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E5745" w14:textId="4E0D9C7E" w:rsidR="00CE29A3" w:rsidRDefault="004729AB" w:rsidP="00736032">
      <w:pPr>
        <w:suppressAutoHyphens/>
        <w:jc w:val="center"/>
        <w:divId w:val="584848648"/>
        <w:rPr>
          <w:b/>
          <w:bCs/>
        </w:rPr>
      </w:pPr>
      <w:bookmarkStart w:id="0" w:name="_Hlk55314937"/>
      <w:r w:rsidRPr="00D74779">
        <w:rPr>
          <w:b/>
        </w:rPr>
        <w:t xml:space="preserve">The </w:t>
      </w:r>
      <w:r w:rsidR="0043269C" w:rsidRPr="00D74779">
        <w:rPr>
          <w:b/>
        </w:rPr>
        <w:t>ambidextrous interaction</w:t>
      </w:r>
      <w:r w:rsidRPr="00D74779">
        <w:rPr>
          <w:b/>
        </w:rPr>
        <w:t xml:space="preserve"> of</w:t>
      </w:r>
      <w:r w:rsidR="0043269C" w:rsidRPr="00D74779">
        <w:rPr>
          <w:b/>
        </w:rPr>
        <w:t xml:space="preserve"> </w:t>
      </w:r>
      <w:r w:rsidR="00AA34BE" w:rsidRPr="00D74779">
        <w:rPr>
          <w:b/>
        </w:rPr>
        <w:t>RBV</w:t>
      </w:r>
      <w:r w:rsidR="007529F9" w:rsidRPr="00D74779">
        <w:rPr>
          <w:b/>
        </w:rPr>
        <w:t>-</w:t>
      </w:r>
      <w:r w:rsidR="00AA34BE" w:rsidRPr="00D74779">
        <w:rPr>
          <w:b/>
        </w:rPr>
        <w:t>KBV</w:t>
      </w:r>
      <w:r w:rsidR="008528CB" w:rsidRPr="00D74779">
        <w:rPr>
          <w:b/>
        </w:rPr>
        <w:t xml:space="preserve"> </w:t>
      </w:r>
      <w:r w:rsidRPr="00D74779">
        <w:rPr>
          <w:b/>
        </w:rPr>
        <w:t xml:space="preserve">and </w:t>
      </w:r>
      <w:r w:rsidR="0043269C" w:rsidRPr="00D74779">
        <w:rPr>
          <w:b/>
        </w:rPr>
        <w:t xml:space="preserve">Regional </w:t>
      </w:r>
      <w:r w:rsidRPr="00D74779">
        <w:rPr>
          <w:b/>
        </w:rPr>
        <w:t>Social Capital</w:t>
      </w:r>
      <w:r w:rsidR="00CE29A3">
        <w:rPr>
          <w:b/>
        </w:rPr>
        <w:t xml:space="preserve"> and their </w:t>
      </w:r>
      <w:r w:rsidR="0043269C" w:rsidRPr="00D74779">
        <w:rPr>
          <w:b/>
        </w:rPr>
        <w:t>impact</w:t>
      </w:r>
      <w:r w:rsidR="00CE29A3">
        <w:rPr>
          <w:b/>
        </w:rPr>
        <w:t xml:space="preserve"> </w:t>
      </w:r>
      <w:r w:rsidR="0043269C" w:rsidRPr="00D74779">
        <w:rPr>
          <w:b/>
        </w:rPr>
        <w:t xml:space="preserve">on </w:t>
      </w:r>
      <w:r w:rsidR="00CE29A3" w:rsidRPr="00ED66D5">
        <w:rPr>
          <w:b/>
        </w:rPr>
        <w:t>SME</w:t>
      </w:r>
      <w:r w:rsidR="0043269C" w:rsidRPr="00ED66D5">
        <w:rPr>
          <w:b/>
        </w:rPr>
        <w:t xml:space="preserve"> </w:t>
      </w:r>
      <w:bookmarkEnd w:id="0"/>
      <w:r w:rsidR="00736032" w:rsidRPr="00ED66D5">
        <w:rPr>
          <w:b/>
        </w:rPr>
        <w:t>management</w:t>
      </w:r>
    </w:p>
    <w:p w14:paraId="4C5363D4" w14:textId="3ADD0ED2" w:rsidR="00113887" w:rsidRPr="00D74779" w:rsidRDefault="00E57583" w:rsidP="005C1C24">
      <w:pPr>
        <w:suppressAutoHyphens/>
        <w:divId w:val="584848648"/>
        <w:rPr>
          <w:b/>
          <w:bCs/>
        </w:rPr>
      </w:pPr>
      <w:r w:rsidRPr="00D74779">
        <w:rPr>
          <w:b/>
          <w:bCs/>
        </w:rPr>
        <w:t>Abstract</w:t>
      </w:r>
    </w:p>
    <w:p w14:paraId="407DC3A1" w14:textId="5E15C9CB" w:rsidR="00CE6D58" w:rsidRPr="00D74779" w:rsidRDefault="0099754E" w:rsidP="005C1C24">
      <w:pPr>
        <w:suppressAutoHyphens/>
        <w:spacing w:line="360" w:lineRule="auto"/>
        <w:divId w:val="584848648"/>
      </w:pPr>
      <w:r>
        <w:t>This paper argues that regional culture</w:t>
      </w:r>
      <w:r w:rsidR="00F35AF1">
        <w:t>,</w:t>
      </w:r>
      <w:r>
        <w:t xml:space="preserve"> </w:t>
      </w:r>
      <w:r w:rsidR="00CE29A3">
        <w:t xml:space="preserve">encompassed within intricate forms of </w:t>
      </w:r>
      <w:r>
        <w:t>social capital</w:t>
      </w:r>
      <w:r w:rsidR="00F35AF1">
        <w:t>,</w:t>
      </w:r>
      <w:r>
        <w:t xml:space="preserve"> is inextricably linked to t</w:t>
      </w:r>
      <w:r w:rsidR="00463B51" w:rsidRPr="00D74779">
        <w:t xml:space="preserve">he </w:t>
      </w:r>
      <w:r w:rsidR="00D74779">
        <w:t>r</w:t>
      </w:r>
      <w:r w:rsidR="006B18F0" w:rsidRPr="00D74779">
        <w:t>esource-</w:t>
      </w:r>
      <w:r w:rsidR="00D74779">
        <w:t>b</w:t>
      </w:r>
      <w:r w:rsidR="006B18F0" w:rsidRPr="00D74779">
        <w:t xml:space="preserve">ased </w:t>
      </w:r>
      <w:r w:rsidR="00D74779">
        <w:t>v</w:t>
      </w:r>
      <w:r w:rsidR="006B18F0" w:rsidRPr="00D74779">
        <w:t>iew (RBV)</w:t>
      </w:r>
      <w:r w:rsidR="00723CF2">
        <w:t xml:space="preserve"> concept - focused on inimitable resources possessed by a firm</w:t>
      </w:r>
      <w:r>
        <w:t>. These resources</w:t>
      </w:r>
      <w:r w:rsidR="00723CF2">
        <w:t xml:space="preserve"> </w:t>
      </w:r>
      <w:r w:rsidR="00EA45E9" w:rsidRPr="00D74779">
        <w:t>encompass</w:t>
      </w:r>
      <w:r w:rsidR="00400A66" w:rsidRPr="00D74779">
        <w:t xml:space="preserve"> </w:t>
      </w:r>
      <w:r w:rsidR="00772610" w:rsidRPr="00D74779">
        <w:t>knowledge</w:t>
      </w:r>
      <w:r w:rsidR="00D039C2" w:rsidRPr="00D74779">
        <w:t xml:space="preserve"> </w:t>
      </w:r>
      <w:r w:rsidR="00723CF2">
        <w:t>(pertaining to the knowledge-based view</w:t>
      </w:r>
      <w:r>
        <w:t xml:space="preserve"> (KBV)</w:t>
      </w:r>
      <w:r w:rsidR="00723CF2">
        <w:t xml:space="preserve">) </w:t>
      </w:r>
      <w:r>
        <w:t xml:space="preserve">– including the cultural knowledge and understandings that reside in a given region - </w:t>
      </w:r>
      <w:r w:rsidR="00D039C2" w:rsidRPr="00D74779">
        <w:t xml:space="preserve">as </w:t>
      </w:r>
      <w:r w:rsidR="002F4604" w:rsidRPr="00D74779">
        <w:t>a key</w:t>
      </w:r>
      <w:r w:rsidR="00400A66" w:rsidRPr="00D74779">
        <w:t xml:space="preserve"> </w:t>
      </w:r>
      <w:r w:rsidR="00D039C2" w:rsidRPr="00D74779">
        <w:t>resource</w:t>
      </w:r>
      <w:r w:rsidR="00D74779">
        <w:t xml:space="preserve"> </w:t>
      </w:r>
      <w:r w:rsidR="00DF2079" w:rsidRPr="00D74779">
        <w:t xml:space="preserve">that is </w:t>
      </w:r>
      <w:r w:rsidR="00400A66" w:rsidRPr="00D74779">
        <w:t xml:space="preserve">available to </w:t>
      </w:r>
      <w:r w:rsidR="00D74779">
        <w:t>a</w:t>
      </w:r>
      <w:r w:rsidR="00D74779" w:rsidRPr="00D74779">
        <w:t xml:space="preserve"> </w:t>
      </w:r>
      <w:r w:rsidR="00400A66" w:rsidRPr="00D74779">
        <w:t>firm</w:t>
      </w:r>
      <w:r>
        <w:t xml:space="preserve">, creating </w:t>
      </w:r>
      <w:r w:rsidR="00EA45E9">
        <w:t>resources</w:t>
      </w:r>
      <w:r>
        <w:t xml:space="preserve"> </w:t>
      </w:r>
      <w:r w:rsidR="00DF2079" w:rsidRPr="00D74779">
        <w:t xml:space="preserve">in order to </w:t>
      </w:r>
      <w:r w:rsidR="006127F2">
        <w:t>render</w:t>
      </w:r>
      <w:r w:rsidR="00BD0168" w:rsidRPr="00D74779">
        <w:t xml:space="preserve"> it competit</w:t>
      </w:r>
      <w:r w:rsidR="00EF7253" w:rsidRPr="00D74779">
        <w:t>i</w:t>
      </w:r>
      <w:r w:rsidR="00BD0168" w:rsidRPr="00D74779">
        <w:t>ve</w:t>
      </w:r>
      <w:r w:rsidR="00DF2079" w:rsidRPr="00D74779">
        <w:t>.</w:t>
      </w:r>
      <w:r>
        <w:t xml:space="preserve"> The paper conceptually develops RBV-KBV within an organizational ambidexterity framework and highlights how regional context, RBV-KBV and firm dynamics inter-operate. This responds to an important gap in the literature</w:t>
      </w:r>
      <w:r w:rsidR="00CE29A3">
        <w:t>,</w:t>
      </w:r>
      <w:r>
        <w:t xml:space="preserve"> </w:t>
      </w:r>
      <w:r w:rsidR="00CE29A3">
        <w:t>underscoring</w:t>
      </w:r>
      <w:r>
        <w:t xml:space="preserve"> the vital role of regional contextualised RBV-KBV. Rather than </w:t>
      </w:r>
      <w:r w:rsidR="00F35AF1">
        <w:t>viewing these contexts as</w:t>
      </w:r>
      <w:r w:rsidR="00723CF2">
        <w:t xml:space="preserve"> taken-as-given artefacts </w:t>
      </w:r>
      <w:r>
        <w:t>it is important to see them as</w:t>
      </w:r>
      <w:r w:rsidR="00373523" w:rsidRPr="00D74779">
        <w:t xml:space="preserve"> cultural</w:t>
      </w:r>
      <w:r w:rsidR="00BD0168" w:rsidRPr="00D74779">
        <w:t>ly</w:t>
      </w:r>
      <w:r w:rsidR="00373523" w:rsidRPr="00D74779">
        <w:t>, socia</w:t>
      </w:r>
      <w:r w:rsidR="00BD0168" w:rsidRPr="00D74779">
        <w:t>l</w:t>
      </w:r>
      <w:r w:rsidR="00373523" w:rsidRPr="00D74779">
        <w:t>l</w:t>
      </w:r>
      <w:r w:rsidR="00BD0168" w:rsidRPr="00D74779">
        <w:t>y</w:t>
      </w:r>
      <w:r w:rsidR="001C2BAE" w:rsidRPr="00D74779">
        <w:t>,</w:t>
      </w:r>
      <w:r w:rsidR="00373523" w:rsidRPr="00D74779">
        <w:t xml:space="preserve"> and historically </w:t>
      </w:r>
      <w:r w:rsidR="00723CF2">
        <w:t>constructed</w:t>
      </w:r>
      <w:r w:rsidR="00A66C3B">
        <w:t xml:space="preserve"> and</w:t>
      </w:r>
      <w:r w:rsidR="00723CF2">
        <w:t xml:space="preserve"> </w:t>
      </w:r>
      <w:r w:rsidR="002F4604" w:rsidRPr="00D74779">
        <w:t xml:space="preserve">rooted </w:t>
      </w:r>
      <w:r w:rsidR="00723CF2">
        <w:t>phenomena</w:t>
      </w:r>
      <w:r w:rsidR="007B4250" w:rsidRPr="00D74779">
        <w:t xml:space="preserve">. </w:t>
      </w:r>
      <w:r w:rsidR="00E83CE6" w:rsidRPr="00D74779">
        <w:t xml:space="preserve">Drawing empirically on a series of </w:t>
      </w:r>
      <w:r w:rsidR="00BE3C2B" w:rsidRPr="00D74779">
        <w:t>semi-structured interview</w:t>
      </w:r>
      <w:r w:rsidR="00E83CE6" w:rsidRPr="00D74779">
        <w:t>s</w:t>
      </w:r>
      <w:r w:rsidR="00BE3C2B" w:rsidRPr="00D74779">
        <w:t xml:space="preserve"> </w:t>
      </w:r>
      <w:r w:rsidR="001C2BAE" w:rsidRPr="00D74779">
        <w:t xml:space="preserve">conducted </w:t>
      </w:r>
      <w:r w:rsidR="00E83CE6" w:rsidRPr="00D74779">
        <w:t>with</w:t>
      </w:r>
      <w:r w:rsidR="00CE29A3">
        <w:t xml:space="preserve"> </w:t>
      </w:r>
      <w:r w:rsidR="00BE3C2B" w:rsidRPr="00D74779">
        <w:t>German manufacturing SMEs in the</w:t>
      </w:r>
      <w:r w:rsidR="00086B11" w:rsidRPr="00D74779">
        <w:t xml:space="preserve"> Baden-W</w:t>
      </w:r>
      <w:r w:rsidR="004B4AC5" w:rsidRPr="00D74779">
        <w:t>ü</w:t>
      </w:r>
      <w:r w:rsidR="00086B11" w:rsidRPr="00D74779">
        <w:t>rt</w:t>
      </w:r>
      <w:r w:rsidR="00E424FE" w:rsidRPr="00D74779">
        <w:t>t</w:t>
      </w:r>
      <w:r w:rsidR="00086B11" w:rsidRPr="00D74779">
        <w:t>emb</w:t>
      </w:r>
      <w:r w:rsidR="004B4AC5" w:rsidRPr="00D74779">
        <w:t>e</w:t>
      </w:r>
      <w:r w:rsidR="00086B11" w:rsidRPr="00D74779">
        <w:t xml:space="preserve">rg </w:t>
      </w:r>
      <w:r w:rsidR="00C05B94" w:rsidRPr="00D74779">
        <w:t xml:space="preserve">(BW) </w:t>
      </w:r>
      <w:r w:rsidR="00086B11" w:rsidRPr="00D74779">
        <w:t xml:space="preserve">region </w:t>
      </w:r>
      <w:r w:rsidR="00DA2570" w:rsidRPr="00D74779">
        <w:t>(</w:t>
      </w:r>
      <w:r w:rsidR="00086B11" w:rsidRPr="00D74779">
        <w:t>SW Germany</w:t>
      </w:r>
      <w:r w:rsidR="00DA2570" w:rsidRPr="00D74779">
        <w:t>)</w:t>
      </w:r>
      <w:r w:rsidR="00E83CE6" w:rsidRPr="00D74779">
        <w:t>,</w:t>
      </w:r>
      <w:r w:rsidR="00086B11" w:rsidRPr="00D74779">
        <w:t xml:space="preserve"> </w:t>
      </w:r>
      <w:r w:rsidR="00E83CE6" w:rsidRPr="00D74779">
        <w:t>t</w:t>
      </w:r>
      <w:r w:rsidR="00086B11" w:rsidRPr="00D74779">
        <w:t>h</w:t>
      </w:r>
      <w:r w:rsidR="001C2BAE" w:rsidRPr="00D74779">
        <w:t>is</w:t>
      </w:r>
      <w:r w:rsidR="00086B11" w:rsidRPr="00D74779">
        <w:t xml:space="preserve"> paper </w:t>
      </w:r>
      <w:r w:rsidR="001C2BAE" w:rsidRPr="00D74779">
        <w:t xml:space="preserve">provides </w:t>
      </w:r>
      <w:r w:rsidR="00C5628C" w:rsidRPr="00D74779">
        <w:t>novel insights into</w:t>
      </w:r>
      <w:r w:rsidR="00C05B94" w:rsidRPr="00D74779">
        <w:t xml:space="preserve"> </w:t>
      </w:r>
      <w:r w:rsidR="00086B11" w:rsidRPr="00D74779">
        <w:t>how</w:t>
      </w:r>
      <w:r w:rsidR="00F35AF1">
        <w:t xml:space="preserve"> </w:t>
      </w:r>
      <w:r w:rsidR="001C2BAE" w:rsidRPr="00D74779">
        <w:t xml:space="preserve">SMEs </w:t>
      </w:r>
      <w:r w:rsidR="00E96989">
        <w:t xml:space="preserve">manage </w:t>
      </w:r>
      <w:r w:rsidR="002D102D">
        <w:t>resources</w:t>
      </w:r>
      <w:r w:rsidR="00C5628C" w:rsidRPr="00D74779">
        <w:t xml:space="preserve"> </w:t>
      </w:r>
      <w:r w:rsidR="00E96989">
        <w:t xml:space="preserve">and regional social capital </w:t>
      </w:r>
      <w:r w:rsidR="00F35AF1">
        <w:t xml:space="preserve">in order </w:t>
      </w:r>
      <w:r w:rsidR="00E96989">
        <w:t>to e</w:t>
      </w:r>
      <w:r w:rsidR="001C2BAE" w:rsidRPr="00D74779">
        <w:t xml:space="preserve">xpand </w:t>
      </w:r>
      <w:r w:rsidR="002F4604" w:rsidRPr="00D74779">
        <w:t xml:space="preserve">judiciously </w:t>
      </w:r>
      <w:r w:rsidR="001C2BAE" w:rsidRPr="00D74779">
        <w:t xml:space="preserve">into </w:t>
      </w:r>
      <w:r w:rsidR="006F5B57" w:rsidRPr="00D74779">
        <w:t>international</w:t>
      </w:r>
      <w:r w:rsidR="00847A7F" w:rsidRPr="00D74779">
        <w:t xml:space="preserve"> </w:t>
      </w:r>
      <w:r w:rsidR="00C05B94" w:rsidRPr="00D74779">
        <w:t>(</w:t>
      </w:r>
      <w:r w:rsidR="002075C9" w:rsidRPr="00D74779">
        <w:t>emerging</w:t>
      </w:r>
      <w:r w:rsidR="00C05B94" w:rsidRPr="00D74779">
        <w:t>)</w:t>
      </w:r>
      <w:r w:rsidR="002075C9" w:rsidRPr="00D74779">
        <w:t xml:space="preserve"> markets.</w:t>
      </w:r>
      <w:r w:rsidR="00086B11" w:rsidRPr="00D74779">
        <w:t xml:space="preserve"> </w:t>
      </w:r>
      <w:r w:rsidR="00E96989">
        <w:t>In so doing</w:t>
      </w:r>
      <w:r w:rsidR="002D102D">
        <w:t>,</w:t>
      </w:r>
      <w:r w:rsidR="00E96989">
        <w:t xml:space="preserve"> the paper presents a</w:t>
      </w:r>
      <w:r w:rsidR="00CE29A3">
        <w:t xml:space="preserve"> </w:t>
      </w:r>
      <w:r w:rsidR="00E83CE6" w:rsidRPr="00D74779">
        <w:t xml:space="preserve">novel </w:t>
      </w:r>
      <w:r w:rsidR="00C5628C" w:rsidRPr="00D74779">
        <w:t xml:space="preserve">organizational </w:t>
      </w:r>
      <w:r w:rsidR="00A62BCC" w:rsidRPr="00D74779">
        <w:t xml:space="preserve">ambidextrous </w:t>
      </w:r>
      <w:r w:rsidR="00C5628C" w:rsidRPr="00D74779">
        <w:t xml:space="preserve">conceptual framework </w:t>
      </w:r>
      <w:r w:rsidR="006127F2">
        <w:t xml:space="preserve">showing how companies move from </w:t>
      </w:r>
      <w:r w:rsidR="00E424FE" w:rsidRPr="00D74779">
        <w:t xml:space="preserve">traditional </w:t>
      </w:r>
      <w:r w:rsidR="00A62BCC" w:rsidRPr="00D74779">
        <w:t xml:space="preserve">exploitative </w:t>
      </w:r>
      <w:r w:rsidR="001C2BAE" w:rsidRPr="00D74779">
        <w:t xml:space="preserve">and </w:t>
      </w:r>
      <w:r w:rsidR="00E424FE" w:rsidRPr="00D74779">
        <w:t xml:space="preserve">conservative regional cultural </w:t>
      </w:r>
      <w:r w:rsidR="006127F2">
        <w:t xml:space="preserve">RBV-KBV </w:t>
      </w:r>
      <w:r w:rsidR="00A62BCC" w:rsidRPr="00D74779">
        <w:t xml:space="preserve">bases to </w:t>
      </w:r>
      <w:r w:rsidR="00E424FE" w:rsidRPr="00D74779">
        <w:t xml:space="preserve">more </w:t>
      </w:r>
      <w:r w:rsidR="00463B51" w:rsidRPr="00D74779">
        <w:t xml:space="preserve">explorative </w:t>
      </w:r>
      <w:r w:rsidR="001C2BAE" w:rsidRPr="00D74779">
        <w:t xml:space="preserve">and </w:t>
      </w:r>
      <w:r w:rsidR="00CE6D58" w:rsidRPr="00D74779">
        <w:t>innovative</w:t>
      </w:r>
      <w:r w:rsidR="002075C9" w:rsidRPr="00D74779">
        <w:t xml:space="preserve"> </w:t>
      </w:r>
      <w:r w:rsidR="00CE0229" w:rsidRPr="00D74779">
        <w:t xml:space="preserve">internationalising </w:t>
      </w:r>
      <w:r w:rsidR="006127F2">
        <w:t>ones</w:t>
      </w:r>
      <w:r w:rsidR="00C05B94" w:rsidRPr="00D74779">
        <w:t xml:space="preserve">. </w:t>
      </w:r>
      <w:r w:rsidR="006127F2">
        <w:t>Within this</w:t>
      </w:r>
      <w:r w:rsidR="00DF2079" w:rsidRPr="00D74779">
        <w:t xml:space="preserve">, </w:t>
      </w:r>
      <w:r w:rsidR="00E96989">
        <w:t xml:space="preserve">the paper also </w:t>
      </w:r>
      <w:r w:rsidR="00C05B94" w:rsidRPr="00D74779">
        <w:t xml:space="preserve">contributes fresh </w:t>
      </w:r>
      <w:r w:rsidR="000A640F" w:rsidRPr="00D74779">
        <w:t xml:space="preserve">insights </w:t>
      </w:r>
      <w:r w:rsidR="00C05B94" w:rsidRPr="00D74779">
        <w:t>into</w:t>
      </w:r>
      <w:r w:rsidR="00E83CE6" w:rsidRPr="00D74779">
        <w:t xml:space="preserve"> </w:t>
      </w:r>
      <w:r w:rsidR="00C05B94" w:rsidRPr="00D74779">
        <w:t>the explorative</w:t>
      </w:r>
      <w:r w:rsidR="0003456C" w:rsidRPr="00D74779">
        <w:t xml:space="preserve"> ‘hidden champions’</w:t>
      </w:r>
      <w:r w:rsidR="00C05B94" w:rsidRPr="00D74779">
        <w:t xml:space="preserve"> phenomenon</w:t>
      </w:r>
      <w:r w:rsidR="00DF2079" w:rsidRPr="00D74779">
        <w:t xml:space="preserve"> </w:t>
      </w:r>
      <w:r w:rsidR="00C05B94" w:rsidRPr="00D74779">
        <w:t>by showing how</w:t>
      </w:r>
      <w:r w:rsidR="00242DD4" w:rsidRPr="00D74779">
        <w:t xml:space="preserve"> </w:t>
      </w:r>
      <w:r w:rsidR="001C2BAE" w:rsidRPr="00D74779">
        <w:t xml:space="preserve">the </w:t>
      </w:r>
      <w:r w:rsidR="00242DD4" w:rsidRPr="00D74779">
        <w:t xml:space="preserve">latent </w:t>
      </w:r>
      <w:r w:rsidR="00C05B94" w:rsidRPr="00D74779">
        <w:t xml:space="preserve">BW </w:t>
      </w:r>
      <w:r w:rsidR="00E56A59" w:rsidRPr="00D74779">
        <w:t xml:space="preserve">conservative </w:t>
      </w:r>
      <w:r w:rsidR="007C4545" w:rsidRPr="00D74779">
        <w:t>RBV-KBV and</w:t>
      </w:r>
      <w:r w:rsidR="0046622B">
        <w:t xml:space="preserve"> its</w:t>
      </w:r>
      <w:r w:rsidR="007C4545" w:rsidRPr="00D74779">
        <w:t xml:space="preserve"> </w:t>
      </w:r>
      <w:r w:rsidR="00C05B94" w:rsidRPr="00D74779">
        <w:t xml:space="preserve">regional </w:t>
      </w:r>
      <w:r w:rsidR="007C4545" w:rsidRPr="00D74779">
        <w:t xml:space="preserve">social capital-informed </w:t>
      </w:r>
      <w:r w:rsidR="004A4604" w:rsidRPr="00D74779">
        <w:t>exploitative</w:t>
      </w:r>
      <w:r w:rsidR="00242DD4" w:rsidRPr="00D74779">
        <w:t xml:space="preserve"> postures</w:t>
      </w:r>
      <w:r w:rsidR="00E83CE6" w:rsidRPr="00D74779">
        <w:t xml:space="preserve"> act as </w:t>
      </w:r>
      <w:r w:rsidR="007C4545" w:rsidRPr="00D74779">
        <w:t>persistent</w:t>
      </w:r>
      <w:r w:rsidR="00C05B94" w:rsidRPr="00D74779">
        <w:t xml:space="preserve"> moderating</w:t>
      </w:r>
      <w:r w:rsidR="00242DD4" w:rsidRPr="00D74779">
        <w:t xml:space="preserve"> drivers</w:t>
      </w:r>
      <w:r w:rsidR="00C05B94" w:rsidRPr="00D74779">
        <w:t xml:space="preserve"> o</w:t>
      </w:r>
      <w:r w:rsidR="001C2BAE" w:rsidRPr="00D74779">
        <w:t>f</w:t>
      </w:r>
      <w:r w:rsidR="00C05B94" w:rsidRPr="00D74779">
        <w:t xml:space="preserve"> explorative intern</w:t>
      </w:r>
      <w:r w:rsidR="00C5628C" w:rsidRPr="00D74779">
        <w:t>a</w:t>
      </w:r>
      <w:r w:rsidR="00C05B94" w:rsidRPr="00D74779">
        <w:t>tionalisation.</w:t>
      </w:r>
      <w:r w:rsidR="00D35471" w:rsidRPr="00D74779">
        <w:t xml:space="preserve"> </w:t>
      </w:r>
    </w:p>
    <w:p w14:paraId="5E0EBF36" w14:textId="77777777" w:rsidR="0038712B" w:rsidRPr="00D74779" w:rsidRDefault="0038712B" w:rsidP="005C1C24">
      <w:pPr>
        <w:suppressAutoHyphens/>
        <w:spacing w:line="360" w:lineRule="auto"/>
        <w:divId w:val="584848648"/>
      </w:pPr>
    </w:p>
    <w:p w14:paraId="7CEC8D94" w14:textId="1BDFE3F1" w:rsidR="005B7C48" w:rsidRPr="00D74779" w:rsidRDefault="0038712B" w:rsidP="005C1C24">
      <w:pPr>
        <w:suppressAutoHyphens/>
        <w:spacing w:line="360" w:lineRule="auto"/>
      </w:pPr>
      <w:r w:rsidRPr="00D74779">
        <w:rPr>
          <w:b/>
          <w:bCs/>
        </w:rPr>
        <w:t>Key words:</w:t>
      </w:r>
      <w:r w:rsidRPr="00D74779">
        <w:t xml:space="preserve"> SME, RBV</w:t>
      </w:r>
      <w:r w:rsidR="00D35471" w:rsidRPr="00D74779">
        <w:t>-</w:t>
      </w:r>
      <w:r w:rsidRPr="00D74779">
        <w:t>KBV,</w:t>
      </w:r>
      <w:r w:rsidR="00675D9F" w:rsidRPr="00D74779">
        <w:t xml:space="preserve"> Social Capital,</w:t>
      </w:r>
      <w:r w:rsidRPr="00D74779">
        <w:t xml:space="preserve"> Organizational Ambidexterity, </w:t>
      </w:r>
      <w:r w:rsidR="00675D9F" w:rsidRPr="00D74779">
        <w:t xml:space="preserve">Internationalisation, </w:t>
      </w:r>
      <w:r w:rsidR="00174EEF" w:rsidRPr="00D74779">
        <w:t>Emerging Markets</w:t>
      </w:r>
      <w:r w:rsidR="00E96989">
        <w:t>, Hidden Champions</w:t>
      </w:r>
      <w:r w:rsidR="00174EEF" w:rsidRPr="00D74779">
        <w:t>.</w:t>
      </w:r>
      <w:r w:rsidR="00D35471" w:rsidRPr="00D74779">
        <w:t xml:space="preserve"> </w:t>
      </w:r>
      <w:r w:rsidR="00275EFD" w:rsidRPr="00D74779">
        <w:br w:type="page"/>
      </w:r>
    </w:p>
    <w:p w14:paraId="4ACD95CF" w14:textId="11FCBCA5" w:rsidR="0097515D" w:rsidRPr="00D74779" w:rsidRDefault="005B7C48" w:rsidP="005C1C24">
      <w:pPr>
        <w:pStyle w:val="berschrift1"/>
        <w:suppressAutoHyphens/>
        <w:divId w:val="584848648"/>
        <w:rPr>
          <w:sz w:val="24"/>
          <w:szCs w:val="24"/>
        </w:rPr>
      </w:pPr>
      <w:bookmarkStart w:id="1" w:name="_Toc443427442"/>
      <w:bookmarkStart w:id="2" w:name="_Toc443429086"/>
      <w:r w:rsidRPr="00D74779">
        <w:rPr>
          <w:sz w:val="24"/>
          <w:szCs w:val="24"/>
        </w:rPr>
        <w:lastRenderedPageBreak/>
        <w:t>Introduction</w:t>
      </w:r>
      <w:bookmarkEnd w:id="1"/>
      <w:bookmarkEnd w:id="2"/>
    </w:p>
    <w:p w14:paraId="5269E594" w14:textId="62D28519" w:rsidR="006127F2" w:rsidRPr="00DF7BA3" w:rsidRDefault="006127F2" w:rsidP="002D102D">
      <w:pPr>
        <w:spacing w:before="100" w:beforeAutospacing="1" w:after="100" w:afterAutospacing="1"/>
        <w:divId w:val="584848648"/>
        <w:rPr>
          <w:rFonts w:cstheme="minorHAnsi"/>
          <w:lang w:eastAsia="en-GB"/>
        </w:rPr>
      </w:pPr>
      <w:r w:rsidRPr="002D102D">
        <w:rPr>
          <w:rFonts w:cstheme="minorHAnsi"/>
          <w:lang w:eastAsia="en-GB"/>
        </w:rPr>
        <w:t xml:space="preserve">Baden-Württemberg (BW) is one of the leading economic regions, not only in Germany but </w:t>
      </w:r>
      <w:r w:rsidR="00CE29A3" w:rsidRPr="002D102D">
        <w:rPr>
          <w:rFonts w:cstheme="minorHAnsi"/>
          <w:lang w:eastAsia="en-GB"/>
        </w:rPr>
        <w:t xml:space="preserve">within </w:t>
      </w:r>
      <w:r w:rsidRPr="002D102D">
        <w:rPr>
          <w:rFonts w:cstheme="minorHAnsi"/>
          <w:lang w:eastAsia="en-GB"/>
        </w:rPr>
        <w:t xml:space="preserve">Europe. It is  home to thousands of successful small and medium-sized </w:t>
      </w:r>
      <w:r w:rsidR="00FE4E78" w:rsidRPr="002D102D">
        <w:rPr>
          <w:rFonts w:cstheme="minorHAnsi"/>
          <w:lang w:eastAsia="en-GB"/>
        </w:rPr>
        <w:t xml:space="preserve">– ‘Mittelstand’ - </w:t>
      </w:r>
      <w:r w:rsidRPr="002D102D">
        <w:rPr>
          <w:rFonts w:cstheme="minorHAnsi"/>
          <w:lang w:eastAsia="en-GB"/>
        </w:rPr>
        <w:t>enterprises (SMEs)</w:t>
      </w:r>
      <w:r w:rsidR="00011C60" w:rsidRPr="002D102D">
        <w:rPr>
          <w:rFonts w:cstheme="minorHAnsi"/>
          <w:lang w:eastAsia="en-GB"/>
        </w:rPr>
        <w:t xml:space="preserve"> re</w:t>
      </w:r>
      <w:r w:rsidRPr="002D102D">
        <w:rPr>
          <w:rFonts w:cstheme="minorHAnsi"/>
          <w:lang w:eastAsia="en-GB"/>
        </w:rPr>
        <w:t>nown</w:t>
      </w:r>
      <w:r w:rsidR="00FE4E78" w:rsidRPr="002D102D">
        <w:rPr>
          <w:rFonts w:cstheme="minorHAnsi"/>
          <w:lang w:eastAsia="en-GB"/>
        </w:rPr>
        <w:t>ed</w:t>
      </w:r>
      <w:r w:rsidRPr="002D102D">
        <w:rPr>
          <w:rFonts w:cstheme="minorHAnsi"/>
          <w:lang w:eastAsia="en-GB"/>
        </w:rPr>
        <w:t xml:space="preserve"> for their innovative drive and inventive spirit. As such, the region enjoys high levels of productivity and low unemployment. The </w:t>
      </w:r>
      <w:r w:rsidRPr="002D102D">
        <w:rPr>
          <w:rFonts w:cstheme="minorHAnsi"/>
        </w:rPr>
        <w:t xml:space="preserve">region's companies, include more </w:t>
      </w:r>
      <w:r w:rsidR="00FE4E78" w:rsidRPr="002D102D">
        <w:rPr>
          <w:rFonts w:cstheme="minorHAnsi"/>
        </w:rPr>
        <w:t xml:space="preserve">SME </w:t>
      </w:r>
      <w:r w:rsidRPr="002D102D">
        <w:rPr>
          <w:rFonts w:cstheme="minorHAnsi"/>
        </w:rPr>
        <w:t xml:space="preserve">global market leaders than any other region and they tend to be firmly anchored in their </w:t>
      </w:r>
      <w:r w:rsidR="002B5AC9" w:rsidRPr="002D102D">
        <w:rPr>
          <w:rFonts w:cstheme="minorHAnsi"/>
        </w:rPr>
        <w:t>setting</w:t>
      </w:r>
      <w:r w:rsidRPr="002D102D">
        <w:rPr>
          <w:rFonts w:cstheme="minorHAnsi"/>
        </w:rPr>
        <w:t>, having  strong con</w:t>
      </w:r>
      <w:r w:rsidRPr="00DF7BA3">
        <w:rPr>
          <w:rFonts w:cstheme="minorHAnsi"/>
        </w:rPr>
        <w:t>nections with their employees and the local communit</w:t>
      </w:r>
      <w:r w:rsidR="002B5AC9" w:rsidRPr="00DF7BA3">
        <w:rPr>
          <w:rFonts w:cstheme="minorHAnsi"/>
        </w:rPr>
        <w:t>ies</w:t>
      </w:r>
      <w:r w:rsidRPr="00DF7BA3">
        <w:rPr>
          <w:rFonts w:cstheme="minorHAnsi"/>
        </w:rPr>
        <w:t>.</w:t>
      </w:r>
    </w:p>
    <w:p w14:paraId="439942CC" w14:textId="5FD23655" w:rsidR="006127F2" w:rsidRPr="00DF7BA3" w:rsidRDefault="006127F2" w:rsidP="002B5AC9">
      <w:pPr>
        <w:pStyle w:val="StandardWeb"/>
        <w:shd w:val="clear" w:color="auto" w:fill="FFFFFF"/>
        <w:spacing w:line="480" w:lineRule="auto"/>
        <w:jc w:val="both"/>
        <w:textAlignment w:val="baseline"/>
        <w:divId w:val="584848648"/>
        <w:rPr>
          <w:rFonts w:ascii="Times New Roman" w:hAnsi="Times New Roman"/>
          <w:sz w:val="24"/>
          <w:szCs w:val="24"/>
          <w:lang w:val="en-US"/>
        </w:rPr>
      </w:pPr>
      <w:r w:rsidRPr="00DF7BA3">
        <w:rPr>
          <w:rFonts w:ascii="Times New Roman" w:hAnsi="Times New Roman"/>
          <w:sz w:val="24"/>
          <w:szCs w:val="24"/>
          <w:lang w:val="en-US"/>
        </w:rPr>
        <w:t xml:space="preserve">Taking BW as a case study (Eisenhardt &amp; Graebner, 2009; Tsang, 2014) for empirical investigation, within this paper we seek to address the question </w:t>
      </w:r>
      <w:r w:rsidR="00FE4E78" w:rsidRPr="00DF7BA3">
        <w:rPr>
          <w:rFonts w:ascii="Times New Roman" w:hAnsi="Times New Roman"/>
          <w:sz w:val="24"/>
          <w:szCs w:val="24"/>
          <w:lang w:val="en-US"/>
        </w:rPr>
        <w:t xml:space="preserve">of </w:t>
      </w:r>
      <w:r w:rsidRPr="00DF7BA3">
        <w:rPr>
          <w:rFonts w:ascii="Times New Roman" w:hAnsi="Times New Roman"/>
          <w:sz w:val="24"/>
          <w:szCs w:val="24"/>
          <w:lang w:val="en-US"/>
        </w:rPr>
        <w:t>why exactly has this region produced so many successful global SME leaders</w:t>
      </w:r>
      <w:r w:rsidR="00CE29A3" w:rsidRPr="00DF7BA3">
        <w:rPr>
          <w:rFonts w:ascii="Times New Roman" w:hAnsi="Times New Roman"/>
          <w:sz w:val="24"/>
          <w:szCs w:val="24"/>
          <w:lang w:val="en-US"/>
        </w:rPr>
        <w:t>?</w:t>
      </w:r>
      <w:r w:rsidR="00011C60" w:rsidRPr="00DF7BA3">
        <w:rPr>
          <w:rFonts w:ascii="Times New Roman" w:hAnsi="Times New Roman"/>
          <w:sz w:val="24"/>
          <w:szCs w:val="24"/>
          <w:lang w:val="en-US"/>
        </w:rPr>
        <w:t xml:space="preserve"> </w:t>
      </w:r>
      <w:r w:rsidR="00CE29A3" w:rsidRPr="00DF7BA3">
        <w:rPr>
          <w:rFonts w:ascii="Times New Roman" w:hAnsi="Times New Roman"/>
          <w:sz w:val="24"/>
          <w:szCs w:val="24"/>
          <w:lang w:val="en-US"/>
        </w:rPr>
        <w:t>I</w:t>
      </w:r>
      <w:r w:rsidR="00FE4E78" w:rsidRPr="00DF7BA3">
        <w:rPr>
          <w:rFonts w:ascii="Times New Roman" w:hAnsi="Times New Roman"/>
          <w:sz w:val="24"/>
          <w:szCs w:val="24"/>
          <w:lang w:val="en-US"/>
        </w:rPr>
        <w:t xml:space="preserve">n explicating the </w:t>
      </w:r>
      <w:r w:rsidR="00CE29A3" w:rsidRPr="00DF7BA3">
        <w:rPr>
          <w:rFonts w:ascii="Times New Roman" w:hAnsi="Times New Roman"/>
          <w:sz w:val="24"/>
          <w:szCs w:val="24"/>
          <w:lang w:val="en-US"/>
        </w:rPr>
        <w:t xml:space="preserve">underlying </w:t>
      </w:r>
      <w:r w:rsidR="00FE4E78" w:rsidRPr="00DF7BA3">
        <w:rPr>
          <w:rFonts w:ascii="Times New Roman" w:hAnsi="Times New Roman"/>
          <w:sz w:val="24"/>
          <w:szCs w:val="24"/>
          <w:lang w:val="en-US"/>
        </w:rPr>
        <w:t>mechanisms</w:t>
      </w:r>
      <w:r w:rsidR="00CE29A3" w:rsidRPr="00DF7BA3">
        <w:rPr>
          <w:rFonts w:ascii="Times New Roman" w:hAnsi="Times New Roman"/>
          <w:sz w:val="24"/>
          <w:szCs w:val="24"/>
          <w:lang w:val="en-US"/>
        </w:rPr>
        <w:t>,</w:t>
      </w:r>
      <w:r w:rsidR="00FE4E78" w:rsidRPr="00DF7BA3">
        <w:rPr>
          <w:rFonts w:ascii="Times New Roman" w:hAnsi="Times New Roman"/>
          <w:sz w:val="24"/>
          <w:szCs w:val="24"/>
          <w:lang w:val="en-US"/>
        </w:rPr>
        <w:t xml:space="preserve"> </w:t>
      </w:r>
      <w:r w:rsidR="00011C60" w:rsidRPr="00DF7BA3">
        <w:rPr>
          <w:rFonts w:ascii="Times New Roman" w:hAnsi="Times New Roman"/>
          <w:sz w:val="24"/>
          <w:szCs w:val="24"/>
          <w:lang w:val="en-US"/>
        </w:rPr>
        <w:t xml:space="preserve">we extend understanding of </w:t>
      </w:r>
      <w:r w:rsidR="00CE29A3" w:rsidRPr="00DF7BA3">
        <w:rPr>
          <w:rFonts w:ascii="Times New Roman" w:hAnsi="Times New Roman"/>
          <w:sz w:val="24"/>
          <w:szCs w:val="24"/>
          <w:lang w:val="en-US"/>
        </w:rPr>
        <w:t xml:space="preserve">the </w:t>
      </w:r>
      <w:r w:rsidR="00011C60" w:rsidRPr="00DF7BA3">
        <w:rPr>
          <w:rFonts w:ascii="Times New Roman" w:hAnsi="Times New Roman"/>
          <w:sz w:val="24"/>
          <w:szCs w:val="24"/>
          <w:lang w:val="en-US"/>
        </w:rPr>
        <w:t>resource-based and knowledge-based theory (RBV-KBV).</w:t>
      </w:r>
      <w:r w:rsidRPr="00DF7BA3">
        <w:rPr>
          <w:rFonts w:ascii="Times New Roman" w:hAnsi="Times New Roman"/>
          <w:sz w:val="24"/>
          <w:szCs w:val="24"/>
          <w:lang w:val="en-US"/>
        </w:rPr>
        <w:t xml:space="preserve"> We showcase how SMEs in this area are unique in the way they manage their resources and knowledge and in doing so, gain unprecedented global competitive advantage. </w:t>
      </w:r>
    </w:p>
    <w:p w14:paraId="69A45264" w14:textId="7F83F7C1" w:rsidR="006127F2" w:rsidRPr="00736032" w:rsidRDefault="006127F2" w:rsidP="002B5AC9">
      <w:pPr>
        <w:pStyle w:val="StandardWeb"/>
        <w:shd w:val="clear" w:color="auto" w:fill="FFFFFF"/>
        <w:spacing w:line="480" w:lineRule="auto"/>
        <w:jc w:val="both"/>
        <w:textAlignment w:val="baseline"/>
        <w:divId w:val="584848648"/>
        <w:rPr>
          <w:rFonts w:ascii="Times New Roman" w:hAnsi="Times New Roman"/>
          <w:color w:val="1E1E1E"/>
          <w:sz w:val="24"/>
          <w:szCs w:val="24"/>
          <w:lang w:val="en-US"/>
        </w:rPr>
      </w:pPr>
      <w:r w:rsidRPr="00DF7BA3">
        <w:rPr>
          <w:rFonts w:ascii="Times New Roman" w:hAnsi="Times New Roman"/>
          <w:sz w:val="24"/>
          <w:szCs w:val="24"/>
          <w:lang w:val="en-US"/>
        </w:rPr>
        <w:t xml:space="preserve">Why do we think this empirical research on SMEs in a successful German regional economy case study is relevant to this </w:t>
      </w:r>
      <w:r w:rsidR="00FE4E78" w:rsidRPr="00DF7BA3">
        <w:rPr>
          <w:rFonts w:ascii="Times New Roman" w:hAnsi="Times New Roman"/>
          <w:sz w:val="24"/>
          <w:szCs w:val="24"/>
          <w:lang w:val="en-US"/>
        </w:rPr>
        <w:t>special issue</w:t>
      </w:r>
      <w:r w:rsidRPr="00DF7BA3">
        <w:rPr>
          <w:rFonts w:ascii="Times New Roman" w:hAnsi="Times New Roman"/>
          <w:sz w:val="24"/>
          <w:szCs w:val="24"/>
          <w:lang w:val="en-US"/>
        </w:rPr>
        <w:t xml:space="preserve">? Innovation and globalisation are </w:t>
      </w:r>
      <w:r w:rsidRPr="00736032">
        <w:rPr>
          <w:rFonts w:ascii="Times New Roman" w:hAnsi="Times New Roman"/>
          <w:color w:val="000000"/>
          <w:sz w:val="24"/>
          <w:szCs w:val="24"/>
          <w:lang w:val="en-US"/>
        </w:rPr>
        <w:t xml:space="preserve">two major challenges </w:t>
      </w:r>
      <w:r w:rsidR="00FE4E78" w:rsidRPr="00736032">
        <w:rPr>
          <w:rFonts w:ascii="Times New Roman" w:hAnsi="Times New Roman"/>
          <w:color w:val="000000"/>
          <w:sz w:val="24"/>
          <w:szCs w:val="24"/>
          <w:lang w:val="en-US"/>
        </w:rPr>
        <w:t>for</w:t>
      </w:r>
      <w:r w:rsidRPr="00736032">
        <w:rPr>
          <w:rFonts w:ascii="Times New Roman" w:hAnsi="Times New Roman"/>
          <w:color w:val="000000"/>
          <w:sz w:val="24"/>
          <w:szCs w:val="24"/>
          <w:lang w:val="en-US"/>
        </w:rPr>
        <w:t xml:space="preserve"> many SMEs and require develop</w:t>
      </w:r>
      <w:r w:rsidR="00011C60" w:rsidRPr="00736032">
        <w:rPr>
          <w:rFonts w:ascii="Times New Roman" w:hAnsi="Times New Roman"/>
          <w:color w:val="000000"/>
          <w:sz w:val="24"/>
          <w:szCs w:val="24"/>
          <w:lang w:val="en-US"/>
        </w:rPr>
        <w:t>ment of</w:t>
      </w:r>
      <w:r w:rsidRPr="00736032">
        <w:rPr>
          <w:rFonts w:ascii="Times New Roman" w:hAnsi="Times New Roman"/>
          <w:color w:val="000000"/>
          <w:sz w:val="24"/>
          <w:szCs w:val="24"/>
          <w:lang w:val="en-US"/>
        </w:rPr>
        <w:t xml:space="preserve"> successful competitive strateg</w:t>
      </w:r>
      <w:r w:rsidR="00FE4E78" w:rsidRPr="00736032">
        <w:rPr>
          <w:rFonts w:ascii="Times New Roman" w:hAnsi="Times New Roman"/>
          <w:color w:val="000000"/>
          <w:sz w:val="24"/>
          <w:szCs w:val="24"/>
          <w:lang w:val="en-US"/>
        </w:rPr>
        <w:t>ies</w:t>
      </w:r>
      <w:r w:rsidRPr="00736032">
        <w:rPr>
          <w:rFonts w:ascii="Times New Roman" w:hAnsi="Times New Roman"/>
          <w:color w:val="000000"/>
          <w:sz w:val="24"/>
          <w:szCs w:val="24"/>
          <w:lang w:val="en-US"/>
        </w:rPr>
        <w:t xml:space="preserve">. We highlight how SMEs in BW develop </w:t>
      </w:r>
      <w:r w:rsidR="009711BC" w:rsidRPr="00736032">
        <w:rPr>
          <w:rFonts w:ascii="Times New Roman" w:hAnsi="Times New Roman"/>
          <w:color w:val="000000"/>
          <w:sz w:val="24"/>
          <w:szCs w:val="24"/>
          <w:lang w:val="en-US"/>
        </w:rPr>
        <w:t xml:space="preserve">resource </w:t>
      </w:r>
      <w:r w:rsidRPr="00736032">
        <w:rPr>
          <w:rFonts w:ascii="Times New Roman" w:hAnsi="Times New Roman"/>
          <w:color w:val="000000"/>
          <w:sz w:val="24"/>
          <w:szCs w:val="24"/>
          <w:lang w:val="en-US"/>
        </w:rPr>
        <w:t>capabilities and management practices that enable them to keep pace</w:t>
      </w:r>
      <w:r w:rsidR="002B5AC9" w:rsidRPr="00736032">
        <w:rPr>
          <w:rFonts w:ascii="Times New Roman" w:hAnsi="Times New Roman"/>
          <w:color w:val="000000"/>
          <w:sz w:val="24"/>
          <w:szCs w:val="24"/>
          <w:lang w:val="en-US"/>
        </w:rPr>
        <w:t>,</w:t>
      </w:r>
      <w:r w:rsidRPr="00736032">
        <w:rPr>
          <w:rFonts w:ascii="Times New Roman" w:hAnsi="Times New Roman"/>
          <w:color w:val="000000"/>
          <w:sz w:val="24"/>
          <w:szCs w:val="24"/>
          <w:lang w:val="en-US"/>
        </w:rPr>
        <w:t xml:space="preserve"> not only with technological change but also to gain global competitive advantages from innovation, despite suffering from</w:t>
      </w:r>
      <w:r w:rsidR="00FE4E78" w:rsidRPr="00736032">
        <w:rPr>
          <w:rFonts w:ascii="Times New Roman" w:hAnsi="Times New Roman"/>
          <w:color w:val="000000"/>
          <w:sz w:val="24"/>
          <w:szCs w:val="24"/>
          <w:lang w:val="en-US"/>
        </w:rPr>
        <w:t xml:space="preserve"> regional</w:t>
      </w:r>
      <w:r w:rsidRPr="00736032">
        <w:rPr>
          <w:rFonts w:ascii="Times New Roman" w:hAnsi="Times New Roman"/>
          <w:color w:val="000000"/>
          <w:sz w:val="24"/>
          <w:szCs w:val="24"/>
          <w:lang w:val="en-US"/>
        </w:rPr>
        <w:t xml:space="preserve"> ‘liabilities of resource’ (Lee et al., 2012)</w:t>
      </w:r>
      <w:r w:rsidR="009711BC" w:rsidRPr="00736032">
        <w:rPr>
          <w:rFonts w:ascii="Times New Roman" w:hAnsi="Times New Roman"/>
          <w:color w:val="000000"/>
          <w:sz w:val="24"/>
          <w:szCs w:val="24"/>
          <w:lang w:val="en-US"/>
        </w:rPr>
        <w:t>.</w:t>
      </w:r>
      <w:r w:rsidRPr="00736032">
        <w:rPr>
          <w:rFonts w:ascii="Times New Roman" w:hAnsi="Times New Roman"/>
          <w:color w:val="000000"/>
          <w:sz w:val="24"/>
          <w:szCs w:val="24"/>
          <w:lang w:val="en-US"/>
        </w:rPr>
        <w:t xml:space="preserve"> SMEs face a number of resource obstacles to innovation, including</w:t>
      </w:r>
      <w:r w:rsidR="00FE4E78" w:rsidRPr="00736032">
        <w:rPr>
          <w:rFonts w:ascii="Times New Roman" w:hAnsi="Times New Roman"/>
          <w:color w:val="000000"/>
          <w:sz w:val="24"/>
          <w:szCs w:val="24"/>
          <w:lang w:val="en-US"/>
        </w:rPr>
        <w:t>, for example,</w:t>
      </w:r>
      <w:r w:rsidRPr="00736032">
        <w:rPr>
          <w:rFonts w:ascii="Times New Roman" w:hAnsi="Times New Roman"/>
          <w:color w:val="000000"/>
          <w:sz w:val="24"/>
          <w:szCs w:val="24"/>
          <w:lang w:val="en-US"/>
        </w:rPr>
        <w:t xml:space="preserve"> high fixed costs of conducting R&amp;D, a high-risk exposure if an innovation project fails, limited access to </w:t>
      </w:r>
      <w:r w:rsidRPr="00736032">
        <w:rPr>
          <w:rFonts w:ascii="Times New Roman" w:hAnsi="Times New Roman"/>
          <w:color w:val="000000"/>
          <w:sz w:val="24"/>
          <w:szCs w:val="24"/>
          <w:lang w:val="en-US"/>
        </w:rPr>
        <w:lastRenderedPageBreak/>
        <w:t xml:space="preserve">external financing, and lack of market reputation (Acs and Audretsch 1988, Rammer et al. 2009). At the same time, globalisation </w:t>
      </w:r>
      <w:r w:rsidR="000F15BE">
        <w:rPr>
          <w:rFonts w:ascii="Times New Roman" w:hAnsi="Times New Roman"/>
          <w:color w:val="000000"/>
          <w:sz w:val="24"/>
          <w:szCs w:val="24"/>
          <w:lang w:val="en-US"/>
        </w:rPr>
        <w:t>impacts</w:t>
      </w:r>
      <w:r w:rsidRPr="00736032">
        <w:rPr>
          <w:rFonts w:ascii="Times New Roman" w:hAnsi="Times New Roman"/>
          <w:color w:val="000000"/>
          <w:sz w:val="24"/>
          <w:szCs w:val="24"/>
          <w:lang w:val="en-US"/>
        </w:rPr>
        <w:t xml:space="preserve"> many SMEs, through </w:t>
      </w:r>
      <w:r w:rsidR="00F65217" w:rsidRPr="00736032">
        <w:rPr>
          <w:rFonts w:ascii="Times New Roman" w:hAnsi="Times New Roman"/>
          <w:color w:val="000000"/>
          <w:sz w:val="24"/>
          <w:szCs w:val="24"/>
          <w:lang w:val="en-US"/>
        </w:rPr>
        <w:t xml:space="preserve">the </w:t>
      </w:r>
      <w:r w:rsidRPr="00736032">
        <w:rPr>
          <w:rFonts w:ascii="Times New Roman" w:hAnsi="Times New Roman"/>
          <w:color w:val="000000"/>
          <w:sz w:val="24"/>
          <w:szCs w:val="24"/>
          <w:lang w:val="en-US"/>
        </w:rPr>
        <w:t xml:space="preserve">increased competition they face </w:t>
      </w:r>
      <w:r w:rsidR="00CE29A3" w:rsidRPr="00736032">
        <w:rPr>
          <w:rFonts w:ascii="Times New Roman" w:hAnsi="Times New Roman"/>
          <w:color w:val="000000"/>
          <w:sz w:val="24"/>
          <w:szCs w:val="24"/>
          <w:lang w:val="en-US"/>
        </w:rPr>
        <w:t xml:space="preserve">and </w:t>
      </w:r>
      <w:r w:rsidR="000F15BE">
        <w:rPr>
          <w:rFonts w:ascii="Times New Roman" w:hAnsi="Times New Roman"/>
          <w:color w:val="000000"/>
          <w:sz w:val="24"/>
          <w:szCs w:val="24"/>
          <w:lang w:val="en-US"/>
        </w:rPr>
        <w:t xml:space="preserve">the </w:t>
      </w:r>
      <w:r w:rsidRPr="00736032">
        <w:rPr>
          <w:rFonts w:ascii="Times New Roman" w:hAnsi="Times New Roman"/>
          <w:color w:val="000000"/>
          <w:sz w:val="24"/>
          <w:szCs w:val="24"/>
          <w:lang w:val="en-US"/>
        </w:rPr>
        <w:t xml:space="preserve">difficulties </w:t>
      </w:r>
      <w:r w:rsidR="000F15BE">
        <w:rPr>
          <w:rFonts w:ascii="Times New Roman" w:hAnsi="Times New Roman"/>
          <w:color w:val="000000"/>
          <w:sz w:val="24"/>
          <w:szCs w:val="24"/>
          <w:lang w:val="en-US"/>
        </w:rPr>
        <w:t xml:space="preserve">they encounter </w:t>
      </w:r>
      <w:r w:rsidRPr="00736032">
        <w:rPr>
          <w:rFonts w:ascii="Times New Roman" w:hAnsi="Times New Roman"/>
          <w:color w:val="000000"/>
          <w:sz w:val="24"/>
          <w:szCs w:val="24"/>
          <w:lang w:val="en-US"/>
        </w:rPr>
        <w:t>in</w:t>
      </w:r>
      <w:r w:rsidR="00011C60" w:rsidRPr="00736032">
        <w:rPr>
          <w:rFonts w:ascii="Times New Roman" w:hAnsi="Times New Roman"/>
          <w:color w:val="000000"/>
          <w:sz w:val="24"/>
          <w:szCs w:val="24"/>
          <w:lang w:val="en-US"/>
        </w:rPr>
        <w:t xml:space="preserve"> </w:t>
      </w:r>
      <w:r w:rsidR="00011C60" w:rsidRPr="00736032">
        <w:rPr>
          <w:rFonts w:ascii="Times New Roman" w:hAnsi="Times New Roman"/>
          <w:i/>
          <w:color w:val="000000"/>
          <w:sz w:val="24"/>
          <w:szCs w:val="24"/>
          <w:lang w:val="en-US"/>
        </w:rPr>
        <w:t>accessing and</w:t>
      </w:r>
      <w:r w:rsidRPr="00736032">
        <w:rPr>
          <w:rFonts w:ascii="Times New Roman" w:hAnsi="Times New Roman"/>
          <w:i/>
          <w:color w:val="000000"/>
          <w:sz w:val="24"/>
          <w:szCs w:val="24"/>
          <w:lang w:val="en-US"/>
        </w:rPr>
        <w:t xml:space="preserve"> exploiting</w:t>
      </w:r>
      <w:r w:rsidRPr="00736032">
        <w:rPr>
          <w:rFonts w:ascii="Times New Roman" w:hAnsi="Times New Roman"/>
          <w:color w:val="000000"/>
          <w:sz w:val="24"/>
          <w:szCs w:val="24"/>
          <w:lang w:val="en-US"/>
        </w:rPr>
        <w:t xml:space="preserve"> the opportunities of global markets (see Paul et al. 2017, Fliess and Busquets 2006). Nevertheless, our findings</w:t>
      </w:r>
      <w:r w:rsidR="00011C60" w:rsidRPr="00736032">
        <w:rPr>
          <w:rFonts w:ascii="Times New Roman" w:hAnsi="Times New Roman"/>
          <w:color w:val="000000"/>
          <w:sz w:val="24"/>
          <w:szCs w:val="24"/>
          <w:lang w:val="en-US"/>
        </w:rPr>
        <w:t xml:space="preserve"> </w:t>
      </w:r>
      <w:r w:rsidR="00F65217" w:rsidRPr="00736032">
        <w:rPr>
          <w:rFonts w:ascii="Times New Roman" w:hAnsi="Times New Roman"/>
          <w:color w:val="000000"/>
          <w:sz w:val="24"/>
          <w:szCs w:val="24"/>
          <w:lang w:val="en-US"/>
        </w:rPr>
        <w:t xml:space="preserve">provide a fresh conceptual RBV-KBV-based explanation and </w:t>
      </w:r>
      <w:r w:rsidR="00011C60" w:rsidRPr="00736032">
        <w:rPr>
          <w:rFonts w:ascii="Times New Roman" w:hAnsi="Times New Roman"/>
          <w:color w:val="000000"/>
          <w:sz w:val="24"/>
          <w:szCs w:val="24"/>
          <w:lang w:val="en-US"/>
        </w:rPr>
        <w:t>reveal</w:t>
      </w:r>
      <w:r w:rsidRPr="00736032">
        <w:rPr>
          <w:rFonts w:ascii="Times New Roman" w:hAnsi="Times New Roman"/>
          <w:color w:val="000000"/>
          <w:sz w:val="24"/>
          <w:szCs w:val="24"/>
          <w:lang w:val="en-US"/>
        </w:rPr>
        <w:t xml:space="preserve"> how SMEs within the BW region, through the use of a unique infrastructure and the development and maintenance of social capital, overcome the difficulties and challenges faced.  </w:t>
      </w:r>
    </w:p>
    <w:p w14:paraId="5FF9AEB4" w14:textId="4D53AF5F" w:rsidR="006127F2" w:rsidRDefault="006127F2" w:rsidP="006127F2">
      <w:pPr>
        <w:shd w:val="clear" w:color="auto" w:fill="FFFFFF"/>
        <w:spacing w:before="100" w:beforeAutospacing="1" w:after="100" w:afterAutospacing="1"/>
        <w:divId w:val="584848648"/>
        <w:rPr>
          <w:rFonts w:cstheme="minorHAnsi"/>
        </w:rPr>
      </w:pPr>
      <w:r w:rsidRPr="00B924FA">
        <w:rPr>
          <w:rFonts w:cstheme="minorHAnsi"/>
        </w:rPr>
        <w:t xml:space="preserve">SME leaders are required to explore </w:t>
      </w:r>
      <w:r w:rsidRPr="00DF7BA3">
        <w:rPr>
          <w:rFonts w:cstheme="minorHAnsi"/>
        </w:rPr>
        <w:t xml:space="preserve">new opportunities even as they work diligently to exploit existing capabilities, yet, this ‘mental balancing act’ can be one of the toughest of all managerial challenges. To this end, our findings reveal how BW’s “Mittelstand” companies offer new ways of thinking </w:t>
      </w:r>
      <w:r w:rsidR="00AC3A1C" w:rsidRPr="00DF7BA3">
        <w:rPr>
          <w:rFonts w:cstheme="minorHAnsi"/>
        </w:rPr>
        <w:t>about t</w:t>
      </w:r>
      <w:r w:rsidRPr="00DF7BA3">
        <w:rPr>
          <w:rFonts w:cstheme="minorHAnsi"/>
        </w:rPr>
        <w:t xml:space="preserve">his challenge. They do it by practising </w:t>
      </w:r>
      <w:r w:rsidRPr="00F65217">
        <w:rPr>
          <w:rFonts w:cstheme="minorHAnsi"/>
        </w:rPr>
        <w:t xml:space="preserve">a particular style of </w:t>
      </w:r>
      <w:r w:rsidR="00B842A1">
        <w:rPr>
          <w:rFonts w:cstheme="minorHAnsi"/>
        </w:rPr>
        <w:t>organizational ambidexterity (OA) (Turner et al. 2013). OA is viewed as an essential capability for organizations in turbulent environments as it facilitates the possibility of simultaneously pursuing exploitation and exploration. In recent years, knowledge o</w:t>
      </w:r>
      <w:r w:rsidR="000F15BE">
        <w:rPr>
          <w:rFonts w:cstheme="minorHAnsi"/>
        </w:rPr>
        <w:t>f</w:t>
      </w:r>
      <w:r w:rsidR="00B842A1">
        <w:rPr>
          <w:rFonts w:cstheme="minorHAnsi"/>
        </w:rPr>
        <w:t xml:space="preserve"> OA has continuously matured, covering outcomes, moderators and types of OA. Our research furthers understanding of how to develop an ambidextrous SME in terms of </w:t>
      </w:r>
      <w:r w:rsidR="000F15BE">
        <w:rPr>
          <w:rFonts w:cstheme="minorHAnsi"/>
        </w:rPr>
        <w:t xml:space="preserve">the </w:t>
      </w:r>
      <w:r w:rsidR="00B842A1">
        <w:rPr>
          <w:rFonts w:cstheme="minorHAnsi"/>
        </w:rPr>
        <w:t>regional resources and capabilities that are needed and how the</w:t>
      </w:r>
      <w:r w:rsidR="000F15BE">
        <w:rPr>
          <w:rFonts w:cstheme="minorHAnsi"/>
        </w:rPr>
        <w:t>se</w:t>
      </w:r>
      <w:r w:rsidR="00B842A1">
        <w:rPr>
          <w:rFonts w:cstheme="minorHAnsi"/>
        </w:rPr>
        <w:t xml:space="preserve"> can be developed (O’Reilly and </w:t>
      </w:r>
      <w:r w:rsidR="009007E4">
        <w:rPr>
          <w:rFonts w:cstheme="minorHAnsi"/>
        </w:rPr>
        <w:t>Tushman, 2008) As the capabilities required for exploitation differ from th</w:t>
      </w:r>
      <w:r w:rsidR="000F15BE">
        <w:rPr>
          <w:rFonts w:cstheme="minorHAnsi"/>
        </w:rPr>
        <w:t>o</w:t>
      </w:r>
      <w:r w:rsidR="009007E4">
        <w:rPr>
          <w:rFonts w:cstheme="minorHAnsi"/>
        </w:rPr>
        <w:t>se required for exploration, SMEs must balance both modes. Not surprisingly, many SMEs struggle in becoming</w:t>
      </w:r>
      <w:r w:rsidR="008346CF">
        <w:rPr>
          <w:rFonts w:cstheme="minorHAnsi"/>
        </w:rPr>
        <w:t xml:space="preserve"> ambidextrous</w:t>
      </w:r>
      <w:r w:rsidR="009007E4">
        <w:rPr>
          <w:rFonts w:cstheme="minorHAnsi"/>
        </w:rPr>
        <w:t xml:space="preserve"> (Chebbi et al, 2015; Moreno-Luzon et al, 2014; O’Reilly and Tushman, 2013).</w:t>
      </w:r>
      <w:r>
        <w:rPr>
          <w:rFonts w:cstheme="minorHAnsi"/>
        </w:rPr>
        <w:tab/>
      </w:r>
      <w:r>
        <w:rPr>
          <w:rFonts w:cstheme="minorHAnsi"/>
        </w:rPr>
        <w:tab/>
      </w:r>
      <w:r>
        <w:rPr>
          <w:rFonts w:cstheme="minorHAnsi"/>
        </w:rPr>
        <w:tab/>
      </w:r>
      <w:r>
        <w:rPr>
          <w:rFonts w:cstheme="minorHAnsi"/>
        </w:rPr>
        <w:tab/>
      </w:r>
    </w:p>
    <w:p w14:paraId="64844C6C" w14:textId="79B61096" w:rsidR="006127F2" w:rsidRPr="00496736" w:rsidRDefault="006127F2" w:rsidP="00AC3A1C">
      <w:pPr>
        <w:shd w:val="clear" w:color="auto" w:fill="FFFFFF"/>
        <w:spacing w:before="100" w:beforeAutospacing="1" w:after="100" w:afterAutospacing="1"/>
        <w:divId w:val="584848648"/>
        <w:rPr>
          <w:rFonts w:cstheme="minorHAnsi"/>
          <w:color w:val="000000"/>
        </w:rPr>
      </w:pPr>
      <w:r>
        <w:rPr>
          <w:rFonts w:cstheme="minorHAnsi"/>
        </w:rPr>
        <w:t>Our findings highlight how m</w:t>
      </w:r>
      <w:r w:rsidRPr="003F7C28">
        <w:rPr>
          <w:rFonts w:cstheme="minorHAnsi"/>
        </w:rPr>
        <w:t xml:space="preserve">any BW SMEs </w:t>
      </w:r>
      <w:r w:rsidRPr="00496736">
        <w:rPr>
          <w:rFonts w:cstheme="minorHAnsi"/>
        </w:rPr>
        <w:t xml:space="preserve">have developed leading technological knowhow in terms of manufacturing specific parts within a niche of a market.  </w:t>
      </w:r>
      <w:r>
        <w:rPr>
          <w:rFonts w:cstheme="minorHAnsi"/>
        </w:rPr>
        <w:t xml:space="preserve">More </w:t>
      </w:r>
      <w:r>
        <w:rPr>
          <w:rFonts w:cstheme="minorHAnsi"/>
        </w:rPr>
        <w:lastRenderedPageBreak/>
        <w:t>broadly, o</w:t>
      </w:r>
      <w:r w:rsidRPr="00496736">
        <w:rPr>
          <w:rFonts w:cstheme="minorHAnsi"/>
        </w:rPr>
        <w:t xml:space="preserve">ne of the most exciting elements in the BW’s RBV-KBV strategic approach is the role of, and reliance on, </w:t>
      </w:r>
      <w:r>
        <w:rPr>
          <w:rFonts w:cstheme="minorHAnsi"/>
        </w:rPr>
        <w:t>‘</w:t>
      </w:r>
      <w:r w:rsidRPr="00496736">
        <w:rPr>
          <w:rFonts w:cstheme="minorHAnsi"/>
        </w:rPr>
        <w:t>Hidden Champions</w:t>
      </w:r>
      <w:r>
        <w:rPr>
          <w:rFonts w:cstheme="minorHAnsi"/>
        </w:rPr>
        <w:t>’</w:t>
      </w:r>
      <w:r w:rsidRPr="00496736">
        <w:rPr>
          <w:rFonts w:cstheme="minorHAnsi"/>
        </w:rPr>
        <w:t xml:space="preserve"> as part of an intricate and well-established SME regionally informed and </w:t>
      </w:r>
      <w:r>
        <w:rPr>
          <w:rFonts w:cstheme="minorHAnsi"/>
        </w:rPr>
        <w:t>embedded network of s</w:t>
      </w:r>
      <w:r w:rsidRPr="00496736">
        <w:rPr>
          <w:rFonts w:cstheme="minorHAnsi"/>
        </w:rPr>
        <w:t>ocial capital.</w:t>
      </w:r>
      <w:r w:rsidRPr="00496736">
        <w:rPr>
          <w:rFonts w:cstheme="minorHAnsi"/>
          <w:color w:val="000000"/>
        </w:rPr>
        <w:t xml:space="preserve"> We believe that by studying the hidden champions of BW and </w:t>
      </w:r>
      <w:r w:rsidR="00AC3A1C">
        <w:rPr>
          <w:rFonts w:cstheme="minorHAnsi"/>
          <w:color w:val="000000"/>
        </w:rPr>
        <w:t>aligned</w:t>
      </w:r>
      <w:r w:rsidRPr="00496736">
        <w:rPr>
          <w:rFonts w:cstheme="minorHAnsi"/>
          <w:color w:val="000000"/>
        </w:rPr>
        <w:t xml:space="preserve"> SMEs, and understanding how these companies can operate and grow in environments characterised by turbulence, we can glean lessons and inspire academics and practitioners to develop innovative ways to evolve their </w:t>
      </w:r>
      <w:r w:rsidR="00FA1A45">
        <w:rPr>
          <w:rFonts w:cstheme="minorHAnsi"/>
          <w:color w:val="000000"/>
        </w:rPr>
        <w:t xml:space="preserve">regional </w:t>
      </w:r>
      <w:r w:rsidRPr="00496736">
        <w:rPr>
          <w:rFonts w:cstheme="minorHAnsi"/>
          <w:color w:val="000000"/>
        </w:rPr>
        <w:t xml:space="preserve">own style </w:t>
      </w:r>
      <w:r>
        <w:rPr>
          <w:rFonts w:cstheme="minorHAnsi"/>
          <w:color w:val="000000"/>
        </w:rPr>
        <w:t xml:space="preserve">(and strategic practices) </w:t>
      </w:r>
      <w:r w:rsidRPr="00496736">
        <w:rPr>
          <w:rFonts w:cstheme="minorHAnsi"/>
          <w:color w:val="000000"/>
        </w:rPr>
        <w:t>as</w:t>
      </w:r>
      <w:r w:rsidR="00FA1A45">
        <w:rPr>
          <w:rFonts w:cstheme="minorHAnsi"/>
          <w:color w:val="000000"/>
        </w:rPr>
        <w:t xml:space="preserve"> ambidextrous organizations. </w:t>
      </w:r>
      <w:r w:rsidRPr="00496736">
        <w:rPr>
          <w:rFonts w:cstheme="minorHAnsi"/>
          <w:color w:val="000000"/>
        </w:rPr>
        <w:t>Indeed, continuous and unpredictable changes can stretch companies to breaking point, leaving them vulnerable and susceptible to failure, and SMEs are known to be particularly vulnerable</w:t>
      </w:r>
      <w:r w:rsidR="00AC3A1C">
        <w:rPr>
          <w:rFonts w:cstheme="minorHAnsi"/>
          <w:color w:val="000000"/>
        </w:rPr>
        <w:t xml:space="preserve"> in this regard</w:t>
      </w:r>
      <w:r w:rsidRPr="00496736">
        <w:rPr>
          <w:rFonts w:cstheme="minorHAnsi"/>
          <w:color w:val="000000"/>
        </w:rPr>
        <w:t xml:space="preserve"> (Acs et al. 1990). However, as signalled in the case of BW, SMEs do, however, have some advantages over large firms that can stand them in good stead.</w:t>
      </w:r>
      <w:r w:rsidR="00A338D3">
        <w:rPr>
          <w:rFonts w:cstheme="minorHAnsi"/>
          <w:color w:val="000000"/>
        </w:rPr>
        <w:t xml:space="preserve"> </w:t>
      </w:r>
      <w:r>
        <w:rPr>
          <w:rFonts w:cstheme="minorHAnsi"/>
          <w:color w:val="000000"/>
        </w:rPr>
        <w:t xml:space="preserve">Indeed, the ability of SMEs in BW to </w:t>
      </w:r>
      <w:r>
        <w:t xml:space="preserve">operate a successful OA strategy, </w:t>
      </w:r>
      <w:r w:rsidR="00A338D3">
        <w:t>by aligning with</w:t>
      </w:r>
      <w:r>
        <w:t xml:space="preserve"> </w:t>
      </w:r>
      <w:r w:rsidR="00FA1A45">
        <w:t xml:space="preserve">regional </w:t>
      </w:r>
      <w:r>
        <w:t xml:space="preserve">hidden champions, enables them to not only survive turbulent environments but also to gain </w:t>
      </w:r>
      <w:r w:rsidR="00A338D3">
        <w:t xml:space="preserve">access to market and </w:t>
      </w:r>
      <w:r>
        <w:t xml:space="preserve">dominance competing against larger global rivals. </w:t>
      </w:r>
      <w:r w:rsidR="00A338D3">
        <w:t>Therefore, r</w:t>
      </w:r>
      <w:r>
        <w:t xml:space="preserve">ather than viewing resources and knowledge in a decontextualized manner, as previously done in </w:t>
      </w:r>
      <w:r w:rsidR="00027412">
        <w:t>areas of</w:t>
      </w:r>
      <w:r>
        <w:t xml:space="preserve"> theorising on RBV-KBV, we underline the importance of taking into account the culturally, socially and historically</w:t>
      </w:r>
      <w:r w:rsidR="00027412">
        <w:t>-</w:t>
      </w:r>
      <w:r>
        <w:t xml:space="preserve">rooted forms of </w:t>
      </w:r>
      <w:r w:rsidR="00A338D3">
        <w:t>RBV-KBV</w:t>
      </w:r>
      <w:r>
        <w:t xml:space="preserve"> which generate forms of social capital which in turn drive forwards SME successes. </w:t>
      </w:r>
      <w:r w:rsidRPr="00496736">
        <w:rPr>
          <w:rFonts w:cstheme="minorHAnsi"/>
          <w:color w:val="000000"/>
        </w:rPr>
        <w:t>Therefore</w:t>
      </w:r>
      <w:r w:rsidR="005E6047">
        <w:rPr>
          <w:rFonts w:cstheme="minorHAnsi"/>
          <w:color w:val="000000"/>
        </w:rPr>
        <w:t>,</w:t>
      </w:r>
      <w:r w:rsidR="00CE29A3">
        <w:rPr>
          <w:rFonts w:cstheme="minorHAnsi"/>
          <w:color w:val="000000"/>
        </w:rPr>
        <w:t xml:space="preserve"> the</w:t>
      </w:r>
      <w:r w:rsidRPr="00496736">
        <w:rPr>
          <w:rFonts w:cstheme="minorHAnsi"/>
          <w:color w:val="000000"/>
        </w:rPr>
        <w:t xml:space="preserve"> research question</w:t>
      </w:r>
      <w:r w:rsidR="00027412">
        <w:rPr>
          <w:rFonts w:cstheme="minorHAnsi"/>
          <w:color w:val="000000"/>
        </w:rPr>
        <w:t xml:space="preserve"> of the paper</w:t>
      </w:r>
      <w:r w:rsidRPr="00496736">
        <w:rPr>
          <w:rFonts w:cstheme="minorHAnsi"/>
          <w:color w:val="000000"/>
        </w:rPr>
        <w:t xml:space="preserve"> is</w:t>
      </w:r>
      <w:r w:rsidR="00A338D3">
        <w:rPr>
          <w:rFonts w:cstheme="minorHAnsi"/>
          <w:color w:val="000000"/>
        </w:rPr>
        <w:t>:</w:t>
      </w:r>
    </w:p>
    <w:p w14:paraId="4274BBC7" w14:textId="5D5B87E1" w:rsidR="006127F2" w:rsidRPr="00107CE4" w:rsidRDefault="006127F2" w:rsidP="002B5AC9">
      <w:pPr>
        <w:widowControl w:val="0"/>
        <w:autoSpaceDE w:val="0"/>
        <w:autoSpaceDN w:val="0"/>
        <w:adjustRightInd w:val="0"/>
        <w:spacing w:after="240"/>
        <w:ind w:left="720"/>
        <w:divId w:val="584848648"/>
        <w:rPr>
          <w:rFonts w:cstheme="minorHAnsi"/>
          <w:i/>
          <w:iCs/>
          <w:color w:val="000000"/>
        </w:rPr>
      </w:pPr>
      <w:r w:rsidRPr="00107CE4">
        <w:rPr>
          <w:rFonts w:cstheme="minorHAnsi"/>
          <w:i/>
          <w:iCs/>
          <w:color w:val="000000"/>
        </w:rPr>
        <w:t xml:space="preserve">How do SMEs in the BW region manage resources in relation to regional social capitals and in what ways does this challenge </w:t>
      </w:r>
      <w:r w:rsidR="00027412">
        <w:rPr>
          <w:rFonts w:cstheme="minorHAnsi"/>
          <w:i/>
          <w:iCs/>
          <w:color w:val="000000"/>
        </w:rPr>
        <w:t xml:space="preserve">and extend </w:t>
      </w:r>
      <w:r w:rsidRPr="00107CE4">
        <w:rPr>
          <w:rFonts w:cstheme="minorHAnsi"/>
          <w:i/>
          <w:iCs/>
          <w:color w:val="000000"/>
        </w:rPr>
        <w:t>current understanding of RBV-KBV?</w:t>
      </w:r>
    </w:p>
    <w:p w14:paraId="2ECD84AA" w14:textId="1C1AF3D2" w:rsidR="006127F2" w:rsidRPr="00496736" w:rsidRDefault="006127F2" w:rsidP="00A338D3">
      <w:pPr>
        <w:widowControl w:val="0"/>
        <w:autoSpaceDE w:val="0"/>
        <w:autoSpaceDN w:val="0"/>
        <w:adjustRightInd w:val="0"/>
        <w:spacing w:after="240"/>
        <w:divId w:val="584848648"/>
        <w:rPr>
          <w:rFonts w:cstheme="minorHAnsi"/>
        </w:rPr>
      </w:pPr>
      <w:r w:rsidRPr="001C5157">
        <w:rPr>
          <w:rFonts w:cstheme="minorHAnsi"/>
          <w:color w:val="000000"/>
        </w:rPr>
        <w:t>More specifically</w:t>
      </w:r>
      <w:r w:rsidR="00A338D3">
        <w:rPr>
          <w:rFonts w:cstheme="minorHAnsi"/>
          <w:color w:val="000000"/>
        </w:rPr>
        <w:t>, th</w:t>
      </w:r>
      <w:r w:rsidR="000225B7">
        <w:rPr>
          <w:rFonts w:cstheme="minorHAnsi"/>
          <w:color w:val="000000"/>
        </w:rPr>
        <w:t>is</w:t>
      </w:r>
      <w:r w:rsidR="00A338D3">
        <w:rPr>
          <w:rFonts w:cstheme="minorHAnsi"/>
          <w:color w:val="000000"/>
        </w:rPr>
        <w:t xml:space="preserve"> research question </w:t>
      </w:r>
      <w:r w:rsidR="00147258">
        <w:rPr>
          <w:rFonts w:cstheme="minorHAnsi"/>
          <w:color w:val="000000"/>
        </w:rPr>
        <w:t>explores</w:t>
      </w:r>
      <w:r w:rsidR="00A338D3">
        <w:rPr>
          <w:rFonts w:cstheme="minorHAnsi"/>
          <w:color w:val="000000"/>
        </w:rPr>
        <w:t>, h</w:t>
      </w:r>
      <w:r w:rsidRPr="003F7C28">
        <w:rPr>
          <w:rFonts w:cstheme="minorHAnsi"/>
          <w:color w:val="000000"/>
        </w:rPr>
        <w:t xml:space="preserve">ow </w:t>
      </w:r>
      <w:r w:rsidR="000225B7">
        <w:rPr>
          <w:rFonts w:cstheme="minorHAnsi"/>
          <w:color w:val="000000"/>
        </w:rPr>
        <w:t xml:space="preserve">we </w:t>
      </w:r>
      <w:r w:rsidRPr="003F7C28">
        <w:rPr>
          <w:rFonts w:cstheme="minorHAnsi"/>
          <w:color w:val="000000"/>
        </w:rPr>
        <w:t>can</w:t>
      </w:r>
      <w:r w:rsidR="000225B7">
        <w:rPr>
          <w:rFonts w:cstheme="minorHAnsi"/>
          <w:color w:val="000000"/>
        </w:rPr>
        <w:t xml:space="preserve"> </w:t>
      </w:r>
      <w:r w:rsidRPr="003F7C28">
        <w:rPr>
          <w:rFonts w:cstheme="minorHAnsi"/>
          <w:color w:val="000000"/>
        </w:rPr>
        <w:t xml:space="preserve">apply our understanding of BW SMEs practice of </w:t>
      </w:r>
      <w:r w:rsidRPr="00496736">
        <w:rPr>
          <w:rFonts w:cstheme="minorHAnsi"/>
          <w:color w:val="000000"/>
        </w:rPr>
        <w:t xml:space="preserve">OA and the local phenomenon of hidden champions to </w:t>
      </w:r>
      <w:r w:rsidRPr="00496736">
        <w:rPr>
          <w:rFonts w:cstheme="minorHAnsi"/>
          <w:color w:val="000000"/>
        </w:rPr>
        <w:lastRenderedPageBreak/>
        <w:t xml:space="preserve">offer strategic insights to wider SMEs </w:t>
      </w:r>
      <w:r w:rsidR="00A338D3">
        <w:rPr>
          <w:rFonts w:cstheme="minorHAnsi"/>
          <w:color w:val="000000"/>
        </w:rPr>
        <w:t xml:space="preserve">RBV-KBV </w:t>
      </w:r>
      <w:r w:rsidRPr="00496736">
        <w:rPr>
          <w:rFonts w:cstheme="minorHAnsi"/>
          <w:color w:val="000000"/>
        </w:rPr>
        <w:t>in times of volatile economic realities</w:t>
      </w:r>
      <w:r w:rsidR="00027412">
        <w:rPr>
          <w:rFonts w:cstheme="minorHAnsi"/>
          <w:color w:val="000000"/>
        </w:rPr>
        <w:t>.</w:t>
      </w:r>
      <w:r w:rsidRPr="00496736">
        <w:rPr>
          <w:rFonts w:cstheme="minorHAnsi"/>
          <w:color w:val="000000"/>
        </w:rPr>
        <w:t xml:space="preserve"> </w:t>
      </w:r>
    </w:p>
    <w:p w14:paraId="3B904CFD" w14:textId="4B31E78E" w:rsidR="003A0037" w:rsidRPr="00D74779" w:rsidRDefault="00DE19C7" w:rsidP="002B5AC9">
      <w:pPr>
        <w:suppressAutoHyphens/>
        <w:divId w:val="584848648"/>
      </w:pPr>
      <w:r w:rsidRPr="00D74779">
        <w:t>The structure of th</w:t>
      </w:r>
      <w:r w:rsidR="00D30B96">
        <w:t>is</w:t>
      </w:r>
      <w:r w:rsidRPr="00D74779">
        <w:t xml:space="preserve"> </w:t>
      </w:r>
      <w:r w:rsidR="0094762E" w:rsidRPr="00D74779">
        <w:t>paper is as follows</w:t>
      </w:r>
      <w:r w:rsidR="00147258">
        <w:t>: f</w:t>
      </w:r>
      <w:r w:rsidRPr="00D74779">
        <w:t xml:space="preserve">irst, </w:t>
      </w:r>
      <w:r w:rsidR="00A674EE" w:rsidRPr="00D74779">
        <w:t xml:space="preserve">the </w:t>
      </w:r>
      <w:r w:rsidRPr="00D74779">
        <w:t>literature</w:t>
      </w:r>
      <w:r w:rsidR="00870C41" w:rsidRPr="00D74779">
        <w:t xml:space="preserve"> </w:t>
      </w:r>
      <w:r w:rsidRPr="00D74779">
        <w:t>on RBV</w:t>
      </w:r>
      <w:r w:rsidR="0094762E" w:rsidRPr="00D74779">
        <w:t>-</w:t>
      </w:r>
      <w:r w:rsidRPr="00D74779">
        <w:t>KBV</w:t>
      </w:r>
      <w:r w:rsidR="00BE2DA4" w:rsidRPr="00D74779">
        <w:t xml:space="preserve">, </w:t>
      </w:r>
      <w:r w:rsidR="00D30B96">
        <w:t>social capital (</w:t>
      </w:r>
      <w:r w:rsidR="00BE2DA4" w:rsidRPr="00D74779">
        <w:t>SC</w:t>
      </w:r>
      <w:r w:rsidR="00D30B96">
        <w:t>)</w:t>
      </w:r>
      <w:r w:rsidR="00027412">
        <w:t xml:space="preserve"> in a regional context</w:t>
      </w:r>
      <w:r w:rsidR="00A674EE" w:rsidRPr="00D74779">
        <w:t>,</w:t>
      </w:r>
      <w:r w:rsidR="00BE2DA4" w:rsidRPr="00D74779">
        <w:t xml:space="preserve"> </w:t>
      </w:r>
      <w:r w:rsidRPr="00D74779">
        <w:t>and SME</w:t>
      </w:r>
      <w:r w:rsidR="00BE2DA4" w:rsidRPr="00D74779">
        <w:t>s</w:t>
      </w:r>
      <w:r w:rsidR="003933F9" w:rsidRPr="00D74779">
        <w:t xml:space="preserve"> is </w:t>
      </w:r>
      <w:r w:rsidR="00A674EE" w:rsidRPr="00D74779">
        <w:t>reviewed</w:t>
      </w:r>
      <w:r w:rsidR="00D30B96">
        <w:t xml:space="preserve"> in order to</w:t>
      </w:r>
      <w:r w:rsidR="00ED4520" w:rsidRPr="00D74779">
        <w:t xml:space="preserve"> examin</w:t>
      </w:r>
      <w:r w:rsidR="00D30B96">
        <w:t>e</w:t>
      </w:r>
      <w:r w:rsidR="00ED4520" w:rsidRPr="00D74779">
        <w:t xml:space="preserve"> and connect these terms</w:t>
      </w:r>
      <w:r w:rsidR="003933F9" w:rsidRPr="00D74779">
        <w:t xml:space="preserve">. This review is then set in relation to an over-arching </w:t>
      </w:r>
      <w:r w:rsidR="00E47166" w:rsidRPr="00D74779">
        <w:t>OA</w:t>
      </w:r>
      <w:r w:rsidR="003933F9" w:rsidRPr="00D74779">
        <w:t xml:space="preserve"> </w:t>
      </w:r>
      <w:r w:rsidR="008D7FFC" w:rsidRPr="00D74779">
        <w:t xml:space="preserve">conceptual </w:t>
      </w:r>
      <w:r w:rsidR="003933F9" w:rsidRPr="00D74779">
        <w:t>framework</w:t>
      </w:r>
      <w:r w:rsidR="00027412">
        <w:t>.</w:t>
      </w:r>
      <w:r w:rsidRPr="00D74779">
        <w:t xml:space="preserve"> Subsequently</w:t>
      </w:r>
      <w:r w:rsidR="003A0037" w:rsidRPr="00D74779">
        <w:t>,</w:t>
      </w:r>
      <w:r w:rsidRPr="00D74779">
        <w:t xml:space="preserve"> the methodological approach </w:t>
      </w:r>
      <w:r w:rsidR="00147258">
        <w:t>adopted</w:t>
      </w:r>
      <w:r w:rsidR="0094762E" w:rsidRPr="00D74779">
        <w:t xml:space="preserve"> is </w:t>
      </w:r>
      <w:r w:rsidR="00ED4520" w:rsidRPr="00D74779">
        <w:t>outlined</w:t>
      </w:r>
      <w:r w:rsidRPr="00D74779">
        <w:t>.</w:t>
      </w:r>
      <w:r w:rsidR="00CA2BED" w:rsidRPr="00D74779">
        <w:t xml:space="preserve"> T</w:t>
      </w:r>
      <w:r w:rsidRPr="00D74779">
        <w:t>he results of the empirical fieldwork</w:t>
      </w:r>
      <w:r w:rsidR="00CA2BED" w:rsidRPr="00D74779">
        <w:t xml:space="preserve"> follow and are </w:t>
      </w:r>
      <w:r w:rsidRPr="00D74779">
        <w:t xml:space="preserve">critically </w:t>
      </w:r>
      <w:r w:rsidR="0094762E" w:rsidRPr="00D74779">
        <w:t>assessed</w:t>
      </w:r>
      <w:r w:rsidRPr="00D74779">
        <w:t xml:space="preserve"> in </w:t>
      </w:r>
      <w:r w:rsidR="0094762E" w:rsidRPr="00D74779">
        <w:t xml:space="preserve">relation to </w:t>
      </w:r>
      <w:r w:rsidR="00A674EE" w:rsidRPr="00D74779">
        <w:t xml:space="preserve">the </w:t>
      </w:r>
      <w:r w:rsidR="0094762E" w:rsidRPr="00D74779">
        <w:t>extant literature</w:t>
      </w:r>
      <w:r w:rsidRPr="00D74779">
        <w:t xml:space="preserve">. </w:t>
      </w:r>
      <w:r w:rsidR="005E1C63" w:rsidRPr="00D74779">
        <w:t>Finally, t</w:t>
      </w:r>
      <w:r w:rsidRPr="00D74779">
        <w:t>h</w:t>
      </w:r>
      <w:r w:rsidR="0094762E" w:rsidRPr="00D74779">
        <w:t xml:space="preserve">e </w:t>
      </w:r>
      <w:r w:rsidRPr="00D74779">
        <w:t xml:space="preserve">paper </w:t>
      </w:r>
      <w:r w:rsidR="005E1C63" w:rsidRPr="00D74779">
        <w:t>c</w:t>
      </w:r>
      <w:r w:rsidR="005D38A7" w:rsidRPr="00D74779">
        <w:t>oncludes</w:t>
      </w:r>
      <w:r w:rsidR="0094762E" w:rsidRPr="00D74779">
        <w:t xml:space="preserve"> and </w:t>
      </w:r>
      <w:r w:rsidR="005E1C63" w:rsidRPr="00D74779">
        <w:t>provides</w:t>
      </w:r>
      <w:r w:rsidRPr="00D74779">
        <w:t xml:space="preserve"> theoretical and managerial implications. </w:t>
      </w:r>
    </w:p>
    <w:p w14:paraId="3B4AE20D" w14:textId="77777777" w:rsidR="005B7C48" w:rsidRPr="00D74779" w:rsidRDefault="005B7C48" w:rsidP="005C1C24">
      <w:pPr>
        <w:suppressAutoHyphens/>
        <w:divId w:val="584848648"/>
      </w:pPr>
    </w:p>
    <w:p w14:paraId="55AA8D6D" w14:textId="5E65E0FC" w:rsidR="002B1D19" w:rsidRPr="00D74779" w:rsidRDefault="002B1D19" w:rsidP="005C1C24">
      <w:pPr>
        <w:pStyle w:val="berschrift1"/>
        <w:suppressAutoHyphens/>
        <w:divId w:val="584848648"/>
      </w:pPr>
      <w:r w:rsidRPr="00D74779">
        <w:t>Literature Review</w:t>
      </w:r>
    </w:p>
    <w:p w14:paraId="201B4460" w14:textId="361409C6" w:rsidR="002B1D19" w:rsidRPr="00D74779" w:rsidRDefault="002B1D19" w:rsidP="005C1C24">
      <w:pPr>
        <w:pStyle w:val="berschrift2"/>
        <w:suppressAutoHyphens/>
        <w:divId w:val="584848648"/>
      </w:pPr>
      <w:r w:rsidRPr="00D74779">
        <w:t>RBV</w:t>
      </w:r>
      <w:r w:rsidR="0007308C" w:rsidRPr="00D74779">
        <w:t>-KBV</w:t>
      </w:r>
      <w:r w:rsidR="003C3864" w:rsidRPr="00D74779">
        <w:t xml:space="preserve"> – </w:t>
      </w:r>
      <w:r w:rsidR="001F5842">
        <w:t>C</w:t>
      </w:r>
      <w:r w:rsidR="003C3864" w:rsidRPr="00D74779">
        <w:t xml:space="preserve">onnections </w:t>
      </w:r>
      <w:r w:rsidR="00E618A2" w:rsidRPr="00D74779">
        <w:t>with</w:t>
      </w:r>
      <w:r w:rsidR="003C3864" w:rsidRPr="00D74779">
        <w:t xml:space="preserve"> SC</w:t>
      </w:r>
    </w:p>
    <w:p w14:paraId="09AD9423" w14:textId="6E51B5EC" w:rsidR="007F3779" w:rsidRDefault="00E618A2" w:rsidP="005C1C24">
      <w:pPr>
        <w:suppressAutoHyphens/>
        <w:divId w:val="584848648"/>
        <w:rPr>
          <w:szCs w:val="24"/>
          <w:lang w:eastAsia="en-GB"/>
        </w:rPr>
      </w:pPr>
      <w:r w:rsidRPr="00D74779">
        <w:t>T</w:t>
      </w:r>
      <w:r w:rsidR="00A86C81" w:rsidRPr="00D74779">
        <w:t xml:space="preserve">here is a long-standing tradition of analysing </w:t>
      </w:r>
      <w:r w:rsidRPr="00D74779">
        <w:t xml:space="preserve">firm </w:t>
      </w:r>
      <w:r w:rsidR="00A86C81" w:rsidRPr="00D74779">
        <w:t xml:space="preserve">resources in order to understand </w:t>
      </w:r>
      <w:r w:rsidR="009032B7" w:rsidRPr="00D74779">
        <w:t xml:space="preserve">their </w:t>
      </w:r>
      <w:r w:rsidR="00A86C81" w:rsidRPr="00D74779">
        <w:t xml:space="preserve">competitive </w:t>
      </w:r>
      <w:r w:rsidRPr="00D74779">
        <w:t>pressures</w:t>
      </w:r>
      <w:r w:rsidR="00A86C81" w:rsidRPr="00D74779">
        <w:t xml:space="preserve"> </w:t>
      </w:r>
      <w:r w:rsidR="00C15881" w:rsidRPr="00D74779">
        <w:t xml:space="preserve">(Popli </w:t>
      </w:r>
      <w:r w:rsidR="002749E4" w:rsidRPr="00D74779">
        <w:rPr>
          <w:i/>
        </w:rPr>
        <w:t>et al.,</w:t>
      </w:r>
      <w:r w:rsidR="00C15881" w:rsidRPr="00D74779">
        <w:t xml:space="preserve"> 2017</w:t>
      </w:r>
      <w:r w:rsidR="005F62CE" w:rsidRPr="00D74779">
        <w:t>; Wernerfelt, 1984</w:t>
      </w:r>
      <w:r w:rsidR="00C15881" w:rsidRPr="00D74779">
        <w:t>)</w:t>
      </w:r>
      <w:r w:rsidR="005F62CE" w:rsidRPr="00D74779">
        <w:t>.</w:t>
      </w:r>
      <w:r w:rsidR="00273660" w:rsidRPr="00D74779">
        <w:t xml:space="preserve"> </w:t>
      </w:r>
      <w:r w:rsidR="005F62CE" w:rsidRPr="00D74779">
        <w:t>H</w:t>
      </w:r>
      <w:r w:rsidRPr="00D74779">
        <w:t xml:space="preserve">owever, </w:t>
      </w:r>
      <w:r w:rsidR="00936DC6">
        <w:t xml:space="preserve">Barney (1991) </w:t>
      </w:r>
      <w:r w:rsidR="00C74AB1">
        <w:t>in his seminal work proposed</w:t>
      </w:r>
      <w:r w:rsidR="005A5359">
        <w:t xml:space="preserve"> that </w:t>
      </w:r>
      <w:r w:rsidR="00F773EF" w:rsidRPr="00132492">
        <w:t xml:space="preserve">the resource-based-view (RBV) </w:t>
      </w:r>
      <w:r w:rsidR="005A5359" w:rsidRPr="00132492">
        <w:t>i</w:t>
      </w:r>
      <w:r w:rsidR="00F773EF" w:rsidRPr="00132492">
        <w:t xml:space="preserve">s an important instrument of analysis </w:t>
      </w:r>
      <w:r w:rsidR="00027412">
        <w:t xml:space="preserve">and </w:t>
      </w:r>
      <w:r w:rsidR="005A5359" w:rsidRPr="00132492">
        <w:t>underline</w:t>
      </w:r>
      <w:r w:rsidR="00C74AB1">
        <w:t>d</w:t>
      </w:r>
      <w:r w:rsidR="00A674EE" w:rsidRPr="00132492">
        <w:t xml:space="preserve"> </w:t>
      </w:r>
      <w:r w:rsidR="00A86C81" w:rsidRPr="00132492">
        <w:t xml:space="preserve">that </w:t>
      </w:r>
      <w:r w:rsidR="00A674EE" w:rsidRPr="00132492">
        <w:t xml:space="preserve">a firm’s </w:t>
      </w:r>
      <w:r w:rsidR="00A86C81" w:rsidRPr="00132492">
        <w:t xml:space="preserve">sustained competitive advantage derives from the </w:t>
      </w:r>
      <w:r w:rsidR="00273660" w:rsidRPr="00132492">
        <w:t>valuable, rare</w:t>
      </w:r>
      <w:r w:rsidR="00A674EE" w:rsidRPr="00132492">
        <w:t>,</w:t>
      </w:r>
      <w:r w:rsidR="00273660" w:rsidRPr="00132492">
        <w:t xml:space="preserve"> and/or imperfectly imitable </w:t>
      </w:r>
      <w:r w:rsidR="00A86C81" w:rsidRPr="00132492">
        <w:t xml:space="preserve">resources </w:t>
      </w:r>
      <w:r w:rsidR="00A674EE" w:rsidRPr="00132492">
        <w:t xml:space="preserve">it </w:t>
      </w:r>
      <w:r w:rsidR="00A86C81" w:rsidRPr="00132492">
        <w:t xml:space="preserve">possesses. </w:t>
      </w:r>
      <w:r w:rsidR="00027412">
        <w:t xml:space="preserve">Knowledge, as a resource, is connected to RBV and in conjunction RBV-KBV constitutes a potent combination. </w:t>
      </w:r>
      <w:r w:rsidR="00F773EF" w:rsidRPr="00011C60">
        <w:t xml:space="preserve">While in many ways remaining a fragmented research field </w:t>
      </w:r>
      <w:r w:rsidR="00F773EF" w:rsidRPr="00011C60">
        <w:fldChar w:fldCharType="begin" w:fldLock="1"/>
      </w:r>
      <w:r w:rsidR="00F773EF" w:rsidRPr="00011C60">
        <w:instrText>ADDIN CSL_CITATION {"citationItems":[{"id":"ITEM-1","itemData":{"abstract":"Despite the vast progression in resource-based and knowledge-based view research, little is known about the future application and extension of this influential theoretical lens in some of the contemporary contexts and phenomena. Also, the vastness and degree of diversification has made the resource-based and knowledge-based view research very fragmented. This paper thus aims to contribute by consolidating the extant knowledge base and aims to comprehend the future extension of this research field using a systematic and quantitative literature review approach. In order to achieve this research objective, our study deploys a bibliometric analysis and analyses the bibliometric metadata consisting of 288 research documents within this research field. In doing so, this paper makes some significant contributions both in terms of research and practice. First, as far as we are aware, this paper offers a first of its kind systematic and quantitative review of extant scholarships of resource and knowledge-based view. Second, our systematic review advances the understanding of resource- and knowledge-based view research by offering a comprehensive structure of this research domain from a temporal and traditional perspective i.e., how this research field has evolved and what is the contribution of other domains is its development and evolution, something has possibly not been done, and hence worthy of researching and exploring. Third, our analysis identifies the emerging trends and potential future paths of the resource and knowledge-based view scholarship. Lastly, we offer suggestions for organizations on developing competitive advantage using their knowledge-based resources and competences.","author":[{"dropping-particle":"","family":"Pereira","given":"Vijay","non-dropping-particle":"","parse-names":false,"suffix":""},{"dropping-particle":"","family":"Bamel","given":"Umesh","non-dropping-particle":"","parse-names":false,"suffix":""}],"container-title":"Journal of Business Research","id":"ITEM-1","issue":"December 2020","issued":{"date-parts":[["2021"]]},"page":"557-570","title":"Extending the resource and knowledge based view: A critical analysis into its theoretical evolution and future research directions","type":"article-journal","volume":"132"},"uris":["http://www.mendeley.com/documents/?uuid=d198addd-f750-4a04-9170-d7a056b7fc27"]}],"mendeley":{"formattedCitation":"(Pereira &amp; Bamel, 2021)","plainTextFormattedCitation":"(Pereira &amp; Bamel, 2021)","previouslyFormattedCitation":"(Pereira &amp; Bamel, 2021)"},"properties":{"noteIndex":0},"schema":"https://github.com/citation-style-language/schema/raw/master/csl-citation.json"}</w:instrText>
      </w:r>
      <w:r w:rsidR="00F773EF" w:rsidRPr="00011C60">
        <w:fldChar w:fldCharType="separate"/>
      </w:r>
      <w:r w:rsidR="00F773EF" w:rsidRPr="00011C60">
        <w:rPr>
          <w:noProof/>
        </w:rPr>
        <w:t>(Pereira &amp; Bamel, 2021)</w:t>
      </w:r>
      <w:r w:rsidR="00F773EF" w:rsidRPr="00011C60">
        <w:fldChar w:fldCharType="end"/>
      </w:r>
      <w:r w:rsidR="00F773EF" w:rsidRPr="00011C60">
        <w:t>, RBV-KBV</w:t>
      </w:r>
      <w:r w:rsidRPr="00132492">
        <w:t xml:space="preserve"> has</w:t>
      </w:r>
      <w:r w:rsidR="00F773EF" w:rsidRPr="00132492">
        <w:t xml:space="preserve"> </w:t>
      </w:r>
      <w:r w:rsidR="00F773EF">
        <w:t>nevertheless</w:t>
      </w:r>
      <w:r w:rsidRPr="00D74779">
        <w:t xml:space="preserve"> </w:t>
      </w:r>
      <w:r w:rsidR="00A86C81" w:rsidRPr="00D74779">
        <w:t>attract</w:t>
      </w:r>
      <w:r w:rsidRPr="00D74779">
        <w:t>ed</w:t>
      </w:r>
      <w:r w:rsidR="00A86C81" w:rsidRPr="00D74779">
        <w:t xml:space="preserve"> considerable scholarly attention</w:t>
      </w:r>
      <w:r w:rsidR="00C15881" w:rsidRPr="00D74779">
        <w:t xml:space="preserve"> (Bromiley </w:t>
      </w:r>
      <w:r w:rsidR="007E0B5F" w:rsidRPr="00D74779">
        <w:t>and</w:t>
      </w:r>
      <w:r w:rsidR="00C15881" w:rsidRPr="00D74779">
        <w:t xml:space="preserve"> Rau, 2016; Hooley, Broderick</w:t>
      </w:r>
      <w:r w:rsidR="00082A4E">
        <w:t>,</w:t>
      </w:r>
      <w:r w:rsidR="007E0B5F" w:rsidRPr="00D74779">
        <w:t xml:space="preserve"> and</w:t>
      </w:r>
      <w:r w:rsidR="00C15881" w:rsidRPr="00D74779">
        <w:t xml:space="preserve"> Moller, 1998; Newbert, 2007)</w:t>
      </w:r>
      <w:r w:rsidR="00C74AB1">
        <w:t>.</w:t>
      </w:r>
      <w:r w:rsidR="008E5F97" w:rsidRPr="00D74779">
        <w:t xml:space="preserve"> I</w:t>
      </w:r>
      <w:r w:rsidR="0043592C" w:rsidRPr="00D74779">
        <w:t>n recent years</w:t>
      </w:r>
      <w:r w:rsidR="00DA3556" w:rsidRPr="00D74779">
        <w:t>,</w:t>
      </w:r>
      <w:r w:rsidR="00A674EE" w:rsidRPr="00D74779">
        <w:t xml:space="preserve"> </w:t>
      </w:r>
      <w:r w:rsidR="00F773EF">
        <w:t xml:space="preserve">the </w:t>
      </w:r>
      <w:r w:rsidR="00881BD1" w:rsidRPr="00D74779">
        <w:t>R</w:t>
      </w:r>
      <w:r w:rsidR="0043592C" w:rsidRPr="00D74779">
        <w:t>BV-KBV</w:t>
      </w:r>
      <w:r w:rsidR="00355178" w:rsidRPr="00D74779">
        <w:t xml:space="preserve"> </w:t>
      </w:r>
      <w:r w:rsidR="00881BD1" w:rsidRPr="00D74779">
        <w:t xml:space="preserve">has increasingly </w:t>
      </w:r>
      <w:r w:rsidR="00C74AB1">
        <w:t xml:space="preserve">been </w:t>
      </w:r>
      <w:r w:rsidR="00881BD1" w:rsidRPr="00D74779">
        <w:t xml:space="preserve">connected with </w:t>
      </w:r>
      <w:r w:rsidR="00C74AB1">
        <w:t>social capital (</w:t>
      </w:r>
      <w:r w:rsidR="00881BD1" w:rsidRPr="00D74779">
        <w:t>SC</w:t>
      </w:r>
      <w:r w:rsidR="00C74AB1">
        <w:t>)</w:t>
      </w:r>
      <w:r w:rsidR="00881BD1" w:rsidRPr="00D74779">
        <w:t xml:space="preserve"> </w:t>
      </w:r>
      <w:r w:rsidR="00355178" w:rsidRPr="00D74779">
        <w:t xml:space="preserve">in </w:t>
      </w:r>
      <w:r w:rsidR="00B65337" w:rsidRPr="00D74779">
        <w:t xml:space="preserve">order to explore </w:t>
      </w:r>
      <w:r w:rsidR="00881BD1" w:rsidRPr="00D74779">
        <w:t>a number of dimensions (</w:t>
      </w:r>
      <w:r w:rsidR="00881BD1" w:rsidRPr="00D74779">
        <w:rPr>
          <w:szCs w:val="24"/>
          <w:lang w:eastAsia="en-GB"/>
        </w:rPr>
        <w:t xml:space="preserve">Gubbins and Dooley, 2021; </w:t>
      </w:r>
      <w:r w:rsidR="00881BD1" w:rsidRPr="00D74779">
        <w:t>Pereira and Bamel, 2021)</w:t>
      </w:r>
      <w:r w:rsidR="001D2713" w:rsidRPr="00D74779">
        <w:t>.</w:t>
      </w:r>
      <w:r w:rsidR="008E5F97" w:rsidRPr="00D74779">
        <w:t xml:space="preserve"> </w:t>
      </w:r>
      <w:r w:rsidR="001D2713" w:rsidRPr="00D74779">
        <w:t xml:space="preserve">For </w:t>
      </w:r>
      <w:r w:rsidR="00881BD1" w:rsidRPr="00D74779">
        <w:t>instance</w:t>
      </w:r>
      <w:r w:rsidR="001D2713" w:rsidRPr="00D74779">
        <w:t xml:space="preserve">, </w:t>
      </w:r>
      <w:r w:rsidR="0043592C" w:rsidRPr="00D74779">
        <w:rPr>
          <w:szCs w:val="24"/>
        </w:rPr>
        <w:t>T</w:t>
      </w:r>
      <w:r w:rsidR="0043592C" w:rsidRPr="00D74779">
        <w:rPr>
          <w:szCs w:val="24"/>
          <w:lang w:eastAsia="en-GB"/>
        </w:rPr>
        <w:t xml:space="preserve">ipu and Fantazy (2018) demonstrated how </w:t>
      </w:r>
      <w:r w:rsidR="00A674EE" w:rsidRPr="00D74779">
        <w:rPr>
          <w:szCs w:val="24"/>
          <w:lang w:eastAsia="en-GB"/>
        </w:rPr>
        <w:t xml:space="preserve">the </w:t>
      </w:r>
      <w:r w:rsidR="0043592C" w:rsidRPr="00D74779">
        <w:rPr>
          <w:szCs w:val="24"/>
          <w:lang w:eastAsia="en-GB"/>
        </w:rPr>
        <w:t>RBV</w:t>
      </w:r>
      <w:r w:rsidR="00881BD1" w:rsidRPr="00D74779">
        <w:rPr>
          <w:szCs w:val="24"/>
          <w:lang w:eastAsia="en-GB"/>
        </w:rPr>
        <w:t xml:space="preserve"> and SC</w:t>
      </w:r>
      <w:r w:rsidR="0043592C" w:rsidRPr="00D74779">
        <w:rPr>
          <w:szCs w:val="24"/>
          <w:lang w:eastAsia="en-GB"/>
        </w:rPr>
        <w:t xml:space="preserve"> influence </w:t>
      </w:r>
      <w:r w:rsidR="00685F96" w:rsidRPr="00D74779">
        <w:rPr>
          <w:szCs w:val="24"/>
        </w:rPr>
        <w:t xml:space="preserve">strategic </w:t>
      </w:r>
      <w:r w:rsidR="00685F96" w:rsidRPr="00D74779">
        <w:rPr>
          <w:szCs w:val="24"/>
        </w:rPr>
        <w:lastRenderedPageBreak/>
        <w:t>entrepreneurship</w:t>
      </w:r>
      <w:r w:rsidR="0043592C" w:rsidRPr="00D74779">
        <w:rPr>
          <w:szCs w:val="24"/>
        </w:rPr>
        <w:t xml:space="preserve"> and</w:t>
      </w:r>
      <w:r w:rsidR="00685F96" w:rsidRPr="00D74779">
        <w:rPr>
          <w:szCs w:val="24"/>
        </w:rPr>
        <w:t xml:space="preserve"> sustainable supply chain management</w:t>
      </w:r>
      <w:r w:rsidR="00A674EE" w:rsidRPr="00D74779">
        <w:rPr>
          <w:szCs w:val="24"/>
          <w:lang w:eastAsia="en-GB"/>
        </w:rPr>
        <w:t>, while</w:t>
      </w:r>
      <w:r w:rsidR="00355178" w:rsidRPr="00D74779">
        <w:rPr>
          <w:szCs w:val="24"/>
          <w:lang w:eastAsia="en-GB"/>
        </w:rPr>
        <w:t xml:space="preserve"> </w:t>
      </w:r>
      <w:bookmarkStart w:id="3" w:name="_Hlk72398600"/>
      <w:r w:rsidR="00DA0BB5" w:rsidRPr="00D74779">
        <w:rPr>
          <w:szCs w:val="24"/>
          <w:lang w:eastAsia="en-GB"/>
        </w:rPr>
        <w:t>S</w:t>
      </w:r>
      <w:r w:rsidR="00EF63C4" w:rsidRPr="00D74779">
        <w:rPr>
          <w:szCs w:val="24"/>
          <w:lang w:eastAsia="en-GB"/>
        </w:rPr>
        <w:t xml:space="preserve">useno and Pinnington (2018) </w:t>
      </w:r>
      <w:bookmarkEnd w:id="3"/>
      <w:r w:rsidR="00EF63C4" w:rsidRPr="00D74779">
        <w:rPr>
          <w:szCs w:val="24"/>
          <w:lang w:eastAsia="en-GB"/>
        </w:rPr>
        <w:t xml:space="preserve">analysed networks and made connections to human capital and knowledge resources. </w:t>
      </w:r>
      <w:r w:rsidR="001D2713" w:rsidRPr="00D74779">
        <w:rPr>
          <w:szCs w:val="24"/>
          <w:lang w:eastAsia="en-GB"/>
        </w:rPr>
        <w:t xml:space="preserve">Furthermore, </w:t>
      </w:r>
      <w:r w:rsidR="00355178" w:rsidRPr="00D74779">
        <w:rPr>
          <w:szCs w:val="24"/>
          <w:lang w:eastAsia="en-GB"/>
        </w:rPr>
        <w:t>Menzies, Orr</w:t>
      </w:r>
      <w:r w:rsidR="00A674EE" w:rsidRPr="00D74779">
        <w:rPr>
          <w:szCs w:val="24"/>
          <w:lang w:eastAsia="en-GB"/>
        </w:rPr>
        <w:t>,</w:t>
      </w:r>
      <w:r w:rsidR="00355178" w:rsidRPr="00D74779">
        <w:rPr>
          <w:szCs w:val="24"/>
          <w:lang w:eastAsia="en-GB"/>
        </w:rPr>
        <w:t xml:space="preserve"> and Paul (2020) considered how SC operate</w:t>
      </w:r>
      <w:r w:rsidR="00A674EE" w:rsidRPr="00D74779">
        <w:rPr>
          <w:szCs w:val="24"/>
          <w:lang w:eastAsia="en-GB"/>
        </w:rPr>
        <w:t>s</w:t>
      </w:r>
      <w:r w:rsidR="00355178" w:rsidRPr="00D74779">
        <w:rPr>
          <w:szCs w:val="24"/>
          <w:lang w:eastAsia="en-GB"/>
        </w:rPr>
        <w:t xml:space="preserve"> </w:t>
      </w:r>
      <w:r w:rsidR="00273660" w:rsidRPr="00D74779">
        <w:rPr>
          <w:szCs w:val="24"/>
          <w:lang w:eastAsia="en-GB"/>
        </w:rPr>
        <w:t xml:space="preserve">in </w:t>
      </w:r>
      <w:r w:rsidR="00A674EE" w:rsidRPr="00D74779">
        <w:rPr>
          <w:szCs w:val="24"/>
          <w:lang w:eastAsia="en-GB"/>
        </w:rPr>
        <w:t xml:space="preserve">those </w:t>
      </w:r>
      <w:r w:rsidR="00355178" w:rsidRPr="00D74779">
        <w:rPr>
          <w:szCs w:val="24"/>
          <w:lang w:eastAsia="en-GB"/>
        </w:rPr>
        <w:t xml:space="preserve">firms </w:t>
      </w:r>
      <w:r w:rsidR="00A674EE" w:rsidRPr="00D74779">
        <w:rPr>
          <w:szCs w:val="24"/>
          <w:lang w:eastAsia="en-GB"/>
        </w:rPr>
        <w:t xml:space="preserve">that </w:t>
      </w:r>
      <w:r w:rsidR="00355178" w:rsidRPr="00D74779">
        <w:rPr>
          <w:szCs w:val="24"/>
          <w:lang w:eastAsia="en-GB"/>
        </w:rPr>
        <w:t>us</w:t>
      </w:r>
      <w:r w:rsidR="00A674EE" w:rsidRPr="00D74779">
        <w:rPr>
          <w:szCs w:val="24"/>
          <w:lang w:eastAsia="en-GB"/>
        </w:rPr>
        <w:t>e</w:t>
      </w:r>
      <w:r w:rsidR="00355178" w:rsidRPr="00D74779">
        <w:rPr>
          <w:szCs w:val="24"/>
          <w:lang w:eastAsia="en-GB"/>
        </w:rPr>
        <w:t xml:space="preserve"> specific entry modes </w:t>
      </w:r>
      <w:r w:rsidR="00A674EE" w:rsidRPr="00D74779">
        <w:rPr>
          <w:szCs w:val="24"/>
          <w:lang w:eastAsia="en-GB"/>
        </w:rPr>
        <w:t>in</w:t>
      </w:r>
      <w:r w:rsidR="00355178" w:rsidRPr="00D74779">
        <w:rPr>
          <w:szCs w:val="24"/>
          <w:lang w:eastAsia="en-GB"/>
        </w:rPr>
        <w:t xml:space="preserve">to </w:t>
      </w:r>
      <w:r w:rsidR="00273660" w:rsidRPr="00D74779">
        <w:rPr>
          <w:szCs w:val="24"/>
          <w:lang w:eastAsia="en-GB"/>
        </w:rPr>
        <w:t>China</w:t>
      </w:r>
      <w:r w:rsidR="00355178" w:rsidRPr="00D74779">
        <w:rPr>
          <w:szCs w:val="24"/>
          <w:lang w:eastAsia="en-GB"/>
        </w:rPr>
        <w:t>.</w:t>
      </w:r>
      <w:r w:rsidR="00750C77" w:rsidRPr="00D74779">
        <w:rPr>
          <w:szCs w:val="24"/>
          <w:lang w:eastAsia="en-GB"/>
        </w:rPr>
        <w:t xml:space="preserve"> </w:t>
      </w:r>
      <w:r w:rsidR="00EF63C4" w:rsidRPr="00D74779">
        <w:rPr>
          <w:szCs w:val="24"/>
          <w:lang w:eastAsia="en-GB"/>
        </w:rPr>
        <w:t>Alternatively, Weiss, Anisimova</w:t>
      </w:r>
      <w:r w:rsidR="00082A4E">
        <w:rPr>
          <w:szCs w:val="24"/>
          <w:lang w:eastAsia="en-GB"/>
        </w:rPr>
        <w:t>,</w:t>
      </w:r>
      <w:r w:rsidR="00EF63C4" w:rsidRPr="00D74779">
        <w:rPr>
          <w:szCs w:val="24"/>
          <w:lang w:eastAsia="en-GB"/>
        </w:rPr>
        <w:t xml:space="preserve"> and Shirokova (2019) indicated that SC linked to government and regional infrastructure can play an important role in relation to start-ups.</w:t>
      </w:r>
      <w:r w:rsidR="00CA276B" w:rsidRPr="00D74779">
        <w:rPr>
          <w:szCs w:val="24"/>
          <w:lang w:eastAsia="en-GB"/>
        </w:rPr>
        <w:t xml:space="preserve"> </w:t>
      </w:r>
      <w:r w:rsidR="005F62CE" w:rsidRPr="00D74779">
        <w:rPr>
          <w:szCs w:val="24"/>
          <w:lang w:eastAsia="en-GB"/>
        </w:rPr>
        <w:t>N</w:t>
      </w:r>
      <w:r w:rsidR="002E03CA" w:rsidRPr="00D74779">
        <w:rPr>
          <w:szCs w:val="24"/>
          <w:lang w:eastAsia="en-GB"/>
        </w:rPr>
        <w:t>evertheless</w:t>
      </w:r>
      <w:r w:rsidR="00DA0BB5" w:rsidRPr="00D74779">
        <w:rPr>
          <w:szCs w:val="24"/>
          <w:lang w:eastAsia="en-GB"/>
        </w:rPr>
        <w:t>,</w:t>
      </w:r>
      <w:r w:rsidR="002E03CA" w:rsidRPr="00D74779">
        <w:rPr>
          <w:szCs w:val="24"/>
          <w:lang w:eastAsia="en-GB"/>
        </w:rPr>
        <w:t xml:space="preserve"> few</w:t>
      </w:r>
      <w:r w:rsidR="00027412">
        <w:rPr>
          <w:szCs w:val="24"/>
          <w:lang w:eastAsia="en-GB"/>
        </w:rPr>
        <w:t>er</w:t>
      </w:r>
      <w:r w:rsidR="002E03CA" w:rsidRPr="00D74779">
        <w:rPr>
          <w:szCs w:val="24"/>
          <w:lang w:eastAsia="en-GB"/>
        </w:rPr>
        <w:t xml:space="preserve"> studies have </w:t>
      </w:r>
      <w:r w:rsidR="00DA0BB5" w:rsidRPr="00D74779">
        <w:rPr>
          <w:szCs w:val="24"/>
          <w:lang w:eastAsia="en-GB"/>
        </w:rPr>
        <w:t xml:space="preserve">considered </w:t>
      </w:r>
      <w:r w:rsidR="002E03CA" w:rsidRPr="00D74779">
        <w:rPr>
          <w:szCs w:val="24"/>
          <w:lang w:eastAsia="en-GB"/>
        </w:rPr>
        <w:t>RBV-KBV</w:t>
      </w:r>
      <w:r w:rsidR="00DA0BB5" w:rsidRPr="00D74779">
        <w:rPr>
          <w:szCs w:val="24"/>
          <w:lang w:eastAsia="en-GB"/>
        </w:rPr>
        <w:t xml:space="preserve"> </w:t>
      </w:r>
      <w:r w:rsidR="00AC0B9C" w:rsidRPr="00D74779">
        <w:rPr>
          <w:szCs w:val="24"/>
          <w:lang w:eastAsia="en-GB"/>
        </w:rPr>
        <w:t>with</w:t>
      </w:r>
      <w:r w:rsidR="00051594" w:rsidRPr="00D74779">
        <w:rPr>
          <w:szCs w:val="24"/>
          <w:lang w:eastAsia="en-GB"/>
        </w:rPr>
        <w:t>in a</w:t>
      </w:r>
      <w:r w:rsidR="00AC0B9C" w:rsidRPr="00D74779">
        <w:rPr>
          <w:szCs w:val="24"/>
          <w:lang w:eastAsia="en-GB"/>
        </w:rPr>
        <w:t xml:space="preserve"> regional SC</w:t>
      </w:r>
      <w:r w:rsidR="00C74AB1">
        <w:rPr>
          <w:szCs w:val="24"/>
          <w:lang w:eastAsia="en-GB"/>
        </w:rPr>
        <w:t xml:space="preserve"> and </w:t>
      </w:r>
      <w:r w:rsidR="00027412">
        <w:rPr>
          <w:szCs w:val="24"/>
          <w:lang w:eastAsia="en-GB"/>
        </w:rPr>
        <w:t xml:space="preserve">applied an </w:t>
      </w:r>
      <w:r w:rsidR="00C74AB1">
        <w:rPr>
          <w:szCs w:val="24"/>
          <w:lang w:eastAsia="en-GB"/>
        </w:rPr>
        <w:t>organizational ambidexterity (</w:t>
      </w:r>
      <w:r w:rsidR="00051594" w:rsidRPr="00D74779">
        <w:rPr>
          <w:szCs w:val="24"/>
          <w:lang w:eastAsia="en-GB"/>
        </w:rPr>
        <w:t>OA</w:t>
      </w:r>
      <w:r w:rsidR="00C74AB1">
        <w:rPr>
          <w:szCs w:val="24"/>
          <w:lang w:eastAsia="en-GB"/>
        </w:rPr>
        <w:t>)</w:t>
      </w:r>
      <w:r w:rsidR="00051594" w:rsidRPr="00D74779">
        <w:rPr>
          <w:szCs w:val="24"/>
          <w:lang w:eastAsia="en-GB"/>
        </w:rPr>
        <w:t xml:space="preserve"> dynamic</w:t>
      </w:r>
      <w:r w:rsidR="00027412">
        <w:rPr>
          <w:szCs w:val="24"/>
          <w:lang w:eastAsia="en-GB"/>
        </w:rPr>
        <w:t xml:space="preserve"> that can explain SME communities,</w:t>
      </w:r>
      <w:r w:rsidR="00C74AB1">
        <w:rPr>
          <w:szCs w:val="24"/>
          <w:lang w:eastAsia="en-GB"/>
        </w:rPr>
        <w:t xml:space="preserve"> hidden champions,</w:t>
      </w:r>
      <w:r w:rsidR="00AC0B9C" w:rsidRPr="00D74779">
        <w:rPr>
          <w:szCs w:val="24"/>
          <w:lang w:eastAsia="en-GB"/>
        </w:rPr>
        <w:t xml:space="preserve"> </w:t>
      </w:r>
      <w:r w:rsidR="00DA0BB5" w:rsidRPr="00D74779">
        <w:rPr>
          <w:szCs w:val="24"/>
          <w:lang w:eastAsia="en-GB"/>
        </w:rPr>
        <w:t xml:space="preserve">and </w:t>
      </w:r>
      <w:r w:rsidR="005F62CE" w:rsidRPr="00D74779">
        <w:rPr>
          <w:szCs w:val="24"/>
          <w:lang w:eastAsia="en-GB"/>
        </w:rPr>
        <w:t>impact</w:t>
      </w:r>
      <w:r w:rsidR="00027412">
        <w:rPr>
          <w:szCs w:val="24"/>
          <w:lang w:eastAsia="en-GB"/>
        </w:rPr>
        <w:t>s</w:t>
      </w:r>
      <w:r w:rsidR="005F62CE" w:rsidRPr="00D74779">
        <w:rPr>
          <w:szCs w:val="24"/>
          <w:lang w:eastAsia="en-GB"/>
        </w:rPr>
        <w:t xml:space="preserve"> on </w:t>
      </w:r>
      <w:r w:rsidR="00DA0BB5" w:rsidRPr="00D74779">
        <w:rPr>
          <w:szCs w:val="24"/>
          <w:lang w:eastAsia="en-GB"/>
        </w:rPr>
        <w:t xml:space="preserve">internationalisation behaviours. </w:t>
      </w:r>
      <w:r w:rsidR="002E7008" w:rsidRPr="00D74779">
        <w:rPr>
          <w:szCs w:val="24"/>
          <w:lang w:eastAsia="en-GB"/>
        </w:rPr>
        <w:t xml:space="preserve">This constitutes an important </w:t>
      </w:r>
      <w:r w:rsidR="005F62CE" w:rsidRPr="00D74779">
        <w:rPr>
          <w:szCs w:val="24"/>
          <w:lang w:eastAsia="en-GB"/>
        </w:rPr>
        <w:t xml:space="preserve">research </w:t>
      </w:r>
      <w:r w:rsidR="002E7008" w:rsidRPr="00D74779">
        <w:rPr>
          <w:szCs w:val="24"/>
          <w:lang w:eastAsia="en-GB"/>
        </w:rPr>
        <w:t>gap</w:t>
      </w:r>
      <w:r w:rsidR="00C74AB1">
        <w:rPr>
          <w:szCs w:val="24"/>
          <w:lang w:eastAsia="en-GB"/>
        </w:rPr>
        <w:t xml:space="preserve"> that this paper addresses. </w:t>
      </w:r>
    </w:p>
    <w:p w14:paraId="471A995E" w14:textId="77777777" w:rsidR="009447E0" w:rsidRPr="00D74779" w:rsidRDefault="009447E0" w:rsidP="005C1C24">
      <w:pPr>
        <w:suppressAutoHyphens/>
        <w:divId w:val="584848648"/>
      </w:pPr>
    </w:p>
    <w:p w14:paraId="0D5F1146" w14:textId="5537CBEF" w:rsidR="0003219A" w:rsidRPr="00D74779" w:rsidRDefault="00684858" w:rsidP="005C1C24">
      <w:pPr>
        <w:suppressAutoHyphens/>
        <w:divId w:val="584848648"/>
      </w:pPr>
      <w:r w:rsidRPr="00D74779">
        <w:t xml:space="preserve">Within </w:t>
      </w:r>
      <w:r w:rsidR="00A674EE" w:rsidRPr="00D74779">
        <w:t xml:space="preserve">the </w:t>
      </w:r>
      <w:r w:rsidRPr="00D74779">
        <w:t>RBV-KBV</w:t>
      </w:r>
      <w:r w:rsidR="009447E0">
        <w:t xml:space="preserve"> canon</w:t>
      </w:r>
      <w:r w:rsidRPr="00D74779">
        <w:t xml:space="preserve">, </w:t>
      </w:r>
      <w:r w:rsidR="00C15881" w:rsidRPr="00D74779">
        <w:t>knowledge</w:t>
      </w:r>
      <w:r w:rsidR="005F62CE" w:rsidRPr="00D74779">
        <w:t xml:space="preserve"> </w:t>
      </w:r>
      <w:r w:rsidRPr="00D74779">
        <w:t xml:space="preserve">has been signalled as one </w:t>
      </w:r>
      <w:r w:rsidR="00484326">
        <w:t xml:space="preserve">of </w:t>
      </w:r>
      <w:r w:rsidR="00C15881" w:rsidRPr="00D74779">
        <w:t>the most influential resource</w:t>
      </w:r>
      <w:r w:rsidR="00273660" w:rsidRPr="00D74779">
        <w:t>s</w:t>
      </w:r>
      <w:r w:rsidR="00C15881" w:rsidRPr="00D74779">
        <w:t xml:space="preserve"> determin</w:t>
      </w:r>
      <w:r w:rsidR="0052019D">
        <w:t>ing</w:t>
      </w:r>
      <w:r w:rsidR="00C15881" w:rsidRPr="00D74779">
        <w:t xml:space="preserve"> long-term </w:t>
      </w:r>
      <w:r w:rsidR="00692366" w:rsidRPr="00D74779">
        <w:t xml:space="preserve">competitive </w:t>
      </w:r>
      <w:r w:rsidR="00C15881" w:rsidRPr="00D74779">
        <w:t xml:space="preserve">success </w:t>
      </w:r>
      <w:bookmarkStart w:id="4" w:name="_Hlk57712882"/>
      <w:r w:rsidR="00C15881" w:rsidRPr="00D74779">
        <w:t xml:space="preserve">(Kianto, Sáenz, and Aramburu, 2017). </w:t>
      </w:r>
      <w:bookmarkEnd w:id="4"/>
      <w:r w:rsidR="00C15881" w:rsidRPr="00D74779">
        <w:t xml:space="preserve">Moreover, the potential for ‘know-how’ to contribute to </w:t>
      </w:r>
      <w:r w:rsidR="00692366" w:rsidRPr="00D74779">
        <w:t xml:space="preserve">general </w:t>
      </w:r>
      <w:r w:rsidR="00C15881" w:rsidRPr="00D74779">
        <w:t>market success</w:t>
      </w:r>
      <w:r w:rsidR="002E03CA" w:rsidRPr="00D74779">
        <w:t xml:space="preserve"> has been long-established</w:t>
      </w:r>
      <w:r w:rsidR="00C15881" w:rsidRPr="00D74779">
        <w:t xml:space="preserve"> (Grant,</w:t>
      </w:r>
      <w:r w:rsidR="00FA292C" w:rsidRPr="00D74779">
        <w:t xml:space="preserve"> </w:t>
      </w:r>
      <w:r w:rsidR="00C15881" w:rsidRPr="00D74779">
        <w:t>1996</w:t>
      </w:r>
      <w:r w:rsidRPr="00D74779">
        <w:t>; Kogut and Zander, 1992</w:t>
      </w:r>
      <w:r w:rsidR="00C15881" w:rsidRPr="00D74779">
        <w:t xml:space="preserve">). </w:t>
      </w:r>
      <w:r w:rsidR="005F62CE" w:rsidRPr="00D74779">
        <w:t>I</w:t>
      </w:r>
      <w:r w:rsidR="00C15881" w:rsidRPr="00D74779">
        <w:t>mplici</w:t>
      </w:r>
      <w:r w:rsidR="00CD37AD" w:rsidRPr="00D74779">
        <w:t xml:space="preserve">t therein is the </w:t>
      </w:r>
      <w:r w:rsidR="005F62CE" w:rsidRPr="00D74779">
        <w:t xml:space="preserve">understanding that </w:t>
      </w:r>
      <w:r w:rsidR="00C15881" w:rsidRPr="00D74779">
        <w:t>people</w:t>
      </w:r>
      <w:r w:rsidR="009447E0">
        <w:t xml:space="preserve"> i.e. human resources</w:t>
      </w:r>
      <w:r w:rsidR="00C15881" w:rsidRPr="00D74779">
        <w:t>, and</w:t>
      </w:r>
      <w:r w:rsidR="00A674EE" w:rsidRPr="00D74779">
        <w:t>,</w:t>
      </w:r>
      <w:r w:rsidR="00C15881" w:rsidRPr="00D74779">
        <w:t xml:space="preserve"> </w:t>
      </w:r>
      <w:r w:rsidR="00C15881" w:rsidRPr="00D74779">
        <w:rPr>
          <w:i/>
        </w:rPr>
        <w:t>by association</w:t>
      </w:r>
      <w:r w:rsidR="00A674EE" w:rsidRPr="00D74779">
        <w:rPr>
          <w:i/>
        </w:rPr>
        <w:t>,</w:t>
      </w:r>
      <w:r w:rsidR="00C15881" w:rsidRPr="00D74779">
        <w:rPr>
          <w:i/>
        </w:rPr>
        <w:t xml:space="preserve"> </w:t>
      </w:r>
      <w:r w:rsidR="00CD37AD" w:rsidRPr="00D74779">
        <w:rPr>
          <w:i/>
        </w:rPr>
        <w:t xml:space="preserve">the </w:t>
      </w:r>
      <w:r w:rsidR="00C15881" w:rsidRPr="00D74779">
        <w:rPr>
          <w:i/>
        </w:rPr>
        <w:t>cultures they construct</w:t>
      </w:r>
      <w:r w:rsidR="00C15881" w:rsidRPr="00D74779">
        <w:t>, are often the carriers</w:t>
      </w:r>
      <w:r w:rsidR="00A674EE" w:rsidRPr="00D74779">
        <w:t xml:space="preserve"> and</w:t>
      </w:r>
      <w:r w:rsidR="00C15881" w:rsidRPr="00D74779">
        <w:t xml:space="preserve"> agents of knowledge (Madhavaram </w:t>
      </w:r>
      <w:r w:rsidR="007E0B5F" w:rsidRPr="00D74779">
        <w:t>and</w:t>
      </w:r>
      <w:r w:rsidR="00C15881" w:rsidRPr="00D74779">
        <w:t xml:space="preserve"> Hunt, 2017).</w:t>
      </w:r>
      <w:r w:rsidR="00DF6CDF" w:rsidRPr="00D74779">
        <w:t xml:space="preserve"> </w:t>
      </w:r>
      <w:r w:rsidR="00A674EE" w:rsidRPr="00D74779">
        <w:t>W</w:t>
      </w:r>
      <w:r w:rsidR="009E2FE0" w:rsidRPr="00D74779">
        <w:t xml:space="preserve">hile much progress has been made in </w:t>
      </w:r>
      <w:r w:rsidR="000B26C8" w:rsidRPr="00D74779">
        <w:t>the study of</w:t>
      </w:r>
      <w:r w:rsidR="009E2FE0" w:rsidRPr="00D74779">
        <w:t xml:space="preserve"> </w:t>
      </w:r>
      <w:r w:rsidR="00A674EE" w:rsidRPr="00D74779">
        <w:t xml:space="preserve">the </w:t>
      </w:r>
      <w:r w:rsidR="009E2FE0" w:rsidRPr="00D74779">
        <w:t>RBV</w:t>
      </w:r>
      <w:r w:rsidR="002E03CA" w:rsidRPr="00D74779">
        <w:t>-</w:t>
      </w:r>
      <w:r w:rsidR="009E2FE0" w:rsidRPr="00D74779">
        <w:t>KBV</w:t>
      </w:r>
      <w:r w:rsidR="00DF6CDF" w:rsidRPr="00D74779">
        <w:t>,</w:t>
      </w:r>
      <w:r w:rsidR="00E03091" w:rsidRPr="00D74779">
        <w:t xml:space="preserve"> there </w:t>
      </w:r>
      <w:r w:rsidRPr="00D74779">
        <w:t>has been</w:t>
      </w:r>
      <w:r w:rsidR="00E03091" w:rsidRPr="00D74779">
        <w:t xml:space="preserve"> a tendency to focus </w:t>
      </w:r>
      <w:r w:rsidR="000B26C8" w:rsidRPr="00D74779">
        <w:t xml:space="preserve">primarily </w:t>
      </w:r>
      <w:r w:rsidR="00E03091" w:rsidRPr="00D74779">
        <w:t xml:space="preserve">on the </w:t>
      </w:r>
      <w:r w:rsidR="00015098" w:rsidRPr="00D74779">
        <w:rPr>
          <w:i/>
        </w:rPr>
        <w:t xml:space="preserve">internal technical </w:t>
      </w:r>
      <w:r w:rsidR="00E03091" w:rsidRPr="00D74779">
        <w:rPr>
          <w:i/>
        </w:rPr>
        <w:t>resources and skills</w:t>
      </w:r>
      <w:r w:rsidR="00E03091" w:rsidRPr="00D74779">
        <w:t xml:space="preserve"> of the firm</w:t>
      </w:r>
      <w:r w:rsidR="00273660" w:rsidRPr="00D74779">
        <w:t xml:space="preserve"> (e.g.</w:t>
      </w:r>
      <w:r w:rsidR="00A674EE" w:rsidRPr="00D74779">
        <w:t>,</w:t>
      </w:r>
      <w:r w:rsidR="00273660" w:rsidRPr="00D74779">
        <w:t xml:space="preserve"> </w:t>
      </w:r>
      <w:r w:rsidR="00E03091" w:rsidRPr="00D74779">
        <w:t>innovation</w:t>
      </w:r>
      <w:r w:rsidR="00652D3F" w:rsidRPr="00D74779">
        <w:t xml:space="preserve"> and</w:t>
      </w:r>
      <w:r w:rsidR="00E03091" w:rsidRPr="00D74779">
        <w:t xml:space="preserve"> product development</w:t>
      </w:r>
      <w:r w:rsidR="00273660" w:rsidRPr="00D74779">
        <w:t>)</w:t>
      </w:r>
      <w:r w:rsidR="000B26C8" w:rsidRPr="00D74779">
        <w:t xml:space="preserve">, and </w:t>
      </w:r>
      <w:r w:rsidR="00015098" w:rsidRPr="00D74779">
        <w:t xml:space="preserve">less </w:t>
      </w:r>
      <w:r w:rsidR="0052019D">
        <w:t>on</w:t>
      </w:r>
      <w:r w:rsidR="00015098" w:rsidRPr="00D74779">
        <w:t xml:space="preserve"> the underlying </w:t>
      </w:r>
      <w:r w:rsidR="00D956CA" w:rsidRPr="00D74779">
        <w:t xml:space="preserve">yet </w:t>
      </w:r>
      <w:r w:rsidR="00015098" w:rsidRPr="00D74779">
        <w:t xml:space="preserve">potent </w:t>
      </w:r>
      <w:r w:rsidR="00015098" w:rsidRPr="00D74779">
        <w:rPr>
          <w:i/>
        </w:rPr>
        <w:t xml:space="preserve">external </w:t>
      </w:r>
      <w:r w:rsidR="00B215ED" w:rsidRPr="00D74779">
        <w:rPr>
          <w:i/>
        </w:rPr>
        <w:t xml:space="preserve">contextual </w:t>
      </w:r>
      <w:r w:rsidR="00015098" w:rsidRPr="00D74779">
        <w:rPr>
          <w:i/>
        </w:rPr>
        <w:t>factors</w:t>
      </w:r>
      <w:r w:rsidR="00015098" w:rsidRPr="00D74779">
        <w:t xml:space="preserve"> </w:t>
      </w:r>
      <w:r w:rsidR="00A674EE" w:rsidRPr="00D74779">
        <w:t xml:space="preserve">that </w:t>
      </w:r>
      <w:r w:rsidR="00015098" w:rsidRPr="00D74779">
        <w:rPr>
          <w:i/>
        </w:rPr>
        <w:t>might give rise</w:t>
      </w:r>
      <w:r w:rsidR="00015098" w:rsidRPr="00D74779">
        <w:t xml:space="preserve"> to </w:t>
      </w:r>
      <w:r w:rsidR="00EC7D54" w:rsidRPr="00D74779">
        <w:t>these</w:t>
      </w:r>
      <w:r w:rsidR="00A674EE" w:rsidRPr="00D74779">
        <w:t>—</w:t>
      </w:r>
      <w:r w:rsidR="00EC7D54" w:rsidRPr="00D74779">
        <w:t>such</w:t>
      </w:r>
      <w:r w:rsidR="00015098" w:rsidRPr="00D74779">
        <w:t xml:space="preserve"> as</w:t>
      </w:r>
      <w:r w:rsidR="009E2FE0" w:rsidRPr="00D74779">
        <w:t xml:space="preserve"> </w:t>
      </w:r>
      <w:r w:rsidR="00FF3BA5" w:rsidRPr="00D74779">
        <w:t xml:space="preserve">regional and geographically-situated </w:t>
      </w:r>
      <w:r w:rsidR="00D956CA" w:rsidRPr="00D74779">
        <w:t>SC</w:t>
      </w:r>
      <w:r w:rsidR="00E20430" w:rsidRPr="00D74779">
        <w:t xml:space="preserve"> </w:t>
      </w:r>
      <w:r w:rsidR="000B26C8" w:rsidRPr="00D74779">
        <w:t>(</w:t>
      </w:r>
      <w:r w:rsidR="000B26C8" w:rsidRPr="00D74779">
        <w:rPr>
          <w:szCs w:val="24"/>
          <w:lang w:eastAsia="en-GB"/>
        </w:rPr>
        <w:t xml:space="preserve">Davies and Rizk, 2018; </w:t>
      </w:r>
      <w:r w:rsidR="000B26C8" w:rsidRPr="00D74779">
        <w:t>Putnam, 2000</w:t>
      </w:r>
      <w:r w:rsidR="002F791A" w:rsidRPr="00D74779">
        <w:t>)</w:t>
      </w:r>
      <w:r w:rsidR="00A674EE" w:rsidRPr="00D74779">
        <w:t xml:space="preserve"> </w:t>
      </w:r>
      <w:r w:rsidR="00D46EC2" w:rsidRPr="00D74779">
        <w:t xml:space="preserve">and how </w:t>
      </w:r>
      <w:r w:rsidR="00C165C5" w:rsidRPr="00D74779">
        <w:t>th</w:t>
      </w:r>
      <w:r w:rsidR="009447E0">
        <w:t>ese</w:t>
      </w:r>
      <w:r w:rsidR="00C165C5" w:rsidRPr="00D74779">
        <w:t xml:space="preserve"> inform and act as a catalyst for</w:t>
      </w:r>
      <w:r w:rsidR="00A674EE" w:rsidRPr="00D74779">
        <w:t xml:space="preserve"> </w:t>
      </w:r>
      <w:r w:rsidR="00DA1D4D" w:rsidRPr="00D74779">
        <w:t>RBV-KBV</w:t>
      </w:r>
      <w:r w:rsidR="009E2FE0" w:rsidRPr="00D74779">
        <w:t xml:space="preserve">. </w:t>
      </w:r>
      <w:r w:rsidR="007A250D" w:rsidRPr="00D74779">
        <w:t>Therein, it is important to</w:t>
      </w:r>
      <w:r w:rsidR="005F62CE" w:rsidRPr="00D74779">
        <w:t xml:space="preserve"> take into account that,</w:t>
      </w:r>
      <w:r w:rsidR="007A250D" w:rsidRPr="00D74779">
        <w:t xml:space="preserve"> especially in SME contexts</w:t>
      </w:r>
      <w:r w:rsidR="005F62CE" w:rsidRPr="00D74779">
        <w:t>,</w:t>
      </w:r>
      <w:r w:rsidR="007A250D" w:rsidRPr="00D74779">
        <w:t xml:space="preserve"> employees are also citizens</w:t>
      </w:r>
      <w:r w:rsidR="00A674EE" w:rsidRPr="00D74779">
        <w:t xml:space="preserve"> who</w:t>
      </w:r>
      <w:r w:rsidR="007A250D" w:rsidRPr="00D74779">
        <w:t xml:space="preserve"> </w:t>
      </w:r>
      <w:r w:rsidR="0052019D">
        <w:t>are immersed</w:t>
      </w:r>
      <w:r w:rsidR="0052019D" w:rsidRPr="00D74779">
        <w:t xml:space="preserve"> </w:t>
      </w:r>
      <w:r w:rsidR="007A250D" w:rsidRPr="00D74779">
        <w:t>in</w:t>
      </w:r>
      <w:r w:rsidR="009447E0">
        <w:t>,</w:t>
      </w:r>
      <w:r w:rsidR="007A250D" w:rsidRPr="00D74779">
        <w:t xml:space="preserve"> and </w:t>
      </w:r>
      <w:r w:rsidR="00A674EE" w:rsidRPr="00D74779">
        <w:t>propagate</w:t>
      </w:r>
      <w:r w:rsidR="009447E0">
        <w:t>,</w:t>
      </w:r>
      <w:r w:rsidR="007A250D" w:rsidRPr="00D74779">
        <w:t xml:space="preserve"> said regional culture and SC</w:t>
      </w:r>
      <w:r w:rsidR="00A674EE" w:rsidRPr="00D74779">
        <w:t>,</w:t>
      </w:r>
      <w:r w:rsidR="007A250D" w:rsidRPr="00D74779">
        <w:t xml:space="preserve"> and </w:t>
      </w:r>
      <w:r w:rsidR="00A674EE" w:rsidRPr="00D74779">
        <w:t>that</w:t>
      </w:r>
      <w:r w:rsidR="007A250D" w:rsidRPr="00D74779">
        <w:t xml:space="preserve"> the impact on </w:t>
      </w:r>
      <w:r w:rsidR="00692366" w:rsidRPr="00D74779">
        <w:t xml:space="preserve">SME </w:t>
      </w:r>
      <w:r w:rsidR="007A250D" w:rsidRPr="00D74779">
        <w:t xml:space="preserve">RBV-KBV is </w:t>
      </w:r>
      <w:r w:rsidR="0052019D" w:rsidRPr="00D74779">
        <w:t xml:space="preserve">therefore </w:t>
      </w:r>
      <w:r w:rsidR="007A250D" w:rsidRPr="00D74779">
        <w:t>symbiotic</w:t>
      </w:r>
      <w:r w:rsidR="009447E0">
        <w:t xml:space="preserve"> in relation to the firm and the </w:t>
      </w:r>
      <w:r w:rsidR="009447E0">
        <w:lastRenderedPageBreak/>
        <w:t>community in which it resides</w:t>
      </w:r>
      <w:r w:rsidR="007A250D" w:rsidRPr="00D74779">
        <w:t xml:space="preserve">. </w:t>
      </w:r>
      <w:r w:rsidR="00EB6CCF" w:rsidRPr="00D74779">
        <w:t xml:space="preserve">Synthesizing </w:t>
      </w:r>
      <w:r w:rsidR="000534A0" w:rsidRPr="00D74779">
        <w:t xml:space="preserve">RBV-KBV with these ‘external’ </w:t>
      </w:r>
      <w:r w:rsidR="002E03CA" w:rsidRPr="00D74779">
        <w:t xml:space="preserve">influences </w:t>
      </w:r>
      <w:r w:rsidR="002F791A" w:rsidRPr="00D74779">
        <w:t xml:space="preserve">provides an opportunity to extend </w:t>
      </w:r>
      <w:r w:rsidR="0052019D">
        <w:t>our</w:t>
      </w:r>
      <w:r w:rsidR="0052019D" w:rsidRPr="00D74779">
        <w:t xml:space="preserve"> </w:t>
      </w:r>
      <w:r w:rsidR="002F791A" w:rsidRPr="00D74779">
        <w:t>existing un</w:t>
      </w:r>
      <w:r w:rsidR="0018451A" w:rsidRPr="00D74779">
        <w:t>derstanding</w:t>
      </w:r>
      <w:r w:rsidR="00A07892" w:rsidRPr="00D74779">
        <w:t xml:space="preserve"> (</w:t>
      </w:r>
      <w:r w:rsidR="00A07892" w:rsidRPr="00D74779">
        <w:rPr>
          <w:noProof/>
          <w:szCs w:val="24"/>
        </w:rPr>
        <w:t>Mole, North</w:t>
      </w:r>
      <w:r w:rsidR="00082A4E">
        <w:rPr>
          <w:noProof/>
          <w:szCs w:val="24"/>
        </w:rPr>
        <w:t>,</w:t>
      </w:r>
      <w:r w:rsidR="00A07892" w:rsidRPr="00D74779">
        <w:rPr>
          <w:noProof/>
          <w:szCs w:val="24"/>
        </w:rPr>
        <w:t xml:space="preserve"> and Baldock, 2017)</w:t>
      </w:r>
      <w:r w:rsidR="0018451A" w:rsidRPr="00D74779">
        <w:t xml:space="preserve">. </w:t>
      </w:r>
      <w:r w:rsidR="009E2FE0" w:rsidRPr="00D74779">
        <w:t xml:space="preserve">This points </w:t>
      </w:r>
      <w:r w:rsidR="00DA1D4D" w:rsidRPr="00D74779">
        <w:t xml:space="preserve">to </w:t>
      </w:r>
      <w:r w:rsidR="002F791A" w:rsidRPr="00D74779">
        <w:t xml:space="preserve">a key role </w:t>
      </w:r>
      <w:r w:rsidR="00A674EE" w:rsidRPr="00D74779">
        <w:t xml:space="preserve">being played by </w:t>
      </w:r>
      <w:r w:rsidR="00DA1D4D" w:rsidRPr="00D74779">
        <w:t xml:space="preserve">factors such as </w:t>
      </w:r>
      <w:r w:rsidR="009E2FE0" w:rsidRPr="00D74779">
        <w:t>place</w:t>
      </w:r>
      <w:r w:rsidR="00A674EE" w:rsidRPr="00D74779">
        <w:t xml:space="preserve"> and</w:t>
      </w:r>
      <w:r w:rsidR="009E2FE0" w:rsidRPr="00D74779">
        <w:t xml:space="preserve"> </w:t>
      </w:r>
      <w:r w:rsidR="0018451A" w:rsidRPr="00D74779">
        <w:t>mentality</w:t>
      </w:r>
      <w:r w:rsidR="002F791A" w:rsidRPr="00D74779">
        <w:t>,</w:t>
      </w:r>
      <w:r w:rsidR="009E2FE0" w:rsidRPr="00D74779">
        <w:t xml:space="preserve"> </w:t>
      </w:r>
      <w:r w:rsidR="002F791A" w:rsidRPr="00D74779">
        <w:t xml:space="preserve">and </w:t>
      </w:r>
      <w:r w:rsidR="00A674EE" w:rsidRPr="00D74779">
        <w:t xml:space="preserve">to </w:t>
      </w:r>
      <w:r w:rsidR="009E2FE0" w:rsidRPr="00D74779">
        <w:t>geo-historical</w:t>
      </w:r>
      <w:r w:rsidR="00B8025F" w:rsidRPr="00D74779">
        <w:t xml:space="preserve"> regional cultures</w:t>
      </w:r>
      <w:r w:rsidR="009E2FE0" w:rsidRPr="00D74779">
        <w:t xml:space="preserve"> </w:t>
      </w:r>
      <w:r w:rsidR="00EB6CCF" w:rsidRPr="00D74779">
        <w:t xml:space="preserve">being </w:t>
      </w:r>
      <w:r w:rsidR="000E5CC4" w:rsidRPr="00D74779">
        <w:t>c</w:t>
      </w:r>
      <w:r w:rsidR="0018451A" w:rsidRPr="00D74779">
        <w:t>ata</w:t>
      </w:r>
      <w:r w:rsidR="00E47166" w:rsidRPr="00D74779">
        <w:t>lytic</w:t>
      </w:r>
      <w:r w:rsidR="000E5CC4" w:rsidRPr="00D74779">
        <w:t xml:space="preserve"> and </w:t>
      </w:r>
      <w:r w:rsidR="0018451A" w:rsidRPr="00D74779">
        <w:t>shaping</w:t>
      </w:r>
      <w:r w:rsidR="00A674EE" w:rsidRPr="00D74779">
        <w:t xml:space="preserve"> the</w:t>
      </w:r>
      <w:r w:rsidR="00B305AD" w:rsidRPr="00D74779">
        <w:t xml:space="preserve"> </w:t>
      </w:r>
      <w:r w:rsidR="009E2FE0" w:rsidRPr="00D74779">
        <w:t xml:space="preserve">RBV-KBV </w:t>
      </w:r>
      <w:r w:rsidR="00EB6CCF" w:rsidRPr="00D74779">
        <w:t xml:space="preserve">by </w:t>
      </w:r>
      <w:r w:rsidR="0018451A" w:rsidRPr="00D74779">
        <w:t>providing accounts</w:t>
      </w:r>
      <w:r w:rsidR="009E2FE0" w:rsidRPr="00D74779">
        <w:t xml:space="preserve"> </w:t>
      </w:r>
      <w:r w:rsidR="00EB6CCF" w:rsidRPr="00D74779">
        <w:t xml:space="preserve">as to </w:t>
      </w:r>
      <w:r w:rsidR="009E2FE0" w:rsidRPr="00D74779">
        <w:t>why</w:t>
      </w:r>
      <w:r w:rsidR="000E5CC4" w:rsidRPr="00D74779">
        <w:t xml:space="preserve"> </w:t>
      </w:r>
      <w:r w:rsidR="009E2FE0" w:rsidRPr="00D74779">
        <w:t xml:space="preserve">these resources have </w:t>
      </w:r>
      <w:r w:rsidR="0018451A" w:rsidRPr="00D74779">
        <w:t xml:space="preserve">originated and </w:t>
      </w:r>
      <w:r w:rsidR="00DA1D4D" w:rsidRPr="00D74779">
        <w:t>how they act as drivers</w:t>
      </w:r>
      <w:r w:rsidR="002F791A" w:rsidRPr="00D74779">
        <w:t xml:space="preserve"> for processes such as innovation and internationalisation</w:t>
      </w:r>
      <w:r w:rsidR="009E2FE0" w:rsidRPr="00D74779">
        <w:t xml:space="preserve">. </w:t>
      </w:r>
      <w:r w:rsidR="002519EB" w:rsidRPr="00D74779">
        <w:t>SMEs</w:t>
      </w:r>
      <w:r w:rsidR="003964AD" w:rsidRPr="00D74779">
        <w:t>,</w:t>
      </w:r>
      <w:r w:rsidR="002519EB" w:rsidRPr="00D74779">
        <w:t xml:space="preserve"> perhaps more than MN</w:t>
      </w:r>
      <w:r w:rsidR="00031124" w:rsidRPr="00D74779">
        <w:t>E</w:t>
      </w:r>
      <w:r w:rsidR="002519EB" w:rsidRPr="00D74779">
        <w:t>s</w:t>
      </w:r>
      <w:r w:rsidR="003964AD" w:rsidRPr="00D74779">
        <w:t>,</w:t>
      </w:r>
      <w:r w:rsidR="002519EB" w:rsidRPr="00D74779">
        <w:t xml:space="preserve"> </w:t>
      </w:r>
      <w:r w:rsidR="00F854A2" w:rsidRPr="00D74779">
        <w:t xml:space="preserve">are </w:t>
      </w:r>
      <w:r w:rsidR="002519EB" w:rsidRPr="00D74779">
        <w:t xml:space="preserve">prone to these </w:t>
      </w:r>
      <w:r w:rsidR="001C3B99" w:rsidRPr="00D74779">
        <w:t>geographically-situated</w:t>
      </w:r>
      <w:r w:rsidR="002519EB" w:rsidRPr="00D74779">
        <w:t xml:space="preserve"> effects. </w:t>
      </w:r>
      <w:r w:rsidR="002F791A" w:rsidRPr="00D74779">
        <w:t xml:space="preserve">For instance, they </w:t>
      </w:r>
      <w:r w:rsidR="002519EB" w:rsidRPr="00D74779">
        <w:t>are often historically linked to a given place and</w:t>
      </w:r>
      <w:r w:rsidR="00956008">
        <w:t xml:space="preserve"> to</w:t>
      </w:r>
      <w:r w:rsidR="002519EB" w:rsidRPr="00D74779">
        <w:t xml:space="preserve"> </w:t>
      </w:r>
      <w:r w:rsidR="00A674EE" w:rsidRPr="00D74779">
        <w:t xml:space="preserve">successive </w:t>
      </w:r>
      <w:r w:rsidR="002519EB" w:rsidRPr="00D74779">
        <w:t xml:space="preserve">generations of </w:t>
      </w:r>
      <w:r w:rsidR="00AD297E" w:rsidRPr="00D74779">
        <w:t xml:space="preserve">a </w:t>
      </w:r>
      <w:r w:rsidR="002519EB" w:rsidRPr="00D74779">
        <w:t>local populace</w:t>
      </w:r>
      <w:r w:rsidR="009562A8" w:rsidRPr="00D74779">
        <w:rPr>
          <w:szCs w:val="24"/>
          <w:lang w:eastAsia="en-GB"/>
        </w:rPr>
        <w:t xml:space="preserve"> (De Clercq, Thongpapanl</w:t>
      </w:r>
      <w:r w:rsidR="005B731A">
        <w:rPr>
          <w:szCs w:val="24"/>
          <w:lang w:eastAsia="en-GB"/>
        </w:rPr>
        <w:t>,</w:t>
      </w:r>
      <w:r w:rsidR="009562A8" w:rsidRPr="00D74779">
        <w:rPr>
          <w:szCs w:val="24"/>
          <w:lang w:eastAsia="en-GB"/>
        </w:rPr>
        <w:t xml:space="preserve"> and Voronov, 2015)</w:t>
      </w:r>
      <w:r w:rsidR="009447E0">
        <w:rPr>
          <w:szCs w:val="24"/>
          <w:lang w:eastAsia="en-GB"/>
        </w:rPr>
        <w:t>. And this</w:t>
      </w:r>
      <w:r w:rsidR="0062552B">
        <w:rPr>
          <w:szCs w:val="24"/>
          <w:lang w:eastAsia="en-GB"/>
        </w:rPr>
        <w:t xml:space="preserve"> is</w:t>
      </w:r>
      <w:r w:rsidR="007A250D" w:rsidRPr="00D74779">
        <w:rPr>
          <w:szCs w:val="24"/>
          <w:lang w:eastAsia="en-GB"/>
        </w:rPr>
        <w:t xml:space="preserve"> in </w:t>
      </w:r>
      <w:r w:rsidR="002519EB" w:rsidRPr="00D74779">
        <w:t>contrast</w:t>
      </w:r>
      <w:r w:rsidR="007A250D" w:rsidRPr="00D74779">
        <w:t xml:space="preserve"> to </w:t>
      </w:r>
      <w:r w:rsidR="002519EB" w:rsidRPr="00D74779">
        <w:t>the</w:t>
      </w:r>
      <w:r w:rsidR="002F791A" w:rsidRPr="00D74779">
        <w:t xml:space="preserve"> </w:t>
      </w:r>
      <w:r w:rsidR="009562A8" w:rsidRPr="00D74779">
        <w:t xml:space="preserve">more </w:t>
      </w:r>
      <w:r w:rsidR="003964AD" w:rsidRPr="00D74779">
        <w:t xml:space="preserve">locally disengaged, </w:t>
      </w:r>
      <w:r w:rsidR="009562A8" w:rsidRPr="00D74779">
        <w:t>transient</w:t>
      </w:r>
      <w:r w:rsidR="00A674EE" w:rsidRPr="00D74779">
        <w:t>,</w:t>
      </w:r>
      <w:r w:rsidR="00584439" w:rsidRPr="00D74779">
        <w:t xml:space="preserve"> </w:t>
      </w:r>
      <w:r w:rsidR="00F854A2" w:rsidRPr="00D74779">
        <w:t xml:space="preserve">and </w:t>
      </w:r>
      <w:r w:rsidR="005C71F4" w:rsidRPr="00D74779">
        <w:t xml:space="preserve">optimal </w:t>
      </w:r>
      <w:r w:rsidR="00584439" w:rsidRPr="00D74779">
        <w:t>ROI-seeking</w:t>
      </w:r>
      <w:r w:rsidR="009562A8" w:rsidRPr="00D74779">
        <w:t xml:space="preserve"> </w:t>
      </w:r>
      <w:r w:rsidR="009447E0">
        <w:t>multinational enterprises (</w:t>
      </w:r>
      <w:r w:rsidR="005C71F4" w:rsidRPr="00D74779">
        <w:t>MNE</w:t>
      </w:r>
      <w:r w:rsidR="009562A8" w:rsidRPr="00D74779">
        <w:t>s</w:t>
      </w:r>
      <w:r w:rsidR="009447E0">
        <w:t>)</w:t>
      </w:r>
      <w:r w:rsidR="00652273" w:rsidRPr="00D74779">
        <w:rPr>
          <w:szCs w:val="24"/>
          <w:lang w:eastAsia="en-GB"/>
        </w:rPr>
        <w:t xml:space="preserve"> (Buckley and Casson, 2003).</w:t>
      </w:r>
      <w:r w:rsidR="002519EB" w:rsidRPr="00D74779">
        <w:t xml:space="preserve"> </w:t>
      </w:r>
      <w:r w:rsidR="002F791A" w:rsidRPr="00D74779">
        <w:t xml:space="preserve">Therefore, </w:t>
      </w:r>
      <w:r w:rsidR="007E73C7" w:rsidRPr="00D74779">
        <w:rPr>
          <w:szCs w:val="24"/>
        </w:rPr>
        <w:t>a</w:t>
      </w:r>
      <w:r w:rsidR="00273660" w:rsidRPr="00D74779">
        <w:rPr>
          <w:szCs w:val="24"/>
        </w:rPr>
        <w:t>n</w:t>
      </w:r>
      <w:r w:rsidR="00F854A2" w:rsidRPr="00D74779">
        <w:rPr>
          <w:szCs w:val="24"/>
        </w:rPr>
        <w:t xml:space="preserve"> </w:t>
      </w:r>
      <w:r w:rsidR="00273660" w:rsidRPr="00D74779">
        <w:rPr>
          <w:szCs w:val="24"/>
        </w:rPr>
        <w:t xml:space="preserve">important </w:t>
      </w:r>
      <w:r w:rsidR="00F854A2" w:rsidRPr="00D74779">
        <w:rPr>
          <w:szCs w:val="24"/>
        </w:rPr>
        <w:t>challenge</w:t>
      </w:r>
      <w:r w:rsidR="00CF18CD" w:rsidRPr="00D74779">
        <w:rPr>
          <w:szCs w:val="24"/>
        </w:rPr>
        <w:t xml:space="preserve"> </w:t>
      </w:r>
      <w:r w:rsidR="00A674EE" w:rsidRPr="00D74779">
        <w:t>f</w:t>
      </w:r>
      <w:r w:rsidR="00A674EE" w:rsidRPr="00D74779">
        <w:rPr>
          <w:szCs w:val="24"/>
        </w:rPr>
        <w:t xml:space="preserve">or SMEs </w:t>
      </w:r>
      <w:r w:rsidR="00273660" w:rsidRPr="00D74779">
        <w:rPr>
          <w:szCs w:val="24"/>
        </w:rPr>
        <w:t xml:space="preserve">is </w:t>
      </w:r>
      <w:r w:rsidR="00CF18CD" w:rsidRPr="00D74779">
        <w:rPr>
          <w:szCs w:val="24"/>
        </w:rPr>
        <w:t xml:space="preserve">to preserve </w:t>
      </w:r>
      <w:r w:rsidR="00956008">
        <w:rPr>
          <w:szCs w:val="24"/>
        </w:rPr>
        <w:t xml:space="preserve">their </w:t>
      </w:r>
      <w:r w:rsidR="00CF18CD" w:rsidRPr="00D74779">
        <w:rPr>
          <w:szCs w:val="24"/>
        </w:rPr>
        <w:t xml:space="preserve">traditional strengths </w:t>
      </w:r>
      <w:r w:rsidR="00F854A2" w:rsidRPr="00D74779">
        <w:rPr>
          <w:szCs w:val="24"/>
        </w:rPr>
        <w:t>whil</w:t>
      </w:r>
      <w:r w:rsidR="00A674EE" w:rsidRPr="00D74779">
        <w:rPr>
          <w:szCs w:val="24"/>
        </w:rPr>
        <w:t>e</w:t>
      </w:r>
      <w:r w:rsidR="00F854A2" w:rsidRPr="00D74779">
        <w:rPr>
          <w:szCs w:val="24"/>
        </w:rPr>
        <w:t xml:space="preserve"> simultaneously </w:t>
      </w:r>
      <w:r w:rsidR="0007308C" w:rsidRPr="00D74779">
        <w:rPr>
          <w:szCs w:val="24"/>
        </w:rPr>
        <w:t>developing</w:t>
      </w:r>
      <w:r w:rsidR="00CF18CD" w:rsidRPr="00D74779">
        <w:rPr>
          <w:szCs w:val="24"/>
        </w:rPr>
        <w:t xml:space="preserve"> more agile</w:t>
      </w:r>
      <w:r w:rsidR="00E36156" w:rsidRPr="00D74779">
        <w:rPr>
          <w:szCs w:val="24"/>
        </w:rPr>
        <w:t xml:space="preserve"> </w:t>
      </w:r>
      <w:r w:rsidR="00CF18CD" w:rsidRPr="00D74779">
        <w:rPr>
          <w:szCs w:val="24"/>
        </w:rPr>
        <w:t>approaches</w:t>
      </w:r>
      <w:r w:rsidR="00E36156" w:rsidRPr="00D74779">
        <w:rPr>
          <w:szCs w:val="24"/>
        </w:rPr>
        <w:t xml:space="preserve"> </w:t>
      </w:r>
      <w:r w:rsidR="00CF18CD" w:rsidRPr="00D74779">
        <w:rPr>
          <w:szCs w:val="24"/>
        </w:rPr>
        <w:t>and</w:t>
      </w:r>
      <w:r w:rsidR="00E36156" w:rsidRPr="00D74779">
        <w:rPr>
          <w:szCs w:val="24"/>
        </w:rPr>
        <w:t xml:space="preserve"> new</w:t>
      </w:r>
      <w:r w:rsidR="00F854A2" w:rsidRPr="00D74779">
        <w:rPr>
          <w:szCs w:val="24"/>
        </w:rPr>
        <w:t xml:space="preserve"> innovations </w:t>
      </w:r>
      <w:r w:rsidR="00043501">
        <w:rPr>
          <w:szCs w:val="24"/>
        </w:rPr>
        <w:t xml:space="preserve">including, for example, </w:t>
      </w:r>
      <w:r w:rsidR="00CF18CD" w:rsidRPr="00D74779">
        <w:rPr>
          <w:szCs w:val="24"/>
        </w:rPr>
        <w:t>digital</w:t>
      </w:r>
      <w:r w:rsidR="008674C0" w:rsidRPr="00D74779">
        <w:rPr>
          <w:szCs w:val="24"/>
        </w:rPr>
        <w:t>isation</w:t>
      </w:r>
      <w:r w:rsidR="00CF18CD" w:rsidRPr="00D74779">
        <w:rPr>
          <w:szCs w:val="24"/>
        </w:rPr>
        <w:t xml:space="preserve"> (Loonam </w:t>
      </w:r>
      <w:r w:rsidR="00CF18CD" w:rsidRPr="00D74779">
        <w:rPr>
          <w:i/>
          <w:szCs w:val="24"/>
        </w:rPr>
        <w:t>et al</w:t>
      </w:r>
      <w:r w:rsidR="00CF18CD" w:rsidRPr="00D74779">
        <w:rPr>
          <w:szCs w:val="24"/>
        </w:rPr>
        <w:t>.</w:t>
      </w:r>
      <w:r w:rsidR="00A674EE" w:rsidRPr="00D74779">
        <w:rPr>
          <w:szCs w:val="24"/>
        </w:rPr>
        <w:t>,</w:t>
      </w:r>
      <w:r w:rsidR="00CF18CD" w:rsidRPr="00D74779">
        <w:rPr>
          <w:szCs w:val="24"/>
        </w:rPr>
        <w:t xml:space="preserve"> 2018). </w:t>
      </w:r>
      <w:r w:rsidR="002F791A" w:rsidRPr="00D74779">
        <w:rPr>
          <w:szCs w:val="24"/>
        </w:rPr>
        <w:t>Linked</w:t>
      </w:r>
      <w:r w:rsidR="00EC7C32" w:rsidRPr="00D74779">
        <w:rPr>
          <w:szCs w:val="24"/>
        </w:rPr>
        <w:t xml:space="preserve"> with such market and environmental dynamics, </w:t>
      </w:r>
      <w:r w:rsidR="00E47166" w:rsidRPr="00D74779">
        <w:rPr>
          <w:szCs w:val="24"/>
        </w:rPr>
        <w:t>OA</w:t>
      </w:r>
      <w:r w:rsidR="00975F71" w:rsidRPr="00D74779">
        <w:rPr>
          <w:szCs w:val="24"/>
        </w:rPr>
        <w:t xml:space="preserve"> </w:t>
      </w:r>
      <w:r w:rsidR="008674C0" w:rsidRPr="00D74779">
        <w:rPr>
          <w:szCs w:val="24"/>
        </w:rPr>
        <w:t xml:space="preserve">can </w:t>
      </w:r>
      <w:r w:rsidR="00C464AB" w:rsidRPr="00D74779">
        <w:rPr>
          <w:szCs w:val="24"/>
        </w:rPr>
        <w:t>provide</w:t>
      </w:r>
      <w:r w:rsidR="00975F71" w:rsidRPr="00D74779">
        <w:rPr>
          <w:szCs w:val="24"/>
        </w:rPr>
        <w:t xml:space="preserve"> a </w:t>
      </w:r>
      <w:r w:rsidR="002F791A" w:rsidRPr="00D74779">
        <w:rPr>
          <w:szCs w:val="24"/>
        </w:rPr>
        <w:t>valuable</w:t>
      </w:r>
      <w:r w:rsidR="00975F71" w:rsidRPr="00D74779">
        <w:rPr>
          <w:szCs w:val="24"/>
        </w:rPr>
        <w:t xml:space="preserve"> </w:t>
      </w:r>
      <w:r w:rsidR="003964AD" w:rsidRPr="00D74779">
        <w:rPr>
          <w:szCs w:val="24"/>
        </w:rPr>
        <w:t xml:space="preserve">and revealing </w:t>
      </w:r>
      <w:r w:rsidR="00975F71" w:rsidRPr="00D74779">
        <w:rPr>
          <w:szCs w:val="24"/>
        </w:rPr>
        <w:t>theoretical lens (</w:t>
      </w:r>
      <w:bookmarkStart w:id="5" w:name="_Hlk58159570"/>
      <w:r w:rsidR="005F62CE" w:rsidRPr="00D74779">
        <w:t>Malik, Pereira</w:t>
      </w:r>
      <w:r w:rsidR="005B731A">
        <w:t>,</w:t>
      </w:r>
      <w:r w:rsidR="005F62CE" w:rsidRPr="00D74779">
        <w:t xml:space="preserve"> and Tarba, 2019; </w:t>
      </w:r>
      <w:r w:rsidR="000E656F" w:rsidRPr="00D74779">
        <w:rPr>
          <w:szCs w:val="24"/>
        </w:rPr>
        <w:t>Raisch</w:t>
      </w:r>
      <w:r w:rsidR="002F791A" w:rsidRPr="00D74779">
        <w:rPr>
          <w:szCs w:val="24"/>
        </w:rPr>
        <w:t xml:space="preserve"> </w:t>
      </w:r>
      <w:r w:rsidR="002749E4" w:rsidRPr="00F56C73">
        <w:rPr>
          <w:i/>
          <w:iCs/>
          <w:szCs w:val="24"/>
        </w:rPr>
        <w:t>et al.</w:t>
      </w:r>
      <w:r w:rsidR="002749E4" w:rsidRPr="00D74779">
        <w:rPr>
          <w:szCs w:val="24"/>
        </w:rPr>
        <w:t>,</w:t>
      </w:r>
      <w:r w:rsidR="00EE39C8" w:rsidRPr="00D74779">
        <w:rPr>
          <w:szCs w:val="24"/>
        </w:rPr>
        <w:t xml:space="preserve"> 2009;</w:t>
      </w:r>
      <w:bookmarkEnd w:id="5"/>
      <w:r w:rsidR="00EE39C8" w:rsidRPr="00D74779">
        <w:rPr>
          <w:szCs w:val="24"/>
        </w:rPr>
        <w:t xml:space="preserve"> </w:t>
      </w:r>
      <w:r w:rsidR="008674C0" w:rsidRPr="00D74779">
        <w:rPr>
          <w:szCs w:val="24"/>
        </w:rPr>
        <w:t xml:space="preserve">Stokes </w:t>
      </w:r>
      <w:r w:rsidR="002749E4" w:rsidRPr="00D74779">
        <w:rPr>
          <w:i/>
          <w:szCs w:val="24"/>
        </w:rPr>
        <w:t>et al.,</w:t>
      </w:r>
      <w:r w:rsidR="008674C0" w:rsidRPr="00D74779">
        <w:rPr>
          <w:szCs w:val="24"/>
        </w:rPr>
        <w:t xml:space="preserve"> 2015</w:t>
      </w:r>
      <w:r w:rsidR="00975F71" w:rsidRPr="00D74779">
        <w:rPr>
          <w:szCs w:val="24"/>
        </w:rPr>
        <w:t>).</w:t>
      </w:r>
    </w:p>
    <w:p w14:paraId="1DDADFCB" w14:textId="77777777" w:rsidR="0007308C" w:rsidRPr="00D74779" w:rsidRDefault="0007308C" w:rsidP="005C1C24">
      <w:pPr>
        <w:suppressAutoHyphens/>
        <w:divId w:val="584848648"/>
        <w:rPr>
          <w:b/>
        </w:rPr>
      </w:pPr>
    </w:p>
    <w:p w14:paraId="46157E7A" w14:textId="76ABAF1F" w:rsidR="0003219A" w:rsidRPr="00D74779" w:rsidRDefault="0007308C" w:rsidP="005C1C24">
      <w:pPr>
        <w:pStyle w:val="berschrift2"/>
        <w:suppressAutoHyphens/>
        <w:divId w:val="584848648"/>
      </w:pPr>
      <w:r w:rsidRPr="00D74779">
        <w:t xml:space="preserve">Situating </w:t>
      </w:r>
      <w:r w:rsidR="00A674EE" w:rsidRPr="00D74779">
        <w:t xml:space="preserve">the </w:t>
      </w:r>
      <w:r w:rsidRPr="00D74779">
        <w:t xml:space="preserve">RBV-KBV in </w:t>
      </w:r>
      <w:r w:rsidR="001F5842">
        <w:t>R</w:t>
      </w:r>
      <w:r w:rsidRPr="00D74779">
        <w:t xml:space="preserve">elation to </w:t>
      </w:r>
      <w:r w:rsidR="00B446E5" w:rsidRPr="00D74779">
        <w:t>SME</w:t>
      </w:r>
      <w:r w:rsidR="00E420EB" w:rsidRPr="00D74779">
        <w:t xml:space="preserve"> </w:t>
      </w:r>
      <w:r w:rsidR="001F5842">
        <w:t>R</w:t>
      </w:r>
      <w:r w:rsidR="00E420EB" w:rsidRPr="00D74779">
        <w:t xml:space="preserve">egional </w:t>
      </w:r>
      <w:r w:rsidR="001F5842">
        <w:t>C</w:t>
      </w:r>
      <w:r w:rsidR="00E420EB" w:rsidRPr="00D74779">
        <w:t>ontext</w:t>
      </w:r>
      <w:r w:rsidR="00956008">
        <w:t>,</w:t>
      </w:r>
      <w:r w:rsidRPr="00D74779">
        <w:t xml:space="preserve"> SC</w:t>
      </w:r>
      <w:r w:rsidR="00956008">
        <w:t>,</w:t>
      </w:r>
      <w:r w:rsidRPr="00D74779">
        <w:t xml:space="preserve"> and</w:t>
      </w:r>
      <w:r w:rsidR="0017571B" w:rsidRPr="00D74779">
        <w:t xml:space="preserve"> O</w:t>
      </w:r>
      <w:r w:rsidR="00BE29D4" w:rsidRPr="00D74779">
        <w:t>A</w:t>
      </w:r>
      <w:r w:rsidRPr="00D74779">
        <w:t xml:space="preserve"> – the </w:t>
      </w:r>
      <w:r w:rsidR="001F5842">
        <w:t>C</w:t>
      </w:r>
      <w:r w:rsidRPr="00D74779">
        <w:t>ase of SW Germany.</w:t>
      </w:r>
    </w:p>
    <w:p w14:paraId="6ECE93C9" w14:textId="16CDAE84" w:rsidR="001B13A5" w:rsidRPr="00D74779" w:rsidRDefault="001B13A5" w:rsidP="005C1C24">
      <w:pPr>
        <w:pStyle w:val="berschrift3"/>
        <w:suppressAutoHyphens/>
        <w:divId w:val="584848648"/>
        <w:rPr>
          <w:b/>
          <w:szCs w:val="24"/>
        </w:rPr>
      </w:pPr>
      <w:r w:rsidRPr="00D74779">
        <w:rPr>
          <w:b/>
          <w:szCs w:val="24"/>
        </w:rPr>
        <w:t>SMEs in SW Germany and Hidden Champions</w:t>
      </w:r>
      <w:r w:rsidR="00956008" w:rsidRPr="00956008">
        <w:rPr>
          <w:b/>
          <w:szCs w:val="24"/>
        </w:rPr>
        <w:t xml:space="preserve"> </w:t>
      </w:r>
    </w:p>
    <w:p w14:paraId="69D66C67" w14:textId="0989C9E1" w:rsidR="00AA5088" w:rsidRDefault="006933B2" w:rsidP="005C1C24">
      <w:pPr>
        <w:suppressAutoHyphens/>
        <w:divId w:val="584848648"/>
        <w:rPr>
          <w:szCs w:val="24"/>
        </w:rPr>
      </w:pPr>
      <w:r w:rsidRPr="00D74779">
        <w:t xml:space="preserve">The </w:t>
      </w:r>
      <w:r w:rsidR="005B7C48" w:rsidRPr="00D74779">
        <w:t xml:space="preserve">SME sector </w:t>
      </w:r>
      <w:r w:rsidRPr="00D74779">
        <w:t xml:space="preserve">is </w:t>
      </w:r>
      <w:r w:rsidR="005B7C48" w:rsidRPr="00D74779">
        <w:t xml:space="preserve">crucial to the competitive development of </w:t>
      </w:r>
      <w:r w:rsidR="000C1BB2" w:rsidRPr="00D74779">
        <w:t>many countries and regions</w:t>
      </w:r>
      <w:r w:rsidR="00A567DC" w:rsidRPr="00D74779">
        <w:t>—</w:t>
      </w:r>
      <w:r w:rsidR="00C03AA4" w:rsidRPr="00D74779">
        <w:t xml:space="preserve">including the European Union (EU) </w:t>
      </w:r>
      <w:r w:rsidR="00043501">
        <w:t xml:space="preserve">In the EU, SMEs </w:t>
      </w:r>
      <w:r w:rsidR="005B7C48" w:rsidRPr="00D74779">
        <w:t xml:space="preserve">employ </w:t>
      </w:r>
      <w:r w:rsidR="00F854A2" w:rsidRPr="00D74779">
        <w:t xml:space="preserve">the </w:t>
      </w:r>
      <w:r w:rsidR="005B7C48" w:rsidRPr="00D74779">
        <w:t xml:space="preserve">majority of </w:t>
      </w:r>
      <w:r w:rsidRPr="00D74779">
        <w:t xml:space="preserve">workers </w:t>
      </w:r>
      <w:r w:rsidR="00EC7D54" w:rsidRPr="00D74779">
        <w:t xml:space="preserve">and </w:t>
      </w:r>
      <w:r w:rsidR="00A44D6D" w:rsidRPr="00D74779">
        <w:t>account for two-</w:t>
      </w:r>
      <w:r w:rsidR="005B7C48" w:rsidRPr="00D74779">
        <w:t>thirds of sales volume</w:t>
      </w:r>
      <w:r w:rsidR="00FD49AE" w:rsidRPr="00D74779">
        <w:t>s</w:t>
      </w:r>
      <w:r w:rsidR="005B7C48" w:rsidRPr="00D74779">
        <w:t xml:space="preserve"> in the non-primary sector </w:t>
      </w:r>
      <w:r w:rsidR="002A66A8" w:rsidRPr="00D74779">
        <w:fldChar w:fldCharType="begin" w:fldLock="1"/>
      </w:r>
      <w:r w:rsidR="006870D9" w:rsidRPr="00D74779">
        <w:instrText>ADDIN CSL_CITATION {"citationItems":[{"id":"ITEM-1","itemData":{"author":[{"dropping-particle":"","family":"Mulhern","given":"Alan","non-dropping-particle":"","parse-names":false,"suffix":""}],"container-title":"Journal of Small Business Management","id":"ITEM-1","issue":"3","issued":{"date-parts":[["1995"]]},"page":"83-88","title":"The SME Sector in Europe: A Broad Perspective","type":"article-journal","volume":"33"},"uris":["http://www.mendeley.com/documents/?uuid=0913aabf-fcb4-4a05-9951-214d046ebd51"]},{"id":"ITEM-2","itemData":{"author":[{"dropping-particle":"","family":"Welter","given":"Friederike","non-dropping-particle":"","parse-names":false,"suffix":""},{"dropping-particle":"","family":"May-Strobl","given":"Eva","non-dropping-particle":"","parse-names":false,"suffix":""},{"dropping-particle":"","family":"Holz","given":"Michael","non-dropping-particle":"","parse-names":false,"suffix":""},{"dropping-particle":"","family":"Pahnke","given":"André","non-dropping-particle":"","parse-names":false,"suffix":""},{"dropping-particle":"","family":"Schlepphorst","given":"Susanne","non-dropping-particle":"","parse-names":false,"suffix":""},{"dropping-particle":"","family":"Wolter","given":"Hans-Jürgen","non-dropping-particle":"","parse-names":false,"suffix":""}],"id":"ITEM-2","issued":{"date-parts":[["2015"]]},"publisher-place":"Bonn","title":"Mittelstand zwischen Fakten und Gefühl","type":"report"},"uris":["http://www.mendeley.com/documents/?uuid=97a9d12a-c6c4-4900-a87a-f9a8011d1448"]}],"mendeley":{"formattedCitation":"(Mulhern, 1995; Welter et al., 2015)","manualFormatting":"(Ozekicioglu and Yetiz, 2020; Welter et al., 2015)","plainTextFormattedCitation":"(Mulhern, 1995; Welter et al., 2015)","previouslyFormattedCitation":"(Mulhern, 1995; Welter et al., 2015)"},"properties":{"noteIndex":0},"schema":"https://github.com/citation-style-language/schema/raw/master/csl-citation.json"}</w:instrText>
      </w:r>
      <w:r w:rsidR="002A66A8" w:rsidRPr="00D74779">
        <w:fldChar w:fldCharType="separate"/>
      </w:r>
      <w:r w:rsidR="005B7C48" w:rsidRPr="00D74779">
        <w:rPr>
          <w:noProof/>
        </w:rPr>
        <w:t>(</w:t>
      </w:r>
      <w:r w:rsidR="00FD49AE" w:rsidRPr="00D74779">
        <w:rPr>
          <w:noProof/>
          <w:szCs w:val="24"/>
          <w:lang w:eastAsia="en-GB"/>
        </w:rPr>
        <w:t xml:space="preserve">Ozekicioglu and Yetiz, 2020; </w:t>
      </w:r>
      <w:r w:rsidR="005B7C48" w:rsidRPr="00D74779">
        <w:rPr>
          <w:noProof/>
        </w:rPr>
        <w:t xml:space="preserve">Welter </w:t>
      </w:r>
      <w:r w:rsidR="005B7C48" w:rsidRPr="00D74779">
        <w:rPr>
          <w:i/>
          <w:noProof/>
        </w:rPr>
        <w:t>et al</w:t>
      </w:r>
      <w:r w:rsidR="005B7C48" w:rsidRPr="00D74779">
        <w:rPr>
          <w:noProof/>
        </w:rPr>
        <w:t>., 2015)</w:t>
      </w:r>
      <w:r w:rsidR="002A66A8" w:rsidRPr="00D74779">
        <w:fldChar w:fldCharType="end"/>
      </w:r>
      <w:r w:rsidR="00EA1805" w:rsidRPr="00D74779">
        <w:t xml:space="preserve">. </w:t>
      </w:r>
      <w:r w:rsidR="00A567DC" w:rsidRPr="00D74779">
        <w:t xml:space="preserve">SMEs </w:t>
      </w:r>
      <w:r w:rsidR="00325D9E" w:rsidRPr="00D74779">
        <w:t xml:space="preserve">play a </w:t>
      </w:r>
      <w:r w:rsidR="00BE29D4" w:rsidRPr="00D74779">
        <w:t>major role in</w:t>
      </w:r>
      <w:r w:rsidR="005B7C48" w:rsidRPr="00D74779">
        <w:t xml:space="preserve"> </w:t>
      </w:r>
      <w:r w:rsidR="00325D9E" w:rsidRPr="00D74779">
        <w:t xml:space="preserve">the development of </w:t>
      </w:r>
      <w:r w:rsidR="005B7C48" w:rsidRPr="00D74779">
        <w:t xml:space="preserve">entrepreneurial skills, </w:t>
      </w:r>
      <w:r w:rsidR="00BE29D4" w:rsidRPr="00D74779">
        <w:t>innovation</w:t>
      </w:r>
      <w:r w:rsidR="00A567DC" w:rsidRPr="00D74779">
        <w:t>,</w:t>
      </w:r>
      <w:r w:rsidR="00BE29D4" w:rsidRPr="00D74779">
        <w:t xml:space="preserve"> and </w:t>
      </w:r>
      <w:r w:rsidR="005B7C48" w:rsidRPr="00D74779">
        <w:t>technological change</w:t>
      </w:r>
      <w:r w:rsidR="00FD49AE" w:rsidRPr="00D74779">
        <w:t xml:space="preserve"> (Mina </w:t>
      </w:r>
      <w:r w:rsidR="002749E4" w:rsidRPr="00F56C73">
        <w:rPr>
          <w:i/>
          <w:iCs/>
        </w:rPr>
        <w:t>et al.</w:t>
      </w:r>
      <w:r w:rsidR="002749E4" w:rsidRPr="00D74779">
        <w:t>,</w:t>
      </w:r>
      <w:r w:rsidR="00FD49AE" w:rsidRPr="00D74779">
        <w:t xml:space="preserve"> 2021)</w:t>
      </w:r>
      <w:r w:rsidR="00A567DC" w:rsidRPr="00D74779">
        <w:t>; as such, they</w:t>
      </w:r>
      <w:r w:rsidR="005B7C48" w:rsidRPr="00D74779">
        <w:t xml:space="preserve"> </w:t>
      </w:r>
      <w:r w:rsidR="00796A22" w:rsidRPr="00D74779">
        <w:t>are</w:t>
      </w:r>
      <w:r w:rsidR="0000416A" w:rsidRPr="00D74779">
        <w:t xml:space="preserve"> </w:t>
      </w:r>
      <w:r w:rsidR="005B7C48" w:rsidRPr="00D74779">
        <w:t xml:space="preserve">the </w:t>
      </w:r>
      <w:r w:rsidR="00787052" w:rsidRPr="00D74779">
        <w:t xml:space="preserve">longstanding </w:t>
      </w:r>
      <w:r w:rsidR="005B7C48" w:rsidRPr="00D74779">
        <w:t xml:space="preserve">backbone of the </w:t>
      </w:r>
      <w:r w:rsidR="00A567DC" w:rsidRPr="00D74779">
        <w:t xml:space="preserve">German </w:t>
      </w:r>
      <w:r w:rsidR="005B7C48" w:rsidRPr="00D74779">
        <w:t xml:space="preserve">economy </w:t>
      </w:r>
      <w:r w:rsidR="002A66A8" w:rsidRPr="00043501">
        <w:lastRenderedPageBreak/>
        <w:fldChar w:fldCharType="begin" w:fldLock="1"/>
      </w:r>
      <w:r w:rsidR="006870D9" w:rsidRPr="00043501">
        <w:instrText>ADDIN CSL_CITATION {"citationItems":[{"id":"ITEM-1","itemData":{"author":[{"dropping-particle":"","family":"Kayser","given":"Gunter","non-dropping-particle":"","parse-names":false,"suffix":""}],"container-title":"Praxishandbuch des Mittelstands: Leitfaden für das Management mittelständischer Unternehmen","editor":[{"dropping-particle":"","family":"Krüger","given":"Wolfgang","non-dropping-particle":"","parse-names":false,"suffix":""},{"dropping-particle":"","family":"Klippstein","given":"Gerhard","non-dropping-particle":"","parse-names":false,"suffix":""},{"dropping-particle":"","family":"Merk","given":"Richard","non-dropping-particle":"","parse-names":false,"suffix":""},{"dropping-particle":"","family":"Wittberg","given":"Volker","non-dropping-particle":"","parse-names":false,"suffix":""}],"id":"ITEM-1","issued":{"date-parts":[["2006"]]},"page":"33-48","publisher":"Gabler","publisher-place":"Wiesbaden","title":"Daten und Fakten – Wie ist der Mittelstand strukturiert?","type":"chapter"},"uris":["http://www.mendeley.com/documents/?uuid=9dc69ac9-b4e4-4e9f-b235-330a7af3f2ae"]},{"id":"ITEM-2","itemData":{"author":[{"dropping-particle":"","family":"Krüger","given":"Wolfgang","non-dropping-particle":"","parse-names":false,"suffix":""}],"container-title":"Praxishandbuch des Mittelstands: Leitfaden für das Management mittelständischer Unternehmen","editor":[{"dropping-particle":"","family":"Krüger","given":"Wolfgang","non-dropping-particle":"","parse-names":false,"suffix":""},{"dropping-particle":"","family":"Klippstein","given":"Gerhard","non-dropping-particle":"","parse-names":false,"suffix":""},{"dropping-particle":"","family":"Merk","given":"Richard","non-dropping-particle":"","parse-names":false,"suffix":""},{"dropping-particle":"","family":"Wittberg","given":"Volker","non-dropping-particle":"","parse-names":false,"suffix":""}],"id":"ITEM-2","issued":{"date-parts":[["2006"]]},"page":"13-31","publisher":"Gabler","publisher-place":"Wiesbaden","title":"Standortbestimmung – Wo steht der Mittelstand ?","type":"chapter"},"uris":["http://www.mendeley.com/documents/?uuid=0a4e78bf-dcdc-42e8-8e8c-51e7bc4d15e0"]}],"mendeley":{"formattedCitation":"(Kayser, 2006; Krüger, 2006)","manualFormatting":"(Audretsch, Lehmann and Schenkenhofer, 2018; Krüger, 2006). ","plainTextFormattedCitation":"(Kayser, 2006; Krüger, 2006)","previouslyFormattedCitation":"(Kayser, 2006; Krüger, 2006)"},"properties":{"noteIndex":0},"schema":"https://github.com/citation-style-language/schema/raw/master/csl-citation.json"}</w:instrText>
      </w:r>
      <w:r w:rsidR="002A66A8" w:rsidRPr="00043501">
        <w:fldChar w:fldCharType="separate"/>
      </w:r>
      <w:r w:rsidR="00D06F6A" w:rsidRPr="00043501">
        <w:rPr>
          <w:noProof/>
        </w:rPr>
        <w:t>(</w:t>
      </w:r>
      <w:r w:rsidR="000C1BB2" w:rsidRPr="00043501">
        <w:rPr>
          <w:noProof/>
          <w:szCs w:val="24"/>
          <w:lang w:eastAsia="en-GB"/>
        </w:rPr>
        <w:t>Audretsch, Lehmann</w:t>
      </w:r>
      <w:r w:rsidR="005B731A" w:rsidRPr="00043501">
        <w:rPr>
          <w:noProof/>
          <w:szCs w:val="24"/>
          <w:lang w:eastAsia="en-GB"/>
        </w:rPr>
        <w:t>,</w:t>
      </w:r>
      <w:r w:rsidR="000C1BB2" w:rsidRPr="00043501">
        <w:rPr>
          <w:noProof/>
          <w:szCs w:val="24"/>
          <w:lang w:eastAsia="en-GB"/>
        </w:rPr>
        <w:t xml:space="preserve"> and Schenkenhofer, 2018</w:t>
      </w:r>
      <w:r w:rsidR="00C03AA4" w:rsidRPr="00043501">
        <w:rPr>
          <w:noProof/>
          <w:szCs w:val="24"/>
          <w:lang w:eastAsia="en-GB"/>
        </w:rPr>
        <w:t xml:space="preserve">; </w:t>
      </w:r>
      <w:r w:rsidR="00C03AA4" w:rsidRPr="00043501">
        <w:rPr>
          <w:noProof/>
        </w:rPr>
        <w:t>Krüger, 2006</w:t>
      </w:r>
      <w:r w:rsidR="000C1BB2" w:rsidRPr="00043501">
        <w:rPr>
          <w:noProof/>
          <w:szCs w:val="24"/>
          <w:lang w:eastAsia="en-GB"/>
        </w:rPr>
        <w:t xml:space="preserve">). </w:t>
      </w:r>
      <w:r w:rsidR="002A66A8" w:rsidRPr="00043501">
        <w:fldChar w:fldCharType="end"/>
      </w:r>
      <w:r w:rsidR="00222F6E" w:rsidRPr="00C45CBE">
        <w:t xml:space="preserve">The </w:t>
      </w:r>
      <w:r w:rsidR="003C6403" w:rsidRPr="00C45CBE">
        <w:t xml:space="preserve">political, </w:t>
      </w:r>
      <w:r w:rsidR="00222F6E" w:rsidRPr="00C45CBE">
        <w:t xml:space="preserve">social and economic system of Germany tends to be characterized by a </w:t>
      </w:r>
      <w:r w:rsidR="006870D9" w:rsidRPr="00C45CBE">
        <w:t>strong</w:t>
      </w:r>
      <w:r w:rsidR="00222F6E" w:rsidRPr="00C45CBE">
        <w:t xml:space="preserve"> state</w:t>
      </w:r>
      <w:r w:rsidR="00956008" w:rsidRPr="00C45CBE">
        <w:t xml:space="preserve"> and</w:t>
      </w:r>
      <w:r w:rsidR="00222F6E" w:rsidRPr="00C45CBE">
        <w:t xml:space="preserve"> comprehensive legal regulations, such</w:t>
      </w:r>
      <w:r w:rsidR="00956008" w:rsidRPr="00C45CBE">
        <w:t xml:space="preserve"> as</w:t>
      </w:r>
      <w:r w:rsidR="00222F6E" w:rsidRPr="00C45CBE">
        <w:t xml:space="preserve"> environmental law</w:t>
      </w:r>
      <w:r w:rsidR="00956008" w:rsidRPr="00C45CBE">
        <w:t>s,</w:t>
      </w:r>
      <w:r w:rsidR="00222F6E" w:rsidRPr="00C45CBE">
        <w:t xml:space="preserve"> the protection of workers</w:t>
      </w:r>
      <w:r w:rsidR="00956008" w:rsidRPr="00C45CBE">
        <w:t>,</w:t>
      </w:r>
      <w:r w:rsidR="00222F6E" w:rsidRPr="00C45CBE">
        <w:t xml:space="preserve"> and participative management. Historically, social security concerns </w:t>
      </w:r>
      <w:r w:rsidR="00956008" w:rsidRPr="00C45CBE">
        <w:t xml:space="preserve">have long been </w:t>
      </w:r>
      <w:r w:rsidR="00222F6E" w:rsidRPr="00C45CBE">
        <w:t>deeply embedded in German culture and an overall desire for stability</w:t>
      </w:r>
      <w:r w:rsidR="00C02ABE" w:rsidRPr="00C45CBE">
        <w:t xml:space="preserve"> </w:t>
      </w:r>
      <w:r w:rsidR="00043501" w:rsidRPr="00C45CBE">
        <w:t xml:space="preserve">(i.e. conservatism) </w:t>
      </w:r>
      <w:r w:rsidR="00956008" w:rsidRPr="00C45CBE">
        <w:t xml:space="preserve">can be observed </w:t>
      </w:r>
      <w:r w:rsidR="006870D9" w:rsidRPr="00C45CBE">
        <w:fldChar w:fldCharType="begin" w:fldLock="1"/>
      </w:r>
      <w:r w:rsidR="00EF6376" w:rsidRPr="00C45CBE">
        <w:instrText>ADDIN CSL_CITATION {"citationItems":[{"id":"ITEM-1","itemData":{"ISSN":"0167-4544","abstract":"Although theoretical underpinnings of stakeholder dialog (SD)have been extensively discussed in the extant literature, there is a lack of empirical studies presenting evidence on the SD initiatives undertaken by firms. In this article, we provide information about 294 SD initiatives collected through a content analysis of the sustainability reports published by large firms in Germany, Italy, and the U.S. In addition to a country-baseddescriptionof the different forms, stakeholder categories, and topics of the SD initiatives, we explore the relationship between SD and characteristics of national business systems. Overall, we find firms undertake few SD initiatives, using low-involvement forms of dialog, and focusing on one category of stakeholders per initiative. Results suggest that the explicit approach to corporate social responsibility (CSR) favors the quantity of SDinitiatives, but neglects the importance of the level of involvement and diversity of stakeholders participating at the dialog.Finally,we findpublic policiesonCSRhave a substantial influenceonSD in nationalbusiness systems withanimplicit approach toCSR. Public policies basedona shareddiscussion involvingmultiple social actors encourage SD initiatives that use different forms of dialog and are characterized by high level of involvement. Our findings offer contributions to the ongoing debate about the effectiveness of SD and its relationship with CSR","author":[{"dropping-particle":"","family":"Habisch","given":"André","non-dropping-particle":"","parse-names":false,"suffix":""},{"dropping-particle":"","family":"Patelli","given":"Lorenzo","non-dropping-particle":"","parse-names":false,"suffix":""},{"dropping-particle":"","family":"Pedrini","given":"Matteo","non-dropping-particle":"","parse-names":false,"suffix":""},{"dropping-particle":"","family":"Schwartz","given":"Christoph","non-dropping-particle":"","parse-names":false,"suffix":""}],"container-title":"Journal of Business Ethics","id":"ITEM-1","issue":"3","issued":{"date-parts":[["2011"]]},"page":"381-404","title":"Different Talks with Different Folks: A Comparative Survey of Stakeholder Dialog in Germany, Italy, and the U.S.","type":"article-journal","volume":"100"},"uris":["http://www.mendeley.com/documents/?uuid=987365e1-4007-4123-a02f-853c73b45422"]},{"id":"ITEM-2","itemData":{"author":[{"dropping-particle":"","family":"Habisch","given":"André","non-dropping-particle":"","parse-names":false,"suffix":""},{"dropping-particle":"","family":"Wegner","given":"Martina","non-dropping-particle":"","parse-names":false,"suffix":""}],"container-title":"Corporate Social Responsibility Across Europe","editor":[{"dropping-particle":"","family":"Habisch","given":"André","non-dropping-particle":"","parse-names":false,"suffix":""},{"dropping-particle":"","family":"Jonker","given":"Jan","non-dropping-particle":"","parse-names":false,"suffix":""},{"dropping-particle":"","family":"Wegner","given":"Martina","non-dropping-particle":"","parse-names":false,"suffix":""},{"dropping-particle":"","family":"Schmidpeter","given":"René","non-dropping-particle":"","parse-names":false,"suffix":""}],"id":"ITEM-2","issued":{"date-parts":[["2005"]]},"page":"111-123","publisher":"Springer","publisher-place":"Berlin","title":"Overcoming the Heritage of Corporatism","type":"chapter"},"uris":["http://www.mendeley.com/documents/?uuid=ba4d88c8-cd83-402a-9db3-31a55c1d1b3c"]},{"id":"ITEM-3","itemData":{"ISSN":"0962-8770","author":[{"dropping-particle":"","family":"Winkler","given":"Ingo","non-dropping-particle":"","parse-names":false,"suffix":""},{"dropping-particle":"","family":"Remišová","given":"Anna","non-dropping-particle":"","parse-names":false,"suffix":""}],"container-title":"Business Ethics: A European Review","id":"ITEM-3","issue":"4","issued":{"date-parts":[["2007"]]},"page":"419-431","title":"Do corporate codes of ethics reflect issues of societal transformation? Western German and Slovak companies compared","type":"article-journal","volume":"16"},"uris":["http://www.mendeley.com/documents/?uuid=e69bd870-1914-46e4-b49a-8e1fc533b904"]}],"mendeley":{"formattedCitation":"(Habisch et al., 2011; Habisch &amp; Wegner, 2005; Winkler &amp; Remišová, 2007)","plainTextFormattedCitation":"(Habisch et al., 2011; Habisch &amp; Wegner, 2005; Winkler &amp; Remišová, 2007)","previouslyFormattedCitation":"(Habisch et al., 2011; Habisch &amp; Wegner, 2005; Winkler &amp; Remišová, 2007)"},"properties":{"noteIndex":0},"schema":"https://github.com/citation-style-language/schema/raw/master/csl-citation.json"}</w:instrText>
      </w:r>
      <w:r w:rsidR="006870D9" w:rsidRPr="00C45CBE">
        <w:fldChar w:fldCharType="separate"/>
      </w:r>
      <w:r w:rsidR="006870D9" w:rsidRPr="00C45CBE">
        <w:rPr>
          <w:noProof/>
        </w:rPr>
        <w:t xml:space="preserve">(Habisch </w:t>
      </w:r>
      <w:r w:rsidR="006870D9" w:rsidRPr="00C45CBE">
        <w:rPr>
          <w:i/>
          <w:iCs/>
          <w:noProof/>
        </w:rPr>
        <w:t>et al.</w:t>
      </w:r>
      <w:r w:rsidR="006870D9" w:rsidRPr="00C45CBE">
        <w:rPr>
          <w:noProof/>
        </w:rPr>
        <w:t xml:space="preserve">, 2011; Habisch </w:t>
      </w:r>
      <w:r w:rsidR="005B731A" w:rsidRPr="00C45CBE">
        <w:rPr>
          <w:noProof/>
        </w:rPr>
        <w:t>and</w:t>
      </w:r>
      <w:r w:rsidR="006870D9" w:rsidRPr="00C45CBE">
        <w:rPr>
          <w:noProof/>
        </w:rPr>
        <w:t xml:space="preserve"> Wegner, 2005; Winkler </w:t>
      </w:r>
      <w:r w:rsidR="005B731A" w:rsidRPr="00C45CBE">
        <w:rPr>
          <w:noProof/>
        </w:rPr>
        <w:t>and</w:t>
      </w:r>
      <w:r w:rsidR="006870D9" w:rsidRPr="00C45CBE">
        <w:rPr>
          <w:noProof/>
        </w:rPr>
        <w:t xml:space="preserve"> Remišová, 2007)</w:t>
      </w:r>
      <w:r w:rsidR="006870D9" w:rsidRPr="00C45CBE">
        <w:fldChar w:fldCharType="end"/>
      </w:r>
      <w:r w:rsidR="00222F6E" w:rsidRPr="00C45CBE">
        <w:t>.</w:t>
      </w:r>
      <w:r w:rsidR="003C6403" w:rsidRPr="00C45CBE">
        <w:t xml:space="preserve"> This has also led to the development of a consensus-oriented</w:t>
      </w:r>
      <w:r w:rsidR="00EF6376" w:rsidRPr="00C45CBE">
        <w:t>, state</w:t>
      </w:r>
      <w:r w:rsidR="001057B7" w:rsidRPr="00C45CBE">
        <w:t>-</w:t>
      </w:r>
      <w:r w:rsidR="00EF6376" w:rsidRPr="00C45CBE">
        <w:t>organized capitalistic</w:t>
      </w:r>
      <w:r w:rsidR="003C6403" w:rsidRPr="00C45CBE">
        <w:t xml:space="preserve"> economic system called social market economy, which </w:t>
      </w:r>
      <w:r w:rsidR="001057B7" w:rsidRPr="00C45CBE">
        <w:t xml:space="preserve">strikes </w:t>
      </w:r>
      <w:r w:rsidR="003C6403" w:rsidRPr="00C45CBE">
        <w:t>a balance between different stakeholders and aligns them to the common good</w:t>
      </w:r>
      <w:r w:rsidR="00EF6376" w:rsidRPr="00C45CBE">
        <w:t>.</w:t>
      </w:r>
      <w:r w:rsidR="003C6403" w:rsidRPr="00C45CBE">
        <w:t xml:space="preserve"> </w:t>
      </w:r>
      <w:r w:rsidR="001057B7" w:rsidRPr="00C45CBE">
        <w:t>H</w:t>
      </w:r>
      <w:r w:rsidR="00EF6376" w:rsidRPr="00C45CBE">
        <w:t>owever</w:t>
      </w:r>
      <w:r w:rsidR="001057B7" w:rsidRPr="00C45CBE">
        <w:t>,</w:t>
      </w:r>
      <w:r w:rsidR="003C6403" w:rsidRPr="00C45CBE">
        <w:t xml:space="preserve"> initiatives supporting deregulation and </w:t>
      </w:r>
      <w:r w:rsidR="00EF6376" w:rsidRPr="00C45CBE">
        <w:t xml:space="preserve">flexibilization </w:t>
      </w:r>
      <w:r w:rsidR="001057B7" w:rsidRPr="00C45CBE">
        <w:t xml:space="preserve">can also be observed </w:t>
      </w:r>
      <w:r w:rsidR="00EF6376" w:rsidRPr="00C45CBE">
        <w:fldChar w:fldCharType="begin" w:fldLock="1"/>
      </w:r>
      <w:r w:rsidR="001F58D0" w:rsidRPr="00C45CBE">
        <w:instrText>ADDIN CSL_CITATION {"citationItems":[{"id":"ITEM-1","itemData":{"author":[{"dropping-particle":"","family":"Albert","given":"Michael","non-dropping-particle":"","parse-names":false,"suffix":""},{"dropping-particle":"","family":"Rauf","given":"Gonenc","non-dropping-particle":"","parse-names":false,"suffix":""}],"container-title":"Political Quarterly","id":"ITEM-1","issue":"3","issued":{"date-parts":[["1996"]]},"page":"184-193","title":"The Future of Rhenish Capitalism","type":"article-journal","volume":"67"},"uris":["http://www.mendeley.com/documents/?uuid=62e01631-8ec2-4c49-b971-16f45c6ea580"]},{"id":"ITEM-2","itemData":{"author":[{"dropping-particle":"","family":"Chandler","given":"Alfred Dupont","non-dropping-particle":"","parse-names":false,"suffix":""}],"id":"ITEM-2","issued":{"date-parts":[["1990"]]},"publisher":"Harvard University Press","publisher-place":"Cambridge","title":"Scale and Scope: The Dynamics of Industrial Capitalism","type":"book"},"uris":["http://www.mendeley.com/documents/?uuid=c6404bfe-9a39-4025-8fe8-13c58a11f912"]},{"id":"ITEM-3","itemData":{"DOI":"10.1002/sd","author":[{"dropping-particle":"","family":"Moon","given":"Jeremy","non-dropping-particle":"","parse-names":false,"suffix":""}],"container-title":"Sustainable Development","id":"ITEM-3","issue":"5","issued":{"date-parts":[["2007"]]},"page":"296-306","title":"The Contribution of Corporate Social Responsibility to Sustainable Development","type":"article-journal","volume":"15"},"uris":["http://www.mendeley.com/documents/?uuid=659cd369-1ed6-417a-9825-0ed27dd4c905"]}],"mendeley":{"formattedCitation":"(Albert &amp; Rauf, 1996; Chandler, 1990; Moon, 2007)","plainTextFormattedCitation":"(Albert &amp; Rauf, 1996; Chandler, 1990; Moon, 2007)","previouslyFormattedCitation":"(Albert &amp; Rauf, 1996; Chandler, 1990; Moon, 2007)"},"properties":{"noteIndex":0},"schema":"https://github.com/citation-style-language/schema/raw/master/csl-citation.json"}</w:instrText>
      </w:r>
      <w:r w:rsidR="00EF6376" w:rsidRPr="00C45CBE">
        <w:fldChar w:fldCharType="separate"/>
      </w:r>
      <w:r w:rsidR="00EF6376" w:rsidRPr="00C45CBE">
        <w:rPr>
          <w:noProof/>
        </w:rPr>
        <w:t xml:space="preserve">(Albert </w:t>
      </w:r>
      <w:r w:rsidR="005B731A" w:rsidRPr="00C45CBE">
        <w:rPr>
          <w:noProof/>
        </w:rPr>
        <w:t>and</w:t>
      </w:r>
      <w:r w:rsidR="00EF6376" w:rsidRPr="00C45CBE">
        <w:rPr>
          <w:noProof/>
        </w:rPr>
        <w:t xml:space="preserve"> Rauf, 1996; Chandler, 1990; Moon, 2007)</w:t>
      </w:r>
      <w:r w:rsidR="00EF6376" w:rsidRPr="00C45CBE">
        <w:fldChar w:fldCharType="end"/>
      </w:r>
      <w:r w:rsidR="003C6403" w:rsidRPr="00C45CBE">
        <w:t>.</w:t>
      </w:r>
      <w:r w:rsidR="00EF6376" w:rsidRPr="00C45CBE">
        <w:t xml:space="preserve"> Due to </w:t>
      </w:r>
      <w:r w:rsidR="001057B7" w:rsidRPr="00C45CBE">
        <w:t xml:space="preserve">its </w:t>
      </w:r>
      <w:r w:rsidR="00EF6376" w:rsidRPr="00C45CBE">
        <w:t>reserved stance towards capital markets</w:t>
      </w:r>
      <w:r w:rsidR="001F58D0" w:rsidRPr="00C45CBE">
        <w:t>, Germany is still characterised by an underdevelop</w:t>
      </w:r>
      <w:r w:rsidR="001057B7" w:rsidRPr="00C45CBE">
        <w:t>ed</w:t>
      </w:r>
      <w:r w:rsidR="001F58D0" w:rsidRPr="00C45CBE">
        <w:t xml:space="preserve"> capital market</w:t>
      </w:r>
      <w:r w:rsidR="001057B7" w:rsidRPr="00C45CBE">
        <w:t>; in such a context,</w:t>
      </w:r>
      <w:r w:rsidR="001F58D0" w:rsidRPr="00C45CBE">
        <w:t xml:space="preserve"> and corporate funding, especially with regard to SMEs</w:t>
      </w:r>
      <w:r w:rsidR="001057B7" w:rsidRPr="00C45CBE">
        <w:t>,</w:t>
      </w:r>
      <w:r w:rsidR="001F58D0" w:rsidRPr="00C45CBE">
        <w:t xml:space="preserve"> relies on the traditional banking system </w:t>
      </w:r>
      <w:r w:rsidR="001F58D0" w:rsidRPr="00C45CBE">
        <w:fldChar w:fldCharType="begin" w:fldLock="1"/>
      </w:r>
      <w:r w:rsidR="004808CD" w:rsidRPr="00C45CBE">
        <w:instrText>ADDIN CSL_CITATION {"citationItems":[{"id":"ITEM-1","itemData":{"ISBN":"1140782320","ISSN":"01677187","author":[{"dropping-particle":"","family":"Audretsch","given":"David B.","non-dropping-particle":"","parse-names":false,"suffix":""},{"dropping-particle":"","family":"Elston","given":"Julie Ann","non-dropping-particle":"","parse-names":false,"suffix":""}],"container-title":"International Journal of Industrial Organization","id":"ITEM-1","issue":"1","issued":{"date-parts":[["2002","1"]]},"page":"1-17","title":"Does firm size matter? Evidence on the impact of liquidity constraints on firm investment behavior in Germany","type":"article-journal","volume":"20"},"uris":["http://www.mendeley.com/documents/?uuid=abb66a4f-c593-4d0a-90cb-3f3b7b01c326"]},{"id":"ITEM-2","itemData":{"author":[{"dropping-particle":"","family":"Chandler","given":"Alfred Dupont","non-dropping-particle":"","parse-names":false,"suffix":""}],"id":"ITEM-2","issued":{"date-parts":[["1990"]]},"publisher":"Harvard University Press","publisher-place":"Cambridge","title":"Scale and Scope: The Dynamics of Industrial Capitalism","type":"book"},"uris":["http://www.mendeley.com/documents/?uuid=c6404bfe-9a39-4025-8fe8-13c58a11f912"]}],"mendeley":{"formattedCitation":"(Audretsch &amp; Elston, 2002; Chandler, 1990)","plainTextFormattedCitation":"(Audretsch &amp; Elston, 2002; Chandler, 1990)","previouslyFormattedCitation":"(Audretsch &amp; Elston, 2002; Chandler, 1990)"},"properties":{"noteIndex":0},"schema":"https://github.com/citation-style-language/schema/raw/master/csl-citation.json"}</w:instrText>
      </w:r>
      <w:r w:rsidR="001F58D0" w:rsidRPr="00C45CBE">
        <w:fldChar w:fldCharType="separate"/>
      </w:r>
      <w:r w:rsidR="001F58D0" w:rsidRPr="00C45CBE">
        <w:rPr>
          <w:noProof/>
        </w:rPr>
        <w:t xml:space="preserve">(Audretsch </w:t>
      </w:r>
      <w:r w:rsidR="005B731A" w:rsidRPr="00C45CBE">
        <w:rPr>
          <w:noProof/>
        </w:rPr>
        <w:t>and</w:t>
      </w:r>
      <w:r w:rsidR="001F58D0" w:rsidRPr="00C45CBE">
        <w:rPr>
          <w:noProof/>
        </w:rPr>
        <w:t xml:space="preserve"> Elston, 2002; Chandler, 1990)</w:t>
      </w:r>
      <w:r w:rsidR="001F58D0" w:rsidRPr="00C45CBE">
        <w:fldChar w:fldCharType="end"/>
      </w:r>
      <w:r w:rsidR="001F58D0" w:rsidRPr="00C45CBE">
        <w:t xml:space="preserve">. While these fundamental characteristics apply to all regions in Germany, the BW context shows distinct particularities, as will be shown in the following. </w:t>
      </w:r>
      <w:r w:rsidR="00EB0AAB" w:rsidRPr="00043501">
        <w:rPr>
          <w:szCs w:val="24"/>
        </w:rPr>
        <w:t>T</w:t>
      </w:r>
      <w:r w:rsidR="00EB0AAB" w:rsidRPr="00D74779">
        <w:rPr>
          <w:szCs w:val="24"/>
        </w:rPr>
        <w:t>he findings of Venohr and Lang (2014) indicate that</w:t>
      </w:r>
      <w:r w:rsidR="00EA1805" w:rsidRPr="00D74779">
        <w:rPr>
          <w:szCs w:val="24"/>
        </w:rPr>
        <w:t xml:space="preserve"> BW</w:t>
      </w:r>
      <w:r w:rsidR="005C71F4" w:rsidRPr="00D74779">
        <w:rPr>
          <w:szCs w:val="24"/>
        </w:rPr>
        <w:t>,</w:t>
      </w:r>
      <w:r w:rsidR="00EB0AAB" w:rsidRPr="00D74779">
        <w:rPr>
          <w:szCs w:val="24"/>
        </w:rPr>
        <w:t xml:space="preserve"> Bavaria</w:t>
      </w:r>
      <w:r w:rsidR="001057B7">
        <w:rPr>
          <w:szCs w:val="24"/>
        </w:rPr>
        <w:t>,</w:t>
      </w:r>
      <w:r w:rsidR="00EB0AAB" w:rsidRPr="00D74779">
        <w:rPr>
          <w:szCs w:val="24"/>
        </w:rPr>
        <w:t xml:space="preserve"> and North Rhine-Westphalia </w:t>
      </w:r>
      <w:r w:rsidR="00186EAB" w:rsidRPr="00D74779">
        <w:rPr>
          <w:szCs w:val="24"/>
        </w:rPr>
        <w:t>possess</w:t>
      </w:r>
      <w:r w:rsidR="00EB0AAB" w:rsidRPr="00D74779">
        <w:rPr>
          <w:szCs w:val="24"/>
        </w:rPr>
        <w:t xml:space="preserve"> a large proportion</w:t>
      </w:r>
      <w:r w:rsidR="00A567DC" w:rsidRPr="00D74779">
        <w:rPr>
          <w:szCs w:val="24"/>
        </w:rPr>
        <w:t xml:space="preserve"> (70%)</w:t>
      </w:r>
      <w:r w:rsidR="00EB0AAB" w:rsidRPr="00D74779">
        <w:rPr>
          <w:szCs w:val="24"/>
        </w:rPr>
        <w:t xml:space="preserve"> of</w:t>
      </w:r>
      <w:r w:rsidR="00A567DC" w:rsidRPr="00D74779">
        <w:rPr>
          <w:szCs w:val="24"/>
        </w:rPr>
        <w:t xml:space="preserve"> Germany’s</w:t>
      </w:r>
      <w:r w:rsidR="00EB0AAB" w:rsidRPr="00D74779">
        <w:rPr>
          <w:szCs w:val="24"/>
        </w:rPr>
        <w:t xml:space="preserve"> world market</w:t>
      </w:r>
      <w:r w:rsidR="00A567DC" w:rsidRPr="00D74779">
        <w:rPr>
          <w:szCs w:val="24"/>
        </w:rPr>
        <w:t>-</w:t>
      </w:r>
      <w:r w:rsidR="00EB0AAB" w:rsidRPr="00D74779">
        <w:rPr>
          <w:szCs w:val="24"/>
        </w:rPr>
        <w:t>lead</w:t>
      </w:r>
      <w:r w:rsidR="00A567DC" w:rsidRPr="00D74779">
        <w:rPr>
          <w:szCs w:val="24"/>
        </w:rPr>
        <w:t>ing SMEs</w:t>
      </w:r>
      <w:r w:rsidR="00EB0AAB" w:rsidRPr="00D74779">
        <w:rPr>
          <w:szCs w:val="24"/>
        </w:rPr>
        <w:t xml:space="preserve">. </w:t>
      </w:r>
      <w:r w:rsidR="001057B7">
        <w:t>S</w:t>
      </w:r>
      <w:r w:rsidR="00E4539E" w:rsidRPr="00D74779">
        <w:t xml:space="preserve">pecifically, </w:t>
      </w:r>
      <w:r w:rsidR="005B7C48" w:rsidRPr="00D74779">
        <w:t xml:space="preserve">SMEs provide </w:t>
      </w:r>
      <w:r w:rsidR="00A44D6D" w:rsidRPr="00D74779">
        <w:t>two-</w:t>
      </w:r>
      <w:r w:rsidR="005B7C48" w:rsidRPr="00D74779">
        <w:t>thirds of jobs</w:t>
      </w:r>
      <w:r w:rsidR="009D3B8E" w:rsidRPr="00D74779">
        <w:t xml:space="preserve"> and </w:t>
      </w:r>
      <w:r w:rsidR="005B7C48" w:rsidRPr="00D74779">
        <w:t>80</w:t>
      </w:r>
      <w:r w:rsidR="00A567DC" w:rsidRPr="00D74779">
        <w:t>%</w:t>
      </w:r>
      <w:r w:rsidR="00A44D6D" w:rsidRPr="00D74779">
        <w:t xml:space="preserve"> </w:t>
      </w:r>
      <w:r w:rsidR="005B7C48" w:rsidRPr="00D74779">
        <w:t>of vocational training positions</w:t>
      </w:r>
      <w:r w:rsidR="00A567DC" w:rsidRPr="00D74779">
        <w:t xml:space="preserve"> in the BW region</w:t>
      </w:r>
      <w:r w:rsidR="009D3B8E" w:rsidRPr="00D74779">
        <w:t xml:space="preserve">, </w:t>
      </w:r>
      <w:r w:rsidR="005B7C48" w:rsidRPr="00D74779">
        <w:t>account</w:t>
      </w:r>
      <w:r w:rsidR="009D3B8E" w:rsidRPr="00D74779">
        <w:t>ing</w:t>
      </w:r>
      <w:r w:rsidR="005B7C48" w:rsidRPr="00D74779">
        <w:t xml:space="preserve"> for about 50</w:t>
      </w:r>
      <w:r w:rsidR="00A567DC" w:rsidRPr="00D74779">
        <w:t>%</w:t>
      </w:r>
      <w:r w:rsidR="005B7C48" w:rsidRPr="00D74779">
        <w:t xml:space="preserve"> of the </w:t>
      </w:r>
      <w:r w:rsidR="00A567DC" w:rsidRPr="00D74779">
        <w:t xml:space="preserve">related </w:t>
      </w:r>
      <w:r w:rsidR="005B7C48" w:rsidRPr="00D74779">
        <w:t xml:space="preserve">value creation </w:t>
      </w:r>
      <w:r w:rsidR="002A66A8" w:rsidRPr="00D570E2">
        <w:fldChar w:fldCharType="begin" w:fldLock="1"/>
      </w:r>
      <w:r w:rsidR="006870D9" w:rsidRPr="00D570E2">
        <w:instrText>ADDIN CSL_CITATION {"citationItems":[{"id":"ITEM-1","itemData":{"author":[{"dropping-particle":"","family":"Cost","given":"Hilde","non-dropping-particle":"","parse-names":false,"suffix":""}],"container-title":"Baden-Württemberg: Gesellschaft, Geschichte, Politik","editor":[{"dropping-particle":"","family":"Weber","given":"Reinhold","non-dropping-particle":"","parse-names":false,"suffix":""},{"dropping-particle":"","family":"Wehling","given":"Hans-Georg","non-dropping-particle":"","parse-names":false,"suffix":""}],"id":"ITEM-1","issued":{"date-parts":[["2006"]]},"page":"217-237","publisher":"Kohlhammer","publisher-place":"Stuttgart","title":"Die Wirtschaft Baden-Württembergs","type":"chapter"},"uris":["http://www.mendeley.com/documents/?uuid=9a83c9bb-210d-4865-b5e2-cc977e78aabb"]}],"mendeley":{"formattedCitation":"(Cost, 2006)","manualFormatting":"(Kraus et al., 2020)","plainTextFormattedCitation":"(Cost, 2006)","previouslyFormattedCitation":"(Cost, 2006)"},"properties":{"noteIndex":0},"schema":"https://github.com/citation-style-language/schema/raw/master/csl-citation.json"}</w:instrText>
      </w:r>
      <w:r w:rsidR="002A66A8" w:rsidRPr="00D570E2">
        <w:fldChar w:fldCharType="separate"/>
      </w:r>
      <w:r w:rsidR="005B7C48" w:rsidRPr="00D570E2">
        <w:rPr>
          <w:noProof/>
        </w:rPr>
        <w:t>(</w:t>
      </w:r>
      <w:r w:rsidR="00EA1805" w:rsidRPr="00D570E2">
        <w:rPr>
          <w:noProof/>
        </w:rPr>
        <w:t xml:space="preserve">Kraus </w:t>
      </w:r>
      <w:r w:rsidR="002749E4" w:rsidRPr="00D570E2">
        <w:rPr>
          <w:i/>
          <w:iCs/>
          <w:noProof/>
        </w:rPr>
        <w:t>et al.</w:t>
      </w:r>
      <w:r w:rsidR="002749E4" w:rsidRPr="00D570E2">
        <w:rPr>
          <w:noProof/>
        </w:rPr>
        <w:t>,</w:t>
      </w:r>
      <w:r w:rsidR="00EA1805" w:rsidRPr="00D570E2">
        <w:rPr>
          <w:noProof/>
        </w:rPr>
        <w:t xml:space="preserve"> 2020</w:t>
      </w:r>
      <w:r w:rsidR="005B7C48" w:rsidRPr="00D570E2">
        <w:rPr>
          <w:noProof/>
        </w:rPr>
        <w:t>)</w:t>
      </w:r>
      <w:r w:rsidR="002A66A8" w:rsidRPr="00D570E2">
        <w:fldChar w:fldCharType="end"/>
      </w:r>
      <w:r w:rsidR="005B7C48" w:rsidRPr="00D570E2">
        <w:t>.</w:t>
      </w:r>
      <w:r w:rsidR="004808CD" w:rsidRPr="00D570E2">
        <w:t xml:space="preserve"> </w:t>
      </w:r>
      <w:r w:rsidR="004808CD" w:rsidRPr="00C665F1">
        <w:t xml:space="preserve">Industrial firms, such as automotive construction </w:t>
      </w:r>
      <w:r w:rsidR="001057B7" w:rsidRPr="00C665F1">
        <w:t xml:space="preserve">and </w:t>
      </w:r>
      <w:r w:rsidR="004808CD" w:rsidRPr="00C665F1">
        <w:t xml:space="preserve">electrical and mechanical engineering are characteristic </w:t>
      </w:r>
      <w:r w:rsidR="001057B7" w:rsidRPr="00C665F1">
        <w:t xml:space="preserve">of </w:t>
      </w:r>
      <w:r w:rsidR="004808CD" w:rsidRPr="00C665F1">
        <w:t>BW</w:t>
      </w:r>
      <w:r w:rsidR="001057B7" w:rsidRPr="00C665F1">
        <w:t xml:space="preserve">’s SME-dominated </w:t>
      </w:r>
      <w:r w:rsidR="004808CD" w:rsidRPr="00C665F1">
        <w:t xml:space="preserve">economic structure </w:t>
      </w:r>
      <w:r w:rsidR="004808CD" w:rsidRPr="00C665F1">
        <w:fldChar w:fldCharType="begin" w:fldLock="1"/>
      </w:r>
      <w:r w:rsidR="003A7952" w:rsidRPr="00C665F1">
        <w:instrText>ADDIN CSL_CITATION {"citationItems":[{"id":"ITEM-1","itemData":{"author":[{"dropping-particle":"","family":"Cost","given":"Hilde","non-dropping-particle":"","parse-names":false,"suffix":""}],"container-title":"Baden-Württemberg: Gesellschaft, Geschichte, Politik","editor":[{"dropping-particle":"","family":"Weber","given":"Reinhold","non-dropping-particle":"","parse-names":false,"suffix":""},{"dropping-particle":"","family":"Wehling","given":"Hans-Georg","non-dropping-particle":"","parse-names":false,"suffix":""}],"id":"ITEM-1","issued":{"date-parts":[["2006"]]},"page":"217-237","publisher":"Kohlhammer","publisher-place":"Stuttgart","title":"Die Wirtschaft Baden-Württembergs","type":"chapter"},"uris":["http://www.mendeley.com/documents/?uuid=9a83c9bb-210d-4865-b5e2-cc977e78aabb"]}],"mendeley":{"formattedCitation":"(Cost, 2006)","plainTextFormattedCitation":"(Cost, 2006)","previouslyFormattedCitation":"(Cost, 2006)"},"properties":{"noteIndex":0},"schema":"https://github.com/citation-style-language/schema/raw/master/csl-citation.json"}</w:instrText>
      </w:r>
      <w:r w:rsidR="004808CD" w:rsidRPr="00C665F1">
        <w:fldChar w:fldCharType="separate"/>
      </w:r>
      <w:r w:rsidR="004808CD" w:rsidRPr="00C665F1">
        <w:rPr>
          <w:noProof/>
        </w:rPr>
        <w:t>(Cost, 2006)</w:t>
      </w:r>
      <w:r w:rsidR="004808CD" w:rsidRPr="00C665F1">
        <w:fldChar w:fldCharType="end"/>
      </w:r>
      <w:r w:rsidR="004808CD" w:rsidRPr="00C665F1">
        <w:t>.</w:t>
      </w:r>
      <w:r w:rsidR="004808CD" w:rsidRPr="00D74779">
        <w:rPr>
          <w:color w:val="FF0000"/>
        </w:rPr>
        <w:t xml:space="preserve"> </w:t>
      </w:r>
      <w:r w:rsidR="00787052" w:rsidRPr="00D74779">
        <w:t>BW</w:t>
      </w:r>
      <w:r w:rsidR="00B04DC5" w:rsidRPr="00D74779">
        <w:t xml:space="preserve"> </w:t>
      </w:r>
      <w:r w:rsidR="00A567DC" w:rsidRPr="00D74779">
        <w:t xml:space="preserve">was </w:t>
      </w:r>
      <w:r w:rsidR="00B04DC5" w:rsidRPr="00D74779">
        <w:t xml:space="preserve">therefore highly appropriate as a case for </w:t>
      </w:r>
      <w:r w:rsidR="00A567DC" w:rsidRPr="00D74779">
        <w:t>our study</w:t>
      </w:r>
      <w:r w:rsidR="00B04DC5" w:rsidRPr="00D74779">
        <w:t>.</w:t>
      </w:r>
      <w:r w:rsidR="00EA1805" w:rsidRPr="00D74779">
        <w:t xml:space="preserve"> </w:t>
      </w:r>
      <w:r w:rsidR="00971E97" w:rsidRPr="00D74779">
        <w:t>In addition, n</w:t>
      </w:r>
      <w:r w:rsidR="00971E97" w:rsidRPr="00D74779">
        <w:rPr>
          <w:szCs w:val="24"/>
        </w:rPr>
        <w:t>ational and regional culture has been long-identified as an important factor in influencing organizational culture (</w:t>
      </w:r>
      <w:r w:rsidR="00971E97" w:rsidRPr="00D74779">
        <w:rPr>
          <w:szCs w:val="24"/>
          <w:lang w:eastAsia="en-GB"/>
        </w:rPr>
        <w:t>Hampden-Turner and Trompenaars, 2020</w:t>
      </w:r>
      <w:r w:rsidR="00C03AA4" w:rsidRPr="00D74779">
        <w:rPr>
          <w:szCs w:val="24"/>
          <w:lang w:eastAsia="en-GB"/>
        </w:rPr>
        <w:t xml:space="preserve">; </w:t>
      </w:r>
      <w:r w:rsidR="00C03AA4" w:rsidRPr="00D74779">
        <w:rPr>
          <w:szCs w:val="24"/>
        </w:rPr>
        <w:t>Hofstede, 2001</w:t>
      </w:r>
      <w:r w:rsidR="00971E97" w:rsidRPr="00D74779">
        <w:rPr>
          <w:szCs w:val="24"/>
          <w:lang w:eastAsia="en-GB"/>
        </w:rPr>
        <w:t>).</w:t>
      </w:r>
      <w:r w:rsidR="00971E97" w:rsidRPr="00D74779">
        <w:rPr>
          <w:szCs w:val="24"/>
        </w:rPr>
        <w:t xml:space="preserve"> Moreover</w:t>
      </w:r>
      <w:r w:rsidR="0046301F" w:rsidRPr="00D74779">
        <w:t xml:space="preserve">, </w:t>
      </w:r>
      <w:r w:rsidR="0044393E" w:rsidRPr="00D74779">
        <w:t xml:space="preserve">Liu and Vrontis (2017) </w:t>
      </w:r>
      <w:r w:rsidR="0044393E" w:rsidRPr="00D74779">
        <w:lastRenderedPageBreak/>
        <w:t>argue</w:t>
      </w:r>
      <w:r w:rsidR="00A567DC" w:rsidRPr="00D74779">
        <w:t>d for</w:t>
      </w:r>
      <w:r w:rsidR="0044393E" w:rsidRPr="00D74779">
        <w:t xml:space="preserve"> the importance</w:t>
      </w:r>
      <w:r w:rsidR="00773A4E">
        <w:t>—for</w:t>
      </w:r>
      <w:r w:rsidR="00A567DC" w:rsidRPr="00D74779">
        <w:t xml:space="preserve"> </w:t>
      </w:r>
      <w:r w:rsidR="0044393E" w:rsidRPr="00D74779">
        <w:t>scholars, business practitioners, and policy-makers</w:t>
      </w:r>
      <w:r w:rsidR="00773A4E">
        <w:t>—of</w:t>
      </w:r>
      <w:r w:rsidR="0044393E" w:rsidRPr="00D74779">
        <w:t xml:space="preserve"> tak</w:t>
      </w:r>
      <w:r w:rsidR="00A567DC" w:rsidRPr="00D74779">
        <w:t>ing</w:t>
      </w:r>
      <w:r w:rsidR="0044393E" w:rsidRPr="00D74779">
        <w:t xml:space="preserve"> into consideration the ‘context’ of economic, political,</w:t>
      </w:r>
      <w:r w:rsidR="00EA1805" w:rsidRPr="00D74779">
        <w:t xml:space="preserve"> socio-cultural</w:t>
      </w:r>
      <w:r w:rsidR="00A567DC" w:rsidRPr="00D74779">
        <w:t>,</w:t>
      </w:r>
      <w:r w:rsidR="0044393E" w:rsidRPr="00D74779">
        <w:t xml:space="preserve"> and institutional differences. To this end, i</w:t>
      </w:r>
      <w:r w:rsidR="00B30D4A" w:rsidRPr="00D74779">
        <w:t xml:space="preserve">n the </w:t>
      </w:r>
      <w:r w:rsidR="007A4BCB" w:rsidRPr="00D74779">
        <w:t xml:space="preserve">specific </w:t>
      </w:r>
      <w:r w:rsidR="00B30D4A" w:rsidRPr="00D74779">
        <w:t xml:space="preserve">case of </w:t>
      </w:r>
      <w:r w:rsidR="00E43602" w:rsidRPr="00D74779">
        <w:t>BW</w:t>
      </w:r>
      <w:r w:rsidR="00632375" w:rsidRPr="00D74779">
        <w:t xml:space="preserve">, </w:t>
      </w:r>
      <w:r w:rsidR="00C45CBE">
        <w:t xml:space="preserve">we identify that </w:t>
      </w:r>
      <w:r w:rsidR="00632375" w:rsidRPr="00D74779">
        <w:t xml:space="preserve">a number of distinctive </w:t>
      </w:r>
      <w:r w:rsidR="0046301F" w:rsidRPr="00D74779">
        <w:t>RBV-KBV, SC</w:t>
      </w:r>
      <w:r w:rsidR="00A567DC" w:rsidRPr="00D74779">
        <w:t>,</w:t>
      </w:r>
      <w:r w:rsidR="0046301F" w:rsidRPr="00D74779">
        <w:t xml:space="preserve"> and OA </w:t>
      </w:r>
      <w:r w:rsidR="00632375" w:rsidRPr="00D74779">
        <w:t>factors converge to create a</w:t>
      </w:r>
      <w:r w:rsidR="00186EAB" w:rsidRPr="00D74779">
        <w:t xml:space="preserve"> </w:t>
      </w:r>
      <w:r w:rsidR="0046301F" w:rsidRPr="00D74779">
        <w:t>particularly</w:t>
      </w:r>
      <w:r w:rsidR="00971E97" w:rsidRPr="00D74779">
        <w:t xml:space="preserve"> distinctive</w:t>
      </w:r>
      <w:r w:rsidR="0046301F" w:rsidRPr="00D74779">
        <w:t xml:space="preserve"> context.</w:t>
      </w:r>
      <w:r w:rsidR="00D46713" w:rsidRPr="00D74779">
        <w:t xml:space="preserve"> </w:t>
      </w:r>
      <w:r w:rsidR="0017571B" w:rsidRPr="00D74779">
        <w:t xml:space="preserve">The culture, </w:t>
      </w:r>
      <w:r w:rsidR="00591278" w:rsidRPr="00D74779">
        <w:t>beliefs</w:t>
      </w:r>
      <w:r w:rsidR="00A567DC" w:rsidRPr="00D74779">
        <w:t>,</w:t>
      </w:r>
      <w:r w:rsidR="00591278" w:rsidRPr="00D74779">
        <w:t xml:space="preserve"> </w:t>
      </w:r>
      <w:r w:rsidR="0017571B" w:rsidRPr="00D74779">
        <w:t xml:space="preserve">and behaviours </w:t>
      </w:r>
      <w:r w:rsidR="002304FB" w:rsidRPr="00D74779">
        <w:t xml:space="preserve">evidenced in </w:t>
      </w:r>
      <w:r w:rsidR="00E43602" w:rsidRPr="00D74779">
        <w:t>BW</w:t>
      </w:r>
      <w:r w:rsidR="00971E97" w:rsidRPr="00D74779">
        <w:t xml:space="preserve"> (</w:t>
      </w:r>
      <w:r w:rsidR="00773A4E">
        <w:t xml:space="preserve">which is </w:t>
      </w:r>
      <w:r w:rsidR="005C71F4" w:rsidRPr="00D74779">
        <w:t xml:space="preserve">also known as </w:t>
      </w:r>
      <w:r w:rsidR="0046301F" w:rsidRPr="00D74779">
        <w:t>‘</w:t>
      </w:r>
      <w:r w:rsidR="005C71F4" w:rsidRPr="00D74779">
        <w:t>Swabia</w:t>
      </w:r>
      <w:r w:rsidR="0046301F" w:rsidRPr="00D74779">
        <w:t>’</w:t>
      </w:r>
      <w:r w:rsidR="00971E97" w:rsidRPr="00D74779">
        <w:t>)</w:t>
      </w:r>
      <w:r w:rsidR="002304FB" w:rsidRPr="00D74779">
        <w:t xml:space="preserve"> are based on a long-standing </w:t>
      </w:r>
      <w:r w:rsidR="002304FB" w:rsidRPr="00D74779">
        <w:rPr>
          <w:szCs w:val="24"/>
        </w:rPr>
        <w:t>historical set of traditions and conservative values</w:t>
      </w:r>
      <w:r w:rsidR="00971E97" w:rsidRPr="00D74779">
        <w:rPr>
          <w:szCs w:val="24"/>
        </w:rPr>
        <w:t xml:space="preserve"> </w:t>
      </w:r>
      <w:r w:rsidR="00C7000F" w:rsidRPr="00D74779">
        <w:rPr>
          <w:szCs w:val="24"/>
        </w:rPr>
        <w:t>(Wehling, 2004). Due to the scarcity of</w:t>
      </w:r>
      <w:r w:rsidR="00773A4E">
        <w:rPr>
          <w:szCs w:val="24"/>
        </w:rPr>
        <w:t xml:space="preserve"> local</w:t>
      </w:r>
      <w:r w:rsidR="00C7000F" w:rsidRPr="00D74779">
        <w:rPr>
          <w:szCs w:val="24"/>
        </w:rPr>
        <w:t xml:space="preserve"> </w:t>
      </w:r>
      <w:r w:rsidR="00442220" w:rsidRPr="00D74779">
        <w:rPr>
          <w:szCs w:val="24"/>
        </w:rPr>
        <w:t xml:space="preserve">natural </w:t>
      </w:r>
      <w:r w:rsidR="001E4817" w:rsidRPr="00D74779">
        <w:rPr>
          <w:szCs w:val="24"/>
        </w:rPr>
        <w:t>resources,</w:t>
      </w:r>
      <w:r w:rsidR="00C7000F" w:rsidRPr="00D74779">
        <w:rPr>
          <w:szCs w:val="24"/>
        </w:rPr>
        <w:t xml:space="preserve"> </w:t>
      </w:r>
      <w:r w:rsidR="00442220" w:rsidRPr="00D74779">
        <w:rPr>
          <w:szCs w:val="24"/>
        </w:rPr>
        <w:t xml:space="preserve">it </w:t>
      </w:r>
      <w:r w:rsidR="00C45CBE">
        <w:rPr>
          <w:szCs w:val="24"/>
        </w:rPr>
        <w:t xml:space="preserve">therefore </w:t>
      </w:r>
      <w:r w:rsidR="00442220" w:rsidRPr="00D74779">
        <w:rPr>
          <w:szCs w:val="24"/>
        </w:rPr>
        <w:t xml:space="preserve">is </w:t>
      </w:r>
      <w:r w:rsidR="00A567DC" w:rsidRPr="00D74779">
        <w:rPr>
          <w:szCs w:val="24"/>
        </w:rPr>
        <w:t xml:space="preserve">essential </w:t>
      </w:r>
      <w:r w:rsidR="00442220" w:rsidRPr="00D74779">
        <w:rPr>
          <w:szCs w:val="24"/>
        </w:rPr>
        <w:t xml:space="preserve">for </w:t>
      </w:r>
      <w:r w:rsidR="00A567DC" w:rsidRPr="00C45CBE">
        <w:rPr>
          <w:szCs w:val="24"/>
        </w:rPr>
        <w:t xml:space="preserve">BW </w:t>
      </w:r>
      <w:r w:rsidR="00442220" w:rsidRPr="00C45CBE">
        <w:rPr>
          <w:szCs w:val="24"/>
        </w:rPr>
        <w:t>SMEs to</w:t>
      </w:r>
      <w:r w:rsidR="00EA1805" w:rsidRPr="00C45CBE">
        <w:rPr>
          <w:szCs w:val="24"/>
        </w:rPr>
        <w:t xml:space="preserve"> be</w:t>
      </w:r>
      <w:r w:rsidR="00442220" w:rsidRPr="00C45CBE">
        <w:rPr>
          <w:szCs w:val="24"/>
        </w:rPr>
        <w:t xml:space="preserve"> innovat</w:t>
      </w:r>
      <w:r w:rsidR="00EA1805" w:rsidRPr="00C45CBE">
        <w:rPr>
          <w:szCs w:val="24"/>
        </w:rPr>
        <w:t>iv</w:t>
      </w:r>
      <w:r w:rsidR="00186EAB" w:rsidRPr="00C45CBE">
        <w:rPr>
          <w:szCs w:val="24"/>
        </w:rPr>
        <w:t>e</w:t>
      </w:r>
      <w:r w:rsidR="00442220" w:rsidRPr="00C45CBE">
        <w:rPr>
          <w:szCs w:val="24"/>
        </w:rPr>
        <w:t xml:space="preserve"> and </w:t>
      </w:r>
      <w:r w:rsidR="00591278" w:rsidRPr="00C45CBE">
        <w:rPr>
          <w:szCs w:val="24"/>
        </w:rPr>
        <w:t xml:space="preserve">entrepreneurial </w:t>
      </w:r>
      <w:r w:rsidR="00442220" w:rsidRPr="00C45CBE">
        <w:rPr>
          <w:szCs w:val="24"/>
        </w:rPr>
        <w:t>(Venohr, Fear</w:t>
      </w:r>
      <w:r w:rsidR="00A567DC" w:rsidRPr="00C45CBE">
        <w:rPr>
          <w:szCs w:val="24"/>
        </w:rPr>
        <w:t>,</w:t>
      </w:r>
      <w:r w:rsidR="00442220" w:rsidRPr="00C45CBE">
        <w:rPr>
          <w:szCs w:val="24"/>
        </w:rPr>
        <w:t xml:space="preserve"> </w:t>
      </w:r>
      <w:r w:rsidR="007A4BCB" w:rsidRPr="00C45CBE">
        <w:rPr>
          <w:szCs w:val="24"/>
        </w:rPr>
        <w:t>and</w:t>
      </w:r>
      <w:r w:rsidR="00442220" w:rsidRPr="00C45CBE">
        <w:rPr>
          <w:szCs w:val="24"/>
        </w:rPr>
        <w:t xml:space="preserve"> Witt, 2015)</w:t>
      </w:r>
      <w:r w:rsidR="003A7952" w:rsidRPr="00C45CBE">
        <w:rPr>
          <w:szCs w:val="24"/>
        </w:rPr>
        <w:t xml:space="preserve">. </w:t>
      </w:r>
      <w:r w:rsidR="00C45CBE" w:rsidRPr="00C45CBE">
        <w:rPr>
          <w:szCs w:val="24"/>
        </w:rPr>
        <w:t>Spurred on, t</w:t>
      </w:r>
      <w:r w:rsidR="003A7952" w:rsidRPr="00C45CBE">
        <w:rPr>
          <w:szCs w:val="24"/>
        </w:rPr>
        <w:t xml:space="preserve">he development of knowledge and technical competencies is the basis for </w:t>
      </w:r>
      <w:r w:rsidR="00773A4E" w:rsidRPr="00C45CBE">
        <w:rPr>
          <w:szCs w:val="24"/>
        </w:rPr>
        <w:t xml:space="preserve">the region’s </w:t>
      </w:r>
      <w:r w:rsidR="003A7952" w:rsidRPr="00C45CBE">
        <w:rPr>
          <w:szCs w:val="24"/>
        </w:rPr>
        <w:t xml:space="preserve">superior products </w:t>
      </w:r>
      <w:r w:rsidR="00973C42" w:rsidRPr="00C45CBE">
        <w:rPr>
          <w:szCs w:val="24"/>
        </w:rPr>
        <w:t>and</w:t>
      </w:r>
      <w:r w:rsidR="003A7952" w:rsidRPr="00C45CBE">
        <w:rPr>
          <w:szCs w:val="24"/>
        </w:rPr>
        <w:t xml:space="preserve"> services, </w:t>
      </w:r>
      <w:r w:rsidR="00773A4E" w:rsidRPr="00C45CBE">
        <w:rPr>
          <w:szCs w:val="24"/>
        </w:rPr>
        <w:t>which are mostly directed to</w:t>
      </w:r>
      <w:r w:rsidR="003A7952" w:rsidRPr="00C45CBE">
        <w:rPr>
          <w:szCs w:val="24"/>
        </w:rPr>
        <w:t xml:space="preserve"> </w:t>
      </w:r>
      <w:r w:rsidR="00773A4E" w:rsidRPr="00C45CBE">
        <w:rPr>
          <w:szCs w:val="24"/>
        </w:rPr>
        <w:t xml:space="preserve">the </w:t>
      </w:r>
      <w:r w:rsidR="003A7952" w:rsidRPr="00C45CBE">
        <w:rPr>
          <w:szCs w:val="24"/>
        </w:rPr>
        <w:t>smaller or niche markets</w:t>
      </w:r>
      <w:r w:rsidR="00773A4E" w:rsidRPr="00C45CBE">
        <w:rPr>
          <w:szCs w:val="24"/>
        </w:rPr>
        <w:t xml:space="preserve"> generally</w:t>
      </w:r>
      <w:r w:rsidR="003A7952" w:rsidRPr="00C45CBE">
        <w:rPr>
          <w:szCs w:val="24"/>
        </w:rPr>
        <w:t xml:space="preserve"> neglected by large corporations</w:t>
      </w:r>
      <w:r w:rsidR="00C7184D" w:rsidRPr="00C45CBE">
        <w:rPr>
          <w:szCs w:val="24"/>
        </w:rPr>
        <w:t xml:space="preserve"> and hence less competitive</w:t>
      </w:r>
      <w:r w:rsidR="003A7952" w:rsidRPr="00C45CBE">
        <w:rPr>
          <w:szCs w:val="24"/>
        </w:rPr>
        <w:t xml:space="preserve"> </w:t>
      </w:r>
      <w:r w:rsidR="003A7952" w:rsidRPr="00C45CBE">
        <w:rPr>
          <w:szCs w:val="24"/>
        </w:rPr>
        <w:fldChar w:fldCharType="begin" w:fldLock="1"/>
      </w:r>
      <w:r w:rsidR="008E5F97" w:rsidRPr="00C45CBE">
        <w:rPr>
          <w:szCs w:val="24"/>
        </w:rPr>
        <w:instrText>ADDIN CSL_CITATION {"citationItems":[{"id":"ITEM-1","itemData":{"author":[{"dropping-particle":"","family":"Cost","given":"Hilde","non-dropping-particle":"","parse-names":false,"suffix":""}],"container-title":"Baden-Württemberg: Gesellschaft, Geschichte, Politik","editor":[{"dropping-particle":"","family":"Weber","given":"Reinhold","non-dropping-particle":"","parse-names":false,"suffix":""},{"dropping-particle":"","family":"Wehling","given":"Hans-Georg","non-dropping-particle":"","parse-names":false,"suffix":""}],"id":"ITEM-1","issued":{"date-parts":[["2006"]]},"page":"217-237","publisher":"Kohlhammer","publisher-place":"Stuttgart","title":"Die Wirtschaft Baden-Württembergs","type":"chapter"},"uris":["http://www.mendeley.com/documents/?uuid=9a83c9bb-210d-4865-b5e2-cc977e78aabb"]}],"mendeley":{"formattedCitation":"(Cost, 2006)","plainTextFormattedCitation":"(Cost, 2006)","previouslyFormattedCitation":"(Cost, 2006)"},"properties":{"noteIndex":0},"schema":"https://github.com/citation-style-language/schema/raw/master/csl-citation.json"}</w:instrText>
      </w:r>
      <w:r w:rsidR="003A7952" w:rsidRPr="00C45CBE">
        <w:rPr>
          <w:szCs w:val="24"/>
        </w:rPr>
        <w:fldChar w:fldCharType="separate"/>
      </w:r>
      <w:r w:rsidR="003A7952" w:rsidRPr="00C45CBE">
        <w:rPr>
          <w:noProof/>
          <w:szCs w:val="24"/>
        </w:rPr>
        <w:t>(Cost, 2006)</w:t>
      </w:r>
      <w:r w:rsidR="003A7952" w:rsidRPr="00C45CBE">
        <w:rPr>
          <w:szCs w:val="24"/>
        </w:rPr>
        <w:fldChar w:fldCharType="end"/>
      </w:r>
      <w:r w:rsidR="00442220" w:rsidRPr="00C45CBE">
        <w:rPr>
          <w:szCs w:val="24"/>
        </w:rPr>
        <w:t>.</w:t>
      </w:r>
      <w:r w:rsidR="007A4BCB" w:rsidRPr="00C45CBE">
        <w:rPr>
          <w:szCs w:val="24"/>
        </w:rPr>
        <w:t xml:space="preserve"> This </w:t>
      </w:r>
      <w:r w:rsidR="007A4BCB" w:rsidRPr="00D74779">
        <w:rPr>
          <w:szCs w:val="24"/>
        </w:rPr>
        <w:t xml:space="preserve">resourcefulness </w:t>
      </w:r>
      <w:r w:rsidR="00113C7C" w:rsidRPr="00D74779">
        <w:rPr>
          <w:szCs w:val="24"/>
        </w:rPr>
        <w:t>reflects</w:t>
      </w:r>
      <w:r w:rsidR="007A4BCB" w:rsidRPr="00D74779">
        <w:rPr>
          <w:szCs w:val="24"/>
        </w:rPr>
        <w:t xml:space="preserve"> the </w:t>
      </w:r>
      <w:r w:rsidR="00631B41" w:rsidRPr="00D74779">
        <w:rPr>
          <w:szCs w:val="24"/>
        </w:rPr>
        <w:t xml:space="preserve">long-standing </w:t>
      </w:r>
      <w:r w:rsidR="007A4BCB" w:rsidRPr="00D74779">
        <w:rPr>
          <w:szCs w:val="24"/>
        </w:rPr>
        <w:t>indigenous Swabian</w:t>
      </w:r>
      <w:r w:rsidR="009F03DF" w:rsidRPr="00D74779">
        <w:rPr>
          <w:szCs w:val="24"/>
        </w:rPr>
        <w:t xml:space="preserve"> cultural values</w:t>
      </w:r>
      <w:r w:rsidR="00EA1805" w:rsidRPr="00D74779">
        <w:rPr>
          <w:szCs w:val="24"/>
        </w:rPr>
        <w:t xml:space="preserve"> and social capital</w:t>
      </w:r>
      <w:r w:rsidR="007A4BCB" w:rsidRPr="00D74779">
        <w:rPr>
          <w:szCs w:val="24"/>
        </w:rPr>
        <w:t xml:space="preserve"> of self-sufficiency, thriftiness</w:t>
      </w:r>
      <w:r w:rsidR="00A567DC" w:rsidRPr="00D74779">
        <w:rPr>
          <w:szCs w:val="24"/>
        </w:rPr>
        <w:t>,</w:t>
      </w:r>
      <w:r w:rsidR="007A4BCB" w:rsidRPr="00D74779">
        <w:rPr>
          <w:szCs w:val="24"/>
        </w:rPr>
        <w:t xml:space="preserve"> and resilience.</w:t>
      </w:r>
      <w:r w:rsidR="00AB324C" w:rsidRPr="00D74779">
        <w:rPr>
          <w:szCs w:val="24"/>
        </w:rPr>
        <w:t xml:space="preserve"> </w:t>
      </w:r>
      <w:r w:rsidR="00186EAB" w:rsidRPr="00D74779">
        <w:rPr>
          <w:szCs w:val="24"/>
        </w:rPr>
        <w:t xml:space="preserve">Moreover, </w:t>
      </w:r>
      <w:r w:rsidR="00AB324C" w:rsidRPr="00D74779">
        <w:rPr>
          <w:szCs w:val="24"/>
        </w:rPr>
        <w:t>characteristics such as diligence, dedication</w:t>
      </w:r>
      <w:r w:rsidR="00A567DC" w:rsidRPr="00D74779">
        <w:rPr>
          <w:szCs w:val="24"/>
        </w:rPr>
        <w:t>,</w:t>
      </w:r>
      <w:r w:rsidR="00AB324C" w:rsidRPr="00D74779">
        <w:rPr>
          <w:szCs w:val="24"/>
        </w:rPr>
        <w:t xml:space="preserve"> </w:t>
      </w:r>
      <w:r w:rsidR="009F03DF" w:rsidRPr="00D74779">
        <w:rPr>
          <w:szCs w:val="24"/>
        </w:rPr>
        <w:t xml:space="preserve">and </w:t>
      </w:r>
      <w:r w:rsidR="00AB324C" w:rsidRPr="00D74779">
        <w:rPr>
          <w:szCs w:val="24"/>
        </w:rPr>
        <w:t xml:space="preserve">conservatism are </w:t>
      </w:r>
      <w:r w:rsidR="00EA1805" w:rsidRPr="00D74779">
        <w:rPr>
          <w:szCs w:val="24"/>
        </w:rPr>
        <w:t xml:space="preserve">also </w:t>
      </w:r>
      <w:r w:rsidR="00E347A5" w:rsidRPr="00D74779">
        <w:rPr>
          <w:szCs w:val="24"/>
        </w:rPr>
        <w:t xml:space="preserve">commonly </w:t>
      </w:r>
      <w:r w:rsidR="00AB324C" w:rsidRPr="00D74779">
        <w:rPr>
          <w:szCs w:val="24"/>
        </w:rPr>
        <w:t xml:space="preserve">associated with </w:t>
      </w:r>
      <w:r w:rsidR="00E812FF" w:rsidRPr="00D74779">
        <w:rPr>
          <w:szCs w:val="24"/>
        </w:rPr>
        <w:t>BW</w:t>
      </w:r>
      <w:r w:rsidR="00AA5088" w:rsidRPr="00D74779">
        <w:rPr>
          <w:szCs w:val="24"/>
        </w:rPr>
        <w:t xml:space="preserve"> (Cost, 2006</w:t>
      </w:r>
      <w:r w:rsidR="00971E97" w:rsidRPr="00D74779">
        <w:rPr>
          <w:szCs w:val="24"/>
        </w:rPr>
        <w:t xml:space="preserve">; Kraus </w:t>
      </w:r>
      <w:r w:rsidR="00971E97" w:rsidRPr="00F56C73">
        <w:rPr>
          <w:i/>
          <w:iCs/>
          <w:szCs w:val="24"/>
        </w:rPr>
        <w:t>et al</w:t>
      </w:r>
      <w:r w:rsidR="00A567DC" w:rsidRPr="00F56C73">
        <w:rPr>
          <w:i/>
          <w:iCs/>
          <w:szCs w:val="24"/>
        </w:rPr>
        <w:t>.</w:t>
      </w:r>
      <w:r w:rsidR="00A567DC" w:rsidRPr="00D74779">
        <w:rPr>
          <w:szCs w:val="24"/>
        </w:rPr>
        <w:t>,</w:t>
      </w:r>
      <w:r w:rsidR="00971E97" w:rsidRPr="00D74779">
        <w:rPr>
          <w:szCs w:val="24"/>
        </w:rPr>
        <w:t xml:space="preserve"> 2020</w:t>
      </w:r>
      <w:r w:rsidR="00AA5088" w:rsidRPr="00D74779">
        <w:rPr>
          <w:szCs w:val="24"/>
        </w:rPr>
        <w:t>)</w:t>
      </w:r>
      <w:r w:rsidR="00633BF9" w:rsidRPr="00D74779">
        <w:rPr>
          <w:szCs w:val="24"/>
        </w:rPr>
        <w:t>.</w:t>
      </w:r>
      <w:r w:rsidR="00186EAB" w:rsidRPr="00D74779">
        <w:rPr>
          <w:szCs w:val="24"/>
        </w:rPr>
        <w:t xml:space="preserve"> This represents a substantial </w:t>
      </w:r>
      <w:r w:rsidR="005C71F4" w:rsidRPr="00D74779">
        <w:rPr>
          <w:szCs w:val="24"/>
        </w:rPr>
        <w:t xml:space="preserve">and </w:t>
      </w:r>
      <w:r w:rsidR="00971E97" w:rsidRPr="00D74779">
        <w:rPr>
          <w:szCs w:val="24"/>
        </w:rPr>
        <w:t>influential</w:t>
      </w:r>
      <w:r w:rsidR="005C71F4" w:rsidRPr="00D74779">
        <w:rPr>
          <w:szCs w:val="24"/>
        </w:rPr>
        <w:t xml:space="preserve"> SC</w:t>
      </w:r>
      <w:r w:rsidR="00186EAB" w:rsidRPr="00D74779">
        <w:rPr>
          <w:szCs w:val="24"/>
        </w:rPr>
        <w:t xml:space="preserve"> (Putnam, 2000) </w:t>
      </w:r>
      <w:r w:rsidR="00773A4E">
        <w:rPr>
          <w:szCs w:val="24"/>
        </w:rPr>
        <w:t xml:space="preserve">for the </w:t>
      </w:r>
      <w:r w:rsidR="007D1063" w:rsidRPr="00D74779">
        <w:rPr>
          <w:szCs w:val="24"/>
        </w:rPr>
        <w:t>employees of</w:t>
      </w:r>
      <w:r w:rsidR="00186EAB" w:rsidRPr="00D74779">
        <w:rPr>
          <w:szCs w:val="24"/>
        </w:rPr>
        <w:t xml:space="preserve"> SMEs and the society in which </w:t>
      </w:r>
      <w:r w:rsidR="00A567DC" w:rsidRPr="00D74779">
        <w:rPr>
          <w:szCs w:val="24"/>
        </w:rPr>
        <w:t xml:space="preserve">such </w:t>
      </w:r>
      <w:r w:rsidR="00F81B38" w:rsidRPr="00D74779">
        <w:rPr>
          <w:szCs w:val="24"/>
        </w:rPr>
        <w:t>firms</w:t>
      </w:r>
      <w:r w:rsidR="00186EAB" w:rsidRPr="00D74779">
        <w:rPr>
          <w:szCs w:val="24"/>
        </w:rPr>
        <w:t xml:space="preserve"> are </w:t>
      </w:r>
      <w:r w:rsidR="00773A4E">
        <w:rPr>
          <w:szCs w:val="24"/>
        </w:rPr>
        <w:t>embedded</w:t>
      </w:r>
      <w:r w:rsidR="00186EAB" w:rsidRPr="00D74779">
        <w:rPr>
          <w:szCs w:val="24"/>
        </w:rPr>
        <w:t>.</w:t>
      </w:r>
    </w:p>
    <w:p w14:paraId="061278C2" w14:textId="77777777" w:rsidR="00801D3B" w:rsidRPr="00D74779" w:rsidRDefault="00801D3B" w:rsidP="005C1C24">
      <w:pPr>
        <w:suppressAutoHyphens/>
        <w:divId w:val="584848648"/>
        <w:rPr>
          <w:color w:val="FF0000"/>
        </w:rPr>
      </w:pPr>
    </w:p>
    <w:p w14:paraId="5D81A6BE" w14:textId="71C6356F" w:rsidR="002B3F26" w:rsidRDefault="00777DF0" w:rsidP="005C1C24">
      <w:pPr>
        <w:suppressAutoHyphens/>
        <w:divId w:val="584848648"/>
        <w:rPr>
          <w:szCs w:val="24"/>
        </w:rPr>
      </w:pPr>
      <w:r>
        <w:t>I</w:t>
      </w:r>
      <w:r w:rsidR="00A9351A" w:rsidRPr="00D74779">
        <w:t>n recent decades</w:t>
      </w:r>
      <w:r w:rsidR="00F81B38" w:rsidRPr="00D74779">
        <w:t>,</w:t>
      </w:r>
      <w:r w:rsidR="00A9351A" w:rsidRPr="00D74779">
        <w:t xml:space="preserve"> the ‘hidden champions’ </w:t>
      </w:r>
      <w:r w:rsidRPr="00D74779">
        <w:t xml:space="preserve">phenomenon </w:t>
      </w:r>
      <w:r w:rsidR="00A9351A" w:rsidRPr="00D74779">
        <w:t xml:space="preserve">has </w:t>
      </w:r>
      <w:r w:rsidR="00F70806" w:rsidRPr="00D74779">
        <w:t>emerged</w:t>
      </w:r>
      <w:r w:rsidR="00A9351A" w:rsidRPr="00D74779">
        <w:t xml:space="preserve"> </w:t>
      </w:r>
      <w:r>
        <w:t>a</w:t>
      </w:r>
      <w:r w:rsidRPr="00D74779">
        <w:t xml:space="preserve">s part of this culture </w:t>
      </w:r>
      <w:r w:rsidR="00A9351A" w:rsidRPr="00D74779">
        <w:t xml:space="preserve">in </w:t>
      </w:r>
      <w:r w:rsidR="00AD3CCC" w:rsidRPr="00D74779">
        <w:t>BW</w:t>
      </w:r>
      <w:r w:rsidR="00A9351A" w:rsidRPr="00D74779">
        <w:rPr>
          <w:szCs w:val="24"/>
          <w:lang w:eastAsia="en-GB"/>
        </w:rPr>
        <w:t xml:space="preserve"> </w:t>
      </w:r>
      <w:r w:rsidR="00A567DC" w:rsidRPr="00D74779">
        <w:t>and elsewhere</w:t>
      </w:r>
      <w:r w:rsidR="00A567DC" w:rsidRPr="00D74779">
        <w:rPr>
          <w:szCs w:val="24"/>
          <w:lang w:eastAsia="en-GB"/>
        </w:rPr>
        <w:t xml:space="preserve"> </w:t>
      </w:r>
      <w:r w:rsidR="00A9351A" w:rsidRPr="00D74779">
        <w:rPr>
          <w:szCs w:val="24"/>
          <w:lang w:eastAsia="en-GB"/>
        </w:rPr>
        <w:t>(Audretsch, Lehmann</w:t>
      </w:r>
      <w:r w:rsidR="00A567DC" w:rsidRPr="00D74779">
        <w:rPr>
          <w:szCs w:val="24"/>
          <w:lang w:eastAsia="en-GB"/>
        </w:rPr>
        <w:t>,</w:t>
      </w:r>
      <w:r w:rsidR="00A9351A" w:rsidRPr="00D74779">
        <w:rPr>
          <w:szCs w:val="24"/>
          <w:lang w:eastAsia="en-GB"/>
        </w:rPr>
        <w:t xml:space="preserve"> and Schenkenhofer, 2018</w:t>
      </w:r>
      <w:r w:rsidR="00783509" w:rsidRPr="00D74779">
        <w:rPr>
          <w:szCs w:val="24"/>
          <w:lang w:eastAsia="en-GB"/>
        </w:rPr>
        <w:t>). H</w:t>
      </w:r>
      <w:r w:rsidR="00097D09" w:rsidRPr="00D74779">
        <w:rPr>
          <w:szCs w:val="24"/>
        </w:rPr>
        <w:t xml:space="preserve">idden champions are SMEs </w:t>
      </w:r>
      <w:r w:rsidR="00A567DC" w:rsidRPr="00D74779">
        <w:rPr>
          <w:szCs w:val="24"/>
        </w:rPr>
        <w:t xml:space="preserve">that </w:t>
      </w:r>
      <w:r w:rsidR="00097D09" w:rsidRPr="00D74779">
        <w:rPr>
          <w:szCs w:val="24"/>
        </w:rPr>
        <w:t>discretely</w:t>
      </w:r>
      <w:r w:rsidR="00F81B38" w:rsidRPr="00D74779">
        <w:rPr>
          <w:szCs w:val="24"/>
        </w:rPr>
        <w:t xml:space="preserve"> </w:t>
      </w:r>
      <w:r w:rsidR="007E438C" w:rsidRPr="00D74779">
        <w:rPr>
          <w:szCs w:val="24"/>
        </w:rPr>
        <w:t xml:space="preserve">and </w:t>
      </w:r>
      <w:r w:rsidR="00F81B38" w:rsidRPr="00D74779">
        <w:rPr>
          <w:szCs w:val="24"/>
        </w:rPr>
        <w:t>s</w:t>
      </w:r>
      <w:r w:rsidR="00097D09" w:rsidRPr="00D74779">
        <w:rPr>
          <w:szCs w:val="24"/>
        </w:rPr>
        <w:t>uccessfully internationalise beyond their home regions in</w:t>
      </w:r>
      <w:r w:rsidR="00F70806" w:rsidRPr="00D74779">
        <w:rPr>
          <w:szCs w:val="24"/>
        </w:rPr>
        <w:t xml:space="preserve">to </w:t>
      </w:r>
      <w:r w:rsidR="004D4E5D">
        <w:rPr>
          <w:szCs w:val="24"/>
        </w:rPr>
        <w:t xml:space="preserve">niche markets in </w:t>
      </w:r>
      <w:r w:rsidR="00F70806" w:rsidRPr="00D74779">
        <w:rPr>
          <w:szCs w:val="24"/>
        </w:rPr>
        <w:t>both</w:t>
      </w:r>
      <w:r w:rsidR="00097D09" w:rsidRPr="00D74779">
        <w:rPr>
          <w:szCs w:val="24"/>
        </w:rPr>
        <w:t xml:space="preserve"> advanced and emerging economies</w:t>
      </w:r>
      <w:r w:rsidR="00C7184D" w:rsidRPr="00D74779">
        <w:rPr>
          <w:szCs w:val="24"/>
        </w:rPr>
        <w:t xml:space="preserve"> </w:t>
      </w:r>
      <w:r w:rsidR="00097D09" w:rsidRPr="00D74779">
        <w:rPr>
          <w:szCs w:val="24"/>
        </w:rPr>
        <w:t>(Simon, 2009</w:t>
      </w:r>
      <w:r w:rsidR="002A2BBD" w:rsidRPr="00D74779">
        <w:rPr>
          <w:szCs w:val="24"/>
        </w:rPr>
        <w:t xml:space="preserve">; </w:t>
      </w:r>
      <w:r w:rsidR="002A2BBD" w:rsidRPr="00D74779">
        <w:rPr>
          <w:szCs w:val="24"/>
          <w:shd w:val="clear" w:color="auto" w:fill="FFFFFF"/>
        </w:rPr>
        <w:t>Lei and Wu, 2020)</w:t>
      </w:r>
      <w:r w:rsidR="00D4688D">
        <w:t>. T</w:t>
      </w:r>
      <w:r w:rsidR="004D4E5D">
        <w:t xml:space="preserve">heir </w:t>
      </w:r>
      <w:r w:rsidR="00D4688D">
        <w:t>rise</w:t>
      </w:r>
      <w:r w:rsidR="00585104" w:rsidRPr="00D74779">
        <w:t xml:space="preserve"> </w:t>
      </w:r>
      <w:r w:rsidR="00097D09" w:rsidRPr="00D74779">
        <w:t>point</w:t>
      </w:r>
      <w:r w:rsidR="004D4E5D">
        <w:t>s</w:t>
      </w:r>
      <w:r w:rsidR="00097D09" w:rsidRPr="00D74779">
        <w:t xml:space="preserve"> at</w:t>
      </w:r>
      <w:r w:rsidR="002304FB" w:rsidRPr="00D74779">
        <w:rPr>
          <w:szCs w:val="24"/>
        </w:rPr>
        <w:t xml:space="preserve"> more audacious </w:t>
      </w:r>
      <w:r w:rsidR="00F81B38" w:rsidRPr="00D74779">
        <w:rPr>
          <w:szCs w:val="24"/>
        </w:rPr>
        <w:t xml:space="preserve">(rather than </w:t>
      </w:r>
      <w:r w:rsidR="00D4688D">
        <w:rPr>
          <w:szCs w:val="24"/>
        </w:rPr>
        <w:t xml:space="preserve">traditional </w:t>
      </w:r>
      <w:r w:rsidR="00F81B38" w:rsidRPr="00D74779">
        <w:rPr>
          <w:szCs w:val="24"/>
        </w:rPr>
        <w:t xml:space="preserve">conservative) </w:t>
      </w:r>
      <w:r w:rsidR="002304FB" w:rsidRPr="00D74779">
        <w:rPr>
          <w:szCs w:val="24"/>
        </w:rPr>
        <w:t xml:space="preserve">actions </w:t>
      </w:r>
      <w:r w:rsidR="005A5984" w:rsidRPr="00D74779">
        <w:rPr>
          <w:szCs w:val="24"/>
        </w:rPr>
        <w:t>being enacted</w:t>
      </w:r>
      <w:r w:rsidR="005F4EBB" w:rsidRPr="00D74779">
        <w:rPr>
          <w:szCs w:val="24"/>
        </w:rPr>
        <w:t xml:space="preserve"> as firms internationalise into emerging markets</w:t>
      </w:r>
      <w:r w:rsidR="00442220" w:rsidRPr="00D74779">
        <w:rPr>
          <w:szCs w:val="24"/>
        </w:rPr>
        <w:t xml:space="preserve"> (Venohr, Fear</w:t>
      </w:r>
      <w:r w:rsidR="005B731A">
        <w:rPr>
          <w:szCs w:val="24"/>
        </w:rPr>
        <w:t>,</w:t>
      </w:r>
      <w:r w:rsidR="00442220" w:rsidRPr="00D74779">
        <w:rPr>
          <w:szCs w:val="24"/>
        </w:rPr>
        <w:t xml:space="preserve"> </w:t>
      </w:r>
      <w:r w:rsidR="00B532CB" w:rsidRPr="00D74779">
        <w:rPr>
          <w:szCs w:val="24"/>
        </w:rPr>
        <w:t>and</w:t>
      </w:r>
      <w:r w:rsidR="00442220" w:rsidRPr="00D74779">
        <w:rPr>
          <w:szCs w:val="24"/>
        </w:rPr>
        <w:t xml:space="preserve"> Witt, 2015)</w:t>
      </w:r>
      <w:r w:rsidR="00097D09" w:rsidRPr="00D74779">
        <w:rPr>
          <w:szCs w:val="24"/>
        </w:rPr>
        <w:t xml:space="preserve">. </w:t>
      </w:r>
      <w:r w:rsidR="00AD3CCC" w:rsidRPr="00D74779">
        <w:rPr>
          <w:szCs w:val="24"/>
        </w:rPr>
        <w:t xml:space="preserve">For example, </w:t>
      </w:r>
      <w:r w:rsidR="00D4688D">
        <w:rPr>
          <w:szCs w:val="24"/>
        </w:rPr>
        <w:t xml:space="preserve">it is interesting to note that </w:t>
      </w:r>
      <w:r w:rsidR="00AD3CCC" w:rsidRPr="00D74779">
        <w:rPr>
          <w:szCs w:val="24"/>
        </w:rPr>
        <w:t>i</w:t>
      </w:r>
      <w:r w:rsidR="002A2BBD" w:rsidRPr="00D74779">
        <w:rPr>
          <w:szCs w:val="24"/>
        </w:rPr>
        <w:t xml:space="preserve">n </w:t>
      </w:r>
      <w:r w:rsidR="005A5984" w:rsidRPr="00D74779">
        <w:rPr>
          <w:szCs w:val="24"/>
        </w:rPr>
        <w:t xml:space="preserve">relation to </w:t>
      </w:r>
      <w:r w:rsidR="002A2BBD" w:rsidRPr="00D74779">
        <w:rPr>
          <w:szCs w:val="24"/>
        </w:rPr>
        <w:t>the specific case of BW,</w:t>
      </w:r>
      <w:r w:rsidR="00442220" w:rsidRPr="00D74779">
        <w:rPr>
          <w:szCs w:val="24"/>
        </w:rPr>
        <w:t xml:space="preserve"> a city near Shanghai </w:t>
      </w:r>
      <w:r w:rsidR="00AB324C" w:rsidRPr="00D74779">
        <w:rPr>
          <w:szCs w:val="24"/>
        </w:rPr>
        <w:t xml:space="preserve">has become known as </w:t>
      </w:r>
      <w:r w:rsidR="005A5984" w:rsidRPr="00D74779">
        <w:rPr>
          <w:szCs w:val="24"/>
        </w:rPr>
        <w:t>‘</w:t>
      </w:r>
      <w:r w:rsidR="00AB324C" w:rsidRPr="00D74779">
        <w:rPr>
          <w:szCs w:val="24"/>
        </w:rPr>
        <w:t xml:space="preserve">Little </w:t>
      </w:r>
      <w:r w:rsidR="00AB324C" w:rsidRPr="00D74779">
        <w:rPr>
          <w:szCs w:val="24"/>
        </w:rPr>
        <w:lastRenderedPageBreak/>
        <w:t>Swabia</w:t>
      </w:r>
      <w:r w:rsidR="005A5984" w:rsidRPr="00D74779">
        <w:rPr>
          <w:szCs w:val="24"/>
        </w:rPr>
        <w:t>’</w:t>
      </w:r>
      <w:r w:rsidR="00AB324C" w:rsidRPr="00D74779">
        <w:rPr>
          <w:szCs w:val="24"/>
        </w:rPr>
        <w:t xml:space="preserve"> due to </w:t>
      </w:r>
      <w:r w:rsidR="00585104">
        <w:rPr>
          <w:szCs w:val="24"/>
        </w:rPr>
        <w:t xml:space="preserve">the </w:t>
      </w:r>
      <w:r w:rsidR="00AB324C" w:rsidRPr="00D74779">
        <w:rPr>
          <w:szCs w:val="24"/>
        </w:rPr>
        <w:t xml:space="preserve">high number of SMEs from </w:t>
      </w:r>
      <w:r w:rsidR="005A5984" w:rsidRPr="00D74779">
        <w:rPr>
          <w:szCs w:val="24"/>
        </w:rPr>
        <w:t xml:space="preserve">the German region </w:t>
      </w:r>
      <w:r w:rsidR="00AB324C" w:rsidRPr="00D74779">
        <w:rPr>
          <w:szCs w:val="24"/>
        </w:rPr>
        <w:t>(</w:t>
      </w:r>
      <w:r w:rsidR="00DA1483" w:rsidRPr="00D74779">
        <w:rPr>
          <w:noProof/>
          <w:szCs w:val="24"/>
        </w:rPr>
        <w:t xml:space="preserve">Bradsher and Ewing, 2021; </w:t>
      </w:r>
      <w:r w:rsidR="00AB324C" w:rsidRPr="00D74779">
        <w:rPr>
          <w:szCs w:val="24"/>
        </w:rPr>
        <w:t>Venohr, Fear</w:t>
      </w:r>
      <w:r w:rsidR="005A5984" w:rsidRPr="00D74779">
        <w:rPr>
          <w:szCs w:val="24"/>
        </w:rPr>
        <w:t>,</w:t>
      </w:r>
      <w:r w:rsidR="00AB324C" w:rsidRPr="00D74779">
        <w:rPr>
          <w:szCs w:val="24"/>
        </w:rPr>
        <w:t xml:space="preserve"> </w:t>
      </w:r>
      <w:r w:rsidR="00B532CB" w:rsidRPr="00D74779">
        <w:rPr>
          <w:szCs w:val="24"/>
        </w:rPr>
        <w:t>and</w:t>
      </w:r>
      <w:r w:rsidR="00AB324C" w:rsidRPr="00D74779">
        <w:rPr>
          <w:szCs w:val="24"/>
        </w:rPr>
        <w:t xml:space="preserve"> Witt, 2015)</w:t>
      </w:r>
      <w:r w:rsidR="002304FB" w:rsidRPr="00D74779">
        <w:rPr>
          <w:szCs w:val="24"/>
        </w:rPr>
        <w:t>.</w:t>
      </w:r>
      <w:r w:rsidR="002B3F26">
        <w:rPr>
          <w:szCs w:val="24"/>
        </w:rPr>
        <w:t xml:space="preserve"> Internalisation </w:t>
      </w:r>
      <w:r w:rsidR="00234C27">
        <w:rPr>
          <w:szCs w:val="24"/>
        </w:rPr>
        <w:t xml:space="preserve">previously was primarily a phenomenon related to large corporations while SMEs were seen as local actors, which has tremendously changed due to </w:t>
      </w:r>
      <w:r w:rsidR="00822ED8">
        <w:rPr>
          <w:szCs w:val="24"/>
        </w:rPr>
        <w:t>technological, political and cultural changes</w:t>
      </w:r>
      <w:r w:rsidR="00234C27">
        <w:rPr>
          <w:szCs w:val="24"/>
        </w:rPr>
        <w:t xml:space="preserve"> (</w:t>
      </w:r>
      <w:r w:rsidR="00234C27" w:rsidRPr="005A4274">
        <w:rPr>
          <w:szCs w:val="24"/>
        </w:rPr>
        <w:t>Dabić</w:t>
      </w:r>
      <w:r w:rsidR="00234C27">
        <w:rPr>
          <w:szCs w:val="24"/>
        </w:rPr>
        <w:t xml:space="preserve"> </w:t>
      </w:r>
      <w:r w:rsidR="00234C27" w:rsidRPr="005A4274">
        <w:rPr>
          <w:i/>
          <w:iCs/>
          <w:szCs w:val="24"/>
        </w:rPr>
        <w:t>et al.</w:t>
      </w:r>
      <w:r w:rsidR="00234C27">
        <w:rPr>
          <w:szCs w:val="24"/>
        </w:rPr>
        <w:t>, 2020)</w:t>
      </w:r>
      <w:r w:rsidR="00822ED8">
        <w:rPr>
          <w:szCs w:val="24"/>
        </w:rPr>
        <w:t xml:space="preserve"> and in some places these developments occurred earlier as the BW hidden champions phenomena show</w:t>
      </w:r>
      <w:r w:rsidR="00234C27">
        <w:rPr>
          <w:szCs w:val="24"/>
        </w:rPr>
        <w:t xml:space="preserve">. </w:t>
      </w:r>
      <w:r w:rsidR="00822ED8">
        <w:rPr>
          <w:szCs w:val="24"/>
        </w:rPr>
        <w:t>We now move on to briefly discuss developments with regard to internationalisation in a SME context.</w:t>
      </w:r>
      <w:r w:rsidR="00234C27">
        <w:rPr>
          <w:szCs w:val="24"/>
        </w:rPr>
        <w:t xml:space="preserve"> </w:t>
      </w:r>
    </w:p>
    <w:p w14:paraId="19AA3975" w14:textId="7E62BF91" w:rsidR="002B3F26" w:rsidRDefault="002B3F26" w:rsidP="005C1C24">
      <w:pPr>
        <w:suppressAutoHyphens/>
        <w:divId w:val="584848648"/>
        <w:rPr>
          <w:szCs w:val="24"/>
        </w:rPr>
      </w:pPr>
    </w:p>
    <w:p w14:paraId="2D5C06E0" w14:textId="1848E344" w:rsidR="002B3F26" w:rsidRPr="002B3F26" w:rsidRDefault="002B3F26" w:rsidP="002B3F26">
      <w:pPr>
        <w:pStyle w:val="berschrift3"/>
        <w:suppressAutoHyphens/>
        <w:divId w:val="584848648"/>
        <w:rPr>
          <w:b/>
          <w:sz w:val="22"/>
          <w:szCs w:val="18"/>
        </w:rPr>
      </w:pPr>
      <w:r>
        <w:rPr>
          <w:b/>
          <w:sz w:val="22"/>
          <w:szCs w:val="18"/>
        </w:rPr>
        <w:t xml:space="preserve">Internationalisation of SMEs and the Relevance of Resources </w:t>
      </w:r>
    </w:p>
    <w:p w14:paraId="7A6233CE" w14:textId="49245B92" w:rsidR="001B13A5" w:rsidRPr="003F7D89" w:rsidRDefault="00F613E4" w:rsidP="003F7D89">
      <w:pPr>
        <w:pStyle w:val="StandardWeb"/>
        <w:spacing w:line="480" w:lineRule="auto"/>
        <w:jc w:val="both"/>
        <w:divId w:val="584848648"/>
        <w:rPr>
          <w:rFonts w:ascii="Times New Roman" w:hAnsi="Times New Roman"/>
          <w:sz w:val="24"/>
          <w:szCs w:val="24"/>
          <w:lang w:val="en-US"/>
        </w:rPr>
      </w:pPr>
      <w:proofErr w:type="spellStart"/>
      <w:r w:rsidRPr="003F7D89">
        <w:rPr>
          <w:sz w:val="24"/>
          <w:szCs w:val="24"/>
          <w:lang w:val="en-US"/>
        </w:rPr>
        <w:t>Internationalisation</w:t>
      </w:r>
      <w:proofErr w:type="spellEnd"/>
      <w:r w:rsidRPr="003F7D89">
        <w:rPr>
          <w:sz w:val="24"/>
          <w:szCs w:val="24"/>
          <w:lang w:val="en-US"/>
        </w:rPr>
        <w:t xml:space="preserve"> in the context of SMEs has been </w:t>
      </w:r>
      <w:r w:rsidR="005A4274" w:rsidRPr="003F7D89">
        <w:rPr>
          <w:sz w:val="24"/>
          <w:szCs w:val="24"/>
          <w:lang w:val="en-US"/>
        </w:rPr>
        <w:t>addressed substantially in prior research (</w:t>
      </w:r>
      <w:proofErr w:type="spellStart"/>
      <w:r w:rsidR="005A4274" w:rsidRPr="003F7D89">
        <w:rPr>
          <w:sz w:val="24"/>
          <w:szCs w:val="24"/>
          <w:lang w:val="en-US"/>
        </w:rPr>
        <w:t>Dabić</w:t>
      </w:r>
      <w:proofErr w:type="spellEnd"/>
      <w:r w:rsidR="005A4274" w:rsidRPr="003F7D89">
        <w:rPr>
          <w:sz w:val="24"/>
          <w:szCs w:val="24"/>
          <w:lang w:val="en-US"/>
        </w:rPr>
        <w:t xml:space="preserve"> </w:t>
      </w:r>
      <w:r w:rsidR="005A4274" w:rsidRPr="003F7D89">
        <w:rPr>
          <w:i/>
          <w:iCs/>
          <w:sz w:val="24"/>
          <w:szCs w:val="24"/>
          <w:lang w:val="en-US"/>
        </w:rPr>
        <w:t>et al.</w:t>
      </w:r>
      <w:r w:rsidR="005A4274" w:rsidRPr="003F7D89">
        <w:rPr>
          <w:sz w:val="24"/>
          <w:szCs w:val="24"/>
          <w:lang w:val="en-US"/>
        </w:rPr>
        <w:t xml:space="preserve">, 2020; </w:t>
      </w:r>
      <w:proofErr w:type="spellStart"/>
      <w:r w:rsidR="005A4274" w:rsidRPr="003F7D89">
        <w:rPr>
          <w:sz w:val="24"/>
          <w:szCs w:val="24"/>
          <w:lang w:val="en-US"/>
        </w:rPr>
        <w:t>Lahiri</w:t>
      </w:r>
      <w:proofErr w:type="spellEnd"/>
      <w:r w:rsidR="005A4274" w:rsidRPr="003F7D89">
        <w:rPr>
          <w:sz w:val="24"/>
          <w:szCs w:val="24"/>
          <w:lang w:val="en-US"/>
        </w:rPr>
        <w:t xml:space="preserve">, Mukherjee, and Peng, 2020; </w:t>
      </w:r>
      <w:proofErr w:type="spellStart"/>
      <w:r w:rsidR="005A4274" w:rsidRPr="003F7D89">
        <w:rPr>
          <w:sz w:val="24"/>
          <w:szCs w:val="24"/>
          <w:lang w:val="en-US"/>
        </w:rPr>
        <w:t>Saridakis</w:t>
      </w:r>
      <w:proofErr w:type="spellEnd"/>
      <w:r w:rsidR="005A4274" w:rsidRPr="003F7D89">
        <w:rPr>
          <w:sz w:val="24"/>
          <w:szCs w:val="24"/>
          <w:lang w:val="en-US"/>
        </w:rPr>
        <w:t xml:space="preserve"> </w:t>
      </w:r>
      <w:r w:rsidR="005A4274" w:rsidRPr="003F7D89">
        <w:rPr>
          <w:i/>
          <w:iCs/>
          <w:sz w:val="24"/>
          <w:szCs w:val="24"/>
          <w:lang w:val="en-US"/>
        </w:rPr>
        <w:t>et al.</w:t>
      </w:r>
      <w:r w:rsidR="005A4274" w:rsidRPr="003F7D89">
        <w:rPr>
          <w:sz w:val="24"/>
          <w:szCs w:val="24"/>
          <w:lang w:val="en-US"/>
        </w:rPr>
        <w:t xml:space="preserve">, 2019). </w:t>
      </w:r>
      <w:proofErr w:type="spellStart"/>
      <w:r w:rsidR="005A4274" w:rsidRPr="003F7D89">
        <w:rPr>
          <w:sz w:val="24"/>
          <w:szCs w:val="24"/>
          <w:lang w:val="en-US"/>
        </w:rPr>
        <w:t>Liñán</w:t>
      </w:r>
      <w:proofErr w:type="spellEnd"/>
      <w:r w:rsidR="005A4274" w:rsidRPr="003F7D89">
        <w:rPr>
          <w:sz w:val="24"/>
          <w:szCs w:val="24"/>
          <w:lang w:val="en-US"/>
        </w:rPr>
        <w:t xml:space="preserve">, Paul and </w:t>
      </w:r>
      <w:proofErr w:type="spellStart"/>
      <w:r w:rsidR="005A4274" w:rsidRPr="003F7D89">
        <w:rPr>
          <w:sz w:val="24"/>
          <w:szCs w:val="24"/>
          <w:lang w:val="en-US"/>
        </w:rPr>
        <w:t>Fayolle</w:t>
      </w:r>
      <w:proofErr w:type="spellEnd"/>
      <w:r w:rsidR="005A4274" w:rsidRPr="003F7D89">
        <w:rPr>
          <w:sz w:val="24"/>
          <w:szCs w:val="24"/>
          <w:lang w:val="en-US"/>
        </w:rPr>
        <w:t xml:space="preserve"> (2020) have usefully </w:t>
      </w:r>
      <w:r w:rsidR="005A1518" w:rsidRPr="003F7D89">
        <w:rPr>
          <w:sz w:val="24"/>
          <w:szCs w:val="24"/>
          <w:lang w:val="en-US"/>
        </w:rPr>
        <w:t xml:space="preserve">discussed a number of challenges related to the impact of </w:t>
      </w:r>
      <w:proofErr w:type="spellStart"/>
      <w:r w:rsidR="005A1518" w:rsidRPr="003F7D89">
        <w:rPr>
          <w:sz w:val="24"/>
          <w:szCs w:val="24"/>
          <w:lang w:val="en-US"/>
        </w:rPr>
        <w:t>globalisation</w:t>
      </w:r>
      <w:proofErr w:type="spellEnd"/>
      <w:r w:rsidR="005A1518" w:rsidRPr="003F7D89">
        <w:rPr>
          <w:sz w:val="24"/>
          <w:szCs w:val="24"/>
          <w:lang w:val="en-US"/>
        </w:rPr>
        <w:t xml:space="preserve"> on SMEs, such as compet</w:t>
      </w:r>
      <w:r w:rsidR="008C773D" w:rsidRPr="003F7D89">
        <w:rPr>
          <w:sz w:val="24"/>
          <w:szCs w:val="24"/>
          <w:lang w:val="en-US"/>
        </w:rPr>
        <w:t>ing</w:t>
      </w:r>
      <w:r w:rsidR="005A1518" w:rsidRPr="003F7D89">
        <w:rPr>
          <w:sz w:val="24"/>
          <w:szCs w:val="24"/>
          <w:lang w:val="en-US"/>
        </w:rPr>
        <w:t xml:space="preserve"> with multinational enterprises</w:t>
      </w:r>
      <w:r w:rsidR="005A4274" w:rsidRPr="003F7D89">
        <w:rPr>
          <w:sz w:val="24"/>
          <w:szCs w:val="24"/>
          <w:lang w:val="en-US"/>
        </w:rPr>
        <w:t xml:space="preserve"> </w:t>
      </w:r>
      <w:r w:rsidR="005A1518" w:rsidRPr="003F7D89">
        <w:rPr>
          <w:sz w:val="24"/>
          <w:szCs w:val="24"/>
          <w:lang w:val="en-US"/>
        </w:rPr>
        <w:t xml:space="preserve">and the necessity to strategically approach questions regarding product innovation or distribution models. The </w:t>
      </w:r>
      <w:proofErr w:type="spellStart"/>
      <w:r w:rsidR="005A1518" w:rsidRPr="003F7D89">
        <w:rPr>
          <w:sz w:val="24"/>
          <w:szCs w:val="24"/>
          <w:lang w:val="en-US"/>
        </w:rPr>
        <w:t>internationali</w:t>
      </w:r>
      <w:r w:rsidR="004E415D" w:rsidRPr="003F7D89">
        <w:rPr>
          <w:sz w:val="24"/>
          <w:szCs w:val="24"/>
          <w:lang w:val="en-US"/>
        </w:rPr>
        <w:t>s</w:t>
      </w:r>
      <w:r w:rsidR="005A1518" w:rsidRPr="003F7D89">
        <w:rPr>
          <w:sz w:val="24"/>
          <w:szCs w:val="24"/>
          <w:lang w:val="en-US"/>
        </w:rPr>
        <w:t>ation</w:t>
      </w:r>
      <w:proofErr w:type="spellEnd"/>
      <w:r w:rsidR="005A1518" w:rsidRPr="003F7D89">
        <w:rPr>
          <w:sz w:val="24"/>
          <w:szCs w:val="24"/>
          <w:lang w:val="en-US"/>
        </w:rPr>
        <w:t xml:space="preserve"> by means of exporting to close international markets seems to be a prominent way of internalization in SME contexts, while </w:t>
      </w:r>
      <w:r w:rsidR="00464575" w:rsidRPr="003F7D89">
        <w:rPr>
          <w:sz w:val="24"/>
          <w:szCs w:val="24"/>
          <w:lang w:val="en-US"/>
        </w:rPr>
        <w:t xml:space="preserve">exporting to other continents impose further resource demands on </w:t>
      </w:r>
      <w:r w:rsidR="00822ED8" w:rsidRPr="003F7D89">
        <w:rPr>
          <w:sz w:val="24"/>
          <w:szCs w:val="24"/>
          <w:lang w:val="en-US"/>
        </w:rPr>
        <w:t>firms</w:t>
      </w:r>
      <w:r w:rsidR="005A1518" w:rsidRPr="003F7D89">
        <w:rPr>
          <w:sz w:val="24"/>
          <w:szCs w:val="24"/>
          <w:lang w:val="en-US"/>
        </w:rPr>
        <w:t xml:space="preserve"> (</w:t>
      </w:r>
      <w:proofErr w:type="spellStart"/>
      <w:r w:rsidR="00464575" w:rsidRPr="003F7D89">
        <w:rPr>
          <w:sz w:val="24"/>
          <w:szCs w:val="24"/>
          <w:lang w:val="en-US"/>
        </w:rPr>
        <w:t>Coudounaris</w:t>
      </w:r>
      <w:proofErr w:type="spellEnd"/>
      <w:r w:rsidR="00464575" w:rsidRPr="003F7D89">
        <w:rPr>
          <w:sz w:val="24"/>
          <w:szCs w:val="24"/>
          <w:lang w:val="en-US"/>
        </w:rPr>
        <w:t xml:space="preserve">, 2018; </w:t>
      </w:r>
      <w:proofErr w:type="spellStart"/>
      <w:r w:rsidR="005A1518" w:rsidRPr="003F7D89">
        <w:rPr>
          <w:sz w:val="24"/>
          <w:szCs w:val="24"/>
          <w:lang w:val="en-US"/>
        </w:rPr>
        <w:t>Liñán</w:t>
      </w:r>
      <w:proofErr w:type="spellEnd"/>
      <w:r w:rsidR="005A1518" w:rsidRPr="003F7D89">
        <w:rPr>
          <w:sz w:val="24"/>
          <w:szCs w:val="24"/>
          <w:lang w:val="en-US"/>
        </w:rPr>
        <w:t xml:space="preserve">, Paul and </w:t>
      </w:r>
      <w:proofErr w:type="spellStart"/>
      <w:r w:rsidR="005A1518" w:rsidRPr="003F7D89">
        <w:rPr>
          <w:sz w:val="24"/>
          <w:szCs w:val="24"/>
          <w:lang w:val="en-US"/>
        </w:rPr>
        <w:t>Fayolle</w:t>
      </w:r>
      <w:proofErr w:type="spellEnd"/>
      <w:r w:rsidR="005A1518" w:rsidRPr="003F7D89">
        <w:rPr>
          <w:sz w:val="24"/>
          <w:szCs w:val="24"/>
          <w:lang w:val="en-US"/>
        </w:rPr>
        <w:t>, 2020</w:t>
      </w:r>
      <w:r w:rsidR="00464575" w:rsidRPr="003F7D89">
        <w:rPr>
          <w:sz w:val="24"/>
          <w:szCs w:val="24"/>
          <w:lang w:val="en-US"/>
        </w:rPr>
        <w:t>)</w:t>
      </w:r>
      <w:r w:rsidR="00822ED8" w:rsidRPr="003F7D89">
        <w:rPr>
          <w:sz w:val="24"/>
          <w:szCs w:val="24"/>
          <w:lang w:val="en-US"/>
        </w:rPr>
        <w:t>.</w:t>
      </w:r>
      <w:r w:rsidR="00464575" w:rsidRPr="003F7D89">
        <w:rPr>
          <w:sz w:val="24"/>
          <w:szCs w:val="24"/>
          <w:lang w:val="en-US"/>
        </w:rPr>
        <w:t xml:space="preserve"> </w:t>
      </w:r>
      <w:r w:rsidR="00822ED8" w:rsidRPr="003F7D89">
        <w:rPr>
          <w:sz w:val="24"/>
          <w:szCs w:val="24"/>
          <w:lang w:val="en-US"/>
        </w:rPr>
        <w:t>Hence, r</w:t>
      </w:r>
      <w:r w:rsidR="00464575" w:rsidRPr="003F7D89">
        <w:rPr>
          <w:sz w:val="24"/>
          <w:szCs w:val="24"/>
          <w:lang w:val="en-US"/>
        </w:rPr>
        <w:t xml:space="preserve">esources </w:t>
      </w:r>
      <w:r w:rsidR="00822ED8" w:rsidRPr="003F7D89">
        <w:rPr>
          <w:sz w:val="24"/>
          <w:szCs w:val="24"/>
          <w:lang w:val="en-US"/>
        </w:rPr>
        <w:t xml:space="preserve">and capabilities </w:t>
      </w:r>
      <w:r w:rsidR="00464575" w:rsidRPr="003F7D89">
        <w:rPr>
          <w:sz w:val="24"/>
          <w:szCs w:val="24"/>
          <w:lang w:val="en-US"/>
        </w:rPr>
        <w:t xml:space="preserve">have been </w:t>
      </w:r>
      <w:r w:rsidR="009F6F81" w:rsidRPr="003F7D89">
        <w:rPr>
          <w:sz w:val="24"/>
          <w:szCs w:val="24"/>
          <w:lang w:val="en-US"/>
        </w:rPr>
        <w:t>identified</w:t>
      </w:r>
      <w:r w:rsidR="005A1518" w:rsidRPr="003F7D89">
        <w:rPr>
          <w:sz w:val="24"/>
          <w:szCs w:val="24"/>
          <w:lang w:val="en-US"/>
        </w:rPr>
        <w:t xml:space="preserve"> </w:t>
      </w:r>
      <w:r w:rsidR="00822ED8" w:rsidRPr="003F7D89">
        <w:rPr>
          <w:sz w:val="24"/>
          <w:szCs w:val="24"/>
          <w:lang w:val="en-US"/>
        </w:rPr>
        <w:t>as important factor in such developments (</w:t>
      </w:r>
      <w:proofErr w:type="spellStart"/>
      <w:r w:rsidR="00822ED8" w:rsidRPr="003F7D89">
        <w:rPr>
          <w:sz w:val="24"/>
          <w:szCs w:val="24"/>
          <w:lang w:val="en-US"/>
        </w:rPr>
        <w:t>Lahiri</w:t>
      </w:r>
      <w:proofErr w:type="spellEnd"/>
      <w:r w:rsidR="00822ED8" w:rsidRPr="003F7D89">
        <w:rPr>
          <w:sz w:val="24"/>
          <w:szCs w:val="24"/>
          <w:lang w:val="en-US"/>
        </w:rPr>
        <w:t>, Mukherjee, and Peng, 2020) and additionally transparency on the resource situation, for instance</w:t>
      </w:r>
      <w:r w:rsidR="009C0439" w:rsidRPr="003F7D89">
        <w:rPr>
          <w:sz w:val="24"/>
          <w:szCs w:val="24"/>
          <w:lang w:val="en-US"/>
        </w:rPr>
        <w:t>,</w:t>
      </w:r>
      <w:r w:rsidR="00822ED8" w:rsidRPr="003F7D89">
        <w:rPr>
          <w:sz w:val="24"/>
          <w:szCs w:val="24"/>
          <w:lang w:val="en-US"/>
        </w:rPr>
        <w:t xml:space="preserve"> by means of management control systems (Ramon-Jeronimo, </w:t>
      </w:r>
      <w:proofErr w:type="spellStart"/>
      <w:r w:rsidR="00822ED8" w:rsidRPr="003F7D89">
        <w:rPr>
          <w:sz w:val="24"/>
          <w:szCs w:val="24"/>
          <w:lang w:val="en-US"/>
        </w:rPr>
        <w:t>Florez</w:t>
      </w:r>
      <w:proofErr w:type="spellEnd"/>
      <w:r w:rsidR="00822ED8" w:rsidRPr="003F7D89">
        <w:rPr>
          <w:sz w:val="24"/>
          <w:szCs w:val="24"/>
          <w:lang w:val="en-US"/>
        </w:rPr>
        <w:t>-Lopez, and Araujo-Pinzon</w:t>
      </w:r>
      <w:r w:rsidR="009C0439" w:rsidRPr="003F7D89">
        <w:rPr>
          <w:sz w:val="24"/>
          <w:szCs w:val="24"/>
          <w:lang w:val="en-US"/>
        </w:rPr>
        <w:t>, 2019)</w:t>
      </w:r>
      <w:r w:rsidR="00822ED8" w:rsidRPr="003F7D89">
        <w:rPr>
          <w:sz w:val="24"/>
          <w:szCs w:val="24"/>
          <w:lang w:val="en-US"/>
        </w:rPr>
        <w:t xml:space="preserve">. </w:t>
      </w:r>
      <w:r w:rsidR="009C0439" w:rsidRPr="003F7D89">
        <w:rPr>
          <w:sz w:val="24"/>
          <w:szCs w:val="24"/>
          <w:lang w:val="en-US"/>
        </w:rPr>
        <w:t xml:space="preserve">Based on a comprehensive </w:t>
      </w:r>
      <w:r w:rsidR="000236ED" w:rsidRPr="003F7D89">
        <w:rPr>
          <w:sz w:val="24"/>
          <w:szCs w:val="24"/>
          <w:lang w:val="en-US"/>
        </w:rPr>
        <w:t xml:space="preserve">systematic </w:t>
      </w:r>
      <w:r w:rsidR="009C0439" w:rsidRPr="003F7D89">
        <w:rPr>
          <w:sz w:val="24"/>
          <w:szCs w:val="24"/>
          <w:lang w:val="en-US"/>
        </w:rPr>
        <w:t>literature</w:t>
      </w:r>
      <w:r w:rsidR="000236ED" w:rsidRPr="003F7D89">
        <w:rPr>
          <w:sz w:val="24"/>
          <w:szCs w:val="24"/>
          <w:lang w:val="en-US"/>
        </w:rPr>
        <w:t xml:space="preserve"> review, </w:t>
      </w:r>
      <w:proofErr w:type="spellStart"/>
      <w:r w:rsidR="000236ED" w:rsidRPr="003F7D89">
        <w:rPr>
          <w:sz w:val="24"/>
          <w:szCs w:val="24"/>
          <w:lang w:val="en-US"/>
        </w:rPr>
        <w:t>Ipek</w:t>
      </w:r>
      <w:proofErr w:type="spellEnd"/>
      <w:r w:rsidR="000236ED" w:rsidRPr="003F7D89">
        <w:rPr>
          <w:sz w:val="24"/>
          <w:szCs w:val="24"/>
          <w:lang w:val="en-US"/>
        </w:rPr>
        <w:t xml:space="preserve"> (2018) identified 230 potential resources which can be grouped into ten categories, which range from organization, production and R&amp;D, managerial to human and knowledge-based resources</w:t>
      </w:r>
      <w:r w:rsidR="005037F4" w:rsidRPr="003F7D89">
        <w:rPr>
          <w:sz w:val="24"/>
          <w:szCs w:val="24"/>
          <w:lang w:val="en-US"/>
        </w:rPr>
        <w:t xml:space="preserve"> and perhaps especially experiences and </w:t>
      </w:r>
      <w:r w:rsidR="005037F4" w:rsidRPr="003F7D89">
        <w:rPr>
          <w:sz w:val="24"/>
          <w:szCs w:val="24"/>
          <w:lang w:val="en-US"/>
        </w:rPr>
        <w:lastRenderedPageBreak/>
        <w:t>knowledge in international contexts may play an important role (</w:t>
      </w:r>
      <w:proofErr w:type="spellStart"/>
      <w:r w:rsidR="005037F4" w:rsidRPr="003F7D89">
        <w:rPr>
          <w:sz w:val="24"/>
          <w:szCs w:val="24"/>
          <w:lang w:val="en-US"/>
        </w:rPr>
        <w:t>Dabić</w:t>
      </w:r>
      <w:proofErr w:type="spellEnd"/>
      <w:r w:rsidR="005037F4" w:rsidRPr="003F7D89">
        <w:rPr>
          <w:sz w:val="24"/>
          <w:szCs w:val="24"/>
          <w:lang w:val="en-US"/>
        </w:rPr>
        <w:t xml:space="preserve"> </w:t>
      </w:r>
      <w:r w:rsidR="005037F4" w:rsidRPr="003F7D89">
        <w:rPr>
          <w:i/>
          <w:iCs/>
          <w:sz w:val="24"/>
          <w:szCs w:val="24"/>
          <w:lang w:val="en-US"/>
        </w:rPr>
        <w:t>et al.</w:t>
      </w:r>
      <w:r w:rsidR="005037F4" w:rsidRPr="003F7D89">
        <w:rPr>
          <w:sz w:val="24"/>
          <w:szCs w:val="24"/>
          <w:lang w:val="en-US"/>
        </w:rPr>
        <w:t xml:space="preserve">, 2020; </w:t>
      </w:r>
      <w:proofErr w:type="spellStart"/>
      <w:r w:rsidR="005037F4" w:rsidRPr="003F7D89">
        <w:rPr>
          <w:sz w:val="24"/>
          <w:szCs w:val="24"/>
          <w:lang w:val="en-US"/>
        </w:rPr>
        <w:t>Hilmersson</w:t>
      </w:r>
      <w:proofErr w:type="spellEnd"/>
      <w:r w:rsidR="005037F4" w:rsidRPr="003F7D89">
        <w:rPr>
          <w:sz w:val="24"/>
          <w:szCs w:val="24"/>
          <w:lang w:val="en-US"/>
        </w:rPr>
        <w:t xml:space="preserve"> and </w:t>
      </w:r>
      <w:proofErr w:type="spellStart"/>
      <w:r w:rsidR="005037F4" w:rsidRPr="003F7D89">
        <w:rPr>
          <w:sz w:val="24"/>
          <w:szCs w:val="24"/>
          <w:lang w:val="en-US"/>
        </w:rPr>
        <w:t>Johanson</w:t>
      </w:r>
      <w:proofErr w:type="spellEnd"/>
      <w:r w:rsidR="005037F4" w:rsidRPr="003F7D89">
        <w:rPr>
          <w:sz w:val="24"/>
          <w:szCs w:val="24"/>
          <w:lang w:val="en-US"/>
        </w:rPr>
        <w:t>, 2020)</w:t>
      </w:r>
      <w:r w:rsidR="000236ED" w:rsidRPr="003F7D89">
        <w:rPr>
          <w:sz w:val="24"/>
          <w:szCs w:val="24"/>
          <w:lang w:val="en-US"/>
        </w:rPr>
        <w:t>.</w:t>
      </w:r>
      <w:r w:rsidR="009C0439" w:rsidRPr="003F7D89">
        <w:rPr>
          <w:sz w:val="24"/>
          <w:szCs w:val="24"/>
          <w:lang w:val="en-US"/>
        </w:rPr>
        <w:t xml:space="preserve"> </w:t>
      </w:r>
      <w:r w:rsidR="008C773D" w:rsidRPr="003F7D89">
        <w:rPr>
          <w:sz w:val="24"/>
          <w:szCs w:val="24"/>
          <w:lang w:val="en-US"/>
        </w:rPr>
        <w:t>As noted, w</w:t>
      </w:r>
      <w:r w:rsidR="0002209B" w:rsidRPr="003F7D89">
        <w:rPr>
          <w:sz w:val="24"/>
          <w:szCs w:val="24"/>
          <w:lang w:val="en-US"/>
        </w:rPr>
        <w:t>ithin business and management studies, a variety of theories have been developed to explain the internationalization of SMEs including the eclectic (Dunning, 1988), born global (</w:t>
      </w:r>
      <w:proofErr w:type="spellStart"/>
      <w:r w:rsidR="0002209B" w:rsidRPr="003F7D89">
        <w:rPr>
          <w:sz w:val="24"/>
          <w:szCs w:val="24"/>
          <w:lang w:val="en-US"/>
        </w:rPr>
        <w:t>Cavusgil</w:t>
      </w:r>
      <w:proofErr w:type="spellEnd"/>
      <w:r w:rsidR="0002209B" w:rsidRPr="003F7D89">
        <w:rPr>
          <w:sz w:val="24"/>
          <w:szCs w:val="24"/>
          <w:lang w:val="en-US"/>
        </w:rPr>
        <w:t>, 2007), entrepreneurial orientation (</w:t>
      </w:r>
      <w:proofErr w:type="spellStart"/>
      <w:r w:rsidR="0002209B" w:rsidRPr="003F7D89">
        <w:rPr>
          <w:sz w:val="24"/>
          <w:szCs w:val="24"/>
          <w:lang w:val="en-US"/>
        </w:rPr>
        <w:t>Javalgi</w:t>
      </w:r>
      <w:proofErr w:type="spellEnd"/>
      <w:r w:rsidR="0002209B" w:rsidRPr="003F7D89">
        <w:rPr>
          <w:sz w:val="24"/>
          <w:szCs w:val="24"/>
          <w:lang w:val="en-US"/>
        </w:rPr>
        <w:t xml:space="preserve"> &amp; Todd, 2011), network theory (</w:t>
      </w:r>
      <w:proofErr w:type="spellStart"/>
      <w:r w:rsidR="0002209B" w:rsidRPr="003F7D89">
        <w:rPr>
          <w:sz w:val="24"/>
          <w:szCs w:val="24"/>
          <w:lang w:val="en-US"/>
        </w:rPr>
        <w:t>Johanson</w:t>
      </w:r>
      <w:proofErr w:type="spellEnd"/>
      <w:r w:rsidR="0002209B" w:rsidRPr="003F7D89">
        <w:rPr>
          <w:sz w:val="24"/>
          <w:szCs w:val="24"/>
          <w:lang w:val="en-US"/>
        </w:rPr>
        <w:t xml:space="preserve"> &amp; Vahlne, 2011) and RBV theory (Peng, 2001; Westhead et al, 2001). </w:t>
      </w:r>
      <w:r w:rsidR="008C773D" w:rsidRPr="003F7D89">
        <w:rPr>
          <w:sz w:val="24"/>
          <w:szCs w:val="24"/>
          <w:lang w:val="en-US"/>
        </w:rPr>
        <w:t>Nevertheless, f</w:t>
      </w:r>
      <w:r w:rsidR="0002209B" w:rsidRPr="003F7D89">
        <w:rPr>
          <w:sz w:val="24"/>
          <w:szCs w:val="24"/>
          <w:lang w:val="en-US"/>
        </w:rPr>
        <w:t xml:space="preserve">ocusing on the RBV, </w:t>
      </w:r>
      <w:proofErr w:type="spellStart"/>
      <w:r w:rsidR="0002209B" w:rsidRPr="003F7D89">
        <w:rPr>
          <w:sz w:val="24"/>
          <w:szCs w:val="24"/>
          <w:lang w:val="en-US"/>
        </w:rPr>
        <w:t>Kuemmerle</w:t>
      </w:r>
      <w:proofErr w:type="spellEnd"/>
      <w:r w:rsidR="0002209B" w:rsidRPr="003F7D89">
        <w:rPr>
          <w:sz w:val="24"/>
          <w:szCs w:val="24"/>
          <w:lang w:val="en-US"/>
        </w:rPr>
        <w:t xml:space="preserve"> (2002) explored how the RBV enables scholars to differentiate between firms which internationalize through the exploitation of resource-bases existing in their home country environment and firms which engage in internationalization to create resource-based advantages, developed in the host country. Both of these strategic options have subsequently been explored in depth across different institutional contexts and across different sectors for example (Amal &amp; Filho, 2010; Wright, Filatotchev, </w:t>
      </w:r>
      <w:proofErr w:type="spellStart"/>
      <w:r w:rsidR="0002209B" w:rsidRPr="003F7D89">
        <w:rPr>
          <w:sz w:val="24"/>
          <w:szCs w:val="24"/>
          <w:lang w:val="en-US"/>
        </w:rPr>
        <w:t>Hoskisson</w:t>
      </w:r>
      <w:proofErr w:type="spellEnd"/>
      <w:r w:rsidR="0002209B" w:rsidRPr="003F7D89">
        <w:rPr>
          <w:sz w:val="24"/>
          <w:szCs w:val="24"/>
          <w:lang w:val="en-US"/>
        </w:rPr>
        <w:t xml:space="preserve"> and Peng, 2005; Westhead et al.,2001). Fundamentally, the RBV focuses on a firm’s internal characteristics and properties and thus the decision to internationalize or not depends on the extent to which a firm may possess a distinct set of capabilities to apply the resources and exploit in a new host country </w:t>
      </w:r>
      <w:r w:rsidR="0002209B" w:rsidRPr="003F7D89">
        <w:rPr>
          <w:rFonts w:ascii="Times New Roman" w:hAnsi="Times New Roman"/>
          <w:sz w:val="24"/>
          <w:szCs w:val="24"/>
          <w:lang w:val="en-US"/>
        </w:rPr>
        <w:t xml:space="preserve">environment and thus attain competitive advantage in this market (Wang and Ahmed 2007). </w:t>
      </w:r>
      <w:r w:rsidR="00C03AA4" w:rsidRPr="003F7D89">
        <w:rPr>
          <w:rFonts w:ascii="Times New Roman" w:hAnsi="Times New Roman"/>
          <w:sz w:val="24"/>
          <w:szCs w:val="24"/>
          <w:lang w:val="en-US"/>
        </w:rPr>
        <w:t xml:space="preserve">We now proceed to discuss the </w:t>
      </w:r>
      <w:r w:rsidR="00AC2563" w:rsidRPr="003F7D89">
        <w:rPr>
          <w:rFonts w:ascii="Times New Roman" w:hAnsi="Times New Roman"/>
          <w:sz w:val="24"/>
          <w:szCs w:val="24"/>
          <w:lang w:val="en-US"/>
        </w:rPr>
        <w:t>organizational ambidextrous</w:t>
      </w:r>
      <w:r w:rsidR="002A2BBD" w:rsidRPr="003F7D89">
        <w:rPr>
          <w:rFonts w:ascii="Times New Roman" w:hAnsi="Times New Roman"/>
          <w:sz w:val="24"/>
          <w:szCs w:val="24"/>
          <w:lang w:val="en-US"/>
        </w:rPr>
        <w:t xml:space="preserve"> framework</w:t>
      </w:r>
      <w:r w:rsidR="00FA77F9" w:rsidRPr="003F7D89">
        <w:rPr>
          <w:rFonts w:ascii="Times New Roman" w:hAnsi="Times New Roman"/>
          <w:sz w:val="24"/>
          <w:szCs w:val="24"/>
          <w:lang w:val="en-US"/>
        </w:rPr>
        <w:t>, which builds on our previous discussion</w:t>
      </w:r>
      <w:r w:rsidR="002A2BBD" w:rsidRPr="003F7D89">
        <w:rPr>
          <w:rFonts w:ascii="Times New Roman" w:hAnsi="Times New Roman"/>
          <w:sz w:val="24"/>
          <w:szCs w:val="24"/>
          <w:lang w:val="en-US"/>
        </w:rPr>
        <w:t>.</w:t>
      </w:r>
    </w:p>
    <w:p w14:paraId="2B7E9AC5" w14:textId="557B5DC6" w:rsidR="001B13A5" w:rsidRPr="00D74779" w:rsidRDefault="001B13A5" w:rsidP="005C1C24">
      <w:pPr>
        <w:pStyle w:val="berschrift3"/>
        <w:suppressAutoHyphens/>
        <w:divId w:val="584848648"/>
        <w:rPr>
          <w:b/>
          <w:sz w:val="22"/>
          <w:szCs w:val="18"/>
        </w:rPr>
      </w:pPr>
      <w:r w:rsidRPr="00D74779">
        <w:rPr>
          <w:b/>
          <w:sz w:val="22"/>
          <w:szCs w:val="18"/>
        </w:rPr>
        <w:t>Organizational Ambidexterity in</w:t>
      </w:r>
      <w:r w:rsidR="005A5984" w:rsidRPr="00D74779">
        <w:rPr>
          <w:b/>
          <w:sz w:val="22"/>
          <w:szCs w:val="18"/>
        </w:rPr>
        <w:t xml:space="preserve"> the</w:t>
      </w:r>
      <w:r w:rsidRPr="00D74779">
        <w:rPr>
          <w:b/>
          <w:sz w:val="22"/>
          <w:szCs w:val="18"/>
        </w:rPr>
        <w:t xml:space="preserve"> Context of SW German SMEs</w:t>
      </w:r>
    </w:p>
    <w:p w14:paraId="40F178E7" w14:textId="1E568554" w:rsidR="00207E95" w:rsidRPr="00D74779" w:rsidRDefault="00195D90" w:rsidP="005C1C24">
      <w:pPr>
        <w:suppressAutoHyphens/>
        <w:divId w:val="584848648"/>
        <w:rPr>
          <w:szCs w:val="24"/>
        </w:rPr>
      </w:pPr>
      <w:r w:rsidRPr="00D74779">
        <w:rPr>
          <w:szCs w:val="24"/>
        </w:rPr>
        <w:t>OA provides a</w:t>
      </w:r>
      <w:r w:rsidR="002C03EA" w:rsidRPr="00D74779">
        <w:rPr>
          <w:szCs w:val="24"/>
        </w:rPr>
        <w:t xml:space="preserve"> useful</w:t>
      </w:r>
      <w:r w:rsidR="00BD1778" w:rsidRPr="00D74779">
        <w:rPr>
          <w:szCs w:val="24"/>
        </w:rPr>
        <w:t xml:space="preserve"> overarching framework with which to </w:t>
      </w:r>
      <w:r w:rsidRPr="00D74779">
        <w:rPr>
          <w:szCs w:val="24"/>
        </w:rPr>
        <w:t>encapsulate the interplay and dynamics</w:t>
      </w:r>
      <w:r w:rsidR="009A765E" w:rsidRPr="00D74779">
        <w:rPr>
          <w:szCs w:val="24"/>
        </w:rPr>
        <w:t xml:space="preserve"> </w:t>
      </w:r>
      <w:r w:rsidRPr="00D74779">
        <w:rPr>
          <w:szCs w:val="24"/>
        </w:rPr>
        <w:t xml:space="preserve">surrounding </w:t>
      </w:r>
      <w:r w:rsidR="005A5984" w:rsidRPr="00D74779">
        <w:rPr>
          <w:szCs w:val="24"/>
        </w:rPr>
        <w:t xml:space="preserve">the </w:t>
      </w:r>
      <w:r w:rsidRPr="00D74779">
        <w:rPr>
          <w:szCs w:val="24"/>
        </w:rPr>
        <w:t>RBV-KBV and SC in SMEs in the BW context</w:t>
      </w:r>
      <w:r w:rsidR="00490B08" w:rsidRPr="00D74779">
        <w:rPr>
          <w:szCs w:val="24"/>
        </w:rPr>
        <w:t xml:space="preserve"> </w:t>
      </w:r>
      <w:r w:rsidR="008119D0" w:rsidRPr="00D74779">
        <w:rPr>
          <w:szCs w:val="24"/>
        </w:rPr>
        <w:t xml:space="preserve">(García-Lillo </w:t>
      </w:r>
      <w:r w:rsidR="002749E4" w:rsidRPr="00D74779">
        <w:rPr>
          <w:i/>
          <w:szCs w:val="24"/>
        </w:rPr>
        <w:t>et al.,</w:t>
      </w:r>
      <w:r w:rsidR="008119D0" w:rsidRPr="00D74779">
        <w:rPr>
          <w:szCs w:val="24"/>
        </w:rPr>
        <w:t xml:space="preserve"> 2016; Hughes, 2018; Stelzl </w:t>
      </w:r>
      <w:r w:rsidR="008119D0" w:rsidRPr="00D74779">
        <w:rPr>
          <w:i/>
          <w:szCs w:val="24"/>
        </w:rPr>
        <w:t>et al</w:t>
      </w:r>
      <w:r w:rsidR="008119D0" w:rsidRPr="00D74779">
        <w:rPr>
          <w:szCs w:val="24"/>
        </w:rPr>
        <w:t xml:space="preserve">., 2020). </w:t>
      </w:r>
      <w:r w:rsidR="00BD1778" w:rsidRPr="00D74779">
        <w:rPr>
          <w:szCs w:val="24"/>
        </w:rPr>
        <w:t>OA</w:t>
      </w:r>
      <w:r w:rsidR="0061049C" w:rsidRPr="00D74779">
        <w:rPr>
          <w:szCs w:val="24"/>
        </w:rPr>
        <w:t xml:space="preserve"> </w:t>
      </w:r>
      <w:r w:rsidR="00490B08" w:rsidRPr="00D74779">
        <w:rPr>
          <w:szCs w:val="24"/>
        </w:rPr>
        <w:t>illustrates the</w:t>
      </w:r>
      <w:r w:rsidR="0061049C" w:rsidRPr="00D74779">
        <w:rPr>
          <w:szCs w:val="24"/>
        </w:rPr>
        <w:t xml:space="preserve"> dynamic situations that a firm may encounter in relation to its internal cultural climates </w:t>
      </w:r>
      <w:r w:rsidR="00B2364E" w:rsidRPr="00D74779">
        <w:rPr>
          <w:szCs w:val="24"/>
        </w:rPr>
        <w:t>and</w:t>
      </w:r>
      <w:r w:rsidR="00490B08" w:rsidRPr="00D74779">
        <w:rPr>
          <w:szCs w:val="24"/>
        </w:rPr>
        <w:t xml:space="preserve"> </w:t>
      </w:r>
      <w:r w:rsidR="0061049C" w:rsidRPr="00D74779">
        <w:rPr>
          <w:szCs w:val="24"/>
        </w:rPr>
        <w:t>its changeable external</w:t>
      </w:r>
      <w:r w:rsidR="00E97362" w:rsidRPr="00D74779">
        <w:rPr>
          <w:szCs w:val="24"/>
        </w:rPr>
        <w:t xml:space="preserve"> contexts</w:t>
      </w:r>
      <w:r w:rsidR="0061049C" w:rsidRPr="00D74779">
        <w:rPr>
          <w:szCs w:val="24"/>
        </w:rPr>
        <w:t xml:space="preserve"> (Raisch and Birkinshaw, 2008; Raisch, </w:t>
      </w:r>
      <w:bookmarkStart w:id="6" w:name="_Hlk58153120"/>
      <w:r w:rsidR="0061049C" w:rsidRPr="00D74779">
        <w:rPr>
          <w:szCs w:val="24"/>
        </w:rPr>
        <w:lastRenderedPageBreak/>
        <w:t>Birkinshaw,</w:t>
      </w:r>
      <w:r w:rsidR="00B32C5A" w:rsidRPr="00D74779">
        <w:rPr>
          <w:szCs w:val="24"/>
        </w:rPr>
        <w:t xml:space="preserve"> </w:t>
      </w:r>
      <w:r w:rsidR="0061049C" w:rsidRPr="00D74779">
        <w:rPr>
          <w:szCs w:val="24"/>
        </w:rPr>
        <w:t>Probst</w:t>
      </w:r>
      <w:r w:rsidR="005A5984" w:rsidRPr="00D74779">
        <w:rPr>
          <w:szCs w:val="24"/>
        </w:rPr>
        <w:t>,</w:t>
      </w:r>
      <w:r w:rsidR="00856FE1" w:rsidRPr="00D74779">
        <w:rPr>
          <w:szCs w:val="24"/>
        </w:rPr>
        <w:t xml:space="preserve"> and</w:t>
      </w:r>
      <w:r w:rsidR="0061049C" w:rsidRPr="00D74779">
        <w:rPr>
          <w:szCs w:val="24"/>
        </w:rPr>
        <w:t xml:space="preserve"> Tushman, 2009</w:t>
      </w:r>
      <w:bookmarkEnd w:id="6"/>
      <w:r w:rsidR="0061049C" w:rsidRPr="00D74779">
        <w:rPr>
          <w:szCs w:val="24"/>
        </w:rPr>
        <w:t xml:space="preserve">). </w:t>
      </w:r>
      <w:r w:rsidR="00BA1582" w:rsidRPr="00D74779">
        <w:rPr>
          <w:szCs w:val="24"/>
        </w:rPr>
        <w:t xml:space="preserve">For example, Dezi </w:t>
      </w:r>
      <w:r w:rsidR="00A567DC" w:rsidRPr="00F56C73">
        <w:rPr>
          <w:i/>
          <w:iCs/>
          <w:szCs w:val="24"/>
        </w:rPr>
        <w:t>et al.</w:t>
      </w:r>
      <w:r w:rsidR="00A567DC" w:rsidRPr="00D74779">
        <w:rPr>
          <w:szCs w:val="24"/>
        </w:rPr>
        <w:t xml:space="preserve"> </w:t>
      </w:r>
      <w:r w:rsidR="00BA1582" w:rsidRPr="00D74779">
        <w:rPr>
          <w:szCs w:val="24"/>
        </w:rPr>
        <w:t xml:space="preserve">(2019) articulated the role </w:t>
      </w:r>
      <w:r w:rsidR="005A5984" w:rsidRPr="00D74779">
        <w:rPr>
          <w:szCs w:val="24"/>
        </w:rPr>
        <w:t xml:space="preserve">played by </w:t>
      </w:r>
      <w:r w:rsidR="00BA1582" w:rsidRPr="00D74779">
        <w:rPr>
          <w:szCs w:val="24"/>
        </w:rPr>
        <w:t xml:space="preserve">OA in relation to </w:t>
      </w:r>
      <w:r w:rsidR="005A5984" w:rsidRPr="00D74779">
        <w:rPr>
          <w:szCs w:val="24"/>
        </w:rPr>
        <w:t xml:space="preserve">the </w:t>
      </w:r>
      <w:r w:rsidR="00BA1582" w:rsidRPr="00D74779">
        <w:rPr>
          <w:szCs w:val="24"/>
        </w:rPr>
        <w:t xml:space="preserve">situational embeddedness </w:t>
      </w:r>
      <w:r w:rsidR="0010746E" w:rsidRPr="00D74779">
        <w:rPr>
          <w:szCs w:val="24"/>
        </w:rPr>
        <w:t>o</w:t>
      </w:r>
      <w:r w:rsidR="00BA1582" w:rsidRPr="00D74779">
        <w:rPr>
          <w:szCs w:val="24"/>
        </w:rPr>
        <w:t>f Italian SMEs</w:t>
      </w:r>
      <w:r w:rsidR="005A5984" w:rsidRPr="00D74779">
        <w:rPr>
          <w:szCs w:val="24"/>
        </w:rPr>
        <w:t>,</w:t>
      </w:r>
      <w:r w:rsidR="00BA1582" w:rsidRPr="00D74779">
        <w:rPr>
          <w:szCs w:val="24"/>
        </w:rPr>
        <w:t xml:space="preserve"> pointing a</w:t>
      </w:r>
      <w:r w:rsidR="002C03EA" w:rsidRPr="00D74779">
        <w:rPr>
          <w:szCs w:val="24"/>
        </w:rPr>
        <w:t>t</w:t>
      </w:r>
      <w:r w:rsidR="00BA1582" w:rsidRPr="00D74779">
        <w:rPr>
          <w:szCs w:val="24"/>
        </w:rPr>
        <w:t xml:space="preserve"> knowledge as an antecedent for performance. </w:t>
      </w:r>
      <w:r w:rsidR="00A16160" w:rsidRPr="00D74779">
        <w:rPr>
          <w:szCs w:val="24"/>
        </w:rPr>
        <w:t>Moreover</w:t>
      </w:r>
      <w:r w:rsidR="0086027A" w:rsidRPr="00D74779">
        <w:rPr>
          <w:szCs w:val="24"/>
        </w:rPr>
        <w:t xml:space="preserve">, </w:t>
      </w:r>
      <w:r w:rsidR="0086027A" w:rsidRPr="00D74779">
        <w:t>Ahammad, Glaister</w:t>
      </w:r>
      <w:r w:rsidR="005A5984" w:rsidRPr="00D74779">
        <w:t>,</w:t>
      </w:r>
      <w:r w:rsidR="0086027A" w:rsidRPr="00D74779">
        <w:t xml:space="preserve"> and Junni (2019) </w:t>
      </w:r>
      <w:r w:rsidR="002C03EA" w:rsidRPr="00D74779">
        <w:t>signalled</w:t>
      </w:r>
      <w:r w:rsidR="0086027A" w:rsidRPr="00D74779">
        <w:t xml:space="preserve"> the importance of understanding OA in relation to</w:t>
      </w:r>
      <w:r w:rsidR="005A5984" w:rsidRPr="00D74779">
        <w:t xml:space="preserve"> the</w:t>
      </w:r>
      <w:r w:rsidR="0086027A" w:rsidRPr="00D74779">
        <w:t xml:space="preserve"> </w:t>
      </w:r>
      <w:r w:rsidR="00E97362" w:rsidRPr="00D74779">
        <w:t xml:space="preserve">sourcing, </w:t>
      </w:r>
      <w:r w:rsidR="00BD6F7D" w:rsidRPr="00D74779">
        <w:t>understanding</w:t>
      </w:r>
      <w:r w:rsidR="005A5984" w:rsidRPr="00D74779">
        <w:t>,</w:t>
      </w:r>
      <w:r w:rsidR="00BD6F7D" w:rsidRPr="00D74779">
        <w:t xml:space="preserve"> and </w:t>
      </w:r>
      <w:r w:rsidR="0086027A" w:rsidRPr="00D74779">
        <w:t>manag</w:t>
      </w:r>
      <w:r w:rsidR="005A5984" w:rsidRPr="00D74779">
        <w:t>ement of</w:t>
      </w:r>
      <w:r w:rsidR="0086027A" w:rsidRPr="00D74779">
        <w:t xml:space="preserve"> human resources. </w:t>
      </w:r>
      <w:r w:rsidR="0010746E" w:rsidRPr="00D74779">
        <w:rPr>
          <w:szCs w:val="24"/>
        </w:rPr>
        <w:t>OA</w:t>
      </w:r>
      <w:r w:rsidR="00585104">
        <w:rPr>
          <w:szCs w:val="24"/>
        </w:rPr>
        <w:t>, which</w:t>
      </w:r>
      <w:r w:rsidR="00F81B38" w:rsidRPr="00D74779">
        <w:rPr>
          <w:szCs w:val="24"/>
        </w:rPr>
        <w:t xml:space="preserve"> </w:t>
      </w:r>
      <w:r w:rsidR="007C4CB4" w:rsidRPr="00D74779">
        <w:rPr>
          <w:szCs w:val="24"/>
        </w:rPr>
        <w:t>can generate insight</w:t>
      </w:r>
      <w:r w:rsidR="002C03EA" w:rsidRPr="00D74779">
        <w:rPr>
          <w:szCs w:val="24"/>
        </w:rPr>
        <w:t>s</w:t>
      </w:r>
      <w:r w:rsidR="007C4CB4" w:rsidRPr="00D74779">
        <w:rPr>
          <w:szCs w:val="24"/>
        </w:rPr>
        <w:t xml:space="preserve"> into </w:t>
      </w:r>
      <w:r w:rsidR="00F81B38" w:rsidRPr="00D74779">
        <w:rPr>
          <w:szCs w:val="24"/>
        </w:rPr>
        <w:t>how</w:t>
      </w:r>
      <w:r w:rsidR="0061049C" w:rsidRPr="00D74779">
        <w:rPr>
          <w:szCs w:val="24"/>
        </w:rPr>
        <w:t xml:space="preserve"> internal </w:t>
      </w:r>
      <w:r w:rsidR="00F81B38" w:rsidRPr="00D74779">
        <w:rPr>
          <w:szCs w:val="24"/>
        </w:rPr>
        <w:t xml:space="preserve">organizational </w:t>
      </w:r>
      <w:r w:rsidR="0061049C" w:rsidRPr="00D74779">
        <w:rPr>
          <w:szCs w:val="24"/>
        </w:rPr>
        <w:t xml:space="preserve">characteristics </w:t>
      </w:r>
      <w:r w:rsidR="0061049C" w:rsidRPr="00D74779">
        <w:rPr>
          <w:i/>
          <w:szCs w:val="24"/>
        </w:rPr>
        <w:t xml:space="preserve">interact </w:t>
      </w:r>
      <w:r w:rsidR="0061049C" w:rsidRPr="00D74779">
        <w:rPr>
          <w:szCs w:val="24"/>
        </w:rPr>
        <w:t>with external dynamics</w:t>
      </w:r>
      <w:r w:rsidR="00585104">
        <w:rPr>
          <w:szCs w:val="24"/>
        </w:rPr>
        <w:t>,</w:t>
      </w:r>
      <w:r w:rsidR="0061049C" w:rsidRPr="00D74779">
        <w:rPr>
          <w:szCs w:val="24"/>
        </w:rPr>
        <w:t xml:space="preserve"> is characterised </w:t>
      </w:r>
      <w:r w:rsidR="00F50DD7" w:rsidRPr="00D74779">
        <w:rPr>
          <w:szCs w:val="24"/>
        </w:rPr>
        <w:t>by</w:t>
      </w:r>
      <w:r w:rsidR="0061049C" w:rsidRPr="00D74779">
        <w:rPr>
          <w:szCs w:val="24"/>
        </w:rPr>
        <w:t xml:space="preserve"> polar states termed </w:t>
      </w:r>
      <w:r w:rsidR="0061049C" w:rsidRPr="00D74779">
        <w:rPr>
          <w:i/>
          <w:szCs w:val="24"/>
        </w:rPr>
        <w:t>exploitative</w:t>
      </w:r>
      <w:r w:rsidR="0061049C" w:rsidRPr="00D74779">
        <w:rPr>
          <w:szCs w:val="24"/>
        </w:rPr>
        <w:t xml:space="preserve"> and </w:t>
      </w:r>
      <w:r w:rsidR="0061049C" w:rsidRPr="00D74779">
        <w:rPr>
          <w:i/>
          <w:szCs w:val="24"/>
        </w:rPr>
        <w:t>explorative</w:t>
      </w:r>
      <w:r w:rsidR="0061049C" w:rsidRPr="00D74779">
        <w:rPr>
          <w:szCs w:val="24"/>
        </w:rPr>
        <w:t xml:space="preserve">. </w:t>
      </w:r>
      <w:r w:rsidR="00585104">
        <w:rPr>
          <w:szCs w:val="24"/>
        </w:rPr>
        <w:t>A firm’s e</w:t>
      </w:r>
      <w:r w:rsidR="00B32C5A" w:rsidRPr="00D74779">
        <w:rPr>
          <w:szCs w:val="24"/>
        </w:rPr>
        <w:t xml:space="preserve">xploitative dimensions </w:t>
      </w:r>
      <w:r w:rsidR="005A5984" w:rsidRPr="00D74779">
        <w:rPr>
          <w:szCs w:val="24"/>
        </w:rPr>
        <w:t xml:space="preserve">are linked to </w:t>
      </w:r>
      <w:r w:rsidR="00F81B38" w:rsidRPr="00D74779">
        <w:rPr>
          <w:szCs w:val="24"/>
        </w:rPr>
        <w:t xml:space="preserve">organizational </w:t>
      </w:r>
      <w:r w:rsidR="00B32C5A" w:rsidRPr="00D74779">
        <w:rPr>
          <w:szCs w:val="24"/>
        </w:rPr>
        <w:t xml:space="preserve">behaviours centred on </w:t>
      </w:r>
      <w:r w:rsidR="00B32C5A" w:rsidRPr="00D74779">
        <w:rPr>
          <w:i/>
          <w:szCs w:val="24"/>
        </w:rPr>
        <w:t>known</w:t>
      </w:r>
      <w:r w:rsidR="00B32C5A" w:rsidRPr="00D74779">
        <w:rPr>
          <w:szCs w:val="24"/>
        </w:rPr>
        <w:t xml:space="preserve"> aspects and dimensions and </w:t>
      </w:r>
      <w:r w:rsidR="00C40845" w:rsidRPr="00D74779">
        <w:rPr>
          <w:szCs w:val="24"/>
        </w:rPr>
        <w:t xml:space="preserve">have proximate, </w:t>
      </w:r>
      <w:r w:rsidR="00B32C5A" w:rsidRPr="00D74779">
        <w:rPr>
          <w:szCs w:val="24"/>
        </w:rPr>
        <w:t>delineated</w:t>
      </w:r>
      <w:r w:rsidR="005A5984" w:rsidRPr="00D74779">
        <w:rPr>
          <w:szCs w:val="24"/>
        </w:rPr>
        <w:t>,</w:t>
      </w:r>
      <w:r w:rsidR="00B32C5A" w:rsidRPr="00D74779">
        <w:rPr>
          <w:szCs w:val="24"/>
        </w:rPr>
        <w:t xml:space="preserve"> </w:t>
      </w:r>
      <w:r w:rsidR="00E97362" w:rsidRPr="00D74779">
        <w:rPr>
          <w:szCs w:val="24"/>
        </w:rPr>
        <w:t xml:space="preserve">and discernible </w:t>
      </w:r>
      <w:r w:rsidR="00B32C5A" w:rsidRPr="00D74779">
        <w:rPr>
          <w:szCs w:val="24"/>
        </w:rPr>
        <w:t>boundaries (e.g.</w:t>
      </w:r>
      <w:r w:rsidR="005A5984" w:rsidRPr="00D74779">
        <w:rPr>
          <w:szCs w:val="24"/>
        </w:rPr>
        <w:t>,</w:t>
      </w:r>
      <w:r w:rsidR="00B32C5A" w:rsidRPr="00D74779">
        <w:rPr>
          <w:szCs w:val="24"/>
        </w:rPr>
        <w:t xml:space="preserve"> familiar and long-standing markets and product lines</w:t>
      </w:r>
      <w:r w:rsidR="005A5984" w:rsidRPr="00D74779">
        <w:rPr>
          <w:szCs w:val="24"/>
        </w:rPr>
        <w:t>—</w:t>
      </w:r>
      <w:r w:rsidR="004703D7" w:rsidRPr="00D74779">
        <w:rPr>
          <w:szCs w:val="24"/>
        </w:rPr>
        <w:t>or</w:t>
      </w:r>
      <w:r w:rsidR="005A5984" w:rsidRPr="00D74779">
        <w:rPr>
          <w:szCs w:val="24"/>
        </w:rPr>
        <w:t>,</w:t>
      </w:r>
      <w:r w:rsidR="004703D7" w:rsidRPr="00D74779">
        <w:rPr>
          <w:szCs w:val="24"/>
        </w:rPr>
        <w:t xml:space="preserve"> for BW SMEs</w:t>
      </w:r>
      <w:r w:rsidR="005A5984" w:rsidRPr="00D74779">
        <w:rPr>
          <w:szCs w:val="24"/>
        </w:rPr>
        <w:t>,</w:t>
      </w:r>
      <w:r w:rsidR="004703D7" w:rsidRPr="00D74779">
        <w:rPr>
          <w:szCs w:val="24"/>
        </w:rPr>
        <w:t xml:space="preserve"> regional/national contexts</w:t>
      </w:r>
      <w:r w:rsidR="00B32C5A" w:rsidRPr="00D74779">
        <w:rPr>
          <w:szCs w:val="24"/>
        </w:rPr>
        <w:t xml:space="preserve">), and a degree of environmental certainty and predictability </w:t>
      </w:r>
      <w:r w:rsidR="005A5984" w:rsidRPr="00D74779">
        <w:rPr>
          <w:szCs w:val="24"/>
        </w:rPr>
        <w:t xml:space="preserve">that </w:t>
      </w:r>
      <w:r w:rsidR="00E97362" w:rsidRPr="00D74779">
        <w:rPr>
          <w:szCs w:val="24"/>
        </w:rPr>
        <w:t>accommodates</w:t>
      </w:r>
      <w:r w:rsidR="00B32C5A" w:rsidRPr="00D74779">
        <w:rPr>
          <w:szCs w:val="24"/>
        </w:rPr>
        <w:t xml:space="preserve"> </w:t>
      </w:r>
      <w:r w:rsidR="00C17749" w:rsidRPr="00D74779">
        <w:rPr>
          <w:szCs w:val="24"/>
        </w:rPr>
        <w:t>conservative</w:t>
      </w:r>
      <w:r w:rsidR="00E97362" w:rsidRPr="00D74779">
        <w:rPr>
          <w:szCs w:val="24"/>
        </w:rPr>
        <w:t xml:space="preserve"> and</w:t>
      </w:r>
      <w:r w:rsidR="00C17749" w:rsidRPr="00D74779">
        <w:rPr>
          <w:szCs w:val="24"/>
        </w:rPr>
        <w:t xml:space="preserve"> </w:t>
      </w:r>
      <w:r w:rsidR="00CF72AF" w:rsidRPr="00D74779">
        <w:rPr>
          <w:szCs w:val="24"/>
        </w:rPr>
        <w:t xml:space="preserve">risk-averse </w:t>
      </w:r>
      <w:r w:rsidR="00B32C5A" w:rsidRPr="00D74779">
        <w:rPr>
          <w:szCs w:val="24"/>
        </w:rPr>
        <w:t xml:space="preserve">tendencies. </w:t>
      </w:r>
      <w:r w:rsidR="00E63791" w:rsidRPr="00D74779">
        <w:rPr>
          <w:szCs w:val="24"/>
        </w:rPr>
        <w:t>This resonates with</w:t>
      </w:r>
      <w:r w:rsidR="00F56919" w:rsidRPr="00D74779">
        <w:rPr>
          <w:szCs w:val="24"/>
        </w:rPr>
        <w:t xml:space="preserve"> </w:t>
      </w:r>
      <w:r w:rsidR="00E63791" w:rsidRPr="00D74779">
        <w:rPr>
          <w:szCs w:val="24"/>
        </w:rPr>
        <w:t xml:space="preserve">the conservative </w:t>
      </w:r>
      <w:r w:rsidR="00F56919" w:rsidRPr="00D74779">
        <w:rPr>
          <w:szCs w:val="24"/>
        </w:rPr>
        <w:t>values</w:t>
      </w:r>
      <w:r w:rsidR="00E63791" w:rsidRPr="00D74779">
        <w:rPr>
          <w:szCs w:val="24"/>
        </w:rPr>
        <w:t xml:space="preserve"> </w:t>
      </w:r>
      <w:r w:rsidR="00F56919" w:rsidRPr="00D74779">
        <w:rPr>
          <w:szCs w:val="24"/>
        </w:rPr>
        <w:t xml:space="preserve">of </w:t>
      </w:r>
      <w:r w:rsidR="0090395C" w:rsidRPr="00D74779">
        <w:rPr>
          <w:szCs w:val="24"/>
        </w:rPr>
        <w:t xml:space="preserve">the BW </w:t>
      </w:r>
      <w:r w:rsidR="00F56919" w:rsidRPr="00D74779">
        <w:rPr>
          <w:szCs w:val="24"/>
        </w:rPr>
        <w:t>region</w:t>
      </w:r>
      <w:r w:rsidR="00E97362" w:rsidRPr="00D74779">
        <w:rPr>
          <w:szCs w:val="24"/>
        </w:rPr>
        <w:t>,</w:t>
      </w:r>
      <w:r w:rsidR="0090395C" w:rsidRPr="00D74779">
        <w:rPr>
          <w:szCs w:val="24"/>
        </w:rPr>
        <w:t xml:space="preserve"> its culture</w:t>
      </w:r>
      <w:r w:rsidR="005A5984" w:rsidRPr="00D74779">
        <w:rPr>
          <w:szCs w:val="24"/>
        </w:rPr>
        <w:t>,</w:t>
      </w:r>
      <w:r w:rsidR="00BA1582" w:rsidRPr="00D74779">
        <w:rPr>
          <w:szCs w:val="24"/>
        </w:rPr>
        <w:t xml:space="preserve"> and the </w:t>
      </w:r>
      <w:r w:rsidR="00E97362" w:rsidRPr="00D74779">
        <w:rPr>
          <w:szCs w:val="24"/>
        </w:rPr>
        <w:t xml:space="preserve">community </w:t>
      </w:r>
      <w:r w:rsidR="00BA1582" w:rsidRPr="00D74779">
        <w:rPr>
          <w:szCs w:val="24"/>
        </w:rPr>
        <w:t xml:space="preserve">of individual SME owner managers (Hughes </w:t>
      </w:r>
      <w:r w:rsidR="002749E4" w:rsidRPr="00F56C73">
        <w:rPr>
          <w:i/>
          <w:iCs/>
          <w:szCs w:val="24"/>
        </w:rPr>
        <w:t>et al.</w:t>
      </w:r>
      <w:r w:rsidR="002749E4" w:rsidRPr="00D74779">
        <w:rPr>
          <w:szCs w:val="24"/>
        </w:rPr>
        <w:t>,</w:t>
      </w:r>
      <w:r w:rsidR="00BA1582" w:rsidRPr="00D74779">
        <w:rPr>
          <w:szCs w:val="24"/>
        </w:rPr>
        <w:t xml:space="preserve"> 2020</w:t>
      </w:r>
      <w:r w:rsidR="00CF65D9" w:rsidRPr="00D74779">
        <w:rPr>
          <w:szCs w:val="24"/>
        </w:rPr>
        <w:t xml:space="preserve">; Zhang </w:t>
      </w:r>
      <w:r w:rsidR="002749E4" w:rsidRPr="00F56C73">
        <w:rPr>
          <w:i/>
          <w:iCs/>
          <w:szCs w:val="24"/>
        </w:rPr>
        <w:t>et al.</w:t>
      </w:r>
      <w:r w:rsidR="002749E4" w:rsidRPr="00D74779">
        <w:rPr>
          <w:szCs w:val="24"/>
        </w:rPr>
        <w:t>,</w:t>
      </w:r>
      <w:r w:rsidR="00CF65D9" w:rsidRPr="00D74779">
        <w:rPr>
          <w:szCs w:val="24"/>
        </w:rPr>
        <w:t xml:space="preserve"> 2020</w:t>
      </w:r>
      <w:r w:rsidR="00BA1582" w:rsidRPr="00D74779">
        <w:rPr>
          <w:szCs w:val="24"/>
        </w:rPr>
        <w:t>)</w:t>
      </w:r>
      <w:r w:rsidR="00F56919" w:rsidRPr="00D74779">
        <w:rPr>
          <w:szCs w:val="24"/>
        </w:rPr>
        <w:t xml:space="preserve">. </w:t>
      </w:r>
      <w:r w:rsidR="00CF72AF" w:rsidRPr="00D74779">
        <w:rPr>
          <w:szCs w:val="24"/>
        </w:rPr>
        <w:t>In contrast</w:t>
      </w:r>
      <w:r w:rsidR="00B32C5A" w:rsidRPr="00D74779">
        <w:rPr>
          <w:szCs w:val="24"/>
        </w:rPr>
        <w:t>, explorative</w:t>
      </w:r>
      <w:r w:rsidR="00585104">
        <w:rPr>
          <w:szCs w:val="24"/>
        </w:rPr>
        <w:t xml:space="preserve"> organi</w:t>
      </w:r>
      <w:r w:rsidR="00801D3B">
        <w:rPr>
          <w:szCs w:val="24"/>
        </w:rPr>
        <w:t>z</w:t>
      </w:r>
      <w:r w:rsidR="00585104">
        <w:rPr>
          <w:szCs w:val="24"/>
        </w:rPr>
        <w:t>ational</w:t>
      </w:r>
      <w:r w:rsidR="00B32C5A" w:rsidRPr="00D74779">
        <w:rPr>
          <w:szCs w:val="24"/>
        </w:rPr>
        <w:t xml:space="preserve"> behaviours</w:t>
      </w:r>
      <w:r w:rsidR="00C17749" w:rsidRPr="00D74779">
        <w:rPr>
          <w:szCs w:val="24"/>
        </w:rPr>
        <w:t xml:space="preserve"> point at </w:t>
      </w:r>
      <w:r w:rsidR="00856FE1" w:rsidRPr="00D74779">
        <w:rPr>
          <w:szCs w:val="24"/>
        </w:rPr>
        <w:t xml:space="preserve">a </w:t>
      </w:r>
      <w:r w:rsidR="0090395C" w:rsidRPr="00D74779">
        <w:rPr>
          <w:szCs w:val="24"/>
        </w:rPr>
        <w:t>predisposition towards</w:t>
      </w:r>
      <w:r w:rsidR="00C17749" w:rsidRPr="00D74779">
        <w:rPr>
          <w:szCs w:val="24"/>
        </w:rPr>
        <w:t xml:space="preserve"> new markets and innovati</w:t>
      </w:r>
      <w:r w:rsidR="0090395C" w:rsidRPr="00D74779">
        <w:rPr>
          <w:szCs w:val="24"/>
        </w:rPr>
        <w:t>ve</w:t>
      </w:r>
      <w:r w:rsidR="00C17749" w:rsidRPr="00D74779">
        <w:rPr>
          <w:szCs w:val="24"/>
        </w:rPr>
        <w:t xml:space="preserve"> new products</w:t>
      </w:r>
      <w:r w:rsidR="00D47434" w:rsidRPr="00D74779">
        <w:rPr>
          <w:szCs w:val="24"/>
        </w:rPr>
        <w:t xml:space="preserve"> </w:t>
      </w:r>
      <w:r w:rsidR="00CF65D9" w:rsidRPr="00D74779">
        <w:rPr>
          <w:szCs w:val="24"/>
        </w:rPr>
        <w:t>(</w:t>
      </w:r>
      <w:r w:rsidR="00286172" w:rsidRPr="00D74779">
        <w:rPr>
          <w:noProof/>
          <w:szCs w:val="24"/>
        </w:rPr>
        <w:t xml:space="preserve">Huang </w:t>
      </w:r>
      <w:r w:rsidR="00286172" w:rsidRPr="00F56C73">
        <w:rPr>
          <w:i/>
          <w:iCs/>
          <w:noProof/>
          <w:szCs w:val="24"/>
        </w:rPr>
        <w:t>et al</w:t>
      </w:r>
      <w:r w:rsidR="005A5984" w:rsidRPr="00F56C73">
        <w:rPr>
          <w:i/>
          <w:iCs/>
          <w:noProof/>
          <w:szCs w:val="24"/>
        </w:rPr>
        <w:t>.</w:t>
      </w:r>
      <w:r w:rsidR="005A5984" w:rsidRPr="00D74779">
        <w:rPr>
          <w:noProof/>
          <w:szCs w:val="24"/>
        </w:rPr>
        <w:t xml:space="preserve">, </w:t>
      </w:r>
      <w:r w:rsidR="00286172" w:rsidRPr="00D74779">
        <w:rPr>
          <w:noProof/>
          <w:szCs w:val="24"/>
        </w:rPr>
        <w:t>2021)</w:t>
      </w:r>
      <w:r w:rsidR="00286172" w:rsidRPr="00D74779">
        <w:rPr>
          <w:szCs w:val="24"/>
        </w:rPr>
        <w:t xml:space="preserve"> </w:t>
      </w:r>
      <w:r w:rsidR="00D47434" w:rsidRPr="00D74779">
        <w:rPr>
          <w:szCs w:val="24"/>
        </w:rPr>
        <w:t>(i.e.</w:t>
      </w:r>
      <w:r w:rsidR="005A5984" w:rsidRPr="00D74779">
        <w:rPr>
          <w:szCs w:val="24"/>
        </w:rPr>
        <w:t>,</w:t>
      </w:r>
      <w:r w:rsidR="00D47434" w:rsidRPr="00D74779">
        <w:rPr>
          <w:szCs w:val="24"/>
        </w:rPr>
        <w:t xml:space="preserve"> for BW SMEs</w:t>
      </w:r>
      <w:r w:rsidR="005A5984" w:rsidRPr="00D74779">
        <w:rPr>
          <w:szCs w:val="24"/>
        </w:rPr>
        <w:t>,</w:t>
      </w:r>
      <w:r w:rsidR="00D47434" w:rsidRPr="00D74779">
        <w:rPr>
          <w:szCs w:val="24"/>
        </w:rPr>
        <w:t xml:space="preserve"> internationalisation and the emergence of hidden champions)</w:t>
      </w:r>
      <w:r w:rsidR="00C17749" w:rsidRPr="00D74779">
        <w:rPr>
          <w:szCs w:val="24"/>
        </w:rPr>
        <w:t>.</w:t>
      </w:r>
      <w:r w:rsidR="00417737" w:rsidRPr="00D74779">
        <w:rPr>
          <w:szCs w:val="24"/>
        </w:rPr>
        <w:t xml:space="preserve"> </w:t>
      </w:r>
      <w:r w:rsidR="00340196" w:rsidRPr="00D74779">
        <w:rPr>
          <w:szCs w:val="24"/>
        </w:rPr>
        <w:t>In this regard, d</w:t>
      </w:r>
      <w:r w:rsidR="00417737" w:rsidRPr="00D74779">
        <w:rPr>
          <w:szCs w:val="24"/>
        </w:rPr>
        <w:t xml:space="preserve">igitization, for example, has been signalled as one potentially important means employed </w:t>
      </w:r>
      <w:r w:rsidR="005A5984" w:rsidRPr="00D74779">
        <w:rPr>
          <w:szCs w:val="24"/>
        </w:rPr>
        <w:t xml:space="preserve">to </w:t>
      </w:r>
      <w:r w:rsidR="00417737" w:rsidRPr="00D74779">
        <w:rPr>
          <w:szCs w:val="24"/>
        </w:rPr>
        <w:t>achiev</w:t>
      </w:r>
      <w:r w:rsidR="005A5984" w:rsidRPr="00D74779">
        <w:rPr>
          <w:szCs w:val="24"/>
        </w:rPr>
        <w:t>e</w:t>
      </w:r>
      <w:r w:rsidR="00417737" w:rsidRPr="00D74779">
        <w:rPr>
          <w:szCs w:val="24"/>
        </w:rPr>
        <w:t xml:space="preserve"> </w:t>
      </w:r>
      <w:r w:rsidR="00340196" w:rsidRPr="00D74779">
        <w:rPr>
          <w:szCs w:val="24"/>
        </w:rPr>
        <w:t>innovative exp</w:t>
      </w:r>
      <w:r w:rsidR="002366C3" w:rsidRPr="00D74779">
        <w:rPr>
          <w:szCs w:val="24"/>
        </w:rPr>
        <w:t>l</w:t>
      </w:r>
      <w:r w:rsidR="00340196" w:rsidRPr="00D74779">
        <w:rPr>
          <w:szCs w:val="24"/>
        </w:rPr>
        <w:t>oratory OA</w:t>
      </w:r>
      <w:r w:rsidR="00417737" w:rsidRPr="00D74779">
        <w:rPr>
          <w:szCs w:val="24"/>
        </w:rPr>
        <w:t xml:space="preserve"> (Park, Pavlou</w:t>
      </w:r>
      <w:r w:rsidR="005A5984" w:rsidRPr="00D74779">
        <w:rPr>
          <w:szCs w:val="24"/>
        </w:rPr>
        <w:t>,</w:t>
      </w:r>
      <w:r w:rsidR="00417737" w:rsidRPr="00D74779">
        <w:rPr>
          <w:szCs w:val="24"/>
        </w:rPr>
        <w:t xml:space="preserve"> and Saraf, 2020).</w:t>
      </w:r>
      <w:r w:rsidR="00C17749" w:rsidRPr="00D74779">
        <w:rPr>
          <w:szCs w:val="24"/>
        </w:rPr>
        <w:t xml:space="preserve"> Explorative postures are </w:t>
      </w:r>
      <w:r w:rsidR="00D47434" w:rsidRPr="00D74779">
        <w:rPr>
          <w:szCs w:val="24"/>
        </w:rPr>
        <w:t xml:space="preserve">therefore </w:t>
      </w:r>
      <w:r w:rsidR="00C17749" w:rsidRPr="00D74779">
        <w:rPr>
          <w:szCs w:val="24"/>
        </w:rPr>
        <w:t>innately risk</w:t>
      </w:r>
      <w:r w:rsidR="0090395C" w:rsidRPr="00D74779">
        <w:rPr>
          <w:szCs w:val="24"/>
        </w:rPr>
        <w:t>-</w:t>
      </w:r>
      <w:r w:rsidR="00C17749" w:rsidRPr="00D74779">
        <w:rPr>
          <w:szCs w:val="24"/>
        </w:rPr>
        <w:t>embracing</w:t>
      </w:r>
      <w:r w:rsidR="00B32C5A" w:rsidRPr="00D74779">
        <w:rPr>
          <w:szCs w:val="24"/>
        </w:rPr>
        <w:t xml:space="preserve"> (Duncan, 1976; Hill </w:t>
      </w:r>
      <w:r w:rsidR="00EB73E4" w:rsidRPr="00D74779">
        <w:rPr>
          <w:szCs w:val="24"/>
        </w:rPr>
        <w:t>and</w:t>
      </w:r>
      <w:r w:rsidR="00B32C5A" w:rsidRPr="00D74779">
        <w:rPr>
          <w:szCs w:val="24"/>
        </w:rPr>
        <w:t xml:space="preserve"> Birkinshaw, 201</w:t>
      </w:r>
      <w:r w:rsidR="000C6FB2" w:rsidRPr="00D74779">
        <w:rPr>
          <w:szCs w:val="24"/>
        </w:rPr>
        <w:t>4</w:t>
      </w:r>
      <w:r w:rsidR="00B32C5A" w:rsidRPr="00D74779">
        <w:rPr>
          <w:szCs w:val="24"/>
        </w:rPr>
        <w:t>).</w:t>
      </w:r>
      <w:r w:rsidR="00C40845" w:rsidRPr="00D74779">
        <w:rPr>
          <w:szCs w:val="24"/>
        </w:rPr>
        <w:t xml:space="preserve"> Furthermore, it is also possible to witness various forms of OA</w:t>
      </w:r>
      <w:r w:rsidR="005A5984" w:rsidRPr="00D74779">
        <w:rPr>
          <w:szCs w:val="24"/>
        </w:rPr>
        <w:t xml:space="preserve"> that</w:t>
      </w:r>
      <w:r w:rsidR="00C40845" w:rsidRPr="00D74779">
        <w:rPr>
          <w:szCs w:val="24"/>
        </w:rPr>
        <w:t xml:space="preserve"> includ</w:t>
      </w:r>
      <w:r w:rsidR="005A5984" w:rsidRPr="00D74779">
        <w:rPr>
          <w:szCs w:val="24"/>
        </w:rPr>
        <w:t>e,</w:t>
      </w:r>
      <w:r w:rsidR="00C40845" w:rsidRPr="00D74779">
        <w:rPr>
          <w:szCs w:val="24"/>
        </w:rPr>
        <w:t xml:space="preserve"> for example, </w:t>
      </w:r>
      <w:r w:rsidR="00C40845" w:rsidRPr="00D74779">
        <w:rPr>
          <w:i/>
          <w:szCs w:val="24"/>
        </w:rPr>
        <w:t>sequential</w:t>
      </w:r>
      <w:r w:rsidR="00C40845" w:rsidRPr="00D74779">
        <w:rPr>
          <w:szCs w:val="24"/>
        </w:rPr>
        <w:t xml:space="preserve"> (where</w:t>
      </w:r>
      <w:r w:rsidR="005A5984" w:rsidRPr="00D74779">
        <w:rPr>
          <w:szCs w:val="24"/>
        </w:rPr>
        <w:t>by</w:t>
      </w:r>
      <w:r w:rsidR="00C40845" w:rsidRPr="00D74779">
        <w:rPr>
          <w:szCs w:val="24"/>
        </w:rPr>
        <w:t xml:space="preserve"> an organization </w:t>
      </w:r>
      <w:r w:rsidR="00EE72D1">
        <w:rPr>
          <w:szCs w:val="24"/>
        </w:rPr>
        <w:t xml:space="preserve">steadily </w:t>
      </w:r>
      <w:r w:rsidR="00585104">
        <w:rPr>
          <w:szCs w:val="24"/>
        </w:rPr>
        <w:t>shifts</w:t>
      </w:r>
      <w:r w:rsidR="00585104" w:rsidRPr="00D74779">
        <w:rPr>
          <w:szCs w:val="24"/>
        </w:rPr>
        <w:t xml:space="preserve"> </w:t>
      </w:r>
      <w:r w:rsidR="00EE72D1">
        <w:rPr>
          <w:szCs w:val="24"/>
        </w:rPr>
        <w:t>its stance</w:t>
      </w:r>
      <w:r w:rsidR="00C40845" w:rsidRPr="00D74779">
        <w:rPr>
          <w:szCs w:val="24"/>
        </w:rPr>
        <w:t xml:space="preserve"> from </w:t>
      </w:r>
      <w:r w:rsidR="005A5984" w:rsidRPr="00D74779">
        <w:rPr>
          <w:szCs w:val="24"/>
        </w:rPr>
        <w:t xml:space="preserve">an </w:t>
      </w:r>
      <w:r w:rsidR="00C40845" w:rsidRPr="00D74779">
        <w:rPr>
          <w:szCs w:val="24"/>
        </w:rPr>
        <w:t>exploitative to</w:t>
      </w:r>
      <w:r w:rsidR="005A5984" w:rsidRPr="00D74779">
        <w:rPr>
          <w:szCs w:val="24"/>
        </w:rPr>
        <w:t xml:space="preserve"> an</w:t>
      </w:r>
      <w:r w:rsidR="00C40845" w:rsidRPr="00D74779">
        <w:rPr>
          <w:szCs w:val="24"/>
        </w:rPr>
        <w:t xml:space="preserve"> explorative </w:t>
      </w:r>
      <w:r w:rsidR="00EE72D1">
        <w:rPr>
          <w:szCs w:val="24"/>
        </w:rPr>
        <w:t>one</w:t>
      </w:r>
      <w:r w:rsidR="00C40845" w:rsidRPr="00D74779">
        <w:rPr>
          <w:szCs w:val="24"/>
        </w:rPr>
        <w:t xml:space="preserve">), </w:t>
      </w:r>
      <w:r w:rsidR="00C40845" w:rsidRPr="00D74779">
        <w:rPr>
          <w:i/>
          <w:szCs w:val="24"/>
        </w:rPr>
        <w:t>contextual</w:t>
      </w:r>
      <w:r w:rsidR="00C40845" w:rsidRPr="00D74779">
        <w:rPr>
          <w:szCs w:val="24"/>
        </w:rPr>
        <w:t xml:space="preserve"> (wh</w:t>
      </w:r>
      <w:r w:rsidR="009A1775" w:rsidRPr="00D74779">
        <w:rPr>
          <w:szCs w:val="24"/>
        </w:rPr>
        <w:t>ere</w:t>
      </w:r>
      <w:r w:rsidR="005A5984" w:rsidRPr="00D74779">
        <w:rPr>
          <w:szCs w:val="24"/>
        </w:rPr>
        <w:t>by</w:t>
      </w:r>
      <w:r w:rsidR="009A1775" w:rsidRPr="00D74779">
        <w:rPr>
          <w:szCs w:val="24"/>
        </w:rPr>
        <w:t xml:space="preserve"> the ability to </w:t>
      </w:r>
      <w:r w:rsidR="00EE72D1">
        <w:rPr>
          <w:szCs w:val="24"/>
        </w:rPr>
        <w:t>engage in</w:t>
      </w:r>
      <w:r w:rsidR="00EE72D1" w:rsidRPr="00D74779">
        <w:rPr>
          <w:szCs w:val="24"/>
        </w:rPr>
        <w:t xml:space="preserve"> </w:t>
      </w:r>
      <w:r w:rsidR="009A1775" w:rsidRPr="00D74779">
        <w:rPr>
          <w:szCs w:val="24"/>
        </w:rPr>
        <w:t xml:space="preserve">OA is </w:t>
      </w:r>
      <w:r w:rsidR="00B9185C" w:rsidRPr="00D74779">
        <w:rPr>
          <w:szCs w:val="24"/>
        </w:rPr>
        <w:t>part of the cultural fabric o</w:t>
      </w:r>
      <w:r w:rsidR="009A1775" w:rsidRPr="00D74779">
        <w:rPr>
          <w:szCs w:val="24"/>
        </w:rPr>
        <w:t>f a firm)</w:t>
      </w:r>
      <w:r w:rsidR="00EE72D1">
        <w:rPr>
          <w:szCs w:val="24"/>
        </w:rPr>
        <w:t>,</w:t>
      </w:r>
      <w:r w:rsidR="008119D0" w:rsidRPr="00D74779">
        <w:rPr>
          <w:szCs w:val="24"/>
        </w:rPr>
        <w:t xml:space="preserve"> </w:t>
      </w:r>
      <w:r w:rsidR="00C40845" w:rsidRPr="00D74779">
        <w:rPr>
          <w:szCs w:val="24"/>
        </w:rPr>
        <w:t xml:space="preserve">and </w:t>
      </w:r>
      <w:r w:rsidR="00C40845" w:rsidRPr="00D74779">
        <w:rPr>
          <w:i/>
          <w:szCs w:val="24"/>
        </w:rPr>
        <w:t>structural</w:t>
      </w:r>
      <w:r w:rsidR="009A1775" w:rsidRPr="00D74779">
        <w:rPr>
          <w:szCs w:val="24"/>
        </w:rPr>
        <w:t xml:space="preserve"> </w:t>
      </w:r>
      <w:r w:rsidR="00EE72D1">
        <w:rPr>
          <w:szCs w:val="24"/>
        </w:rPr>
        <w:t xml:space="preserve">ones </w:t>
      </w:r>
      <w:r w:rsidR="009A1775" w:rsidRPr="00D74779">
        <w:rPr>
          <w:szCs w:val="24"/>
        </w:rPr>
        <w:t xml:space="preserve">(wherein </w:t>
      </w:r>
      <w:r w:rsidR="00EE72D1">
        <w:rPr>
          <w:szCs w:val="24"/>
        </w:rPr>
        <w:t>a</w:t>
      </w:r>
      <w:r w:rsidR="00EE72D1" w:rsidRPr="00D74779">
        <w:rPr>
          <w:szCs w:val="24"/>
        </w:rPr>
        <w:t xml:space="preserve"> </w:t>
      </w:r>
      <w:r w:rsidR="009A1775" w:rsidRPr="00D74779">
        <w:rPr>
          <w:szCs w:val="24"/>
        </w:rPr>
        <w:t xml:space="preserve">firm builds and </w:t>
      </w:r>
      <w:r w:rsidR="005A5984" w:rsidRPr="00D74779">
        <w:rPr>
          <w:szCs w:val="24"/>
        </w:rPr>
        <w:t xml:space="preserve">operates </w:t>
      </w:r>
      <w:r w:rsidR="009A1775" w:rsidRPr="00D74779">
        <w:rPr>
          <w:szCs w:val="24"/>
        </w:rPr>
        <w:t>separate divisions or units</w:t>
      </w:r>
      <w:r w:rsidR="005A5984" w:rsidRPr="00D74779">
        <w:rPr>
          <w:szCs w:val="24"/>
        </w:rPr>
        <w:t>,</w:t>
      </w:r>
      <w:r w:rsidR="009A1775" w:rsidRPr="00D74779">
        <w:rPr>
          <w:szCs w:val="24"/>
        </w:rPr>
        <w:t xml:space="preserve"> each </w:t>
      </w:r>
      <w:r w:rsidR="00B6667B" w:rsidRPr="00D74779">
        <w:rPr>
          <w:szCs w:val="24"/>
        </w:rPr>
        <w:t>embracing and playing out</w:t>
      </w:r>
      <w:r w:rsidR="005A5984" w:rsidRPr="00D74779">
        <w:rPr>
          <w:szCs w:val="24"/>
        </w:rPr>
        <w:t xml:space="preserve"> their</w:t>
      </w:r>
      <w:r w:rsidR="00B6667B" w:rsidRPr="00D74779">
        <w:rPr>
          <w:szCs w:val="24"/>
        </w:rPr>
        <w:t xml:space="preserve"> respective</w:t>
      </w:r>
      <w:r w:rsidR="009A1775" w:rsidRPr="00D74779">
        <w:rPr>
          <w:szCs w:val="24"/>
        </w:rPr>
        <w:t xml:space="preserve"> exploitative or explorative </w:t>
      </w:r>
      <w:r w:rsidR="00B6667B" w:rsidRPr="00D74779">
        <w:rPr>
          <w:szCs w:val="24"/>
        </w:rPr>
        <w:t xml:space="preserve">roles and </w:t>
      </w:r>
      <w:r w:rsidR="009A1775" w:rsidRPr="00D74779">
        <w:rPr>
          <w:szCs w:val="24"/>
        </w:rPr>
        <w:t>characteristics)</w:t>
      </w:r>
      <w:r w:rsidR="00EE72D1">
        <w:rPr>
          <w:szCs w:val="24"/>
        </w:rPr>
        <w:t xml:space="preserve"> </w:t>
      </w:r>
      <w:r w:rsidR="00D47434" w:rsidRPr="00D74779">
        <w:rPr>
          <w:szCs w:val="24"/>
        </w:rPr>
        <w:t xml:space="preserve">(Hughes </w:t>
      </w:r>
      <w:r w:rsidR="002749E4" w:rsidRPr="00F56C73">
        <w:rPr>
          <w:i/>
          <w:iCs/>
          <w:szCs w:val="24"/>
        </w:rPr>
        <w:t>et al.</w:t>
      </w:r>
      <w:r w:rsidR="002749E4" w:rsidRPr="00D74779">
        <w:rPr>
          <w:szCs w:val="24"/>
        </w:rPr>
        <w:t>,</w:t>
      </w:r>
      <w:r w:rsidR="00D47434" w:rsidRPr="00D74779">
        <w:rPr>
          <w:szCs w:val="24"/>
        </w:rPr>
        <w:t xml:space="preserve"> </w:t>
      </w:r>
      <w:r w:rsidR="00D47434" w:rsidRPr="00D74779">
        <w:rPr>
          <w:szCs w:val="24"/>
        </w:rPr>
        <w:lastRenderedPageBreak/>
        <w:t>2020)</w:t>
      </w:r>
      <w:r w:rsidR="009A1775" w:rsidRPr="00D74779">
        <w:rPr>
          <w:szCs w:val="24"/>
        </w:rPr>
        <w:t>.</w:t>
      </w:r>
      <w:r w:rsidR="008119D0" w:rsidRPr="00D74779">
        <w:rPr>
          <w:szCs w:val="24"/>
        </w:rPr>
        <w:t xml:space="preserve"> In particular, </w:t>
      </w:r>
      <w:r w:rsidR="007E6D6D" w:rsidRPr="00D74779">
        <w:rPr>
          <w:szCs w:val="24"/>
        </w:rPr>
        <w:t xml:space="preserve">given </w:t>
      </w:r>
      <w:r w:rsidR="00D47434" w:rsidRPr="00D74779">
        <w:rPr>
          <w:szCs w:val="24"/>
        </w:rPr>
        <w:t>BW</w:t>
      </w:r>
      <w:r w:rsidR="005A5984" w:rsidRPr="00D74779">
        <w:rPr>
          <w:szCs w:val="24"/>
        </w:rPr>
        <w:t>’s</w:t>
      </w:r>
      <w:r w:rsidR="00D47434" w:rsidRPr="00D74779">
        <w:rPr>
          <w:szCs w:val="24"/>
        </w:rPr>
        <w:t xml:space="preserve"> </w:t>
      </w:r>
      <w:r w:rsidR="007E6D6D" w:rsidRPr="00D74779">
        <w:rPr>
          <w:szCs w:val="24"/>
        </w:rPr>
        <w:t xml:space="preserve">regional characteristics, </w:t>
      </w:r>
      <w:r w:rsidR="008119D0" w:rsidRPr="00D74779">
        <w:rPr>
          <w:szCs w:val="24"/>
        </w:rPr>
        <w:t xml:space="preserve">contextual OA </w:t>
      </w:r>
      <w:r w:rsidR="00EB73E4" w:rsidRPr="00D74779">
        <w:rPr>
          <w:szCs w:val="24"/>
        </w:rPr>
        <w:t>appear</w:t>
      </w:r>
      <w:r w:rsidR="008119D0" w:rsidRPr="00D74779">
        <w:rPr>
          <w:szCs w:val="24"/>
        </w:rPr>
        <w:t>s</w:t>
      </w:r>
      <w:r w:rsidR="00EB73E4" w:rsidRPr="00D74779">
        <w:rPr>
          <w:szCs w:val="24"/>
        </w:rPr>
        <w:t xml:space="preserve"> </w:t>
      </w:r>
      <w:r w:rsidR="008119D0" w:rsidRPr="00D74779">
        <w:rPr>
          <w:szCs w:val="24"/>
        </w:rPr>
        <w:t>p</w:t>
      </w:r>
      <w:r w:rsidR="005849AB" w:rsidRPr="00D74779">
        <w:rPr>
          <w:szCs w:val="24"/>
        </w:rPr>
        <w:t>ertinent to</w:t>
      </w:r>
      <w:r w:rsidR="00EB73E4" w:rsidRPr="00D74779">
        <w:rPr>
          <w:szCs w:val="24"/>
        </w:rPr>
        <w:t xml:space="preserve"> </w:t>
      </w:r>
      <w:r w:rsidR="00E02DCB">
        <w:rPr>
          <w:szCs w:val="24"/>
        </w:rPr>
        <w:t xml:space="preserve">the </w:t>
      </w:r>
      <w:r w:rsidR="007C045E" w:rsidRPr="00D74779">
        <w:rPr>
          <w:szCs w:val="24"/>
        </w:rPr>
        <w:t xml:space="preserve">conservative </w:t>
      </w:r>
      <w:r w:rsidR="00EB73E4" w:rsidRPr="00D74779">
        <w:rPr>
          <w:szCs w:val="24"/>
        </w:rPr>
        <w:t xml:space="preserve">RBV-KBV </w:t>
      </w:r>
      <w:r w:rsidR="007E6D6D" w:rsidRPr="00D74779">
        <w:rPr>
          <w:szCs w:val="24"/>
        </w:rPr>
        <w:t>and SC</w:t>
      </w:r>
      <w:r w:rsidR="00E02DCB">
        <w:rPr>
          <w:szCs w:val="24"/>
        </w:rPr>
        <w:t xml:space="preserve"> found</w:t>
      </w:r>
      <w:r w:rsidR="007E6D6D" w:rsidRPr="00D74779">
        <w:rPr>
          <w:szCs w:val="24"/>
        </w:rPr>
        <w:t xml:space="preserve"> </w:t>
      </w:r>
      <w:r w:rsidR="00EB73E4" w:rsidRPr="00D74779">
        <w:rPr>
          <w:szCs w:val="24"/>
        </w:rPr>
        <w:t xml:space="preserve">in </w:t>
      </w:r>
      <w:r w:rsidR="00E47118" w:rsidRPr="00D74779">
        <w:rPr>
          <w:szCs w:val="24"/>
        </w:rPr>
        <w:t xml:space="preserve">the </w:t>
      </w:r>
      <w:r w:rsidR="00E02DCB">
        <w:rPr>
          <w:szCs w:val="24"/>
        </w:rPr>
        <w:t>local</w:t>
      </w:r>
      <w:r w:rsidR="00E02DCB" w:rsidRPr="00D74779">
        <w:rPr>
          <w:szCs w:val="24"/>
        </w:rPr>
        <w:t xml:space="preserve"> </w:t>
      </w:r>
      <w:r w:rsidR="00EB73E4" w:rsidRPr="00D74779">
        <w:rPr>
          <w:szCs w:val="24"/>
        </w:rPr>
        <w:t>SME context</w:t>
      </w:r>
      <w:r w:rsidR="008119D0" w:rsidRPr="00D74779">
        <w:rPr>
          <w:szCs w:val="24"/>
        </w:rPr>
        <w:t xml:space="preserve"> (</w:t>
      </w:r>
      <w:r w:rsidR="007E6D6D" w:rsidRPr="00D74779">
        <w:rPr>
          <w:szCs w:val="24"/>
        </w:rPr>
        <w:t xml:space="preserve">Kraus </w:t>
      </w:r>
      <w:r w:rsidR="002749E4" w:rsidRPr="00F56C73">
        <w:rPr>
          <w:i/>
          <w:iCs/>
          <w:szCs w:val="24"/>
        </w:rPr>
        <w:t>et al.</w:t>
      </w:r>
      <w:r w:rsidR="002749E4" w:rsidRPr="00D74779">
        <w:rPr>
          <w:szCs w:val="24"/>
        </w:rPr>
        <w:t>,</w:t>
      </w:r>
      <w:r w:rsidR="007E6D6D" w:rsidRPr="00D74779">
        <w:rPr>
          <w:szCs w:val="24"/>
        </w:rPr>
        <w:t xml:space="preserve"> 2020</w:t>
      </w:r>
      <w:r w:rsidR="00CF65D9" w:rsidRPr="00D74779">
        <w:rPr>
          <w:szCs w:val="24"/>
        </w:rPr>
        <w:t>; Simsek, 2009</w:t>
      </w:r>
      <w:r w:rsidR="008119D0" w:rsidRPr="00D74779">
        <w:rPr>
          <w:szCs w:val="24"/>
        </w:rPr>
        <w:t>)</w:t>
      </w:r>
      <w:r w:rsidR="007E6D6D" w:rsidRPr="00D74779">
        <w:rPr>
          <w:szCs w:val="24"/>
        </w:rPr>
        <w:t xml:space="preserve">. </w:t>
      </w:r>
      <w:r w:rsidR="007C045E" w:rsidRPr="00D74779">
        <w:rPr>
          <w:szCs w:val="24"/>
        </w:rPr>
        <w:t xml:space="preserve">Nevertheless, </w:t>
      </w:r>
      <w:r w:rsidR="00634199" w:rsidRPr="00D74779">
        <w:rPr>
          <w:szCs w:val="24"/>
          <w:lang w:eastAsia="en-GB"/>
        </w:rPr>
        <w:t>Audretsch, Lehmann</w:t>
      </w:r>
      <w:r w:rsidR="00E47118" w:rsidRPr="00D74779">
        <w:rPr>
          <w:szCs w:val="24"/>
          <w:lang w:eastAsia="en-GB"/>
        </w:rPr>
        <w:t>,</w:t>
      </w:r>
      <w:r w:rsidR="00634199" w:rsidRPr="00D74779">
        <w:rPr>
          <w:szCs w:val="24"/>
          <w:lang w:eastAsia="en-GB"/>
        </w:rPr>
        <w:t xml:space="preserve"> and Schenkenhofer (2018)</w:t>
      </w:r>
      <w:r w:rsidR="00D47434" w:rsidRPr="00D74779">
        <w:rPr>
          <w:szCs w:val="24"/>
        </w:rPr>
        <w:t xml:space="preserve"> allude</w:t>
      </w:r>
      <w:r w:rsidR="00E47118" w:rsidRPr="00D74779">
        <w:rPr>
          <w:szCs w:val="24"/>
        </w:rPr>
        <w:t>d</w:t>
      </w:r>
      <w:r w:rsidR="00D47434" w:rsidRPr="00D74779">
        <w:rPr>
          <w:szCs w:val="24"/>
        </w:rPr>
        <w:t xml:space="preserve"> to</w:t>
      </w:r>
      <w:r w:rsidR="00007944" w:rsidRPr="00D74779">
        <w:rPr>
          <w:szCs w:val="24"/>
        </w:rPr>
        <w:t xml:space="preserve"> </w:t>
      </w:r>
      <w:r w:rsidR="00A43166" w:rsidRPr="00D74779">
        <w:rPr>
          <w:szCs w:val="24"/>
        </w:rPr>
        <w:t xml:space="preserve">the presence of </w:t>
      </w:r>
      <w:r w:rsidR="007E6D6D" w:rsidRPr="00D74779">
        <w:rPr>
          <w:szCs w:val="24"/>
        </w:rPr>
        <w:t xml:space="preserve">sequential and </w:t>
      </w:r>
      <w:r w:rsidR="00007944" w:rsidRPr="00D74779">
        <w:rPr>
          <w:szCs w:val="24"/>
        </w:rPr>
        <w:t xml:space="preserve">structural OA practices in </w:t>
      </w:r>
      <w:r w:rsidR="00634199" w:rsidRPr="00D74779">
        <w:rPr>
          <w:szCs w:val="24"/>
        </w:rPr>
        <w:t>German hidden champion context</w:t>
      </w:r>
      <w:r w:rsidR="00007944" w:rsidRPr="00D74779">
        <w:rPr>
          <w:szCs w:val="24"/>
        </w:rPr>
        <w:t>s</w:t>
      </w:r>
      <w:r w:rsidR="00E47118" w:rsidRPr="00D74779">
        <w:rPr>
          <w:szCs w:val="24"/>
        </w:rPr>
        <w:t>,</w:t>
      </w:r>
      <w:r w:rsidR="00007944" w:rsidRPr="00D74779">
        <w:rPr>
          <w:szCs w:val="24"/>
        </w:rPr>
        <w:t xml:space="preserve"> as many SMEs </w:t>
      </w:r>
      <w:r w:rsidR="00E47118" w:rsidRPr="00D74779">
        <w:rPr>
          <w:szCs w:val="24"/>
        </w:rPr>
        <w:t xml:space="preserve">shift </w:t>
      </w:r>
      <w:r w:rsidR="007E6D6D" w:rsidRPr="00D74779">
        <w:rPr>
          <w:szCs w:val="24"/>
        </w:rPr>
        <w:t xml:space="preserve">from </w:t>
      </w:r>
      <w:r w:rsidR="00E02DCB">
        <w:rPr>
          <w:szCs w:val="24"/>
        </w:rPr>
        <w:t xml:space="preserve">their </w:t>
      </w:r>
      <w:r w:rsidR="007E6D6D" w:rsidRPr="00D74779">
        <w:rPr>
          <w:szCs w:val="24"/>
        </w:rPr>
        <w:t>traditional conservative to more explorative actions as they approach wider international/emerging markets</w:t>
      </w:r>
      <w:r w:rsidR="00634199" w:rsidRPr="00D74779">
        <w:rPr>
          <w:szCs w:val="24"/>
        </w:rPr>
        <w:t>.</w:t>
      </w:r>
      <w:r w:rsidR="005849AB" w:rsidRPr="00D74779">
        <w:rPr>
          <w:szCs w:val="24"/>
        </w:rPr>
        <w:t xml:space="preserve"> </w:t>
      </w:r>
      <w:r w:rsidR="006F2D86" w:rsidRPr="00D74779">
        <w:rPr>
          <w:szCs w:val="24"/>
        </w:rPr>
        <w:t xml:space="preserve">Moreover, Úbeda-García </w:t>
      </w:r>
      <w:r w:rsidR="002749E4" w:rsidRPr="00D74779">
        <w:rPr>
          <w:i/>
          <w:szCs w:val="24"/>
        </w:rPr>
        <w:t xml:space="preserve">et </w:t>
      </w:r>
      <w:r w:rsidR="00E47118" w:rsidRPr="00D74779">
        <w:rPr>
          <w:i/>
          <w:szCs w:val="24"/>
        </w:rPr>
        <w:t>al.</w:t>
      </w:r>
      <w:r w:rsidR="006F2D86" w:rsidRPr="00D74779">
        <w:rPr>
          <w:szCs w:val="24"/>
        </w:rPr>
        <w:t xml:space="preserve"> (2020) </w:t>
      </w:r>
      <w:r w:rsidR="00470C12" w:rsidRPr="00D74779">
        <w:rPr>
          <w:szCs w:val="24"/>
        </w:rPr>
        <w:t>indicat</w:t>
      </w:r>
      <w:r w:rsidR="00D47434" w:rsidRPr="00D74779">
        <w:rPr>
          <w:szCs w:val="24"/>
        </w:rPr>
        <w:t>ed</w:t>
      </w:r>
      <w:r w:rsidR="006F2D86" w:rsidRPr="00D74779">
        <w:rPr>
          <w:szCs w:val="24"/>
        </w:rPr>
        <w:t xml:space="preserve"> that inter-organizational contexts </w:t>
      </w:r>
      <w:r w:rsidR="00581339" w:rsidRPr="00D74779">
        <w:rPr>
          <w:szCs w:val="24"/>
        </w:rPr>
        <w:t xml:space="preserve">can </w:t>
      </w:r>
      <w:r w:rsidR="00D47434" w:rsidRPr="00D74779">
        <w:rPr>
          <w:szCs w:val="24"/>
        </w:rPr>
        <w:t>produce</w:t>
      </w:r>
      <w:r w:rsidR="00581339" w:rsidRPr="00D74779">
        <w:rPr>
          <w:szCs w:val="24"/>
        </w:rPr>
        <w:t xml:space="preserve"> powerful OA effects</w:t>
      </w:r>
      <w:r w:rsidR="00E02DCB">
        <w:rPr>
          <w:szCs w:val="24"/>
        </w:rPr>
        <w:t>, while</w:t>
      </w:r>
      <w:r w:rsidR="005849AB" w:rsidRPr="00D74779">
        <w:rPr>
          <w:szCs w:val="24"/>
        </w:rPr>
        <w:t xml:space="preserve"> </w:t>
      </w:r>
      <w:r w:rsidR="00634199" w:rsidRPr="00D74779">
        <w:t xml:space="preserve">Garaus </w:t>
      </w:r>
      <w:r w:rsidR="00A567DC" w:rsidRPr="00D74779">
        <w:rPr>
          <w:i/>
        </w:rPr>
        <w:t xml:space="preserve">et al. </w:t>
      </w:r>
      <w:r w:rsidR="00634199" w:rsidRPr="00D74779">
        <w:t>(2016) identif</w:t>
      </w:r>
      <w:r w:rsidR="00B9185C" w:rsidRPr="00D74779">
        <w:t>ied</w:t>
      </w:r>
      <w:r w:rsidR="00634199" w:rsidRPr="00D74779">
        <w:t xml:space="preserve"> the role </w:t>
      </w:r>
      <w:r w:rsidR="00E47118" w:rsidRPr="00D74779">
        <w:t xml:space="preserve">played by </w:t>
      </w:r>
      <w:r w:rsidR="00634199" w:rsidRPr="00D74779">
        <w:t xml:space="preserve">HR systems in shaping contextual </w:t>
      </w:r>
      <w:r w:rsidR="00007944" w:rsidRPr="00D74779">
        <w:t>OA</w:t>
      </w:r>
      <w:r w:rsidR="00634199" w:rsidRPr="00D74779">
        <w:t xml:space="preserve"> and underpinning ambidextrous employee flexibility and behaviours</w:t>
      </w:r>
      <w:r w:rsidR="00007944" w:rsidRPr="00D74779">
        <w:t xml:space="preserve"> (</w:t>
      </w:r>
      <w:r w:rsidR="00634199" w:rsidRPr="00D74779">
        <w:t>that</w:t>
      </w:r>
      <w:r w:rsidR="00E02DCB">
        <w:t xml:space="preserve"> are required by</w:t>
      </w:r>
      <w:r w:rsidR="00634199" w:rsidRPr="00D74779">
        <w:t xml:space="preserve"> </w:t>
      </w:r>
      <w:r w:rsidR="00007944" w:rsidRPr="00D74779">
        <w:t>explorative internationalisation)</w:t>
      </w:r>
      <w:r w:rsidR="00634199" w:rsidRPr="00D74779">
        <w:t xml:space="preserve">. </w:t>
      </w:r>
      <w:r w:rsidR="00452DC6" w:rsidRPr="00D74779">
        <w:t>This is significant because</w:t>
      </w:r>
      <w:r w:rsidR="00E47118" w:rsidRPr="00D74779">
        <w:t>,</w:t>
      </w:r>
      <w:r w:rsidR="00452DC6" w:rsidRPr="00D74779">
        <w:t xml:space="preserve"> ultimately</w:t>
      </w:r>
      <w:r w:rsidR="00E47118" w:rsidRPr="00D74779">
        <w:t>,</w:t>
      </w:r>
      <w:r w:rsidR="00452DC6" w:rsidRPr="00D74779">
        <w:t xml:space="preserve"> </w:t>
      </w:r>
      <w:r w:rsidR="00E10CDE">
        <w:t xml:space="preserve">we argue that </w:t>
      </w:r>
      <w:r w:rsidR="00452DC6" w:rsidRPr="00D74779">
        <w:t>OA operates at the micro-foundational and individual/small group level</w:t>
      </w:r>
      <w:r w:rsidR="00E47118" w:rsidRPr="00D74779">
        <w:t>s</w:t>
      </w:r>
      <w:r w:rsidR="00E02DCB">
        <w:t>,</w:t>
      </w:r>
      <w:r w:rsidR="00452DC6" w:rsidRPr="00D74779">
        <w:t xml:space="preserve"> and it </w:t>
      </w:r>
      <w:r w:rsidR="007C4CB4" w:rsidRPr="00D74779">
        <w:t xml:space="preserve">is </w:t>
      </w:r>
      <w:r w:rsidR="00452DC6" w:rsidRPr="00D74779">
        <w:t xml:space="preserve">these dynamics </w:t>
      </w:r>
      <w:r w:rsidR="00E47118" w:rsidRPr="00D74779">
        <w:t xml:space="preserve">that </w:t>
      </w:r>
      <w:r w:rsidR="00452DC6" w:rsidRPr="00D74779">
        <w:t>inform the firm and</w:t>
      </w:r>
      <w:r w:rsidR="00E47118" w:rsidRPr="00D74779">
        <w:t>,</w:t>
      </w:r>
      <w:r w:rsidR="00452DC6" w:rsidRPr="00D74779">
        <w:t xml:space="preserve"> indeed</w:t>
      </w:r>
      <w:r w:rsidR="00E47118" w:rsidRPr="00D74779">
        <w:t>,</w:t>
      </w:r>
      <w:r w:rsidR="00452DC6" w:rsidRPr="00D74779">
        <w:t xml:space="preserve"> the society and culture in which it is set and operates</w:t>
      </w:r>
      <w:r w:rsidR="00452DC6" w:rsidRPr="00D74779">
        <w:rPr>
          <w:szCs w:val="24"/>
        </w:rPr>
        <w:t xml:space="preserve"> (Venugopal</w:t>
      </w:r>
      <w:r w:rsidR="000C0272">
        <w:rPr>
          <w:szCs w:val="24"/>
        </w:rPr>
        <w:t xml:space="preserve"> </w:t>
      </w:r>
      <w:r w:rsidR="000C0272" w:rsidRPr="000C0272">
        <w:rPr>
          <w:i/>
          <w:iCs/>
          <w:szCs w:val="24"/>
        </w:rPr>
        <w:t>et al.</w:t>
      </w:r>
      <w:r w:rsidR="00452DC6" w:rsidRPr="00D74779">
        <w:rPr>
          <w:szCs w:val="24"/>
        </w:rPr>
        <w:t>, 2020).</w:t>
      </w:r>
      <w:r w:rsidR="00452DC6" w:rsidRPr="00D74779">
        <w:t xml:space="preserve"> </w:t>
      </w:r>
      <w:r w:rsidR="000311D6" w:rsidRPr="00D74779">
        <w:rPr>
          <w:szCs w:val="24"/>
        </w:rPr>
        <w:t>Based on the above discussion</w:t>
      </w:r>
      <w:r w:rsidR="00D47434" w:rsidRPr="00D74779">
        <w:rPr>
          <w:szCs w:val="24"/>
        </w:rPr>
        <w:t>,</w:t>
      </w:r>
      <w:r w:rsidR="000311D6" w:rsidRPr="00D74779">
        <w:rPr>
          <w:szCs w:val="24"/>
        </w:rPr>
        <w:t xml:space="preserve"> </w:t>
      </w:r>
      <w:r w:rsidR="00CF65D9" w:rsidRPr="00D74779">
        <w:rPr>
          <w:szCs w:val="24"/>
        </w:rPr>
        <w:t xml:space="preserve">we develop </w:t>
      </w:r>
      <w:r w:rsidR="000311D6" w:rsidRPr="00D74779">
        <w:rPr>
          <w:szCs w:val="24"/>
        </w:rPr>
        <w:t xml:space="preserve">a </w:t>
      </w:r>
      <w:r w:rsidR="00CF65D9" w:rsidRPr="00D74779">
        <w:rPr>
          <w:szCs w:val="24"/>
        </w:rPr>
        <w:t xml:space="preserve">novel </w:t>
      </w:r>
      <w:r w:rsidR="000311D6" w:rsidRPr="00D74779">
        <w:rPr>
          <w:szCs w:val="24"/>
        </w:rPr>
        <w:t>conceptual model</w:t>
      </w:r>
      <w:r w:rsidR="00D47434" w:rsidRPr="00D74779">
        <w:rPr>
          <w:szCs w:val="24"/>
        </w:rPr>
        <w:t xml:space="preserve"> illustrat</w:t>
      </w:r>
      <w:r w:rsidR="00CF65D9" w:rsidRPr="00D74779">
        <w:rPr>
          <w:szCs w:val="24"/>
        </w:rPr>
        <w:t>ing</w:t>
      </w:r>
      <w:r w:rsidR="00D47434" w:rsidRPr="00D74779">
        <w:rPr>
          <w:szCs w:val="24"/>
        </w:rPr>
        <w:t xml:space="preserve"> BW SME</w:t>
      </w:r>
      <w:r w:rsidR="00E47118" w:rsidRPr="00D74779">
        <w:rPr>
          <w:szCs w:val="24"/>
        </w:rPr>
        <w:t>s</w:t>
      </w:r>
      <w:r w:rsidR="00D47434" w:rsidRPr="00D74779">
        <w:rPr>
          <w:szCs w:val="24"/>
        </w:rPr>
        <w:t xml:space="preserve"> </w:t>
      </w:r>
      <w:r w:rsidR="00E02DCB">
        <w:rPr>
          <w:szCs w:val="24"/>
        </w:rPr>
        <w:t xml:space="preserve">by </w:t>
      </w:r>
      <w:r w:rsidR="00D47434" w:rsidRPr="00D74779">
        <w:rPr>
          <w:szCs w:val="24"/>
        </w:rPr>
        <w:t xml:space="preserve">drawing on </w:t>
      </w:r>
      <w:r w:rsidR="00E47118" w:rsidRPr="00D74779">
        <w:rPr>
          <w:szCs w:val="24"/>
        </w:rPr>
        <w:t>their</w:t>
      </w:r>
      <w:r w:rsidR="00865DE9" w:rsidRPr="00D74779">
        <w:rPr>
          <w:szCs w:val="24"/>
        </w:rPr>
        <w:t xml:space="preserve"> </w:t>
      </w:r>
      <w:r w:rsidR="00D47434" w:rsidRPr="00D74779">
        <w:rPr>
          <w:szCs w:val="24"/>
        </w:rPr>
        <w:t>RBV-KBV</w:t>
      </w:r>
      <w:r w:rsidR="00E10CDE">
        <w:rPr>
          <w:szCs w:val="24"/>
        </w:rPr>
        <w:t xml:space="preserve"> context</w:t>
      </w:r>
      <w:r w:rsidR="00865DE9" w:rsidRPr="00D74779">
        <w:rPr>
          <w:szCs w:val="24"/>
        </w:rPr>
        <w:t xml:space="preserve">. </w:t>
      </w:r>
      <w:r w:rsidR="007C045E" w:rsidRPr="00D74779">
        <w:rPr>
          <w:szCs w:val="24"/>
        </w:rPr>
        <w:t>In turn, t</w:t>
      </w:r>
      <w:r w:rsidR="00865DE9" w:rsidRPr="00D74779">
        <w:rPr>
          <w:szCs w:val="24"/>
        </w:rPr>
        <w:t xml:space="preserve">his is positioned in relation to the regional and community </w:t>
      </w:r>
      <w:r w:rsidR="007C045E" w:rsidRPr="00D74779">
        <w:rPr>
          <w:szCs w:val="24"/>
        </w:rPr>
        <w:t xml:space="preserve">SC </w:t>
      </w:r>
      <w:r w:rsidR="00865DE9" w:rsidRPr="00D74779">
        <w:rPr>
          <w:szCs w:val="24"/>
        </w:rPr>
        <w:t xml:space="preserve">context in which </w:t>
      </w:r>
      <w:r w:rsidR="00E47118" w:rsidRPr="00D74779">
        <w:rPr>
          <w:szCs w:val="24"/>
        </w:rPr>
        <w:t>they are</w:t>
      </w:r>
      <w:r w:rsidR="00865DE9" w:rsidRPr="00D74779">
        <w:rPr>
          <w:szCs w:val="24"/>
        </w:rPr>
        <w:t xml:space="preserve"> situated. </w:t>
      </w:r>
      <w:r w:rsidR="00801D3B">
        <w:rPr>
          <w:szCs w:val="24"/>
        </w:rPr>
        <w:t>Simultaneously</w:t>
      </w:r>
      <w:r w:rsidR="00E02DCB">
        <w:rPr>
          <w:szCs w:val="24"/>
        </w:rPr>
        <w:t>,</w:t>
      </w:r>
      <w:r w:rsidR="00E02DCB" w:rsidRPr="00D74779">
        <w:rPr>
          <w:szCs w:val="24"/>
        </w:rPr>
        <w:t xml:space="preserve"> </w:t>
      </w:r>
      <w:r w:rsidR="00E47118" w:rsidRPr="00D74779">
        <w:rPr>
          <w:szCs w:val="24"/>
        </w:rPr>
        <w:t>they are</w:t>
      </w:r>
      <w:r w:rsidR="00865DE9" w:rsidRPr="00D74779">
        <w:rPr>
          <w:szCs w:val="24"/>
        </w:rPr>
        <w:t xml:space="preserve"> inevitably </w:t>
      </w:r>
      <w:r w:rsidR="00D47434" w:rsidRPr="00D74779">
        <w:rPr>
          <w:szCs w:val="24"/>
        </w:rPr>
        <w:t>engag</w:t>
      </w:r>
      <w:r w:rsidR="00865DE9" w:rsidRPr="00D74779">
        <w:rPr>
          <w:szCs w:val="24"/>
        </w:rPr>
        <w:t>ed in</w:t>
      </w:r>
      <w:r w:rsidR="00D47434" w:rsidRPr="00D74779">
        <w:rPr>
          <w:szCs w:val="24"/>
        </w:rPr>
        <w:t xml:space="preserve"> exploitative/explorative OA in order to reconcile and adapt </w:t>
      </w:r>
      <w:r w:rsidR="00E02DCB">
        <w:rPr>
          <w:szCs w:val="24"/>
        </w:rPr>
        <w:t xml:space="preserve">their </w:t>
      </w:r>
      <w:r w:rsidR="00D47434" w:rsidRPr="00D74779">
        <w:rPr>
          <w:szCs w:val="24"/>
        </w:rPr>
        <w:t>conservative SC with new</w:t>
      </w:r>
      <w:r w:rsidR="00E02DCB">
        <w:rPr>
          <w:szCs w:val="24"/>
        </w:rPr>
        <w:t>er</w:t>
      </w:r>
      <w:r w:rsidR="00D47434" w:rsidRPr="00D74779">
        <w:rPr>
          <w:szCs w:val="24"/>
        </w:rPr>
        <w:t xml:space="preserve"> and</w:t>
      </w:r>
      <w:r w:rsidR="00E02DCB">
        <w:rPr>
          <w:szCs w:val="24"/>
        </w:rPr>
        <w:t xml:space="preserve"> more</w:t>
      </w:r>
      <w:r w:rsidR="00D47434" w:rsidRPr="00D74779">
        <w:rPr>
          <w:szCs w:val="24"/>
        </w:rPr>
        <w:t xml:space="preserve"> innovative opportunities. All of these dynamics are set within a regional</w:t>
      </w:r>
      <w:r w:rsidR="003049F8" w:rsidRPr="00D74779">
        <w:rPr>
          <w:szCs w:val="24"/>
        </w:rPr>
        <w:t xml:space="preserve"> SC </w:t>
      </w:r>
      <w:r w:rsidR="00E47118" w:rsidRPr="00D74779">
        <w:rPr>
          <w:szCs w:val="24"/>
        </w:rPr>
        <w:t xml:space="preserve">in which </w:t>
      </w:r>
      <w:r w:rsidR="003049F8" w:rsidRPr="00D74779">
        <w:rPr>
          <w:szCs w:val="24"/>
        </w:rPr>
        <w:t>diverse bonding and bridging</w:t>
      </w:r>
      <w:r w:rsidR="00A34B8D" w:rsidRPr="00D74779">
        <w:rPr>
          <w:szCs w:val="24"/>
        </w:rPr>
        <w:t xml:space="preserve"> interactions</w:t>
      </w:r>
      <w:r w:rsidR="003049F8" w:rsidRPr="00D74779">
        <w:rPr>
          <w:szCs w:val="24"/>
        </w:rPr>
        <w:t xml:space="preserve"> are occurring</w:t>
      </w:r>
      <w:r w:rsidR="00865DE9" w:rsidRPr="00D74779">
        <w:rPr>
          <w:szCs w:val="24"/>
        </w:rPr>
        <w:t xml:space="preserve"> between firms, institutions</w:t>
      </w:r>
      <w:r w:rsidR="00A34B8D" w:rsidRPr="00D74779">
        <w:rPr>
          <w:szCs w:val="24"/>
        </w:rPr>
        <w:t>,</w:t>
      </w:r>
      <w:r w:rsidR="00865DE9" w:rsidRPr="00D74779">
        <w:rPr>
          <w:szCs w:val="24"/>
        </w:rPr>
        <w:t xml:space="preserve"> and individuals (e.</w:t>
      </w:r>
      <w:r w:rsidR="002366C3" w:rsidRPr="00D74779">
        <w:rPr>
          <w:szCs w:val="24"/>
        </w:rPr>
        <w:t>g</w:t>
      </w:r>
      <w:r w:rsidR="00865DE9" w:rsidRPr="00D74779">
        <w:rPr>
          <w:szCs w:val="24"/>
        </w:rPr>
        <w:t>.</w:t>
      </w:r>
      <w:r w:rsidR="00A34B8D" w:rsidRPr="00D74779">
        <w:rPr>
          <w:szCs w:val="24"/>
        </w:rPr>
        <w:t>,</w:t>
      </w:r>
      <w:r w:rsidR="00865DE9" w:rsidRPr="00D74779">
        <w:rPr>
          <w:szCs w:val="24"/>
        </w:rPr>
        <w:t xml:space="preserve"> CEOs/Owner-managers)</w:t>
      </w:r>
      <w:r w:rsidR="003049F8" w:rsidRPr="00D74779">
        <w:rPr>
          <w:szCs w:val="24"/>
        </w:rPr>
        <w:t>.</w:t>
      </w:r>
    </w:p>
    <w:p w14:paraId="66EB521F" w14:textId="6CBA6D24" w:rsidR="00862A52" w:rsidRPr="00D74779" w:rsidRDefault="00862A52" w:rsidP="005C1C24">
      <w:pPr>
        <w:suppressAutoHyphens/>
        <w:divId w:val="584848648"/>
        <w:rPr>
          <w:szCs w:val="24"/>
        </w:rPr>
      </w:pPr>
    </w:p>
    <w:p w14:paraId="46F9DDE9" w14:textId="0D6AF0BE" w:rsidR="00862A52" w:rsidRPr="00D74779" w:rsidRDefault="00862A52" w:rsidP="00862A52">
      <w:pPr>
        <w:suppressAutoHyphens/>
        <w:jc w:val="center"/>
        <w:divId w:val="584848648"/>
        <w:rPr>
          <w:b/>
          <w:bCs/>
          <w:szCs w:val="24"/>
        </w:rPr>
      </w:pPr>
      <w:r w:rsidRPr="00D74779">
        <w:rPr>
          <w:b/>
          <w:bCs/>
          <w:szCs w:val="24"/>
        </w:rPr>
        <w:t>Figure 1</w:t>
      </w:r>
    </w:p>
    <w:p w14:paraId="5AA27347" w14:textId="77777777" w:rsidR="00862A52" w:rsidRPr="00D74779" w:rsidRDefault="00862A52" w:rsidP="00862A52">
      <w:pPr>
        <w:suppressAutoHyphens/>
        <w:jc w:val="center"/>
        <w:divId w:val="584848648"/>
        <w:rPr>
          <w:szCs w:val="24"/>
        </w:rPr>
      </w:pPr>
    </w:p>
    <w:p w14:paraId="0D3DE4FC" w14:textId="0B647126" w:rsidR="005B7C48" w:rsidRPr="00D74779" w:rsidRDefault="005B7C48" w:rsidP="005C1C24">
      <w:pPr>
        <w:pStyle w:val="berschrift1"/>
        <w:suppressAutoHyphens/>
        <w:divId w:val="584848648"/>
        <w:rPr>
          <w:sz w:val="24"/>
          <w:szCs w:val="24"/>
        </w:rPr>
      </w:pPr>
      <w:bookmarkStart w:id="7" w:name="_Toc232238014"/>
      <w:bookmarkStart w:id="8" w:name="_Toc284010467"/>
      <w:bookmarkStart w:id="9" w:name="_Toc443427491"/>
      <w:bookmarkStart w:id="10" w:name="_Toc443429135"/>
      <w:r w:rsidRPr="00D74779">
        <w:rPr>
          <w:sz w:val="24"/>
          <w:szCs w:val="24"/>
        </w:rPr>
        <w:lastRenderedPageBreak/>
        <w:t>Research Methodology</w:t>
      </w:r>
      <w:bookmarkEnd w:id="7"/>
      <w:bookmarkEnd w:id="8"/>
      <w:bookmarkEnd w:id="9"/>
      <w:bookmarkEnd w:id="10"/>
    </w:p>
    <w:p w14:paraId="0E349CB2" w14:textId="5B9B40F6" w:rsidR="00357E0C" w:rsidRPr="00D74779" w:rsidRDefault="00EA1103" w:rsidP="005C1C24">
      <w:pPr>
        <w:suppressAutoHyphens/>
        <w:divId w:val="584848648"/>
      </w:pPr>
      <w:r w:rsidRPr="00D74779">
        <w:t xml:space="preserve">We </w:t>
      </w:r>
      <w:r w:rsidR="00E10CDE">
        <w:t>used</w:t>
      </w:r>
      <w:r w:rsidR="00E02DCB" w:rsidRPr="00D74779">
        <w:t xml:space="preserve"> </w:t>
      </w:r>
      <w:r w:rsidRPr="00D74779">
        <w:t xml:space="preserve">an inductivist </w:t>
      </w:r>
      <w:r w:rsidR="00675A13" w:rsidRPr="00D74779">
        <w:t xml:space="preserve">methodological </w:t>
      </w:r>
      <w:r w:rsidR="00256E4F" w:rsidRPr="00D74779">
        <w:t xml:space="preserve">approach </w:t>
      </w:r>
      <w:r w:rsidR="006D378E" w:rsidRPr="00D74779">
        <w:rPr>
          <w:szCs w:val="24"/>
          <w:lang w:eastAsia="en-GB"/>
        </w:rPr>
        <w:t>(Hennink, Hutter</w:t>
      </w:r>
      <w:r w:rsidR="00A34B8D" w:rsidRPr="00D74779">
        <w:rPr>
          <w:szCs w:val="24"/>
          <w:lang w:eastAsia="en-GB"/>
        </w:rPr>
        <w:t>,</w:t>
      </w:r>
      <w:r w:rsidR="006D378E" w:rsidRPr="00D74779">
        <w:rPr>
          <w:szCs w:val="24"/>
          <w:lang w:eastAsia="en-GB"/>
        </w:rPr>
        <w:t xml:space="preserve"> and Bailey, 2020)</w:t>
      </w:r>
      <w:r w:rsidRPr="00D74779">
        <w:rPr>
          <w:szCs w:val="24"/>
          <w:lang w:eastAsia="en-GB"/>
        </w:rPr>
        <w:t xml:space="preserve"> </w:t>
      </w:r>
      <w:r w:rsidR="004A7BAE" w:rsidRPr="00D74779">
        <w:t>aim</w:t>
      </w:r>
      <w:r w:rsidR="00A34B8D" w:rsidRPr="00D74779">
        <w:t>ed at</w:t>
      </w:r>
      <w:r w:rsidR="004A7BAE" w:rsidRPr="00D74779">
        <w:t xml:space="preserve"> build</w:t>
      </w:r>
      <w:r w:rsidR="00A34B8D" w:rsidRPr="00D74779">
        <w:t>ing</w:t>
      </w:r>
      <w:r w:rsidR="004A7BAE" w:rsidRPr="00D74779">
        <w:t xml:space="preserve"> ‘theory’ and </w:t>
      </w:r>
      <w:r w:rsidRPr="00D74779">
        <w:t xml:space="preserve">enabling </w:t>
      </w:r>
      <w:r w:rsidR="00256E4F" w:rsidRPr="00D74779">
        <w:t>deep insights</w:t>
      </w:r>
      <w:r w:rsidR="00675A13" w:rsidRPr="00D74779">
        <w:t xml:space="preserve"> </w:t>
      </w:r>
      <w:r w:rsidR="00E02DCB">
        <w:t xml:space="preserve">into </w:t>
      </w:r>
      <w:r w:rsidR="00675A13" w:rsidRPr="00D74779">
        <w:t xml:space="preserve">and </w:t>
      </w:r>
      <w:r w:rsidR="00E02DCB">
        <w:t xml:space="preserve">an </w:t>
      </w:r>
      <w:r w:rsidR="00675A13" w:rsidRPr="00D74779">
        <w:t>understanding</w:t>
      </w:r>
      <w:r w:rsidR="00E02DCB">
        <w:t xml:space="preserve"> of </w:t>
      </w:r>
      <w:r w:rsidR="00256E4F" w:rsidRPr="00D74779">
        <w:t>values, beliefs</w:t>
      </w:r>
      <w:r w:rsidR="00A34B8D" w:rsidRPr="00D74779">
        <w:t>,</w:t>
      </w:r>
      <w:r w:rsidR="00256E4F" w:rsidRPr="00D74779">
        <w:t xml:space="preserve"> and contexts</w:t>
      </w:r>
      <w:r w:rsidR="005B731A">
        <w:t>;</w:t>
      </w:r>
      <w:r w:rsidR="00256E4F" w:rsidRPr="00D74779">
        <w:t xml:space="preserve"> th</w:t>
      </w:r>
      <w:r w:rsidR="00B9185C" w:rsidRPr="00D74779">
        <w:t>us</w:t>
      </w:r>
      <w:r w:rsidR="005B731A">
        <w:t xml:space="preserve"> being</w:t>
      </w:r>
      <w:r w:rsidR="00256E4F" w:rsidRPr="00D74779">
        <w:t xml:space="preserve"> suited to considering issues </w:t>
      </w:r>
      <w:r w:rsidR="005B731A">
        <w:t>pertaining to</w:t>
      </w:r>
      <w:r w:rsidR="005B731A" w:rsidRPr="00D74779">
        <w:t xml:space="preserve"> </w:t>
      </w:r>
      <w:r w:rsidR="00884B9E" w:rsidRPr="00D74779">
        <w:t xml:space="preserve">RBV-KBV, </w:t>
      </w:r>
      <w:r w:rsidR="00B9185C" w:rsidRPr="00D74779">
        <w:t>SC</w:t>
      </w:r>
      <w:r w:rsidR="00A34B8D" w:rsidRPr="00D74779">
        <w:t>,</w:t>
      </w:r>
      <w:r w:rsidR="00256E4F" w:rsidRPr="00D74779">
        <w:t xml:space="preserve"> and </w:t>
      </w:r>
      <w:r w:rsidR="00884B9E" w:rsidRPr="00D74779">
        <w:t xml:space="preserve">regional </w:t>
      </w:r>
      <w:r w:rsidR="00256E4F" w:rsidRPr="00D74779">
        <w:t>culture (</w:t>
      </w:r>
      <w:r w:rsidR="00FC54A4" w:rsidRPr="00D74779">
        <w:rPr>
          <w:szCs w:val="24"/>
          <w:shd w:val="clear" w:color="auto" w:fill="FFFFFF"/>
        </w:rPr>
        <w:t>Sydow, Schreyögg</w:t>
      </w:r>
      <w:r w:rsidR="00A34B8D" w:rsidRPr="00D74779">
        <w:rPr>
          <w:szCs w:val="24"/>
          <w:shd w:val="clear" w:color="auto" w:fill="FFFFFF"/>
        </w:rPr>
        <w:t>,</w:t>
      </w:r>
      <w:r w:rsidR="00FC54A4" w:rsidRPr="00D74779">
        <w:rPr>
          <w:szCs w:val="24"/>
          <w:shd w:val="clear" w:color="auto" w:fill="FFFFFF"/>
        </w:rPr>
        <w:t xml:space="preserve"> and Koch, 2020).</w:t>
      </w:r>
      <w:r w:rsidR="00256E4F" w:rsidRPr="00D74779">
        <w:t xml:space="preserve"> </w:t>
      </w:r>
      <w:r w:rsidRPr="00D74779">
        <w:t xml:space="preserve">To explore such issues, we </w:t>
      </w:r>
      <w:r w:rsidR="00A34B8D" w:rsidRPr="00D74779">
        <w:t xml:space="preserve">conducted </w:t>
      </w:r>
      <w:r w:rsidR="007212B4" w:rsidRPr="00D74779">
        <w:t xml:space="preserve">a series of interviews with </w:t>
      </w:r>
      <w:r w:rsidR="00C733D9" w:rsidRPr="00D74779">
        <w:t>CEO/Owner-manager part</w:t>
      </w:r>
      <w:r w:rsidR="007212B4" w:rsidRPr="00D74779">
        <w:t xml:space="preserve">icipants from SMEs in the BW region. </w:t>
      </w:r>
      <w:r w:rsidR="00031B9A" w:rsidRPr="00D74779">
        <w:fldChar w:fldCharType="begin" w:fldLock="1"/>
      </w:r>
      <w:r w:rsidR="006870D9" w:rsidRPr="00D74779">
        <w:instrText>ADDIN CSL_CITATION {"citationItems":[{"id":"ITEM-1","itemData":{"author":[{"dropping-particle":"","family":"Eriksson","given":"Päivi","non-dropping-particle":"","parse-names":false,"suffix":""},{"dropping-particle":"","family":"Kovalainen","given":"Anne","non-dropping-particle":"","parse-names":false,"suffix":""}],"id":"ITEM-1","issued":{"date-parts":[["2008"]]},"publisher":"Sage","publisher-place":"London et al.","title":"Qualitative Methods in Business Research","type":"book"},"uris":["http://www.mendeley.com/documents/?uuid=a3fa0b14-868b-462b-852c-80a13116aa52"]}],"mendeley":{"formattedCitation":"(Eriksson &amp; Kovalainen, 2008)","manualFormatting":"Eriksson and Kovalainen (2008)","plainTextFormattedCitation":"(Eriksson &amp; Kovalainen, 2008)","previouslyFormattedCitation":"(Eriksson &amp; Kovalainen, 2008)"},"properties":{"noteIndex":0},"schema":"https://github.com/citation-style-language/schema/raw/master/csl-citation.json"}</w:instrText>
      </w:r>
      <w:r w:rsidR="00031B9A" w:rsidRPr="00D74779">
        <w:fldChar w:fldCharType="separate"/>
      </w:r>
      <w:r w:rsidR="00031B9A" w:rsidRPr="00D74779">
        <w:rPr>
          <w:noProof/>
        </w:rPr>
        <w:t xml:space="preserve">Eriksson </w:t>
      </w:r>
      <w:r w:rsidR="00DC33AD" w:rsidRPr="00D74779">
        <w:rPr>
          <w:noProof/>
        </w:rPr>
        <w:t>and</w:t>
      </w:r>
      <w:r w:rsidR="00031B9A" w:rsidRPr="00D74779">
        <w:rPr>
          <w:noProof/>
        </w:rPr>
        <w:t xml:space="preserve"> Kovalainen (2008)</w:t>
      </w:r>
      <w:r w:rsidR="00031B9A" w:rsidRPr="00D74779">
        <w:fldChar w:fldCharType="end"/>
      </w:r>
      <w:r w:rsidR="00031B9A" w:rsidRPr="00D74779">
        <w:t xml:space="preserve"> c</w:t>
      </w:r>
      <w:r w:rsidR="00B3769C" w:rsidRPr="00D74779">
        <w:t>lassif</w:t>
      </w:r>
      <w:r w:rsidR="00F159C4" w:rsidRPr="00D74779">
        <w:t>ied</w:t>
      </w:r>
      <w:r w:rsidR="00031B9A" w:rsidRPr="00D74779">
        <w:t xml:space="preserve"> </w:t>
      </w:r>
      <w:r w:rsidR="005B7C48" w:rsidRPr="00D74779">
        <w:t>research interviews</w:t>
      </w:r>
      <w:r w:rsidR="00B3769C" w:rsidRPr="00D74779">
        <w:t xml:space="preserve"> as</w:t>
      </w:r>
      <w:r w:rsidR="00A34B8D" w:rsidRPr="00D74779">
        <w:t xml:space="preserve"> either</w:t>
      </w:r>
      <w:r w:rsidR="00907849" w:rsidRPr="00D74779">
        <w:t xml:space="preserve"> </w:t>
      </w:r>
      <w:r w:rsidR="005B7C48" w:rsidRPr="00D74779">
        <w:t>structured/standardised, semi-structured</w:t>
      </w:r>
      <w:r w:rsidR="00F50D9E">
        <w:t>/</w:t>
      </w:r>
      <w:r w:rsidR="00F50D9E" w:rsidRPr="00D74779">
        <w:t>guided</w:t>
      </w:r>
      <w:r w:rsidR="00A34B8D" w:rsidRPr="00D74779">
        <w:t>,</w:t>
      </w:r>
      <w:r w:rsidR="005B7C48" w:rsidRPr="00D74779">
        <w:t xml:space="preserve"> </w:t>
      </w:r>
      <w:r w:rsidR="00A34B8D" w:rsidRPr="00D74779">
        <w:t xml:space="preserve">or </w:t>
      </w:r>
      <w:r w:rsidR="005B7C48" w:rsidRPr="00D74779">
        <w:t>unstructured/open.</w:t>
      </w:r>
      <w:r w:rsidR="00357E0C" w:rsidRPr="00D74779">
        <w:t xml:space="preserve"> </w:t>
      </w:r>
      <w:r w:rsidR="00A34B8D" w:rsidRPr="00D74779">
        <w:t xml:space="preserve">As our </w:t>
      </w:r>
      <w:r w:rsidR="00031B9A" w:rsidRPr="00D74779">
        <w:t xml:space="preserve">research </w:t>
      </w:r>
      <w:r w:rsidR="007212B4" w:rsidRPr="00D74779">
        <w:t xml:space="preserve">required </w:t>
      </w:r>
      <w:r w:rsidR="00031B9A" w:rsidRPr="00D74779">
        <w:t>an in-depth understanding of the phenomen</w:t>
      </w:r>
      <w:r w:rsidR="00A34B8D" w:rsidRPr="00D74779">
        <w:t>on</w:t>
      </w:r>
      <w:r w:rsidR="00031B9A" w:rsidRPr="00D74779">
        <w:t xml:space="preserve"> under study</w:t>
      </w:r>
      <w:r w:rsidR="00A34B8D" w:rsidRPr="00D74779">
        <w:t>, we</w:t>
      </w:r>
      <w:r w:rsidR="00B9185C" w:rsidRPr="00D74779">
        <w:t xml:space="preserve"> </w:t>
      </w:r>
      <w:r w:rsidR="00A34B8D" w:rsidRPr="00D74779">
        <w:t>took</w:t>
      </w:r>
      <w:r w:rsidR="002C0AB5" w:rsidRPr="00D74779">
        <w:t xml:space="preserve"> </w:t>
      </w:r>
      <w:r w:rsidR="006B3FBF" w:rsidRPr="00D74779">
        <w:t xml:space="preserve">a </w:t>
      </w:r>
      <w:r w:rsidR="00460438" w:rsidRPr="00D74779">
        <w:t>personal</w:t>
      </w:r>
      <w:r w:rsidR="004541CC" w:rsidRPr="00D74779">
        <w:t xml:space="preserve"> </w:t>
      </w:r>
      <w:r w:rsidR="006B3FBF" w:rsidRPr="00D74779">
        <w:t>semi-structured interview approach</w:t>
      </w:r>
      <w:r w:rsidR="0067396B" w:rsidRPr="00D74779">
        <w:t xml:space="preserve">. </w:t>
      </w:r>
      <w:r w:rsidR="001955D5" w:rsidRPr="00D74779">
        <w:t xml:space="preserve">According to </w:t>
      </w:r>
      <w:r w:rsidR="001955D5" w:rsidRPr="00D74779">
        <w:fldChar w:fldCharType="begin" w:fldLock="1"/>
      </w:r>
      <w:r w:rsidR="006870D9" w:rsidRPr="00D74779">
        <w:instrText>ADDIN CSL_CITATION {"citationItems":[{"id":"ITEM-1","itemData":{"author":[{"dropping-particle":"","family":"King","given":"Nigel","non-dropping-particle":"","parse-names":false,"suffix":""},{"dropping-particle":"","family":"Horrocks","given":"Christine","non-dropping-particle":"","parse-names":false,"suffix":""}],"id":"ITEM-1","issued":{"date-parts":[["2010"]]},"publisher":"Sage","publisher-place":"London et al.","title":"Interviews in Qualitative Research","type":"book"},"uris":["http://www.mendeley.com/documents/?uuid=85de8583-3624-4131-963a-21a8aa98f2e6"]}],"mendeley":{"formattedCitation":"(King &amp; Horrocks, 2010)","manualFormatting":"King and Horrocks (2010)","plainTextFormattedCitation":"(King &amp; Horrocks, 2010)","previouslyFormattedCitation":"(King &amp; Horrocks, 2010)"},"properties":{"noteIndex":0},"schema":"https://github.com/citation-style-language/schema/raw/master/csl-citation.json"}</w:instrText>
      </w:r>
      <w:r w:rsidR="001955D5" w:rsidRPr="00D74779">
        <w:fldChar w:fldCharType="separate"/>
      </w:r>
      <w:r w:rsidR="001955D5" w:rsidRPr="00D74779">
        <w:rPr>
          <w:noProof/>
        </w:rPr>
        <w:t xml:space="preserve">King </w:t>
      </w:r>
      <w:r w:rsidR="00DC33AD" w:rsidRPr="00D74779">
        <w:rPr>
          <w:noProof/>
        </w:rPr>
        <w:t>and</w:t>
      </w:r>
      <w:r w:rsidR="001955D5" w:rsidRPr="00D74779">
        <w:rPr>
          <w:noProof/>
        </w:rPr>
        <w:t xml:space="preserve"> Horrocks (2010)</w:t>
      </w:r>
      <w:r w:rsidR="001955D5" w:rsidRPr="00D74779">
        <w:fldChar w:fldCharType="end"/>
      </w:r>
      <w:r w:rsidR="00A34B8D" w:rsidRPr="00D74779">
        <w:t>,</w:t>
      </w:r>
      <w:r w:rsidR="001955D5" w:rsidRPr="00D74779">
        <w:t xml:space="preserve"> interview guides </w:t>
      </w:r>
      <w:r w:rsidR="0067396B" w:rsidRPr="00D74779">
        <w:t xml:space="preserve">should be based </w:t>
      </w:r>
      <w:r w:rsidR="001955D5" w:rsidRPr="00D74779">
        <w:t>on three main themes</w:t>
      </w:r>
      <w:r w:rsidR="00B9185C" w:rsidRPr="00D74779">
        <w:t xml:space="preserve">: </w:t>
      </w:r>
      <w:r w:rsidR="001955D5" w:rsidRPr="00D74779">
        <w:t>(i) personal experience, (ii) the research literature, and (iii) informal preliminary work on the research area, such as discussions with colleagues</w:t>
      </w:r>
      <w:r w:rsidR="00F50D9E">
        <w:t>; accordingly</w:t>
      </w:r>
      <w:r w:rsidR="00E10CDE">
        <w:t>. W</w:t>
      </w:r>
      <w:r w:rsidR="00F50D9E">
        <w:t>e applied a</w:t>
      </w:r>
      <w:r w:rsidR="001955D5" w:rsidRPr="00D74779">
        <w:t>ll three</w:t>
      </w:r>
      <w:r w:rsidR="00F50D9E">
        <w:t xml:space="preserve"> to</w:t>
      </w:r>
      <w:r w:rsidR="001955D5" w:rsidRPr="00D74779">
        <w:t xml:space="preserve"> the initial drafting and refinement of </w:t>
      </w:r>
      <w:r w:rsidR="00F159C4" w:rsidRPr="00D74779">
        <w:t>an indicative</w:t>
      </w:r>
      <w:r w:rsidR="004541CC" w:rsidRPr="00D74779">
        <w:t xml:space="preserve"> </w:t>
      </w:r>
      <w:r w:rsidR="001955D5" w:rsidRPr="00D74779">
        <w:t xml:space="preserve">interview guide. Despite using </w:t>
      </w:r>
      <w:r w:rsidR="00A34B8D" w:rsidRPr="00D74779">
        <w:t>such a</w:t>
      </w:r>
      <w:r w:rsidR="001955D5" w:rsidRPr="00D74779">
        <w:t xml:space="preserve"> guide, </w:t>
      </w:r>
      <w:r w:rsidR="00A34B8D" w:rsidRPr="00D74779">
        <w:t xml:space="preserve">we </w:t>
      </w:r>
      <w:r w:rsidR="00C737D1">
        <w:t xml:space="preserve">also </w:t>
      </w:r>
      <w:r w:rsidR="00A34B8D" w:rsidRPr="00D74779">
        <w:t xml:space="preserve">carefully respected </w:t>
      </w:r>
      <w:r w:rsidR="001955D5" w:rsidRPr="00D74779">
        <w:t xml:space="preserve">the open nature of research interviews </w:t>
      </w:r>
      <w:r w:rsidR="004541CC" w:rsidRPr="00D74779">
        <w:t>by not disrupting the natural flow of the conversation</w:t>
      </w:r>
      <w:r w:rsidR="00A34B8D" w:rsidRPr="00D74779">
        <w:t>,</w:t>
      </w:r>
      <w:r w:rsidR="004541CC" w:rsidRPr="00D74779">
        <w:t xml:space="preserve"> letting the participants </w:t>
      </w:r>
      <w:r w:rsidR="00A34B8D" w:rsidRPr="00D74779">
        <w:t xml:space="preserve">express </w:t>
      </w:r>
      <w:r w:rsidR="004541CC" w:rsidRPr="00D74779">
        <w:t>their views o</w:t>
      </w:r>
      <w:r w:rsidR="004A3E79">
        <w:t>f</w:t>
      </w:r>
      <w:r w:rsidR="004541CC" w:rsidRPr="00D74779">
        <w:t xml:space="preserve"> the world (</w:t>
      </w:r>
      <w:r w:rsidR="004541CC" w:rsidRPr="00D74779">
        <w:rPr>
          <w:i/>
          <w:iCs/>
        </w:rPr>
        <w:t>Lebenswelt</w:t>
      </w:r>
      <w:r w:rsidR="004541CC" w:rsidRPr="00D74779">
        <w:t>)</w:t>
      </w:r>
      <w:r w:rsidR="00A34B8D" w:rsidRPr="00D74779">
        <w:t>,</w:t>
      </w:r>
      <w:r w:rsidR="004541CC" w:rsidRPr="00D74779">
        <w:t xml:space="preserve"> </w:t>
      </w:r>
      <w:r w:rsidR="00A34B8D" w:rsidRPr="00D74779">
        <w:t xml:space="preserve">and </w:t>
      </w:r>
      <w:r w:rsidR="00F159C4" w:rsidRPr="00D74779">
        <w:t xml:space="preserve">minimising </w:t>
      </w:r>
      <w:r w:rsidR="00A34B8D" w:rsidRPr="00D74779">
        <w:t xml:space="preserve">interviewer </w:t>
      </w:r>
      <w:r w:rsidR="001955D5" w:rsidRPr="00D74779">
        <w:t xml:space="preserve">influence </w:t>
      </w:r>
      <w:r w:rsidR="00A34B8D" w:rsidRPr="00D74779">
        <w:t>as m</w:t>
      </w:r>
      <w:r w:rsidR="00A34B8D" w:rsidRPr="00F46C58">
        <w:t xml:space="preserve">uch as possible </w:t>
      </w:r>
      <w:r w:rsidR="0067396B" w:rsidRPr="00F46C58">
        <w:fldChar w:fldCharType="begin" w:fldLock="1"/>
      </w:r>
      <w:r w:rsidR="001F58D0" w:rsidRPr="00F46C58">
        <w:instrText>ADDIN CSL_CITATION {"citationItems":[{"id":"ITEM-1","itemData":{"author":[{"dropping-particle":"","family":"Spence","given":"Laura J.","non-dropping-particle":"","parse-names":false,"suffix":""}],"container-title":"Business Ethics: A European Review","id":"ITEM-1","issue":"3","issued":{"date-parts":[["1999"]]},"page":"163-174","title":"Does size matter? The state of the art in small business ethics","type":"article-journal","volume":"8"},"uris":["http://www.mendeley.com/documents/?uuid=9c93e374-4374-482e-8e05-84d03072ea89"]},{"id":"ITEM-2","itemData":{"author":[{"dropping-particle":"","family":"Alvesson","given":"Mats","non-dropping-particle":"","parse-names":false,"suffix":""}],"id":"ITEM-2","issued":{"date-parts":[["2011"]]},"publisher":"Sage","publisher-place":"London et al.","title":"Interpreting Interviews","type":"book"},"uris":["http://www.mendeley.com/documents/?uuid=7ea51b53-0b30-4a0a-9da5-b1dd63874b8f"]}],"mendeley":{"formattedCitation":"(Alvesson, 2011; L. J. Spence, 1999)","manualFormatting":"(Alvesson, 2011)","plainTextFormattedCitation":"(Alvesson, 2011; L. J. Spence, 1999)","previouslyFormattedCitation":"(Alvesson, 2011; L. J. Spence, 1999)"},"properties":{"noteIndex":0},"schema":"https://github.com/citation-style-language/schema/raw/master/csl-citation.json"}</w:instrText>
      </w:r>
      <w:r w:rsidR="0067396B" w:rsidRPr="00F46C58">
        <w:fldChar w:fldCharType="separate"/>
      </w:r>
      <w:r w:rsidR="0067396B" w:rsidRPr="00F46C58">
        <w:rPr>
          <w:noProof/>
        </w:rPr>
        <w:t>(Alvesson, 2011)</w:t>
      </w:r>
      <w:r w:rsidR="0067396B" w:rsidRPr="00F46C58">
        <w:fldChar w:fldCharType="end"/>
      </w:r>
      <w:r w:rsidR="001955D5" w:rsidRPr="00F46C58">
        <w:t>.</w:t>
      </w:r>
      <w:r w:rsidR="00797D36" w:rsidRPr="00F46C58">
        <w:t xml:space="preserve"> </w:t>
      </w:r>
      <w:r w:rsidR="00797D36" w:rsidRPr="006D1884">
        <w:t xml:space="preserve">In order to ensure an open and flexible interview approach, we did not formulate a ‘static’ interview guide consisting of a number of specific questions. </w:t>
      </w:r>
      <w:r w:rsidR="004A3E79" w:rsidRPr="006D1884">
        <w:t>Rather, w</w:t>
      </w:r>
      <w:r w:rsidR="00797D36" w:rsidRPr="006D1884">
        <w:t>e individually interviewed the participants based on the derived themes and probed according to the areas the</w:t>
      </w:r>
      <w:r w:rsidR="004A3E79" w:rsidRPr="006D1884">
        <w:t>y</w:t>
      </w:r>
      <w:r w:rsidR="00797D36" w:rsidRPr="006D1884">
        <w:t xml:space="preserve"> brought up and we wanted to cover. This approach hence respected the high-level and elite position</w:t>
      </w:r>
      <w:r w:rsidR="004A3E79" w:rsidRPr="006D1884">
        <w:t>s</w:t>
      </w:r>
      <w:r w:rsidR="00F46C58" w:rsidRPr="006D1884">
        <w:t>, as CEOs of local well-respected firms,</w:t>
      </w:r>
      <w:r w:rsidR="004A3E79" w:rsidRPr="006D1884">
        <w:t xml:space="preserve"> </w:t>
      </w:r>
      <w:r w:rsidR="00C737D1" w:rsidRPr="006D1884">
        <w:t xml:space="preserve">(Moore and Stokes, 2012) </w:t>
      </w:r>
      <w:r w:rsidR="004A3E79" w:rsidRPr="006D1884">
        <w:t>held by</w:t>
      </w:r>
      <w:r w:rsidR="00797D36" w:rsidRPr="006D1884">
        <w:t xml:space="preserve"> the participants and </w:t>
      </w:r>
      <w:r w:rsidR="004A3E79" w:rsidRPr="006D1884">
        <w:t xml:space="preserve">enabled </w:t>
      </w:r>
      <w:r w:rsidR="00797D36" w:rsidRPr="006D1884">
        <w:t xml:space="preserve">them </w:t>
      </w:r>
      <w:r w:rsidR="004A3E79" w:rsidRPr="006D1884">
        <w:t xml:space="preserve">to </w:t>
      </w:r>
      <w:r w:rsidR="00797D36" w:rsidRPr="006D1884">
        <w:t>share their views.</w:t>
      </w:r>
      <w:r w:rsidR="001955D5" w:rsidRPr="00F46C58">
        <w:t xml:space="preserve"> </w:t>
      </w:r>
      <w:r w:rsidR="00E9602D" w:rsidRPr="00D74779">
        <w:t xml:space="preserve">The </w:t>
      </w:r>
      <w:r w:rsidR="00A33C80" w:rsidRPr="00D74779">
        <w:t>main areas covered within the interviews were the following:</w:t>
      </w:r>
    </w:p>
    <w:p w14:paraId="465F8C1E" w14:textId="35314663" w:rsidR="00A33C80" w:rsidRPr="00D74779" w:rsidRDefault="00A33C80" w:rsidP="005C1C24">
      <w:pPr>
        <w:pStyle w:val="Listenabsatz"/>
        <w:numPr>
          <w:ilvl w:val="0"/>
          <w:numId w:val="14"/>
        </w:numPr>
        <w:suppressAutoHyphens/>
        <w:spacing w:line="360" w:lineRule="auto"/>
        <w:divId w:val="584848648"/>
      </w:pPr>
      <w:r w:rsidRPr="00D74779">
        <w:t>Warm up phase (introduction)</w:t>
      </w:r>
    </w:p>
    <w:p w14:paraId="5B0B11A8" w14:textId="057EB501" w:rsidR="00A33C80" w:rsidRPr="00D74779" w:rsidRDefault="00A33C80" w:rsidP="005C1C24">
      <w:pPr>
        <w:pStyle w:val="Listenabsatz"/>
        <w:numPr>
          <w:ilvl w:val="0"/>
          <w:numId w:val="14"/>
        </w:numPr>
        <w:suppressAutoHyphens/>
        <w:spacing w:line="360" w:lineRule="auto"/>
        <w:divId w:val="584848648"/>
      </w:pPr>
      <w:r w:rsidRPr="00D74779">
        <w:lastRenderedPageBreak/>
        <w:t xml:space="preserve">Personal background of the participant (socio-demographical context, educational background, </w:t>
      </w:r>
      <w:r w:rsidR="00A34B8D" w:rsidRPr="00D74779">
        <w:t xml:space="preserve">and </w:t>
      </w:r>
      <w:r w:rsidRPr="00D74779">
        <w:t>professional development)</w:t>
      </w:r>
    </w:p>
    <w:p w14:paraId="6480CA23" w14:textId="6E7E7C98" w:rsidR="00A33C80" w:rsidRPr="00D74779" w:rsidRDefault="00A33C80" w:rsidP="005C1C24">
      <w:pPr>
        <w:pStyle w:val="Listenabsatz"/>
        <w:numPr>
          <w:ilvl w:val="0"/>
          <w:numId w:val="14"/>
        </w:numPr>
        <w:suppressAutoHyphens/>
        <w:spacing w:line="360" w:lineRule="auto"/>
        <w:divId w:val="584848648"/>
      </w:pPr>
      <w:r w:rsidRPr="00D74779">
        <w:t xml:space="preserve">Professional and business sphere of the participant (current role, main tasks, </w:t>
      </w:r>
      <w:r w:rsidR="00A34B8D" w:rsidRPr="00D74779">
        <w:t xml:space="preserve">and </w:t>
      </w:r>
      <w:r w:rsidRPr="00D74779">
        <w:t>priorities)</w:t>
      </w:r>
    </w:p>
    <w:p w14:paraId="53A6D0A2" w14:textId="339385D3" w:rsidR="00A33C80" w:rsidRPr="00D74779" w:rsidRDefault="00A33C80" w:rsidP="005C1C24">
      <w:pPr>
        <w:pStyle w:val="Listenabsatz"/>
        <w:numPr>
          <w:ilvl w:val="0"/>
          <w:numId w:val="14"/>
        </w:numPr>
        <w:suppressAutoHyphens/>
        <w:spacing w:line="360" w:lineRule="auto"/>
        <w:divId w:val="584848648"/>
      </w:pPr>
      <w:r w:rsidRPr="00D74779">
        <w:t xml:space="preserve">Current challenges and developments (competition, markets, </w:t>
      </w:r>
      <w:r w:rsidR="004A3E79">
        <w:t xml:space="preserve">and </w:t>
      </w:r>
      <w:r w:rsidRPr="00D74779">
        <w:t>dynamics)</w:t>
      </w:r>
    </w:p>
    <w:p w14:paraId="39FDD12B" w14:textId="3B0F05E5" w:rsidR="00A33C80" w:rsidRPr="00D74779" w:rsidRDefault="00A33C80" w:rsidP="005C1C24">
      <w:pPr>
        <w:pStyle w:val="Listenabsatz"/>
        <w:numPr>
          <w:ilvl w:val="0"/>
          <w:numId w:val="14"/>
        </w:numPr>
        <w:suppressAutoHyphens/>
        <w:spacing w:line="360" w:lineRule="auto"/>
        <w:divId w:val="584848648"/>
      </w:pPr>
      <w:r w:rsidRPr="00D74779">
        <w:t>Manage</w:t>
      </w:r>
      <w:r w:rsidR="004A3E79">
        <w:t>rial</w:t>
      </w:r>
      <w:r w:rsidRPr="00D74779">
        <w:t xml:space="preserve"> approach to tackle </w:t>
      </w:r>
      <w:r w:rsidR="00BA546A" w:rsidRPr="00D74779">
        <w:t xml:space="preserve">the identified </w:t>
      </w:r>
      <w:r w:rsidRPr="00D74779">
        <w:t>challenges (instruments</w:t>
      </w:r>
      <w:r w:rsidR="00A34B8D" w:rsidRPr="00D74779">
        <w:t xml:space="preserve"> and</w:t>
      </w:r>
      <w:r w:rsidRPr="00D74779">
        <w:t xml:space="preserve"> formality)</w:t>
      </w:r>
    </w:p>
    <w:p w14:paraId="646A1D11" w14:textId="62478622" w:rsidR="008A52D2" w:rsidRPr="00D74779" w:rsidRDefault="008A52D2" w:rsidP="005C1C24">
      <w:pPr>
        <w:pStyle w:val="Listenabsatz"/>
        <w:numPr>
          <w:ilvl w:val="0"/>
          <w:numId w:val="14"/>
        </w:numPr>
        <w:suppressAutoHyphens/>
        <w:spacing w:line="360" w:lineRule="auto"/>
        <w:divId w:val="584848648"/>
      </w:pPr>
      <w:r w:rsidRPr="00D74779">
        <w:t>Closing (open questions</w:t>
      </w:r>
      <w:r w:rsidR="00A34B8D" w:rsidRPr="00D74779">
        <w:t xml:space="preserve"> and</w:t>
      </w:r>
      <w:r w:rsidRPr="00D74779">
        <w:t xml:space="preserve"> remarks)</w:t>
      </w:r>
    </w:p>
    <w:p w14:paraId="33BB971F" w14:textId="77777777" w:rsidR="00545E38" w:rsidRPr="00D74779" w:rsidRDefault="00545E38" w:rsidP="005C1C24">
      <w:pPr>
        <w:suppressAutoHyphens/>
        <w:divId w:val="584848648"/>
      </w:pPr>
    </w:p>
    <w:p w14:paraId="4B670963" w14:textId="747FF2B0" w:rsidR="00CB0451" w:rsidRDefault="00CB0451" w:rsidP="005C1C24">
      <w:pPr>
        <w:suppressAutoHyphens/>
        <w:divId w:val="584848648"/>
      </w:pPr>
      <w:r w:rsidRPr="00594F98">
        <w:t xml:space="preserve">Exemplary questions within the interviews have been questions like the following: ‘Could you please give us information on your background and how you have reached the present position?’, ‘Could you describe the main tasks you are facing during a typical working day?’, ‘What </w:t>
      </w:r>
      <w:r w:rsidR="006523EA" w:rsidRPr="00594F98">
        <w:t>are</w:t>
      </w:r>
      <w:r w:rsidRPr="00594F98">
        <w:t xml:space="preserve"> non-regular tasks?’, ‘Could you please describe the applied management process?’, ‘What are the main objectives your company is striving for?’.</w:t>
      </w:r>
      <w:r>
        <w:t xml:space="preserve">  </w:t>
      </w:r>
    </w:p>
    <w:p w14:paraId="4D4DB015" w14:textId="71364E4E" w:rsidR="00A33C80" w:rsidRPr="00D74779" w:rsidRDefault="00A34B8D" w:rsidP="005C1C24">
      <w:pPr>
        <w:suppressAutoHyphens/>
        <w:divId w:val="584848648"/>
      </w:pPr>
      <w:r w:rsidRPr="00D74779">
        <w:t>Our study was</w:t>
      </w:r>
      <w:r w:rsidR="00357E0C" w:rsidRPr="00D74779">
        <w:t xml:space="preserve"> focu</w:t>
      </w:r>
      <w:r w:rsidRPr="00D74779">
        <w:t>s</w:t>
      </w:r>
      <w:r w:rsidR="00357E0C" w:rsidRPr="00D74779">
        <w:t>se</w:t>
      </w:r>
      <w:r w:rsidR="00F159C4" w:rsidRPr="00D74779">
        <w:t>d</w:t>
      </w:r>
      <w:r w:rsidR="00357E0C" w:rsidRPr="00D74779">
        <w:t xml:space="preserve"> </w:t>
      </w:r>
      <w:r w:rsidR="00101803" w:rsidRPr="00D74779">
        <w:t>on manufacturing</w:t>
      </w:r>
      <w:r w:rsidR="005B7C48" w:rsidRPr="00D74779">
        <w:t xml:space="preserve"> SMEs </w:t>
      </w:r>
      <w:r w:rsidR="00357E0C" w:rsidRPr="00D74779">
        <w:t>located in</w:t>
      </w:r>
      <w:r w:rsidRPr="00D74779">
        <w:t xml:space="preserve"> </w:t>
      </w:r>
      <w:r w:rsidR="00567CC8" w:rsidRPr="00D74779">
        <w:t>BW</w:t>
      </w:r>
      <w:r w:rsidR="00BC67C1">
        <w:t xml:space="preserve"> because </w:t>
      </w:r>
      <w:r w:rsidR="00357E0C" w:rsidRPr="00D74779">
        <w:t>th</w:t>
      </w:r>
      <w:r w:rsidR="00567CC8" w:rsidRPr="00D74779">
        <w:t>is</w:t>
      </w:r>
      <w:r w:rsidR="00357E0C" w:rsidRPr="00D74779">
        <w:t xml:space="preserve"> </w:t>
      </w:r>
      <w:r w:rsidR="005B7C48" w:rsidRPr="00D74779">
        <w:t>industry</w:t>
      </w:r>
      <w:r w:rsidR="00811DAF" w:rsidRPr="00D74779">
        <w:t xml:space="preserve"> sector</w:t>
      </w:r>
      <w:r w:rsidR="00357E0C" w:rsidRPr="00D74779">
        <w:t xml:space="preserve"> plays a dominant role in </w:t>
      </w:r>
      <w:r w:rsidRPr="00D74779">
        <w:t>it and</w:t>
      </w:r>
      <w:r w:rsidR="00222429" w:rsidRPr="00D74779">
        <w:t xml:space="preserve"> the research</w:t>
      </w:r>
      <w:r w:rsidR="006625F4" w:rsidRPr="00D74779">
        <w:t xml:space="preserve"> team</w:t>
      </w:r>
      <w:r w:rsidR="00222429" w:rsidRPr="00D74779">
        <w:t xml:space="preserve"> </w:t>
      </w:r>
      <w:r w:rsidR="0006459C" w:rsidRPr="00D74779">
        <w:t>ha</w:t>
      </w:r>
      <w:r w:rsidR="00BC67C1">
        <w:t>s</w:t>
      </w:r>
      <w:r w:rsidR="00DB7369" w:rsidRPr="00D74779">
        <w:t xml:space="preserve"> </w:t>
      </w:r>
      <w:r w:rsidR="0006459C" w:rsidRPr="00D74779">
        <w:t>detailed knowledge</w:t>
      </w:r>
      <w:r w:rsidR="005733E6" w:rsidRPr="00D74779">
        <w:t xml:space="preserve"> of the area</w:t>
      </w:r>
      <w:r w:rsidR="00390075" w:rsidRPr="00D74779">
        <w:t xml:space="preserve">. </w:t>
      </w:r>
      <w:r w:rsidR="003A522C" w:rsidRPr="00D74779">
        <w:t>Indeed, it was felt that the research team’s high degree of familiarity with BW</w:t>
      </w:r>
      <w:r w:rsidRPr="00D74779">
        <w:t>—and with</w:t>
      </w:r>
      <w:r w:rsidR="003A522C" w:rsidRPr="00D74779">
        <w:t xml:space="preserve"> its </w:t>
      </w:r>
      <w:r w:rsidR="00BC67C1">
        <w:t xml:space="preserve">OA and SC </w:t>
      </w:r>
      <w:r w:rsidR="003A522C" w:rsidRPr="00D74779">
        <w:t>contextual and cultural factors</w:t>
      </w:r>
      <w:r w:rsidRPr="00D74779">
        <w:t xml:space="preserve"> in particular—</w:t>
      </w:r>
      <w:r w:rsidR="003A522C" w:rsidRPr="00D74779">
        <w:t xml:space="preserve">had the potential to generate </w:t>
      </w:r>
      <w:r w:rsidR="00390075" w:rsidRPr="00D74779">
        <w:t>a more</w:t>
      </w:r>
      <w:r w:rsidR="006D7BE6" w:rsidRPr="00D74779">
        <w:t xml:space="preserve"> in-depth</w:t>
      </w:r>
      <w:r w:rsidRPr="00D74779">
        <w:t xml:space="preserve"> and</w:t>
      </w:r>
      <w:r w:rsidR="00390075" w:rsidRPr="00D74779">
        <w:t xml:space="preserve"> </w:t>
      </w:r>
      <w:r w:rsidR="00617672" w:rsidRPr="00D74779">
        <w:t xml:space="preserve">comprehensive </w:t>
      </w:r>
      <w:r w:rsidR="00390075" w:rsidRPr="00D74779">
        <w:t>analysis.</w:t>
      </w:r>
      <w:r w:rsidR="00357E0C" w:rsidRPr="00D74779">
        <w:t xml:space="preserve"> </w:t>
      </w:r>
      <w:r w:rsidR="00C12F69" w:rsidRPr="00D74779">
        <w:t xml:space="preserve">A further factor </w:t>
      </w:r>
      <w:r w:rsidRPr="00D74779">
        <w:t xml:space="preserve">that </w:t>
      </w:r>
      <w:r w:rsidR="00C12F69" w:rsidRPr="00D74779">
        <w:t xml:space="preserve">influenced the decision to focus on BW </w:t>
      </w:r>
      <w:r w:rsidRPr="00D74779">
        <w:t xml:space="preserve">was </w:t>
      </w:r>
      <w:r w:rsidR="00C12F69" w:rsidRPr="00D74779">
        <w:t xml:space="preserve">that it </w:t>
      </w:r>
      <w:r w:rsidR="00357E0C" w:rsidRPr="00D74779">
        <w:t>is one of the most economically successful regions</w:t>
      </w:r>
      <w:r w:rsidR="00811DAF" w:rsidRPr="00D74779">
        <w:t xml:space="preserve"> </w:t>
      </w:r>
      <w:r w:rsidR="005733E6" w:rsidRPr="00D74779">
        <w:t>in Germany</w:t>
      </w:r>
      <w:r w:rsidRPr="00D74779">
        <w:t>,</w:t>
      </w:r>
      <w:r w:rsidR="00357E0C" w:rsidRPr="00D74779">
        <w:t xml:space="preserve"> </w:t>
      </w:r>
      <w:r w:rsidR="00C12F69" w:rsidRPr="00D74779">
        <w:t>therefore</w:t>
      </w:r>
      <w:r w:rsidRPr="00D74779">
        <w:t xml:space="preserve"> having the potential to</w:t>
      </w:r>
      <w:r w:rsidR="00C12F69" w:rsidRPr="00D74779">
        <w:t xml:space="preserve"> </w:t>
      </w:r>
      <w:r w:rsidR="00E5318F" w:rsidRPr="00D74779">
        <w:t xml:space="preserve">generate valuable </w:t>
      </w:r>
      <w:r w:rsidR="00357E0C" w:rsidRPr="00D74779">
        <w:t>insight</w:t>
      </w:r>
      <w:r w:rsidR="00F159C4" w:rsidRPr="00D74779">
        <w:t>s</w:t>
      </w:r>
      <w:r w:rsidR="00470C12" w:rsidRPr="00D74779">
        <w:t>,</w:t>
      </w:r>
      <w:r w:rsidR="00F159C4" w:rsidRPr="00D74779">
        <w:t xml:space="preserve"> including</w:t>
      </w:r>
      <w:r w:rsidR="00357E0C" w:rsidRPr="00D74779">
        <w:t xml:space="preserve"> in</w:t>
      </w:r>
      <w:r w:rsidR="00567CC8" w:rsidRPr="00D74779">
        <w:t>to</w:t>
      </w:r>
      <w:r w:rsidR="00357E0C" w:rsidRPr="00D74779">
        <w:t xml:space="preserve"> </w:t>
      </w:r>
      <w:r w:rsidR="00F159C4" w:rsidRPr="00D74779">
        <w:t>the phenomenon of</w:t>
      </w:r>
      <w:r w:rsidR="005F089B" w:rsidRPr="00D74779">
        <w:t xml:space="preserve"> </w:t>
      </w:r>
      <w:r w:rsidR="00E5318F" w:rsidRPr="00D74779">
        <w:t>‘</w:t>
      </w:r>
      <w:r w:rsidR="00696D5A">
        <w:t>h</w:t>
      </w:r>
      <w:r w:rsidR="00E5318F" w:rsidRPr="00D74779">
        <w:t xml:space="preserve">idden </w:t>
      </w:r>
      <w:r w:rsidR="00696D5A">
        <w:t>c</w:t>
      </w:r>
      <w:r w:rsidR="00E5318F" w:rsidRPr="00D74779">
        <w:t xml:space="preserve">hampion’ </w:t>
      </w:r>
      <w:r w:rsidR="00357E0C" w:rsidRPr="00D74779">
        <w:t>companies</w:t>
      </w:r>
      <w:r w:rsidR="00567CC8" w:rsidRPr="00D74779">
        <w:t xml:space="preserve"> </w:t>
      </w:r>
      <w:r w:rsidR="00357E0C" w:rsidRPr="00D74779">
        <w:fldChar w:fldCharType="begin" w:fldLock="1"/>
      </w:r>
      <w:r w:rsidR="00357E0C" w:rsidRPr="00D74779">
        <w:instrText>ADDIN CSL_CITATION {"citationItems":[{"id":"ITEM-1","itemData":{"author":[{"dropping-particle":"","family":"Simon","given":"Hermann","non-dropping-particle":"","parse-names":false,"suffix":""}],"id":"ITEM-1","issued":{"date-parts":[["2009"]]},"publisher":"Springer","publisher-place":"Dordrecht","title":"Hidden Champions of the 21st Century - Success Strategies of Unknown World Market Leaders","type":"book"},"uris":["http://www.mendeley.com/documents/?uuid=24c545dd-cf27-4594-abe0-6db3708b329c"]}],"mendeley":{"formattedCitation":"(Simon, 2009)","plainTextFormattedCitation":"(Simon, 2009)","previouslyFormattedCitation":"(Simon, 2009)"},"properties":{"noteIndex":0},"schema":"https://github.com/citation-style-language/schema/raw/master/csl-citation.json"}</w:instrText>
      </w:r>
      <w:r w:rsidR="00357E0C" w:rsidRPr="00D74779">
        <w:fldChar w:fldCharType="separate"/>
      </w:r>
      <w:r w:rsidR="00357E0C" w:rsidRPr="00D74779">
        <w:rPr>
          <w:noProof/>
        </w:rPr>
        <w:t>(Simon, 2009)</w:t>
      </w:r>
      <w:r w:rsidR="00357E0C" w:rsidRPr="00D74779">
        <w:fldChar w:fldCharType="end"/>
      </w:r>
      <w:r w:rsidR="00357E0C" w:rsidRPr="00D74779">
        <w:t xml:space="preserve">. In </w:t>
      </w:r>
      <w:r w:rsidR="00B3769C" w:rsidRPr="00D74779">
        <w:t>terms of</w:t>
      </w:r>
      <w:r w:rsidR="00C12F69" w:rsidRPr="00D74779">
        <w:t xml:space="preserve"> </w:t>
      </w:r>
      <w:r w:rsidRPr="00D74779">
        <w:t>our study’s</w:t>
      </w:r>
      <w:r w:rsidR="00B3769C" w:rsidRPr="00D74779">
        <w:t xml:space="preserve"> sample,</w:t>
      </w:r>
      <w:r w:rsidR="00357E0C" w:rsidRPr="00D74779">
        <w:t xml:space="preserve"> </w:t>
      </w:r>
      <w:r w:rsidRPr="00D74779">
        <w:t>we</w:t>
      </w:r>
      <w:r w:rsidR="00357E0C" w:rsidRPr="00D74779">
        <w:t xml:space="preserve"> decided to interview</w:t>
      </w:r>
      <w:r w:rsidRPr="00D74779">
        <w:t xml:space="preserve"> the</w:t>
      </w:r>
      <w:r w:rsidR="00357E0C" w:rsidRPr="00D74779">
        <w:t xml:space="preserve"> high-level executives </w:t>
      </w:r>
      <w:r w:rsidRPr="00D74779">
        <w:t xml:space="preserve">of </w:t>
      </w:r>
      <w:r w:rsidR="00357E0C" w:rsidRPr="00D74779">
        <w:t>organizations</w:t>
      </w:r>
      <w:r w:rsidRPr="00D74779">
        <w:t>,</w:t>
      </w:r>
      <w:r w:rsidR="00357E0C" w:rsidRPr="00D74779">
        <w:t xml:space="preserve"> as they </w:t>
      </w:r>
      <w:r w:rsidR="00B57BBF" w:rsidRPr="00D74779">
        <w:t>determine strategy and overall business orientation</w:t>
      </w:r>
      <w:r w:rsidRPr="00D74779">
        <w:t>; these represented</w:t>
      </w:r>
      <w:r w:rsidR="000A7F37" w:rsidRPr="00D74779">
        <w:t xml:space="preserve"> ‘elite’ interviewees</w:t>
      </w:r>
      <w:r w:rsidRPr="00D74779">
        <w:t>,</w:t>
      </w:r>
      <w:r w:rsidR="000A7F37" w:rsidRPr="00D74779">
        <w:t xml:space="preserve"> as</w:t>
      </w:r>
      <w:r w:rsidRPr="00D74779">
        <w:t xml:space="preserve"> it is recognised that</w:t>
      </w:r>
      <w:r w:rsidR="000A7F37" w:rsidRPr="00D74779">
        <w:t xml:space="preserve"> </w:t>
      </w:r>
      <w:r w:rsidRPr="00D74779">
        <w:t xml:space="preserve">such executives are difficult to </w:t>
      </w:r>
      <w:r w:rsidR="000A7F37" w:rsidRPr="00D74779">
        <w:t>access (</w:t>
      </w:r>
      <w:r w:rsidR="00107632" w:rsidRPr="00D74779">
        <w:t xml:space="preserve">Harvey, 2010; </w:t>
      </w:r>
      <w:r w:rsidR="000A7F37" w:rsidRPr="00D74779">
        <w:t>Moore and Stokes, 2012).</w:t>
      </w:r>
      <w:r w:rsidR="00B57BBF" w:rsidRPr="00D74779">
        <w:t xml:space="preserve"> </w:t>
      </w:r>
      <w:r w:rsidR="00F02DDD" w:rsidRPr="00D74779">
        <w:t xml:space="preserve">We </w:t>
      </w:r>
      <w:r w:rsidR="009A6759" w:rsidRPr="00D74779">
        <w:t>identified</w:t>
      </w:r>
      <w:r w:rsidRPr="00D74779">
        <w:t xml:space="preserve"> our</w:t>
      </w:r>
      <w:r w:rsidR="009A6759" w:rsidRPr="00D74779">
        <w:t xml:space="preserve"> </w:t>
      </w:r>
      <w:r w:rsidR="00696D5A" w:rsidRPr="00D74779">
        <w:t xml:space="preserve">potential </w:t>
      </w:r>
      <w:r w:rsidR="008448BE" w:rsidRPr="00D74779">
        <w:t xml:space="preserve">CEO/Manager-Owner </w:t>
      </w:r>
      <w:r w:rsidR="009A6759" w:rsidRPr="00D74779">
        <w:t xml:space="preserve">participants </w:t>
      </w:r>
      <w:r w:rsidR="00696D5A">
        <w:t>from</w:t>
      </w:r>
      <w:r w:rsidR="009A6759" w:rsidRPr="00D74779">
        <w:t xml:space="preserve"> a</w:t>
      </w:r>
      <w:r w:rsidR="00D61543" w:rsidRPr="00D74779">
        <w:t xml:space="preserve"> </w:t>
      </w:r>
      <w:r w:rsidR="009A6759" w:rsidRPr="00D74779">
        <w:t xml:space="preserve">list </w:t>
      </w:r>
      <w:r w:rsidR="001C3519" w:rsidRPr="00D74779">
        <w:t>secured from</w:t>
      </w:r>
      <w:r w:rsidR="009A6759" w:rsidRPr="00D74779">
        <w:t xml:space="preserve"> </w:t>
      </w:r>
      <w:r w:rsidR="009A6759" w:rsidRPr="00D74779">
        <w:lastRenderedPageBreak/>
        <w:t xml:space="preserve">the </w:t>
      </w:r>
      <w:r w:rsidR="001C3519" w:rsidRPr="00D74779">
        <w:t xml:space="preserve">BW </w:t>
      </w:r>
      <w:r w:rsidR="009A6759" w:rsidRPr="00D74779">
        <w:t>Chamber of Industry and Commerce</w:t>
      </w:r>
      <w:r w:rsidR="001C3519" w:rsidRPr="00D74779">
        <w:t xml:space="preserve"> (BWCIC)</w:t>
      </w:r>
      <w:r w:rsidR="00C0325F" w:rsidRPr="00D74779">
        <w:t xml:space="preserve"> on the basis that it included the large majority of the SMEs operating in the region and would therefore ensure that our sampling approach would be free </w:t>
      </w:r>
      <w:r w:rsidR="00696D5A">
        <w:t>from</w:t>
      </w:r>
      <w:r w:rsidR="00696D5A" w:rsidRPr="00D74779">
        <w:t xml:space="preserve"> </w:t>
      </w:r>
      <w:r w:rsidR="00C0325F" w:rsidRPr="00D74779">
        <w:t>any strong bias</w:t>
      </w:r>
      <w:r w:rsidRPr="00D74779">
        <w:t>. We then</w:t>
      </w:r>
      <w:r w:rsidR="009A6759" w:rsidRPr="00D74779">
        <w:t xml:space="preserve"> contacted them by </w:t>
      </w:r>
      <w:r w:rsidR="006B0EC4" w:rsidRPr="00D74779">
        <w:t>sending</w:t>
      </w:r>
      <w:r w:rsidR="009A6759" w:rsidRPr="00D74779">
        <w:t xml:space="preserve"> </w:t>
      </w:r>
      <w:r w:rsidR="00F159C4" w:rsidRPr="00D74779">
        <w:t xml:space="preserve">postal </w:t>
      </w:r>
      <w:r w:rsidR="009A6759" w:rsidRPr="00D74779">
        <w:t>letter</w:t>
      </w:r>
      <w:r w:rsidRPr="00D74779">
        <w:t>s, which</w:t>
      </w:r>
      <w:r w:rsidR="009A6759" w:rsidRPr="00D74779">
        <w:t xml:space="preserve"> we followed</w:t>
      </w:r>
      <w:r w:rsidRPr="00D74779">
        <w:t xml:space="preserve"> up</w:t>
      </w:r>
      <w:r w:rsidR="001C3519" w:rsidRPr="00D74779">
        <w:t xml:space="preserve"> </w:t>
      </w:r>
      <w:r w:rsidR="009A6759" w:rsidRPr="00D74779">
        <w:t>by phone</w:t>
      </w:r>
      <w:r w:rsidRPr="00D74779">
        <w:t xml:space="preserve"> calls</w:t>
      </w:r>
      <w:r w:rsidR="009A6759" w:rsidRPr="00D74779">
        <w:t xml:space="preserve">. We restricted </w:t>
      </w:r>
      <w:r w:rsidRPr="00D74779">
        <w:t xml:space="preserve">our </w:t>
      </w:r>
      <w:r w:rsidR="009A6759" w:rsidRPr="00D74779">
        <w:t xml:space="preserve">requests to owner-managers and managing directors, </w:t>
      </w:r>
      <w:r w:rsidR="00F159C4" w:rsidRPr="00D74779">
        <w:t xml:space="preserve">who are </w:t>
      </w:r>
      <w:r w:rsidR="009A6759" w:rsidRPr="00D74779">
        <w:t xml:space="preserve">responsible for </w:t>
      </w:r>
      <w:r w:rsidR="00D61543" w:rsidRPr="00D74779">
        <w:t>strategic</w:t>
      </w:r>
      <w:r w:rsidR="009A6759" w:rsidRPr="00D74779">
        <w:t xml:space="preserve"> business areas</w:t>
      </w:r>
      <w:r w:rsidRPr="00D74779">
        <w:t>. We excluded o</w:t>
      </w:r>
      <w:r w:rsidR="00D347B8" w:rsidRPr="00D74779">
        <w:t xml:space="preserve">ther types of managers, such as </w:t>
      </w:r>
      <w:r w:rsidR="009A6759" w:rsidRPr="00D74779">
        <w:t xml:space="preserve">technical </w:t>
      </w:r>
      <w:r w:rsidR="00696D5A">
        <w:t>ones</w:t>
      </w:r>
      <w:r w:rsidR="009A6759" w:rsidRPr="00D74779">
        <w:t xml:space="preserve">, </w:t>
      </w:r>
      <w:r w:rsidR="00D347B8" w:rsidRPr="00D74779">
        <w:t xml:space="preserve">from </w:t>
      </w:r>
      <w:r w:rsidRPr="00D74779">
        <w:t xml:space="preserve">our </w:t>
      </w:r>
      <w:r w:rsidR="00D347B8" w:rsidRPr="00D74779">
        <w:t xml:space="preserve">sample </w:t>
      </w:r>
      <w:r w:rsidRPr="00D74779">
        <w:t>because our</w:t>
      </w:r>
      <w:r w:rsidR="00516432" w:rsidRPr="00D74779">
        <w:t xml:space="preserve"> focus was on </w:t>
      </w:r>
      <w:r w:rsidR="009A6759" w:rsidRPr="00D74779">
        <w:t xml:space="preserve">the strategic and administrative orientation of the companies. </w:t>
      </w:r>
      <w:r w:rsidR="00811DAF" w:rsidRPr="00D74779">
        <w:rPr>
          <w:szCs w:val="24"/>
        </w:rPr>
        <w:t xml:space="preserve">In this regard, Kiss </w:t>
      </w:r>
      <w:r w:rsidR="00A567DC" w:rsidRPr="00D74779">
        <w:rPr>
          <w:szCs w:val="24"/>
        </w:rPr>
        <w:t xml:space="preserve">et al. </w:t>
      </w:r>
      <w:r w:rsidR="00811DAF" w:rsidRPr="00D74779">
        <w:rPr>
          <w:szCs w:val="24"/>
        </w:rPr>
        <w:t>(2020) underline</w:t>
      </w:r>
      <w:r w:rsidRPr="00D74779">
        <w:rPr>
          <w:szCs w:val="24"/>
        </w:rPr>
        <w:t>d</w:t>
      </w:r>
      <w:r w:rsidR="00811DAF" w:rsidRPr="00D74779">
        <w:rPr>
          <w:szCs w:val="24"/>
        </w:rPr>
        <w:t xml:space="preserve"> the importance of CEO figures in managing ambidextrous environments and the flexible thinking and leadership they need to display</w:t>
      </w:r>
      <w:r w:rsidRPr="00D74779">
        <w:rPr>
          <w:szCs w:val="24"/>
        </w:rPr>
        <w:t>.</w:t>
      </w:r>
      <w:r w:rsidR="009A6759" w:rsidRPr="00D74779">
        <w:t xml:space="preserve"> </w:t>
      </w:r>
      <w:r w:rsidRPr="00D74779">
        <w:t>W</w:t>
      </w:r>
      <w:r w:rsidR="009A6759" w:rsidRPr="00D74779">
        <w:t>e contacted about 180</w:t>
      </w:r>
      <w:r w:rsidR="006B0EC4" w:rsidRPr="00D74779">
        <w:t xml:space="preserve"> </w:t>
      </w:r>
      <w:r w:rsidR="00696D5A">
        <w:t>individuals</w:t>
      </w:r>
      <w:r w:rsidR="00696D5A" w:rsidRPr="00D74779">
        <w:t xml:space="preserve"> </w:t>
      </w:r>
      <w:r w:rsidRPr="00D74779">
        <w:t>f</w:t>
      </w:r>
      <w:r w:rsidRPr="00D74779">
        <w:rPr>
          <w:szCs w:val="24"/>
        </w:rPr>
        <w:t>rom the BW</w:t>
      </w:r>
      <w:r w:rsidR="00BC67C1">
        <w:rPr>
          <w:szCs w:val="24"/>
        </w:rPr>
        <w:t xml:space="preserve"> </w:t>
      </w:r>
      <w:r w:rsidRPr="00D74779">
        <w:rPr>
          <w:szCs w:val="24"/>
        </w:rPr>
        <w:t>CIC list,</w:t>
      </w:r>
      <w:r w:rsidR="009A6759" w:rsidRPr="00D74779">
        <w:t xml:space="preserve"> 30</w:t>
      </w:r>
      <w:r w:rsidRPr="00D74779">
        <w:t xml:space="preserve"> of</w:t>
      </w:r>
      <w:r w:rsidR="009A6759" w:rsidRPr="00D74779">
        <w:t xml:space="preserve"> </w:t>
      </w:r>
      <w:r w:rsidRPr="00D74779">
        <w:t xml:space="preserve">whom </w:t>
      </w:r>
      <w:r w:rsidR="00D61543" w:rsidRPr="00D74779">
        <w:t xml:space="preserve">consented to </w:t>
      </w:r>
      <w:r w:rsidR="009A6759" w:rsidRPr="00D74779">
        <w:t>participate</w:t>
      </w:r>
      <w:r w:rsidR="006B0EC4" w:rsidRPr="00D74779">
        <w:t>.</w:t>
      </w:r>
      <w:r w:rsidR="009A6759" w:rsidRPr="00D74779">
        <w:t xml:space="preserve"> </w:t>
      </w:r>
      <w:r w:rsidR="00B57BBF" w:rsidRPr="00D74779">
        <w:t>The final</w:t>
      </w:r>
      <w:r w:rsidR="00567CC8" w:rsidRPr="00D74779">
        <w:t xml:space="preserve"> </w:t>
      </w:r>
      <w:r w:rsidR="00B57BBF" w:rsidRPr="00D74779">
        <w:t xml:space="preserve">sample </w:t>
      </w:r>
      <w:r w:rsidR="00D61543" w:rsidRPr="00D74779">
        <w:t xml:space="preserve">is </w:t>
      </w:r>
      <w:r w:rsidR="00C0325F" w:rsidRPr="00D74779">
        <w:t xml:space="preserve">presented </w:t>
      </w:r>
      <w:r w:rsidR="00BE130F" w:rsidRPr="00D74779">
        <w:t>in the table below</w:t>
      </w:r>
      <w:r w:rsidR="006025EF" w:rsidRPr="00D74779">
        <w:t>:</w:t>
      </w:r>
    </w:p>
    <w:p w14:paraId="3C6070D3" w14:textId="5AD52365" w:rsidR="00862A52" w:rsidRPr="00D74779" w:rsidRDefault="00862A52" w:rsidP="005C1C24">
      <w:pPr>
        <w:suppressAutoHyphens/>
        <w:divId w:val="584848648"/>
      </w:pPr>
    </w:p>
    <w:p w14:paraId="3DBBC43D" w14:textId="3BC599DF" w:rsidR="00862A52" w:rsidRPr="00D74779" w:rsidRDefault="00862A52" w:rsidP="00862A52">
      <w:pPr>
        <w:suppressAutoHyphens/>
        <w:jc w:val="center"/>
        <w:divId w:val="584848648"/>
        <w:rPr>
          <w:b/>
          <w:bCs/>
        </w:rPr>
      </w:pPr>
      <w:r w:rsidRPr="00D74779">
        <w:rPr>
          <w:b/>
          <w:bCs/>
        </w:rPr>
        <w:t>Table 1</w:t>
      </w:r>
    </w:p>
    <w:p w14:paraId="26ACDC1A" w14:textId="50848DFD" w:rsidR="00862A52" w:rsidRPr="00D74779" w:rsidRDefault="00862A52" w:rsidP="00862A52">
      <w:pPr>
        <w:suppressAutoHyphens/>
        <w:jc w:val="center"/>
        <w:divId w:val="584848648"/>
      </w:pPr>
    </w:p>
    <w:p w14:paraId="4AC1BD1B" w14:textId="310ECB0C" w:rsidR="00101803" w:rsidRPr="00D74779" w:rsidRDefault="00C0325F" w:rsidP="005C1C24">
      <w:pPr>
        <w:suppressAutoHyphens/>
        <w:divId w:val="584848648"/>
      </w:pPr>
      <w:r w:rsidRPr="00D74779">
        <w:t>We completed our d</w:t>
      </w:r>
      <w:r w:rsidR="00D2662F" w:rsidRPr="00D74779">
        <w:t>ata</w:t>
      </w:r>
      <w:r w:rsidR="005B7C48" w:rsidRPr="00D74779">
        <w:t xml:space="preserve"> analysis </w:t>
      </w:r>
      <w:r w:rsidRPr="00D74779">
        <w:t>by taking</w:t>
      </w:r>
      <w:r w:rsidR="00E5318F" w:rsidRPr="00D74779">
        <w:t xml:space="preserve"> a </w:t>
      </w:r>
      <w:r w:rsidR="005B7C48" w:rsidRPr="00D74779">
        <w:t>thematic coding</w:t>
      </w:r>
      <w:r w:rsidR="00D2662F" w:rsidRPr="00D74779">
        <w:t xml:space="preserve"> approach </w:t>
      </w:r>
      <w:r w:rsidR="001955D5" w:rsidRPr="00D74779">
        <w:t>(</w:t>
      </w:r>
      <w:r w:rsidR="00D2662F" w:rsidRPr="00D74779">
        <w:fldChar w:fldCharType="begin" w:fldLock="1"/>
      </w:r>
      <w:r w:rsidR="006870D9" w:rsidRPr="00D74779">
        <w:instrText>ADDIN CSL_CITATION {"citationItems":[{"id":"ITEM-1","itemData":{"author":[{"dropping-particle":"","family":"King","given":"Nigel","non-dropping-particle":"","parse-names":false,"suffix":""}],"container-title":"Qualitative Methods and Analysis in Organizational Research: A Practical Guide","editor":[{"dropping-particle":"","family":"Symon","given":"Gillian","non-dropping-particle":"","parse-names":false,"suffix":""},{"dropping-particle":"","family":"Cassell","given":"Catherine","non-dropping-particle":"","parse-names":false,"suffix":""}],"id":"ITEM-1","issued":{"date-parts":[["1998"]]},"page":"118-134","publisher":"Sage","publisher-place":"London","title":"Template Analysis","type":"chapter"},"uris":["http://www.mendeley.com/documents/?uuid=b04df1b9-1b2a-462a-a558-8898407e1220"]},{"id":"ITEM-2","itemData":{"author":[{"dropping-particle":"","family":"King","given":"Nigel","non-dropping-particle":"","parse-names":false,"suffix":""}],"container-title":"Essential Guide to Qualitative Methods in Organizational Research","editor":[{"dropping-particle":"","family":"Cassell","given":"Catherine","non-dropping-particle":"","parse-names":false,"suffix":""},{"dropping-particle":"","family":"Symon","given":"Gillian","non-dropping-particle":"","parse-names":false,"suffix":""}],"id":"ITEM-2","issued":{"date-parts":[["2004"]]},"page":"11-22","publisher":"Sage","publisher-place":"London","title":"Using Interviews in Qualitative Research","type":"chapter"},"uris":["http://www.mendeley.com/documents/?uuid=6788f091-bd46-427f-81ac-6e2ed86b96dc"]},{"id":"ITEM-3","itemData":{"author":[{"dropping-particle":"","family":"King","given":"Nigel","non-dropping-particle":"","parse-names":false,"suffix":""}],"container-title":"Qualitative Organizational Research: Core Methods and Current Challenges","editor":[{"dropping-particle":"","family":"Symon","given":"Gillian","non-dropping-particle":"","parse-names":false,"suffix":""},{"dropping-particle":"","family":"Cassell","given":"Catherine","non-dropping-particle":"","parse-names":false,"suffix":""}],"id":"ITEM-3","issued":{"date-parts":[["2012"]]},"page":"426-450","publisher":"Sage","publisher-place":"London","title":"Doing Template Analysis","type":"chapter"},"uris":["http://www.mendeley.com/documents/?uuid=d9c56031-9ced-4f51-8a5a-bfae9028fd13"]}],"mendeley":{"formattedCitation":"(King, 1998, 2004, 2012)","manualFormatting":"King, 2012)","plainTextFormattedCitation":"(King, 1998, 2004, 2012)","previouslyFormattedCitation":"(King, 1998, 2004, 2012)"},"properties":{"noteIndex":0},"schema":"https://github.com/citation-style-language/schema/raw/master/csl-citation.json"}</w:instrText>
      </w:r>
      <w:r w:rsidR="00D2662F" w:rsidRPr="00D74779">
        <w:fldChar w:fldCharType="separate"/>
      </w:r>
      <w:r w:rsidR="001955D5" w:rsidRPr="00D74779">
        <w:rPr>
          <w:noProof/>
        </w:rPr>
        <w:t xml:space="preserve">King, </w:t>
      </w:r>
      <w:r w:rsidR="00D2662F" w:rsidRPr="00D74779">
        <w:rPr>
          <w:noProof/>
        </w:rPr>
        <w:t>2012)</w:t>
      </w:r>
      <w:r w:rsidR="00D2662F" w:rsidRPr="00D74779">
        <w:fldChar w:fldCharType="end"/>
      </w:r>
      <w:r w:rsidR="00696D5A">
        <w:t xml:space="preserve">; in relation to this, </w:t>
      </w:r>
      <w:r w:rsidR="002A66A8" w:rsidRPr="00D74779">
        <w:fldChar w:fldCharType="begin" w:fldLock="1"/>
      </w:r>
      <w:r w:rsidR="006870D9" w:rsidRPr="00D74779">
        <w:instrText>ADDIN CSL_CITATION {"citationItems":[{"id":"ITEM-1","itemData":{"author":[{"dropping-particle":"","family":"Braun","given":"Virginia","non-dropping-particle":"","parse-names":false,"suffix":""},{"dropping-particle":"","family":"Clarke","given":"Victoria","non-dropping-particle":"","parse-names":false,"suffix":""}],"container-title":"Qualitative Research in Psychology","id":"ITEM-1","issue":"2","issued":{"date-parts":[["2006"]]},"page":"37-41","title":"Using thematic analysis in psychology","type":"article-journal","volume":"3"},"uris":["http://www.mendeley.com/documents/?uuid=bb9e4237-23c3-4f91-b617-920030d02b78"]}],"mendeley":{"formattedCitation":"(Braun &amp; Clarke, 2006)","manualFormatting":"Braun and Clarke (2006: 79)","plainTextFormattedCitation":"(Braun &amp; Clarke, 2006)","previouslyFormattedCitation":"(Braun &amp; Clarke, 2006)"},"properties":{"noteIndex":0},"schema":"https://github.com/citation-style-language/schema/raw/master/csl-citation.json"}</w:instrText>
      </w:r>
      <w:r w:rsidR="002A66A8" w:rsidRPr="00D74779">
        <w:fldChar w:fldCharType="separate"/>
      </w:r>
      <w:r w:rsidR="005B7C48" w:rsidRPr="00D74779">
        <w:rPr>
          <w:noProof/>
        </w:rPr>
        <w:t xml:space="preserve">Braun </w:t>
      </w:r>
      <w:r w:rsidR="00DC33AD" w:rsidRPr="00D74779">
        <w:rPr>
          <w:noProof/>
        </w:rPr>
        <w:t>and</w:t>
      </w:r>
      <w:r w:rsidR="005B7C48" w:rsidRPr="00D74779">
        <w:rPr>
          <w:noProof/>
        </w:rPr>
        <w:t xml:space="preserve"> Clarke (2006</w:t>
      </w:r>
      <w:r w:rsidR="00BD1778" w:rsidRPr="00D74779">
        <w:rPr>
          <w:noProof/>
        </w:rPr>
        <w:t>:</w:t>
      </w:r>
      <w:r w:rsidR="005B7C48" w:rsidRPr="00D74779">
        <w:rPr>
          <w:noProof/>
        </w:rPr>
        <w:t xml:space="preserve"> 79)</w:t>
      </w:r>
      <w:r w:rsidR="002A66A8" w:rsidRPr="00D74779">
        <w:fldChar w:fldCharType="end"/>
      </w:r>
      <w:r w:rsidR="00D2662F" w:rsidRPr="00D74779">
        <w:t xml:space="preserve"> </w:t>
      </w:r>
      <w:r w:rsidR="001955D5" w:rsidRPr="00D74779">
        <w:t xml:space="preserve">indicated </w:t>
      </w:r>
      <w:r w:rsidR="00D2662F" w:rsidRPr="00D74779">
        <w:t>that</w:t>
      </w:r>
      <w:r w:rsidR="00496790" w:rsidRPr="00D74779">
        <w:t>:</w:t>
      </w:r>
      <w:r w:rsidR="00B43A98" w:rsidRPr="00D74779">
        <w:t xml:space="preserve"> </w:t>
      </w:r>
      <w:r w:rsidRPr="00D74779">
        <w:t>“</w:t>
      </w:r>
      <w:r w:rsidR="005B7C48" w:rsidRPr="00D74779">
        <w:rPr>
          <w:i/>
        </w:rPr>
        <w:t>thematic analysis is a method for identifying, analysing and reporting patterns (themes) within data</w:t>
      </w:r>
      <w:r w:rsidRPr="00D74779">
        <w:t>”</w:t>
      </w:r>
      <w:r w:rsidR="005B7C48" w:rsidRPr="00D74779">
        <w:t xml:space="preserve">. </w:t>
      </w:r>
      <w:r w:rsidR="001955D5" w:rsidRPr="00D74779">
        <w:t>Consequently, t</w:t>
      </w:r>
      <w:r w:rsidR="005B7C48" w:rsidRPr="00D74779">
        <w:t>hematic analysis includes</w:t>
      </w:r>
      <w:r w:rsidRPr="00D74779">
        <w:t xml:space="preserve"> the</w:t>
      </w:r>
      <w:r w:rsidR="005B7C48" w:rsidRPr="00D74779">
        <w:t xml:space="preserve"> ordering</w:t>
      </w:r>
      <w:r w:rsidR="001B7C31" w:rsidRPr="00D74779">
        <w:t xml:space="preserve"> of</w:t>
      </w:r>
      <w:r w:rsidR="005B7C48" w:rsidRPr="00D74779">
        <w:t xml:space="preserve"> themes, sub-themes</w:t>
      </w:r>
      <w:r w:rsidRPr="00D74779">
        <w:t>,</w:t>
      </w:r>
      <w:r w:rsidR="005B7C48" w:rsidRPr="00D74779">
        <w:t xml:space="preserve"> and codes in accordance to how they relate to each other</w:t>
      </w:r>
      <w:r w:rsidRPr="00D74779">
        <w:t>, which yields</w:t>
      </w:r>
      <w:r w:rsidR="005B7C48" w:rsidRPr="00D74779">
        <w:t xml:space="preserve"> a hierarchical order or conceptualisation </w:t>
      </w:r>
      <w:r w:rsidR="002A66A8" w:rsidRPr="00D74779">
        <w:fldChar w:fldCharType="begin" w:fldLock="1"/>
      </w:r>
      <w:r w:rsidR="006870D9" w:rsidRPr="00D74779">
        <w:instrText>ADDIN CSL_CITATION {"citationItems":[{"id":"ITEM-1","itemData":{"author":[{"dropping-particle":"","family":"King","given":"Nigel","non-dropping-particle":"","parse-names":false,"suffix":""},{"dropping-particle":"","family":"Horrocks","given":"Christine","non-dropping-particle":"","parse-names":false,"suffix":""}],"id":"ITEM-1","issued":{"date-parts":[["2010"]]},"publisher":"Sage","publisher-place":"London et al.","title":"Interviews in Qualitative Research","type":"book"},"uris":["http://www.mendeley.com/documents/?uuid=85de8583-3624-4131-963a-21a8aa98f2e6"]}],"mendeley":{"formattedCitation":"(King &amp; Horrocks, 2010)","manualFormatting":"(King and Horrocks, 2010)","plainTextFormattedCitation":"(King &amp; Horrocks, 2010)","previouslyFormattedCitation":"(King &amp; Horrocks, 2010)"},"properties":{"noteIndex":0},"schema":"https://github.com/citation-style-language/schema/raw/master/csl-citation.json"}</w:instrText>
      </w:r>
      <w:r w:rsidR="002A66A8" w:rsidRPr="00D74779">
        <w:fldChar w:fldCharType="separate"/>
      </w:r>
      <w:r w:rsidR="005B7C48" w:rsidRPr="00D74779">
        <w:rPr>
          <w:noProof/>
        </w:rPr>
        <w:t xml:space="preserve">(King </w:t>
      </w:r>
      <w:r w:rsidR="00DC33AD" w:rsidRPr="00D74779">
        <w:rPr>
          <w:noProof/>
        </w:rPr>
        <w:t>and</w:t>
      </w:r>
      <w:r w:rsidR="005B7C48" w:rsidRPr="00D74779">
        <w:rPr>
          <w:noProof/>
        </w:rPr>
        <w:t xml:space="preserve"> Horrocks, 2010)</w:t>
      </w:r>
      <w:r w:rsidR="002A66A8" w:rsidRPr="00D74779">
        <w:fldChar w:fldCharType="end"/>
      </w:r>
      <w:r w:rsidR="005B7C48" w:rsidRPr="00D74779">
        <w:t xml:space="preserve">. </w:t>
      </w:r>
      <w:r w:rsidRPr="00D74779">
        <w:t>We performed the d</w:t>
      </w:r>
      <w:r w:rsidR="002435E6" w:rsidRPr="00D74779">
        <w:t>ata analysis</w:t>
      </w:r>
      <w:r w:rsidRPr="00D74779">
        <w:t xml:space="preserve"> </w:t>
      </w:r>
      <w:r w:rsidR="002435E6" w:rsidRPr="00D74779">
        <w:t>using the MAXQDA</w:t>
      </w:r>
      <w:r w:rsidR="00E5318F" w:rsidRPr="00D74779">
        <w:t xml:space="preserve"> software package</w:t>
      </w:r>
      <w:r w:rsidR="002435E6" w:rsidRPr="00D74779">
        <w:t xml:space="preserve">, as this software supports data management and </w:t>
      </w:r>
      <w:r w:rsidR="00696D5A">
        <w:t xml:space="preserve">the </w:t>
      </w:r>
      <w:r w:rsidR="002435E6" w:rsidRPr="00D74779">
        <w:t>continuous</w:t>
      </w:r>
      <w:r w:rsidR="00E44D3C" w:rsidRPr="00D74779">
        <w:t xml:space="preserve"> iterative</w:t>
      </w:r>
      <w:r w:rsidR="002435E6" w:rsidRPr="00D74779">
        <w:t xml:space="preserve"> revision of the coding scheme. </w:t>
      </w:r>
      <w:r w:rsidR="001F5842">
        <w:t>R</w:t>
      </w:r>
      <w:r w:rsidR="002435E6" w:rsidRPr="00D74779">
        <w:t>eflexivity and intense discussions between the members of the research team</w:t>
      </w:r>
      <w:r w:rsidR="00E44D3C" w:rsidRPr="00D74779">
        <w:t xml:space="preserve"> </w:t>
      </w:r>
      <w:r w:rsidR="003E5AB1" w:rsidRPr="00D74779">
        <w:t>(</w:t>
      </w:r>
      <w:r w:rsidR="003E5AB1" w:rsidRPr="00D74779">
        <w:rPr>
          <w:szCs w:val="24"/>
          <w:shd w:val="clear" w:color="auto" w:fill="FFFFFF"/>
        </w:rPr>
        <w:t>Alvesson and Sköldberg, 2017)</w:t>
      </w:r>
      <w:r w:rsidRPr="00D74779">
        <w:rPr>
          <w:szCs w:val="24"/>
          <w:shd w:val="clear" w:color="auto" w:fill="FFFFFF"/>
        </w:rPr>
        <w:t xml:space="preserve"> were</w:t>
      </w:r>
      <w:r w:rsidR="00E44D3C" w:rsidRPr="00D74779">
        <w:t xml:space="preserve"> </w:t>
      </w:r>
      <w:r w:rsidR="003E5AB1" w:rsidRPr="00D74779">
        <w:t>employed</w:t>
      </w:r>
      <w:r w:rsidR="00E5318F" w:rsidRPr="00D74779">
        <w:t xml:space="preserve"> </w:t>
      </w:r>
      <w:r w:rsidR="002435E6" w:rsidRPr="00D74779">
        <w:t xml:space="preserve">in order to ensure </w:t>
      </w:r>
      <w:r w:rsidRPr="00D74779">
        <w:t xml:space="preserve">the </w:t>
      </w:r>
      <w:r w:rsidR="002435E6" w:rsidRPr="00D74779">
        <w:t xml:space="preserve">quality and validity of </w:t>
      </w:r>
      <w:r w:rsidRPr="00D74779">
        <w:t xml:space="preserve">the </w:t>
      </w:r>
      <w:r w:rsidR="002435E6" w:rsidRPr="00D74779">
        <w:t>data collection and analysis.</w:t>
      </w:r>
    </w:p>
    <w:p w14:paraId="0941F292" w14:textId="77DE0F04" w:rsidR="004D3715" w:rsidRPr="00D74779" w:rsidRDefault="005B7C48" w:rsidP="005C1C24">
      <w:pPr>
        <w:pStyle w:val="berschrift1"/>
        <w:suppressAutoHyphens/>
        <w:divId w:val="584848648"/>
        <w:rPr>
          <w:sz w:val="24"/>
          <w:szCs w:val="24"/>
        </w:rPr>
      </w:pPr>
      <w:bookmarkStart w:id="11" w:name="_Toc443427516"/>
      <w:bookmarkStart w:id="12" w:name="_Toc443429160"/>
      <w:bookmarkStart w:id="13" w:name="_Toc271549944"/>
      <w:r w:rsidRPr="00D74779">
        <w:rPr>
          <w:sz w:val="24"/>
          <w:szCs w:val="24"/>
        </w:rPr>
        <w:lastRenderedPageBreak/>
        <w:t>Findings and Discussion</w:t>
      </w:r>
      <w:bookmarkEnd w:id="11"/>
      <w:bookmarkEnd w:id="12"/>
    </w:p>
    <w:p w14:paraId="494FF2E4" w14:textId="3B5478CA" w:rsidR="00880A43" w:rsidRPr="00D74779" w:rsidRDefault="00F35EDE" w:rsidP="005C1C24">
      <w:pPr>
        <w:suppressAutoHyphens/>
        <w:divId w:val="584848648"/>
      </w:pPr>
      <w:r w:rsidRPr="00D74779">
        <w:t xml:space="preserve">Building on the gap identified in the literature and </w:t>
      </w:r>
      <w:r w:rsidR="001F5842">
        <w:t xml:space="preserve">on </w:t>
      </w:r>
      <w:r w:rsidRPr="00D74779">
        <w:t>the methodology developed, t</w:t>
      </w:r>
      <w:r w:rsidR="00880A43" w:rsidRPr="00D74779">
        <w:t xml:space="preserve">he final condensed hierarchical coding scheme </w:t>
      </w:r>
      <w:r w:rsidR="00E5318F" w:rsidRPr="00D74779">
        <w:t xml:space="preserve">generated </w:t>
      </w:r>
      <w:r w:rsidR="00AC696F" w:rsidRPr="00D74779">
        <w:t xml:space="preserve">the </w:t>
      </w:r>
      <w:r w:rsidR="00880A43" w:rsidRPr="00D74779">
        <w:t>follow</w:t>
      </w:r>
      <w:r w:rsidR="00AC696F" w:rsidRPr="00D74779">
        <w:t>ing</w:t>
      </w:r>
      <w:r w:rsidR="00880A43" w:rsidRPr="00D74779">
        <w:t xml:space="preserve"> </w:t>
      </w:r>
      <w:r w:rsidR="00C12F69" w:rsidRPr="00D74779">
        <w:t xml:space="preserve">data </w:t>
      </w:r>
      <w:r w:rsidR="00880A43" w:rsidRPr="00D74779">
        <w:t>and also</w:t>
      </w:r>
      <w:r w:rsidR="00C12F69" w:rsidRPr="00D74779">
        <w:t xml:space="preserve"> guided </w:t>
      </w:r>
      <w:r w:rsidR="00880A43" w:rsidRPr="00D74779">
        <w:t xml:space="preserve">the </w:t>
      </w:r>
      <w:r w:rsidR="00C12F69" w:rsidRPr="00D74779">
        <w:t xml:space="preserve">sequence and structure of the </w:t>
      </w:r>
      <w:r w:rsidR="00880A43" w:rsidRPr="00D74779">
        <w:t>discussion of findings.</w:t>
      </w:r>
    </w:p>
    <w:p w14:paraId="04E9336B" w14:textId="77777777" w:rsidR="00862A52" w:rsidRPr="00D74779" w:rsidRDefault="00862A52" w:rsidP="00862A52">
      <w:pPr>
        <w:suppressAutoHyphens/>
        <w:jc w:val="center"/>
        <w:divId w:val="584848648"/>
        <w:rPr>
          <w:b/>
          <w:bCs/>
        </w:rPr>
      </w:pPr>
    </w:p>
    <w:p w14:paraId="6D295E7F" w14:textId="40D6A0F2" w:rsidR="00862A52" w:rsidRPr="00D74779" w:rsidRDefault="00862A52" w:rsidP="00862A52">
      <w:pPr>
        <w:suppressAutoHyphens/>
        <w:jc w:val="center"/>
        <w:divId w:val="584848648"/>
        <w:rPr>
          <w:b/>
          <w:bCs/>
        </w:rPr>
      </w:pPr>
      <w:r w:rsidRPr="00D74779">
        <w:rPr>
          <w:b/>
          <w:bCs/>
        </w:rPr>
        <w:t>Table 2</w:t>
      </w:r>
    </w:p>
    <w:p w14:paraId="4997717F" w14:textId="77777777" w:rsidR="00862A52" w:rsidRPr="00D74779" w:rsidRDefault="00862A52" w:rsidP="005C1C24">
      <w:pPr>
        <w:suppressAutoHyphens/>
        <w:divId w:val="584848648"/>
      </w:pPr>
    </w:p>
    <w:p w14:paraId="5909DF8F" w14:textId="7291FCBF" w:rsidR="00D06322" w:rsidRPr="00BC67C1" w:rsidRDefault="001F5842" w:rsidP="005C1C24">
      <w:pPr>
        <w:pStyle w:val="berschrift2"/>
        <w:suppressAutoHyphens/>
        <w:divId w:val="584848648"/>
      </w:pPr>
      <w:r>
        <w:t xml:space="preserve">The </w:t>
      </w:r>
      <w:r w:rsidR="00D06322" w:rsidRPr="00BC67C1">
        <w:t>General</w:t>
      </w:r>
      <w:r w:rsidR="00F36A21" w:rsidRPr="00BC67C1">
        <w:t xml:space="preserve"> BW </w:t>
      </w:r>
      <w:r w:rsidR="0063469A" w:rsidRPr="00BC67C1">
        <w:t xml:space="preserve">Regional </w:t>
      </w:r>
      <w:r w:rsidR="00D06322" w:rsidRPr="00BC67C1">
        <w:t xml:space="preserve">Mentality of </w:t>
      </w:r>
      <w:r w:rsidR="006E7144" w:rsidRPr="00BC67C1">
        <w:t xml:space="preserve">the </w:t>
      </w:r>
      <w:r w:rsidR="00D06322" w:rsidRPr="00BC67C1">
        <w:t>Participants</w:t>
      </w:r>
    </w:p>
    <w:p w14:paraId="32CADB9F" w14:textId="38FA7ADB" w:rsidR="00EB2C9E" w:rsidRPr="00BC67C1" w:rsidRDefault="00EB2C9E" w:rsidP="005C1C24">
      <w:pPr>
        <w:pStyle w:val="berschrift3"/>
        <w:suppressAutoHyphens/>
        <w:divId w:val="584848648"/>
        <w:rPr>
          <w:b/>
          <w:szCs w:val="24"/>
        </w:rPr>
      </w:pPr>
      <w:r w:rsidRPr="00BC67C1">
        <w:rPr>
          <w:b/>
          <w:szCs w:val="24"/>
        </w:rPr>
        <w:t>Autonomy</w:t>
      </w:r>
      <w:r w:rsidR="00B22B42" w:rsidRPr="00BC67C1">
        <w:rPr>
          <w:b/>
          <w:szCs w:val="24"/>
        </w:rPr>
        <w:t xml:space="preserve"> (</w:t>
      </w:r>
      <w:r w:rsidR="00B22B42" w:rsidRPr="00BC67C1">
        <w:rPr>
          <w:b/>
          <w:bCs/>
          <w:szCs w:val="24"/>
        </w:rPr>
        <w:t xml:space="preserve">as </w:t>
      </w:r>
      <w:r w:rsidR="006E7144" w:rsidRPr="00BC67C1">
        <w:rPr>
          <w:b/>
          <w:bCs/>
          <w:szCs w:val="24"/>
        </w:rPr>
        <w:t xml:space="preserve">a </w:t>
      </w:r>
      <w:r w:rsidR="005D73B9" w:rsidRPr="00BC67C1">
        <w:rPr>
          <w:b/>
          <w:bCs/>
          <w:szCs w:val="24"/>
        </w:rPr>
        <w:t>M</w:t>
      </w:r>
      <w:r w:rsidR="00B22B42" w:rsidRPr="00BC67C1">
        <w:rPr>
          <w:b/>
          <w:bCs/>
          <w:szCs w:val="24"/>
        </w:rPr>
        <w:t xml:space="preserve">ajor </w:t>
      </w:r>
      <w:r w:rsidR="005D73B9" w:rsidRPr="00BC67C1">
        <w:rPr>
          <w:b/>
          <w:bCs/>
          <w:szCs w:val="24"/>
        </w:rPr>
        <w:t>A</w:t>
      </w:r>
      <w:r w:rsidR="00B22B42" w:rsidRPr="00BC67C1">
        <w:rPr>
          <w:b/>
          <w:bCs/>
          <w:szCs w:val="24"/>
        </w:rPr>
        <w:t>mbidexterity</w:t>
      </w:r>
      <w:r w:rsidR="006E7144" w:rsidRPr="00BC67C1">
        <w:rPr>
          <w:b/>
          <w:bCs/>
          <w:szCs w:val="24"/>
        </w:rPr>
        <w:t>-</w:t>
      </w:r>
      <w:r w:rsidR="005D73B9" w:rsidRPr="00BC67C1">
        <w:rPr>
          <w:b/>
          <w:bCs/>
          <w:szCs w:val="24"/>
        </w:rPr>
        <w:t>S</w:t>
      </w:r>
      <w:r w:rsidR="00B22B42" w:rsidRPr="00BC67C1">
        <w:rPr>
          <w:b/>
          <w:bCs/>
          <w:szCs w:val="24"/>
        </w:rPr>
        <w:t xml:space="preserve">upporting </w:t>
      </w:r>
      <w:r w:rsidR="005D73B9" w:rsidRPr="00BC67C1">
        <w:rPr>
          <w:b/>
          <w:bCs/>
          <w:szCs w:val="24"/>
        </w:rPr>
        <w:t>C</w:t>
      </w:r>
      <w:r w:rsidR="00B22B42" w:rsidRPr="00BC67C1">
        <w:rPr>
          <w:b/>
          <w:bCs/>
          <w:szCs w:val="24"/>
        </w:rPr>
        <w:t xml:space="preserve">haracteristic and </w:t>
      </w:r>
      <w:r w:rsidR="005D73B9" w:rsidRPr="00BC67C1">
        <w:rPr>
          <w:b/>
          <w:bCs/>
          <w:szCs w:val="24"/>
        </w:rPr>
        <w:t>M</w:t>
      </w:r>
      <w:r w:rsidR="00B22B42" w:rsidRPr="00BC67C1">
        <w:rPr>
          <w:b/>
          <w:bCs/>
          <w:szCs w:val="24"/>
        </w:rPr>
        <w:t xml:space="preserve">otivational </w:t>
      </w:r>
      <w:r w:rsidR="005D73B9" w:rsidRPr="00BC67C1">
        <w:rPr>
          <w:b/>
          <w:bCs/>
          <w:szCs w:val="24"/>
        </w:rPr>
        <w:t>A</w:t>
      </w:r>
      <w:r w:rsidR="00B22B42" w:rsidRPr="00BC67C1">
        <w:rPr>
          <w:b/>
          <w:bCs/>
          <w:szCs w:val="24"/>
        </w:rPr>
        <w:t xml:space="preserve">ttitude </w:t>
      </w:r>
      <w:r w:rsidR="006E7144" w:rsidRPr="00BC67C1">
        <w:rPr>
          <w:b/>
          <w:bCs/>
          <w:szCs w:val="24"/>
        </w:rPr>
        <w:t>–</w:t>
      </w:r>
      <w:r w:rsidR="00B22B42" w:rsidRPr="00BC67C1">
        <w:rPr>
          <w:b/>
          <w:bCs/>
          <w:szCs w:val="24"/>
        </w:rPr>
        <w:t xml:space="preserve"> SC)</w:t>
      </w:r>
    </w:p>
    <w:p w14:paraId="4B128843" w14:textId="4DCBFCAC" w:rsidR="000B02B3" w:rsidRPr="00D74779" w:rsidRDefault="006E7144" w:rsidP="005C1C24">
      <w:pPr>
        <w:suppressAutoHyphens/>
        <w:divId w:val="584848648"/>
      </w:pPr>
      <w:r w:rsidRPr="00BC67C1">
        <w:t>The p</w:t>
      </w:r>
      <w:r w:rsidR="00C40426" w:rsidRPr="00BC67C1">
        <w:t xml:space="preserve">articipants </w:t>
      </w:r>
      <w:r w:rsidR="002856CB" w:rsidRPr="00BC67C1">
        <w:t xml:space="preserve">frequently </w:t>
      </w:r>
      <w:r w:rsidR="00C40426" w:rsidRPr="00BC67C1">
        <w:t xml:space="preserve">expressed </w:t>
      </w:r>
      <w:r w:rsidR="0063469A" w:rsidRPr="00BC67C1">
        <w:t xml:space="preserve">their </w:t>
      </w:r>
      <w:r w:rsidR="00C40426" w:rsidRPr="00BC67C1">
        <w:t>wish to be responsible for themselves</w:t>
      </w:r>
      <w:r w:rsidR="0063469A" w:rsidRPr="00BC67C1">
        <w:t xml:space="preserve"> and</w:t>
      </w:r>
      <w:r w:rsidR="00C40426" w:rsidRPr="00BC67C1">
        <w:t xml:space="preserve"> </w:t>
      </w:r>
      <w:r w:rsidRPr="00BC67C1">
        <w:t xml:space="preserve">to </w:t>
      </w:r>
      <w:r w:rsidR="00C40426" w:rsidRPr="00BC67C1">
        <w:t xml:space="preserve">have the </w:t>
      </w:r>
      <w:r w:rsidR="00F36A21" w:rsidRPr="00BC67C1">
        <w:t xml:space="preserve">overall </w:t>
      </w:r>
      <w:r w:rsidR="00C40426" w:rsidRPr="00BC67C1">
        <w:t xml:space="preserve">freedom to complete actions and </w:t>
      </w:r>
      <w:r w:rsidR="00B22B42" w:rsidRPr="00BC67C1">
        <w:t>act i</w:t>
      </w:r>
      <w:r w:rsidR="00C40426" w:rsidRPr="00BC67C1">
        <w:t>ndependently</w:t>
      </w:r>
      <w:r w:rsidR="00F36A21" w:rsidRPr="00BC67C1">
        <w:t xml:space="preserve"> without being restricted by third party actors</w:t>
      </w:r>
      <w:r w:rsidR="005D73B9" w:rsidRPr="00BC67C1">
        <w:t>; this</w:t>
      </w:r>
      <w:r w:rsidR="00F36A21" w:rsidRPr="00BC67C1">
        <w:t xml:space="preserve"> is a noticeable attitude in the context of SMEs, which </w:t>
      </w:r>
      <w:r w:rsidR="005D73B9" w:rsidRPr="00BC67C1">
        <w:t xml:space="preserve">are </w:t>
      </w:r>
      <w:r w:rsidR="00F36A21" w:rsidRPr="00BC67C1">
        <w:t xml:space="preserve">frequently </w:t>
      </w:r>
      <w:r w:rsidR="005D73B9" w:rsidRPr="00BC67C1">
        <w:t>subject</w:t>
      </w:r>
      <w:r w:rsidR="00F36A21" w:rsidRPr="00BC67C1">
        <w:t xml:space="preserve"> to resource constraints as severe limitations</w:t>
      </w:r>
      <w:r w:rsidR="00C40426" w:rsidRPr="00BC67C1">
        <w:t xml:space="preserve">. </w:t>
      </w:r>
      <w:r w:rsidR="00B22B42" w:rsidRPr="00BC67C1">
        <w:t xml:space="preserve">Whether </w:t>
      </w:r>
      <w:r w:rsidR="0063469A" w:rsidRPr="00D74779">
        <w:t xml:space="preserve">concerning </w:t>
      </w:r>
      <w:r w:rsidR="00B22B42" w:rsidRPr="00D74779">
        <w:t xml:space="preserve">exploitative </w:t>
      </w:r>
      <w:r w:rsidR="0063469A" w:rsidRPr="00D74779">
        <w:t xml:space="preserve">conserving </w:t>
      </w:r>
      <w:r w:rsidR="00B22B42" w:rsidRPr="00D74779">
        <w:t>action</w:t>
      </w:r>
      <w:r w:rsidR="005D73B9">
        <w:t>s</w:t>
      </w:r>
      <w:r w:rsidR="00B22B42" w:rsidRPr="00D74779">
        <w:t xml:space="preserve"> or </w:t>
      </w:r>
      <w:r w:rsidR="001969A6" w:rsidRPr="00D74779">
        <w:t>explorative innovati</w:t>
      </w:r>
      <w:r w:rsidR="00C85676" w:rsidRPr="00D74779">
        <w:t>ve possibilities</w:t>
      </w:r>
      <w:r w:rsidR="00655477" w:rsidRPr="00D74779">
        <w:t xml:space="preserve"> (</w:t>
      </w:r>
      <w:bookmarkStart w:id="14" w:name="_Hlk72145469"/>
      <w:r w:rsidR="009A7366" w:rsidRPr="00D74779">
        <w:rPr>
          <w:szCs w:val="24"/>
          <w:shd w:val="clear" w:color="auto" w:fill="FFFFFF"/>
        </w:rPr>
        <w:t>Rammer and Spielkamp, 2019</w:t>
      </w:r>
      <w:bookmarkEnd w:id="14"/>
      <w:r w:rsidR="009A7366" w:rsidRPr="00D74779">
        <w:rPr>
          <w:szCs w:val="24"/>
          <w:shd w:val="clear" w:color="auto" w:fill="FFFFFF"/>
        </w:rPr>
        <w:t>)</w:t>
      </w:r>
      <w:r w:rsidRPr="00D74779">
        <w:rPr>
          <w:szCs w:val="24"/>
          <w:shd w:val="clear" w:color="auto" w:fill="FFFFFF"/>
        </w:rPr>
        <w:t>,</w:t>
      </w:r>
      <w:r w:rsidR="00564DD3" w:rsidRPr="00D74779">
        <w:t xml:space="preserve"> </w:t>
      </w:r>
      <w:r w:rsidR="00C85676" w:rsidRPr="00D74779">
        <w:t xml:space="preserve">the </w:t>
      </w:r>
      <w:r w:rsidR="00564DD3" w:rsidRPr="00D74779">
        <w:t>data show</w:t>
      </w:r>
      <w:r w:rsidRPr="00D74779">
        <w:t>ed</w:t>
      </w:r>
      <w:r w:rsidR="00564DD3" w:rsidRPr="00D74779">
        <w:t xml:space="preserve"> the desire to have the freedom to accomplish something </w:t>
      </w:r>
      <w:r w:rsidR="00B22B42" w:rsidRPr="00D74779">
        <w:t>‘</w:t>
      </w:r>
      <w:r w:rsidR="00C85676" w:rsidRPr="00D74779">
        <w:t>concrete</w:t>
      </w:r>
      <w:r w:rsidR="00B22B42" w:rsidRPr="00D74779">
        <w:t>’</w:t>
      </w:r>
      <w:r w:rsidRPr="00D74779">
        <w:t>, which</w:t>
      </w:r>
      <w:r w:rsidR="00253D68" w:rsidRPr="00D74779">
        <w:t xml:space="preserve"> </w:t>
      </w:r>
      <w:r w:rsidR="00564DD3" w:rsidRPr="00D74779">
        <w:t>can be regarded as an important characteristic</w:t>
      </w:r>
      <w:r w:rsidR="00E91149" w:rsidRPr="00D74779">
        <w:t xml:space="preserve"> of </w:t>
      </w:r>
      <w:r w:rsidR="00B22B42" w:rsidRPr="00D74779">
        <w:t xml:space="preserve">BW </w:t>
      </w:r>
      <w:r w:rsidR="007660A3" w:rsidRPr="00D74779">
        <w:t>SME</w:t>
      </w:r>
      <w:r w:rsidR="005D73B9">
        <w:t>s</w:t>
      </w:r>
      <w:r w:rsidR="007660A3" w:rsidRPr="00D74779">
        <w:t xml:space="preserve"> (</w:t>
      </w:r>
      <w:r w:rsidR="00564DD3" w:rsidRPr="00D74779">
        <w:fldChar w:fldCharType="begin" w:fldLock="1"/>
      </w:r>
      <w:r w:rsidR="006870D9" w:rsidRPr="00D74779">
        <w:instrText>ADDIN CSL_CITATION {"citationItems":[{"id":"ITEM-1","itemData":{"author":[{"dropping-particle":"","family":"Storey","given":"David J.","non-dropping-particle":"","parse-names":false,"suffix":""},{"dropping-particle":"","family":"Greene","given":"Francis J.","non-dropping-particle":"","parse-names":false,"suffix":""}],"id":"ITEM-1","issued":{"date-parts":[["2010"]]},"publisher":"Pearson","publisher-place":"Harlow","title":"Small Business and Entrepreneurship","type":"book"},"uris":["http://www.mendeley.com/documents/?uuid=d1d46a0b-97a8-4f5d-b2e3-df1d390b4d04"]}],"mendeley":{"formattedCitation":"(Storey &amp; Greene, 2010)","manualFormatting":"Storey and Greene, 2010)","plainTextFormattedCitation":"(Storey &amp; Greene, 2010)","previouslyFormattedCitation":"(Storey &amp; Greene, 2010)"},"properties":{"noteIndex":0},"schema":"https://github.com/citation-style-language/schema/raw/master/csl-citation.json"}</w:instrText>
      </w:r>
      <w:r w:rsidR="00564DD3" w:rsidRPr="00D74779">
        <w:fldChar w:fldCharType="separate"/>
      </w:r>
      <w:r w:rsidR="00564DD3" w:rsidRPr="00D74779">
        <w:rPr>
          <w:noProof/>
        </w:rPr>
        <w:t xml:space="preserve">Storey </w:t>
      </w:r>
      <w:r w:rsidR="004B0129" w:rsidRPr="00D74779">
        <w:rPr>
          <w:noProof/>
        </w:rPr>
        <w:t>and</w:t>
      </w:r>
      <w:r w:rsidR="00564DD3" w:rsidRPr="00D74779">
        <w:rPr>
          <w:noProof/>
        </w:rPr>
        <w:t xml:space="preserve"> Greene</w:t>
      </w:r>
      <w:r w:rsidR="007660A3" w:rsidRPr="00D74779">
        <w:rPr>
          <w:noProof/>
        </w:rPr>
        <w:t xml:space="preserve">, </w:t>
      </w:r>
      <w:r w:rsidR="00564DD3" w:rsidRPr="00D74779">
        <w:rPr>
          <w:noProof/>
        </w:rPr>
        <w:t>2010)</w:t>
      </w:r>
      <w:r w:rsidR="00564DD3" w:rsidRPr="00D74779">
        <w:fldChar w:fldCharType="end"/>
      </w:r>
      <w:r w:rsidR="007660A3" w:rsidRPr="00D74779">
        <w:t>:</w:t>
      </w:r>
    </w:p>
    <w:p w14:paraId="188452CF" w14:textId="276997CE" w:rsidR="00862A52" w:rsidRPr="00D74779" w:rsidRDefault="00862A52" w:rsidP="005C1C24">
      <w:pPr>
        <w:suppressAutoHyphens/>
        <w:divId w:val="584848648"/>
      </w:pPr>
    </w:p>
    <w:p w14:paraId="18F1940D" w14:textId="407540C9" w:rsidR="00862A52" w:rsidRPr="00D74779" w:rsidRDefault="00862A52" w:rsidP="00862A52">
      <w:pPr>
        <w:suppressAutoHyphens/>
        <w:jc w:val="center"/>
        <w:divId w:val="584848648"/>
        <w:rPr>
          <w:b/>
          <w:bCs/>
        </w:rPr>
      </w:pPr>
      <w:r w:rsidRPr="00D74779">
        <w:rPr>
          <w:b/>
          <w:bCs/>
        </w:rPr>
        <w:t>Table 3</w:t>
      </w:r>
    </w:p>
    <w:p w14:paraId="2281F423" w14:textId="59345E74" w:rsidR="00D9492A" w:rsidRPr="00D74779" w:rsidRDefault="00D9492A" w:rsidP="005C1C24">
      <w:pPr>
        <w:suppressAutoHyphens/>
        <w:divId w:val="584848648"/>
      </w:pPr>
    </w:p>
    <w:p w14:paraId="4A500414" w14:textId="21E975D5" w:rsidR="00BF57BA" w:rsidRPr="00D74779" w:rsidRDefault="00100513" w:rsidP="005C1C24">
      <w:pPr>
        <w:suppressAutoHyphens/>
        <w:divId w:val="584848648"/>
      </w:pPr>
      <w:r w:rsidRPr="00D74779">
        <w:t>A</w:t>
      </w:r>
      <w:r w:rsidR="00717A6D" w:rsidRPr="00D74779">
        <w:t>utonomy and freedom can be seen as important facilitat</w:t>
      </w:r>
      <w:r w:rsidR="007660A3" w:rsidRPr="00D74779">
        <w:t>ion</w:t>
      </w:r>
      <w:r w:rsidR="002A0BFB" w:rsidRPr="00D74779">
        <w:t xml:space="preserve"> and </w:t>
      </w:r>
      <w:r w:rsidR="00BF57BA" w:rsidRPr="00D74779">
        <w:t xml:space="preserve">bonding </w:t>
      </w:r>
      <w:r w:rsidR="00841B05" w:rsidRPr="00D74779">
        <w:t>SC</w:t>
      </w:r>
      <w:r w:rsidR="006E7144" w:rsidRPr="00D74779">
        <w:t>s</w:t>
      </w:r>
      <w:r w:rsidR="002A0BFB" w:rsidRPr="00D74779">
        <w:t xml:space="preserve"> </w:t>
      </w:r>
      <w:r w:rsidR="002E7C45" w:rsidRPr="00D74779">
        <w:t xml:space="preserve">(Putnam, 2000) </w:t>
      </w:r>
      <w:r w:rsidR="006E7144" w:rsidRPr="00D74779">
        <w:t xml:space="preserve">that </w:t>
      </w:r>
      <w:r w:rsidR="00717A6D" w:rsidRPr="00D74779">
        <w:t>hav</w:t>
      </w:r>
      <w:r w:rsidR="006E7144" w:rsidRPr="00D74779">
        <w:t>e</w:t>
      </w:r>
      <w:r w:rsidR="00717A6D" w:rsidRPr="00D74779">
        <w:t xml:space="preserve"> a positive impact on the development of </w:t>
      </w:r>
      <w:r w:rsidR="002E7C45" w:rsidRPr="00D74779">
        <w:t xml:space="preserve">BW </w:t>
      </w:r>
      <w:r w:rsidR="00285F77" w:rsidRPr="00D74779">
        <w:t>SME</w:t>
      </w:r>
      <w:r w:rsidR="006E7144" w:rsidRPr="00D74779">
        <w:t>s</w:t>
      </w:r>
      <w:r w:rsidR="00717A6D" w:rsidRPr="00D74779">
        <w:t>.</w:t>
      </w:r>
      <w:r w:rsidR="004525FE" w:rsidRPr="00D74779">
        <w:t xml:space="preserve"> </w:t>
      </w:r>
      <w:r w:rsidR="002E7C45" w:rsidRPr="00D74779">
        <w:t>Moreover, t</w:t>
      </w:r>
      <w:r w:rsidR="004525FE" w:rsidRPr="00D74779">
        <w:t xml:space="preserve">he sample </w:t>
      </w:r>
      <w:r w:rsidR="002A0BFB" w:rsidRPr="00D74779">
        <w:t>SMEs</w:t>
      </w:r>
      <w:r w:rsidR="00AD66F5" w:rsidRPr="00D74779">
        <w:t xml:space="preserve"> generally</w:t>
      </w:r>
      <w:r w:rsidR="002A0BFB" w:rsidRPr="00D74779">
        <w:t xml:space="preserve"> exhibited</w:t>
      </w:r>
      <w:r w:rsidR="004525FE" w:rsidRPr="00D74779">
        <w:t xml:space="preserve"> </w:t>
      </w:r>
      <w:r w:rsidR="00AC696F" w:rsidRPr="00D74779">
        <w:t xml:space="preserve">conservative </w:t>
      </w:r>
      <w:r w:rsidR="004525FE" w:rsidRPr="00D74779">
        <w:t>traditional business models</w:t>
      </w:r>
      <w:r w:rsidR="00AD66F5" w:rsidRPr="00D74779">
        <w:t xml:space="preserve">. </w:t>
      </w:r>
      <w:r w:rsidR="00E41412" w:rsidRPr="00D74779">
        <w:t>However,</w:t>
      </w:r>
      <w:r w:rsidR="00911A72" w:rsidRPr="00D74779">
        <w:t xml:space="preserve"> </w:t>
      </w:r>
      <w:r w:rsidR="000E0594" w:rsidRPr="00D74779">
        <w:t xml:space="preserve">by </w:t>
      </w:r>
      <w:r w:rsidR="00911A72" w:rsidRPr="00D74779">
        <w:t>its very nature, autonomy is not necessarily</w:t>
      </w:r>
      <w:r w:rsidR="006E7144" w:rsidRPr="00D74779">
        <w:t xml:space="preserve"> exclusively</w:t>
      </w:r>
      <w:r w:rsidR="00911A72" w:rsidRPr="00D74779">
        <w:t xml:space="preserve"> explorative or exploit</w:t>
      </w:r>
      <w:r w:rsidR="006E7144" w:rsidRPr="00D74779">
        <w:t>at</w:t>
      </w:r>
      <w:r w:rsidR="00911A72" w:rsidRPr="00D74779">
        <w:t xml:space="preserve">ive, as it can be situationally </w:t>
      </w:r>
      <w:r w:rsidR="00823E60">
        <w:t>pointed in</w:t>
      </w:r>
      <w:r w:rsidR="00911A72" w:rsidRPr="00D74779">
        <w:t xml:space="preserve"> one or the other </w:t>
      </w:r>
      <w:r w:rsidR="00823E60">
        <w:lastRenderedPageBreak/>
        <w:t xml:space="preserve">direction </w:t>
      </w:r>
      <w:r w:rsidR="00911A72" w:rsidRPr="00D74779">
        <w:t>(Úbeda-Garcia et al. 2020)</w:t>
      </w:r>
      <w:r w:rsidR="006E7144" w:rsidRPr="00D74779">
        <w:t xml:space="preserve">; however, </w:t>
      </w:r>
      <w:r w:rsidR="00823E60" w:rsidRPr="00D74779">
        <w:t xml:space="preserve">some explorative tendencies were in evidence </w:t>
      </w:r>
      <w:r w:rsidR="006E7144" w:rsidRPr="00D74779">
        <w:t>even</w:t>
      </w:r>
      <w:r w:rsidR="00911A72" w:rsidRPr="00D74779">
        <w:t xml:space="preserve"> within </w:t>
      </w:r>
      <w:r w:rsidR="00253D68" w:rsidRPr="00D74779">
        <w:t xml:space="preserve">the </w:t>
      </w:r>
      <w:r w:rsidR="00911A72" w:rsidRPr="00D74779">
        <w:t>traditional business models</w:t>
      </w:r>
      <w:r w:rsidR="00253D68" w:rsidRPr="00D74779">
        <w:t xml:space="preserve"> of the</w:t>
      </w:r>
      <w:r w:rsidR="00911A72" w:rsidRPr="00D74779">
        <w:t xml:space="preserve"> sample SMEs.</w:t>
      </w:r>
      <w:r w:rsidR="004525FE" w:rsidRPr="00D74779">
        <w:t xml:space="preserve"> A major challenge</w:t>
      </w:r>
      <w:r w:rsidR="006E7144" w:rsidRPr="00D74779">
        <w:t xml:space="preserve"> evidenced</w:t>
      </w:r>
      <w:r w:rsidR="004525FE" w:rsidRPr="00D74779">
        <w:t xml:space="preserve"> here </w:t>
      </w:r>
      <w:r w:rsidR="002E7C45" w:rsidRPr="00D74779">
        <w:t>was</w:t>
      </w:r>
      <w:r w:rsidR="004525FE" w:rsidRPr="00D74779">
        <w:t xml:space="preserve"> </w:t>
      </w:r>
      <w:r w:rsidR="006E7144" w:rsidRPr="00D74779">
        <w:t xml:space="preserve">the </w:t>
      </w:r>
      <w:r w:rsidR="004525FE" w:rsidRPr="00D74779">
        <w:t>manage</w:t>
      </w:r>
      <w:r w:rsidR="006E7144" w:rsidRPr="00D74779">
        <w:t>ment of</w:t>
      </w:r>
      <w:r w:rsidR="004525FE" w:rsidRPr="00D74779">
        <w:t xml:space="preserve"> the further growth and development of the firm</w:t>
      </w:r>
      <w:r w:rsidR="00E41412" w:rsidRPr="00D74779">
        <w:t xml:space="preserve"> (through an OA dynamic)</w:t>
      </w:r>
      <w:r w:rsidR="00145D28" w:rsidRPr="00D74779">
        <w:t xml:space="preserve"> as </w:t>
      </w:r>
      <w:r w:rsidR="006E7144" w:rsidRPr="00D74779">
        <w:t xml:space="preserve">highlighted </w:t>
      </w:r>
      <w:r w:rsidR="00145D28" w:rsidRPr="00D74779">
        <w:t>by the following excerpt:</w:t>
      </w:r>
    </w:p>
    <w:p w14:paraId="6C37EB9F" w14:textId="145A2780" w:rsidR="004525FE" w:rsidRPr="00D74779" w:rsidRDefault="00E23293" w:rsidP="00F56C73">
      <w:pPr>
        <w:suppressAutoHyphens/>
        <w:spacing w:after="240" w:line="240" w:lineRule="auto"/>
        <w:ind w:left="709"/>
        <w:divId w:val="584848648"/>
      </w:pPr>
      <w:r w:rsidRPr="00D74779">
        <w:t>“</w:t>
      </w:r>
      <w:r w:rsidR="004525FE" w:rsidRPr="00D74779">
        <w:rPr>
          <w:i/>
          <w:iCs/>
        </w:rPr>
        <w:t>I am an engineer, I never learned how to manage a company</w:t>
      </w:r>
      <w:r w:rsidR="006E7144" w:rsidRPr="00D74779">
        <w:rPr>
          <w:i/>
          <w:iCs/>
        </w:rPr>
        <w:t>;</w:t>
      </w:r>
      <w:r w:rsidR="00145D28" w:rsidRPr="00D74779">
        <w:rPr>
          <w:i/>
          <w:iCs/>
        </w:rPr>
        <w:t xml:space="preserve"> yet</w:t>
      </w:r>
      <w:r w:rsidR="006E7144" w:rsidRPr="00D74779">
        <w:rPr>
          <w:i/>
          <w:iCs/>
        </w:rPr>
        <w:t>,</w:t>
      </w:r>
      <w:r w:rsidR="00145D28" w:rsidRPr="00D74779">
        <w:rPr>
          <w:i/>
          <w:iCs/>
        </w:rPr>
        <w:t xml:space="preserve"> I have done almost </w:t>
      </w:r>
      <w:r w:rsidR="004525FE" w:rsidRPr="00D74779">
        <w:rPr>
          <w:i/>
          <w:iCs/>
        </w:rPr>
        <w:t xml:space="preserve">every task in the company </w:t>
      </w:r>
      <w:r w:rsidR="00145D28" w:rsidRPr="00D74779">
        <w:rPr>
          <w:i/>
          <w:iCs/>
        </w:rPr>
        <w:t>on</w:t>
      </w:r>
      <w:r w:rsidR="004525FE" w:rsidRPr="00D74779">
        <w:rPr>
          <w:i/>
          <w:iCs/>
        </w:rPr>
        <w:t xml:space="preserve"> my own</w:t>
      </w:r>
      <w:r w:rsidR="00823E60">
        <w:rPr>
          <w:i/>
          <w:iCs/>
        </w:rPr>
        <w:t>—</w:t>
      </w:r>
      <w:r w:rsidR="00145D28" w:rsidRPr="00D74779">
        <w:rPr>
          <w:i/>
          <w:iCs/>
        </w:rPr>
        <w:t>other than work such as accounting</w:t>
      </w:r>
      <w:r w:rsidR="006E7144" w:rsidRPr="00D74779">
        <w:rPr>
          <w:i/>
          <w:iCs/>
        </w:rPr>
        <w:t>,</w:t>
      </w:r>
      <w:r w:rsidR="00145D28" w:rsidRPr="00D74779">
        <w:rPr>
          <w:i/>
          <w:iCs/>
        </w:rPr>
        <w:t xml:space="preserve"> which requires special </w:t>
      </w:r>
      <w:r w:rsidR="004525FE" w:rsidRPr="00D74779">
        <w:rPr>
          <w:i/>
          <w:iCs/>
        </w:rPr>
        <w:t>competenc</w:t>
      </w:r>
      <w:r w:rsidR="006E7144" w:rsidRPr="00D74779">
        <w:rPr>
          <w:i/>
          <w:iCs/>
        </w:rPr>
        <w:t>i</w:t>
      </w:r>
      <w:r w:rsidR="004525FE" w:rsidRPr="00D74779">
        <w:rPr>
          <w:i/>
          <w:iCs/>
        </w:rPr>
        <w:t>es</w:t>
      </w:r>
      <w:r w:rsidR="00145D28" w:rsidRPr="00D74779">
        <w:rPr>
          <w:i/>
          <w:iCs/>
        </w:rPr>
        <w:t xml:space="preserve">. </w:t>
      </w:r>
      <w:r w:rsidR="004525FE" w:rsidRPr="00D74779">
        <w:rPr>
          <w:i/>
          <w:iCs/>
        </w:rPr>
        <w:t>It is a permanent process of reinventi</w:t>
      </w:r>
      <w:r w:rsidR="006E7144" w:rsidRPr="00D74779">
        <w:rPr>
          <w:i/>
          <w:iCs/>
        </w:rPr>
        <w:t>o</w:t>
      </w:r>
      <w:r w:rsidR="004525FE" w:rsidRPr="00D74779">
        <w:rPr>
          <w:i/>
          <w:iCs/>
        </w:rPr>
        <w:t>n.</w:t>
      </w:r>
      <w:r w:rsidRPr="00D74779">
        <w:rPr>
          <w:i/>
          <w:iCs/>
        </w:rPr>
        <w:t>”</w:t>
      </w:r>
      <w:r w:rsidR="004525FE" w:rsidRPr="00D74779">
        <w:rPr>
          <w:i/>
          <w:iCs/>
        </w:rPr>
        <w:t xml:space="preserve"> </w:t>
      </w:r>
      <w:r w:rsidR="004525FE" w:rsidRPr="00F56C73">
        <w:t>(MS001)</w:t>
      </w:r>
    </w:p>
    <w:p w14:paraId="6B2DFB6D" w14:textId="76667818" w:rsidR="00A541B9" w:rsidRPr="00D74779" w:rsidRDefault="00075589" w:rsidP="005C1C24">
      <w:pPr>
        <w:suppressAutoHyphens/>
        <w:divId w:val="584848648"/>
      </w:pPr>
      <w:r w:rsidRPr="00BC67C1">
        <w:t xml:space="preserve">A considerable </w:t>
      </w:r>
      <w:r w:rsidR="00823E60" w:rsidRPr="00BC67C1">
        <w:t xml:space="preserve">proportion </w:t>
      </w:r>
      <w:r w:rsidRPr="00BC67C1">
        <w:t xml:space="preserve">of the participants </w:t>
      </w:r>
      <w:r w:rsidR="006253A0" w:rsidRPr="00BC67C1">
        <w:t>ha</w:t>
      </w:r>
      <w:r w:rsidR="00823E60" w:rsidRPr="00BC67C1">
        <w:t>d</w:t>
      </w:r>
      <w:r w:rsidRPr="00BC67C1">
        <w:t xml:space="preserve"> a technical background, such as engineering, </w:t>
      </w:r>
      <w:r w:rsidR="00823E60" w:rsidRPr="00BC67C1">
        <w:t>which</w:t>
      </w:r>
      <w:r w:rsidRPr="00BC67C1">
        <w:t xml:space="preserve"> strengthen</w:t>
      </w:r>
      <w:r w:rsidR="00823E60" w:rsidRPr="00BC67C1">
        <w:t>ed</w:t>
      </w:r>
      <w:r w:rsidRPr="00BC67C1">
        <w:t xml:space="preserve"> the overall belie</w:t>
      </w:r>
      <w:r w:rsidR="00823E60" w:rsidRPr="00BC67C1">
        <w:t>f</w:t>
      </w:r>
      <w:r w:rsidRPr="00BC67C1">
        <w:t xml:space="preserve"> that technical development and solutions are a key issue for the development of </w:t>
      </w:r>
      <w:r w:rsidR="00823E60" w:rsidRPr="00BC67C1">
        <w:t xml:space="preserve">an </w:t>
      </w:r>
      <w:r w:rsidRPr="00BC67C1">
        <w:t>entire firm.</w:t>
      </w:r>
      <w:r w:rsidR="006253A0" w:rsidRPr="00BC67C1">
        <w:t xml:space="preserve"> Historically, the majority of today’s global successful BW SMEs has evolved </w:t>
      </w:r>
      <w:r w:rsidR="00823E60" w:rsidRPr="00BC67C1">
        <w:t xml:space="preserve">out of </w:t>
      </w:r>
      <w:r w:rsidR="006253A0" w:rsidRPr="00BC67C1">
        <w:t xml:space="preserve">start-ups founded by a single </w:t>
      </w:r>
      <w:r w:rsidR="00823E60" w:rsidRPr="00BC67C1">
        <w:t xml:space="preserve">individual </w:t>
      </w:r>
      <w:r w:rsidR="006253A0" w:rsidRPr="00BC67C1">
        <w:t xml:space="preserve">or </w:t>
      </w:r>
      <w:r w:rsidR="00823E60" w:rsidRPr="00BC67C1">
        <w:t xml:space="preserve">a </w:t>
      </w:r>
      <w:r w:rsidR="006253A0" w:rsidRPr="00BC67C1">
        <w:t>small team in traditional technical business models, such as tool or mechanical engineering and commerce.</w:t>
      </w:r>
      <w:r w:rsidRPr="00BC67C1">
        <w:t xml:space="preserve"> </w:t>
      </w:r>
      <w:r w:rsidR="006E7144" w:rsidRPr="00BC67C1">
        <w:t xml:space="preserve">Rather </w:t>
      </w:r>
      <w:r w:rsidR="006E7144" w:rsidRPr="00D74779">
        <w:t>than being viewed as an advantage, r</w:t>
      </w:r>
      <w:r w:rsidR="002E7C45" w:rsidRPr="00D74779">
        <w:t>einvention</w:t>
      </w:r>
      <w:r w:rsidR="006E7144" w:rsidRPr="00D74779">
        <w:t>—which</w:t>
      </w:r>
      <w:r w:rsidR="002E7C45" w:rsidRPr="00D74779">
        <w:t xml:space="preserve"> points at </w:t>
      </w:r>
      <w:r w:rsidR="00253D68" w:rsidRPr="00D74779">
        <w:t xml:space="preserve">encounters with </w:t>
      </w:r>
      <w:r w:rsidR="002E7C45" w:rsidRPr="00D74779">
        <w:t>n</w:t>
      </w:r>
      <w:r w:rsidR="00A541B9" w:rsidRPr="00D74779">
        <w:t xml:space="preserve">ew paradigms </w:t>
      </w:r>
      <w:r w:rsidR="00AC696F" w:rsidRPr="00D74779">
        <w:t>(such as digitalization)</w:t>
      </w:r>
      <w:r w:rsidR="006E7144" w:rsidRPr="00D74779">
        <w:t>—</w:t>
      </w:r>
      <w:r w:rsidR="00C85676" w:rsidRPr="00D74779">
        <w:t xml:space="preserve">may equally </w:t>
      </w:r>
      <w:r w:rsidR="00A541B9" w:rsidRPr="00D74779">
        <w:t xml:space="preserve">be seen as a major burden and </w:t>
      </w:r>
      <w:r w:rsidR="006E7144" w:rsidRPr="00D74779">
        <w:t xml:space="preserve">a </w:t>
      </w:r>
      <w:r w:rsidR="00A541B9" w:rsidRPr="00D74779">
        <w:t>source of complexity for SMEs</w:t>
      </w:r>
      <w:r w:rsidR="009D0D8A" w:rsidRPr="00D74779">
        <w:rPr>
          <w:lang w:eastAsia="en-GB"/>
        </w:rPr>
        <w:t xml:space="preserve"> (Scuotto </w:t>
      </w:r>
      <w:r w:rsidR="002749E4" w:rsidRPr="00D74779">
        <w:rPr>
          <w:i/>
          <w:lang w:eastAsia="en-GB"/>
        </w:rPr>
        <w:t>et al.,</w:t>
      </w:r>
      <w:r w:rsidR="009D0D8A" w:rsidRPr="00D74779">
        <w:rPr>
          <w:lang w:eastAsia="en-GB"/>
        </w:rPr>
        <w:t xml:space="preserve"> 2017)</w:t>
      </w:r>
      <w:r w:rsidR="00AC696F" w:rsidRPr="00D74779">
        <w:t xml:space="preserve">. This </w:t>
      </w:r>
      <w:r w:rsidR="00A541B9" w:rsidRPr="00D74779">
        <w:t xml:space="preserve">has also been </w:t>
      </w:r>
      <w:r w:rsidR="00253D68" w:rsidRPr="00D74779">
        <w:t>underlined</w:t>
      </w:r>
      <w:r w:rsidR="00A541B9" w:rsidRPr="00D74779">
        <w:t xml:space="preserve"> by Cenamor, Parida</w:t>
      </w:r>
      <w:r w:rsidR="006E7144" w:rsidRPr="00D74779">
        <w:t>,</w:t>
      </w:r>
      <w:r w:rsidR="00A541B9" w:rsidRPr="00D74779">
        <w:t xml:space="preserve"> </w:t>
      </w:r>
      <w:r w:rsidR="001969A6" w:rsidRPr="00D74779">
        <w:t>and</w:t>
      </w:r>
      <w:r w:rsidR="00A541B9" w:rsidRPr="00D74779">
        <w:t xml:space="preserve"> Wincent (2019) in the context of digital platforms </w:t>
      </w:r>
      <w:r w:rsidR="00AC696F" w:rsidRPr="00D74779">
        <w:t>being introduced to SMEs</w:t>
      </w:r>
      <w:r w:rsidR="006E7144" w:rsidRPr="00D74779">
        <w:t>,</w:t>
      </w:r>
      <w:r w:rsidR="00AC696F" w:rsidRPr="00D74779">
        <w:t xml:space="preserve"> </w:t>
      </w:r>
      <w:r w:rsidR="00A541B9" w:rsidRPr="00D74779">
        <w:t xml:space="preserve">and </w:t>
      </w:r>
      <w:r w:rsidR="006E7144" w:rsidRPr="00D74779">
        <w:t>wa</w:t>
      </w:r>
      <w:r w:rsidR="00AC696F" w:rsidRPr="00D74779">
        <w:t>s</w:t>
      </w:r>
      <w:r w:rsidR="00B7723F">
        <w:t xml:space="preserve"> also</w:t>
      </w:r>
      <w:r w:rsidR="00AC696F" w:rsidRPr="00D74779">
        <w:t xml:space="preserve"> </w:t>
      </w:r>
      <w:r w:rsidR="00A541B9" w:rsidRPr="00D74779">
        <w:t>evident in the</w:t>
      </w:r>
      <w:r w:rsidR="00AC696F" w:rsidRPr="00D74779">
        <w:t xml:space="preserve"> sample</w:t>
      </w:r>
      <w:r w:rsidR="00A541B9" w:rsidRPr="00D74779">
        <w:t xml:space="preserve"> compan</w:t>
      </w:r>
      <w:r w:rsidR="00253D68" w:rsidRPr="00D74779">
        <w:t>ies</w:t>
      </w:r>
      <w:r w:rsidR="00B7723F">
        <w:t>,</w:t>
      </w:r>
      <w:r w:rsidR="00A541B9" w:rsidRPr="00D74779">
        <w:t xml:space="preserve"> </w:t>
      </w:r>
      <w:r w:rsidR="00AC696F" w:rsidRPr="00D74779">
        <w:t xml:space="preserve">as </w:t>
      </w:r>
      <w:r w:rsidR="006E7144" w:rsidRPr="00D74779">
        <w:t xml:space="preserve">the </w:t>
      </w:r>
      <w:r w:rsidR="00A541B9" w:rsidRPr="00D74779">
        <w:t xml:space="preserve">use of external </w:t>
      </w:r>
      <w:r w:rsidR="00285F77" w:rsidRPr="00D74779">
        <w:t xml:space="preserve">digital </w:t>
      </w:r>
      <w:r w:rsidR="004E6006" w:rsidRPr="00D74779">
        <w:t>know-how</w:t>
      </w:r>
      <w:r w:rsidR="00A541B9" w:rsidRPr="00D74779">
        <w:t xml:space="preserve"> </w:t>
      </w:r>
      <w:r w:rsidR="00AC696F" w:rsidRPr="00D74779">
        <w:t xml:space="preserve">(and </w:t>
      </w:r>
      <w:r w:rsidR="00B7723F">
        <w:t xml:space="preserve">thus a reduction of </w:t>
      </w:r>
      <w:r w:rsidR="00AC696F" w:rsidRPr="00D74779">
        <w:t>auto</w:t>
      </w:r>
      <w:r w:rsidR="0090079A" w:rsidRPr="00D74779">
        <w:t xml:space="preserve">nomy) </w:t>
      </w:r>
      <w:r w:rsidR="00B7723F">
        <w:t xml:space="preserve">had </w:t>
      </w:r>
      <w:r w:rsidR="00AC696F" w:rsidRPr="00D74779">
        <w:t>become</w:t>
      </w:r>
      <w:r w:rsidR="00A541B9" w:rsidRPr="00D74779">
        <w:t xml:space="preserve"> an important issue </w:t>
      </w:r>
      <w:r w:rsidR="00AC696F" w:rsidRPr="00D74779">
        <w:t xml:space="preserve">for </w:t>
      </w:r>
      <w:r w:rsidR="00B7723F">
        <w:t xml:space="preserve">our participant </w:t>
      </w:r>
      <w:r w:rsidR="00A541B9" w:rsidRPr="00D74779">
        <w:t>owner</w:t>
      </w:r>
      <w:r w:rsidR="00253D68" w:rsidRPr="00D74779">
        <w:t>s</w:t>
      </w:r>
      <w:r w:rsidR="00A541B9" w:rsidRPr="00D74779">
        <w:t xml:space="preserve">. </w:t>
      </w:r>
      <w:r w:rsidR="006E7144" w:rsidRPr="00D74779">
        <w:t>A</w:t>
      </w:r>
      <w:r w:rsidR="00742B44" w:rsidRPr="00D74779">
        <w:t>naly</w:t>
      </w:r>
      <w:r w:rsidR="00FA292C" w:rsidRPr="00D74779">
        <w:t>s</w:t>
      </w:r>
      <w:r w:rsidR="00742B44" w:rsidRPr="00D74779">
        <w:t xml:space="preserve">ing OA in a sample of 150 German medium-sized firms, </w:t>
      </w:r>
      <w:r w:rsidR="006E7144" w:rsidRPr="00D74779">
        <w:t xml:space="preserve">Clauss </w:t>
      </w:r>
      <w:r w:rsidR="006E7144" w:rsidRPr="00D74779">
        <w:rPr>
          <w:i/>
        </w:rPr>
        <w:t>et al</w:t>
      </w:r>
      <w:r w:rsidR="006E7144" w:rsidRPr="00D74779">
        <w:t xml:space="preserve">. (2020) </w:t>
      </w:r>
      <w:r w:rsidR="00742B44" w:rsidRPr="00D74779">
        <w:t>indicate</w:t>
      </w:r>
      <w:r w:rsidR="002E7C45" w:rsidRPr="00D74779">
        <w:t>d</w:t>
      </w:r>
      <w:r w:rsidR="00742B44" w:rsidRPr="00D74779">
        <w:t xml:space="preserve"> that a</w:t>
      </w:r>
      <w:r w:rsidR="006E7144" w:rsidRPr="00D74779">
        <w:t>ny</w:t>
      </w:r>
      <w:r w:rsidR="00742B44" w:rsidRPr="00D74779">
        <w:t xml:space="preserve"> </w:t>
      </w:r>
      <w:r w:rsidR="00D80131">
        <w:t>shift</w:t>
      </w:r>
      <w:r w:rsidR="00D80131" w:rsidRPr="00D74779">
        <w:t xml:space="preserve"> </w:t>
      </w:r>
      <w:r w:rsidR="00742B44" w:rsidRPr="00D74779">
        <w:t>in strategic orientation</w:t>
      </w:r>
      <w:r w:rsidR="00D80131">
        <w:t>—</w:t>
      </w:r>
      <w:r w:rsidR="00742B44" w:rsidRPr="00D74779">
        <w:t>from exploitation to exploration</w:t>
      </w:r>
      <w:r w:rsidR="00D80131">
        <w:t xml:space="preserve"> </w:t>
      </w:r>
      <w:r w:rsidR="00742B44" w:rsidRPr="00D74779">
        <w:t xml:space="preserve">and </w:t>
      </w:r>
      <w:r w:rsidR="00742B44" w:rsidRPr="00D74779">
        <w:rPr>
          <w:i/>
        </w:rPr>
        <w:t>vice versa</w:t>
      </w:r>
      <w:r w:rsidR="006E7144" w:rsidRPr="00D74779">
        <w:rPr>
          <w:i/>
        </w:rPr>
        <w:t>—</w:t>
      </w:r>
      <w:r w:rsidR="00742B44" w:rsidRPr="00D74779">
        <w:t xml:space="preserve">is </w:t>
      </w:r>
      <w:r w:rsidR="002E7C45" w:rsidRPr="00D74779">
        <w:t xml:space="preserve">often </w:t>
      </w:r>
      <w:r w:rsidR="00742B44" w:rsidRPr="00D74779">
        <w:t xml:space="preserve">difficult. The </w:t>
      </w:r>
      <w:r w:rsidR="002E7C45" w:rsidRPr="00D74779">
        <w:t xml:space="preserve">BW </w:t>
      </w:r>
      <w:r w:rsidR="00742B44" w:rsidRPr="00D74779">
        <w:t>data corroborate</w:t>
      </w:r>
      <w:r w:rsidR="002E7C45" w:rsidRPr="00D74779">
        <w:t>d</w:t>
      </w:r>
      <w:r w:rsidR="00742B44" w:rsidRPr="00D74779">
        <w:t xml:space="preserve"> this</w:t>
      </w:r>
      <w:r w:rsidR="00253D68" w:rsidRPr="00D74779">
        <w:t>,</w:t>
      </w:r>
      <w:r w:rsidR="006E7144" w:rsidRPr="00D74779">
        <w:t xml:space="preserve"> thus</w:t>
      </w:r>
      <w:r w:rsidR="00253D68" w:rsidRPr="00D74779">
        <w:t xml:space="preserve"> </w:t>
      </w:r>
      <w:r w:rsidR="00D80131">
        <w:t>providing confirmation for the findings of</w:t>
      </w:r>
      <w:r w:rsidR="00D80131" w:rsidRPr="00D74779">
        <w:t xml:space="preserve"> </w:t>
      </w:r>
      <w:r w:rsidR="00742B44" w:rsidRPr="00D74779">
        <w:t>Senaratne and Wang (2018)</w:t>
      </w:r>
      <w:r w:rsidR="00253D68" w:rsidRPr="00D74779">
        <w:t xml:space="preserve">, </w:t>
      </w:r>
      <w:r w:rsidR="00742B44" w:rsidRPr="00D74779">
        <w:t>who emphasize</w:t>
      </w:r>
      <w:r w:rsidR="006E7144" w:rsidRPr="00D74779">
        <w:t>d</w:t>
      </w:r>
      <w:r w:rsidR="00742B44" w:rsidRPr="00D74779">
        <w:t xml:space="preserve"> that </w:t>
      </w:r>
      <w:r w:rsidR="006E7144" w:rsidRPr="00D74779">
        <w:t xml:space="preserve">any </w:t>
      </w:r>
      <w:r w:rsidR="00D80131">
        <w:t>shift</w:t>
      </w:r>
      <w:r w:rsidR="00D80131" w:rsidRPr="00D74779">
        <w:t xml:space="preserve"> </w:t>
      </w:r>
      <w:r w:rsidR="0090079A" w:rsidRPr="00D74779">
        <w:t xml:space="preserve">from </w:t>
      </w:r>
      <w:r w:rsidR="00A541B9" w:rsidRPr="00D74779">
        <w:t xml:space="preserve">exploration </w:t>
      </w:r>
      <w:r w:rsidR="0090079A" w:rsidRPr="00D74779">
        <w:t xml:space="preserve">to </w:t>
      </w:r>
      <w:r w:rsidR="00A541B9" w:rsidRPr="00D74779">
        <w:t xml:space="preserve">exploitation </w:t>
      </w:r>
      <w:r w:rsidR="0090079A" w:rsidRPr="00D74779">
        <w:t xml:space="preserve">can be </w:t>
      </w:r>
      <w:r w:rsidR="00A541B9" w:rsidRPr="00D74779">
        <w:t>especially challenging</w:t>
      </w:r>
      <w:r w:rsidR="0090079A" w:rsidRPr="00D74779">
        <w:t xml:space="preserve"> to </w:t>
      </w:r>
      <w:r w:rsidR="00206666" w:rsidRPr="00D74779">
        <w:t xml:space="preserve">the </w:t>
      </w:r>
      <w:r w:rsidR="0090079A" w:rsidRPr="00D74779">
        <w:t>autonomy</w:t>
      </w:r>
      <w:r w:rsidR="00A541B9" w:rsidRPr="00D74779">
        <w:t xml:space="preserve"> </w:t>
      </w:r>
      <w:r w:rsidR="00E23293" w:rsidRPr="00D74779">
        <w:t xml:space="preserve">of </w:t>
      </w:r>
      <w:r w:rsidR="00A541B9" w:rsidRPr="00D74779">
        <w:t>SMEs</w:t>
      </w:r>
      <w:r w:rsidR="0090079A" w:rsidRPr="00D74779">
        <w:t xml:space="preserve"> </w:t>
      </w:r>
      <w:r w:rsidR="00742B44" w:rsidRPr="00D74779">
        <w:t>engaged</w:t>
      </w:r>
      <w:r w:rsidR="002E7C45" w:rsidRPr="00D74779">
        <w:t xml:space="preserve"> in</w:t>
      </w:r>
      <w:r w:rsidR="00742B44" w:rsidRPr="00D74779">
        <w:t xml:space="preserve"> </w:t>
      </w:r>
      <w:r w:rsidR="0090079A" w:rsidRPr="00D74779">
        <w:t>technology projects.</w:t>
      </w:r>
      <w:r w:rsidR="002E7C45" w:rsidRPr="00D74779">
        <w:t xml:space="preserve"> </w:t>
      </w:r>
    </w:p>
    <w:p w14:paraId="67561386" w14:textId="65E8A531" w:rsidR="004525FE" w:rsidRPr="00D74779" w:rsidRDefault="004525FE" w:rsidP="005C1C24">
      <w:pPr>
        <w:suppressAutoHyphens/>
        <w:divId w:val="584848648"/>
      </w:pPr>
    </w:p>
    <w:p w14:paraId="43062C14" w14:textId="6FD49E27" w:rsidR="00EB2C9E" w:rsidRPr="00BC67C1" w:rsidRDefault="00EB2C9E" w:rsidP="005C1C24">
      <w:pPr>
        <w:pStyle w:val="berschrift3"/>
        <w:suppressAutoHyphens/>
        <w:divId w:val="584848648"/>
        <w:rPr>
          <w:b/>
          <w:szCs w:val="24"/>
        </w:rPr>
      </w:pPr>
      <w:r w:rsidRPr="00D74779">
        <w:rPr>
          <w:b/>
          <w:szCs w:val="24"/>
        </w:rPr>
        <w:lastRenderedPageBreak/>
        <w:t xml:space="preserve">Assertiveness and </w:t>
      </w:r>
      <w:r w:rsidR="00D80131">
        <w:rPr>
          <w:b/>
          <w:szCs w:val="24"/>
        </w:rPr>
        <w:t>H</w:t>
      </w:r>
      <w:r w:rsidRPr="00D74779">
        <w:rPr>
          <w:b/>
          <w:szCs w:val="24"/>
        </w:rPr>
        <w:t xml:space="preserve">ardworking </w:t>
      </w:r>
      <w:r w:rsidR="00D80131">
        <w:rPr>
          <w:b/>
          <w:szCs w:val="24"/>
        </w:rPr>
        <w:t>M</w:t>
      </w:r>
      <w:r w:rsidRPr="00D74779">
        <w:rPr>
          <w:b/>
          <w:szCs w:val="24"/>
        </w:rPr>
        <w:t>entality</w:t>
      </w:r>
      <w:r w:rsidR="00CE47D8" w:rsidRPr="00D74779">
        <w:rPr>
          <w:b/>
          <w:szCs w:val="24"/>
        </w:rPr>
        <w:t xml:space="preserve"> </w:t>
      </w:r>
      <w:r w:rsidR="00C7001F" w:rsidRPr="00D74779">
        <w:rPr>
          <w:b/>
          <w:szCs w:val="24"/>
        </w:rPr>
        <w:t xml:space="preserve">as a </w:t>
      </w:r>
      <w:r w:rsidR="00D80131" w:rsidRPr="00BC67C1">
        <w:rPr>
          <w:b/>
          <w:szCs w:val="24"/>
        </w:rPr>
        <w:t>R</w:t>
      </w:r>
      <w:r w:rsidR="00C7001F" w:rsidRPr="00BC67C1">
        <w:rPr>
          <w:b/>
          <w:szCs w:val="24"/>
        </w:rPr>
        <w:t>egional SC</w:t>
      </w:r>
      <w:r w:rsidR="00143EED" w:rsidRPr="00BC67C1">
        <w:rPr>
          <w:b/>
          <w:szCs w:val="24"/>
        </w:rPr>
        <w:t xml:space="preserve"> </w:t>
      </w:r>
      <w:r w:rsidR="00D80131" w:rsidRPr="00BC67C1">
        <w:rPr>
          <w:b/>
          <w:szCs w:val="24"/>
        </w:rPr>
        <w:t>F</w:t>
      </w:r>
      <w:r w:rsidR="00143EED" w:rsidRPr="00BC67C1">
        <w:rPr>
          <w:b/>
          <w:szCs w:val="24"/>
        </w:rPr>
        <w:t xml:space="preserve">oundation for the </w:t>
      </w:r>
      <w:r w:rsidR="00D80131" w:rsidRPr="00BC67C1">
        <w:rPr>
          <w:b/>
          <w:szCs w:val="24"/>
        </w:rPr>
        <w:t>O</w:t>
      </w:r>
      <w:r w:rsidR="00143EED" w:rsidRPr="00BC67C1">
        <w:rPr>
          <w:b/>
          <w:szCs w:val="24"/>
        </w:rPr>
        <w:t xml:space="preserve">vercoming of </w:t>
      </w:r>
      <w:r w:rsidR="00D80131" w:rsidRPr="00BC67C1">
        <w:rPr>
          <w:b/>
          <w:szCs w:val="24"/>
        </w:rPr>
        <w:t>R</w:t>
      </w:r>
      <w:r w:rsidR="00143EED" w:rsidRPr="00BC67C1">
        <w:rPr>
          <w:b/>
          <w:szCs w:val="24"/>
        </w:rPr>
        <w:t xml:space="preserve">esource </w:t>
      </w:r>
      <w:r w:rsidR="00D80131" w:rsidRPr="00BC67C1">
        <w:rPr>
          <w:b/>
          <w:szCs w:val="24"/>
        </w:rPr>
        <w:t>S</w:t>
      </w:r>
      <w:r w:rsidR="00143EED" w:rsidRPr="00BC67C1">
        <w:rPr>
          <w:b/>
          <w:szCs w:val="24"/>
        </w:rPr>
        <w:t>hortages</w:t>
      </w:r>
      <w:r w:rsidRPr="00BC67C1">
        <w:rPr>
          <w:b/>
          <w:szCs w:val="24"/>
        </w:rPr>
        <w:t xml:space="preserve"> </w:t>
      </w:r>
    </w:p>
    <w:p w14:paraId="2D6AD414" w14:textId="56F37541" w:rsidR="00046BF0" w:rsidRPr="00BC67C1" w:rsidRDefault="00742B44" w:rsidP="005C1C24">
      <w:pPr>
        <w:suppressAutoHyphens/>
        <w:divId w:val="584848648"/>
      </w:pPr>
      <w:r w:rsidRPr="00D74779">
        <w:t>Th</w:t>
      </w:r>
      <w:r w:rsidR="00E33255" w:rsidRPr="00D74779">
        <w:t xml:space="preserve">e following </w:t>
      </w:r>
      <w:r w:rsidRPr="00D74779">
        <w:t>quote</w:t>
      </w:r>
      <w:r w:rsidR="00E33255" w:rsidRPr="00D74779">
        <w:t xml:space="preserve"> illustrates this sub-theme</w:t>
      </w:r>
      <w:r w:rsidRPr="00D74779">
        <w:t>:</w:t>
      </w:r>
      <w:r w:rsidR="00046BF0">
        <w:t xml:space="preserve"> </w:t>
      </w:r>
      <w:r w:rsidR="00E23293" w:rsidRPr="00F56C73">
        <w:rPr>
          <w:i/>
          <w:iCs/>
        </w:rPr>
        <w:t>“</w:t>
      </w:r>
      <w:r w:rsidR="00D9435B" w:rsidRPr="009D2EF4">
        <w:rPr>
          <w:i/>
          <w:iCs/>
        </w:rPr>
        <w:t>There are certain internal meetings but</w:t>
      </w:r>
      <w:r w:rsidR="00E23293" w:rsidRPr="009D2EF4">
        <w:rPr>
          <w:i/>
          <w:iCs/>
        </w:rPr>
        <w:t>,</w:t>
      </w:r>
      <w:r w:rsidR="00D9435B" w:rsidRPr="00046BF0">
        <w:rPr>
          <w:i/>
          <w:iCs/>
        </w:rPr>
        <w:t xml:space="preserve"> besides that, no working day is like the other. The only </w:t>
      </w:r>
      <w:r w:rsidR="00046BF0">
        <w:rPr>
          <w:i/>
          <w:iCs/>
        </w:rPr>
        <w:t>common aspect</w:t>
      </w:r>
      <w:r w:rsidR="00D9435B" w:rsidRPr="00046BF0">
        <w:rPr>
          <w:i/>
          <w:iCs/>
        </w:rPr>
        <w:t xml:space="preserve"> is that every working day has 16 hours</w:t>
      </w:r>
      <w:r w:rsidR="00E23293" w:rsidRPr="00046BF0">
        <w:rPr>
          <w:i/>
          <w:iCs/>
        </w:rPr>
        <w:t>”</w:t>
      </w:r>
      <w:r w:rsidR="00D9435B" w:rsidRPr="00046BF0">
        <w:rPr>
          <w:i/>
          <w:iCs/>
        </w:rPr>
        <w:t xml:space="preserve"> </w:t>
      </w:r>
      <w:r w:rsidR="00D9435B" w:rsidRPr="00F56C73">
        <w:t>(MS008)</w:t>
      </w:r>
      <w:r w:rsidR="00046BF0">
        <w:t xml:space="preserve">. </w:t>
      </w:r>
      <w:r w:rsidRPr="00D74779">
        <w:t xml:space="preserve">Allied to the hardworking ethos </w:t>
      </w:r>
      <w:r w:rsidR="00D112B1" w:rsidRPr="00D74779">
        <w:t xml:space="preserve">of employees in BW </w:t>
      </w:r>
      <w:r w:rsidR="00D112B1" w:rsidRPr="00BC67C1">
        <w:t xml:space="preserve">SMEs </w:t>
      </w:r>
      <w:r w:rsidRPr="00BC67C1">
        <w:t>are the characteristics of d</w:t>
      </w:r>
      <w:r w:rsidR="0053275C" w:rsidRPr="00BC67C1">
        <w:t>iscipline, assertiveness</w:t>
      </w:r>
      <w:r w:rsidR="00E23293" w:rsidRPr="00BC67C1">
        <w:t>,</w:t>
      </w:r>
      <w:r w:rsidR="0053275C" w:rsidRPr="00BC67C1">
        <w:t xml:space="preserve"> and </w:t>
      </w:r>
      <w:r w:rsidR="00145D28" w:rsidRPr="00BC67C1">
        <w:t>commitment</w:t>
      </w:r>
      <w:r w:rsidR="00B93EB8" w:rsidRPr="00BC67C1">
        <w:t>, which tend to be deeply rooted in local and regional culture values and beliefs, as discussed earlier</w:t>
      </w:r>
      <w:r w:rsidR="00145D28" w:rsidRPr="00BC67C1">
        <w:t xml:space="preserve">. </w:t>
      </w:r>
      <w:r w:rsidR="00046BF0" w:rsidRPr="00BC67C1">
        <w:t xml:space="preserve">In this regard, </w:t>
      </w:r>
      <w:r w:rsidR="00145D28" w:rsidRPr="00BC67C1">
        <w:t>the following respondent state</w:t>
      </w:r>
      <w:r w:rsidR="00E23293" w:rsidRPr="00BC67C1">
        <w:t>d</w:t>
      </w:r>
      <w:r w:rsidR="003F1A66" w:rsidRPr="00BC67C1">
        <w:t>:</w:t>
      </w:r>
    </w:p>
    <w:p w14:paraId="3BE752E4" w14:textId="5036AE9F" w:rsidR="00CE47D8" w:rsidRPr="00BC67C1" w:rsidRDefault="00E23293" w:rsidP="00F56C73">
      <w:pPr>
        <w:suppressAutoHyphens/>
        <w:spacing w:after="240" w:line="240" w:lineRule="auto"/>
        <w:ind w:left="709"/>
        <w:divId w:val="584848648"/>
      </w:pPr>
      <w:r w:rsidRPr="00BC67C1">
        <w:t>“</w:t>
      </w:r>
      <w:r w:rsidR="0053275C" w:rsidRPr="00BC67C1">
        <w:rPr>
          <w:i/>
          <w:iCs/>
        </w:rPr>
        <w:t xml:space="preserve">I believe that also our employees work on an issue till it is solved. It is not an option to throw in the towel, they do not say </w:t>
      </w:r>
      <w:r w:rsidRPr="00BC67C1">
        <w:rPr>
          <w:i/>
          <w:iCs/>
        </w:rPr>
        <w:t>‘T</w:t>
      </w:r>
      <w:r w:rsidR="0053275C" w:rsidRPr="00BC67C1">
        <w:rPr>
          <w:i/>
          <w:iCs/>
        </w:rPr>
        <w:t>his is not possible</w:t>
      </w:r>
      <w:r w:rsidRPr="00BC67C1">
        <w:rPr>
          <w:i/>
          <w:iCs/>
        </w:rPr>
        <w:t>’</w:t>
      </w:r>
      <w:r w:rsidR="0053275C" w:rsidRPr="00BC67C1">
        <w:rPr>
          <w:i/>
          <w:iCs/>
        </w:rPr>
        <w:t>. One aims at finding a solution, or you find a solution together with your customer.</w:t>
      </w:r>
      <w:r w:rsidRPr="00BC67C1">
        <w:t>”</w:t>
      </w:r>
      <w:r w:rsidR="0053275C" w:rsidRPr="00BC67C1">
        <w:t xml:space="preserve"> (MS026)</w:t>
      </w:r>
    </w:p>
    <w:p w14:paraId="70BAAD4B" w14:textId="2D9A69D9" w:rsidR="00CE47D8" w:rsidRPr="00D74779" w:rsidRDefault="00CE47D8" w:rsidP="00F56C73">
      <w:pPr>
        <w:suppressAutoHyphens/>
        <w:spacing w:after="240"/>
        <w:divId w:val="584848648"/>
      </w:pPr>
      <w:r w:rsidRPr="00BC67C1">
        <w:t>Thus</w:t>
      </w:r>
      <w:r w:rsidR="00046BF0" w:rsidRPr="00BC67C1">
        <w:t>,</w:t>
      </w:r>
      <w:r w:rsidR="00143EED" w:rsidRPr="00BC67C1">
        <w:t xml:space="preserve"> </w:t>
      </w:r>
      <w:r w:rsidRPr="00BC67C1">
        <w:t xml:space="preserve">assertiveness and </w:t>
      </w:r>
      <w:r w:rsidR="00E23293" w:rsidRPr="00BC67C1">
        <w:t xml:space="preserve">a </w:t>
      </w:r>
      <w:r w:rsidRPr="00BC67C1">
        <w:t>hard-working mentality</w:t>
      </w:r>
      <w:r w:rsidR="00143EED" w:rsidRPr="00BC67C1">
        <w:t xml:space="preserve"> can be seen as important additional </w:t>
      </w:r>
      <w:r w:rsidR="00046BF0" w:rsidRPr="00BC67C1">
        <w:t>assets that</w:t>
      </w:r>
      <w:r w:rsidR="00143EED" w:rsidRPr="00BC67C1">
        <w:t xml:space="preserve"> </w:t>
      </w:r>
      <w:r w:rsidR="00046BF0" w:rsidRPr="00BC67C1">
        <w:t>contain the</w:t>
      </w:r>
      <w:r w:rsidR="00143EED" w:rsidRPr="00BC67C1">
        <w:t xml:space="preserve"> impact of the overall resource scarcity </w:t>
      </w:r>
      <w:r w:rsidR="00046BF0" w:rsidRPr="00BC67C1">
        <w:t xml:space="preserve">found </w:t>
      </w:r>
      <w:r w:rsidR="00143EED" w:rsidRPr="00BC67C1">
        <w:t>in SME contexts</w:t>
      </w:r>
      <w:r w:rsidR="00B815B2" w:rsidRPr="00BC67C1">
        <w:t xml:space="preserve"> </w:t>
      </w:r>
      <w:r w:rsidR="00B815B2" w:rsidRPr="00BC67C1">
        <w:fldChar w:fldCharType="begin" w:fldLock="1"/>
      </w:r>
      <w:r w:rsidR="00B815B2" w:rsidRPr="00BC67C1">
        <w:instrText>ADDIN CSL_CITATION {"citationItems":[{"id":"ITEM-1","itemData":{"abstract":"Purpose: This study deals with the impact of resource scarcity on the innovation performance of small- and medium-sized enterprises (SMEs). The purpose of this paper is to scrutinise whether resource scarcity among SMEs has an effect on their innovation performance. Design/methodology/approach: The sample was based on panel data for 302 SMEs from the mechanical and electrical engineering sectors. Firms were divided into four groups by resource scarcity: human resource scarcity, financial resource scarcity, both types of resource scarcity and no resource scarcity. To test for significant inter-group differences in innovation performance, multivariate analysis of covariance and a multiple discriminant function analysis were carried out. Findings: The results indicated that resource scarcity can have a positive effect on incremental but not radical innovation performance in SMEs. However, the authors found this to be true for financial resource scarcity only. Research limitations/implications: These results may not be applicable to all SMEs, as the authors only focused on the industries of mechanical and electrical engineering. Future studies should focus on analysing the internal structures of SMEs that led to this study’s results. More research should also be conducted on ways that resource-limited SMEs can appropriately conduct radical innovations. Finally, resources should be made available for both practitioners and academics, explaining why the acquisition of resources is not always be the best option in response to limited resources. Practical implications: These results indicate that resource-constrained SMEs, especially those that struggle with limited finances, should concentrate their innovation activities on incremental rather than radical innovations. Originality/value: This study closes the knowledge gap as to whether it is beneficial for resource-limited SMEs to focus on either incremental or radical innovation. From the theoretical viewpoint, the resource-based view provides two strategies for resource-limited SMEs: acquiring new resources or recombining available resources. The authors were able to clearly demonstrate for the first time that the recombination of resources is especially important for SMEs that specifically wish to pursue incremental innovation.","author":[{"dropping-particle":"","family":"Woschke","given":"Tino","non-dropping-particle":"","parse-names":false,"suffix":""},{"dropping-particle":"","family":"Haase","given":"Heiko","non-dropping-particle":"","parse-names":false,"suffix":""},{"dropping-particle":"","family":"Kratzer","given":"Jan","non-dropping-particle":"","parse-names":false,"suffix":""}],"container-title":"Management Research Review","id":"ITEM-1","issue":"2","issued":{"date-parts":[["2017"]]},"page":"195-217","title":"Resource scarcity in SMEs: effects on incremental and radical innovations","type":"article-journal","volume":"40"},"uris":["http://www.mendeley.com/documents/?uuid=bc55272d-c910-4fba-9023-f4e8935c54ae"]}],"mendeley":{"formattedCitation":"(Woschke et al., 2017)","plainTextFormattedCitation":"(Woschke et al., 2017)","previouslyFormattedCitation":"(Woschke et al., 2017)"},"properties":{"noteIndex":0},"schema":"https://github.com/citation-style-language/schema/raw/master/csl-citation.json"}</w:instrText>
      </w:r>
      <w:r w:rsidR="00B815B2" w:rsidRPr="00BC67C1">
        <w:fldChar w:fldCharType="separate"/>
      </w:r>
      <w:r w:rsidR="00B815B2" w:rsidRPr="00BC67C1">
        <w:rPr>
          <w:noProof/>
        </w:rPr>
        <w:t xml:space="preserve">(Woschke </w:t>
      </w:r>
      <w:r w:rsidR="00B815B2" w:rsidRPr="00BC67C1">
        <w:rPr>
          <w:i/>
          <w:iCs/>
          <w:noProof/>
        </w:rPr>
        <w:t>et al.</w:t>
      </w:r>
      <w:r w:rsidR="00B815B2" w:rsidRPr="00BC67C1">
        <w:rPr>
          <w:noProof/>
        </w:rPr>
        <w:t>, 2017)</w:t>
      </w:r>
      <w:r w:rsidR="00B815B2" w:rsidRPr="00BC67C1">
        <w:fldChar w:fldCharType="end"/>
      </w:r>
      <w:r w:rsidR="005356AF" w:rsidRPr="00BC67C1">
        <w:t>. This was</w:t>
      </w:r>
      <w:r w:rsidR="00143EED" w:rsidRPr="00BC67C1">
        <w:t xml:space="preserve"> also identified in </w:t>
      </w:r>
      <w:r w:rsidR="005356AF" w:rsidRPr="00BC67C1">
        <w:t xml:space="preserve">the </w:t>
      </w:r>
      <w:r w:rsidR="00143EED" w:rsidRPr="00BC67C1">
        <w:t>BW SME context</w:t>
      </w:r>
      <w:r w:rsidR="00B815B2" w:rsidRPr="00BC67C1">
        <w:t xml:space="preserve"> </w:t>
      </w:r>
      <w:r w:rsidR="00B815B2" w:rsidRPr="00BC67C1">
        <w:fldChar w:fldCharType="begin" w:fldLock="1"/>
      </w:r>
      <w:r w:rsidR="003515D4" w:rsidRPr="00BC67C1">
        <w:instrText>ADDIN CSL_CITATION {"citationItems":[{"id":"ITEM-1","itemData":{"abstract":"This paper examines behavioural and regional/geographic cultural antecedents of sustainability in SME contexts. The study identifies prevailing macro-representations of sustainability in the literature and highlights an over-focus on large firms constituting the predominant unit of analysis. Moreover, there is a propensity in the literature to view sustainability primarily in terms of ‘environmental’–closely linked to a corporate strategic imperative narrative of economic competitiveness and profitability. Overall, this perspective tends to generate accounts which are acultural, apolitical and ahistorical in terms of innovative actions and sustainability practices. In response, using a conceptual framework of moral identity, the paper develops a more micro-foundational insight to sustainability (developing notions of ‘tangible’ and ‘intangible’) and examines regional economic development attitudes at individual owner-manager/managing director level in small-to-medium-sized firms. Methodologically, an inductively framed interview schedule was employed with owner-managers and managing directors (n = 30) of manufacturing SMEs in the Baden-Württemberg region (Germany). The study identified a range of micro-foundational behavioural antecedents operating in the sample companies. In particular, it underlined that many of the SME owner-managers/managing directors expressed views informed by a particular moral identity connected with a perspective rooted in regionally bound, longstanding and ‘expected’ behaviours of trust, fairness, honesty and community responsibility.","author":[{"dropping-particle":"","family":"Kraus","given":"Patrick","non-dropping-particle":"","parse-names":false,"suffix":""},{"dropping-particle":"","family":"Stokes","given":"Peter","non-dropping-particle":"","parse-names":false,"suffix":""},{"dropping-particle":"","family":"Cooper","given":"Sir Cary","non-dropping-particle":"","parse-names":false,"suffix":""},{"dropping-particle":"","family":"Liu","given":"Yipeng","non-dropping-particle":"","parse-names":false,"suffix":""},{"dropping-particle":"","family":"Moore","given":"Neil","non-dropping-particle":"","parse-names":false,"suffix":""},{"dropping-particle":"","family":"Britzelmaier","given":"Bernd","non-dropping-particle":"","parse-names":false,"suffix":""},{"dropping-particle":"","family":"Tarba","given":"Shlomo","non-dropping-particle":"","parse-names":false,"suffix":""}],"container-title":"Entrepreneurship and Regional Development","id":"ITEM-1","issue":"7-8","issued":{"date-parts":[["2020"]]},"page":"629-653","publisher":"Routledge","title":"Cultural Antecedents of Sustainability and Regional Economic Development - A Study of SME ‘Mittelstand’ Firms in Baden-Württemberg (Germany)","type":"article-journal","volume":"32"},"uris":["http://www.mendeley.com/documents/?uuid=307e1806-006e-47cb-a09b-0a6688b3ac9e"]}],"mendeley":{"formattedCitation":"(Kraus et al., 2020)","plainTextFormattedCitation":"(Kraus et al., 2020)","previouslyFormattedCitation":"(Kraus et al., 2020)"},"properties":{"noteIndex":0},"schema":"https://github.com/citation-style-language/schema/raw/master/csl-citation.json"}</w:instrText>
      </w:r>
      <w:r w:rsidR="00B815B2" w:rsidRPr="00BC67C1">
        <w:fldChar w:fldCharType="separate"/>
      </w:r>
      <w:r w:rsidR="00B815B2" w:rsidRPr="00BC67C1">
        <w:rPr>
          <w:noProof/>
        </w:rPr>
        <w:t xml:space="preserve">(Kraus </w:t>
      </w:r>
      <w:r w:rsidR="00B815B2" w:rsidRPr="00BC67C1">
        <w:rPr>
          <w:i/>
          <w:iCs/>
          <w:noProof/>
        </w:rPr>
        <w:t>et al.</w:t>
      </w:r>
      <w:r w:rsidR="00B815B2" w:rsidRPr="00BC67C1">
        <w:rPr>
          <w:noProof/>
        </w:rPr>
        <w:t>, 2020)</w:t>
      </w:r>
      <w:r w:rsidR="00B815B2" w:rsidRPr="00BC67C1">
        <w:fldChar w:fldCharType="end"/>
      </w:r>
      <w:r w:rsidR="00143EED" w:rsidRPr="00BC67C1">
        <w:t xml:space="preserve"> and</w:t>
      </w:r>
      <w:r w:rsidRPr="00BC67C1">
        <w:t xml:space="preserve"> </w:t>
      </w:r>
      <w:r w:rsidR="005356AF" w:rsidRPr="00BC67C1">
        <w:t xml:space="preserve">was found to </w:t>
      </w:r>
      <w:r w:rsidRPr="00BC67C1">
        <w:t>constitute</w:t>
      </w:r>
      <w:r w:rsidR="00E23293" w:rsidRPr="00BC67C1">
        <w:t xml:space="preserve"> an</w:t>
      </w:r>
      <w:r w:rsidRPr="00BC67C1">
        <w:t xml:space="preserve"> important bonding SC within</w:t>
      </w:r>
      <w:r w:rsidR="004352CA" w:rsidRPr="00BC67C1">
        <w:t xml:space="preserve"> </w:t>
      </w:r>
      <w:r w:rsidR="005356AF" w:rsidRPr="00BC67C1">
        <w:t xml:space="preserve">our </w:t>
      </w:r>
      <w:r w:rsidR="003F1A66" w:rsidRPr="00BC67C1">
        <w:t xml:space="preserve">sample </w:t>
      </w:r>
      <w:r w:rsidRPr="00BC67C1">
        <w:t>firms</w:t>
      </w:r>
      <w:r w:rsidR="005356AF" w:rsidRPr="00BC67C1">
        <w:t>,</w:t>
      </w:r>
      <w:r w:rsidR="00143EED" w:rsidRPr="00BC67C1">
        <w:t xml:space="preserve"> </w:t>
      </w:r>
      <w:r w:rsidR="00085C17" w:rsidRPr="00BC67C1">
        <w:t>resulting in a shared view o</w:t>
      </w:r>
      <w:r w:rsidR="005356AF" w:rsidRPr="00BC67C1">
        <w:t>f</w:t>
      </w:r>
      <w:r w:rsidR="00085C17" w:rsidRPr="00BC67C1">
        <w:t xml:space="preserve"> performance and</w:t>
      </w:r>
      <w:r w:rsidR="005356AF" w:rsidRPr="00BC67C1">
        <w:t xml:space="preserve"> of the</w:t>
      </w:r>
      <w:r w:rsidR="00085C17" w:rsidRPr="00BC67C1">
        <w:t xml:space="preserve"> desired achievements</w:t>
      </w:r>
      <w:r w:rsidR="005356AF" w:rsidRPr="00BC67C1">
        <w:t>—</w:t>
      </w:r>
      <w:r w:rsidR="00085C17" w:rsidRPr="00BC67C1">
        <w:t>e.g.</w:t>
      </w:r>
      <w:r w:rsidR="005356AF" w:rsidRPr="00BC67C1">
        <w:t>,</w:t>
      </w:r>
      <w:r w:rsidR="00085C17" w:rsidRPr="00BC67C1">
        <w:t xml:space="preserve"> </w:t>
      </w:r>
      <w:r w:rsidR="005356AF" w:rsidRPr="00BC67C1">
        <w:t xml:space="preserve">in </w:t>
      </w:r>
      <w:r w:rsidR="005356AF" w:rsidRPr="00100245">
        <w:t xml:space="preserve">relation to </w:t>
      </w:r>
      <w:r w:rsidR="00085C17" w:rsidRPr="00100245">
        <w:t>a R&amp;D or business development</w:t>
      </w:r>
      <w:r w:rsidRPr="00BC67C1">
        <w:t xml:space="preserve">. </w:t>
      </w:r>
      <w:r w:rsidR="00E23293" w:rsidRPr="00BC67C1">
        <w:t xml:space="preserve">Also, </w:t>
      </w:r>
      <w:r w:rsidRPr="00BC67C1">
        <w:t>it</w:t>
      </w:r>
      <w:r w:rsidR="005B7D95" w:rsidRPr="00BC67C1">
        <w:t xml:space="preserve"> was found to</w:t>
      </w:r>
      <w:r w:rsidRPr="00BC67C1">
        <w:t xml:space="preserve"> operate as </w:t>
      </w:r>
      <w:r w:rsidR="00E23293" w:rsidRPr="00100245">
        <w:t xml:space="preserve">a </w:t>
      </w:r>
      <w:r w:rsidRPr="00100245">
        <w:t>bridging SC between firms shar</w:t>
      </w:r>
      <w:r w:rsidR="004352CA" w:rsidRPr="00100245">
        <w:t>ing</w:t>
      </w:r>
      <w:r w:rsidRPr="00100245">
        <w:t xml:space="preserve"> </w:t>
      </w:r>
      <w:r w:rsidR="00E23293" w:rsidRPr="00100245">
        <w:t xml:space="preserve">various </w:t>
      </w:r>
      <w:r w:rsidRPr="00100245">
        <w:t xml:space="preserve">regional </w:t>
      </w:r>
      <w:r w:rsidRPr="00D74779">
        <w:t>cultural behaviours</w:t>
      </w:r>
      <w:r w:rsidR="00E23293" w:rsidRPr="00D74779">
        <w:t xml:space="preserve"> and</w:t>
      </w:r>
      <w:r w:rsidR="00E41412" w:rsidRPr="00D74779">
        <w:t xml:space="preserve"> </w:t>
      </w:r>
      <w:r w:rsidR="005B7D95">
        <w:t xml:space="preserve">to </w:t>
      </w:r>
      <w:r w:rsidR="00E41412" w:rsidRPr="00D74779">
        <w:t>create</w:t>
      </w:r>
      <w:r w:rsidR="00E23293" w:rsidRPr="00D74779">
        <w:t xml:space="preserve"> the</w:t>
      </w:r>
      <w:r w:rsidR="00E41412" w:rsidRPr="00D74779">
        <w:t xml:space="preserve"> energy</w:t>
      </w:r>
      <w:r w:rsidR="00E23293" w:rsidRPr="00D74779">
        <w:t xml:space="preserve"> needed</w:t>
      </w:r>
      <w:r w:rsidR="00E41412" w:rsidRPr="00D74779">
        <w:t xml:space="preserve"> to undertake exploitative to explorative </w:t>
      </w:r>
      <w:r w:rsidR="00E23293" w:rsidRPr="00D74779">
        <w:t xml:space="preserve">OA </w:t>
      </w:r>
      <w:r w:rsidR="00E41412" w:rsidRPr="00D74779">
        <w:t>shifts.</w:t>
      </w:r>
    </w:p>
    <w:p w14:paraId="371F449A" w14:textId="1B428647" w:rsidR="00EB2C9E" w:rsidRPr="00BC67C1" w:rsidRDefault="00E23293" w:rsidP="005C1C24">
      <w:pPr>
        <w:pStyle w:val="berschrift3"/>
        <w:suppressAutoHyphens/>
        <w:divId w:val="584848648"/>
        <w:rPr>
          <w:b/>
          <w:szCs w:val="24"/>
        </w:rPr>
      </w:pPr>
      <w:r w:rsidRPr="00D74779">
        <w:rPr>
          <w:b/>
          <w:szCs w:val="24"/>
        </w:rPr>
        <w:t xml:space="preserve">The </w:t>
      </w:r>
      <w:r w:rsidR="005B7D95">
        <w:rPr>
          <w:b/>
          <w:szCs w:val="24"/>
        </w:rPr>
        <w:t>P</w:t>
      </w:r>
      <w:r w:rsidR="00EB2C9E" w:rsidRPr="00D74779">
        <w:rPr>
          <w:b/>
          <w:szCs w:val="24"/>
        </w:rPr>
        <w:t>articipants</w:t>
      </w:r>
      <w:r w:rsidR="00FF59B5" w:rsidRPr="00D74779">
        <w:rPr>
          <w:b/>
          <w:szCs w:val="24"/>
        </w:rPr>
        <w:t>’</w:t>
      </w:r>
      <w:r w:rsidR="00BA0423">
        <w:rPr>
          <w:b/>
          <w:szCs w:val="24"/>
        </w:rPr>
        <w:t xml:space="preserve"> character in relation to</w:t>
      </w:r>
      <w:r w:rsidR="00EB2C9E" w:rsidRPr="00D74779">
        <w:rPr>
          <w:b/>
          <w:szCs w:val="24"/>
        </w:rPr>
        <w:t xml:space="preserve"> </w:t>
      </w:r>
      <w:r w:rsidRPr="00D74779">
        <w:rPr>
          <w:b/>
          <w:szCs w:val="24"/>
        </w:rPr>
        <w:t>SC</w:t>
      </w:r>
      <w:r w:rsidR="00EB2C9E" w:rsidRPr="00D74779">
        <w:rPr>
          <w:b/>
          <w:szCs w:val="24"/>
        </w:rPr>
        <w:t xml:space="preserve"> in the </w:t>
      </w:r>
      <w:r w:rsidR="005B7D95">
        <w:rPr>
          <w:b/>
          <w:szCs w:val="24"/>
        </w:rPr>
        <w:t>I</w:t>
      </w:r>
      <w:r w:rsidR="00EB2C9E" w:rsidRPr="00D74779">
        <w:rPr>
          <w:b/>
          <w:szCs w:val="24"/>
        </w:rPr>
        <w:t xml:space="preserve">nnovation </w:t>
      </w:r>
      <w:r w:rsidR="005B7D95">
        <w:rPr>
          <w:b/>
          <w:szCs w:val="24"/>
        </w:rPr>
        <w:t>P</w:t>
      </w:r>
      <w:r w:rsidR="00EB2C9E" w:rsidRPr="00D74779">
        <w:rPr>
          <w:b/>
          <w:szCs w:val="24"/>
        </w:rPr>
        <w:t>rocess</w:t>
      </w:r>
      <w:r w:rsidR="00CE47D8" w:rsidRPr="00D74779">
        <w:rPr>
          <w:b/>
          <w:szCs w:val="24"/>
        </w:rPr>
        <w:t xml:space="preserve"> in </w:t>
      </w:r>
      <w:r w:rsidR="005B7D95" w:rsidRPr="00BC67C1">
        <w:rPr>
          <w:b/>
          <w:szCs w:val="24"/>
        </w:rPr>
        <w:t>R</w:t>
      </w:r>
      <w:r w:rsidR="00CE47D8" w:rsidRPr="00BC67C1">
        <w:rPr>
          <w:b/>
          <w:szCs w:val="24"/>
        </w:rPr>
        <w:t xml:space="preserve">elation </w:t>
      </w:r>
      <w:r w:rsidR="00CE47D8" w:rsidRPr="00100245">
        <w:rPr>
          <w:b/>
          <w:szCs w:val="24"/>
        </w:rPr>
        <w:t>to</w:t>
      </w:r>
      <w:r w:rsidRPr="00100245">
        <w:rPr>
          <w:b/>
          <w:szCs w:val="24"/>
        </w:rPr>
        <w:t xml:space="preserve"> </w:t>
      </w:r>
      <w:r w:rsidR="005B7D95" w:rsidRPr="00100245">
        <w:rPr>
          <w:b/>
          <w:szCs w:val="24"/>
        </w:rPr>
        <w:t>R</w:t>
      </w:r>
      <w:r w:rsidR="0037567D" w:rsidRPr="00100245">
        <w:rPr>
          <w:b/>
          <w:szCs w:val="24"/>
        </w:rPr>
        <w:t>esources</w:t>
      </w:r>
    </w:p>
    <w:p w14:paraId="7CB43AA9" w14:textId="7AF1151A" w:rsidR="00FC54E2" w:rsidRPr="00D74779" w:rsidRDefault="00CE47D8" w:rsidP="005C1C24">
      <w:pPr>
        <w:suppressAutoHyphens/>
        <w:divId w:val="584848648"/>
      </w:pPr>
      <w:r w:rsidRPr="00D74779">
        <w:t xml:space="preserve">This </w:t>
      </w:r>
      <w:r w:rsidR="00D112B1" w:rsidRPr="00D74779">
        <w:t xml:space="preserve">sub-theme </w:t>
      </w:r>
      <w:r w:rsidR="00E23293" w:rsidRPr="00D74779">
        <w:t xml:space="preserve">was </w:t>
      </w:r>
      <w:r w:rsidRPr="00D74779">
        <w:t>focu</w:t>
      </w:r>
      <w:r w:rsidR="00E23293" w:rsidRPr="00D74779">
        <w:t>s</w:t>
      </w:r>
      <w:r w:rsidRPr="00D74779">
        <w:t>se</w:t>
      </w:r>
      <w:r w:rsidR="00E23293" w:rsidRPr="00D74779">
        <w:t>d</w:t>
      </w:r>
      <w:r w:rsidRPr="00D74779">
        <w:t xml:space="preserve"> on</w:t>
      </w:r>
      <w:r w:rsidR="00E23293" w:rsidRPr="00D74779">
        <w:t xml:space="preserve"> the</w:t>
      </w:r>
      <w:r w:rsidRPr="00D74779">
        <w:t xml:space="preserve"> explorative aspects </w:t>
      </w:r>
      <w:r w:rsidR="001639BB">
        <w:t>exhibited by</w:t>
      </w:r>
      <w:r w:rsidRPr="00D74779">
        <w:t xml:space="preserve"> the </w:t>
      </w:r>
      <w:r w:rsidR="00A45683" w:rsidRPr="00D74779">
        <w:t>participant</w:t>
      </w:r>
      <w:r w:rsidR="00E23293" w:rsidRPr="00D74779">
        <w:t>s</w:t>
      </w:r>
      <w:r w:rsidR="008B736B" w:rsidRPr="00D74779">
        <w:t xml:space="preserve">. </w:t>
      </w:r>
    </w:p>
    <w:p w14:paraId="0816119E" w14:textId="77777777" w:rsidR="00862A52" w:rsidRPr="00D74779" w:rsidRDefault="00862A52" w:rsidP="005C1C24">
      <w:pPr>
        <w:suppressAutoHyphens/>
        <w:divId w:val="584848648"/>
      </w:pPr>
    </w:p>
    <w:p w14:paraId="1B6BCBD8" w14:textId="1ACFDA43" w:rsidR="00862A52" w:rsidRPr="00D74779" w:rsidRDefault="00862A52" w:rsidP="00862A52">
      <w:pPr>
        <w:suppressAutoHyphens/>
        <w:jc w:val="center"/>
        <w:divId w:val="584848648"/>
        <w:rPr>
          <w:b/>
          <w:bCs/>
        </w:rPr>
      </w:pPr>
      <w:r w:rsidRPr="00D74779">
        <w:rPr>
          <w:b/>
          <w:bCs/>
        </w:rPr>
        <w:t>Table 4</w:t>
      </w:r>
    </w:p>
    <w:p w14:paraId="3137EB06" w14:textId="77777777" w:rsidR="00862A52" w:rsidRPr="00D74779" w:rsidRDefault="00862A52" w:rsidP="005C1C24">
      <w:pPr>
        <w:suppressAutoHyphens/>
        <w:divId w:val="584848648"/>
      </w:pPr>
    </w:p>
    <w:p w14:paraId="0CDFCF24" w14:textId="31974159" w:rsidR="00F507EF" w:rsidRPr="00D74779" w:rsidRDefault="00E23293" w:rsidP="005C1C24">
      <w:pPr>
        <w:suppressAutoHyphens/>
        <w:divId w:val="584848648"/>
      </w:pPr>
      <w:r w:rsidRPr="00D74779">
        <w:lastRenderedPageBreak/>
        <w:t>The p</w:t>
      </w:r>
      <w:r w:rsidR="00F507EF" w:rsidRPr="00D74779">
        <w:t>articipants typically s</w:t>
      </w:r>
      <w:r w:rsidR="00FF59B5" w:rsidRPr="00D74779">
        <w:t>aw</w:t>
      </w:r>
      <w:r w:rsidR="00F507EF" w:rsidRPr="00D74779">
        <w:t xml:space="preserve"> themselves as </w:t>
      </w:r>
      <w:r w:rsidR="00D10271" w:rsidRPr="00D74779">
        <w:t xml:space="preserve">explorative </w:t>
      </w:r>
      <w:r w:rsidR="00F507EF" w:rsidRPr="00D74779">
        <w:t>driver</w:t>
      </w:r>
      <w:r w:rsidRPr="00D74779">
        <w:t>s</w:t>
      </w:r>
      <w:r w:rsidR="00F507EF" w:rsidRPr="00D74779">
        <w:t xml:space="preserve"> for innovation and </w:t>
      </w:r>
      <w:r w:rsidR="00FA292C" w:rsidRPr="00D74779">
        <w:t>development;</w:t>
      </w:r>
      <w:r w:rsidRPr="00D74779">
        <w:t xml:space="preserve"> they were</w:t>
      </w:r>
      <w:r w:rsidR="00DC4DFE" w:rsidRPr="00D74779">
        <w:t xml:space="preserve"> </w:t>
      </w:r>
      <w:r w:rsidR="00FF59B5" w:rsidRPr="00D74779">
        <w:t>underpinned by</w:t>
      </w:r>
      <w:r w:rsidR="00DC4DFE" w:rsidRPr="00D74779">
        <w:t xml:space="preserve"> </w:t>
      </w:r>
      <w:r w:rsidR="0016529E" w:rsidRPr="00D74779">
        <w:t xml:space="preserve">self-confidence </w:t>
      </w:r>
      <w:r w:rsidRPr="00D74779">
        <w:t>and</w:t>
      </w:r>
      <w:r w:rsidR="0016529E" w:rsidRPr="00D74779">
        <w:t xml:space="preserve"> </w:t>
      </w:r>
      <w:r w:rsidR="00FF59B5" w:rsidRPr="00D74779">
        <w:t>exhibit</w:t>
      </w:r>
      <w:r w:rsidRPr="00D74779">
        <w:t>ed</w:t>
      </w:r>
      <w:r w:rsidR="00FF59B5" w:rsidRPr="00D74779">
        <w:t xml:space="preserve"> </w:t>
      </w:r>
      <w:r w:rsidR="0016529E" w:rsidRPr="00D74779">
        <w:t>a good understanding of the development of the markets and customer needs</w:t>
      </w:r>
      <w:r w:rsidR="00F507EF" w:rsidRPr="00D74779">
        <w:t xml:space="preserve">. </w:t>
      </w:r>
      <w:r w:rsidRPr="00D74779">
        <w:t>The p</w:t>
      </w:r>
      <w:r w:rsidR="00D112B1" w:rsidRPr="00D74779">
        <w:t>articipants explained</w:t>
      </w:r>
      <w:r w:rsidR="003F1A66" w:rsidRPr="00D74779">
        <w:t>:</w:t>
      </w:r>
      <w:r w:rsidR="00145D28" w:rsidRPr="00D74779">
        <w:t xml:space="preserve"> </w:t>
      </w:r>
      <w:r w:rsidRPr="00D74779">
        <w:t>“</w:t>
      </w:r>
      <w:r w:rsidR="00DC4DFE" w:rsidRPr="00D74779">
        <w:rPr>
          <w:i/>
          <w:iCs/>
        </w:rPr>
        <w:t>This is our motto</w:t>
      </w:r>
      <w:r w:rsidR="00F507EF" w:rsidRPr="00D74779">
        <w:rPr>
          <w:i/>
          <w:iCs/>
        </w:rPr>
        <w:t>.</w:t>
      </w:r>
      <w:r w:rsidR="00DC4DFE" w:rsidRPr="00D74779">
        <w:rPr>
          <w:i/>
          <w:iCs/>
        </w:rPr>
        <w:t xml:space="preserve"> We go our own way. We do not care what others do</w:t>
      </w:r>
      <w:r w:rsidRPr="00D74779">
        <w:rPr>
          <w:i/>
          <w:iCs/>
        </w:rPr>
        <w:t>.”</w:t>
      </w:r>
      <w:r w:rsidR="00F507EF" w:rsidRPr="00D74779">
        <w:t xml:space="preserve"> (MS0</w:t>
      </w:r>
      <w:r w:rsidR="00DC4DFE" w:rsidRPr="00D74779">
        <w:t>15</w:t>
      </w:r>
      <w:r w:rsidR="00F507EF" w:rsidRPr="00D74779">
        <w:t>)</w:t>
      </w:r>
      <w:r w:rsidR="00145D28" w:rsidRPr="00D74779">
        <w:t>. Similarly</w:t>
      </w:r>
      <w:r w:rsidR="003F1A66" w:rsidRPr="00D74779">
        <w:t>:</w:t>
      </w:r>
    </w:p>
    <w:p w14:paraId="08DBA2F9" w14:textId="5CFD3998" w:rsidR="003822C8" w:rsidRPr="00D74779" w:rsidRDefault="00E23293" w:rsidP="007001B0">
      <w:pPr>
        <w:suppressAutoHyphens/>
        <w:spacing w:after="240" w:line="240" w:lineRule="auto"/>
        <w:ind w:left="709"/>
        <w:divId w:val="584848648"/>
        <w:rPr>
          <w:i/>
          <w:iCs/>
        </w:rPr>
      </w:pPr>
      <w:r w:rsidRPr="00D74779">
        <w:rPr>
          <w:i/>
          <w:iCs/>
        </w:rPr>
        <w:t>“</w:t>
      </w:r>
      <w:r w:rsidR="00145D28" w:rsidRPr="00D74779">
        <w:rPr>
          <w:i/>
          <w:iCs/>
        </w:rPr>
        <w:t>Y</w:t>
      </w:r>
      <w:r w:rsidR="001820FB" w:rsidRPr="00D74779">
        <w:rPr>
          <w:i/>
          <w:iCs/>
        </w:rPr>
        <w:t>ou have to be anticipatory without conducting market studies</w:t>
      </w:r>
      <w:r w:rsidRPr="00D74779">
        <w:rPr>
          <w:i/>
          <w:iCs/>
        </w:rPr>
        <w:t>;</w:t>
      </w:r>
      <w:r w:rsidR="001820FB" w:rsidRPr="00D74779">
        <w:rPr>
          <w:i/>
          <w:iCs/>
        </w:rPr>
        <w:t xml:space="preserve"> of course</w:t>
      </w:r>
      <w:r w:rsidRPr="00D74779">
        <w:rPr>
          <w:i/>
          <w:iCs/>
        </w:rPr>
        <w:t>,</w:t>
      </w:r>
      <w:r w:rsidR="001820FB" w:rsidRPr="00D74779">
        <w:rPr>
          <w:i/>
          <w:iCs/>
        </w:rPr>
        <w:t xml:space="preserve"> you have to do market </w:t>
      </w:r>
      <w:r w:rsidR="0058023B" w:rsidRPr="00D74779">
        <w:rPr>
          <w:i/>
          <w:iCs/>
        </w:rPr>
        <w:t>research,</w:t>
      </w:r>
      <w:r w:rsidR="001820FB" w:rsidRPr="00D74779">
        <w:rPr>
          <w:i/>
          <w:iCs/>
        </w:rPr>
        <w:t xml:space="preserve"> but I would like to express it as follows: without ordering </w:t>
      </w:r>
      <w:r w:rsidR="00FA5C2D" w:rsidRPr="00D74779">
        <w:rPr>
          <w:i/>
          <w:iCs/>
        </w:rPr>
        <w:t xml:space="preserve">a </w:t>
      </w:r>
      <w:r w:rsidR="001820FB" w:rsidRPr="00D74779">
        <w:rPr>
          <w:i/>
          <w:iCs/>
        </w:rPr>
        <w:t>huge market stud</w:t>
      </w:r>
      <w:r w:rsidR="00FA5C2D" w:rsidRPr="00D74779">
        <w:rPr>
          <w:i/>
          <w:iCs/>
        </w:rPr>
        <w:t>y</w:t>
      </w:r>
      <w:r w:rsidR="001820FB" w:rsidRPr="00D74779">
        <w:rPr>
          <w:i/>
          <w:iCs/>
        </w:rPr>
        <w:t xml:space="preserve"> at a marketing consultancy company</w:t>
      </w:r>
      <w:r w:rsidR="0016529E" w:rsidRPr="00D74779">
        <w:rPr>
          <w:i/>
          <w:iCs/>
        </w:rPr>
        <w:t>.</w:t>
      </w:r>
      <w:r w:rsidR="001820FB" w:rsidRPr="00D74779">
        <w:rPr>
          <w:i/>
          <w:iCs/>
        </w:rPr>
        <w:t xml:space="preserve"> </w:t>
      </w:r>
      <w:r w:rsidR="00B0677F" w:rsidRPr="00D74779">
        <w:rPr>
          <w:i/>
          <w:iCs/>
        </w:rPr>
        <w:t>Unt</w:t>
      </w:r>
      <w:r w:rsidR="001820FB" w:rsidRPr="00D74779">
        <w:rPr>
          <w:i/>
          <w:iCs/>
        </w:rPr>
        <w:t>il they understand what we need … we know our</w:t>
      </w:r>
      <w:r w:rsidRPr="00D74779">
        <w:rPr>
          <w:i/>
          <w:iCs/>
        </w:rPr>
        <w:t xml:space="preserve">selves </w:t>
      </w:r>
      <w:r w:rsidR="001820FB" w:rsidRPr="00D74779">
        <w:rPr>
          <w:i/>
          <w:iCs/>
        </w:rPr>
        <w:t>what we need</w:t>
      </w:r>
      <w:r w:rsidR="0016529E" w:rsidRPr="00D74779">
        <w:rPr>
          <w:i/>
          <w:iCs/>
        </w:rPr>
        <w:t>’ (MS002</w:t>
      </w:r>
      <w:r w:rsidR="00145D28" w:rsidRPr="00D74779">
        <w:rPr>
          <w:i/>
          <w:iCs/>
        </w:rPr>
        <w:t>).</w:t>
      </w:r>
    </w:p>
    <w:p w14:paraId="26C42A14" w14:textId="1681B7CD" w:rsidR="00A5393A" w:rsidRPr="00D74779" w:rsidRDefault="003822C8" w:rsidP="005C1C24">
      <w:pPr>
        <w:suppressAutoHyphens/>
        <w:divId w:val="584848648"/>
      </w:pPr>
      <w:r w:rsidRPr="001A7AF3">
        <w:t xml:space="preserve">These quotes </w:t>
      </w:r>
      <w:r w:rsidR="00FC54E2" w:rsidRPr="001A7AF3">
        <w:t xml:space="preserve">emphasize </w:t>
      </w:r>
      <w:r w:rsidRPr="001A7AF3">
        <w:t xml:space="preserve">the vital role </w:t>
      </w:r>
      <w:r w:rsidR="001426F5" w:rsidRPr="001A7AF3">
        <w:t xml:space="preserve">played by </w:t>
      </w:r>
      <w:r w:rsidR="00E23293" w:rsidRPr="001A7AF3">
        <w:t xml:space="preserve">the </w:t>
      </w:r>
      <w:r w:rsidRPr="001A7AF3">
        <w:t xml:space="preserve">participants </w:t>
      </w:r>
      <w:r w:rsidR="00FF59B5" w:rsidRPr="001A7AF3">
        <w:t>and</w:t>
      </w:r>
      <w:r w:rsidR="001426F5" w:rsidRPr="001A7AF3">
        <w:t xml:space="preserve"> by the</w:t>
      </w:r>
      <w:r w:rsidR="00FF59B5" w:rsidRPr="001A7AF3">
        <w:t xml:space="preserve"> in-house </w:t>
      </w:r>
      <w:r w:rsidR="0037567D" w:rsidRPr="002808EF">
        <w:t>resources</w:t>
      </w:r>
      <w:r w:rsidR="00B815B2" w:rsidRPr="002808EF">
        <w:t xml:space="preserve"> aligned to the specific individual needs of the firm</w:t>
      </w:r>
      <w:r w:rsidR="0037567D" w:rsidRPr="002808EF">
        <w:t>, which ha</w:t>
      </w:r>
      <w:r w:rsidR="001426F5" w:rsidRPr="002808EF">
        <w:t>d</w:t>
      </w:r>
      <w:r w:rsidR="0037567D" w:rsidRPr="002808EF">
        <w:t xml:space="preserve"> been developed over time and c</w:t>
      </w:r>
      <w:r w:rsidR="001426F5" w:rsidRPr="002808EF">
        <w:t>ould</w:t>
      </w:r>
      <w:r w:rsidR="0037567D" w:rsidRPr="002808EF">
        <w:t xml:space="preserve"> be flexibly used</w:t>
      </w:r>
      <w:r w:rsidR="001426F5" w:rsidRPr="002808EF">
        <w:t>,</w:t>
      </w:r>
      <w:r w:rsidR="00B815B2" w:rsidRPr="002808EF">
        <w:t xml:space="preserve"> and hence</w:t>
      </w:r>
      <w:r w:rsidR="001426F5" w:rsidRPr="002808EF">
        <w:t xml:space="preserve"> were</w:t>
      </w:r>
      <w:r w:rsidR="00B815B2" w:rsidRPr="002808EF">
        <w:t xml:space="preserve"> reliable</w:t>
      </w:r>
      <w:r w:rsidR="001426F5" w:rsidRPr="002808EF">
        <w:t xml:space="preserve"> and</w:t>
      </w:r>
      <w:r w:rsidR="0037567D" w:rsidRPr="002808EF">
        <w:t xml:space="preserve"> </w:t>
      </w:r>
      <w:r w:rsidRPr="001A7AF3">
        <w:t>seem</w:t>
      </w:r>
      <w:r w:rsidR="00E23293" w:rsidRPr="001A7AF3">
        <w:t>ed</w:t>
      </w:r>
      <w:r w:rsidRPr="008C3A84">
        <w:t xml:space="preserve"> </w:t>
      </w:r>
      <w:r w:rsidRPr="00D74779">
        <w:t xml:space="preserve">to play in </w:t>
      </w:r>
      <w:r w:rsidR="001969A6" w:rsidRPr="00D74779">
        <w:t xml:space="preserve">both </w:t>
      </w:r>
      <w:r w:rsidR="00E23293" w:rsidRPr="00D74779">
        <w:t xml:space="preserve">the </w:t>
      </w:r>
      <w:r w:rsidR="001969A6" w:rsidRPr="00D74779">
        <w:t xml:space="preserve">exploitative and explorative </w:t>
      </w:r>
      <w:r w:rsidRPr="00D74779">
        <w:t xml:space="preserve">processes within the </w:t>
      </w:r>
      <w:r w:rsidR="00E41412" w:rsidRPr="00D74779">
        <w:t xml:space="preserve">BW </w:t>
      </w:r>
      <w:r w:rsidRPr="00D74779">
        <w:t>SME context</w:t>
      </w:r>
      <w:r w:rsidR="00145D28" w:rsidRPr="00D74779">
        <w:t>.</w:t>
      </w:r>
      <w:r w:rsidRPr="00D74779">
        <w:t xml:space="preserve"> </w:t>
      </w:r>
      <w:r w:rsidR="00145D28" w:rsidRPr="00D74779">
        <w:t>H</w:t>
      </w:r>
      <w:r w:rsidRPr="00D74779">
        <w:t>owever</w:t>
      </w:r>
      <w:r w:rsidR="001426F5">
        <w:t>,</w:t>
      </w:r>
      <w:r w:rsidRPr="00D74779">
        <w:t xml:space="preserve"> it </w:t>
      </w:r>
      <w:r w:rsidR="00E23293" w:rsidRPr="00D74779">
        <w:t xml:space="preserve">was </w:t>
      </w:r>
      <w:r w:rsidRPr="00D74779">
        <w:t xml:space="preserve">also stated that it </w:t>
      </w:r>
      <w:r w:rsidR="00E23293" w:rsidRPr="00D74779">
        <w:t xml:space="preserve">was </w:t>
      </w:r>
      <w:r w:rsidRPr="00D74779">
        <w:t xml:space="preserve">not the </w:t>
      </w:r>
      <w:r w:rsidR="00CE241C" w:rsidRPr="00D74779">
        <w:t>owner or manager</w:t>
      </w:r>
      <w:r w:rsidRPr="00D74779">
        <w:t xml:space="preserve"> alone who dr</w:t>
      </w:r>
      <w:r w:rsidR="00E23293" w:rsidRPr="00D74779">
        <w:t>ove</w:t>
      </w:r>
      <w:r w:rsidRPr="00D74779">
        <w:t xml:space="preserve"> </w:t>
      </w:r>
      <w:r w:rsidR="00E41412" w:rsidRPr="00D74779">
        <w:t xml:space="preserve">this </w:t>
      </w:r>
      <w:r w:rsidRPr="00D74779">
        <w:t>innovation in organizations</w:t>
      </w:r>
      <w:r w:rsidR="00E23293" w:rsidRPr="00D74779">
        <w:t>—</w:t>
      </w:r>
      <w:r w:rsidRPr="00D74779">
        <w:t xml:space="preserve">it </w:t>
      </w:r>
      <w:r w:rsidR="00E23293" w:rsidRPr="00D74779">
        <w:t xml:space="preserve">rather </w:t>
      </w:r>
      <w:r w:rsidRPr="00D74779">
        <w:t>tend</w:t>
      </w:r>
      <w:r w:rsidR="00E23293" w:rsidRPr="00D74779">
        <w:t>ed</w:t>
      </w:r>
      <w:r w:rsidR="00DF485F" w:rsidRPr="00D74779">
        <w:t xml:space="preserve"> </w:t>
      </w:r>
      <w:r w:rsidRPr="00D74779">
        <w:t>to be a</w:t>
      </w:r>
      <w:r w:rsidR="00FF59B5" w:rsidRPr="00D74779">
        <w:t>n SC-bonding capital driven</w:t>
      </w:r>
      <w:r w:rsidRPr="00D74779">
        <w:t xml:space="preserve"> </w:t>
      </w:r>
      <w:r w:rsidR="00E23293" w:rsidRPr="00D74779">
        <w:t xml:space="preserve">by a </w:t>
      </w:r>
      <w:r w:rsidRPr="00D74779">
        <w:t xml:space="preserve">combination of </w:t>
      </w:r>
      <w:r w:rsidR="001426F5">
        <w:t xml:space="preserve">the </w:t>
      </w:r>
      <w:r w:rsidR="00A5393A" w:rsidRPr="00D74779">
        <w:t>different skills</w:t>
      </w:r>
      <w:r w:rsidR="001969A6" w:rsidRPr="00D74779">
        <w:t xml:space="preserve"> </w:t>
      </w:r>
      <w:r w:rsidR="00A5393A" w:rsidRPr="00D74779">
        <w:t xml:space="preserve">and </w:t>
      </w:r>
      <w:r w:rsidR="00DF485F" w:rsidRPr="00D74779">
        <w:t>awareness</w:t>
      </w:r>
      <w:r w:rsidR="00A5393A" w:rsidRPr="00D74779">
        <w:t xml:space="preserve"> </w:t>
      </w:r>
      <w:r w:rsidR="001426F5">
        <w:t>of</w:t>
      </w:r>
      <w:r w:rsidR="001426F5" w:rsidRPr="00D74779">
        <w:t xml:space="preserve"> </w:t>
      </w:r>
      <w:r w:rsidR="00A5393A" w:rsidRPr="00D74779">
        <w:t>the participants</w:t>
      </w:r>
      <w:r w:rsidR="00E23293" w:rsidRPr="00D74779">
        <w:t>. This w</w:t>
      </w:r>
      <w:r w:rsidR="00145D28" w:rsidRPr="00D74779">
        <w:t>as illustrated by respondent MS</w:t>
      </w:r>
      <w:r w:rsidR="001426F5">
        <w:t>0</w:t>
      </w:r>
      <w:r w:rsidR="00145D28" w:rsidRPr="00D74779">
        <w:t>14</w:t>
      </w:r>
      <w:r w:rsidR="00E23293" w:rsidRPr="00D74779">
        <w:t>,</w:t>
      </w:r>
      <w:r w:rsidR="00145D28" w:rsidRPr="00D74779">
        <w:t xml:space="preserve"> who state</w:t>
      </w:r>
      <w:r w:rsidR="00E23293" w:rsidRPr="00D74779">
        <w:t>d</w:t>
      </w:r>
      <w:r w:rsidR="003F1A66" w:rsidRPr="00D74779">
        <w:t>:</w:t>
      </w:r>
      <w:r w:rsidR="00145D28" w:rsidRPr="00D74779">
        <w:t xml:space="preserve"> </w:t>
      </w:r>
      <w:r w:rsidR="00E23293" w:rsidRPr="00D74779">
        <w:t>“</w:t>
      </w:r>
      <w:r w:rsidR="00A5393A" w:rsidRPr="00D74779">
        <w:rPr>
          <w:i/>
          <w:iCs/>
        </w:rPr>
        <w:t>You always have to remind yourself</w:t>
      </w:r>
      <w:r w:rsidR="00E23293" w:rsidRPr="00D74779">
        <w:rPr>
          <w:i/>
          <w:iCs/>
        </w:rPr>
        <w:t xml:space="preserve"> that, w</w:t>
      </w:r>
      <w:r w:rsidR="00A5393A" w:rsidRPr="00D74779">
        <w:rPr>
          <w:i/>
          <w:iCs/>
        </w:rPr>
        <w:t>ithout employees, without good employees</w:t>
      </w:r>
      <w:r w:rsidR="00E23293" w:rsidRPr="00D74779">
        <w:rPr>
          <w:i/>
          <w:iCs/>
        </w:rPr>
        <w:t>,</w:t>
      </w:r>
      <w:r w:rsidR="00A5393A" w:rsidRPr="00D74779">
        <w:rPr>
          <w:i/>
          <w:iCs/>
        </w:rPr>
        <w:t xml:space="preserve"> nothing work</w:t>
      </w:r>
      <w:r w:rsidR="00E23293" w:rsidRPr="00D74779">
        <w:rPr>
          <w:i/>
          <w:iCs/>
        </w:rPr>
        <w:t>s</w:t>
      </w:r>
      <w:r w:rsidR="00A5393A" w:rsidRPr="00D74779">
        <w:rPr>
          <w:i/>
          <w:iCs/>
        </w:rPr>
        <w:t xml:space="preserve">. You cannot do it </w:t>
      </w:r>
      <w:r w:rsidR="00E23293" w:rsidRPr="00D74779">
        <w:rPr>
          <w:i/>
          <w:iCs/>
        </w:rPr>
        <w:t xml:space="preserve">on </w:t>
      </w:r>
      <w:r w:rsidR="00A5393A" w:rsidRPr="00D74779">
        <w:rPr>
          <w:i/>
          <w:iCs/>
        </w:rPr>
        <w:t>your own, you have to integrate yourself, but you have to be aware of your responsibility</w:t>
      </w:r>
      <w:r w:rsidR="00A5393A" w:rsidRPr="00D74779">
        <w:t>.</w:t>
      </w:r>
      <w:r w:rsidR="00E23293" w:rsidRPr="00D74779">
        <w:t>”</w:t>
      </w:r>
    </w:p>
    <w:p w14:paraId="3A666632" w14:textId="6CFFD61B" w:rsidR="00D670C7" w:rsidRPr="00D74779" w:rsidRDefault="00CE241C" w:rsidP="005C1C24">
      <w:pPr>
        <w:suppressAutoHyphens/>
        <w:divId w:val="584848648"/>
      </w:pPr>
      <w:r w:rsidRPr="00D74779">
        <w:t xml:space="preserve">In a similar vein, </w:t>
      </w:r>
      <w:r w:rsidR="00E23293" w:rsidRPr="00D74779">
        <w:t xml:space="preserve">any </w:t>
      </w:r>
      <w:r w:rsidRPr="00D74779">
        <w:t>collective decision</w:t>
      </w:r>
      <w:r w:rsidR="00DF485F" w:rsidRPr="00D74779">
        <w:t>-</w:t>
      </w:r>
      <w:r w:rsidRPr="00D74779">
        <w:t xml:space="preserve">making </w:t>
      </w:r>
      <w:r w:rsidR="00E23293" w:rsidRPr="00D74779">
        <w:t xml:space="preserve">enacted </w:t>
      </w:r>
      <w:r w:rsidRPr="00D74779">
        <w:t xml:space="preserve">in a firm </w:t>
      </w:r>
      <w:r w:rsidR="007A3171" w:rsidRPr="00D74779">
        <w:t>was</w:t>
      </w:r>
      <w:r w:rsidRPr="00D74779">
        <w:t xml:space="preserve"> identified </w:t>
      </w:r>
      <w:r w:rsidR="00206666" w:rsidRPr="00D74779">
        <w:t xml:space="preserve">as </w:t>
      </w:r>
      <w:r w:rsidRPr="00D74779">
        <w:t xml:space="preserve">a driver of </w:t>
      </w:r>
      <w:r w:rsidR="006C1FDD" w:rsidRPr="00D74779">
        <w:t>SC</w:t>
      </w:r>
      <w:r w:rsidRPr="00D74779">
        <w:t xml:space="preserve"> and</w:t>
      </w:r>
      <w:r w:rsidR="00E23293" w:rsidRPr="00D74779">
        <w:t>,</w:t>
      </w:r>
      <w:r w:rsidRPr="00D74779">
        <w:t xml:space="preserve"> ultimately</w:t>
      </w:r>
      <w:r w:rsidR="001426F5">
        <w:t>—from</w:t>
      </w:r>
      <w:r w:rsidRPr="00D74779">
        <w:t xml:space="preserve"> a </w:t>
      </w:r>
      <w:r w:rsidR="00285F77" w:rsidRPr="00D74779">
        <w:t>SC-</w:t>
      </w:r>
      <w:r w:rsidR="009522E7" w:rsidRPr="00D74779">
        <w:t xml:space="preserve">informed </w:t>
      </w:r>
      <w:r w:rsidRPr="00D74779">
        <w:t>RBV-KBV perspective</w:t>
      </w:r>
      <w:r w:rsidR="001426F5">
        <w:t>—</w:t>
      </w:r>
      <w:r w:rsidR="00E23293" w:rsidRPr="00D74779">
        <w:t>a</w:t>
      </w:r>
      <w:r w:rsidR="009522E7" w:rsidRPr="00D74779">
        <w:t xml:space="preserve">s </w:t>
      </w:r>
      <w:r w:rsidRPr="00D74779">
        <w:t xml:space="preserve">essential </w:t>
      </w:r>
      <w:r w:rsidR="006E2D99" w:rsidRPr="00D74779">
        <w:t xml:space="preserve">to </w:t>
      </w:r>
      <w:r w:rsidR="00761776" w:rsidRPr="00D74779">
        <w:t>accumulat</w:t>
      </w:r>
      <w:r w:rsidR="001426F5">
        <w:t>ing</w:t>
      </w:r>
      <w:r w:rsidR="00761776" w:rsidRPr="00D74779">
        <w:t xml:space="preserve"> and facilitat</w:t>
      </w:r>
      <w:r w:rsidR="001426F5">
        <w:t>ing</w:t>
      </w:r>
      <w:r w:rsidR="00E23293" w:rsidRPr="00D74779">
        <w:t xml:space="preserve"> the</w:t>
      </w:r>
      <w:r w:rsidR="00761776" w:rsidRPr="00D74779">
        <w:t xml:space="preserve"> </w:t>
      </w:r>
      <w:r w:rsidR="00E23293" w:rsidRPr="00D74779">
        <w:t xml:space="preserve">flow of </w:t>
      </w:r>
      <w:r w:rsidR="00761776" w:rsidRPr="00D74779">
        <w:t>knowledge, especially in new technology contexts</w:t>
      </w:r>
      <w:r w:rsidR="006C1FDD" w:rsidRPr="00D74779">
        <w:t xml:space="preserve"> (</w:t>
      </w:r>
      <w:r w:rsidR="00761776" w:rsidRPr="00D74779">
        <w:t>Santoro</w:t>
      </w:r>
      <w:r w:rsidR="00FE3FFC" w:rsidRPr="00D74779">
        <w:t xml:space="preserve"> </w:t>
      </w:r>
      <w:r w:rsidR="002749E4" w:rsidRPr="007001B0">
        <w:rPr>
          <w:i/>
          <w:iCs/>
        </w:rPr>
        <w:t>et al.</w:t>
      </w:r>
      <w:r w:rsidR="002749E4" w:rsidRPr="00D74779">
        <w:t>,</w:t>
      </w:r>
      <w:r w:rsidR="006C1FDD" w:rsidRPr="00D74779">
        <w:t xml:space="preserve"> </w:t>
      </w:r>
      <w:r w:rsidR="00761776" w:rsidRPr="00D74779">
        <w:t>2017</w:t>
      </w:r>
      <w:r w:rsidR="006C1FDD" w:rsidRPr="00D74779">
        <w:t>; Senaratne and Wang, 2018</w:t>
      </w:r>
      <w:r w:rsidR="00761776" w:rsidRPr="00D74779">
        <w:t>).</w:t>
      </w:r>
      <w:r w:rsidRPr="00D74779">
        <w:t xml:space="preserve"> </w:t>
      </w:r>
      <w:r w:rsidR="007A3171" w:rsidRPr="00D74779">
        <w:t>Nevertheless, particular importan</w:t>
      </w:r>
      <w:r w:rsidR="001426F5">
        <w:t>ce</w:t>
      </w:r>
      <w:r w:rsidR="007A3171" w:rsidRPr="00D74779">
        <w:t xml:space="preserve"> w</w:t>
      </w:r>
      <w:r w:rsidR="003F1A66" w:rsidRPr="00D74779">
        <w:t>as</w:t>
      </w:r>
      <w:r w:rsidR="00394E61">
        <w:t xml:space="preserve"> assigned to</w:t>
      </w:r>
      <w:r w:rsidR="007A3171" w:rsidRPr="00D74779">
        <w:t xml:space="preserve"> </w:t>
      </w:r>
      <w:r w:rsidR="001432C8" w:rsidRPr="00D74779">
        <w:t xml:space="preserve">the role </w:t>
      </w:r>
      <w:r w:rsidR="00BB6D67" w:rsidRPr="00D74779">
        <w:t xml:space="preserve">played by the </w:t>
      </w:r>
      <w:r w:rsidR="001432C8" w:rsidRPr="00D74779">
        <w:t xml:space="preserve">leading executives in </w:t>
      </w:r>
      <w:r w:rsidR="00E41412" w:rsidRPr="00D74779">
        <w:t xml:space="preserve">BW </w:t>
      </w:r>
      <w:r w:rsidR="001432C8" w:rsidRPr="00D74779">
        <w:t>SMEs</w:t>
      </w:r>
      <w:r w:rsidR="00394E61">
        <w:t>;</w:t>
      </w:r>
      <w:r w:rsidR="001432C8" w:rsidRPr="00D74779">
        <w:t xml:space="preserve"> their knowledge, experience, intellectual capabilities</w:t>
      </w:r>
      <w:r w:rsidR="00394E61">
        <w:t>, and</w:t>
      </w:r>
      <w:r w:rsidR="001432C8" w:rsidRPr="00D74779">
        <w:t xml:space="preserve"> their willingness to drive the development of </w:t>
      </w:r>
      <w:r w:rsidR="00BB6D67" w:rsidRPr="00D74779">
        <w:t xml:space="preserve">their </w:t>
      </w:r>
      <w:r w:rsidR="001432C8" w:rsidRPr="00D74779">
        <w:t>organizations, employees</w:t>
      </w:r>
      <w:r w:rsidR="00BB6D67" w:rsidRPr="00D74779">
        <w:t>,</w:t>
      </w:r>
      <w:r w:rsidR="001432C8" w:rsidRPr="00D74779">
        <w:t xml:space="preserve"> and products in order to </w:t>
      </w:r>
      <w:r w:rsidR="001432C8" w:rsidRPr="00D74779">
        <w:lastRenderedPageBreak/>
        <w:t xml:space="preserve">sustain </w:t>
      </w:r>
      <w:r w:rsidR="00BB6D67" w:rsidRPr="00D74779">
        <w:t xml:space="preserve">the </w:t>
      </w:r>
      <w:r w:rsidR="001432C8" w:rsidRPr="00D74779">
        <w:t>success of the company</w:t>
      </w:r>
      <w:r w:rsidR="00664803" w:rsidRPr="00D74779">
        <w:t xml:space="preserve"> (</w:t>
      </w:r>
      <w:r w:rsidR="0084105B" w:rsidRPr="00D74779">
        <w:fldChar w:fldCharType="begin" w:fldLock="1"/>
      </w:r>
      <w:r w:rsidR="00B815B2" w:rsidRPr="00D74779">
        <w:instrText>ADDIN CSL_CITATION {"citationItems":[{"id":"ITEM-1","itemData":{"abstract":"Based on a sample of 388 small and medium-sized enterprises (SMEs), we investigate how a CEO's passion for inventing is associated with radical innovations in SMEs. Furthermore, we examine whether this relationship is moderated by a shared vision. Our results demonstrate that CEOs who are passionate about inventing play a significant role with regard to radical innovation and that the degree to which a firm's members share its vision is positively correlated with this relationship. Our findings enrich upper echelons theory by incorporating insights into how deep-level psychological traits are related to firm outcomes. In addition, we enhance our understanding of how passion can actually predict firm-level outcomes.","author":[{"dropping-particle":"","family":"Strese","given":"Steffen","non-dropping-particle":"","parse-names":false,"suffix":""},{"dropping-particle":"","family":"Keller","given":"Michael","non-dropping-particle":"","parse-names":false,"suffix":""},{"dropping-particle":"","family":"Flatten","given":"Tessa Christina","non-dropping-particle":"","parse-names":false,"suffix":""},{"dropping-particle":"","family":"Brettel","given":"Malte","non-dropping-particle":"","parse-names":false,"suffix":""}],"container-title":"Journal of Small Business Management","id":"ITEM-1","issue":"3","issued":{"date-parts":[["2018"]]},"page":"435-452","title":"CEOs' Passion for Inventing and Radical Innovations in SMEs: The Moderating Effect of Shared Vision","type":"article-journal","volume":"56"},"uris":["http://www.mendeley.com/documents/?uuid=da7897d4-d516-4310-a641-46bc8b166265"]}],"mendeley":{"formattedCitation":"(Strese et al., 2018)","manualFormatting":"Strese et al., 2018)","plainTextFormattedCitation":"(Strese et al., 2018)","previouslyFormattedCitation":"(Strese et al., 2018)"},"properties":{"noteIndex":0},"schema":"https://github.com/citation-style-language/schema/raw/master/csl-citation.json"}</w:instrText>
      </w:r>
      <w:r w:rsidR="0084105B" w:rsidRPr="00D74779">
        <w:fldChar w:fldCharType="separate"/>
      </w:r>
      <w:r w:rsidR="0084105B" w:rsidRPr="00D74779">
        <w:rPr>
          <w:noProof/>
        </w:rPr>
        <w:t xml:space="preserve">Strese </w:t>
      </w:r>
      <w:r w:rsidR="0084105B" w:rsidRPr="00D74779">
        <w:rPr>
          <w:i/>
          <w:noProof/>
        </w:rPr>
        <w:t>et al</w:t>
      </w:r>
      <w:r w:rsidR="0084105B" w:rsidRPr="00D74779">
        <w:rPr>
          <w:noProof/>
        </w:rPr>
        <w:t>.</w:t>
      </w:r>
      <w:r w:rsidR="00664803" w:rsidRPr="00D74779">
        <w:rPr>
          <w:noProof/>
        </w:rPr>
        <w:t xml:space="preserve">, </w:t>
      </w:r>
      <w:r w:rsidR="0084105B" w:rsidRPr="00D74779">
        <w:rPr>
          <w:noProof/>
        </w:rPr>
        <w:t>2018)</w:t>
      </w:r>
      <w:r w:rsidR="0084105B" w:rsidRPr="00D74779">
        <w:fldChar w:fldCharType="end"/>
      </w:r>
      <w:r w:rsidR="004B0129" w:rsidRPr="00D74779">
        <w:t xml:space="preserve">. </w:t>
      </w:r>
      <w:r w:rsidR="00FC567A" w:rsidRPr="00D74779">
        <w:t xml:space="preserve">Overall, a potent sense of ‘selbermacher’ (self-sufficiency) came through as a key aspect </w:t>
      </w:r>
      <w:r w:rsidR="006C1FDD" w:rsidRPr="00D74779">
        <w:t>informing</w:t>
      </w:r>
      <w:r w:rsidR="00FC567A" w:rsidRPr="00D74779">
        <w:t xml:space="preserve"> the regional SME SC and RBV-KBV.</w:t>
      </w:r>
    </w:p>
    <w:p w14:paraId="0312B31A" w14:textId="77777777" w:rsidR="00D670C7" w:rsidRPr="00D74779" w:rsidRDefault="00D670C7" w:rsidP="005C1C24">
      <w:pPr>
        <w:suppressAutoHyphens/>
        <w:divId w:val="584848648"/>
      </w:pPr>
    </w:p>
    <w:p w14:paraId="6CE801E0" w14:textId="0E2A0B5D" w:rsidR="00E30C1B" w:rsidRPr="00D74779" w:rsidRDefault="00BB6D67" w:rsidP="005C1C24">
      <w:pPr>
        <w:pStyle w:val="berschrift2"/>
        <w:suppressAutoHyphens/>
        <w:divId w:val="584848648"/>
        <w:rPr>
          <w:szCs w:val="24"/>
        </w:rPr>
      </w:pPr>
      <w:r w:rsidRPr="00D74779">
        <w:rPr>
          <w:szCs w:val="24"/>
        </w:rPr>
        <w:t xml:space="preserve">The </w:t>
      </w:r>
      <w:r w:rsidR="00394E61">
        <w:rPr>
          <w:szCs w:val="24"/>
        </w:rPr>
        <w:t>O</w:t>
      </w:r>
      <w:r w:rsidR="006152B1" w:rsidRPr="00D74779">
        <w:rPr>
          <w:szCs w:val="24"/>
        </w:rPr>
        <w:t xml:space="preserve">rganisational </w:t>
      </w:r>
      <w:r w:rsidR="00394E61">
        <w:rPr>
          <w:szCs w:val="24"/>
        </w:rPr>
        <w:t>C</w:t>
      </w:r>
      <w:r w:rsidR="006152B1" w:rsidRPr="00D74779">
        <w:rPr>
          <w:szCs w:val="24"/>
        </w:rPr>
        <w:t xml:space="preserve">haracteristics and </w:t>
      </w:r>
      <w:r w:rsidR="00394E61">
        <w:rPr>
          <w:szCs w:val="24"/>
        </w:rPr>
        <w:t>I</w:t>
      </w:r>
      <w:r w:rsidR="006152B1" w:rsidRPr="00D74779">
        <w:rPr>
          <w:szCs w:val="24"/>
        </w:rPr>
        <w:t>nternationalisation of BW SMEs</w:t>
      </w:r>
    </w:p>
    <w:p w14:paraId="1A1E3E9E" w14:textId="5DD2FD21" w:rsidR="008B736B" w:rsidRPr="008C3A84" w:rsidRDefault="00FC1612" w:rsidP="005C1C24">
      <w:pPr>
        <w:pStyle w:val="berschrift3"/>
        <w:suppressAutoHyphens/>
        <w:divId w:val="584848648"/>
        <w:rPr>
          <w:b/>
        </w:rPr>
      </w:pPr>
      <w:r w:rsidRPr="008C3A84">
        <w:rPr>
          <w:b/>
        </w:rPr>
        <w:t xml:space="preserve">Managing </w:t>
      </w:r>
      <w:r w:rsidR="00394E61" w:rsidRPr="002808EF">
        <w:rPr>
          <w:b/>
        </w:rPr>
        <w:t>R</w:t>
      </w:r>
      <w:r w:rsidRPr="002808EF">
        <w:rPr>
          <w:b/>
        </w:rPr>
        <w:t>esources and</w:t>
      </w:r>
      <w:r w:rsidR="000418A7" w:rsidRPr="002808EF">
        <w:rPr>
          <w:b/>
        </w:rPr>
        <w:t xml:space="preserve"> the </w:t>
      </w:r>
      <w:r w:rsidR="00394E61" w:rsidRPr="002808EF">
        <w:rPr>
          <w:b/>
        </w:rPr>
        <w:t>R</w:t>
      </w:r>
      <w:r w:rsidR="000418A7" w:rsidRPr="002808EF">
        <w:rPr>
          <w:b/>
        </w:rPr>
        <w:t>ole of</w:t>
      </w:r>
      <w:r w:rsidRPr="002808EF">
        <w:rPr>
          <w:b/>
        </w:rPr>
        <w:t xml:space="preserve"> </w:t>
      </w:r>
      <w:r w:rsidR="00394E61" w:rsidRPr="002808EF">
        <w:rPr>
          <w:b/>
        </w:rPr>
        <w:t>F</w:t>
      </w:r>
      <w:r w:rsidRPr="002808EF">
        <w:rPr>
          <w:b/>
        </w:rPr>
        <w:t>lexibility</w:t>
      </w:r>
    </w:p>
    <w:p w14:paraId="298619B8" w14:textId="5BF85B92" w:rsidR="005B7C48" w:rsidRPr="00D74779" w:rsidRDefault="008B736B" w:rsidP="005C1C24">
      <w:pPr>
        <w:suppressAutoHyphens/>
        <w:divId w:val="584848648"/>
      </w:pPr>
      <w:r w:rsidRPr="00D74779">
        <w:rPr>
          <w:szCs w:val="24"/>
        </w:rPr>
        <w:t xml:space="preserve">This sub-theme </w:t>
      </w:r>
      <w:r w:rsidR="00E113F7" w:rsidRPr="00D74779">
        <w:rPr>
          <w:szCs w:val="24"/>
        </w:rPr>
        <w:t>reflect</w:t>
      </w:r>
      <w:r w:rsidR="00BB6D67" w:rsidRPr="00D74779">
        <w:rPr>
          <w:szCs w:val="24"/>
        </w:rPr>
        <w:t>ed the</w:t>
      </w:r>
      <w:r w:rsidR="00E113F7" w:rsidRPr="00D74779">
        <w:rPr>
          <w:szCs w:val="24"/>
        </w:rPr>
        <w:t xml:space="preserve"> </w:t>
      </w:r>
      <w:r w:rsidR="00781F41" w:rsidRPr="00D74779">
        <w:rPr>
          <w:szCs w:val="24"/>
        </w:rPr>
        <w:t>proactive</w:t>
      </w:r>
      <w:r w:rsidR="00292638" w:rsidRPr="00D74779">
        <w:t xml:space="preserve"> (explorative)</w:t>
      </w:r>
      <w:r w:rsidR="00781F41" w:rsidRPr="00D74779">
        <w:t xml:space="preserve"> and reactive </w:t>
      </w:r>
      <w:r w:rsidR="00292638" w:rsidRPr="00D74779">
        <w:t xml:space="preserve">(exploitative) </w:t>
      </w:r>
      <w:r w:rsidR="00781F41" w:rsidRPr="00D74779">
        <w:t>behaviour</w:t>
      </w:r>
      <w:r w:rsidR="00BB6D67" w:rsidRPr="00D74779">
        <w:t>s</w:t>
      </w:r>
      <w:r w:rsidR="00781F41" w:rsidRPr="00D74779">
        <w:t xml:space="preserve"> of </w:t>
      </w:r>
      <w:r w:rsidR="00E41412" w:rsidRPr="00D74779">
        <w:t xml:space="preserve">BW </w:t>
      </w:r>
      <w:r w:rsidR="00781F41" w:rsidRPr="00D74779">
        <w:t>SME</w:t>
      </w:r>
      <w:r w:rsidR="004C1410">
        <w:t>s</w:t>
      </w:r>
      <w:r w:rsidR="00781F41" w:rsidRPr="00D74779">
        <w:t xml:space="preserve"> </w:t>
      </w:r>
      <w:r w:rsidR="00292638" w:rsidRPr="00D74779">
        <w:t>towards</w:t>
      </w:r>
      <w:r w:rsidR="00781F41" w:rsidRPr="00D74779">
        <w:t xml:space="preserve"> changing </w:t>
      </w:r>
      <w:r w:rsidR="00292638" w:rsidRPr="00D74779">
        <w:t xml:space="preserve">OA </w:t>
      </w:r>
      <w:r w:rsidR="00781F41" w:rsidRPr="00D74779">
        <w:t>circumstances</w:t>
      </w:r>
      <w:r w:rsidR="00BB6D67" w:rsidRPr="00D74779">
        <w:t>, thus</w:t>
      </w:r>
      <w:r w:rsidR="006C5950" w:rsidRPr="00D74779">
        <w:t xml:space="preserve"> pointing at </w:t>
      </w:r>
      <w:r w:rsidR="00DA0F99">
        <w:t xml:space="preserve">the </w:t>
      </w:r>
      <w:r w:rsidR="00161A85" w:rsidRPr="008C3A84">
        <w:t xml:space="preserve">core </w:t>
      </w:r>
      <w:r w:rsidR="00DA0F99" w:rsidRPr="002808EF">
        <w:t xml:space="preserve">of </w:t>
      </w:r>
      <w:r w:rsidR="000418A7" w:rsidRPr="002808EF">
        <w:t xml:space="preserve">our theoretical and practical discussion on </w:t>
      </w:r>
      <w:r w:rsidR="00161A85" w:rsidRPr="008C3A84">
        <w:t>RBV</w:t>
      </w:r>
      <w:r w:rsidR="00161A85" w:rsidRPr="00D74779">
        <w:t xml:space="preserve">-KBV and OA </w:t>
      </w:r>
      <w:r w:rsidR="00292638" w:rsidRPr="00D74779">
        <w:t xml:space="preserve">issues in the </w:t>
      </w:r>
      <w:r w:rsidR="00D82B5B" w:rsidRPr="00D74779">
        <w:t>data</w:t>
      </w:r>
      <w:r w:rsidR="00E00BEC" w:rsidRPr="00D74779">
        <w:t>.</w:t>
      </w:r>
      <w:r w:rsidR="00161A85" w:rsidRPr="00D74779">
        <w:t xml:space="preserve"> </w:t>
      </w:r>
      <w:r w:rsidR="00292638" w:rsidRPr="00D74779">
        <w:t>O</w:t>
      </w:r>
      <w:r w:rsidR="00781F41" w:rsidRPr="00D74779">
        <w:t xml:space="preserve">ne participant </w:t>
      </w:r>
      <w:r w:rsidR="00DF485F" w:rsidRPr="00D74779">
        <w:t>alluded to</w:t>
      </w:r>
      <w:r w:rsidR="00781F41" w:rsidRPr="00D74779">
        <w:t xml:space="preserve"> </w:t>
      </w:r>
      <w:r w:rsidR="00666A62" w:rsidRPr="00D74779">
        <w:t>B</w:t>
      </w:r>
      <w:r w:rsidR="00292638" w:rsidRPr="00D74779">
        <w:t xml:space="preserve">W </w:t>
      </w:r>
      <w:r w:rsidR="00781F41" w:rsidRPr="00D74779">
        <w:t xml:space="preserve">SMEs as </w:t>
      </w:r>
      <w:r w:rsidR="00B069A2" w:rsidRPr="00D74779">
        <w:t>displaying innate</w:t>
      </w:r>
      <w:r w:rsidR="006C5950" w:rsidRPr="00D74779">
        <w:t xml:space="preserve"> </w:t>
      </w:r>
      <w:r w:rsidR="00D56936" w:rsidRPr="00D74779">
        <w:t xml:space="preserve">OA </w:t>
      </w:r>
      <w:r w:rsidR="006C5950" w:rsidRPr="00D74779">
        <w:t>explorative traits</w:t>
      </w:r>
      <w:r w:rsidR="00145D28" w:rsidRPr="00D74779">
        <w:t>, when observing</w:t>
      </w:r>
      <w:r w:rsidR="003F1A66" w:rsidRPr="00D74779">
        <w:t>:</w:t>
      </w:r>
      <w:r w:rsidR="00145D28" w:rsidRPr="00D74779">
        <w:t xml:space="preserve"> </w:t>
      </w:r>
      <w:r w:rsidR="00BB6D67" w:rsidRPr="00D74779">
        <w:t>“</w:t>
      </w:r>
      <w:r w:rsidR="005B7C48" w:rsidRPr="00D74779">
        <w:rPr>
          <w:i/>
          <w:iCs/>
        </w:rPr>
        <w:t xml:space="preserve">I do not know </w:t>
      </w:r>
      <w:r w:rsidR="00364F66" w:rsidRPr="00D74779">
        <w:rPr>
          <w:i/>
          <w:iCs/>
        </w:rPr>
        <w:t xml:space="preserve">the exact order, </w:t>
      </w:r>
      <w:r w:rsidR="00BB6D67" w:rsidRPr="00D74779">
        <w:rPr>
          <w:i/>
          <w:iCs/>
        </w:rPr>
        <w:t xml:space="preserve">or </w:t>
      </w:r>
      <w:r w:rsidR="00BE0013" w:rsidRPr="00D74779">
        <w:rPr>
          <w:i/>
          <w:iCs/>
        </w:rPr>
        <w:t>whether</w:t>
      </w:r>
      <w:r w:rsidR="005B7C48" w:rsidRPr="00D74779">
        <w:rPr>
          <w:i/>
          <w:iCs/>
        </w:rPr>
        <w:t xml:space="preserve"> </w:t>
      </w:r>
      <w:r w:rsidR="00BE0013" w:rsidRPr="00D74779">
        <w:rPr>
          <w:i/>
          <w:iCs/>
        </w:rPr>
        <w:t xml:space="preserve">this </w:t>
      </w:r>
      <w:r w:rsidR="005B7C48" w:rsidRPr="00D74779">
        <w:rPr>
          <w:i/>
          <w:iCs/>
        </w:rPr>
        <w:t>is correct but</w:t>
      </w:r>
      <w:r w:rsidR="00DA0F99">
        <w:rPr>
          <w:i/>
          <w:iCs/>
        </w:rPr>
        <w:t>,</w:t>
      </w:r>
      <w:r w:rsidR="005B7C48" w:rsidRPr="00D74779">
        <w:rPr>
          <w:i/>
          <w:iCs/>
        </w:rPr>
        <w:t xml:space="preserve"> first </w:t>
      </w:r>
      <w:r w:rsidR="00364F66" w:rsidRPr="00D74779">
        <w:rPr>
          <w:i/>
          <w:iCs/>
        </w:rPr>
        <w:t>of all</w:t>
      </w:r>
      <w:r w:rsidR="00BE0013" w:rsidRPr="00D74779">
        <w:rPr>
          <w:i/>
          <w:iCs/>
        </w:rPr>
        <w:t xml:space="preserve"> </w:t>
      </w:r>
      <w:r w:rsidR="005B7C48" w:rsidRPr="00D74779">
        <w:rPr>
          <w:i/>
          <w:iCs/>
        </w:rPr>
        <w:t>small, fast</w:t>
      </w:r>
      <w:r w:rsidR="00DA0F99">
        <w:rPr>
          <w:i/>
          <w:iCs/>
        </w:rPr>
        <w:t>,</w:t>
      </w:r>
      <w:r w:rsidR="005B7C48" w:rsidRPr="00D74779">
        <w:rPr>
          <w:i/>
          <w:iCs/>
        </w:rPr>
        <w:t xml:space="preserve"> </w:t>
      </w:r>
      <w:r w:rsidR="00BE0013" w:rsidRPr="00D74779">
        <w:rPr>
          <w:i/>
          <w:iCs/>
        </w:rPr>
        <w:t xml:space="preserve">and </w:t>
      </w:r>
      <w:r w:rsidR="005B7C48" w:rsidRPr="00D74779">
        <w:rPr>
          <w:i/>
          <w:iCs/>
        </w:rPr>
        <w:t>agile like a motorboat</w:t>
      </w:r>
      <w:r w:rsidR="00BE0013" w:rsidRPr="00D74779">
        <w:rPr>
          <w:i/>
          <w:iCs/>
        </w:rPr>
        <w:t>,</w:t>
      </w:r>
      <w:r w:rsidR="005B7C48" w:rsidRPr="00D74779">
        <w:rPr>
          <w:i/>
          <w:iCs/>
        </w:rPr>
        <w:t xml:space="preserve"> </w:t>
      </w:r>
      <w:r w:rsidR="00BE0013" w:rsidRPr="00D74779">
        <w:rPr>
          <w:i/>
          <w:iCs/>
        </w:rPr>
        <w:t xml:space="preserve">while </w:t>
      </w:r>
      <w:r w:rsidR="005B7C48" w:rsidRPr="00D74779">
        <w:rPr>
          <w:i/>
          <w:iCs/>
        </w:rPr>
        <w:t>the others are like tanker</w:t>
      </w:r>
      <w:r w:rsidR="00BE0013" w:rsidRPr="00D74779">
        <w:rPr>
          <w:i/>
          <w:iCs/>
        </w:rPr>
        <w:t>s</w:t>
      </w:r>
      <w:r w:rsidR="005B7C48" w:rsidRPr="00D74779">
        <w:rPr>
          <w:i/>
          <w:iCs/>
        </w:rPr>
        <w:t>.</w:t>
      </w:r>
      <w:r w:rsidR="00BB6D67" w:rsidRPr="007001B0">
        <w:t>”</w:t>
      </w:r>
      <w:r w:rsidR="005B7C48" w:rsidRPr="00DA0F99">
        <w:t xml:space="preserve"> </w:t>
      </w:r>
      <w:r w:rsidR="005B7C48" w:rsidRPr="00D74779">
        <w:t>(</w:t>
      </w:r>
      <w:r w:rsidR="00781F41" w:rsidRPr="00D74779">
        <w:t>MS0</w:t>
      </w:r>
      <w:r w:rsidR="00EF7E56" w:rsidRPr="00D74779">
        <w:t>15</w:t>
      </w:r>
      <w:r w:rsidR="005B7C48" w:rsidRPr="00D74779">
        <w:t>)</w:t>
      </w:r>
    </w:p>
    <w:p w14:paraId="14178A75" w14:textId="57D518B6" w:rsidR="006025EF" w:rsidRPr="00D74779" w:rsidRDefault="00292638" w:rsidP="005C1C24">
      <w:pPr>
        <w:suppressAutoHyphens/>
        <w:divId w:val="584848648"/>
      </w:pPr>
      <w:r w:rsidRPr="00D74779">
        <w:t>Moreover, the</w:t>
      </w:r>
      <w:r w:rsidR="007E4A16" w:rsidRPr="00D74779">
        <w:t xml:space="preserve"> data</w:t>
      </w:r>
      <w:r w:rsidRPr="00D74779">
        <w:t xml:space="preserve"> </w:t>
      </w:r>
      <w:r w:rsidR="00C4609F" w:rsidRPr="00D74779">
        <w:t xml:space="preserve">sharply affirmed </w:t>
      </w:r>
      <w:r w:rsidR="00BB6D67" w:rsidRPr="00D74779">
        <w:t>the</w:t>
      </w:r>
      <w:r w:rsidR="00F844D0">
        <w:t xml:space="preserve"> limitations in the</w:t>
      </w:r>
      <w:r w:rsidR="00BB6D67" w:rsidRPr="00D74779">
        <w:t xml:space="preserve"> </w:t>
      </w:r>
      <w:r w:rsidR="00B069A2" w:rsidRPr="00D74779">
        <w:t>BW SME</w:t>
      </w:r>
      <w:r w:rsidR="00BB6D67" w:rsidRPr="00D74779">
        <w:t>s’</w:t>
      </w:r>
      <w:r w:rsidR="00B069A2" w:rsidRPr="00D74779">
        <w:t xml:space="preserve"> </w:t>
      </w:r>
      <w:r w:rsidR="00E41412" w:rsidRPr="00D74779">
        <w:t xml:space="preserve">exploitative </w:t>
      </w:r>
      <w:r w:rsidR="00517ABE" w:rsidRPr="00D74779">
        <w:t>resource base</w:t>
      </w:r>
      <w:r w:rsidR="00C4609F" w:rsidRPr="00D74779">
        <w:t>s</w:t>
      </w:r>
      <w:r w:rsidR="00B069A2" w:rsidRPr="00D74779">
        <w:t xml:space="preserve"> (</w:t>
      </w:r>
      <w:r w:rsidR="00517ABE" w:rsidRPr="00D74779">
        <w:t>for instance</w:t>
      </w:r>
      <w:r w:rsidR="00C4609F" w:rsidRPr="00D74779">
        <w:t>,</w:t>
      </w:r>
      <w:r w:rsidR="00517ABE" w:rsidRPr="00D74779">
        <w:t xml:space="preserve"> compared to </w:t>
      </w:r>
      <w:r w:rsidR="005C71F4" w:rsidRPr="00D74779">
        <w:t>MNE</w:t>
      </w:r>
      <w:r w:rsidR="00666A62" w:rsidRPr="00D74779">
        <w:t>s</w:t>
      </w:r>
      <w:r w:rsidR="00B069A2" w:rsidRPr="00D74779">
        <w:t>)</w:t>
      </w:r>
      <w:r w:rsidR="00F844D0">
        <w:t>. Such limitations advised caution in regard to engaging in</w:t>
      </w:r>
      <w:r w:rsidR="00F844D0" w:rsidRPr="00D74779">
        <w:t xml:space="preserve">, for example, </w:t>
      </w:r>
      <w:r w:rsidR="00BB6D67" w:rsidRPr="00D74779">
        <w:t xml:space="preserve">any </w:t>
      </w:r>
      <w:r w:rsidR="00E41412" w:rsidRPr="00D74779">
        <w:t>explorative internationalisation actions</w:t>
      </w:r>
      <w:r w:rsidR="00BB6D67" w:rsidRPr="00D74779">
        <w:t>, as they</w:t>
      </w:r>
      <w:r w:rsidR="00517ABE" w:rsidRPr="00D74779">
        <w:t xml:space="preserve"> </w:t>
      </w:r>
      <w:r w:rsidR="00F844D0">
        <w:t>involve</w:t>
      </w:r>
      <w:r w:rsidR="00F844D0" w:rsidRPr="00D74779">
        <w:t xml:space="preserve"> </w:t>
      </w:r>
      <w:r w:rsidR="00517ABE" w:rsidRPr="00D74779">
        <w:t>financial, know</w:t>
      </w:r>
      <w:r w:rsidR="00BB6D67" w:rsidRPr="00D74779">
        <w:t>-</w:t>
      </w:r>
      <w:r w:rsidR="00517ABE" w:rsidRPr="00D74779">
        <w:t>how</w:t>
      </w:r>
      <w:r w:rsidR="00F844D0">
        <w:t>,</w:t>
      </w:r>
      <w:r w:rsidR="00517ABE" w:rsidRPr="00D74779">
        <w:t xml:space="preserve"> and </w:t>
      </w:r>
      <w:r w:rsidR="00F844D0">
        <w:t>human</w:t>
      </w:r>
      <w:r w:rsidR="00F844D0" w:rsidRPr="00D74779">
        <w:t xml:space="preserve"> </w:t>
      </w:r>
      <w:r w:rsidR="00517ABE" w:rsidRPr="00D74779">
        <w:t xml:space="preserve">resources (in terms of </w:t>
      </w:r>
      <w:r w:rsidR="00C4609F" w:rsidRPr="00D74779">
        <w:t>technical staff</w:t>
      </w:r>
      <w:r w:rsidR="000418A7" w:rsidRPr="00D74779">
        <w:t xml:space="preserve">, </w:t>
      </w:r>
      <w:r w:rsidR="00F844D0">
        <w:t xml:space="preserve">and </w:t>
      </w:r>
      <w:r w:rsidR="00F844D0" w:rsidRPr="002808EF">
        <w:t>personnel</w:t>
      </w:r>
      <w:r w:rsidR="000418A7" w:rsidRPr="002808EF">
        <w:t xml:space="preserve"> with </w:t>
      </w:r>
      <w:r w:rsidR="00F844D0" w:rsidRPr="002808EF">
        <w:t xml:space="preserve">specific </w:t>
      </w:r>
      <w:r w:rsidR="000418A7" w:rsidRPr="002808EF">
        <w:t>foreign language skills</w:t>
      </w:r>
      <w:r w:rsidR="00517ABE" w:rsidRPr="002808EF">
        <w:t xml:space="preserve">), time </w:t>
      </w:r>
      <w:r w:rsidR="00517ABE" w:rsidRPr="00D74779">
        <w:t xml:space="preserve">(due to </w:t>
      </w:r>
      <w:r w:rsidR="00C4609F" w:rsidRPr="00D74779">
        <w:t xml:space="preserve">task </w:t>
      </w:r>
      <w:r w:rsidR="00517ABE" w:rsidRPr="00D74779">
        <w:t xml:space="preserve">variety), strategic considerations (due to </w:t>
      </w:r>
      <w:r w:rsidR="00BB6D67" w:rsidRPr="00D74779">
        <w:t xml:space="preserve">the </w:t>
      </w:r>
      <w:r w:rsidR="00517ABE" w:rsidRPr="00D74779">
        <w:t xml:space="preserve">limited time of </w:t>
      </w:r>
      <w:r w:rsidR="006D2AE9" w:rsidRPr="00D74779">
        <w:t>high-level</w:t>
      </w:r>
      <w:r w:rsidR="00517ABE" w:rsidRPr="00D74779">
        <w:t xml:space="preserve"> executives), </w:t>
      </w:r>
      <w:r w:rsidR="00BB6D67" w:rsidRPr="00D74779">
        <w:t xml:space="preserve">and </w:t>
      </w:r>
      <w:r w:rsidR="00517ABE" w:rsidRPr="00D74779">
        <w:t xml:space="preserve">management capacity (due to </w:t>
      </w:r>
      <w:r w:rsidR="00B77030" w:rsidRPr="00D74779">
        <w:t>limited structures)</w:t>
      </w:r>
      <w:r w:rsidR="00FC1612" w:rsidRPr="00D74779">
        <w:t xml:space="preserve"> </w:t>
      </w:r>
      <w:r w:rsidR="00FC1612" w:rsidRPr="00D74779">
        <w:rPr>
          <w:szCs w:val="24"/>
          <w:shd w:val="clear" w:color="auto" w:fill="FFFFFF"/>
        </w:rPr>
        <w:t>(Villasalero, 2017).</w:t>
      </w:r>
      <w:r w:rsidR="00FC1612" w:rsidRPr="00D74779">
        <w:t xml:space="preserve"> Thus, </w:t>
      </w:r>
      <w:r w:rsidR="00B069A2" w:rsidRPr="00D74779">
        <w:t xml:space="preserve">SME </w:t>
      </w:r>
      <w:r w:rsidR="00FC1612" w:rsidRPr="00D74779">
        <w:t>f</w:t>
      </w:r>
      <w:r w:rsidR="00476CD2" w:rsidRPr="00D74779">
        <w:t xml:space="preserve">lexibility can be seen as an important </w:t>
      </w:r>
      <w:r w:rsidR="00BB6D67" w:rsidRPr="00D74779">
        <w:t xml:space="preserve">asset </w:t>
      </w:r>
      <w:r w:rsidR="00F844D0">
        <w:t>in compensating for</w:t>
      </w:r>
      <w:r w:rsidR="00476CD2" w:rsidRPr="00D74779">
        <w:t xml:space="preserve"> resource scarcity (Volery, Mueller</w:t>
      </w:r>
      <w:r w:rsidR="00BB6D67" w:rsidRPr="00D74779">
        <w:t>,</w:t>
      </w:r>
      <w:r w:rsidR="00476CD2" w:rsidRPr="00D74779">
        <w:t xml:space="preserve"> </w:t>
      </w:r>
      <w:r w:rsidR="00E00BEC" w:rsidRPr="00D74779">
        <w:t>and</w:t>
      </w:r>
      <w:r w:rsidR="00476CD2" w:rsidRPr="00D74779">
        <w:t xml:space="preserve"> von Siemens, 2015)</w:t>
      </w:r>
      <w:r w:rsidR="00195BEB">
        <w:t>. This</w:t>
      </w:r>
      <w:r w:rsidR="00476CD2" w:rsidRPr="00D74779">
        <w:t xml:space="preserve"> has been found</w:t>
      </w:r>
      <w:r w:rsidR="00BB6D67" w:rsidRPr="00D74779">
        <w:t xml:space="preserve"> to be</w:t>
      </w:r>
      <w:r w:rsidR="00476CD2" w:rsidRPr="00D74779">
        <w:t xml:space="preserve"> especially important for SMEs, as faster </w:t>
      </w:r>
      <w:r w:rsidR="00FC1612" w:rsidRPr="00D74779">
        <w:t xml:space="preserve">explorative </w:t>
      </w:r>
      <w:r w:rsidR="00476CD2" w:rsidRPr="00D74779">
        <w:t>decision-making leads to</w:t>
      </w:r>
      <w:r w:rsidR="00FC1612" w:rsidRPr="00D74779">
        <w:t>, for example</w:t>
      </w:r>
      <w:r w:rsidR="00BB6D67" w:rsidRPr="00D74779">
        <w:t>,</w:t>
      </w:r>
      <w:r w:rsidR="00476CD2" w:rsidRPr="00D74779">
        <w:t xml:space="preserve"> lower</w:t>
      </w:r>
      <w:r w:rsidR="00BB6D67" w:rsidRPr="00D74779">
        <w:t xml:space="preserve"> </w:t>
      </w:r>
      <w:r w:rsidR="00476CD2" w:rsidRPr="00D74779">
        <w:t>coordination and transaction costs</w:t>
      </w:r>
      <w:r w:rsidR="00E41412" w:rsidRPr="00D74779">
        <w:t>, particularly in relation to higher risk internationalisatio</w:t>
      </w:r>
      <w:r w:rsidR="00E41412" w:rsidRPr="002808EF">
        <w:t>n actions.</w:t>
      </w:r>
      <w:r w:rsidR="000C3087" w:rsidRPr="002808EF">
        <w:t xml:space="preserve"> The combination of flexibility and the hardworking and </w:t>
      </w:r>
      <w:r w:rsidR="000C3087" w:rsidRPr="002808EF">
        <w:lastRenderedPageBreak/>
        <w:t>assertive overall mentality of BW SME manage</w:t>
      </w:r>
      <w:r w:rsidR="00B02584" w:rsidRPr="002808EF">
        <w:t>r</w:t>
      </w:r>
      <w:r w:rsidR="000C3087" w:rsidRPr="002808EF">
        <w:t>s and employees</w:t>
      </w:r>
      <w:r w:rsidR="00195BEB" w:rsidRPr="002808EF">
        <w:t>—which was</w:t>
      </w:r>
      <w:r w:rsidR="00B02584" w:rsidRPr="002808EF">
        <w:t xml:space="preserve"> identified </w:t>
      </w:r>
      <w:r w:rsidR="002808EF" w:rsidRPr="002808EF">
        <w:t>above</w:t>
      </w:r>
      <w:r w:rsidR="00195BEB" w:rsidRPr="002808EF">
        <w:t>—is</w:t>
      </w:r>
      <w:r w:rsidR="000C3087" w:rsidRPr="002808EF">
        <w:t xml:space="preserve"> a powerful resource that can lead to effective and efficient innovation and development process</w:t>
      </w:r>
      <w:r w:rsidR="00195BEB" w:rsidRPr="002808EF">
        <w:t>es</w:t>
      </w:r>
      <w:r w:rsidR="000C3087" w:rsidRPr="002808EF">
        <w:t>, especially in combination with the practical</w:t>
      </w:r>
      <w:r w:rsidR="00195BEB" w:rsidRPr="002808EF">
        <w:t>—and</w:t>
      </w:r>
      <w:r w:rsidR="00004174" w:rsidRPr="002808EF">
        <w:t xml:space="preserve"> not too overly theoretical</w:t>
      </w:r>
      <w:r w:rsidR="00195BEB" w:rsidRPr="002808EF">
        <w:t xml:space="preserve">—technological </w:t>
      </w:r>
      <w:r w:rsidR="000C3087" w:rsidRPr="002808EF">
        <w:t>knowledge</w:t>
      </w:r>
      <w:r w:rsidR="00004174" w:rsidRPr="002808EF">
        <w:t xml:space="preserve"> </w:t>
      </w:r>
      <w:r w:rsidR="00195BEB" w:rsidRPr="002808EF">
        <w:t xml:space="preserve">possessed </w:t>
      </w:r>
      <w:r w:rsidR="00004174" w:rsidRPr="002808EF">
        <w:t>and approaches</w:t>
      </w:r>
      <w:r w:rsidR="000C3087" w:rsidRPr="002808EF">
        <w:t xml:space="preserve"> </w:t>
      </w:r>
      <w:r w:rsidR="00195BEB" w:rsidRPr="002808EF">
        <w:t xml:space="preserve">taken by </w:t>
      </w:r>
      <w:r w:rsidR="000C3087" w:rsidRPr="002808EF">
        <w:t>many BW SMEs.</w:t>
      </w:r>
      <w:r w:rsidR="00B77030" w:rsidRPr="002808EF">
        <w:t xml:space="preserve"> </w:t>
      </w:r>
      <w:r w:rsidR="00DF485F" w:rsidRPr="00D74779">
        <w:t>These issues are vividly portrayed in the respondents’ comments</w:t>
      </w:r>
      <w:r w:rsidR="00BB6D67" w:rsidRPr="00D74779">
        <w:t xml:space="preserve"> presented</w:t>
      </w:r>
      <w:r w:rsidR="00DF485F" w:rsidRPr="00D74779">
        <w:t xml:space="preserve"> </w:t>
      </w:r>
      <w:r w:rsidR="00145D28" w:rsidRPr="00D74779">
        <w:t xml:space="preserve">in </w:t>
      </w:r>
      <w:r w:rsidR="00E00BEC" w:rsidRPr="00D74779">
        <w:t>T</w:t>
      </w:r>
      <w:r w:rsidR="00B77030" w:rsidRPr="00D74779">
        <w:t xml:space="preserve">able </w:t>
      </w:r>
      <w:r w:rsidR="00C46923" w:rsidRPr="00D74779">
        <w:t>5</w:t>
      </w:r>
      <w:r w:rsidR="00DF485F" w:rsidRPr="00D74779">
        <w:t xml:space="preserve"> below</w:t>
      </w:r>
      <w:r w:rsidR="00145D28" w:rsidRPr="00D74779">
        <w:t>.</w:t>
      </w:r>
    </w:p>
    <w:p w14:paraId="76F345A5" w14:textId="77777777" w:rsidR="00862A52" w:rsidRPr="00D74779" w:rsidRDefault="00862A52" w:rsidP="005C1C24">
      <w:pPr>
        <w:suppressAutoHyphens/>
        <w:divId w:val="584848648"/>
        <w:rPr>
          <w:szCs w:val="24"/>
        </w:rPr>
      </w:pPr>
    </w:p>
    <w:p w14:paraId="34E884E6" w14:textId="08F08BFE" w:rsidR="00BB6D67" w:rsidRPr="00D74779" w:rsidRDefault="00862A52" w:rsidP="00862A52">
      <w:pPr>
        <w:suppressAutoHyphens/>
        <w:jc w:val="center"/>
        <w:divId w:val="584848648"/>
        <w:rPr>
          <w:b/>
          <w:bCs/>
          <w:szCs w:val="24"/>
        </w:rPr>
      </w:pPr>
      <w:r w:rsidRPr="00D74779">
        <w:rPr>
          <w:b/>
          <w:bCs/>
          <w:szCs w:val="24"/>
        </w:rPr>
        <w:t>Table 5</w:t>
      </w:r>
    </w:p>
    <w:p w14:paraId="0F3751D0" w14:textId="77777777" w:rsidR="00862A52" w:rsidRPr="00D74779" w:rsidRDefault="00862A52" w:rsidP="00862A52">
      <w:pPr>
        <w:suppressAutoHyphens/>
        <w:jc w:val="center"/>
        <w:divId w:val="584848648"/>
        <w:rPr>
          <w:b/>
          <w:bCs/>
          <w:szCs w:val="24"/>
        </w:rPr>
      </w:pPr>
    </w:p>
    <w:p w14:paraId="33F1A542" w14:textId="54E61621" w:rsidR="00FA39DB" w:rsidRDefault="00655AAE" w:rsidP="005C1C24">
      <w:pPr>
        <w:suppressAutoHyphens/>
        <w:divId w:val="584848648"/>
      </w:pPr>
      <w:r w:rsidRPr="00D74779">
        <w:t>T</w:t>
      </w:r>
      <w:r w:rsidR="005B7C48" w:rsidRPr="00D74779">
        <w:t>here</w:t>
      </w:r>
      <w:r w:rsidR="00195BEB">
        <w:t xml:space="preserve"> seems to be a</w:t>
      </w:r>
      <w:r w:rsidR="005B7C48" w:rsidRPr="00D74779">
        <w:t xml:space="preserve"> tend</w:t>
      </w:r>
      <w:r w:rsidR="00195BEB">
        <w:t>ency towards</w:t>
      </w:r>
      <w:r w:rsidR="005B7C48" w:rsidRPr="00D74779">
        <w:t xml:space="preserve"> an </w:t>
      </w:r>
      <w:r w:rsidR="001D5F44">
        <w:t>focused</w:t>
      </w:r>
      <w:r w:rsidR="005B7C48" w:rsidRPr="00D74779">
        <w:t xml:space="preserve"> mentality and a</w:t>
      </w:r>
      <w:r w:rsidR="003E75D6" w:rsidRPr="00D74779">
        <w:t xml:space="preserve"> </w:t>
      </w:r>
      <w:r w:rsidR="00495A22" w:rsidRPr="00D74779">
        <w:t xml:space="preserve">propensity for </w:t>
      </w:r>
      <w:r w:rsidR="001D5F44">
        <w:t>adaptable</w:t>
      </w:r>
      <w:r w:rsidR="00D82B5B" w:rsidRPr="00D74779">
        <w:t xml:space="preserve"> practices</w:t>
      </w:r>
      <w:r w:rsidR="005B7C48" w:rsidRPr="00D74779">
        <w:t>.</w:t>
      </w:r>
      <w:r w:rsidR="009E692A" w:rsidRPr="00D74779">
        <w:t xml:space="preserve"> In relation to</w:t>
      </w:r>
      <w:r w:rsidR="00B76EE1" w:rsidRPr="00D74779">
        <w:t xml:space="preserve"> the</w:t>
      </w:r>
      <w:r w:rsidR="009E692A" w:rsidRPr="00D74779">
        <w:t xml:space="preserve"> RBV-KBV, this leads to a broader </w:t>
      </w:r>
      <w:r w:rsidR="005E46DD" w:rsidRPr="00D74779">
        <w:t xml:space="preserve">employee </w:t>
      </w:r>
      <w:r w:rsidR="009E692A" w:rsidRPr="00D74779">
        <w:t>knowledge</w:t>
      </w:r>
      <w:r w:rsidR="005E46DD">
        <w:t xml:space="preserve"> </w:t>
      </w:r>
      <w:r w:rsidR="009E692A" w:rsidRPr="00D74779">
        <w:t>base and</w:t>
      </w:r>
      <w:r w:rsidR="00B76EE1" w:rsidRPr="00D74779">
        <w:t>,</w:t>
      </w:r>
      <w:r w:rsidR="009E692A" w:rsidRPr="00D74779">
        <w:t xml:space="preserve"> hence</w:t>
      </w:r>
      <w:r w:rsidR="00B76EE1" w:rsidRPr="00D74779">
        <w:t xml:space="preserve">, </w:t>
      </w:r>
      <w:r w:rsidR="00B76EE1" w:rsidRPr="00D570E2">
        <w:t>to</w:t>
      </w:r>
      <w:r w:rsidR="009E692A" w:rsidRPr="00D570E2">
        <w:t xml:space="preserve"> </w:t>
      </w:r>
      <w:r w:rsidR="00B02584" w:rsidRPr="00C665F1">
        <w:t xml:space="preserve">further </w:t>
      </w:r>
      <w:r w:rsidR="009E692A" w:rsidRPr="00D570E2">
        <w:t>flexibility</w:t>
      </w:r>
      <w:r w:rsidR="005E46DD">
        <w:t>; this</w:t>
      </w:r>
      <w:r w:rsidR="009E692A" w:rsidRPr="00D74779">
        <w:t xml:space="preserve"> may reduce</w:t>
      </w:r>
      <w:r w:rsidR="00B76EE1" w:rsidRPr="00D74779">
        <w:t xml:space="preserve"> the</w:t>
      </w:r>
      <w:r w:rsidR="009E692A" w:rsidRPr="00D74779">
        <w:t xml:space="preserve"> tensions</w:t>
      </w:r>
      <w:r w:rsidR="00B76EE1" w:rsidRPr="00D74779">
        <w:t xml:space="preserve"> linked to</w:t>
      </w:r>
      <w:r w:rsidR="009E692A" w:rsidRPr="00D74779">
        <w:t xml:space="preserve"> </w:t>
      </w:r>
      <w:r w:rsidR="008515F5" w:rsidRPr="00D74779">
        <w:t>sequential OA</w:t>
      </w:r>
      <w:r w:rsidR="009E692A" w:rsidRPr="00D74779">
        <w:t xml:space="preserve"> explorat</w:t>
      </w:r>
      <w:r w:rsidR="005E46DD">
        <w:t>ion</w:t>
      </w:r>
      <w:r w:rsidR="009E692A" w:rsidRPr="00D74779">
        <w:t xml:space="preserve"> and exploitation-oriented approaches (</w:t>
      </w:r>
      <w:r w:rsidR="00571654" w:rsidRPr="00D74779">
        <w:t xml:space="preserve">Raisch, </w:t>
      </w:r>
      <w:r w:rsidR="00F50012" w:rsidRPr="00D74779">
        <w:rPr>
          <w:szCs w:val="24"/>
        </w:rPr>
        <w:t>Birkinshaw, Probst</w:t>
      </w:r>
      <w:r w:rsidR="00B76EE1" w:rsidRPr="00D74779">
        <w:rPr>
          <w:szCs w:val="24"/>
        </w:rPr>
        <w:t>,</w:t>
      </w:r>
      <w:r w:rsidR="00F50012" w:rsidRPr="00D74779">
        <w:rPr>
          <w:szCs w:val="24"/>
        </w:rPr>
        <w:t xml:space="preserve"> and Tushman, 2009; </w:t>
      </w:r>
      <w:r w:rsidR="009E692A" w:rsidRPr="00D74779">
        <w:t xml:space="preserve">Clauss </w:t>
      </w:r>
      <w:r w:rsidR="009E692A" w:rsidRPr="00D74779">
        <w:rPr>
          <w:i/>
        </w:rPr>
        <w:t>et al</w:t>
      </w:r>
      <w:r w:rsidR="009E692A" w:rsidRPr="00D74779">
        <w:t>., 2020).</w:t>
      </w:r>
      <w:r w:rsidR="005B7C48" w:rsidRPr="00D74779">
        <w:t xml:space="preserve"> SMEs are </w:t>
      </w:r>
      <w:r w:rsidR="005E46DD">
        <w:t>c</w:t>
      </w:r>
      <w:r w:rsidR="005E46DD" w:rsidRPr="00D74779">
        <w:t xml:space="preserve">ommonly </w:t>
      </w:r>
      <w:r w:rsidR="005E46DD">
        <w:t>viewed as</w:t>
      </w:r>
      <w:r w:rsidR="005B7C48" w:rsidRPr="00D74779">
        <w:t xml:space="preserve"> </w:t>
      </w:r>
      <w:r w:rsidR="00B76EE1" w:rsidRPr="00D74779">
        <w:t>being</w:t>
      </w:r>
      <w:r w:rsidR="005B7C48" w:rsidRPr="00D74779">
        <w:t xml:space="preserve"> defici</w:t>
      </w:r>
      <w:r w:rsidR="00B76EE1" w:rsidRPr="00D74779">
        <w:t>ent in terms</w:t>
      </w:r>
      <w:r w:rsidR="005B7C48" w:rsidRPr="00D74779">
        <w:t xml:space="preserve"> of strategic planning</w:t>
      </w:r>
      <w:r w:rsidR="003E75D6" w:rsidRPr="00D74779">
        <w:t xml:space="preserve"> </w:t>
      </w:r>
      <w:r w:rsidR="003E75D6" w:rsidRPr="00D74779">
        <w:fldChar w:fldCharType="begin" w:fldLock="1"/>
      </w:r>
      <w:r w:rsidR="006870D9" w:rsidRPr="00D74779">
        <w:instrText>ADDIN CSL_CITATION {"citationItems":[{"id":"ITEM-1","itemData":{"author":[{"dropping-particle":"","family":"Deimel","given":"Klaus","non-dropping-particle":"","parse-names":false,"suffix":""},{"dropping-particle":"","family":"Kraus","given":"Sascha","non-dropping-particle":"","parse-names":false,"suffix":""}],"container-title":"Management kleiner und mittlerer Unternehmen: Stand und Perspektiven der KMU-Forschung","editor":[{"dropping-particle":"","family":"Letmathe","given":"Peter","non-dropping-particle":"","parse-names":false,"suffix":""},{"dropping-particle":"","family":"Eigler","given":"Joachim","non-dropping-particle":"","parse-names":false,"suffix":""},{"dropping-particle":"","family":"Welter","given":"Friederike","non-dropping-particle":"","parse-names":false,"suffix":""},{"dropping-particle":"","family":"Kathan","given":"Daniel","non-dropping-particle":"","parse-names":false,"suffix":""},{"dropping-particle":"","family":"Heupel","given":"Thomas","non-dropping-particle":"","parse-names":false,"suffix":""}],"id":"ITEM-1","issued":{"date-parts":[["2007"]]},"page":"155-170","publisher":"Deutscher Universitätsverlag","publisher-place":"Wiesbaden","title":"Strategisches Management in kleineren und mittleren Unternehmen: Eine empirische Bestandsaufnahme","type":"chapter"},"uris":["http://www.mendeley.com/documents/?uuid=bbb84afa-4a05-414f-b5ac-da1f3078ebf6"]},{"id":"ITEM-2","itemData":{"ISBN":"10.1108/00251740210441072","ISSN":"0025-1747","abstract":"Strategic frameworks and tools of analysis have been the subject of much academic debate over the last 20 years. This paper reviews the main approaches to strategic management and, by presenting the results of a survey of 159 small and medium sized enterprises selected from both the service and manufacturing sectors, demonstrates a divide between the theoretical concepts and the practical realities of strategic planning. While there are strong indications of business planning among the organisations surveyed, there is less evidence of strategic thinking except among larger businesses. Even in this latter group there are only a few instances where the recognised tools of strategic management appear to play a role in planning, the exception being internal financial analysis, which is widely undertaken","author":[{"dropping-particle":"","family":"Stonehouse","given":"George","non-dropping-particle":"","parse-names":false,"suffix":""},{"dropping-particle":"","family":"Pemberton","given":"Jon","non-dropping-particle":"","parse-names":false,"suffix":""}],"container-title":"Management Decision","id":"ITEM-2","issue":"9","issued":{"date-parts":[["2002"]]},"page":"853-861","title":"Strategic planning in SMEs - some empirical findings","type":"article-journal","volume":"40"},"uris":["http://www.mendeley.com/documents/?uuid=d6f5254a-b0a0-4f96-97af-746f812e8f38"]}],"mendeley":{"formattedCitation":"(Deimel &amp; Kraus, 2007; Stonehouse &amp; Pemberton, 2002)","manualFormatting":"(Deimel and Kraus, 2007; Stonehouse and Pemberton, 2002)","plainTextFormattedCitation":"(Deimel &amp; Kraus, 2007; Stonehouse &amp; Pemberton, 2002)","previouslyFormattedCitation":"(Deimel &amp; Kraus, 2007; Stonehouse &amp; Pemberton, 2002)"},"properties":{"noteIndex":0},"schema":"https://github.com/citation-style-language/schema/raw/master/csl-citation.json"}</w:instrText>
      </w:r>
      <w:r w:rsidR="003E75D6" w:rsidRPr="00D74779">
        <w:fldChar w:fldCharType="separate"/>
      </w:r>
      <w:r w:rsidR="003E75D6" w:rsidRPr="00D74779">
        <w:rPr>
          <w:noProof/>
        </w:rPr>
        <w:t xml:space="preserve">(Deimel </w:t>
      </w:r>
      <w:r w:rsidR="00CB452F" w:rsidRPr="00D74779">
        <w:rPr>
          <w:noProof/>
        </w:rPr>
        <w:t>and</w:t>
      </w:r>
      <w:r w:rsidR="003E75D6" w:rsidRPr="00D74779">
        <w:rPr>
          <w:noProof/>
        </w:rPr>
        <w:t xml:space="preserve"> Kraus, 2007; Stonehouse </w:t>
      </w:r>
      <w:r w:rsidR="00CB452F" w:rsidRPr="00D74779">
        <w:rPr>
          <w:noProof/>
        </w:rPr>
        <w:t>and</w:t>
      </w:r>
      <w:r w:rsidR="003E75D6" w:rsidRPr="00D74779">
        <w:rPr>
          <w:noProof/>
        </w:rPr>
        <w:t xml:space="preserve"> Pemberton, 2002)</w:t>
      </w:r>
      <w:r w:rsidR="003E75D6" w:rsidRPr="00D74779">
        <w:fldChar w:fldCharType="end"/>
      </w:r>
      <w:r w:rsidR="005B7C48" w:rsidRPr="00D74779">
        <w:t xml:space="preserve">. </w:t>
      </w:r>
      <w:r w:rsidR="005A4DA4" w:rsidRPr="00D74779">
        <w:t xml:space="preserve">However, </w:t>
      </w:r>
      <w:r w:rsidR="005B7C48" w:rsidRPr="00D74779">
        <w:t xml:space="preserve">the </w:t>
      </w:r>
      <w:r w:rsidR="005A4DA4" w:rsidRPr="00D74779">
        <w:t xml:space="preserve">BW </w:t>
      </w:r>
      <w:r w:rsidR="005B7C48" w:rsidRPr="00D74779">
        <w:t xml:space="preserve">fieldwork </w:t>
      </w:r>
      <w:r w:rsidR="00F50012" w:rsidRPr="00D74779">
        <w:t>contradicts this</w:t>
      </w:r>
      <w:r w:rsidR="00B76EE1" w:rsidRPr="00D74779">
        <w:t xml:space="preserve">; </w:t>
      </w:r>
      <w:r w:rsidR="00364F66" w:rsidRPr="00D74779">
        <w:t xml:space="preserve">several </w:t>
      </w:r>
      <w:r w:rsidR="005B7C48" w:rsidRPr="00D74779">
        <w:t xml:space="preserve">participants </w:t>
      </w:r>
      <w:r w:rsidR="00F50012" w:rsidRPr="00D74779">
        <w:t xml:space="preserve">demonstrated </w:t>
      </w:r>
      <w:r w:rsidR="00B76EE1" w:rsidRPr="00D74779">
        <w:t xml:space="preserve">a </w:t>
      </w:r>
      <w:r w:rsidR="00F50012" w:rsidRPr="00D74779">
        <w:t xml:space="preserve">strong </w:t>
      </w:r>
      <w:r w:rsidR="005B7C48" w:rsidRPr="00D74779">
        <w:t>aware</w:t>
      </w:r>
      <w:r w:rsidR="00F50012" w:rsidRPr="00D74779">
        <w:t>ness</w:t>
      </w:r>
      <w:r w:rsidR="005B7C48" w:rsidRPr="00D74779">
        <w:t xml:space="preserve"> of the importance of strategic planning and de</w:t>
      </w:r>
      <w:r w:rsidR="00FA39DB">
        <w:t>voted</w:t>
      </w:r>
      <w:r w:rsidR="005B7C48" w:rsidRPr="00D74779">
        <w:t xml:space="preserve"> much of their time to this issue</w:t>
      </w:r>
      <w:r w:rsidR="00B76EE1" w:rsidRPr="00D74779">
        <w:t>,</w:t>
      </w:r>
      <w:r w:rsidR="003E75D6" w:rsidRPr="00D74779">
        <w:t xml:space="preserve"> consider</w:t>
      </w:r>
      <w:r w:rsidR="00F50012" w:rsidRPr="00D74779">
        <w:t>ing</w:t>
      </w:r>
      <w:r w:rsidR="003E75D6" w:rsidRPr="00D74779">
        <w:t xml:space="preserve"> </w:t>
      </w:r>
      <w:r w:rsidR="00F50012" w:rsidRPr="00D74779">
        <w:t xml:space="preserve">it </w:t>
      </w:r>
      <w:r w:rsidR="00B76EE1" w:rsidRPr="00D74779">
        <w:t xml:space="preserve">as </w:t>
      </w:r>
      <w:r w:rsidR="003E75D6" w:rsidRPr="00D74779">
        <w:t xml:space="preserve">a key success factor </w:t>
      </w:r>
      <w:r w:rsidR="003E75D6" w:rsidRPr="00D74779">
        <w:fldChar w:fldCharType="begin" w:fldLock="1"/>
      </w:r>
      <w:r w:rsidR="003E75D6" w:rsidRPr="00D74779">
        <w:instrText>ADDIN CSL_CITATION {"citationItems":[{"id":"ITEM-1","itemData":{"ISSN":"13552554","author":[{"dropping-particle":"","family":"Smallbone","given":"David","non-dropping-particle":"","parse-names":false,"suffix":""},{"dropping-particle":"","family":"Leigh","given":"Roger","non-dropping-particle":"","parse-names":false,"suffix":""},{"dropping-particle":"","family":"North","given":"David","non-dropping-particle":"","parse-names":false,"suffix":""}],"container-title":"International Journal of Entrepreneurial Behaviour &amp; Research","id":"ITEM-1","issue":"3","issued":{"date-parts":[["1995"]]},"page":"44-62","title":"The characteristics and strategies of high growth SMEs","type":"article-journal","volume":"1"},"uris":["http://www.mendeley.com/documents/?uuid=c35dafec-7d62-49af-b6c7-07d030ef3457"]}],"mendeley":{"formattedCitation":"(Smallbone et al., 1995)","plainTextFormattedCitation":"(Smallbone et al., 1995)","previouslyFormattedCitation":"(Smallbone et al., 1995)"},"properties":{"noteIndex":0},"schema":"https://github.com/citation-style-language/schema/raw/master/csl-citation.json"}</w:instrText>
      </w:r>
      <w:r w:rsidR="003E75D6" w:rsidRPr="00D74779">
        <w:fldChar w:fldCharType="separate"/>
      </w:r>
      <w:r w:rsidR="003E75D6" w:rsidRPr="00D74779">
        <w:rPr>
          <w:noProof/>
        </w:rPr>
        <w:t xml:space="preserve">(Smallbone </w:t>
      </w:r>
      <w:r w:rsidR="003E75D6" w:rsidRPr="00D74779">
        <w:rPr>
          <w:i/>
          <w:noProof/>
        </w:rPr>
        <w:t>et al</w:t>
      </w:r>
      <w:r w:rsidR="003E75D6" w:rsidRPr="00D74779">
        <w:rPr>
          <w:noProof/>
        </w:rPr>
        <w:t>., 1995)</w:t>
      </w:r>
      <w:r w:rsidR="003E75D6" w:rsidRPr="00D74779">
        <w:fldChar w:fldCharType="end"/>
      </w:r>
      <w:r w:rsidR="00B0677F" w:rsidRPr="00D74779">
        <w:t>. For example, one respondent state</w:t>
      </w:r>
      <w:r w:rsidR="00B76EE1" w:rsidRPr="00D74779">
        <w:t>d</w:t>
      </w:r>
      <w:r w:rsidR="003F1A66" w:rsidRPr="00D74779">
        <w:t>:</w:t>
      </w:r>
    </w:p>
    <w:p w14:paraId="1B2A9E75" w14:textId="627359BE" w:rsidR="003E75D6" w:rsidRPr="00D74779" w:rsidRDefault="00B76EE1" w:rsidP="007001B0">
      <w:pPr>
        <w:suppressAutoHyphens/>
        <w:spacing w:after="240" w:line="240" w:lineRule="auto"/>
        <w:ind w:left="709"/>
        <w:divId w:val="584848648"/>
      </w:pPr>
      <w:r w:rsidRPr="00D74779">
        <w:t>“</w:t>
      </w:r>
      <w:r w:rsidR="00A57122" w:rsidRPr="00D74779">
        <w:rPr>
          <w:i/>
          <w:iCs/>
        </w:rPr>
        <w:t>Well, in the current position</w:t>
      </w:r>
      <w:r w:rsidRPr="00D74779">
        <w:rPr>
          <w:i/>
          <w:iCs/>
        </w:rPr>
        <w:t>,</w:t>
      </w:r>
      <w:r w:rsidR="00A57122" w:rsidRPr="00D74779">
        <w:rPr>
          <w:i/>
          <w:iCs/>
        </w:rPr>
        <w:t xml:space="preserve"> my primary objective is to take care of </w:t>
      </w:r>
      <w:r w:rsidRPr="00D74779">
        <w:rPr>
          <w:i/>
          <w:iCs/>
        </w:rPr>
        <w:t xml:space="preserve">any </w:t>
      </w:r>
      <w:r w:rsidR="00A57122" w:rsidRPr="00D74779">
        <w:rPr>
          <w:i/>
          <w:iCs/>
        </w:rPr>
        <w:t xml:space="preserve">strategic issues, </w:t>
      </w:r>
      <w:r w:rsidRPr="00D74779">
        <w:rPr>
          <w:i/>
          <w:iCs/>
        </w:rPr>
        <w:t xml:space="preserve">to care </w:t>
      </w:r>
      <w:r w:rsidR="00A57122" w:rsidRPr="00D74779">
        <w:rPr>
          <w:i/>
          <w:iCs/>
        </w:rPr>
        <w:t>less about what happens today but</w:t>
      </w:r>
      <w:r w:rsidRPr="00D74779">
        <w:rPr>
          <w:i/>
          <w:iCs/>
        </w:rPr>
        <w:t>,</w:t>
      </w:r>
      <w:r w:rsidR="00A57122" w:rsidRPr="00D74779">
        <w:rPr>
          <w:i/>
          <w:iCs/>
        </w:rPr>
        <w:t xml:space="preserve"> instead</w:t>
      </w:r>
      <w:r w:rsidRPr="00D74779">
        <w:rPr>
          <w:i/>
          <w:iCs/>
        </w:rPr>
        <w:t>,</w:t>
      </w:r>
      <w:r w:rsidR="00A57122" w:rsidRPr="00D74779">
        <w:rPr>
          <w:i/>
          <w:iCs/>
        </w:rPr>
        <w:t xml:space="preserve"> to ensure </w:t>
      </w:r>
      <w:r w:rsidRPr="00D74779">
        <w:rPr>
          <w:i/>
          <w:iCs/>
        </w:rPr>
        <w:t xml:space="preserve">that we hold </w:t>
      </w:r>
      <w:r w:rsidR="00A57122" w:rsidRPr="00D74779">
        <w:rPr>
          <w:i/>
          <w:iCs/>
        </w:rPr>
        <w:t>a favourable market position tomorrow and to adapt to changes in good time</w:t>
      </w:r>
      <w:r w:rsidR="009A1909">
        <w:rPr>
          <w:i/>
          <w:iCs/>
        </w:rPr>
        <w:t>,</w:t>
      </w:r>
      <w:r w:rsidR="00A57122" w:rsidRPr="00D74779">
        <w:rPr>
          <w:i/>
          <w:iCs/>
        </w:rPr>
        <w:t xml:space="preserve"> before they overrun us</w:t>
      </w:r>
      <w:r w:rsidRPr="00D74779">
        <w:t>.”</w:t>
      </w:r>
      <w:r w:rsidR="003E75D6" w:rsidRPr="00D74779">
        <w:t xml:space="preserve"> (MS00</w:t>
      </w:r>
      <w:r w:rsidR="00A57122" w:rsidRPr="00D74779">
        <w:t>5</w:t>
      </w:r>
      <w:r w:rsidR="003E75D6" w:rsidRPr="00D74779">
        <w:t>)</w:t>
      </w:r>
      <w:r w:rsidR="00B0677F" w:rsidRPr="00D74779">
        <w:t>.</w:t>
      </w:r>
    </w:p>
    <w:p w14:paraId="5D2FA62D" w14:textId="407978A2" w:rsidR="00D06322" w:rsidRPr="00D74779" w:rsidRDefault="00495A22" w:rsidP="007001B0">
      <w:pPr>
        <w:suppressAutoHyphens/>
        <w:spacing w:after="240"/>
        <w:divId w:val="584848648"/>
        <w:rPr>
          <w:b/>
          <w:bCs/>
        </w:rPr>
      </w:pPr>
      <w:r w:rsidRPr="00D74779">
        <w:t xml:space="preserve">So, while </w:t>
      </w:r>
      <w:r w:rsidR="005B7C48" w:rsidRPr="00D74779">
        <w:t xml:space="preserve">operational </w:t>
      </w:r>
      <w:r w:rsidR="003E75D6" w:rsidRPr="00D74779">
        <w:t>issues seem</w:t>
      </w:r>
      <w:r w:rsidR="00B76EE1" w:rsidRPr="00D74779">
        <w:t>ed</w:t>
      </w:r>
      <w:r w:rsidR="003E75D6" w:rsidRPr="00D74779">
        <w:t xml:space="preserve"> to </w:t>
      </w:r>
      <w:r w:rsidR="00B76EE1" w:rsidRPr="00D74779">
        <w:t xml:space="preserve">be </w:t>
      </w:r>
      <w:r w:rsidR="005B7C48" w:rsidRPr="00D74779">
        <w:t>domina</w:t>
      </w:r>
      <w:r w:rsidR="00B76EE1" w:rsidRPr="00D74779">
        <w:t>n</w:t>
      </w:r>
      <w:r w:rsidR="005B7C48" w:rsidRPr="00D74779">
        <w:t>t</w:t>
      </w:r>
      <w:r w:rsidR="009A1909" w:rsidRPr="009A1909">
        <w:t xml:space="preserve"> </w:t>
      </w:r>
      <w:r w:rsidR="009A1909" w:rsidRPr="00D74779">
        <w:t xml:space="preserve">for </w:t>
      </w:r>
      <w:r w:rsidR="009A1909">
        <w:t>most</w:t>
      </w:r>
      <w:r w:rsidR="009A1909" w:rsidRPr="00D74779">
        <w:t xml:space="preserve"> participants</w:t>
      </w:r>
      <w:r w:rsidR="00B76EE1" w:rsidRPr="00D74779">
        <w:t>,</w:t>
      </w:r>
      <w:r w:rsidR="009A1909">
        <w:t xml:space="preserve"> any</w:t>
      </w:r>
      <w:r w:rsidRPr="00D74779">
        <w:t xml:space="preserve"> explorative actions </w:t>
      </w:r>
      <w:r w:rsidR="009A1909">
        <w:t>were found to be</w:t>
      </w:r>
      <w:r w:rsidR="009A1909" w:rsidRPr="00D74779">
        <w:t xml:space="preserve"> </w:t>
      </w:r>
      <w:r w:rsidR="00B76EE1" w:rsidRPr="00D74779">
        <w:t xml:space="preserve">evidently </w:t>
      </w:r>
      <w:r w:rsidRPr="00D74779">
        <w:t>strategically informed</w:t>
      </w:r>
      <w:r w:rsidR="00B76EE1" w:rsidRPr="00D74779">
        <w:t>,</w:t>
      </w:r>
      <w:r w:rsidRPr="00D74779">
        <w:t xml:space="preserve"> rather than reactive</w:t>
      </w:r>
      <w:r w:rsidR="005B7C48" w:rsidRPr="00D74779">
        <w:t>.</w:t>
      </w:r>
    </w:p>
    <w:p w14:paraId="5D9701F9" w14:textId="51856CC6" w:rsidR="008B736B" w:rsidRPr="00D74779" w:rsidRDefault="00B76EE1" w:rsidP="005C1C24">
      <w:pPr>
        <w:pStyle w:val="berschrift3"/>
        <w:suppressAutoHyphens/>
        <w:jc w:val="both"/>
        <w:divId w:val="584848648"/>
        <w:rPr>
          <w:b/>
          <w:szCs w:val="24"/>
        </w:rPr>
      </w:pPr>
      <w:r w:rsidRPr="00D74779">
        <w:rPr>
          <w:b/>
          <w:szCs w:val="24"/>
        </w:rPr>
        <w:lastRenderedPageBreak/>
        <w:t xml:space="preserve">The </w:t>
      </w:r>
      <w:r w:rsidR="009A1909">
        <w:rPr>
          <w:b/>
          <w:szCs w:val="24"/>
        </w:rPr>
        <w:t>S</w:t>
      </w:r>
      <w:r w:rsidR="008515F5" w:rsidRPr="00D74779">
        <w:rPr>
          <w:b/>
          <w:szCs w:val="24"/>
        </w:rPr>
        <w:t xml:space="preserve">trategic </w:t>
      </w:r>
      <w:r w:rsidR="009A1909">
        <w:rPr>
          <w:b/>
          <w:szCs w:val="24"/>
        </w:rPr>
        <w:t>I</w:t>
      </w:r>
      <w:r w:rsidR="008515F5" w:rsidRPr="00D74779">
        <w:rPr>
          <w:b/>
          <w:szCs w:val="24"/>
        </w:rPr>
        <w:t xml:space="preserve">nternational </w:t>
      </w:r>
      <w:r w:rsidR="009A1909">
        <w:rPr>
          <w:b/>
          <w:szCs w:val="24"/>
        </w:rPr>
        <w:t>O</w:t>
      </w:r>
      <w:r w:rsidR="008515F5" w:rsidRPr="00D74779">
        <w:rPr>
          <w:b/>
          <w:szCs w:val="24"/>
        </w:rPr>
        <w:t>rientation</w:t>
      </w:r>
      <w:r w:rsidRPr="00D74779">
        <w:rPr>
          <w:b/>
          <w:szCs w:val="24"/>
        </w:rPr>
        <w:t>s</w:t>
      </w:r>
      <w:r w:rsidR="008515F5" w:rsidRPr="00D74779">
        <w:rPr>
          <w:b/>
          <w:szCs w:val="24"/>
        </w:rPr>
        <w:t xml:space="preserve"> of </w:t>
      </w:r>
      <w:r w:rsidR="009A1909">
        <w:rPr>
          <w:b/>
          <w:szCs w:val="24"/>
        </w:rPr>
        <w:t>F</w:t>
      </w:r>
      <w:r w:rsidR="008515F5" w:rsidRPr="00D74779">
        <w:rPr>
          <w:b/>
          <w:szCs w:val="24"/>
        </w:rPr>
        <w:t>irm</w:t>
      </w:r>
      <w:r w:rsidRPr="00D74779">
        <w:rPr>
          <w:b/>
          <w:szCs w:val="24"/>
        </w:rPr>
        <w:t>s</w:t>
      </w:r>
      <w:r w:rsidR="008515F5" w:rsidRPr="00D74779">
        <w:rPr>
          <w:b/>
          <w:szCs w:val="24"/>
        </w:rPr>
        <w:t xml:space="preserve"> (</w:t>
      </w:r>
      <w:r w:rsidR="009A1909">
        <w:rPr>
          <w:b/>
          <w:szCs w:val="24"/>
        </w:rPr>
        <w:t>R</w:t>
      </w:r>
      <w:r w:rsidR="008515F5" w:rsidRPr="00D74779">
        <w:rPr>
          <w:b/>
          <w:szCs w:val="24"/>
        </w:rPr>
        <w:t xml:space="preserve">elative to </w:t>
      </w:r>
      <w:r w:rsidRPr="00D74779">
        <w:rPr>
          <w:b/>
          <w:szCs w:val="24"/>
        </w:rPr>
        <w:t xml:space="preserve">their </w:t>
      </w:r>
      <w:r w:rsidR="009A1909">
        <w:rPr>
          <w:b/>
          <w:szCs w:val="24"/>
        </w:rPr>
        <w:t>E</w:t>
      </w:r>
      <w:r w:rsidR="008515F5" w:rsidRPr="00D74779">
        <w:rPr>
          <w:b/>
          <w:szCs w:val="24"/>
        </w:rPr>
        <w:t>xploitative/</w:t>
      </w:r>
      <w:r w:rsidR="009A1909">
        <w:rPr>
          <w:b/>
          <w:szCs w:val="24"/>
        </w:rPr>
        <w:t>C</w:t>
      </w:r>
      <w:r w:rsidR="008515F5" w:rsidRPr="00D74779">
        <w:rPr>
          <w:b/>
          <w:szCs w:val="24"/>
        </w:rPr>
        <w:t xml:space="preserve">onservative </w:t>
      </w:r>
      <w:r w:rsidR="009A1909">
        <w:rPr>
          <w:b/>
          <w:szCs w:val="24"/>
        </w:rPr>
        <w:t>B</w:t>
      </w:r>
      <w:r w:rsidR="008515F5" w:rsidRPr="00D74779">
        <w:rPr>
          <w:b/>
          <w:szCs w:val="24"/>
        </w:rPr>
        <w:t>ackground</w:t>
      </w:r>
      <w:r w:rsidRPr="00D74779">
        <w:rPr>
          <w:b/>
          <w:szCs w:val="24"/>
        </w:rPr>
        <w:t>s</w:t>
      </w:r>
      <w:r w:rsidR="008515F5" w:rsidRPr="00D74779">
        <w:rPr>
          <w:b/>
          <w:szCs w:val="24"/>
        </w:rPr>
        <w:t>)</w:t>
      </w:r>
    </w:p>
    <w:p w14:paraId="7774CBEA" w14:textId="3C477730" w:rsidR="00EF7E56" w:rsidRPr="009E6B91" w:rsidRDefault="0055058C" w:rsidP="005C1C24">
      <w:pPr>
        <w:suppressAutoHyphens/>
        <w:divId w:val="584848648"/>
      </w:pPr>
      <w:r>
        <w:rPr>
          <w:szCs w:val="24"/>
        </w:rPr>
        <w:t>In regard to their</w:t>
      </w:r>
      <w:r w:rsidRPr="00D74779">
        <w:rPr>
          <w:szCs w:val="24"/>
        </w:rPr>
        <w:t xml:space="preserve"> </w:t>
      </w:r>
      <w:r w:rsidR="00EF7E56" w:rsidRPr="00D74779">
        <w:rPr>
          <w:szCs w:val="24"/>
        </w:rPr>
        <w:t>strategic intern</w:t>
      </w:r>
      <w:r w:rsidR="00EF7E56" w:rsidRPr="00D74779">
        <w:t>ational orientation</w:t>
      </w:r>
      <w:r w:rsidR="00B76EE1" w:rsidRPr="00D74779">
        <w:t>s, the</w:t>
      </w:r>
      <w:r w:rsidR="00EF7E56" w:rsidRPr="00D74779">
        <w:t xml:space="preserve"> </w:t>
      </w:r>
      <w:r w:rsidR="008515F5" w:rsidRPr="00D74779">
        <w:t xml:space="preserve">BW </w:t>
      </w:r>
      <w:r w:rsidR="00B76EE1" w:rsidRPr="00D74779">
        <w:t xml:space="preserve">SMEs in our sample </w:t>
      </w:r>
      <w:r>
        <w:t xml:space="preserve">were found to </w:t>
      </w:r>
      <w:r w:rsidR="005A4DA4" w:rsidRPr="00D74779">
        <w:t xml:space="preserve">tend to </w:t>
      </w:r>
      <w:r w:rsidR="00EF7E56" w:rsidRPr="00D74779">
        <w:t>develop approach</w:t>
      </w:r>
      <w:r w:rsidR="00B76EE1" w:rsidRPr="00D74779">
        <w:t>es</w:t>
      </w:r>
      <w:r w:rsidR="00EF7E56" w:rsidRPr="00D74779">
        <w:t xml:space="preserve"> </w:t>
      </w:r>
      <w:r>
        <w:t>suited to</w:t>
      </w:r>
      <w:r w:rsidRPr="00D74779">
        <w:t xml:space="preserve"> </w:t>
      </w:r>
      <w:r w:rsidR="00EF7E56" w:rsidRPr="00D74779">
        <w:t>establish</w:t>
      </w:r>
      <w:r w:rsidR="00B76EE1" w:rsidRPr="00D74779">
        <w:t xml:space="preserve"> them in </w:t>
      </w:r>
      <w:r w:rsidR="00EF7E56" w:rsidRPr="00D74779">
        <w:t>specialis</w:t>
      </w:r>
      <w:r w:rsidR="00B76EE1" w:rsidRPr="00D74779">
        <w:t>ed</w:t>
      </w:r>
      <w:r w:rsidR="00EF7E56" w:rsidRPr="00D74779">
        <w:t xml:space="preserve">/niche </w:t>
      </w:r>
      <w:r w:rsidR="00EF7E56" w:rsidRPr="002808EF">
        <w:t>position</w:t>
      </w:r>
      <w:r w:rsidR="00B76EE1" w:rsidRPr="002808EF">
        <w:t xml:space="preserve">s </w:t>
      </w:r>
      <w:r w:rsidR="002D1E7D" w:rsidRPr="002808EF">
        <w:t xml:space="preserve">characterised by lower </w:t>
      </w:r>
      <w:r w:rsidRPr="002808EF">
        <w:t xml:space="preserve">levels </w:t>
      </w:r>
      <w:r w:rsidR="002D1E7D" w:rsidRPr="002808EF">
        <w:t>of competitive pressure</w:t>
      </w:r>
      <w:r w:rsidRPr="002808EF">
        <w:t>—</w:t>
      </w:r>
      <w:r w:rsidR="002D1E7D" w:rsidRPr="002808EF">
        <w:t>especially from large MNEs</w:t>
      </w:r>
      <w:r w:rsidRPr="002808EF">
        <w:t xml:space="preserve">—that </w:t>
      </w:r>
      <w:r w:rsidR="002D1E7D" w:rsidRPr="002808EF">
        <w:t>hence</w:t>
      </w:r>
      <w:r w:rsidR="00EF7E56" w:rsidRPr="002808EF">
        <w:t xml:space="preserve"> </w:t>
      </w:r>
      <w:r w:rsidRPr="002808EF">
        <w:t xml:space="preserve">enabled </w:t>
      </w:r>
      <w:r>
        <w:t xml:space="preserve">them to </w:t>
      </w:r>
      <w:r w:rsidR="00EF7E56" w:rsidRPr="00D74779">
        <w:t>secur</w:t>
      </w:r>
      <w:r w:rsidR="00B76EE1" w:rsidRPr="00D74779">
        <w:t>e</w:t>
      </w:r>
      <w:r w:rsidR="00EF7E56" w:rsidRPr="00D74779">
        <w:t xml:space="preserve"> the appropriate price level</w:t>
      </w:r>
      <w:r w:rsidR="00B76EE1" w:rsidRPr="00D74779">
        <w:t>s</w:t>
      </w:r>
      <w:r w:rsidR="00EF7E56" w:rsidRPr="00D74779">
        <w:t xml:space="preserve"> and product value</w:t>
      </w:r>
      <w:r w:rsidR="00B76EE1" w:rsidRPr="00D74779">
        <w:t>s</w:t>
      </w:r>
      <w:r w:rsidR="00EF7E56" w:rsidRPr="00D74779">
        <w:t>.</w:t>
      </w:r>
      <w:r w:rsidR="008515F5" w:rsidRPr="00D74779">
        <w:t xml:space="preserve"> </w:t>
      </w:r>
      <w:r w:rsidR="00EF7E56" w:rsidRPr="00D74779">
        <w:t xml:space="preserve">The exploitative </w:t>
      </w:r>
      <w:r w:rsidR="00B76EE1" w:rsidRPr="00D74779">
        <w:t xml:space="preserve">OA </w:t>
      </w:r>
      <w:r w:rsidR="00EF7E56" w:rsidRPr="00D74779">
        <w:t xml:space="preserve">nature of </w:t>
      </w:r>
      <w:r>
        <w:t xml:space="preserve">their </w:t>
      </w:r>
      <w:r w:rsidR="00EF7E56" w:rsidRPr="00D74779">
        <w:t>niche market position</w:t>
      </w:r>
      <w:r>
        <w:t>s</w:t>
      </w:r>
      <w:r w:rsidR="00EF7E56" w:rsidRPr="00D74779">
        <w:t xml:space="preserve"> offer</w:t>
      </w:r>
      <w:r w:rsidR="00B76EE1" w:rsidRPr="00D74779">
        <w:t xml:space="preserve">ed </w:t>
      </w:r>
      <w:r>
        <w:t>our sample BW SMEs</w:t>
      </w:r>
      <w:r w:rsidRPr="00D74779">
        <w:t xml:space="preserve"> </w:t>
      </w:r>
      <w:r w:rsidR="00EF7E56" w:rsidRPr="00D74779">
        <w:t xml:space="preserve">the potential to dominate a given segment </w:t>
      </w:r>
      <w:r>
        <w:t>on a global scale</w:t>
      </w:r>
      <w:r w:rsidR="00EF7E56" w:rsidRPr="00D74779">
        <w:t xml:space="preserve">. This is often a central characteristic of </w:t>
      </w:r>
      <w:r w:rsidR="00B76EE1" w:rsidRPr="00D74779">
        <w:t>those</w:t>
      </w:r>
      <w:r w:rsidR="00EF7E56" w:rsidRPr="00D74779">
        <w:t xml:space="preserve"> firm</w:t>
      </w:r>
      <w:r w:rsidR="00B76EE1" w:rsidRPr="00D74779">
        <w:t>s</w:t>
      </w:r>
      <w:r w:rsidR="00EF7E56" w:rsidRPr="00D74779">
        <w:t xml:space="preserve"> that can be considered ‘</w:t>
      </w:r>
      <w:r>
        <w:t>h</w:t>
      </w:r>
      <w:r w:rsidR="00EF7E56" w:rsidRPr="00D74779">
        <w:t xml:space="preserve">idden </w:t>
      </w:r>
      <w:r w:rsidR="0090484B">
        <w:t>c</w:t>
      </w:r>
      <w:r w:rsidR="00EF7E56" w:rsidRPr="00D74779">
        <w:t>hampion</w:t>
      </w:r>
      <w:r w:rsidR="00B76EE1" w:rsidRPr="00D74779">
        <w:t>s</w:t>
      </w:r>
      <w:r w:rsidR="00EF7E56" w:rsidRPr="00D74779">
        <w:t xml:space="preserve">’ (Venohr and Meyer, 2007). Such </w:t>
      </w:r>
      <w:r w:rsidR="00EF7E56" w:rsidRPr="002808EF">
        <w:t>firms aim to reduc</w:t>
      </w:r>
      <w:r w:rsidR="00B76EE1" w:rsidRPr="002808EF">
        <w:t xml:space="preserve">e </w:t>
      </w:r>
      <w:r w:rsidR="00EF7E56" w:rsidRPr="002808EF">
        <w:t xml:space="preserve">competitive </w:t>
      </w:r>
      <w:r w:rsidR="0090484B" w:rsidRPr="002808EF">
        <w:t xml:space="preserve">market </w:t>
      </w:r>
      <w:r w:rsidR="00EF7E56" w:rsidRPr="002808EF">
        <w:t xml:space="preserve">pressure by ensuring that </w:t>
      </w:r>
      <w:r w:rsidR="00B76EE1" w:rsidRPr="002808EF">
        <w:t>they</w:t>
      </w:r>
      <w:r w:rsidR="00EF7E56" w:rsidRPr="002808EF">
        <w:t xml:space="preserve"> ha</w:t>
      </w:r>
      <w:r w:rsidR="00B76EE1" w:rsidRPr="002808EF">
        <w:t>ve</w:t>
      </w:r>
      <w:r w:rsidR="00EF7E56" w:rsidRPr="002808EF">
        <w:t xml:space="preserve"> some kind of </w:t>
      </w:r>
      <w:r w:rsidR="002808EF" w:rsidRPr="002808EF">
        <w:t xml:space="preserve">RBV-KBV </w:t>
      </w:r>
      <w:r w:rsidR="00EF7E56" w:rsidRPr="002808EF">
        <w:t>uniqueness</w:t>
      </w:r>
      <w:r w:rsidR="0090484B" w:rsidRPr="002808EF">
        <w:t>;</w:t>
      </w:r>
      <w:r w:rsidR="0044273B" w:rsidRPr="002808EF">
        <w:t xml:space="preserve"> usually</w:t>
      </w:r>
      <w:r w:rsidR="0090484B" w:rsidRPr="002808EF">
        <w:t>,</w:t>
      </w:r>
      <w:r w:rsidR="0044273B" w:rsidRPr="002808EF">
        <w:t xml:space="preserve"> advanced technological, qualitative attributes and/or superior service processes</w:t>
      </w:r>
      <w:r w:rsidR="0090484B" w:rsidRPr="002808EF">
        <w:t xml:space="preserve">. This </w:t>
      </w:r>
      <w:r w:rsidR="0044273B" w:rsidRPr="002808EF">
        <w:t>support</w:t>
      </w:r>
      <w:r w:rsidR="0090484B" w:rsidRPr="002808EF">
        <w:t>s</w:t>
      </w:r>
      <w:r w:rsidR="0044273B" w:rsidRPr="002808EF">
        <w:t xml:space="preserve"> long-term grow</w:t>
      </w:r>
      <w:r w:rsidR="00FD3521" w:rsidRPr="002808EF">
        <w:t>th</w:t>
      </w:r>
      <w:r w:rsidR="0044273B" w:rsidRPr="002808EF">
        <w:t xml:space="preserve"> and trustful customer relationships with both other SMEs and</w:t>
      </w:r>
      <w:r w:rsidR="002808EF">
        <w:t xml:space="preserve">, on occasion, </w:t>
      </w:r>
      <w:r w:rsidR="0044273B" w:rsidRPr="002808EF">
        <w:t xml:space="preserve">large MNEs, </w:t>
      </w:r>
      <w:r w:rsidR="002808EF">
        <w:t>even though typically</w:t>
      </w:r>
      <w:r w:rsidR="0044273B" w:rsidRPr="002808EF">
        <w:t xml:space="preserve"> business relationships with </w:t>
      </w:r>
      <w:r w:rsidR="0090484B" w:rsidRPr="002808EF">
        <w:t>the latter</w:t>
      </w:r>
      <w:r w:rsidR="0044273B" w:rsidRPr="002808EF">
        <w:t xml:space="preserve"> </w:t>
      </w:r>
      <w:r w:rsidR="0090484B" w:rsidRPr="002808EF">
        <w:t>tend to be</w:t>
      </w:r>
      <w:r w:rsidR="002574F5" w:rsidRPr="002808EF">
        <w:t xml:space="preserve"> </w:t>
      </w:r>
      <w:r w:rsidR="009A29DC" w:rsidRPr="002808EF">
        <w:t>c</w:t>
      </w:r>
      <w:r w:rsidR="002574F5" w:rsidRPr="002808EF">
        <w:t xml:space="preserve">hallenging </w:t>
      </w:r>
      <w:r w:rsidR="002808EF">
        <w:t xml:space="preserve">for </w:t>
      </w:r>
      <w:r w:rsidR="002574F5" w:rsidRPr="002808EF">
        <w:t xml:space="preserve">SMEs </w:t>
      </w:r>
      <w:r w:rsidR="003515D4" w:rsidRPr="002808EF">
        <w:fldChar w:fldCharType="begin" w:fldLock="1"/>
      </w:r>
      <w:r w:rsidR="003515D4" w:rsidRPr="002808EF">
        <w:instrText>ADDIN CSL_CITATION {"citationItems":[{"id":"ITEM-1","itemData":{"author":[{"dropping-particle":"","family":"Kraus","given":"Patrick","non-dropping-particle":"","parse-names":false,"suffix":""}],"id":"ITEM-1","issued":{"date-parts":[["2016"]]},"publisher":"Nomos","publisher-place":"Baden-Baden","title":"Sustainability and Responsibility Engagement of 'Mittelstand' Firms in Baden-Württemberg - An Exploratory Examination of SMEs in Germany","type":"book"},"uris":["http://www.mendeley.com/documents/?uuid=95758bc7-3ca6-4548-8160-619df2abb46a"]}],"mendeley":{"formattedCitation":"(Kraus, 2016)","manualFormatting":"(e.g. Kraus, 2016)","plainTextFormattedCitation":"(Kraus, 2016)"},"properties":{"noteIndex":0},"schema":"https://github.com/citation-style-language/schema/raw/master/csl-citation.json"}</w:instrText>
      </w:r>
      <w:r w:rsidR="003515D4" w:rsidRPr="002808EF">
        <w:fldChar w:fldCharType="separate"/>
      </w:r>
      <w:r w:rsidR="003515D4" w:rsidRPr="002808EF">
        <w:rPr>
          <w:noProof/>
        </w:rPr>
        <w:t>(Kraus, 2016)</w:t>
      </w:r>
      <w:r w:rsidR="003515D4" w:rsidRPr="002808EF">
        <w:fldChar w:fldCharType="end"/>
      </w:r>
      <w:r w:rsidR="00EF7E56" w:rsidRPr="002808EF">
        <w:t>.</w:t>
      </w:r>
      <w:r w:rsidR="008515F5" w:rsidRPr="002808EF">
        <w:t xml:space="preserve"> This </w:t>
      </w:r>
      <w:r w:rsidR="00456939" w:rsidRPr="00D74779">
        <w:t xml:space="preserve">management of </w:t>
      </w:r>
      <w:r w:rsidR="008515F5" w:rsidRPr="00D74779">
        <w:t xml:space="preserve">OA </w:t>
      </w:r>
      <w:r w:rsidR="005A4DA4" w:rsidRPr="00D74779">
        <w:t>dynamic</w:t>
      </w:r>
      <w:r w:rsidR="00456939" w:rsidRPr="00D74779">
        <w:t>s</w:t>
      </w:r>
      <w:r w:rsidR="004721D7">
        <w:t xml:space="preserve"> was found to</w:t>
      </w:r>
      <w:r w:rsidR="008515F5" w:rsidRPr="00D74779">
        <w:t xml:space="preserve"> </w:t>
      </w:r>
      <w:r w:rsidR="00B76EE1" w:rsidRPr="00D74779">
        <w:t xml:space="preserve">enable </w:t>
      </w:r>
      <w:r w:rsidR="008515F5" w:rsidRPr="00D74779">
        <w:t xml:space="preserve">BW </w:t>
      </w:r>
      <w:r w:rsidR="0027715E" w:rsidRPr="00D74779">
        <w:t xml:space="preserve">SMEs </w:t>
      </w:r>
      <w:r w:rsidR="008515F5" w:rsidRPr="00D74779">
        <w:t xml:space="preserve">to play to their natural </w:t>
      </w:r>
      <w:r w:rsidR="008515F5" w:rsidRPr="00521B18">
        <w:t>Swabian (exploitative) conservatism</w:t>
      </w:r>
      <w:r w:rsidR="0027715E" w:rsidRPr="00521B18">
        <w:t xml:space="preserve"> and thriftiness</w:t>
      </w:r>
      <w:r w:rsidR="008515F5" w:rsidRPr="00521B18">
        <w:t xml:space="preserve"> whil</w:t>
      </w:r>
      <w:r w:rsidR="00B76EE1" w:rsidRPr="00521B18">
        <w:t>e</w:t>
      </w:r>
      <w:r w:rsidR="008515F5" w:rsidRPr="00521B18">
        <w:t xml:space="preserve"> simultaneously surrend</w:t>
      </w:r>
      <w:r w:rsidR="00912CC1" w:rsidRPr="00521B18">
        <w:t>er</w:t>
      </w:r>
      <w:r w:rsidR="008515F5" w:rsidRPr="00521B18">
        <w:t>ing some security</w:t>
      </w:r>
      <w:r w:rsidR="004721D7" w:rsidRPr="00521B18">
        <w:t xml:space="preserve">—thus </w:t>
      </w:r>
      <w:r w:rsidR="00B76EE1" w:rsidRPr="00521B18">
        <w:t xml:space="preserve">marginally </w:t>
      </w:r>
      <w:r w:rsidR="008515F5" w:rsidRPr="00521B18">
        <w:t xml:space="preserve">heightening </w:t>
      </w:r>
      <w:r w:rsidR="00B76EE1" w:rsidRPr="00521B18">
        <w:t xml:space="preserve">the </w:t>
      </w:r>
      <w:r w:rsidR="008515F5" w:rsidRPr="00521B18">
        <w:t>risk and (exploratively) approaching new markets</w:t>
      </w:r>
      <w:r w:rsidR="00043EEF" w:rsidRPr="00521B18">
        <w:t xml:space="preserve"> </w:t>
      </w:r>
      <w:r w:rsidR="00043EEF" w:rsidRPr="009E6B91">
        <w:t>and business areas</w:t>
      </w:r>
      <w:r w:rsidR="008515F5" w:rsidRPr="00521B18">
        <w:t>. The most active and strongest of these</w:t>
      </w:r>
      <w:r w:rsidR="00B76EE1" w:rsidRPr="00521B18">
        <w:t xml:space="preserve"> firms</w:t>
      </w:r>
      <w:r w:rsidR="008515F5" w:rsidRPr="00521B18">
        <w:t xml:space="preserve"> </w:t>
      </w:r>
      <w:r w:rsidR="00912CC1" w:rsidRPr="00521B18">
        <w:t xml:space="preserve">tend to </w:t>
      </w:r>
      <w:r w:rsidR="008515F5" w:rsidRPr="00521B18">
        <w:t xml:space="preserve">become </w:t>
      </w:r>
      <w:r w:rsidR="003F1A66" w:rsidRPr="00521B18">
        <w:t>‘</w:t>
      </w:r>
      <w:r w:rsidR="00221EE8" w:rsidRPr="00521B18">
        <w:t>h</w:t>
      </w:r>
      <w:r w:rsidR="008515F5" w:rsidRPr="00521B18">
        <w:t xml:space="preserve">idden </w:t>
      </w:r>
      <w:r w:rsidR="00221EE8" w:rsidRPr="009E6B91">
        <w:t>c</w:t>
      </w:r>
      <w:r w:rsidR="008515F5" w:rsidRPr="009E6B91">
        <w:t>hampion</w:t>
      </w:r>
      <w:r w:rsidR="00456939" w:rsidRPr="009E6B91">
        <w:t>s</w:t>
      </w:r>
      <w:r w:rsidR="003F1A66" w:rsidRPr="009E6B91">
        <w:t>’</w:t>
      </w:r>
      <w:r w:rsidR="008515F5" w:rsidRPr="009E6B91">
        <w:t>.</w:t>
      </w:r>
    </w:p>
    <w:p w14:paraId="09DB2142" w14:textId="77777777" w:rsidR="00862A52" w:rsidRPr="00D74779" w:rsidRDefault="00862A52" w:rsidP="005C1C24">
      <w:pPr>
        <w:suppressAutoHyphens/>
        <w:divId w:val="584848648"/>
      </w:pPr>
    </w:p>
    <w:p w14:paraId="18A99A8C" w14:textId="3B52F0F0" w:rsidR="00FC54E2" w:rsidRPr="00D570E2" w:rsidRDefault="00862A52" w:rsidP="00862A52">
      <w:pPr>
        <w:suppressAutoHyphens/>
        <w:jc w:val="center"/>
        <w:divId w:val="584848648"/>
        <w:rPr>
          <w:b/>
          <w:bCs/>
        </w:rPr>
      </w:pPr>
      <w:r w:rsidRPr="00D570E2">
        <w:rPr>
          <w:b/>
          <w:bCs/>
        </w:rPr>
        <w:t>Table 6</w:t>
      </w:r>
    </w:p>
    <w:p w14:paraId="77F1FC4E" w14:textId="77777777" w:rsidR="00221EE8" w:rsidRPr="00D570E2" w:rsidRDefault="00221EE8" w:rsidP="00862A52">
      <w:pPr>
        <w:suppressAutoHyphens/>
        <w:jc w:val="center"/>
        <w:divId w:val="584848648"/>
        <w:rPr>
          <w:b/>
          <w:bCs/>
        </w:rPr>
      </w:pPr>
    </w:p>
    <w:p w14:paraId="6EE3D263" w14:textId="23EFC9C0" w:rsidR="00FC54E2" w:rsidRPr="00D74779" w:rsidRDefault="00424FB5" w:rsidP="007001B0">
      <w:pPr>
        <w:suppressAutoHyphens/>
        <w:spacing w:after="120"/>
        <w:divId w:val="584848648"/>
      </w:pPr>
      <w:r w:rsidRPr="00C665F1">
        <w:t>Nevertheless, i</w:t>
      </w:r>
      <w:r w:rsidR="00FC54E2" w:rsidRPr="00D570E2">
        <w:t xml:space="preserve">t </w:t>
      </w:r>
      <w:r w:rsidR="00221EE8" w:rsidRPr="00D570E2">
        <w:t>wa</w:t>
      </w:r>
      <w:r w:rsidR="00FC54E2" w:rsidRPr="00D570E2">
        <w:t xml:space="preserve">s </w:t>
      </w:r>
      <w:r w:rsidR="00521B18" w:rsidRPr="00D570E2">
        <w:t xml:space="preserve">also </w:t>
      </w:r>
      <w:r w:rsidR="00FC54E2" w:rsidRPr="00D570E2">
        <w:t>evident that many</w:t>
      </w:r>
      <w:r w:rsidR="00221EE8" w:rsidRPr="00D570E2">
        <w:t xml:space="preserve"> of our sample</w:t>
      </w:r>
      <w:r w:rsidR="00FC54E2" w:rsidRPr="00D570E2">
        <w:t xml:space="preserve"> </w:t>
      </w:r>
      <w:r w:rsidR="0027715E" w:rsidRPr="00D570E2">
        <w:t xml:space="preserve">BW </w:t>
      </w:r>
      <w:r w:rsidR="00FC54E2" w:rsidRPr="00D570E2">
        <w:t xml:space="preserve">SMEs </w:t>
      </w:r>
      <w:r w:rsidR="00937E68" w:rsidRPr="00D570E2">
        <w:t>were experiencing</w:t>
      </w:r>
      <w:r w:rsidR="00FC54E2" w:rsidRPr="00C665F1">
        <w:t xml:space="preserve"> considerable pressure</w:t>
      </w:r>
      <w:r w:rsidR="00221EE8" w:rsidRPr="00C665F1">
        <w:t xml:space="preserve"> from MNEs</w:t>
      </w:r>
      <w:r w:rsidR="00FC54E2" w:rsidRPr="00C665F1">
        <w:t xml:space="preserve"> (e.g., price</w:t>
      </w:r>
      <w:r w:rsidRPr="00C665F1">
        <w:t>,</w:t>
      </w:r>
      <w:r w:rsidR="0027715E" w:rsidRPr="00C665F1">
        <w:t xml:space="preserve"> operational scale</w:t>
      </w:r>
      <w:r w:rsidR="00221EE8" w:rsidRPr="00C665F1">
        <w:t>,</w:t>
      </w:r>
      <w:r w:rsidRPr="00C665F1">
        <w:t xml:space="preserve"> and formal</w:t>
      </w:r>
      <w:r w:rsidR="00FC54E2" w:rsidRPr="00D570E2">
        <w:t xml:space="preserve"> pressure</w:t>
      </w:r>
      <w:r w:rsidR="0027715E" w:rsidRPr="00D570E2">
        <w:t>s</w:t>
      </w:r>
      <w:r w:rsidRPr="00D570E2">
        <w:t xml:space="preserve"> </w:t>
      </w:r>
      <w:r w:rsidRPr="00C665F1">
        <w:t xml:space="preserve">in terms of certifications </w:t>
      </w:r>
      <w:r w:rsidR="00D61CE2" w:rsidRPr="00C665F1">
        <w:t>and regulations</w:t>
      </w:r>
      <w:r w:rsidR="00221EE8" w:rsidRPr="00C665F1">
        <w:t>—</w:t>
      </w:r>
      <w:r w:rsidR="00D61CE2" w:rsidRPr="00C665F1">
        <w:t xml:space="preserve">such as quality or </w:t>
      </w:r>
      <w:r w:rsidR="00D61CE2" w:rsidRPr="00C665F1">
        <w:lastRenderedPageBreak/>
        <w:t>environmental DIN norms</w:t>
      </w:r>
      <w:r w:rsidR="00FC54E2" w:rsidRPr="00D570E2">
        <w:t xml:space="preserve">). Hence, it </w:t>
      </w:r>
      <w:r w:rsidR="00221EE8" w:rsidRPr="00D570E2">
        <w:t>came as no</w:t>
      </w:r>
      <w:r w:rsidR="00FC54E2" w:rsidRPr="00D570E2">
        <w:t xml:space="preserve"> surpris</w:t>
      </w:r>
      <w:r w:rsidR="00221EE8" w:rsidRPr="00C665F1">
        <w:t>e</w:t>
      </w:r>
      <w:r w:rsidR="00FC54E2" w:rsidRPr="00C665F1">
        <w:t xml:space="preserve"> that an important point for them </w:t>
      </w:r>
      <w:r w:rsidR="00937E68" w:rsidRPr="00C665F1">
        <w:t xml:space="preserve">was </w:t>
      </w:r>
      <w:r w:rsidR="00221EE8" w:rsidRPr="00C665F1">
        <w:t xml:space="preserve">the </w:t>
      </w:r>
      <w:r w:rsidR="00FC54E2" w:rsidRPr="00C665F1">
        <w:t>develop</w:t>
      </w:r>
      <w:r w:rsidR="00221EE8" w:rsidRPr="00C665F1">
        <w:t>ment of</w:t>
      </w:r>
      <w:r w:rsidR="00FC54E2" w:rsidRPr="00C665F1">
        <w:t xml:space="preserve"> some form of </w:t>
      </w:r>
      <w:r w:rsidR="0027715E" w:rsidRPr="00C665F1">
        <w:t xml:space="preserve">niche or </w:t>
      </w:r>
      <w:r w:rsidR="00FC54E2" w:rsidRPr="00C665F1">
        <w:t>uniqueness</w:t>
      </w:r>
      <w:r w:rsidR="00937E68" w:rsidRPr="00C665F1">
        <w:t>—</w:t>
      </w:r>
      <w:r w:rsidR="0027715E" w:rsidRPr="00C665F1">
        <w:t>i.e.</w:t>
      </w:r>
      <w:r w:rsidR="00937E68" w:rsidRPr="00C665F1">
        <w:t>,</w:t>
      </w:r>
      <w:r w:rsidR="0027715E" w:rsidRPr="00C665F1">
        <w:t xml:space="preserve"> </w:t>
      </w:r>
      <w:r w:rsidR="00937E68" w:rsidRPr="00C665F1">
        <w:t xml:space="preserve">a </w:t>
      </w:r>
      <w:r w:rsidR="00FC54E2" w:rsidRPr="00C665F1">
        <w:t>focu</w:t>
      </w:r>
      <w:r w:rsidR="00937E68" w:rsidRPr="00C665F1">
        <w:t>s</w:t>
      </w:r>
      <w:r w:rsidR="00FC54E2" w:rsidRPr="00C665F1">
        <w:t>sed differentiation</w:t>
      </w:r>
      <w:r w:rsidR="00937E68" w:rsidRPr="00C665F1">
        <w:t>,</w:t>
      </w:r>
      <w:r w:rsidR="0027715E" w:rsidRPr="00C665F1">
        <w:t xml:space="preserve"> following P</w:t>
      </w:r>
      <w:r w:rsidR="00FC54E2" w:rsidRPr="00C665F1">
        <w:t xml:space="preserve">orter </w:t>
      </w:r>
      <w:r w:rsidR="00937E68" w:rsidRPr="00C665F1">
        <w:t>(</w:t>
      </w:r>
      <w:r w:rsidR="00FC54E2" w:rsidRPr="00C665F1">
        <w:t>19</w:t>
      </w:r>
      <w:r w:rsidR="00FE3FFC" w:rsidRPr="00C665F1">
        <w:t>89</w:t>
      </w:r>
      <w:r w:rsidR="00FC54E2" w:rsidRPr="00C665F1">
        <w:t>)</w:t>
      </w:r>
      <w:r w:rsidR="00221EE8" w:rsidRPr="00C665F1">
        <w:t>—aimed at</w:t>
      </w:r>
      <w:r w:rsidR="00D61CE2" w:rsidRPr="00C665F1">
        <w:t xml:space="preserve"> reduc</w:t>
      </w:r>
      <w:r w:rsidR="00221EE8" w:rsidRPr="00C665F1">
        <w:t>ing</w:t>
      </w:r>
      <w:r w:rsidR="00D61CE2" w:rsidRPr="00C665F1">
        <w:t xml:space="preserve"> or </w:t>
      </w:r>
      <w:r w:rsidR="00221EE8" w:rsidRPr="00C665F1">
        <w:t>removing</w:t>
      </w:r>
      <w:r w:rsidR="00D61CE2" w:rsidRPr="00C665F1">
        <w:t xml:space="preserve"> such pressures</w:t>
      </w:r>
      <w:r w:rsidR="00FC54E2" w:rsidRPr="00D570E2">
        <w:t>. This</w:t>
      </w:r>
      <w:r w:rsidR="00221EE8" w:rsidRPr="00D570E2">
        <w:t xml:space="preserve"> </w:t>
      </w:r>
      <w:r w:rsidR="00221EE8">
        <w:t>was</w:t>
      </w:r>
      <w:r w:rsidR="00FC54E2" w:rsidRPr="00D74779">
        <w:t xml:space="preserve"> reflect</w:t>
      </w:r>
      <w:r w:rsidR="00937E68" w:rsidRPr="00D74779">
        <w:t>ed</w:t>
      </w:r>
      <w:r w:rsidR="00221EE8">
        <w:t xml:space="preserve"> in</w:t>
      </w:r>
      <w:r w:rsidR="00FC54E2" w:rsidRPr="00D74779">
        <w:t xml:space="preserve"> the regional Swabian resourcefulness</w:t>
      </w:r>
      <w:r w:rsidR="00221EE8">
        <w:t>,</w:t>
      </w:r>
      <w:r w:rsidR="00FC54E2" w:rsidRPr="00D74779">
        <w:t xml:space="preserve"> as </w:t>
      </w:r>
      <w:r w:rsidR="00221EE8">
        <w:t>our sample SMEs</w:t>
      </w:r>
      <w:r w:rsidR="00FC54E2" w:rsidRPr="00D74779">
        <w:t xml:space="preserve"> </w:t>
      </w:r>
      <w:r w:rsidR="00937E68" w:rsidRPr="00D74779">
        <w:t xml:space="preserve">did </w:t>
      </w:r>
      <w:r w:rsidR="00FC54E2" w:rsidRPr="00D74779">
        <w:t>not serve the overall market but</w:t>
      </w:r>
      <w:r w:rsidR="00937E68" w:rsidRPr="00D74779">
        <w:t xml:space="preserve"> had</w:t>
      </w:r>
      <w:r w:rsidR="00FC54E2" w:rsidRPr="00D74779">
        <w:t xml:space="preserve"> develop</w:t>
      </w:r>
      <w:r w:rsidR="00937E68" w:rsidRPr="00D74779">
        <w:t>ed</w:t>
      </w:r>
      <w:r w:rsidR="00FC54E2" w:rsidRPr="00D74779">
        <w:t xml:space="preserve"> specific technical expertise </w:t>
      </w:r>
      <w:r w:rsidR="00937E68" w:rsidRPr="00D74779">
        <w:t xml:space="preserve">on </w:t>
      </w:r>
      <w:r w:rsidR="00FC54E2" w:rsidRPr="00D74779">
        <w:t>products</w:t>
      </w:r>
      <w:r w:rsidR="00937E68" w:rsidRPr="00D74779">
        <w:t>, which</w:t>
      </w:r>
      <w:r w:rsidR="00FC54E2" w:rsidRPr="00D74779">
        <w:t xml:space="preserve"> differentiate</w:t>
      </w:r>
      <w:r w:rsidR="00937E68" w:rsidRPr="00D74779">
        <w:t>d</w:t>
      </w:r>
      <w:r w:rsidR="00FC54E2" w:rsidRPr="00D74779">
        <w:t xml:space="preserve"> them from </w:t>
      </w:r>
      <w:r w:rsidR="00937E68" w:rsidRPr="00D74779">
        <w:t xml:space="preserve">their </w:t>
      </w:r>
      <w:r w:rsidR="00FC54E2" w:rsidRPr="00D74779">
        <w:t>competitors and sustain</w:t>
      </w:r>
      <w:r w:rsidR="00937E68" w:rsidRPr="00D74779">
        <w:t>ed</w:t>
      </w:r>
      <w:r w:rsidR="00FC54E2" w:rsidRPr="00D74779">
        <w:t xml:space="preserve"> price. </w:t>
      </w:r>
      <w:r w:rsidR="0027715E" w:rsidRPr="00D74779">
        <w:t>Also, importantly</w:t>
      </w:r>
      <w:r w:rsidR="009E6B91">
        <w:t xml:space="preserve"> for our findings</w:t>
      </w:r>
      <w:r w:rsidR="0027715E" w:rsidRPr="00D74779">
        <w:t xml:space="preserve">, a number of </w:t>
      </w:r>
      <w:r w:rsidR="00221EE8">
        <w:t xml:space="preserve">our </w:t>
      </w:r>
      <w:r w:rsidR="0027715E" w:rsidRPr="00D74779">
        <w:t xml:space="preserve">BW SME respondents indicated that they </w:t>
      </w:r>
      <w:r w:rsidR="00937E68" w:rsidRPr="00D74779">
        <w:t xml:space="preserve">were </w:t>
      </w:r>
      <w:r w:rsidR="0027715E" w:rsidRPr="00D74779">
        <w:t>engag</w:t>
      </w:r>
      <w:r w:rsidR="00937E68" w:rsidRPr="00D74779">
        <w:t>ing</w:t>
      </w:r>
      <w:r w:rsidR="0027715E" w:rsidRPr="00D74779">
        <w:t xml:space="preserve"> in internationalisation in a </w:t>
      </w:r>
      <w:r w:rsidR="0027715E" w:rsidRPr="00D74779">
        <w:rPr>
          <w:i/>
        </w:rPr>
        <w:t>surrogate manner</w:t>
      </w:r>
      <w:r w:rsidR="00937E68" w:rsidRPr="00D74779">
        <w:t>;</w:t>
      </w:r>
      <w:r w:rsidR="0027715E" w:rsidRPr="00D74779">
        <w:t xml:space="preserve"> in other words, they </w:t>
      </w:r>
      <w:r w:rsidR="00937E68" w:rsidRPr="00D74779">
        <w:t xml:space="preserve">were </w:t>
      </w:r>
      <w:r w:rsidR="005A4DA4" w:rsidRPr="00D74779">
        <w:t>not internationalis</w:t>
      </w:r>
      <w:r w:rsidR="00937E68" w:rsidRPr="00D74779">
        <w:t>ing</w:t>
      </w:r>
      <w:r w:rsidR="005A4DA4" w:rsidRPr="00D74779">
        <w:t xml:space="preserve"> directly but </w:t>
      </w:r>
      <w:r w:rsidR="0027715E" w:rsidRPr="00D74779">
        <w:rPr>
          <w:i/>
        </w:rPr>
        <w:t>suppl</w:t>
      </w:r>
      <w:r w:rsidR="00937E68" w:rsidRPr="00D74779">
        <w:rPr>
          <w:i/>
        </w:rPr>
        <w:t>ied</w:t>
      </w:r>
      <w:r w:rsidR="0027715E" w:rsidRPr="00D74779">
        <w:rPr>
          <w:i/>
        </w:rPr>
        <w:t xml:space="preserve"> or partner</w:t>
      </w:r>
      <w:r w:rsidR="00937E68" w:rsidRPr="00D74779">
        <w:rPr>
          <w:i/>
        </w:rPr>
        <w:t>ed</w:t>
      </w:r>
      <w:r w:rsidR="0027715E" w:rsidRPr="00D74779">
        <w:rPr>
          <w:i/>
        </w:rPr>
        <w:t xml:space="preserve"> with hidden champion-type SMEs </w:t>
      </w:r>
      <w:r w:rsidR="0027715E" w:rsidRPr="00D74779">
        <w:t xml:space="preserve">in </w:t>
      </w:r>
      <w:r w:rsidR="00221EE8">
        <w:t>foreign</w:t>
      </w:r>
      <w:r w:rsidR="00221EE8" w:rsidRPr="00D74779">
        <w:t xml:space="preserve"> </w:t>
      </w:r>
      <w:r w:rsidR="0027715E" w:rsidRPr="00D74779">
        <w:t>markets</w:t>
      </w:r>
      <w:r w:rsidR="00AF0E40" w:rsidRPr="00D74779">
        <w:t xml:space="preserve"> (</w:t>
      </w:r>
      <w:r w:rsidR="00AF0E40" w:rsidRPr="00D74779">
        <w:rPr>
          <w:szCs w:val="24"/>
          <w:lang w:eastAsia="en-GB"/>
        </w:rPr>
        <w:t>Suseno and Pinnington, 2018)</w:t>
      </w:r>
      <w:r w:rsidR="0027715E" w:rsidRPr="00D74779">
        <w:t xml:space="preserve">. This </w:t>
      </w:r>
      <w:r w:rsidR="00221EE8">
        <w:t xml:space="preserve">was </w:t>
      </w:r>
      <w:r w:rsidR="00937E68" w:rsidRPr="00D74779">
        <w:t>enabl</w:t>
      </w:r>
      <w:r w:rsidR="00221EE8">
        <w:t>ing</w:t>
      </w:r>
      <w:r w:rsidR="00937E68" w:rsidRPr="00D74779">
        <w:t xml:space="preserve"> them to take </w:t>
      </w:r>
      <w:r w:rsidR="0027715E" w:rsidRPr="00D74779">
        <w:t>a</w:t>
      </w:r>
      <w:r w:rsidR="00F934A7" w:rsidRPr="00D74779">
        <w:t xml:space="preserve"> </w:t>
      </w:r>
      <w:r w:rsidR="0027715E" w:rsidRPr="00D74779">
        <w:t xml:space="preserve">quasi-explorative </w:t>
      </w:r>
      <w:r w:rsidR="00937E68" w:rsidRPr="00D74779">
        <w:t xml:space="preserve">OA </w:t>
      </w:r>
      <w:r w:rsidR="0027715E" w:rsidRPr="00D74779">
        <w:t>stance</w:t>
      </w:r>
      <w:r w:rsidR="00937E68" w:rsidRPr="00D74779">
        <w:t>,</w:t>
      </w:r>
      <w:r w:rsidR="0027715E" w:rsidRPr="00D74779">
        <w:t xml:space="preserve"> in that </w:t>
      </w:r>
      <w:r w:rsidR="00937E68" w:rsidRPr="00D74779">
        <w:t>they</w:t>
      </w:r>
      <w:r w:rsidR="0027715E" w:rsidRPr="00D74779">
        <w:t xml:space="preserve"> lean</w:t>
      </w:r>
      <w:r w:rsidR="00937E68" w:rsidRPr="00D74779">
        <w:t>ed</w:t>
      </w:r>
      <w:r w:rsidR="0027715E" w:rsidRPr="00D74779">
        <w:t xml:space="preserve"> towards </w:t>
      </w:r>
      <w:r w:rsidR="00937E68" w:rsidRPr="00D74779">
        <w:t xml:space="preserve">their </w:t>
      </w:r>
      <w:r w:rsidR="0027715E" w:rsidRPr="00D74779">
        <w:t>natural Swabian regional (</w:t>
      </w:r>
      <w:r w:rsidR="00F934A7" w:rsidRPr="00D74779">
        <w:t xml:space="preserve">OA </w:t>
      </w:r>
      <w:r w:rsidR="0027715E" w:rsidRPr="00D74779">
        <w:t>exploitative) conservati</w:t>
      </w:r>
      <w:r w:rsidR="00937E68" w:rsidRPr="00D74779">
        <w:t>sm</w:t>
      </w:r>
      <w:r w:rsidR="0027715E" w:rsidRPr="00D74779">
        <w:t xml:space="preserve"> </w:t>
      </w:r>
      <w:r w:rsidR="007C7C2F" w:rsidRPr="00D74779">
        <w:t xml:space="preserve">(and </w:t>
      </w:r>
      <w:r w:rsidR="00937E68" w:rsidRPr="00D74779">
        <w:t xml:space="preserve">risk </w:t>
      </w:r>
      <w:r w:rsidR="007C7C2F" w:rsidRPr="00D74779">
        <w:t>mitigati</w:t>
      </w:r>
      <w:r w:rsidR="00937E68" w:rsidRPr="00D74779">
        <w:t>o</w:t>
      </w:r>
      <w:r w:rsidR="007C7C2F" w:rsidRPr="00D74779">
        <w:t>n)</w:t>
      </w:r>
      <w:r w:rsidR="00937E68" w:rsidRPr="00D74779">
        <w:t>,</w:t>
      </w:r>
      <w:r w:rsidR="007C7C2F" w:rsidRPr="00D74779">
        <w:t xml:space="preserve"> </w:t>
      </w:r>
      <w:r w:rsidR="0027715E" w:rsidRPr="00D74779">
        <w:t>whil</w:t>
      </w:r>
      <w:r w:rsidR="00937E68" w:rsidRPr="00D74779">
        <w:t>e</w:t>
      </w:r>
      <w:r w:rsidR="0027715E" w:rsidRPr="00D74779">
        <w:t xml:space="preserve"> nevertheless managing to </w:t>
      </w:r>
      <w:r w:rsidR="00456939" w:rsidRPr="00D74779">
        <w:t xml:space="preserve">access </w:t>
      </w:r>
      <w:r w:rsidR="0027715E" w:rsidRPr="00D74779">
        <w:t>international</w:t>
      </w:r>
      <w:r w:rsidR="00456939" w:rsidRPr="00D74779">
        <w:t xml:space="preserve"> markets with some</w:t>
      </w:r>
      <w:r w:rsidR="0027715E" w:rsidRPr="00D74779">
        <w:t xml:space="preserve"> explorative</w:t>
      </w:r>
      <w:r w:rsidR="00456939" w:rsidRPr="00D74779">
        <w:t xml:space="preserve"> energy</w:t>
      </w:r>
      <w:r w:rsidR="0027715E" w:rsidRPr="00D74779">
        <w:t>.</w:t>
      </w:r>
      <w:r w:rsidR="009E6B91">
        <w:t xml:space="preserve"> In other words, this was a form of ‘backdoor’ OA exploitation by SMEs operating through SME hidden champion firms which acted as portals to market. This offered international opportunities to SMEs but with some protection.</w:t>
      </w:r>
    </w:p>
    <w:p w14:paraId="537F5DC4" w14:textId="6FCBD4FA" w:rsidR="00FC54E2" w:rsidRPr="00D74779" w:rsidRDefault="001E0CB7" w:rsidP="005C1C24">
      <w:pPr>
        <w:pStyle w:val="berschrift3"/>
        <w:suppressAutoHyphens/>
        <w:divId w:val="584848648"/>
        <w:rPr>
          <w:b/>
          <w:szCs w:val="24"/>
        </w:rPr>
      </w:pPr>
      <w:r w:rsidRPr="00D74779">
        <w:rPr>
          <w:b/>
          <w:szCs w:val="24"/>
        </w:rPr>
        <w:t xml:space="preserve">Long-term </w:t>
      </w:r>
      <w:r w:rsidR="003B19BD">
        <w:rPr>
          <w:b/>
          <w:szCs w:val="24"/>
        </w:rPr>
        <w:t>R</w:t>
      </w:r>
      <w:r w:rsidRPr="00D74779">
        <w:rPr>
          <w:b/>
          <w:szCs w:val="24"/>
        </w:rPr>
        <w:t xml:space="preserve">egional SC </w:t>
      </w:r>
      <w:r w:rsidR="003B19BD">
        <w:rPr>
          <w:b/>
          <w:szCs w:val="24"/>
        </w:rPr>
        <w:t>E</w:t>
      </w:r>
      <w:r w:rsidRPr="00D74779">
        <w:rPr>
          <w:b/>
          <w:szCs w:val="24"/>
        </w:rPr>
        <w:t xml:space="preserve">xploitative </w:t>
      </w:r>
      <w:r w:rsidR="003B19BD">
        <w:rPr>
          <w:b/>
          <w:szCs w:val="24"/>
        </w:rPr>
        <w:t>A</w:t>
      </w:r>
      <w:r w:rsidRPr="00D74779">
        <w:rPr>
          <w:b/>
          <w:szCs w:val="24"/>
        </w:rPr>
        <w:t xml:space="preserve">pproach and </w:t>
      </w:r>
      <w:r w:rsidR="003B19BD">
        <w:rPr>
          <w:b/>
          <w:szCs w:val="24"/>
        </w:rPr>
        <w:t>V</w:t>
      </w:r>
      <w:r w:rsidRPr="00D74779">
        <w:rPr>
          <w:b/>
          <w:szCs w:val="24"/>
        </w:rPr>
        <w:t>iew</w:t>
      </w:r>
    </w:p>
    <w:p w14:paraId="34F3C27E" w14:textId="0E391E93" w:rsidR="003B19BD" w:rsidRDefault="0002228E" w:rsidP="005C1C24">
      <w:pPr>
        <w:suppressAutoHyphens/>
        <w:divId w:val="584848648"/>
      </w:pPr>
      <w:r w:rsidRPr="00D74779">
        <w:rPr>
          <w:szCs w:val="24"/>
        </w:rPr>
        <w:t>A prominent aspect</w:t>
      </w:r>
      <w:r w:rsidR="000F5B9D" w:rsidRPr="00D74779">
        <w:rPr>
          <w:szCs w:val="24"/>
        </w:rPr>
        <w:t xml:space="preserve"> emerging from</w:t>
      </w:r>
      <w:r w:rsidRPr="00D74779">
        <w:rPr>
          <w:szCs w:val="24"/>
        </w:rPr>
        <w:t xml:space="preserve"> the data relate</w:t>
      </w:r>
      <w:r w:rsidR="009E6B91">
        <w:rPr>
          <w:szCs w:val="24"/>
        </w:rPr>
        <w:t>d</w:t>
      </w:r>
      <w:r w:rsidRPr="00D74779">
        <w:t xml:space="preserve"> to</w:t>
      </w:r>
      <w:r w:rsidR="00D82550" w:rsidRPr="00D74779">
        <w:t xml:space="preserve"> the prevalence of</w:t>
      </w:r>
      <w:r w:rsidRPr="00D74779">
        <w:t xml:space="preserve"> a long-term </w:t>
      </w:r>
      <w:r w:rsidR="003B19BD" w:rsidRPr="00D74779">
        <w:t xml:space="preserve">business </w:t>
      </w:r>
      <w:r w:rsidRPr="00D74779">
        <w:t xml:space="preserve">perspective. </w:t>
      </w:r>
      <w:r w:rsidR="003B19BD">
        <w:t xml:space="preserve">Our sample </w:t>
      </w:r>
      <w:r w:rsidR="005A4DA4" w:rsidRPr="00D74779">
        <w:t xml:space="preserve">BW </w:t>
      </w:r>
      <w:r w:rsidRPr="00D74779">
        <w:t xml:space="preserve">SMEs were mainly interested in developing long-lasting SC-informed bridging and bonding </w:t>
      </w:r>
      <w:r w:rsidR="00456939" w:rsidRPr="00D74779">
        <w:t xml:space="preserve">(Putnam, 2000) </w:t>
      </w:r>
      <w:r w:rsidRPr="00D74779">
        <w:t>business relationships with their suppliers</w:t>
      </w:r>
      <w:r w:rsidR="003B19BD">
        <w:t>;</w:t>
      </w:r>
      <w:r w:rsidRPr="00D74779">
        <w:t xml:space="preserve"> </w:t>
      </w:r>
      <w:r w:rsidR="004E644B" w:rsidRPr="00D74779">
        <w:t xml:space="preserve">relationships that </w:t>
      </w:r>
      <w:r w:rsidR="003B19BD">
        <w:t xml:space="preserve">had </w:t>
      </w:r>
      <w:r w:rsidRPr="00D74779">
        <w:t>frequently last</w:t>
      </w:r>
      <w:r w:rsidR="004E644B" w:rsidRPr="00D74779">
        <w:t>ed</w:t>
      </w:r>
      <w:r w:rsidRPr="00D74779">
        <w:t xml:space="preserve"> for 20 to 30 years. Many ha</w:t>
      </w:r>
      <w:r w:rsidR="004E644B" w:rsidRPr="00D74779">
        <w:t>d</w:t>
      </w:r>
      <w:r w:rsidRPr="00D74779">
        <w:t xml:space="preserve"> jointly developed certain </w:t>
      </w:r>
      <w:r w:rsidRPr="00D570E2">
        <w:t>products</w:t>
      </w:r>
      <w:r w:rsidR="007C33DC" w:rsidRPr="00D570E2">
        <w:t xml:space="preserve"> </w:t>
      </w:r>
      <w:r w:rsidR="007C33DC" w:rsidRPr="00C665F1">
        <w:t>or processes</w:t>
      </w:r>
      <w:r w:rsidRPr="00D570E2">
        <w:t xml:space="preserve"> </w:t>
      </w:r>
      <w:r w:rsidRPr="00D74779">
        <w:t xml:space="preserve">with other </w:t>
      </w:r>
      <w:r w:rsidR="005A4DA4" w:rsidRPr="00D74779">
        <w:t xml:space="preserve">BW </w:t>
      </w:r>
      <w:r w:rsidRPr="00D74779">
        <w:t>SMEs</w:t>
      </w:r>
      <w:r w:rsidR="004E644B" w:rsidRPr="00D74779">
        <w:t>, with</w:t>
      </w:r>
      <w:r w:rsidR="003B19BD">
        <w:t xml:space="preserve"> which</w:t>
      </w:r>
      <w:r w:rsidR="004E644B" w:rsidRPr="00D74779">
        <w:t xml:space="preserve"> the</w:t>
      </w:r>
      <w:r w:rsidR="00456939" w:rsidRPr="00D74779">
        <w:t xml:space="preserve"> </w:t>
      </w:r>
      <w:r w:rsidRPr="00D74779">
        <w:t>respondents prefer</w:t>
      </w:r>
      <w:r w:rsidR="004E644B" w:rsidRPr="00D74779">
        <w:t>r</w:t>
      </w:r>
      <w:r w:rsidR="003B19BD">
        <w:t>ed</w:t>
      </w:r>
      <w:r w:rsidRPr="00D74779">
        <w:t xml:space="preserve"> to work due to the more established SC</w:t>
      </w:r>
      <w:r w:rsidR="00B0677F" w:rsidRPr="00D74779">
        <w:t xml:space="preserve">. </w:t>
      </w:r>
      <w:r w:rsidR="004E644B" w:rsidRPr="00D74779">
        <w:t>O</w:t>
      </w:r>
      <w:r w:rsidR="00B0677F" w:rsidRPr="00D74779">
        <w:t>ne respondent noted:</w:t>
      </w:r>
    </w:p>
    <w:p w14:paraId="685C1D8E" w14:textId="7495E15E" w:rsidR="0002228E" w:rsidRPr="00D74779" w:rsidRDefault="004E644B" w:rsidP="007001B0">
      <w:pPr>
        <w:suppressAutoHyphens/>
        <w:spacing w:after="240" w:line="240" w:lineRule="auto"/>
        <w:ind w:left="709"/>
        <w:divId w:val="584848648"/>
        <w:rPr>
          <w:i/>
          <w:iCs/>
        </w:rPr>
      </w:pPr>
      <w:r w:rsidRPr="007001B0">
        <w:t>“</w:t>
      </w:r>
      <w:r w:rsidR="00B0677F" w:rsidRPr="00D74779">
        <w:rPr>
          <w:i/>
          <w:iCs/>
        </w:rPr>
        <w:t>T</w:t>
      </w:r>
      <w:r w:rsidR="0002228E" w:rsidRPr="00D74779">
        <w:rPr>
          <w:i/>
          <w:iCs/>
        </w:rPr>
        <w:t>he principle is to be very loyal to suppliers. In concrete terms, this means that</w:t>
      </w:r>
      <w:r w:rsidRPr="00D74779">
        <w:rPr>
          <w:i/>
          <w:iCs/>
        </w:rPr>
        <w:t>,</w:t>
      </w:r>
      <w:r w:rsidR="0002228E" w:rsidRPr="00D74779">
        <w:rPr>
          <w:i/>
          <w:iCs/>
        </w:rPr>
        <w:t xml:space="preserve"> if someone is not annoying us somehow, then we will regard the </w:t>
      </w:r>
      <w:r w:rsidR="0002228E" w:rsidRPr="00D74779">
        <w:rPr>
          <w:i/>
          <w:iCs/>
        </w:rPr>
        <w:lastRenderedPageBreak/>
        <w:t>relationship in a long-term view and try to find adequate solutions</w:t>
      </w:r>
      <w:r w:rsidRPr="00D74779">
        <w:rPr>
          <w:i/>
          <w:iCs/>
        </w:rPr>
        <w:t xml:space="preserve"> for both sides.</w:t>
      </w:r>
      <w:r w:rsidRPr="007001B0">
        <w:t>”</w:t>
      </w:r>
      <w:r w:rsidR="0002228E" w:rsidRPr="007001B0">
        <w:t xml:space="preserve"> (MS019)</w:t>
      </w:r>
    </w:p>
    <w:p w14:paraId="21914ACF" w14:textId="58E8B6C4" w:rsidR="0002228E" w:rsidRPr="00D74779" w:rsidRDefault="0002228E" w:rsidP="005C1C24">
      <w:pPr>
        <w:suppressAutoHyphens/>
        <w:divId w:val="584848648"/>
      </w:pPr>
      <w:r w:rsidRPr="00D74779">
        <w:t>Moreover, a long-term perspective</w:t>
      </w:r>
      <w:r w:rsidR="005A4DA4" w:rsidRPr="00D74779">
        <w:t xml:space="preserve"> </w:t>
      </w:r>
      <w:r w:rsidR="004E644B" w:rsidRPr="00D74779">
        <w:t>wa</w:t>
      </w:r>
      <w:r w:rsidR="005F1BCE" w:rsidRPr="00D74779">
        <w:t xml:space="preserve">s </w:t>
      </w:r>
      <w:r w:rsidR="005A4DA4" w:rsidRPr="00D74779">
        <w:t xml:space="preserve">also </w:t>
      </w:r>
      <w:r w:rsidR="004E644B" w:rsidRPr="00D74779">
        <w:t xml:space="preserve">taken </w:t>
      </w:r>
      <w:r w:rsidR="005A4DA4" w:rsidRPr="00D74779">
        <w:t>to matters such as investment</w:t>
      </w:r>
      <w:r w:rsidRPr="00D74779">
        <w:t>:</w:t>
      </w:r>
    </w:p>
    <w:p w14:paraId="4CA609AA" w14:textId="274AAFD8" w:rsidR="0002228E" w:rsidRPr="00D74779" w:rsidRDefault="004E644B" w:rsidP="007001B0">
      <w:pPr>
        <w:suppressAutoHyphens/>
        <w:spacing w:after="240" w:line="240" w:lineRule="auto"/>
        <w:ind w:left="709"/>
        <w:divId w:val="584848648"/>
        <w:rPr>
          <w:i/>
          <w:iCs/>
        </w:rPr>
      </w:pPr>
      <w:r w:rsidRPr="007001B0">
        <w:t>“</w:t>
      </w:r>
      <w:r w:rsidR="0002228E" w:rsidRPr="00D74779">
        <w:rPr>
          <w:i/>
          <w:iCs/>
        </w:rPr>
        <w:t xml:space="preserve">Well, another example that comes to my mind is that, of course, we can really </w:t>
      </w:r>
      <w:r w:rsidRPr="00D74779">
        <w:rPr>
          <w:i/>
          <w:iCs/>
        </w:rPr>
        <w:t>take</w:t>
      </w:r>
      <w:r w:rsidR="0002228E" w:rsidRPr="00D74779">
        <w:rPr>
          <w:i/>
          <w:iCs/>
        </w:rPr>
        <w:t xml:space="preserve"> a long-term view even regarding our investments. These do not have to</w:t>
      </w:r>
      <w:r w:rsidRPr="00D74779">
        <w:rPr>
          <w:i/>
          <w:iCs/>
        </w:rPr>
        <w:t xml:space="preserve"> be</w:t>
      </w:r>
      <w:r w:rsidR="0002228E" w:rsidRPr="00D74779">
        <w:rPr>
          <w:i/>
          <w:iCs/>
        </w:rPr>
        <w:t xml:space="preserve"> amortise</w:t>
      </w:r>
      <w:r w:rsidRPr="00D74779">
        <w:rPr>
          <w:i/>
          <w:iCs/>
        </w:rPr>
        <w:t>d</w:t>
      </w:r>
      <w:r w:rsidR="0002228E" w:rsidRPr="00D74779">
        <w:rPr>
          <w:i/>
          <w:iCs/>
        </w:rPr>
        <w:t xml:space="preserve">, as is required </w:t>
      </w:r>
      <w:r w:rsidRPr="00D74779">
        <w:rPr>
          <w:i/>
          <w:iCs/>
        </w:rPr>
        <w:t xml:space="preserve">for </w:t>
      </w:r>
      <w:r w:rsidR="0002228E" w:rsidRPr="00D74779">
        <w:rPr>
          <w:i/>
          <w:iCs/>
        </w:rPr>
        <w:t xml:space="preserve">some others, within two years or so. I can also say: </w:t>
      </w:r>
      <w:r w:rsidR="003B19BD">
        <w:rPr>
          <w:i/>
          <w:iCs/>
        </w:rPr>
        <w:t>‘</w:t>
      </w:r>
      <w:r w:rsidR="0002228E" w:rsidRPr="00D74779">
        <w:rPr>
          <w:i/>
          <w:iCs/>
        </w:rPr>
        <w:t>Hey, four, five or sometimes even 10 years are enough, but someday it will pay off in the long run.</w:t>
      </w:r>
      <w:r w:rsidR="003B19BD">
        <w:rPr>
          <w:i/>
          <w:iCs/>
        </w:rPr>
        <w:t>’</w:t>
      </w:r>
      <w:r w:rsidRPr="007001B0">
        <w:t>”</w:t>
      </w:r>
      <w:r w:rsidR="0002228E" w:rsidRPr="007001B0">
        <w:t xml:space="preserve"> (MS022)</w:t>
      </w:r>
    </w:p>
    <w:p w14:paraId="77019C7A" w14:textId="40E95668" w:rsidR="00206666" w:rsidRPr="00D74779" w:rsidRDefault="000A7B15" w:rsidP="005C1C24">
      <w:pPr>
        <w:suppressAutoHyphens/>
        <w:divId w:val="584848648"/>
      </w:pPr>
      <w:r>
        <w:t>Although a</w:t>
      </w:r>
      <w:r w:rsidR="0002228E" w:rsidRPr="00D74779">
        <w:t xml:space="preserve"> firm must </w:t>
      </w:r>
      <w:r w:rsidR="00456939" w:rsidRPr="00D74779">
        <w:t xml:space="preserve">of course </w:t>
      </w:r>
      <w:r>
        <w:t xml:space="preserve">also </w:t>
      </w:r>
      <w:r w:rsidR="0002228E" w:rsidRPr="00D74779">
        <w:t>be profitable in the short</w:t>
      </w:r>
      <w:r w:rsidR="008F2DA2">
        <w:t>-</w:t>
      </w:r>
      <w:r w:rsidR="004E644B" w:rsidRPr="00D74779">
        <w:t>term</w:t>
      </w:r>
      <w:r w:rsidR="0002228E" w:rsidRPr="00D74779">
        <w:t>, the desire or</w:t>
      </w:r>
      <w:r>
        <w:t>,</w:t>
      </w:r>
      <w:r w:rsidR="0002228E" w:rsidRPr="00D74779">
        <w:t xml:space="preserve"> rather</w:t>
      </w:r>
      <w:r>
        <w:t>,</w:t>
      </w:r>
      <w:r w:rsidR="0002228E" w:rsidRPr="00D74779">
        <w:t xml:space="preserve"> the possibility to </w:t>
      </w:r>
      <w:r>
        <w:t>consider</w:t>
      </w:r>
      <w:r w:rsidRPr="00D74779">
        <w:t xml:space="preserve"> </w:t>
      </w:r>
      <w:r w:rsidR="0002228E" w:rsidRPr="00D74779">
        <w:t xml:space="preserve">a longer time horizon may </w:t>
      </w:r>
      <w:r w:rsidR="004E644B" w:rsidRPr="00D74779">
        <w:t xml:space="preserve">enable </w:t>
      </w:r>
      <w:r w:rsidR="00F934A7" w:rsidRPr="00D74779">
        <w:t xml:space="preserve">BW </w:t>
      </w:r>
      <w:r w:rsidR="0002228E" w:rsidRPr="00D74779">
        <w:t xml:space="preserve">SMEs to undertake developments that would be </w:t>
      </w:r>
      <w:r w:rsidR="004E644B" w:rsidRPr="00D74779">
        <w:t xml:space="preserve">unthinkable </w:t>
      </w:r>
      <w:r w:rsidR="0002228E" w:rsidRPr="00D74779">
        <w:t>for firms with a pure</w:t>
      </w:r>
      <w:r>
        <w:t>ly</w:t>
      </w:r>
      <w:r w:rsidR="0002228E" w:rsidRPr="00D74779">
        <w:t xml:space="preserve"> short-term profit orientation. </w:t>
      </w:r>
      <w:r>
        <w:t>A</w:t>
      </w:r>
      <w:r w:rsidR="00456939" w:rsidRPr="00D74779">
        <w:t xml:space="preserve">s alluded to above and </w:t>
      </w:r>
      <w:r>
        <w:t>in line with</w:t>
      </w:r>
      <w:r w:rsidR="005A4DA4" w:rsidRPr="00D74779">
        <w:t>, for example,</w:t>
      </w:r>
      <w:r w:rsidR="0002228E" w:rsidRPr="00D74779">
        <w:t xml:space="preserve"> </w:t>
      </w:r>
      <w:r>
        <w:t xml:space="preserve">the statement made by </w:t>
      </w:r>
      <w:r w:rsidR="0002228E" w:rsidRPr="00D74779">
        <w:t>respondent MS015</w:t>
      </w:r>
      <w:r>
        <w:t>—as presented</w:t>
      </w:r>
      <w:r w:rsidR="0002228E" w:rsidRPr="00D74779">
        <w:t xml:space="preserve"> in Table </w:t>
      </w:r>
      <w:r w:rsidR="006025EF" w:rsidRPr="00D74779">
        <w:t>7</w:t>
      </w:r>
      <w:r>
        <w:t>—t</w:t>
      </w:r>
      <w:r w:rsidRPr="00D74779">
        <w:t xml:space="preserve">his includes </w:t>
      </w:r>
      <w:r w:rsidR="0002228E" w:rsidRPr="00D74779">
        <w:t>the notion that</w:t>
      </w:r>
      <w:r w:rsidR="00456939" w:rsidRPr="00D74779">
        <w:t>,</w:t>
      </w:r>
      <w:r w:rsidR="0002228E" w:rsidRPr="00D74779">
        <w:t xml:space="preserve"> for </w:t>
      </w:r>
      <w:r w:rsidR="00456939" w:rsidRPr="00D74779">
        <w:t xml:space="preserve">naturally </w:t>
      </w:r>
      <w:r w:rsidR="0002228E" w:rsidRPr="00D74779">
        <w:t>exploitative SMEs</w:t>
      </w:r>
      <w:r w:rsidR="00456939" w:rsidRPr="00D74779">
        <w:t>,</w:t>
      </w:r>
      <w:r w:rsidR="0002228E" w:rsidRPr="00D74779">
        <w:t xml:space="preserve"> a considerable </w:t>
      </w:r>
      <w:r>
        <w:t>degree</w:t>
      </w:r>
      <w:r w:rsidRPr="00D74779">
        <w:t xml:space="preserve"> </w:t>
      </w:r>
      <w:r w:rsidR="0002228E" w:rsidRPr="00D74779">
        <w:t>of internationalisation in emerging markets occurs through</w:t>
      </w:r>
      <w:r w:rsidR="00855B7A">
        <w:t xml:space="preserve"> their supplying of</w:t>
      </w:r>
      <w:r w:rsidR="004E644B" w:rsidRPr="00D74779">
        <w:t xml:space="preserve"> the</w:t>
      </w:r>
      <w:r w:rsidR="0002228E" w:rsidRPr="00D74779">
        <w:t xml:space="preserve"> </w:t>
      </w:r>
      <w:r w:rsidR="0002228E" w:rsidRPr="00D74779">
        <w:rPr>
          <w:i/>
        </w:rPr>
        <w:t>neighbouring SW German SMEs</w:t>
      </w:r>
      <w:r w:rsidR="0002228E" w:rsidRPr="00D74779">
        <w:t xml:space="preserve"> </w:t>
      </w:r>
      <w:r w:rsidR="00855B7A">
        <w:t>that</w:t>
      </w:r>
      <w:r w:rsidR="0002228E" w:rsidRPr="00D74779">
        <w:t xml:space="preserve"> break into those markets. Th</w:t>
      </w:r>
      <w:r w:rsidR="00855B7A">
        <w:t>us, th</w:t>
      </w:r>
      <w:r w:rsidR="0002228E" w:rsidRPr="00D74779">
        <w:t xml:space="preserve">e more </w:t>
      </w:r>
      <w:r w:rsidR="00206666" w:rsidRPr="00D74779">
        <w:t xml:space="preserve">exploitative </w:t>
      </w:r>
      <w:r w:rsidR="004E644B" w:rsidRPr="00D74779">
        <w:t xml:space="preserve">and </w:t>
      </w:r>
      <w:r w:rsidR="0002228E" w:rsidRPr="00D74779">
        <w:t>cautious supplying firm</w:t>
      </w:r>
      <w:r w:rsidR="004E644B" w:rsidRPr="00D74779">
        <w:t>s</w:t>
      </w:r>
      <w:r w:rsidR="0002228E" w:rsidRPr="00D74779">
        <w:t xml:space="preserve"> follow </w:t>
      </w:r>
      <w:r w:rsidR="00206666" w:rsidRPr="00D74779">
        <w:t xml:space="preserve">explorative </w:t>
      </w:r>
      <w:r w:rsidR="0002228E" w:rsidRPr="00D74779">
        <w:t>hidden champions and reap benefits.</w:t>
      </w:r>
    </w:p>
    <w:p w14:paraId="0DD37CF4" w14:textId="77777777" w:rsidR="00862A52" w:rsidRPr="00D74779" w:rsidRDefault="00862A52" w:rsidP="005C1C24">
      <w:pPr>
        <w:suppressAutoHyphens/>
        <w:divId w:val="584848648"/>
      </w:pPr>
    </w:p>
    <w:p w14:paraId="39A47C49" w14:textId="1360FAFE" w:rsidR="00862A52" w:rsidRPr="00D74779" w:rsidRDefault="00862A52" w:rsidP="00862A52">
      <w:pPr>
        <w:suppressAutoHyphens/>
        <w:jc w:val="center"/>
        <w:divId w:val="584848648"/>
        <w:rPr>
          <w:b/>
          <w:bCs/>
        </w:rPr>
      </w:pPr>
      <w:r w:rsidRPr="00D74779">
        <w:rPr>
          <w:b/>
          <w:bCs/>
        </w:rPr>
        <w:t>Table 7</w:t>
      </w:r>
    </w:p>
    <w:p w14:paraId="714AA64C" w14:textId="77777777" w:rsidR="00FC54E2" w:rsidRPr="00D74779" w:rsidRDefault="00FC54E2" w:rsidP="005C1C24">
      <w:pPr>
        <w:suppressAutoHyphens/>
        <w:divId w:val="584848648"/>
      </w:pPr>
    </w:p>
    <w:p w14:paraId="127CA7CC" w14:textId="3AF4342D" w:rsidR="005D4855" w:rsidRPr="00D74779" w:rsidRDefault="00E5537B" w:rsidP="005C1C24">
      <w:pPr>
        <w:suppressAutoHyphens/>
        <w:divId w:val="584848648"/>
      </w:pPr>
      <w:r w:rsidRPr="00D74779">
        <w:t xml:space="preserve">Although </w:t>
      </w:r>
      <w:r w:rsidR="005B7C48" w:rsidRPr="00D74779">
        <w:t xml:space="preserve">profit </w:t>
      </w:r>
      <w:r w:rsidR="00855B7A">
        <w:t>i</w:t>
      </w:r>
      <w:r w:rsidR="005B7C48" w:rsidRPr="00D74779">
        <w:t xml:space="preserve">s </w:t>
      </w:r>
      <w:r w:rsidR="00855B7A" w:rsidRPr="00D74779">
        <w:t>clear</w:t>
      </w:r>
      <w:r w:rsidR="00855B7A">
        <w:t>ly</w:t>
      </w:r>
      <w:r w:rsidR="00855B7A" w:rsidRPr="00D74779">
        <w:t xml:space="preserve"> </w:t>
      </w:r>
      <w:r w:rsidR="006445C4" w:rsidRPr="00D74779">
        <w:t>a pre-</w:t>
      </w:r>
      <w:r w:rsidR="004A4604" w:rsidRPr="00D74779">
        <w:t>requisite</w:t>
      </w:r>
      <w:r w:rsidR="005A4DA4" w:rsidRPr="00D74779">
        <w:t xml:space="preserve"> for survival</w:t>
      </w:r>
      <w:r w:rsidR="00456939" w:rsidRPr="00D74779">
        <w:t>,</w:t>
      </w:r>
      <w:r w:rsidR="00206666" w:rsidRPr="00D74779">
        <w:t xml:space="preserve"> </w:t>
      </w:r>
      <w:r w:rsidR="005D4855" w:rsidRPr="00D74779">
        <w:t xml:space="preserve">our </w:t>
      </w:r>
      <w:r w:rsidRPr="00D74779">
        <w:t xml:space="preserve">participants indicated that </w:t>
      </w:r>
      <w:r w:rsidR="005B7C48" w:rsidRPr="00D74779">
        <w:t xml:space="preserve">a long-term </w:t>
      </w:r>
      <w:r w:rsidR="000954E3" w:rsidRPr="00D74779">
        <w:t>view</w:t>
      </w:r>
      <w:r w:rsidR="00451DD9" w:rsidRPr="00D74779">
        <w:t xml:space="preserve"> is </w:t>
      </w:r>
      <w:r w:rsidR="00855B7A">
        <w:t xml:space="preserve">also </w:t>
      </w:r>
      <w:r w:rsidR="006445C4" w:rsidRPr="00D74779">
        <w:t>imperative</w:t>
      </w:r>
      <w:r w:rsidR="00451DD9" w:rsidRPr="00D74779">
        <w:t xml:space="preserve">. As </w:t>
      </w:r>
      <w:r w:rsidR="005B7C48" w:rsidRPr="00D74779">
        <w:t xml:space="preserve">one participant </w:t>
      </w:r>
      <w:r w:rsidR="000954E3" w:rsidRPr="00D74779">
        <w:t>emphasise</w:t>
      </w:r>
      <w:r w:rsidR="005D4855" w:rsidRPr="00D74779">
        <w:t>d</w:t>
      </w:r>
      <w:r w:rsidR="00451DD9" w:rsidRPr="00D74779">
        <w:t>,</w:t>
      </w:r>
      <w:r w:rsidR="005B7C48" w:rsidRPr="00D74779">
        <w:t xml:space="preserve"> firms </w:t>
      </w:r>
      <w:r w:rsidR="00855B7A">
        <w:t>should</w:t>
      </w:r>
      <w:r w:rsidR="00855B7A" w:rsidRPr="00D74779">
        <w:t xml:space="preserve"> </w:t>
      </w:r>
      <w:r w:rsidR="000954E3" w:rsidRPr="00D74779">
        <w:t>not be organised</w:t>
      </w:r>
      <w:r w:rsidR="005B7C48" w:rsidRPr="00D74779">
        <w:t xml:space="preserve"> as</w:t>
      </w:r>
      <w:r w:rsidR="00855B7A">
        <w:t xml:space="preserve"> mere</w:t>
      </w:r>
      <w:r w:rsidR="005B7C48" w:rsidRPr="00D74779">
        <w:t xml:space="preserve"> </w:t>
      </w:r>
      <w:r w:rsidR="005D4855" w:rsidRPr="00D74779">
        <w:t>“</w:t>
      </w:r>
      <w:r w:rsidR="00451DD9" w:rsidRPr="00D74779">
        <w:rPr>
          <w:i/>
        </w:rPr>
        <w:t>profit-</w:t>
      </w:r>
      <w:r w:rsidR="005B7C48" w:rsidRPr="00D74779">
        <w:rPr>
          <w:i/>
        </w:rPr>
        <w:t>optimised economic machines</w:t>
      </w:r>
      <w:r w:rsidR="005D4855" w:rsidRPr="00D74779">
        <w:t>”</w:t>
      </w:r>
      <w:r w:rsidR="005B7C48" w:rsidRPr="00D74779">
        <w:t xml:space="preserve"> (</w:t>
      </w:r>
      <w:r w:rsidR="00362F10" w:rsidRPr="00D74779">
        <w:t>MS00</w:t>
      </w:r>
      <w:r w:rsidR="0002228E" w:rsidRPr="00D74779">
        <w:t>5</w:t>
      </w:r>
      <w:r w:rsidR="005B7C48" w:rsidRPr="00D74779">
        <w:t xml:space="preserve">). Nevertheless, </w:t>
      </w:r>
      <w:r w:rsidR="005944AF" w:rsidRPr="00D74779">
        <w:t xml:space="preserve">a </w:t>
      </w:r>
      <w:r w:rsidR="003B3F16" w:rsidRPr="00C665F1">
        <w:t>resource</w:t>
      </w:r>
      <w:r w:rsidR="00855B7A" w:rsidRPr="00D570E2">
        <w:t>-</w:t>
      </w:r>
      <w:r w:rsidR="005944AF" w:rsidRPr="00D570E2">
        <w:t xml:space="preserve">linked </w:t>
      </w:r>
      <w:r w:rsidR="005B7C48" w:rsidRPr="00D74779">
        <w:t xml:space="preserve">profit </w:t>
      </w:r>
      <w:r w:rsidR="00951D4F" w:rsidRPr="00D74779">
        <w:t>approach forms</w:t>
      </w:r>
      <w:r w:rsidR="001547DA" w:rsidRPr="00D74779">
        <w:t xml:space="preserve"> </w:t>
      </w:r>
      <w:r w:rsidR="005B7C48" w:rsidRPr="00D74779">
        <w:t xml:space="preserve">the base for </w:t>
      </w:r>
      <w:r w:rsidR="00E15FDE" w:rsidRPr="00D74779">
        <w:t>BW</w:t>
      </w:r>
      <w:r w:rsidR="005B7C48" w:rsidRPr="00D74779">
        <w:t xml:space="preserve"> </w:t>
      </w:r>
      <w:r w:rsidR="00951D4F" w:rsidRPr="00D74779">
        <w:t xml:space="preserve">SME </w:t>
      </w:r>
      <w:r w:rsidR="005B7C48" w:rsidRPr="00D74779">
        <w:t>continuity and development</w:t>
      </w:r>
      <w:r w:rsidR="005944AF" w:rsidRPr="00D74779">
        <w:t xml:space="preserve"> (</w:t>
      </w:r>
      <w:r w:rsidR="00AA34BE" w:rsidRPr="00D74779">
        <w:t>i.e.</w:t>
      </w:r>
      <w:r w:rsidR="005D4855" w:rsidRPr="00D74779">
        <w:t>,</w:t>
      </w:r>
      <w:r w:rsidR="005944AF" w:rsidRPr="00D74779">
        <w:t xml:space="preserve"> bonded</w:t>
      </w:r>
      <w:r w:rsidR="00951D4F" w:rsidRPr="00D74779">
        <w:t xml:space="preserve"> and bridged SC</w:t>
      </w:r>
      <w:r w:rsidR="005944AF" w:rsidRPr="00D74779">
        <w:t>)</w:t>
      </w:r>
      <w:r w:rsidR="00E15FDE" w:rsidRPr="00D74779">
        <w:rPr>
          <w:szCs w:val="24"/>
          <w:lang w:eastAsia="en-GB"/>
        </w:rPr>
        <w:t xml:space="preserve"> (Tipu and Fantazy, 2018).</w:t>
      </w:r>
      <w:r w:rsidR="005B7C48" w:rsidRPr="00D74779">
        <w:t xml:space="preserve"> </w:t>
      </w:r>
      <w:r w:rsidR="000643C9" w:rsidRPr="00D74779">
        <w:t>Overall</w:t>
      </w:r>
      <w:r w:rsidR="005B7C48" w:rsidRPr="00D74779">
        <w:t xml:space="preserve">, </w:t>
      </w:r>
      <w:r w:rsidR="005D4855" w:rsidRPr="00D74779">
        <w:t xml:space="preserve">the </w:t>
      </w:r>
      <w:r w:rsidR="00E42C09" w:rsidRPr="00D74779">
        <w:t xml:space="preserve">SMEs </w:t>
      </w:r>
      <w:r w:rsidR="005B7C48" w:rsidRPr="00D74779">
        <w:t xml:space="preserve">in </w:t>
      </w:r>
      <w:r w:rsidR="005D4855" w:rsidRPr="00D74779">
        <w:t>our</w:t>
      </w:r>
      <w:r w:rsidR="005B7C48" w:rsidRPr="00D74779">
        <w:t xml:space="preserve"> sample </w:t>
      </w:r>
      <w:r w:rsidR="005D4855" w:rsidRPr="00D74779">
        <w:t>we</w:t>
      </w:r>
      <w:r w:rsidR="005B7C48" w:rsidRPr="00D74779">
        <w:t xml:space="preserve">re </w:t>
      </w:r>
      <w:r w:rsidR="005D4855" w:rsidRPr="00D74779">
        <w:t xml:space="preserve">not </w:t>
      </w:r>
      <w:r w:rsidR="005B7C48" w:rsidRPr="00D74779">
        <w:t xml:space="preserve">motivated by a </w:t>
      </w:r>
      <w:r w:rsidR="0098659B" w:rsidRPr="00D74779">
        <w:t>‘</w:t>
      </w:r>
      <w:r w:rsidR="005B7C48" w:rsidRPr="00D74779">
        <w:t>thinking in quarterly periods</w:t>
      </w:r>
      <w:r w:rsidR="0098659B" w:rsidRPr="00D74779">
        <w:t>’</w:t>
      </w:r>
      <w:r w:rsidR="005B7C48" w:rsidRPr="00D74779">
        <w:t xml:space="preserve"> </w:t>
      </w:r>
      <w:r w:rsidR="00E42C09" w:rsidRPr="00D74779">
        <w:t>approach</w:t>
      </w:r>
      <w:r w:rsidR="00855B7A">
        <w:t>, but</w:t>
      </w:r>
      <w:r w:rsidR="00E42C09" w:rsidRPr="00D74779">
        <w:t xml:space="preserve"> </w:t>
      </w:r>
      <w:r w:rsidR="005D4855" w:rsidRPr="00D74779">
        <w:t>took</w:t>
      </w:r>
      <w:r w:rsidR="005B7C48" w:rsidRPr="00D74779">
        <w:t xml:space="preserve"> a much more </w:t>
      </w:r>
      <w:r w:rsidR="0098659B" w:rsidRPr="00D74779">
        <w:t>demanding</w:t>
      </w:r>
      <w:r w:rsidR="005B7C48" w:rsidRPr="00D74779">
        <w:t xml:space="preserve"> view. </w:t>
      </w:r>
      <w:r w:rsidR="00E42C09" w:rsidRPr="00D74779">
        <w:t>A</w:t>
      </w:r>
      <w:r w:rsidR="005B7C48" w:rsidRPr="00D74779">
        <w:t>gain, freedom to decide, independence</w:t>
      </w:r>
      <w:r w:rsidR="005D4855" w:rsidRPr="00D74779">
        <w:t>,</w:t>
      </w:r>
      <w:r w:rsidR="005B7C48" w:rsidRPr="00D74779">
        <w:t xml:space="preserve"> and self-determination play</w:t>
      </w:r>
      <w:r w:rsidR="005D4855" w:rsidRPr="00D74779">
        <w:t>ed</w:t>
      </w:r>
      <w:r w:rsidR="005B7C48" w:rsidRPr="00D74779">
        <w:t xml:space="preserve"> important role</w:t>
      </w:r>
      <w:r w:rsidR="00855B7A">
        <w:t>s</w:t>
      </w:r>
      <w:r w:rsidR="005D4855" w:rsidRPr="00D74779">
        <w:t>,</w:t>
      </w:r>
      <w:r w:rsidR="00855B7A">
        <w:t xml:space="preserve"> which,</w:t>
      </w:r>
      <w:r w:rsidR="00793F50" w:rsidRPr="00D74779">
        <w:t xml:space="preserve"> </w:t>
      </w:r>
      <w:r w:rsidR="00E42C09" w:rsidRPr="00D74779">
        <w:t>together with</w:t>
      </w:r>
      <w:r w:rsidR="00793F50" w:rsidRPr="00D74779">
        <w:t xml:space="preserve"> </w:t>
      </w:r>
      <w:r w:rsidR="003C1E15" w:rsidRPr="00D74779">
        <w:t>legitimation</w:t>
      </w:r>
      <w:r w:rsidR="005D4855" w:rsidRPr="00D74779">
        <w:t>—</w:t>
      </w:r>
      <w:r w:rsidR="003C1E15" w:rsidRPr="00D74779">
        <w:t>i</w:t>
      </w:r>
      <w:r w:rsidR="00855B7A">
        <w:t>.e.,</w:t>
      </w:r>
      <w:r w:rsidR="003C1E15" w:rsidRPr="00D74779">
        <w:t xml:space="preserve"> </w:t>
      </w:r>
      <w:r w:rsidR="005D4855" w:rsidRPr="00D74779">
        <w:t xml:space="preserve">the </w:t>
      </w:r>
      <w:r w:rsidR="003C1E15" w:rsidRPr="00D74779">
        <w:t>appreciation, acceptance</w:t>
      </w:r>
      <w:r w:rsidR="005D4855" w:rsidRPr="00D74779">
        <w:t>,</w:t>
      </w:r>
      <w:r w:rsidR="003C1E15" w:rsidRPr="00D74779">
        <w:t xml:space="preserve"> and goodwill of others </w:t>
      </w:r>
      <w:r w:rsidR="00E42C09" w:rsidRPr="00D74779">
        <w:t>(SC)</w:t>
      </w:r>
      <w:r w:rsidR="005D4855" w:rsidRPr="00D74779">
        <w:t>—</w:t>
      </w:r>
      <w:r w:rsidR="003C1E15" w:rsidRPr="00D74779">
        <w:t xml:space="preserve">can be seen as major </w:t>
      </w:r>
      <w:r w:rsidR="003B3F16" w:rsidRPr="009E6B91">
        <w:lastRenderedPageBreak/>
        <w:t>resource</w:t>
      </w:r>
      <w:r w:rsidR="00855B7A" w:rsidRPr="009E6B91">
        <w:t>s</w:t>
      </w:r>
      <w:r w:rsidR="003C1E15" w:rsidRPr="009E6B91">
        <w:t xml:space="preserve">. </w:t>
      </w:r>
      <w:r w:rsidR="006C1A05" w:rsidRPr="009E6B91">
        <w:t>The</w:t>
      </w:r>
      <w:r w:rsidR="003C1E15" w:rsidRPr="009E6B91">
        <w:t xml:space="preserve"> </w:t>
      </w:r>
      <w:r w:rsidR="003C1E15" w:rsidRPr="00D74779">
        <w:t xml:space="preserve">rootedness of many SMEs in local communities </w:t>
      </w:r>
      <w:r w:rsidR="006C1A05" w:rsidRPr="00D74779">
        <w:t xml:space="preserve">is a </w:t>
      </w:r>
      <w:r w:rsidR="003C1E15" w:rsidRPr="00D74779">
        <w:t xml:space="preserve">major source of </w:t>
      </w:r>
      <w:r w:rsidR="005D4855" w:rsidRPr="00D74779">
        <w:t xml:space="preserve">their </w:t>
      </w:r>
      <w:r w:rsidR="003C1E15" w:rsidRPr="00D74779">
        <w:t>success</w:t>
      </w:r>
      <w:r w:rsidR="006C1A05" w:rsidRPr="00D74779">
        <w:t xml:space="preserve"> (see </w:t>
      </w:r>
      <w:r w:rsidR="003C1E15" w:rsidRPr="00D74779">
        <w:t>section 4.3.1</w:t>
      </w:r>
      <w:r w:rsidR="006C1A05" w:rsidRPr="00D74779">
        <w:t>)</w:t>
      </w:r>
      <w:r w:rsidR="003C1E15" w:rsidRPr="00D74779">
        <w:t xml:space="preserve">. </w:t>
      </w:r>
      <w:r w:rsidR="00855B7A">
        <w:t>A</w:t>
      </w:r>
      <w:r w:rsidR="005D0133" w:rsidRPr="00D74779">
        <w:t>ddition</w:t>
      </w:r>
      <w:r w:rsidR="00855B7A">
        <w:t>ally,</w:t>
      </w:r>
      <w:r w:rsidR="005D0133" w:rsidRPr="00D74779">
        <w:t xml:space="preserve"> and linking back to the important </w:t>
      </w:r>
      <w:r w:rsidR="005D4855" w:rsidRPr="00D74779">
        <w:t xml:space="preserve">aspect </w:t>
      </w:r>
      <w:r w:rsidR="005D0133" w:rsidRPr="00D74779">
        <w:t>of autonomy</w:t>
      </w:r>
      <w:r w:rsidR="00855B7A">
        <w:t xml:space="preserve"> noted earlier</w:t>
      </w:r>
      <w:r w:rsidR="005D0133" w:rsidRPr="00D74779">
        <w:t xml:space="preserve">, </w:t>
      </w:r>
      <w:r w:rsidR="00855B7A">
        <w:t>our</w:t>
      </w:r>
      <w:r w:rsidR="00855B7A" w:rsidRPr="00D74779">
        <w:t xml:space="preserve"> </w:t>
      </w:r>
      <w:r w:rsidR="005B7C48" w:rsidRPr="00D74779">
        <w:t xml:space="preserve">fieldwork indicated that many participants </w:t>
      </w:r>
      <w:r w:rsidR="0035736A" w:rsidRPr="00D74779">
        <w:t>retain</w:t>
      </w:r>
      <w:r w:rsidR="005D4855" w:rsidRPr="00D74779">
        <w:t>ed</w:t>
      </w:r>
      <w:r w:rsidR="0035736A" w:rsidRPr="00D74779">
        <w:t xml:space="preserve"> </w:t>
      </w:r>
      <w:r w:rsidR="005B7C48" w:rsidRPr="00D74779">
        <w:t>profits</w:t>
      </w:r>
      <w:r w:rsidR="0002228E" w:rsidRPr="00D74779">
        <w:t xml:space="preserve"> </w:t>
      </w:r>
      <w:r w:rsidR="005B7C48" w:rsidRPr="00D74779">
        <w:t xml:space="preserve">in </w:t>
      </w:r>
      <w:r w:rsidR="00C621C5" w:rsidRPr="00D74779">
        <w:t xml:space="preserve">their </w:t>
      </w:r>
      <w:r w:rsidR="003663E4" w:rsidRPr="00D74779">
        <w:t>SMEs</w:t>
      </w:r>
      <w:r w:rsidR="005B7C48" w:rsidRPr="00D74779">
        <w:t xml:space="preserve"> in order to ensure </w:t>
      </w:r>
      <w:r w:rsidR="00586C0A">
        <w:t xml:space="preserve">their </w:t>
      </w:r>
      <w:r w:rsidR="005B7C48" w:rsidRPr="00D74779">
        <w:t xml:space="preserve">independence </w:t>
      </w:r>
      <w:r w:rsidR="00C621C5" w:rsidRPr="00D74779">
        <w:t xml:space="preserve">from </w:t>
      </w:r>
      <w:r w:rsidR="000954E3" w:rsidRPr="00D74779">
        <w:t>banks</w:t>
      </w:r>
      <w:r w:rsidR="00C621C5" w:rsidRPr="00D74779">
        <w:t xml:space="preserve"> and other financial institutions</w:t>
      </w:r>
      <w:r w:rsidR="005D4855" w:rsidRPr="00D74779">
        <w:t>,</w:t>
      </w:r>
      <w:r w:rsidR="00C621C5" w:rsidRPr="00D74779">
        <w:t xml:space="preserve"> and also to </w:t>
      </w:r>
      <w:r w:rsidR="0035736A" w:rsidRPr="00D74779">
        <w:t xml:space="preserve">guarantee </w:t>
      </w:r>
      <w:r w:rsidR="00C621C5" w:rsidRPr="00D74779">
        <w:t>access to investment capital and emergency funds</w:t>
      </w:r>
      <w:r w:rsidR="004710E0" w:rsidRPr="00D74779">
        <w:t>.</w:t>
      </w:r>
    </w:p>
    <w:p w14:paraId="0DB20EF2" w14:textId="25542BE4" w:rsidR="005D0133" w:rsidRPr="00D74779" w:rsidRDefault="005D0133" w:rsidP="005C1C24">
      <w:pPr>
        <w:suppressAutoHyphens/>
        <w:divId w:val="584848648"/>
      </w:pPr>
    </w:p>
    <w:p w14:paraId="2CD1BB4E" w14:textId="7CD6CB54" w:rsidR="00D936DE" w:rsidRPr="00D74779" w:rsidRDefault="005D192F" w:rsidP="005C1C24">
      <w:pPr>
        <w:pStyle w:val="berschrift2"/>
        <w:suppressAutoHyphens/>
        <w:jc w:val="both"/>
        <w:divId w:val="584848648"/>
      </w:pPr>
      <w:r w:rsidRPr="00D74779">
        <w:t>BW</w:t>
      </w:r>
      <w:r w:rsidR="004849CC" w:rsidRPr="00D74779">
        <w:t xml:space="preserve"> </w:t>
      </w:r>
      <w:r w:rsidR="00200D1C" w:rsidRPr="00D74779">
        <w:t>SME Business</w:t>
      </w:r>
      <w:r w:rsidR="00D2578A" w:rsidRPr="00D74779">
        <w:t xml:space="preserve"> Practices and Principles</w:t>
      </w:r>
      <w:r w:rsidR="00347531" w:rsidRPr="00D74779">
        <w:t xml:space="preserve"> in the Context of </w:t>
      </w:r>
      <w:r w:rsidR="005D4855" w:rsidRPr="00D74779">
        <w:t xml:space="preserve">the </w:t>
      </w:r>
      <w:r w:rsidR="00347531" w:rsidRPr="00D74779">
        <w:t>RBV-KBV</w:t>
      </w:r>
    </w:p>
    <w:p w14:paraId="40FC1EB6" w14:textId="6E35C0DC" w:rsidR="004167B9" w:rsidRPr="00D74779" w:rsidRDefault="004849CC" w:rsidP="005C1C24">
      <w:pPr>
        <w:pStyle w:val="berschrift3"/>
        <w:suppressAutoHyphens/>
        <w:divId w:val="584848648"/>
        <w:rPr>
          <w:b/>
          <w:szCs w:val="24"/>
        </w:rPr>
      </w:pPr>
      <w:r w:rsidRPr="009E6B91">
        <w:rPr>
          <w:b/>
          <w:szCs w:val="24"/>
        </w:rPr>
        <w:t xml:space="preserve">Exploitative </w:t>
      </w:r>
      <w:r w:rsidR="00586C0A" w:rsidRPr="009E6B91">
        <w:rPr>
          <w:b/>
          <w:szCs w:val="24"/>
        </w:rPr>
        <w:t>R</w:t>
      </w:r>
      <w:r w:rsidR="007F7198" w:rsidRPr="009E6B91">
        <w:rPr>
          <w:b/>
          <w:szCs w:val="24"/>
        </w:rPr>
        <w:t>esource</w:t>
      </w:r>
      <w:r w:rsidR="00837C2D" w:rsidRPr="009E6B91">
        <w:rPr>
          <w:b/>
          <w:szCs w:val="24"/>
        </w:rPr>
        <w:t xml:space="preserve"> </w:t>
      </w:r>
      <w:r w:rsidR="00586C0A" w:rsidRPr="009E6B91">
        <w:rPr>
          <w:b/>
          <w:szCs w:val="24"/>
        </w:rPr>
        <w:t>N</w:t>
      </w:r>
      <w:r w:rsidR="004167B9" w:rsidRPr="009E6B91">
        <w:rPr>
          <w:b/>
          <w:szCs w:val="24"/>
        </w:rPr>
        <w:t xml:space="preserve">etworks </w:t>
      </w:r>
      <w:r w:rsidR="004167B9" w:rsidRPr="00D74779">
        <w:rPr>
          <w:b/>
          <w:szCs w:val="24"/>
        </w:rPr>
        <w:t xml:space="preserve">and </w:t>
      </w:r>
      <w:r w:rsidR="00586C0A">
        <w:rPr>
          <w:b/>
          <w:szCs w:val="24"/>
        </w:rPr>
        <w:t>C</w:t>
      </w:r>
      <w:r w:rsidR="004167B9" w:rsidRPr="00D74779">
        <w:rPr>
          <w:b/>
          <w:szCs w:val="24"/>
        </w:rPr>
        <w:t>ooperation</w:t>
      </w:r>
    </w:p>
    <w:p w14:paraId="569C46BE" w14:textId="1F5AE35A" w:rsidR="004167B9" w:rsidRPr="00D74779" w:rsidRDefault="005D4855" w:rsidP="005C1C24">
      <w:pPr>
        <w:suppressAutoHyphens/>
        <w:divId w:val="584848648"/>
      </w:pPr>
      <w:r w:rsidRPr="00D74779">
        <w:t>F</w:t>
      </w:r>
      <w:r w:rsidR="003875C4" w:rsidRPr="00D74779">
        <w:rPr>
          <w:szCs w:val="24"/>
        </w:rPr>
        <w:t xml:space="preserve">ollowing the SME literature, </w:t>
      </w:r>
      <w:r w:rsidRPr="00D74779">
        <w:rPr>
          <w:szCs w:val="24"/>
        </w:rPr>
        <w:t xml:space="preserve">the data </w:t>
      </w:r>
      <w:r w:rsidR="00E5239B" w:rsidRPr="00D74779">
        <w:rPr>
          <w:szCs w:val="24"/>
        </w:rPr>
        <w:t xml:space="preserve">underlined </w:t>
      </w:r>
      <w:r w:rsidR="003875C4" w:rsidRPr="00D74779">
        <w:rPr>
          <w:szCs w:val="24"/>
        </w:rPr>
        <w:t xml:space="preserve">that </w:t>
      </w:r>
      <w:r w:rsidR="009E705F">
        <w:rPr>
          <w:szCs w:val="24"/>
        </w:rPr>
        <w:t>our sample</w:t>
      </w:r>
      <w:r w:rsidR="009E705F" w:rsidRPr="00D74779">
        <w:rPr>
          <w:szCs w:val="24"/>
        </w:rPr>
        <w:t xml:space="preserve"> </w:t>
      </w:r>
      <w:r w:rsidR="003875C4" w:rsidRPr="00D74779">
        <w:rPr>
          <w:szCs w:val="24"/>
        </w:rPr>
        <w:t xml:space="preserve">firms </w:t>
      </w:r>
      <w:r w:rsidRPr="00D74779">
        <w:rPr>
          <w:szCs w:val="24"/>
        </w:rPr>
        <w:t>we</w:t>
      </w:r>
      <w:r w:rsidR="003875C4" w:rsidRPr="00D74779">
        <w:rPr>
          <w:szCs w:val="24"/>
        </w:rPr>
        <w:t xml:space="preserve">re integrated into </w:t>
      </w:r>
      <w:r w:rsidR="006450B6" w:rsidRPr="00D74779">
        <w:t xml:space="preserve">local </w:t>
      </w:r>
      <w:r w:rsidR="005D192F" w:rsidRPr="00D74779">
        <w:t>networks</w:t>
      </w:r>
      <w:r w:rsidR="005D0133" w:rsidRPr="00D74779">
        <w:t xml:space="preserve"> </w:t>
      </w:r>
      <w:r w:rsidR="009E705F">
        <w:t>that</w:t>
      </w:r>
      <w:r w:rsidR="002B3FAE" w:rsidRPr="00D74779">
        <w:t xml:space="preserve"> </w:t>
      </w:r>
      <w:r w:rsidR="005D0133" w:rsidRPr="00D74779">
        <w:t>mainly</w:t>
      </w:r>
      <w:r w:rsidR="009E705F">
        <w:t xml:space="preserve"> comprised</w:t>
      </w:r>
      <w:r w:rsidR="005D0133" w:rsidRPr="00D74779">
        <w:t xml:space="preserve"> other SMEs</w:t>
      </w:r>
      <w:r w:rsidR="006450B6" w:rsidRPr="00D74779">
        <w:t xml:space="preserve"> </w:t>
      </w:r>
      <w:r w:rsidR="006450B6" w:rsidRPr="00D74779">
        <w:fldChar w:fldCharType="begin" w:fldLock="1"/>
      </w:r>
      <w:r w:rsidR="006870D9" w:rsidRPr="00D74779">
        <w:instrText>ADDIN CSL_CITATION {"citationItems":[{"id":"ITEM-1","itemData":{"ISBN":"978-90-481-9330-1","author":[{"dropping-particle":"","family":"Klein","given":"Simone","non-dropping-particle":"","parse-names":false,"suffix":""},{"dropping-particle":"","family":"Vorbohle","given":"Kristin","non-dropping-particle":"","parse-names":false,"suffix":""}],"collection-title":"The International Society of Business, Economics, and Ethics Book Series","container-title":"Ethics in Small and Medium Sized Enterprises: A Global Commentary","editor":[{"dropping-particle":"","family":"Spence","given":"Laura","non-dropping-particle":"","parse-names":false,"suffix":""},{"dropping-particle":"","family":"Painter-Morland","given":"Mollie","non-dropping-particle":"","parse-names":false,"suffix":""}],"id":"ITEM-1","issued":{"date-parts":[["2010"]]},"page":"215-225","publisher":"Springer","publisher-place":"Dordrecht et al","title":"Corporate Social Responsibility and Stakeholder Relations - The Perspective of German Small and Medium-Sized Enterprises","type":"chapter"},"uris":["http://www.mendeley.com/documents/?uuid=92078175-0804-40e6-8b9f-c38e4914d88f"]},{"id":"ITEM-2","itemData":{"author":[{"dropping-particle":"","family":"Kraus","given":"Patrick","non-dropping-particle":"","parse-names":false,"suffix":""}],"id":"ITEM-2","issued":{"date-parts":[["2016"]]},"publisher":"Nomos","publisher-place":"Baden-Baden","title":"Sustainability and Responsibility Engagement of 'Mittelstand' Firms in Baden-Württemberg - An Exploratory Examination of SMEs in Germany","type":"book"},"uris":["http://www.mendeley.com/documents/?uuid=95758bc7-3ca6-4548-8160-619df2abb46a"]}],"mendeley":{"formattedCitation":"(Klein &amp; Vorbohle, 2010; Kraus, 2016)","manualFormatting":"(Kraus, 2016; Suseno and Pinnington, 2018)","plainTextFormattedCitation":"(Klein &amp; Vorbohle, 2010; Kraus, 2016)","previouslyFormattedCitation":"(Klein &amp; Vorbohle, 2010; Kraus, 2016)"},"properties":{"noteIndex":0},"schema":"https://github.com/citation-style-language/schema/raw/master/csl-citation.json"}</w:instrText>
      </w:r>
      <w:r w:rsidR="006450B6" w:rsidRPr="00D74779">
        <w:fldChar w:fldCharType="separate"/>
      </w:r>
      <w:r w:rsidR="006450B6" w:rsidRPr="00D74779">
        <w:rPr>
          <w:noProof/>
        </w:rPr>
        <w:t>(Kraus, 2016</w:t>
      </w:r>
      <w:r w:rsidR="00E5239B" w:rsidRPr="00D74779">
        <w:rPr>
          <w:noProof/>
        </w:rPr>
        <w:t xml:space="preserve">; </w:t>
      </w:r>
      <w:r w:rsidR="00E5239B" w:rsidRPr="00D74779">
        <w:rPr>
          <w:noProof/>
          <w:szCs w:val="24"/>
          <w:lang w:eastAsia="en-GB"/>
        </w:rPr>
        <w:t>Suseno and Pinnington, 2018</w:t>
      </w:r>
      <w:r w:rsidR="006450B6" w:rsidRPr="00D74779">
        <w:rPr>
          <w:noProof/>
        </w:rPr>
        <w:t>)</w:t>
      </w:r>
      <w:r w:rsidR="006450B6" w:rsidRPr="00D74779">
        <w:fldChar w:fldCharType="end"/>
      </w:r>
      <w:r w:rsidR="003875C4" w:rsidRPr="00D74779">
        <w:t xml:space="preserve">. Overall, </w:t>
      </w:r>
      <w:r w:rsidR="009E705F">
        <w:t>our</w:t>
      </w:r>
      <w:r w:rsidR="009E705F" w:rsidRPr="00D74779">
        <w:t xml:space="preserve"> </w:t>
      </w:r>
      <w:r w:rsidR="003875C4" w:rsidRPr="00D74779">
        <w:t xml:space="preserve">respondents </w:t>
      </w:r>
      <w:r w:rsidR="009E705F">
        <w:t>pointed to</w:t>
      </w:r>
      <w:r w:rsidR="009E705F" w:rsidRPr="00D74779">
        <w:t xml:space="preserve"> </w:t>
      </w:r>
      <w:r w:rsidR="003875C4" w:rsidRPr="00D74779">
        <w:t xml:space="preserve">a cautious </w:t>
      </w:r>
      <w:r w:rsidR="00945957" w:rsidRPr="00D74779">
        <w:t xml:space="preserve">and exploitative </w:t>
      </w:r>
      <w:r w:rsidR="003875C4" w:rsidRPr="00D74779">
        <w:t>approach to collaborati</w:t>
      </w:r>
      <w:r w:rsidR="002B3FAE" w:rsidRPr="00D74779">
        <w:t>ng</w:t>
      </w:r>
      <w:r w:rsidR="00945957" w:rsidRPr="00D74779">
        <w:t xml:space="preserve"> with larger firms. </w:t>
      </w:r>
    </w:p>
    <w:p w14:paraId="791FC406" w14:textId="056D50F2" w:rsidR="004346CB" w:rsidRPr="00D74779" w:rsidRDefault="004346CB" w:rsidP="005C1C24">
      <w:pPr>
        <w:suppressAutoHyphens/>
        <w:divId w:val="584848648"/>
      </w:pPr>
    </w:p>
    <w:p w14:paraId="4DC6FF26" w14:textId="098DBB4C" w:rsidR="00862A52" w:rsidRPr="00D74779" w:rsidRDefault="00862A52" w:rsidP="00862A52">
      <w:pPr>
        <w:suppressAutoHyphens/>
        <w:jc w:val="center"/>
        <w:divId w:val="584848648"/>
        <w:rPr>
          <w:b/>
          <w:bCs/>
        </w:rPr>
      </w:pPr>
      <w:r w:rsidRPr="00D74779">
        <w:rPr>
          <w:b/>
          <w:bCs/>
        </w:rPr>
        <w:t>Table 8</w:t>
      </w:r>
    </w:p>
    <w:p w14:paraId="23F0040F" w14:textId="77777777" w:rsidR="00827049" w:rsidRPr="00D74779" w:rsidRDefault="00827049" w:rsidP="005C1C24">
      <w:pPr>
        <w:suppressAutoHyphens/>
        <w:divId w:val="584848648"/>
      </w:pPr>
    </w:p>
    <w:p w14:paraId="725F09E6" w14:textId="162009EC" w:rsidR="008629D3" w:rsidRPr="00D74779" w:rsidRDefault="008629D3" w:rsidP="005C1C24">
      <w:pPr>
        <w:suppressAutoHyphens/>
        <w:divId w:val="584848648"/>
        <w:rPr>
          <w:i/>
          <w:iCs/>
        </w:rPr>
      </w:pPr>
      <w:r w:rsidRPr="00D74779">
        <w:t xml:space="preserve">Concerning </w:t>
      </w:r>
      <w:r w:rsidR="00827049" w:rsidRPr="00D74779">
        <w:t xml:space="preserve">collaborations with </w:t>
      </w:r>
      <w:r w:rsidR="005D0133" w:rsidRPr="00D74779">
        <w:t xml:space="preserve">wider </w:t>
      </w:r>
      <w:r w:rsidRPr="00D74779">
        <w:t xml:space="preserve">research facilities, </w:t>
      </w:r>
      <w:r w:rsidR="009E705F">
        <w:t xml:space="preserve">the data provided </w:t>
      </w:r>
      <w:r w:rsidRPr="00D74779">
        <w:t xml:space="preserve">some indications </w:t>
      </w:r>
      <w:r w:rsidR="00F25A29" w:rsidRPr="00D74779">
        <w:t>that</w:t>
      </w:r>
      <w:r w:rsidRPr="00D74779">
        <w:t xml:space="preserve"> </w:t>
      </w:r>
      <w:r w:rsidR="007938A1" w:rsidRPr="00D74779">
        <w:t xml:space="preserve">BW </w:t>
      </w:r>
      <w:r w:rsidRPr="00D74779">
        <w:t>SMEs collaborate with local universities</w:t>
      </w:r>
      <w:r w:rsidR="007938A1" w:rsidRPr="00D74779">
        <w:t xml:space="preserve"> in order to improve </w:t>
      </w:r>
      <w:r w:rsidR="009E705F">
        <w:t xml:space="preserve">their </w:t>
      </w:r>
      <w:r w:rsidR="007938A1" w:rsidRPr="00D74779">
        <w:t>explorative outcomes</w:t>
      </w:r>
      <w:r w:rsidR="00B0677F" w:rsidRPr="00D74779">
        <w:t>, as outlined by respondent MS</w:t>
      </w:r>
      <w:r w:rsidR="00542294" w:rsidRPr="00D74779">
        <w:t>0</w:t>
      </w:r>
      <w:r w:rsidR="00B0677F" w:rsidRPr="00D74779">
        <w:t xml:space="preserve">10: </w:t>
      </w:r>
      <w:r w:rsidR="004E6006" w:rsidRPr="00D74779">
        <w:t>“</w:t>
      </w:r>
      <w:r w:rsidR="00B0677F" w:rsidRPr="00D74779">
        <w:rPr>
          <w:i/>
          <w:iCs/>
        </w:rPr>
        <w:t>I</w:t>
      </w:r>
      <w:r w:rsidRPr="00D74779">
        <w:rPr>
          <w:i/>
          <w:iCs/>
        </w:rPr>
        <w:t>f one gets know</w:t>
      </w:r>
      <w:r w:rsidR="004E6006" w:rsidRPr="00D74779">
        <w:rPr>
          <w:i/>
          <w:iCs/>
        </w:rPr>
        <w:t>-</w:t>
      </w:r>
      <w:r w:rsidRPr="00D74779">
        <w:rPr>
          <w:i/>
          <w:iCs/>
        </w:rPr>
        <w:t>how from universities or integrates research centres, apparently unreachable objectives are possible to reach even, and I repeat this, if it takes 20 years</w:t>
      </w:r>
      <w:r w:rsidR="004E6006" w:rsidRPr="00D74779">
        <w:rPr>
          <w:i/>
          <w:iCs/>
        </w:rPr>
        <w:t>.</w:t>
      </w:r>
      <w:r w:rsidR="004E6006" w:rsidRPr="007001B0">
        <w:t>”</w:t>
      </w:r>
      <w:r w:rsidRPr="007001B0">
        <w:t xml:space="preserve"> (MS010)</w:t>
      </w:r>
    </w:p>
    <w:p w14:paraId="2BEAD82E" w14:textId="6F47DEB8" w:rsidR="00B45F52" w:rsidRPr="00D74779" w:rsidRDefault="00837C2D" w:rsidP="005C1C24">
      <w:pPr>
        <w:suppressAutoHyphens/>
        <w:divId w:val="584848648"/>
      </w:pPr>
      <w:r w:rsidRPr="00D74779">
        <w:t xml:space="preserve">Access to </w:t>
      </w:r>
      <w:r w:rsidR="008629D3" w:rsidRPr="00D74779">
        <w:t>external know</w:t>
      </w:r>
      <w:r w:rsidR="004E6006" w:rsidRPr="00D74779">
        <w:t>-</w:t>
      </w:r>
      <w:r w:rsidR="008629D3" w:rsidRPr="00D74779">
        <w:t>how</w:t>
      </w:r>
      <w:r w:rsidRPr="00D74779">
        <w:t xml:space="preserve"> is </w:t>
      </w:r>
      <w:r w:rsidR="005D0133" w:rsidRPr="00D74779">
        <w:t xml:space="preserve">an </w:t>
      </w:r>
      <w:r w:rsidRPr="00D74779">
        <w:t>important</w:t>
      </w:r>
      <w:r w:rsidR="005D0133" w:rsidRPr="00D74779">
        <w:t xml:space="preserve"> </w:t>
      </w:r>
      <w:r w:rsidR="0041742F" w:rsidRPr="00D74779">
        <w:t>bridging SC</w:t>
      </w:r>
      <w:r w:rsidR="004E6006" w:rsidRPr="00D74779">
        <w:t xml:space="preserve"> that</w:t>
      </w:r>
      <w:r w:rsidR="008629D3" w:rsidRPr="00D74779">
        <w:t xml:space="preserve"> </w:t>
      </w:r>
      <w:r w:rsidR="005D0133" w:rsidRPr="00D74779">
        <w:t>provid</w:t>
      </w:r>
      <w:r w:rsidR="004E6006" w:rsidRPr="00D74779">
        <w:t>es</w:t>
      </w:r>
      <w:r w:rsidR="009D0D57" w:rsidRPr="00D74779">
        <w:t xml:space="preserve"> </w:t>
      </w:r>
      <w:r w:rsidR="008629D3" w:rsidRPr="00D74779">
        <w:t xml:space="preserve">connections to regional universities </w:t>
      </w:r>
      <w:r w:rsidR="005D0133" w:rsidRPr="00D74779">
        <w:t xml:space="preserve">and </w:t>
      </w:r>
      <w:r w:rsidR="004E6006" w:rsidRPr="00D74779">
        <w:t>is crucial</w:t>
      </w:r>
      <w:r w:rsidR="004E6006" w:rsidRPr="00D74779" w:rsidDel="004E6006">
        <w:t xml:space="preserve"> </w:t>
      </w:r>
      <w:r w:rsidR="005D0133" w:rsidRPr="00D74779">
        <w:t xml:space="preserve">not only </w:t>
      </w:r>
      <w:r w:rsidR="004E6006" w:rsidRPr="00D74779">
        <w:t xml:space="preserve">to </w:t>
      </w:r>
      <w:r w:rsidR="008629D3" w:rsidRPr="00D74779">
        <w:t xml:space="preserve">attract new employees but also to </w:t>
      </w:r>
      <w:r w:rsidR="005D0133" w:rsidRPr="00D74779">
        <w:t>access</w:t>
      </w:r>
      <w:r w:rsidR="008629D3" w:rsidRPr="00D74779">
        <w:t xml:space="preserve"> </w:t>
      </w:r>
      <w:r w:rsidR="008629D3" w:rsidRPr="009E6B91">
        <w:t xml:space="preserve">their </w:t>
      </w:r>
      <w:r w:rsidR="00E83B54" w:rsidRPr="009E6B91">
        <w:t>resources</w:t>
      </w:r>
      <w:r w:rsidR="0035736A" w:rsidRPr="009E6B91">
        <w:t xml:space="preserve"> </w:t>
      </w:r>
      <w:r w:rsidR="0035736A" w:rsidRPr="00D74779">
        <w:t>(Putnam, 2000)</w:t>
      </w:r>
      <w:r w:rsidR="008629D3" w:rsidRPr="00D74779">
        <w:t>.</w:t>
      </w:r>
      <w:r w:rsidR="005D0133" w:rsidRPr="00D74779">
        <w:t xml:space="preserve"> </w:t>
      </w:r>
      <w:r w:rsidR="00337A66" w:rsidRPr="00D74779">
        <w:t>Compared to inter-firm research projects</w:t>
      </w:r>
      <w:r w:rsidR="00337A66">
        <w:t>,</w:t>
      </w:r>
      <w:r w:rsidR="00337A66" w:rsidRPr="00D74779">
        <w:t xml:space="preserve"> </w:t>
      </w:r>
      <w:r w:rsidR="00337A66">
        <w:t>r</w:t>
      </w:r>
      <w:r w:rsidR="004D28BF" w:rsidRPr="00D74779">
        <w:t>egional federally</w:t>
      </w:r>
      <w:r w:rsidR="004E6006" w:rsidRPr="00D74779">
        <w:t>-</w:t>
      </w:r>
      <w:r w:rsidR="004D28BF" w:rsidRPr="00D74779">
        <w:t>funded u</w:t>
      </w:r>
      <w:r w:rsidR="008629D3" w:rsidRPr="00D74779">
        <w:t xml:space="preserve">niversities </w:t>
      </w:r>
      <w:r w:rsidR="007602C3" w:rsidRPr="00D74779">
        <w:t>often</w:t>
      </w:r>
      <w:r w:rsidR="004D28BF" w:rsidRPr="00D74779">
        <w:t xml:space="preserve"> </w:t>
      </w:r>
      <w:r w:rsidR="008629D3" w:rsidRPr="00D74779">
        <w:t xml:space="preserve">have </w:t>
      </w:r>
      <w:r w:rsidR="005D0133" w:rsidRPr="00D74779">
        <w:t xml:space="preserve">a </w:t>
      </w:r>
      <w:r w:rsidR="00337A66">
        <w:t>weaker</w:t>
      </w:r>
      <w:r w:rsidR="00337A66" w:rsidRPr="00D74779">
        <w:t xml:space="preserve"> </w:t>
      </w:r>
      <w:r w:rsidR="008629D3" w:rsidRPr="00D74779">
        <w:t xml:space="preserve">economic </w:t>
      </w:r>
      <w:r w:rsidR="005D0133" w:rsidRPr="00D74779">
        <w:t>motive</w:t>
      </w:r>
      <w:r w:rsidR="004E6006" w:rsidRPr="00D74779">
        <w:t>, which</w:t>
      </w:r>
      <w:r w:rsidR="008629D3" w:rsidRPr="00D74779">
        <w:t xml:space="preserve"> </w:t>
      </w:r>
      <w:r w:rsidR="008629D3" w:rsidRPr="00D74779">
        <w:lastRenderedPageBreak/>
        <w:t xml:space="preserve">may simplify the partnership. </w:t>
      </w:r>
      <w:r w:rsidR="00337A66" w:rsidRPr="00D74779">
        <w:t>The literature</w:t>
      </w:r>
      <w:r w:rsidR="00337A66">
        <w:t xml:space="preserve"> provides</w:t>
      </w:r>
      <w:r w:rsidR="008629D3" w:rsidRPr="00D74779">
        <w:t xml:space="preserve"> no clear evidence </w:t>
      </w:r>
      <w:r w:rsidR="00337A66">
        <w:t>on</w:t>
      </w:r>
      <w:r w:rsidR="008629D3" w:rsidRPr="00D74779">
        <w:t xml:space="preserve"> whether contacts with universities enhance the survival or success of SMEs (Storey </w:t>
      </w:r>
      <w:r w:rsidR="0028742F" w:rsidRPr="00D74779">
        <w:t>and</w:t>
      </w:r>
      <w:r w:rsidR="008629D3" w:rsidRPr="00D74779">
        <w:t xml:space="preserve"> Greene, 2010). </w:t>
      </w:r>
      <w:r w:rsidR="0035736A" w:rsidRPr="00D74779">
        <w:t>However, given the general importance of networks to SMEs</w:t>
      </w:r>
      <w:r w:rsidR="004E6006" w:rsidRPr="00D74779">
        <w:t>—</w:t>
      </w:r>
      <w:r w:rsidR="0035736A" w:rsidRPr="00D74779">
        <w:t>and</w:t>
      </w:r>
      <w:r w:rsidR="004E6006" w:rsidRPr="00D74779">
        <w:t>,</w:t>
      </w:r>
      <w:r w:rsidR="0035736A" w:rsidRPr="00D74779">
        <w:t xml:space="preserve"> in particular</w:t>
      </w:r>
      <w:r w:rsidR="004E6006" w:rsidRPr="00D74779">
        <w:t>,</w:t>
      </w:r>
      <w:r w:rsidR="0035736A" w:rsidRPr="00D74779">
        <w:t xml:space="preserve"> the value of such networks in enhancing innovation processes</w:t>
      </w:r>
      <w:r w:rsidR="004E6006" w:rsidRPr="00D74779">
        <w:t>—</w:t>
      </w:r>
      <w:r w:rsidR="0035736A" w:rsidRPr="00D74779">
        <w:t xml:space="preserve">it is clear that relationships with </w:t>
      </w:r>
      <w:r w:rsidR="008629D3" w:rsidRPr="00D74779">
        <w:t xml:space="preserve">research facilities </w:t>
      </w:r>
      <w:r w:rsidR="005E73FC" w:rsidRPr="00D74779">
        <w:t>have the potential to be</w:t>
      </w:r>
      <w:r w:rsidR="00827049" w:rsidRPr="00D74779">
        <w:t xml:space="preserve"> important source</w:t>
      </w:r>
      <w:r w:rsidR="005E73FC" w:rsidRPr="00D74779">
        <w:t>s</w:t>
      </w:r>
      <w:r w:rsidR="00827049" w:rsidRPr="00D74779">
        <w:t xml:space="preserve"> </w:t>
      </w:r>
      <w:r w:rsidR="005E73FC" w:rsidRPr="00D74779">
        <w:t xml:space="preserve">of </w:t>
      </w:r>
      <w:r w:rsidR="00827049" w:rsidRPr="00D74779">
        <w:t>competitive advantage.</w:t>
      </w:r>
      <w:r w:rsidR="00374743" w:rsidRPr="00D74779">
        <w:t xml:space="preserve"> Indeed, the data from </w:t>
      </w:r>
      <w:r w:rsidR="00337A66">
        <w:t>our sample</w:t>
      </w:r>
      <w:r w:rsidR="00337A66" w:rsidRPr="00D74779">
        <w:t xml:space="preserve"> </w:t>
      </w:r>
      <w:r w:rsidR="00374743" w:rsidRPr="00D74779">
        <w:t xml:space="preserve">BW SMEs suggest that collaborations with </w:t>
      </w:r>
      <w:r w:rsidR="004D28BF" w:rsidRPr="00D74779">
        <w:t>u</w:t>
      </w:r>
      <w:r w:rsidR="00374743" w:rsidRPr="00D74779">
        <w:t xml:space="preserve">niversities are </w:t>
      </w:r>
      <w:r w:rsidR="004D28BF" w:rsidRPr="00D74779">
        <w:t xml:space="preserve">potentially </w:t>
      </w:r>
      <w:r w:rsidR="00374743" w:rsidRPr="00D74779">
        <w:t>an under-exploited source of competitive advantage</w:t>
      </w:r>
      <w:r w:rsidR="00E83B54" w:rsidRPr="00D74779">
        <w:t xml:space="preserve"> and </w:t>
      </w:r>
      <w:r w:rsidR="00337A66" w:rsidRPr="009E6B91">
        <w:t xml:space="preserve">that </w:t>
      </w:r>
      <w:r w:rsidR="00E83B54" w:rsidRPr="009E6B91">
        <w:t xml:space="preserve">building and sustaining relationships with universities and research institutes should be prioritised </w:t>
      </w:r>
      <w:r w:rsidR="00337A66" w:rsidRPr="009E6B91">
        <w:t xml:space="preserve">as a </w:t>
      </w:r>
      <w:r w:rsidR="00E83B54" w:rsidRPr="009E6B91">
        <w:t xml:space="preserve">management task, not only in terms of collaborations </w:t>
      </w:r>
      <w:r w:rsidR="00337A66" w:rsidRPr="009E6B91">
        <w:t>on</w:t>
      </w:r>
      <w:r w:rsidR="00E83B54" w:rsidRPr="009E6B91">
        <w:t xml:space="preserve"> specific research projects</w:t>
      </w:r>
      <w:r w:rsidR="00337A66" w:rsidRPr="009E6B91">
        <w:t>,</w:t>
      </w:r>
      <w:r w:rsidR="00E83B54" w:rsidRPr="009E6B91">
        <w:t xml:space="preserve"> but also</w:t>
      </w:r>
      <w:r w:rsidR="00337A66" w:rsidRPr="009E6B91">
        <w:t>.</w:t>
      </w:r>
      <w:r w:rsidR="00E83B54" w:rsidRPr="009E6B91">
        <w:t xml:space="preserve"> more generally, </w:t>
      </w:r>
      <w:r w:rsidR="00337A66" w:rsidRPr="009E6B91">
        <w:t>in relation to</w:t>
      </w:r>
      <w:r w:rsidR="00E83B54" w:rsidRPr="009E6B91">
        <w:t xml:space="preserve"> attracting highly qualified university graduates</w:t>
      </w:r>
      <w:r w:rsidR="00374743" w:rsidRPr="009E6B91">
        <w:t>.</w:t>
      </w:r>
      <w:r w:rsidR="00E83B54" w:rsidRPr="009E6B91">
        <w:t xml:space="preserve"> </w:t>
      </w:r>
      <w:r w:rsidR="00953ABB" w:rsidRPr="009E6B91">
        <w:t xml:space="preserve">This </w:t>
      </w:r>
      <w:r w:rsidR="00953ABB" w:rsidRPr="00D74779">
        <w:t xml:space="preserve">may especially </w:t>
      </w:r>
      <w:r w:rsidR="0093165C" w:rsidRPr="00D74779">
        <w:t xml:space="preserve">be the </w:t>
      </w:r>
      <w:r w:rsidR="00953ABB" w:rsidRPr="00D74779">
        <w:t>case in times characterised by dynamic change and uncertainty</w:t>
      </w:r>
      <w:r w:rsidR="004E6006" w:rsidRPr="00D74779">
        <w:t>,</w:t>
      </w:r>
      <w:r w:rsidR="00953ABB" w:rsidRPr="00D74779">
        <w:t xml:space="preserve"> primarily also in relation to technological developments such </w:t>
      </w:r>
      <w:r w:rsidR="00FF49BC" w:rsidRPr="00D74779">
        <w:t xml:space="preserve">as </w:t>
      </w:r>
      <w:r w:rsidR="00953ABB" w:rsidRPr="00D74779">
        <w:t>an</w:t>
      </w:r>
      <w:r w:rsidR="00FF49BC" w:rsidRPr="00D74779">
        <w:t xml:space="preserve"> accelerated digital transformation</w:t>
      </w:r>
      <w:r w:rsidR="00903106" w:rsidRPr="00D74779">
        <w:t>.</w:t>
      </w:r>
    </w:p>
    <w:p w14:paraId="4B8B3CDE" w14:textId="77777777" w:rsidR="009D0D57" w:rsidRPr="00D74779" w:rsidRDefault="009D0D57" w:rsidP="005C1C24">
      <w:pPr>
        <w:suppressAutoHyphens/>
        <w:divId w:val="584848648"/>
      </w:pPr>
    </w:p>
    <w:p w14:paraId="16EC439D" w14:textId="37AAE5D8" w:rsidR="003B67C5" w:rsidRPr="00D74779" w:rsidRDefault="001F3F51" w:rsidP="005C1C24">
      <w:pPr>
        <w:pStyle w:val="berschrift3"/>
        <w:suppressAutoHyphens/>
        <w:divId w:val="584848648"/>
        <w:rPr>
          <w:b/>
          <w:szCs w:val="24"/>
        </w:rPr>
      </w:pPr>
      <w:r w:rsidRPr="00D74779">
        <w:rPr>
          <w:b/>
          <w:szCs w:val="24"/>
        </w:rPr>
        <w:t>Management approach (based on Swabian culture/SC)</w:t>
      </w:r>
    </w:p>
    <w:p w14:paraId="176F48D7" w14:textId="583FFEF9" w:rsidR="003B67C5" w:rsidRPr="00D74779" w:rsidRDefault="00B33E57" w:rsidP="005C1C24">
      <w:pPr>
        <w:suppressAutoHyphens/>
        <w:divId w:val="584848648"/>
      </w:pPr>
      <w:r w:rsidRPr="00D74779">
        <w:rPr>
          <w:szCs w:val="24"/>
        </w:rPr>
        <w:t xml:space="preserve">In terms of </w:t>
      </w:r>
      <w:r w:rsidR="00326F24" w:rsidRPr="00D74779">
        <w:rPr>
          <w:szCs w:val="24"/>
        </w:rPr>
        <w:t xml:space="preserve">BW </w:t>
      </w:r>
      <w:r w:rsidRPr="00D74779">
        <w:rPr>
          <w:szCs w:val="24"/>
        </w:rPr>
        <w:t xml:space="preserve">SME </w:t>
      </w:r>
      <w:r w:rsidR="005E65B1" w:rsidRPr="00D74779">
        <w:rPr>
          <w:szCs w:val="24"/>
        </w:rPr>
        <w:t>management</w:t>
      </w:r>
      <w:r w:rsidR="00326F24" w:rsidRPr="00D74779">
        <w:rPr>
          <w:szCs w:val="24"/>
        </w:rPr>
        <w:t>,</w:t>
      </w:r>
      <w:r w:rsidR="005E65B1" w:rsidRPr="00D74779">
        <w:rPr>
          <w:szCs w:val="24"/>
        </w:rPr>
        <w:t xml:space="preserve"> two interesting phenomena </w:t>
      </w:r>
      <w:r w:rsidR="00337A66">
        <w:rPr>
          <w:szCs w:val="24"/>
        </w:rPr>
        <w:t>emerged from</w:t>
      </w:r>
      <w:r w:rsidRPr="00D74779">
        <w:rPr>
          <w:szCs w:val="24"/>
        </w:rPr>
        <w:t xml:space="preserve"> the data</w:t>
      </w:r>
      <w:r w:rsidR="004E6006" w:rsidRPr="00D74779">
        <w:rPr>
          <w:szCs w:val="24"/>
        </w:rPr>
        <w:t>:</w:t>
      </w:r>
      <w:r w:rsidRPr="00D74779">
        <w:rPr>
          <w:szCs w:val="24"/>
        </w:rPr>
        <w:t xml:space="preserve"> </w:t>
      </w:r>
      <w:r w:rsidR="005E65B1" w:rsidRPr="00D74779">
        <w:t>(i)</w:t>
      </w:r>
      <w:r w:rsidR="00326F24" w:rsidRPr="00D74779">
        <w:t xml:space="preserve"> a</w:t>
      </w:r>
      <w:r w:rsidR="005E65B1" w:rsidRPr="00D74779">
        <w:t xml:space="preserve"> formalisation of the manage</w:t>
      </w:r>
      <w:r w:rsidR="00337A66">
        <w:t>rial</w:t>
      </w:r>
      <w:r w:rsidR="005E65B1" w:rsidRPr="00D74779">
        <w:t xml:space="preserve"> approach and (ii) a focus on the decision-making space of employees</w:t>
      </w:r>
      <w:r w:rsidR="00337A66">
        <w:t xml:space="preserve">. These </w:t>
      </w:r>
      <w:r w:rsidR="00326F24" w:rsidRPr="00D74779">
        <w:t>were</w:t>
      </w:r>
      <w:r w:rsidR="005E65B1" w:rsidRPr="00D74779">
        <w:t xml:space="preserve"> strongly connected to the overall resource layout of SMEs, especially in terms of capacity, time</w:t>
      </w:r>
      <w:r w:rsidR="00337A66">
        <w:t>,</w:t>
      </w:r>
      <w:r w:rsidR="005E65B1" w:rsidRPr="00D74779">
        <w:t xml:space="preserve"> and hierarchical levels.</w:t>
      </w:r>
      <w:r w:rsidR="00326F24" w:rsidRPr="00D74779">
        <w:t xml:space="preserve"> </w:t>
      </w:r>
      <w:r w:rsidR="007945F5" w:rsidRPr="00D74779">
        <w:t>Concerning the overall manage</w:t>
      </w:r>
      <w:r w:rsidR="00337A66">
        <w:t>rial</w:t>
      </w:r>
      <w:r w:rsidR="007945F5" w:rsidRPr="00D74779">
        <w:t xml:space="preserve"> approach,</w:t>
      </w:r>
      <w:r w:rsidR="003B67C5" w:rsidRPr="00D74779">
        <w:t xml:space="preserve"> </w:t>
      </w:r>
      <w:r w:rsidR="0093165C" w:rsidRPr="00D74779">
        <w:t xml:space="preserve">the </w:t>
      </w:r>
      <w:r w:rsidR="003B67C5" w:rsidRPr="00D74779">
        <w:t>literature</w:t>
      </w:r>
      <w:r w:rsidR="007945F5" w:rsidRPr="00D74779">
        <w:t xml:space="preserve"> indicates</w:t>
      </w:r>
      <w:r w:rsidR="003B67C5" w:rsidRPr="00D74779">
        <w:t xml:space="preserve"> that SMEs </w:t>
      </w:r>
      <w:r w:rsidR="007945F5" w:rsidRPr="00D74779">
        <w:t>tend to be</w:t>
      </w:r>
      <w:r w:rsidR="003B67C5" w:rsidRPr="00D74779">
        <w:t xml:space="preserve"> characterised by an informal and </w:t>
      </w:r>
      <w:r w:rsidR="003B67C5" w:rsidRPr="00D74779">
        <w:rPr>
          <w:i/>
        </w:rPr>
        <w:t>ad hoc</w:t>
      </w:r>
      <w:r w:rsidR="003B67C5" w:rsidRPr="00D74779">
        <w:t xml:space="preserve"> manage</w:t>
      </w:r>
      <w:r w:rsidR="00337A66">
        <w:t>rial</w:t>
      </w:r>
      <w:r w:rsidR="003B67C5" w:rsidRPr="00D74779">
        <w:t xml:space="preserve"> style </w:t>
      </w:r>
      <w:r w:rsidR="003B67C5" w:rsidRPr="00D74779">
        <w:fldChar w:fldCharType="begin" w:fldLock="1"/>
      </w:r>
      <w:r w:rsidR="001F58D0" w:rsidRPr="00D74779">
        <w:instrText>ADDIN CSL_CITATION {"citationItems":[{"id":"ITEM-1","itemData":{"author":[{"dropping-particle":"","family":"Becker","given":"Wofgang","non-dropping-particle":"","parse-names":false,"suffix":""},{"dropping-particle":"","family":"Ulrich","given":"Patrick","non-dropping-particle":"","parse-names":false,"suffix":""}],"id":"ITEM-1","issued":{"date-parts":[["2011"]]},"publisher":"Kohlhammer","publisher-place":"Stuttgart","title":"Mittelstandsforschung: Begriffe, Relevanz und Konsequenzen","type":"book"},"uris":["http://www.mendeley.com/documents/?uuid=037e635b-2ccc-42ea-a14c-2c2cf8ab792b"]},{"id":"ITEM-2","itemData":{"abstract":"There exists increasing pressure for small and medium-sized enterprises (SMEs) to engage in corporate social responsibility (CSR) practices, including social reporting. Curiously in this promotional programme of CSR reporting, the only group whose ideas are not sought in this debate are the SME leaders themselves. The present ethnographic field analysis, based on discussions within entrepreneurs’ circles, tends to suggest that the argument for expanding formalisation of CSR to SMEs rests upon several fallacies. It implicitly assumes that an apparent solution for large multinationals can be transposed to SMEs, and it underestimates the drawbacks of bureaucracy. Moreover, many SMEs experience inconsistency between the idealistic CSR communication of some large companies and their actions, especially in the supply chain. The author concludes that reports do not constitute the validation for real CSR, nor the proof of superior ethical behaviour. Formalisation can even be counterproductive. Conversely, the absence of social reporting does not imply that SMEs do not behave responsible. CSR in SMEs needs a specific approach, adapted to the informal nature and entrepreneurial character of the small business. The essence of CSR lies in the implementation of responsible business practices. It lies in the right attitudes, in the corporate culture, not in formalisation","author":[{"dropping-particle":"","family":"Fassin","given":"Yves","non-dropping-particle":"","parse-names":false,"suffix":""}],"container-title":"Business Ethics: A European Review","id":"ITEM-2","issue":"4","issued":{"date-parts":[["2008"]]},"page":"364-378","title":"SMEs and the fallacy of formalising CSR","type":"article-journal","volume":"17"},"uris":["http://www.mendeley.com/documents/?uuid=d369c60e-74f9-48e0-bb06-1b1cf910a3f1"]},{"id":"ITEM-3","itemData":{"author":[{"dropping-particle":"","family":"Spence","given":"Laura J.","non-dropping-particle":"","parse-names":false,"suffix":""}],"container-title":"Business Ethics: A European Review","id":"ITEM-3","issue":"3","issued":{"date-parts":[["1999"]]},"page":"163-174","title":"Does size matter? The state of the art in small business ethics","type":"article-journal","volume":"8"},"uris":["http://www.mendeley.com/documents/?uuid=9c93e374-4374-482e-8e05-84d03072ea89"]},{"id":"ITEM-4","itemData":{"author":[{"dropping-particle":"","family":"Krämer","given":"Werner","non-dropping-particle":"","parse-names":false,"suffix":""}],"id":"ITEM-4","issued":{"date-parts":[["2003"]]},"publisher":"Verlag Franz Vahlen","publisher-place":"Munich","title":"Mittelstandsökonomik: Grundzüge einer umfassenden Analyse kleiner und mittlerer Unternehmen","type":"book"},"uris":["http://www.mendeley.com/documents/?uuid=6fedab80-0856-41fb-8582-69f8f857d4d2"]}],"mendeley":{"formattedCitation":"(Becker &amp; Ulrich, 2011; Fassin, 2008; Krämer, 2003; L. J. Spence, 1999)","manualFormatting":"(Becker and Ulrich, 2011)","plainTextFormattedCitation":"(Becker &amp; Ulrich, 2011; Fassin, 2008; Krämer, 2003; L. J. Spence, 1999)","previouslyFormattedCitation":"(Becker &amp; Ulrich, 2011; Fassin, 2008; Krämer, 2003; L. J. Spence, 1999)"},"properties":{"noteIndex":0},"schema":"https://github.com/citation-style-language/schema/raw/master/csl-citation.json"}</w:instrText>
      </w:r>
      <w:r w:rsidR="003B67C5" w:rsidRPr="00D74779">
        <w:fldChar w:fldCharType="separate"/>
      </w:r>
      <w:r w:rsidR="003B67C5" w:rsidRPr="00D74779">
        <w:rPr>
          <w:noProof/>
        </w:rPr>
        <w:t xml:space="preserve">(Becker </w:t>
      </w:r>
      <w:r w:rsidR="00EA30FE" w:rsidRPr="00D74779">
        <w:rPr>
          <w:noProof/>
        </w:rPr>
        <w:t>and</w:t>
      </w:r>
      <w:r w:rsidR="003B67C5" w:rsidRPr="00D74779">
        <w:rPr>
          <w:noProof/>
        </w:rPr>
        <w:t xml:space="preserve"> Ulrich, 2011)</w:t>
      </w:r>
      <w:r w:rsidR="003B67C5" w:rsidRPr="00D74779">
        <w:fldChar w:fldCharType="end"/>
      </w:r>
      <w:r w:rsidR="003B67C5" w:rsidRPr="00D74779">
        <w:t xml:space="preserve">. This </w:t>
      </w:r>
      <w:r w:rsidR="00326F24" w:rsidRPr="00D74779">
        <w:t xml:space="preserve">was less </w:t>
      </w:r>
      <w:r w:rsidR="00744B83" w:rsidRPr="00D74779">
        <w:t xml:space="preserve">supported </w:t>
      </w:r>
      <w:r w:rsidR="004E6006" w:rsidRPr="00D74779">
        <w:t>by our</w:t>
      </w:r>
      <w:r w:rsidR="00744B83" w:rsidRPr="00D74779">
        <w:t xml:space="preserve"> data</w:t>
      </w:r>
      <w:r w:rsidR="00326F24" w:rsidRPr="00D74779">
        <w:t>. A</w:t>
      </w:r>
      <w:r w:rsidR="003B67C5" w:rsidRPr="00D74779">
        <w:t xml:space="preserve"> number of firms in </w:t>
      </w:r>
      <w:r w:rsidR="00337A66">
        <w:t>our</w:t>
      </w:r>
      <w:r w:rsidR="00337A66" w:rsidRPr="00D74779">
        <w:t xml:space="preserve"> </w:t>
      </w:r>
      <w:r w:rsidR="001F3F51" w:rsidRPr="00D74779">
        <w:t xml:space="preserve">BW </w:t>
      </w:r>
      <w:r w:rsidR="003B67C5" w:rsidRPr="00D74779">
        <w:t>sample</w:t>
      </w:r>
      <w:r w:rsidR="00326F24" w:rsidRPr="00D74779">
        <w:t xml:space="preserve"> </w:t>
      </w:r>
      <w:r w:rsidR="003B67C5" w:rsidRPr="00D74779">
        <w:t>attach</w:t>
      </w:r>
      <w:r w:rsidR="00C60B03" w:rsidRPr="00D74779">
        <w:t>ed</w:t>
      </w:r>
      <w:r w:rsidR="003B67C5" w:rsidRPr="00D74779">
        <w:t xml:space="preserve"> high importance to well-organised structures and clearly defined</w:t>
      </w:r>
      <w:r w:rsidR="007945F5" w:rsidRPr="00D74779">
        <w:t xml:space="preserve"> formal</w:t>
      </w:r>
      <w:r w:rsidR="003B67C5" w:rsidRPr="00D74779">
        <w:t xml:space="preserve"> procedures</w:t>
      </w:r>
      <w:r w:rsidR="004710E0" w:rsidRPr="00D74779">
        <w:t>:</w:t>
      </w:r>
    </w:p>
    <w:p w14:paraId="5DFF1691" w14:textId="2A256C54" w:rsidR="003B67C5" w:rsidRPr="00D74779" w:rsidRDefault="004E6006" w:rsidP="007001B0">
      <w:pPr>
        <w:suppressAutoHyphens/>
        <w:spacing w:after="240" w:line="240" w:lineRule="auto"/>
        <w:ind w:left="709"/>
        <w:divId w:val="584848648"/>
        <w:rPr>
          <w:i/>
          <w:iCs/>
        </w:rPr>
      </w:pPr>
      <w:r w:rsidRPr="00D74779">
        <w:rPr>
          <w:i/>
          <w:iCs/>
        </w:rPr>
        <w:t>“</w:t>
      </w:r>
      <w:r w:rsidR="00B0677F" w:rsidRPr="00D74779">
        <w:rPr>
          <w:i/>
          <w:iCs/>
        </w:rPr>
        <w:t>O</w:t>
      </w:r>
      <w:r w:rsidR="003B67C5" w:rsidRPr="00D74779">
        <w:rPr>
          <w:i/>
          <w:iCs/>
        </w:rPr>
        <w:t>ur staff has learned that</w:t>
      </w:r>
      <w:r w:rsidRPr="00D74779">
        <w:rPr>
          <w:i/>
          <w:iCs/>
        </w:rPr>
        <w:t>,</w:t>
      </w:r>
      <w:r w:rsidR="003B67C5" w:rsidRPr="00D74779">
        <w:rPr>
          <w:i/>
          <w:iCs/>
        </w:rPr>
        <w:t xml:space="preserve"> if we recognise that</w:t>
      </w:r>
      <w:r w:rsidRPr="00D74779">
        <w:rPr>
          <w:i/>
          <w:iCs/>
        </w:rPr>
        <w:t>,</w:t>
      </w:r>
      <w:r w:rsidR="003B67C5" w:rsidRPr="00D74779">
        <w:rPr>
          <w:i/>
          <w:iCs/>
        </w:rPr>
        <w:t xml:space="preserve"> at some point</w:t>
      </w:r>
      <w:r w:rsidRPr="00D74779">
        <w:rPr>
          <w:i/>
          <w:iCs/>
        </w:rPr>
        <w:t>,</w:t>
      </w:r>
      <w:r w:rsidR="003B67C5" w:rsidRPr="00D74779">
        <w:rPr>
          <w:i/>
          <w:iCs/>
        </w:rPr>
        <w:t xml:space="preserve"> we are not well-organised, we immediately form a team and it will be solved. Then a </w:t>
      </w:r>
      <w:r w:rsidR="003B67C5" w:rsidRPr="00D74779">
        <w:rPr>
          <w:i/>
          <w:iCs/>
        </w:rPr>
        <w:lastRenderedPageBreak/>
        <w:t>certification is superimposing a system, yes? But my opinion is that the organisation must run smoothl</w:t>
      </w:r>
      <w:r w:rsidR="00B0677F" w:rsidRPr="00D74779">
        <w:rPr>
          <w:i/>
          <w:iCs/>
        </w:rPr>
        <w:t>y</w:t>
      </w:r>
      <w:r w:rsidR="005D6CF2">
        <w:rPr>
          <w:i/>
          <w:iCs/>
        </w:rPr>
        <w:t>.</w:t>
      </w:r>
      <w:r w:rsidRPr="00D74779">
        <w:rPr>
          <w:i/>
          <w:iCs/>
        </w:rPr>
        <w:t>”</w:t>
      </w:r>
      <w:r w:rsidR="003B67C5" w:rsidRPr="00D74779">
        <w:rPr>
          <w:i/>
          <w:iCs/>
        </w:rPr>
        <w:t xml:space="preserve"> (</w:t>
      </w:r>
      <w:r w:rsidR="009267A7" w:rsidRPr="00D74779">
        <w:rPr>
          <w:i/>
          <w:iCs/>
        </w:rPr>
        <w:t>MS0</w:t>
      </w:r>
      <w:r w:rsidR="00EA30FE" w:rsidRPr="00D74779">
        <w:rPr>
          <w:i/>
          <w:iCs/>
        </w:rPr>
        <w:t>13</w:t>
      </w:r>
      <w:r w:rsidR="003B67C5" w:rsidRPr="00D74779">
        <w:rPr>
          <w:i/>
          <w:iCs/>
        </w:rPr>
        <w:t>)</w:t>
      </w:r>
    </w:p>
    <w:p w14:paraId="608C6E9D" w14:textId="638AAF05" w:rsidR="00EC6F5B" w:rsidRDefault="005D6CF2" w:rsidP="005C1C24">
      <w:pPr>
        <w:suppressAutoHyphens/>
        <w:divId w:val="584848648"/>
      </w:pPr>
      <w:r>
        <w:t>I</w:t>
      </w:r>
      <w:r w:rsidR="009267A7" w:rsidRPr="00D74779">
        <w:t>n terms of supporting the success of</w:t>
      </w:r>
      <w:r w:rsidR="00326F24" w:rsidRPr="00D74779">
        <w:t xml:space="preserve"> BW</w:t>
      </w:r>
      <w:r w:rsidR="009267A7" w:rsidRPr="00D74779">
        <w:t xml:space="preserve"> firm</w:t>
      </w:r>
      <w:r w:rsidR="00326F24" w:rsidRPr="00D74779">
        <w:t>s</w:t>
      </w:r>
      <w:r>
        <w:t>, t</w:t>
      </w:r>
      <w:r w:rsidRPr="00D74779">
        <w:t>he manage</w:t>
      </w:r>
      <w:r>
        <w:t>rial</w:t>
      </w:r>
      <w:r w:rsidRPr="00D74779">
        <w:t xml:space="preserve"> approach </w:t>
      </w:r>
      <w:r w:rsidR="00B84C41" w:rsidRPr="00D74779">
        <w:t>was</w:t>
      </w:r>
      <w:r w:rsidR="009267A7" w:rsidRPr="00D74779">
        <w:t xml:space="preserve"> </w:t>
      </w:r>
      <w:r w:rsidR="005A4258" w:rsidRPr="00D74779">
        <w:t xml:space="preserve">grounded in </w:t>
      </w:r>
      <w:r w:rsidR="004E6006" w:rsidRPr="00D74779">
        <w:t>striking</w:t>
      </w:r>
      <w:r w:rsidR="009267A7" w:rsidRPr="00D74779">
        <w:t xml:space="preserve"> </w:t>
      </w:r>
      <w:r w:rsidR="00326F24" w:rsidRPr="00D74779">
        <w:t>an appropriate</w:t>
      </w:r>
      <w:r w:rsidR="003B67C5" w:rsidRPr="00D74779">
        <w:t xml:space="preserve"> balance </w:t>
      </w:r>
      <w:r w:rsidR="004E6006" w:rsidRPr="00D74779">
        <w:t xml:space="preserve">between </w:t>
      </w:r>
      <w:r w:rsidR="003B67C5" w:rsidRPr="00D74779">
        <w:t>pragmatism, flexibility</w:t>
      </w:r>
      <w:r w:rsidR="004E6006" w:rsidRPr="00D74779">
        <w:t>,</w:t>
      </w:r>
      <w:r w:rsidR="003B67C5" w:rsidRPr="00D74779">
        <w:t xml:space="preserve"> and </w:t>
      </w:r>
      <w:r w:rsidR="00326F24" w:rsidRPr="00D74779">
        <w:t>clearly</w:t>
      </w:r>
      <w:r w:rsidR="003B67C5" w:rsidRPr="00D74779">
        <w:t xml:space="preserve"> defined protocols</w:t>
      </w:r>
      <w:r w:rsidR="004E6006" w:rsidRPr="00D74779">
        <w:t>,</w:t>
      </w:r>
      <w:r w:rsidR="00744B83" w:rsidRPr="00D74779">
        <w:t xml:space="preserve"> and therefore</w:t>
      </w:r>
      <w:r w:rsidR="006C048C" w:rsidRPr="00D74779">
        <w:t xml:space="preserve"> </w:t>
      </w:r>
      <w:r w:rsidR="005A4258" w:rsidRPr="00D74779">
        <w:t>appeared to</w:t>
      </w:r>
      <w:r>
        <w:t xml:space="preserve"> be</w:t>
      </w:r>
      <w:r w:rsidR="005A4258" w:rsidRPr="00D74779">
        <w:t xml:space="preserve"> </w:t>
      </w:r>
      <w:r w:rsidR="00744B83" w:rsidRPr="00D74779">
        <w:t>relate</w:t>
      </w:r>
      <w:r>
        <w:t>d</w:t>
      </w:r>
      <w:r w:rsidR="00744B83" w:rsidRPr="00D74779">
        <w:t xml:space="preserve"> to </w:t>
      </w:r>
      <w:r w:rsidR="001F3F51" w:rsidRPr="00D74779">
        <w:t xml:space="preserve">issues of </w:t>
      </w:r>
      <w:r w:rsidR="00744B83" w:rsidRPr="00D74779">
        <w:t>structural OA</w:t>
      </w:r>
      <w:r w:rsidR="006A786B" w:rsidRPr="00D74779">
        <w:t>.</w:t>
      </w:r>
      <w:r w:rsidR="003B67C5" w:rsidRPr="00D74779">
        <w:t xml:space="preserve"> </w:t>
      </w:r>
      <w:r w:rsidR="00C60B03" w:rsidRPr="00D74779">
        <w:t>O</w:t>
      </w:r>
      <w:r w:rsidR="003B67C5" w:rsidRPr="00D74779">
        <w:t>ne participant note</w:t>
      </w:r>
      <w:r w:rsidR="00B84C41" w:rsidRPr="00D74779">
        <w:t>d</w:t>
      </w:r>
      <w:r w:rsidR="003B67C5" w:rsidRPr="00D74779">
        <w:t xml:space="preserve">: </w:t>
      </w:r>
      <w:r w:rsidR="004E6006" w:rsidRPr="00D74779">
        <w:t>“</w:t>
      </w:r>
      <w:r w:rsidR="003B67C5" w:rsidRPr="00D74779">
        <w:rPr>
          <w:i/>
          <w:iCs/>
        </w:rPr>
        <w:t xml:space="preserve">In </w:t>
      </w:r>
      <w:r w:rsidR="00AE189B" w:rsidRPr="00D74779">
        <w:rPr>
          <w:i/>
          <w:iCs/>
        </w:rPr>
        <w:t>SME</w:t>
      </w:r>
      <w:r w:rsidR="003B67C5" w:rsidRPr="00D74779">
        <w:rPr>
          <w:i/>
          <w:iCs/>
        </w:rPr>
        <w:t xml:space="preserve"> firms</w:t>
      </w:r>
      <w:r w:rsidR="004E6006" w:rsidRPr="00D74779">
        <w:rPr>
          <w:i/>
          <w:iCs/>
        </w:rPr>
        <w:t>,</w:t>
      </w:r>
      <w:r w:rsidR="003B67C5" w:rsidRPr="00D74779">
        <w:rPr>
          <w:i/>
          <w:iCs/>
        </w:rPr>
        <w:t xml:space="preserve"> many things are naturally done more pragmatically. But this is also related to risk</w:t>
      </w:r>
      <w:r w:rsidR="00B0677F" w:rsidRPr="00D74779">
        <w:rPr>
          <w:i/>
          <w:iCs/>
        </w:rPr>
        <w:t>s</w:t>
      </w:r>
      <w:r w:rsidR="004E6006" w:rsidRPr="00D74779">
        <w:rPr>
          <w:i/>
          <w:iCs/>
        </w:rPr>
        <w:t>.</w:t>
      </w:r>
      <w:r w:rsidR="004E6006" w:rsidRPr="007001B0">
        <w:t>”</w:t>
      </w:r>
      <w:r w:rsidR="003B67C5" w:rsidRPr="007001B0">
        <w:t xml:space="preserve"> (</w:t>
      </w:r>
      <w:r w:rsidR="001D3A78" w:rsidRPr="007001B0">
        <w:t>MS00</w:t>
      </w:r>
      <w:r w:rsidR="00F30A7F" w:rsidRPr="007001B0">
        <w:t>8</w:t>
      </w:r>
      <w:r w:rsidR="003B67C5" w:rsidRPr="005D6CF2">
        <w:t>)</w:t>
      </w:r>
      <w:r w:rsidR="004E6006" w:rsidRPr="00D74779">
        <w:t>. S</w:t>
      </w:r>
      <w:r w:rsidR="001D3A78" w:rsidRPr="00D74779">
        <w:t xml:space="preserve">uch </w:t>
      </w:r>
      <w:r w:rsidR="003B67C5" w:rsidRPr="00D74779">
        <w:t xml:space="preserve">an attitude </w:t>
      </w:r>
      <w:r w:rsidR="00744B83" w:rsidRPr="00D74779">
        <w:t>may suggest</w:t>
      </w:r>
      <w:r w:rsidR="003B67C5" w:rsidRPr="00D74779">
        <w:t xml:space="preserve"> </w:t>
      </w:r>
      <w:r w:rsidR="009E1A60">
        <w:t>a lack of</w:t>
      </w:r>
      <w:r w:rsidR="009E1A60" w:rsidRPr="00D74779">
        <w:t xml:space="preserve"> </w:t>
      </w:r>
      <w:r w:rsidR="003B67C5" w:rsidRPr="00D74779">
        <w:t xml:space="preserve">transparency </w:t>
      </w:r>
      <w:r w:rsidR="009E1A60">
        <w:t xml:space="preserve">in </w:t>
      </w:r>
      <w:r w:rsidR="00AE189B" w:rsidRPr="00D74779">
        <w:t>regard</w:t>
      </w:r>
      <w:r w:rsidR="009E1A60">
        <w:t xml:space="preserve"> to</w:t>
      </w:r>
      <w:r w:rsidR="003B67C5" w:rsidRPr="00D74779">
        <w:t xml:space="preserve"> financial ratios (</w:t>
      </w:r>
      <w:r w:rsidR="009E1A60">
        <w:t>e.g.</w:t>
      </w:r>
      <w:r w:rsidR="001F3F51" w:rsidRPr="00D74779">
        <w:t>,</w:t>
      </w:r>
      <w:r w:rsidR="00AE189B" w:rsidRPr="00D74779">
        <w:t xml:space="preserve"> </w:t>
      </w:r>
      <w:r w:rsidR="003B67C5" w:rsidRPr="00D74779">
        <w:t>liquidity</w:t>
      </w:r>
      <w:r w:rsidR="00AE189B" w:rsidRPr="00D74779">
        <w:t>, profitability</w:t>
      </w:r>
      <w:r w:rsidR="004E6006" w:rsidRPr="00D74779">
        <w:t>,</w:t>
      </w:r>
      <w:r w:rsidR="00AE189B" w:rsidRPr="00D74779">
        <w:t xml:space="preserve"> etc.</w:t>
      </w:r>
      <w:r w:rsidR="003B67C5" w:rsidRPr="00D74779">
        <w:t xml:space="preserve">) </w:t>
      </w:r>
      <w:r w:rsidR="00744B83" w:rsidRPr="00D74779">
        <w:t>linked to</w:t>
      </w:r>
      <w:r w:rsidR="003B67C5" w:rsidRPr="00D74779">
        <w:t xml:space="preserve"> </w:t>
      </w:r>
      <w:r w:rsidR="00AE189B" w:rsidRPr="00D74779">
        <w:t>ineffective</w:t>
      </w:r>
      <w:r w:rsidR="003B67C5" w:rsidRPr="00D74779">
        <w:t xml:space="preserve"> internal reporting </w:t>
      </w:r>
      <w:r w:rsidR="00AE189B" w:rsidRPr="00D74779">
        <w:t>structures</w:t>
      </w:r>
      <w:r w:rsidR="003B67C5" w:rsidRPr="00D74779">
        <w:t xml:space="preserve">. Hence, it is especially important for SMEs to </w:t>
      </w:r>
      <w:r w:rsidR="004E6006" w:rsidRPr="00D74779">
        <w:t xml:space="preserve">strike </w:t>
      </w:r>
      <w:r w:rsidR="003B67C5" w:rsidRPr="00D74779">
        <w:t xml:space="preserve">a balance between </w:t>
      </w:r>
      <w:r w:rsidR="00C60B03" w:rsidRPr="00D74779">
        <w:t xml:space="preserve">(exploitative) </w:t>
      </w:r>
      <w:r w:rsidR="003B67C5" w:rsidRPr="00D74779">
        <w:t xml:space="preserve">formalisation and structure, and </w:t>
      </w:r>
      <w:r w:rsidR="00C60B03" w:rsidRPr="00D74779">
        <w:t xml:space="preserve">(explorative) </w:t>
      </w:r>
      <w:r w:rsidR="003B67C5" w:rsidRPr="00D74779">
        <w:t xml:space="preserve">pragmatism and flexibility. </w:t>
      </w:r>
      <w:r w:rsidR="00AE189B" w:rsidRPr="00D74779">
        <w:t>S</w:t>
      </w:r>
      <w:r w:rsidR="003B67C5" w:rsidRPr="00D74779">
        <w:t xml:space="preserve">everal </w:t>
      </w:r>
      <w:r w:rsidR="00744B83" w:rsidRPr="00D74779">
        <w:t>respondents</w:t>
      </w:r>
      <w:r w:rsidR="003B67C5" w:rsidRPr="00D74779">
        <w:t xml:space="preserve"> warn</w:t>
      </w:r>
      <w:r w:rsidR="00744B83" w:rsidRPr="00D74779">
        <w:t>ed</w:t>
      </w:r>
      <w:r w:rsidR="003B67C5" w:rsidRPr="00D74779">
        <w:t xml:space="preserve"> that too much formalisation and bureaucracy reduce</w:t>
      </w:r>
      <w:r w:rsidR="009E1A60">
        <w:t>s</w:t>
      </w:r>
      <w:r w:rsidR="003B67C5" w:rsidRPr="00D74779">
        <w:t xml:space="preserve"> flexibility, mak</w:t>
      </w:r>
      <w:r w:rsidR="00B0677F" w:rsidRPr="00D74779">
        <w:t>ing</w:t>
      </w:r>
      <w:r w:rsidR="003B67C5" w:rsidRPr="00D74779">
        <w:t xml:space="preserve"> firms </w:t>
      </w:r>
      <w:r w:rsidR="00AE189B" w:rsidRPr="00D74779">
        <w:t>slow</w:t>
      </w:r>
      <w:r w:rsidR="00B0677F" w:rsidRPr="00D74779">
        <w:t xml:space="preserve"> and</w:t>
      </w:r>
      <w:r w:rsidR="004E6006" w:rsidRPr="00D74779">
        <w:t>,</w:t>
      </w:r>
      <w:r w:rsidR="00B0677F" w:rsidRPr="00D74779">
        <w:t xml:space="preserve"> </w:t>
      </w:r>
      <w:r w:rsidR="00AE189B" w:rsidRPr="00D74779">
        <w:t>ultimately</w:t>
      </w:r>
      <w:r w:rsidR="004E6006" w:rsidRPr="00D74779">
        <w:t>,</w:t>
      </w:r>
      <w:r w:rsidR="00AE189B" w:rsidRPr="00D74779">
        <w:t xml:space="preserve"> diminish</w:t>
      </w:r>
      <w:r w:rsidR="00730543" w:rsidRPr="00D74779">
        <w:t>ing</w:t>
      </w:r>
      <w:r w:rsidR="00AE189B" w:rsidRPr="00D74779">
        <w:t xml:space="preserve"> the</w:t>
      </w:r>
      <w:r w:rsidR="004E6006" w:rsidRPr="00D74779">
        <w:t>ir</w:t>
      </w:r>
      <w:r w:rsidR="00AE189B" w:rsidRPr="00D74779">
        <w:t xml:space="preserve"> competitive position</w:t>
      </w:r>
      <w:r w:rsidR="004E6006" w:rsidRPr="00D74779">
        <w:t>s</w:t>
      </w:r>
      <w:r w:rsidR="003B67C5" w:rsidRPr="00D74779">
        <w:t>.</w:t>
      </w:r>
      <w:r w:rsidR="00B0677F" w:rsidRPr="00D74779">
        <w:t xml:space="preserve"> Indeed,</w:t>
      </w:r>
      <w:r w:rsidR="009E1A60">
        <w:t xml:space="preserve"> our</w:t>
      </w:r>
      <w:r w:rsidR="00B0677F" w:rsidRPr="00D74779">
        <w:t xml:space="preserve"> </w:t>
      </w:r>
      <w:r w:rsidR="009E1A60" w:rsidRPr="00D74779">
        <w:t xml:space="preserve">sample SMEs </w:t>
      </w:r>
      <w:r w:rsidR="003B67C5" w:rsidRPr="00D74779">
        <w:t>seem</w:t>
      </w:r>
      <w:r w:rsidR="009E1A60">
        <w:t>ed</w:t>
      </w:r>
      <w:r w:rsidR="003B67C5" w:rsidRPr="00D74779">
        <w:t xml:space="preserve"> to </w:t>
      </w:r>
      <w:r w:rsidR="00EC6F5B">
        <w:t xml:space="preserve">face </w:t>
      </w:r>
      <w:r w:rsidR="003B67C5" w:rsidRPr="00D74779">
        <w:t>a</w:t>
      </w:r>
      <w:r w:rsidR="00AE189B" w:rsidRPr="00D74779">
        <w:t>n enormous</w:t>
      </w:r>
      <w:r w:rsidR="003B67C5" w:rsidRPr="00D74779">
        <w:t xml:space="preserve"> challenge </w:t>
      </w:r>
      <w:r w:rsidR="00EC6F5B">
        <w:t>in</w:t>
      </w:r>
      <w:r w:rsidR="003B67C5" w:rsidRPr="00D74779">
        <w:t xml:space="preserve"> </w:t>
      </w:r>
      <w:r w:rsidR="00EC6F5B">
        <w:t xml:space="preserve">relation to </w:t>
      </w:r>
      <w:r w:rsidR="004E6006" w:rsidRPr="00D74779">
        <w:t>strik</w:t>
      </w:r>
      <w:r w:rsidR="00EC6F5B">
        <w:t>ing</w:t>
      </w:r>
      <w:r w:rsidR="004E6006" w:rsidRPr="00D74779">
        <w:t xml:space="preserve"> </w:t>
      </w:r>
      <w:r w:rsidR="003B67C5" w:rsidRPr="00D74779">
        <w:t>the right balance between formality and informality</w:t>
      </w:r>
      <w:r w:rsidR="00744B83" w:rsidRPr="00D74779">
        <w:t xml:space="preserve"> (reflecting OA tension</w:t>
      </w:r>
      <w:r w:rsidR="00730543" w:rsidRPr="00D74779">
        <w:t>s</w:t>
      </w:r>
      <w:r w:rsidR="00744B83" w:rsidRPr="00D74779">
        <w:t xml:space="preserve">). </w:t>
      </w:r>
      <w:r w:rsidR="003B67C5" w:rsidRPr="00D74779">
        <w:t>A</w:t>
      </w:r>
      <w:r w:rsidR="00E80E97" w:rsidRPr="00D74779">
        <w:t>n interesting</w:t>
      </w:r>
      <w:r w:rsidR="00723372" w:rsidRPr="00D74779">
        <w:t xml:space="preserve"> phenomenon</w:t>
      </w:r>
      <w:r w:rsidR="003B67C5" w:rsidRPr="00D74779">
        <w:t xml:space="preserve"> is that </w:t>
      </w:r>
      <w:r w:rsidR="00EC6F5B">
        <w:t xml:space="preserve">the </w:t>
      </w:r>
      <w:r w:rsidR="003B67C5" w:rsidRPr="00D74779">
        <w:t xml:space="preserve">employees </w:t>
      </w:r>
      <w:r w:rsidR="00723372" w:rsidRPr="00D74779">
        <w:t>seem</w:t>
      </w:r>
      <w:r w:rsidR="00EC6F5B">
        <w:t>ed</w:t>
      </w:r>
      <w:r w:rsidR="00723372" w:rsidRPr="00D74779">
        <w:t xml:space="preserve"> to</w:t>
      </w:r>
      <w:r w:rsidR="003B67C5" w:rsidRPr="00D74779">
        <w:t xml:space="preserve"> bear </w:t>
      </w:r>
      <w:r w:rsidR="00E80E97" w:rsidRPr="00D74779">
        <w:t>a</w:t>
      </w:r>
      <w:r w:rsidR="003B67C5" w:rsidRPr="00D74779">
        <w:t xml:space="preserve"> high </w:t>
      </w:r>
      <w:r w:rsidR="00727762" w:rsidRPr="00D74779">
        <w:t xml:space="preserve">sense of </w:t>
      </w:r>
      <w:r w:rsidR="00723372" w:rsidRPr="00D74779">
        <w:t xml:space="preserve">personal </w:t>
      </w:r>
      <w:r w:rsidR="003B67C5" w:rsidRPr="00D74779">
        <w:t xml:space="preserve">responsibility </w:t>
      </w:r>
      <w:r w:rsidR="00EC6F5B">
        <w:t>towards</w:t>
      </w:r>
      <w:r w:rsidR="00EC6F5B" w:rsidRPr="00D74779">
        <w:t xml:space="preserve"> </w:t>
      </w:r>
      <w:r w:rsidR="003B67C5" w:rsidRPr="00D74779">
        <w:t>the</w:t>
      </w:r>
      <w:r w:rsidR="004E6006" w:rsidRPr="00D74779">
        <w:t>ir</w:t>
      </w:r>
      <w:r w:rsidR="003B67C5" w:rsidRPr="00D74779">
        <w:t xml:space="preserve"> firm</w:t>
      </w:r>
      <w:r w:rsidR="004E6006" w:rsidRPr="00D74779">
        <w:t>s</w:t>
      </w:r>
      <w:r w:rsidR="003B67C5" w:rsidRPr="00D74779">
        <w:t xml:space="preserve">. </w:t>
      </w:r>
      <w:r w:rsidR="00D936DE" w:rsidRPr="00D74779">
        <w:t xml:space="preserve">This independent approach may then represent a significant source of innovative ideas </w:t>
      </w:r>
      <w:r w:rsidR="005625A4" w:rsidRPr="00D74779">
        <w:t>(</w:t>
      </w:r>
      <w:r w:rsidR="00EC6F5B">
        <w:t>which is in line</w:t>
      </w:r>
      <w:r w:rsidR="00EC6F5B" w:rsidRPr="00D74779">
        <w:t xml:space="preserve"> </w:t>
      </w:r>
      <w:r w:rsidR="005625A4" w:rsidRPr="00D74779">
        <w:t xml:space="preserve">with </w:t>
      </w:r>
      <w:r w:rsidR="00D936DE" w:rsidRPr="00D74779">
        <w:t>Santoro</w:t>
      </w:r>
      <w:r w:rsidR="00FE3FFC" w:rsidRPr="00D74779">
        <w:t xml:space="preserve"> </w:t>
      </w:r>
      <w:r w:rsidR="002749E4" w:rsidRPr="00D74779">
        <w:t>et al.,</w:t>
      </w:r>
      <w:r w:rsidR="005625A4" w:rsidRPr="00D74779">
        <w:t xml:space="preserve"> </w:t>
      </w:r>
      <w:r w:rsidR="00D936DE" w:rsidRPr="00D74779">
        <w:t>2017)</w:t>
      </w:r>
      <w:r w:rsidR="00B0677F" w:rsidRPr="00D74779">
        <w:t xml:space="preserve">. </w:t>
      </w:r>
      <w:r w:rsidR="004E6006" w:rsidRPr="00D74779">
        <w:t>O</w:t>
      </w:r>
      <w:r w:rsidR="00B0677F" w:rsidRPr="00D74779">
        <w:t>ne respondent state</w:t>
      </w:r>
      <w:r w:rsidR="004E6006" w:rsidRPr="00D74779">
        <w:t>d</w:t>
      </w:r>
      <w:r w:rsidR="00730543" w:rsidRPr="00D74779">
        <w:t>:</w:t>
      </w:r>
    </w:p>
    <w:p w14:paraId="03CB29E6" w14:textId="7480595E" w:rsidR="006025EF" w:rsidRPr="00D74779" w:rsidRDefault="00EC6F5B" w:rsidP="007001B0">
      <w:pPr>
        <w:suppressAutoHyphens/>
        <w:spacing w:after="240" w:line="240" w:lineRule="auto"/>
        <w:ind w:left="709"/>
        <w:divId w:val="584848648"/>
      </w:pPr>
      <w:r>
        <w:t>“</w:t>
      </w:r>
      <w:r w:rsidR="003B67C5" w:rsidRPr="00D74779">
        <w:rPr>
          <w:i/>
          <w:iCs/>
        </w:rPr>
        <w:t>Here, it is like that</w:t>
      </w:r>
      <w:r w:rsidR="004E6006" w:rsidRPr="00D74779">
        <w:rPr>
          <w:i/>
          <w:iCs/>
        </w:rPr>
        <w:t>;</w:t>
      </w:r>
      <w:r w:rsidR="003B67C5" w:rsidRPr="00D74779">
        <w:rPr>
          <w:i/>
          <w:iCs/>
        </w:rPr>
        <w:t xml:space="preserve"> I expect employees to make decisions independently and that we do not have to discuss everything in teams. This is sometimes good</w:t>
      </w:r>
      <w:r w:rsidR="004E6006" w:rsidRPr="00D74779">
        <w:rPr>
          <w:i/>
          <w:iCs/>
        </w:rPr>
        <w:t>,</w:t>
      </w:r>
      <w:r w:rsidR="003B67C5" w:rsidRPr="00D74779">
        <w:rPr>
          <w:i/>
          <w:iCs/>
        </w:rPr>
        <w:t xml:space="preserve"> but not always, though you also waste a lot of time in meetings</w:t>
      </w:r>
      <w:r>
        <w:rPr>
          <w:i/>
          <w:iCs/>
        </w:rPr>
        <w:t>.</w:t>
      </w:r>
      <w:r w:rsidRPr="007001B0">
        <w:t>”</w:t>
      </w:r>
      <w:r w:rsidR="003B67C5" w:rsidRPr="007001B0">
        <w:t xml:space="preserve"> (</w:t>
      </w:r>
      <w:r w:rsidR="00E80E97" w:rsidRPr="007001B0">
        <w:t>MS0</w:t>
      </w:r>
      <w:r w:rsidR="00B87E0B" w:rsidRPr="007001B0">
        <w:t>22</w:t>
      </w:r>
      <w:r w:rsidR="003B67C5" w:rsidRPr="007001B0">
        <w:t>)</w:t>
      </w:r>
    </w:p>
    <w:p w14:paraId="556B507C" w14:textId="10FB864F" w:rsidR="00862A52" w:rsidRPr="00D74779" w:rsidRDefault="00862A52" w:rsidP="005C1C24">
      <w:pPr>
        <w:suppressAutoHyphens/>
        <w:ind w:left="284"/>
        <w:divId w:val="584848648"/>
      </w:pPr>
    </w:p>
    <w:p w14:paraId="1C5C2F56" w14:textId="551CF72C" w:rsidR="00862A52" w:rsidRPr="00D74779" w:rsidRDefault="00862A52" w:rsidP="00862A52">
      <w:pPr>
        <w:suppressAutoHyphens/>
        <w:ind w:left="284"/>
        <w:jc w:val="center"/>
        <w:divId w:val="584848648"/>
        <w:rPr>
          <w:b/>
          <w:bCs/>
        </w:rPr>
      </w:pPr>
      <w:r w:rsidRPr="00D74779">
        <w:rPr>
          <w:b/>
          <w:bCs/>
        </w:rPr>
        <w:t>Table 9</w:t>
      </w:r>
    </w:p>
    <w:p w14:paraId="18A9BD56" w14:textId="77777777" w:rsidR="00B87E0B" w:rsidRPr="00D74779" w:rsidRDefault="00B87E0B" w:rsidP="005C1C24">
      <w:pPr>
        <w:suppressAutoHyphens/>
        <w:divId w:val="584848648"/>
      </w:pPr>
    </w:p>
    <w:p w14:paraId="7426800F" w14:textId="673C3FD1" w:rsidR="009120C3" w:rsidRPr="00D74779" w:rsidRDefault="003B67C5" w:rsidP="005C1C24">
      <w:pPr>
        <w:suppressAutoHyphens/>
        <w:divId w:val="584848648"/>
      </w:pPr>
      <w:r w:rsidRPr="00D74779">
        <w:t>Demanding that employees develop the ability to work independently supports</w:t>
      </w:r>
      <w:r w:rsidR="006C048C" w:rsidRPr="00D74779">
        <w:t xml:space="preserve"> </w:t>
      </w:r>
      <w:r w:rsidR="00A168E9" w:rsidRPr="00D74779">
        <w:t>f</w:t>
      </w:r>
      <w:r w:rsidR="006C048C" w:rsidRPr="00D74779">
        <w:t>lexibility</w:t>
      </w:r>
      <w:r w:rsidR="00A168E9" w:rsidRPr="00D74779">
        <w:t xml:space="preserve"> in BW SMEs</w:t>
      </w:r>
      <w:r w:rsidR="00C56BF4" w:rsidRPr="00D74779">
        <w:t>.</w:t>
      </w:r>
      <w:r w:rsidRPr="00D74779">
        <w:t xml:space="preserve"> A number of participants </w:t>
      </w:r>
      <w:r w:rsidR="006C048C" w:rsidRPr="00D74779">
        <w:t>emphasised that they had confidence in their employees and</w:t>
      </w:r>
      <w:r w:rsidR="00EC6F5B">
        <w:t xml:space="preserve"> that</w:t>
      </w:r>
      <w:r w:rsidR="006C048C" w:rsidRPr="00D74779">
        <w:t>, because</w:t>
      </w:r>
      <w:r w:rsidR="00C56BF4" w:rsidRPr="00D74779">
        <w:t xml:space="preserve"> of </w:t>
      </w:r>
      <w:r w:rsidR="00EC6F5B">
        <w:t xml:space="preserve">the </w:t>
      </w:r>
      <w:r w:rsidR="00C56BF4" w:rsidRPr="00D74779">
        <w:t xml:space="preserve">greater scope of action and the potential to ‘do’ things (see Mu, van Riel and Schouteten, 2020; Volery, Mueller and </w:t>
      </w:r>
      <w:r w:rsidR="00C56BF4" w:rsidRPr="00D74779">
        <w:lastRenderedPageBreak/>
        <w:t>von Siemens, 2015)</w:t>
      </w:r>
      <w:r w:rsidR="00BA1479" w:rsidRPr="00D74779">
        <w:t>, t</w:t>
      </w:r>
      <w:r w:rsidR="006C048C" w:rsidRPr="00D74779">
        <w:t>hey provided opportunities for them to take on additional responsibilities and to develop their capabilities</w:t>
      </w:r>
      <w:r w:rsidR="00C56BF4" w:rsidRPr="00D74779">
        <w:t>.</w:t>
      </w:r>
      <w:r w:rsidR="006C048C" w:rsidRPr="00D74779">
        <w:t xml:space="preserve"> </w:t>
      </w:r>
      <w:r w:rsidR="00C56BF4" w:rsidRPr="00D74779">
        <w:t>Moreover, s</w:t>
      </w:r>
      <w:r w:rsidRPr="00D74779">
        <w:t xml:space="preserve">ome </w:t>
      </w:r>
      <w:r w:rsidR="00C31919" w:rsidRPr="00D74779">
        <w:t>respondents saw</w:t>
      </w:r>
      <w:r w:rsidRPr="00D74779">
        <w:t xml:space="preserve"> their role as</w:t>
      </w:r>
      <w:r w:rsidR="00EC6F5B">
        <w:t xml:space="preserve"> involving</w:t>
      </w:r>
      <w:r w:rsidRPr="00D74779">
        <w:t xml:space="preserve"> supporting </w:t>
      </w:r>
      <w:r w:rsidR="00EC6F5B">
        <w:t xml:space="preserve">their </w:t>
      </w:r>
      <w:r w:rsidRPr="00D74779">
        <w:t xml:space="preserve">employees </w:t>
      </w:r>
      <w:r w:rsidR="00BA1479" w:rsidRPr="00D74779">
        <w:t>in the execution of</w:t>
      </w:r>
      <w:r w:rsidRPr="00D74779">
        <w:t xml:space="preserve"> their jobs, convincing them about certain approaches and, if necessary, encouraging them to follow certain route</w:t>
      </w:r>
      <w:r w:rsidR="00EC6F5B">
        <w:t>s</w:t>
      </w:r>
      <w:r w:rsidRPr="00D74779">
        <w:t xml:space="preserve">. This also </w:t>
      </w:r>
      <w:r w:rsidR="00192F0C">
        <w:t>included</w:t>
      </w:r>
      <w:r w:rsidR="00192F0C" w:rsidRPr="00D74779">
        <w:t xml:space="preserve"> </w:t>
      </w:r>
      <w:r w:rsidRPr="00D74779">
        <w:t xml:space="preserve">encouraging them to develop their own ideas </w:t>
      </w:r>
      <w:r w:rsidR="00BA1479" w:rsidRPr="00D74779">
        <w:t xml:space="preserve">and </w:t>
      </w:r>
      <w:r w:rsidRPr="00D74779">
        <w:t>think independently</w:t>
      </w:r>
      <w:r w:rsidR="00A168E9" w:rsidRPr="00D74779">
        <w:t xml:space="preserve"> (</w:t>
      </w:r>
      <w:r w:rsidR="00673BA1" w:rsidRPr="00D74779">
        <w:t>Parida, Lahti</w:t>
      </w:r>
      <w:r w:rsidR="00BA1479" w:rsidRPr="00D74779">
        <w:t>,</w:t>
      </w:r>
      <w:r w:rsidR="00673BA1" w:rsidRPr="00D74779">
        <w:t xml:space="preserve"> </w:t>
      </w:r>
      <w:r w:rsidR="0028742F" w:rsidRPr="00D74779">
        <w:t>and</w:t>
      </w:r>
      <w:r w:rsidR="00673BA1" w:rsidRPr="00D74779">
        <w:t xml:space="preserve"> Wincent</w:t>
      </w:r>
      <w:r w:rsidR="00A168E9" w:rsidRPr="00D74779">
        <w:t xml:space="preserve">, </w:t>
      </w:r>
      <w:r w:rsidR="00673BA1" w:rsidRPr="00D74779">
        <w:t>2016)</w:t>
      </w:r>
      <w:r w:rsidRPr="00D74779">
        <w:t>.</w:t>
      </w:r>
      <w:r w:rsidR="005E2580" w:rsidRPr="00D74779">
        <w:t xml:space="preserve"> </w:t>
      </w:r>
      <w:r w:rsidR="00C31919" w:rsidRPr="00D74779">
        <w:t xml:space="preserve">BW SME </w:t>
      </w:r>
      <w:r w:rsidRPr="00D74779">
        <w:t xml:space="preserve">management </w:t>
      </w:r>
      <w:r w:rsidR="00192F0C">
        <w:t>was thus found to</w:t>
      </w:r>
      <w:r w:rsidRPr="00D74779">
        <w:t xml:space="preserve"> mostly tend to have a supportive function</w:t>
      </w:r>
      <w:r w:rsidR="00C60B03" w:rsidRPr="00D74779">
        <w:t xml:space="preserve"> in </w:t>
      </w:r>
      <w:r w:rsidR="00C60B03" w:rsidRPr="009E6B91">
        <w:t>developing</w:t>
      </w:r>
      <w:r w:rsidR="00C7591F" w:rsidRPr="009E6B91">
        <w:t xml:space="preserve"> firm resources</w:t>
      </w:r>
      <w:r w:rsidRPr="009E6B91">
        <w:t xml:space="preserve">. As a consequence, </w:t>
      </w:r>
      <w:r w:rsidR="00BA1479" w:rsidRPr="009E6B91">
        <w:t>management may</w:t>
      </w:r>
      <w:r w:rsidRPr="009E6B91">
        <w:t xml:space="preserve"> also </w:t>
      </w:r>
      <w:r w:rsidR="00BA1479" w:rsidRPr="00D74779">
        <w:t>have</w:t>
      </w:r>
      <w:r w:rsidRPr="00D74779">
        <w:t xml:space="preserve"> more time to engage in strategic issues and develop new approaches and ideas. </w:t>
      </w:r>
      <w:bookmarkEnd w:id="13"/>
    </w:p>
    <w:p w14:paraId="10FF5778" w14:textId="77777777" w:rsidR="0040317A" w:rsidRPr="00D74779" w:rsidRDefault="0040317A" w:rsidP="005C1C24">
      <w:pPr>
        <w:suppressAutoHyphens/>
        <w:divId w:val="584848648"/>
      </w:pPr>
    </w:p>
    <w:p w14:paraId="7AC4C580" w14:textId="50CEDB71" w:rsidR="005B7C48" w:rsidRPr="00D74779" w:rsidRDefault="005B7C48" w:rsidP="005C1C24">
      <w:pPr>
        <w:pStyle w:val="berschrift1"/>
        <w:suppressAutoHyphens/>
        <w:divId w:val="584848648"/>
        <w:rPr>
          <w:sz w:val="24"/>
          <w:szCs w:val="24"/>
        </w:rPr>
      </w:pPr>
      <w:bookmarkStart w:id="15" w:name="_Toc443427571"/>
      <w:bookmarkStart w:id="16" w:name="_Toc443429215"/>
      <w:r w:rsidRPr="00D74779">
        <w:rPr>
          <w:sz w:val="24"/>
          <w:szCs w:val="24"/>
        </w:rPr>
        <w:t>Conclusion</w:t>
      </w:r>
      <w:bookmarkEnd w:id="15"/>
      <w:bookmarkEnd w:id="16"/>
      <w:r w:rsidR="00015FE1" w:rsidRPr="00D74779">
        <w:rPr>
          <w:sz w:val="24"/>
          <w:szCs w:val="24"/>
        </w:rPr>
        <w:t xml:space="preserve"> </w:t>
      </w:r>
    </w:p>
    <w:p w14:paraId="0ECA00A1" w14:textId="783B433C" w:rsidR="005E7C8E" w:rsidRDefault="0028742F" w:rsidP="005C1C24">
      <w:pPr>
        <w:suppressAutoHyphens/>
        <w:divId w:val="584848648"/>
        <w:rPr>
          <w:bCs/>
        </w:rPr>
      </w:pPr>
      <w:r w:rsidRPr="00D74779">
        <w:rPr>
          <w:bCs/>
        </w:rPr>
        <w:t>Th</w:t>
      </w:r>
      <w:r w:rsidR="005E7C8E" w:rsidRPr="00D74779">
        <w:rPr>
          <w:bCs/>
        </w:rPr>
        <w:t xml:space="preserve">is paper has </w:t>
      </w:r>
      <w:r w:rsidR="00A01E05" w:rsidRPr="00D74779">
        <w:rPr>
          <w:bCs/>
        </w:rPr>
        <w:t>contribute</w:t>
      </w:r>
      <w:r w:rsidR="009E6B91">
        <w:rPr>
          <w:bCs/>
        </w:rPr>
        <w:t>d</w:t>
      </w:r>
      <w:r w:rsidR="00A01E05" w:rsidRPr="00D74779">
        <w:rPr>
          <w:bCs/>
        </w:rPr>
        <w:t xml:space="preserve"> </w:t>
      </w:r>
      <w:r w:rsidR="00730543" w:rsidRPr="00D74779">
        <w:rPr>
          <w:bCs/>
        </w:rPr>
        <w:t>to</w:t>
      </w:r>
      <w:r w:rsidR="00BA1479" w:rsidRPr="00D74779">
        <w:rPr>
          <w:bCs/>
        </w:rPr>
        <w:t xml:space="preserve"> </w:t>
      </w:r>
      <w:r w:rsidR="005E7C8E" w:rsidRPr="00D74779">
        <w:rPr>
          <w:bCs/>
        </w:rPr>
        <w:t>the</w:t>
      </w:r>
      <w:r w:rsidR="008F264E" w:rsidRPr="00D74779">
        <w:rPr>
          <w:bCs/>
        </w:rPr>
        <w:t xml:space="preserve"> </w:t>
      </w:r>
      <w:r w:rsidR="00A01E05" w:rsidRPr="00D74779">
        <w:rPr>
          <w:bCs/>
        </w:rPr>
        <w:t>RBV-KBV literature</w:t>
      </w:r>
      <w:r w:rsidR="005E7C8E" w:rsidRPr="00D74779">
        <w:rPr>
          <w:bCs/>
        </w:rPr>
        <w:t xml:space="preserve"> by exploring the </w:t>
      </w:r>
      <w:r w:rsidR="008F2DA2">
        <w:rPr>
          <w:bCs/>
        </w:rPr>
        <w:t>role of OA in relation to</w:t>
      </w:r>
      <w:r w:rsidR="00A01E05" w:rsidRPr="00D74779">
        <w:rPr>
          <w:bCs/>
        </w:rPr>
        <w:t xml:space="preserve"> regional </w:t>
      </w:r>
      <w:r w:rsidR="00BA1479" w:rsidRPr="00D74779">
        <w:rPr>
          <w:bCs/>
        </w:rPr>
        <w:t>SC</w:t>
      </w:r>
      <w:r w:rsidR="00A01E05" w:rsidRPr="00D74779">
        <w:rPr>
          <w:bCs/>
        </w:rPr>
        <w:t xml:space="preserve"> </w:t>
      </w:r>
      <w:r w:rsidR="008F2DA2">
        <w:rPr>
          <w:bCs/>
        </w:rPr>
        <w:t>and has also demonstrated how BW SME firms align with regional hidden champions as a vehicle to access</w:t>
      </w:r>
      <w:r w:rsidR="0032255A" w:rsidRPr="00D74779">
        <w:rPr>
          <w:bCs/>
        </w:rPr>
        <w:t xml:space="preserve"> </w:t>
      </w:r>
      <w:r w:rsidR="00A01E05" w:rsidRPr="00D74779">
        <w:rPr>
          <w:bCs/>
        </w:rPr>
        <w:t xml:space="preserve">international markets. </w:t>
      </w:r>
      <w:r w:rsidR="005E7C8E" w:rsidRPr="00D74779">
        <w:rPr>
          <w:bCs/>
        </w:rPr>
        <w:t xml:space="preserve">In doing so, </w:t>
      </w:r>
      <w:r w:rsidR="00192F0C">
        <w:rPr>
          <w:bCs/>
        </w:rPr>
        <w:t>our study</w:t>
      </w:r>
      <w:r w:rsidR="005E7C8E" w:rsidRPr="00D74779">
        <w:rPr>
          <w:bCs/>
        </w:rPr>
        <w:t xml:space="preserve"> and its findings contribute </w:t>
      </w:r>
      <w:r w:rsidR="00052486" w:rsidRPr="00D74779">
        <w:rPr>
          <w:bCs/>
        </w:rPr>
        <w:t xml:space="preserve">to </w:t>
      </w:r>
      <w:r w:rsidR="00BA1479" w:rsidRPr="00D74779">
        <w:rPr>
          <w:bCs/>
        </w:rPr>
        <w:t xml:space="preserve">the </w:t>
      </w:r>
      <w:r w:rsidR="00052486" w:rsidRPr="00D74779">
        <w:rPr>
          <w:bCs/>
        </w:rPr>
        <w:t>existing literature by draw</w:t>
      </w:r>
      <w:r w:rsidR="00BA1479" w:rsidRPr="00D74779">
        <w:rPr>
          <w:bCs/>
        </w:rPr>
        <w:t>ing</w:t>
      </w:r>
      <w:r w:rsidR="00052486" w:rsidRPr="00D74779">
        <w:rPr>
          <w:bCs/>
        </w:rPr>
        <w:t xml:space="preserve"> out the</w:t>
      </w:r>
      <w:r w:rsidR="008F2DA2">
        <w:rPr>
          <w:bCs/>
        </w:rPr>
        <w:t xml:space="preserve"> RBV-KBV dynamics surrounding</w:t>
      </w:r>
      <w:r w:rsidR="00052486" w:rsidRPr="00D74779">
        <w:rPr>
          <w:bCs/>
        </w:rPr>
        <w:t xml:space="preserve"> historical, social</w:t>
      </w:r>
      <w:r w:rsidR="00BA1479" w:rsidRPr="00D74779">
        <w:rPr>
          <w:bCs/>
        </w:rPr>
        <w:t>,</w:t>
      </w:r>
      <w:r w:rsidR="00052486" w:rsidRPr="00D74779">
        <w:rPr>
          <w:bCs/>
        </w:rPr>
        <w:t xml:space="preserve"> and cultural facets and factors</w:t>
      </w:r>
      <w:r w:rsidR="008F2DA2">
        <w:rPr>
          <w:bCs/>
        </w:rPr>
        <w:t>.</w:t>
      </w:r>
      <w:r w:rsidR="00052486" w:rsidRPr="00D74779">
        <w:rPr>
          <w:bCs/>
        </w:rPr>
        <w:t xml:space="preserve"> </w:t>
      </w:r>
      <w:r w:rsidR="00A01E05" w:rsidRPr="00D74779">
        <w:rPr>
          <w:bCs/>
        </w:rPr>
        <w:t>It accomplishe</w:t>
      </w:r>
      <w:r w:rsidR="00BA1479" w:rsidRPr="00D74779">
        <w:rPr>
          <w:bCs/>
        </w:rPr>
        <w:t>d</w:t>
      </w:r>
      <w:r w:rsidR="00A01E05" w:rsidRPr="00D74779">
        <w:rPr>
          <w:bCs/>
        </w:rPr>
        <w:t xml:space="preserve"> this by </w:t>
      </w:r>
      <w:r w:rsidR="005E7C8E" w:rsidRPr="00D74779">
        <w:rPr>
          <w:bCs/>
        </w:rPr>
        <w:t>drawing on rich empirical data</w:t>
      </w:r>
      <w:r w:rsidR="00192F0C">
        <w:rPr>
          <w:bCs/>
        </w:rPr>
        <w:t xml:space="preserve"> </w:t>
      </w:r>
      <w:r w:rsidR="004D1EAC" w:rsidRPr="00D74779">
        <w:rPr>
          <w:bCs/>
        </w:rPr>
        <w:t>demonstrat</w:t>
      </w:r>
      <w:r w:rsidR="00192F0C">
        <w:rPr>
          <w:bCs/>
        </w:rPr>
        <w:t>ing</w:t>
      </w:r>
      <w:r w:rsidR="00ED0EA6" w:rsidRPr="00D74779">
        <w:rPr>
          <w:bCs/>
        </w:rPr>
        <w:t xml:space="preserve"> that SMEs located</w:t>
      </w:r>
      <w:r w:rsidR="00A01E05" w:rsidRPr="00D74779">
        <w:rPr>
          <w:bCs/>
        </w:rPr>
        <w:t xml:space="preserve"> in the </w:t>
      </w:r>
      <w:r w:rsidR="00BA1479" w:rsidRPr="00D74779">
        <w:rPr>
          <w:bCs/>
        </w:rPr>
        <w:t xml:space="preserve">German </w:t>
      </w:r>
      <w:r w:rsidR="005E7C8E" w:rsidRPr="00D74779">
        <w:rPr>
          <w:bCs/>
        </w:rPr>
        <w:t>region</w:t>
      </w:r>
      <w:r w:rsidR="00BA1479" w:rsidRPr="00D74779">
        <w:rPr>
          <w:bCs/>
        </w:rPr>
        <w:t xml:space="preserve"> of</w:t>
      </w:r>
      <w:r w:rsidR="005E7C8E" w:rsidRPr="00D74779">
        <w:rPr>
          <w:bCs/>
        </w:rPr>
        <w:t xml:space="preserve"> </w:t>
      </w:r>
      <w:r w:rsidR="00ED0EA6" w:rsidRPr="00D74779">
        <w:rPr>
          <w:bCs/>
        </w:rPr>
        <w:t xml:space="preserve">BW </w:t>
      </w:r>
      <w:r w:rsidR="004D1EAC" w:rsidRPr="00D74779">
        <w:rPr>
          <w:bCs/>
        </w:rPr>
        <w:t>are</w:t>
      </w:r>
      <w:r w:rsidR="00ED0EA6" w:rsidRPr="00D74779">
        <w:rPr>
          <w:bCs/>
        </w:rPr>
        <w:t xml:space="preserve"> </w:t>
      </w:r>
      <w:r w:rsidR="00BA1479" w:rsidRPr="00D74779">
        <w:rPr>
          <w:bCs/>
        </w:rPr>
        <w:t xml:space="preserve">firmly </w:t>
      </w:r>
      <w:r w:rsidR="00ED0EA6" w:rsidRPr="00D74779">
        <w:rPr>
          <w:bCs/>
        </w:rPr>
        <w:t xml:space="preserve">rooted </w:t>
      </w:r>
      <w:r w:rsidR="00052486" w:rsidRPr="00D74779">
        <w:rPr>
          <w:bCs/>
        </w:rPr>
        <w:t xml:space="preserve">and contextualised </w:t>
      </w:r>
      <w:r w:rsidR="00ED0EA6" w:rsidRPr="00D74779">
        <w:rPr>
          <w:bCs/>
        </w:rPr>
        <w:t xml:space="preserve">within </w:t>
      </w:r>
      <w:r w:rsidR="00192F0C">
        <w:rPr>
          <w:bCs/>
        </w:rPr>
        <w:t>a</w:t>
      </w:r>
      <w:r w:rsidR="00192F0C" w:rsidRPr="00D74779">
        <w:rPr>
          <w:bCs/>
        </w:rPr>
        <w:t xml:space="preserve"> </w:t>
      </w:r>
      <w:r w:rsidR="00ED0EA6" w:rsidRPr="00D74779">
        <w:rPr>
          <w:bCs/>
        </w:rPr>
        <w:t xml:space="preserve">specific </w:t>
      </w:r>
      <w:r w:rsidR="0040317A" w:rsidRPr="00D74779">
        <w:rPr>
          <w:bCs/>
        </w:rPr>
        <w:t xml:space="preserve">and influential </w:t>
      </w:r>
      <w:r w:rsidR="00ED0EA6" w:rsidRPr="00D74779">
        <w:rPr>
          <w:bCs/>
        </w:rPr>
        <w:t xml:space="preserve">local </w:t>
      </w:r>
      <w:r w:rsidR="0040317A" w:rsidRPr="00D74779">
        <w:rPr>
          <w:bCs/>
        </w:rPr>
        <w:t>SC</w:t>
      </w:r>
      <w:r w:rsidR="00ED0EA6" w:rsidRPr="00D74779">
        <w:rPr>
          <w:bCs/>
        </w:rPr>
        <w:t xml:space="preserve"> context</w:t>
      </w:r>
      <w:r w:rsidR="0032255A" w:rsidRPr="00D74779">
        <w:rPr>
          <w:bCs/>
        </w:rPr>
        <w:t xml:space="preserve">. This plays out </w:t>
      </w:r>
      <w:r w:rsidR="00CE2A62">
        <w:rPr>
          <w:bCs/>
        </w:rPr>
        <w:t>in conjunction with</w:t>
      </w:r>
      <w:r w:rsidR="00CE2A62" w:rsidRPr="00D74779">
        <w:rPr>
          <w:bCs/>
        </w:rPr>
        <w:t xml:space="preserve"> </w:t>
      </w:r>
      <w:r w:rsidR="00743082" w:rsidRPr="00D74779">
        <w:rPr>
          <w:bCs/>
        </w:rPr>
        <w:t xml:space="preserve">environmentally-influenced </w:t>
      </w:r>
      <w:r w:rsidR="0040317A" w:rsidRPr="00D74779">
        <w:rPr>
          <w:bCs/>
        </w:rPr>
        <w:t xml:space="preserve">exploitative pre-dispositions and </w:t>
      </w:r>
      <w:r w:rsidR="0032255A" w:rsidRPr="00D74779">
        <w:rPr>
          <w:bCs/>
        </w:rPr>
        <w:t xml:space="preserve">tentative and measured </w:t>
      </w:r>
      <w:r w:rsidR="0040317A" w:rsidRPr="00D74779">
        <w:rPr>
          <w:bCs/>
        </w:rPr>
        <w:t>explorative behaviours</w:t>
      </w:r>
      <w:r w:rsidR="00BA1479" w:rsidRPr="00D74779">
        <w:rPr>
          <w:bCs/>
        </w:rPr>
        <w:t>, and</w:t>
      </w:r>
      <w:r w:rsidR="00ED0EA6" w:rsidRPr="00D74779">
        <w:rPr>
          <w:bCs/>
        </w:rPr>
        <w:t xml:space="preserve"> is intrinsically interwoven with the bonded </w:t>
      </w:r>
      <w:r w:rsidR="0032255A" w:rsidRPr="00D74779">
        <w:rPr>
          <w:bCs/>
        </w:rPr>
        <w:t xml:space="preserve">SC </w:t>
      </w:r>
      <w:r w:rsidR="00ED0EA6" w:rsidRPr="00D74779">
        <w:rPr>
          <w:bCs/>
        </w:rPr>
        <w:t xml:space="preserve">nature of </w:t>
      </w:r>
      <w:r w:rsidR="000F4158" w:rsidRPr="00D74779">
        <w:rPr>
          <w:bCs/>
        </w:rPr>
        <w:t xml:space="preserve">BW firms and </w:t>
      </w:r>
      <w:r w:rsidR="0032255A" w:rsidRPr="00D74779">
        <w:rPr>
          <w:bCs/>
        </w:rPr>
        <w:t xml:space="preserve">the </w:t>
      </w:r>
      <w:r w:rsidR="000F4158" w:rsidRPr="00D74779">
        <w:rPr>
          <w:bCs/>
        </w:rPr>
        <w:t xml:space="preserve">bridging </w:t>
      </w:r>
      <w:r w:rsidR="00A96AB6" w:rsidRPr="00D74779">
        <w:rPr>
          <w:bCs/>
        </w:rPr>
        <w:t>SC</w:t>
      </w:r>
      <w:r w:rsidR="00ED0EA6" w:rsidRPr="00D74779">
        <w:rPr>
          <w:bCs/>
        </w:rPr>
        <w:t xml:space="preserve"> of </w:t>
      </w:r>
      <w:r w:rsidR="00BE33A3" w:rsidRPr="00D74779">
        <w:rPr>
          <w:bCs/>
        </w:rPr>
        <w:t>the region</w:t>
      </w:r>
      <w:r w:rsidR="00BA1479" w:rsidRPr="00D74779">
        <w:rPr>
          <w:bCs/>
        </w:rPr>
        <w:t>,</w:t>
      </w:r>
      <w:r w:rsidR="000F4158" w:rsidRPr="00D74779">
        <w:rPr>
          <w:bCs/>
        </w:rPr>
        <w:t xml:space="preserve"> which</w:t>
      </w:r>
      <w:r w:rsidR="00ED0EA6" w:rsidRPr="00D74779">
        <w:rPr>
          <w:bCs/>
        </w:rPr>
        <w:t xml:space="preserve"> connect</w:t>
      </w:r>
      <w:r w:rsidR="00FD172F" w:rsidRPr="00D74779">
        <w:rPr>
          <w:bCs/>
        </w:rPr>
        <w:t>s</w:t>
      </w:r>
      <w:r w:rsidR="00ED0EA6" w:rsidRPr="00D74779">
        <w:rPr>
          <w:bCs/>
        </w:rPr>
        <w:t xml:space="preserve"> and embed</w:t>
      </w:r>
      <w:r w:rsidR="00FD172F" w:rsidRPr="00D74779">
        <w:rPr>
          <w:bCs/>
        </w:rPr>
        <w:t>s</w:t>
      </w:r>
      <w:r w:rsidR="00ED0EA6" w:rsidRPr="00D74779">
        <w:rPr>
          <w:bCs/>
        </w:rPr>
        <w:t xml:space="preserve"> SME</w:t>
      </w:r>
      <w:r w:rsidR="00BA1479" w:rsidRPr="00D74779">
        <w:rPr>
          <w:bCs/>
        </w:rPr>
        <w:t>s</w:t>
      </w:r>
      <w:r w:rsidR="00ED0EA6" w:rsidRPr="00D74779">
        <w:rPr>
          <w:bCs/>
        </w:rPr>
        <w:t xml:space="preserve"> </w:t>
      </w:r>
      <w:r w:rsidR="0032255A" w:rsidRPr="00D74779">
        <w:rPr>
          <w:bCs/>
        </w:rPr>
        <w:t>within</w:t>
      </w:r>
      <w:r w:rsidR="00ED0EA6" w:rsidRPr="00D74779">
        <w:rPr>
          <w:bCs/>
        </w:rPr>
        <w:t xml:space="preserve"> the surrounding communities</w:t>
      </w:r>
      <w:r w:rsidR="00BE33A3" w:rsidRPr="00D74779">
        <w:rPr>
          <w:bCs/>
        </w:rPr>
        <w:t>, firms</w:t>
      </w:r>
      <w:r w:rsidR="00BA1479" w:rsidRPr="00D74779">
        <w:rPr>
          <w:bCs/>
        </w:rPr>
        <w:t>,</w:t>
      </w:r>
      <w:r w:rsidR="00BE33A3" w:rsidRPr="00D74779">
        <w:rPr>
          <w:bCs/>
        </w:rPr>
        <w:t xml:space="preserve"> and universities</w:t>
      </w:r>
      <w:r w:rsidR="0032255A" w:rsidRPr="00D74779">
        <w:rPr>
          <w:bCs/>
        </w:rPr>
        <w:t xml:space="preserve">. Of course, </w:t>
      </w:r>
      <w:r w:rsidR="00CE2A62">
        <w:rPr>
          <w:bCs/>
        </w:rPr>
        <w:t xml:space="preserve">this also </w:t>
      </w:r>
      <w:r w:rsidR="0032255A" w:rsidRPr="00D74779">
        <w:rPr>
          <w:bCs/>
        </w:rPr>
        <w:t>impli</w:t>
      </w:r>
      <w:r w:rsidR="00CE2A62">
        <w:rPr>
          <w:bCs/>
        </w:rPr>
        <w:t>es that</w:t>
      </w:r>
      <w:r w:rsidR="0032255A" w:rsidRPr="00D74779">
        <w:rPr>
          <w:bCs/>
        </w:rPr>
        <w:t xml:space="preserve"> </w:t>
      </w:r>
      <w:r w:rsidR="00ED0EA6" w:rsidRPr="00D74779">
        <w:rPr>
          <w:bCs/>
        </w:rPr>
        <w:t xml:space="preserve">employees </w:t>
      </w:r>
      <w:r w:rsidR="0032255A" w:rsidRPr="00D74779">
        <w:rPr>
          <w:bCs/>
        </w:rPr>
        <w:t xml:space="preserve">simultaneously </w:t>
      </w:r>
      <w:r w:rsidR="00ED0EA6" w:rsidRPr="00D74779">
        <w:rPr>
          <w:bCs/>
        </w:rPr>
        <w:t>live and reside</w:t>
      </w:r>
      <w:r w:rsidR="00BE33A3" w:rsidRPr="00D74779">
        <w:rPr>
          <w:bCs/>
        </w:rPr>
        <w:t xml:space="preserve"> as citizens</w:t>
      </w:r>
      <w:r w:rsidR="00BA1479" w:rsidRPr="00D74779">
        <w:rPr>
          <w:bCs/>
        </w:rPr>
        <w:t>—</w:t>
      </w:r>
      <w:r w:rsidR="00BE33A3" w:rsidRPr="00D74779">
        <w:rPr>
          <w:bCs/>
        </w:rPr>
        <w:t xml:space="preserve">beyond their </w:t>
      </w:r>
      <w:r w:rsidR="00CE2A62">
        <w:rPr>
          <w:bCs/>
        </w:rPr>
        <w:t>corporate</w:t>
      </w:r>
      <w:r w:rsidR="00CE2A62" w:rsidRPr="00D74779">
        <w:rPr>
          <w:bCs/>
        </w:rPr>
        <w:t xml:space="preserve"> </w:t>
      </w:r>
      <w:r w:rsidR="00BE33A3" w:rsidRPr="00D74779">
        <w:rPr>
          <w:bCs/>
        </w:rPr>
        <w:t>identity</w:t>
      </w:r>
      <w:r w:rsidR="00BA1479" w:rsidRPr="00D74779">
        <w:rPr>
          <w:bCs/>
        </w:rPr>
        <w:t>—</w:t>
      </w:r>
      <w:r w:rsidR="00CE2A62">
        <w:rPr>
          <w:bCs/>
        </w:rPr>
        <w:t>and</w:t>
      </w:r>
      <w:r w:rsidR="00743082" w:rsidRPr="00D74779">
        <w:rPr>
          <w:bCs/>
        </w:rPr>
        <w:t xml:space="preserve"> the citizen-employee-firm nexus is </w:t>
      </w:r>
      <w:r w:rsidR="00CE2A62" w:rsidRPr="00D74779">
        <w:rPr>
          <w:bCs/>
        </w:rPr>
        <w:t xml:space="preserve">thus </w:t>
      </w:r>
      <w:r w:rsidR="00743082" w:rsidRPr="00D74779">
        <w:rPr>
          <w:bCs/>
        </w:rPr>
        <w:t xml:space="preserve">symbiotically embedded in regional </w:t>
      </w:r>
      <w:r w:rsidR="005E7C8E" w:rsidRPr="00D74779">
        <w:rPr>
          <w:bCs/>
        </w:rPr>
        <w:t xml:space="preserve">forms of </w:t>
      </w:r>
      <w:r w:rsidR="00BA1479" w:rsidRPr="00D74779">
        <w:rPr>
          <w:bCs/>
        </w:rPr>
        <w:t>SC</w:t>
      </w:r>
      <w:r w:rsidR="005E7C8E" w:rsidRPr="00D74779">
        <w:rPr>
          <w:bCs/>
        </w:rPr>
        <w:t xml:space="preserve">. </w:t>
      </w:r>
    </w:p>
    <w:p w14:paraId="148F4365" w14:textId="77777777" w:rsidR="008F2DA2" w:rsidRPr="00D74779" w:rsidRDefault="008F2DA2" w:rsidP="005C1C24">
      <w:pPr>
        <w:suppressAutoHyphens/>
        <w:divId w:val="584848648"/>
        <w:rPr>
          <w:bCs/>
        </w:rPr>
      </w:pPr>
    </w:p>
    <w:p w14:paraId="1B8E964A" w14:textId="2B9B191F" w:rsidR="0028742F" w:rsidRPr="00D74779" w:rsidRDefault="00CE2A62" w:rsidP="005C1C24">
      <w:pPr>
        <w:suppressAutoHyphens/>
        <w:divId w:val="584848648"/>
        <w:rPr>
          <w:bCs/>
        </w:rPr>
      </w:pPr>
      <w:r>
        <w:rPr>
          <w:bCs/>
        </w:rPr>
        <w:t>Our study</w:t>
      </w:r>
      <w:r w:rsidR="0028742F" w:rsidRPr="00D74779">
        <w:rPr>
          <w:bCs/>
        </w:rPr>
        <w:t xml:space="preserve"> </w:t>
      </w:r>
      <w:r w:rsidR="00BA1479" w:rsidRPr="00D74779">
        <w:rPr>
          <w:bCs/>
        </w:rPr>
        <w:t xml:space="preserve">provides </w:t>
      </w:r>
      <w:r w:rsidR="000777A0" w:rsidRPr="00D74779">
        <w:rPr>
          <w:bCs/>
        </w:rPr>
        <w:t>insights into</w:t>
      </w:r>
      <w:r w:rsidR="0028742F" w:rsidRPr="00D74779">
        <w:rPr>
          <w:bCs/>
        </w:rPr>
        <w:t xml:space="preserve"> the potency of regional (</w:t>
      </w:r>
      <w:r w:rsidR="003C2E0A" w:rsidRPr="00D74779">
        <w:rPr>
          <w:bCs/>
        </w:rPr>
        <w:t>within</w:t>
      </w:r>
      <w:r w:rsidR="0028742F" w:rsidRPr="00D74779">
        <w:rPr>
          <w:bCs/>
        </w:rPr>
        <w:t xml:space="preserve"> national) </w:t>
      </w:r>
      <w:r w:rsidR="00BE33A3" w:rsidRPr="00D74779">
        <w:rPr>
          <w:bCs/>
        </w:rPr>
        <w:t xml:space="preserve">SC and </w:t>
      </w:r>
      <w:r w:rsidR="0028742F" w:rsidRPr="00D74779">
        <w:rPr>
          <w:bCs/>
        </w:rPr>
        <w:t>cultures</w:t>
      </w:r>
      <w:r w:rsidR="000777A0" w:rsidRPr="00D74779">
        <w:rPr>
          <w:bCs/>
        </w:rPr>
        <w:t xml:space="preserve"> and </w:t>
      </w:r>
      <w:r>
        <w:rPr>
          <w:bCs/>
        </w:rPr>
        <w:t xml:space="preserve">into </w:t>
      </w:r>
      <w:r w:rsidR="000777A0" w:rsidRPr="00D74779">
        <w:rPr>
          <w:bCs/>
        </w:rPr>
        <w:t xml:space="preserve">the extent to which these </w:t>
      </w:r>
      <w:r w:rsidR="0032255A" w:rsidRPr="00D74779">
        <w:rPr>
          <w:bCs/>
        </w:rPr>
        <w:t>create</w:t>
      </w:r>
      <w:r w:rsidR="000777A0" w:rsidRPr="00D74779">
        <w:rPr>
          <w:bCs/>
        </w:rPr>
        <w:t xml:space="preserve"> </w:t>
      </w:r>
      <w:r w:rsidR="006B10CD" w:rsidRPr="00D74779">
        <w:rPr>
          <w:bCs/>
        </w:rPr>
        <w:t xml:space="preserve">and </w:t>
      </w:r>
      <w:r w:rsidR="006B10CD" w:rsidRPr="00D570E2">
        <w:rPr>
          <w:bCs/>
        </w:rPr>
        <w:t xml:space="preserve">drive </w:t>
      </w:r>
      <w:r w:rsidR="008F2DA2">
        <w:rPr>
          <w:bCs/>
        </w:rPr>
        <w:t>RBV-KBV</w:t>
      </w:r>
      <w:r w:rsidR="000777A0" w:rsidRPr="00D570E2">
        <w:rPr>
          <w:bCs/>
        </w:rPr>
        <w:t xml:space="preserve"> postures </w:t>
      </w:r>
      <w:r w:rsidR="000777A0" w:rsidRPr="00D74779">
        <w:rPr>
          <w:bCs/>
        </w:rPr>
        <w:t>and behaviours in SMEs</w:t>
      </w:r>
      <w:r w:rsidR="005E7C8E" w:rsidRPr="00D74779">
        <w:rPr>
          <w:bCs/>
        </w:rPr>
        <w:t xml:space="preserve"> in </w:t>
      </w:r>
      <w:r>
        <w:rPr>
          <w:bCs/>
        </w:rPr>
        <w:t>our</w:t>
      </w:r>
      <w:r w:rsidRPr="00D74779">
        <w:rPr>
          <w:bCs/>
        </w:rPr>
        <w:t xml:space="preserve"> </w:t>
      </w:r>
      <w:r w:rsidR="005E7C8E" w:rsidRPr="00D74779">
        <w:rPr>
          <w:bCs/>
        </w:rPr>
        <w:t>case study region</w:t>
      </w:r>
      <w:r w:rsidR="000777A0" w:rsidRPr="00D74779">
        <w:rPr>
          <w:bCs/>
        </w:rPr>
        <w:t xml:space="preserve">. </w:t>
      </w:r>
      <w:r>
        <w:rPr>
          <w:bCs/>
        </w:rPr>
        <w:t>From a normative standpoint,</w:t>
      </w:r>
      <w:r w:rsidR="000777A0" w:rsidRPr="00D74779">
        <w:rPr>
          <w:bCs/>
        </w:rPr>
        <w:t xml:space="preserve"> </w:t>
      </w:r>
      <w:r>
        <w:rPr>
          <w:bCs/>
        </w:rPr>
        <w:t xml:space="preserve">this </w:t>
      </w:r>
      <w:r w:rsidR="00743082" w:rsidRPr="00D74779">
        <w:rPr>
          <w:bCs/>
        </w:rPr>
        <w:t xml:space="preserve">generally </w:t>
      </w:r>
      <w:r w:rsidR="000777A0" w:rsidRPr="00D74779">
        <w:rPr>
          <w:bCs/>
        </w:rPr>
        <w:t xml:space="preserve">leads </w:t>
      </w:r>
      <w:r w:rsidR="00BE33A3" w:rsidRPr="00D74779">
        <w:rPr>
          <w:bCs/>
        </w:rPr>
        <w:t xml:space="preserve">BW </w:t>
      </w:r>
      <w:r w:rsidR="000777A0" w:rsidRPr="00D74779">
        <w:rPr>
          <w:bCs/>
        </w:rPr>
        <w:t xml:space="preserve">SMEs </w:t>
      </w:r>
      <w:r w:rsidR="00BA1479" w:rsidRPr="00D74779">
        <w:rPr>
          <w:bCs/>
        </w:rPr>
        <w:t xml:space="preserve">to take </w:t>
      </w:r>
      <w:r w:rsidR="00637B3E" w:rsidRPr="00D74779">
        <w:rPr>
          <w:bCs/>
        </w:rPr>
        <w:t xml:space="preserve">a wide range of </w:t>
      </w:r>
      <w:r w:rsidR="009148AB" w:rsidRPr="00D74779">
        <w:rPr>
          <w:bCs/>
        </w:rPr>
        <w:t xml:space="preserve">conservatively </w:t>
      </w:r>
      <w:r w:rsidR="000777A0" w:rsidRPr="00D74779">
        <w:rPr>
          <w:bCs/>
        </w:rPr>
        <w:t xml:space="preserve">ambidextrous </w:t>
      </w:r>
      <w:r w:rsidR="000777A0" w:rsidRPr="00D74779">
        <w:rPr>
          <w:bCs/>
          <w:i/>
        </w:rPr>
        <w:t>exploitative</w:t>
      </w:r>
      <w:r w:rsidR="00BA1479" w:rsidRPr="00D74779">
        <w:rPr>
          <w:bCs/>
          <w:i/>
        </w:rPr>
        <w:t>—</w:t>
      </w:r>
      <w:r w:rsidR="00BA1479" w:rsidRPr="00D74779">
        <w:rPr>
          <w:bCs/>
        </w:rPr>
        <w:t>rather than explorative—</w:t>
      </w:r>
      <w:r w:rsidR="000777A0" w:rsidRPr="00D74779">
        <w:rPr>
          <w:bCs/>
        </w:rPr>
        <w:t>stances</w:t>
      </w:r>
      <w:r w:rsidR="006B10CD" w:rsidRPr="00D74779">
        <w:rPr>
          <w:bCs/>
        </w:rPr>
        <w:t>.</w:t>
      </w:r>
      <w:r w:rsidR="009148AB" w:rsidRPr="00D74779">
        <w:rPr>
          <w:bCs/>
        </w:rPr>
        <w:t xml:space="preserve"> This is exemplified, for example, </w:t>
      </w:r>
      <w:r w:rsidR="00BA1479" w:rsidRPr="00D74779">
        <w:rPr>
          <w:bCs/>
        </w:rPr>
        <w:t xml:space="preserve">by </w:t>
      </w:r>
      <w:r w:rsidR="009148AB" w:rsidRPr="00D74779">
        <w:rPr>
          <w:bCs/>
        </w:rPr>
        <w:t xml:space="preserve">a prevalence of strong strategic planning and long-term view perspectives (which differ from </w:t>
      </w:r>
      <w:r w:rsidR="00BA1479" w:rsidRPr="00D74779">
        <w:rPr>
          <w:bCs/>
        </w:rPr>
        <w:t xml:space="preserve">the </w:t>
      </w:r>
      <w:r w:rsidR="009148AB" w:rsidRPr="00D74779">
        <w:rPr>
          <w:bCs/>
        </w:rPr>
        <w:t>traditional views of SMEs</w:t>
      </w:r>
      <w:r w:rsidR="00BA1479" w:rsidRPr="00D74779">
        <w:rPr>
          <w:bCs/>
        </w:rPr>
        <w:t xml:space="preserve"> found</w:t>
      </w:r>
      <w:r w:rsidR="009148AB" w:rsidRPr="00D74779">
        <w:rPr>
          <w:bCs/>
        </w:rPr>
        <w:t xml:space="preserve"> in the literature). </w:t>
      </w:r>
      <w:r w:rsidR="006B10CD" w:rsidRPr="00D74779">
        <w:rPr>
          <w:bCs/>
        </w:rPr>
        <w:t xml:space="preserve">Nevertheless, </w:t>
      </w:r>
      <w:r w:rsidR="00743082" w:rsidRPr="00D74779">
        <w:rPr>
          <w:bCs/>
        </w:rPr>
        <w:t xml:space="preserve">importantly, </w:t>
      </w:r>
      <w:r w:rsidR="000777A0" w:rsidRPr="00D74779">
        <w:rPr>
          <w:bCs/>
        </w:rPr>
        <w:t>more explorative innovative and expansionist/internationalist behaviour</w:t>
      </w:r>
      <w:r w:rsidR="00743082" w:rsidRPr="00D74779">
        <w:rPr>
          <w:bCs/>
        </w:rPr>
        <w:t>s</w:t>
      </w:r>
      <w:r w:rsidR="000777A0" w:rsidRPr="00D74779">
        <w:rPr>
          <w:bCs/>
        </w:rPr>
        <w:t xml:space="preserve"> </w:t>
      </w:r>
      <w:r w:rsidR="00743082" w:rsidRPr="00D74779">
        <w:rPr>
          <w:bCs/>
        </w:rPr>
        <w:t>w</w:t>
      </w:r>
      <w:r>
        <w:rPr>
          <w:bCs/>
        </w:rPr>
        <w:t>ere</w:t>
      </w:r>
      <w:r w:rsidR="006B10CD" w:rsidRPr="00D74779">
        <w:rPr>
          <w:bCs/>
        </w:rPr>
        <w:t xml:space="preserve"> evidence</w:t>
      </w:r>
      <w:r w:rsidR="00BA1479" w:rsidRPr="00D74779">
        <w:rPr>
          <w:bCs/>
        </w:rPr>
        <w:t>d</w:t>
      </w:r>
      <w:r w:rsidR="000777A0" w:rsidRPr="00D74779">
        <w:rPr>
          <w:bCs/>
        </w:rPr>
        <w:t xml:space="preserve">. </w:t>
      </w:r>
      <w:r w:rsidR="003C2E0A" w:rsidRPr="00D74779">
        <w:rPr>
          <w:bCs/>
        </w:rPr>
        <w:t>Conv</w:t>
      </w:r>
      <w:r w:rsidR="00743082" w:rsidRPr="00D74779">
        <w:rPr>
          <w:bCs/>
        </w:rPr>
        <w:t>entionally</w:t>
      </w:r>
      <w:r w:rsidR="00BA1479" w:rsidRPr="00D74779">
        <w:rPr>
          <w:bCs/>
        </w:rPr>
        <w:t>,</w:t>
      </w:r>
      <w:r w:rsidR="00743082" w:rsidRPr="00D74779">
        <w:rPr>
          <w:bCs/>
        </w:rPr>
        <w:t xml:space="preserve"> </w:t>
      </w:r>
      <w:r w:rsidR="00164A48" w:rsidRPr="00D74779">
        <w:rPr>
          <w:bCs/>
        </w:rPr>
        <w:t>in</w:t>
      </w:r>
      <w:r w:rsidR="00743082" w:rsidRPr="00D74779">
        <w:rPr>
          <w:bCs/>
        </w:rPr>
        <w:t xml:space="preserve"> the literature</w:t>
      </w:r>
      <w:r w:rsidR="003C2E0A" w:rsidRPr="00D74779">
        <w:rPr>
          <w:bCs/>
        </w:rPr>
        <w:t>, this is pointed at</w:t>
      </w:r>
      <w:r w:rsidR="00743082" w:rsidRPr="00D74779">
        <w:rPr>
          <w:bCs/>
        </w:rPr>
        <w:t xml:space="preserve"> in</w:t>
      </w:r>
      <w:r w:rsidR="000777A0" w:rsidRPr="00D74779">
        <w:rPr>
          <w:bCs/>
        </w:rPr>
        <w:t xml:space="preserve"> </w:t>
      </w:r>
      <w:r w:rsidR="00BA1479" w:rsidRPr="00D74779">
        <w:rPr>
          <w:bCs/>
        </w:rPr>
        <w:t xml:space="preserve">relation to </w:t>
      </w:r>
      <w:r w:rsidR="000777A0" w:rsidRPr="00D74779">
        <w:rPr>
          <w:bCs/>
        </w:rPr>
        <w:t xml:space="preserve">the emergence of </w:t>
      </w:r>
      <w:r w:rsidR="006B10CD" w:rsidRPr="00D74779">
        <w:rPr>
          <w:bCs/>
        </w:rPr>
        <w:t>‘</w:t>
      </w:r>
      <w:r w:rsidR="000777A0" w:rsidRPr="00D74779">
        <w:rPr>
          <w:bCs/>
        </w:rPr>
        <w:t>hidden champion</w:t>
      </w:r>
      <w:r w:rsidR="00BA1479" w:rsidRPr="00D74779">
        <w:rPr>
          <w:bCs/>
        </w:rPr>
        <w:t>s</w:t>
      </w:r>
      <w:r w:rsidR="006B10CD" w:rsidRPr="00D74779">
        <w:rPr>
          <w:bCs/>
        </w:rPr>
        <w:t>’</w:t>
      </w:r>
      <w:r w:rsidR="00BA1479" w:rsidRPr="00D74779">
        <w:rPr>
          <w:bCs/>
        </w:rPr>
        <w:t xml:space="preserve"> that</w:t>
      </w:r>
      <w:r w:rsidR="006B10CD" w:rsidRPr="00D74779">
        <w:rPr>
          <w:bCs/>
        </w:rPr>
        <w:t xml:space="preserve"> </w:t>
      </w:r>
      <w:r w:rsidR="000777A0" w:rsidRPr="00D74779">
        <w:rPr>
          <w:bCs/>
        </w:rPr>
        <w:t>pursu</w:t>
      </w:r>
      <w:r w:rsidR="00BA1479" w:rsidRPr="00D74779">
        <w:rPr>
          <w:bCs/>
        </w:rPr>
        <w:t>e</w:t>
      </w:r>
      <w:r w:rsidR="006B10CD" w:rsidRPr="00D74779">
        <w:rPr>
          <w:bCs/>
        </w:rPr>
        <w:t xml:space="preserve"> </w:t>
      </w:r>
      <w:r w:rsidR="000777A0" w:rsidRPr="00D74779">
        <w:rPr>
          <w:bCs/>
        </w:rPr>
        <w:t>internationalis</w:t>
      </w:r>
      <w:r w:rsidR="006B10CD" w:rsidRPr="00D74779">
        <w:rPr>
          <w:bCs/>
        </w:rPr>
        <w:t>ed</w:t>
      </w:r>
      <w:r w:rsidR="000777A0" w:rsidRPr="00D74779">
        <w:rPr>
          <w:bCs/>
        </w:rPr>
        <w:t xml:space="preserve"> roles in the marketplace. </w:t>
      </w:r>
      <w:r w:rsidR="00637B3E" w:rsidRPr="00D74779">
        <w:rPr>
          <w:bCs/>
        </w:rPr>
        <w:t xml:space="preserve">However, </w:t>
      </w:r>
      <w:r>
        <w:rPr>
          <w:bCs/>
        </w:rPr>
        <w:t>significantly</w:t>
      </w:r>
      <w:r w:rsidRPr="00D74779" w:rsidDel="00CE2A62">
        <w:rPr>
          <w:bCs/>
        </w:rPr>
        <w:t xml:space="preserve"> </w:t>
      </w:r>
      <w:r w:rsidR="00BA1479" w:rsidRPr="00D74779">
        <w:rPr>
          <w:bCs/>
        </w:rPr>
        <w:t>,</w:t>
      </w:r>
      <w:r w:rsidR="00BE33A3" w:rsidRPr="00D74779">
        <w:rPr>
          <w:bCs/>
        </w:rPr>
        <w:t xml:space="preserve"> as </w:t>
      </w:r>
      <w:r w:rsidR="00743082" w:rsidRPr="00D74779">
        <w:rPr>
          <w:bCs/>
        </w:rPr>
        <w:t xml:space="preserve">a </w:t>
      </w:r>
      <w:r w:rsidR="00BE33A3" w:rsidRPr="00D74779">
        <w:rPr>
          <w:bCs/>
        </w:rPr>
        <w:t>further</w:t>
      </w:r>
      <w:r w:rsidR="00743082" w:rsidRPr="00D74779">
        <w:rPr>
          <w:bCs/>
        </w:rPr>
        <w:t xml:space="preserve"> </w:t>
      </w:r>
      <w:r w:rsidR="00BE33A3" w:rsidRPr="00D74779">
        <w:rPr>
          <w:bCs/>
        </w:rPr>
        <w:t>contribution</w:t>
      </w:r>
      <w:r w:rsidR="00FD172F" w:rsidRPr="00D74779">
        <w:rPr>
          <w:bCs/>
        </w:rPr>
        <w:t xml:space="preserve">, </w:t>
      </w:r>
      <w:r w:rsidR="00BA1479" w:rsidRPr="00D74779">
        <w:rPr>
          <w:bCs/>
        </w:rPr>
        <w:t xml:space="preserve">our </w:t>
      </w:r>
      <w:r w:rsidR="003C2E0A" w:rsidRPr="00D74779">
        <w:rPr>
          <w:bCs/>
        </w:rPr>
        <w:t>research notes that th</w:t>
      </w:r>
      <w:r w:rsidR="00455643">
        <w:rPr>
          <w:bCs/>
        </w:rPr>
        <w:t>e hidden champion</w:t>
      </w:r>
      <w:r w:rsidR="003C2E0A" w:rsidRPr="00D74779">
        <w:rPr>
          <w:bCs/>
        </w:rPr>
        <w:t xml:space="preserve"> </w:t>
      </w:r>
      <w:r w:rsidR="00637B3E" w:rsidRPr="00D74779">
        <w:rPr>
          <w:bCs/>
        </w:rPr>
        <w:t xml:space="preserve">phenomenon appears </w:t>
      </w:r>
      <w:r w:rsidR="00743082" w:rsidRPr="00D74779">
        <w:rPr>
          <w:bCs/>
        </w:rPr>
        <w:t xml:space="preserve">considerably </w:t>
      </w:r>
      <w:r w:rsidR="00BE33A3" w:rsidRPr="00D74779">
        <w:rPr>
          <w:bCs/>
        </w:rPr>
        <w:t>more nuanced</w:t>
      </w:r>
      <w:r w:rsidR="00637B3E" w:rsidRPr="00D74779">
        <w:rPr>
          <w:bCs/>
        </w:rPr>
        <w:t xml:space="preserve"> than </w:t>
      </w:r>
      <w:r w:rsidR="00BA1479" w:rsidRPr="00D74779">
        <w:rPr>
          <w:bCs/>
        </w:rPr>
        <w:t xml:space="preserve">had been </w:t>
      </w:r>
      <w:r w:rsidR="00637B3E" w:rsidRPr="00D74779">
        <w:rPr>
          <w:bCs/>
        </w:rPr>
        <w:t xml:space="preserve">hitherto </w:t>
      </w:r>
      <w:r w:rsidR="00FD172F" w:rsidRPr="00D74779">
        <w:rPr>
          <w:bCs/>
        </w:rPr>
        <w:t>suggested</w:t>
      </w:r>
      <w:r w:rsidR="00637B3E" w:rsidRPr="00D74779">
        <w:rPr>
          <w:bCs/>
        </w:rPr>
        <w:t xml:space="preserve"> in the</w:t>
      </w:r>
      <w:r w:rsidR="006B10CD" w:rsidRPr="00D74779">
        <w:rPr>
          <w:bCs/>
        </w:rPr>
        <w:t xml:space="preserve"> </w:t>
      </w:r>
      <w:r w:rsidR="00637B3E" w:rsidRPr="00D74779">
        <w:rPr>
          <w:bCs/>
        </w:rPr>
        <w:t xml:space="preserve">literature. </w:t>
      </w:r>
      <w:r w:rsidR="00743082" w:rsidRPr="00D74779">
        <w:rPr>
          <w:bCs/>
        </w:rPr>
        <w:t>Many BW SMEs, drawing</w:t>
      </w:r>
      <w:r w:rsidR="00637B3E" w:rsidRPr="00D74779">
        <w:rPr>
          <w:bCs/>
        </w:rPr>
        <w:t xml:space="preserve"> on </w:t>
      </w:r>
      <w:r w:rsidR="00BE33A3" w:rsidRPr="00D74779">
        <w:rPr>
          <w:bCs/>
        </w:rPr>
        <w:t xml:space="preserve">Swabian </w:t>
      </w:r>
      <w:r w:rsidR="00637B3E" w:rsidRPr="00D74779">
        <w:rPr>
          <w:bCs/>
        </w:rPr>
        <w:t xml:space="preserve">exploitative </w:t>
      </w:r>
      <w:r w:rsidR="00455643">
        <w:rPr>
          <w:bCs/>
        </w:rPr>
        <w:t xml:space="preserve">culturally </w:t>
      </w:r>
      <w:r w:rsidR="00637B3E" w:rsidRPr="00D74779">
        <w:rPr>
          <w:bCs/>
        </w:rPr>
        <w:t>conservative bases</w:t>
      </w:r>
      <w:r w:rsidR="00743082" w:rsidRPr="00D74779">
        <w:rPr>
          <w:bCs/>
        </w:rPr>
        <w:t>, approach</w:t>
      </w:r>
      <w:r w:rsidR="00637B3E" w:rsidRPr="00D74779">
        <w:rPr>
          <w:bCs/>
        </w:rPr>
        <w:t xml:space="preserve"> explorative internationalisation in </w:t>
      </w:r>
      <w:r w:rsidR="00637B3E" w:rsidRPr="00D74779">
        <w:rPr>
          <w:bCs/>
          <w:i/>
        </w:rPr>
        <w:t>niche</w:t>
      </w:r>
      <w:r w:rsidR="00637B3E" w:rsidRPr="00D74779">
        <w:rPr>
          <w:bCs/>
        </w:rPr>
        <w:t xml:space="preserve"> (protected/defensive) markets in </w:t>
      </w:r>
      <w:r w:rsidR="00BE33A3" w:rsidRPr="00D74779">
        <w:rPr>
          <w:bCs/>
        </w:rPr>
        <w:t xml:space="preserve">both </w:t>
      </w:r>
      <w:r w:rsidR="00637B3E" w:rsidRPr="00D74779">
        <w:rPr>
          <w:bCs/>
        </w:rPr>
        <w:t>advanced and emerging econom</w:t>
      </w:r>
      <w:r w:rsidR="00D70D44">
        <w:rPr>
          <w:bCs/>
        </w:rPr>
        <w:t>ies</w:t>
      </w:r>
      <w:r w:rsidR="005B4605">
        <w:rPr>
          <w:bCs/>
        </w:rPr>
        <w:t xml:space="preserve"> by operating through regional hidden champions</w:t>
      </w:r>
      <w:r w:rsidR="00637B3E" w:rsidRPr="00D74779">
        <w:rPr>
          <w:bCs/>
        </w:rPr>
        <w:t xml:space="preserve">. </w:t>
      </w:r>
      <w:r w:rsidR="000F6ACB" w:rsidRPr="00D74779">
        <w:rPr>
          <w:bCs/>
        </w:rPr>
        <w:t xml:space="preserve">In </w:t>
      </w:r>
      <w:r w:rsidR="00BA1479" w:rsidRPr="00D74779">
        <w:rPr>
          <w:bCs/>
        </w:rPr>
        <w:t xml:space="preserve">the </w:t>
      </w:r>
      <w:r w:rsidR="000F6ACB" w:rsidRPr="00D74779">
        <w:rPr>
          <w:bCs/>
        </w:rPr>
        <w:t>BW context</w:t>
      </w:r>
      <w:r w:rsidR="00BA1479" w:rsidRPr="00D74779">
        <w:rPr>
          <w:bCs/>
        </w:rPr>
        <w:t>,</w:t>
      </w:r>
      <w:r w:rsidR="000F6ACB" w:rsidRPr="00D74779">
        <w:rPr>
          <w:bCs/>
        </w:rPr>
        <w:t xml:space="preserve"> t</w:t>
      </w:r>
      <w:r w:rsidR="00637B3E" w:rsidRPr="00D74779">
        <w:rPr>
          <w:bCs/>
        </w:rPr>
        <w:t>he niche nature of these actions</w:t>
      </w:r>
      <w:r w:rsidR="00A470FC" w:rsidRPr="00D74779">
        <w:rPr>
          <w:bCs/>
        </w:rPr>
        <w:t xml:space="preserve"> </w:t>
      </w:r>
      <w:r w:rsidR="00992BA9">
        <w:rPr>
          <w:bCs/>
        </w:rPr>
        <w:t xml:space="preserve">sees </w:t>
      </w:r>
      <w:r w:rsidR="00455643">
        <w:rPr>
          <w:bCs/>
        </w:rPr>
        <w:t>SMEs</w:t>
      </w:r>
      <w:r w:rsidR="00992BA9">
        <w:rPr>
          <w:bCs/>
        </w:rPr>
        <w:t xml:space="preserve"> managing OA by adopting</w:t>
      </w:r>
      <w:r w:rsidR="00637B3E" w:rsidRPr="00D74779">
        <w:rPr>
          <w:bCs/>
          <w:i/>
        </w:rPr>
        <w:t xml:space="preserve"> an exploitative posture within an explorative action</w:t>
      </w:r>
      <w:r w:rsidR="00BA1479" w:rsidRPr="00D74779">
        <w:rPr>
          <w:bCs/>
        </w:rPr>
        <w:t>,</w:t>
      </w:r>
      <w:r w:rsidR="003C2E0A" w:rsidRPr="00D74779">
        <w:rPr>
          <w:bCs/>
        </w:rPr>
        <w:t xml:space="preserve"> rather than a categorical explorative action or predisposition.</w:t>
      </w:r>
      <w:r w:rsidR="000F6ACB" w:rsidRPr="00D74779">
        <w:rPr>
          <w:bCs/>
          <w:i/>
        </w:rPr>
        <w:t xml:space="preserve"> </w:t>
      </w:r>
      <w:r w:rsidR="000F6ACB" w:rsidRPr="00D74779">
        <w:rPr>
          <w:bCs/>
        </w:rPr>
        <w:t xml:space="preserve">For example, </w:t>
      </w:r>
      <w:r w:rsidR="00D70D44">
        <w:rPr>
          <w:bCs/>
        </w:rPr>
        <w:t>our</w:t>
      </w:r>
      <w:r w:rsidR="00D70D44" w:rsidRPr="00D74779">
        <w:rPr>
          <w:bCs/>
        </w:rPr>
        <w:t xml:space="preserve"> </w:t>
      </w:r>
      <w:r w:rsidR="003C2E0A" w:rsidRPr="00D74779">
        <w:rPr>
          <w:bCs/>
        </w:rPr>
        <w:t xml:space="preserve">sample </w:t>
      </w:r>
      <w:r w:rsidR="00D70D44">
        <w:rPr>
          <w:bCs/>
        </w:rPr>
        <w:t xml:space="preserve">data </w:t>
      </w:r>
      <w:r w:rsidR="003C2E0A" w:rsidRPr="00D74779">
        <w:rPr>
          <w:bCs/>
        </w:rPr>
        <w:t xml:space="preserve">indicated </w:t>
      </w:r>
      <w:r w:rsidR="00BA1479" w:rsidRPr="00D74779">
        <w:rPr>
          <w:bCs/>
        </w:rPr>
        <w:t>the</w:t>
      </w:r>
      <w:r w:rsidR="003C2E0A" w:rsidRPr="00D74779">
        <w:rPr>
          <w:bCs/>
        </w:rPr>
        <w:t xml:space="preserve"> </w:t>
      </w:r>
      <w:r w:rsidR="00BA1479" w:rsidRPr="00D74779">
        <w:rPr>
          <w:bCs/>
        </w:rPr>
        <w:t xml:space="preserve">BW </w:t>
      </w:r>
      <w:r w:rsidR="00D70D44" w:rsidRPr="00D74779">
        <w:rPr>
          <w:bCs/>
        </w:rPr>
        <w:t>conservative</w:t>
      </w:r>
      <w:r w:rsidR="00D70D44">
        <w:rPr>
          <w:bCs/>
        </w:rPr>
        <w:t xml:space="preserve"> and</w:t>
      </w:r>
      <w:r w:rsidR="00D70D44" w:rsidRPr="00D74779">
        <w:rPr>
          <w:bCs/>
        </w:rPr>
        <w:t xml:space="preserve"> risk averse </w:t>
      </w:r>
      <w:r w:rsidR="00637B3E" w:rsidRPr="00D74779">
        <w:rPr>
          <w:bCs/>
        </w:rPr>
        <w:t>practice</w:t>
      </w:r>
      <w:r w:rsidR="00BA1479" w:rsidRPr="00D74779">
        <w:rPr>
          <w:bCs/>
        </w:rPr>
        <w:t>,</w:t>
      </w:r>
      <w:r w:rsidR="00637B3E" w:rsidRPr="00D74779">
        <w:rPr>
          <w:bCs/>
        </w:rPr>
        <w:t xml:space="preserve"> </w:t>
      </w:r>
      <w:r w:rsidR="00D70D44" w:rsidRPr="00D74779">
        <w:rPr>
          <w:bCs/>
        </w:rPr>
        <w:t>common</w:t>
      </w:r>
      <w:r w:rsidR="00D70D44">
        <w:rPr>
          <w:bCs/>
        </w:rPr>
        <w:t>ly</w:t>
      </w:r>
      <w:r w:rsidR="00D70D44" w:rsidRPr="00D74779">
        <w:rPr>
          <w:bCs/>
        </w:rPr>
        <w:t xml:space="preserve"> </w:t>
      </w:r>
      <w:r w:rsidR="00BA1479" w:rsidRPr="00D74779">
        <w:rPr>
          <w:bCs/>
        </w:rPr>
        <w:t xml:space="preserve">enacted </w:t>
      </w:r>
      <w:r w:rsidR="00637B3E" w:rsidRPr="00D74779">
        <w:rPr>
          <w:bCs/>
        </w:rPr>
        <w:t>in emerging markets</w:t>
      </w:r>
      <w:r w:rsidR="00BA1479" w:rsidRPr="00D74779">
        <w:rPr>
          <w:bCs/>
        </w:rPr>
        <w:t>,</w:t>
      </w:r>
      <w:r w:rsidR="00637B3E" w:rsidRPr="00D74779">
        <w:rPr>
          <w:bCs/>
        </w:rPr>
        <w:t xml:space="preserve"> of setting up wholly</w:t>
      </w:r>
      <w:r w:rsidR="00FD172F" w:rsidRPr="00D74779">
        <w:rPr>
          <w:bCs/>
        </w:rPr>
        <w:t>-</w:t>
      </w:r>
      <w:r w:rsidR="00637B3E" w:rsidRPr="00D74779">
        <w:rPr>
          <w:bCs/>
        </w:rPr>
        <w:t>owned subsidiaries</w:t>
      </w:r>
      <w:r w:rsidR="003C2E0A" w:rsidRPr="00D74779">
        <w:rPr>
          <w:bCs/>
        </w:rPr>
        <w:t>. This</w:t>
      </w:r>
      <w:r w:rsidR="00637B3E" w:rsidRPr="00D74779">
        <w:rPr>
          <w:bCs/>
        </w:rPr>
        <w:t xml:space="preserve"> reinforce</w:t>
      </w:r>
      <w:r w:rsidR="00D70D44">
        <w:rPr>
          <w:bCs/>
        </w:rPr>
        <w:t>s</w:t>
      </w:r>
      <w:r w:rsidR="00637B3E" w:rsidRPr="00D74779">
        <w:rPr>
          <w:bCs/>
        </w:rPr>
        <w:t xml:space="preserve"> the phenomenon of </w:t>
      </w:r>
      <w:r w:rsidR="006B10CD" w:rsidRPr="00D74779">
        <w:rPr>
          <w:bCs/>
        </w:rPr>
        <w:t>BW</w:t>
      </w:r>
      <w:r w:rsidR="00637B3E" w:rsidRPr="00D74779">
        <w:rPr>
          <w:bCs/>
        </w:rPr>
        <w:t xml:space="preserve"> SMEs engaging in exploitative actions </w:t>
      </w:r>
      <w:r w:rsidR="006B10CD" w:rsidRPr="00D74779">
        <w:rPr>
          <w:bCs/>
        </w:rPr>
        <w:t>(</w:t>
      </w:r>
      <w:r w:rsidR="003C2E0A" w:rsidRPr="00D74779">
        <w:rPr>
          <w:bCs/>
        </w:rPr>
        <w:t>i.e.</w:t>
      </w:r>
      <w:r w:rsidR="00BA1479" w:rsidRPr="00D74779">
        <w:rPr>
          <w:bCs/>
        </w:rPr>
        <w:t>,</w:t>
      </w:r>
      <w:r w:rsidR="003C2E0A" w:rsidRPr="00D74779">
        <w:rPr>
          <w:bCs/>
        </w:rPr>
        <w:t xml:space="preserve"> </w:t>
      </w:r>
      <w:r w:rsidR="00D70D44">
        <w:rPr>
          <w:bCs/>
        </w:rPr>
        <w:t xml:space="preserve">the establishment of </w:t>
      </w:r>
      <w:r w:rsidR="006B10CD" w:rsidRPr="00D74779">
        <w:rPr>
          <w:bCs/>
        </w:rPr>
        <w:t>wholly control</w:t>
      </w:r>
      <w:r w:rsidR="00BA1479" w:rsidRPr="00D74779">
        <w:rPr>
          <w:bCs/>
        </w:rPr>
        <w:t>led</w:t>
      </w:r>
      <w:r w:rsidR="006B10CD" w:rsidRPr="00D74779">
        <w:rPr>
          <w:bCs/>
        </w:rPr>
        <w:t xml:space="preserve"> autonomous subsidiary set</w:t>
      </w:r>
      <w:r w:rsidR="00BA1479" w:rsidRPr="00D74779">
        <w:rPr>
          <w:bCs/>
        </w:rPr>
        <w:t>-</w:t>
      </w:r>
      <w:r w:rsidR="006B10CD" w:rsidRPr="00D74779">
        <w:rPr>
          <w:bCs/>
        </w:rPr>
        <w:t>up</w:t>
      </w:r>
      <w:r w:rsidR="00BA1479" w:rsidRPr="00D74779">
        <w:rPr>
          <w:bCs/>
        </w:rPr>
        <w:t>s</w:t>
      </w:r>
      <w:r w:rsidR="006B10CD" w:rsidRPr="00D74779">
        <w:rPr>
          <w:bCs/>
        </w:rPr>
        <w:t xml:space="preserve">) </w:t>
      </w:r>
      <w:r w:rsidR="00637B3E" w:rsidRPr="00D74779">
        <w:rPr>
          <w:bCs/>
        </w:rPr>
        <w:t>within explorative forays</w:t>
      </w:r>
      <w:r w:rsidR="006B10CD" w:rsidRPr="00D74779">
        <w:rPr>
          <w:bCs/>
        </w:rPr>
        <w:t xml:space="preserve"> (</w:t>
      </w:r>
      <w:r w:rsidR="00AA34BE" w:rsidRPr="00D74779">
        <w:rPr>
          <w:bCs/>
        </w:rPr>
        <w:t>i.e.</w:t>
      </w:r>
      <w:r w:rsidR="00BA1479" w:rsidRPr="00D74779">
        <w:rPr>
          <w:bCs/>
        </w:rPr>
        <w:t>,</w:t>
      </w:r>
      <w:r w:rsidR="006B10CD" w:rsidRPr="00D74779">
        <w:rPr>
          <w:bCs/>
        </w:rPr>
        <w:t xml:space="preserve"> internationalisation)</w:t>
      </w:r>
      <w:r w:rsidR="00637B3E" w:rsidRPr="00D74779">
        <w:rPr>
          <w:bCs/>
        </w:rPr>
        <w:t xml:space="preserve">. </w:t>
      </w:r>
      <w:r w:rsidR="00992BA9">
        <w:rPr>
          <w:bCs/>
        </w:rPr>
        <w:t>C</w:t>
      </w:r>
      <w:r w:rsidR="00D70D44">
        <w:rPr>
          <w:bCs/>
        </w:rPr>
        <w:t>rucially</w:t>
      </w:r>
      <w:r w:rsidR="000F6ACB" w:rsidRPr="00D74779">
        <w:rPr>
          <w:bCs/>
        </w:rPr>
        <w:t xml:space="preserve">, </w:t>
      </w:r>
      <w:r w:rsidR="00D70D44">
        <w:rPr>
          <w:bCs/>
        </w:rPr>
        <w:t>we</w:t>
      </w:r>
      <w:r w:rsidR="002629B1" w:rsidRPr="00D74779">
        <w:rPr>
          <w:bCs/>
        </w:rPr>
        <w:t xml:space="preserve"> identified that many </w:t>
      </w:r>
      <w:r w:rsidR="000F6ACB" w:rsidRPr="00D74779">
        <w:rPr>
          <w:bCs/>
        </w:rPr>
        <w:t xml:space="preserve">BW </w:t>
      </w:r>
      <w:r w:rsidR="002629B1" w:rsidRPr="00D74779">
        <w:rPr>
          <w:bCs/>
        </w:rPr>
        <w:t>firms</w:t>
      </w:r>
      <w:r w:rsidR="00BA1479" w:rsidRPr="00D74779">
        <w:rPr>
          <w:bCs/>
        </w:rPr>
        <w:t xml:space="preserve"> that </w:t>
      </w:r>
      <w:r w:rsidR="00D70D44">
        <w:rPr>
          <w:bCs/>
        </w:rPr>
        <w:t>we</w:t>
      </w:r>
      <w:r w:rsidR="003C2E0A" w:rsidRPr="00D74779">
        <w:rPr>
          <w:bCs/>
        </w:rPr>
        <w:t>re not explicit</w:t>
      </w:r>
      <w:r w:rsidR="00D70D44">
        <w:rPr>
          <w:bCs/>
        </w:rPr>
        <w:t>ly</w:t>
      </w:r>
      <w:r w:rsidR="003C2E0A" w:rsidRPr="00D74779">
        <w:rPr>
          <w:bCs/>
        </w:rPr>
        <w:t xml:space="preserve"> hidden champions </w:t>
      </w:r>
      <w:r w:rsidR="00D70D44">
        <w:rPr>
          <w:bCs/>
        </w:rPr>
        <w:t xml:space="preserve">were </w:t>
      </w:r>
      <w:r w:rsidR="002629B1" w:rsidRPr="00D74779">
        <w:rPr>
          <w:bCs/>
        </w:rPr>
        <w:t xml:space="preserve">effectively </w:t>
      </w:r>
      <w:r w:rsidR="00D70D44" w:rsidRPr="00D74779">
        <w:rPr>
          <w:bCs/>
        </w:rPr>
        <w:t>ent</w:t>
      </w:r>
      <w:r w:rsidR="00D70D44">
        <w:rPr>
          <w:bCs/>
        </w:rPr>
        <w:t>ering</w:t>
      </w:r>
      <w:r w:rsidR="00D70D44" w:rsidRPr="00D74779">
        <w:rPr>
          <w:bCs/>
        </w:rPr>
        <w:t xml:space="preserve"> into international/emerging markets</w:t>
      </w:r>
      <w:r w:rsidR="00D70D44">
        <w:rPr>
          <w:bCs/>
        </w:rPr>
        <w:t xml:space="preserve"> by</w:t>
      </w:r>
      <w:r w:rsidR="00D70D44" w:rsidRPr="00D74779">
        <w:rPr>
          <w:bCs/>
        </w:rPr>
        <w:t xml:space="preserve"> </w:t>
      </w:r>
      <w:r w:rsidR="00FD172F" w:rsidRPr="00D74779">
        <w:rPr>
          <w:bCs/>
        </w:rPr>
        <w:t xml:space="preserve">exploitatively </w:t>
      </w:r>
      <w:r w:rsidR="002629B1" w:rsidRPr="00D74779">
        <w:rPr>
          <w:bCs/>
        </w:rPr>
        <w:t>‘piggy-back</w:t>
      </w:r>
      <w:r w:rsidR="00D70D44">
        <w:rPr>
          <w:bCs/>
        </w:rPr>
        <w:t>ing</w:t>
      </w:r>
      <w:r w:rsidR="002629B1" w:rsidRPr="00D74779">
        <w:rPr>
          <w:bCs/>
        </w:rPr>
        <w:t xml:space="preserve">’ on other </w:t>
      </w:r>
      <w:r w:rsidR="00743082" w:rsidRPr="00D74779">
        <w:rPr>
          <w:bCs/>
        </w:rPr>
        <w:t xml:space="preserve">more </w:t>
      </w:r>
      <w:r w:rsidR="00FD172F" w:rsidRPr="00D74779">
        <w:rPr>
          <w:bCs/>
        </w:rPr>
        <w:lastRenderedPageBreak/>
        <w:t>explorative</w:t>
      </w:r>
      <w:r w:rsidR="00743082" w:rsidRPr="00D74779">
        <w:rPr>
          <w:bCs/>
        </w:rPr>
        <w:t>ly forthright</w:t>
      </w:r>
      <w:r w:rsidR="00FD172F" w:rsidRPr="00D74779">
        <w:rPr>
          <w:bCs/>
        </w:rPr>
        <w:t xml:space="preserve"> </w:t>
      </w:r>
      <w:r w:rsidR="00743082" w:rsidRPr="00D74779">
        <w:rPr>
          <w:bCs/>
        </w:rPr>
        <w:t xml:space="preserve">BW </w:t>
      </w:r>
      <w:r w:rsidR="002629B1" w:rsidRPr="00D74779">
        <w:rPr>
          <w:bCs/>
        </w:rPr>
        <w:t xml:space="preserve">SME hidden </w:t>
      </w:r>
      <w:r w:rsidR="002629B1" w:rsidRPr="005F2481">
        <w:rPr>
          <w:bCs/>
        </w:rPr>
        <w:t>champion</w:t>
      </w:r>
      <w:r w:rsidR="00743082" w:rsidRPr="005F2481">
        <w:rPr>
          <w:bCs/>
        </w:rPr>
        <w:t>s</w:t>
      </w:r>
      <w:r w:rsidR="002629B1" w:rsidRPr="005F2481">
        <w:rPr>
          <w:bCs/>
        </w:rPr>
        <w:t xml:space="preserve"> through various forms of alliance</w:t>
      </w:r>
      <w:r w:rsidR="005B71F9" w:rsidRPr="005F2481">
        <w:rPr>
          <w:bCs/>
        </w:rPr>
        <w:t>. This o</w:t>
      </w:r>
      <w:r w:rsidR="00743082" w:rsidRPr="005F2481">
        <w:rPr>
          <w:bCs/>
        </w:rPr>
        <w:t xml:space="preserve">ften </w:t>
      </w:r>
      <w:r w:rsidR="005B71F9" w:rsidRPr="005F2481">
        <w:rPr>
          <w:bCs/>
        </w:rPr>
        <w:t>involve</w:t>
      </w:r>
      <w:r w:rsidR="00D70D44" w:rsidRPr="005F2481">
        <w:rPr>
          <w:bCs/>
        </w:rPr>
        <w:t>d</w:t>
      </w:r>
      <w:r w:rsidR="005B71F9" w:rsidRPr="005F2481">
        <w:rPr>
          <w:bCs/>
        </w:rPr>
        <w:t xml:space="preserve"> them acting </w:t>
      </w:r>
      <w:r w:rsidR="00743082" w:rsidRPr="005F2481">
        <w:rPr>
          <w:bCs/>
        </w:rPr>
        <w:t xml:space="preserve">simply as </w:t>
      </w:r>
      <w:r w:rsidR="005B71F9" w:rsidRPr="005F2481">
        <w:rPr>
          <w:bCs/>
        </w:rPr>
        <w:t xml:space="preserve">exploitative </w:t>
      </w:r>
      <w:r w:rsidR="00743082" w:rsidRPr="005F2481">
        <w:rPr>
          <w:bCs/>
        </w:rPr>
        <w:t>supplier</w:t>
      </w:r>
      <w:r w:rsidR="00BA1479" w:rsidRPr="005F2481">
        <w:rPr>
          <w:bCs/>
        </w:rPr>
        <w:t>s,</w:t>
      </w:r>
      <w:r w:rsidR="00743082" w:rsidRPr="005F2481">
        <w:rPr>
          <w:bCs/>
        </w:rPr>
        <w:t xml:space="preserve"> rather than taking </w:t>
      </w:r>
      <w:r w:rsidR="00D70D44" w:rsidRPr="005F2481">
        <w:rPr>
          <w:bCs/>
        </w:rPr>
        <w:t xml:space="preserve">an </w:t>
      </w:r>
      <w:r w:rsidR="005B71F9" w:rsidRPr="005F2481">
        <w:rPr>
          <w:bCs/>
        </w:rPr>
        <w:t xml:space="preserve">explorative </w:t>
      </w:r>
      <w:r w:rsidR="00743082" w:rsidRPr="005F2481">
        <w:rPr>
          <w:bCs/>
        </w:rPr>
        <w:t>lead</w:t>
      </w:r>
      <w:r w:rsidR="002629B1" w:rsidRPr="005F2481">
        <w:rPr>
          <w:bCs/>
        </w:rPr>
        <w:t xml:space="preserve">. </w:t>
      </w:r>
      <w:r w:rsidR="00416635" w:rsidRPr="005F2481">
        <w:rPr>
          <w:bCs/>
        </w:rPr>
        <w:t xml:space="preserve">This </w:t>
      </w:r>
      <w:r w:rsidR="005B71F9" w:rsidRPr="005F2481">
        <w:rPr>
          <w:bCs/>
        </w:rPr>
        <w:t xml:space="preserve">again </w:t>
      </w:r>
      <w:r w:rsidR="00416635" w:rsidRPr="005F2481">
        <w:rPr>
          <w:bCs/>
        </w:rPr>
        <w:t xml:space="preserve">underlines </w:t>
      </w:r>
      <w:r w:rsidR="00637B3E" w:rsidRPr="005F2481">
        <w:rPr>
          <w:bCs/>
        </w:rPr>
        <w:t>the Swabian conservative SME character</w:t>
      </w:r>
      <w:r w:rsidR="00BE33A3" w:rsidRPr="005F2481">
        <w:rPr>
          <w:bCs/>
        </w:rPr>
        <w:t xml:space="preserve"> </w:t>
      </w:r>
      <w:r w:rsidR="00BA1479" w:rsidRPr="005F2481">
        <w:rPr>
          <w:bCs/>
        </w:rPr>
        <w:t xml:space="preserve">in </w:t>
      </w:r>
      <w:r w:rsidR="00D70D44" w:rsidRPr="005F2481">
        <w:rPr>
          <w:bCs/>
        </w:rPr>
        <w:t>relation to the</w:t>
      </w:r>
      <w:r w:rsidR="008F264E" w:rsidRPr="005F3534">
        <w:rPr>
          <w:bCs/>
        </w:rPr>
        <w:t xml:space="preserve"> resource perspective</w:t>
      </w:r>
      <w:r w:rsidR="005B71F9" w:rsidRPr="005F2481">
        <w:rPr>
          <w:bCs/>
        </w:rPr>
        <w:t xml:space="preserve">. </w:t>
      </w:r>
      <w:r w:rsidR="000F6ACB" w:rsidRPr="005F2481">
        <w:rPr>
          <w:bCs/>
        </w:rPr>
        <w:t xml:space="preserve">Overall, </w:t>
      </w:r>
      <w:r w:rsidR="00D70D44" w:rsidRPr="005F2481">
        <w:rPr>
          <w:bCs/>
        </w:rPr>
        <w:t>our study</w:t>
      </w:r>
      <w:r w:rsidR="000F6ACB" w:rsidRPr="005F2481">
        <w:rPr>
          <w:bCs/>
        </w:rPr>
        <w:t xml:space="preserve"> underlines that</w:t>
      </w:r>
      <w:r w:rsidR="00BA1479" w:rsidRPr="005F2481">
        <w:rPr>
          <w:bCs/>
        </w:rPr>
        <w:t>,</w:t>
      </w:r>
      <w:r w:rsidR="005B71F9" w:rsidRPr="005F2481">
        <w:rPr>
          <w:bCs/>
        </w:rPr>
        <w:t xml:space="preserve"> in the BW context</w:t>
      </w:r>
      <w:r w:rsidR="00BA1479" w:rsidRPr="005F2481">
        <w:rPr>
          <w:bCs/>
        </w:rPr>
        <w:t>,</w:t>
      </w:r>
      <w:r w:rsidR="000F6ACB" w:rsidRPr="005F2481">
        <w:rPr>
          <w:bCs/>
        </w:rPr>
        <w:t xml:space="preserve"> regional SC plays a major role in shaping </w:t>
      </w:r>
      <w:r w:rsidR="00D70D44" w:rsidRPr="005F2481">
        <w:rPr>
          <w:bCs/>
        </w:rPr>
        <w:t xml:space="preserve">firm </w:t>
      </w:r>
      <w:r w:rsidR="008F264E" w:rsidRPr="005F3534">
        <w:rPr>
          <w:bCs/>
        </w:rPr>
        <w:t>resources</w:t>
      </w:r>
      <w:r w:rsidR="00665F29" w:rsidRPr="005F2481">
        <w:rPr>
          <w:bCs/>
        </w:rPr>
        <w:t xml:space="preserve"> </w:t>
      </w:r>
      <w:r w:rsidR="000F6ACB" w:rsidRPr="00D74779">
        <w:rPr>
          <w:bCs/>
        </w:rPr>
        <w:t>and their consequent behaviours.</w:t>
      </w:r>
    </w:p>
    <w:p w14:paraId="4DB1947B" w14:textId="77777777" w:rsidR="0028742F" w:rsidRPr="00D74779" w:rsidRDefault="0028742F" w:rsidP="005C1C24">
      <w:pPr>
        <w:suppressAutoHyphens/>
        <w:divId w:val="584848648"/>
        <w:rPr>
          <w:b/>
          <w:bCs/>
        </w:rPr>
      </w:pPr>
    </w:p>
    <w:p w14:paraId="4C6BCD09" w14:textId="4EE0C4E2" w:rsidR="00E44D3C" w:rsidRPr="00D74779" w:rsidRDefault="00E44D3C" w:rsidP="005C1C24">
      <w:pPr>
        <w:suppressAutoHyphens/>
        <w:divId w:val="584848648"/>
        <w:rPr>
          <w:b/>
          <w:bCs/>
        </w:rPr>
      </w:pPr>
      <w:r w:rsidRPr="00D74779">
        <w:rPr>
          <w:b/>
          <w:bCs/>
        </w:rPr>
        <w:t>Theoretical implications</w:t>
      </w:r>
    </w:p>
    <w:p w14:paraId="1FEDE3C7" w14:textId="2FECF816" w:rsidR="000777A0" w:rsidRPr="00D74779" w:rsidRDefault="003D182E" w:rsidP="005C1C24">
      <w:pPr>
        <w:suppressAutoHyphens/>
        <w:divId w:val="584848648"/>
        <w:rPr>
          <w:bCs/>
        </w:rPr>
      </w:pPr>
      <w:r w:rsidRPr="00D74779">
        <w:rPr>
          <w:bCs/>
        </w:rPr>
        <w:t xml:space="preserve">By </w:t>
      </w:r>
      <w:r w:rsidR="00665F29">
        <w:rPr>
          <w:bCs/>
        </w:rPr>
        <w:t>defining</w:t>
      </w:r>
      <w:r w:rsidRPr="00D74779">
        <w:rPr>
          <w:bCs/>
        </w:rPr>
        <w:t xml:space="preserve"> a novel organizational ambidexterity conceptual framework, </w:t>
      </w:r>
      <w:r w:rsidR="00665F29">
        <w:rPr>
          <w:bCs/>
        </w:rPr>
        <w:t>our study</w:t>
      </w:r>
      <w:r w:rsidR="000777A0" w:rsidRPr="00D74779">
        <w:rPr>
          <w:bCs/>
        </w:rPr>
        <w:t xml:space="preserve"> </w:t>
      </w:r>
      <w:r w:rsidR="00665F29">
        <w:rPr>
          <w:bCs/>
        </w:rPr>
        <w:t>provides</w:t>
      </w:r>
      <w:r w:rsidR="00665F29" w:rsidRPr="00D74779">
        <w:rPr>
          <w:bCs/>
        </w:rPr>
        <w:t xml:space="preserve"> </w:t>
      </w:r>
      <w:r w:rsidR="00A5125A" w:rsidRPr="00D74779">
        <w:rPr>
          <w:bCs/>
        </w:rPr>
        <w:t>novel</w:t>
      </w:r>
      <w:r w:rsidR="00061B7B" w:rsidRPr="00D74779">
        <w:rPr>
          <w:bCs/>
        </w:rPr>
        <w:t xml:space="preserve"> </w:t>
      </w:r>
      <w:r w:rsidR="005663BD" w:rsidRPr="00D74779">
        <w:rPr>
          <w:bCs/>
        </w:rPr>
        <w:t xml:space="preserve">insights </w:t>
      </w:r>
      <w:r w:rsidRPr="00D74779">
        <w:rPr>
          <w:bCs/>
        </w:rPr>
        <w:t xml:space="preserve">into the </w:t>
      </w:r>
      <w:r w:rsidR="00BE33A3" w:rsidRPr="00D74779">
        <w:rPr>
          <w:bCs/>
        </w:rPr>
        <w:t xml:space="preserve">RBV-KBV </w:t>
      </w:r>
      <w:r w:rsidR="005663BD" w:rsidRPr="00D74779">
        <w:rPr>
          <w:bCs/>
        </w:rPr>
        <w:t xml:space="preserve">symbiotic relationship with </w:t>
      </w:r>
      <w:r w:rsidR="005F2481">
        <w:rPr>
          <w:bCs/>
        </w:rPr>
        <w:t xml:space="preserve">regional </w:t>
      </w:r>
      <w:r w:rsidRPr="00D74779">
        <w:rPr>
          <w:bCs/>
        </w:rPr>
        <w:t>SC.</w:t>
      </w:r>
      <w:r w:rsidR="00061B7B" w:rsidRPr="00D74779">
        <w:rPr>
          <w:bCs/>
        </w:rPr>
        <w:t xml:space="preserve"> </w:t>
      </w:r>
      <w:r w:rsidR="00C71B91" w:rsidRPr="00D74779">
        <w:rPr>
          <w:bCs/>
        </w:rPr>
        <w:t>Contextualising</w:t>
      </w:r>
      <w:r w:rsidRPr="00D74779">
        <w:rPr>
          <w:bCs/>
        </w:rPr>
        <w:t xml:space="preserve"> the</w:t>
      </w:r>
      <w:r w:rsidR="00C71B91" w:rsidRPr="00D74779">
        <w:rPr>
          <w:bCs/>
        </w:rPr>
        <w:t xml:space="preserve"> RBV-KBV in </w:t>
      </w:r>
      <w:r w:rsidR="000F6ACB" w:rsidRPr="00D74779">
        <w:rPr>
          <w:bCs/>
        </w:rPr>
        <w:t xml:space="preserve">relation to regional SC </w:t>
      </w:r>
      <w:r w:rsidR="005663BD" w:rsidRPr="00D74779">
        <w:rPr>
          <w:bCs/>
        </w:rPr>
        <w:t xml:space="preserve">overcomes </w:t>
      </w:r>
      <w:r w:rsidR="00C71B91" w:rsidRPr="00D74779">
        <w:rPr>
          <w:bCs/>
        </w:rPr>
        <w:t xml:space="preserve">the </w:t>
      </w:r>
      <w:r w:rsidR="00455643">
        <w:rPr>
          <w:bCs/>
        </w:rPr>
        <w:t>p</w:t>
      </w:r>
      <w:r w:rsidR="00C71B91" w:rsidRPr="00D74779">
        <w:rPr>
          <w:bCs/>
        </w:rPr>
        <w:t xml:space="preserve">itfall of </w:t>
      </w:r>
      <w:r w:rsidRPr="00D74779">
        <w:rPr>
          <w:bCs/>
        </w:rPr>
        <w:t>it</w:t>
      </w:r>
      <w:r w:rsidR="00C71B91" w:rsidRPr="00D74779">
        <w:rPr>
          <w:bCs/>
        </w:rPr>
        <w:t xml:space="preserve"> </w:t>
      </w:r>
      <w:r w:rsidRPr="00D74779">
        <w:rPr>
          <w:bCs/>
        </w:rPr>
        <w:t>being viewed in</w:t>
      </w:r>
      <w:r w:rsidR="003A519E" w:rsidRPr="00D74779">
        <w:rPr>
          <w:bCs/>
        </w:rPr>
        <w:t xml:space="preserve"> a </w:t>
      </w:r>
      <w:r w:rsidR="00C71B91" w:rsidRPr="00D74779">
        <w:rPr>
          <w:bCs/>
        </w:rPr>
        <w:t xml:space="preserve">de-contextualised </w:t>
      </w:r>
      <w:r w:rsidR="007B76FD" w:rsidRPr="00D74779">
        <w:rPr>
          <w:bCs/>
        </w:rPr>
        <w:t>(i.e.</w:t>
      </w:r>
      <w:r w:rsidRPr="00D74779">
        <w:rPr>
          <w:bCs/>
        </w:rPr>
        <w:t>,</w:t>
      </w:r>
      <w:r w:rsidR="007B76FD" w:rsidRPr="00D74779">
        <w:rPr>
          <w:bCs/>
        </w:rPr>
        <w:t xml:space="preserve"> ahistorical, acultural, apolitical</w:t>
      </w:r>
      <w:r w:rsidRPr="00D74779">
        <w:rPr>
          <w:bCs/>
        </w:rPr>
        <w:t>,</w:t>
      </w:r>
      <w:r w:rsidR="007B76FD" w:rsidRPr="00D74779">
        <w:rPr>
          <w:bCs/>
        </w:rPr>
        <w:t xml:space="preserve"> etc</w:t>
      </w:r>
      <w:r w:rsidRPr="00D74779">
        <w:rPr>
          <w:bCs/>
        </w:rPr>
        <w:t>.</w:t>
      </w:r>
      <w:r w:rsidR="007B76FD" w:rsidRPr="00D74779">
        <w:rPr>
          <w:bCs/>
        </w:rPr>
        <w:t xml:space="preserve">) </w:t>
      </w:r>
      <w:r w:rsidR="003A519E" w:rsidRPr="00D74779">
        <w:rPr>
          <w:bCs/>
        </w:rPr>
        <w:t>manner</w:t>
      </w:r>
      <w:r w:rsidRPr="00D74779">
        <w:rPr>
          <w:bCs/>
        </w:rPr>
        <w:t>, which</w:t>
      </w:r>
      <w:r w:rsidR="007B76FD" w:rsidRPr="00D74779">
        <w:rPr>
          <w:bCs/>
        </w:rPr>
        <w:t xml:space="preserve"> is </w:t>
      </w:r>
      <w:r w:rsidR="00EF35E9" w:rsidRPr="00D74779">
        <w:rPr>
          <w:bCs/>
        </w:rPr>
        <w:t xml:space="preserve">critical. </w:t>
      </w:r>
      <w:r w:rsidR="00A5125A" w:rsidRPr="00D74779">
        <w:rPr>
          <w:bCs/>
        </w:rPr>
        <w:t>The argument also underlines the inherently exploitative conservative nature of SME</w:t>
      </w:r>
      <w:r w:rsidR="00ED0EA6" w:rsidRPr="00D74779">
        <w:rPr>
          <w:bCs/>
        </w:rPr>
        <w:t xml:space="preserve">s </w:t>
      </w:r>
      <w:r w:rsidR="00FD172F" w:rsidRPr="00D74779">
        <w:rPr>
          <w:bCs/>
        </w:rPr>
        <w:t>(</w:t>
      </w:r>
      <w:r w:rsidR="007B76FD" w:rsidRPr="00D74779">
        <w:rPr>
          <w:bCs/>
        </w:rPr>
        <w:t xml:space="preserve">especially </w:t>
      </w:r>
      <w:r w:rsidR="00ED0EA6" w:rsidRPr="00D74779">
        <w:rPr>
          <w:bCs/>
        </w:rPr>
        <w:t>within the empirical context of BW</w:t>
      </w:r>
      <w:r w:rsidR="00FD172F" w:rsidRPr="00D74779">
        <w:rPr>
          <w:bCs/>
        </w:rPr>
        <w:t>)</w:t>
      </w:r>
      <w:r w:rsidR="00A5125A" w:rsidRPr="00D74779">
        <w:rPr>
          <w:bCs/>
        </w:rPr>
        <w:t xml:space="preserve"> and</w:t>
      </w:r>
      <w:r w:rsidRPr="00D74779">
        <w:rPr>
          <w:bCs/>
        </w:rPr>
        <w:t xml:space="preserve">, </w:t>
      </w:r>
      <w:r w:rsidR="00665F29">
        <w:rPr>
          <w:bCs/>
        </w:rPr>
        <w:t xml:space="preserve">by </w:t>
      </w:r>
      <w:r w:rsidRPr="00D74779">
        <w:rPr>
          <w:bCs/>
        </w:rPr>
        <w:t xml:space="preserve">making a comment on OA in relation to SMEs, </w:t>
      </w:r>
      <w:r w:rsidR="00A5125A" w:rsidRPr="00D74779">
        <w:rPr>
          <w:bCs/>
        </w:rPr>
        <w:t>shows that</w:t>
      </w:r>
      <w:r w:rsidRPr="00D74779">
        <w:rPr>
          <w:bCs/>
        </w:rPr>
        <w:t>,</w:t>
      </w:r>
      <w:r w:rsidR="000F6ACB" w:rsidRPr="00D74779">
        <w:rPr>
          <w:bCs/>
        </w:rPr>
        <w:t xml:space="preserve"> </w:t>
      </w:r>
      <w:r w:rsidR="00A5125A" w:rsidRPr="00D74779">
        <w:rPr>
          <w:bCs/>
        </w:rPr>
        <w:t xml:space="preserve">even </w:t>
      </w:r>
      <w:r w:rsidR="00A5125A" w:rsidRPr="00D74779">
        <w:rPr>
          <w:bCs/>
          <w:i/>
        </w:rPr>
        <w:t>when explorative moods are deployed</w:t>
      </w:r>
      <w:r w:rsidR="00A5125A" w:rsidRPr="00D74779">
        <w:rPr>
          <w:bCs/>
        </w:rPr>
        <w:t>, they are</w:t>
      </w:r>
      <w:r w:rsidR="00FD172F" w:rsidRPr="00D74779">
        <w:rPr>
          <w:bCs/>
        </w:rPr>
        <w:t xml:space="preserve"> essentially</w:t>
      </w:r>
      <w:r w:rsidR="00A5125A" w:rsidRPr="00D74779">
        <w:rPr>
          <w:bCs/>
        </w:rPr>
        <w:t xml:space="preserve"> </w:t>
      </w:r>
      <w:r w:rsidR="00A5125A" w:rsidRPr="00D74779">
        <w:rPr>
          <w:bCs/>
          <w:i/>
        </w:rPr>
        <w:t xml:space="preserve">underpinned by exploitative </w:t>
      </w:r>
      <w:r w:rsidRPr="00D74779">
        <w:rPr>
          <w:bCs/>
          <w:i/>
        </w:rPr>
        <w:t>mind-sets</w:t>
      </w:r>
      <w:r w:rsidR="00A5125A" w:rsidRPr="00D74779">
        <w:rPr>
          <w:bCs/>
          <w:i/>
        </w:rPr>
        <w:t xml:space="preserve"> and behaviours</w:t>
      </w:r>
      <w:r w:rsidR="00A5125A" w:rsidRPr="00D74779">
        <w:rPr>
          <w:bCs/>
        </w:rPr>
        <w:t>.</w:t>
      </w:r>
      <w:r w:rsidR="003A519E" w:rsidRPr="00D74779">
        <w:rPr>
          <w:bCs/>
        </w:rPr>
        <w:t xml:space="preserve"> Th</w:t>
      </w:r>
      <w:r w:rsidRPr="00D74779">
        <w:rPr>
          <w:bCs/>
        </w:rPr>
        <w:t>is</w:t>
      </w:r>
      <w:r w:rsidR="003A519E" w:rsidRPr="00D74779">
        <w:rPr>
          <w:bCs/>
        </w:rPr>
        <w:t xml:space="preserve"> paper demonstrates that theoretical integration can produce rich data and understandings that </w:t>
      </w:r>
      <w:r w:rsidRPr="00D74779">
        <w:rPr>
          <w:bCs/>
        </w:rPr>
        <w:t xml:space="preserve">may </w:t>
      </w:r>
      <w:r w:rsidR="003A519E" w:rsidRPr="00D74779">
        <w:rPr>
          <w:bCs/>
        </w:rPr>
        <w:t>shape actions.</w:t>
      </w:r>
      <w:r w:rsidR="005663BD" w:rsidRPr="00D74779">
        <w:rPr>
          <w:bCs/>
        </w:rPr>
        <w:t xml:space="preserve"> In addition, </w:t>
      </w:r>
      <w:r w:rsidRPr="00D74779">
        <w:rPr>
          <w:bCs/>
        </w:rPr>
        <w:t>it</w:t>
      </w:r>
      <w:r w:rsidR="005663BD" w:rsidRPr="00D74779">
        <w:rPr>
          <w:bCs/>
        </w:rPr>
        <w:t xml:space="preserve"> </w:t>
      </w:r>
      <w:r w:rsidR="00BA1D47" w:rsidRPr="00D74779">
        <w:rPr>
          <w:bCs/>
        </w:rPr>
        <w:t>contributes</w:t>
      </w:r>
      <w:r w:rsidR="005663BD" w:rsidRPr="00D74779">
        <w:rPr>
          <w:bCs/>
        </w:rPr>
        <w:t xml:space="preserve"> </w:t>
      </w:r>
      <w:r w:rsidRPr="00D74779">
        <w:rPr>
          <w:bCs/>
        </w:rPr>
        <w:t xml:space="preserve">a </w:t>
      </w:r>
      <w:r w:rsidR="005663BD" w:rsidRPr="00D74779">
        <w:rPr>
          <w:bCs/>
        </w:rPr>
        <w:t xml:space="preserve">new </w:t>
      </w:r>
      <w:r w:rsidR="00BA1D47" w:rsidRPr="00D74779">
        <w:rPr>
          <w:bCs/>
        </w:rPr>
        <w:t>theoretical understanding</w:t>
      </w:r>
      <w:r w:rsidR="005663BD" w:rsidRPr="00D74779">
        <w:rPr>
          <w:bCs/>
        </w:rPr>
        <w:t xml:space="preserve"> </w:t>
      </w:r>
      <w:r w:rsidRPr="00D74779">
        <w:rPr>
          <w:bCs/>
        </w:rPr>
        <w:t xml:space="preserve">of </w:t>
      </w:r>
      <w:r w:rsidR="005663BD" w:rsidRPr="00D74779">
        <w:rPr>
          <w:bCs/>
        </w:rPr>
        <w:t>the hidden champion phenomenon and shows that</w:t>
      </w:r>
      <w:r w:rsidR="00BA1D47" w:rsidRPr="00D74779">
        <w:rPr>
          <w:bCs/>
        </w:rPr>
        <w:t>,</w:t>
      </w:r>
      <w:r w:rsidR="005663BD" w:rsidRPr="00D74779">
        <w:rPr>
          <w:bCs/>
        </w:rPr>
        <w:t xml:space="preserve"> </w:t>
      </w:r>
      <w:r w:rsidR="00665F29">
        <w:rPr>
          <w:bCs/>
        </w:rPr>
        <w:t>in a departure from</w:t>
      </w:r>
      <w:r w:rsidR="005663BD" w:rsidRPr="00D74779">
        <w:rPr>
          <w:bCs/>
        </w:rPr>
        <w:t xml:space="preserve"> its </w:t>
      </w:r>
      <w:r w:rsidR="00665F29">
        <w:rPr>
          <w:bCs/>
        </w:rPr>
        <w:t>common</w:t>
      </w:r>
      <w:r w:rsidR="00665F29" w:rsidRPr="00D74779">
        <w:rPr>
          <w:bCs/>
        </w:rPr>
        <w:t xml:space="preserve"> </w:t>
      </w:r>
      <w:r w:rsidR="005663BD" w:rsidRPr="00D74779">
        <w:rPr>
          <w:bCs/>
        </w:rPr>
        <w:t>explorative casting and presentation</w:t>
      </w:r>
      <w:r w:rsidR="00BA1D47" w:rsidRPr="00D74779">
        <w:rPr>
          <w:bCs/>
        </w:rPr>
        <w:t>,</w:t>
      </w:r>
      <w:r w:rsidR="005663BD" w:rsidRPr="00D74779">
        <w:rPr>
          <w:bCs/>
        </w:rPr>
        <w:t xml:space="preserve"> it often involves essentially exploitative conservative and cautio</w:t>
      </w:r>
      <w:r w:rsidRPr="00D74779">
        <w:rPr>
          <w:bCs/>
        </w:rPr>
        <w:t>u</w:t>
      </w:r>
      <w:r w:rsidR="005663BD" w:rsidRPr="00D74779">
        <w:rPr>
          <w:bCs/>
        </w:rPr>
        <w:t>s traits.</w:t>
      </w:r>
      <w:r w:rsidR="00BA1D47" w:rsidRPr="00D74779">
        <w:rPr>
          <w:bCs/>
        </w:rPr>
        <w:t xml:space="preserve"> Moreover, many (more exploitative) firms operate as surrogate hidden champions by effectively ‘piggy backing’ on established </w:t>
      </w:r>
      <w:r w:rsidRPr="00D74779">
        <w:rPr>
          <w:bCs/>
        </w:rPr>
        <w:t>ones</w:t>
      </w:r>
      <w:r w:rsidR="00BA1D47" w:rsidRPr="00D74779">
        <w:rPr>
          <w:bCs/>
        </w:rPr>
        <w:t>.</w:t>
      </w:r>
    </w:p>
    <w:p w14:paraId="0DFE86F3" w14:textId="5A8AE470" w:rsidR="00FD172F" w:rsidRDefault="00FD172F" w:rsidP="005C1C24">
      <w:pPr>
        <w:suppressAutoHyphens/>
        <w:divId w:val="584848648"/>
        <w:rPr>
          <w:bCs/>
        </w:rPr>
      </w:pPr>
    </w:p>
    <w:p w14:paraId="1D6A945A" w14:textId="1CC9F73F" w:rsidR="00307F24" w:rsidRDefault="00307F24" w:rsidP="005C1C24">
      <w:pPr>
        <w:suppressAutoHyphens/>
        <w:divId w:val="584848648"/>
        <w:rPr>
          <w:bCs/>
        </w:rPr>
      </w:pPr>
    </w:p>
    <w:p w14:paraId="0B1EE85B" w14:textId="77777777" w:rsidR="00307F24" w:rsidRPr="00D74779" w:rsidRDefault="00307F24" w:rsidP="005C1C24">
      <w:pPr>
        <w:suppressAutoHyphens/>
        <w:divId w:val="584848648"/>
        <w:rPr>
          <w:bCs/>
        </w:rPr>
      </w:pPr>
    </w:p>
    <w:p w14:paraId="73F0B8D5" w14:textId="532D5AA9" w:rsidR="00E44D3C" w:rsidRPr="00D74779" w:rsidRDefault="00E44D3C" w:rsidP="005C1C24">
      <w:pPr>
        <w:suppressAutoHyphens/>
        <w:divId w:val="584848648"/>
        <w:rPr>
          <w:b/>
          <w:bCs/>
        </w:rPr>
      </w:pPr>
      <w:r w:rsidRPr="00D74779">
        <w:rPr>
          <w:b/>
          <w:bCs/>
        </w:rPr>
        <w:lastRenderedPageBreak/>
        <w:t>Managerial implications</w:t>
      </w:r>
    </w:p>
    <w:p w14:paraId="0DFBDE30" w14:textId="4ECD01CA" w:rsidR="00061B7B" w:rsidRPr="005F3534" w:rsidRDefault="00665F29" w:rsidP="005C1C24">
      <w:pPr>
        <w:suppressAutoHyphens/>
        <w:divId w:val="584848648"/>
        <w:rPr>
          <w:bCs/>
        </w:rPr>
      </w:pPr>
      <w:r>
        <w:rPr>
          <w:bCs/>
        </w:rPr>
        <w:t>Our</w:t>
      </w:r>
      <w:r w:rsidRPr="00D74779">
        <w:rPr>
          <w:bCs/>
        </w:rPr>
        <w:t xml:space="preserve"> </w:t>
      </w:r>
      <w:r w:rsidR="00EF35E9" w:rsidRPr="00D74779">
        <w:rPr>
          <w:bCs/>
        </w:rPr>
        <w:t xml:space="preserve">findings </w:t>
      </w:r>
      <w:r>
        <w:rPr>
          <w:bCs/>
        </w:rPr>
        <w:t xml:space="preserve">may serve as </w:t>
      </w:r>
      <w:r w:rsidR="00EF35E9" w:rsidRPr="00D74779">
        <w:rPr>
          <w:bCs/>
        </w:rPr>
        <w:t>remind</w:t>
      </w:r>
      <w:r>
        <w:rPr>
          <w:bCs/>
        </w:rPr>
        <w:t>ers for</w:t>
      </w:r>
      <w:r w:rsidR="00061B7B" w:rsidRPr="00D74779">
        <w:rPr>
          <w:bCs/>
        </w:rPr>
        <w:t xml:space="preserve"> </w:t>
      </w:r>
      <w:r w:rsidR="005A6B47" w:rsidRPr="00D74779">
        <w:rPr>
          <w:bCs/>
        </w:rPr>
        <w:t xml:space="preserve">SME </w:t>
      </w:r>
      <w:r w:rsidR="00061B7B" w:rsidRPr="00D74779">
        <w:rPr>
          <w:bCs/>
        </w:rPr>
        <w:t xml:space="preserve">managers </w:t>
      </w:r>
      <w:r w:rsidR="003D182E" w:rsidRPr="00D74779">
        <w:rPr>
          <w:bCs/>
        </w:rPr>
        <w:t>that they should</w:t>
      </w:r>
      <w:r w:rsidR="007B76FD" w:rsidRPr="00D74779">
        <w:rPr>
          <w:bCs/>
        </w:rPr>
        <w:t xml:space="preserve"> not overlook and</w:t>
      </w:r>
      <w:r w:rsidR="009E41E3">
        <w:rPr>
          <w:bCs/>
        </w:rPr>
        <w:t xml:space="preserve"> that </w:t>
      </w:r>
      <w:r w:rsidR="009E41E3" w:rsidRPr="005F2481">
        <w:rPr>
          <w:bCs/>
        </w:rPr>
        <w:t>they should</w:t>
      </w:r>
      <w:r w:rsidR="007B76FD" w:rsidRPr="005F2481">
        <w:rPr>
          <w:bCs/>
        </w:rPr>
        <w:t xml:space="preserve"> </w:t>
      </w:r>
      <w:r w:rsidR="003D182E" w:rsidRPr="005F2481">
        <w:rPr>
          <w:bCs/>
        </w:rPr>
        <w:t xml:space="preserve">be </w:t>
      </w:r>
      <w:r w:rsidR="00061B7B" w:rsidRPr="005F2481">
        <w:rPr>
          <w:bCs/>
        </w:rPr>
        <w:t xml:space="preserve">culturally sensitised to the </w:t>
      </w:r>
      <w:r w:rsidR="003A519E" w:rsidRPr="005F2481">
        <w:rPr>
          <w:bCs/>
        </w:rPr>
        <w:t xml:space="preserve">potent </w:t>
      </w:r>
      <w:r w:rsidR="00061B7B" w:rsidRPr="005F3534">
        <w:rPr>
          <w:bCs/>
        </w:rPr>
        <w:t xml:space="preserve">interaction </w:t>
      </w:r>
      <w:r w:rsidRPr="005F3534">
        <w:rPr>
          <w:bCs/>
        </w:rPr>
        <w:t xml:space="preserve">between </w:t>
      </w:r>
      <w:r w:rsidR="00061B7B" w:rsidRPr="005F3534">
        <w:rPr>
          <w:bCs/>
        </w:rPr>
        <w:t xml:space="preserve">regional </w:t>
      </w:r>
      <w:r w:rsidR="00AF34E4" w:rsidRPr="005F3534">
        <w:rPr>
          <w:bCs/>
        </w:rPr>
        <w:t>SC</w:t>
      </w:r>
      <w:r w:rsidR="00A5125A" w:rsidRPr="005F3534">
        <w:rPr>
          <w:bCs/>
        </w:rPr>
        <w:t xml:space="preserve"> and </w:t>
      </w:r>
      <w:r w:rsidR="003D182E" w:rsidRPr="005F3534">
        <w:rPr>
          <w:bCs/>
        </w:rPr>
        <w:t>the</w:t>
      </w:r>
      <w:r w:rsidR="001210A4" w:rsidRPr="005F3534">
        <w:rPr>
          <w:bCs/>
        </w:rPr>
        <w:t xml:space="preserve"> generation and conservation of resources and knowledge</w:t>
      </w:r>
      <w:r w:rsidR="00061B7B" w:rsidRPr="005F2481">
        <w:rPr>
          <w:bCs/>
        </w:rPr>
        <w:t>.</w:t>
      </w:r>
      <w:r w:rsidR="001210A4" w:rsidRPr="005F2481">
        <w:rPr>
          <w:bCs/>
        </w:rPr>
        <w:t xml:space="preserve"> </w:t>
      </w:r>
      <w:r w:rsidR="001210A4" w:rsidRPr="005F3534">
        <w:rPr>
          <w:bCs/>
        </w:rPr>
        <w:t xml:space="preserve">The discussion </w:t>
      </w:r>
      <w:r w:rsidRPr="005F3534">
        <w:rPr>
          <w:bCs/>
        </w:rPr>
        <w:t xml:space="preserve">linked to </w:t>
      </w:r>
      <w:r w:rsidR="001210A4" w:rsidRPr="005F3534">
        <w:rPr>
          <w:bCs/>
        </w:rPr>
        <w:t xml:space="preserve">the empirical </w:t>
      </w:r>
      <w:r w:rsidRPr="005F3534">
        <w:rPr>
          <w:bCs/>
        </w:rPr>
        <w:t>aspects of our study</w:t>
      </w:r>
      <w:r w:rsidR="001210A4" w:rsidRPr="005F3534">
        <w:rPr>
          <w:bCs/>
        </w:rPr>
        <w:t xml:space="preserve"> sheds light on the various types of resources </w:t>
      </w:r>
      <w:r w:rsidRPr="005F3534">
        <w:rPr>
          <w:bCs/>
        </w:rPr>
        <w:t xml:space="preserve">found </w:t>
      </w:r>
      <w:r w:rsidR="001210A4" w:rsidRPr="005F3534">
        <w:rPr>
          <w:bCs/>
        </w:rPr>
        <w:t>within SMEs and</w:t>
      </w:r>
      <w:r w:rsidRPr="005F3534">
        <w:rPr>
          <w:bCs/>
        </w:rPr>
        <w:t xml:space="preserve"> on </w:t>
      </w:r>
      <w:r w:rsidR="001210A4" w:rsidRPr="005F3534">
        <w:rPr>
          <w:bCs/>
        </w:rPr>
        <w:t>how successful BW SMEs manage these resources</w:t>
      </w:r>
      <w:r w:rsidRPr="005F3534">
        <w:rPr>
          <w:bCs/>
        </w:rPr>
        <w:t>;</w:t>
      </w:r>
      <w:r w:rsidR="001210A4" w:rsidRPr="005F3534">
        <w:rPr>
          <w:bCs/>
        </w:rPr>
        <w:t xml:space="preserve"> hence</w:t>
      </w:r>
      <w:r w:rsidRPr="005F3534">
        <w:rPr>
          <w:bCs/>
        </w:rPr>
        <w:t>, it</w:t>
      </w:r>
      <w:r w:rsidR="001210A4" w:rsidRPr="005F3534">
        <w:rPr>
          <w:bCs/>
        </w:rPr>
        <w:t xml:space="preserve"> provides important managerial implications.</w:t>
      </w:r>
      <w:r w:rsidR="00061B7B" w:rsidRPr="005F2481">
        <w:rPr>
          <w:bCs/>
        </w:rPr>
        <w:t xml:space="preserve"> In tandem </w:t>
      </w:r>
      <w:r w:rsidR="00061B7B" w:rsidRPr="00D74779">
        <w:rPr>
          <w:bCs/>
        </w:rPr>
        <w:t>with this</w:t>
      </w:r>
      <w:r w:rsidR="00A5125A" w:rsidRPr="00D74779">
        <w:rPr>
          <w:bCs/>
        </w:rPr>
        <w:t xml:space="preserve"> observation</w:t>
      </w:r>
      <w:r w:rsidR="00061B7B" w:rsidRPr="00D74779">
        <w:rPr>
          <w:bCs/>
        </w:rPr>
        <w:t>,</w:t>
      </w:r>
      <w:r w:rsidR="00C71B91" w:rsidRPr="00D74779">
        <w:rPr>
          <w:bCs/>
        </w:rPr>
        <w:t xml:space="preserve"> </w:t>
      </w:r>
      <w:r w:rsidR="00923EFF">
        <w:rPr>
          <w:bCs/>
        </w:rPr>
        <w:t>the</w:t>
      </w:r>
      <w:r w:rsidR="00C71B91" w:rsidRPr="00D74779">
        <w:rPr>
          <w:bCs/>
        </w:rPr>
        <w:t xml:space="preserve"> realisation of the </w:t>
      </w:r>
      <w:r w:rsidR="00AF34E4" w:rsidRPr="00D74779">
        <w:rPr>
          <w:bCs/>
        </w:rPr>
        <w:t>latent OA</w:t>
      </w:r>
      <w:r w:rsidR="00C71B91" w:rsidRPr="00D74779">
        <w:rPr>
          <w:bCs/>
        </w:rPr>
        <w:t xml:space="preserve"> </w:t>
      </w:r>
      <w:r w:rsidR="00AF34E4" w:rsidRPr="00D74779">
        <w:rPr>
          <w:bCs/>
        </w:rPr>
        <w:t xml:space="preserve">exploitative </w:t>
      </w:r>
      <w:r w:rsidR="00C71B91" w:rsidRPr="00D74779">
        <w:rPr>
          <w:bCs/>
        </w:rPr>
        <w:t>disposition of SME</w:t>
      </w:r>
      <w:r w:rsidR="00AF34E4" w:rsidRPr="00D74779">
        <w:rPr>
          <w:bCs/>
        </w:rPr>
        <w:t>s</w:t>
      </w:r>
      <w:r w:rsidR="00C71B91" w:rsidRPr="00D74779">
        <w:rPr>
          <w:bCs/>
        </w:rPr>
        <w:t xml:space="preserve"> </w:t>
      </w:r>
      <w:r w:rsidR="00923EFF">
        <w:rPr>
          <w:bCs/>
        </w:rPr>
        <w:t xml:space="preserve">may </w:t>
      </w:r>
      <w:r w:rsidR="00C71B91" w:rsidRPr="00D74779">
        <w:rPr>
          <w:bCs/>
        </w:rPr>
        <w:t xml:space="preserve">enable managers to </w:t>
      </w:r>
      <w:r w:rsidR="003D182E" w:rsidRPr="00D74779">
        <w:rPr>
          <w:bCs/>
        </w:rPr>
        <w:t xml:space="preserve">more clearly </w:t>
      </w:r>
      <w:r w:rsidR="00C71B91" w:rsidRPr="00D74779">
        <w:rPr>
          <w:bCs/>
        </w:rPr>
        <w:t xml:space="preserve">assess and understand the exploitative and explorative options </w:t>
      </w:r>
      <w:r w:rsidR="00AF34E4" w:rsidRPr="00D74779">
        <w:rPr>
          <w:bCs/>
        </w:rPr>
        <w:t>available</w:t>
      </w:r>
      <w:r w:rsidR="00C71B91" w:rsidRPr="00D74779">
        <w:rPr>
          <w:bCs/>
        </w:rPr>
        <w:t>.</w:t>
      </w:r>
      <w:r w:rsidR="0043014A" w:rsidRPr="00D74779">
        <w:rPr>
          <w:bCs/>
        </w:rPr>
        <w:t xml:space="preserve"> In the case of </w:t>
      </w:r>
      <w:r w:rsidR="00AF34E4" w:rsidRPr="00D74779">
        <w:rPr>
          <w:bCs/>
        </w:rPr>
        <w:t>B</w:t>
      </w:r>
      <w:r w:rsidR="0043014A" w:rsidRPr="00D74779">
        <w:rPr>
          <w:bCs/>
        </w:rPr>
        <w:t xml:space="preserve">W </w:t>
      </w:r>
      <w:r w:rsidR="00AF34E4" w:rsidRPr="00D74779">
        <w:rPr>
          <w:bCs/>
        </w:rPr>
        <w:t>SMEs</w:t>
      </w:r>
      <w:r w:rsidR="003D182E" w:rsidRPr="00D74779">
        <w:rPr>
          <w:bCs/>
        </w:rPr>
        <w:t>,</w:t>
      </w:r>
      <w:r w:rsidR="0043014A" w:rsidRPr="00D74779">
        <w:rPr>
          <w:bCs/>
        </w:rPr>
        <w:t xml:space="preserve"> </w:t>
      </w:r>
      <w:r w:rsidR="003D182E" w:rsidRPr="00D74779">
        <w:rPr>
          <w:bCs/>
        </w:rPr>
        <w:t xml:space="preserve">our </w:t>
      </w:r>
      <w:r w:rsidR="0043014A" w:rsidRPr="00D74779">
        <w:rPr>
          <w:bCs/>
        </w:rPr>
        <w:t xml:space="preserve">research </w:t>
      </w:r>
      <w:r w:rsidR="003D182E" w:rsidRPr="00D74779">
        <w:rPr>
          <w:bCs/>
        </w:rPr>
        <w:t xml:space="preserve">provides </w:t>
      </w:r>
      <w:r w:rsidR="0043014A" w:rsidRPr="00D74779">
        <w:rPr>
          <w:bCs/>
        </w:rPr>
        <w:t xml:space="preserve">managers with an awareness of the phenomenon of </w:t>
      </w:r>
      <w:r w:rsidR="00923EFF">
        <w:rPr>
          <w:bCs/>
        </w:rPr>
        <w:t>the</w:t>
      </w:r>
      <w:r w:rsidR="003D182E" w:rsidRPr="00D74779">
        <w:rPr>
          <w:bCs/>
        </w:rPr>
        <w:t xml:space="preserve"> </w:t>
      </w:r>
      <w:r w:rsidR="005A6B47" w:rsidRPr="00D74779">
        <w:rPr>
          <w:bCs/>
        </w:rPr>
        <w:t xml:space="preserve">normative </w:t>
      </w:r>
      <w:r w:rsidR="0043014A" w:rsidRPr="00D74779">
        <w:rPr>
          <w:bCs/>
        </w:rPr>
        <w:t xml:space="preserve">exploitative </w:t>
      </w:r>
      <w:r w:rsidR="003D182E" w:rsidRPr="00D74779">
        <w:rPr>
          <w:bCs/>
        </w:rPr>
        <w:t>disposition</w:t>
      </w:r>
      <w:r w:rsidR="00923EFF">
        <w:rPr>
          <w:bCs/>
        </w:rPr>
        <w:t xml:space="preserve"> found</w:t>
      </w:r>
      <w:r w:rsidR="003D182E" w:rsidRPr="00D74779">
        <w:rPr>
          <w:bCs/>
        </w:rPr>
        <w:t xml:space="preserve"> </w:t>
      </w:r>
      <w:r w:rsidR="0043014A" w:rsidRPr="00D74779">
        <w:rPr>
          <w:bCs/>
        </w:rPr>
        <w:t>within the explorative</w:t>
      </w:r>
      <w:r w:rsidR="003D182E" w:rsidRPr="00D74779">
        <w:rPr>
          <w:bCs/>
        </w:rPr>
        <w:t xml:space="preserve"> one,</w:t>
      </w:r>
      <w:r w:rsidR="0043014A" w:rsidRPr="00D74779">
        <w:rPr>
          <w:bCs/>
        </w:rPr>
        <w:t xml:space="preserve"> and </w:t>
      </w:r>
      <w:r w:rsidR="00923EFF">
        <w:rPr>
          <w:bCs/>
        </w:rPr>
        <w:t>with the realisation that</w:t>
      </w:r>
      <w:r w:rsidR="00923EFF" w:rsidRPr="00D74779">
        <w:rPr>
          <w:bCs/>
        </w:rPr>
        <w:t xml:space="preserve"> </w:t>
      </w:r>
      <w:r w:rsidR="0043014A" w:rsidRPr="00D74779">
        <w:rPr>
          <w:bCs/>
        </w:rPr>
        <w:t>what look like risk-accepting behaviour</w:t>
      </w:r>
      <w:r w:rsidR="00923EFF">
        <w:rPr>
          <w:bCs/>
        </w:rPr>
        <w:t>s</w:t>
      </w:r>
      <w:r w:rsidR="0043014A" w:rsidRPr="00D74779">
        <w:rPr>
          <w:bCs/>
        </w:rPr>
        <w:t xml:space="preserve"> may</w:t>
      </w:r>
      <w:r w:rsidR="003D182E" w:rsidRPr="00D74779">
        <w:rPr>
          <w:bCs/>
        </w:rPr>
        <w:t>,</w:t>
      </w:r>
      <w:r w:rsidR="0043014A" w:rsidRPr="00D74779">
        <w:rPr>
          <w:bCs/>
        </w:rPr>
        <w:t xml:space="preserve"> in fact</w:t>
      </w:r>
      <w:r w:rsidR="003D182E" w:rsidRPr="00D74779">
        <w:rPr>
          <w:bCs/>
        </w:rPr>
        <w:t>,</w:t>
      </w:r>
      <w:r w:rsidR="0043014A" w:rsidRPr="00D74779">
        <w:rPr>
          <w:bCs/>
        </w:rPr>
        <w:t xml:space="preserve"> be </w:t>
      </w:r>
      <w:r w:rsidR="003D182E" w:rsidRPr="00D74779">
        <w:rPr>
          <w:bCs/>
        </w:rPr>
        <w:t xml:space="preserve">infused </w:t>
      </w:r>
      <w:r w:rsidR="0043014A" w:rsidRPr="00D74779">
        <w:rPr>
          <w:bCs/>
        </w:rPr>
        <w:t>with</w:t>
      </w:r>
      <w:r w:rsidR="00923EFF">
        <w:rPr>
          <w:bCs/>
        </w:rPr>
        <w:t xml:space="preserve"> a</w:t>
      </w:r>
      <w:r w:rsidR="0043014A" w:rsidRPr="00D74779">
        <w:rPr>
          <w:bCs/>
        </w:rPr>
        <w:t xml:space="preserve"> substantial risk-averse conservation</w:t>
      </w:r>
      <w:r w:rsidR="00923EFF">
        <w:rPr>
          <w:bCs/>
        </w:rPr>
        <w:t xml:space="preserve"> stance</w:t>
      </w:r>
      <w:r w:rsidR="0043014A" w:rsidRPr="00D74779">
        <w:rPr>
          <w:bCs/>
        </w:rPr>
        <w:t>.</w:t>
      </w:r>
      <w:r w:rsidR="000F6ACB" w:rsidRPr="00D74779">
        <w:rPr>
          <w:bCs/>
        </w:rPr>
        <w:t xml:space="preserve"> Furthermore, BW SME</w:t>
      </w:r>
      <w:r w:rsidR="003D182E" w:rsidRPr="00D74779">
        <w:rPr>
          <w:bCs/>
        </w:rPr>
        <w:t>s</w:t>
      </w:r>
      <w:r w:rsidR="000F6ACB" w:rsidRPr="00D74779">
        <w:rPr>
          <w:bCs/>
        </w:rPr>
        <w:t xml:space="preserve"> appear to achieve their exploitative conservatism within international explorative OA behaviour</w:t>
      </w:r>
      <w:r w:rsidR="003D182E" w:rsidRPr="00D74779">
        <w:rPr>
          <w:bCs/>
        </w:rPr>
        <w:t>s</w:t>
      </w:r>
      <w:r w:rsidR="000F6ACB" w:rsidRPr="00D74779">
        <w:rPr>
          <w:bCs/>
        </w:rPr>
        <w:t xml:space="preserve"> through concerted strategic long-ter</w:t>
      </w:r>
      <w:r w:rsidR="007B76FD" w:rsidRPr="00D74779">
        <w:rPr>
          <w:bCs/>
        </w:rPr>
        <w:t>m</w:t>
      </w:r>
      <w:r w:rsidR="000F6ACB" w:rsidRPr="00D74779">
        <w:rPr>
          <w:bCs/>
        </w:rPr>
        <w:t xml:space="preserve"> planning and</w:t>
      </w:r>
      <w:r w:rsidR="003D182E" w:rsidRPr="00D74779">
        <w:rPr>
          <w:bCs/>
        </w:rPr>
        <w:t xml:space="preserve"> the</w:t>
      </w:r>
      <w:r w:rsidR="000F6ACB" w:rsidRPr="00D74779">
        <w:rPr>
          <w:bCs/>
        </w:rPr>
        <w:t xml:space="preserve"> adoption of long-term </w:t>
      </w:r>
      <w:r w:rsidR="007B76FD" w:rsidRPr="00D74779">
        <w:rPr>
          <w:bCs/>
        </w:rPr>
        <w:t>mind</w:t>
      </w:r>
      <w:r w:rsidR="003D182E" w:rsidRPr="00D74779">
        <w:rPr>
          <w:bCs/>
        </w:rPr>
        <w:t>-</w:t>
      </w:r>
      <w:r w:rsidR="007B76FD" w:rsidRPr="00D74779">
        <w:rPr>
          <w:bCs/>
        </w:rPr>
        <w:t>set</w:t>
      </w:r>
      <w:r w:rsidR="00923EFF">
        <w:rPr>
          <w:bCs/>
        </w:rPr>
        <w:t>s</w:t>
      </w:r>
      <w:r w:rsidR="000F6ACB" w:rsidRPr="00D74779">
        <w:rPr>
          <w:bCs/>
        </w:rPr>
        <w:t xml:space="preserve">. This </w:t>
      </w:r>
      <w:r w:rsidR="007E7067">
        <w:rPr>
          <w:bCs/>
        </w:rPr>
        <w:t xml:space="preserve">observation </w:t>
      </w:r>
      <w:r w:rsidR="000F6ACB" w:rsidRPr="00D74779">
        <w:rPr>
          <w:bCs/>
        </w:rPr>
        <w:t>runs counter to many prevailing SME operations</w:t>
      </w:r>
      <w:r w:rsidR="003D182E" w:rsidRPr="00D74779">
        <w:rPr>
          <w:bCs/>
        </w:rPr>
        <w:t>,</w:t>
      </w:r>
      <w:r w:rsidR="000F6ACB" w:rsidRPr="00D74779">
        <w:rPr>
          <w:bCs/>
        </w:rPr>
        <w:t xml:space="preserve"> and lessons</w:t>
      </w:r>
      <w:r w:rsidR="003D182E" w:rsidRPr="00D74779">
        <w:rPr>
          <w:bCs/>
        </w:rPr>
        <w:t xml:space="preserve"> can</w:t>
      </w:r>
      <w:r w:rsidR="000F6ACB" w:rsidRPr="00D74779">
        <w:rPr>
          <w:bCs/>
        </w:rPr>
        <w:t xml:space="preserve"> potentially be learned from it</w:t>
      </w:r>
      <w:r w:rsidR="000F6ACB" w:rsidRPr="005F2481">
        <w:rPr>
          <w:bCs/>
        </w:rPr>
        <w:t>.</w:t>
      </w:r>
      <w:r w:rsidR="001210A4" w:rsidRPr="005F2481">
        <w:rPr>
          <w:bCs/>
        </w:rPr>
        <w:t xml:space="preserve"> </w:t>
      </w:r>
      <w:r w:rsidR="007E7067" w:rsidRPr="005F3534">
        <w:rPr>
          <w:bCs/>
        </w:rPr>
        <w:t>T</w:t>
      </w:r>
      <w:r w:rsidR="001210A4" w:rsidRPr="005F3534">
        <w:rPr>
          <w:bCs/>
        </w:rPr>
        <w:t xml:space="preserve">he overall conservative stance </w:t>
      </w:r>
      <w:r w:rsidR="007E7067" w:rsidRPr="005F3534">
        <w:rPr>
          <w:bCs/>
        </w:rPr>
        <w:t xml:space="preserve">held by </w:t>
      </w:r>
      <w:r w:rsidR="001210A4" w:rsidRPr="005F3534">
        <w:rPr>
          <w:bCs/>
        </w:rPr>
        <w:t xml:space="preserve">many BW SME managers, especially </w:t>
      </w:r>
      <w:r w:rsidR="007E7067" w:rsidRPr="005F3534">
        <w:rPr>
          <w:bCs/>
        </w:rPr>
        <w:t xml:space="preserve">in regard to </w:t>
      </w:r>
      <w:r w:rsidR="001210A4" w:rsidRPr="005F3534">
        <w:rPr>
          <w:bCs/>
        </w:rPr>
        <w:t>the utilization of external resources, such as collaborations with universities and research institutes</w:t>
      </w:r>
      <w:r w:rsidR="00C173AA" w:rsidRPr="005F3534">
        <w:rPr>
          <w:bCs/>
        </w:rPr>
        <w:t>,</w:t>
      </w:r>
      <w:r w:rsidR="001210A4" w:rsidRPr="005F3534">
        <w:rPr>
          <w:bCs/>
        </w:rPr>
        <w:t xml:space="preserve"> can be an important issue for SMEs, which </w:t>
      </w:r>
      <w:r w:rsidR="00C173AA" w:rsidRPr="005F3534">
        <w:rPr>
          <w:bCs/>
        </w:rPr>
        <w:t xml:space="preserve">are </w:t>
      </w:r>
      <w:r w:rsidR="001210A4" w:rsidRPr="005F3534">
        <w:rPr>
          <w:bCs/>
        </w:rPr>
        <w:t>traditionally characterized by a certain</w:t>
      </w:r>
      <w:r w:rsidR="00C173AA" w:rsidRPr="005F3534">
        <w:rPr>
          <w:bCs/>
        </w:rPr>
        <w:t xml:space="preserve"> degree </w:t>
      </w:r>
      <w:r w:rsidR="001210A4" w:rsidRPr="005F3534">
        <w:rPr>
          <w:bCs/>
        </w:rPr>
        <w:t>of resource</w:t>
      </w:r>
      <w:r w:rsidR="00C173AA" w:rsidRPr="005F3534">
        <w:rPr>
          <w:bCs/>
        </w:rPr>
        <w:t xml:space="preserve"> scarcity,</w:t>
      </w:r>
      <w:r w:rsidR="001210A4" w:rsidRPr="005F3534">
        <w:rPr>
          <w:bCs/>
        </w:rPr>
        <w:t xml:space="preserve"> when, for instance, looking at successful ‘</w:t>
      </w:r>
      <w:r w:rsidR="00C173AA" w:rsidRPr="005F3534">
        <w:rPr>
          <w:bCs/>
        </w:rPr>
        <w:t>h</w:t>
      </w:r>
      <w:r w:rsidR="001210A4" w:rsidRPr="005F3534">
        <w:rPr>
          <w:bCs/>
        </w:rPr>
        <w:t xml:space="preserve">idden champion’ SMEs. </w:t>
      </w:r>
    </w:p>
    <w:p w14:paraId="73B9E2EF" w14:textId="77777777" w:rsidR="00730543" w:rsidRPr="00D74779" w:rsidRDefault="00730543" w:rsidP="005C1C24">
      <w:pPr>
        <w:suppressAutoHyphens/>
        <w:divId w:val="584848648"/>
        <w:rPr>
          <w:bCs/>
        </w:rPr>
      </w:pPr>
    </w:p>
    <w:p w14:paraId="10FFE18C" w14:textId="562CA9D1" w:rsidR="00E44D3C" w:rsidRPr="00D74779" w:rsidRDefault="00E44D3C" w:rsidP="005C1C24">
      <w:pPr>
        <w:suppressAutoHyphens/>
        <w:divId w:val="584848648"/>
        <w:rPr>
          <w:b/>
          <w:bCs/>
        </w:rPr>
      </w:pPr>
      <w:r w:rsidRPr="00D74779">
        <w:rPr>
          <w:b/>
          <w:bCs/>
        </w:rPr>
        <w:t>Limitations</w:t>
      </w:r>
    </w:p>
    <w:p w14:paraId="6881C9EE" w14:textId="2541F4F0" w:rsidR="00E44D3C" w:rsidRPr="00D74779" w:rsidRDefault="003D182E" w:rsidP="005C1C24">
      <w:pPr>
        <w:suppressAutoHyphens/>
        <w:divId w:val="584848648"/>
      </w:pPr>
      <w:r w:rsidRPr="00D74779">
        <w:t xml:space="preserve">Our </w:t>
      </w:r>
      <w:r w:rsidR="001F50E2" w:rsidRPr="00D74779">
        <w:t xml:space="preserve">research </w:t>
      </w:r>
      <w:r w:rsidR="00C173AA">
        <w:t xml:space="preserve">involved the </w:t>
      </w:r>
      <w:r w:rsidR="001F50E2" w:rsidRPr="00D74779">
        <w:t>analys</w:t>
      </w:r>
      <w:r w:rsidR="00C173AA">
        <w:t>is of</w:t>
      </w:r>
      <w:r w:rsidR="001F50E2" w:rsidRPr="00D74779">
        <w:t xml:space="preserve"> a </w:t>
      </w:r>
      <w:r w:rsidR="0090062D" w:rsidRPr="00D74779">
        <w:t xml:space="preserve">difficult to assemble </w:t>
      </w:r>
      <w:r w:rsidR="001F50E2" w:rsidRPr="00D74779">
        <w:t xml:space="preserve">elite sample </w:t>
      </w:r>
      <w:r w:rsidR="0090062D" w:rsidRPr="00D74779">
        <w:t>from</w:t>
      </w:r>
      <w:r w:rsidR="001F50E2" w:rsidRPr="00D74779">
        <w:t xml:space="preserve"> a particular region of SW Germany. </w:t>
      </w:r>
      <w:r w:rsidR="0090062D" w:rsidRPr="00D74779">
        <w:t>In qualitative research, t</w:t>
      </w:r>
      <w:r w:rsidR="001F50E2" w:rsidRPr="00D74779">
        <w:t>his naturally</w:t>
      </w:r>
      <w:r w:rsidR="0090062D" w:rsidRPr="00D74779">
        <w:t xml:space="preserve"> and frequently</w:t>
      </w:r>
      <w:r w:rsidR="001F50E2" w:rsidRPr="00D74779">
        <w:t xml:space="preserve"> </w:t>
      </w:r>
      <w:r w:rsidR="001F50E2" w:rsidRPr="00D74779">
        <w:lastRenderedPageBreak/>
        <w:t xml:space="preserve">raises the question of </w:t>
      </w:r>
      <w:r w:rsidR="0090062D" w:rsidRPr="00D74779">
        <w:t>generalisability</w:t>
      </w:r>
      <w:r w:rsidR="001F50E2" w:rsidRPr="00D74779">
        <w:t xml:space="preserve">. Evidently, no clear </w:t>
      </w:r>
      <w:r w:rsidR="00FD172F" w:rsidRPr="00D74779">
        <w:t xml:space="preserve">automatic </w:t>
      </w:r>
      <w:r w:rsidR="001F50E2" w:rsidRPr="00D74779">
        <w:t xml:space="preserve">claim to </w:t>
      </w:r>
      <w:r w:rsidR="00E44D3C" w:rsidRPr="00D74779">
        <w:t>generalisability</w:t>
      </w:r>
      <w:r w:rsidR="00C173AA" w:rsidRPr="00C173AA">
        <w:t xml:space="preserve"> </w:t>
      </w:r>
      <w:r w:rsidR="00C173AA">
        <w:t>can be made</w:t>
      </w:r>
      <w:r w:rsidR="00C173AA" w:rsidRPr="00D74779">
        <w:t xml:space="preserve"> beyond </w:t>
      </w:r>
      <w:r w:rsidR="00C173AA">
        <w:t>our</w:t>
      </w:r>
      <w:r w:rsidR="00C173AA" w:rsidRPr="00D74779">
        <w:t xml:space="preserve"> sample of 30 SMEs</w:t>
      </w:r>
      <w:r w:rsidR="001F50E2" w:rsidRPr="00D74779">
        <w:t xml:space="preserve">. </w:t>
      </w:r>
      <w:r w:rsidR="00AF34E4" w:rsidRPr="00D74779">
        <w:t>Nevertheless</w:t>
      </w:r>
      <w:r w:rsidR="001F50E2" w:rsidRPr="00D74779">
        <w:t xml:space="preserve">, data saturation was </w:t>
      </w:r>
      <w:r w:rsidR="0090062D" w:rsidRPr="00D74779">
        <w:t>achieved</w:t>
      </w:r>
      <w:r w:rsidR="00C173AA" w:rsidRPr="00C173AA">
        <w:t xml:space="preserve"> </w:t>
      </w:r>
      <w:r w:rsidR="00C173AA" w:rsidRPr="00D74779">
        <w:t>within the sample</w:t>
      </w:r>
      <w:r w:rsidR="0090062D" w:rsidRPr="00D74779">
        <w:t xml:space="preserve">, </w:t>
      </w:r>
      <w:r w:rsidR="001F50E2" w:rsidRPr="00D74779">
        <w:t xml:space="preserve">and </w:t>
      </w:r>
      <w:r w:rsidR="0090062D" w:rsidRPr="00D74779">
        <w:t xml:space="preserve">a </w:t>
      </w:r>
      <w:r w:rsidR="001F50E2" w:rsidRPr="00D74779">
        <w:t>wider SME</w:t>
      </w:r>
      <w:r w:rsidR="0090062D" w:rsidRPr="00D74779">
        <w:t xml:space="preserve"> </w:t>
      </w:r>
      <w:r w:rsidR="001F50E2" w:rsidRPr="00D74779">
        <w:t>s</w:t>
      </w:r>
      <w:r w:rsidR="0090062D" w:rsidRPr="00D74779">
        <w:t>ample</w:t>
      </w:r>
      <w:r w:rsidR="001F50E2" w:rsidRPr="00D74779">
        <w:t xml:space="preserve"> </w:t>
      </w:r>
      <w:r w:rsidR="00C173AA" w:rsidRPr="00D74779">
        <w:t xml:space="preserve">may </w:t>
      </w:r>
      <w:r w:rsidR="001F50E2" w:rsidRPr="00D74779">
        <w:t xml:space="preserve">potentially recognise and </w:t>
      </w:r>
      <w:r w:rsidR="00AF34E4" w:rsidRPr="00D74779">
        <w:t>identify with</w:t>
      </w:r>
      <w:r w:rsidR="001F50E2" w:rsidRPr="00D74779">
        <w:t xml:space="preserve"> </w:t>
      </w:r>
      <w:r w:rsidR="00C173AA">
        <w:t>our</w:t>
      </w:r>
      <w:r w:rsidR="00C173AA" w:rsidRPr="00D74779">
        <w:t xml:space="preserve"> </w:t>
      </w:r>
      <w:r w:rsidR="001F50E2" w:rsidRPr="00D74779">
        <w:t xml:space="preserve">findings. In addition, </w:t>
      </w:r>
      <w:r w:rsidR="0090062D" w:rsidRPr="00D74779">
        <w:t xml:space="preserve">as </w:t>
      </w:r>
      <w:r w:rsidR="00C173AA">
        <w:t xml:space="preserve">our respondents provided us with </w:t>
      </w:r>
      <w:r w:rsidR="0090062D" w:rsidRPr="00D74779">
        <w:t xml:space="preserve">our primary data through </w:t>
      </w:r>
      <w:r w:rsidR="001F50E2" w:rsidRPr="00D74779">
        <w:t>i</w:t>
      </w:r>
      <w:r w:rsidR="00E44D3C" w:rsidRPr="00D74779">
        <w:t>nterviews</w:t>
      </w:r>
      <w:r w:rsidR="0090062D" w:rsidRPr="00D74779">
        <w:t xml:space="preserve">, </w:t>
      </w:r>
      <w:r w:rsidR="00C173AA">
        <w:t>they</w:t>
      </w:r>
      <w:r w:rsidR="001F50E2" w:rsidRPr="00D74779">
        <w:t xml:space="preserve"> may have engaged in s</w:t>
      </w:r>
      <w:r w:rsidR="00E44D3C" w:rsidRPr="00D74779">
        <w:t>ocially desirable answering</w:t>
      </w:r>
      <w:r w:rsidR="001F50E2" w:rsidRPr="00D74779">
        <w:t xml:space="preserve">. This was countered by </w:t>
      </w:r>
      <w:r w:rsidR="0090062D" w:rsidRPr="00D74779">
        <w:t xml:space="preserve">the interviewer </w:t>
      </w:r>
      <w:r w:rsidR="001F50E2" w:rsidRPr="00D74779">
        <w:t>careful</w:t>
      </w:r>
      <w:r w:rsidR="0090062D" w:rsidRPr="00D74779">
        <w:t>ly</w:t>
      </w:r>
      <w:r w:rsidR="001F50E2" w:rsidRPr="00D74779">
        <w:t xml:space="preserve"> questioning </w:t>
      </w:r>
      <w:r w:rsidR="0090062D" w:rsidRPr="00D74779">
        <w:t>them</w:t>
      </w:r>
      <w:r w:rsidR="001F50E2" w:rsidRPr="00D74779">
        <w:t xml:space="preserve"> according to a </w:t>
      </w:r>
      <w:r w:rsidR="001F50E2" w:rsidRPr="005F2481">
        <w:t>planned</w:t>
      </w:r>
      <w:r w:rsidR="00B27259" w:rsidRPr="005F2481">
        <w:t xml:space="preserve"> </w:t>
      </w:r>
      <w:r w:rsidR="00B27259" w:rsidRPr="005F3534">
        <w:t xml:space="preserve">coverage of </w:t>
      </w:r>
      <w:r w:rsidR="001F50E2" w:rsidRPr="005F2481">
        <w:t xml:space="preserve">interview </w:t>
      </w:r>
      <w:r w:rsidR="00B27259" w:rsidRPr="005F3534">
        <w:t xml:space="preserve">themes </w:t>
      </w:r>
      <w:r w:rsidR="001F50E2" w:rsidRPr="00D74779">
        <w:t>and intensive</w:t>
      </w:r>
      <w:r w:rsidR="001A0776" w:rsidRPr="00D74779">
        <w:t>ly</w:t>
      </w:r>
      <w:r w:rsidR="00A164FD">
        <w:t>,</w:t>
      </w:r>
      <w:r w:rsidR="001F50E2" w:rsidRPr="00D74779">
        <w:t xml:space="preserve"> analytical</w:t>
      </w:r>
      <w:r w:rsidR="001A0776" w:rsidRPr="00D74779">
        <w:t>ly</w:t>
      </w:r>
      <w:r w:rsidR="00A164FD">
        <w:t>, and reflexively</w:t>
      </w:r>
      <w:r w:rsidR="001F50E2" w:rsidRPr="00D74779">
        <w:t xml:space="preserve"> reading the data.</w:t>
      </w:r>
    </w:p>
    <w:p w14:paraId="206A5DA0" w14:textId="77777777" w:rsidR="00F26890" w:rsidRPr="00D74779" w:rsidRDefault="00F26890" w:rsidP="005C1C24">
      <w:pPr>
        <w:suppressAutoHyphens/>
        <w:divId w:val="584848648"/>
      </w:pPr>
    </w:p>
    <w:p w14:paraId="667C63F3" w14:textId="37822246" w:rsidR="00E44D3C" w:rsidRPr="00D74779" w:rsidRDefault="00E44D3C" w:rsidP="005C1C24">
      <w:pPr>
        <w:suppressAutoHyphens/>
        <w:divId w:val="584848648"/>
        <w:rPr>
          <w:b/>
          <w:bCs/>
        </w:rPr>
      </w:pPr>
      <w:r w:rsidRPr="00D74779">
        <w:rPr>
          <w:b/>
          <w:bCs/>
        </w:rPr>
        <w:t>Avenues of further research</w:t>
      </w:r>
    </w:p>
    <w:p w14:paraId="03B013F8" w14:textId="7FDD02C1" w:rsidR="00B90BB3" w:rsidRPr="00D74779" w:rsidRDefault="00C505AA" w:rsidP="005C1C24">
      <w:pPr>
        <w:suppressAutoHyphens/>
        <w:divId w:val="584848648"/>
      </w:pPr>
      <w:r>
        <w:t>Our</w:t>
      </w:r>
      <w:r w:rsidRPr="00D74779">
        <w:t xml:space="preserve"> </w:t>
      </w:r>
      <w:r w:rsidR="009A4B6A" w:rsidRPr="00D74779">
        <w:t xml:space="preserve">findings and discussion identify a number of RBV-KBV relational and local resources rooted in, and originating from, the </w:t>
      </w:r>
      <w:r w:rsidR="00AF34E4" w:rsidRPr="00D74779">
        <w:t>BW</w:t>
      </w:r>
      <w:r w:rsidR="009A4B6A" w:rsidRPr="00D74779">
        <w:t xml:space="preserve"> (Swabian) mentality of </w:t>
      </w:r>
      <w:r>
        <w:t xml:space="preserve">our sample SMEs’ </w:t>
      </w:r>
      <w:r w:rsidR="009A4B6A" w:rsidRPr="00D74779">
        <w:t>owner-managers</w:t>
      </w:r>
      <w:r>
        <w:t xml:space="preserve">. These </w:t>
      </w:r>
      <w:r w:rsidR="009A4B6A" w:rsidRPr="00D74779">
        <w:t>includ</w:t>
      </w:r>
      <w:r>
        <w:t>e</w:t>
      </w:r>
      <w:r w:rsidR="009A4B6A" w:rsidRPr="00D74779">
        <w:t>, for example</w:t>
      </w:r>
      <w:r>
        <w:t>,</w:t>
      </w:r>
      <w:r w:rsidR="009A4B6A" w:rsidRPr="00D74779">
        <w:t xml:space="preserve"> embeddedness in the local community</w:t>
      </w:r>
      <w:r>
        <w:t>,</w:t>
      </w:r>
      <w:r w:rsidR="009A4B6A" w:rsidRPr="00D74779">
        <w:t xml:space="preserve"> a focus on employees as core resources and members of the wider community (not just</w:t>
      </w:r>
      <w:r w:rsidR="001A0776" w:rsidRPr="00D74779">
        <w:t xml:space="preserve"> of</w:t>
      </w:r>
      <w:r w:rsidR="009A4B6A" w:rsidRPr="00D74779">
        <w:t xml:space="preserve"> the firm)</w:t>
      </w:r>
      <w:r>
        <w:t>,</w:t>
      </w:r>
      <w:r w:rsidR="009A4B6A" w:rsidRPr="00D74779">
        <w:t xml:space="preserve"> and the role </w:t>
      </w:r>
      <w:r w:rsidR="001A0776" w:rsidRPr="00D74779">
        <w:t xml:space="preserve">played by </w:t>
      </w:r>
      <w:r w:rsidR="009A4B6A" w:rsidRPr="00D74779">
        <w:t xml:space="preserve">local and regional business-government networks and co-operation. The themes identified in the data provide an in-depth understanding of </w:t>
      </w:r>
      <w:r w:rsidR="001A0776" w:rsidRPr="00D74779">
        <w:t xml:space="preserve">the </w:t>
      </w:r>
      <w:r w:rsidR="009A4B6A" w:rsidRPr="00D74779">
        <w:t>factors related to</w:t>
      </w:r>
      <w:r w:rsidR="001A0776" w:rsidRPr="00D74779">
        <w:t xml:space="preserve"> the</w:t>
      </w:r>
      <w:r w:rsidR="009A4B6A" w:rsidRPr="00D74779">
        <w:t xml:space="preserve"> role </w:t>
      </w:r>
      <w:r w:rsidR="001A0776" w:rsidRPr="00D74779">
        <w:t xml:space="preserve">played by </w:t>
      </w:r>
      <w:r w:rsidR="009A4B6A" w:rsidRPr="00D74779">
        <w:t xml:space="preserve">local relationships, </w:t>
      </w:r>
      <w:r w:rsidR="00AF34E4" w:rsidRPr="00D74779">
        <w:t>SC</w:t>
      </w:r>
      <w:r w:rsidR="001A0776" w:rsidRPr="00D74779">
        <w:t>,</w:t>
      </w:r>
      <w:r w:rsidR="009A4B6A" w:rsidRPr="00D74779">
        <w:t xml:space="preserve"> and RBV-KBV factors </w:t>
      </w:r>
      <w:r w:rsidR="001A0776" w:rsidRPr="00D74779">
        <w:t xml:space="preserve">in </w:t>
      </w:r>
      <w:r w:rsidR="009A4B6A" w:rsidRPr="00D74779">
        <w:t xml:space="preserve">overall competitive </w:t>
      </w:r>
      <w:r w:rsidR="00AF34E4" w:rsidRPr="00D74779">
        <w:t>behaviours</w:t>
      </w:r>
      <w:r w:rsidR="009A4B6A" w:rsidRPr="00D74779">
        <w:t xml:space="preserve">. </w:t>
      </w:r>
      <w:r w:rsidR="001A0776" w:rsidRPr="00D74779">
        <w:t>F</w:t>
      </w:r>
      <w:r w:rsidR="00BA1D47" w:rsidRPr="00D74779">
        <w:t>uture research m</w:t>
      </w:r>
      <w:r w:rsidR="001A0776" w:rsidRPr="00D74779">
        <w:t>ay</w:t>
      </w:r>
      <w:r w:rsidR="00BA1D47" w:rsidRPr="00D74779">
        <w:t xml:space="preserve"> consider conducting similar research in alternative regions or decide to focus on specific forms and combinations of SC and OA. </w:t>
      </w:r>
      <w:r>
        <w:t>Our study</w:t>
      </w:r>
      <w:r w:rsidR="009A4B6A" w:rsidRPr="00D74779">
        <w:t xml:space="preserve"> also </w:t>
      </w:r>
      <w:r w:rsidR="00321A41" w:rsidRPr="00D74779">
        <w:t xml:space="preserve">contributes fresh </w:t>
      </w:r>
      <w:r w:rsidR="009A4B6A" w:rsidRPr="00D74779">
        <w:t xml:space="preserve">theoretical </w:t>
      </w:r>
      <w:r w:rsidR="00321A41" w:rsidRPr="00D74779">
        <w:t xml:space="preserve">developments and nuancing in relation to </w:t>
      </w:r>
      <w:r w:rsidR="001A0776" w:rsidRPr="00D74779">
        <w:t xml:space="preserve">the </w:t>
      </w:r>
      <w:r w:rsidR="00321A41" w:rsidRPr="00D74779">
        <w:t>extant understandings of the hidden champion phenomenon</w:t>
      </w:r>
      <w:r>
        <w:t>; these could</w:t>
      </w:r>
      <w:r w:rsidR="00321A41" w:rsidRPr="00D74779">
        <w:t xml:space="preserve"> be explored in future research.</w:t>
      </w:r>
    </w:p>
    <w:p w14:paraId="40F01192" w14:textId="77777777" w:rsidR="006D3275" w:rsidRPr="00D74779" w:rsidRDefault="006D3275">
      <w:pPr>
        <w:spacing w:line="240" w:lineRule="auto"/>
        <w:jc w:val="left"/>
        <w:rPr>
          <w:b/>
        </w:rPr>
      </w:pPr>
      <w:r w:rsidRPr="00D74779">
        <w:br w:type="page"/>
      </w:r>
    </w:p>
    <w:p w14:paraId="1B83E57D" w14:textId="3AD85442" w:rsidR="00A36E9B" w:rsidRPr="00D74779" w:rsidRDefault="005B7C48" w:rsidP="005C1C24">
      <w:pPr>
        <w:pStyle w:val="berschrift1"/>
        <w:numPr>
          <w:ilvl w:val="0"/>
          <w:numId w:val="0"/>
        </w:numPr>
        <w:suppressAutoHyphens/>
        <w:divId w:val="584848648"/>
      </w:pPr>
      <w:bookmarkStart w:id="17" w:name="_Toc443427586"/>
      <w:bookmarkStart w:id="18" w:name="_Toc443429230"/>
      <w:r w:rsidRPr="00D74779">
        <w:lastRenderedPageBreak/>
        <w:t>References</w:t>
      </w:r>
      <w:bookmarkEnd w:id="17"/>
      <w:bookmarkEnd w:id="18"/>
    </w:p>
    <w:p w14:paraId="41AC8B83" w14:textId="09115182" w:rsidR="00375AF0" w:rsidRDefault="00375AF0" w:rsidP="005C1C24">
      <w:pPr>
        <w:suppressAutoHyphens/>
        <w:spacing w:after="120" w:line="240" w:lineRule="auto"/>
        <w:ind w:left="426" w:hanging="426"/>
      </w:pPr>
      <w:bookmarkStart w:id="19" w:name="_Hlk72219030"/>
      <w:r>
        <w:t>Acs, Z. &amp; Audretsch</w:t>
      </w:r>
      <w:r w:rsidR="00C6050B">
        <w:t xml:space="preserve">, D. (1988). </w:t>
      </w:r>
      <w:r w:rsidR="00C6050B" w:rsidRPr="00C6050B">
        <w:t>Innovation in Large and Small Firms: An Empirical Analysis</w:t>
      </w:r>
      <w:r w:rsidR="00C6050B">
        <w:t xml:space="preserve">. </w:t>
      </w:r>
      <w:r w:rsidR="00C6050B" w:rsidRPr="00C6050B">
        <w:rPr>
          <w:i/>
          <w:iCs/>
        </w:rPr>
        <w:t>American</w:t>
      </w:r>
      <w:r w:rsidR="00C6050B">
        <w:rPr>
          <w:i/>
          <w:iCs/>
        </w:rPr>
        <w:t xml:space="preserve"> Economic Review, </w:t>
      </w:r>
      <w:r w:rsidR="00C6050B">
        <w:t>79(4), 678-690.</w:t>
      </w:r>
    </w:p>
    <w:p w14:paraId="7870981A" w14:textId="4F64A7D2" w:rsidR="00C6050B" w:rsidRPr="003F7D89" w:rsidRDefault="00C6050B" w:rsidP="005C1C24">
      <w:pPr>
        <w:suppressAutoHyphens/>
        <w:spacing w:after="120" w:line="240" w:lineRule="auto"/>
        <w:ind w:left="426" w:hanging="426"/>
        <w:rPr>
          <w:lang w:val="de-DE"/>
        </w:rPr>
      </w:pPr>
      <w:r>
        <w:t xml:space="preserve">Acs, Z. et al. (1990). </w:t>
      </w:r>
      <w:r w:rsidRPr="00C6050B">
        <w:t>Flexibility, Plant Size and Industrial Restructuring</w:t>
      </w:r>
      <w:r>
        <w:t xml:space="preserve">. Acs, Z. &amp; Audretsch, D. (eds.). The Economics of Small Firms – A European Challenge. </w:t>
      </w:r>
      <w:r w:rsidRPr="003F7D89">
        <w:rPr>
          <w:lang w:val="de-DE"/>
        </w:rPr>
        <w:t>Springer, Dordrecht, 141-155.</w:t>
      </w:r>
    </w:p>
    <w:p w14:paraId="0C13053E" w14:textId="680FD007" w:rsidR="0086027A" w:rsidRPr="00D74779" w:rsidRDefault="0086027A" w:rsidP="005C1C24">
      <w:pPr>
        <w:suppressAutoHyphens/>
        <w:spacing w:after="120" w:line="240" w:lineRule="auto"/>
        <w:ind w:left="426" w:hanging="426"/>
      </w:pPr>
      <w:proofErr w:type="spellStart"/>
      <w:r w:rsidRPr="003F7D89">
        <w:rPr>
          <w:lang w:val="de-DE"/>
        </w:rPr>
        <w:t>Ahammad</w:t>
      </w:r>
      <w:proofErr w:type="spellEnd"/>
      <w:r w:rsidRPr="003F7D89">
        <w:rPr>
          <w:lang w:val="de-DE"/>
        </w:rPr>
        <w:t xml:space="preserve">, M. F., </w:t>
      </w:r>
      <w:proofErr w:type="spellStart"/>
      <w:r w:rsidRPr="003F7D89">
        <w:rPr>
          <w:lang w:val="de-DE"/>
        </w:rPr>
        <w:t>Glaister</w:t>
      </w:r>
      <w:proofErr w:type="spellEnd"/>
      <w:r w:rsidRPr="003F7D89">
        <w:rPr>
          <w:lang w:val="de-DE"/>
        </w:rPr>
        <w:t xml:space="preserve">, K. W., &amp; </w:t>
      </w:r>
      <w:proofErr w:type="spellStart"/>
      <w:r w:rsidRPr="003F7D89">
        <w:rPr>
          <w:lang w:val="de-DE"/>
        </w:rPr>
        <w:t>Junni</w:t>
      </w:r>
      <w:proofErr w:type="spellEnd"/>
      <w:r w:rsidRPr="003F7D89">
        <w:rPr>
          <w:lang w:val="de-DE"/>
        </w:rPr>
        <w:t>, P. (2019)</w:t>
      </w:r>
      <w:bookmarkEnd w:id="19"/>
      <w:r w:rsidRPr="003F7D89">
        <w:rPr>
          <w:lang w:val="de-DE"/>
        </w:rPr>
        <w:t xml:space="preserve">. </w:t>
      </w:r>
      <w:r w:rsidRPr="00D74779">
        <w:t xml:space="preserve">Organizational ambidexterity </w:t>
      </w:r>
      <w:r w:rsidR="00D66148" w:rsidRPr="00D74779">
        <w:t xml:space="preserve">and human resource practices. </w:t>
      </w:r>
      <w:r w:rsidR="00D66148" w:rsidRPr="00D74779">
        <w:rPr>
          <w:i/>
        </w:rPr>
        <w:t>The International Journal of Human Resource Management, 30</w:t>
      </w:r>
      <w:r w:rsidR="00D66148" w:rsidRPr="00D74779">
        <w:t>(4), 503-507.</w:t>
      </w:r>
    </w:p>
    <w:p w14:paraId="15559D51" w14:textId="77777777" w:rsidR="0070160A" w:rsidRDefault="003D3381" w:rsidP="0070160A">
      <w:pPr>
        <w:widowControl w:val="0"/>
        <w:autoSpaceDE w:val="0"/>
        <w:autoSpaceDN w:val="0"/>
        <w:adjustRightInd w:val="0"/>
        <w:spacing w:line="240" w:lineRule="auto"/>
        <w:rPr>
          <w:noProof/>
          <w:szCs w:val="24"/>
        </w:rPr>
      </w:pPr>
      <w:r w:rsidRPr="0070160A">
        <w:rPr>
          <w:szCs w:val="24"/>
        </w:rPr>
        <w:fldChar w:fldCharType="begin" w:fldLock="1"/>
      </w:r>
      <w:r w:rsidRPr="0070160A">
        <w:rPr>
          <w:szCs w:val="24"/>
        </w:rPr>
        <w:instrText xml:space="preserve">ADDIN Mendeley Bibliography CSL_BIBLIOGRAPHY </w:instrText>
      </w:r>
      <w:r w:rsidRPr="0070160A">
        <w:rPr>
          <w:szCs w:val="24"/>
        </w:rPr>
        <w:fldChar w:fldCharType="separate"/>
      </w:r>
      <w:r w:rsidR="003515D4" w:rsidRPr="0070160A">
        <w:rPr>
          <w:noProof/>
          <w:szCs w:val="24"/>
        </w:rPr>
        <w:t xml:space="preserve">Albert, M., &amp; Rauf, G. (1996). The Future of Rhenish Capitalism. </w:t>
      </w:r>
      <w:r w:rsidR="003515D4" w:rsidRPr="0070160A">
        <w:rPr>
          <w:i/>
          <w:iCs/>
          <w:noProof/>
          <w:szCs w:val="24"/>
        </w:rPr>
        <w:t>Political Quarterly</w:t>
      </w:r>
      <w:r w:rsidR="003515D4" w:rsidRPr="0070160A">
        <w:rPr>
          <w:noProof/>
          <w:szCs w:val="24"/>
        </w:rPr>
        <w:t xml:space="preserve">, </w:t>
      </w:r>
    </w:p>
    <w:p w14:paraId="13AB5061" w14:textId="72B7EEEB" w:rsidR="003515D4" w:rsidRPr="0070160A" w:rsidRDefault="003515D4" w:rsidP="0070160A">
      <w:pPr>
        <w:widowControl w:val="0"/>
        <w:autoSpaceDE w:val="0"/>
        <w:autoSpaceDN w:val="0"/>
        <w:adjustRightInd w:val="0"/>
        <w:spacing w:line="240" w:lineRule="auto"/>
        <w:ind w:firstLine="397"/>
        <w:rPr>
          <w:noProof/>
          <w:szCs w:val="24"/>
        </w:rPr>
      </w:pPr>
      <w:r w:rsidRPr="0070160A">
        <w:rPr>
          <w:i/>
          <w:iCs/>
          <w:noProof/>
          <w:szCs w:val="24"/>
        </w:rPr>
        <w:t>67</w:t>
      </w:r>
      <w:r w:rsidRPr="0070160A">
        <w:rPr>
          <w:noProof/>
          <w:szCs w:val="24"/>
        </w:rPr>
        <w:t>(3), 184–193.</w:t>
      </w:r>
    </w:p>
    <w:p w14:paraId="2E3763CB" w14:textId="34688176" w:rsidR="003515D4" w:rsidRPr="003F7D89" w:rsidRDefault="003515D4" w:rsidP="0070160A">
      <w:pPr>
        <w:widowControl w:val="0"/>
        <w:autoSpaceDE w:val="0"/>
        <w:autoSpaceDN w:val="0"/>
        <w:adjustRightInd w:val="0"/>
        <w:spacing w:line="240" w:lineRule="auto"/>
        <w:rPr>
          <w:noProof/>
          <w:szCs w:val="24"/>
          <w:lang w:val="de-DE"/>
        </w:rPr>
      </w:pPr>
      <w:r w:rsidRPr="0070160A">
        <w:rPr>
          <w:noProof/>
          <w:szCs w:val="24"/>
        </w:rPr>
        <w:t xml:space="preserve">Alvesson, M. (2011). </w:t>
      </w:r>
      <w:r w:rsidRPr="0070160A">
        <w:rPr>
          <w:i/>
          <w:iCs/>
          <w:noProof/>
          <w:szCs w:val="24"/>
        </w:rPr>
        <w:t>Interpreting Interviews</w:t>
      </w:r>
      <w:r w:rsidRPr="0070160A">
        <w:rPr>
          <w:noProof/>
          <w:szCs w:val="24"/>
        </w:rPr>
        <w:t xml:space="preserve">. </w:t>
      </w:r>
      <w:r w:rsidRPr="003F7D89">
        <w:rPr>
          <w:noProof/>
          <w:szCs w:val="24"/>
          <w:lang w:val="de-DE"/>
        </w:rPr>
        <w:t>Sage.</w:t>
      </w:r>
    </w:p>
    <w:p w14:paraId="3D4259C2" w14:textId="77777777" w:rsidR="0070160A" w:rsidRDefault="006952D0" w:rsidP="0070160A">
      <w:pPr>
        <w:widowControl w:val="0"/>
        <w:suppressAutoHyphens/>
        <w:autoSpaceDE w:val="0"/>
        <w:autoSpaceDN w:val="0"/>
        <w:adjustRightInd w:val="0"/>
        <w:spacing w:line="240" w:lineRule="auto"/>
        <w:rPr>
          <w:i/>
          <w:iCs/>
          <w:szCs w:val="24"/>
          <w:shd w:val="clear" w:color="auto" w:fill="FFFFFF"/>
        </w:rPr>
      </w:pPr>
      <w:proofErr w:type="spellStart"/>
      <w:r w:rsidRPr="003F7D89">
        <w:rPr>
          <w:szCs w:val="24"/>
          <w:shd w:val="clear" w:color="auto" w:fill="FFFFFF"/>
          <w:lang w:val="de-DE"/>
        </w:rPr>
        <w:t>Alvesson</w:t>
      </w:r>
      <w:proofErr w:type="spellEnd"/>
      <w:r w:rsidRPr="003F7D89">
        <w:rPr>
          <w:szCs w:val="24"/>
          <w:shd w:val="clear" w:color="auto" w:fill="FFFFFF"/>
          <w:lang w:val="de-DE"/>
        </w:rPr>
        <w:t xml:space="preserve">, M., &amp; </w:t>
      </w:r>
      <w:proofErr w:type="spellStart"/>
      <w:r w:rsidRPr="003F7D89">
        <w:rPr>
          <w:szCs w:val="24"/>
          <w:shd w:val="clear" w:color="auto" w:fill="FFFFFF"/>
          <w:lang w:val="de-DE"/>
        </w:rPr>
        <w:t>Sköldberg</w:t>
      </w:r>
      <w:proofErr w:type="spellEnd"/>
      <w:r w:rsidRPr="003F7D89">
        <w:rPr>
          <w:szCs w:val="24"/>
          <w:shd w:val="clear" w:color="auto" w:fill="FFFFFF"/>
          <w:lang w:val="de-DE"/>
        </w:rPr>
        <w:t xml:space="preserve">, K. (2017). </w:t>
      </w:r>
      <w:r w:rsidRPr="0070160A">
        <w:rPr>
          <w:i/>
          <w:iCs/>
          <w:szCs w:val="24"/>
          <w:shd w:val="clear" w:color="auto" w:fill="FFFFFF"/>
        </w:rPr>
        <w:t xml:space="preserve">Reflexive Methodology: New Vistas for </w:t>
      </w:r>
    </w:p>
    <w:p w14:paraId="74EA5384" w14:textId="1080EE4A" w:rsidR="006952D0" w:rsidRPr="0070160A" w:rsidRDefault="006952D0" w:rsidP="0070160A">
      <w:pPr>
        <w:widowControl w:val="0"/>
        <w:suppressAutoHyphens/>
        <w:autoSpaceDE w:val="0"/>
        <w:autoSpaceDN w:val="0"/>
        <w:adjustRightInd w:val="0"/>
        <w:spacing w:line="240" w:lineRule="auto"/>
        <w:ind w:firstLine="397"/>
        <w:rPr>
          <w:szCs w:val="24"/>
          <w:shd w:val="clear" w:color="auto" w:fill="FFFFFF"/>
        </w:rPr>
      </w:pPr>
      <w:r w:rsidRPr="0070160A">
        <w:rPr>
          <w:i/>
          <w:iCs/>
          <w:szCs w:val="24"/>
          <w:shd w:val="clear" w:color="auto" w:fill="FFFFFF"/>
        </w:rPr>
        <w:t>Qualitative Research</w:t>
      </w:r>
      <w:r w:rsidRPr="0070160A">
        <w:rPr>
          <w:szCs w:val="24"/>
          <w:shd w:val="clear" w:color="auto" w:fill="FFFFFF"/>
        </w:rPr>
        <w:t>. sage.</w:t>
      </w:r>
    </w:p>
    <w:p w14:paraId="73A0A47A" w14:textId="77777777" w:rsidR="00907C7D" w:rsidRPr="003F7D89" w:rsidRDefault="00907C7D" w:rsidP="0070160A">
      <w:pPr>
        <w:pStyle w:val="StandardWeb"/>
        <w:spacing w:before="0" w:beforeAutospacing="0" w:after="0" w:afterAutospacing="0"/>
        <w:rPr>
          <w:sz w:val="24"/>
          <w:szCs w:val="24"/>
          <w:lang w:val="en-US"/>
        </w:rPr>
      </w:pPr>
      <w:r w:rsidRPr="003F7D89">
        <w:rPr>
          <w:sz w:val="24"/>
          <w:szCs w:val="24"/>
          <w:lang w:val="en-US"/>
        </w:rPr>
        <w:t xml:space="preserve">Amal, M. &amp; Filho, A. R. F. (2010). Internationalization of Small and Medium Sized </w:t>
      </w:r>
    </w:p>
    <w:p w14:paraId="1AE43AD9" w14:textId="542391E3" w:rsidR="00907C7D" w:rsidRPr="003F7D89" w:rsidRDefault="00907C7D" w:rsidP="0070160A">
      <w:pPr>
        <w:pStyle w:val="StandardWeb"/>
        <w:spacing w:before="0" w:beforeAutospacing="0" w:after="0" w:afterAutospacing="0"/>
        <w:ind w:firstLine="397"/>
        <w:rPr>
          <w:sz w:val="24"/>
          <w:szCs w:val="24"/>
          <w:lang w:val="en-US"/>
        </w:rPr>
      </w:pPr>
      <w:r w:rsidRPr="003F7D89">
        <w:rPr>
          <w:sz w:val="24"/>
          <w:szCs w:val="24"/>
          <w:lang w:val="en-US"/>
        </w:rPr>
        <w:t xml:space="preserve">Enterprises: </w:t>
      </w:r>
      <w:proofErr w:type="gramStart"/>
      <w:r w:rsidRPr="003F7D89">
        <w:rPr>
          <w:sz w:val="24"/>
          <w:szCs w:val="24"/>
          <w:lang w:val="en-US"/>
        </w:rPr>
        <w:t>a</w:t>
      </w:r>
      <w:proofErr w:type="gramEnd"/>
      <w:r w:rsidRPr="003F7D89">
        <w:rPr>
          <w:sz w:val="24"/>
          <w:szCs w:val="24"/>
          <w:lang w:val="en-US"/>
        </w:rPr>
        <w:t xml:space="preserve"> Multi Case Study. </w:t>
      </w:r>
      <w:r w:rsidRPr="003F7D89">
        <w:rPr>
          <w:i/>
          <w:iCs/>
          <w:sz w:val="24"/>
          <w:szCs w:val="24"/>
          <w:lang w:val="en-US"/>
        </w:rPr>
        <w:t>European Business Review</w:t>
      </w:r>
      <w:r w:rsidRPr="003F7D89">
        <w:rPr>
          <w:sz w:val="24"/>
          <w:szCs w:val="24"/>
          <w:lang w:val="en-US"/>
        </w:rPr>
        <w:t xml:space="preserve">, 22(6), 608-623. </w:t>
      </w:r>
    </w:p>
    <w:p w14:paraId="303F3A0B" w14:textId="77777777" w:rsidR="0070160A" w:rsidRDefault="006952D0" w:rsidP="0070160A">
      <w:pPr>
        <w:widowControl w:val="0"/>
        <w:autoSpaceDE w:val="0"/>
        <w:autoSpaceDN w:val="0"/>
        <w:adjustRightInd w:val="0"/>
        <w:spacing w:line="240" w:lineRule="auto"/>
        <w:rPr>
          <w:noProof/>
          <w:szCs w:val="24"/>
        </w:rPr>
      </w:pPr>
      <w:r w:rsidRPr="0070160A">
        <w:rPr>
          <w:noProof/>
          <w:szCs w:val="24"/>
        </w:rPr>
        <w:t xml:space="preserve">Audretsch, D. B., &amp; Elston, J. A. (2002). Does firm size matter? Evidence on the </w:t>
      </w:r>
    </w:p>
    <w:p w14:paraId="6BCD0FE5" w14:textId="77777777" w:rsidR="0070160A" w:rsidRDefault="006952D0" w:rsidP="0070160A">
      <w:pPr>
        <w:widowControl w:val="0"/>
        <w:autoSpaceDE w:val="0"/>
        <w:autoSpaceDN w:val="0"/>
        <w:adjustRightInd w:val="0"/>
        <w:spacing w:line="240" w:lineRule="auto"/>
        <w:ind w:firstLine="397"/>
        <w:rPr>
          <w:noProof/>
          <w:szCs w:val="24"/>
        </w:rPr>
      </w:pPr>
      <w:r w:rsidRPr="0070160A">
        <w:rPr>
          <w:noProof/>
          <w:szCs w:val="24"/>
        </w:rPr>
        <w:t xml:space="preserve">impact of liquidity constraints on firm investment behavior in Germany. </w:t>
      </w:r>
    </w:p>
    <w:p w14:paraId="4F7920C0" w14:textId="04A29224" w:rsidR="006952D0" w:rsidRPr="003F7D89" w:rsidRDefault="006952D0" w:rsidP="0070160A">
      <w:pPr>
        <w:widowControl w:val="0"/>
        <w:autoSpaceDE w:val="0"/>
        <w:autoSpaceDN w:val="0"/>
        <w:adjustRightInd w:val="0"/>
        <w:spacing w:line="240" w:lineRule="auto"/>
        <w:ind w:firstLine="397"/>
        <w:rPr>
          <w:noProof/>
          <w:szCs w:val="24"/>
          <w:lang w:val="en-US"/>
        </w:rPr>
      </w:pPr>
      <w:r w:rsidRPr="003F7D89">
        <w:rPr>
          <w:i/>
          <w:iCs/>
          <w:noProof/>
          <w:szCs w:val="24"/>
          <w:lang w:val="en-US"/>
        </w:rPr>
        <w:t>International Journal of Industrial Organization</w:t>
      </w:r>
      <w:r w:rsidRPr="003F7D89">
        <w:rPr>
          <w:noProof/>
          <w:szCs w:val="24"/>
          <w:lang w:val="en-US"/>
        </w:rPr>
        <w:t xml:space="preserve">, </w:t>
      </w:r>
      <w:r w:rsidRPr="003F7D89">
        <w:rPr>
          <w:i/>
          <w:iCs/>
          <w:noProof/>
          <w:szCs w:val="24"/>
          <w:lang w:val="en-US"/>
        </w:rPr>
        <w:t>20</w:t>
      </w:r>
      <w:r w:rsidRPr="003F7D89">
        <w:rPr>
          <w:noProof/>
          <w:szCs w:val="24"/>
          <w:lang w:val="en-US"/>
        </w:rPr>
        <w:t>(1), 1–17.</w:t>
      </w:r>
    </w:p>
    <w:p w14:paraId="37DC85AB" w14:textId="77777777" w:rsidR="0070160A" w:rsidRDefault="006952D0" w:rsidP="0070160A">
      <w:pPr>
        <w:suppressAutoHyphens/>
        <w:spacing w:line="240" w:lineRule="auto"/>
        <w:rPr>
          <w:szCs w:val="24"/>
          <w:lang w:eastAsia="en-GB"/>
        </w:rPr>
      </w:pPr>
      <w:bookmarkStart w:id="20" w:name="_Hlk55487251"/>
      <w:bookmarkStart w:id="21" w:name="_Hlk72060549"/>
      <w:proofErr w:type="spellStart"/>
      <w:r w:rsidRPr="0070160A">
        <w:rPr>
          <w:szCs w:val="24"/>
          <w:lang w:val="de-DE" w:eastAsia="en-GB"/>
        </w:rPr>
        <w:t>Audretsch</w:t>
      </w:r>
      <w:proofErr w:type="spellEnd"/>
      <w:r w:rsidRPr="0070160A">
        <w:rPr>
          <w:szCs w:val="24"/>
          <w:lang w:val="de-DE" w:eastAsia="en-GB"/>
        </w:rPr>
        <w:t>, D. B., Lehmann, E. E., &amp; Schenkenhofer, J. (2018)</w:t>
      </w:r>
      <w:bookmarkEnd w:id="20"/>
      <w:r w:rsidRPr="0070160A">
        <w:rPr>
          <w:szCs w:val="24"/>
          <w:lang w:val="de-DE" w:eastAsia="en-GB"/>
        </w:rPr>
        <w:t xml:space="preserve">. </w:t>
      </w:r>
      <w:bookmarkEnd w:id="21"/>
      <w:r w:rsidRPr="0070160A">
        <w:rPr>
          <w:szCs w:val="24"/>
          <w:lang w:eastAsia="en-GB"/>
        </w:rPr>
        <w:t xml:space="preserve">Internationalization </w:t>
      </w:r>
    </w:p>
    <w:p w14:paraId="003A0ECB" w14:textId="2200B5C2" w:rsidR="006952D0" w:rsidRPr="0070160A" w:rsidRDefault="006952D0" w:rsidP="0070160A">
      <w:pPr>
        <w:suppressAutoHyphens/>
        <w:spacing w:line="240" w:lineRule="auto"/>
        <w:ind w:left="397"/>
        <w:rPr>
          <w:szCs w:val="24"/>
          <w:lang w:eastAsia="en-GB"/>
        </w:rPr>
      </w:pPr>
      <w:r w:rsidRPr="0070160A">
        <w:rPr>
          <w:szCs w:val="24"/>
          <w:lang w:eastAsia="en-GB"/>
        </w:rPr>
        <w:t xml:space="preserve">strategies of hidden champions: lessons from Germany. </w:t>
      </w:r>
      <w:r w:rsidRPr="0070160A">
        <w:rPr>
          <w:i/>
          <w:iCs/>
          <w:szCs w:val="24"/>
          <w:lang w:eastAsia="en-GB"/>
        </w:rPr>
        <w:t>Multinational Business Review</w:t>
      </w:r>
      <w:r w:rsidRPr="0070160A">
        <w:rPr>
          <w:i/>
          <w:szCs w:val="24"/>
          <w:lang w:eastAsia="en-GB"/>
        </w:rPr>
        <w:t>, 26</w:t>
      </w:r>
      <w:r w:rsidRPr="0070160A">
        <w:rPr>
          <w:szCs w:val="24"/>
          <w:lang w:eastAsia="en-GB"/>
        </w:rPr>
        <w:t>(1): 2-24.</w:t>
      </w:r>
      <w:r w:rsidR="0070160A">
        <w:rPr>
          <w:szCs w:val="24"/>
          <w:lang w:eastAsia="en-GB"/>
        </w:rPr>
        <w:tab/>
      </w:r>
    </w:p>
    <w:p w14:paraId="71FE76F6" w14:textId="77777777" w:rsidR="0070160A" w:rsidRPr="003F7D89" w:rsidRDefault="006952D0" w:rsidP="0070160A">
      <w:pPr>
        <w:suppressAutoHyphens/>
        <w:spacing w:line="240" w:lineRule="auto"/>
        <w:rPr>
          <w:i/>
          <w:iCs/>
          <w:noProof/>
          <w:szCs w:val="24"/>
          <w:lang w:val="de-DE"/>
        </w:rPr>
      </w:pPr>
      <w:r w:rsidRPr="0070160A">
        <w:rPr>
          <w:noProof/>
          <w:szCs w:val="24"/>
        </w:rPr>
        <w:t xml:space="preserve">Barney, J. (1991). Firm Resources and Sustained Competitive Advantage. </w:t>
      </w:r>
      <w:r w:rsidRPr="003F7D89">
        <w:rPr>
          <w:i/>
          <w:iCs/>
          <w:noProof/>
          <w:szCs w:val="24"/>
          <w:lang w:val="de-DE"/>
        </w:rPr>
        <w:t xml:space="preserve">Journal of </w:t>
      </w:r>
    </w:p>
    <w:p w14:paraId="4E561F58" w14:textId="104995A4" w:rsidR="006952D0" w:rsidRPr="003F7D89" w:rsidRDefault="006952D0" w:rsidP="0070160A">
      <w:pPr>
        <w:suppressAutoHyphens/>
        <w:spacing w:line="240" w:lineRule="auto"/>
        <w:ind w:firstLine="397"/>
        <w:rPr>
          <w:noProof/>
          <w:szCs w:val="24"/>
          <w:lang w:val="de-DE"/>
        </w:rPr>
      </w:pPr>
      <w:r w:rsidRPr="003F7D89">
        <w:rPr>
          <w:i/>
          <w:iCs/>
          <w:noProof/>
          <w:szCs w:val="24"/>
          <w:lang w:val="de-DE"/>
        </w:rPr>
        <w:t>Management</w:t>
      </w:r>
      <w:r w:rsidRPr="003F7D89">
        <w:rPr>
          <w:noProof/>
          <w:szCs w:val="24"/>
          <w:lang w:val="de-DE"/>
        </w:rPr>
        <w:t xml:space="preserve">, </w:t>
      </w:r>
      <w:r w:rsidRPr="003F7D89">
        <w:rPr>
          <w:i/>
          <w:iCs/>
          <w:noProof/>
          <w:szCs w:val="24"/>
          <w:lang w:val="de-DE"/>
        </w:rPr>
        <w:t>17</w:t>
      </w:r>
      <w:r w:rsidRPr="003F7D89">
        <w:rPr>
          <w:noProof/>
          <w:szCs w:val="24"/>
          <w:lang w:val="de-DE"/>
        </w:rPr>
        <w:t>(1), 99-120.</w:t>
      </w:r>
    </w:p>
    <w:p w14:paraId="4A94E62F" w14:textId="77777777" w:rsidR="0070160A" w:rsidRDefault="003515D4" w:rsidP="0070160A">
      <w:pPr>
        <w:widowControl w:val="0"/>
        <w:autoSpaceDE w:val="0"/>
        <w:autoSpaceDN w:val="0"/>
        <w:adjustRightInd w:val="0"/>
        <w:spacing w:line="240" w:lineRule="auto"/>
        <w:rPr>
          <w:i/>
          <w:iCs/>
          <w:noProof/>
          <w:szCs w:val="24"/>
          <w:lang w:val="de-DE"/>
        </w:rPr>
      </w:pPr>
      <w:r w:rsidRPr="0070160A">
        <w:rPr>
          <w:noProof/>
          <w:szCs w:val="24"/>
          <w:lang w:val="de-DE"/>
        </w:rPr>
        <w:t xml:space="preserve">Becker, W., &amp; Ulrich, P. (2011). </w:t>
      </w:r>
      <w:r w:rsidRPr="0070160A">
        <w:rPr>
          <w:i/>
          <w:iCs/>
          <w:noProof/>
          <w:szCs w:val="24"/>
          <w:lang w:val="de-DE"/>
        </w:rPr>
        <w:t xml:space="preserve">Mittelstandsforschung: Begriffe, Relevanz und </w:t>
      </w:r>
    </w:p>
    <w:p w14:paraId="6F2349E1" w14:textId="4A26B906" w:rsidR="003515D4" w:rsidRPr="0070160A" w:rsidRDefault="003515D4" w:rsidP="0070160A">
      <w:pPr>
        <w:widowControl w:val="0"/>
        <w:autoSpaceDE w:val="0"/>
        <w:autoSpaceDN w:val="0"/>
        <w:adjustRightInd w:val="0"/>
        <w:spacing w:line="240" w:lineRule="auto"/>
        <w:ind w:firstLine="397"/>
        <w:rPr>
          <w:noProof/>
          <w:szCs w:val="24"/>
        </w:rPr>
      </w:pPr>
      <w:r w:rsidRPr="003F7D89">
        <w:rPr>
          <w:i/>
          <w:iCs/>
          <w:noProof/>
          <w:szCs w:val="24"/>
          <w:lang w:val="en-US"/>
        </w:rPr>
        <w:t>Konsequenzen</w:t>
      </w:r>
      <w:r w:rsidRPr="003F7D89">
        <w:rPr>
          <w:noProof/>
          <w:szCs w:val="24"/>
          <w:lang w:val="en-US"/>
        </w:rPr>
        <w:t xml:space="preserve">. </w:t>
      </w:r>
      <w:r w:rsidRPr="0070160A">
        <w:rPr>
          <w:noProof/>
          <w:szCs w:val="24"/>
        </w:rPr>
        <w:t>Kohlhammer.</w:t>
      </w:r>
    </w:p>
    <w:p w14:paraId="7AF2B872" w14:textId="77777777" w:rsidR="0070160A" w:rsidRDefault="006952D0" w:rsidP="0070160A">
      <w:pPr>
        <w:widowControl w:val="0"/>
        <w:suppressAutoHyphens/>
        <w:autoSpaceDE w:val="0"/>
        <w:autoSpaceDN w:val="0"/>
        <w:adjustRightInd w:val="0"/>
        <w:spacing w:line="240" w:lineRule="auto"/>
        <w:rPr>
          <w:bCs/>
          <w:kern w:val="36"/>
          <w:szCs w:val="24"/>
          <w:lang w:eastAsia="en-GB"/>
        </w:rPr>
      </w:pPr>
      <w:bookmarkStart w:id="22" w:name="_Hlk72326537"/>
      <w:r w:rsidRPr="0070160A">
        <w:rPr>
          <w:noProof/>
          <w:szCs w:val="24"/>
        </w:rPr>
        <w:t xml:space="preserve">Bradsher, K., &amp; Ewing, J. (2021) </w:t>
      </w:r>
      <w:bookmarkEnd w:id="22"/>
      <w:r w:rsidRPr="0070160A">
        <w:rPr>
          <w:bCs/>
          <w:kern w:val="36"/>
          <w:szCs w:val="24"/>
          <w:lang w:eastAsia="en-GB"/>
        </w:rPr>
        <w:t xml:space="preserve">How Close Are China and Germany? Consider </w:t>
      </w:r>
    </w:p>
    <w:p w14:paraId="6D3EC7DE" w14:textId="77777777" w:rsidR="0070160A" w:rsidRDefault="006952D0" w:rsidP="0070160A">
      <w:pPr>
        <w:widowControl w:val="0"/>
        <w:suppressAutoHyphens/>
        <w:autoSpaceDE w:val="0"/>
        <w:autoSpaceDN w:val="0"/>
        <w:adjustRightInd w:val="0"/>
        <w:spacing w:line="240" w:lineRule="auto"/>
        <w:ind w:firstLine="397"/>
        <w:rPr>
          <w:noProof/>
          <w:szCs w:val="24"/>
        </w:rPr>
      </w:pPr>
      <w:r w:rsidRPr="0070160A">
        <w:rPr>
          <w:bCs/>
          <w:kern w:val="36"/>
          <w:szCs w:val="24"/>
          <w:lang w:eastAsia="en-GB"/>
        </w:rPr>
        <w:t>‘Little Swabia.’</w:t>
      </w:r>
      <w:r w:rsidRPr="0070160A">
        <w:rPr>
          <w:noProof/>
          <w:szCs w:val="24"/>
        </w:rPr>
        <w:t xml:space="preserve"> New York Times, 19</w:t>
      </w:r>
      <w:r w:rsidRPr="0070160A">
        <w:rPr>
          <w:noProof/>
          <w:szCs w:val="24"/>
          <w:vertAlign w:val="superscript"/>
        </w:rPr>
        <w:t>th</w:t>
      </w:r>
      <w:r w:rsidRPr="0070160A">
        <w:rPr>
          <w:noProof/>
          <w:szCs w:val="24"/>
        </w:rPr>
        <w:t xml:space="preserve"> March, https://www.nytimes.com </w:t>
      </w:r>
    </w:p>
    <w:p w14:paraId="559A34DA" w14:textId="4C9AE48D" w:rsidR="006952D0" w:rsidRPr="0070160A" w:rsidRDefault="006952D0" w:rsidP="0070160A">
      <w:pPr>
        <w:widowControl w:val="0"/>
        <w:suppressAutoHyphens/>
        <w:autoSpaceDE w:val="0"/>
        <w:autoSpaceDN w:val="0"/>
        <w:adjustRightInd w:val="0"/>
        <w:spacing w:line="240" w:lineRule="auto"/>
        <w:ind w:firstLine="397"/>
        <w:rPr>
          <w:noProof/>
          <w:szCs w:val="24"/>
        </w:rPr>
      </w:pPr>
      <w:r w:rsidRPr="0070160A">
        <w:rPr>
          <w:noProof/>
          <w:szCs w:val="24"/>
        </w:rPr>
        <w:t>/2021/03/19/ business/china-germany-economy-trade.html</w:t>
      </w:r>
    </w:p>
    <w:p w14:paraId="6D8C3B14" w14:textId="77777777" w:rsidR="0070160A" w:rsidRDefault="003515D4" w:rsidP="0070160A">
      <w:pPr>
        <w:widowControl w:val="0"/>
        <w:autoSpaceDE w:val="0"/>
        <w:autoSpaceDN w:val="0"/>
        <w:adjustRightInd w:val="0"/>
        <w:spacing w:line="240" w:lineRule="auto"/>
        <w:rPr>
          <w:i/>
          <w:iCs/>
          <w:noProof/>
          <w:szCs w:val="24"/>
        </w:rPr>
      </w:pPr>
      <w:r w:rsidRPr="0070160A">
        <w:rPr>
          <w:noProof/>
          <w:szCs w:val="24"/>
        </w:rPr>
        <w:t xml:space="preserve">Braun, V., &amp; Clarke, V. (2006). Using thematic analysis in psychology. </w:t>
      </w:r>
      <w:r w:rsidRPr="0070160A">
        <w:rPr>
          <w:i/>
          <w:iCs/>
          <w:noProof/>
          <w:szCs w:val="24"/>
        </w:rPr>
        <w:t xml:space="preserve">Qualitative </w:t>
      </w:r>
    </w:p>
    <w:p w14:paraId="37D631A1" w14:textId="1C8676E7" w:rsidR="003515D4" w:rsidRPr="0070160A" w:rsidRDefault="003515D4" w:rsidP="0070160A">
      <w:pPr>
        <w:widowControl w:val="0"/>
        <w:autoSpaceDE w:val="0"/>
        <w:autoSpaceDN w:val="0"/>
        <w:adjustRightInd w:val="0"/>
        <w:spacing w:line="240" w:lineRule="auto"/>
        <w:ind w:firstLine="397"/>
        <w:rPr>
          <w:noProof/>
          <w:szCs w:val="24"/>
        </w:rPr>
      </w:pPr>
      <w:r w:rsidRPr="0070160A">
        <w:rPr>
          <w:i/>
          <w:iCs/>
          <w:noProof/>
          <w:szCs w:val="24"/>
        </w:rPr>
        <w:t>Research in Psychology</w:t>
      </w:r>
      <w:r w:rsidRPr="0070160A">
        <w:rPr>
          <w:noProof/>
          <w:szCs w:val="24"/>
        </w:rPr>
        <w:t xml:space="preserve">, </w:t>
      </w:r>
      <w:r w:rsidRPr="0070160A">
        <w:rPr>
          <w:i/>
          <w:iCs/>
          <w:noProof/>
          <w:szCs w:val="24"/>
        </w:rPr>
        <w:t>3</w:t>
      </w:r>
      <w:r w:rsidRPr="0070160A">
        <w:rPr>
          <w:noProof/>
          <w:szCs w:val="24"/>
        </w:rPr>
        <w:t>(2), 37–41.</w:t>
      </w:r>
    </w:p>
    <w:p w14:paraId="6026DB44" w14:textId="77777777" w:rsidR="0070160A" w:rsidRDefault="006952D0" w:rsidP="0070160A">
      <w:pPr>
        <w:widowControl w:val="0"/>
        <w:suppressAutoHyphens/>
        <w:autoSpaceDE w:val="0"/>
        <w:autoSpaceDN w:val="0"/>
        <w:adjustRightInd w:val="0"/>
        <w:spacing w:line="240" w:lineRule="auto"/>
        <w:rPr>
          <w:noProof/>
          <w:szCs w:val="24"/>
        </w:rPr>
      </w:pPr>
      <w:r w:rsidRPr="0070160A">
        <w:rPr>
          <w:noProof/>
          <w:szCs w:val="24"/>
        </w:rPr>
        <w:t xml:space="preserve">Bromiley, P., &amp; Rau, D. (2016). Operations management and the resource based view: </w:t>
      </w:r>
    </w:p>
    <w:p w14:paraId="3390AB6A" w14:textId="37C37330" w:rsidR="006952D0" w:rsidRPr="0070160A" w:rsidRDefault="006952D0" w:rsidP="0070160A">
      <w:pPr>
        <w:widowControl w:val="0"/>
        <w:suppressAutoHyphens/>
        <w:autoSpaceDE w:val="0"/>
        <w:autoSpaceDN w:val="0"/>
        <w:adjustRightInd w:val="0"/>
        <w:spacing w:line="240" w:lineRule="auto"/>
        <w:ind w:firstLine="397"/>
        <w:rPr>
          <w:noProof/>
          <w:szCs w:val="24"/>
        </w:rPr>
      </w:pPr>
      <w:r w:rsidRPr="0070160A">
        <w:rPr>
          <w:noProof/>
          <w:szCs w:val="24"/>
        </w:rPr>
        <w:t xml:space="preserve">Another view. </w:t>
      </w:r>
      <w:r w:rsidRPr="0070160A">
        <w:rPr>
          <w:i/>
          <w:iCs/>
          <w:noProof/>
          <w:szCs w:val="24"/>
        </w:rPr>
        <w:t>Journal of Operations Management</w:t>
      </w:r>
      <w:r w:rsidRPr="0070160A">
        <w:rPr>
          <w:noProof/>
          <w:szCs w:val="24"/>
        </w:rPr>
        <w:t xml:space="preserve">, </w:t>
      </w:r>
      <w:r w:rsidRPr="0070160A">
        <w:rPr>
          <w:i/>
          <w:iCs/>
          <w:noProof/>
          <w:szCs w:val="24"/>
        </w:rPr>
        <w:t>41</w:t>
      </w:r>
      <w:r w:rsidRPr="0070160A">
        <w:rPr>
          <w:noProof/>
          <w:szCs w:val="24"/>
        </w:rPr>
        <w:t>, 95-106.</w:t>
      </w:r>
    </w:p>
    <w:p w14:paraId="7488B47F" w14:textId="77777777" w:rsidR="0070160A" w:rsidRDefault="006952D0" w:rsidP="0070160A">
      <w:pPr>
        <w:suppressAutoHyphens/>
        <w:spacing w:line="240" w:lineRule="auto"/>
        <w:rPr>
          <w:szCs w:val="24"/>
          <w:lang w:eastAsia="en-GB"/>
        </w:rPr>
      </w:pPr>
      <w:bookmarkStart w:id="23" w:name="_Hlk57799880"/>
      <w:r w:rsidRPr="0070160A">
        <w:rPr>
          <w:szCs w:val="24"/>
          <w:lang w:eastAsia="en-GB"/>
        </w:rPr>
        <w:t xml:space="preserve">Buckley, P. J., &amp; Casson, M. (2003). </w:t>
      </w:r>
      <w:bookmarkEnd w:id="23"/>
      <w:r w:rsidRPr="0070160A">
        <w:rPr>
          <w:szCs w:val="24"/>
          <w:lang w:eastAsia="en-GB"/>
        </w:rPr>
        <w:t xml:space="preserve">The future of the multinational enterprise in </w:t>
      </w:r>
    </w:p>
    <w:p w14:paraId="6E657FF1" w14:textId="77777777" w:rsidR="0070160A" w:rsidRDefault="006952D0" w:rsidP="0070160A">
      <w:pPr>
        <w:suppressAutoHyphens/>
        <w:spacing w:line="240" w:lineRule="auto"/>
        <w:ind w:firstLine="397"/>
        <w:rPr>
          <w:szCs w:val="24"/>
          <w:lang w:eastAsia="en-GB"/>
        </w:rPr>
      </w:pPr>
      <w:r w:rsidRPr="0070160A">
        <w:rPr>
          <w:szCs w:val="24"/>
          <w:lang w:eastAsia="en-GB"/>
        </w:rPr>
        <w:t xml:space="preserve">retrospect and in prospect. </w:t>
      </w:r>
      <w:r w:rsidRPr="0070160A">
        <w:rPr>
          <w:i/>
          <w:iCs/>
          <w:szCs w:val="24"/>
          <w:lang w:eastAsia="en-GB"/>
        </w:rPr>
        <w:t>Journal of International Business Studies</w:t>
      </w:r>
      <w:r w:rsidRPr="0070160A">
        <w:rPr>
          <w:szCs w:val="24"/>
          <w:lang w:eastAsia="en-GB"/>
        </w:rPr>
        <w:t xml:space="preserve">, </w:t>
      </w:r>
      <w:r w:rsidRPr="0070160A">
        <w:rPr>
          <w:i/>
          <w:iCs/>
          <w:szCs w:val="24"/>
          <w:lang w:eastAsia="en-GB"/>
        </w:rPr>
        <w:t>34</w:t>
      </w:r>
      <w:r w:rsidRPr="0070160A">
        <w:rPr>
          <w:szCs w:val="24"/>
          <w:lang w:eastAsia="en-GB"/>
        </w:rPr>
        <w:t>(2), 219-</w:t>
      </w:r>
    </w:p>
    <w:p w14:paraId="0DE15374" w14:textId="3B816752" w:rsidR="006952D0" w:rsidRPr="0070160A" w:rsidRDefault="006952D0" w:rsidP="0070160A">
      <w:pPr>
        <w:suppressAutoHyphens/>
        <w:spacing w:line="240" w:lineRule="auto"/>
        <w:ind w:firstLine="397"/>
        <w:rPr>
          <w:szCs w:val="24"/>
          <w:lang w:eastAsia="en-GB"/>
        </w:rPr>
      </w:pPr>
      <w:r w:rsidRPr="0070160A">
        <w:rPr>
          <w:szCs w:val="24"/>
          <w:lang w:eastAsia="en-GB"/>
        </w:rPr>
        <w:t>222.</w:t>
      </w:r>
    </w:p>
    <w:p w14:paraId="1F1453DE" w14:textId="77777777" w:rsidR="0070160A" w:rsidRDefault="006952D0" w:rsidP="0070160A">
      <w:pPr>
        <w:suppressAutoHyphens/>
        <w:spacing w:line="240" w:lineRule="auto"/>
        <w:rPr>
          <w:noProof/>
          <w:szCs w:val="24"/>
        </w:rPr>
      </w:pPr>
      <w:r w:rsidRPr="0070160A">
        <w:rPr>
          <w:noProof/>
          <w:szCs w:val="24"/>
        </w:rPr>
        <w:t xml:space="preserve">Buission, M.-L. (2021). Innovative SMEs in search of ambidexterity: a challenge for </w:t>
      </w:r>
    </w:p>
    <w:p w14:paraId="17766C88" w14:textId="46EA2182" w:rsidR="006952D0" w:rsidRPr="0070160A" w:rsidRDefault="006952D0" w:rsidP="0070160A">
      <w:pPr>
        <w:suppressAutoHyphens/>
        <w:spacing w:line="240" w:lineRule="auto"/>
        <w:ind w:firstLine="397"/>
        <w:rPr>
          <w:noProof/>
          <w:szCs w:val="24"/>
        </w:rPr>
      </w:pPr>
      <w:r w:rsidRPr="0070160A">
        <w:rPr>
          <w:noProof/>
          <w:szCs w:val="24"/>
        </w:rPr>
        <w:t xml:space="preserve">HRM! </w:t>
      </w:r>
      <w:r w:rsidRPr="0070160A">
        <w:rPr>
          <w:i/>
          <w:iCs/>
          <w:noProof/>
          <w:szCs w:val="24"/>
        </w:rPr>
        <w:t>Employee Relations: The International Journal</w:t>
      </w:r>
      <w:r w:rsidRPr="0070160A">
        <w:rPr>
          <w:i/>
          <w:noProof/>
          <w:szCs w:val="24"/>
        </w:rPr>
        <w:t>, 43</w:t>
      </w:r>
      <w:r w:rsidRPr="0070160A">
        <w:rPr>
          <w:noProof/>
          <w:szCs w:val="24"/>
        </w:rPr>
        <w:t>(2), 470-495.</w:t>
      </w:r>
    </w:p>
    <w:p w14:paraId="6A3B02C9" w14:textId="77777777" w:rsidR="00B365E4" w:rsidRPr="0070160A" w:rsidRDefault="006952D0" w:rsidP="0070160A">
      <w:pPr>
        <w:widowControl w:val="0"/>
        <w:suppressAutoHyphens/>
        <w:autoSpaceDE w:val="0"/>
        <w:autoSpaceDN w:val="0"/>
        <w:adjustRightInd w:val="0"/>
        <w:spacing w:line="240" w:lineRule="auto"/>
        <w:rPr>
          <w:noProof/>
          <w:szCs w:val="24"/>
        </w:rPr>
      </w:pPr>
      <w:r w:rsidRPr="0070160A">
        <w:rPr>
          <w:noProof/>
          <w:szCs w:val="24"/>
        </w:rPr>
        <w:t xml:space="preserve">Burns, P. (2011). </w:t>
      </w:r>
      <w:r w:rsidRPr="0070160A">
        <w:rPr>
          <w:i/>
          <w:iCs/>
          <w:noProof/>
          <w:szCs w:val="24"/>
        </w:rPr>
        <w:t>Entrepreneurship &amp; Small Business: Start up, Growth and Maturity</w:t>
      </w:r>
      <w:r w:rsidRPr="0070160A">
        <w:rPr>
          <w:noProof/>
          <w:szCs w:val="24"/>
        </w:rPr>
        <w:t xml:space="preserve">. </w:t>
      </w:r>
    </w:p>
    <w:p w14:paraId="67CE6B73" w14:textId="38D1F89A" w:rsidR="0016607C" w:rsidRPr="0070160A" w:rsidRDefault="006952D0" w:rsidP="0070160A">
      <w:pPr>
        <w:widowControl w:val="0"/>
        <w:suppressAutoHyphens/>
        <w:autoSpaceDE w:val="0"/>
        <w:autoSpaceDN w:val="0"/>
        <w:adjustRightInd w:val="0"/>
        <w:spacing w:line="240" w:lineRule="auto"/>
        <w:ind w:firstLine="397"/>
        <w:rPr>
          <w:noProof/>
          <w:szCs w:val="24"/>
        </w:rPr>
      </w:pPr>
      <w:r w:rsidRPr="0070160A">
        <w:rPr>
          <w:noProof/>
          <w:szCs w:val="24"/>
        </w:rPr>
        <w:t>Palgrave Macmillan.</w:t>
      </w:r>
    </w:p>
    <w:p w14:paraId="06591FE9" w14:textId="77777777" w:rsidR="00B365E4" w:rsidRPr="0070160A" w:rsidRDefault="0016607C" w:rsidP="0070160A">
      <w:pPr>
        <w:widowControl w:val="0"/>
        <w:suppressAutoHyphens/>
        <w:autoSpaceDE w:val="0"/>
        <w:autoSpaceDN w:val="0"/>
        <w:adjustRightInd w:val="0"/>
        <w:spacing w:line="240" w:lineRule="auto"/>
        <w:rPr>
          <w:szCs w:val="24"/>
        </w:rPr>
      </w:pPr>
      <w:r w:rsidRPr="0070160A">
        <w:rPr>
          <w:szCs w:val="24"/>
        </w:rPr>
        <w:t xml:space="preserve">Cavusgil, S. T. (2007). Toward a Typology of Commitment States Among Managers </w:t>
      </w:r>
    </w:p>
    <w:p w14:paraId="75C532E5" w14:textId="77777777" w:rsidR="00B365E4" w:rsidRPr="0070160A" w:rsidRDefault="0016607C" w:rsidP="0070160A">
      <w:pPr>
        <w:widowControl w:val="0"/>
        <w:suppressAutoHyphens/>
        <w:autoSpaceDE w:val="0"/>
        <w:autoSpaceDN w:val="0"/>
        <w:adjustRightInd w:val="0"/>
        <w:spacing w:line="240" w:lineRule="auto"/>
        <w:ind w:firstLine="397"/>
        <w:rPr>
          <w:i/>
          <w:iCs/>
          <w:szCs w:val="24"/>
        </w:rPr>
      </w:pPr>
      <w:r w:rsidRPr="0070160A">
        <w:rPr>
          <w:szCs w:val="24"/>
        </w:rPr>
        <w:t xml:space="preserve">of Born-Global Firms: A Study of Accelerated. </w:t>
      </w:r>
      <w:r w:rsidRPr="0070160A">
        <w:rPr>
          <w:i/>
          <w:iCs/>
          <w:szCs w:val="24"/>
        </w:rPr>
        <w:t>Journal of International</w:t>
      </w:r>
    </w:p>
    <w:p w14:paraId="7001B76B" w14:textId="293E8057" w:rsidR="0016607C" w:rsidRPr="0070160A" w:rsidRDefault="0016607C" w:rsidP="0070160A">
      <w:pPr>
        <w:widowControl w:val="0"/>
        <w:suppressAutoHyphens/>
        <w:autoSpaceDE w:val="0"/>
        <w:autoSpaceDN w:val="0"/>
        <w:adjustRightInd w:val="0"/>
        <w:spacing w:line="240" w:lineRule="auto"/>
        <w:ind w:firstLine="397"/>
        <w:rPr>
          <w:b/>
          <w:bCs/>
          <w:szCs w:val="24"/>
        </w:rPr>
      </w:pPr>
      <w:r w:rsidRPr="0070160A">
        <w:rPr>
          <w:i/>
          <w:iCs/>
          <w:szCs w:val="24"/>
        </w:rPr>
        <w:t>Marketing</w:t>
      </w:r>
      <w:r w:rsidRPr="0070160A">
        <w:rPr>
          <w:szCs w:val="24"/>
        </w:rPr>
        <w:t>, 15(4), 1–40.</w:t>
      </w:r>
    </w:p>
    <w:p w14:paraId="50822CD4" w14:textId="77777777" w:rsidR="00B365E4" w:rsidRPr="0070160A" w:rsidRDefault="006952D0" w:rsidP="0070160A">
      <w:pPr>
        <w:widowControl w:val="0"/>
        <w:suppressAutoHyphens/>
        <w:autoSpaceDE w:val="0"/>
        <w:autoSpaceDN w:val="0"/>
        <w:adjustRightInd w:val="0"/>
        <w:spacing w:line="240" w:lineRule="auto"/>
        <w:rPr>
          <w:szCs w:val="24"/>
          <w:shd w:val="clear" w:color="auto" w:fill="FFFFFF"/>
        </w:rPr>
      </w:pPr>
      <w:r w:rsidRPr="0070160A">
        <w:rPr>
          <w:szCs w:val="24"/>
          <w:shd w:val="clear" w:color="auto" w:fill="FFFFFF"/>
        </w:rPr>
        <w:t xml:space="preserve">Cenamor, J., Parida, V., &amp; Wincent, J. (2019). How entrepreneurial SMEs compete </w:t>
      </w:r>
    </w:p>
    <w:p w14:paraId="3FE085B6" w14:textId="77777777" w:rsidR="00B365E4" w:rsidRPr="0070160A" w:rsidRDefault="006952D0" w:rsidP="0070160A">
      <w:pPr>
        <w:widowControl w:val="0"/>
        <w:suppressAutoHyphens/>
        <w:autoSpaceDE w:val="0"/>
        <w:autoSpaceDN w:val="0"/>
        <w:adjustRightInd w:val="0"/>
        <w:spacing w:line="240" w:lineRule="auto"/>
        <w:ind w:firstLine="397"/>
        <w:rPr>
          <w:szCs w:val="24"/>
          <w:shd w:val="clear" w:color="auto" w:fill="FFFFFF"/>
        </w:rPr>
      </w:pPr>
      <w:r w:rsidRPr="0070160A">
        <w:rPr>
          <w:szCs w:val="24"/>
          <w:shd w:val="clear" w:color="auto" w:fill="FFFFFF"/>
        </w:rPr>
        <w:t xml:space="preserve">through digital platforms: The roles of digital platform capability, network </w:t>
      </w:r>
    </w:p>
    <w:p w14:paraId="2B609714" w14:textId="2CFEA3D9" w:rsidR="006952D0" w:rsidRPr="0070160A" w:rsidRDefault="006952D0" w:rsidP="0070160A">
      <w:pPr>
        <w:widowControl w:val="0"/>
        <w:suppressAutoHyphens/>
        <w:autoSpaceDE w:val="0"/>
        <w:autoSpaceDN w:val="0"/>
        <w:adjustRightInd w:val="0"/>
        <w:spacing w:line="240" w:lineRule="auto"/>
        <w:ind w:firstLine="397"/>
        <w:rPr>
          <w:szCs w:val="24"/>
          <w:shd w:val="clear" w:color="auto" w:fill="FFFFFF"/>
        </w:rPr>
      </w:pPr>
      <w:r w:rsidRPr="0070160A">
        <w:rPr>
          <w:szCs w:val="24"/>
          <w:shd w:val="clear" w:color="auto" w:fill="FFFFFF"/>
        </w:rPr>
        <w:t xml:space="preserve">capability and ambidexterity. </w:t>
      </w:r>
      <w:r w:rsidRPr="0070160A">
        <w:rPr>
          <w:i/>
          <w:iCs/>
          <w:szCs w:val="24"/>
          <w:shd w:val="clear" w:color="auto" w:fill="FFFFFF"/>
        </w:rPr>
        <w:t xml:space="preserve">Journal of Business Research, </w:t>
      </w:r>
      <w:r w:rsidRPr="0070160A">
        <w:rPr>
          <w:i/>
          <w:szCs w:val="24"/>
          <w:shd w:val="clear" w:color="auto" w:fill="FFFFFF"/>
        </w:rPr>
        <w:t>100</w:t>
      </w:r>
      <w:r w:rsidRPr="0070160A">
        <w:rPr>
          <w:szCs w:val="24"/>
          <w:shd w:val="clear" w:color="auto" w:fill="FFFFFF"/>
        </w:rPr>
        <w:t>, 196-206.</w:t>
      </w:r>
    </w:p>
    <w:p w14:paraId="23A87699" w14:textId="77777777" w:rsidR="0070160A" w:rsidRDefault="003515D4" w:rsidP="0070160A">
      <w:pPr>
        <w:widowControl w:val="0"/>
        <w:autoSpaceDE w:val="0"/>
        <w:autoSpaceDN w:val="0"/>
        <w:adjustRightInd w:val="0"/>
        <w:spacing w:line="240" w:lineRule="auto"/>
        <w:rPr>
          <w:noProof/>
          <w:szCs w:val="24"/>
        </w:rPr>
      </w:pPr>
      <w:r w:rsidRPr="0070160A">
        <w:rPr>
          <w:noProof/>
          <w:szCs w:val="24"/>
        </w:rPr>
        <w:t xml:space="preserve">Chandler, A. D. (1990). </w:t>
      </w:r>
      <w:r w:rsidRPr="0070160A">
        <w:rPr>
          <w:i/>
          <w:iCs/>
          <w:noProof/>
          <w:szCs w:val="24"/>
        </w:rPr>
        <w:t>Scale and Scope: The Dynamics of Industrial Capitalism</w:t>
      </w:r>
      <w:r w:rsidRPr="0070160A">
        <w:rPr>
          <w:noProof/>
          <w:szCs w:val="24"/>
        </w:rPr>
        <w:t xml:space="preserve">. </w:t>
      </w:r>
    </w:p>
    <w:p w14:paraId="2F3AAEC1" w14:textId="69E224BE" w:rsidR="003515D4" w:rsidRPr="003F7D89" w:rsidRDefault="003515D4" w:rsidP="0070160A">
      <w:pPr>
        <w:widowControl w:val="0"/>
        <w:autoSpaceDE w:val="0"/>
        <w:autoSpaceDN w:val="0"/>
        <w:adjustRightInd w:val="0"/>
        <w:spacing w:line="240" w:lineRule="auto"/>
        <w:ind w:firstLine="397"/>
        <w:rPr>
          <w:noProof/>
          <w:szCs w:val="24"/>
          <w:lang w:val="en-US"/>
        </w:rPr>
      </w:pPr>
      <w:r w:rsidRPr="003F7D89">
        <w:rPr>
          <w:noProof/>
          <w:szCs w:val="24"/>
          <w:lang w:val="en-US"/>
        </w:rPr>
        <w:t>Harvard University Press.</w:t>
      </w:r>
    </w:p>
    <w:p w14:paraId="2EA4566F" w14:textId="77777777" w:rsidR="0070160A" w:rsidRDefault="006952D0" w:rsidP="0070160A">
      <w:pPr>
        <w:suppressAutoHyphens/>
        <w:spacing w:line="240" w:lineRule="auto"/>
        <w:rPr>
          <w:szCs w:val="24"/>
          <w:lang w:eastAsia="en-GB"/>
        </w:rPr>
      </w:pPr>
      <w:proofErr w:type="spellStart"/>
      <w:r w:rsidRPr="0070160A">
        <w:rPr>
          <w:szCs w:val="24"/>
          <w:lang w:eastAsia="en-GB"/>
        </w:rPr>
        <w:t>Chebbi</w:t>
      </w:r>
      <w:proofErr w:type="spellEnd"/>
      <w:r w:rsidRPr="0070160A">
        <w:rPr>
          <w:szCs w:val="24"/>
          <w:lang w:eastAsia="en-GB"/>
        </w:rPr>
        <w:t xml:space="preserve">, H., Yahiaoui, D., Vrontis, D., &amp; Thrassou, A. (2017). The impact of </w:t>
      </w:r>
    </w:p>
    <w:p w14:paraId="7043DF9C" w14:textId="77777777" w:rsidR="0070160A" w:rsidRDefault="006952D0" w:rsidP="0070160A">
      <w:pPr>
        <w:suppressAutoHyphens/>
        <w:spacing w:line="240" w:lineRule="auto"/>
        <w:ind w:firstLine="397"/>
        <w:rPr>
          <w:szCs w:val="24"/>
          <w:lang w:eastAsia="en-GB"/>
        </w:rPr>
      </w:pPr>
      <w:r w:rsidRPr="0070160A">
        <w:rPr>
          <w:szCs w:val="24"/>
          <w:lang w:eastAsia="en-GB"/>
        </w:rPr>
        <w:lastRenderedPageBreak/>
        <w:t xml:space="preserve">ambidextrous leadership on the internationalization of emerging‐market firms: </w:t>
      </w:r>
    </w:p>
    <w:p w14:paraId="5AF7EABA" w14:textId="7194B07F" w:rsidR="006952D0" w:rsidRPr="0070160A" w:rsidRDefault="006952D0" w:rsidP="0070160A">
      <w:pPr>
        <w:suppressAutoHyphens/>
        <w:spacing w:line="240" w:lineRule="auto"/>
        <w:ind w:firstLine="397"/>
        <w:rPr>
          <w:szCs w:val="24"/>
          <w:lang w:eastAsia="en-GB"/>
        </w:rPr>
      </w:pPr>
      <w:r w:rsidRPr="0070160A">
        <w:rPr>
          <w:szCs w:val="24"/>
          <w:lang w:eastAsia="en-GB"/>
        </w:rPr>
        <w:t xml:space="preserve">The case of India. </w:t>
      </w:r>
      <w:r w:rsidRPr="0070160A">
        <w:rPr>
          <w:i/>
          <w:iCs/>
          <w:szCs w:val="24"/>
          <w:lang w:eastAsia="en-GB"/>
        </w:rPr>
        <w:t>Thunderbird International Business Review</w:t>
      </w:r>
      <w:r w:rsidRPr="0070160A">
        <w:rPr>
          <w:szCs w:val="24"/>
          <w:lang w:eastAsia="en-GB"/>
        </w:rPr>
        <w:t xml:space="preserve">, </w:t>
      </w:r>
      <w:r w:rsidRPr="0070160A">
        <w:rPr>
          <w:i/>
          <w:iCs/>
          <w:szCs w:val="24"/>
          <w:lang w:eastAsia="en-GB"/>
        </w:rPr>
        <w:t>59</w:t>
      </w:r>
      <w:r w:rsidRPr="0070160A">
        <w:rPr>
          <w:szCs w:val="24"/>
          <w:lang w:eastAsia="en-GB"/>
        </w:rPr>
        <w:t>(3), 421-436. </w:t>
      </w:r>
    </w:p>
    <w:p w14:paraId="5A251087" w14:textId="77777777" w:rsidR="006952D0" w:rsidRPr="0070160A" w:rsidRDefault="006952D0" w:rsidP="0070160A">
      <w:pPr>
        <w:widowControl w:val="0"/>
        <w:autoSpaceDE w:val="0"/>
        <w:autoSpaceDN w:val="0"/>
        <w:adjustRightInd w:val="0"/>
        <w:spacing w:line="240" w:lineRule="auto"/>
        <w:ind w:hanging="480"/>
        <w:rPr>
          <w:noProof/>
          <w:szCs w:val="24"/>
          <w:lang w:val="en-US"/>
        </w:rPr>
      </w:pPr>
    </w:p>
    <w:p w14:paraId="7EB22435" w14:textId="77777777" w:rsidR="0070160A" w:rsidRDefault="006952D0" w:rsidP="0070160A">
      <w:pPr>
        <w:suppressAutoHyphens/>
        <w:spacing w:line="240" w:lineRule="auto"/>
        <w:rPr>
          <w:szCs w:val="24"/>
          <w:lang w:eastAsia="en-GB"/>
        </w:rPr>
      </w:pPr>
      <w:r w:rsidRPr="0070160A">
        <w:rPr>
          <w:szCs w:val="24"/>
          <w:lang w:eastAsia="en-GB"/>
        </w:rPr>
        <w:t>C</w:t>
      </w:r>
      <w:bookmarkStart w:id="24" w:name="_Hlk72317138"/>
      <w:r w:rsidRPr="0070160A">
        <w:rPr>
          <w:szCs w:val="24"/>
          <w:lang w:eastAsia="en-GB"/>
        </w:rPr>
        <w:t>hristofi, M., Vrontis, D., &amp; Cadogan, J. W. (2021).</w:t>
      </w:r>
      <w:bookmarkEnd w:id="24"/>
      <w:r w:rsidRPr="0070160A">
        <w:rPr>
          <w:szCs w:val="24"/>
          <w:lang w:eastAsia="en-GB"/>
        </w:rPr>
        <w:t xml:space="preserve"> Micro-foundational </w:t>
      </w:r>
    </w:p>
    <w:p w14:paraId="655D08FE" w14:textId="77777777" w:rsidR="0070160A" w:rsidRDefault="006952D0" w:rsidP="0070160A">
      <w:pPr>
        <w:suppressAutoHyphens/>
        <w:spacing w:line="240" w:lineRule="auto"/>
        <w:ind w:firstLine="397"/>
        <w:rPr>
          <w:szCs w:val="24"/>
          <w:lang w:eastAsia="en-GB"/>
        </w:rPr>
      </w:pPr>
      <w:r w:rsidRPr="0070160A">
        <w:rPr>
          <w:szCs w:val="24"/>
          <w:lang w:eastAsia="en-GB"/>
        </w:rPr>
        <w:t xml:space="preserve">ambidexterity and multinational enterprises: a systematic review and a conceptual </w:t>
      </w:r>
    </w:p>
    <w:p w14:paraId="7D08DE90" w14:textId="1323F43A" w:rsidR="006952D0" w:rsidRPr="0070160A" w:rsidRDefault="006952D0" w:rsidP="0070160A">
      <w:pPr>
        <w:suppressAutoHyphens/>
        <w:spacing w:line="240" w:lineRule="auto"/>
        <w:ind w:firstLine="397"/>
        <w:rPr>
          <w:szCs w:val="24"/>
          <w:lang w:eastAsia="en-GB"/>
        </w:rPr>
      </w:pPr>
      <w:r w:rsidRPr="0070160A">
        <w:rPr>
          <w:szCs w:val="24"/>
          <w:lang w:eastAsia="en-GB"/>
        </w:rPr>
        <w:t xml:space="preserve">framework. </w:t>
      </w:r>
      <w:r w:rsidRPr="0070160A">
        <w:rPr>
          <w:i/>
          <w:iCs/>
          <w:szCs w:val="24"/>
          <w:lang w:eastAsia="en-GB"/>
        </w:rPr>
        <w:t>International Business Review</w:t>
      </w:r>
      <w:r w:rsidRPr="0070160A">
        <w:rPr>
          <w:szCs w:val="24"/>
          <w:lang w:eastAsia="en-GB"/>
        </w:rPr>
        <w:t xml:space="preserve">, </w:t>
      </w:r>
      <w:r w:rsidRPr="0070160A">
        <w:rPr>
          <w:i/>
          <w:iCs/>
          <w:szCs w:val="24"/>
          <w:lang w:eastAsia="en-GB"/>
        </w:rPr>
        <w:t>30</w:t>
      </w:r>
      <w:r w:rsidRPr="0070160A">
        <w:rPr>
          <w:szCs w:val="24"/>
          <w:lang w:eastAsia="en-GB"/>
        </w:rPr>
        <w:t>(1), 101625.</w:t>
      </w:r>
    </w:p>
    <w:p w14:paraId="4D4A1A24" w14:textId="77777777" w:rsidR="0070160A" w:rsidRDefault="006952D0" w:rsidP="0070160A">
      <w:pPr>
        <w:suppressAutoHyphens/>
        <w:spacing w:line="240" w:lineRule="auto"/>
        <w:rPr>
          <w:szCs w:val="24"/>
          <w:shd w:val="clear" w:color="auto" w:fill="FFFFFF"/>
        </w:rPr>
      </w:pPr>
      <w:r w:rsidRPr="0070160A">
        <w:rPr>
          <w:szCs w:val="24"/>
          <w:shd w:val="clear" w:color="auto" w:fill="FFFFFF"/>
        </w:rPr>
        <w:t xml:space="preserve">Clauss, T., Kraus, S., Kallinger, F. L., Bican, P. M., Brem, A., &amp; Kailer, N. (2020). </w:t>
      </w:r>
    </w:p>
    <w:p w14:paraId="6EFDA935" w14:textId="77777777" w:rsidR="0070160A" w:rsidRDefault="006952D0" w:rsidP="0070160A">
      <w:pPr>
        <w:suppressAutoHyphens/>
        <w:spacing w:line="240" w:lineRule="auto"/>
        <w:ind w:firstLine="397"/>
        <w:rPr>
          <w:szCs w:val="24"/>
          <w:shd w:val="clear" w:color="auto" w:fill="FFFFFF"/>
        </w:rPr>
      </w:pPr>
      <w:r w:rsidRPr="0070160A">
        <w:rPr>
          <w:szCs w:val="24"/>
          <w:shd w:val="clear" w:color="auto" w:fill="FFFFFF"/>
        </w:rPr>
        <w:t xml:space="preserve">Organizational ambidexterity and competitive advantage: The role of strategic </w:t>
      </w:r>
    </w:p>
    <w:p w14:paraId="0C131ED9" w14:textId="77777777" w:rsidR="0070160A" w:rsidRDefault="006952D0" w:rsidP="0070160A">
      <w:pPr>
        <w:suppressAutoHyphens/>
        <w:spacing w:line="240" w:lineRule="auto"/>
        <w:ind w:firstLine="397"/>
        <w:rPr>
          <w:i/>
          <w:iCs/>
          <w:szCs w:val="24"/>
          <w:shd w:val="clear" w:color="auto" w:fill="FFFFFF"/>
        </w:rPr>
      </w:pPr>
      <w:r w:rsidRPr="0070160A">
        <w:rPr>
          <w:szCs w:val="24"/>
          <w:shd w:val="clear" w:color="auto" w:fill="FFFFFF"/>
        </w:rPr>
        <w:t xml:space="preserve">agility in the exploration-exploitation paradox. </w:t>
      </w:r>
      <w:r w:rsidRPr="0070160A">
        <w:rPr>
          <w:i/>
          <w:iCs/>
          <w:szCs w:val="24"/>
          <w:shd w:val="clear" w:color="auto" w:fill="FFFFFF"/>
        </w:rPr>
        <w:t xml:space="preserve">Journal of Innovation &amp; </w:t>
      </w:r>
    </w:p>
    <w:p w14:paraId="11FB9ED4" w14:textId="1451400E" w:rsidR="006952D0" w:rsidRPr="0070160A" w:rsidRDefault="006952D0" w:rsidP="0070160A">
      <w:pPr>
        <w:suppressAutoHyphens/>
        <w:spacing w:line="240" w:lineRule="auto"/>
        <w:ind w:firstLine="397"/>
        <w:rPr>
          <w:szCs w:val="24"/>
          <w:shd w:val="clear" w:color="auto" w:fill="FFFFFF"/>
        </w:rPr>
      </w:pPr>
      <w:r w:rsidRPr="0070160A">
        <w:rPr>
          <w:i/>
          <w:iCs/>
          <w:szCs w:val="24"/>
          <w:shd w:val="clear" w:color="auto" w:fill="FFFFFF"/>
        </w:rPr>
        <w:t xml:space="preserve">Knowledge, </w:t>
      </w:r>
      <w:r w:rsidRPr="0070160A">
        <w:rPr>
          <w:szCs w:val="24"/>
          <w:shd w:val="clear" w:color="auto" w:fill="FFFFFF"/>
        </w:rPr>
        <w:t>https://doi.org/10.1016/j.jik.2020.07.003.</w:t>
      </w:r>
    </w:p>
    <w:p w14:paraId="2B9CA742" w14:textId="77777777" w:rsidR="0070160A" w:rsidRDefault="003515D4" w:rsidP="0070160A">
      <w:pPr>
        <w:widowControl w:val="0"/>
        <w:autoSpaceDE w:val="0"/>
        <w:autoSpaceDN w:val="0"/>
        <w:adjustRightInd w:val="0"/>
        <w:spacing w:line="240" w:lineRule="auto"/>
        <w:rPr>
          <w:noProof/>
          <w:szCs w:val="24"/>
          <w:lang w:val="de-DE"/>
        </w:rPr>
      </w:pPr>
      <w:r w:rsidRPr="0070160A">
        <w:rPr>
          <w:noProof/>
          <w:szCs w:val="24"/>
          <w:lang w:val="de-DE"/>
        </w:rPr>
        <w:t xml:space="preserve">Cost, H. (2006). Die Wirtschaft Baden-Württembergs. In R. Weber &amp; H.-G. Wehling </w:t>
      </w:r>
    </w:p>
    <w:p w14:paraId="513CC64B" w14:textId="77777777" w:rsidR="0070160A" w:rsidRDefault="003515D4" w:rsidP="0070160A">
      <w:pPr>
        <w:widowControl w:val="0"/>
        <w:autoSpaceDE w:val="0"/>
        <w:autoSpaceDN w:val="0"/>
        <w:adjustRightInd w:val="0"/>
        <w:spacing w:line="240" w:lineRule="auto"/>
        <w:ind w:firstLine="397"/>
        <w:rPr>
          <w:noProof/>
          <w:szCs w:val="24"/>
          <w:lang w:val="de-DE"/>
        </w:rPr>
      </w:pPr>
      <w:r w:rsidRPr="0070160A">
        <w:rPr>
          <w:noProof/>
          <w:szCs w:val="24"/>
          <w:lang w:val="de-DE"/>
        </w:rPr>
        <w:t xml:space="preserve">(Eds.), </w:t>
      </w:r>
      <w:r w:rsidRPr="0070160A">
        <w:rPr>
          <w:i/>
          <w:iCs/>
          <w:noProof/>
          <w:szCs w:val="24"/>
          <w:lang w:val="de-DE"/>
        </w:rPr>
        <w:t>Baden-Württemberg: Gesellschaft, Geschichte, Politik</w:t>
      </w:r>
      <w:r w:rsidRPr="0070160A">
        <w:rPr>
          <w:noProof/>
          <w:szCs w:val="24"/>
          <w:lang w:val="de-DE"/>
        </w:rPr>
        <w:t xml:space="preserve"> (pp. 217–237). </w:t>
      </w:r>
    </w:p>
    <w:p w14:paraId="794EDD9A" w14:textId="33C96BE4" w:rsidR="003515D4" w:rsidRPr="00307F24" w:rsidRDefault="003515D4" w:rsidP="0070160A">
      <w:pPr>
        <w:widowControl w:val="0"/>
        <w:autoSpaceDE w:val="0"/>
        <w:autoSpaceDN w:val="0"/>
        <w:adjustRightInd w:val="0"/>
        <w:spacing w:line="240" w:lineRule="auto"/>
        <w:ind w:firstLine="397"/>
        <w:rPr>
          <w:noProof/>
          <w:szCs w:val="24"/>
          <w:lang w:val="en-US"/>
        </w:rPr>
      </w:pPr>
      <w:r w:rsidRPr="00307F24">
        <w:rPr>
          <w:noProof/>
          <w:szCs w:val="24"/>
          <w:lang w:val="en-US"/>
        </w:rPr>
        <w:t>Kohlhammer.</w:t>
      </w:r>
    </w:p>
    <w:p w14:paraId="6A7B67FE" w14:textId="77777777" w:rsidR="0070160A" w:rsidRDefault="007146F3" w:rsidP="0070160A">
      <w:pPr>
        <w:widowControl w:val="0"/>
        <w:autoSpaceDE w:val="0"/>
        <w:autoSpaceDN w:val="0"/>
        <w:adjustRightInd w:val="0"/>
        <w:spacing w:line="240" w:lineRule="auto"/>
        <w:rPr>
          <w:noProof/>
          <w:szCs w:val="24"/>
          <w:lang w:val="en-US"/>
        </w:rPr>
      </w:pPr>
      <w:r w:rsidRPr="0070160A">
        <w:rPr>
          <w:noProof/>
          <w:szCs w:val="24"/>
          <w:lang w:val="en-US"/>
        </w:rPr>
        <w:t xml:space="preserve">Coudounaris, D. N. (2018). Typologies of internationalisation pathways of SMEs: </w:t>
      </w:r>
    </w:p>
    <w:p w14:paraId="75CB6EE4" w14:textId="23901B7E" w:rsidR="007146F3" w:rsidRPr="0070160A" w:rsidRDefault="007146F3" w:rsidP="0070160A">
      <w:pPr>
        <w:widowControl w:val="0"/>
        <w:autoSpaceDE w:val="0"/>
        <w:autoSpaceDN w:val="0"/>
        <w:adjustRightInd w:val="0"/>
        <w:spacing w:line="240" w:lineRule="auto"/>
        <w:ind w:firstLine="397"/>
        <w:rPr>
          <w:noProof/>
          <w:szCs w:val="24"/>
          <w:lang w:val="en-US"/>
        </w:rPr>
      </w:pPr>
      <w:r w:rsidRPr="0070160A">
        <w:rPr>
          <w:noProof/>
          <w:szCs w:val="24"/>
          <w:lang w:val="en-US"/>
        </w:rPr>
        <w:t xml:space="preserve">what is new? </w:t>
      </w:r>
      <w:r w:rsidRPr="0070160A">
        <w:rPr>
          <w:i/>
          <w:iCs/>
          <w:noProof/>
          <w:szCs w:val="24"/>
          <w:lang w:val="en-US"/>
        </w:rPr>
        <w:t xml:space="preserve">Review of International Business and Strategy, </w:t>
      </w:r>
      <w:r w:rsidRPr="0070160A">
        <w:rPr>
          <w:noProof/>
          <w:szCs w:val="24"/>
          <w:lang w:val="en-US"/>
        </w:rPr>
        <w:t>28(3/4), 286-316.</w:t>
      </w:r>
    </w:p>
    <w:p w14:paraId="1F3A31A9" w14:textId="77777777" w:rsidR="0070160A" w:rsidRDefault="006C0B22" w:rsidP="0070160A">
      <w:pPr>
        <w:widowControl w:val="0"/>
        <w:autoSpaceDE w:val="0"/>
        <w:autoSpaceDN w:val="0"/>
        <w:adjustRightInd w:val="0"/>
        <w:spacing w:line="240" w:lineRule="auto"/>
        <w:rPr>
          <w:noProof/>
          <w:szCs w:val="24"/>
          <w:lang w:val="en-US"/>
        </w:rPr>
      </w:pPr>
      <w:r w:rsidRPr="0070160A">
        <w:rPr>
          <w:noProof/>
          <w:szCs w:val="24"/>
          <w:lang w:val="en-US"/>
        </w:rPr>
        <w:t xml:space="preserve">Dabić, M. et al. (2020). Pathways of SME internationalization: a bibliometric and </w:t>
      </w:r>
    </w:p>
    <w:p w14:paraId="4D456218" w14:textId="1B517675" w:rsidR="006C0B22" w:rsidRPr="0070160A" w:rsidRDefault="006C0B22" w:rsidP="0070160A">
      <w:pPr>
        <w:widowControl w:val="0"/>
        <w:autoSpaceDE w:val="0"/>
        <w:autoSpaceDN w:val="0"/>
        <w:adjustRightInd w:val="0"/>
        <w:spacing w:line="240" w:lineRule="auto"/>
        <w:ind w:firstLine="397"/>
        <w:rPr>
          <w:noProof/>
          <w:szCs w:val="24"/>
          <w:lang w:val="en-US"/>
        </w:rPr>
      </w:pPr>
      <w:r w:rsidRPr="0070160A">
        <w:rPr>
          <w:noProof/>
          <w:szCs w:val="24"/>
          <w:lang w:val="en-US"/>
        </w:rPr>
        <w:t xml:space="preserve">systematic review. </w:t>
      </w:r>
      <w:r w:rsidRPr="0070160A">
        <w:rPr>
          <w:i/>
          <w:iCs/>
          <w:noProof/>
          <w:szCs w:val="24"/>
          <w:lang w:val="en-US"/>
        </w:rPr>
        <w:t xml:space="preserve">Small Business Economics, </w:t>
      </w:r>
      <w:r w:rsidRPr="0070160A">
        <w:rPr>
          <w:noProof/>
          <w:szCs w:val="24"/>
          <w:lang w:val="en-US"/>
        </w:rPr>
        <w:t>55, 705-725.</w:t>
      </w:r>
    </w:p>
    <w:p w14:paraId="27D0F766" w14:textId="77777777" w:rsidR="0070160A" w:rsidRDefault="006952D0" w:rsidP="0070160A">
      <w:pPr>
        <w:suppressAutoHyphens/>
        <w:spacing w:line="240" w:lineRule="auto"/>
        <w:rPr>
          <w:szCs w:val="24"/>
          <w:lang w:eastAsia="en-GB"/>
        </w:rPr>
      </w:pPr>
      <w:bookmarkStart w:id="25" w:name="_Hlk55388332"/>
      <w:r w:rsidRPr="0070160A">
        <w:rPr>
          <w:szCs w:val="24"/>
          <w:lang w:eastAsia="en-GB"/>
        </w:rPr>
        <w:t xml:space="preserve">Davies, S., &amp; Rizk, J. (2018). </w:t>
      </w:r>
      <w:bookmarkEnd w:id="25"/>
      <w:r w:rsidRPr="0070160A">
        <w:rPr>
          <w:szCs w:val="24"/>
          <w:lang w:eastAsia="en-GB"/>
        </w:rPr>
        <w:t xml:space="preserve">The three generations of cultural capital research: A </w:t>
      </w:r>
    </w:p>
    <w:p w14:paraId="6515FA98" w14:textId="168FDAFE" w:rsidR="006952D0" w:rsidRPr="0070160A" w:rsidRDefault="006952D0" w:rsidP="0070160A">
      <w:pPr>
        <w:suppressAutoHyphens/>
        <w:spacing w:line="240" w:lineRule="auto"/>
        <w:ind w:firstLine="397"/>
        <w:rPr>
          <w:szCs w:val="24"/>
          <w:lang w:eastAsia="en-GB"/>
        </w:rPr>
      </w:pPr>
      <w:r w:rsidRPr="0070160A">
        <w:rPr>
          <w:szCs w:val="24"/>
          <w:lang w:eastAsia="en-GB"/>
        </w:rPr>
        <w:t xml:space="preserve">narrative review. </w:t>
      </w:r>
      <w:r w:rsidRPr="0070160A">
        <w:rPr>
          <w:i/>
          <w:iCs/>
          <w:szCs w:val="24"/>
          <w:lang w:eastAsia="en-GB"/>
        </w:rPr>
        <w:t>Review of Educational Research</w:t>
      </w:r>
      <w:r w:rsidRPr="0070160A">
        <w:rPr>
          <w:szCs w:val="24"/>
          <w:lang w:eastAsia="en-GB"/>
        </w:rPr>
        <w:t xml:space="preserve">, </w:t>
      </w:r>
      <w:r w:rsidRPr="0070160A">
        <w:rPr>
          <w:i/>
          <w:iCs/>
          <w:szCs w:val="24"/>
          <w:lang w:eastAsia="en-GB"/>
        </w:rPr>
        <w:t>88</w:t>
      </w:r>
      <w:r w:rsidRPr="0070160A">
        <w:rPr>
          <w:szCs w:val="24"/>
          <w:lang w:eastAsia="en-GB"/>
        </w:rPr>
        <w:t>(3), 331-365.</w:t>
      </w:r>
    </w:p>
    <w:p w14:paraId="72A15A37" w14:textId="77777777" w:rsidR="0070160A" w:rsidRDefault="00D72470" w:rsidP="0070160A">
      <w:pPr>
        <w:suppressAutoHyphens/>
        <w:spacing w:line="240" w:lineRule="auto"/>
        <w:rPr>
          <w:szCs w:val="24"/>
          <w:lang w:eastAsia="en-GB"/>
        </w:rPr>
      </w:pPr>
      <w:r w:rsidRPr="0070160A">
        <w:rPr>
          <w:szCs w:val="24"/>
          <w:lang w:eastAsia="en-GB"/>
        </w:rPr>
        <w:t xml:space="preserve">De Clercq, D., Thongpapanl, N., &amp; Voronov, M. (2015). Explaining SME </w:t>
      </w:r>
    </w:p>
    <w:p w14:paraId="5E9FB2B7" w14:textId="77777777" w:rsidR="0070160A" w:rsidRDefault="00D72470" w:rsidP="0070160A">
      <w:pPr>
        <w:suppressAutoHyphens/>
        <w:spacing w:line="240" w:lineRule="auto"/>
        <w:ind w:firstLine="397"/>
        <w:rPr>
          <w:szCs w:val="24"/>
          <w:lang w:eastAsia="en-GB"/>
        </w:rPr>
      </w:pPr>
      <w:r w:rsidRPr="0070160A">
        <w:rPr>
          <w:szCs w:val="24"/>
          <w:lang w:eastAsia="en-GB"/>
        </w:rPr>
        <w:t xml:space="preserve">engagement in local sourcing: The roles of location-specific resources and </w:t>
      </w:r>
    </w:p>
    <w:p w14:paraId="5BEDD9A2" w14:textId="330EECD0" w:rsidR="00D72470" w:rsidRPr="00307F24" w:rsidRDefault="00D72470" w:rsidP="0070160A">
      <w:pPr>
        <w:suppressAutoHyphens/>
        <w:spacing w:line="240" w:lineRule="auto"/>
        <w:ind w:firstLine="397"/>
        <w:rPr>
          <w:szCs w:val="24"/>
          <w:lang w:val="en-US" w:eastAsia="en-GB"/>
        </w:rPr>
      </w:pPr>
      <w:r w:rsidRPr="0070160A">
        <w:rPr>
          <w:szCs w:val="24"/>
          <w:lang w:eastAsia="en-GB"/>
        </w:rPr>
        <w:t>patriotism.</w:t>
      </w:r>
      <w:r w:rsidRPr="0070160A">
        <w:rPr>
          <w:i/>
          <w:iCs/>
          <w:szCs w:val="24"/>
          <w:lang w:eastAsia="en-GB"/>
        </w:rPr>
        <w:t xml:space="preserve"> </w:t>
      </w:r>
      <w:r w:rsidRPr="00307F24">
        <w:rPr>
          <w:i/>
          <w:iCs/>
          <w:szCs w:val="24"/>
          <w:lang w:val="en-US" w:eastAsia="en-GB"/>
        </w:rPr>
        <w:t>International Small Business Journal</w:t>
      </w:r>
      <w:r w:rsidRPr="00307F24">
        <w:rPr>
          <w:szCs w:val="24"/>
          <w:lang w:val="en-US" w:eastAsia="en-GB"/>
        </w:rPr>
        <w:t xml:space="preserve">, </w:t>
      </w:r>
      <w:r w:rsidRPr="00307F24">
        <w:rPr>
          <w:i/>
          <w:iCs/>
          <w:szCs w:val="24"/>
          <w:lang w:val="en-US" w:eastAsia="en-GB"/>
        </w:rPr>
        <w:t>33</w:t>
      </w:r>
      <w:r w:rsidRPr="00307F24">
        <w:rPr>
          <w:szCs w:val="24"/>
          <w:lang w:val="en-US" w:eastAsia="en-GB"/>
        </w:rPr>
        <w:t>(8), 929-950.</w:t>
      </w:r>
    </w:p>
    <w:p w14:paraId="73FC5F2C" w14:textId="77777777" w:rsidR="0070160A" w:rsidRDefault="003515D4" w:rsidP="0070160A">
      <w:pPr>
        <w:widowControl w:val="0"/>
        <w:autoSpaceDE w:val="0"/>
        <w:autoSpaceDN w:val="0"/>
        <w:adjustRightInd w:val="0"/>
        <w:spacing w:line="240" w:lineRule="auto"/>
        <w:rPr>
          <w:noProof/>
          <w:szCs w:val="24"/>
          <w:lang w:val="de-DE"/>
        </w:rPr>
      </w:pPr>
      <w:r w:rsidRPr="0070160A">
        <w:rPr>
          <w:noProof/>
          <w:szCs w:val="24"/>
          <w:lang w:val="de-DE"/>
        </w:rPr>
        <w:t xml:space="preserve">Deimel, K., &amp; Kraus, S. (2007). Strategisches Management in kleineren und mittleren </w:t>
      </w:r>
    </w:p>
    <w:p w14:paraId="1CCCC078" w14:textId="77777777" w:rsidR="0070160A" w:rsidRDefault="003515D4" w:rsidP="0070160A">
      <w:pPr>
        <w:widowControl w:val="0"/>
        <w:autoSpaceDE w:val="0"/>
        <w:autoSpaceDN w:val="0"/>
        <w:adjustRightInd w:val="0"/>
        <w:spacing w:line="240" w:lineRule="auto"/>
        <w:ind w:firstLine="397"/>
        <w:rPr>
          <w:noProof/>
          <w:szCs w:val="24"/>
          <w:lang w:val="de-DE"/>
        </w:rPr>
      </w:pPr>
      <w:r w:rsidRPr="0070160A">
        <w:rPr>
          <w:noProof/>
          <w:szCs w:val="24"/>
          <w:lang w:val="de-DE"/>
        </w:rPr>
        <w:t xml:space="preserve">Unternehmen: Eine empirische Bestandsaufnahme. In P. Letmathe, J. Eigler, F. </w:t>
      </w:r>
    </w:p>
    <w:p w14:paraId="619865B0" w14:textId="33DC12DF" w:rsidR="003515D4" w:rsidRPr="00307F24" w:rsidRDefault="003515D4" w:rsidP="0070160A">
      <w:pPr>
        <w:widowControl w:val="0"/>
        <w:autoSpaceDE w:val="0"/>
        <w:autoSpaceDN w:val="0"/>
        <w:adjustRightInd w:val="0"/>
        <w:spacing w:line="240" w:lineRule="auto"/>
        <w:ind w:left="397"/>
        <w:rPr>
          <w:noProof/>
          <w:szCs w:val="24"/>
          <w:lang w:val="de-DE"/>
        </w:rPr>
      </w:pPr>
      <w:r w:rsidRPr="0070160A">
        <w:rPr>
          <w:noProof/>
          <w:szCs w:val="24"/>
          <w:lang w:val="de-DE"/>
        </w:rPr>
        <w:t xml:space="preserve">Welter, D. Kathan, &amp; T. Heupel (Eds.), </w:t>
      </w:r>
      <w:r w:rsidRPr="0070160A">
        <w:rPr>
          <w:i/>
          <w:iCs/>
          <w:noProof/>
          <w:szCs w:val="24"/>
          <w:lang w:val="de-DE"/>
        </w:rPr>
        <w:t>Management kleiner und mittlerer Unternehmen: Stand und Perspektiven der KMU-Forschung</w:t>
      </w:r>
      <w:r w:rsidRPr="0070160A">
        <w:rPr>
          <w:noProof/>
          <w:szCs w:val="24"/>
          <w:lang w:val="de-DE"/>
        </w:rPr>
        <w:t xml:space="preserve"> (pp. 155–170). </w:t>
      </w:r>
      <w:r w:rsidRPr="00307F24">
        <w:rPr>
          <w:noProof/>
          <w:szCs w:val="24"/>
          <w:lang w:val="de-DE"/>
        </w:rPr>
        <w:t>Deutscher Universitätsverlag.</w:t>
      </w:r>
    </w:p>
    <w:p w14:paraId="09307D09" w14:textId="77777777" w:rsidR="0070160A" w:rsidRDefault="006952D0" w:rsidP="0070160A">
      <w:pPr>
        <w:suppressAutoHyphens/>
        <w:spacing w:line="240" w:lineRule="auto"/>
        <w:rPr>
          <w:szCs w:val="24"/>
          <w:lang w:eastAsia="en-GB"/>
        </w:rPr>
      </w:pPr>
      <w:proofErr w:type="spellStart"/>
      <w:r w:rsidRPr="0070160A">
        <w:rPr>
          <w:szCs w:val="24"/>
          <w:lang w:val="de-DE" w:eastAsia="en-GB"/>
        </w:rPr>
        <w:t>Dezi</w:t>
      </w:r>
      <w:proofErr w:type="spellEnd"/>
      <w:r w:rsidRPr="0070160A">
        <w:rPr>
          <w:szCs w:val="24"/>
          <w:lang w:val="de-DE" w:eastAsia="en-GB"/>
        </w:rPr>
        <w:t xml:space="preserve">, L., Ferraris, A., Papa, A., &amp; Vrontis, D. (2019). </w:t>
      </w:r>
      <w:r w:rsidRPr="0070160A">
        <w:rPr>
          <w:szCs w:val="24"/>
          <w:lang w:eastAsia="en-GB"/>
        </w:rPr>
        <w:t xml:space="preserve">The role of external </w:t>
      </w:r>
    </w:p>
    <w:p w14:paraId="48AF9A66" w14:textId="76006BB2" w:rsidR="006952D0" w:rsidRPr="0070160A" w:rsidRDefault="006952D0" w:rsidP="0070160A">
      <w:pPr>
        <w:suppressAutoHyphens/>
        <w:spacing w:line="240" w:lineRule="auto"/>
        <w:ind w:left="397"/>
        <w:rPr>
          <w:szCs w:val="24"/>
          <w:lang w:eastAsia="en-GB"/>
        </w:rPr>
      </w:pPr>
      <w:r w:rsidRPr="0070160A">
        <w:rPr>
          <w:szCs w:val="24"/>
          <w:lang w:eastAsia="en-GB"/>
        </w:rPr>
        <w:t xml:space="preserve">embeddedness and knowledge management as antecedents of ambidexterity and performances in Italian SMEs. </w:t>
      </w:r>
      <w:r w:rsidRPr="0070160A">
        <w:rPr>
          <w:i/>
          <w:iCs/>
          <w:szCs w:val="24"/>
          <w:lang w:eastAsia="en-GB"/>
        </w:rPr>
        <w:t>IEEE Transactions on Engineering Management</w:t>
      </w:r>
      <w:r w:rsidRPr="0070160A">
        <w:rPr>
          <w:szCs w:val="24"/>
          <w:lang w:eastAsia="en-GB"/>
        </w:rPr>
        <w:t>.</w:t>
      </w:r>
    </w:p>
    <w:p w14:paraId="20D3A9B6" w14:textId="77777777" w:rsidR="0071354A" w:rsidRPr="0070160A" w:rsidRDefault="006952D0" w:rsidP="0070160A">
      <w:pPr>
        <w:suppressAutoHyphens/>
        <w:spacing w:line="240" w:lineRule="auto"/>
        <w:rPr>
          <w:szCs w:val="24"/>
        </w:rPr>
      </w:pPr>
      <w:r w:rsidRPr="0070160A">
        <w:rPr>
          <w:szCs w:val="24"/>
        </w:rPr>
        <w:t xml:space="preserve">Duncan, R. B. (1976). The ambidextrous organization: Designing dual structures for </w:t>
      </w:r>
    </w:p>
    <w:p w14:paraId="088DFF27" w14:textId="77777777" w:rsidR="0071354A" w:rsidRPr="0070160A" w:rsidRDefault="006952D0" w:rsidP="0070160A">
      <w:pPr>
        <w:suppressAutoHyphens/>
        <w:spacing w:line="240" w:lineRule="auto"/>
        <w:ind w:firstLine="397"/>
        <w:rPr>
          <w:szCs w:val="24"/>
        </w:rPr>
      </w:pPr>
      <w:r w:rsidRPr="0070160A">
        <w:rPr>
          <w:szCs w:val="24"/>
        </w:rPr>
        <w:t xml:space="preserve">innovation. In R. H. Kilmann, L. R. Pondy, &amp; D. Slevin (Eds.), The management </w:t>
      </w:r>
    </w:p>
    <w:p w14:paraId="7A4CC5D4" w14:textId="73225E71" w:rsidR="004A70AB" w:rsidRPr="0070160A" w:rsidRDefault="006952D0" w:rsidP="0070160A">
      <w:pPr>
        <w:suppressAutoHyphens/>
        <w:spacing w:line="240" w:lineRule="auto"/>
        <w:ind w:firstLine="397"/>
        <w:rPr>
          <w:szCs w:val="24"/>
        </w:rPr>
      </w:pPr>
      <w:r w:rsidRPr="0070160A">
        <w:rPr>
          <w:szCs w:val="24"/>
        </w:rPr>
        <w:t>of organization (Vol. 1, pp. 167–188). New York, NY: North-Holl.</w:t>
      </w:r>
    </w:p>
    <w:p w14:paraId="58ABFFB1" w14:textId="77777777" w:rsidR="0071354A" w:rsidRPr="0070160A" w:rsidRDefault="004A70AB" w:rsidP="0070160A">
      <w:pPr>
        <w:suppressAutoHyphens/>
        <w:spacing w:line="240" w:lineRule="auto"/>
        <w:rPr>
          <w:szCs w:val="24"/>
        </w:rPr>
      </w:pPr>
      <w:r w:rsidRPr="0070160A">
        <w:rPr>
          <w:szCs w:val="24"/>
        </w:rPr>
        <w:t xml:space="preserve">Dunning, J. H. (1988). The Eclectic Paradigm of International Production: a </w:t>
      </w:r>
    </w:p>
    <w:p w14:paraId="2F86245E" w14:textId="77777777" w:rsidR="0071354A" w:rsidRPr="0070160A" w:rsidRDefault="004A70AB" w:rsidP="0070160A">
      <w:pPr>
        <w:suppressAutoHyphens/>
        <w:spacing w:line="240" w:lineRule="auto"/>
        <w:ind w:firstLine="397"/>
        <w:rPr>
          <w:i/>
          <w:iCs/>
          <w:szCs w:val="24"/>
        </w:rPr>
      </w:pPr>
      <w:r w:rsidRPr="0070160A">
        <w:rPr>
          <w:szCs w:val="24"/>
        </w:rPr>
        <w:t xml:space="preserve">Restatement and Some Possible Extension. </w:t>
      </w:r>
      <w:r w:rsidRPr="0070160A">
        <w:rPr>
          <w:i/>
          <w:iCs/>
          <w:szCs w:val="24"/>
        </w:rPr>
        <w:t xml:space="preserve">Journal of International Business </w:t>
      </w:r>
    </w:p>
    <w:p w14:paraId="78B96DC8" w14:textId="597D1B1E" w:rsidR="004A70AB" w:rsidRPr="0070160A" w:rsidRDefault="004A70AB" w:rsidP="0070160A">
      <w:pPr>
        <w:suppressAutoHyphens/>
        <w:spacing w:line="240" w:lineRule="auto"/>
        <w:ind w:firstLine="397"/>
        <w:rPr>
          <w:szCs w:val="24"/>
        </w:rPr>
      </w:pPr>
      <w:r w:rsidRPr="0070160A">
        <w:rPr>
          <w:i/>
          <w:iCs/>
          <w:szCs w:val="24"/>
        </w:rPr>
        <w:t>Studies</w:t>
      </w:r>
      <w:r w:rsidRPr="0070160A">
        <w:rPr>
          <w:szCs w:val="24"/>
        </w:rPr>
        <w:t xml:space="preserve">, 19 (1), 1-31. </w:t>
      </w:r>
    </w:p>
    <w:p w14:paraId="25D8503F" w14:textId="77777777" w:rsidR="0071354A" w:rsidRPr="0070160A" w:rsidRDefault="00B71676" w:rsidP="0070160A">
      <w:pPr>
        <w:widowControl w:val="0"/>
        <w:autoSpaceDE w:val="0"/>
        <w:autoSpaceDN w:val="0"/>
        <w:adjustRightInd w:val="0"/>
        <w:spacing w:line="240" w:lineRule="auto"/>
        <w:rPr>
          <w:noProof/>
          <w:szCs w:val="24"/>
        </w:rPr>
      </w:pPr>
      <w:r w:rsidRPr="0070160A">
        <w:rPr>
          <w:noProof/>
          <w:szCs w:val="24"/>
          <w:lang w:val="de-DE"/>
        </w:rPr>
        <w:t xml:space="preserve">Eisenhardt, K. M., &amp; Graebner, M. E. (2007). </w:t>
      </w:r>
      <w:r w:rsidRPr="0070160A">
        <w:rPr>
          <w:noProof/>
          <w:szCs w:val="24"/>
        </w:rPr>
        <w:t xml:space="preserve">Theory building from cases: </w:t>
      </w:r>
    </w:p>
    <w:p w14:paraId="34191A00" w14:textId="0428A1EA" w:rsidR="00B71676" w:rsidRPr="0070160A" w:rsidRDefault="00B71676" w:rsidP="0070160A">
      <w:pPr>
        <w:widowControl w:val="0"/>
        <w:autoSpaceDE w:val="0"/>
        <w:autoSpaceDN w:val="0"/>
        <w:adjustRightInd w:val="0"/>
        <w:spacing w:line="240" w:lineRule="auto"/>
        <w:ind w:firstLine="397"/>
        <w:rPr>
          <w:noProof/>
          <w:szCs w:val="24"/>
        </w:rPr>
      </w:pPr>
      <w:r w:rsidRPr="0070160A">
        <w:rPr>
          <w:noProof/>
          <w:szCs w:val="24"/>
        </w:rPr>
        <w:t>Opportunities and challenges. Academy of Management Journal, 50(1), 25–32.</w:t>
      </w:r>
    </w:p>
    <w:p w14:paraId="55A2EC05" w14:textId="77777777" w:rsidR="00443FED" w:rsidRDefault="003515D4" w:rsidP="0070160A">
      <w:pPr>
        <w:widowControl w:val="0"/>
        <w:autoSpaceDE w:val="0"/>
        <w:autoSpaceDN w:val="0"/>
        <w:adjustRightInd w:val="0"/>
        <w:spacing w:line="240" w:lineRule="auto"/>
        <w:rPr>
          <w:noProof/>
          <w:szCs w:val="24"/>
        </w:rPr>
      </w:pPr>
      <w:r w:rsidRPr="0070160A">
        <w:rPr>
          <w:noProof/>
          <w:szCs w:val="24"/>
        </w:rPr>
        <w:t xml:space="preserve">Eriksson, P., &amp; Kovalainen, A. (2008). </w:t>
      </w:r>
      <w:r w:rsidRPr="0070160A">
        <w:rPr>
          <w:i/>
          <w:iCs/>
          <w:noProof/>
          <w:szCs w:val="24"/>
        </w:rPr>
        <w:t>Qualitative Methods in Business Research</w:t>
      </w:r>
      <w:r w:rsidRPr="0070160A">
        <w:rPr>
          <w:noProof/>
          <w:szCs w:val="24"/>
        </w:rPr>
        <w:t xml:space="preserve">. </w:t>
      </w:r>
    </w:p>
    <w:p w14:paraId="2E81FDCF" w14:textId="6A6F948E" w:rsidR="003515D4" w:rsidRPr="0070160A" w:rsidRDefault="00443FED" w:rsidP="00443FED">
      <w:pPr>
        <w:widowControl w:val="0"/>
        <w:autoSpaceDE w:val="0"/>
        <w:autoSpaceDN w:val="0"/>
        <w:adjustRightInd w:val="0"/>
        <w:spacing w:line="240" w:lineRule="auto"/>
        <w:ind w:firstLine="397"/>
        <w:rPr>
          <w:noProof/>
          <w:szCs w:val="24"/>
        </w:rPr>
      </w:pPr>
      <w:r>
        <w:rPr>
          <w:noProof/>
          <w:szCs w:val="24"/>
        </w:rPr>
        <w:t xml:space="preserve">London, </w:t>
      </w:r>
      <w:r w:rsidR="003515D4" w:rsidRPr="0070160A">
        <w:rPr>
          <w:noProof/>
          <w:szCs w:val="24"/>
        </w:rPr>
        <w:t>Sage.</w:t>
      </w:r>
    </w:p>
    <w:p w14:paraId="0BA38ED6" w14:textId="77777777" w:rsidR="00443FED" w:rsidRDefault="00B74F0E" w:rsidP="00443FED">
      <w:pPr>
        <w:widowControl w:val="0"/>
        <w:autoSpaceDE w:val="0"/>
        <w:autoSpaceDN w:val="0"/>
        <w:adjustRightInd w:val="0"/>
        <w:spacing w:line="240" w:lineRule="auto"/>
        <w:rPr>
          <w:noProof/>
          <w:szCs w:val="24"/>
        </w:rPr>
      </w:pPr>
      <w:r w:rsidRPr="0070160A">
        <w:rPr>
          <w:noProof/>
          <w:szCs w:val="24"/>
        </w:rPr>
        <w:t xml:space="preserve">Fliess, B. &amp; Busquets, C. (2006). The Role of Trade Barriers in SME </w:t>
      </w:r>
    </w:p>
    <w:p w14:paraId="43D366E6" w14:textId="66454CE3" w:rsidR="00B74F0E" w:rsidRPr="0070160A" w:rsidRDefault="00B74F0E" w:rsidP="00443FED">
      <w:pPr>
        <w:widowControl w:val="0"/>
        <w:autoSpaceDE w:val="0"/>
        <w:autoSpaceDN w:val="0"/>
        <w:adjustRightInd w:val="0"/>
        <w:spacing w:line="240" w:lineRule="auto"/>
        <w:ind w:firstLine="397"/>
        <w:rPr>
          <w:noProof/>
          <w:szCs w:val="24"/>
        </w:rPr>
      </w:pPr>
      <w:r w:rsidRPr="0070160A">
        <w:rPr>
          <w:noProof/>
          <w:szCs w:val="24"/>
        </w:rPr>
        <w:t>Internationalisation. OECD Trade Policy Working Papers, No. 45.</w:t>
      </w:r>
    </w:p>
    <w:p w14:paraId="390B4512" w14:textId="45E366AE" w:rsidR="00AA2F71" w:rsidRPr="0070160A" w:rsidRDefault="00AA2F71" w:rsidP="00443FED">
      <w:pPr>
        <w:suppressAutoHyphens/>
        <w:spacing w:line="240" w:lineRule="auto"/>
        <w:rPr>
          <w:szCs w:val="24"/>
          <w:lang w:val="de-DE" w:eastAsia="en-GB"/>
        </w:rPr>
      </w:pPr>
      <w:r w:rsidRPr="0070160A">
        <w:rPr>
          <w:szCs w:val="24"/>
          <w:lang w:val="en-US" w:eastAsia="en-GB"/>
        </w:rPr>
        <w:t xml:space="preserve">García-Lillo, F. et al. (2016). Organizational ambidexterity: exploring the knowledge base. </w:t>
      </w:r>
      <w:r w:rsidRPr="0070160A">
        <w:rPr>
          <w:i/>
          <w:iCs/>
          <w:szCs w:val="24"/>
          <w:lang w:val="de-DE" w:eastAsia="en-GB"/>
        </w:rPr>
        <w:t xml:space="preserve">Scientometrics, </w:t>
      </w:r>
      <w:r w:rsidRPr="0070160A">
        <w:rPr>
          <w:szCs w:val="24"/>
          <w:lang w:val="de-DE" w:eastAsia="en-GB"/>
        </w:rPr>
        <w:t>107, 1021-1040.</w:t>
      </w:r>
    </w:p>
    <w:p w14:paraId="1E02D353" w14:textId="77777777" w:rsidR="00443FED" w:rsidRDefault="00021B28" w:rsidP="00443FED">
      <w:pPr>
        <w:suppressAutoHyphens/>
        <w:spacing w:line="240" w:lineRule="auto"/>
        <w:rPr>
          <w:szCs w:val="24"/>
          <w:lang w:val="de-DE" w:eastAsia="en-GB"/>
        </w:rPr>
      </w:pPr>
      <w:r w:rsidRPr="0070160A">
        <w:rPr>
          <w:szCs w:val="24"/>
          <w:lang w:val="de-DE" w:eastAsia="en-GB"/>
        </w:rPr>
        <w:t xml:space="preserve">Garaus, C., Güttel, W. H., Konlechner, S., Koprax, I., Lackner, H., Link, K., &amp; Müller, </w:t>
      </w:r>
    </w:p>
    <w:p w14:paraId="4376FD24" w14:textId="77777777" w:rsidR="00443FED" w:rsidRDefault="00021B28" w:rsidP="00443FED">
      <w:pPr>
        <w:suppressAutoHyphens/>
        <w:spacing w:line="240" w:lineRule="auto"/>
        <w:ind w:firstLine="397"/>
        <w:rPr>
          <w:szCs w:val="24"/>
          <w:lang w:eastAsia="en-GB"/>
        </w:rPr>
      </w:pPr>
      <w:r w:rsidRPr="00307F24">
        <w:rPr>
          <w:szCs w:val="24"/>
          <w:lang w:val="en-US" w:eastAsia="en-GB"/>
        </w:rPr>
        <w:t xml:space="preserve">B. (2016). </w:t>
      </w:r>
      <w:r w:rsidRPr="0070160A">
        <w:rPr>
          <w:szCs w:val="24"/>
          <w:lang w:eastAsia="en-GB"/>
        </w:rPr>
        <w:t xml:space="preserve">Bridging knowledge in ambidextrous HRM systems: Empirical </w:t>
      </w:r>
    </w:p>
    <w:p w14:paraId="3976BCD6" w14:textId="77777777" w:rsidR="00443FED" w:rsidRDefault="00021B28" w:rsidP="00443FED">
      <w:pPr>
        <w:suppressAutoHyphens/>
        <w:spacing w:line="240" w:lineRule="auto"/>
        <w:ind w:firstLine="397"/>
        <w:rPr>
          <w:i/>
          <w:iCs/>
          <w:szCs w:val="24"/>
          <w:lang w:eastAsia="en-GB"/>
        </w:rPr>
      </w:pPr>
      <w:r w:rsidRPr="0070160A">
        <w:rPr>
          <w:szCs w:val="24"/>
          <w:lang w:eastAsia="en-GB"/>
        </w:rPr>
        <w:t xml:space="preserve">evidence from hidden champions. </w:t>
      </w:r>
      <w:r w:rsidRPr="0070160A">
        <w:rPr>
          <w:i/>
          <w:iCs/>
          <w:szCs w:val="24"/>
          <w:lang w:eastAsia="en-GB"/>
        </w:rPr>
        <w:t xml:space="preserve">The International Journal of Human Resource </w:t>
      </w:r>
    </w:p>
    <w:p w14:paraId="0C153085" w14:textId="46DA22D2" w:rsidR="00021B28" w:rsidRPr="0070160A" w:rsidRDefault="00021B28" w:rsidP="00443FED">
      <w:pPr>
        <w:suppressAutoHyphens/>
        <w:spacing w:line="240" w:lineRule="auto"/>
        <w:ind w:firstLine="397"/>
        <w:rPr>
          <w:i/>
          <w:iCs/>
          <w:szCs w:val="24"/>
          <w:lang w:eastAsia="en-GB"/>
        </w:rPr>
      </w:pPr>
      <w:r w:rsidRPr="0070160A">
        <w:rPr>
          <w:i/>
          <w:iCs/>
          <w:szCs w:val="24"/>
          <w:lang w:eastAsia="en-GB"/>
        </w:rPr>
        <w:t>Management</w:t>
      </w:r>
      <w:r w:rsidRPr="0070160A">
        <w:rPr>
          <w:szCs w:val="24"/>
          <w:lang w:eastAsia="en-GB"/>
        </w:rPr>
        <w:t xml:space="preserve">, </w:t>
      </w:r>
      <w:r w:rsidRPr="0070160A">
        <w:rPr>
          <w:i/>
          <w:iCs/>
          <w:szCs w:val="24"/>
          <w:lang w:eastAsia="en-GB"/>
        </w:rPr>
        <w:t>27</w:t>
      </w:r>
      <w:r w:rsidRPr="0070160A">
        <w:rPr>
          <w:szCs w:val="24"/>
          <w:lang w:eastAsia="en-GB"/>
        </w:rPr>
        <w:t>(3), 355-381.</w:t>
      </w:r>
    </w:p>
    <w:p w14:paraId="320B4D67" w14:textId="77777777" w:rsidR="00443FED" w:rsidRPr="00307F24" w:rsidRDefault="00021B28" w:rsidP="00443FED">
      <w:pPr>
        <w:widowControl w:val="0"/>
        <w:suppressAutoHyphens/>
        <w:autoSpaceDE w:val="0"/>
        <w:autoSpaceDN w:val="0"/>
        <w:adjustRightInd w:val="0"/>
        <w:spacing w:line="240" w:lineRule="auto"/>
        <w:rPr>
          <w:i/>
          <w:iCs/>
          <w:noProof/>
          <w:szCs w:val="24"/>
          <w:lang w:val="en-US"/>
        </w:rPr>
      </w:pPr>
      <w:r w:rsidRPr="0070160A">
        <w:rPr>
          <w:noProof/>
          <w:szCs w:val="24"/>
        </w:rPr>
        <w:t xml:space="preserve">Grant, R. M. (1996). Towards a Knowledge-Based Theory of the Firm. </w:t>
      </w:r>
      <w:r w:rsidRPr="00307F24">
        <w:rPr>
          <w:i/>
          <w:iCs/>
          <w:noProof/>
          <w:szCs w:val="24"/>
          <w:lang w:val="en-US"/>
        </w:rPr>
        <w:t xml:space="preserve">Strategic </w:t>
      </w:r>
    </w:p>
    <w:p w14:paraId="23F3232D" w14:textId="1B3742D3" w:rsidR="00021B28" w:rsidRPr="00307F24" w:rsidRDefault="00021B28" w:rsidP="00443FED">
      <w:pPr>
        <w:widowControl w:val="0"/>
        <w:suppressAutoHyphens/>
        <w:autoSpaceDE w:val="0"/>
        <w:autoSpaceDN w:val="0"/>
        <w:adjustRightInd w:val="0"/>
        <w:spacing w:line="240" w:lineRule="auto"/>
        <w:ind w:firstLine="397"/>
        <w:rPr>
          <w:noProof/>
          <w:szCs w:val="24"/>
          <w:lang w:val="en-US"/>
        </w:rPr>
      </w:pPr>
      <w:r w:rsidRPr="00307F24">
        <w:rPr>
          <w:i/>
          <w:iCs/>
          <w:noProof/>
          <w:szCs w:val="24"/>
          <w:lang w:val="en-US"/>
        </w:rPr>
        <w:t>Management Journal</w:t>
      </w:r>
      <w:r w:rsidRPr="00307F24">
        <w:rPr>
          <w:noProof/>
          <w:szCs w:val="24"/>
          <w:lang w:val="en-US"/>
        </w:rPr>
        <w:t xml:space="preserve">, </w:t>
      </w:r>
      <w:r w:rsidRPr="00307F24">
        <w:rPr>
          <w:i/>
          <w:iCs/>
          <w:noProof/>
          <w:szCs w:val="24"/>
          <w:lang w:val="en-US"/>
        </w:rPr>
        <w:t>17</w:t>
      </w:r>
      <w:r w:rsidRPr="00307F24">
        <w:rPr>
          <w:noProof/>
          <w:szCs w:val="24"/>
          <w:lang w:val="en-US"/>
        </w:rPr>
        <w:t>, 109-122.</w:t>
      </w:r>
    </w:p>
    <w:p w14:paraId="3C33B7ED" w14:textId="2723D3D8" w:rsidR="00443FED" w:rsidRDefault="00021B28" w:rsidP="00443FED">
      <w:pPr>
        <w:suppressAutoHyphens/>
        <w:spacing w:line="240" w:lineRule="auto"/>
        <w:rPr>
          <w:szCs w:val="24"/>
          <w:lang w:eastAsia="en-GB"/>
        </w:rPr>
      </w:pPr>
      <w:bookmarkStart w:id="26" w:name="_Hlk72321989"/>
      <w:r w:rsidRPr="0070160A">
        <w:rPr>
          <w:szCs w:val="24"/>
          <w:lang w:eastAsia="en-GB"/>
        </w:rPr>
        <w:t>Gubbins, C., &amp; Dooley, L. (2021).</w:t>
      </w:r>
      <w:bookmarkEnd w:id="26"/>
      <w:r w:rsidRPr="0070160A">
        <w:rPr>
          <w:szCs w:val="24"/>
          <w:lang w:eastAsia="en-GB"/>
        </w:rPr>
        <w:t xml:space="preserve"> Delineating the tacit knowledge‐seeking phase of </w:t>
      </w:r>
    </w:p>
    <w:p w14:paraId="6A3EAA06" w14:textId="76A53D75" w:rsidR="00021B28" w:rsidRPr="0070160A" w:rsidRDefault="00021B28" w:rsidP="00443FED">
      <w:pPr>
        <w:suppressAutoHyphens/>
        <w:spacing w:line="240" w:lineRule="auto"/>
        <w:ind w:left="397"/>
        <w:rPr>
          <w:szCs w:val="24"/>
          <w:lang w:eastAsia="en-GB"/>
        </w:rPr>
      </w:pPr>
      <w:r w:rsidRPr="0070160A">
        <w:rPr>
          <w:szCs w:val="24"/>
          <w:lang w:eastAsia="en-GB"/>
        </w:rPr>
        <w:lastRenderedPageBreak/>
        <w:t xml:space="preserve">knowledge sharing: The influence of relational social capital components. </w:t>
      </w:r>
      <w:r w:rsidRPr="0070160A">
        <w:rPr>
          <w:i/>
          <w:iCs/>
          <w:szCs w:val="24"/>
          <w:lang w:eastAsia="en-GB"/>
        </w:rPr>
        <w:t>Human Resource Development Quarterly</w:t>
      </w:r>
      <w:r w:rsidRPr="0070160A">
        <w:rPr>
          <w:szCs w:val="24"/>
          <w:lang w:eastAsia="en-GB"/>
        </w:rPr>
        <w:t>.</w:t>
      </w:r>
    </w:p>
    <w:p w14:paraId="14D2458F" w14:textId="77777777" w:rsidR="00443FED" w:rsidRDefault="003515D4" w:rsidP="00443FED">
      <w:pPr>
        <w:widowControl w:val="0"/>
        <w:autoSpaceDE w:val="0"/>
        <w:autoSpaceDN w:val="0"/>
        <w:adjustRightInd w:val="0"/>
        <w:spacing w:line="240" w:lineRule="auto"/>
        <w:rPr>
          <w:noProof/>
          <w:szCs w:val="24"/>
        </w:rPr>
      </w:pPr>
      <w:r w:rsidRPr="00307F24">
        <w:rPr>
          <w:noProof/>
          <w:szCs w:val="24"/>
          <w:lang w:val="en-US"/>
        </w:rPr>
        <w:t xml:space="preserve">Habisch, A., Patelli, L., Pedrini, M., &amp; Schwartz, C. (2011). </w:t>
      </w:r>
      <w:r w:rsidRPr="0070160A">
        <w:rPr>
          <w:noProof/>
          <w:szCs w:val="24"/>
        </w:rPr>
        <w:t xml:space="preserve">Different Talks with </w:t>
      </w:r>
    </w:p>
    <w:p w14:paraId="17A91A53" w14:textId="77777777" w:rsidR="00443FED" w:rsidRDefault="003515D4" w:rsidP="00443FED">
      <w:pPr>
        <w:widowControl w:val="0"/>
        <w:autoSpaceDE w:val="0"/>
        <w:autoSpaceDN w:val="0"/>
        <w:adjustRightInd w:val="0"/>
        <w:spacing w:line="240" w:lineRule="auto"/>
        <w:ind w:firstLine="397"/>
        <w:rPr>
          <w:noProof/>
          <w:szCs w:val="24"/>
        </w:rPr>
      </w:pPr>
      <w:r w:rsidRPr="0070160A">
        <w:rPr>
          <w:noProof/>
          <w:szCs w:val="24"/>
        </w:rPr>
        <w:t xml:space="preserve">Different Folks: A Comparative Survey of Stakeholder Dialog in Germany, Italy, </w:t>
      </w:r>
    </w:p>
    <w:p w14:paraId="3B80DE59" w14:textId="61C32D2E" w:rsidR="003515D4" w:rsidRPr="0070160A" w:rsidRDefault="003515D4" w:rsidP="00443FED">
      <w:pPr>
        <w:widowControl w:val="0"/>
        <w:autoSpaceDE w:val="0"/>
        <w:autoSpaceDN w:val="0"/>
        <w:adjustRightInd w:val="0"/>
        <w:spacing w:line="240" w:lineRule="auto"/>
        <w:ind w:firstLine="397"/>
        <w:rPr>
          <w:noProof/>
          <w:szCs w:val="24"/>
        </w:rPr>
      </w:pPr>
      <w:r w:rsidRPr="0070160A">
        <w:rPr>
          <w:noProof/>
          <w:szCs w:val="24"/>
        </w:rPr>
        <w:t xml:space="preserve">and the U.S. </w:t>
      </w:r>
      <w:r w:rsidRPr="0070160A">
        <w:rPr>
          <w:i/>
          <w:iCs/>
          <w:noProof/>
          <w:szCs w:val="24"/>
        </w:rPr>
        <w:t>Journal of Business Ethics</w:t>
      </w:r>
      <w:r w:rsidRPr="0070160A">
        <w:rPr>
          <w:noProof/>
          <w:szCs w:val="24"/>
        </w:rPr>
        <w:t xml:space="preserve">, </w:t>
      </w:r>
      <w:r w:rsidRPr="0070160A">
        <w:rPr>
          <w:i/>
          <w:iCs/>
          <w:noProof/>
          <w:szCs w:val="24"/>
        </w:rPr>
        <w:t>100</w:t>
      </w:r>
      <w:r w:rsidRPr="0070160A">
        <w:rPr>
          <w:noProof/>
          <w:szCs w:val="24"/>
        </w:rPr>
        <w:t>(3), 381–404.</w:t>
      </w:r>
    </w:p>
    <w:p w14:paraId="035B718A" w14:textId="77777777" w:rsidR="00443FED" w:rsidRDefault="003515D4" w:rsidP="00443FED">
      <w:pPr>
        <w:widowControl w:val="0"/>
        <w:autoSpaceDE w:val="0"/>
        <w:autoSpaceDN w:val="0"/>
        <w:adjustRightInd w:val="0"/>
        <w:spacing w:line="240" w:lineRule="auto"/>
        <w:rPr>
          <w:noProof/>
          <w:szCs w:val="24"/>
        </w:rPr>
      </w:pPr>
      <w:r w:rsidRPr="0070160A">
        <w:rPr>
          <w:noProof/>
          <w:szCs w:val="24"/>
        </w:rPr>
        <w:t xml:space="preserve">Habisch, A., &amp; Wegner, M. (2005). Overcoming the Heritage of Corporatism. In A. </w:t>
      </w:r>
    </w:p>
    <w:p w14:paraId="5F396476" w14:textId="77777777" w:rsidR="00443FED" w:rsidRDefault="003515D4" w:rsidP="00443FED">
      <w:pPr>
        <w:widowControl w:val="0"/>
        <w:autoSpaceDE w:val="0"/>
        <w:autoSpaceDN w:val="0"/>
        <w:adjustRightInd w:val="0"/>
        <w:spacing w:line="240" w:lineRule="auto"/>
        <w:ind w:firstLine="397"/>
        <w:rPr>
          <w:i/>
          <w:iCs/>
          <w:noProof/>
          <w:szCs w:val="24"/>
        </w:rPr>
      </w:pPr>
      <w:r w:rsidRPr="0070160A">
        <w:rPr>
          <w:noProof/>
          <w:szCs w:val="24"/>
        </w:rPr>
        <w:t xml:space="preserve">Habisch, J. Jonker, M. Wegner, &amp; R. Schmidpeter (Eds.), </w:t>
      </w:r>
      <w:r w:rsidRPr="0070160A">
        <w:rPr>
          <w:i/>
          <w:iCs/>
          <w:noProof/>
          <w:szCs w:val="24"/>
        </w:rPr>
        <w:t xml:space="preserve">Corporate Social </w:t>
      </w:r>
    </w:p>
    <w:p w14:paraId="59DEDCFD" w14:textId="661F70DB" w:rsidR="003515D4" w:rsidRPr="00307F24" w:rsidRDefault="003515D4" w:rsidP="00443FED">
      <w:pPr>
        <w:widowControl w:val="0"/>
        <w:autoSpaceDE w:val="0"/>
        <w:autoSpaceDN w:val="0"/>
        <w:adjustRightInd w:val="0"/>
        <w:spacing w:line="240" w:lineRule="auto"/>
        <w:ind w:firstLine="397"/>
        <w:rPr>
          <w:noProof/>
          <w:szCs w:val="24"/>
          <w:lang w:val="en-US"/>
        </w:rPr>
      </w:pPr>
      <w:r w:rsidRPr="0070160A">
        <w:rPr>
          <w:i/>
          <w:iCs/>
          <w:noProof/>
          <w:szCs w:val="24"/>
        </w:rPr>
        <w:t>Responsibility Across Europe</w:t>
      </w:r>
      <w:r w:rsidRPr="0070160A">
        <w:rPr>
          <w:noProof/>
          <w:szCs w:val="24"/>
        </w:rPr>
        <w:t xml:space="preserve"> (pp. 111–123). </w:t>
      </w:r>
      <w:r w:rsidRPr="00307F24">
        <w:rPr>
          <w:noProof/>
          <w:szCs w:val="24"/>
          <w:lang w:val="en-US"/>
        </w:rPr>
        <w:t>Springer.</w:t>
      </w:r>
    </w:p>
    <w:p w14:paraId="40B9AABB" w14:textId="77777777" w:rsidR="00443FED" w:rsidRDefault="00021B28" w:rsidP="00443FED">
      <w:pPr>
        <w:suppressAutoHyphens/>
        <w:spacing w:line="240" w:lineRule="auto"/>
        <w:rPr>
          <w:i/>
          <w:iCs/>
          <w:szCs w:val="24"/>
          <w:lang w:eastAsia="en-GB"/>
        </w:rPr>
      </w:pPr>
      <w:bookmarkStart w:id="27" w:name="_Hlk58154670"/>
      <w:r w:rsidRPr="0070160A">
        <w:rPr>
          <w:szCs w:val="24"/>
          <w:lang w:eastAsia="en-GB"/>
        </w:rPr>
        <w:t xml:space="preserve">Hampden-Turner, C., &amp; Trompenaars, F. (2020). </w:t>
      </w:r>
      <w:bookmarkEnd w:id="27"/>
      <w:r w:rsidRPr="0070160A">
        <w:rPr>
          <w:i/>
          <w:iCs/>
          <w:szCs w:val="24"/>
          <w:lang w:eastAsia="en-GB"/>
        </w:rPr>
        <w:t xml:space="preserve">Riding the Waves of culture: </w:t>
      </w:r>
    </w:p>
    <w:p w14:paraId="168BA044" w14:textId="37CFFA14" w:rsidR="00021B28" w:rsidRPr="0070160A" w:rsidRDefault="00021B28" w:rsidP="00443FED">
      <w:pPr>
        <w:suppressAutoHyphens/>
        <w:spacing w:line="240" w:lineRule="auto"/>
        <w:ind w:firstLine="397"/>
        <w:rPr>
          <w:i/>
          <w:iCs/>
          <w:szCs w:val="24"/>
          <w:lang w:eastAsia="en-GB"/>
        </w:rPr>
      </w:pPr>
      <w:r w:rsidRPr="0070160A">
        <w:rPr>
          <w:i/>
          <w:iCs/>
          <w:szCs w:val="24"/>
          <w:lang w:eastAsia="en-GB"/>
        </w:rPr>
        <w:t>Understanding Diversity in Global Business</w:t>
      </w:r>
      <w:r w:rsidRPr="0070160A">
        <w:rPr>
          <w:szCs w:val="24"/>
          <w:lang w:eastAsia="en-GB"/>
        </w:rPr>
        <w:t>. Hachette UK.</w:t>
      </w:r>
    </w:p>
    <w:p w14:paraId="43B3C29F" w14:textId="77777777" w:rsidR="00443FED" w:rsidRDefault="00021B28" w:rsidP="00443FED">
      <w:pPr>
        <w:suppressAutoHyphens/>
        <w:spacing w:line="240" w:lineRule="auto"/>
        <w:rPr>
          <w:noProof/>
          <w:szCs w:val="24"/>
        </w:rPr>
      </w:pPr>
      <w:r w:rsidRPr="0070160A">
        <w:rPr>
          <w:noProof/>
          <w:szCs w:val="24"/>
        </w:rPr>
        <w:t xml:space="preserve">Harvey, W. S. (2010). Methodological Approaches for Interviewing Elites. </w:t>
      </w:r>
    </w:p>
    <w:p w14:paraId="058FFE1D" w14:textId="2DD79D21" w:rsidR="00021B28" w:rsidRPr="0070160A" w:rsidRDefault="00021B28" w:rsidP="00443FED">
      <w:pPr>
        <w:suppressAutoHyphens/>
        <w:spacing w:line="240" w:lineRule="auto"/>
        <w:ind w:firstLine="397"/>
        <w:rPr>
          <w:noProof/>
          <w:szCs w:val="24"/>
        </w:rPr>
      </w:pPr>
      <w:r w:rsidRPr="0070160A">
        <w:rPr>
          <w:i/>
          <w:iCs/>
          <w:noProof/>
          <w:szCs w:val="24"/>
        </w:rPr>
        <w:t>Geography Compass</w:t>
      </w:r>
      <w:r w:rsidRPr="0070160A">
        <w:rPr>
          <w:noProof/>
          <w:szCs w:val="24"/>
        </w:rPr>
        <w:t xml:space="preserve">, </w:t>
      </w:r>
      <w:r w:rsidRPr="0070160A">
        <w:rPr>
          <w:i/>
          <w:iCs/>
          <w:noProof/>
          <w:szCs w:val="24"/>
        </w:rPr>
        <w:t>4</w:t>
      </w:r>
      <w:r w:rsidRPr="0070160A">
        <w:rPr>
          <w:noProof/>
          <w:szCs w:val="24"/>
        </w:rPr>
        <w:t>(3), 193–205.</w:t>
      </w:r>
    </w:p>
    <w:p w14:paraId="037CA7E6" w14:textId="77777777" w:rsidR="00443FED" w:rsidRDefault="00021B28" w:rsidP="00443FED">
      <w:pPr>
        <w:suppressAutoHyphens/>
        <w:spacing w:line="240" w:lineRule="auto"/>
        <w:rPr>
          <w:szCs w:val="24"/>
          <w:lang w:eastAsia="en-GB"/>
        </w:rPr>
      </w:pPr>
      <w:bookmarkStart w:id="28" w:name="_Hlk72852417"/>
      <w:r w:rsidRPr="0070160A">
        <w:rPr>
          <w:szCs w:val="24"/>
          <w:lang w:eastAsia="en-GB"/>
        </w:rPr>
        <w:t>Hennink, M., Hutter, I., &amp; Bailey, A. (2020).</w:t>
      </w:r>
      <w:bookmarkEnd w:id="28"/>
      <w:r w:rsidRPr="0070160A">
        <w:rPr>
          <w:szCs w:val="24"/>
          <w:lang w:eastAsia="en-GB"/>
        </w:rPr>
        <w:t xml:space="preserve"> </w:t>
      </w:r>
      <w:r w:rsidRPr="0070160A">
        <w:rPr>
          <w:i/>
          <w:iCs/>
          <w:szCs w:val="24"/>
          <w:lang w:eastAsia="en-GB"/>
        </w:rPr>
        <w:t>Qualitative Research Methods</w:t>
      </w:r>
      <w:r w:rsidRPr="0070160A">
        <w:rPr>
          <w:szCs w:val="24"/>
          <w:lang w:eastAsia="en-GB"/>
        </w:rPr>
        <w:t xml:space="preserve">. London, </w:t>
      </w:r>
    </w:p>
    <w:p w14:paraId="001454DD" w14:textId="623E1A1D" w:rsidR="00021B28" w:rsidRPr="0070160A" w:rsidRDefault="00021B28" w:rsidP="00443FED">
      <w:pPr>
        <w:suppressAutoHyphens/>
        <w:spacing w:line="240" w:lineRule="auto"/>
        <w:rPr>
          <w:szCs w:val="24"/>
          <w:lang w:eastAsia="en-GB"/>
        </w:rPr>
      </w:pPr>
      <w:r w:rsidRPr="0070160A">
        <w:rPr>
          <w:szCs w:val="24"/>
          <w:lang w:eastAsia="en-GB"/>
        </w:rPr>
        <w:t>Sage.</w:t>
      </w:r>
    </w:p>
    <w:p w14:paraId="5A99ED1C" w14:textId="77777777" w:rsidR="00443FED" w:rsidRDefault="00021B28" w:rsidP="00443FED">
      <w:pPr>
        <w:suppressAutoHyphens/>
        <w:spacing w:line="240" w:lineRule="auto"/>
        <w:rPr>
          <w:szCs w:val="24"/>
          <w:lang w:eastAsia="en-GB"/>
        </w:rPr>
      </w:pPr>
      <w:r w:rsidRPr="0070160A">
        <w:rPr>
          <w:szCs w:val="24"/>
          <w:lang w:eastAsia="en-GB"/>
        </w:rPr>
        <w:t xml:space="preserve">Hill, S. A., &amp; Birkinshaw, J. (2014). Ambidexterity and survival in corporate venture </w:t>
      </w:r>
    </w:p>
    <w:p w14:paraId="63217B7F" w14:textId="6041E278" w:rsidR="00021B28" w:rsidRPr="0070160A" w:rsidRDefault="00021B28" w:rsidP="00443FED">
      <w:pPr>
        <w:suppressAutoHyphens/>
        <w:spacing w:line="240" w:lineRule="auto"/>
        <w:ind w:firstLine="397"/>
        <w:rPr>
          <w:szCs w:val="24"/>
          <w:lang w:eastAsia="en-GB"/>
        </w:rPr>
      </w:pPr>
      <w:r w:rsidRPr="0070160A">
        <w:rPr>
          <w:szCs w:val="24"/>
          <w:lang w:eastAsia="en-GB"/>
        </w:rPr>
        <w:t xml:space="preserve">units. </w:t>
      </w:r>
      <w:r w:rsidRPr="0070160A">
        <w:rPr>
          <w:i/>
          <w:iCs/>
          <w:szCs w:val="24"/>
          <w:lang w:eastAsia="en-GB"/>
        </w:rPr>
        <w:t>Journal of Management</w:t>
      </w:r>
      <w:r w:rsidRPr="0070160A">
        <w:rPr>
          <w:szCs w:val="24"/>
          <w:lang w:eastAsia="en-GB"/>
        </w:rPr>
        <w:t xml:space="preserve">, </w:t>
      </w:r>
      <w:r w:rsidRPr="0070160A">
        <w:rPr>
          <w:i/>
          <w:iCs/>
          <w:szCs w:val="24"/>
          <w:lang w:eastAsia="en-GB"/>
        </w:rPr>
        <w:t>40</w:t>
      </w:r>
      <w:r w:rsidRPr="0070160A">
        <w:rPr>
          <w:szCs w:val="24"/>
          <w:lang w:eastAsia="en-GB"/>
        </w:rPr>
        <w:t>(7), 1899-1931.</w:t>
      </w:r>
    </w:p>
    <w:p w14:paraId="12C0AB6B" w14:textId="77777777" w:rsidR="00443FED" w:rsidRDefault="00E337E7" w:rsidP="00443FED">
      <w:pPr>
        <w:widowControl w:val="0"/>
        <w:autoSpaceDE w:val="0"/>
        <w:autoSpaceDN w:val="0"/>
        <w:adjustRightInd w:val="0"/>
        <w:spacing w:line="240" w:lineRule="auto"/>
        <w:rPr>
          <w:noProof/>
          <w:szCs w:val="24"/>
          <w:lang w:val="en-US"/>
        </w:rPr>
      </w:pPr>
      <w:r w:rsidRPr="0070160A">
        <w:rPr>
          <w:noProof/>
          <w:szCs w:val="24"/>
          <w:lang w:val="en-US"/>
        </w:rPr>
        <w:t xml:space="preserve">Hilmersson, M. &amp; Johanson, M. Knowledge acquisition strategy, speed of capability </w:t>
      </w:r>
    </w:p>
    <w:p w14:paraId="473C5CE1" w14:textId="77777777" w:rsidR="00443FED" w:rsidRDefault="00E337E7" w:rsidP="00443FED">
      <w:pPr>
        <w:widowControl w:val="0"/>
        <w:autoSpaceDE w:val="0"/>
        <w:autoSpaceDN w:val="0"/>
        <w:adjustRightInd w:val="0"/>
        <w:spacing w:line="240" w:lineRule="auto"/>
        <w:ind w:firstLine="397"/>
        <w:rPr>
          <w:i/>
          <w:iCs/>
          <w:noProof/>
          <w:szCs w:val="24"/>
          <w:lang w:val="en-US"/>
        </w:rPr>
      </w:pPr>
      <w:r w:rsidRPr="0070160A">
        <w:rPr>
          <w:noProof/>
          <w:szCs w:val="24"/>
          <w:lang w:val="en-US"/>
        </w:rPr>
        <w:t xml:space="preserve">development and speed of SME internationalisation. </w:t>
      </w:r>
      <w:r w:rsidRPr="0070160A">
        <w:rPr>
          <w:i/>
          <w:iCs/>
          <w:noProof/>
          <w:szCs w:val="24"/>
          <w:lang w:val="en-US"/>
        </w:rPr>
        <w:t xml:space="preserve">International Small Business </w:t>
      </w:r>
    </w:p>
    <w:p w14:paraId="4D22E0D8" w14:textId="047CEA7C" w:rsidR="00E337E7" w:rsidRPr="0070160A" w:rsidRDefault="00E337E7" w:rsidP="00443FED">
      <w:pPr>
        <w:widowControl w:val="0"/>
        <w:autoSpaceDE w:val="0"/>
        <w:autoSpaceDN w:val="0"/>
        <w:adjustRightInd w:val="0"/>
        <w:spacing w:line="240" w:lineRule="auto"/>
        <w:ind w:firstLine="397"/>
        <w:rPr>
          <w:noProof/>
          <w:szCs w:val="24"/>
          <w:lang w:val="en-US"/>
        </w:rPr>
      </w:pPr>
      <w:r w:rsidRPr="0070160A">
        <w:rPr>
          <w:i/>
          <w:iCs/>
          <w:noProof/>
          <w:szCs w:val="24"/>
          <w:lang w:val="en-US"/>
        </w:rPr>
        <w:t xml:space="preserve">Journal: Researching Entrepreneurship, </w:t>
      </w:r>
      <w:r w:rsidRPr="0070160A">
        <w:rPr>
          <w:noProof/>
          <w:szCs w:val="24"/>
          <w:lang w:val="en-US"/>
        </w:rPr>
        <w:t xml:space="preserve"> 38(6), 1-20.</w:t>
      </w:r>
    </w:p>
    <w:p w14:paraId="088D554D" w14:textId="77777777" w:rsidR="00443FED" w:rsidRDefault="00021B28" w:rsidP="00443FED">
      <w:pPr>
        <w:suppressAutoHyphens/>
        <w:spacing w:line="240" w:lineRule="auto"/>
        <w:rPr>
          <w:i/>
          <w:iCs/>
          <w:noProof/>
          <w:szCs w:val="24"/>
        </w:rPr>
      </w:pPr>
      <w:r w:rsidRPr="0070160A">
        <w:rPr>
          <w:noProof/>
          <w:szCs w:val="24"/>
        </w:rPr>
        <w:t xml:space="preserve">Hofstede, G. (2001). </w:t>
      </w:r>
      <w:r w:rsidRPr="0070160A">
        <w:rPr>
          <w:i/>
          <w:iCs/>
          <w:noProof/>
          <w:szCs w:val="24"/>
        </w:rPr>
        <w:t xml:space="preserve">Culture's consequences: Comparing values, behaviors, </w:t>
      </w:r>
    </w:p>
    <w:p w14:paraId="1B5E811F" w14:textId="71C408AA" w:rsidR="00021B28" w:rsidRPr="0070160A" w:rsidRDefault="00021B28" w:rsidP="00443FED">
      <w:pPr>
        <w:suppressAutoHyphens/>
        <w:spacing w:line="240" w:lineRule="auto"/>
        <w:ind w:firstLine="397"/>
        <w:rPr>
          <w:noProof/>
          <w:szCs w:val="24"/>
        </w:rPr>
      </w:pPr>
      <w:r w:rsidRPr="0070160A">
        <w:rPr>
          <w:i/>
          <w:iCs/>
          <w:noProof/>
          <w:szCs w:val="24"/>
        </w:rPr>
        <w:t>institutions and organizations across nations</w:t>
      </w:r>
      <w:r w:rsidRPr="0070160A">
        <w:rPr>
          <w:noProof/>
          <w:szCs w:val="24"/>
        </w:rPr>
        <w:t>. Sage.</w:t>
      </w:r>
    </w:p>
    <w:p w14:paraId="063CED3F" w14:textId="77777777" w:rsidR="00443FED" w:rsidRDefault="00021B28" w:rsidP="00443FED">
      <w:pPr>
        <w:widowControl w:val="0"/>
        <w:suppressAutoHyphens/>
        <w:autoSpaceDE w:val="0"/>
        <w:autoSpaceDN w:val="0"/>
        <w:adjustRightInd w:val="0"/>
        <w:spacing w:line="240" w:lineRule="auto"/>
        <w:rPr>
          <w:noProof/>
          <w:szCs w:val="24"/>
        </w:rPr>
      </w:pPr>
      <w:r w:rsidRPr="0070160A">
        <w:rPr>
          <w:noProof/>
          <w:szCs w:val="24"/>
        </w:rPr>
        <w:t xml:space="preserve">Hooley, G., Broderick, A., &amp; Moller, K. (1998). Competitive Positioning and RBV of </w:t>
      </w:r>
    </w:p>
    <w:p w14:paraId="138C3045" w14:textId="310E220C" w:rsidR="00021B28" w:rsidRPr="0070160A" w:rsidRDefault="00021B28" w:rsidP="00443FED">
      <w:pPr>
        <w:widowControl w:val="0"/>
        <w:suppressAutoHyphens/>
        <w:autoSpaceDE w:val="0"/>
        <w:autoSpaceDN w:val="0"/>
        <w:adjustRightInd w:val="0"/>
        <w:spacing w:line="240" w:lineRule="auto"/>
        <w:ind w:firstLine="397"/>
        <w:rPr>
          <w:noProof/>
          <w:szCs w:val="24"/>
        </w:rPr>
      </w:pPr>
      <w:r w:rsidRPr="0070160A">
        <w:rPr>
          <w:noProof/>
          <w:szCs w:val="24"/>
        </w:rPr>
        <w:t xml:space="preserve">the firm.pdf. </w:t>
      </w:r>
      <w:r w:rsidRPr="0070160A">
        <w:rPr>
          <w:i/>
          <w:iCs/>
          <w:noProof/>
          <w:szCs w:val="24"/>
        </w:rPr>
        <w:t>Journal of Strategic Marketing</w:t>
      </w:r>
      <w:r w:rsidRPr="0070160A">
        <w:rPr>
          <w:noProof/>
          <w:szCs w:val="24"/>
        </w:rPr>
        <w:t>.</w:t>
      </w:r>
    </w:p>
    <w:p w14:paraId="6E55B594" w14:textId="77777777" w:rsidR="00443FED" w:rsidRDefault="00021B28" w:rsidP="00443FED">
      <w:pPr>
        <w:widowControl w:val="0"/>
        <w:suppressAutoHyphens/>
        <w:autoSpaceDE w:val="0"/>
        <w:autoSpaceDN w:val="0"/>
        <w:adjustRightInd w:val="0"/>
        <w:spacing w:line="240" w:lineRule="auto"/>
        <w:rPr>
          <w:noProof/>
          <w:szCs w:val="24"/>
        </w:rPr>
      </w:pPr>
      <w:bookmarkStart w:id="29" w:name="_Hlk72337947"/>
      <w:r w:rsidRPr="0070160A">
        <w:rPr>
          <w:noProof/>
          <w:szCs w:val="24"/>
        </w:rPr>
        <w:t>Huang, S., Pickernell, D. G., Battisti, M., Soetanto, D., &amp; Huang, Q.</w:t>
      </w:r>
      <w:r w:rsidRPr="0070160A" w:rsidDel="006867F7">
        <w:rPr>
          <w:noProof/>
          <w:szCs w:val="24"/>
        </w:rPr>
        <w:t xml:space="preserve"> </w:t>
      </w:r>
      <w:r w:rsidRPr="0070160A">
        <w:rPr>
          <w:noProof/>
          <w:szCs w:val="24"/>
        </w:rPr>
        <w:t>(2021).</w:t>
      </w:r>
      <w:bookmarkEnd w:id="29"/>
      <w:r w:rsidRPr="0070160A">
        <w:rPr>
          <w:noProof/>
          <w:szCs w:val="24"/>
        </w:rPr>
        <w:t xml:space="preserve"> When is </w:t>
      </w:r>
    </w:p>
    <w:p w14:paraId="1E21250E" w14:textId="77777777" w:rsidR="00443FED" w:rsidRDefault="00021B28" w:rsidP="00443FED">
      <w:pPr>
        <w:widowControl w:val="0"/>
        <w:suppressAutoHyphens/>
        <w:autoSpaceDE w:val="0"/>
        <w:autoSpaceDN w:val="0"/>
        <w:adjustRightInd w:val="0"/>
        <w:spacing w:line="240" w:lineRule="auto"/>
        <w:ind w:firstLine="397"/>
        <w:rPr>
          <w:noProof/>
          <w:szCs w:val="24"/>
        </w:rPr>
      </w:pPr>
      <w:r w:rsidRPr="0070160A">
        <w:rPr>
          <w:noProof/>
          <w:szCs w:val="24"/>
        </w:rPr>
        <w:t xml:space="preserve">entrepreneurial orientation beneficial for new product performance? The roles of </w:t>
      </w:r>
    </w:p>
    <w:p w14:paraId="6135000A" w14:textId="77777777" w:rsidR="00443FED" w:rsidRDefault="00021B28" w:rsidP="00443FED">
      <w:pPr>
        <w:widowControl w:val="0"/>
        <w:suppressAutoHyphens/>
        <w:autoSpaceDE w:val="0"/>
        <w:autoSpaceDN w:val="0"/>
        <w:adjustRightInd w:val="0"/>
        <w:spacing w:line="240" w:lineRule="auto"/>
        <w:ind w:firstLine="397"/>
        <w:rPr>
          <w:i/>
          <w:iCs/>
          <w:noProof/>
          <w:szCs w:val="24"/>
        </w:rPr>
      </w:pPr>
      <w:r w:rsidRPr="0070160A">
        <w:rPr>
          <w:noProof/>
          <w:szCs w:val="24"/>
        </w:rPr>
        <w:t>ambidexterity and market turbulence. I</w:t>
      </w:r>
      <w:r w:rsidRPr="0070160A">
        <w:rPr>
          <w:i/>
          <w:iCs/>
          <w:noProof/>
          <w:szCs w:val="24"/>
        </w:rPr>
        <w:t xml:space="preserve">nternational Journal of Entrepreneurial </w:t>
      </w:r>
    </w:p>
    <w:p w14:paraId="04248EC7" w14:textId="789758C2" w:rsidR="00021B28" w:rsidRPr="0070160A" w:rsidRDefault="00021B28" w:rsidP="00443FED">
      <w:pPr>
        <w:widowControl w:val="0"/>
        <w:suppressAutoHyphens/>
        <w:autoSpaceDE w:val="0"/>
        <w:autoSpaceDN w:val="0"/>
        <w:adjustRightInd w:val="0"/>
        <w:spacing w:line="240" w:lineRule="auto"/>
        <w:ind w:firstLine="397"/>
        <w:rPr>
          <w:noProof/>
          <w:szCs w:val="24"/>
        </w:rPr>
      </w:pPr>
      <w:r w:rsidRPr="0070160A">
        <w:rPr>
          <w:i/>
          <w:iCs/>
          <w:noProof/>
          <w:szCs w:val="24"/>
        </w:rPr>
        <w:t>Behavior &amp; Research, 27</w:t>
      </w:r>
      <w:r w:rsidRPr="0070160A">
        <w:rPr>
          <w:iCs/>
          <w:noProof/>
          <w:szCs w:val="24"/>
        </w:rPr>
        <w:t>(1), 79-98.</w:t>
      </w:r>
    </w:p>
    <w:p w14:paraId="042288E4" w14:textId="77777777" w:rsidR="00443FED" w:rsidRDefault="00021B28" w:rsidP="00443FED">
      <w:pPr>
        <w:widowControl w:val="0"/>
        <w:suppressAutoHyphens/>
        <w:autoSpaceDE w:val="0"/>
        <w:autoSpaceDN w:val="0"/>
        <w:adjustRightInd w:val="0"/>
        <w:spacing w:line="240" w:lineRule="auto"/>
        <w:rPr>
          <w:noProof/>
          <w:szCs w:val="24"/>
        </w:rPr>
      </w:pPr>
      <w:r w:rsidRPr="0070160A">
        <w:rPr>
          <w:noProof/>
          <w:szCs w:val="24"/>
        </w:rPr>
        <w:t xml:space="preserve">Hughes, M. (2018). Organisational ambidexterity and firm performance: burning </w:t>
      </w:r>
    </w:p>
    <w:p w14:paraId="26C2E28F" w14:textId="77777777" w:rsidR="00443FED" w:rsidRDefault="00021B28" w:rsidP="00443FED">
      <w:pPr>
        <w:widowControl w:val="0"/>
        <w:suppressAutoHyphens/>
        <w:autoSpaceDE w:val="0"/>
        <w:autoSpaceDN w:val="0"/>
        <w:adjustRightInd w:val="0"/>
        <w:spacing w:line="240" w:lineRule="auto"/>
        <w:ind w:firstLine="397"/>
        <w:rPr>
          <w:i/>
          <w:noProof/>
          <w:szCs w:val="24"/>
        </w:rPr>
      </w:pPr>
      <w:r w:rsidRPr="0070160A">
        <w:rPr>
          <w:noProof/>
          <w:szCs w:val="24"/>
        </w:rPr>
        <w:t xml:space="preserve">research questions for marketing scholars. </w:t>
      </w:r>
      <w:r w:rsidRPr="0070160A">
        <w:rPr>
          <w:i/>
          <w:iCs/>
          <w:noProof/>
          <w:szCs w:val="24"/>
        </w:rPr>
        <w:t>Journal of Marketing Management</w:t>
      </w:r>
      <w:r w:rsidRPr="0070160A">
        <w:rPr>
          <w:i/>
          <w:noProof/>
          <w:szCs w:val="24"/>
        </w:rPr>
        <w:t xml:space="preserve">, </w:t>
      </w:r>
    </w:p>
    <w:p w14:paraId="09861541" w14:textId="3BEA4E19" w:rsidR="00021B28" w:rsidRPr="0070160A" w:rsidRDefault="00021B28" w:rsidP="00443FED">
      <w:pPr>
        <w:widowControl w:val="0"/>
        <w:suppressAutoHyphens/>
        <w:autoSpaceDE w:val="0"/>
        <w:autoSpaceDN w:val="0"/>
        <w:adjustRightInd w:val="0"/>
        <w:spacing w:line="240" w:lineRule="auto"/>
        <w:ind w:firstLine="397"/>
        <w:rPr>
          <w:noProof/>
          <w:szCs w:val="24"/>
        </w:rPr>
      </w:pPr>
      <w:r w:rsidRPr="0070160A">
        <w:rPr>
          <w:i/>
          <w:noProof/>
          <w:szCs w:val="24"/>
        </w:rPr>
        <w:t>34</w:t>
      </w:r>
      <w:r w:rsidRPr="0070160A">
        <w:rPr>
          <w:noProof/>
          <w:szCs w:val="24"/>
        </w:rPr>
        <w:t>(1-2), 178-229.</w:t>
      </w:r>
    </w:p>
    <w:p w14:paraId="79F82035" w14:textId="77777777" w:rsidR="00443FED" w:rsidRDefault="00021B28" w:rsidP="00443FED">
      <w:pPr>
        <w:widowControl w:val="0"/>
        <w:suppressAutoHyphens/>
        <w:autoSpaceDE w:val="0"/>
        <w:autoSpaceDN w:val="0"/>
        <w:adjustRightInd w:val="0"/>
        <w:spacing w:line="240" w:lineRule="auto"/>
        <w:rPr>
          <w:noProof/>
          <w:szCs w:val="24"/>
        </w:rPr>
      </w:pPr>
      <w:r w:rsidRPr="0070160A">
        <w:rPr>
          <w:noProof/>
          <w:szCs w:val="24"/>
        </w:rPr>
        <w:t xml:space="preserve">Hughes, P., Hughes, M., Stokes, P., Lee, H., Rodgers, P., &amp; Degbey, W. Y. (2020). </w:t>
      </w:r>
    </w:p>
    <w:p w14:paraId="616F818F" w14:textId="77777777" w:rsidR="00443FED" w:rsidRDefault="00021B28" w:rsidP="00443FED">
      <w:pPr>
        <w:widowControl w:val="0"/>
        <w:suppressAutoHyphens/>
        <w:autoSpaceDE w:val="0"/>
        <w:autoSpaceDN w:val="0"/>
        <w:adjustRightInd w:val="0"/>
        <w:spacing w:line="240" w:lineRule="auto"/>
        <w:ind w:firstLine="397"/>
        <w:rPr>
          <w:noProof/>
          <w:szCs w:val="24"/>
        </w:rPr>
      </w:pPr>
      <w:r w:rsidRPr="0070160A">
        <w:rPr>
          <w:noProof/>
          <w:szCs w:val="24"/>
        </w:rPr>
        <w:t xml:space="preserve">Micro-foundations of organizational ambidexterity in the context of cross-border </w:t>
      </w:r>
    </w:p>
    <w:p w14:paraId="217EADB3" w14:textId="77777777" w:rsidR="00443FED" w:rsidRDefault="00021B28" w:rsidP="00443FED">
      <w:pPr>
        <w:widowControl w:val="0"/>
        <w:suppressAutoHyphens/>
        <w:autoSpaceDE w:val="0"/>
        <w:autoSpaceDN w:val="0"/>
        <w:adjustRightInd w:val="0"/>
        <w:spacing w:line="240" w:lineRule="auto"/>
        <w:ind w:firstLine="397"/>
        <w:rPr>
          <w:noProof/>
          <w:szCs w:val="24"/>
        </w:rPr>
      </w:pPr>
      <w:r w:rsidRPr="0070160A">
        <w:rPr>
          <w:noProof/>
          <w:szCs w:val="24"/>
        </w:rPr>
        <w:t xml:space="preserve">mergers and acquisitions. </w:t>
      </w:r>
      <w:r w:rsidRPr="0070160A">
        <w:rPr>
          <w:i/>
          <w:noProof/>
          <w:szCs w:val="24"/>
        </w:rPr>
        <w:t>Technological Forecasting and Social Change, 153</w:t>
      </w:r>
      <w:r w:rsidRPr="0070160A">
        <w:rPr>
          <w:noProof/>
          <w:szCs w:val="24"/>
        </w:rPr>
        <w:t xml:space="preserve">, </w:t>
      </w:r>
    </w:p>
    <w:p w14:paraId="47DA438E" w14:textId="0DCA35CD" w:rsidR="00021B28" w:rsidRPr="0070160A" w:rsidRDefault="00021B28" w:rsidP="00443FED">
      <w:pPr>
        <w:widowControl w:val="0"/>
        <w:suppressAutoHyphens/>
        <w:autoSpaceDE w:val="0"/>
        <w:autoSpaceDN w:val="0"/>
        <w:adjustRightInd w:val="0"/>
        <w:spacing w:line="240" w:lineRule="auto"/>
        <w:ind w:firstLine="397"/>
        <w:rPr>
          <w:noProof/>
          <w:szCs w:val="24"/>
        </w:rPr>
      </w:pPr>
      <w:r w:rsidRPr="0070160A">
        <w:rPr>
          <w:noProof/>
          <w:szCs w:val="24"/>
        </w:rPr>
        <w:t>119932</w:t>
      </w:r>
    </w:p>
    <w:p w14:paraId="191718AE" w14:textId="77777777" w:rsidR="00284B34" w:rsidRPr="0070160A" w:rsidRDefault="00E337E7" w:rsidP="0070160A">
      <w:pPr>
        <w:widowControl w:val="0"/>
        <w:autoSpaceDE w:val="0"/>
        <w:autoSpaceDN w:val="0"/>
        <w:adjustRightInd w:val="0"/>
        <w:spacing w:line="240" w:lineRule="auto"/>
        <w:rPr>
          <w:noProof/>
          <w:szCs w:val="24"/>
          <w:lang w:val="en-US"/>
        </w:rPr>
      </w:pPr>
      <w:r w:rsidRPr="0070160A">
        <w:rPr>
          <w:noProof/>
          <w:szCs w:val="24"/>
          <w:lang w:val="en-US"/>
        </w:rPr>
        <w:t xml:space="preserve">Ipek, Ilayda (2018). The Resource-Based View within the Export Context: An </w:t>
      </w:r>
    </w:p>
    <w:p w14:paraId="621BF05E" w14:textId="77777777" w:rsidR="00284B34" w:rsidRPr="0070160A" w:rsidRDefault="00E337E7" w:rsidP="0070160A">
      <w:pPr>
        <w:widowControl w:val="0"/>
        <w:autoSpaceDE w:val="0"/>
        <w:autoSpaceDN w:val="0"/>
        <w:adjustRightInd w:val="0"/>
        <w:spacing w:line="240" w:lineRule="auto"/>
        <w:ind w:firstLine="397"/>
        <w:rPr>
          <w:noProof/>
          <w:szCs w:val="24"/>
          <w:lang w:val="en-US"/>
        </w:rPr>
      </w:pPr>
      <w:r w:rsidRPr="0070160A">
        <w:rPr>
          <w:noProof/>
          <w:szCs w:val="24"/>
          <w:lang w:val="en-US"/>
        </w:rPr>
        <w:t xml:space="preserve">Integrative Review of Empirical Studies. </w:t>
      </w:r>
      <w:r w:rsidRPr="0070160A">
        <w:rPr>
          <w:i/>
          <w:iCs/>
          <w:noProof/>
          <w:szCs w:val="24"/>
          <w:lang w:val="en-US"/>
        </w:rPr>
        <w:t xml:space="preserve">Journal of Global Marketing, </w:t>
      </w:r>
      <w:r w:rsidRPr="0070160A">
        <w:rPr>
          <w:noProof/>
          <w:szCs w:val="24"/>
          <w:lang w:val="en-US"/>
        </w:rPr>
        <w:t xml:space="preserve">31(3), </w:t>
      </w:r>
    </w:p>
    <w:p w14:paraId="78AC9A07" w14:textId="261A82E2" w:rsidR="004B30A9" w:rsidRPr="0070160A" w:rsidRDefault="00E337E7" w:rsidP="0070160A">
      <w:pPr>
        <w:widowControl w:val="0"/>
        <w:autoSpaceDE w:val="0"/>
        <w:autoSpaceDN w:val="0"/>
        <w:adjustRightInd w:val="0"/>
        <w:spacing w:line="240" w:lineRule="auto"/>
        <w:ind w:firstLine="397"/>
        <w:rPr>
          <w:noProof/>
          <w:szCs w:val="24"/>
          <w:lang w:val="en-US"/>
        </w:rPr>
      </w:pPr>
      <w:r w:rsidRPr="0070160A">
        <w:rPr>
          <w:noProof/>
          <w:szCs w:val="24"/>
          <w:lang w:val="en-US"/>
        </w:rPr>
        <w:t xml:space="preserve">157-179. </w:t>
      </w:r>
    </w:p>
    <w:p w14:paraId="69527015" w14:textId="77777777" w:rsidR="00284B34" w:rsidRPr="0070160A" w:rsidRDefault="004B30A9" w:rsidP="0070160A">
      <w:pPr>
        <w:widowControl w:val="0"/>
        <w:autoSpaceDE w:val="0"/>
        <w:autoSpaceDN w:val="0"/>
        <w:adjustRightInd w:val="0"/>
        <w:spacing w:line="240" w:lineRule="auto"/>
        <w:rPr>
          <w:szCs w:val="24"/>
        </w:rPr>
      </w:pPr>
      <w:r w:rsidRPr="0070160A">
        <w:rPr>
          <w:szCs w:val="24"/>
        </w:rPr>
        <w:t>Javalgi, R. G. &amp; Todd, P. R. (2011). Entrepreneurial Orientation, Management Comm</w:t>
      </w:r>
    </w:p>
    <w:p w14:paraId="3F7DC985" w14:textId="77777777" w:rsidR="00284B34" w:rsidRPr="0070160A" w:rsidRDefault="004B30A9" w:rsidP="0070160A">
      <w:pPr>
        <w:widowControl w:val="0"/>
        <w:autoSpaceDE w:val="0"/>
        <w:autoSpaceDN w:val="0"/>
        <w:adjustRightInd w:val="0"/>
        <w:spacing w:line="240" w:lineRule="auto"/>
        <w:ind w:firstLine="397"/>
        <w:rPr>
          <w:i/>
          <w:iCs/>
          <w:szCs w:val="24"/>
        </w:rPr>
      </w:pPr>
      <w:r w:rsidRPr="0070160A">
        <w:rPr>
          <w:szCs w:val="24"/>
        </w:rPr>
        <w:t xml:space="preserve">itment, and Human Capital: The Internationalization of SMEs in India. </w:t>
      </w:r>
      <w:r w:rsidRPr="0070160A">
        <w:rPr>
          <w:i/>
          <w:iCs/>
          <w:szCs w:val="24"/>
        </w:rPr>
        <w:t xml:space="preserve">Journal </w:t>
      </w:r>
    </w:p>
    <w:p w14:paraId="73EF9909" w14:textId="4BD187B4" w:rsidR="004B30A9" w:rsidRPr="0070160A" w:rsidRDefault="004B30A9" w:rsidP="0070160A">
      <w:pPr>
        <w:widowControl w:val="0"/>
        <w:autoSpaceDE w:val="0"/>
        <w:autoSpaceDN w:val="0"/>
        <w:adjustRightInd w:val="0"/>
        <w:spacing w:line="240" w:lineRule="auto"/>
        <w:ind w:firstLine="397"/>
        <w:rPr>
          <w:szCs w:val="24"/>
        </w:rPr>
      </w:pPr>
      <w:r w:rsidRPr="0070160A">
        <w:rPr>
          <w:i/>
          <w:iCs/>
          <w:szCs w:val="24"/>
        </w:rPr>
        <w:t>of Business Research</w:t>
      </w:r>
      <w:r w:rsidRPr="0070160A">
        <w:rPr>
          <w:szCs w:val="24"/>
        </w:rPr>
        <w:t xml:space="preserve">, 64(9), 1004-1010. </w:t>
      </w:r>
    </w:p>
    <w:p w14:paraId="6ADE732D" w14:textId="77777777" w:rsidR="00B67A2A" w:rsidRPr="00307F24" w:rsidRDefault="00B67A2A" w:rsidP="0070160A">
      <w:pPr>
        <w:pStyle w:val="StandardWeb"/>
        <w:spacing w:before="0" w:beforeAutospacing="0" w:after="0" w:afterAutospacing="0"/>
        <w:rPr>
          <w:sz w:val="24"/>
          <w:szCs w:val="24"/>
          <w:lang w:val="en-US"/>
        </w:rPr>
      </w:pPr>
      <w:proofErr w:type="spellStart"/>
      <w:r w:rsidRPr="00307F24">
        <w:rPr>
          <w:sz w:val="24"/>
          <w:szCs w:val="24"/>
          <w:lang w:val="en-US"/>
        </w:rPr>
        <w:t>Johanson</w:t>
      </w:r>
      <w:proofErr w:type="spellEnd"/>
      <w:r w:rsidRPr="00307F24">
        <w:rPr>
          <w:sz w:val="24"/>
          <w:szCs w:val="24"/>
          <w:lang w:val="en-US"/>
        </w:rPr>
        <w:t xml:space="preserve">, J. &amp; Vahlne, J. E. (2011). Markets as Networks: Implications for Strategy </w:t>
      </w:r>
    </w:p>
    <w:p w14:paraId="5D89FA20" w14:textId="133B7404" w:rsidR="00B67A2A" w:rsidRPr="00307F24" w:rsidRDefault="00B67A2A" w:rsidP="0070160A">
      <w:pPr>
        <w:pStyle w:val="StandardWeb"/>
        <w:spacing w:before="0" w:beforeAutospacing="0" w:after="0" w:afterAutospacing="0"/>
        <w:ind w:firstLine="397"/>
        <w:rPr>
          <w:sz w:val="24"/>
          <w:szCs w:val="24"/>
          <w:lang w:val="en-US"/>
        </w:rPr>
      </w:pPr>
      <w:r w:rsidRPr="00307F24">
        <w:rPr>
          <w:sz w:val="24"/>
          <w:szCs w:val="24"/>
          <w:lang w:val="en-US"/>
        </w:rPr>
        <w:t xml:space="preserve">Making. </w:t>
      </w:r>
      <w:r w:rsidRPr="00307F24">
        <w:rPr>
          <w:i/>
          <w:iCs/>
          <w:sz w:val="24"/>
          <w:szCs w:val="24"/>
          <w:lang w:val="en-US"/>
        </w:rPr>
        <w:t>Journal of Academy of Marketing Science</w:t>
      </w:r>
      <w:r w:rsidRPr="00307F24">
        <w:rPr>
          <w:sz w:val="24"/>
          <w:szCs w:val="24"/>
          <w:lang w:val="en-US"/>
        </w:rPr>
        <w:t xml:space="preserve">, 39(4), 484–491. </w:t>
      </w:r>
    </w:p>
    <w:p w14:paraId="7F4C9D4D" w14:textId="77777777" w:rsidR="00284B34" w:rsidRPr="0070160A" w:rsidRDefault="00E16403" w:rsidP="0070160A">
      <w:pPr>
        <w:widowControl w:val="0"/>
        <w:suppressAutoHyphens/>
        <w:autoSpaceDE w:val="0"/>
        <w:autoSpaceDN w:val="0"/>
        <w:adjustRightInd w:val="0"/>
        <w:spacing w:line="240" w:lineRule="auto"/>
        <w:rPr>
          <w:szCs w:val="24"/>
          <w:shd w:val="clear" w:color="auto" w:fill="FFFFFF"/>
        </w:rPr>
      </w:pPr>
      <w:proofErr w:type="spellStart"/>
      <w:r w:rsidRPr="0070160A">
        <w:rPr>
          <w:szCs w:val="24"/>
          <w:shd w:val="clear" w:color="auto" w:fill="FFFFFF"/>
        </w:rPr>
        <w:t>Kianto</w:t>
      </w:r>
      <w:proofErr w:type="spellEnd"/>
      <w:r w:rsidRPr="0070160A">
        <w:rPr>
          <w:szCs w:val="24"/>
          <w:shd w:val="clear" w:color="auto" w:fill="FFFFFF"/>
        </w:rPr>
        <w:t xml:space="preserve">, A., Sáenz, J., &amp; Aramburu, N. (2017). Knowledge-based human resource </w:t>
      </w:r>
    </w:p>
    <w:p w14:paraId="3D16FC45" w14:textId="77777777" w:rsidR="00284B34" w:rsidRPr="0070160A" w:rsidRDefault="00E16403" w:rsidP="0070160A">
      <w:pPr>
        <w:widowControl w:val="0"/>
        <w:suppressAutoHyphens/>
        <w:autoSpaceDE w:val="0"/>
        <w:autoSpaceDN w:val="0"/>
        <w:adjustRightInd w:val="0"/>
        <w:spacing w:line="240" w:lineRule="auto"/>
        <w:ind w:firstLine="397"/>
        <w:rPr>
          <w:i/>
          <w:iCs/>
          <w:szCs w:val="24"/>
          <w:shd w:val="clear" w:color="auto" w:fill="FFFFFF"/>
        </w:rPr>
      </w:pPr>
      <w:r w:rsidRPr="0070160A">
        <w:rPr>
          <w:szCs w:val="24"/>
          <w:shd w:val="clear" w:color="auto" w:fill="FFFFFF"/>
        </w:rPr>
        <w:t xml:space="preserve">management practices, intellectual capital and innovation. </w:t>
      </w:r>
      <w:r w:rsidRPr="0070160A">
        <w:rPr>
          <w:i/>
          <w:iCs/>
          <w:szCs w:val="24"/>
          <w:shd w:val="clear" w:color="auto" w:fill="FFFFFF"/>
        </w:rPr>
        <w:t xml:space="preserve">Journal of Business </w:t>
      </w:r>
    </w:p>
    <w:p w14:paraId="188D7DFC" w14:textId="393B902E" w:rsidR="00E16403" w:rsidRPr="0070160A" w:rsidRDefault="00E16403" w:rsidP="0070160A">
      <w:pPr>
        <w:widowControl w:val="0"/>
        <w:suppressAutoHyphens/>
        <w:autoSpaceDE w:val="0"/>
        <w:autoSpaceDN w:val="0"/>
        <w:adjustRightInd w:val="0"/>
        <w:spacing w:line="240" w:lineRule="auto"/>
        <w:ind w:firstLine="397"/>
        <w:rPr>
          <w:noProof/>
          <w:szCs w:val="24"/>
        </w:rPr>
      </w:pPr>
      <w:r w:rsidRPr="0070160A">
        <w:rPr>
          <w:i/>
          <w:iCs/>
          <w:szCs w:val="24"/>
          <w:shd w:val="clear" w:color="auto" w:fill="FFFFFF"/>
        </w:rPr>
        <w:t>Research</w:t>
      </w:r>
      <w:r w:rsidRPr="0070160A">
        <w:rPr>
          <w:szCs w:val="24"/>
          <w:shd w:val="clear" w:color="auto" w:fill="FFFFFF"/>
        </w:rPr>
        <w:t xml:space="preserve">, </w:t>
      </w:r>
      <w:r w:rsidRPr="0070160A">
        <w:rPr>
          <w:i/>
          <w:iCs/>
          <w:szCs w:val="24"/>
          <w:shd w:val="clear" w:color="auto" w:fill="FFFFFF"/>
        </w:rPr>
        <w:t>81</w:t>
      </w:r>
      <w:r w:rsidRPr="0070160A">
        <w:rPr>
          <w:szCs w:val="24"/>
          <w:shd w:val="clear" w:color="auto" w:fill="FFFFFF"/>
        </w:rPr>
        <w:t>, 11-20.</w:t>
      </w:r>
    </w:p>
    <w:p w14:paraId="5D668902" w14:textId="77777777" w:rsidR="00B77A54" w:rsidRDefault="003515D4" w:rsidP="00B77A54">
      <w:pPr>
        <w:widowControl w:val="0"/>
        <w:autoSpaceDE w:val="0"/>
        <w:autoSpaceDN w:val="0"/>
        <w:adjustRightInd w:val="0"/>
        <w:spacing w:line="240" w:lineRule="auto"/>
        <w:rPr>
          <w:noProof/>
          <w:szCs w:val="24"/>
        </w:rPr>
      </w:pPr>
      <w:r w:rsidRPr="0070160A">
        <w:rPr>
          <w:noProof/>
          <w:szCs w:val="24"/>
        </w:rPr>
        <w:t xml:space="preserve">King, N. (2012). Doing Template Analysis. In G. Symon &amp; C. Cassell (Eds.), </w:t>
      </w:r>
    </w:p>
    <w:p w14:paraId="241F753C" w14:textId="77777777" w:rsidR="00B77A54" w:rsidRDefault="003515D4" w:rsidP="00B77A54">
      <w:pPr>
        <w:widowControl w:val="0"/>
        <w:autoSpaceDE w:val="0"/>
        <w:autoSpaceDN w:val="0"/>
        <w:adjustRightInd w:val="0"/>
        <w:spacing w:line="240" w:lineRule="auto"/>
        <w:ind w:firstLine="397"/>
        <w:rPr>
          <w:noProof/>
          <w:szCs w:val="24"/>
        </w:rPr>
      </w:pPr>
      <w:r w:rsidRPr="0070160A">
        <w:rPr>
          <w:i/>
          <w:iCs/>
          <w:noProof/>
          <w:szCs w:val="24"/>
        </w:rPr>
        <w:t>Qualitative Organizational Research: Core Methods and Current Challenges</w:t>
      </w:r>
      <w:r w:rsidRPr="0070160A">
        <w:rPr>
          <w:noProof/>
          <w:szCs w:val="24"/>
        </w:rPr>
        <w:t xml:space="preserve"> (pp. </w:t>
      </w:r>
    </w:p>
    <w:p w14:paraId="7E196B32" w14:textId="41A2F861" w:rsidR="003515D4" w:rsidRPr="0070160A" w:rsidRDefault="003515D4" w:rsidP="00B77A54">
      <w:pPr>
        <w:widowControl w:val="0"/>
        <w:autoSpaceDE w:val="0"/>
        <w:autoSpaceDN w:val="0"/>
        <w:adjustRightInd w:val="0"/>
        <w:spacing w:line="240" w:lineRule="auto"/>
        <w:ind w:firstLine="397"/>
        <w:rPr>
          <w:noProof/>
          <w:szCs w:val="24"/>
        </w:rPr>
      </w:pPr>
      <w:r w:rsidRPr="0070160A">
        <w:rPr>
          <w:noProof/>
          <w:szCs w:val="24"/>
        </w:rPr>
        <w:t>426–450). Sage.</w:t>
      </w:r>
    </w:p>
    <w:p w14:paraId="30325460" w14:textId="3DC70435" w:rsidR="003515D4" w:rsidRPr="0070160A" w:rsidRDefault="003515D4" w:rsidP="00B77A54">
      <w:pPr>
        <w:widowControl w:val="0"/>
        <w:autoSpaceDE w:val="0"/>
        <w:autoSpaceDN w:val="0"/>
        <w:adjustRightInd w:val="0"/>
        <w:spacing w:line="240" w:lineRule="auto"/>
        <w:rPr>
          <w:noProof/>
          <w:szCs w:val="24"/>
        </w:rPr>
      </w:pPr>
      <w:r w:rsidRPr="0070160A">
        <w:rPr>
          <w:noProof/>
          <w:szCs w:val="24"/>
        </w:rPr>
        <w:t xml:space="preserve">King, N., &amp; Horrocks, C. (2010). </w:t>
      </w:r>
      <w:r w:rsidRPr="0070160A">
        <w:rPr>
          <w:i/>
          <w:iCs/>
          <w:noProof/>
          <w:szCs w:val="24"/>
        </w:rPr>
        <w:t>Interviews in Qualitative Research</w:t>
      </w:r>
      <w:r w:rsidRPr="0070160A">
        <w:rPr>
          <w:noProof/>
          <w:szCs w:val="24"/>
        </w:rPr>
        <w:t xml:space="preserve">. </w:t>
      </w:r>
      <w:r w:rsidR="00B77A54">
        <w:rPr>
          <w:noProof/>
          <w:szCs w:val="24"/>
        </w:rPr>
        <w:t xml:space="preserve">London, </w:t>
      </w:r>
      <w:r w:rsidRPr="0070160A">
        <w:rPr>
          <w:noProof/>
          <w:szCs w:val="24"/>
        </w:rPr>
        <w:t>Sage.</w:t>
      </w:r>
    </w:p>
    <w:p w14:paraId="707DE9D7" w14:textId="77777777" w:rsidR="00B77A54" w:rsidRDefault="00E16403" w:rsidP="00B77A54">
      <w:pPr>
        <w:suppressAutoHyphens/>
        <w:spacing w:line="240" w:lineRule="auto"/>
        <w:rPr>
          <w:szCs w:val="24"/>
        </w:rPr>
      </w:pPr>
      <w:r w:rsidRPr="0070160A">
        <w:rPr>
          <w:szCs w:val="24"/>
          <w:lang w:val="en-US"/>
        </w:rPr>
        <w:t xml:space="preserve">Kiss, A. N., Libaers, D., Barr, P. S., Wang, T., &amp; Zachary, M. A. (2020). </w:t>
      </w:r>
      <w:r w:rsidRPr="0070160A">
        <w:rPr>
          <w:szCs w:val="24"/>
        </w:rPr>
        <w:t xml:space="preserve">CEO </w:t>
      </w:r>
    </w:p>
    <w:p w14:paraId="220DC207" w14:textId="16F92E9D" w:rsidR="00E16403" w:rsidRPr="0070160A" w:rsidRDefault="00E16403" w:rsidP="00B77A54">
      <w:pPr>
        <w:suppressAutoHyphens/>
        <w:spacing w:line="240" w:lineRule="auto"/>
        <w:ind w:left="397"/>
        <w:rPr>
          <w:szCs w:val="24"/>
        </w:rPr>
      </w:pPr>
      <w:r w:rsidRPr="0070160A">
        <w:rPr>
          <w:szCs w:val="24"/>
        </w:rPr>
        <w:lastRenderedPageBreak/>
        <w:t xml:space="preserve">cognitive flexibility, information search, and organizational ambidexterity. </w:t>
      </w:r>
      <w:r w:rsidRPr="0070160A">
        <w:rPr>
          <w:i/>
          <w:szCs w:val="24"/>
        </w:rPr>
        <w:t>Strategic Management Journal, 41</w:t>
      </w:r>
      <w:r w:rsidRPr="0070160A">
        <w:rPr>
          <w:szCs w:val="24"/>
        </w:rPr>
        <w:t>(12), 2200-2233.</w:t>
      </w:r>
    </w:p>
    <w:p w14:paraId="4D894A89" w14:textId="77777777" w:rsidR="00B77A54" w:rsidRDefault="00E16403" w:rsidP="00B77A54">
      <w:pPr>
        <w:widowControl w:val="0"/>
        <w:suppressAutoHyphens/>
        <w:autoSpaceDE w:val="0"/>
        <w:autoSpaceDN w:val="0"/>
        <w:adjustRightInd w:val="0"/>
        <w:spacing w:line="240" w:lineRule="auto"/>
        <w:rPr>
          <w:noProof/>
          <w:szCs w:val="24"/>
        </w:rPr>
      </w:pPr>
      <w:r w:rsidRPr="0070160A">
        <w:rPr>
          <w:noProof/>
          <w:szCs w:val="24"/>
        </w:rPr>
        <w:t xml:space="preserve">Kogut, B., &amp; Zander, U. (1992). Knowledge of the Firm, Combinative Capabilities, </w:t>
      </w:r>
    </w:p>
    <w:p w14:paraId="59B579C8" w14:textId="2980CEC6" w:rsidR="00E16403" w:rsidRPr="0070160A" w:rsidRDefault="00E16403" w:rsidP="00B77A54">
      <w:pPr>
        <w:widowControl w:val="0"/>
        <w:suppressAutoHyphens/>
        <w:autoSpaceDE w:val="0"/>
        <w:autoSpaceDN w:val="0"/>
        <w:adjustRightInd w:val="0"/>
        <w:spacing w:line="240" w:lineRule="auto"/>
        <w:ind w:firstLine="397"/>
        <w:rPr>
          <w:noProof/>
          <w:szCs w:val="24"/>
        </w:rPr>
      </w:pPr>
      <w:r w:rsidRPr="0070160A">
        <w:rPr>
          <w:noProof/>
          <w:szCs w:val="24"/>
        </w:rPr>
        <w:t xml:space="preserve">and the Replication of Technology. </w:t>
      </w:r>
      <w:r w:rsidRPr="0070160A">
        <w:rPr>
          <w:i/>
          <w:iCs/>
          <w:noProof/>
          <w:szCs w:val="24"/>
        </w:rPr>
        <w:t>Organization Science</w:t>
      </w:r>
      <w:r w:rsidRPr="0070160A">
        <w:rPr>
          <w:noProof/>
          <w:szCs w:val="24"/>
        </w:rPr>
        <w:t xml:space="preserve">, </w:t>
      </w:r>
      <w:r w:rsidRPr="0070160A">
        <w:rPr>
          <w:i/>
          <w:iCs/>
          <w:noProof/>
          <w:szCs w:val="24"/>
        </w:rPr>
        <w:t>3</w:t>
      </w:r>
      <w:r w:rsidRPr="0070160A">
        <w:rPr>
          <w:noProof/>
          <w:szCs w:val="24"/>
        </w:rPr>
        <w:t>(3), 383-397.</w:t>
      </w:r>
    </w:p>
    <w:p w14:paraId="5D25E8B2" w14:textId="77777777" w:rsidR="00B77A54" w:rsidRDefault="003515D4" w:rsidP="00B77A54">
      <w:pPr>
        <w:widowControl w:val="0"/>
        <w:autoSpaceDE w:val="0"/>
        <w:autoSpaceDN w:val="0"/>
        <w:adjustRightInd w:val="0"/>
        <w:spacing w:line="240" w:lineRule="auto"/>
        <w:rPr>
          <w:i/>
          <w:iCs/>
          <w:noProof/>
          <w:szCs w:val="24"/>
        </w:rPr>
      </w:pPr>
      <w:r w:rsidRPr="0070160A">
        <w:rPr>
          <w:noProof/>
          <w:szCs w:val="24"/>
        </w:rPr>
        <w:t xml:space="preserve">Kraus, P. (2016). </w:t>
      </w:r>
      <w:r w:rsidRPr="0070160A">
        <w:rPr>
          <w:i/>
          <w:iCs/>
          <w:noProof/>
          <w:szCs w:val="24"/>
        </w:rPr>
        <w:t xml:space="preserve">Sustainability and Responsibility Engagement of “Mittelstand” </w:t>
      </w:r>
    </w:p>
    <w:p w14:paraId="1002FEAA" w14:textId="77777777" w:rsidR="00B77A54" w:rsidRDefault="003515D4" w:rsidP="00B77A54">
      <w:pPr>
        <w:widowControl w:val="0"/>
        <w:autoSpaceDE w:val="0"/>
        <w:autoSpaceDN w:val="0"/>
        <w:adjustRightInd w:val="0"/>
        <w:spacing w:line="240" w:lineRule="auto"/>
        <w:ind w:firstLine="397"/>
        <w:rPr>
          <w:i/>
          <w:iCs/>
          <w:noProof/>
          <w:szCs w:val="24"/>
        </w:rPr>
      </w:pPr>
      <w:r w:rsidRPr="0070160A">
        <w:rPr>
          <w:i/>
          <w:iCs/>
          <w:noProof/>
          <w:szCs w:val="24"/>
        </w:rPr>
        <w:t xml:space="preserve">Firms in Baden-Württemberg - An Exploratory Examination of SMEs in </w:t>
      </w:r>
    </w:p>
    <w:p w14:paraId="5F154FFE" w14:textId="125CDFD1" w:rsidR="003515D4" w:rsidRPr="0070160A" w:rsidRDefault="003515D4" w:rsidP="00B77A54">
      <w:pPr>
        <w:widowControl w:val="0"/>
        <w:autoSpaceDE w:val="0"/>
        <w:autoSpaceDN w:val="0"/>
        <w:adjustRightInd w:val="0"/>
        <w:spacing w:line="240" w:lineRule="auto"/>
        <w:ind w:firstLine="397"/>
        <w:rPr>
          <w:noProof/>
          <w:szCs w:val="24"/>
        </w:rPr>
      </w:pPr>
      <w:r w:rsidRPr="0070160A">
        <w:rPr>
          <w:i/>
          <w:iCs/>
          <w:noProof/>
          <w:szCs w:val="24"/>
        </w:rPr>
        <w:t>Germany</w:t>
      </w:r>
      <w:r w:rsidRPr="0070160A">
        <w:rPr>
          <w:noProof/>
          <w:szCs w:val="24"/>
        </w:rPr>
        <w:t>. Nomos.</w:t>
      </w:r>
    </w:p>
    <w:p w14:paraId="6D816AF5" w14:textId="77777777" w:rsidR="00B77A54" w:rsidRDefault="003515D4" w:rsidP="00B77A54">
      <w:pPr>
        <w:widowControl w:val="0"/>
        <w:autoSpaceDE w:val="0"/>
        <w:autoSpaceDN w:val="0"/>
        <w:adjustRightInd w:val="0"/>
        <w:spacing w:line="240" w:lineRule="auto"/>
        <w:rPr>
          <w:noProof/>
          <w:szCs w:val="24"/>
        </w:rPr>
      </w:pPr>
      <w:r w:rsidRPr="0070160A">
        <w:rPr>
          <w:noProof/>
          <w:szCs w:val="24"/>
        </w:rPr>
        <w:t xml:space="preserve">Kraus, P., Stokes, P., Cooper, S. C., Liu, Y., Moore, N., Britzelmaier, B., &amp; Tarba, S. </w:t>
      </w:r>
    </w:p>
    <w:p w14:paraId="75E23DF7" w14:textId="77777777" w:rsidR="00B77A54" w:rsidRDefault="003515D4" w:rsidP="00B77A54">
      <w:pPr>
        <w:widowControl w:val="0"/>
        <w:autoSpaceDE w:val="0"/>
        <w:autoSpaceDN w:val="0"/>
        <w:adjustRightInd w:val="0"/>
        <w:spacing w:line="240" w:lineRule="auto"/>
        <w:ind w:firstLine="397"/>
        <w:rPr>
          <w:noProof/>
          <w:szCs w:val="24"/>
        </w:rPr>
      </w:pPr>
      <w:r w:rsidRPr="0070160A">
        <w:rPr>
          <w:noProof/>
          <w:szCs w:val="24"/>
        </w:rPr>
        <w:t xml:space="preserve">(2020). Cultural Antecedents of Sustainability and Regional Economic </w:t>
      </w:r>
    </w:p>
    <w:p w14:paraId="7E7AC600" w14:textId="77777777" w:rsidR="00B77A54" w:rsidRDefault="003515D4" w:rsidP="00B77A54">
      <w:pPr>
        <w:widowControl w:val="0"/>
        <w:autoSpaceDE w:val="0"/>
        <w:autoSpaceDN w:val="0"/>
        <w:adjustRightInd w:val="0"/>
        <w:spacing w:line="240" w:lineRule="auto"/>
        <w:ind w:firstLine="397"/>
        <w:rPr>
          <w:noProof/>
          <w:szCs w:val="24"/>
        </w:rPr>
      </w:pPr>
      <w:r w:rsidRPr="0070160A">
        <w:rPr>
          <w:noProof/>
          <w:szCs w:val="24"/>
        </w:rPr>
        <w:t>Development - A Study of SME ‘Mittelstand’ Firms in Baden-Württemberg</w:t>
      </w:r>
    </w:p>
    <w:p w14:paraId="4FAAB65D" w14:textId="470AF2E3" w:rsidR="003515D4" w:rsidRPr="00307F24" w:rsidRDefault="003515D4" w:rsidP="00B77A54">
      <w:pPr>
        <w:widowControl w:val="0"/>
        <w:autoSpaceDE w:val="0"/>
        <w:autoSpaceDN w:val="0"/>
        <w:adjustRightInd w:val="0"/>
        <w:spacing w:line="240" w:lineRule="auto"/>
        <w:ind w:firstLine="397"/>
        <w:rPr>
          <w:noProof/>
          <w:szCs w:val="24"/>
          <w:lang w:val="en-US"/>
        </w:rPr>
      </w:pPr>
      <w:r w:rsidRPr="0070160A">
        <w:rPr>
          <w:noProof/>
          <w:szCs w:val="24"/>
        </w:rPr>
        <w:t xml:space="preserve">(Germany). </w:t>
      </w:r>
      <w:r w:rsidRPr="00307F24">
        <w:rPr>
          <w:i/>
          <w:iCs/>
          <w:noProof/>
          <w:szCs w:val="24"/>
          <w:lang w:val="en-US"/>
        </w:rPr>
        <w:t>Entrepreneurship and Regional Development</w:t>
      </w:r>
      <w:r w:rsidRPr="00307F24">
        <w:rPr>
          <w:noProof/>
          <w:szCs w:val="24"/>
          <w:lang w:val="en-US"/>
        </w:rPr>
        <w:t xml:space="preserve">, </w:t>
      </w:r>
      <w:r w:rsidRPr="00307F24">
        <w:rPr>
          <w:i/>
          <w:iCs/>
          <w:noProof/>
          <w:szCs w:val="24"/>
          <w:lang w:val="en-US"/>
        </w:rPr>
        <w:t>32</w:t>
      </w:r>
      <w:r w:rsidRPr="00307F24">
        <w:rPr>
          <w:noProof/>
          <w:szCs w:val="24"/>
          <w:lang w:val="en-US"/>
        </w:rPr>
        <w:t>(7–8), 629–653.</w:t>
      </w:r>
    </w:p>
    <w:p w14:paraId="258081B3" w14:textId="77777777" w:rsidR="002512A0" w:rsidRPr="0070160A" w:rsidRDefault="003515D4" w:rsidP="0070160A">
      <w:pPr>
        <w:widowControl w:val="0"/>
        <w:autoSpaceDE w:val="0"/>
        <w:autoSpaceDN w:val="0"/>
        <w:adjustRightInd w:val="0"/>
        <w:spacing w:line="240" w:lineRule="auto"/>
        <w:rPr>
          <w:noProof/>
          <w:szCs w:val="24"/>
          <w:lang w:val="de-DE"/>
        </w:rPr>
      </w:pPr>
      <w:r w:rsidRPr="0070160A">
        <w:rPr>
          <w:noProof/>
          <w:szCs w:val="24"/>
          <w:lang w:val="de-DE"/>
        </w:rPr>
        <w:t xml:space="preserve">Krüger, W. (2006). Standortbestimmung – Wo steht der Mittelstand ? In W. Krüger, </w:t>
      </w:r>
    </w:p>
    <w:p w14:paraId="6ADD6B5B" w14:textId="77777777" w:rsidR="002512A0" w:rsidRPr="0070160A" w:rsidRDefault="003515D4" w:rsidP="0070160A">
      <w:pPr>
        <w:widowControl w:val="0"/>
        <w:autoSpaceDE w:val="0"/>
        <w:autoSpaceDN w:val="0"/>
        <w:adjustRightInd w:val="0"/>
        <w:spacing w:line="240" w:lineRule="auto"/>
        <w:ind w:firstLine="397"/>
        <w:rPr>
          <w:i/>
          <w:iCs/>
          <w:noProof/>
          <w:szCs w:val="24"/>
          <w:lang w:val="de-DE"/>
        </w:rPr>
      </w:pPr>
      <w:r w:rsidRPr="0070160A">
        <w:rPr>
          <w:noProof/>
          <w:szCs w:val="24"/>
          <w:lang w:val="de-DE"/>
        </w:rPr>
        <w:t xml:space="preserve">G. Klippstein, R. Merk, &amp; V. Wittberg (Eds.), </w:t>
      </w:r>
      <w:r w:rsidRPr="0070160A">
        <w:rPr>
          <w:i/>
          <w:iCs/>
          <w:noProof/>
          <w:szCs w:val="24"/>
          <w:lang w:val="de-DE"/>
        </w:rPr>
        <w:t xml:space="preserve">Praxishandbuch des Mittelstands: </w:t>
      </w:r>
    </w:p>
    <w:p w14:paraId="18D483DF" w14:textId="77777777" w:rsidR="002512A0" w:rsidRPr="0070160A" w:rsidRDefault="003515D4" w:rsidP="0070160A">
      <w:pPr>
        <w:widowControl w:val="0"/>
        <w:autoSpaceDE w:val="0"/>
        <w:autoSpaceDN w:val="0"/>
        <w:adjustRightInd w:val="0"/>
        <w:spacing w:line="240" w:lineRule="auto"/>
        <w:ind w:firstLine="397"/>
        <w:rPr>
          <w:noProof/>
          <w:szCs w:val="24"/>
          <w:lang w:val="de-DE"/>
        </w:rPr>
      </w:pPr>
      <w:r w:rsidRPr="0070160A">
        <w:rPr>
          <w:i/>
          <w:iCs/>
          <w:noProof/>
          <w:szCs w:val="24"/>
          <w:lang w:val="de-DE"/>
        </w:rPr>
        <w:t>Leitfaden für das Management mittelständischer Unternehmen</w:t>
      </w:r>
      <w:r w:rsidRPr="0070160A">
        <w:rPr>
          <w:noProof/>
          <w:szCs w:val="24"/>
          <w:lang w:val="de-DE"/>
        </w:rPr>
        <w:t xml:space="preserve"> (pp. 13–31). </w:t>
      </w:r>
    </w:p>
    <w:p w14:paraId="04755D0D" w14:textId="4B6C67BC" w:rsidR="002512A0" w:rsidRPr="0070160A" w:rsidRDefault="003515D4" w:rsidP="0070160A">
      <w:pPr>
        <w:widowControl w:val="0"/>
        <w:autoSpaceDE w:val="0"/>
        <w:autoSpaceDN w:val="0"/>
        <w:adjustRightInd w:val="0"/>
        <w:spacing w:line="240" w:lineRule="auto"/>
        <w:ind w:firstLine="397"/>
        <w:rPr>
          <w:noProof/>
          <w:szCs w:val="24"/>
        </w:rPr>
      </w:pPr>
      <w:r w:rsidRPr="0070160A">
        <w:rPr>
          <w:noProof/>
          <w:szCs w:val="24"/>
        </w:rPr>
        <w:t>Gabler.</w:t>
      </w:r>
    </w:p>
    <w:p w14:paraId="37740D22" w14:textId="2BD3BD0F" w:rsidR="002512A0" w:rsidRPr="0070160A" w:rsidRDefault="002512A0" w:rsidP="0070160A">
      <w:pPr>
        <w:widowControl w:val="0"/>
        <w:autoSpaceDE w:val="0"/>
        <w:autoSpaceDN w:val="0"/>
        <w:adjustRightInd w:val="0"/>
        <w:spacing w:line="240" w:lineRule="auto"/>
        <w:rPr>
          <w:szCs w:val="24"/>
        </w:rPr>
      </w:pPr>
      <w:r w:rsidRPr="0070160A">
        <w:rPr>
          <w:szCs w:val="24"/>
        </w:rPr>
        <w:t xml:space="preserve">Kuemmerle, W. (2002). Home base and knowledge management in international </w:t>
      </w:r>
    </w:p>
    <w:p w14:paraId="01B51E6D" w14:textId="499D6D39" w:rsidR="002512A0" w:rsidRPr="00307F24" w:rsidRDefault="002512A0" w:rsidP="0070160A">
      <w:pPr>
        <w:pStyle w:val="StandardWeb"/>
        <w:spacing w:before="0" w:beforeAutospacing="0" w:after="0" w:afterAutospacing="0"/>
        <w:ind w:firstLine="397"/>
        <w:rPr>
          <w:sz w:val="24"/>
          <w:szCs w:val="24"/>
          <w:lang w:val="en-US"/>
        </w:rPr>
      </w:pPr>
      <w:r w:rsidRPr="00307F24">
        <w:rPr>
          <w:sz w:val="24"/>
          <w:szCs w:val="24"/>
          <w:lang w:val="en-US"/>
        </w:rPr>
        <w:t xml:space="preserve">new ventures. Journal of Business Venturing, 17(2), 99-122. </w:t>
      </w:r>
    </w:p>
    <w:p w14:paraId="563C13AB" w14:textId="77777777" w:rsidR="002512A0" w:rsidRPr="0070160A" w:rsidRDefault="00E337E7" w:rsidP="0070160A">
      <w:pPr>
        <w:widowControl w:val="0"/>
        <w:autoSpaceDE w:val="0"/>
        <w:autoSpaceDN w:val="0"/>
        <w:adjustRightInd w:val="0"/>
        <w:spacing w:line="240" w:lineRule="auto"/>
        <w:rPr>
          <w:noProof/>
          <w:szCs w:val="24"/>
          <w:lang w:val="en-US"/>
        </w:rPr>
      </w:pPr>
      <w:r w:rsidRPr="0070160A">
        <w:rPr>
          <w:noProof/>
          <w:szCs w:val="24"/>
          <w:lang w:val="en-US"/>
        </w:rPr>
        <w:t xml:space="preserve">Lahiri, S., Mukherjee, D. and Peng M. W. (2020). Behind the internationalization of </w:t>
      </w:r>
    </w:p>
    <w:p w14:paraId="02CA8ED0" w14:textId="67161BF9" w:rsidR="00E16403" w:rsidRPr="0070160A" w:rsidRDefault="00E337E7" w:rsidP="0070160A">
      <w:pPr>
        <w:widowControl w:val="0"/>
        <w:autoSpaceDE w:val="0"/>
        <w:autoSpaceDN w:val="0"/>
        <w:adjustRightInd w:val="0"/>
        <w:spacing w:line="240" w:lineRule="auto"/>
        <w:ind w:firstLine="397"/>
        <w:rPr>
          <w:noProof/>
          <w:szCs w:val="24"/>
          <w:lang w:val="en-US"/>
        </w:rPr>
      </w:pPr>
      <w:r w:rsidRPr="0070160A">
        <w:rPr>
          <w:noProof/>
          <w:szCs w:val="24"/>
          <w:lang w:val="en-US"/>
        </w:rPr>
        <w:t xml:space="preserve">family SMEs: A strategy tripod synthesis. </w:t>
      </w:r>
      <w:r w:rsidRPr="0070160A">
        <w:rPr>
          <w:i/>
          <w:iCs/>
          <w:noProof/>
          <w:szCs w:val="24"/>
          <w:lang w:val="en-US"/>
        </w:rPr>
        <w:t xml:space="preserve">Global Strategy Journal, </w:t>
      </w:r>
      <w:r w:rsidRPr="0070160A">
        <w:rPr>
          <w:noProof/>
          <w:szCs w:val="24"/>
          <w:lang w:val="en-US"/>
        </w:rPr>
        <w:t xml:space="preserve">10, 813-838. </w:t>
      </w:r>
    </w:p>
    <w:p w14:paraId="61EC4AF5" w14:textId="77777777" w:rsidR="00F5564D" w:rsidRDefault="00B71676" w:rsidP="00F5564D">
      <w:pPr>
        <w:widowControl w:val="0"/>
        <w:autoSpaceDE w:val="0"/>
        <w:autoSpaceDN w:val="0"/>
        <w:adjustRightInd w:val="0"/>
        <w:spacing w:line="240" w:lineRule="auto"/>
        <w:rPr>
          <w:noProof/>
          <w:szCs w:val="24"/>
        </w:rPr>
      </w:pPr>
      <w:r w:rsidRPr="00307F24">
        <w:rPr>
          <w:noProof/>
          <w:szCs w:val="24"/>
          <w:lang w:val="en-US"/>
        </w:rPr>
        <w:t xml:space="preserve">Lee, H., Kelley, D., Lee, J., &amp; Lee, S. (2012). </w:t>
      </w:r>
      <w:r w:rsidRPr="0070160A">
        <w:rPr>
          <w:noProof/>
          <w:szCs w:val="24"/>
        </w:rPr>
        <w:t xml:space="preserve">SME survival: the impact of </w:t>
      </w:r>
    </w:p>
    <w:p w14:paraId="64490808" w14:textId="77777777" w:rsidR="00F5564D" w:rsidRDefault="00B71676" w:rsidP="00F5564D">
      <w:pPr>
        <w:widowControl w:val="0"/>
        <w:autoSpaceDE w:val="0"/>
        <w:autoSpaceDN w:val="0"/>
        <w:adjustRightInd w:val="0"/>
        <w:spacing w:line="240" w:lineRule="auto"/>
        <w:ind w:firstLine="397"/>
        <w:rPr>
          <w:noProof/>
          <w:szCs w:val="24"/>
        </w:rPr>
      </w:pPr>
      <w:r w:rsidRPr="0070160A">
        <w:rPr>
          <w:noProof/>
          <w:szCs w:val="24"/>
        </w:rPr>
        <w:t xml:space="preserve">internationalization, technology resources, and alliances. Journal of Small </w:t>
      </w:r>
    </w:p>
    <w:p w14:paraId="05E42A1D" w14:textId="41047D55" w:rsidR="00B71676" w:rsidRPr="0070160A" w:rsidRDefault="00B71676" w:rsidP="00F5564D">
      <w:pPr>
        <w:widowControl w:val="0"/>
        <w:autoSpaceDE w:val="0"/>
        <w:autoSpaceDN w:val="0"/>
        <w:adjustRightInd w:val="0"/>
        <w:spacing w:line="240" w:lineRule="auto"/>
        <w:ind w:firstLine="397"/>
        <w:rPr>
          <w:noProof/>
          <w:szCs w:val="24"/>
        </w:rPr>
      </w:pPr>
      <w:r w:rsidRPr="0070160A">
        <w:rPr>
          <w:noProof/>
          <w:szCs w:val="24"/>
        </w:rPr>
        <w:t>Business Management, 50(1), 1-19.</w:t>
      </w:r>
    </w:p>
    <w:p w14:paraId="2AC01635" w14:textId="77777777" w:rsidR="00F5564D" w:rsidRDefault="00E16403" w:rsidP="00F5564D">
      <w:pPr>
        <w:suppressAutoHyphens/>
        <w:spacing w:line="240" w:lineRule="auto"/>
        <w:rPr>
          <w:szCs w:val="24"/>
          <w:shd w:val="clear" w:color="auto" w:fill="FFFFFF"/>
        </w:rPr>
      </w:pPr>
      <w:bookmarkStart w:id="30" w:name="_Hlk72137044"/>
      <w:r w:rsidRPr="0070160A">
        <w:rPr>
          <w:szCs w:val="24"/>
          <w:shd w:val="clear" w:color="auto" w:fill="FFFFFF"/>
        </w:rPr>
        <w:t xml:space="preserve">Lei, L., &amp; Wu, X. (2020). </w:t>
      </w:r>
      <w:bookmarkEnd w:id="30"/>
      <w:r w:rsidRPr="0070160A">
        <w:rPr>
          <w:szCs w:val="24"/>
          <w:shd w:val="clear" w:color="auto" w:fill="FFFFFF"/>
        </w:rPr>
        <w:t xml:space="preserve">Thinking like a specialist or a generalist? Evidence from </w:t>
      </w:r>
    </w:p>
    <w:p w14:paraId="4A2D0E23" w14:textId="60C61929" w:rsidR="00E16403" w:rsidRPr="0070160A" w:rsidRDefault="00E16403" w:rsidP="00F5564D">
      <w:pPr>
        <w:suppressAutoHyphens/>
        <w:spacing w:line="240" w:lineRule="auto"/>
        <w:ind w:firstLine="397"/>
        <w:rPr>
          <w:szCs w:val="24"/>
          <w:lang w:eastAsia="en-GB"/>
        </w:rPr>
      </w:pPr>
      <w:r w:rsidRPr="0070160A">
        <w:rPr>
          <w:szCs w:val="24"/>
          <w:shd w:val="clear" w:color="auto" w:fill="FFFFFF"/>
        </w:rPr>
        <w:t xml:space="preserve">hidden champions in China. </w:t>
      </w:r>
      <w:r w:rsidRPr="0070160A">
        <w:rPr>
          <w:i/>
          <w:iCs/>
          <w:szCs w:val="24"/>
          <w:shd w:val="clear" w:color="auto" w:fill="FFFFFF"/>
        </w:rPr>
        <w:t>Asian Business &amp; Management</w:t>
      </w:r>
      <w:r w:rsidRPr="0070160A">
        <w:rPr>
          <w:szCs w:val="24"/>
          <w:shd w:val="clear" w:color="auto" w:fill="FFFFFF"/>
        </w:rPr>
        <w:t>, 1-33.</w:t>
      </w:r>
    </w:p>
    <w:p w14:paraId="518D7DE0" w14:textId="77777777" w:rsidR="00F5564D" w:rsidRDefault="006C0B22" w:rsidP="00F5564D">
      <w:pPr>
        <w:widowControl w:val="0"/>
        <w:autoSpaceDE w:val="0"/>
        <w:autoSpaceDN w:val="0"/>
        <w:adjustRightInd w:val="0"/>
        <w:spacing w:line="240" w:lineRule="auto"/>
        <w:rPr>
          <w:noProof/>
          <w:szCs w:val="24"/>
        </w:rPr>
      </w:pPr>
      <w:r w:rsidRPr="0070160A">
        <w:rPr>
          <w:noProof/>
          <w:szCs w:val="24"/>
        </w:rPr>
        <w:t xml:space="preserve">Liñán, F., Paul, J. &amp; Fayolle, A. (2020). SMEs and entrepreneurship in the era of </w:t>
      </w:r>
    </w:p>
    <w:p w14:paraId="1F50D25D" w14:textId="77777777" w:rsidR="00F5564D" w:rsidRDefault="006C0B22" w:rsidP="00F5564D">
      <w:pPr>
        <w:widowControl w:val="0"/>
        <w:autoSpaceDE w:val="0"/>
        <w:autoSpaceDN w:val="0"/>
        <w:adjustRightInd w:val="0"/>
        <w:spacing w:line="240" w:lineRule="auto"/>
        <w:ind w:firstLine="397"/>
        <w:rPr>
          <w:i/>
          <w:iCs/>
          <w:noProof/>
          <w:szCs w:val="24"/>
        </w:rPr>
      </w:pPr>
      <w:r w:rsidRPr="0070160A">
        <w:rPr>
          <w:noProof/>
          <w:szCs w:val="24"/>
        </w:rPr>
        <w:t xml:space="preserve">globalization: advances and theoretical approaches. </w:t>
      </w:r>
      <w:r w:rsidRPr="0070160A">
        <w:rPr>
          <w:i/>
          <w:iCs/>
          <w:noProof/>
          <w:szCs w:val="24"/>
        </w:rPr>
        <w:t xml:space="preserve">Small Business Economics, </w:t>
      </w:r>
    </w:p>
    <w:p w14:paraId="57A511BD" w14:textId="3C22D4F7" w:rsidR="009D31E2" w:rsidRPr="0070160A" w:rsidRDefault="006C0B22" w:rsidP="00F5564D">
      <w:pPr>
        <w:widowControl w:val="0"/>
        <w:autoSpaceDE w:val="0"/>
        <w:autoSpaceDN w:val="0"/>
        <w:adjustRightInd w:val="0"/>
        <w:spacing w:line="240" w:lineRule="auto"/>
        <w:ind w:firstLine="397"/>
        <w:rPr>
          <w:i/>
          <w:iCs/>
          <w:noProof/>
          <w:szCs w:val="24"/>
        </w:rPr>
      </w:pPr>
      <w:r w:rsidRPr="0070160A">
        <w:rPr>
          <w:noProof/>
          <w:szCs w:val="24"/>
        </w:rPr>
        <w:t>55, 695-703.</w:t>
      </w:r>
      <w:r w:rsidRPr="0070160A">
        <w:rPr>
          <w:i/>
          <w:iCs/>
          <w:noProof/>
          <w:szCs w:val="24"/>
        </w:rPr>
        <w:t xml:space="preserve"> </w:t>
      </w:r>
    </w:p>
    <w:p w14:paraId="56F67AB3" w14:textId="77777777" w:rsidR="00F5564D" w:rsidRDefault="009D31E2" w:rsidP="00F5564D">
      <w:pPr>
        <w:widowControl w:val="0"/>
        <w:suppressAutoHyphens/>
        <w:autoSpaceDE w:val="0"/>
        <w:autoSpaceDN w:val="0"/>
        <w:adjustRightInd w:val="0"/>
        <w:spacing w:line="240" w:lineRule="auto"/>
        <w:rPr>
          <w:noProof/>
          <w:szCs w:val="24"/>
        </w:rPr>
      </w:pPr>
      <w:r w:rsidRPr="0070160A">
        <w:rPr>
          <w:noProof/>
          <w:szCs w:val="24"/>
        </w:rPr>
        <w:t>Liu, Y., &amp; Vrontis, D. (2017). Emerging market firms venturing into advanced econ-</w:t>
      </w:r>
    </w:p>
    <w:p w14:paraId="25D92CBB" w14:textId="77777777" w:rsidR="00F5564D" w:rsidRDefault="009D31E2" w:rsidP="00F5564D">
      <w:pPr>
        <w:widowControl w:val="0"/>
        <w:suppressAutoHyphens/>
        <w:autoSpaceDE w:val="0"/>
        <w:autoSpaceDN w:val="0"/>
        <w:adjustRightInd w:val="0"/>
        <w:spacing w:line="240" w:lineRule="auto"/>
        <w:ind w:firstLine="397"/>
        <w:rPr>
          <w:noProof/>
          <w:szCs w:val="24"/>
        </w:rPr>
      </w:pPr>
      <w:r w:rsidRPr="0070160A">
        <w:rPr>
          <w:noProof/>
          <w:szCs w:val="24"/>
        </w:rPr>
        <w:t xml:space="preserve">omies: The role of context. </w:t>
      </w:r>
      <w:r w:rsidRPr="0070160A">
        <w:rPr>
          <w:i/>
          <w:iCs/>
          <w:noProof/>
          <w:szCs w:val="24"/>
        </w:rPr>
        <w:t>Thunderbird International Business Review</w:t>
      </w:r>
      <w:r w:rsidRPr="0070160A">
        <w:rPr>
          <w:i/>
          <w:noProof/>
          <w:szCs w:val="24"/>
        </w:rPr>
        <w:t>, 59</w:t>
      </w:r>
      <w:r w:rsidRPr="0070160A">
        <w:rPr>
          <w:noProof/>
          <w:szCs w:val="24"/>
        </w:rPr>
        <w:t xml:space="preserve">(3), </w:t>
      </w:r>
    </w:p>
    <w:p w14:paraId="72A67538" w14:textId="48CE1A71" w:rsidR="009D31E2" w:rsidRPr="0070160A" w:rsidRDefault="009D31E2" w:rsidP="00F5564D">
      <w:pPr>
        <w:widowControl w:val="0"/>
        <w:suppressAutoHyphens/>
        <w:autoSpaceDE w:val="0"/>
        <w:autoSpaceDN w:val="0"/>
        <w:adjustRightInd w:val="0"/>
        <w:spacing w:line="240" w:lineRule="auto"/>
        <w:ind w:firstLine="397"/>
        <w:rPr>
          <w:noProof/>
          <w:szCs w:val="24"/>
        </w:rPr>
      </w:pPr>
      <w:r w:rsidRPr="0070160A">
        <w:rPr>
          <w:noProof/>
          <w:szCs w:val="24"/>
        </w:rPr>
        <w:t>255-261.</w:t>
      </w:r>
    </w:p>
    <w:p w14:paraId="67FDF08D" w14:textId="77777777" w:rsidR="00F5564D" w:rsidRDefault="009D31E2" w:rsidP="00F5564D">
      <w:pPr>
        <w:widowControl w:val="0"/>
        <w:autoSpaceDE w:val="0"/>
        <w:autoSpaceDN w:val="0"/>
        <w:adjustRightInd w:val="0"/>
        <w:spacing w:line="240" w:lineRule="auto"/>
        <w:rPr>
          <w:noProof/>
          <w:szCs w:val="24"/>
        </w:rPr>
      </w:pPr>
      <w:r w:rsidRPr="0070160A">
        <w:rPr>
          <w:noProof/>
          <w:szCs w:val="24"/>
        </w:rPr>
        <w:t xml:space="preserve">Loonam, J., Eaves, S., Kumar, V., &amp; Parry, G. (2018). Towards digital transformation: </w:t>
      </w:r>
    </w:p>
    <w:p w14:paraId="364FAD91" w14:textId="1795C6F2" w:rsidR="009D31E2" w:rsidRPr="0070160A" w:rsidRDefault="009D31E2" w:rsidP="00F5564D">
      <w:pPr>
        <w:widowControl w:val="0"/>
        <w:autoSpaceDE w:val="0"/>
        <w:autoSpaceDN w:val="0"/>
        <w:adjustRightInd w:val="0"/>
        <w:spacing w:line="240" w:lineRule="auto"/>
        <w:ind w:firstLine="397"/>
        <w:rPr>
          <w:noProof/>
          <w:szCs w:val="24"/>
        </w:rPr>
      </w:pPr>
      <w:r w:rsidRPr="0070160A">
        <w:rPr>
          <w:noProof/>
          <w:szCs w:val="24"/>
        </w:rPr>
        <w:t>Lessons learned from traditional organizations. Strategic Change, 27(2), 101-109.</w:t>
      </w:r>
    </w:p>
    <w:p w14:paraId="37201E19" w14:textId="77777777" w:rsidR="00F5564D" w:rsidRDefault="009D31E2" w:rsidP="00F5564D">
      <w:pPr>
        <w:widowControl w:val="0"/>
        <w:autoSpaceDE w:val="0"/>
        <w:autoSpaceDN w:val="0"/>
        <w:adjustRightInd w:val="0"/>
        <w:spacing w:line="240" w:lineRule="auto"/>
        <w:rPr>
          <w:noProof/>
          <w:szCs w:val="24"/>
        </w:rPr>
      </w:pPr>
      <w:r w:rsidRPr="0070160A">
        <w:rPr>
          <w:noProof/>
          <w:szCs w:val="24"/>
        </w:rPr>
        <w:t xml:space="preserve">Madhavaram, S., &amp; Hunt, S. D. (2017). Customizing business-to-business (B2B) </w:t>
      </w:r>
    </w:p>
    <w:p w14:paraId="29C27383" w14:textId="14024BBC" w:rsidR="009D31E2" w:rsidRPr="0070160A" w:rsidRDefault="009D31E2" w:rsidP="00F5564D">
      <w:pPr>
        <w:widowControl w:val="0"/>
        <w:autoSpaceDE w:val="0"/>
        <w:autoSpaceDN w:val="0"/>
        <w:adjustRightInd w:val="0"/>
        <w:spacing w:line="240" w:lineRule="auto"/>
        <w:ind w:left="397"/>
        <w:rPr>
          <w:noProof/>
          <w:szCs w:val="24"/>
        </w:rPr>
      </w:pPr>
      <w:r w:rsidRPr="0070160A">
        <w:rPr>
          <w:noProof/>
          <w:szCs w:val="24"/>
        </w:rPr>
        <w:t>professional services: The role of intellectual capital and internal social capital. Journal of Business Research, 74, 38-46.</w:t>
      </w:r>
    </w:p>
    <w:p w14:paraId="48052B52" w14:textId="77777777" w:rsidR="00F5564D" w:rsidRDefault="009D31E2" w:rsidP="00F5564D">
      <w:pPr>
        <w:widowControl w:val="0"/>
        <w:autoSpaceDE w:val="0"/>
        <w:autoSpaceDN w:val="0"/>
        <w:adjustRightInd w:val="0"/>
        <w:spacing w:line="240" w:lineRule="auto"/>
        <w:rPr>
          <w:noProof/>
          <w:szCs w:val="24"/>
        </w:rPr>
      </w:pPr>
      <w:r w:rsidRPr="0070160A">
        <w:rPr>
          <w:noProof/>
          <w:szCs w:val="24"/>
        </w:rPr>
        <w:t xml:space="preserve">Malik, A., Pereira, V., &amp; Tarba, S. (2019). The role of HRM practices in product </w:t>
      </w:r>
    </w:p>
    <w:p w14:paraId="1E078607" w14:textId="77777777" w:rsidR="00F5564D" w:rsidRDefault="009D31E2" w:rsidP="00F5564D">
      <w:pPr>
        <w:widowControl w:val="0"/>
        <w:autoSpaceDE w:val="0"/>
        <w:autoSpaceDN w:val="0"/>
        <w:adjustRightInd w:val="0"/>
        <w:spacing w:line="240" w:lineRule="auto"/>
        <w:ind w:firstLine="397"/>
        <w:rPr>
          <w:noProof/>
          <w:szCs w:val="24"/>
        </w:rPr>
      </w:pPr>
      <w:r w:rsidRPr="0070160A">
        <w:rPr>
          <w:noProof/>
          <w:szCs w:val="24"/>
        </w:rPr>
        <w:t xml:space="preserve">development: Contextual ambidexterity in a US MNE’s subsidiary in India. The </w:t>
      </w:r>
    </w:p>
    <w:p w14:paraId="23D62848" w14:textId="095BB3A5" w:rsidR="009D31E2" w:rsidRPr="0070160A" w:rsidRDefault="009D31E2" w:rsidP="00F5564D">
      <w:pPr>
        <w:widowControl w:val="0"/>
        <w:autoSpaceDE w:val="0"/>
        <w:autoSpaceDN w:val="0"/>
        <w:adjustRightInd w:val="0"/>
        <w:spacing w:line="240" w:lineRule="auto"/>
        <w:ind w:firstLine="397"/>
        <w:rPr>
          <w:noProof/>
          <w:szCs w:val="24"/>
        </w:rPr>
      </w:pPr>
      <w:r w:rsidRPr="0070160A">
        <w:rPr>
          <w:noProof/>
          <w:szCs w:val="24"/>
        </w:rPr>
        <w:t>International Journal of Human Resource Management, 30(4), 536-564.</w:t>
      </w:r>
    </w:p>
    <w:p w14:paraId="181A2832" w14:textId="77777777" w:rsidR="00F5564D" w:rsidRDefault="009D31E2" w:rsidP="00F5564D">
      <w:pPr>
        <w:widowControl w:val="0"/>
        <w:autoSpaceDE w:val="0"/>
        <w:autoSpaceDN w:val="0"/>
        <w:adjustRightInd w:val="0"/>
        <w:spacing w:line="240" w:lineRule="auto"/>
        <w:rPr>
          <w:noProof/>
          <w:szCs w:val="24"/>
        </w:rPr>
      </w:pPr>
      <w:r w:rsidRPr="0070160A">
        <w:rPr>
          <w:noProof/>
          <w:szCs w:val="24"/>
        </w:rPr>
        <w:t xml:space="preserve">Menzies, J., Orr, S., &amp; Paul, J. (2020). SME internationalisation: The relationship </w:t>
      </w:r>
    </w:p>
    <w:p w14:paraId="04C71AC5" w14:textId="77777777" w:rsidR="00F5564D" w:rsidRDefault="009D31E2" w:rsidP="00F5564D">
      <w:pPr>
        <w:widowControl w:val="0"/>
        <w:autoSpaceDE w:val="0"/>
        <w:autoSpaceDN w:val="0"/>
        <w:adjustRightInd w:val="0"/>
        <w:spacing w:line="240" w:lineRule="auto"/>
        <w:ind w:firstLine="397"/>
        <w:rPr>
          <w:noProof/>
          <w:szCs w:val="24"/>
        </w:rPr>
      </w:pPr>
      <w:r w:rsidRPr="0070160A">
        <w:rPr>
          <w:noProof/>
          <w:szCs w:val="24"/>
        </w:rPr>
        <w:t xml:space="preserve">between social capital and entry mode. Management International Review, 60(4), </w:t>
      </w:r>
    </w:p>
    <w:p w14:paraId="69D414C4" w14:textId="3E84B957" w:rsidR="009D31E2" w:rsidRPr="0070160A" w:rsidRDefault="009D31E2" w:rsidP="00F5564D">
      <w:pPr>
        <w:widowControl w:val="0"/>
        <w:autoSpaceDE w:val="0"/>
        <w:autoSpaceDN w:val="0"/>
        <w:adjustRightInd w:val="0"/>
        <w:spacing w:line="240" w:lineRule="auto"/>
        <w:ind w:firstLine="397"/>
        <w:rPr>
          <w:noProof/>
          <w:szCs w:val="24"/>
        </w:rPr>
      </w:pPr>
      <w:r w:rsidRPr="0070160A">
        <w:rPr>
          <w:noProof/>
          <w:szCs w:val="24"/>
        </w:rPr>
        <w:t>623-650.</w:t>
      </w:r>
    </w:p>
    <w:p w14:paraId="64C7BAFE" w14:textId="77777777" w:rsidR="00F5564D" w:rsidRDefault="009D31E2" w:rsidP="00F5564D">
      <w:pPr>
        <w:widowControl w:val="0"/>
        <w:autoSpaceDE w:val="0"/>
        <w:autoSpaceDN w:val="0"/>
        <w:adjustRightInd w:val="0"/>
        <w:spacing w:line="240" w:lineRule="auto"/>
        <w:rPr>
          <w:noProof/>
          <w:szCs w:val="24"/>
        </w:rPr>
      </w:pPr>
      <w:r w:rsidRPr="0070160A">
        <w:rPr>
          <w:noProof/>
          <w:szCs w:val="24"/>
        </w:rPr>
        <w:t xml:space="preserve">Mina, A., Di Minin, A., Martelli, I., Testa, G., &amp; Santoleri, P. (2021). Public funding </w:t>
      </w:r>
    </w:p>
    <w:p w14:paraId="627530B9" w14:textId="655ABB13" w:rsidR="009D31E2" w:rsidRPr="0070160A" w:rsidRDefault="009D31E2" w:rsidP="00F5564D">
      <w:pPr>
        <w:widowControl w:val="0"/>
        <w:autoSpaceDE w:val="0"/>
        <w:autoSpaceDN w:val="0"/>
        <w:adjustRightInd w:val="0"/>
        <w:spacing w:line="240" w:lineRule="auto"/>
        <w:ind w:left="397"/>
        <w:rPr>
          <w:noProof/>
          <w:szCs w:val="24"/>
        </w:rPr>
      </w:pPr>
      <w:r w:rsidRPr="0070160A">
        <w:rPr>
          <w:noProof/>
          <w:szCs w:val="24"/>
        </w:rPr>
        <w:t>of innovation: Exploring applications and allocations of the European SME Instrument. Research Policy, 50(1), 104131.</w:t>
      </w:r>
    </w:p>
    <w:p w14:paraId="666F3634" w14:textId="77777777" w:rsidR="00F5564D" w:rsidRDefault="009D31E2" w:rsidP="00F5564D">
      <w:pPr>
        <w:widowControl w:val="0"/>
        <w:autoSpaceDE w:val="0"/>
        <w:autoSpaceDN w:val="0"/>
        <w:adjustRightInd w:val="0"/>
        <w:spacing w:line="240" w:lineRule="auto"/>
        <w:rPr>
          <w:noProof/>
          <w:szCs w:val="24"/>
        </w:rPr>
      </w:pPr>
      <w:r w:rsidRPr="0070160A">
        <w:rPr>
          <w:noProof/>
          <w:szCs w:val="24"/>
        </w:rPr>
        <w:t xml:space="preserve">Mole, K., North, D., &amp; Baldock, R. (2017). Which SMEs seek external support? </w:t>
      </w:r>
    </w:p>
    <w:p w14:paraId="59DE502A" w14:textId="77777777" w:rsidR="00F5564D" w:rsidRDefault="009D31E2" w:rsidP="00F5564D">
      <w:pPr>
        <w:widowControl w:val="0"/>
        <w:autoSpaceDE w:val="0"/>
        <w:autoSpaceDN w:val="0"/>
        <w:adjustRightInd w:val="0"/>
        <w:spacing w:line="240" w:lineRule="auto"/>
        <w:ind w:firstLine="397"/>
        <w:rPr>
          <w:noProof/>
          <w:szCs w:val="24"/>
        </w:rPr>
      </w:pPr>
      <w:r w:rsidRPr="0070160A">
        <w:rPr>
          <w:noProof/>
          <w:szCs w:val="24"/>
        </w:rPr>
        <w:t xml:space="preserve">Business characteristics, management behaviour and external influences in a </w:t>
      </w:r>
    </w:p>
    <w:p w14:paraId="2CC327DB" w14:textId="77777777" w:rsidR="00F5564D" w:rsidRDefault="009D31E2" w:rsidP="00F5564D">
      <w:pPr>
        <w:widowControl w:val="0"/>
        <w:autoSpaceDE w:val="0"/>
        <w:autoSpaceDN w:val="0"/>
        <w:adjustRightInd w:val="0"/>
        <w:spacing w:line="240" w:lineRule="auto"/>
        <w:ind w:firstLine="397"/>
        <w:rPr>
          <w:noProof/>
          <w:szCs w:val="24"/>
        </w:rPr>
      </w:pPr>
      <w:r w:rsidRPr="0070160A">
        <w:rPr>
          <w:noProof/>
          <w:szCs w:val="24"/>
        </w:rPr>
        <w:t xml:space="preserve">contingency approach. Environment and Planning C: Government and Policy, </w:t>
      </w:r>
    </w:p>
    <w:p w14:paraId="54D7C62C" w14:textId="40B64D60" w:rsidR="006C0B22" w:rsidRPr="0070160A" w:rsidRDefault="009D31E2" w:rsidP="00F5564D">
      <w:pPr>
        <w:widowControl w:val="0"/>
        <w:autoSpaceDE w:val="0"/>
        <w:autoSpaceDN w:val="0"/>
        <w:adjustRightInd w:val="0"/>
        <w:spacing w:line="240" w:lineRule="auto"/>
        <w:ind w:firstLine="397"/>
        <w:rPr>
          <w:noProof/>
          <w:szCs w:val="24"/>
        </w:rPr>
      </w:pPr>
      <w:r w:rsidRPr="0070160A">
        <w:rPr>
          <w:noProof/>
          <w:szCs w:val="24"/>
        </w:rPr>
        <w:t>35(3), 476-499.</w:t>
      </w:r>
    </w:p>
    <w:p w14:paraId="0F684ECA" w14:textId="77777777" w:rsidR="00F5564D" w:rsidRDefault="003515D4" w:rsidP="00F5564D">
      <w:pPr>
        <w:widowControl w:val="0"/>
        <w:autoSpaceDE w:val="0"/>
        <w:autoSpaceDN w:val="0"/>
        <w:adjustRightInd w:val="0"/>
        <w:spacing w:line="240" w:lineRule="auto"/>
        <w:rPr>
          <w:noProof/>
          <w:szCs w:val="24"/>
        </w:rPr>
      </w:pPr>
      <w:r w:rsidRPr="0070160A">
        <w:rPr>
          <w:noProof/>
          <w:szCs w:val="24"/>
        </w:rPr>
        <w:t xml:space="preserve">Moon, J. (2007). The Contribution of Corporate Social Responsibility to Sustainable </w:t>
      </w:r>
    </w:p>
    <w:p w14:paraId="267426D6" w14:textId="77777777" w:rsidR="00F5564D" w:rsidRDefault="003515D4" w:rsidP="00F5564D">
      <w:pPr>
        <w:widowControl w:val="0"/>
        <w:autoSpaceDE w:val="0"/>
        <w:autoSpaceDN w:val="0"/>
        <w:adjustRightInd w:val="0"/>
        <w:spacing w:line="240" w:lineRule="auto"/>
        <w:ind w:firstLine="397"/>
        <w:rPr>
          <w:noProof/>
          <w:szCs w:val="24"/>
        </w:rPr>
      </w:pPr>
      <w:r w:rsidRPr="0070160A">
        <w:rPr>
          <w:noProof/>
          <w:szCs w:val="24"/>
        </w:rPr>
        <w:t xml:space="preserve">Development. </w:t>
      </w:r>
      <w:r w:rsidRPr="0070160A">
        <w:rPr>
          <w:i/>
          <w:iCs/>
          <w:noProof/>
          <w:szCs w:val="24"/>
        </w:rPr>
        <w:t>Sustainable Development</w:t>
      </w:r>
      <w:r w:rsidRPr="0070160A">
        <w:rPr>
          <w:noProof/>
          <w:szCs w:val="24"/>
        </w:rPr>
        <w:t xml:space="preserve">, </w:t>
      </w:r>
      <w:r w:rsidRPr="0070160A">
        <w:rPr>
          <w:i/>
          <w:iCs/>
          <w:noProof/>
          <w:szCs w:val="24"/>
        </w:rPr>
        <w:t>15</w:t>
      </w:r>
      <w:r w:rsidRPr="0070160A">
        <w:rPr>
          <w:noProof/>
          <w:szCs w:val="24"/>
        </w:rPr>
        <w:t xml:space="preserve">(5), 296–306. </w:t>
      </w:r>
    </w:p>
    <w:p w14:paraId="4D1CB6CC" w14:textId="2FA34AAA" w:rsidR="003515D4" w:rsidRPr="0070160A" w:rsidRDefault="003515D4" w:rsidP="00F5564D">
      <w:pPr>
        <w:widowControl w:val="0"/>
        <w:autoSpaceDE w:val="0"/>
        <w:autoSpaceDN w:val="0"/>
        <w:adjustRightInd w:val="0"/>
        <w:spacing w:line="240" w:lineRule="auto"/>
        <w:ind w:firstLine="397"/>
        <w:rPr>
          <w:noProof/>
          <w:szCs w:val="24"/>
        </w:rPr>
      </w:pPr>
      <w:r w:rsidRPr="0070160A">
        <w:rPr>
          <w:noProof/>
          <w:szCs w:val="24"/>
        </w:rPr>
        <w:t>https://doi.org/10.1002/sd</w:t>
      </w:r>
    </w:p>
    <w:p w14:paraId="2BFB9C3A" w14:textId="77777777" w:rsidR="006D1884" w:rsidRPr="0070160A" w:rsidRDefault="006D1884" w:rsidP="0070160A">
      <w:pPr>
        <w:spacing w:line="240" w:lineRule="auto"/>
        <w:rPr>
          <w:bCs/>
          <w:szCs w:val="24"/>
        </w:rPr>
      </w:pPr>
      <w:r w:rsidRPr="0070160A">
        <w:rPr>
          <w:bCs/>
          <w:szCs w:val="24"/>
        </w:rPr>
        <w:lastRenderedPageBreak/>
        <w:t xml:space="preserve">Moore, N and Stokes, P. (2012) Elite Interviewing and the role of Sector Context: An </w:t>
      </w:r>
    </w:p>
    <w:p w14:paraId="4E58D271" w14:textId="77777777" w:rsidR="006D1884" w:rsidRPr="0070160A" w:rsidRDefault="006D1884" w:rsidP="0070160A">
      <w:pPr>
        <w:spacing w:line="240" w:lineRule="auto"/>
        <w:ind w:firstLine="397"/>
        <w:rPr>
          <w:bCs/>
          <w:i/>
          <w:szCs w:val="24"/>
        </w:rPr>
      </w:pPr>
      <w:r w:rsidRPr="0070160A">
        <w:rPr>
          <w:bCs/>
          <w:szCs w:val="24"/>
        </w:rPr>
        <w:t xml:space="preserve">Organizational Case form the Football Industry, </w:t>
      </w:r>
      <w:r w:rsidRPr="0070160A">
        <w:rPr>
          <w:bCs/>
          <w:i/>
          <w:szCs w:val="24"/>
        </w:rPr>
        <w:t xml:space="preserve">Qualitative Market Research: An </w:t>
      </w:r>
    </w:p>
    <w:p w14:paraId="3B972DD4" w14:textId="3521EFC4" w:rsidR="006D1884" w:rsidRPr="0070160A" w:rsidRDefault="006D1884" w:rsidP="0070160A">
      <w:pPr>
        <w:spacing w:line="240" w:lineRule="auto"/>
        <w:ind w:firstLine="397"/>
        <w:rPr>
          <w:bCs/>
          <w:szCs w:val="24"/>
        </w:rPr>
      </w:pPr>
      <w:r w:rsidRPr="0070160A">
        <w:rPr>
          <w:bCs/>
          <w:i/>
          <w:szCs w:val="24"/>
        </w:rPr>
        <w:t>International Journal</w:t>
      </w:r>
      <w:r w:rsidRPr="0070160A">
        <w:rPr>
          <w:bCs/>
          <w:szCs w:val="24"/>
        </w:rPr>
        <w:t>, 15(4): 438-464.</w:t>
      </w:r>
    </w:p>
    <w:p w14:paraId="71F7F87C" w14:textId="77777777" w:rsidR="009D31E2" w:rsidRPr="0070160A" w:rsidRDefault="009D31E2" w:rsidP="0070160A">
      <w:pPr>
        <w:spacing w:line="240" w:lineRule="auto"/>
        <w:ind w:firstLine="397"/>
        <w:rPr>
          <w:bCs/>
          <w:szCs w:val="24"/>
        </w:rPr>
      </w:pPr>
    </w:p>
    <w:p w14:paraId="709C1A8A" w14:textId="77777777" w:rsidR="00F5564D" w:rsidRDefault="00D744B8" w:rsidP="00F5564D">
      <w:pPr>
        <w:widowControl w:val="0"/>
        <w:suppressAutoHyphens/>
        <w:autoSpaceDE w:val="0"/>
        <w:autoSpaceDN w:val="0"/>
        <w:adjustRightInd w:val="0"/>
        <w:spacing w:line="240" w:lineRule="auto"/>
        <w:rPr>
          <w:noProof/>
          <w:szCs w:val="24"/>
          <w:lang w:val="en-US"/>
        </w:rPr>
      </w:pPr>
      <w:r w:rsidRPr="00307F24">
        <w:rPr>
          <w:noProof/>
          <w:szCs w:val="24"/>
          <w:lang w:val="en-US"/>
        </w:rPr>
        <w:t xml:space="preserve">Moreno-Luzon, M. D. et al. </w:t>
      </w:r>
      <w:r w:rsidRPr="0070160A">
        <w:rPr>
          <w:noProof/>
          <w:szCs w:val="24"/>
          <w:lang w:val="en-US"/>
        </w:rPr>
        <w:t xml:space="preserve">(2014). Driving organisational ambidexterity through </w:t>
      </w:r>
    </w:p>
    <w:p w14:paraId="049EE3FF" w14:textId="77777777" w:rsidR="00F5564D" w:rsidRDefault="00D744B8" w:rsidP="00F5564D">
      <w:pPr>
        <w:widowControl w:val="0"/>
        <w:suppressAutoHyphens/>
        <w:autoSpaceDE w:val="0"/>
        <w:autoSpaceDN w:val="0"/>
        <w:adjustRightInd w:val="0"/>
        <w:spacing w:line="240" w:lineRule="auto"/>
        <w:ind w:firstLine="397"/>
        <w:rPr>
          <w:i/>
          <w:iCs/>
          <w:noProof/>
          <w:szCs w:val="24"/>
          <w:lang w:val="en-US"/>
        </w:rPr>
      </w:pPr>
      <w:r w:rsidRPr="0070160A">
        <w:rPr>
          <w:noProof/>
          <w:szCs w:val="24"/>
          <w:lang w:val="en-US"/>
        </w:rPr>
        <w:t xml:space="preserve">process management. The key role of cultural change. </w:t>
      </w:r>
      <w:r w:rsidRPr="0070160A">
        <w:rPr>
          <w:i/>
          <w:iCs/>
          <w:noProof/>
          <w:szCs w:val="24"/>
          <w:lang w:val="en-US"/>
        </w:rPr>
        <w:t xml:space="preserve">Total Quality Management </w:t>
      </w:r>
    </w:p>
    <w:p w14:paraId="6B61F8AF" w14:textId="2FB317A5" w:rsidR="00D744B8" w:rsidRPr="0070160A" w:rsidRDefault="00D744B8" w:rsidP="00F5564D">
      <w:pPr>
        <w:widowControl w:val="0"/>
        <w:suppressAutoHyphens/>
        <w:autoSpaceDE w:val="0"/>
        <w:autoSpaceDN w:val="0"/>
        <w:adjustRightInd w:val="0"/>
        <w:spacing w:line="240" w:lineRule="auto"/>
        <w:ind w:firstLine="397"/>
        <w:rPr>
          <w:noProof/>
          <w:szCs w:val="24"/>
          <w:lang w:val="en-US"/>
        </w:rPr>
      </w:pPr>
      <w:r w:rsidRPr="0070160A">
        <w:rPr>
          <w:i/>
          <w:iCs/>
          <w:noProof/>
          <w:szCs w:val="24"/>
          <w:lang w:val="en-US"/>
        </w:rPr>
        <w:t xml:space="preserve">&amp; Business Excellence, </w:t>
      </w:r>
      <w:r w:rsidRPr="0070160A">
        <w:rPr>
          <w:noProof/>
          <w:szCs w:val="24"/>
          <w:lang w:val="en-US"/>
        </w:rPr>
        <w:t>25(9-10), 1026-1038.</w:t>
      </w:r>
    </w:p>
    <w:p w14:paraId="54841FA6" w14:textId="77777777" w:rsidR="00F5564D" w:rsidRDefault="009D31E2" w:rsidP="00F5564D">
      <w:pPr>
        <w:widowControl w:val="0"/>
        <w:suppressAutoHyphens/>
        <w:autoSpaceDE w:val="0"/>
        <w:autoSpaceDN w:val="0"/>
        <w:adjustRightInd w:val="0"/>
        <w:spacing w:line="240" w:lineRule="auto"/>
        <w:rPr>
          <w:noProof/>
          <w:szCs w:val="24"/>
        </w:rPr>
      </w:pPr>
      <w:r w:rsidRPr="00307F24">
        <w:rPr>
          <w:noProof/>
          <w:szCs w:val="24"/>
          <w:lang w:val="de-DE"/>
        </w:rPr>
        <w:t xml:space="preserve">Mu, T., van Riel, A., &amp; Schouteten, R. (2020). </w:t>
      </w:r>
      <w:r w:rsidRPr="0070160A">
        <w:rPr>
          <w:noProof/>
          <w:szCs w:val="24"/>
        </w:rPr>
        <w:t xml:space="preserve">Individual ambidexterity in SMEs: </w:t>
      </w:r>
    </w:p>
    <w:p w14:paraId="1AAE92D9" w14:textId="77777777" w:rsidR="00F5564D" w:rsidRDefault="009D31E2" w:rsidP="00F5564D">
      <w:pPr>
        <w:widowControl w:val="0"/>
        <w:suppressAutoHyphens/>
        <w:autoSpaceDE w:val="0"/>
        <w:autoSpaceDN w:val="0"/>
        <w:adjustRightInd w:val="0"/>
        <w:spacing w:line="240" w:lineRule="auto"/>
        <w:ind w:firstLine="397"/>
        <w:rPr>
          <w:i/>
          <w:iCs/>
          <w:noProof/>
          <w:szCs w:val="24"/>
        </w:rPr>
      </w:pPr>
      <w:r w:rsidRPr="0070160A">
        <w:rPr>
          <w:noProof/>
          <w:szCs w:val="24"/>
        </w:rPr>
        <w:t xml:space="preserve">Towards a typology aligning the concept, antecedents and outcomes. </w:t>
      </w:r>
      <w:r w:rsidRPr="0070160A">
        <w:rPr>
          <w:i/>
          <w:iCs/>
          <w:noProof/>
          <w:szCs w:val="24"/>
        </w:rPr>
        <w:t xml:space="preserve">Journal of </w:t>
      </w:r>
    </w:p>
    <w:p w14:paraId="5104956C" w14:textId="6BBF084E" w:rsidR="009D31E2" w:rsidRPr="0070160A" w:rsidRDefault="009D31E2" w:rsidP="00F5564D">
      <w:pPr>
        <w:widowControl w:val="0"/>
        <w:suppressAutoHyphens/>
        <w:autoSpaceDE w:val="0"/>
        <w:autoSpaceDN w:val="0"/>
        <w:adjustRightInd w:val="0"/>
        <w:spacing w:line="240" w:lineRule="auto"/>
        <w:ind w:firstLine="397"/>
        <w:rPr>
          <w:noProof/>
          <w:szCs w:val="24"/>
        </w:rPr>
      </w:pPr>
      <w:r w:rsidRPr="0070160A">
        <w:rPr>
          <w:i/>
          <w:iCs/>
          <w:noProof/>
          <w:szCs w:val="24"/>
        </w:rPr>
        <w:t xml:space="preserve">Small Business Management. </w:t>
      </w:r>
      <w:r w:rsidRPr="0070160A">
        <w:rPr>
          <w:noProof/>
          <w:szCs w:val="24"/>
        </w:rPr>
        <w:t>doi.org/10.1080/00472778.2019.1709642.</w:t>
      </w:r>
    </w:p>
    <w:p w14:paraId="7399A367" w14:textId="77777777" w:rsidR="00F5564D" w:rsidRDefault="009D31E2" w:rsidP="00F5564D">
      <w:pPr>
        <w:widowControl w:val="0"/>
        <w:suppressAutoHyphens/>
        <w:autoSpaceDE w:val="0"/>
        <w:autoSpaceDN w:val="0"/>
        <w:adjustRightInd w:val="0"/>
        <w:spacing w:line="240" w:lineRule="auto"/>
        <w:rPr>
          <w:noProof/>
          <w:szCs w:val="24"/>
        </w:rPr>
      </w:pPr>
      <w:r w:rsidRPr="0070160A">
        <w:rPr>
          <w:noProof/>
          <w:szCs w:val="24"/>
        </w:rPr>
        <w:t xml:space="preserve">Newbert, S. L. (2007). Empirical Research on the Resource-Based View of the Firm: </w:t>
      </w:r>
    </w:p>
    <w:p w14:paraId="7A0ABD98" w14:textId="77777777" w:rsidR="00F5564D" w:rsidRDefault="009D31E2" w:rsidP="00F5564D">
      <w:pPr>
        <w:widowControl w:val="0"/>
        <w:suppressAutoHyphens/>
        <w:autoSpaceDE w:val="0"/>
        <w:autoSpaceDN w:val="0"/>
        <w:adjustRightInd w:val="0"/>
        <w:spacing w:line="240" w:lineRule="auto"/>
        <w:ind w:firstLine="397"/>
        <w:rPr>
          <w:i/>
          <w:iCs/>
          <w:noProof/>
          <w:szCs w:val="24"/>
        </w:rPr>
      </w:pPr>
      <w:r w:rsidRPr="0070160A">
        <w:rPr>
          <w:noProof/>
          <w:szCs w:val="24"/>
        </w:rPr>
        <w:t xml:space="preserve">An Assessment and Suggestions for Future Research. </w:t>
      </w:r>
      <w:r w:rsidRPr="0070160A">
        <w:rPr>
          <w:i/>
          <w:iCs/>
          <w:noProof/>
          <w:szCs w:val="24"/>
        </w:rPr>
        <w:t xml:space="preserve">Strategic Management </w:t>
      </w:r>
    </w:p>
    <w:p w14:paraId="6DB42AC3" w14:textId="681EA0C6" w:rsidR="009D31E2" w:rsidRPr="0070160A" w:rsidRDefault="009D31E2" w:rsidP="00F5564D">
      <w:pPr>
        <w:widowControl w:val="0"/>
        <w:suppressAutoHyphens/>
        <w:autoSpaceDE w:val="0"/>
        <w:autoSpaceDN w:val="0"/>
        <w:adjustRightInd w:val="0"/>
        <w:spacing w:line="240" w:lineRule="auto"/>
        <w:ind w:firstLine="397"/>
        <w:rPr>
          <w:noProof/>
          <w:szCs w:val="24"/>
        </w:rPr>
      </w:pPr>
      <w:r w:rsidRPr="0070160A">
        <w:rPr>
          <w:i/>
          <w:iCs/>
          <w:noProof/>
          <w:szCs w:val="24"/>
        </w:rPr>
        <w:t>Journal</w:t>
      </w:r>
      <w:r w:rsidRPr="0070160A">
        <w:rPr>
          <w:noProof/>
          <w:szCs w:val="24"/>
        </w:rPr>
        <w:t xml:space="preserve">, </w:t>
      </w:r>
      <w:r w:rsidRPr="0070160A">
        <w:rPr>
          <w:i/>
          <w:iCs/>
          <w:noProof/>
          <w:szCs w:val="24"/>
        </w:rPr>
        <w:t>28</w:t>
      </w:r>
      <w:r w:rsidRPr="0070160A">
        <w:rPr>
          <w:noProof/>
          <w:szCs w:val="24"/>
        </w:rPr>
        <w:t>(2), 121-146.</w:t>
      </w:r>
    </w:p>
    <w:p w14:paraId="0705AEC9" w14:textId="77777777" w:rsidR="00F5564D" w:rsidRDefault="00D744B8" w:rsidP="00F5564D">
      <w:pPr>
        <w:widowControl w:val="0"/>
        <w:suppressAutoHyphens/>
        <w:autoSpaceDE w:val="0"/>
        <w:autoSpaceDN w:val="0"/>
        <w:adjustRightInd w:val="0"/>
        <w:spacing w:line="240" w:lineRule="auto"/>
        <w:rPr>
          <w:noProof/>
          <w:szCs w:val="24"/>
        </w:rPr>
      </w:pPr>
      <w:r w:rsidRPr="0070160A">
        <w:rPr>
          <w:noProof/>
          <w:szCs w:val="24"/>
        </w:rPr>
        <w:t xml:space="preserve">O'Reilly, C. A. &amp; Tushman, M. L. (2008). Ambidexterity as a Dynamic Capability: </w:t>
      </w:r>
    </w:p>
    <w:p w14:paraId="5AA36EDF" w14:textId="77777777" w:rsidR="00F5564D" w:rsidRDefault="00D744B8" w:rsidP="00F5564D">
      <w:pPr>
        <w:widowControl w:val="0"/>
        <w:suppressAutoHyphens/>
        <w:autoSpaceDE w:val="0"/>
        <w:autoSpaceDN w:val="0"/>
        <w:adjustRightInd w:val="0"/>
        <w:spacing w:line="240" w:lineRule="auto"/>
        <w:ind w:firstLine="397"/>
        <w:rPr>
          <w:noProof/>
          <w:szCs w:val="24"/>
        </w:rPr>
      </w:pPr>
      <w:r w:rsidRPr="0070160A">
        <w:rPr>
          <w:noProof/>
          <w:szCs w:val="24"/>
        </w:rPr>
        <w:t xml:space="preserve">Resolving the Innovator’s Dilemma. </w:t>
      </w:r>
      <w:r w:rsidRPr="0070160A">
        <w:rPr>
          <w:i/>
          <w:iCs/>
          <w:noProof/>
          <w:szCs w:val="24"/>
        </w:rPr>
        <w:t xml:space="preserve">Research in Organizational Behavior, </w:t>
      </w:r>
      <w:r w:rsidRPr="0070160A">
        <w:rPr>
          <w:noProof/>
          <w:szCs w:val="24"/>
        </w:rPr>
        <w:t xml:space="preserve">28, </w:t>
      </w:r>
    </w:p>
    <w:p w14:paraId="1D853FF9" w14:textId="000F00EF" w:rsidR="00D744B8" w:rsidRPr="0070160A" w:rsidRDefault="00D744B8" w:rsidP="00F5564D">
      <w:pPr>
        <w:widowControl w:val="0"/>
        <w:suppressAutoHyphens/>
        <w:autoSpaceDE w:val="0"/>
        <w:autoSpaceDN w:val="0"/>
        <w:adjustRightInd w:val="0"/>
        <w:spacing w:line="240" w:lineRule="auto"/>
        <w:ind w:firstLine="397"/>
        <w:rPr>
          <w:noProof/>
          <w:szCs w:val="24"/>
        </w:rPr>
      </w:pPr>
      <w:r w:rsidRPr="0070160A">
        <w:rPr>
          <w:noProof/>
          <w:szCs w:val="24"/>
        </w:rPr>
        <w:t>185-206.</w:t>
      </w:r>
    </w:p>
    <w:p w14:paraId="3CAD073D" w14:textId="77777777" w:rsidR="00F5564D" w:rsidRDefault="00F16249" w:rsidP="00F5564D">
      <w:pPr>
        <w:widowControl w:val="0"/>
        <w:suppressAutoHyphens/>
        <w:autoSpaceDE w:val="0"/>
        <w:autoSpaceDN w:val="0"/>
        <w:adjustRightInd w:val="0"/>
        <w:spacing w:line="240" w:lineRule="auto"/>
        <w:rPr>
          <w:noProof/>
          <w:szCs w:val="24"/>
        </w:rPr>
      </w:pPr>
      <w:r w:rsidRPr="0070160A">
        <w:rPr>
          <w:noProof/>
          <w:szCs w:val="24"/>
        </w:rPr>
        <w:t xml:space="preserve">O'Reilly, C. A. &amp; Tushman, M. L. (2013). Organizational Ambidexterity: Past </w:t>
      </w:r>
    </w:p>
    <w:p w14:paraId="0415F421" w14:textId="4AE134A2" w:rsidR="00F16249" w:rsidRPr="0070160A" w:rsidRDefault="00F16249" w:rsidP="00F5564D">
      <w:pPr>
        <w:widowControl w:val="0"/>
        <w:suppressAutoHyphens/>
        <w:autoSpaceDE w:val="0"/>
        <w:autoSpaceDN w:val="0"/>
        <w:adjustRightInd w:val="0"/>
        <w:spacing w:line="240" w:lineRule="auto"/>
        <w:ind w:firstLine="397"/>
        <w:rPr>
          <w:noProof/>
          <w:szCs w:val="24"/>
        </w:rPr>
      </w:pPr>
      <w:r w:rsidRPr="0070160A">
        <w:rPr>
          <w:noProof/>
          <w:szCs w:val="24"/>
        </w:rPr>
        <w:t xml:space="preserve">Present, and Future. </w:t>
      </w:r>
      <w:r w:rsidRPr="0070160A">
        <w:rPr>
          <w:i/>
          <w:iCs/>
          <w:noProof/>
          <w:szCs w:val="24"/>
        </w:rPr>
        <w:t xml:space="preserve">Academy of Management Perspectives, </w:t>
      </w:r>
      <w:r w:rsidRPr="0070160A">
        <w:rPr>
          <w:noProof/>
          <w:szCs w:val="24"/>
        </w:rPr>
        <w:t>27(4), 324-338.</w:t>
      </w:r>
    </w:p>
    <w:p w14:paraId="508CF921" w14:textId="77777777" w:rsidR="00F5564D" w:rsidRDefault="009D31E2" w:rsidP="00F5564D">
      <w:pPr>
        <w:suppressAutoHyphens/>
        <w:spacing w:line="240" w:lineRule="auto"/>
        <w:rPr>
          <w:szCs w:val="24"/>
          <w:lang w:eastAsia="en-GB"/>
        </w:rPr>
      </w:pPr>
      <w:bookmarkStart w:id="31" w:name="_Hlk72325240"/>
      <w:r w:rsidRPr="0070160A">
        <w:rPr>
          <w:szCs w:val="24"/>
          <w:lang w:eastAsia="en-GB"/>
        </w:rPr>
        <w:t>Ozekicioglu, S. S., &amp; Yetiz, F. (2020).</w:t>
      </w:r>
      <w:bookmarkEnd w:id="31"/>
      <w:r w:rsidRPr="0070160A">
        <w:rPr>
          <w:szCs w:val="24"/>
          <w:lang w:eastAsia="en-GB"/>
        </w:rPr>
        <w:t xml:space="preserve"> Financial supports provided to SMEs within </w:t>
      </w:r>
    </w:p>
    <w:p w14:paraId="2E74F4C0" w14:textId="77777777" w:rsidR="00F5564D" w:rsidRDefault="009D31E2" w:rsidP="00F5564D">
      <w:pPr>
        <w:suppressAutoHyphens/>
        <w:spacing w:line="240" w:lineRule="auto"/>
        <w:ind w:firstLine="397"/>
        <w:rPr>
          <w:i/>
          <w:iCs/>
          <w:szCs w:val="24"/>
          <w:lang w:eastAsia="en-GB"/>
        </w:rPr>
      </w:pPr>
      <w:r w:rsidRPr="0070160A">
        <w:rPr>
          <w:szCs w:val="24"/>
          <w:lang w:eastAsia="en-GB"/>
        </w:rPr>
        <w:t xml:space="preserve">the context of the European Union's budget. In </w:t>
      </w:r>
      <w:r w:rsidRPr="0070160A">
        <w:rPr>
          <w:i/>
          <w:iCs/>
          <w:szCs w:val="24"/>
          <w:lang w:eastAsia="en-GB"/>
        </w:rPr>
        <w:t xml:space="preserve">Handbook of research on social </w:t>
      </w:r>
    </w:p>
    <w:p w14:paraId="33D96743" w14:textId="4B3E41F3" w:rsidR="009D31E2" w:rsidRPr="0070160A" w:rsidRDefault="009D31E2" w:rsidP="00F5564D">
      <w:pPr>
        <w:suppressAutoHyphens/>
        <w:spacing w:line="240" w:lineRule="auto"/>
        <w:ind w:firstLine="397"/>
        <w:rPr>
          <w:szCs w:val="24"/>
          <w:lang w:eastAsia="en-GB"/>
        </w:rPr>
      </w:pPr>
      <w:r w:rsidRPr="0070160A">
        <w:rPr>
          <w:i/>
          <w:iCs/>
          <w:szCs w:val="24"/>
          <w:lang w:eastAsia="en-GB"/>
        </w:rPr>
        <w:t>and economic development in the European Union</w:t>
      </w:r>
      <w:r w:rsidRPr="0070160A">
        <w:rPr>
          <w:szCs w:val="24"/>
          <w:lang w:eastAsia="en-GB"/>
        </w:rPr>
        <w:t xml:space="preserve"> (pp. 309-323). IGI Global.</w:t>
      </w:r>
    </w:p>
    <w:p w14:paraId="013ED2C9" w14:textId="77777777" w:rsidR="00F5564D" w:rsidRDefault="009D31E2" w:rsidP="00F5564D">
      <w:pPr>
        <w:widowControl w:val="0"/>
        <w:suppressAutoHyphens/>
        <w:autoSpaceDE w:val="0"/>
        <w:autoSpaceDN w:val="0"/>
        <w:adjustRightInd w:val="0"/>
        <w:spacing w:line="240" w:lineRule="auto"/>
        <w:rPr>
          <w:noProof/>
          <w:szCs w:val="24"/>
        </w:rPr>
      </w:pPr>
      <w:r w:rsidRPr="0070160A">
        <w:rPr>
          <w:noProof/>
          <w:szCs w:val="24"/>
        </w:rPr>
        <w:t xml:space="preserve">Parida, V., Lahti, T. &amp; Wincent, J. (2016). Exploration and exploitation and firm </w:t>
      </w:r>
    </w:p>
    <w:p w14:paraId="5FAF94DE" w14:textId="77777777" w:rsidR="00F5564D" w:rsidRDefault="009D31E2" w:rsidP="00F5564D">
      <w:pPr>
        <w:widowControl w:val="0"/>
        <w:suppressAutoHyphens/>
        <w:autoSpaceDE w:val="0"/>
        <w:autoSpaceDN w:val="0"/>
        <w:adjustRightInd w:val="0"/>
        <w:spacing w:line="240" w:lineRule="auto"/>
        <w:ind w:firstLine="397"/>
        <w:rPr>
          <w:noProof/>
          <w:szCs w:val="24"/>
        </w:rPr>
      </w:pPr>
      <w:r w:rsidRPr="0070160A">
        <w:rPr>
          <w:noProof/>
          <w:szCs w:val="24"/>
        </w:rPr>
        <w:t xml:space="preserve">performance variability: a study of ambidexterity in entrepreneurial firms. </w:t>
      </w:r>
    </w:p>
    <w:p w14:paraId="365B48E3" w14:textId="6229264F" w:rsidR="009D31E2" w:rsidRPr="0070160A" w:rsidRDefault="009D31E2" w:rsidP="00F5564D">
      <w:pPr>
        <w:widowControl w:val="0"/>
        <w:suppressAutoHyphens/>
        <w:autoSpaceDE w:val="0"/>
        <w:autoSpaceDN w:val="0"/>
        <w:adjustRightInd w:val="0"/>
        <w:spacing w:line="240" w:lineRule="auto"/>
        <w:ind w:firstLine="397"/>
        <w:rPr>
          <w:noProof/>
          <w:szCs w:val="24"/>
        </w:rPr>
      </w:pPr>
      <w:r w:rsidRPr="0070160A">
        <w:rPr>
          <w:i/>
          <w:iCs/>
          <w:noProof/>
          <w:szCs w:val="24"/>
        </w:rPr>
        <w:t xml:space="preserve">International Entrepreneurship and Management Journal, </w:t>
      </w:r>
      <w:r w:rsidRPr="0070160A">
        <w:rPr>
          <w:i/>
          <w:noProof/>
          <w:szCs w:val="24"/>
        </w:rPr>
        <w:t>12</w:t>
      </w:r>
      <w:r w:rsidRPr="0070160A">
        <w:rPr>
          <w:noProof/>
          <w:szCs w:val="24"/>
        </w:rPr>
        <w:t>, 1147-1164.</w:t>
      </w:r>
    </w:p>
    <w:p w14:paraId="19BCF1E7" w14:textId="77777777" w:rsidR="00BF2FAE" w:rsidRPr="0070160A" w:rsidRDefault="009D31E2" w:rsidP="0070160A">
      <w:pPr>
        <w:suppressAutoHyphens/>
        <w:spacing w:line="240" w:lineRule="auto"/>
        <w:rPr>
          <w:szCs w:val="24"/>
        </w:rPr>
      </w:pPr>
      <w:r w:rsidRPr="0070160A">
        <w:rPr>
          <w:szCs w:val="24"/>
        </w:rPr>
        <w:t xml:space="preserve">Park, Y., Pavlou, P. A., &amp; Saraf, N. (2020). Configurations for achieving </w:t>
      </w:r>
    </w:p>
    <w:p w14:paraId="045651D5" w14:textId="77777777" w:rsidR="00BF2FAE" w:rsidRPr="0070160A" w:rsidRDefault="009D31E2" w:rsidP="0070160A">
      <w:pPr>
        <w:suppressAutoHyphens/>
        <w:spacing w:line="240" w:lineRule="auto"/>
        <w:ind w:firstLine="397"/>
        <w:rPr>
          <w:i/>
          <w:szCs w:val="24"/>
        </w:rPr>
      </w:pPr>
      <w:r w:rsidRPr="0070160A">
        <w:rPr>
          <w:szCs w:val="24"/>
        </w:rPr>
        <w:t xml:space="preserve">organizational ambidexterity with digitization. </w:t>
      </w:r>
      <w:r w:rsidRPr="0070160A">
        <w:rPr>
          <w:i/>
          <w:szCs w:val="24"/>
        </w:rPr>
        <w:t xml:space="preserve">Information Systems Research, </w:t>
      </w:r>
    </w:p>
    <w:p w14:paraId="508666E8" w14:textId="0098E358" w:rsidR="00BF2FAE" w:rsidRPr="0070160A" w:rsidRDefault="009D31E2" w:rsidP="0070160A">
      <w:pPr>
        <w:suppressAutoHyphens/>
        <w:spacing w:line="240" w:lineRule="auto"/>
        <w:ind w:firstLine="397"/>
        <w:rPr>
          <w:szCs w:val="24"/>
        </w:rPr>
      </w:pPr>
      <w:r w:rsidRPr="0070160A">
        <w:rPr>
          <w:i/>
          <w:szCs w:val="24"/>
        </w:rPr>
        <w:t>31</w:t>
      </w:r>
      <w:r w:rsidRPr="0070160A">
        <w:rPr>
          <w:szCs w:val="24"/>
        </w:rPr>
        <w:t>(4), 1376-1397.</w:t>
      </w:r>
    </w:p>
    <w:p w14:paraId="6EBEB3E2" w14:textId="2D37CB7E" w:rsidR="00673577" w:rsidRPr="0070160A" w:rsidRDefault="00673577" w:rsidP="0070160A">
      <w:pPr>
        <w:suppressAutoHyphens/>
        <w:spacing w:line="240" w:lineRule="auto"/>
        <w:rPr>
          <w:szCs w:val="24"/>
        </w:rPr>
      </w:pPr>
      <w:r w:rsidRPr="0070160A">
        <w:rPr>
          <w:szCs w:val="24"/>
        </w:rPr>
        <w:t xml:space="preserve">Peng, M. W. (2001). The Resource Based View and International Business. </w:t>
      </w:r>
      <w:r w:rsidRPr="0070160A">
        <w:rPr>
          <w:i/>
          <w:iCs/>
          <w:szCs w:val="24"/>
        </w:rPr>
        <w:t xml:space="preserve">Journal </w:t>
      </w:r>
    </w:p>
    <w:p w14:paraId="6CDE609F" w14:textId="2DCB63C1" w:rsidR="00673577" w:rsidRPr="00307F24" w:rsidRDefault="00673577" w:rsidP="0070160A">
      <w:pPr>
        <w:pStyle w:val="StandardWeb"/>
        <w:spacing w:before="0" w:beforeAutospacing="0" w:after="0" w:afterAutospacing="0"/>
        <w:ind w:firstLine="397"/>
        <w:rPr>
          <w:sz w:val="24"/>
          <w:szCs w:val="24"/>
          <w:lang w:val="en-US"/>
        </w:rPr>
      </w:pPr>
      <w:r w:rsidRPr="00307F24">
        <w:rPr>
          <w:i/>
          <w:iCs/>
          <w:sz w:val="24"/>
          <w:szCs w:val="24"/>
          <w:lang w:val="en-US"/>
        </w:rPr>
        <w:t>of Management</w:t>
      </w:r>
      <w:r w:rsidRPr="00307F24">
        <w:rPr>
          <w:sz w:val="24"/>
          <w:szCs w:val="24"/>
          <w:lang w:val="en-US"/>
        </w:rPr>
        <w:t>, 27(6), 803-829.</w:t>
      </w:r>
    </w:p>
    <w:p w14:paraId="29D43474" w14:textId="77777777" w:rsidR="00BF2FAE" w:rsidRPr="0070160A" w:rsidRDefault="003515D4" w:rsidP="0070160A">
      <w:pPr>
        <w:widowControl w:val="0"/>
        <w:autoSpaceDE w:val="0"/>
        <w:autoSpaceDN w:val="0"/>
        <w:adjustRightInd w:val="0"/>
        <w:spacing w:line="240" w:lineRule="auto"/>
        <w:rPr>
          <w:noProof/>
          <w:szCs w:val="24"/>
        </w:rPr>
      </w:pPr>
      <w:r w:rsidRPr="0070160A">
        <w:rPr>
          <w:noProof/>
          <w:szCs w:val="24"/>
        </w:rPr>
        <w:t xml:space="preserve">Pereira, V., &amp; Bamel, U. (2021). Extending the resource and knowledge based view: </w:t>
      </w:r>
    </w:p>
    <w:p w14:paraId="3E8C41E4" w14:textId="77777777" w:rsidR="00BF2FAE" w:rsidRPr="0070160A" w:rsidRDefault="003515D4" w:rsidP="0070160A">
      <w:pPr>
        <w:widowControl w:val="0"/>
        <w:autoSpaceDE w:val="0"/>
        <w:autoSpaceDN w:val="0"/>
        <w:adjustRightInd w:val="0"/>
        <w:spacing w:line="240" w:lineRule="auto"/>
        <w:ind w:firstLine="397"/>
        <w:rPr>
          <w:noProof/>
          <w:szCs w:val="24"/>
        </w:rPr>
      </w:pPr>
      <w:r w:rsidRPr="0070160A">
        <w:rPr>
          <w:noProof/>
          <w:szCs w:val="24"/>
        </w:rPr>
        <w:t xml:space="preserve">A critical analysis into its theoretical evolution and future research directions. </w:t>
      </w:r>
    </w:p>
    <w:p w14:paraId="73B0C1B9" w14:textId="4CED16B0" w:rsidR="003515D4" w:rsidRPr="0070160A" w:rsidRDefault="003515D4" w:rsidP="0070160A">
      <w:pPr>
        <w:widowControl w:val="0"/>
        <w:autoSpaceDE w:val="0"/>
        <w:autoSpaceDN w:val="0"/>
        <w:adjustRightInd w:val="0"/>
        <w:spacing w:line="240" w:lineRule="auto"/>
        <w:ind w:firstLine="397"/>
        <w:rPr>
          <w:noProof/>
          <w:szCs w:val="24"/>
        </w:rPr>
      </w:pPr>
      <w:r w:rsidRPr="0070160A">
        <w:rPr>
          <w:i/>
          <w:iCs/>
          <w:noProof/>
          <w:szCs w:val="24"/>
        </w:rPr>
        <w:t>Journal of Business Research</w:t>
      </w:r>
      <w:r w:rsidRPr="0070160A">
        <w:rPr>
          <w:noProof/>
          <w:szCs w:val="24"/>
        </w:rPr>
        <w:t xml:space="preserve">, </w:t>
      </w:r>
      <w:r w:rsidRPr="0070160A">
        <w:rPr>
          <w:i/>
          <w:iCs/>
          <w:noProof/>
          <w:szCs w:val="24"/>
        </w:rPr>
        <w:t>132</w:t>
      </w:r>
      <w:r w:rsidRPr="0070160A">
        <w:rPr>
          <w:noProof/>
          <w:szCs w:val="24"/>
        </w:rPr>
        <w:t>(December 2020), 557–570.</w:t>
      </w:r>
    </w:p>
    <w:p w14:paraId="01AFD8DC" w14:textId="77777777" w:rsidR="00F5564D" w:rsidRDefault="009D31E2" w:rsidP="00F5564D">
      <w:pPr>
        <w:suppressAutoHyphens/>
        <w:spacing w:line="240" w:lineRule="auto"/>
        <w:rPr>
          <w:szCs w:val="24"/>
          <w:lang w:eastAsia="en-GB"/>
        </w:rPr>
      </w:pPr>
      <w:bookmarkStart w:id="32" w:name="_Hlk72317688"/>
      <w:r w:rsidRPr="0070160A">
        <w:rPr>
          <w:szCs w:val="24"/>
          <w:lang w:eastAsia="en-GB"/>
        </w:rPr>
        <w:t xml:space="preserve">Pereira, </w:t>
      </w:r>
      <w:bookmarkEnd w:id="32"/>
      <w:r w:rsidRPr="0070160A">
        <w:rPr>
          <w:szCs w:val="24"/>
          <w:lang w:eastAsia="en-GB"/>
        </w:rPr>
        <w:t xml:space="preserve">V., Patnaik, S., Temouri, Y., Tarba, S., Malik, A., &amp; Bustinza, O. (2021). A </w:t>
      </w:r>
    </w:p>
    <w:p w14:paraId="109AC65A" w14:textId="77777777" w:rsidR="00F5564D" w:rsidRDefault="009D31E2" w:rsidP="00F5564D">
      <w:pPr>
        <w:suppressAutoHyphens/>
        <w:spacing w:line="240" w:lineRule="auto"/>
        <w:ind w:firstLine="397"/>
        <w:rPr>
          <w:szCs w:val="24"/>
          <w:lang w:eastAsia="en-GB"/>
        </w:rPr>
      </w:pPr>
      <w:r w:rsidRPr="0070160A">
        <w:rPr>
          <w:szCs w:val="24"/>
          <w:lang w:eastAsia="en-GB"/>
        </w:rPr>
        <w:t xml:space="preserve">longitudinal micro-foundational investigation into ambidextrous practices in an </w:t>
      </w:r>
    </w:p>
    <w:p w14:paraId="5F30A6BB" w14:textId="77777777" w:rsidR="00F5564D" w:rsidRDefault="009D31E2" w:rsidP="00F5564D">
      <w:pPr>
        <w:suppressAutoHyphens/>
        <w:spacing w:line="240" w:lineRule="auto"/>
        <w:ind w:firstLine="397"/>
        <w:rPr>
          <w:i/>
          <w:iCs/>
          <w:szCs w:val="24"/>
          <w:lang w:eastAsia="en-GB"/>
        </w:rPr>
      </w:pPr>
      <w:r w:rsidRPr="0070160A">
        <w:rPr>
          <w:szCs w:val="24"/>
          <w:lang w:eastAsia="en-GB"/>
        </w:rPr>
        <w:t xml:space="preserve">international alliance context–A case of a biopharma EMNE. </w:t>
      </w:r>
      <w:r w:rsidRPr="0070160A">
        <w:rPr>
          <w:i/>
          <w:iCs/>
          <w:szCs w:val="24"/>
          <w:lang w:eastAsia="en-GB"/>
        </w:rPr>
        <w:t xml:space="preserve">International </w:t>
      </w:r>
    </w:p>
    <w:p w14:paraId="42CBD935" w14:textId="1CB82358" w:rsidR="009D31E2" w:rsidRPr="0070160A" w:rsidRDefault="009D31E2" w:rsidP="00F5564D">
      <w:pPr>
        <w:suppressAutoHyphens/>
        <w:spacing w:line="240" w:lineRule="auto"/>
        <w:ind w:firstLine="397"/>
        <w:rPr>
          <w:szCs w:val="24"/>
          <w:lang w:eastAsia="en-GB"/>
        </w:rPr>
      </w:pPr>
      <w:r w:rsidRPr="0070160A">
        <w:rPr>
          <w:i/>
          <w:iCs/>
          <w:szCs w:val="24"/>
          <w:lang w:eastAsia="en-GB"/>
        </w:rPr>
        <w:t>Business Review</w:t>
      </w:r>
      <w:r w:rsidRPr="0070160A">
        <w:rPr>
          <w:szCs w:val="24"/>
          <w:lang w:eastAsia="en-GB"/>
        </w:rPr>
        <w:t xml:space="preserve">, </w:t>
      </w:r>
      <w:r w:rsidRPr="0070160A">
        <w:rPr>
          <w:i/>
          <w:iCs/>
          <w:szCs w:val="24"/>
          <w:lang w:eastAsia="en-GB"/>
        </w:rPr>
        <w:t>30</w:t>
      </w:r>
      <w:r w:rsidRPr="0070160A">
        <w:rPr>
          <w:szCs w:val="24"/>
          <w:lang w:eastAsia="en-GB"/>
        </w:rPr>
        <w:t>(1), 101770.</w:t>
      </w:r>
    </w:p>
    <w:p w14:paraId="0F2DD074" w14:textId="77777777" w:rsidR="00F5564D" w:rsidRDefault="009D31E2" w:rsidP="00F5564D">
      <w:pPr>
        <w:widowControl w:val="0"/>
        <w:suppressAutoHyphens/>
        <w:autoSpaceDE w:val="0"/>
        <w:autoSpaceDN w:val="0"/>
        <w:adjustRightInd w:val="0"/>
        <w:spacing w:line="240" w:lineRule="auto"/>
        <w:rPr>
          <w:noProof/>
          <w:szCs w:val="24"/>
        </w:rPr>
      </w:pPr>
      <w:r w:rsidRPr="0070160A">
        <w:rPr>
          <w:noProof/>
          <w:szCs w:val="24"/>
        </w:rPr>
        <w:t xml:space="preserve">Porter, M. E. (1989). From Competitive Advantage to Corporate Strategy. In D. Asch </w:t>
      </w:r>
    </w:p>
    <w:p w14:paraId="5B703C48" w14:textId="77777777" w:rsidR="00F5564D" w:rsidRDefault="009D31E2" w:rsidP="00F5564D">
      <w:pPr>
        <w:widowControl w:val="0"/>
        <w:suppressAutoHyphens/>
        <w:autoSpaceDE w:val="0"/>
        <w:autoSpaceDN w:val="0"/>
        <w:adjustRightInd w:val="0"/>
        <w:spacing w:line="240" w:lineRule="auto"/>
        <w:ind w:firstLine="397"/>
        <w:rPr>
          <w:noProof/>
          <w:szCs w:val="24"/>
        </w:rPr>
      </w:pPr>
      <w:r w:rsidRPr="0070160A">
        <w:rPr>
          <w:noProof/>
          <w:szCs w:val="24"/>
        </w:rPr>
        <w:t xml:space="preserve">&amp; C. Bowman (Eds.), </w:t>
      </w:r>
      <w:r w:rsidRPr="0070160A">
        <w:rPr>
          <w:i/>
          <w:iCs/>
          <w:noProof/>
          <w:szCs w:val="24"/>
        </w:rPr>
        <w:t>Readings in Strategic Management</w:t>
      </w:r>
      <w:r w:rsidRPr="0070160A">
        <w:rPr>
          <w:noProof/>
          <w:szCs w:val="24"/>
        </w:rPr>
        <w:t xml:space="preserve"> (pp. 234-255). </w:t>
      </w:r>
    </w:p>
    <w:p w14:paraId="607AC065" w14:textId="6BA2B114" w:rsidR="009D31E2" w:rsidRPr="0070160A" w:rsidRDefault="009D31E2" w:rsidP="00F5564D">
      <w:pPr>
        <w:widowControl w:val="0"/>
        <w:suppressAutoHyphens/>
        <w:autoSpaceDE w:val="0"/>
        <w:autoSpaceDN w:val="0"/>
        <w:adjustRightInd w:val="0"/>
        <w:spacing w:line="240" w:lineRule="auto"/>
        <w:ind w:firstLine="397"/>
        <w:rPr>
          <w:noProof/>
          <w:szCs w:val="24"/>
        </w:rPr>
      </w:pPr>
      <w:r w:rsidRPr="0070160A">
        <w:rPr>
          <w:noProof/>
          <w:szCs w:val="24"/>
        </w:rPr>
        <w:t>MacMillan.</w:t>
      </w:r>
    </w:p>
    <w:p w14:paraId="6396B694" w14:textId="77777777" w:rsidR="00F5564D" w:rsidRDefault="009D31E2" w:rsidP="00F5564D">
      <w:pPr>
        <w:widowControl w:val="0"/>
        <w:suppressAutoHyphens/>
        <w:autoSpaceDE w:val="0"/>
        <w:autoSpaceDN w:val="0"/>
        <w:adjustRightInd w:val="0"/>
        <w:spacing w:line="240" w:lineRule="auto"/>
        <w:rPr>
          <w:szCs w:val="24"/>
          <w:shd w:val="clear" w:color="auto" w:fill="FFFFFF"/>
        </w:rPr>
      </w:pPr>
      <w:r w:rsidRPr="0070160A">
        <w:rPr>
          <w:szCs w:val="24"/>
          <w:shd w:val="clear" w:color="auto" w:fill="FFFFFF"/>
        </w:rPr>
        <w:t>Popli, M., Ladkani, R. M., &amp; Gaur, A. S. (2017). Business group affiliation and post-</w:t>
      </w:r>
    </w:p>
    <w:p w14:paraId="6C635CE8" w14:textId="77777777" w:rsidR="00F5564D" w:rsidRDefault="009D31E2" w:rsidP="00F5564D">
      <w:pPr>
        <w:widowControl w:val="0"/>
        <w:suppressAutoHyphens/>
        <w:autoSpaceDE w:val="0"/>
        <w:autoSpaceDN w:val="0"/>
        <w:adjustRightInd w:val="0"/>
        <w:spacing w:line="240" w:lineRule="auto"/>
        <w:ind w:firstLine="397"/>
        <w:rPr>
          <w:i/>
          <w:iCs/>
          <w:szCs w:val="24"/>
          <w:shd w:val="clear" w:color="auto" w:fill="FFFFFF"/>
        </w:rPr>
      </w:pPr>
      <w:r w:rsidRPr="0070160A">
        <w:rPr>
          <w:szCs w:val="24"/>
          <w:shd w:val="clear" w:color="auto" w:fill="FFFFFF"/>
        </w:rPr>
        <w:t xml:space="preserve">acquisition performance: An extended resource-based view. </w:t>
      </w:r>
      <w:r w:rsidRPr="0070160A">
        <w:rPr>
          <w:i/>
          <w:iCs/>
          <w:szCs w:val="24"/>
          <w:shd w:val="clear" w:color="auto" w:fill="FFFFFF"/>
        </w:rPr>
        <w:t xml:space="preserve">Journal of Business </w:t>
      </w:r>
    </w:p>
    <w:p w14:paraId="6033BCAE" w14:textId="27E73830" w:rsidR="009D31E2" w:rsidRPr="0070160A" w:rsidRDefault="009D31E2" w:rsidP="00F5564D">
      <w:pPr>
        <w:widowControl w:val="0"/>
        <w:suppressAutoHyphens/>
        <w:autoSpaceDE w:val="0"/>
        <w:autoSpaceDN w:val="0"/>
        <w:adjustRightInd w:val="0"/>
        <w:spacing w:line="240" w:lineRule="auto"/>
        <w:ind w:firstLine="397"/>
        <w:rPr>
          <w:noProof/>
          <w:szCs w:val="24"/>
        </w:rPr>
      </w:pPr>
      <w:r w:rsidRPr="0070160A">
        <w:rPr>
          <w:i/>
          <w:iCs/>
          <w:szCs w:val="24"/>
          <w:shd w:val="clear" w:color="auto" w:fill="FFFFFF"/>
        </w:rPr>
        <w:t>Research</w:t>
      </w:r>
      <w:r w:rsidRPr="0070160A">
        <w:rPr>
          <w:szCs w:val="24"/>
          <w:shd w:val="clear" w:color="auto" w:fill="FFFFFF"/>
        </w:rPr>
        <w:t xml:space="preserve">, </w:t>
      </w:r>
      <w:r w:rsidRPr="0070160A">
        <w:rPr>
          <w:i/>
          <w:iCs/>
          <w:szCs w:val="24"/>
          <w:shd w:val="clear" w:color="auto" w:fill="FFFFFF"/>
        </w:rPr>
        <w:t>81</w:t>
      </w:r>
      <w:r w:rsidRPr="0070160A">
        <w:rPr>
          <w:szCs w:val="24"/>
          <w:shd w:val="clear" w:color="auto" w:fill="FFFFFF"/>
        </w:rPr>
        <w:t>, 21-30.</w:t>
      </w:r>
    </w:p>
    <w:p w14:paraId="27C0C1FE" w14:textId="77777777" w:rsidR="00F5564D" w:rsidRDefault="009D31E2" w:rsidP="00F5564D">
      <w:pPr>
        <w:suppressAutoHyphens/>
        <w:spacing w:line="240" w:lineRule="auto"/>
        <w:rPr>
          <w:i/>
          <w:iCs/>
          <w:szCs w:val="24"/>
          <w:lang w:eastAsia="en-GB"/>
        </w:rPr>
      </w:pPr>
      <w:r w:rsidRPr="0070160A">
        <w:rPr>
          <w:szCs w:val="24"/>
          <w:lang w:eastAsia="en-GB"/>
        </w:rPr>
        <w:t xml:space="preserve">Putnam, R. D. (2000). Bowling alone: America’s declining social capital. In </w:t>
      </w:r>
      <w:r w:rsidRPr="0070160A">
        <w:rPr>
          <w:i/>
          <w:iCs/>
          <w:szCs w:val="24"/>
          <w:lang w:eastAsia="en-GB"/>
        </w:rPr>
        <w:t xml:space="preserve">Culture </w:t>
      </w:r>
    </w:p>
    <w:p w14:paraId="3BDA3ED2" w14:textId="3AF01775" w:rsidR="009D31E2" w:rsidRPr="0070160A" w:rsidRDefault="009D31E2" w:rsidP="00F5564D">
      <w:pPr>
        <w:suppressAutoHyphens/>
        <w:spacing w:line="240" w:lineRule="auto"/>
        <w:ind w:firstLine="397"/>
        <w:rPr>
          <w:i/>
          <w:iCs/>
          <w:szCs w:val="24"/>
          <w:lang w:eastAsia="en-GB"/>
        </w:rPr>
      </w:pPr>
      <w:r w:rsidRPr="0070160A">
        <w:rPr>
          <w:i/>
          <w:iCs/>
          <w:szCs w:val="24"/>
          <w:lang w:eastAsia="en-GB"/>
        </w:rPr>
        <w:t>and Politics</w:t>
      </w:r>
      <w:r w:rsidRPr="0070160A">
        <w:rPr>
          <w:szCs w:val="24"/>
          <w:lang w:eastAsia="en-GB"/>
        </w:rPr>
        <w:t xml:space="preserve"> (pp. 223-234). Palgrave Macmillan, New York.</w:t>
      </w:r>
    </w:p>
    <w:p w14:paraId="09A8D431" w14:textId="77777777" w:rsidR="00F5564D" w:rsidRDefault="009D31E2" w:rsidP="00F5564D">
      <w:pPr>
        <w:suppressAutoHyphens/>
        <w:spacing w:line="240" w:lineRule="auto"/>
        <w:rPr>
          <w:szCs w:val="24"/>
          <w:lang w:eastAsia="en-GB"/>
        </w:rPr>
      </w:pPr>
      <w:r w:rsidRPr="0070160A">
        <w:rPr>
          <w:szCs w:val="24"/>
          <w:lang w:eastAsia="en-GB"/>
        </w:rPr>
        <w:t xml:space="preserve">Raisch, S., &amp; Birkinshaw, J. (2008). Organizational ambidexterity: Antecedents, </w:t>
      </w:r>
    </w:p>
    <w:p w14:paraId="45C2604D" w14:textId="28DEE2A0" w:rsidR="009D31E2" w:rsidRPr="0070160A" w:rsidRDefault="009D31E2" w:rsidP="00F5564D">
      <w:pPr>
        <w:suppressAutoHyphens/>
        <w:spacing w:line="240" w:lineRule="auto"/>
        <w:ind w:firstLine="397"/>
        <w:rPr>
          <w:szCs w:val="24"/>
          <w:lang w:eastAsia="en-GB"/>
        </w:rPr>
      </w:pPr>
      <w:r w:rsidRPr="0070160A">
        <w:rPr>
          <w:szCs w:val="24"/>
          <w:lang w:eastAsia="en-GB"/>
        </w:rPr>
        <w:t xml:space="preserve">outcomes, and moderators. </w:t>
      </w:r>
      <w:r w:rsidRPr="0070160A">
        <w:rPr>
          <w:i/>
          <w:iCs/>
          <w:szCs w:val="24"/>
          <w:lang w:eastAsia="en-GB"/>
        </w:rPr>
        <w:t>Journal of Management</w:t>
      </w:r>
      <w:r w:rsidRPr="0070160A">
        <w:rPr>
          <w:szCs w:val="24"/>
          <w:lang w:eastAsia="en-GB"/>
        </w:rPr>
        <w:t xml:space="preserve">, </w:t>
      </w:r>
      <w:r w:rsidRPr="0070160A">
        <w:rPr>
          <w:i/>
          <w:iCs/>
          <w:szCs w:val="24"/>
          <w:lang w:eastAsia="en-GB"/>
        </w:rPr>
        <w:t>34</w:t>
      </w:r>
      <w:r w:rsidRPr="0070160A">
        <w:rPr>
          <w:szCs w:val="24"/>
          <w:lang w:eastAsia="en-GB"/>
        </w:rPr>
        <w:t>(3), 375-409.</w:t>
      </w:r>
    </w:p>
    <w:p w14:paraId="52D1746B" w14:textId="77777777" w:rsidR="00F5564D" w:rsidRDefault="009D31E2" w:rsidP="00F5564D">
      <w:pPr>
        <w:suppressAutoHyphens/>
        <w:spacing w:line="240" w:lineRule="auto"/>
        <w:rPr>
          <w:szCs w:val="24"/>
          <w:lang w:eastAsia="en-GB"/>
        </w:rPr>
      </w:pPr>
      <w:r w:rsidRPr="0070160A">
        <w:rPr>
          <w:szCs w:val="24"/>
          <w:lang w:eastAsia="en-GB"/>
        </w:rPr>
        <w:t xml:space="preserve">Raisch, S., Birkinshaw, J., Probst, G., &amp; Tushman, M. L. (2009). Organizational </w:t>
      </w:r>
    </w:p>
    <w:p w14:paraId="753B8F6A" w14:textId="77777777" w:rsidR="00F5564D" w:rsidRDefault="009D31E2" w:rsidP="00F5564D">
      <w:pPr>
        <w:suppressAutoHyphens/>
        <w:spacing w:line="240" w:lineRule="auto"/>
        <w:ind w:firstLine="397"/>
        <w:rPr>
          <w:i/>
          <w:iCs/>
          <w:szCs w:val="24"/>
          <w:lang w:eastAsia="en-GB"/>
        </w:rPr>
      </w:pPr>
      <w:r w:rsidRPr="0070160A">
        <w:rPr>
          <w:szCs w:val="24"/>
          <w:lang w:eastAsia="en-GB"/>
        </w:rPr>
        <w:t>ambidexterity: Balancing exploitation and exploration for sustained performance.</w:t>
      </w:r>
      <w:r w:rsidRPr="0070160A">
        <w:rPr>
          <w:i/>
          <w:iCs/>
          <w:szCs w:val="24"/>
          <w:lang w:eastAsia="en-GB"/>
        </w:rPr>
        <w:t xml:space="preserve"> </w:t>
      </w:r>
    </w:p>
    <w:p w14:paraId="4CF531C1" w14:textId="486C13AC" w:rsidR="009D31E2" w:rsidRPr="0070160A" w:rsidRDefault="009D31E2" w:rsidP="00F5564D">
      <w:pPr>
        <w:suppressAutoHyphens/>
        <w:spacing w:line="240" w:lineRule="auto"/>
        <w:ind w:firstLine="397"/>
        <w:rPr>
          <w:szCs w:val="24"/>
          <w:lang w:eastAsia="en-GB"/>
        </w:rPr>
      </w:pPr>
      <w:r w:rsidRPr="0070160A">
        <w:rPr>
          <w:i/>
          <w:iCs/>
          <w:szCs w:val="24"/>
          <w:lang w:eastAsia="en-GB"/>
        </w:rPr>
        <w:t>Organization Science</w:t>
      </w:r>
      <w:r w:rsidRPr="0070160A">
        <w:rPr>
          <w:szCs w:val="24"/>
          <w:lang w:eastAsia="en-GB"/>
        </w:rPr>
        <w:t xml:space="preserve">, </w:t>
      </w:r>
      <w:r w:rsidRPr="0070160A">
        <w:rPr>
          <w:i/>
          <w:iCs/>
          <w:szCs w:val="24"/>
          <w:lang w:eastAsia="en-GB"/>
        </w:rPr>
        <w:t>20</w:t>
      </w:r>
      <w:r w:rsidRPr="0070160A">
        <w:rPr>
          <w:szCs w:val="24"/>
          <w:lang w:eastAsia="en-GB"/>
        </w:rPr>
        <w:t>(4), 685-695.</w:t>
      </w:r>
    </w:p>
    <w:p w14:paraId="701BC061" w14:textId="77777777" w:rsidR="00F5564D" w:rsidRDefault="009D31E2" w:rsidP="00F5564D">
      <w:pPr>
        <w:suppressAutoHyphens/>
        <w:spacing w:line="240" w:lineRule="auto"/>
        <w:rPr>
          <w:szCs w:val="24"/>
          <w:shd w:val="clear" w:color="auto" w:fill="FFFFFF"/>
        </w:rPr>
      </w:pPr>
      <w:bookmarkStart w:id="33" w:name="_Hlk72144835"/>
      <w:r w:rsidRPr="0070160A">
        <w:rPr>
          <w:szCs w:val="24"/>
          <w:shd w:val="clear" w:color="auto" w:fill="FFFFFF"/>
        </w:rPr>
        <w:t>Rammer, C., &amp; Spielkamp, A. (2019).</w:t>
      </w:r>
      <w:bookmarkEnd w:id="33"/>
      <w:r w:rsidRPr="0070160A">
        <w:rPr>
          <w:szCs w:val="24"/>
          <w:shd w:val="clear" w:color="auto" w:fill="FFFFFF"/>
        </w:rPr>
        <w:t xml:space="preserve"> The distinct features of hidden champions in </w:t>
      </w:r>
    </w:p>
    <w:p w14:paraId="4DA7DE3E" w14:textId="77777777" w:rsidR="00F5564D" w:rsidRDefault="009D31E2" w:rsidP="00F5564D">
      <w:pPr>
        <w:suppressAutoHyphens/>
        <w:spacing w:line="240" w:lineRule="auto"/>
        <w:ind w:firstLine="397"/>
        <w:rPr>
          <w:i/>
          <w:iCs/>
          <w:szCs w:val="24"/>
          <w:shd w:val="clear" w:color="auto" w:fill="FFFFFF"/>
        </w:rPr>
      </w:pPr>
      <w:r w:rsidRPr="0070160A">
        <w:rPr>
          <w:szCs w:val="24"/>
          <w:shd w:val="clear" w:color="auto" w:fill="FFFFFF"/>
        </w:rPr>
        <w:t xml:space="preserve">Germany: A dynamic capabilities view. </w:t>
      </w:r>
      <w:r w:rsidRPr="0070160A">
        <w:rPr>
          <w:i/>
          <w:iCs/>
          <w:szCs w:val="24"/>
          <w:shd w:val="clear" w:color="auto" w:fill="FFFFFF"/>
        </w:rPr>
        <w:t xml:space="preserve">ZEW-Centre for European Economic </w:t>
      </w:r>
    </w:p>
    <w:p w14:paraId="3E33B385" w14:textId="73B04DDC" w:rsidR="009D31E2" w:rsidRPr="0070160A" w:rsidRDefault="009D31E2" w:rsidP="00F5564D">
      <w:pPr>
        <w:suppressAutoHyphens/>
        <w:spacing w:line="240" w:lineRule="auto"/>
        <w:ind w:firstLine="397"/>
        <w:rPr>
          <w:szCs w:val="24"/>
          <w:shd w:val="clear" w:color="auto" w:fill="FFFFFF"/>
        </w:rPr>
      </w:pPr>
      <w:r w:rsidRPr="0070160A">
        <w:rPr>
          <w:i/>
          <w:iCs/>
          <w:szCs w:val="24"/>
          <w:shd w:val="clear" w:color="auto" w:fill="FFFFFF"/>
        </w:rPr>
        <w:lastRenderedPageBreak/>
        <w:t>Research Discussion Paper</w:t>
      </w:r>
      <w:r w:rsidRPr="0070160A">
        <w:rPr>
          <w:szCs w:val="24"/>
          <w:shd w:val="clear" w:color="auto" w:fill="FFFFFF"/>
        </w:rPr>
        <w:t>, (19-012).</w:t>
      </w:r>
    </w:p>
    <w:p w14:paraId="4548226C" w14:textId="77777777" w:rsidR="00F5564D" w:rsidRDefault="006C0B22" w:rsidP="00F5564D">
      <w:pPr>
        <w:widowControl w:val="0"/>
        <w:autoSpaceDE w:val="0"/>
        <w:autoSpaceDN w:val="0"/>
        <w:adjustRightInd w:val="0"/>
        <w:spacing w:line="240" w:lineRule="auto"/>
        <w:rPr>
          <w:noProof/>
          <w:szCs w:val="24"/>
        </w:rPr>
      </w:pPr>
      <w:r w:rsidRPr="0070160A">
        <w:rPr>
          <w:noProof/>
          <w:szCs w:val="24"/>
        </w:rPr>
        <w:t xml:space="preserve">Ramon-Jeronimo, J., Florez-Lopez, R. &amp; Araujo-Pinzon, P. (2019). Resource-Based </w:t>
      </w:r>
    </w:p>
    <w:p w14:paraId="496C590A" w14:textId="77777777" w:rsidR="00F5564D" w:rsidRDefault="006C0B22" w:rsidP="00F5564D">
      <w:pPr>
        <w:widowControl w:val="0"/>
        <w:autoSpaceDE w:val="0"/>
        <w:autoSpaceDN w:val="0"/>
        <w:adjustRightInd w:val="0"/>
        <w:spacing w:line="240" w:lineRule="auto"/>
        <w:ind w:firstLine="397"/>
        <w:rPr>
          <w:noProof/>
          <w:szCs w:val="24"/>
        </w:rPr>
      </w:pPr>
      <w:r w:rsidRPr="0070160A">
        <w:rPr>
          <w:noProof/>
          <w:szCs w:val="24"/>
        </w:rPr>
        <w:t xml:space="preserve">View and SMEs Performance Exporting through Foreign Intermediaries: The </w:t>
      </w:r>
    </w:p>
    <w:p w14:paraId="4D569BCE" w14:textId="7B5D6804" w:rsidR="00FB1FF6" w:rsidRPr="0070160A" w:rsidRDefault="006C0B22" w:rsidP="00F5564D">
      <w:pPr>
        <w:widowControl w:val="0"/>
        <w:autoSpaceDE w:val="0"/>
        <w:autoSpaceDN w:val="0"/>
        <w:adjustRightInd w:val="0"/>
        <w:spacing w:line="240" w:lineRule="auto"/>
        <w:ind w:firstLine="397"/>
        <w:rPr>
          <w:noProof/>
          <w:szCs w:val="24"/>
        </w:rPr>
      </w:pPr>
      <w:r w:rsidRPr="0070160A">
        <w:rPr>
          <w:noProof/>
          <w:szCs w:val="24"/>
        </w:rPr>
        <w:t xml:space="preserve">Mediating Effect of Management Controls. </w:t>
      </w:r>
      <w:r w:rsidRPr="0070160A">
        <w:rPr>
          <w:i/>
          <w:iCs/>
          <w:noProof/>
          <w:szCs w:val="24"/>
        </w:rPr>
        <w:t>Sustainability</w:t>
      </w:r>
      <w:r w:rsidR="00E337E7" w:rsidRPr="0070160A">
        <w:rPr>
          <w:i/>
          <w:iCs/>
          <w:noProof/>
          <w:szCs w:val="24"/>
        </w:rPr>
        <w:t xml:space="preserve">, </w:t>
      </w:r>
      <w:r w:rsidR="00E337E7" w:rsidRPr="0070160A">
        <w:rPr>
          <w:noProof/>
          <w:szCs w:val="24"/>
        </w:rPr>
        <w:t xml:space="preserve">11, 3241. </w:t>
      </w:r>
    </w:p>
    <w:p w14:paraId="50424F59" w14:textId="77777777" w:rsidR="00E07B55" w:rsidRDefault="00FB1FF6" w:rsidP="00E07B55">
      <w:pPr>
        <w:widowControl w:val="0"/>
        <w:suppressAutoHyphens/>
        <w:autoSpaceDE w:val="0"/>
        <w:autoSpaceDN w:val="0"/>
        <w:adjustRightInd w:val="0"/>
        <w:spacing w:line="240" w:lineRule="auto"/>
        <w:rPr>
          <w:noProof/>
          <w:szCs w:val="24"/>
        </w:rPr>
      </w:pPr>
      <w:r w:rsidRPr="0070160A">
        <w:rPr>
          <w:noProof/>
          <w:szCs w:val="24"/>
        </w:rPr>
        <w:t xml:space="preserve">Santoro, G., Vrontis, D., Thrassou, A., &amp; Dezi, L. (2017). The Internet of Things: </w:t>
      </w:r>
    </w:p>
    <w:p w14:paraId="4397D870" w14:textId="77777777" w:rsidR="00E07B55" w:rsidRDefault="00FB1FF6" w:rsidP="00E07B55">
      <w:pPr>
        <w:widowControl w:val="0"/>
        <w:suppressAutoHyphens/>
        <w:autoSpaceDE w:val="0"/>
        <w:autoSpaceDN w:val="0"/>
        <w:adjustRightInd w:val="0"/>
        <w:spacing w:line="240" w:lineRule="auto"/>
        <w:ind w:firstLine="397"/>
        <w:rPr>
          <w:noProof/>
          <w:szCs w:val="24"/>
        </w:rPr>
      </w:pPr>
      <w:r w:rsidRPr="0070160A">
        <w:rPr>
          <w:noProof/>
          <w:szCs w:val="24"/>
        </w:rPr>
        <w:t xml:space="preserve">Building a knowledge management system for open innovation and knowledge </w:t>
      </w:r>
    </w:p>
    <w:p w14:paraId="2D377A85" w14:textId="77777777" w:rsidR="00E07B55" w:rsidRDefault="00FB1FF6" w:rsidP="00E07B55">
      <w:pPr>
        <w:widowControl w:val="0"/>
        <w:suppressAutoHyphens/>
        <w:autoSpaceDE w:val="0"/>
        <w:autoSpaceDN w:val="0"/>
        <w:adjustRightInd w:val="0"/>
        <w:spacing w:line="240" w:lineRule="auto"/>
        <w:ind w:left="397"/>
        <w:rPr>
          <w:noProof/>
          <w:szCs w:val="24"/>
        </w:rPr>
      </w:pPr>
      <w:r w:rsidRPr="0070160A">
        <w:rPr>
          <w:noProof/>
          <w:szCs w:val="24"/>
        </w:rPr>
        <w:t xml:space="preserve">management capacity. </w:t>
      </w:r>
      <w:r w:rsidRPr="0070160A">
        <w:rPr>
          <w:i/>
          <w:iCs/>
          <w:noProof/>
          <w:szCs w:val="24"/>
        </w:rPr>
        <w:t xml:space="preserve">Technological Forecasting and Social Change, </w:t>
      </w:r>
      <w:r w:rsidRPr="0070160A">
        <w:rPr>
          <w:i/>
          <w:noProof/>
          <w:szCs w:val="24"/>
        </w:rPr>
        <w:t>136</w:t>
      </w:r>
      <w:r w:rsidRPr="0070160A">
        <w:rPr>
          <w:noProof/>
          <w:szCs w:val="24"/>
        </w:rPr>
        <w:t>, 347-</w:t>
      </w:r>
    </w:p>
    <w:p w14:paraId="6419F93F" w14:textId="33570A6B" w:rsidR="006C0B22" w:rsidRPr="0070160A" w:rsidRDefault="00FB1FF6" w:rsidP="00E07B55">
      <w:pPr>
        <w:widowControl w:val="0"/>
        <w:suppressAutoHyphens/>
        <w:autoSpaceDE w:val="0"/>
        <w:autoSpaceDN w:val="0"/>
        <w:adjustRightInd w:val="0"/>
        <w:spacing w:line="240" w:lineRule="auto"/>
        <w:ind w:left="397"/>
        <w:rPr>
          <w:noProof/>
          <w:szCs w:val="24"/>
        </w:rPr>
      </w:pPr>
      <w:r w:rsidRPr="0070160A">
        <w:rPr>
          <w:noProof/>
          <w:szCs w:val="24"/>
        </w:rPr>
        <w:t>354.</w:t>
      </w:r>
    </w:p>
    <w:p w14:paraId="4FC7DCA4" w14:textId="77777777" w:rsidR="00E07B55" w:rsidRDefault="007146F3" w:rsidP="00E07B55">
      <w:pPr>
        <w:widowControl w:val="0"/>
        <w:autoSpaceDE w:val="0"/>
        <w:autoSpaceDN w:val="0"/>
        <w:adjustRightInd w:val="0"/>
        <w:spacing w:line="240" w:lineRule="auto"/>
        <w:rPr>
          <w:noProof/>
          <w:szCs w:val="24"/>
        </w:rPr>
      </w:pPr>
      <w:r w:rsidRPr="0070160A">
        <w:rPr>
          <w:noProof/>
          <w:szCs w:val="24"/>
        </w:rPr>
        <w:t xml:space="preserve">Saridakis, G. et al. (2019). SMEs' internationalisation: When does innovation matter? </w:t>
      </w:r>
    </w:p>
    <w:p w14:paraId="31B2B206" w14:textId="44641D61" w:rsidR="007146F3" w:rsidRPr="0070160A" w:rsidRDefault="007146F3" w:rsidP="00E07B55">
      <w:pPr>
        <w:widowControl w:val="0"/>
        <w:autoSpaceDE w:val="0"/>
        <w:autoSpaceDN w:val="0"/>
        <w:adjustRightInd w:val="0"/>
        <w:spacing w:line="240" w:lineRule="auto"/>
        <w:ind w:firstLine="397"/>
        <w:rPr>
          <w:noProof/>
          <w:szCs w:val="24"/>
        </w:rPr>
      </w:pPr>
      <w:r w:rsidRPr="0070160A">
        <w:rPr>
          <w:i/>
          <w:iCs/>
          <w:noProof/>
          <w:szCs w:val="24"/>
        </w:rPr>
        <w:t xml:space="preserve">Journal of Business Research, </w:t>
      </w:r>
      <w:r w:rsidRPr="0070160A">
        <w:rPr>
          <w:noProof/>
          <w:szCs w:val="24"/>
        </w:rPr>
        <w:t xml:space="preserve">96, 250-263. </w:t>
      </w:r>
    </w:p>
    <w:p w14:paraId="5D5A7719" w14:textId="77777777" w:rsidR="00E07B55" w:rsidRDefault="00FB1FF6" w:rsidP="00E07B55">
      <w:pPr>
        <w:widowControl w:val="0"/>
        <w:suppressAutoHyphens/>
        <w:autoSpaceDE w:val="0"/>
        <w:autoSpaceDN w:val="0"/>
        <w:adjustRightInd w:val="0"/>
        <w:spacing w:line="240" w:lineRule="auto"/>
        <w:rPr>
          <w:noProof/>
          <w:szCs w:val="24"/>
        </w:rPr>
      </w:pPr>
      <w:r w:rsidRPr="0070160A">
        <w:rPr>
          <w:noProof/>
          <w:szCs w:val="24"/>
        </w:rPr>
        <w:t xml:space="preserve">Scuotto, V., Santoro, G., Bresciani, S., &amp; Del Giudice, M. (2017). Shifting intra- and </w:t>
      </w:r>
    </w:p>
    <w:p w14:paraId="499AC903" w14:textId="77777777" w:rsidR="00E07B55" w:rsidRDefault="00FB1FF6" w:rsidP="00E07B55">
      <w:pPr>
        <w:widowControl w:val="0"/>
        <w:suppressAutoHyphens/>
        <w:autoSpaceDE w:val="0"/>
        <w:autoSpaceDN w:val="0"/>
        <w:adjustRightInd w:val="0"/>
        <w:spacing w:line="240" w:lineRule="auto"/>
        <w:ind w:firstLine="397"/>
        <w:rPr>
          <w:noProof/>
          <w:szCs w:val="24"/>
        </w:rPr>
      </w:pPr>
      <w:r w:rsidRPr="0070160A">
        <w:rPr>
          <w:noProof/>
          <w:szCs w:val="24"/>
        </w:rPr>
        <w:t xml:space="preserve">inter-organizational innovation processes towards digital business: An empirical </w:t>
      </w:r>
    </w:p>
    <w:p w14:paraId="1A77DE83" w14:textId="7297EE38" w:rsidR="00FB1FF6" w:rsidRPr="0070160A" w:rsidRDefault="00FB1FF6" w:rsidP="00E07B55">
      <w:pPr>
        <w:widowControl w:val="0"/>
        <w:suppressAutoHyphens/>
        <w:autoSpaceDE w:val="0"/>
        <w:autoSpaceDN w:val="0"/>
        <w:adjustRightInd w:val="0"/>
        <w:spacing w:line="240" w:lineRule="auto"/>
        <w:ind w:firstLine="397"/>
        <w:rPr>
          <w:noProof/>
          <w:szCs w:val="24"/>
        </w:rPr>
      </w:pPr>
      <w:r w:rsidRPr="0070160A">
        <w:rPr>
          <w:noProof/>
          <w:szCs w:val="24"/>
        </w:rPr>
        <w:t xml:space="preserve">analysis of SMEs. </w:t>
      </w:r>
      <w:r w:rsidRPr="0070160A">
        <w:rPr>
          <w:i/>
          <w:iCs/>
          <w:noProof/>
          <w:szCs w:val="24"/>
        </w:rPr>
        <w:t>Creativity and Innovation Management</w:t>
      </w:r>
      <w:r w:rsidRPr="0070160A">
        <w:rPr>
          <w:noProof/>
          <w:szCs w:val="24"/>
        </w:rPr>
        <w:t xml:space="preserve">, </w:t>
      </w:r>
      <w:r w:rsidRPr="0070160A">
        <w:rPr>
          <w:i/>
          <w:iCs/>
          <w:noProof/>
          <w:szCs w:val="24"/>
        </w:rPr>
        <w:t>26</w:t>
      </w:r>
      <w:r w:rsidRPr="0070160A">
        <w:rPr>
          <w:noProof/>
          <w:szCs w:val="24"/>
        </w:rPr>
        <w:t>(3), 247-255.</w:t>
      </w:r>
    </w:p>
    <w:p w14:paraId="71DD9640" w14:textId="77777777" w:rsidR="00E07B55" w:rsidRDefault="00FB1FF6" w:rsidP="00E07B55">
      <w:pPr>
        <w:widowControl w:val="0"/>
        <w:suppressAutoHyphens/>
        <w:autoSpaceDE w:val="0"/>
        <w:autoSpaceDN w:val="0"/>
        <w:adjustRightInd w:val="0"/>
        <w:spacing w:line="240" w:lineRule="auto"/>
        <w:rPr>
          <w:noProof/>
          <w:szCs w:val="24"/>
        </w:rPr>
      </w:pPr>
      <w:r w:rsidRPr="00307F24">
        <w:rPr>
          <w:noProof/>
          <w:szCs w:val="24"/>
          <w:lang w:val="de-DE"/>
        </w:rPr>
        <w:t xml:space="preserve">Senaratne, C., &amp; Wang, C. L. (2018). </w:t>
      </w:r>
      <w:r w:rsidRPr="0070160A">
        <w:rPr>
          <w:noProof/>
          <w:szCs w:val="24"/>
        </w:rPr>
        <w:t xml:space="preserve">Organisational ambidexterity in UK high-tech </w:t>
      </w:r>
    </w:p>
    <w:p w14:paraId="317682EE" w14:textId="77777777" w:rsidR="00E07B55" w:rsidRDefault="00FB1FF6" w:rsidP="00E07B55">
      <w:pPr>
        <w:widowControl w:val="0"/>
        <w:suppressAutoHyphens/>
        <w:autoSpaceDE w:val="0"/>
        <w:autoSpaceDN w:val="0"/>
        <w:adjustRightInd w:val="0"/>
        <w:spacing w:line="240" w:lineRule="auto"/>
        <w:ind w:firstLine="397"/>
        <w:rPr>
          <w:i/>
          <w:iCs/>
          <w:noProof/>
          <w:szCs w:val="24"/>
        </w:rPr>
      </w:pPr>
      <w:r w:rsidRPr="0070160A">
        <w:rPr>
          <w:noProof/>
          <w:szCs w:val="24"/>
        </w:rPr>
        <w:t xml:space="preserve">SMEs An exploratory study of key drivers and barriers. </w:t>
      </w:r>
      <w:r w:rsidRPr="0070160A">
        <w:rPr>
          <w:i/>
          <w:iCs/>
          <w:noProof/>
          <w:szCs w:val="24"/>
        </w:rPr>
        <w:t xml:space="preserve">Journal of Small Business </w:t>
      </w:r>
    </w:p>
    <w:p w14:paraId="139258DC" w14:textId="5CD9FAC7" w:rsidR="00FB1FF6" w:rsidRPr="0070160A" w:rsidRDefault="00FB1FF6" w:rsidP="00E07B55">
      <w:pPr>
        <w:widowControl w:val="0"/>
        <w:suppressAutoHyphens/>
        <w:autoSpaceDE w:val="0"/>
        <w:autoSpaceDN w:val="0"/>
        <w:adjustRightInd w:val="0"/>
        <w:spacing w:line="240" w:lineRule="auto"/>
        <w:ind w:firstLine="397"/>
        <w:rPr>
          <w:noProof/>
          <w:szCs w:val="24"/>
        </w:rPr>
      </w:pPr>
      <w:r w:rsidRPr="0070160A">
        <w:rPr>
          <w:i/>
          <w:iCs/>
          <w:noProof/>
          <w:szCs w:val="24"/>
        </w:rPr>
        <w:t xml:space="preserve">and Enterprise Development, </w:t>
      </w:r>
      <w:r w:rsidRPr="0070160A">
        <w:rPr>
          <w:i/>
          <w:noProof/>
          <w:szCs w:val="24"/>
        </w:rPr>
        <w:t>25</w:t>
      </w:r>
      <w:r w:rsidRPr="0070160A">
        <w:rPr>
          <w:noProof/>
          <w:szCs w:val="24"/>
        </w:rPr>
        <w:t>(6), 1025-1050.</w:t>
      </w:r>
    </w:p>
    <w:p w14:paraId="7DF52891" w14:textId="77777777" w:rsidR="00E07B55" w:rsidRDefault="003515D4" w:rsidP="00E07B55">
      <w:pPr>
        <w:widowControl w:val="0"/>
        <w:autoSpaceDE w:val="0"/>
        <w:autoSpaceDN w:val="0"/>
        <w:adjustRightInd w:val="0"/>
        <w:spacing w:line="240" w:lineRule="auto"/>
        <w:rPr>
          <w:i/>
          <w:iCs/>
          <w:noProof/>
          <w:szCs w:val="24"/>
        </w:rPr>
      </w:pPr>
      <w:r w:rsidRPr="0070160A">
        <w:rPr>
          <w:noProof/>
          <w:szCs w:val="24"/>
        </w:rPr>
        <w:t xml:space="preserve">Simon, H. (2009). </w:t>
      </w:r>
      <w:r w:rsidRPr="0070160A">
        <w:rPr>
          <w:i/>
          <w:iCs/>
          <w:noProof/>
          <w:szCs w:val="24"/>
        </w:rPr>
        <w:t xml:space="preserve">Hidden Champions of the 21st Century - Success Strategies of </w:t>
      </w:r>
    </w:p>
    <w:p w14:paraId="5F04C852" w14:textId="2A89A7C0" w:rsidR="003515D4" w:rsidRPr="0070160A" w:rsidRDefault="003515D4" w:rsidP="00E07B55">
      <w:pPr>
        <w:widowControl w:val="0"/>
        <w:autoSpaceDE w:val="0"/>
        <w:autoSpaceDN w:val="0"/>
        <w:adjustRightInd w:val="0"/>
        <w:spacing w:line="240" w:lineRule="auto"/>
        <w:ind w:firstLine="397"/>
        <w:rPr>
          <w:noProof/>
          <w:szCs w:val="24"/>
        </w:rPr>
      </w:pPr>
      <w:r w:rsidRPr="0070160A">
        <w:rPr>
          <w:i/>
          <w:iCs/>
          <w:noProof/>
          <w:szCs w:val="24"/>
        </w:rPr>
        <w:t>Unknown World Market Leaders</w:t>
      </w:r>
      <w:r w:rsidRPr="0070160A">
        <w:rPr>
          <w:noProof/>
          <w:szCs w:val="24"/>
        </w:rPr>
        <w:t>. Springer.</w:t>
      </w:r>
    </w:p>
    <w:p w14:paraId="5C46CE12" w14:textId="77777777" w:rsidR="00E07B55" w:rsidRDefault="00FB1FF6" w:rsidP="00E07B55">
      <w:pPr>
        <w:widowControl w:val="0"/>
        <w:suppressAutoHyphens/>
        <w:autoSpaceDE w:val="0"/>
        <w:autoSpaceDN w:val="0"/>
        <w:adjustRightInd w:val="0"/>
        <w:spacing w:line="240" w:lineRule="auto"/>
        <w:rPr>
          <w:noProof/>
          <w:szCs w:val="24"/>
        </w:rPr>
      </w:pPr>
      <w:r w:rsidRPr="0070160A">
        <w:rPr>
          <w:noProof/>
          <w:szCs w:val="24"/>
        </w:rPr>
        <w:t xml:space="preserve">Simsek, Z. (2009). Organizational Ambidexterity: Towards a Multilevel </w:t>
      </w:r>
    </w:p>
    <w:p w14:paraId="11755EB3" w14:textId="41224F3E" w:rsidR="00FB1FF6" w:rsidRPr="0070160A" w:rsidRDefault="00FB1FF6" w:rsidP="00E07B55">
      <w:pPr>
        <w:widowControl w:val="0"/>
        <w:suppressAutoHyphens/>
        <w:autoSpaceDE w:val="0"/>
        <w:autoSpaceDN w:val="0"/>
        <w:adjustRightInd w:val="0"/>
        <w:spacing w:line="240" w:lineRule="auto"/>
        <w:ind w:firstLine="397"/>
        <w:rPr>
          <w:noProof/>
          <w:szCs w:val="24"/>
        </w:rPr>
      </w:pPr>
      <w:r w:rsidRPr="0070160A">
        <w:rPr>
          <w:noProof/>
          <w:szCs w:val="24"/>
        </w:rPr>
        <w:t xml:space="preserve">Understanding, </w:t>
      </w:r>
      <w:r w:rsidRPr="0070160A">
        <w:rPr>
          <w:i/>
          <w:iCs/>
          <w:noProof/>
          <w:szCs w:val="24"/>
        </w:rPr>
        <w:t xml:space="preserve">Journal of Management Studies, </w:t>
      </w:r>
      <w:r w:rsidRPr="0070160A">
        <w:rPr>
          <w:i/>
          <w:noProof/>
          <w:szCs w:val="24"/>
        </w:rPr>
        <w:t>46</w:t>
      </w:r>
      <w:r w:rsidRPr="0070160A">
        <w:rPr>
          <w:noProof/>
          <w:szCs w:val="24"/>
        </w:rPr>
        <w:t>(4), 597-624.</w:t>
      </w:r>
    </w:p>
    <w:p w14:paraId="2BBB0374" w14:textId="77777777" w:rsidR="00E07B55" w:rsidRDefault="003515D4" w:rsidP="00E07B55">
      <w:pPr>
        <w:widowControl w:val="0"/>
        <w:autoSpaceDE w:val="0"/>
        <w:autoSpaceDN w:val="0"/>
        <w:adjustRightInd w:val="0"/>
        <w:spacing w:line="240" w:lineRule="auto"/>
        <w:rPr>
          <w:noProof/>
          <w:szCs w:val="24"/>
        </w:rPr>
      </w:pPr>
      <w:r w:rsidRPr="0070160A">
        <w:rPr>
          <w:noProof/>
          <w:szCs w:val="24"/>
        </w:rPr>
        <w:t xml:space="preserve">Smallbone, D., Leigh, R., &amp; North, D. (1995). The characteristics and strategies of </w:t>
      </w:r>
    </w:p>
    <w:p w14:paraId="13083ADF" w14:textId="77777777" w:rsidR="00E07B55" w:rsidRDefault="003515D4" w:rsidP="00E07B55">
      <w:pPr>
        <w:widowControl w:val="0"/>
        <w:autoSpaceDE w:val="0"/>
        <w:autoSpaceDN w:val="0"/>
        <w:adjustRightInd w:val="0"/>
        <w:spacing w:line="240" w:lineRule="auto"/>
        <w:ind w:firstLine="397"/>
        <w:rPr>
          <w:i/>
          <w:iCs/>
          <w:noProof/>
          <w:szCs w:val="24"/>
        </w:rPr>
      </w:pPr>
      <w:r w:rsidRPr="0070160A">
        <w:rPr>
          <w:noProof/>
          <w:szCs w:val="24"/>
        </w:rPr>
        <w:t xml:space="preserve">high growth SMEs. </w:t>
      </w:r>
      <w:r w:rsidRPr="0070160A">
        <w:rPr>
          <w:i/>
          <w:iCs/>
          <w:noProof/>
          <w:szCs w:val="24"/>
        </w:rPr>
        <w:t xml:space="preserve">International Journal of Entrepreneurial Behaviour &amp; </w:t>
      </w:r>
    </w:p>
    <w:p w14:paraId="5585E434" w14:textId="40803F46" w:rsidR="003515D4" w:rsidRPr="0070160A" w:rsidRDefault="003515D4" w:rsidP="00E07B55">
      <w:pPr>
        <w:widowControl w:val="0"/>
        <w:autoSpaceDE w:val="0"/>
        <w:autoSpaceDN w:val="0"/>
        <w:adjustRightInd w:val="0"/>
        <w:spacing w:line="240" w:lineRule="auto"/>
        <w:ind w:left="397"/>
        <w:rPr>
          <w:noProof/>
          <w:szCs w:val="24"/>
        </w:rPr>
      </w:pPr>
      <w:r w:rsidRPr="0070160A">
        <w:rPr>
          <w:i/>
          <w:iCs/>
          <w:noProof/>
          <w:szCs w:val="24"/>
        </w:rPr>
        <w:t>Research</w:t>
      </w:r>
      <w:r w:rsidRPr="0070160A">
        <w:rPr>
          <w:noProof/>
          <w:szCs w:val="24"/>
        </w:rPr>
        <w:t xml:space="preserve">, </w:t>
      </w:r>
      <w:r w:rsidRPr="0070160A">
        <w:rPr>
          <w:i/>
          <w:iCs/>
          <w:noProof/>
          <w:szCs w:val="24"/>
        </w:rPr>
        <w:t>1</w:t>
      </w:r>
      <w:r w:rsidRPr="0070160A">
        <w:rPr>
          <w:noProof/>
          <w:szCs w:val="24"/>
        </w:rPr>
        <w:t>(3), 44–62.</w:t>
      </w:r>
    </w:p>
    <w:p w14:paraId="1EFD8D2D" w14:textId="77777777" w:rsidR="00E07B55" w:rsidRDefault="00FB1FF6" w:rsidP="00E07B55">
      <w:pPr>
        <w:suppressAutoHyphens/>
        <w:spacing w:line="240" w:lineRule="auto"/>
        <w:rPr>
          <w:szCs w:val="24"/>
          <w:lang w:eastAsia="en-GB"/>
        </w:rPr>
      </w:pPr>
      <w:proofErr w:type="spellStart"/>
      <w:r w:rsidRPr="00307F24">
        <w:rPr>
          <w:szCs w:val="24"/>
          <w:lang w:val="en-US" w:eastAsia="en-GB"/>
        </w:rPr>
        <w:t>Stelzl</w:t>
      </w:r>
      <w:proofErr w:type="spellEnd"/>
      <w:r w:rsidRPr="00307F24">
        <w:rPr>
          <w:szCs w:val="24"/>
          <w:lang w:val="en-US" w:eastAsia="en-GB"/>
        </w:rPr>
        <w:t xml:space="preserve">, K., </w:t>
      </w:r>
      <w:proofErr w:type="spellStart"/>
      <w:r w:rsidRPr="00307F24">
        <w:rPr>
          <w:szCs w:val="24"/>
          <w:lang w:val="en-US" w:eastAsia="en-GB"/>
        </w:rPr>
        <w:t>Röglinger</w:t>
      </w:r>
      <w:proofErr w:type="spellEnd"/>
      <w:r w:rsidRPr="00307F24">
        <w:rPr>
          <w:szCs w:val="24"/>
          <w:lang w:val="en-US" w:eastAsia="en-GB"/>
        </w:rPr>
        <w:t xml:space="preserve">, M. &amp; </w:t>
      </w:r>
      <w:proofErr w:type="spellStart"/>
      <w:r w:rsidRPr="00307F24">
        <w:rPr>
          <w:szCs w:val="24"/>
          <w:lang w:val="en-US" w:eastAsia="en-GB"/>
        </w:rPr>
        <w:t>Wyrtki</w:t>
      </w:r>
      <w:proofErr w:type="spellEnd"/>
      <w:r w:rsidRPr="00307F24">
        <w:rPr>
          <w:szCs w:val="24"/>
          <w:lang w:val="en-US" w:eastAsia="en-GB"/>
        </w:rPr>
        <w:t xml:space="preserve"> (2020). </w:t>
      </w:r>
      <w:r w:rsidRPr="0070160A">
        <w:rPr>
          <w:szCs w:val="24"/>
          <w:lang w:eastAsia="en-GB"/>
        </w:rPr>
        <w:t xml:space="preserve">Building an ambidextrous organization: a </w:t>
      </w:r>
    </w:p>
    <w:p w14:paraId="11A45EFC" w14:textId="77777777" w:rsidR="00E07B55" w:rsidRDefault="00FB1FF6" w:rsidP="00E07B55">
      <w:pPr>
        <w:suppressAutoHyphens/>
        <w:spacing w:line="240" w:lineRule="auto"/>
        <w:ind w:firstLine="397"/>
        <w:rPr>
          <w:szCs w:val="24"/>
          <w:lang w:eastAsia="en-GB"/>
        </w:rPr>
      </w:pPr>
      <w:r w:rsidRPr="0070160A">
        <w:rPr>
          <w:szCs w:val="24"/>
          <w:lang w:eastAsia="en-GB"/>
        </w:rPr>
        <w:t xml:space="preserve">maturity model for organizational ambidexterity. </w:t>
      </w:r>
      <w:r w:rsidRPr="0070160A">
        <w:rPr>
          <w:i/>
          <w:iCs/>
          <w:szCs w:val="24"/>
          <w:lang w:eastAsia="en-GB"/>
        </w:rPr>
        <w:t>Business Research</w:t>
      </w:r>
      <w:r w:rsidRPr="0070160A">
        <w:rPr>
          <w:szCs w:val="24"/>
          <w:lang w:eastAsia="en-GB"/>
        </w:rPr>
        <w:t xml:space="preserve">, </w:t>
      </w:r>
    </w:p>
    <w:p w14:paraId="04BAC956" w14:textId="001DC893" w:rsidR="00FB1FF6" w:rsidRPr="0070160A" w:rsidRDefault="00FB1FF6" w:rsidP="00E07B55">
      <w:pPr>
        <w:suppressAutoHyphens/>
        <w:spacing w:line="240" w:lineRule="auto"/>
        <w:ind w:firstLine="397"/>
        <w:rPr>
          <w:szCs w:val="24"/>
          <w:lang w:eastAsia="en-GB"/>
        </w:rPr>
      </w:pPr>
      <w:r w:rsidRPr="0070160A">
        <w:rPr>
          <w:szCs w:val="24"/>
          <w:lang w:eastAsia="en-GB"/>
        </w:rPr>
        <w:t>https://doi.org/10.1007/s40685-020-00117-x.</w:t>
      </w:r>
    </w:p>
    <w:p w14:paraId="5177D896" w14:textId="77777777" w:rsidR="00E07B55" w:rsidRDefault="00FB1FF6" w:rsidP="00E07B55">
      <w:pPr>
        <w:suppressAutoHyphens/>
        <w:spacing w:line="240" w:lineRule="auto"/>
        <w:rPr>
          <w:szCs w:val="24"/>
          <w:lang w:eastAsia="en-GB"/>
        </w:rPr>
      </w:pPr>
      <w:r w:rsidRPr="0070160A">
        <w:rPr>
          <w:szCs w:val="24"/>
          <w:lang w:eastAsia="en-GB"/>
        </w:rPr>
        <w:t xml:space="preserve">Stokes, P., Moore, N., Mathews, M., Moss, D., Smith, S., &amp; Liu, Y. (2015). The </w:t>
      </w:r>
    </w:p>
    <w:p w14:paraId="508458B4" w14:textId="77777777" w:rsidR="00E07B55" w:rsidRDefault="00FB1FF6" w:rsidP="00E07B55">
      <w:pPr>
        <w:suppressAutoHyphens/>
        <w:spacing w:line="240" w:lineRule="auto"/>
        <w:ind w:firstLine="397"/>
        <w:rPr>
          <w:szCs w:val="24"/>
          <w:lang w:eastAsia="en-GB"/>
        </w:rPr>
      </w:pPr>
      <w:r w:rsidRPr="0070160A">
        <w:rPr>
          <w:szCs w:val="24"/>
          <w:lang w:eastAsia="en-GB"/>
        </w:rPr>
        <w:t xml:space="preserve">Micro-Dynamics of Intra-Organizational and Individual Behavior and their Role </w:t>
      </w:r>
    </w:p>
    <w:p w14:paraId="6A8C5221" w14:textId="7DBCD6AB" w:rsidR="00FB1FF6" w:rsidRPr="0070160A" w:rsidRDefault="00FB1FF6" w:rsidP="00E07B55">
      <w:pPr>
        <w:suppressAutoHyphens/>
        <w:spacing w:line="240" w:lineRule="auto"/>
        <w:ind w:left="397"/>
        <w:rPr>
          <w:szCs w:val="24"/>
          <w:lang w:eastAsia="en-GB"/>
        </w:rPr>
      </w:pPr>
      <w:r w:rsidRPr="0070160A">
        <w:rPr>
          <w:szCs w:val="24"/>
          <w:lang w:eastAsia="en-GB"/>
        </w:rPr>
        <w:t xml:space="preserve">in Organizational Ambidexterity Boundaries. </w:t>
      </w:r>
      <w:r w:rsidRPr="0070160A">
        <w:rPr>
          <w:i/>
          <w:iCs/>
          <w:szCs w:val="24"/>
          <w:lang w:eastAsia="en-GB"/>
        </w:rPr>
        <w:t>Human Resource Management</w:t>
      </w:r>
      <w:r w:rsidRPr="0070160A">
        <w:rPr>
          <w:i/>
          <w:szCs w:val="24"/>
          <w:lang w:eastAsia="en-GB"/>
        </w:rPr>
        <w:t>, 54</w:t>
      </w:r>
      <w:r w:rsidRPr="0070160A">
        <w:rPr>
          <w:szCs w:val="24"/>
          <w:lang w:eastAsia="en-GB"/>
        </w:rPr>
        <w:t>(1), 63-86.</w:t>
      </w:r>
    </w:p>
    <w:p w14:paraId="77B1DD3D" w14:textId="77777777" w:rsidR="00E07B55" w:rsidRDefault="003515D4" w:rsidP="00E07B55">
      <w:pPr>
        <w:widowControl w:val="0"/>
        <w:autoSpaceDE w:val="0"/>
        <w:autoSpaceDN w:val="0"/>
        <w:adjustRightInd w:val="0"/>
        <w:spacing w:line="240" w:lineRule="auto"/>
        <w:rPr>
          <w:noProof/>
          <w:szCs w:val="24"/>
        </w:rPr>
      </w:pPr>
      <w:r w:rsidRPr="0070160A">
        <w:rPr>
          <w:noProof/>
          <w:szCs w:val="24"/>
        </w:rPr>
        <w:t xml:space="preserve">Stonehouse, G., &amp; Pemberton, J. (2002). Strategic planning in SMEs - some empirical </w:t>
      </w:r>
    </w:p>
    <w:p w14:paraId="1F8DF76C" w14:textId="004BD187" w:rsidR="003515D4" w:rsidRPr="0070160A" w:rsidRDefault="003515D4" w:rsidP="00E07B55">
      <w:pPr>
        <w:widowControl w:val="0"/>
        <w:autoSpaceDE w:val="0"/>
        <w:autoSpaceDN w:val="0"/>
        <w:adjustRightInd w:val="0"/>
        <w:spacing w:line="240" w:lineRule="auto"/>
        <w:ind w:firstLine="397"/>
        <w:rPr>
          <w:noProof/>
          <w:szCs w:val="24"/>
        </w:rPr>
      </w:pPr>
      <w:r w:rsidRPr="0070160A">
        <w:rPr>
          <w:noProof/>
          <w:szCs w:val="24"/>
        </w:rPr>
        <w:t xml:space="preserve">findings. </w:t>
      </w:r>
      <w:r w:rsidRPr="0070160A">
        <w:rPr>
          <w:i/>
          <w:iCs/>
          <w:noProof/>
          <w:szCs w:val="24"/>
        </w:rPr>
        <w:t>Management Decision</w:t>
      </w:r>
      <w:r w:rsidRPr="0070160A">
        <w:rPr>
          <w:noProof/>
          <w:szCs w:val="24"/>
        </w:rPr>
        <w:t xml:space="preserve">, </w:t>
      </w:r>
      <w:r w:rsidRPr="0070160A">
        <w:rPr>
          <w:i/>
          <w:iCs/>
          <w:noProof/>
          <w:szCs w:val="24"/>
        </w:rPr>
        <w:t>40</w:t>
      </w:r>
      <w:r w:rsidRPr="0070160A">
        <w:rPr>
          <w:noProof/>
          <w:szCs w:val="24"/>
        </w:rPr>
        <w:t>(9), 853–861.</w:t>
      </w:r>
    </w:p>
    <w:p w14:paraId="2459C041" w14:textId="7D816C03" w:rsidR="003515D4" w:rsidRDefault="003515D4" w:rsidP="00E07B55">
      <w:pPr>
        <w:widowControl w:val="0"/>
        <w:autoSpaceDE w:val="0"/>
        <w:autoSpaceDN w:val="0"/>
        <w:adjustRightInd w:val="0"/>
        <w:spacing w:line="240" w:lineRule="auto"/>
        <w:rPr>
          <w:noProof/>
          <w:szCs w:val="24"/>
        </w:rPr>
      </w:pPr>
      <w:r w:rsidRPr="0070160A">
        <w:rPr>
          <w:noProof/>
          <w:szCs w:val="24"/>
        </w:rPr>
        <w:t xml:space="preserve">Storey, D. J., &amp; Greene, F. J. (2010). </w:t>
      </w:r>
      <w:r w:rsidRPr="0070160A">
        <w:rPr>
          <w:i/>
          <w:iCs/>
          <w:noProof/>
          <w:szCs w:val="24"/>
        </w:rPr>
        <w:t>Small Business and Entrepreneurship</w:t>
      </w:r>
      <w:r w:rsidRPr="0070160A">
        <w:rPr>
          <w:noProof/>
          <w:szCs w:val="24"/>
        </w:rPr>
        <w:t>. Pearson.</w:t>
      </w:r>
    </w:p>
    <w:p w14:paraId="725B4EC1" w14:textId="77777777" w:rsidR="006C19C5" w:rsidRDefault="003515D4" w:rsidP="006C19C5">
      <w:pPr>
        <w:widowControl w:val="0"/>
        <w:autoSpaceDE w:val="0"/>
        <w:autoSpaceDN w:val="0"/>
        <w:adjustRightInd w:val="0"/>
        <w:spacing w:line="240" w:lineRule="auto"/>
        <w:rPr>
          <w:noProof/>
          <w:szCs w:val="24"/>
        </w:rPr>
      </w:pPr>
      <w:r w:rsidRPr="00307F24">
        <w:rPr>
          <w:noProof/>
          <w:szCs w:val="24"/>
          <w:lang w:val="de-DE"/>
        </w:rPr>
        <w:t xml:space="preserve">Strese, S., Keller, M., Flatten, T. C., &amp; Brettel, M. (2018). </w:t>
      </w:r>
      <w:r w:rsidRPr="0070160A">
        <w:rPr>
          <w:noProof/>
          <w:szCs w:val="24"/>
        </w:rPr>
        <w:t xml:space="preserve">CEOs’ Passion for </w:t>
      </w:r>
    </w:p>
    <w:p w14:paraId="127A5F07" w14:textId="77777777" w:rsidR="006C19C5" w:rsidRDefault="003515D4" w:rsidP="006C19C5">
      <w:pPr>
        <w:widowControl w:val="0"/>
        <w:autoSpaceDE w:val="0"/>
        <w:autoSpaceDN w:val="0"/>
        <w:adjustRightInd w:val="0"/>
        <w:spacing w:line="240" w:lineRule="auto"/>
        <w:ind w:firstLine="397"/>
        <w:rPr>
          <w:noProof/>
          <w:szCs w:val="24"/>
        </w:rPr>
      </w:pPr>
      <w:r w:rsidRPr="0070160A">
        <w:rPr>
          <w:noProof/>
          <w:szCs w:val="24"/>
        </w:rPr>
        <w:t xml:space="preserve">Inventing and Radical Innovations in SMEs: The Moderating Effect of Shared </w:t>
      </w:r>
    </w:p>
    <w:p w14:paraId="2231452C" w14:textId="33E92698" w:rsidR="003515D4" w:rsidRPr="0070160A" w:rsidRDefault="003515D4" w:rsidP="006C19C5">
      <w:pPr>
        <w:widowControl w:val="0"/>
        <w:autoSpaceDE w:val="0"/>
        <w:autoSpaceDN w:val="0"/>
        <w:adjustRightInd w:val="0"/>
        <w:spacing w:line="240" w:lineRule="auto"/>
        <w:ind w:firstLine="397"/>
        <w:rPr>
          <w:noProof/>
          <w:szCs w:val="24"/>
        </w:rPr>
      </w:pPr>
      <w:r w:rsidRPr="0070160A">
        <w:rPr>
          <w:noProof/>
          <w:szCs w:val="24"/>
        </w:rPr>
        <w:t xml:space="preserve">Vision. </w:t>
      </w:r>
      <w:r w:rsidRPr="0070160A">
        <w:rPr>
          <w:i/>
          <w:iCs/>
          <w:noProof/>
          <w:szCs w:val="24"/>
        </w:rPr>
        <w:t>Journal of Small Business Management</w:t>
      </w:r>
      <w:r w:rsidRPr="0070160A">
        <w:rPr>
          <w:noProof/>
          <w:szCs w:val="24"/>
        </w:rPr>
        <w:t xml:space="preserve">, </w:t>
      </w:r>
      <w:r w:rsidRPr="0070160A">
        <w:rPr>
          <w:i/>
          <w:iCs/>
          <w:noProof/>
          <w:szCs w:val="24"/>
        </w:rPr>
        <w:t>56</w:t>
      </w:r>
      <w:r w:rsidRPr="0070160A">
        <w:rPr>
          <w:noProof/>
          <w:szCs w:val="24"/>
        </w:rPr>
        <w:t>(3), 435–452.</w:t>
      </w:r>
    </w:p>
    <w:p w14:paraId="34484E0D" w14:textId="77777777" w:rsidR="006C19C5" w:rsidRDefault="00FB1FF6" w:rsidP="006C19C5">
      <w:pPr>
        <w:suppressAutoHyphens/>
        <w:spacing w:line="240" w:lineRule="auto"/>
        <w:rPr>
          <w:szCs w:val="24"/>
          <w:lang w:eastAsia="en-GB"/>
        </w:rPr>
      </w:pPr>
      <w:bookmarkStart w:id="34" w:name="_Hlk72398279"/>
      <w:bookmarkStart w:id="35" w:name="_Hlk58075472"/>
      <w:r w:rsidRPr="0070160A">
        <w:rPr>
          <w:szCs w:val="24"/>
          <w:lang w:eastAsia="en-GB"/>
        </w:rPr>
        <w:t>Suseno, Y., &amp; Pinnington, A. H. (2018).</w:t>
      </w:r>
      <w:bookmarkEnd w:id="34"/>
      <w:r w:rsidRPr="0070160A">
        <w:rPr>
          <w:szCs w:val="24"/>
          <w:lang w:eastAsia="en-GB"/>
        </w:rPr>
        <w:t xml:space="preserve"> </w:t>
      </w:r>
      <w:bookmarkEnd w:id="35"/>
      <w:r w:rsidRPr="0070160A">
        <w:rPr>
          <w:szCs w:val="24"/>
          <w:lang w:eastAsia="en-GB"/>
        </w:rPr>
        <w:t xml:space="preserve">Building social capital and human capital for </w:t>
      </w:r>
    </w:p>
    <w:p w14:paraId="3FE6D9DA" w14:textId="77777777" w:rsidR="006C19C5" w:rsidRDefault="00FB1FF6" w:rsidP="006C19C5">
      <w:pPr>
        <w:suppressAutoHyphens/>
        <w:spacing w:line="240" w:lineRule="auto"/>
        <w:ind w:firstLine="397"/>
        <w:rPr>
          <w:i/>
          <w:iCs/>
          <w:szCs w:val="24"/>
          <w:lang w:eastAsia="en-GB"/>
        </w:rPr>
      </w:pPr>
      <w:r w:rsidRPr="0070160A">
        <w:rPr>
          <w:szCs w:val="24"/>
          <w:lang w:eastAsia="en-GB"/>
        </w:rPr>
        <w:t xml:space="preserve">internationalization: The role of network ties and knowledge resources. </w:t>
      </w:r>
      <w:r w:rsidRPr="0070160A">
        <w:rPr>
          <w:i/>
          <w:iCs/>
          <w:szCs w:val="24"/>
          <w:lang w:eastAsia="en-GB"/>
        </w:rPr>
        <w:t xml:space="preserve">Asia </w:t>
      </w:r>
    </w:p>
    <w:p w14:paraId="026C69D8" w14:textId="54E71393" w:rsidR="00FB1FF6" w:rsidRPr="0070160A" w:rsidRDefault="00FB1FF6" w:rsidP="006C19C5">
      <w:pPr>
        <w:suppressAutoHyphens/>
        <w:spacing w:line="240" w:lineRule="auto"/>
        <w:ind w:firstLine="397"/>
        <w:rPr>
          <w:szCs w:val="24"/>
          <w:lang w:eastAsia="en-GB"/>
        </w:rPr>
      </w:pPr>
      <w:r w:rsidRPr="0070160A">
        <w:rPr>
          <w:i/>
          <w:iCs/>
          <w:szCs w:val="24"/>
          <w:lang w:eastAsia="en-GB"/>
        </w:rPr>
        <w:t>Pacific Journal of Management</w:t>
      </w:r>
      <w:r w:rsidRPr="0070160A">
        <w:rPr>
          <w:szCs w:val="24"/>
          <w:lang w:eastAsia="en-GB"/>
        </w:rPr>
        <w:t xml:space="preserve">, </w:t>
      </w:r>
      <w:r w:rsidRPr="0070160A">
        <w:rPr>
          <w:i/>
          <w:iCs/>
          <w:szCs w:val="24"/>
          <w:lang w:eastAsia="en-GB"/>
        </w:rPr>
        <w:t>35</w:t>
      </w:r>
      <w:r w:rsidRPr="0070160A">
        <w:rPr>
          <w:szCs w:val="24"/>
          <w:lang w:eastAsia="en-GB"/>
        </w:rPr>
        <w:t>(4), 1081-1106.</w:t>
      </w:r>
    </w:p>
    <w:p w14:paraId="3AC2BFDC" w14:textId="77777777" w:rsidR="006C19C5" w:rsidRDefault="00FB1FF6" w:rsidP="006C19C5">
      <w:pPr>
        <w:suppressAutoHyphens/>
        <w:spacing w:line="240" w:lineRule="auto"/>
        <w:rPr>
          <w:szCs w:val="24"/>
          <w:shd w:val="clear" w:color="auto" w:fill="FFFFFF"/>
        </w:rPr>
      </w:pPr>
      <w:bookmarkStart w:id="36" w:name="_Hlk72142295"/>
      <w:r w:rsidRPr="0070160A">
        <w:rPr>
          <w:szCs w:val="24"/>
          <w:shd w:val="clear" w:color="auto" w:fill="FFFFFF"/>
        </w:rPr>
        <w:t xml:space="preserve">Sydow, J., Schreyögg, G., &amp; Koch, J. (2020). </w:t>
      </w:r>
      <w:bookmarkEnd w:id="36"/>
      <w:r w:rsidRPr="0070160A">
        <w:rPr>
          <w:szCs w:val="24"/>
          <w:shd w:val="clear" w:color="auto" w:fill="FFFFFF"/>
        </w:rPr>
        <w:t xml:space="preserve">On the theory of organizational path </w:t>
      </w:r>
    </w:p>
    <w:p w14:paraId="58515A99" w14:textId="77777777" w:rsidR="006C19C5" w:rsidRDefault="00FB1FF6" w:rsidP="006C19C5">
      <w:pPr>
        <w:suppressAutoHyphens/>
        <w:spacing w:line="240" w:lineRule="auto"/>
        <w:ind w:firstLine="397"/>
        <w:rPr>
          <w:i/>
          <w:iCs/>
          <w:szCs w:val="24"/>
          <w:shd w:val="clear" w:color="auto" w:fill="FFFFFF"/>
        </w:rPr>
      </w:pPr>
      <w:r w:rsidRPr="0070160A">
        <w:rPr>
          <w:szCs w:val="24"/>
          <w:shd w:val="clear" w:color="auto" w:fill="FFFFFF"/>
        </w:rPr>
        <w:t xml:space="preserve">dependence: Clarifications, replies to objections, and extensions. </w:t>
      </w:r>
      <w:r w:rsidRPr="0070160A">
        <w:rPr>
          <w:i/>
          <w:iCs/>
          <w:szCs w:val="24"/>
          <w:shd w:val="clear" w:color="auto" w:fill="FFFFFF"/>
        </w:rPr>
        <w:t xml:space="preserve">Academy of </w:t>
      </w:r>
    </w:p>
    <w:p w14:paraId="14253C31" w14:textId="4F14496B" w:rsidR="00FB1FF6" w:rsidRPr="0070160A" w:rsidRDefault="00FB1FF6" w:rsidP="006C19C5">
      <w:pPr>
        <w:suppressAutoHyphens/>
        <w:spacing w:line="240" w:lineRule="auto"/>
        <w:ind w:firstLine="397"/>
        <w:rPr>
          <w:szCs w:val="24"/>
          <w:shd w:val="clear" w:color="auto" w:fill="FFFFFF"/>
        </w:rPr>
      </w:pPr>
      <w:r w:rsidRPr="0070160A">
        <w:rPr>
          <w:i/>
          <w:iCs/>
          <w:szCs w:val="24"/>
          <w:shd w:val="clear" w:color="auto" w:fill="FFFFFF"/>
        </w:rPr>
        <w:t>Management Review</w:t>
      </w:r>
      <w:r w:rsidRPr="0070160A">
        <w:rPr>
          <w:szCs w:val="24"/>
          <w:shd w:val="clear" w:color="auto" w:fill="FFFFFF"/>
        </w:rPr>
        <w:t xml:space="preserve">, </w:t>
      </w:r>
      <w:r w:rsidRPr="0070160A">
        <w:rPr>
          <w:i/>
          <w:iCs/>
          <w:szCs w:val="24"/>
          <w:shd w:val="clear" w:color="auto" w:fill="FFFFFF"/>
        </w:rPr>
        <w:t>45</w:t>
      </w:r>
      <w:r w:rsidRPr="0070160A">
        <w:rPr>
          <w:szCs w:val="24"/>
          <w:shd w:val="clear" w:color="auto" w:fill="FFFFFF"/>
        </w:rPr>
        <w:t>(4), 717-734.</w:t>
      </w:r>
    </w:p>
    <w:p w14:paraId="53F7F5E8" w14:textId="77777777" w:rsidR="006C19C5" w:rsidRDefault="00FB1FF6" w:rsidP="006C19C5">
      <w:pPr>
        <w:suppressAutoHyphens/>
        <w:spacing w:line="240" w:lineRule="auto"/>
        <w:rPr>
          <w:szCs w:val="24"/>
          <w:lang w:eastAsia="en-GB"/>
        </w:rPr>
      </w:pPr>
      <w:bookmarkStart w:id="37" w:name="_Hlk72398444"/>
      <w:r w:rsidRPr="0070160A">
        <w:rPr>
          <w:szCs w:val="24"/>
          <w:lang w:eastAsia="en-GB"/>
        </w:rPr>
        <w:t xml:space="preserve">Tipu, S. A. A., &amp; Fantazy, K. (2018). </w:t>
      </w:r>
      <w:bookmarkEnd w:id="37"/>
      <w:r w:rsidRPr="0070160A">
        <w:rPr>
          <w:szCs w:val="24"/>
          <w:lang w:eastAsia="en-GB"/>
        </w:rPr>
        <w:t xml:space="preserve">Exploring the relationships of strategic </w:t>
      </w:r>
    </w:p>
    <w:p w14:paraId="5550FAB5" w14:textId="77777777" w:rsidR="006C19C5" w:rsidRDefault="00FB1FF6" w:rsidP="006C19C5">
      <w:pPr>
        <w:suppressAutoHyphens/>
        <w:spacing w:line="240" w:lineRule="auto"/>
        <w:ind w:firstLine="397"/>
        <w:rPr>
          <w:szCs w:val="24"/>
          <w:lang w:eastAsia="en-GB"/>
        </w:rPr>
      </w:pPr>
      <w:r w:rsidRPr="0070160A">
        <w:rPr>
          <w:szCs w:val="24"/>
          <w:lang w:eastAsia="en-GB"/>
        </w:rPr>
        <w:t xml:space="preserve">entrepreneurship and social capital to sustainable supply chain management and </w:t>
      </w:r>
    </w:p>
    <w:p w14:paraId="3668ADFD" w14:textId="77777777" w:rsidR="006C19C5" w:rsidRDefault="00FB1FF6" w:rsidP="006C19C5">
      <w:pPr>
        <w:suppressAutoHyphens/>
        <w:spacing w:line="240" w:lineRule="auto"/>
        <w:ind w:firstLine="397"/>
        <w:rPr>
          <w:i/>
          <w:iCs/>
          <w:szCs w:val="24"/>
          <w:lang w:eastAsia="en-GB"/>
        </w:rPr>
      </w:pPr>
      <w:r w:rsidRPr="0070160A">
        <w:rPr>
          <w:szCs w:val="24"/>
          <w:lang w:eastAsia="en-GB"/>
        </w:rPr>
        <w:t xml:space="preserve">organizational performance. </w:t>
      </w:r>
      <w:r w:rsidRPr="0070160A">
        <w:rPr>
          <w:i/>
          <w:iCs/>
          <w:szCs w:val="24"/>
          <w:lang w:eastAsia="en-GB"/>
        </w:rPr>
        <w:t xml:space="preserve">International Journal of Productivity and </w:t>
      </w:r>
    </w:p>
    <w:p w14:paraId="70EE5629" w14:textId="1EAEE3DF" w:rsidR="00FB1FF6" w:rsidRPr="0070160A" w:rsidRDefault="00FB1FF6" w:rsidP="006C19C5">
      <w:pPr>
        <w:suppressAutoHyphens/>
        <w:spacing w:line="240" w:lineRule="auto"/>
        <w:ind w:firstLine="397"/>
        <w:rPr>
          <w:szCs w:val="24"/>
          <w:lang w:eastAsia="en-GB"/>
        </w:rPr>
      </w:pPr>
      <w:r w:rsidRPr="0070160A">
        <w:rPr>
          <w:i/>
          <w:iCs/>
          <w:szCs w:val="24"/>
          <w:lang w:eastAsia="en-GB"/>
        </w:rPr>
        <w:t>Performance Management</w:t>
      </w:r>
      <w:r w:rsidRPr="0070160A">
        <w:rPr>
          <w:szCs w:val="24"/>
          <w:lang w:eastAsia="en-GB"/>
        </w:rPr>
        <w:t>.</w:t>
      </w:r>
      <w:r w:rsidRPr="0070160A">
        <w:rPr>
          <w:i/>
          <w:szCs w:val="24"/>
          <w:lang w:eastAsia="en-GB"/>
        </w:rPr>
        <w:t>67</w:t>
      </w:r>
      <w:r w:rsidRPr="0070160A">
        <w:rPr>
          <w:szCs w:val="24"/>
          <w:lang w:eastAsia="en-GB"/>
        </w:rPr>
        <w:t>(9), 2046-2070.</w:t>
      </w:r>
    </w:p>
    <w:p w14:paraId="19837745" w14:textId="77777777" w:rsidR="006C19C5" w:rsidRDefault="00B71676" w:rsidP="006C19C5">
      <w:pPr>
        <w:widowControl w:val="0"/>
        <w:autoSpaceDE w:val="0"/>
        <w:autoSpaceDN w:val="0"/>
        <w:adjustRightInd w:val="0"/>
        <w:spacing w:line="240" w:lineRule="auto"/>
        <w:rPr>
          <w:noProof/>
          <w:szCs w:val="24"/>
        </w:rPr>
      </w:pPr>
      <w:r w:rsidRPr="0070160A">
        <w:rPr>
          <w:noProof/>
          <w:szCs w:val="24"/>
        </w:rPr>
        <w:t xml:space="preserve">Tsang, E. W. (2014). Generalizing from research findings: The merits of case studies. </w:t>
      </w:r>
    </w:p>
    <w:p w14:paraId="79E09535" w14:textId="68E7A3CA" w:rsidR="00B71676" w:rsidRPr="0070160A" w:rsidRDefault="00B71676" w:rsidP="006C19C5">
      <w:pPr>
        <w:widowControl w:val="0"/>
        <w:autoSpaceDE w:val="0"/>
        <w:autoSpaceDN w:val="0"/>
        <w:adjustRightInd w:val="0"/>
        <w:spacing w:line="240" w:lineRule="auto"/>
        <w:ind w:firstLine="397"/>
        <w:rPr>
          <w:noProof/>
          <w:szCs w:val="24"/>
        </w:rPr>
      </w:pPr>
      <w:r w:rsidRPr="0070160A">
        <w:rPr>
          <w:noProof/>
          <w:szCs w:val="24"/>
        </w:rPr>
        <w:t>International Journal of Management Reviews, 16(4), 369–383.</w:t>
      </w:r>
    </w:p>
    <w:p w14:paraId="3D6EBE69" w14:textId="77777777" w:rsidR="006C19C5" w:rsidRDefault="00FB1FF6" w:rsidP="006C19C5">
      <w:pPr>
        <w:suppressAutoHyphens/>
        <w:spacing w:line="240" w:lineRule="auto"/>
        <w:rPr>
          <w:szCs w:val="24"/>
        </w:rPr>
      </w:pPr>
      <w:bookmarkStart w:id="38" w:name="_Hlk72220352"/>
      <w:r w:rsidRPr="0070160A">
        <w:rPr>
          <w:szCs w:val="24"/>
        </w:rPr>
        <w:t xml:space="preserve">Úbeda-García, </w:t>
      </w:r>
      <w:bookmarkEnd w:id="38"/>
      <w:r w:rsidRPr="0070160A">
        <w:rPr>
          <w:szCs w:val="24"/>
        </w:rPr>
        <w:t xml:space="preserve">M., Claver-Cortés, E., Marco-Lajara, B., &amp; Zaragoza-Sáez, P. (2020). </w:t>
      </w:r>
    </w:p>
    <w:p w14:paraId="72F1A3F5" w14:textId="77777777" w:rsidR="006C19C5" w:rsidRDefault="00FB1FF6" w:rsidP="006C19C5">
      <w:pPr>
        <w:suppressAutoHyphens/>
        <w:spacing w:line="240" w:lineRule="auto"/>
        <w:ind w:firstLine="397"/>
        <w:rPr>
          <w:szCs w:val="24"/>
        </w:rPr>
      </w:pPr>
      <w:r w:rsidRPr="0070160A">
        <w:rPr>
          <w:szCs w:val="24"/>
        </w:rPr>
        <w:t xml:space="preserve">Toward a dynamic construction of organizational ambidexterity: Exploring the </w:t>
      </w:r>
    </w:p>
    <w:p w14:paraId="1E10C801" w14:textId="77777777" w:rsidR="006C19C5" w:rsidRDefault="00FB1FF6" w:rsidP="006C19C5">
      <w:pPr>
        <w:suppressAutoHyphens/>
        <w:spacing w:line="240" w:lineRule="auto"/>
        <w:ind w:firstLine="397"/>
        <w:rPr>
          <w:szCs w:val="24"/>
        </w:rPr>
      </w:pPr>
      <w:r w:rsidRPr="0070160A">
        <w:rPr>
          <w:szCs w:val="24"/>
        </w:rPr>
        <w:t xml:space="preserve">synergies between structural differentiation, organizational context, and </w:t>
      </w:r>
    </w:p>
    <w:p w14:paraId="6F974441" w14:textId="3B2BE584" w:rsidR="00FB1FF6" w:rsidRPr="0070160A" w:rsidRDefault="00FB1FF6" w:rsidP="006C19C5">
      <w:pPr>
        <w:suppressAutoHyphens/>
        <w:spacing w:line="240" w:lineRule="auto"/>
        <w:ind w:firstLine="397"/>
        <w:rPr>
          <w:szCs w:val="24"/>
        </w:rPr>
      </w:pPr>
      <w:r w:rsidRPr="0070160A">
        <w:rPr>
          <w:szCs w:val="24"/>
        </w:rPr>
        <w:lastRenderedPageBreak/>
        <w:t xml:space="preserve">interorganizational relations. </w:t>
      </w:r>
      <w:r w:rsidRPr="0070160A">
        <w:rPr>
          <w:i/>
          <w:szCs w:val="24"/>
        </w:rPr>
        <w:t>Journal of Business Research, 112</w:t>
      </w:r>
      <w:r w:rsidRPr="0070160A">
        <w:rPr>
          <w:szCs w:val="24"/>
        </w:rPr>
        <w:t>, 363-372.</w:t>
      </w:r>
    </w:p>
    <w:p w14:paraId="11835D02" w14:textId="77777777" w:rsidR="006C19C5" w:rsidRDefault="00FB1FF6" w:rsidP="006C19C5">
      <w:pPr>
        <w:suppressAutoHyphens/>
        <w:spacing w:line="240" w:lineRule="auto"/>
        <w:rPr>
          <w:szCs w:val="24"/>
        </w:rPr>
      </w:pPr>
      <w:r w:rsidRPr="0070160A">
        <w:rPr>
          <w:szCs w:val="24"/>
        </w:rPr>
        <w:t xml:space="preserve">Venugopal, A., Krishnan, T. N., Upadhyayula, R. S., &amp; Kumar, M. (2020). Finding </w:t>
      </w:r>
    </w:p>
    <w:p w14:paraId="7D46EE4A" w14:textId="77777777" w:rsidR="006C19C5" w:rsidRDefault="00FB1FF6" w:rsidP="006C19C5">
      <w:pPr>
        <w:suppressAutoHyphens/>
        <w:spacing w:line="240" w:lineRule="auto"/>
        <w:ind w:firstLine="397"/>
        <w:rPr>
          <w:szCs w:val="24"/>
        </w:rPr>
      </w:pPr>
      <w:r w:rsidRPr="0070160A">
        <w:rPr>
          <w:szCs w:val="24"/>
        </w:rPr>
        <w:t xml:space="preserve">the microfoundations of organizational ambidexterity-Demystifying the role of </w:t>
      </w:r>
    </w:p>
    <w:p w14:paraId="528A57C6" w14:textId="77777777" w:rsidR="006C19C5" w:rsidRDefault="00FB1FF6" w:rsidP="006C19C5">
      <w:pPr>
        <w:suppressAutoHyphens/>
        <w:spacing w:line="240" w:lineRule="auto"/>
        <w:ind w:firstLine="397"/>
        <w:rPr>
          <w:szCs w:val="24"/>
        </w:rPr>
      </w:pPr>
      <w:r w:rsidRPr="0070160A">
        <w:rPr>
          <w:szCs w:val="24"/>
        </w:rPr>
        <w:t xml:space="preserve">top management behavioural integration. </w:t>
      </w:r>
      <w:r w:rsidRPr="0070160A">
        <w:rPr>
          <w:i/>
          <w:szCs w:val="24"/>
        </w:rPr>
        <w:t>Journal of Business Research, 106</w:t>
      </w:r>
      <w:r w:rsidRPr="0070160A">
        <w:rPr>
          <w:szCs w:val="24"/>
        </w:rPr>
        <w:t>, 1-</w:t>
      </w:r>
    </w:p>
    <w:p w14:paraId="551CC2A5" w14:textId="235F154D" w:rsidR="00FB1FF6" w:rsidRPr="0070160A" w:rsidRDefault="00FB1FF6" w:rsidP="006C19C5">
      <w:pPr>
        <w:suppressAutoHyphens/>
        <w:spacing w:line="240" w:lineRule="auto"/>
        <w:ind w:firstLine="397"/>
        <w:rPr>
          <w:szCs w:val="24"/>
        </w:rPr>
      </w:pPr>
      <w:r w:rsidRPr="0070160A">
        <w:rPr>
          <w:szCs w:val="24"/>
        </w:rPr>
        <w:t>11.</w:t>
      </w:r>
    </w:p>
    <w:p w14:paraId="314D7A7E" w14:textId="77777777" w:rsidR="006C19C5" w:rsidRDefault="00FB1FF6" w:rsidP="006C19C5">
      <w:pPr>
        <w:suppressAutoHyphens/>
        <w:spacing w:line="240" w:lineRule="auto"/>
        <w:rPr>
          <w:szCs w:val="24"/>
          <w:lang w:eastAsia="en-GB"/>
        </w:rPr>
      </w:pPr>
      <w:r w:rsidRPr="0070160A">
        <w:rPr>
          <w:szCs w:val="24"/>
          <w:lang w:eastAsia="en-GB"/>
        </w:rPr>
        <w:t xml:space="preserve">Venohr, B. Fear, J., &amp; Witt, A. (2015). Best of German Mittelstand - The world market </w:t>
      </w:r>
    </w:p>
    <w:p w14:paraId="160CE2FC" w14:textId="77777777" w:rsidR="006C19C5" w:rsidRDefault="00FB1FF6" w:rsidP="006C19C5">
      <w:pPr>
        <w:suppressAutoHyphens/>
        <w:spacing w:line="240" w:lineRule="auto"/>
        <w:ind w:firstLine="397"/>
        <w:rPr>
          <w:i/>
          <w:iCs/>
          <w:szCs w:val="24"/>
          <w:lang w:eastAsia="en-GB"/>
        </w:rPr>
      </w:pPr>
      <w:r w:rsidRPr="0070160A">
        <w:rPr>
          <w:szCs w:val="24"/>
          <w:lang w:eastAsia="en-GB"/>
        </w:rPr>
        <w:t xml:space="preserve">leaders. In Langenscheidt, F. &amp; Venohr, B (Eds.), </w:t>
      </w:r>
      <w:r w:rsidRPr="0070160A">
        <w:rPr>
          <w:i/>
          <w:iCs/>
          <w:szCs w:val="24"/>
          <w:lang w:eastAsia="en-GB"/>
        </w:rPr>
        <w:t xml:space="preserve">The Best of German Mittelstand </w:t>
      </w:r>
    </w:p>
    <w:p w14:paraId="4B642349" w14:textId="0460F112" w:rsidR="00FB1FF6" w:rsidRPr="0070160A" w:rsidRDefault="00FB1FF6" w:rsidP="006C19C5">
      <w:pPr>
        <w:suppressAutoHyphens/>
        <w:spacing w:line="240" w:lineRule="auto"/>
        <w:ind w:firstLine="397"/>
        <w:rPr>
          <w:szCs w:val="24"/>
          <w:lang w:eastAsia="en-GB"/>
        </w:rPr>
      </w:pPr>
      <w:r w:rsidRPr="0070160A">
        <w:rPr>
          <w:i/>
          <w:iCs/>
          <w:szCs w:val="24"/>
          <w:lang w:eastAsia="en-GB"/>
        </w:rPr>
        <w:t xml:space="preserve">- The World Market Leaders </w:t>
      </w:r>
      <w:r w:rsidRPr="0070160A">
        <w:rPr>
          <w:szCs w:val="24"/>
          <w:lang w:eastAsia="en-GB"/>
        </w:rPr>
        <w:t>(pp. 5-22), Deutsche Standards.</w:t>
      </w:r>
    </w:p>
    <w:p w14:paraId="6A88CA69" w14:textId="1CCA0F4A" w:rsidR="006C19C5" w:rsidRDefault="00FB1FF6" w:rsidP="006C19C5">
      <w:pPr>
        <w:suppressAutoHyphens/>
        <w:spacing w:line="240" w:lineRule="auto"/>
        <w:rPr>
          <w:szCs w:val="24"/>
          <w:lang w:val="de-DE" w:eastAsia="en-GB"/>
        </w:rPr>
      </w:pPr>
      <w:proofErr w:type="spellStart"/>
      <w:r w:rsidRPr="00307F24">
        <w:rPr>
          <w:szCs w:val="24"/>
          <w:lang w:val="de-DE" w:eastAsia="en-GB"/>
        </w:rPr>
        <w:t>Venohr</w:t>
      </w:r>
      <w:proofErr w:type="spellEnd"/>
      <w:r w:rsidRPr="00307F24">
        <w:rPr>
          <w:szCs w:val="24"/>
          <w:lang w:val="de-DE" w:eastAsia="en-GB"/>
        </w:rPr>
        <w:t xml:space="preserve">, B., &amp; Lang, T. (2014). </w:t>
      </w:r>
      <w:r w:rsidRPr="0070160A">
        <w:rPr>
          <w:szCs w:val="24"/>
          <w:lang w:val="de-DE" w:eastAsia="en-GB"/>
        </w:rPr>
        <w:t xml:space="preserve">Deutsche Weltmarktführer. In Langenscheidt, F. &amp; </w:t>
      </w:r>
    </w:p>
    <w:p w14:paraId="53F9C113" w14:textId="77777777" w:rsidR="006C19C5" w:rsidRDefault="00FB1FF6" w:rsidP="006C19C5">
      <w:pPr>
        <w:suppressAutoHyphens/>
        <w:spacing w:line="240" w:lineRule="auto"/>
        <w:ind w:firstLine="397"/>
        <w:rPr>
          <w:szCs w:val="24"/>
          <w:lang w:val="de-DE" w:eastAsia="en-GB"/>
        </w:rPr>
      </w:pPr>
      <w:r w:rsidRPr="0070160A">
        <w:rPr>
          <w:szCs w:val="24"/>
          <w:lang w:val="de-DE" w:eastAsia="en-GB"/>
        </w:rPr>
        <w:t xml:space="preserve">Venohr, B (Eds.), </w:t>
      </w:r>
      <w:r w:rsidRPr="0070160A">
        <w:rPr>
          <w:i/>
          <w:iCs/>
          <w:szCs w:val="24"/>
          <w:lang w:val="de-DE" w:eastAsia="en-GB"/>
        </w:rPr>
        <w:t xml:space="preserve">Lexikon der deutschen Weltmarktführer </w:t>
      </w:r>
      <w:r w:rsidRPr="0070160A">
        <w:rPr>
          <w:szCs w:val="24"/>
          <w:lang w:val="de-DE" w:eastAsia="en-GB"/>
        </w:rPr>
        <w:t xml:space="preserve">(pp. 22), Deutsche </w:t>
      </w:r>
    </w:p>
    <w:p w14:paraId="5BAA7E36" w14:textId="0EE3CB45" w:rsidR="00FB1FF6" w:rsidRPr="00307F24" w:rsidRDefault="00FB1FF6" w:rsidP="006C19C5">
      <w:pPr>
        <w:suppressAutoHyphens/>
        <w:spacing w:line="240" w:lineRule="auto"/>
        <w:ind w:firstLine="397"/>
        <w:rPr>
          <w:szCs w:val="24"/>
          <w:lang w:val="en-US" w:eastAsia="en-GB"/>
        </w:rPr>
      </w:pPr>
      <w:r w:rsidRPr="00307F24">
        <w:rPr>
          <w:szCs w:val="24"/>
          <w:lang w:val="en-US" w:eastAsia="en-GB"/>
        </w:rPr>
        <w:t>Standards.</w:t>
      </w:r>
    </w:p>
    <w:p w14:paraId="175FAC5E" w14:textId="77777777" w:rsidR="006C19C5" w:rsidRDefault="00FB1FF6" w:rsidP="006C19C5">
      <w:pPr>
        <w:suppressAutoHyphens/>
        <w:spacing w:line="240" w:lineRule="auto"/>
        <w:rPr>
          <w:szCs w:val="24"/>
          <w:lang w:eastAsia="en-GB"/>
        </w:rPr>
      </w:pPr>
      <w:proofErr w:type="spellStart"/>
      <w:r w:rsidRPr="0070160A">
        <w:rPr>
          <w:szCs w:val="24"/>
          <w:lang w:eastAsia="en-GB"/>
        </w:rPr>
        <w:t>Venohr</w:t>
      </w:r>
      <w:proofErr w:type="spellEnd"/>
      <w:r w:rsidRPr="0070160A">
        <w:rPr>
          <w:szCs w:val="24"/>
          <w:lang w:eastAsia="en-GB"/>
        </w:rPr>
        <w:t xml:space="preserve">, B., &amp; Meyer, K. E. (2007). The German miracle keeps running: How </w:t>
      </w:r>
    </w:p>
    <w:p w14:paraId="4139B57B" w14:textId="77777777" w:rsidR="006C19C5" w:rsidRDefault="00FB1FF6" w:rsidP="006C19C5">
      <w:pPr>
        <w:suppressAutoHyphens/>
        <w:spacing w:line="240" w:lineRule="auto"/>
        <w:ind w:firstLine="397"/>
        <w:rPr>
          <w:i/>
          <w:iCs/>
          <w:szCs w:val="24"/>
          <w:lang w:eastAsia="en-GB"/>
        </w:rPr>
      </w:pPr>
      <w:r w:rsidRPr="0070160A">
        <w:rPr>
          <w:szCs w:val="24"/>
          <w:lang w:eastAsia="en-GB"/>
        </w:rPr>
        <w:t xml:space="preserve">Germany's hidden champions stay ahead in the global economy. </w:t>
      </w:r>
      <w:r w:rsidRPr="0070160A">
        <w:rPr>
          <w:i/>
          <w:iCs/>
          <w:szCs w:val="24"/>
          <w:lang w:eastAsia="en-GB"/>
        </w:rPr>
        <w:t xml:space="preserve">Available at </w:t>
      </w:r>
    </w:p>
    <w:p w14:paraId="36B8BD87" w14:textId="4C645C67" w:rsidR="00FB1FF6" w:rsidRPr="0070160A" w:rsidRDefault="00FB1FF6" w:rsidP="006C19C5">
      <w:pPr>
        <w:suppressAutoHyphens/>
        <w:spacing w:line="240" w:lineRule="auto"/>
        <w:ind w:firstLine="397"/>
        <w:rPr>
          <w:szCs w:val="24"/>
          <w:lang w:eastAsia="en-GB"/>
        </w:rPr>
      </w:pPr>
      <w:r w:rsidRPr="0070160A">
        <w:rPr>
          <w:i/>
          <w:iCs/>
          <w:szCs w:val="24"/>
          <w:lang w:eastAsia="en-GB"/>
        </w:rPr>
        <w:t>SSRN 991964</w:t>
      </w:r>
      <w:r w:rsidRPr="0070160A">
        <w:rPr>
          <w:szCs w:val="24"/>
          <w:lang w:eastAsia="en-GB"/>
        </w:rPr>
        <w:t>.</w:t>
      </w:r>
    </w:p>
    <w:p w14:paraId="7806D55D" w14:textId="77777777" w:rsidR="006C19C5" w:rsidRDefault="00FB1FF6" w:rsidP="006C19C5">
      <w:pPr>
        <w:widowControl w:val="0"/>
        <w:suppressAutoHyphens/>
        <w:autoSpaceDE w:val="0"/>
        <w:autoSpaceDN w:val="0"/>
        <w:adjustRightInd w:val="0"/>
        <w:spacing w:line="240" w:lineRule="auto"/>
        <w:rPr>
          <w:szCs w:val="24"/>
          <w:shd w:val="clear" w:color="auto" w:fill="FFFFFF"/>
        </w:rPr>
      </w:pPr>
      <w:bookmarkStart w:id="39" w:name="_Hlk35083499"/>
      <w:r w:rsidRPr="0070160A">
        <w:rPr>
          <w:szCs w:val="24"/>
          <w:shd w:val="clear" w:color="auto" w:fill="FFFFFF"/>
        </w:rPr>
        <w:t>Villasalero, M. (2017).</w:t>
      </w:r>
      <w:bookmarkEnd w:id="39"/>
      <w:r w:rsidRPr="0070160A">
        <w:rPr>
          <w:szCs w:val="24"/>
          <w:shd w:val="clear" w:color="auto" w:fill="FFFFFF"/>
        </w:rPr>
        <w:t xml:space="preserve"> A resource-based analysis of realized knowledge relatedness </w:t>
      </w:r>
    </w:p>
    <w:p w14:paraId="684BAAB3" w14:textId="5DF41642" w:rsidR="00FB1FF6" w:rsidRPr="0070160A" w:rsidRDefault="00FB1FF6" w:rsidP="006C19C5">
      <w:pPr>
        <w:widowControl w:val="0"/>
        <w:suppressAutoHyphens/>
        <w:autoSpaceDE w:val="0"/>
        <w:autoSpaceDN w:val="0"/>
        <w:adjustRightInd w:val="0"/>
        <w:spacing w:line="240" w:lineRule="auto"/>
        <w:ind w:firstLine="397"/>
        <w:rPr>
          <w:noProof/>
          <w:szCs w:val="24"/>
        </w:rPr>
      </w:pPr>
      <w:r w:rsidRPr="0070160A">
        <w:rPr>
          <w:szCs w:val="24"/>
          <w:shd w:val="clear" w:color="auto" w:fill="FFFFFF"/>
        </w:rPr>
        <w:t xml:space="preserve">in diversified firms. </w:t>
      </w:r>
      <w:r w:rsidRPr="0070160A">
        <w:rPr>
          <w:i/>
          <w:iCs/>
          <w:szCs w:val="24"/>
          <w:shd w:val="clear" w:color="auto" w:fill="FFFFFF"/>
        </w:rPr>
        <w:t>Journal of Business Research</w:t>
      </w:r>
      <w:r w:rsidRPr="0070160A">
        <w:rPr>
          <w:szCs w:val="24"/>
          <w:shd w:val="clear" w:color="auto" w:fill="FFFFFF"/>
        </w:rPr>
        <w:t xml:space="preserve">, </w:t>
      </w:r>
      <w:r w:rsidRPr="0070160A">
        <w:rPr>
          <w:i/>
          <w:iCs/>
          <w:szCs w:val="24"/>
          <w:shd w:val="clear" w:color="auto" w:fill="FFFFFF"/>
        </w:rPr>
        <w:t>71</w:t>
      </w:r>
      <w:r w:rsidRPr="0070160A">
        <w:rPr>
          <w:szCs w:val="24"/>
          <w:shd w:val="clear" w:color="auto" w:fill="FFFFFF"/>
        </w:rPr>
        <w:t>, 114-124.</w:t>
      </w:r>
      <w:r w:rsidRPr="0070160A">
        <w:rPr>
          <w:szCs w:val="24"/>
        </w:rPr>
        <w:fldChar w:fldCharType="begin" w:fldLock="1"/>
      </w:r>
      <w:r w:rsidRPr="0070160A">
        <w:rPr>
          <w:szCs w:val="24"/>
        </w:rPr>
        <w:instrText xml:space="preserve">ADDIN Mendeley Bibliography CSL_BIBLIOGRAPHY </w:instrText>
      </w:r>
      <w:r w:rsidRPr="0070160A">
        <w:rPr>
          <w:szCs w:val="24"/>
        </w:rPr>
        <w:fldChar w:fldCharType="separate"/>
      </w:r>
    </w:p>
    <w:p w14:paraId="25815DC4" w14:textId="77777777" w:rsidR="006C19C5" w:rsidRDefault="00FB1FF6" w:rsidP="006C19C5">
      <w:pPr>
        <w:pStyle w:val="StandardWeb"/>
        <w:suppressAutoHyphens/>
        <w:spacing w:before="0" w:beforeAutospacing="0" w:after="0" w:afterAutospacing="0"/>
        <w:jc w:val="both"/>
        <w:rPr>
          <w:rFonts w:ascii="Times New Roman" w:hAnsi="Times New Roman"/>
          <w:noProof/>
          <w:sz w:val="24"/>
          <w:szCs w:val="24"/>
          <w:lang w:val="en-GB"/>
        </w:rPr>
      </w:pPr>
      <w:bookmarkStart w:id="40" w:name="_Hlk58075210"/>
      <w:r w:rsidRPr="0070160A">
        <w:rPr>
          <w:rFonts w:ascii="Times New Roman" w:hAnsi="Times New Roman"/>
          <w:noProof/>
          <w:sz w:val="24"/>
          <w:szCs w:val="24"/>
          <w:lang w:val="en-GB"/>
        </w:rPr>
        <w:t xml:space="preserve">Volery, T., Mueller, S., &amp; von Siemens, B. (2015). Entrepreneur ambidexterity: A </w:t>
      </w:r>
    </w:p>
    <w:p w14:paraId="108A060C" w14:textId="77777777" w:rsidR="006C19C5" w:rsidRDefault="00FB1FF6" w:rsidP="006C19C5">
      <w:pPr>
        <w:pStyle w:val="StandardWeb"/>
        <w:suppressAutoHyphens/>
        <w:spacing w:before="0" w:beforeAutospacing="0" w:after="0" w:afterAutospacing="0"/>
        <w:ind w:firstLine="397"/>
        <w:jc w:val="both"/>
        <w:rPr>
          <w:rFonts w:ascii="Times New Roman" w:hAnsi="Times New Roman"/>
          <w:noProof/>
          <w:sz w:val="24"/>
          <w:szCs w:val="24"/>
          <w:lang w:val="en-GB"/>
        </w:rPr>
      </w:pPr>
      <w:r w:rsidRPr="0070160A">
        <w:rPr>
          <w:rFonts w:ascii="Times New Roman" w:hAnsi="Times New Roman"/>
          <w:noProof/>
          <w:sz w:val="24"/>
          <w:szCs w:val="24"/>
          <w:lang w:val="en-GB"/>
        </w:rPr>
        <w:t xml:space="preserve">study of entrepreneur behaviours and competencies in growth-oriented small and </w:t>
      </w:r>
    </w:p>
    <w:p w14:paraId="27CBCA19" w14:textId="6EF6E3B2" w:rsidR="0070160A" w:rsidRPr="0070160A" w:rsidRDefault="00FB1FF6" w:rsidP="006C19C5">
      <w:pPr>
        <w:pStyle w:val="StandardWeb"/>
        <w:suppressAutoHyphens/>
        <w:spacing w:before="0" w:beforeAutospacing="0" w:after="0" w:afterAutospacing="0"/>
        <w:ind w:firstLine="397"/>
        <w:jc w:val="both"/>
        <w:rPr>
          <w:rFonts w:ascii="Times New Roman" w:hAnsi="Times New Roman"/>
          <w:noProof/>
          <w:sz w:val="24"/>
          <w:szCs w:val="24"/>
          <w:lang w:val="en-GB"/>
        </w:rPr>
      </w:pPr>
      <w:r w:rsidRPr="0070160A">
        <w:rPr>
          <w:rFonts w:ascii="Times New Roman" w:hAnsi="Times New Roman"/>
          <w:noProof/>
          <w:sz w:val="24"/>
          <w:szCs w:val="24"/>
          <w:lang w:val="en-GB"/>
        </w:rPr>
        <w:t xml:space="preserve">medium-sized enterprises. </w:t>
      </w:r>
      <w:r w:rsidRPr="0070160A">
        <w:rPr>
          <w:rFonts w:ascii="Times New Roman" w:hAnsi="Times New Roman"/>
          <w:i/>
          <w:iCs/>
          <w:noProof/>
          <w:sz w:val="24"/>
          <w:szCs w:val="24"/>
          <w:lang w:val="en-GB"/>
        </w:rPr>
        <w:t xml:space="preserve">International Small Business Journal, </w:t>
      </w:r>
      <w:r w:rsidRPr="0070160A">
        <w:rPr>
          <w:rFonts w:ascii="Times New Roman" w:hAnsi="Times New Roman"/>
          <w:i/>
          <w:noProof/>
          <w:sz w:val="24"/>
          <w:szCs w:val="24"/>
          <w:lang w:val="en-GB"/>
        </w:rPr>
        <w:t>33</w:t>
      </w:r>
      <w:r w:rsidRPr="0070160A">
        <w:rPr>
          <w:rFonts w:ascii="Times New Roman" w:hAnsi="Times New Roman"/>
          <w:noProof/>
          <w:sz w:val="24"/>
          <w:szCs w:val="24"/>
          <w:lang w:val="en-GB"/>
        </w:rPr>
        <w:t>(2), 109-129.</w:t>
      </w:r>
    </w:p>
    <w:p w14:paraId="7D39B3CB" w14:textId="62E9360F" w:rsidR="0070160A" w:rsidRPr="0070160A" w:rsidRDefault="0070160A" w:rsidP="006C19C5">
      <w:pPr>
        <w:pStyle w:val="StandardWeb"/>
        <w:suppressAutoHyphens/>
        <w:spacing w:before="0" w:beforeAutospacing="0" w:after="0" w:afterAutospacing="0"/>
        <w:jc w:val="both"/>
        <w:rPr>
          <w:rFonts w:ascii="Times New Roman" w:hAnsi="Times New Roman"/>
          <w:noProof/>
          <w:sz w:val="24"/>
          <w:szCs w:val="24"/>
          <w:lang w:val="en-GB"/>
        </w:rPr>
      </w:pPr>
      <w:r w:rsidRPr="0070160A">
        <w:rPr>
          <w:sz w:val="24"/>
          <w:szCs w:val="24"/>
        </w:rPr>
        <w:t xml:space="preserve">Wang, C. L. &amp; Ahmed, P. K. (2007). Dynamic Capabilities: a Review and Research </w:t>
      </w:r>
    </w:p>
    <w:p w14:paraId="71D23541" w14:textId="79CB0989" w:rsidR="0070160A" w:rsidRPr="0070160A" w:rsidRDefault="0070160A" w:rsidP="0070160A">
      <w:pPr>
        <w:pStyle w:val="StandardWeb"/>
        <w:spacing w:before="0" w:beforeAutospacing="0" w:after="0" w:afterAutospacing="0"/>
        <w:ind w:firstLine="397"/>
        <w:rPr>
          <w:sz w:val="24"/>
          <w:szCs w:val="24"/>
        </w:rPr>
      </w:pPr>
      <w:r w:rsidRPr="0070160A">
        <w:rPr>
          <w:sz w:val="24"/>
          <w:szCs w:val="24"/>
        </w:rPr>
        <w:t xml:space="preserve">Agenda. </w:t>
      </w:r>
      <w:r w:rsidRPr="0070160A">
        <w:rPr>
          <w:i/>
          <w:iCs/>
          <w:sz w:val="24"/>
          <w:szCs w:val="24"/>
        </w:rPr>
        <w:t>International Journal of Management Reviews</w:t>
      </w:r>
      <w:r w:rsidRPr="0070160A">
        <w:rPr>
          <w:sz w:val="24"/>
          <w:szCs w:val="24"/>
        </w:rPr>
        <w:t xml:space="preserve">, 9 (1), 31-51. </w:t>
      </w:r>
    </w:p>
    <w:p w14:paraId="75F1DB90" w14:textId="77777777" w:rsidR="006C19C5" w:rsidRDefault="00FB1FF6" w:rsidP="006C19C5">
      <w:pPr>
        <w:pStyle w:val="StandardWeb"/>
        <w:suppressAutoHyphens/>
        <w:spacing w:before="0" w:beforeAutospacing="0" w:after="0" w:afterAutospacing="0"/>
        <w:jc w:val="both"/>
        <w:rPr>
          <w:rFonts w:ascii="Times New Roman" w:hAnsi="Times New Roman"/>
          <w:noProof/>
          <w:sz w:val="24"/>
          <w:szCs w:val="24"/>
          <w:lang w:val="en-GB"/>
        </w:rPr>
      </w:pPr>
      <w:r w:rsidRPr="0070160A">
        <w:rPr>
          <w:rFonts w:ascii="Times New Roman" w:hAnsi="Times New Roman"/>
          <w:noProof/>
          <w:sz w:val="24"/>
          <w:szCs w:val="24"/>
          <w:lang w:val="en-GB"/>
        </w:rPr>
        <w:t xml:space="preserve">Wehling, H.-G. (2004). Baden-Württemberg: Nach Gestalt und Traditionen von </w:t>
      </w:r>
    </w:p>
    <w:p w14:paraId="2587645C" w14:textId="77777777" w:rsidR="006C19C5" w:rsidRDefault="00FB1FF6" w:rsidP="006C19C5">
      <w:pPr>
        <w:pStyle w:val="StandardWeb"/>
        <w:suppressAutoHyphens/>
        <w:spacing w:before="0" w:beforeAutospacing="0" w:after="0" w:afterAutospacing="0"/>
        <w:ind w:firstLine="397"/>
        <w:jc w:val="both"/>
        <w:rPr>
          <w:rFonts w:ascii="Times New Roman" w:hAnsi="Times New Roman"/>
          <w:i/>
          <w:iCs/>
          <w:noProof/>
          <w:sz w:val="24"/>
          <w:szCs w:val="24"/>
          <w:lang w:val="en-GB"/>
        </w:rPr>
      </w:pPr>
      <w:r w:rsidRPr="0070160A">
        <w:rPr>
          <w:rFonts w:ascii="Times New Roman" w:hAnsi="Times New Roman"/>
          <w:noProof/>
          <w:sz w:val="24"/>
          <w:szCs w:val="24"/>
          <w:lang w:val="en-GB"/>
        </w:rPr>
        <w:t xml:space="preserve">großer Vielfalt. In H.-G. Wehling (Ed.), </w:t>
      </w:r>
      <w:r w:rsidRPr="0070160A">
        <w:rPr>
          <w:rFonts w:ascii="Times New Roman" w:hAnsi="Times New Roman"/>
          <w:i/>
          <w:iCs/>
          <w:noProof/>
          <w:sz w:val="24"/>
          <w:szCs w:val="24"/>
          <w:lang w:val="en-GB"/>
        </w:rPr>
        <w:t xml:space="preserve">Die deutschen Länder: Geschichte, </w:t>
      </w:r>
    </w:p>
    <w:p w14:paraId="6D34D83F" w14:textId="77777777" w:rsidR="006C19C5" w:rsidRDefault="00FB1FF6" w:rsidP="006C19C5">
      <w:pPr>
        <w:pStyle w:val="StandardWeb"/>
        <w:suppressAutoHyphens/>
        <w:spacing w:before="0" w:beforeAutospacing="0" w:after="0" w:afterAutospacing="0"/>
        <w:ind w:firstLine="397"/>
        <w:jc w:val="both"/>
        <w:rPr>
          <w:rFonts w:ascii="Times New Roman" w:hAnsi="Times New Roman"/>
          <w:noProof/>
          <w:sz w:val="24"/>
          <w:szCs w:val="24"/>
          <w:lang w:val="en-GB"/>
        </w:rPr>
      </w:pPr>
      <w:r w:rsidRPr="0070160A">
        <w:rPr>
          <w:rFonts w:ascii="Times New Roman" w:hAnsi="Times New Roman"/>
          <w:i/>
          <w:iCs/>
          <w:noProof/>
          <w:sz w:val="24"/>
          <w:szCs w:val="24"/>
          <w:lang w:val="en-GB"/>
        </w:rPr>
        <w:t>Politik, Wirtschaft</w:t>
      </w:r>
      <w:r w:rsidRPr="0070160A">
        <w:rPr>
          <w:rFonts w:ascii="Times New Roman" w:hAnsi="Times New Roman"/>
          <w:noProof/>
          <w:sz w:val="24"/>
          <w:szCs w:val="24"/>
          <w:lang w:val="en-GB"/>
        </w:rPr>
        <w:t xml:space="preserve"> (3rd ed., pp. 17-34). Wiesbaden: Verlag für </w:t>
      </w:r>
    </w:p>
    <w:p w14:paraId="73B0994E" w14:textId="5621E401" w:rsidR="00FB1FF6" w:rsidRPr="0070160A" w:rsidRDefault="00FB1FF6" w:rsidP="006C19C5">
      <w:pPr>
        <w:pStyle w:val="StandardWeb"/>
        <w:suppressAutoHyphens/>
        <w:spacing w:before="0" w:beforeAutospacing="0" w:after="0" w:afterAutospacing="0"/>
        <w:ind w:firstLine="397"/>
        <w:jc w:val="both"/>
        <w:rPr>
          <w:rFonts w:ascii="Times New Roman" w:hAnsi="Times New Roman"/>
          <w:noProof/>
          <w:sz w:val="24"/>
          <w:szCs w:val="24"/>
          <w:lang w:val="en-GB"/>
        </w:rPr>
      </w:pPr>
      <w:r w:rsidRPr="0070160A">
        <w:rPr>
          <w:rFonts w:ascii="Times New Roman" w:hAnsi="Times New Roman"/>
          <w:noProof/>
          <w:sz w:val="24"/>
          <w:szCs w:val="24"/>
          <w:lang w:val="en-GB"/>
        </w:rPr>
        <w:t>Sozialwissenschaften.</w:t>
      </w:r>
    </w:p>
    <w:p w14:paraId="2E9FE3CD" w14:textId="77777777" w:rsidR="006C19C5" w:rsidRDefault="00FB1FF6" w:rsidP="006C19C5">
      <w:pPr>
        <w:suppressAutoHyphens/>
        <w:spacing w:line="240" w:lineRule="auto"/>
        <w:rPr>
          <w:szCs w:val="24"/>
          <w:lang w:eastAsia="en-GB"/>
        </w:rPr>
      </w:pPr>
      <w:r w:rsidRPr="0070160A">
        <w:rPr>
          <w:szCs w:val="24"/>
          <w:lang w:eastAsia="en-GB"/>
        </w:rPr>
        <w:t xml:space="preserve">Weiss, J., Anisimova, T., &amp; Shirokova, G. (2019). </w:t>
      </w:r>
      <w:bookmarkEnd w:id="40"/>
      <w:r w:rsidRPr="0070160A">
        <w:rPr>
          <w:szCs w:val="24"/>
          <w:lang w:eastAsia="en-GB"/>
        </w:rPr>
        <w:t xml:space="preserve">The translation of entrepreneurial </w:t>
      </w:r>
    </w:p>
    <w:p w14:paraId="7043E713" w14:textId="77777777" w:rsidR="006C19C5" w:rsidRDefault="00FB1FF6" w:rsidP="006C19C5">
      <w:pPr>
        <w:suppressAutoHyphens/>
        <w:spacing w:line="240" w:lineRule="auto"/>
        <w:ind w:firstLine="397"/>
        <w:rPr>
          <w:i/>
          <w:iCs/>
          <w:szCs w:val="24"/>
          <w:lang w:eastAsia="en-GB"/>
        </w:rPr>
      </w:pPr>
      <w:r w:rsidRPr="0070160A">
        <w:rPr>
          <w:szCs w:val="24"/>
          <w:lang w:eastAsia="en-GB"/>
        </w:rPr>
        <w:t>intention into start-up behaviour: The moderating role of regional social capital.</w:t>
      </w:r>
      <w:r w:rsidRPr="0070160A">
        <w:rPr>
          <w:i/>
          <w:iCs/>
          <w:szCs w:val="24"/>
          <w:lang w:eastAsia="en-GB"/>
        </w:rPr>
        <w:t xml:space="preserve"> </w:t>
      </w:r>
    </w:p>
    <w:p w14:paraId="58F64D1B" w14:textId="46F2EB91" w:rsidR="00FB1FF6" w:rsidRPr="0070160A" w:rsidRDefault="00FB1FF6" w:rsidP="006C19C5">
      <w:pPr>
        <w:suppressAutoHyphens/>
        <w:spacing w:line="240" w:lineRule="auto"/>
        <w:ind w:firstLine="397"/>
        <w:rPr>
          <w:szCs w:val="24"/>
          <w:lang w:eastAsia="en-GB"/>
        </w:rPr>
      </w:pPr>
      <w:r w:rsidRPr="0070160A">
        <w:rPr>
          <w:i/>
          <w:iCs/>
          <w:szCs w:val="24"/>
          <w:lang w:eastAsia="en-GB"/>
        </w:rPr>
        <w:t>International Small Business Journal</w:t>
      </w:r>
      <w:r w:rsidRPr="0070160A">
        <w:rPr>
          <w:szCs w:val="24"/>
          <w:lang w:eastAsia="en-GB"/>
        </w:rPr>
        <w:t xml:space="preserve">, </w:t>
      </w:r>
      <w:r w:rsidRPr="0070160A">
        <w:rPr>
          <w:i/>
          <w:iCs/>
          <w:szCs w:val="24"/>
          <w:lang w:eastAsia="en-GB"/>
        </w:rPr>
        <w:t>37</w:t>
      </w:r>
      <w:r w:rsidRPr="0070160A">
        <w:rPr>
          <w:szCs w:val="24"/>
          <w:lang w:eastAsia="en-GB"/>
        </w:rPr>
        <w:t>(5), 473-501.</w:t>
      </w:r>
    </w:p>
    <w:p w14:paraId="67CA89AA" w14:textId="77777777" w:rsidR="006C19C5" w:rsidRDefault="00FB1FF6" w:rsidP="006C19C5">
      <w:pPr>
        <w:widowControl w:val="0"/>
        <w:suppressAutoHyphens/>
        <w:autoSpaceDE w:val="0"/>
        <w:autoSpaceDN w:val="0"/>
        <w:adjustRightInd w:val="0"/>
        <w:spacing w:line="240" w:lineRule="auto"/>
        <w:rPr>
          <w:noProof/>
          <w:szCs w:val="24"/>
        </w:rPr>
      </w:pPr>
      <w:r w:rsidRPr="0070160A">
        <w:rPr>
          <w:noProof/>
          <w:szCs w:val="24"/>
        </w:rPr>
        <w:t xml:space="preserve">Welter, F., May-Strobl, E., Holz, M., Pahnke, A., Schlepphorst, S., &amp; Wolter, H.-J. </w:t>
      </w:r>
    </w:p>
    <w:p w14:paraId="7BF8E3BD" w14:textId="7804B617" w:rsidR="00FB1FF6" w:rsidRPr="0070160A" w:rsidRDefault="00FB1FF6" w:rsidP="006C19C5">
      <w:pPr>
        <w:widowControl w:val="0"/>
        <w:suppressAutoHyphens/>
        <w:autoSpaceDE w:val="0"/>
        <w:autoSpaceDN w:val="0"/>
        <w:adjustRightInd w:val="0"/>
        <w:spacing w:line="240" w:lineRule="auto"/>
        <w:ind w:firstLine="397"/>
        <w:rPr>
          <w:noProof/>
          <w:szCs w:val="24"/>
        </w:rPr>
      </w:pPr>
      <w:r w:rsidRPr="0070160A">
        <w:rPr>
          <w:noProof/>
          <w:szCs w:val="24"/>
        </w:rPr>
        <w:t xml:space="preserve">(2015). </w:t>
      </w:r>
      <w:r w:rsidRPr="0070160A">
        <w:rPr>
          <w:i/>
          <w:iCs/>
          <w:noProof/>
          <w:szCs w:val="24"/>
        </w:rPr>
        <w:t>Mittelstand zwischen Fakten und Gefühl</w:t>
      </w:r>
      <w:r w:rsidRPr="0070160A">
        <w:rPr>
          <w:noProof/>
          <w:szCs w:val="24"/>
        </w:rPr>
        <w:t>. Bonn.</w:t>
      </w:r>
    </w:p>
    <w:p w14:paraId="64FF7214" w14:textId="77777777" w:rsidR="006C19C5" w:rsidRDefault="00FB1FF6" w:rsidP="006C19C5">
      <w:pPr>
        <w:widowControl w:val="0"/>
        <w:suppressAutoHyphens/>
        <w:autoSpaceDE w:val="0"/>
        <w:autoSpaceDN w:val="0"/>
        <w:adjustRightInd w:val="0"/>
        <w:spacing w:line="240" w:lineRule="auto"/>
        <w:rPr>
          <w:noProof/>
          <w:szCs w:val="24"/>
        </w:rPr>
      </w:pPr>
      <w:r w:rsidRPr="0070160A">
        <w:rPr>
          <w:noProof/>
          <w:szCs w:val="24"/>
        </w:rPr>
        <w:t xml:space="preserve">Wernerfelt, B. (1984). Harmonised implementation of Application-Specific Messages </w:t>
      </w:r>
    </w:p>
    <w:p w14:paraId="7225E60C" w14:textId="60101B98" w:rsidR="0070160A" w:rsidRPr="0070160A" w:rsidRDefault="00FB1FF6" w:rsidP="006C19C5">
      <w:pPr>
        <w:widowControl w:val="0"/>
        <w:suppressAutoHyphens/>
        <w:autoSpaceDE w:val="0"/>
        <w:autoSpaceDN w:val="0"/>
        <w:adjustRightInd w:val="0"/>
        <w:spacing w:line="240" w:lineRule="auto"/>
        <w:ind w:firstLine="397"/>
        <w:rPr>
          <w:noProof/>
          <w:szCs w:val="24"/>
        </w:rPr>
      </w:pPr>
      <w:r w:rsidRPr="0070160A">
        <w:rPr>
          <w:noProof/>
          <w:szCs w:val="24"/>
        </w:rPr>
        <w:t xml:space="preserve">(ASMs). </w:t>
      </w:r>
      <w:r w:rsidRPr="0070160A">
        <w:rPr>
          <w:i/>
          <w:iCs/>
          <w:noProof/>
          <w:szCs w:val="24"/>
        </w:rPr>
        <w:t>Strategic Management Journal</w:t>
      </w:r>
      <w:r w:rsidRPr="0070160A">
        <w:rPr>
          <w:noProof/>
          <w:szCs w:val="24"/>
        </w:rPr>
        <w:t xml:space="preserve">, </w:t>
      </w:r>
      <w:r w:rsidRPr="0070160A">
        <w:rPr>
          <w:i/>
          <w:iCs/>
          <w:noProof/>
          <w:szCs w:val="24"/>
        </w:rPr>
        <w:t>5</w:t>
      </w:r>
      <w:r w:rsidRPr="0070160A">
        <w:rPr>
          <w:noProof/>
          <w:szCs w:val="24"/>
        </w:rPr>
        <w:t>(2), 1-12.</w:t>
      </w:r>
    </w:p>
    <w:p w14:paraId="726E753D" w14:textId="36C85DA1" w:rsidR="0070160A" w:rsidRDefault="0070160A" w:rsidP="006C19C5">
      <w:pPr>
        <w:widowControl w:val="0"/>
        <w:suppressAutoHyphens/>
        <w:autoSpaceDE w:val="0"/>
        <w:autoSpaceDN w:val="0"/>
        <w:adjustRightInd w:val="0"/>
        <w:spacing w:line="240" w:lineRule="auto"/>
        <w:rPr>
          <w:szCs w:val="24"/>
        </w:rPr>
      </w:pPr>
      <w:r w:rsidRPr="0070160A">
        <w:rPr>
          <w:szCs w:val="24"/>
        </w:rPr>
        <w:t xml:space="preserve">Westhead, P., Wright, M. &amp; Ucbasaran, D. (2001). The Internationalization of New </w:t>
      </w:r>
    </w:p>
    <w:p w14:paraId="699EC94B" w14:textId="77777777" w:rsidR="0070160A" w:rsidRPr="0070160A" w:rsidRDefault="0070160A" w:rsidP="0070160A">
      <w:pPr>
        <w:pStyle w:val="StandardWeb"/>
        <w:spacing w:before="0" w:beforeAutospacing="0" w:after="0" w:afterAutospacing="0"/>
        <w:ind w:firstLine="397"/>
        <w:rPr>
          <w:sz w:val="24"/>
          <w:szCs w:val="24"/>
        </w:rPr>
      </w:pPr>
      <w:r w:rsidRPr="0070160A">
        <w:rPr>
          <w:sz w:val="24"/>
          <w:szCs w:val="24"/>
        </w:rPr>
        <w:t xml:space="preserve">and Small Firms: a Resource Based View. </w:t>
      </w:r>
      <w:r w:rsidRPr="0070160A">
        <w:rPr>
          <w:i/>
          <w:iCs/>
          <w:sz w:val="24"/>
          <w:szCs w:val="24"/>
        </w:rPr>
        <w:t>Journal of Business Venturing</w:t>
      </w:r>
      <w:r w:rsidRPr="0070160A">
        <w:rPr>
          <w:sz w:val="24"/>
          <w:szCs w:val="24"/>
        </w:rPr>
        <w:t xml:space="preserve">, 16(4), </w:t>
      </w:r>
    </w:p>
    <w:p w14:paraId="15FFF82A" w14:textId="1294982E" w:rsidR="0070160A" w:rsidRPr="0070160A" w:rsidRDefault="0070160A" w:rsidP="0070160A">
      <w:pPr>
        <w:pStyle w:val="StandardWeb"/>
        <w:spacing w:before="0" w:beforeAutospacing="0" w:after="0" w:afterAutospacing="0"/>
        <w:ind w:firstLine="397"/>
        <w:rPr>
          <w:sz w:val="24"/>
          <w:szCs w:val="24"/>
        </w:rPr>
      </w:pPr>
      <w:r w:rsidRPr="0070160A">
        <w:rPr>
          <w:sz w:val="24"/>
          <w:szCs w:val="24"/>
        </w:rPr>
        <w:t xml:space="preserve">333–358. </w:t>
      </w:r>
    </w:p>
    <w:p w14:paraId="7F4B8AE7" w14:textId="77777777" w:rsidR="006C19C5" w:rsidRDefault="00FB1FF6" w:rsidP="006C19C5">
      <w:pPr>
        <w:widowControl w:val="0"/>
        <w:suppressAutoHyphens/>
        <w:autoSpaceDE w:val="0"/>
        <w:autoSpaceDN w:val="0"/>
        <w:adjustRightInd w:val="0"/>
        <w:spacing w:line="240" w:lineRule="auto"/>
        <w:rPr>
          <w:noProof/>
          <w:szCs w:val="24"/>
        </w:rPr>
      </w:pPr>
      <w:r w:rsidRPr="0070160A">
        <w:rPr>
          <w:szCs w:val="24"/>
        </w:rPr>
        <w:fldChar w:fldCharType="end"/>
      </w:r>
      <w:r w:rsidR="003515D4" w:rsidRPr="0070160A">
        <w:rPr>
          <w:noProof/>
          <w:szCs w:val="24"/>
        </w:rPr>
        <w:t xml:space="preserve">Winkler, I., &amp; Remišová, A. (2007). Do corporate codes of ethics reflect issues of </w:t>
      </w:r>
    </w:p>
    <w:p w14:paraId="3ACC6DF5" w14:textId="77777777" w:rsidR="006C19C5" w:rsidRDefault="003515D4" w:rsidP="006C19C5">
      <w:pPr>
        <w:widowControl w:val="0"/>
        <w:suppressAutoHyphens/>
        <w:autoSpaceDE w:val="0"/>
        <w:autoSpaceDN w:val="0"/>
        <w:adjustRightInd w:val="0"/>
        <w:spacing w:line="240" w:lineRule="auto"/>
        <w:ind w:firstLine="397"/>
        <w:rPr>
          <w:noProof/>
          <w:szCs w:val="24"/>
        </w:rPr>
      </w:pPr>
      <w:r w:rsidRPr="0070160A">
        <w:rPr>
          <w:noProof/>
          <w:szCs w:val="24"/>
        </w:rPr>
        <w:t xml:space="preserve">societal transformation? Western German and Slovak companies compared. </w:t>
      </w:r>
    </w:p>
    <w:p w14:paraId="0491EDA2" w14:textId="101CC55E" w:rsidR="003515D4" w:rsidRPr="0070160A" w:rsidRDefault="003515D4" w:rsidP="006C19C5">
      <w:pPr>
        <w:widowControl w:val="0"/>
        <w:suppressAutoHyphens/>
        <w:autoSpaceDE w:val="0"/>
        <w:autoSpaceDN w:val="0"/>
        <w:adjustRightInd w:val="0"/>
        <w:spacing w:line="240" w:lineRule="auto"/>
        <w:ind w:firstLine="397"/>
        <w:rPr>
          <w:noProof/>
          <w:szCs w:val="24"/>
        </w:rPr>
      </w:pPr>
      <w:r w:rsidRPr="0070160A">
        <w:rPr>
          <w:noProof/>
          <w:szCs w:val="24"/>
        </w:rPr>
        <w:t>Business Ethics: A European Review, 16(4), 419–431.</w:t>
      </w:r>
    </w:p>
    <w:p w14:paraId="3F868C4A" w14:textId="77777777" w:rsidR="006C19C5" w:rsidRDefault="003515D4" w:rsidP="006C19C5">
      <w:pPr>
        <w:widowControl w:val="0"/>
        <w:autoSpaceDE w:val="0"/>
        <w:autoSpaceDN w:val="0"/>
        <w:adjustRightInd w:val="0"/>
        <w:spacing w:line="240" w:lineRule="auto"/>
        <w:rPr>
          <w:noProof/>
          <w:szCs w:val="24"/>
        </w:rPr>
      </w:pPr>
      <w:r w:rsidRPr="00307F24">
        <w:rPr>
          <w:noProof/>
          <w:szCs w:val="24"/>
          <w:lang w:val="de-DE"/>
        </w:rPr>
        <w:t xml:space="preserve">Woschke, T., Haase, H., &amp; Kratzer, J. (2017). </w:t>
      </w:r>
      <w:r w:rsidRPr="0070160A">
        <w:rPr>
          <w:noProof/>
          <w:szCs w:val="24"/>
        </w:rPr>
        <w:t xml:space="preserve">Resource scarcity in SMEs: effects on </w:t>
      </w:r>
    </w:p>
    <w:p w14:paraId="2BB9B886" w14:textId="77777777" w:rsidR="006C19C5" w:rsidRDefault="003515D4" w:rsidP="006C19C5">
      <w:pPr>
        <w:widowControl w:val="0"/>
        <w:autoSpaceDE w:val="0"/>
        <w:autoSpaceDN w:val="0"/>
        <w:adjustRightInd w:val="0"/>
        <w:spacing w:line="240" w:lineRule="auto"/>
        <w:ind w:firstLine="397"/>
        <w:rPr>
          <w:noProof/>
          <w:szCs w:val="24"/>
        </w:rPr>
      </w:pPr>
      <w:r w:rsidRPr="0070160A">
        <w:rPr>
          <w:noProof/>
          <w:szCs w:val="24"/>
        </w:rPr>
        <w:t xml:space="preserve">incremental and radical innovations. </w:t>
      </w:r>
      <w:r w:rsidRPr="0070160A">
        <w:rPr>
          <w:i/>
          <w:iCs/>
          <w:noProof/>
          <w:szCs w:val="24"/>
        </w:rPr>
        <w:t>Management Research Review</w:t>
      </w:r>
      <w:r w:rsidRPr="0070160A">
        <w:rPr>
          <w:noProof/>
          <w:szCs w:val="24"/>
        </w:rPr>
        <w:t xml:space="preserve">, </w:t>
      </w:r>
      <w:r w:rsidRPr="0070160A">
        <w:rPr>
          <w:i/>
          <w:iCs/>
          <w:noProof/>
          <w:szCs w:val="24"/>
        </w:rPr>
        <w:t>40</w:t>
      </w:r>
      <w:r w:rsidRPr="0070160A">
        <w:rPr>
          <w:noProof/>
          <w:szCs w:val="24"/>
        </w:rPr>
        <w:t>(2), 195–</w:t>
      </w:r>
    </w:p>
    <w:p w14:paraId="1F17A885" w14:textId="27C0D50A" w:rsidR="0070160A" w:rsidRDefault="003515D4" w:rsidP="006C19C5">
      <w:pPr>
        <w:widowControl w:val="0"/>
        <w:autoSpaceDE w:val="0"/>
        <w:autoSpaceDN w:val="0"/>
        <w:adjustRightInd w:val="0"/>
        <w:spacing w:line="240" w:lineRule="auto"/>
        <w:ind w:firstLine="397"/>
        <w:rPr>
          <w:noProof/>
          <w:szCs w:val="24"/>
        </w:rPr>
      </w:pPr>
      <w:r w:rsidRPr="0070160A">
        <w:rPr>
          <w:noProof/>
          <w:szCs w:val="24"/>
        </w:rPr>
        <w:t>217.</w:t>
      </w:r>
    </w:p>
    <w:p w14:paraId="390C9E48" w14:textId="0E459952" w:rsidR="0070160A" w:rsidRPr="0070160A" w:rsidRDefault="0070160A" w:rsidP="006C19C5">
      <w:pPr>
        <w:widowControl w:val="0"/>
        <w:autoSpaceDE w:val="0"/>
        <w:autoSpaceDN w:val="0"/>
        <w:adjustRightInd w:val="0"/>
        <w:spacing w:line="240" w:lineRule="auto"/>
        <w:rPr>
          <w:noProof/>
          <w:szCs w:val="24"/>
        </w:rPr>
      </w:pPr>
      <w:r w:rsidRPr="0070160A">
        <w:rPr>
          <w:szCs w:val="24"/>
        </w:rPr>
        <w:t xml:space="preserve">Wright, M., Filatotchev, I., Hoskisson, R. E., &amp; Peng, M. W. (2005). Strategy </w:t>
      </w:r>
    </w:p>
    <w:p w14:paraId="72B46B5E" w14:textId="77777777" w:rsidR="0070160A" w:rsidRPr="00307F24" w:rsidRDefault="0070160A" w:rsidP="0070160A">
      <w:pPr>
        <w:pStyle w:val="StandardWeb"/>
        <w:spacing w:before="0" w:beforeAutospacing="0" w:after="0" w:afterAutospacing="0"/>
        <w:ind w:firstLine="397"/>
        <w:rPr>
          <w:sz w:val="24"/>
          <w:szCs w:val="24"/>
          <w:lang w:val="en-US"/>
        </w:rPr>
      </w:pPr>
      <w:r w:rsidRPr="00307F24">
        <w:rPr>
          <w:sz w:val="24"/>
          <w:szCs w:val="24"/>
          <w:lang w:val="en-US"/>
        </w:rPr>
        <w:t xml:space="preserve">Research in Emerging Economies: Challenging the Conventional Wisdom. </w:t>
      </w:r>
    </w:p>
    <w:p w14:paraId="45878E52" w14:textId="34210B1F" w:rsidR="0070160A" w:rsidRPr="00307F24" w:rsidRDefault="0070160A" w:rsidP="0070160A">
      <w:pPr>
        <w:pStyle w:val="StandardWeb"/>
        <w:spacing w:before="0" w:beforeAutospacing="0" w:after="0" w:afterAutospacing="0"/>
        <w:ind w:firstLine="397"/>
        <w:rPr>
          <w:sz w:val="24"/>
          <w:szCs w:val="24"/>
          <w:lang w:val="en-US"/>
        </w:rPr>
      </w:pPr>
      <w:r w:rsidRPr="00307F24">
        <w:rPr>
          <w:sz w:val="24"/>
          <w:szCs w:val="24"/>
          <w:lang w:val="en-US"/>
        </w:rPr>
        <w:t xml:space="preserve">Journal of Management Studies, 42(1), 1- 33. </w:t>
      </w:r>
    </w:p>
    <w:p w14:paraId="137389B9" w14:textId="77777777" w:rsidR="006C19C5" w:rsidRDefault="003D3381" w:rsidP="006C19C5">
      <w:pPr>
        <w:widowControl w:val="0"/>
        <w:autoSpaceDE w:val="0"/>
        <w:autoSpaceDN w:val="0"/>
        <w:adjustRightInd w:val="0"/>
        <w:spacing w:line="240" w:lineRule="auto"/>
        <w:rPr>
          <w:szCs w:val="24"/>
          <w:lang w:eastAsia="en-GB"/>
        </w:rPr>
      </w:pPr>
      <w:r w:rsidRPr="0070160A">
        <w:rPr>
          <w:szCs w:val="24"/>
        </w:rPr>
        <w:fldChar w:fldCharType="end"/>
      </w:r>
      <w:r w:rsidR="001C5680" w:rsidRPr="0070160A">
        <w:rPr>
          <w:szCs w:val="24"/>
          <w:lang w:eastAsia="en-GB"/>
        </w:rPr>
        <w:t xml:space="preserve">Zhang, X., Liu, Y., Tarba, S. Y., &amp; Del Giudice, M. (2020). The micro-foundations </w:t>
      </w:r>
    </w:p>
    <w:p w14:paraId="44465AE4" w14:textId="77777777" w:rsidR="006C19C5" w:rsidRDefault="00654865" w:rsidP="006C19C5">
      <w:pPr>
        <w:widowControl w:val="0"/>
        <w:autoSpaceDE w:val="0"/>
        <w:autoSpaceDN w:val="0"/>
        <w:adjustRightInd w:val="0"/>
        <w:spacing w:line="240" w:lineRule="auto"/>
        <w:ind w:firstLine="397"/>
        <w:rPr>
          <w:szCs w:val="24"/>
          <w:lang w:eastAsia="en-GB"/>
        </w:rPr>
      </w:pPr>
      <w:r w:rsidRPr="0070160A">
        <w:rPr>
          <w:szCs w:val="24"/>
          <w:lang w:eastAsia="en-GB"/>
        </w:rPr>
        <w:t xml:space="preserve">of strategic ambidexterity: Chinese cross-border M&amp;As, Mid-View thinking and </w:t>
      </w:r>
    </w:p>
    <w:p w14:paraId="6289E3A2" w14:textId="527742B1" w:rsidR="001C5680" w:rsidRPr="00D74779" w:rsidRDefault="00654865" w:rsidP="006C19C5">
      <w:pPr>
        <w:widowControl w:val="0"/>
        <w:autoSpaceDE w:val="0"/>
        <w:autoSpaceDN w:val="0"/>
        <w:adjustRightInd w:val="0"/>
        <w:spacing w:line="240" w:lineRule="auto"/>
        <w:ind w:firstLine="397"/>
        <w:rPr>
          <w:szCs w:val="24"/>
          <w:lang w:eastAsia="en-GB"/>
        </w:rPr>
      </w:pPr>
      <w:r w:rsidRPr="0070160A">
        <w:rPr>
          <w:szCs w:val="24"/>
          <w:lang w:eastAsia="en-GB"/>
        </w:rPr>
        <w:t>integratio</w:t>
      </w:r>
      <w:r w:rsidRPr="00D74779">
        <w:rPr>
          <w:szCs w:val="24"/>
          <w:lang w:eastAsia="en-GB"/>
        </w:rPr>
        <w:t xml:space="preserve">n management. </w:t>
      </w:r>
      <w:r w:rsidRPr="00D74779">
        <w:rPr>
          <w:i/>
          <w:iCs/>
          <w:szCs w:val="24"/>
          <w:lang w:eastAsia="en-GB"/>
        </w:rPr>
        <w:t>International Business Review</w:t>
      </w:r>
      <w:r w:rsidRPr="00D74779">
        <w:rPr>
          <w:szCs w:val="24"/>
          <w:lang w:eastAsia="en-GB"/>
        </w:rPr>
        <w:t xml:space="preserve">, </w:t>
      </w:r>
      <w:r w:rsidRPr="00D74779">
        <w:rPr>
          <w:i/>
          <w:iCs/>
          <w:szCs w:val="24"/>
          <w:lang w:eastAsia="en-GB"/>
        </w:rPr>
        <w:t>29</w:t>
      </w:r>
      <w:r w:rsidRPr="00D74779">
        <w:rPr>
          <w:szCs w:val="24"/>
          <w:lang w:eastAsia="en-GB"/>
        </w:rPr>
        <w:t>(6), 101710.</w:t>
      </w:r>
    </w:p>
    <w:p w14:paraId="75DB5038" w14:textId="62543BFE" w:rsidR="00CA452F" w:rsidRDefault="00CA452F">
      <w:pPr>
        <w:spacing w:line="240" w:lineRule="auto"/>
        <w:jc w:val="left"/>
        <w:rPr>
          <w:szCs w:val="24"/>
        </w:rPr>
      </w:pPr>
      <w:r>
        <w:rPr>
          <w:szCs w:val="24"/>
        </w:rPr>
        <w:br w:type="page"/>
      </w:r>
    </w:p>
    <w:p w14:paraId="6F077629" w14:textId="0C4CFD7B" w:rsidR="00432EC0" w:rsidRPr="00D74779" w:rsidRDefault="00432EC0" w:rsidP="005C1C24">
      <w:pPr>
        <w:suppressAutoHyphens/>
        <w:spacing w:line="240" w:lineRule="auto"/>
        <w:rPr>
          <w:szCs w:val="24"/>
        </w:rPr>
      </w:pPr>
    </w:p>
    <w:p w14:paraId="00A51175" w14:textId="77777777" w:rsidR="00432EC0" w:rsidRPr="00D74779" w:rsidRDefault="00432EC0" w:rsidP="005C1C24">
      <w:pPr>
        <w:suppressAutoHyphens/>
        <w:spacing w:line="240" w:lineRule="auto"/>
        <w:rPr>
          <w:szCs w:val="24"/>
        </w:rPr>
      </w:pPr>
    </w:p>
    <w:p w14:paraId="63C3B310" w14:textId="77777777" w:rsidR="00862A52" w:rsidRPr="00D74779" w:rsidRDefault="00862A52" w:rsidP="00862A52">
      <w:pPr>
        <w:suppressAutoHyphens/>
        <w:rPr>
          <w:szCs w:val="24"/>
        </w:rPr>
      </w:pPr>
      <w:r w:rsidRPr="00D74779">
        <w:rPr>
          <w:noProof/>
          <w:szCs w:val="24"/>
          <w:lang w:eastAsia="en-GB"/>
        </w:rPr>
        <w:drawing>
          <wp:inline distT="0" distB="0" distL="0" distR="0" wp14:anchorId="14EB8BE3" wp14:editId="2B624794">
            <wp:extent cx="5236466" cy="3490784"/>
            <wp:effectExtent l="0" t="0" r="254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39129" cy="3492559"/>
                    </a:xfrm>
                    <a:prstGeom prst="rect">
                      <a:avLst/>
                    </a:prstGeom>
                  </pic:spPr>
                </pic:pic>
              </a:graphicData>
            </a:graphic>
          </wp:inline>
        </w:drawing>
      </w:r>
    </w:p>
    <w:p w14:paraId="606F9D12" w14:textId="400E5C78" w:rsidR="00862A52" w:rsidRDefault="00862A52" w:rsidP="00862A52">
      <w:pPr>
        <w:suppressAutoHyphens/>
        <w:autoSpaceDE w:val="0"/>
        <w:autoSpaceDN w:val="0"/>
        <w:adjustRightInd w:val="0"/>
        <w:spacing w:after="600"/>
        <w:jc w:val="center"/>
        <w:rPr>
          <w:b/>
          <w:bCs/>
          <w:sz w:val="21"/>
          <w:szCs w:val="21"/>
        </w:rPr>
      </w:pPr>
      <w:r w:rsidRPr="00D74779">
        <w:rPr>
          <w:b/>
          <w:bCs/>
          <w:sz w:val="21"/>
          <w:szCs w:val="21"/>
        </w:rPr>
        <w:t>Figure 1</w:t>
      </w:r>
      <w:r w:rsidR="0083073C">
        <w:rPr>
          <w:b/>
          <w:bCs/>
          <w:sz w:val="21"/>
          <w:szCs w:val="21"/>
        </w:rPr>
        <w:t>. The</w:t>
      </w:r>
      <w:r w:rsidRPr="00D74779">
        <w:rPr>
          <w:sz w:val="21"/>
          <w:szCs w:val="21"/>
        </w:rPr>
        <w:t xml:space="preserve"> </w:t>
      </w:r>
      <w:r w:rsidR="0083073C">
        <w:rPr>
          <w:sz w:val="21"/>
          <w:szCs w:val="21"/>
        </w:rPr>
        <w:t>o</w:t>
      </w:r>
      <w:r w:rsidRPr="00D74779">
        <w:rPr>
          <w:b/>
          <w:bCs/>
          <w:sz w:val="21"/>
          <w:szCs w:val="21"/>
        </w:rPr>
        <w:t xml:space="preserve">rganizational ambidextrous framework of </w:t>
      </w:r>
      <w:r w:rsidR="0083073C">
        <w:rPr>
          <w:b/>
          <w:bCs/>
          <w:sz w:val="21"/>
          <w:szCs w:val="21"/>
        </w:rPr>
        <w:t xml:space="preserve">the </w:t>
      </w:r>
      <w:r w:rsidRPr="00D74779">
        <w:rPr>
          <w:b/>
          <w:bCs/>
          <w:sz w:val="21"/>
          <w:szCs w:val="21"/>
        </w:rPr>
        <w:t>SME RBV-KBV and regional SC context</w:t>
      </w:r>
    </w:p>
    <w:p w14:paraId="775C4167" w14:textId="2945FB2A" w:rsidR="00CA452F" w:rsidRDefault="00CA452F">
      <w:pPr>
        <w:spacing w:line="240" w:lineRule="auto"/>
        <w:jc w:val="left"/>
        <w:rPr>
          <w:b/>
          <w:bCs/>
          <w:sz w:val="21"/>
          <w:szCs w:val="21"/>
        </w:rPr>
      </w:pPr>
      <w:r>
        <w:rPr>
          <w:b/>
          <w:bCs/>
          <w:sz w:val="21"/>
          <w:szCs w:val="21"/>
        </w:rPr>
        <w:br w:type="page"/>
      </w:r>
    </w:p>
    <w:tbl>
      <w:tblPr>
        <w:tblStyle w:val="Tabellenraster"/>
        <w:tblW w:w="8217" w:type="dxa"/>
        <w:jc w:val="center"/>
        <w:tblLook w:val="04A0" w:firstRow="1" w:lastRow="0" w:firstColumn="1" w:lastColumn="0" w:noHBand="0" w:noVBand="1"/>
      </w:tblPr>
      <w:tblGrid>
        <w:gridCol w:w="1161"/>
        <w:gridCol w:w="1139"/>
        <w:gridCol w:w="2231"/>
        <w:gridCol w:w="993"/>
        <w:gridCol w:w="1265"/>
        <w:gridCol w:w="861"/>
        <w:gridCol w:w="567"/>
      </w:tblGrid>
      <w:tr w:rsidR="003974FE" w:rsidRPr="00D74779" w14:paraId="4BD6A405" w14:textId="77777777" w:rsidTr="00723CF2">
        <w:trPr>
          <w:trHeight w:val="340"/>
          <w:jc w:val="center"/>
        </w:trPr>
        <w:tc>
          <w:tcPr>
            <w:tcW w:w="1161" w:type="dxa"/>
            <w:vAlign w:val="center"/>
          </w:tcPr>
          <w:p w14:paraId="34E997C7" w14:textId="77777777" w:rsidR="00862A52" w:rsidRPr="00D74779" w:rsidRDefault="00862A52" w:rsidP="003974FE">
            <w:pPr>
              <w:suppressAutoHyphens/>
              <w:spacing w:line="240" w:lineRule="auto"/>
              <w:jc w:val="center"/>
              <w:rPr>
                <w:b/>
                <w:sz w:val="20"/>
              </w:rPr>
            </w:pPr>
            <w:r w:rsidRPr="00D74779">
              <w:rPr>
                <w:b/>
                <w:sz w:val="20"/>
              </w:rPr>
              <w:lastRenderedPageBreak/>
              <w:t>Denotation</w:t>
            </w:r>
          </w:p>
        </w:tc>
        <w:tc>
          <w:tcPr>
            <w:tcW w:w="1139" w:type="dxa"/>
            <w:vAlign w:val="center"/>
          </w:tcPr>
          <w:p w14:paraId="007077C7" w14:textId="77777777" w:rsidR="00862A52" w:rsidRPr="00D74779" w:rsidRDefault="00862A52" w:rsidP="003974FE">
            <w:pPr>
              <w:suppressAutoHyphens/>
              <w:spacing w:line="240" w:lineRule="auto"/>
              <w:jc w:val="center"/>
              <w:rPr>
                <w:b/>
                <w:sz w:val="20"/>
              </w:rPr>
            </w:pPr>
            <w:r w:rsidRPr="00D74779">
              <w:rPr>
                <w:b/>
                <w:sz w:val="20"/>
              </w:rPr>
              <w:t>Employees</w:t>
            </w:r>
          </w:p>
        </w:tc>
        <w:tc>
          <w:tcPr>
            <w:tcW w:w="2231" w:type="dxa"/>
            <w:vAlign w:val="center"/>
          </w:tcPr>
          <w:p w14:paraId="75AFAF88" w14:textId="77777777" w:rsidR="00862A52" w:rsidRPr="00D74779" w:rsidRDefault="00862A52" w:rsidP="003974FE">
            <w:pPr>
              <w:suppressAutoHyphens/>
              <w:spacing w:line="240" w:lineRule="auto"/>
              <w:jc w:val="center"/>
              <w:rPr>
                <w:b/>
                <w:sz w:val="20"/>
              </w:rPr>
            </w:pPr>
            <w:r w:rsidRPr="00D74779">
              <w:rPr>
                <w:b/>
                <w:sz w:val="20"/>
              </w:rPr>
              <w:t>Product</w:t>
            </w:r>
          </w:p>
        </w:tc>
        <w:tc>
          <w:tcPr>
            <w:tcW w:w="993" w:type="dxa"/>
            <w:vAlign w:val="center"/>
          </w:tcPr>
          <w:p w14:paraId="6FEDF4FB" w14:textId="77777777" w:rsidR="00862A52" w:rsidRPr="00D74779" w:rsidRDefault="00862A52" w:rsidP="003974FE">
            <w:pPr>
              <w:suppressAutoHyphens/>
              <w:spacing w:line="240" w:lineRule="auto"/>
              <w:jc w:val="center"/>
              <w:rPr>
                <w:b/>
                <w:sz w:val="20"/>
              </w:rPr>
            </w:pPr>
            <w:r w:rsidRPr="00D74779">
              <w:rPr>
                <w:b/>
                <w:sz w:val="20"/>
              </w:rPr>
              <w:t>Founded</w:t>
            </w:r>
          </w:p>
        </w:tc>
        <w:tc>
          <w:tcPr>
            <w:tcW w:w="1265" w:type="dxa"/>
            <w:vAlign w:val="center"/>
          </w:tcPr>
          <w:p w14:paraId="16DC413D" w14:textId="77777777" w:rsidR="00862A52" w:rsidRPr="00D74779" w:rsidRDefault="00862A52" w:rsidP="003974FE">
            <w:pPr>
              <w:suppressAutoHyphens/>
              <w:spacing w:line="240" w:lineRule="auto"/>
              <w:jc w:val="center"/>
              <w:rPr>
                <w:b/>
                <w:sz w:val="20"/>
              </w:rPr>
            </w:pPr>
            <w:r w:rsidRPr="00D74779">
              <w:rPr>
                <w:b/>
                <w:sz w:val="20"/>
              </w:rPr>
              <w:t>Position</w:t>
            </w:r>
          </w:p>
        </w:tc>
        <w:tc>
          <w:tcPr>
            <w:tcW w:w="861" w:type="dxa"/>
            <w:vAlign w:val="center"/>
          </w:tcPr>
          <w:p w14:paraId="1ABF84F9" w14:textId="77777777" w:rsidR="00862A52" w:rsidRPr="00D74779" w:rsidRDefault="00862A52" w:rsidP="003974FE">
            <w:pPr>
              <w:suppressAutoHyphens/>
              <w:spacing w:line="240" w:lineRule="auto"/>
              <w:jc w:val="center"/>
              <w:rPr>
                <w:b/>
                <w:sz w:val="20"/>
              </w:rPr>
            </w:pPr>
            <w:r w:rsidRPr="00D74779">
              <w:rPr>
                <w:b/>
                <w:sz w:val="20"/>
              </w:rPr>
              <w:t>Gender</w:t>
            </w:r>
          </w:p>
        </w:tc>
        <w:tc>
          <w:tcPr>
            <w:tcW w:w="567" w:type="dxa"/>
            <w:vAlign w:val="center"/>
          </w:tcPr>
          <w:p w14:paraId="405D06B2" w14:textId="77777777" w:rsidR="00862A52" w:rsidRPr="00D74779" w:rsidRDefault="00862A52" w:rsidP="003974FE">
            <w:pPr>
              <w:suppressAutoHyphens/>
              <w:spacing w:line="240" w:lineRule="auto"/>
              <w:jc w:val="center"/>
              <w:rPr>
                <w:b/>
                <w:sz w:val="20"/>
              </w:rPr>
            </w:pPr>
            <w:r w:rsidRPr="00D74779">
              <w:rPr>
                <w:b/>
                <w:sz w:val="20"/>
              </w:rPr>
              <w:t>Age</w:t>
            </w:r>
          </w:p>
        </w:tc>
      </w:tr>
      <w:tr w:rsidR="003974FE" w:rsidRPr="00D74779" w14:paraId="386585E7" w14:textId="77777777" w:rsidTr="00723CF2">
        <w:trPr>
          <w:trHeight w:val="340"/>
          <w:jc w:val="center"/>
        </w:trPr>
        <w:tc>
          <w:tcPr>
            <w:tcW w:w="1161" w:type="dxa"/>
            <w:vAlign w:val="center"/>
          </w:tcPr>
          <w:p w14:paraId="045F26FE" w14:textId="77777777" w:rsidR="00862A52" w:rsidRPr="00D74779" w:rsidRDefault="00862A52" w:rsidP="00723CF2">
            <w:pPr>
              <w:suppressAutoHyphens/>
              <w:spacing w:line="240" w:lineRule="auto"/>
              <w:jc w:val="center"/>
              <w:rPr>
                <w:sz w:val="20"/>
              </w:rPr>
            </w:pPr>
            <w:r w:rsidRPr="00D74779">
              <w:rPr>
                <w:sz w:val="20"/>
              </w:rPr>
              <w:t>PS002</w:t>
            </w:r>
          </w:p>
        </w:tc>
        <w:tc>
          <w:tcPr>
            <w:tcW w:w="1139" w:type="dxa"/>
            <w:vAlign w:val="center"/>
          </w:tcPr>
          <w:p w14:paraId="51678336" w14:textId="77777777" w:rsidR="00862A52" w:rsidRPr="00D74779" w:rsidRDefault="00862A52" w:rsidP="003974FE">
            <w:pPr>
              <w:suppressAutoHyphens/>
              <w:spacing w:line="240" w:lineRule="auto"/>
              <w:jc w:val="center"/>
              <w:rPr>
                <w:sz w:val="20"/>
              </w:rPr>
            </w:pPr>
            <w:r w:rsidRPr="00D74779">
              <w:rPr>
                <w:sz w:val="20"/>
              </w:rPr>
              <w:t>1,000</w:t>
            </w:r>
          </w:p>
        </w:tc>
        <w:tc>
          <w:tcPr>
            <w:tcW w:w="2231" w:type="dxa"/>
            <w:vAlign w:val="center"/>
          </w:tcPr>
          <w:p w14:paraId="0B219D84" w14:textId="77777777" w:rsidR="00862A52" w:rsidRPr="00D74779" w:rsidRDefault="00862A52" w:rsidP="00723CF2">
            <w:pPr>
              <w:suppressAutoHyphens/>
              <w:spacing w:line="240" w:lineRule="auto"/>
              <w:jc w:val="left"/>
              <w:rPr>
                <w:sz w:val="20"/>
              </w:rPr>
            </w:pPr>
            <w:r w:rsidRPr="00D74779">
              <w:rPr>
                <w:sz w:val="20"/>
              </w:rPr>
              <w:t>Electrical engineering</w:t>
            </w:r>
          </w:p>
        </w:tc>
        <w:tc>
          <w:tcPr>
            <w:tcW w:w="993" w:type="dxa"/>
            <w:vAlign w:val="center"/>
          </w:tcPr>
          <w:p w14:paraId="23A47DD6" w14:textId="77777777" w:rsidR="00862A52" w:rsidRPr="00D74779" w:rsidRDefault="00862A52" w:rsidP="003974FE">
            <w:pPr>
              <w:suppressAutoHyphens/>
              <w:spacing w:line="240" w:lineRule="auto"/>
              <w:jc w:val="center"/>
              <w:rPr>
                <w:sz w:val="20"/>
              </w:rPr>
            </w:pPr>
            <w:r w:rsidRPr="00D74779">
              <w:rPr>
                <w:sz w:val="20"/>
              </w:rPr>
              <w:t>1978</w:t>
            </w:r>
          </w:p>
        </w:tc>
        <w:tc>
          <w:tcPr>
            <w:tcW w:w="1265" w:type="dxa"/>
            <w:vAlign w:val="center"/>
          </w:tcPr>
          <w:p w14:paraId="787C4D03" w14:textId="77777777" w:rsidR="00862A52" w:rsidRPr="00D74779" w:rsidRDefault="00862A52" w:rsidP="00723CF2">
            <w:pPr>
              <w:suppressAutoHyphens/>
              <w:spacing w:line="240" w:lineRule="auto"/>
              <w:jc w:val="center"/>
              <w:rPr>
                <w:sz w:val="20"/>
              </w:rPr>
            </w:pPr>
            <w:r w:rsidRPr="00D74779">
              <w:rPr>
                <w:sz w:val="20"/>
              </w:rPr>
              <w:t>MD</w:t>
            </w:r>
          </w:p>
        </w:tc>
        <w:tc>
          <w:tcPr>
            <w:tcW w:w="861" w:type="dxa"/>
            <w:vAlign w:val="center"/>
          </w:tcPr>
          <w:p w14:paraId="53A356DD" w14:textId="77777777" w:rsidR="00862A52" w:rsidRPr="00D74779" w:rsidRDefault="00862A52" w:rsidP="00723CF2">
            <w:pPr>
              <w:suppressAutoHyphens/>
              <w:spacing w:line="240" w:lineRule="auto"/>
              <w:jc w:val="center"/>
              <w:rPr>
                <w:sz w:val="20"/>
              </w:rPr>
            </w:pPr>
            <w:r w:rsidRPr="00D74779">
              <w:rPr>
                <w:sz w:val="20"/>
              </w:rPr>
              <w:t>Male</w:t>
            </w:r>
          </w:p>
        </w:tc>
        <w:tc>
          <w:tcPr>
            <w:tcW w:w="567" w:type="dxa"/>
            <w:vAlign w:val="center"/>
          </w:tcPr>
          <w:p w14:paraId="3C482FFB" w14:textId="77777777" w:rsidR="00862A52" w:rsidRPr="00D74779" w:rsidRDefault="00862A52" w:rsidP="003974FE">
            <w:pPr>
              <w:suppressAutoHyphens/>
              <w:spacing w:line="240" w:lineRule="auto"/>
              <w:ind w:right="-96"/>
              <w:jc w:val="center"/>
              <w:rPr>
                <w:sz w:val="20"/>
              </w:rPr>
            </w:pPr>
            <w:r w:rsidRPr="00D74779">
              <w:rPr>
                <w:sz w:val="20"/>
              </w:rPr>
              <w:t>51</w:t>
            </w:r>
          </w:p>
        </w:tc>
      </w:tr>
      <w:tr w:rsidR="003974FE" w:rsidRPr="00D74779" w14:paraId="131FFA8F" w14:textId="77777777" w:rsidTr="00723CF2">
        <w:trPr>
          <w:trHeight w:val="340"/>
          <w:jc w:val="center"/>
        </w:trPr>
        <w:tc>
          <w:tcPr>
            <w:tcW w:w="1161" w:type="dxa"/>
            <w:vAlign w:val="center"/>
          </w:tcPr>
          <w:p w14:paraId="29CEC0F7" w14:textId="77777777" w:rsidR="00862A52" w:rsidRPr="00D74779" w:rsidRDefault="00862A52" w:rsidP="00723CF2">
            <w:pPr>
              <w:suppressAutoHyphens/>
              <w:spacing w:line="240" w:lineRule="auto"/>
              <w:jc w:val="center"/>
              <w:rPr>
                <w:sz w:val="20"/>
              </w:rPr>
            </w:pPr>
            <w:r w:rsidRPr="00D74779">
              <w:rPr>
                <w:sz w:val="20"/>
              </w:rPr>
              <w:t>MS001</w:t>
            </w:r>
          </w:p>
        </w:tc>
        <w:tc>
          <w:tcPr>
            <w:tcW w:w="1139" w:type="dxa"/>
            <w:vAlign w:val="center"/>
          </w:tcPr>
          <w:p w14:paraId="7BCD9998" w14:textId="77777777" w:rsidR="00862A52" w:rsidRPr="00D74779" w:rsidRDefault="00862A52" w:rsidP="003974FE">
            <w:pPr>
              <w:suppressAutoHyphens/>
              <w:spacing w:line="240" w:lineRule="auto"/>
              <w:jc w:val="center"/>
              <w:rPr>
                <w:sz w:val="20"/>
              </w:rPr>
            </w:pPr>
            <w:r w:rsidRPr="00D74779">
              <w:rPr>
                <w:sz w:val="20"/>
              </w:rPr>
              <w:t>150</w:t>
            </w:r>
          </w:p>
        </w:tc>
        <w:tc>
          <w:tcPr>
            <w:tcW w:w="2231" w:type="dxa"/>
            <w:vAlign w:val="center"/>
          </w:tcPr>
          <w:p w14:paraId="198A6291" w14:textId="77777777" w:rsidR="00862A52" w:rsidRPr="00D74779" w:rsidRDefault="00862A52" w:rsidP="00723CF2">
            <w:pPr>
              <w:suppressAutoHyphens/>
              <w:spacing w:line="240" w:lineRule="auto"/>
              <w:jc w:val="left"/>
              <w:rPr>
                <w:sz w:val="20"/>
              </w:rPr>
            </w:pPr>
            <w:r w:rsidRPr="00D74779">
              <w:rPr>
                <w:sz w:val="20"/>
              </w:rPr>
              <w:t>Mechanical engineering</w:t>
            </w:r>
          </w:p>
        </w:tc>
        <w:tc>
          <w:tcPr>
            <w:tcW w:w="993" w:type="dxa"/>
            <w:vAlign w:val="center"/>
          </w:tcPr>
          <w:p w14:paraId="6CF42260" w14:textId="77777777" w:rsidR="00862A52" w:rsidRPr="00D74779" w:rsidRDefault="00862A52" w:rsidP="003974FE">
            <w:pPr>
              <w:suppressAutoHyphens/>
              <w:spacing w:line="240" w:lineRule="auto"/>
              <w:jc w:val="center"/>
              <w:rPr>
                <w:sz w:val="20"/>
              </w:rPr>
            </w:pPr>
            <w:r w:rsidRPr="00D74779">
              <w:rPr>
                <w:sz w:val="20"/>
              </w:rPr>
              <w:t>1948</w:t>
            </w:r>
          </w:p>
        </w:tc>
        <w:tc>
          <w:tcPr>
            <w:tcW w:w="1265" w:type="dxa"/>
            <w:vAlign w:val="center"/>
          </w:tcPr>
          <w:p w14:paraId="6CD7A493" w14:textId="77777777" w:rsidR="00862A52" w:rsidRPr="00D74779" w:rsidRDefault="00862A52" w:rsidP="00723CF2">
            <w:pPr>
              <w:suppressAutoHyphens/>
              <w:spacing w:line="240" w:lineRule="auto"/>
              <w:jc w:val="center"/>
              <w:rPr>
                <w:sz w:val="20"/>
              </w:rPr>
            </w:pPr>
            <w:r w:rsidRPr="00D74779">
              <w:rPr>
                <w:sz w:val="20"/>
              </w:rPr>
              <w:t>OM</w:t>
            </w:r>
          </w:p>
        </w:tc>
        <w:tc>
          <w:tcPr>
            <w:tcW w:w="861" w:type="dxa"/>
            <w:vAlign w:val="center"/>
          </w:tcPr>
          <w:p w14:paraId="27D1843B" w14:textId="77777777" w:rsidR="00862A52" w:rsidRPr="00D74779" w:rsidRDefault="00862A52" w:rsidP="00723CF2">
            <w:pPr>
              <w:suppressAutoHyphens/>
              <w:spacing w:line="240" w:lineRule="auto"/>
              <w:jc w:val="center"/>
              <w:rPr>
                <w:sz w:val="20"/>
              </w:rPr>
            </w:pPr>
            <w:r w:rsidRPr="00D74779">
              <w:rPr>
                <w:sz w:val="20"/>
              </w:rPr>
              <w:t>Male</w:t>
            </w:r>
          </w:p>
        </w:tc>
        <w:tc>
          <w:tcPr>
            <w:tcW w:w="567" w:type="dxa"/>
            <w:vAlign w:val="center"/>
          </w:tcPr>
          <w:p w14:paraId="2BCA8368" w14:textId="77777777" w:rsidR="00862A52" w:rsidRPr="00D74779" w:rsidRDefault="00862A52" w:rsidP="003974FE">
            <w:pPr>
              <w:suppressAutoHyphens/>
              <w:spacing w:line="240" w:lineRule="auto"/>
              <w:jc w:val="center"/>
              <w:rPr>
                <w:sz w:val="20"/>
              </w:rPr>
            </w:pPr>
            <w:r w:rsidRPr="00D74779">
              <w:rPr>
                <w:sz w:val="20"/>
              </w:rPr>
              <w:t>64</w:t>
            </w:r>
          </w:p>
        </w:tc>
      </w:tr>
      <w:tr w:rsidR="003974FE" w:rsidRPr="00D74779" w14:paraId="38C77824" w14:textId="77777777" w:rsidTr="00723CF2">
        <w:trPr>
          <w:trHeight w:val="340"/>
          <w:jc w:val="center"/>
        </w:trPr>
        <w:tc>
          <w:tcPr>
            <w:tcW w:w="1161" w:type="dxa"/>
            <w:vAlign w:val="center"/>
          </w:tcPr>
          <w:p w14:paraId="4CDC0841" w14:textId="77777777" w:rsidR="00862A52" w:rsidRPr="00D74779" w:rsidRDefault="00862A52" w:rsidP="00723CF2">
            <w:pPr>
              <w:suppressAutoHyphens/>
              <w:spacing w:line="240" w:lineRule="auto"/>
              <w:jc w:val="center"/>
              <w:rPr>
                <w:sz w:val="20"/>
              </w:rPr>
            </w:pPr>
            <w:r w:rsidRPr="00D74779">
              <w:rPr>
                <w:sz w:val="20"/>
              </w:rPr>
              <w:t>MS002</w:t>
            </w:r>
          </w:p>
        </w:tc>
        <w:tc>
          <w:tcPr>
            <w:tcW w:w="1139" w:type="dxa"/>
            <w:vAlign w:val="center"/>
          </w:tcPr>
          <w:p w14:paraId="30358A51" w14:textId="77777777" w:rsidR="00862A52" w:rsidRPr="00D74779" w:rsidRDefault="00862A52" w:rsidP="003974FE">
            <w:pPr>
              <w:suppressAutoHyphens/>
              <w:spacing w:line="240" w:lineRule="auto"/>
              <w:jc w:val="center"/>
              <w:rPr>
                <w:sz w:val="20"/>
              </w:rPr>
            </w:pPr>
            <w:r w:rsidRPr="00D74779">
              <w:rPr>
                <w:sz w:val="20"/>
              </w:rPr>
              <w:t>400</w:t>
            </w:r>
          </w:p>
        </w:tc>
        <w:tc>
          <w:tcPr>
            <w:tcW w:w="2231" w:type="dxa"/>
            <w:vAlign w:val="center"/>
          </w:tcPr>
          <w:p w14:paraId="11082410" w14:textId="01FE3719" w:rsidR="00862A52" w:rsidRPr="00D74779" w:rsidRDefault="00862A52" w:rsidP="00723CF2">
            <w:pPr>
              <w:suppressAutoHyphens/>
              <w:spacing w:line="240" w:lineRule="auto"/>
              <w:jc w:val="left"/>
              <w:rPr>
                <w:sz w:val="20"/>
              </w:rPr>
            </w:pPr>
            <w:r w:rsidRPr="00D74779">
              <w:rPr>
                <w:sz w:val="20"/>
              </w:rPr>
              <w:t xml:space="preserve">Mechanical </w:t>
            </w:r>
            <w:r w:rsidR="003974FE">
              <w:rPr>
                <w:sz w:val="20"/>
              </w:rPr>
              <w:t>e</w:t>
            </w:r>
            <w:r w:rsidRPr="00D74779">
              <w:rPr>
                <w:sz w:val="20"/>
              </w:rPr>
              <w:t>ngineering</w:t>
            </w:r>
          </w:p>
        </w:tc>
        <w:tc>
          <w:tcPr>
            <w:tcW w:w="993" w:type="dxa"/>
            <w:vAlign w:val="center"/>
          </w:tcPr>
          <w:p w14:paraId="005C3D1A" w14:textId="77777777" w:rsidR="00862A52" w:rsidRPr="00D74779" w:rsidRDefault="00862A52" w:rsidP="003974FE">
            <w:pPr>
              <w:suppressAutoHyphens/>
              <w:spacing w:line="240" w:lineRule="auto"/>
              <w:jc w:val="center"/>
              <w:rPr>
                <w:sz w:val="20"/>
              </w:rPr>
            </w:pPr>
            <w:r w:rsidRPr="00D74779">
              <w:rPr>
                <w:sz w:val="20"/>
              </w:rPr>
              <w:t>1925</w:t>
            </w:r>
          </w:p>
        </w:tc>
        <w:tc>
          <w:tcPr>
            <w:tcW w:w="1265" w:type="dxa"/>
            <w:vAlign w:val="center"/>
          </w:tcPr>
          <w:p w14:paraId="6DA0C644" w14:textId="77777777" w:rsidR="00862A52" w:rsidRPr="00D74779" w:rsidRDefault="00862A52" w:rsidP="00723CF2">
            <w:pPr>
              <w:suppressAutoHyphens/>
              <w:spacing w:line="240" w:lineRule="auto"/>
              <w:jc w:val="center"/>
              <w:rPr>
                <w:sz w:val="20"/>
              </w:rPr>
            </w:pPr>
            <w:r w:rsidRPr="00D74779">
              <w:rPr>
                <w:sz w:val="20"/>
              </w:rPr>
              <w:t>OM</w:t>
            </w:r>
          </w:p>
        </w:tc>
        <w:tc>
          <w:tcPr>
            <w:tcW w:w="861" w:type="dxa"/>
            <w:vAlign w:val="center"/>
          </w:tcPr>
          <w:p w14:paraId="4BE304E8" w14:textId="77777777" w:rsidR="00862A52" w:rsidRPr="00D74779" w:rsidRDefault="00862A52" w:rsidP="00723CF2">
            <w:pPr>
              <w:suppressAutoHyphens/>
              <w:spacing w:line="240" w:lineRule="auto"/>
              <w:jc w:val="center"/>
              <w:rPr>
                <w:sz w:val="20"/>
              </w:rPr>
            </w:pPr>
            <w:r w:rsidRPr="00D74779">
              <w:rPr>
                <w:sz w:val="20"/>
              </w:rPr>
              <w:t>Male</w:t>
            </w:r>
          </w:p>
        </w:tc>
        <w:tc>
          <w:tcPr>
            <w:tcW w:w="567" w:type="dxa"/>
            <w:vAlign w:val="center"/>
          </w:tcPr>
          <w:p w14:paraId="5F401737" w14:textId="77777777" w:rsidR="00862A52" w:rsidRPr="00D74779" w:rsidRDefault="00862A52" w:rsidP="003974FE">
            <w:pPr>
              <w:suppressAutoHyphens/>
              <w:spacing w:line="240" w:lineRule="auto"/>
              <w:jc w:val="center"/>
              <w:rPr>
                <w:sz w:val="20"/>
              </w:rPr>
            </w:pPr>
            <w:r w:rsidRPr="00D74779">
              <w:rPr>
                <w:sz w:val="20"/>
              </w:rPr>
              <w:t>70</w:t>
            </w:r>
          </w:p>
        </w:tc>
      </w:tr>
      <w:tr w:rsidR="003974FE" w:rsidRPr="00D74779" w14:paraId="0720E625" w14:textId="77777777" w:rsidTr="00723CF2">
        <w:trPr>
          <w:trHeight w:val="340"/>
          <w:jc w:val="center"/>
        </w:trPr>
        <w:tc>
          <w:tcPr>
            <w:tcW w:w="1161" w:type="dxa"/>
            <w:vAlign w:val="center"/>
          </w:tcPr>
          <w:p w14:paraId="5758CAC7" w14:textId="77777777" w:rsidR="00862A52" w:rsidRPr="00D74779" w:rsidRDefault="00862A52" w:rsidP="00723CF2">
            <w:pPr>
              <w:suppressAutoHyphens/>
              <w:spacing w:line="240" w:lineRule="auto"/>
              <w:jc w:val="center"/>
              <w:rPr>
                <w:sz w:val="20"/>
              </w:rPr>
            </w:pPr>
            <w:r w:rsidRPr="00D74779">
              <w:rPr>
                <w:sz w:val="20"/>
              </w:rPr>
              <w:t>MS003</w:t>
            </w:r>
          </w:p>
        </w:tc>
        <w:tc>
          <w:tcPr>
            <w:tcW w:w="1139" w:type="dxa"/>
            <w:vAlign w:val="center"/>
          </w:tcPr>
          <w:p w14:paraId="04681BFF" w14:textId="77777777" w:rsidR="00862A52" w:rsidRPr="00D74779" w:rsidRDefault="00862A52" w:rsidP="003974FE">
            <w:pPr>
              <w:suppressAutoHyphens/>
              <w:spacing w:line="240" w:lineRule="auto"/>
              <w:jc w:val="center"/>
              <w:rPr>
                <w:sz w:val="20"/>
              </w:rPr>
            </w:pPr>
            <w:r w:rsidRPr="00D74779">
              <w:rPr>
                <w:sz w:val="20"/>
              </w:rPr>
              <w:t>150</w:t>
            </w:r>
          </w:p>
        </w:tc>
        <w:tc>
          <w:tcPr>
            <w:tcW w:w="2231" w:type="dxa"/>
            <w:vAlign w:val="center"/>
          </w:tcPr>
          <w:p w14:paraId="2906C81A" w14:textId="77777777" w:rsidR="00862A52" w:rsidRPr="00D74779" w:rsidRDefault="00862A52" w:rsidP="00723CF2">
            <w:pPr>
              <w:suppressAutoHyphens/>
              <w:spacing w:line="240" w:lineRule="auto"/>
              <w:jc w:val="left"/>
              <w:rPr>
                <w:sz w:val="20"/>
              </w:rPr>
            </w:pPr>
            <w:r w:rsidRPr="00D74779">
              <w:rPr>
                <w:sz w:val="20"/>
              </w:rPr>
              <w:t>Electrical engineering</w:t>
            </w:r>
          </w:p>
        </w:tc>
        <w:tc>
          <w:tcPr>
            <w:tcW w:w="993" w:type="dxa"/>
            <w:vAlign w:val="center"/>
          </w:tcPr>
          <w:p w14:paraId="04374559" w14:textId="77777777" w:rsidR="00862A52" w:rsidRPr="00D74779" w:rsidRDefault="00862A52" w:rsidP="003974FE">
            <w:pPr>
              <w:suppressAutoHyphens/>
              <w:spacing w:line="240" w:lineRule="auto"/>
              <w:jc w:val="center"/>
              <w:rPr>
                <w:sz w:val="20"/>
              </w:rPr>
            </w:pPr>
            <w:r w:rsidRPr="00D74779">
              <w:rPr>
                <w:sz w:val="20"/>
              </w:rPr>
              <w:t>1996</w:t>
            </w:r>
          </w:p>
        </w:tc>
        <w:tc>
          <w:tcPr>
            <w:tcW w:w="1265" w:type="dxa"/>
            <w:vAlign w:val="center"/>
          </w:tcPr>
          <w:p w14:paraId="576C07C6" w14:textId="77777777" w:rsidR="00862A52" w:rsidRPr="00D74779" w:rsidRDefault="00862A52" w:rsidP="00723CF2">
            <w:pPr>
              <w:suppressAutoHyphens/>
              <w:spacing w:line="240" w:lineRule="auto"/>
              <w:jc w:val="center"/>
              <w:rPr>
                <w:sz w:val="20"/>
              </w:rPr>
            </w:pPr>
            <w:r w:rsidRPr="00D74779">
              <w:rPr>
                <w:sz w:val="20"/>
              </w:rPr>
              <w:t>OM</w:t>
            </w:r>
          </w:p>
        </w:tc>
        <w:tc>
          <w:tcPr>
            <w:tcW w:w="861" w:type="dxa"/>
            <w:vAlign w:val="center"/>
          </w:tcPr>
          <w:p w14:paraId="667329B8" w14:textId="77777777" w:rsidR="00862A52" w:rsidRPr="00D74779" w:rsidRDefault="00862A52" w:rsidP="00723CF2">
            <w:pPr>
              <w:suppressAutoHyphens/>
              <w:spacing w:line="240" w:lineRule="auto"/>
              <w:jc w:val="center"/>
              <w:rPr>
                <w:sz w:val="20"/>
              </w:rPr>
            </w:pPr>
            <w:r w:rsidRPr="00D74779">
              <w:rPr>
                <w:sz w:val="20"/>
              </w:rPr>
              <w:t>Male</w:t>
            </w:r>
          </w:p>
        </w:tc>
        <w:tc>
          <w:tcPr>
            <w:tcW w:w="567" w:type="dxa"/>
            <w:vAlign w:val="center"/>
          </w:tcPr>
          <w:p w14:paraId="6B145C2C" w14:textId="77777777" w:rsidR="00862A52" w:rsidRPr="00D74779" w:rsidRDefault="00862A52" w:rsidP="003974FE">
            <w:pPr>
              <w:suppressAutoHyphens/>
              <w:spacing w:line="240" w:lineRule="auto"/>
              <w:jc w:val="center"/>
              <w:rPr>
                <w:sz w:val="20"/>
              </w:rPr>
            </w:pPr>
            <w:r w:rsidRPr="00D74779">
              <w:rPr>
                <w:sz w:val="20"/>
              </w:rPr>
              <w:t>52</w:t>
            </w:r>
          </w:p>
        </w:tc>
      </w:tr>
      <w:tr w:rsidR="003974FE" w:rsidRPr="00D74779" w14:paraId="64E8B56B" w14:textId="77777777" w:rsidTr="00723CF2">
        <w:trPr>
          <w:trHeight w:val="340"/>
          <w:jc w:val="center"/>
        </w:trPr>
        <w:tc>
          <w:tcPr>
            <w:tcW w:w="1161" w:type="dxa"/>
            <w:vAlign w:val="center"/>
          </w:tcPr>
          <w:p w14:paraId="1429CB1F" w14:textId="77777777" w:rsidR="00862A52" w:rsidRPr="00D74779" w:rsidRDefault="00862A52" w:rsidP="00723CF2">
            <w:pPr>
              <w:suppressAutoHyphens/>
              <w:spacing w:line="240" w:lineRule="auto"/>
              <w:jc w:val="center"/>
              <w:rPr>
                <w:sz w:val="20"/>
              </w:rPr>
            </w:pPr>
            <w:r w:rsidRPr="00D74779">
              <w:rPr>
                <w:sz w:val="20"/>
              </w:rPr>
              <w:t>MS004</w:t>
            </w:r>
          </w:p>
        </w:tc>
        <w:tc>
          <w:tcPr>
            <w:tcW w:w="1139" w:type="dxa"/>
            <w:vAlign w:val="center"/>
          </w:tcPr>
          <w:p w14:paraId="22622826" w14:textId="77777777" w:rsidR="00862A52" w:rsidRPr="00D74779" w:rsidRDefault="00862A52" w:rsidP="003974FE">
            <w:pPr>
              <w:suppressAutoHyphens/>
              <w:spacing w:line="240" w:lineRule="auto"/>
              <w:jc w:val="center"/>
              <w:rPr>
                <w:sz w:val="20"/>
              </w:rPr>
            </w:pPr>
            <w:r w:rsidRPr="00D74779">
              <w:rPr>
                <w:sz w:val="20"/>
              </w:rPr>
              <w:t>3,000</w:t>
            </w:r>
          </w:p>
        </w:tc>
        <w:tc>
          <w:tcPr>
            <w:tcW w:w="2231" w:type="dxa"/>
            <w:vAlign w:val="center"/>
          </w:tcPr>
          <w:p w14:paraId="2AAB0303" w14:textId="77777777" w:rsidR="00862A52" w:rsidRPr="00D74779" w:rsidRDefault="00862A52" w:rsidP="00723CF2">
            <w:pPr>
              <w:suppressAutoHyphens/>
              <w:spacing w:line="240" w:lineRule="auto"/>
              <w:jc w:val="left"/>
              <w:rPr>
                <w:sz w:val="20"/>
              </w:rPr>
            </w:pPr>
            <w:r w:rsidRPr="00D74779">
              <w:rPr>
                <w:sz w:val="20"/>
              </w:rPr>
              <w:t>Mechanical engineering</w:t>
            </w:r>
          </w:p>
        </w:tc>
        <w:tc>
          <w:tcPr>
            <w:tcW w:w="993" w:type="dxa"/>
            <w:vAlign w:val="center"/>
          </w:tcPr>
          <w:p w14:paraId="7D9F4F52" w14:textId="77777777" w:rsidR="00862A52" w:rsidRPr="00D74779" w:rsidRDefault="00862A52" w:rsidP="003974FE">
            <w:pPr>
              <w:suppressAutoHyphens/>
              <w:spacing w:line="240" w:lineRule="auto"/>
              <w:jc w:val="center"/>
              <w:rPr>
                <w:sz w:val="20"/>
              </w:rPr>
            </w:pPr>
            <w:r w:rsidRPr="00D74779">
              <w:rPr>
                <w:sz w:val="20"/>
              </w:rPr>
              <w:t>1907</w:t>
            </w:r>
          </w:p>
        </w:tc>
        <w:tc>
          <w:tcPr>
            <w:tcW w:w="1265" w:type="dxa"/>
            <w:vAlign w:val="center"/>
          </w:tcPr>
          <w:p w14:paraId="63B2F6B2" w14:textId="77777777" w:rsidR="00862A52" w:rsidRPr="00D74779" w:rsidRDefault="00862A52" w:rsidP="00723CF2">
            <w:pPr>
              <w:suppressAutoHyphens/>
              <w:spacing w:line="240" w:lineRule="auto"/>
              <w:jc w:val="center"/>
              <w:rPr>
                <w:sz w:val="20"/>
              </w:rPr>
            </w:pPr>
            <w:r w:rsidRPr="00D74779">
              <w:rPr>
                <w:sz w:val="20"/>
              </w:rPr>
              <w:t>OM</w:t>
            </w:r>
          </w:p>
        </w:tc>
        <w:tc>
          <w:tcPr>
            <w:tcW w:w="861" w:type="dxa"/>
            <w:vAlign w:val="center"/>
          </w:tcPr>
          <w:p w14:paraId="63AEF8E2" w14:textId="77777777" w:rsidR="00862A52" w:rsidRPr="00D74779" w:rsidRDefault="00862A52" w:rsidP="00723CF2">
            <w:pPr>
              <w:suppressAutoHyphens/>
              <w:spacing w:line="240" w:lineRule="auto"/>
              <w:jc w:val="center"/>
              <w:rPr>
                <w:sz w:val="20"/>
              </w:rPr>
            </w:pPr>
            <w:r w:rsidRPr="00D74779">
              <w:rPr>
                <w:sz w:val="20"/>
              </w:rPr>
              <w:t>Male</w:t>
            </w:r>
          </w:p>
        </w:tc>
        <w:tc>
          <w:tcPr>
            <w:tcW w:w="567" w:type="dxa"/>
            <w:vAlign w:val="center"/>
          </w:tcPr>
          <w:p w14:paraId="4A8ED75C" w14:textId="77777777" w:rsidR="00862A52" w:rsidRPr="00D74779" w:rsidRDefault="00862A52" w:rsidP="003974FE">
            <w:pPr>
              <w:suppressAutoHyphens/>
              <w:spacing w:line="240" w:lineRule="auto"/>
              <w:jc w:val="center"/>
              <w:rPr>
                <w:sz w:val="20"/>
              </w:rPr>
            </w:pPr>
            <w:r w:rsidRPr="00D74779">
              <w:rPr>
                <w:sz w:val="20"/>
              </w:rPr>
              <w:t>62</w:t>
            </w:r>
          </w:p>
        </w:tc>
      </w:tr>
      <w:tr w:rsidR="003974FE" w:rsidRPr="00D74779" w14:paraId="4C6C086B" w14:textId="77777777" w:rsidTr="00723CF2">
        <w:trPr>
          <w:trHeight w:val="340"/>
          <w:jc w:val="center"/>
        </w:trPr>
        <w:tc>
          <w:tcPr>
            <w:tcW w:w="1161" w:type="dxa"/>
            <w:vAlign w:val="center"/>
          </w:tcPr>
          <w:p w14:paraId="4E84B146" w14:textId="77777777" w:rsidR="00862A52" w:rsidRPr="00D74779" w:rsidRDefault="00862A52" w:rsidP="00723CF2">
            <w:pPr>
              <w:suppressAutoHyphens/>
              <w:spacing w:line="240" w:lineRule="auto"/>
              <w:jc w:val="center"/>
              <w:rPr>
                <w:sz w:val="20"/>
              </w:rPr>
            </w:pPr>
            <w:r w:rsidRPr="00D74779">
              <w:rPr>
                <w:sz w:val="20"/>
              </w:rPr>
              <w:t>MS005</w:t>
            </w:r>
          </w:p>
        </w:tc>
        <w:tc>
          <w:tcPr>
            <w:tcW w:w="1139" w:type="dxa"/>
            <w:vAlign w:val="center"/>
          </w:tcPr>
          <w:p w14:paraId="53919761" w14:textId="77777777" w:rsidR="00862A52" w:rsidRPr="00D74779" w:rsidRDefault="00862A52" w:rsidP="003974FE">
            <w:pPr>
              <w:suppressAutoHyphens/>
              <w:spacing w:line="240" w:lineRule="auto"/>
              <w:jc w:val="center"/>
              <w:rPr>
                <w:sz w:val="20"/>
              </w:rPr>
            </w:pPr>
            <w:r w:rsidRPr="00D74779">
              <w:rPr>
                <w:sz w:val="20"/>
              </w:rPr>
              <w:t>200</w:t>
            </w:r>
          </w:p>
        </w:tc>
        <w:tc>
          <w:tcPr>
            <w:tcW w:w="2231" w:type="dxa"/>
            <w:vAlign w:val="center"/>
          </w:tcPr>
          <w:p w14:paraId="136952FC" w14:textId="77777777" w:rsidR="00862A52" w:rsidRPr="00D74779" w:rsidRDefault="00862A52" w:rsidP="00723CF2">
            <w:pPr>
              <w:suppressAutoHyphens/>
              <w:spacing w:line="240" w:lineRule="auto"/>
              <w:jc w:val="left"/>
              <w:rPr>
                <w:sz w:val="20"/>
              </w:rPr>
            </w:pPr>
            <w:r w:rsidRPr="00D74779">
              <w:rPr>
                <w:sz w:val="20"/>
              </w:rPr>
              <w:t>Mechanical engineering</w:t>
            </w:r>
          </w:p>
        </w:tc>
        <w:tc>
          <w:tcPr>
            <w:tcW w:w="993" w:type="dxa"/>
            <w:vAlign w:val="center"/>
          </w:tcPr>
          <w:p w14:paraId="4AA152DB" w14:textId="77777777" w:rsidR="00862A52" w:rsidRPr="00D74779" w:rsidRDefault="00862A52" w:rsidP="003974FE">
            <w:pPr>
              <w:suppressAutoHyphens/>
              <w:spacing w:line="240" w:lineRule="auto"/>
              <w:jc w:val="center"/>
              <w:rPr>
                <w:sz w:val="20"/>
              </w:rPr>
            </w:pPr>
            <w:r w:rsidRPr="00D74779">
              <w:rPr>
                <w:sz w:val="20"/>
              </w:rPr>
              <w:t>1908</w:t>
            </w:r>
          </w:p>
        </w:tc>
        <w:tc>
          <w:tcPr>
            <w:tcW w:w="1265" w:type="dxa"/>
            <w:vAlign w:val="center"/>
          </w:tcPr>
          <w:p w14:paraId="29F47613" w14:textId="77777777" w:rsidR="00862A52" w:rsidRPr="00D74779" w:rsidRDefault="00862A52" w:rsidP="00723CF2">
            <w:pPr>
              <w:suppressAutoHyphens/>
              <w:spacing w:line="240" w:lineRule="auto"/>
              <w:jc w:val="center"/>
              <w:rPr>
                <w:sz w:val="20"/>
              </w:rPr>
            </w:pPr>
            <w:r w:rsidRPr="00D74779">
              <w:rPr>
                <w:sz w:val="20"/>
              </w:rPr>
              <w:t>MD</w:t>
            </w:r>
          </w:p>
        </w:tc>
        <w:tc>
          <w:tcPr>
            <w:tcW w:w="861" w:type="dxa"/>
            <w:vAlign w:val="center"/>
          </w:tcPr>
          <w:p w14:paraId="22627A91" w14:textId="77777777" w:rsidR="00862A52" w:rsidRPr="00D74779" w:rsidRDefault="00862A52" w:rsidP="00723CF2">
            <w:pPr>
              <w:suppressAutoHyphens/>
              <w:spacing w:line="240" w:lineRule="auto"/>
              <w:jc w:val="center"/>
              <w:rPr>
                <w:sz w:val="20"/>
              </w:rPr>
            </w:pPr>
            <w:r w:rsidRPr="00D74779">
              <w:rPr>
                <w:sz w:val="20"/>
              </w:rPr>
              <w:t>Male</w:t>
            </w:r>
          </w:p>
        </w:tc>
        <w:tc>
          <w:tcPr>
            <w:tcW w:w="567" w:type="dxa"/>
            <w:vAlign w:val="center"/>
          </w:tcPr>
          <w:p w14:paraId="3704C0FA" w14:textId="77777777" w:rsidR="00862A52" w:rsidRPr="00D74779" w:rsidRDefault="00862A52" w:rsidP="003974FE">
            <w:pPr>
              <w:suppressAutoHyphens/>
              <w:spacing w:line="240" w:lineRule="auto"/>
              <w:jc w:val="center"/>
              <w:rPr>
                <w:sz w:val="20"/>
              </w:rPr>
            </w:pPr>
            <w:r w:rsidRPr="00D74779">
              <w:rPr>
                <w:sz w:val="20"/>
              </w:rPr>
              <w:t>51</w:t>
            </w:r>
          </w:p>
        </w:tc>
      </w:tr>
      <w:tr w:rsidR="003974FE" w:rsidRPr="00D74779" w14:paraId="067417E5" w14:textId="77777777" w:rsidTr="00723CF2">
        <w:trPr>
          <w:trHeight w:val="340"/>
          <w:jc w:val="center"/>
        </w:trPr>
        <w:tc>
          <w:tcPr>
            <w:tcW w:w="1161" w:type="dxa"/>
            <w:vAlign w:val="center"/>
          </w:tcPr>
          <w:p w14:paraId="678BC34A" w14:textId="77777777" w:rsidR="00862A52" w:rsidRPr="00D74779" w:rsidRDefault="00862A52" w:rsidP="00723CF2">
            <w:pPr>
              <w:suppressAutoHyphens/>
              <w:spacing w:line="240" w:lineRule="auto"/>
              <w:jc w:val="center"/>
              <w:rPr>
                <w:sz w:val="20"/>
              </w:rPr>
            </w:pPr>
            <w:r w:rsidRPr="00D74779">
              <w:rPr>
                <w:sz w:val="20"/>
              </w:rPr>
              <w:t>MS006</w:t>
            </w:r>
          </w:p>
        </w:tc>
        <w:tc>
          <w:tcPr>
            <w:tcW w:w="1139" w:type="dxa"/>
            <w:vAlign w:val="center"/>
          </w:tcPr>
          <w:p w14:paraId="77CFE697" w14:textId="77777777" w:rsidR="00862A52" w:rsidRPr="00D74779" w:rsidRDefault="00862A52" w:rsidP="003974FE">
            <w:pPr>
              <w:suppressAutoHyphens/>
              <w:spacing w:line="240" w:lineRule="auto"/>
              <w:jc w:val="center"/>
              <w:rPr>
                <w:sz w:val="20"/>
              </w:rPr>
            </w:pPr>
            <w:r w:rsidRPr="00D74779">
              <w:rPr>
                <w:sz w:val="20"/>
              </w:rPr>
              <w:t>130</w:t>
            </w:r>
          </w:p>
        </w:tc>
        <w:tc>
          <w:tcPr>
            <w:tcW w:w="2231" w:type="dxa"/>
            <w:vAlign w:val="center"/>
          </w:tcPr>
          <w:p w14:paraId="7DCE2098" w14:textId="77777777" w:rsidR="00862A52" w:rsidRPr="00D74779" w:rsidRDefault="00862A52" w:rsidP="00723CF2">
            <w:pPr>
              <w:suppressAutoHyphens/>
              <w:spacing w:line="240" w:lineRule="auto"/>
              <w:jc w:val="left"/>
              <w:rPr>
                <w:sz w:val="20"/>
              </w:rPr>
            </w:pPr>
            <w:r w:rsidRPr="00D74779">
              <w:rPr>
                <w:sz w:val="20"/>
              </w:rPr>
              <w:t>Mechanical engineering</w:t>
            </w:r>
          </w:p>
        </w:tc>
        <w:tc>
          <w:tcPr>
            <w:tcW w:w="993" w:type="dxa"/>
            <w:vAlign w:val="center"/>
          </w:tcPr>
          <w:p w14:paraId="67C55D3B" w14:textId="77777777" w:rsidR="00862A52" w:rsidRPr="00D74779" w:rsidRDefault="00862A52" w:rsidP="003974FE">
            <w:pPr>
              <w:suppressAutoHyphens/>
              <w:spacing w:line="240" w:lineRule="auto"/>
              <w:jc w:val="center"/>
              <w:rPr>
                <w:sz w:val="20"/>
              </w:rPr>
            </w:pPr>
            <w:r w:rsidRPr="00D74779">
              <w:rPr>
                <w:sz w:val="20"/>
              </w:rPr>
              <w:t>1960</w:t>
            </w:r>
          </w:p>
        </w:tc>
        <w:tc>
          <w:tcPr>
            <w:tcW w:w="1265" w:type="dxa"/>
            <w:vAlign w:val="center"/>
          </w:tcPr>
          <w:p w14:paraId="19967D92" w14:textId="77777777" w:rsidR="00862A52" w:rsidRPr="00D74779" w:rsidRDefault="00862A52" w:rsidP="00723CF2">
            <w:pPr>
              <w:suppressAutoHyphens/>
              <w:spacing w:line="240" w:lineRule="auto"/>
              <w:jc w:val="center"/>
              <w:rPr>
                <w:sz w:val="20"/>
              </w:rPr>
            </w:pPr>
            <w:r w:rsidRPr="00D74779">
              <w:rPr>
                <w:sz w:val="20"/>
              </w:rPr>
              <w:t>MD</w:t>
            </w:r>
          </w:p>
        </w:tc>
        <w:tc>
          <w:tcPr>
            <w:tcW w:w="861" w:type="dxa"/>
            <w:vAlign w:val="center"/>
          </w:tcPr>
          <w:p w14:paraId="3D5C1B69" w14:textId="77777777" w:rsidR="00862A52" w:rsidRPr="00D74779" w:rsidRDefault="00862A52" w:rsidP="00723CF2">
            <w:pPr>
              <w:suppressAutoHyphens/>
              <w:spacing w:line="240" w:lineRule="auto"/>
              <w:jc w:val="center"/>
              <w:rPr>
                <w:sz w:val="20"/>
              </w:rPr>
            </w:pPr>
            <w:r w:rsidRPr="00D74779">
              <w:rPr>
                <w:sz w:val="20"/>
              </w:rPr>
              <w:t>Male</w:t>
            </w:r>
          </w:p>
        </w:tc>
        <w:tc>
          <w:tcPr>
            <w:tcW w:w="567" w:type="dxa"/>
            <w:vAlign w:val="center"/>
          </w:tcPr>
          <w:p w14:paraId="11946F07" w14:textId="77777777" w:rsidR="00862A52" w:rsidRPr="00D74779" w:rsidRDefault="00862A52" w:rsidP="003974FE">
            <w:pPr>
              <w:suppressAutoHyphens/>
              <w:spacing w:line="240" w:lineRule="auto"/>
              <w:jc w:val="center"/>
              <w:rPr>
                <w:sz w:val="20"/>
              </w:rPr>
            </w:pPr>
            <w:r w:rsidRPr="00D74779">
              <w:rPr>
                <w:sz w:val="20"/>
              </w:rPr>
              <w:t>63</w:t>
            </w:r>
          </w:p>
        </w:tc>
      </w:tr>
      <w:tr w:rsidR="003974FE" w:rsidRPr="00D74779" w14:paraId="546A4B6D" w14:textId="77777777" w:rsidTr="00723CF2">
        <w:trPr>
          <w:trHeight w:val="340"/>
          <w:jc w:val="center"/>
        </w:trPr>
        <w:tc>
          <w:tcPr>
            <w:tcW w:w="1161" w:type="dxa"/>
            <w:vAlign w:val="center"/>
          </w:tcPr>
          <w:p w14:paraId="2EC55015" w14:textId="77777777" w:rsidR="00862A52" w:rsidRPr="00D74779" w:rsidRDefault="00862A52" w:rsidP="00723CF2">
            <w:pPr>
              <w:suppressAutoHyphens/>
              <w:spacing w:line="240" w:lineRule="auto"/>
              <w:jc w:val="center"/>
              <w:rPr>
                <w:sz w:val="20"/>
              </w:rPr>
            </w:pPr>
            <w:r w:rsidRPr="00D74779">
              <w:rPr>
                <w:sz w:val="20"/>
              </w:rPr>
              <w:t>MS007</w:t>
            </w:r>
          </w:p>
        </w:tc>
        <w:tc>
          <w:tcPr>
            <w:tcW w:w="1139" w:type="dxa"/>
            <w:vAlign w:val="center"/>
          </w:tcPr>
          <w:p w14:paraId="629E0FB1" w14:textId="77777777" w:rsidR="00862A52" w:rsidRPr="00D74779" w:rsidRDefault="00862A52" w:rsidP="003974FE">
            <w:pPr>
              <w:suppressAutoHyphens/>
              <w:spacing w:line="240" w:lineRule="auto"/>
              <w:jc w:val="center"/>
              <w:rPr>
                <w:sz w:val="20"/>
              </w:rPr>
            </w:pPr>
            <w:r w:rsidRPr="00D74779">
              <w:rPr>
                <w:sz w:val="20"/>
              </w:rPr>
              <w:t>600</w:t>
            </w:r>
          </w:p>
        </w:tc>
        <w:tc>
          <w:tcPr>
            <w:tcW w:w="2231" w:type="dxa"/>
            <w:vAlign w:val="center"/>
          </w:tcPr>
          <w:p w14:paraId="64CCDFE0" w14:textId="77777777" w:rsidR="00862A52" w:rsidRPr="00D74779" w:rsidRDefault="00862A52" w:rsidP="00723CF2">
            <w:pPr>
              <w:suppressAutoHyphens/>
              <w:spacing w:line="240" w:lineRule="auto"/>
              <w:jc w:val="left"/>
              <w:rPr>
                <w:sz w:val="20"/>
              </w:rPr>
            </w:pPr>
            <w:r w:rsidRPr="00D74779">
              <w:rPr>
                <w:sz w:val="20"/>
              </w:rPr>
              <w:t>Construction industry</w:t>
            </w:r>
          </w:p>
        </w:tc>
        <w:tc>
          <w:tcPr>
            <w:tcW w:w="993" w:type="dxa"/>
            <w:vAlign w:val="center"/>
          </w:tcPr>
          <w:p w14:paraId="22B587C4" w14:textId="77777777" w:rsidR="00862A52" w:rsidRPr="00D74779" w:rsidRDefault="00862A52" w:rsidP="003974FE">
            <w:pPr>
              <w:suppressAutoHyphens/>
              <w:spacing w:line="240" w:lineRule="auto"/>
              <w:jc w:val="center"/>
              <w:rPr>
                <w:sz w:val="20"/>
              </w:rPr>
            </w:pPr>
            <w:r w:rsidRPr="00D74779">
              <w:rPr>
                <w:sz w:val="20"/>
              </w:rPr>
              <w:t>1962</w:t>
            </w:r>
          </w:p>
        </w:tc>
        <w:tc>
          <w:tcPr>
            <w:tcW w:w="1265" w:type="dxa"/>
            <w:vAlign w:val="center"/>
          </w:tcPr>
          <w:p w14:paraId="2926398E" w14:textId="77777777" w:rsidR="00862A52" w:rsidRPr="00D74779" w:rsidRDefault="00862A52" w:rsidP="00723CF2">
            <w:pPr>
              <w:suppressAutoHyphens/>
              <w:spacing w:line="240" w:lineRule="auto"/>
              <w:jc w:val="center"/>
              <w:rPr>
                <w:sz w:val="20"/>
              </w:rPr>
            </w:pPr>
            <w:r w:rsidRPr="00D74779">
              <w:rPr>
                <w:sz w:val="20"/>
              </w:rPr>
              <w:t>MD</w:t>
            </w:r>
          </w:p>
        </w:tc>
        <w:tc>
          <w:tcPr>
            <w:tcW w:w="861" w:type="dxa"/>
            <w:vAlign w:val="center"/>
          </w:tcPr>
          <w:p w14:paraId="3A7ABDC6" w14:textId="77777777" w:rsidR="00862A52" w:rsidRPr="00D74779" w:rsidRDefault="00862A52" w:rsidP="00723CF2">
            <w:pPr>
              <w:suppressAutoHyphens/>
              <w:spacing w:line="240" w:lineRule="auto"/>
              <w:jc w:val="center"/>
              <w:rPr>
                <w:sz w:val="20"/>
              </w:rPr>
            </w:pPr>
            <w:r w:rsidRPr="00D74779">
              <w:rPr>
                <w:sz w:val="20"/>
              </w:rPr>
              <w:t>Male</w:t>
            </w:r>
          </w:p>
        </w:tc>
        <w:tc>
          <w:tcPr>
            <w:tcW w:w="567" w:type="dxa"/>
            <w:vAlign w:val="center"/>
          </w:tcPr>
          <w:p w14:paraId="11CF2FD2" w14:textId="77777777" w:rsidR="00862A52" w:rsidRPr="00D74779" w:rsidRDefault="00862A52" w:rsidP="003974FE">
            <w:pPr>
              <w:suppressAutoHyphens/>
              <w:spacing w:line="240" w:lineRule="auto"/>
              <w:jc w:val="center"/>
              <w:rPr>
                <w:sz w:val="20"/>
              </w:rPr>
            </w:pPr>
            <w:r w:rsidRPr="00D74779">
              <w:rPr>
                <w:sz w:val="20"/>
              </w:rPr>
              <w:t>61</w:t>
            </w:r>
          </w:p>
        </w:tc>
      </w:tr>
      <w:tr w:rsidR="003974FE" w:rsidRPr="00D74779" w14:paraId="41CD7FC6" w14:textId="77777777" w:rsidTr="00723CF2">
        <w:trPr>
          <w:trHeight w:val="340"/>
          <w:jc w:val="center"/>
        </w:trPr>
        <w:tc>
          <w:tcPr>
            <w:tcW w:w="1161" w:type="dxa"/>
            <w:vAlign w:val="center"/>
          </w:tcPr>
          <w:p w14:paraId="0CDC8106" w14:textId="77777777" w:rsidR="00862A52" w:rsidRPr="00D74779" w:rsidRDefault="00862A52" w:rsidP="00723CF2">
            <w:pPr>
              <w:suppressAutoHyphens/>
              <w:spacing w:line="240" w:lineRule="auto"/>
              <w:jc w:val="center"/>
              <w:rPr>
                <w:sz w:val="20"/>
              </w:rPr>
            </w:pPr>
            <w:r w:rsidRPr="00D74779">
              <w:rPr>
                <w:sz w:val="20"/>
              </w:rPr>
              <w:t>MS008</w:t>
            </w:r>
          </w:p>
        </w:tc>
        <w:tc>
          <w:tcPr>
            <w:tcW w:w="1139" w:type="dxa"/>
            <w:vAlign w:val="center"/>
          </w:tcPr>
          <w:p w14:paraId="024E704A" w14:textId="77777777" w:rsidR="00862A52" w:rsidRPr="00D74779" w:rsidRDefault="00862A52" w:rsidP="003974FE">
            <w:pPr>
              <w:suppressAutoHyphens/>
              <w:spacing w:line="240" w:lineRule="auto"/>
              <w:jc w:val="center"/>
              <w:rPr>
                <w:sz w:val="20"/>
              </w:rPr>
            </w:pPr>
            <w:r w:rsidRPr="00D74779">
              <w:rPr>
                <w:sz w:val="20"/>
              </w:rPr>
              <w:t>700</w:t>
            </w:r>
          </w:p>
        </w:tc>
        <w:tc>
          <w:tcPr>
            <w:tcW w:w="2231" w:type="dxa"/>
            <w:vAlign w:val="center"/>
          </w:tcPr>
          <w:p w14:paraId="163687B3" w14:textId="77777777" w:rsidR="00862A52" w:rsidRPr="00D74779" w:rsidRDefault="00862A52" w:rsidP="00723CF2">
            <w:pPr>
              <w:suppressAutoHyphens/>
              <w:spacing w:line="240" w:lineRule="auto"/>
              <w:jc w:val="left"/>
              <w:rPr>
                <w:sz w:val="20"/>
              </w:rPr>
            </w:pPr>
            <w:r w:rsidRPr="00D74779">
              <w:rPr>
                <w:sz w:val="20"/>
              </w:rPr>
              <w:t>Mechanical engineering</w:t>
            </w:r>
          </w:p>
        </w:tc>
        <w:tc>
          <w:tcPr>
            <w:tcW w:w="993" w:type="dxa"/>
            <w:vAlign w:val="center"/>
          </w:tcPr>
          <w:p w14:paraId="45009613" w14:textId="77777777" w:rsidR="00862A52" w:rsidRPr="00D74779" w:rsidRDefault="00862A52" w:rsidP="003974FE">
            <w:pPr>
              <w:suppressAutoHyphens/>
              <w:spacing w:line="240" w:lineRule="auto"/>
              <w:jc w:val="center"/>
              <w:rPr>
                <w:sz w:val="20"/>
              </w:rPr>
            </w:pPr>
            <w:r w:rsidRPr="00D74779">
              <w:rPr>
                <w:sz w:val="20"/>
              </w:rPr>
              <w:t>1928</w:t>
            </w:r>
          </w:p>
        </w:tc>
        <w:tc>
          <w:tcPr>
            <w:tcW w:w="1265" w:type="dxa"/>
            <w:vAlign w:val="center"/>
          </w:tcPr>
          <w:p w14:paraId="428A42A6" w14:textId="77777777" w:rsidR="00862A52" w:rsidRPr="00D74779" w:rsidRDefault="00862A52" w:rsidP="00723CF2">
            <w:pPr>
              <w:suppressAutoHyphens/>
              <w:spacing w:line="240" w:lineRule="auto"/>
              <w:jc w:val="center"/>
              <w:rPr>
                <w:sz w:val="20"/>
              </w:rPr>
            </w:pPr>
            <w:r w:rsidRPr="00D74779">
              <w:rPr>
                <w:sz w:val="20"/>
              </w:rPr>
              <w:t>MD</w:t>
            </w:r>
          </w:p>
        </w:tc>
        <w:tc>
          <w:tcPr>
            <w:tcW w:w="861" w:type="dxa"/>
            <w:vAlign w:val="center"/>
          </w:tcPr>
          <w:p w14:paraId="4D2BBBC9" w14:textId="77777777" w:rsidR="00862A52" w:rsidRPr="00D74779" w:rsidRDefault="00862A52" w:rsidP="00723CF2">
            <w:pPr>
              <w:suppressAutoHyphens/>
              <w:spacing w:line="240" w:lineRule="auto"/>
              <w:jc w:val="center"/>
              <w:rPr>
                <w:sz w:val="20"/>
              </w:rPr>
            </w:pPr>
            <w:r w:rsidRPr="00D74779">
              <w:rPr>
                <w:sz w:val="20"/>
              </w:rPr>
              <w:t>Female</w:t>
            </w:r>
          </w:p>
        </w:tc>
        <w:tc>
          <w:tcPr>
            <w:tcW w:w="567" w:type="dxa"/>
            <w:vAlign w:val="center"/>
          </w:tcPr>
          <w:p w14:paraId="21CFF3ED" w14:textId="77777777" w:rsidR="00862A52" w:rsidRPr="00D74779" w:rsidRDefault="00862A52" w:rsidP="003974FE">
            <w:pPr>
              <w:suppressAutoHyphens/>
              <w:spacing w:line="240" w:lineRule="auto"/>
              <w:jc w:val="center"/>
              <w:rPr>
                <w:sz w:val="20"/>
              </w:rPr>
            </w:pPr>
            <w:r w:rsidRPr="00D74779">
              <w:rPr>
                <w:sz w:val="20"/>
              </w:rPr>
              <w:t>42</w:t>
            </w:r>
          </w:p>
        </w:tc>
      </w:tr>
      <w:tr w:rsidR="003974FE" w:rsidRPr="00D74779" w14:paraId="06FCC3A4" w14:textId="77777777" w:rsidTr="00723CF2">
        <w:trPr>
          <w:trHeight w:val="340"/>
          <w:jc w:val="center"/>
        </w:trPr>
        <w:tc>
          <w:tcPr>
            <w:tcW w:w="1161" w:type="dxa"/>
            <w:vAlign w:val="center"/>
          </w:tcPr>
          <w:p w14:paraId="03AB9D02" w14:textId="77777777" w:rsidR="00862A52" w:rsidRPr="00D74779" w:rsidRDefault="00862A52" w:rsidP="00723CF2">
            <w:pPr>
              <w:suppressAutoHyphens/>
              <w:spacing w:line="240" w:lineRule="auto"/>
              <w:jc w:val="center"/>
              <w:rPr>
                <w:sz w:val="20"/>
              </w:rPr>
            </w:pPr>
            <w:r w:rsidRPr="00D74779">
              <w:rPr>
                <w:sz w:val="20"/>
              </w:rPr>
              <w:t>MS009</w:t>
            </w:r>
          </w:p>
        </w:tc>
        <w:tc>
          <w:tcPr>
            <w:tcW w:w="1139" w:type="dxa"/>
            <w:vAlign w:val="center"/>
          </w:tcPr>
          <w:p w14:paraId="69B3138A" w14:textId="77777777" w:rsidR="00862A52" w:rsidRPr="00D74779" w:rsidRDefault="00862A52" w:rsidP="003974FE">
            <w:pPr>
              <w:suppressAutoHyphens/>
              <w:spacing w:line="240" w:lineRule="auto"/>
              <w:jc w:val="center"/>
              <w:rPr>
                <w:sz w:val="20"/>
              </w:rPr>
            </w:pPr>
            <w:r w:rsidRPr="00D74779">
              <w:rPr>
                <w:sz w:val="20"/>
              </w:rPr>
              <w:t>300</w:t>
            </w:r>
          </w:p>
        </w:tc>
        <w:tc>
          <w:tcPr>
            <w:tcW w:w="2231" w:type="dxa"/>
            <w:vAlign w:val="center"/>
          </w:tcPr>
          <w:p w14:paraId="16018FB8" w14:textId="77777777" w:rsidR="00862A52" w:rsidRPr="00D74779" w:rsidRDefault="00862A52" w:rsidP="00723CF2">
            <w:pPr>
              <w:suppressAutoHyphens/>
              <w:spacing w:line="240" w:lineRule="auto"/>
              <w:jc w:val="left"/>
              <w:rPr>
                <w:sz w:val="20"/>
              </w:rPr>
            </w:pPr>
            <w:r w:rsidRPr="00D74779">
              <w:rPr>
                <w:sz w:val="20"/>
              </w:rPr>
              <w:t>Mechanical engineering</w:t>
            </w:r>
          </w:p>
        </w:tc>
        <w:tc>
          <w:tcPr>
            <w:tcW w:w="993" w:type="dxa"/>
            <w:vAlign w:val="center"/>
          </w:tcPr>
          <w:p w14:paraId="54F33F9D" w14:textId="77777777" w:rsidR="00862A52" w:rsidRPr="00D74779" w:rsidRDefault="00862A52" w:rsidP="003974FE">
            <w:pPr>
              <w:suppressAutoHyphens/>
              <w:spacing w:line="240" w:lineRule="auto"/>
              <w:jc w:val="center"/>
              <w:rPr>
                <w:sz w:val="20"/>
              </w:rPr>
            </w:pPr>
            <w:r w:rsidRPr="00D74779">
              <w:rPr>
                <w:sz w:val="20"/>
              </w:rPr>
              <w:t>1921</w:t>
            </w:r>
          </w:p>
        </w:tc>
        <w:tc>
          <w:tcPr>
            <w:tcW w:w="1265" w:type="dxa"/>
            <w:vAlign w:val="center"/>
          </w:tcPr>
          <w:p w14:paraId="12DC459A" w14:textId="77777777" w:rsidR="00862A52" w:rsidRPr="00D74779" w:rsidRDefault="00862A52" w:rsidP="00723CF2">
            <w:pPr>
              <w:suppressAutoHyphens/>
              <w:spacing w:line="240" w:lineRule="auto"/>
              <w:jc w:val="center"/>
              <w:rPr>
                <w:sz w:val="20"/>
              </w:rPr>
            </w:pPr>
            <w:r w:rsidRPr="00D74779">
              <w:rPr>
                <w:sz w:val="20"/>
              </w:rPr>
              <w:t>MD</w:t>
            </w:r>
          </w:p>
        </w:tc>
        <w:tc>
          <w:tcPr>
            <w:tcW w:w="861" w:type="dxa"/>
            <w:vAlign w:val="center"/>
          </w:tcPr>
          <w:p w14:paraId="2766D713" w14:textId="77777777" w:rsidR="00862A52" w:rsidRPr="00D74779" w:rsidRDefault="00862A52" w:rsidP="00723CF2">
            <w:pPr>
              <w:suppressAutoHyphens/>
              <w:spacing w:line="240" w:lineRule="auto"/>
              <w:jc w:val="center"/>
              <w:rPr>
                <w:sz w:val="20"/>
              </w:rPr>
            </w:pPr>
            <w:r w:rsidRPr="00D74779">
              <w:rPr>
                <w:sz w:val="20"/>
              </w:rPr>
              <w:t>Male</w:t>
            </w:r>
          </w:p>
        </w:tc>
        <w:tc>
          <w:tcPr>
            <w:tcW w:w="567" w:type="dxa"/>
            <w:vAlign w:val="center"/>
          </w:tcPr>
          <w:p w14:paraId="2F55BB3C" w14:textId="77777777" w:rsidR="00862A52" w:rsidRPr="00D74779" w:rsidRDefault="00862A52" w:rsidP="003974FE">
            <w:pPr>
              <w:suppressAutoHyphens/>
              <w:spacing w:line="240" w:lineRule="auto"/>
              <w:jc w:val="center"/>
              <w:rPr>
                <w:sz w:val="20"/>
              </w:rPr>
            </w:pPr>
            <w:r w:rsidRPr="00D74779">
              <w:rPr>
                <w:sz w:val="20"/>
              </w:rPr>
              <w:t>48</w:t>
            </w:r>
          </w:p>
        </w:tc>
      </w:tr>
      <w:tr w:rsidR="003974FE" w:rsidRPr="00D74779" w14:paraId="745124CD" w14:textId="77777777" w:rsidTr="00723CF2">
        <w:trPr>
          <w:trHeight w:val="340"/>
          <w:jc w:val="center"/>
        </w:trPr>
        <w:tc>
          <w:tcPr>
            <w:tcW w:w="1161" w:type="dxa"/>
            <w:vAlign w:val="center"/>
          </w:tcPr>
          <w:p w14:paraId="29EA3210" w14:textId="77777777" w:rsidR="00862A52" w:rsidRPr="00D74779" w:rsidRDefault="00862A52" w:rsidP="00723CF2">
            <w:pPr>
              <w:suppressAutoHyphens/>
              <w:spacing w:line="240" w:lineRule="auto"/>
              <w:jc w:val="center"/>
              <w:rPr>
                <w:sz w:val="20"/>
              </w:rPr>
            </w:pPr>
            <w:r w:rsidRPr="00D74779">
              <w:rPr>
                <w:sz w:val="20"/>
              </w:rPr>
              <w:t>MS010</w:t>
            </w:r>
          </w:p>
        </w:tc>
        <w:tc>
          <w:tcPr>
            <w:tcW w:w="1139" w:type="dxa"/>
            <w:vAlign w:val="center"/>
          </w:tcPr>
          <w:p w14:paraId="188F4E3B" w14:textId="77777777" w:rsidR="00862A52" w:rsidRPr="00D74779" w:rsidRDefault="00862A52" w:rsidP="003974FE">
            <w:pPr>
              <w:suppressAutoHyphens/>
              <w:spacing w:line="240" w:lineRule="auto"/>
              <w:jc w:val="center"/>
              <w:rPr>
                <w:sz w:val="20"/>
              </w:rPr>
            </w:pPr>
            <w:r w:rsidRPr="00D74779">
              <w:rPr>
                <w:sz w:val="20"/>
              </w:rPr>
              <w:t>400</w:t>
            </w:r>
          </w:p>
        </w:tc>
        <w:tc>
          <w:tcPr>
            <w:tcW w:w="2231" w:type="dxa"/>
            <w:vAlign w:val="center"/>
          </w:tcPr>
          <w:p w14:paraId="4CB8ECAC" w14:textId="77777777" w:rsidR="00862A52" w:rsidRPr="00D74779" w:rsidRDefault="00862A52" w:rsidP="00723CF2">
            <w:pPr>
              <w:suppressAutoHyphens/>
              <w:spacing w:line="240" w:lineRule="auto"/>
              <w:jc w:val="left"/>
              <w:rPr>
                <w:sz w:val="20"/>
              </w:rPr>
            </w:pPr>
            <w:r w:rsidRPr="00D74779">
              <w:rPr>
                <w:sz w:val="20"/>
              </w:rPr>
              <w:t>Mechanical engineering</w:t>
            </w:r>
          </w:p>
        </w:tc>
        <w:tc>
          <w:tcPr>
            <w:tcW w:w="993" w:type="dxa"/>
            <w:vAlign w:val="center"/>
          </w:tcPr>
          <w:p w14:paraId="6D5C6803" w14:textId="77777777" w:rsidR="00862A52" w:rsidRPr="00D74779" w:rsidRDefault="00862A52" w:rsidP="003974FE">
            <w:pPr>
              <w:suppressAutoHyphens/>
              <w:spacing w:line="240" w:lineRule="auto"/>
              <w:jc w:val="center"/>
              <w:rPr>
                <w:sz w:val="20"/>
              </w:rPr>
            </w:pPr>
            <w:r w:rsidRPr="00D74779">
              <w:rPr>
                <w:sz w:val="20"/>
              </w:rPr>
              <w:t>1921</w:t>
            </w:r>
          </w:p>
        </w:tc>
        <w:tc>
          <w:tcPr>
            <w:tcW w:w="1265" w:type="dxa"/>
            <w:vAlign w:val="center"/>
          </w:tcPr>
          <w:p w14:paraId="0D0F19A7" w14:textId="77777777" w:rsidR="00862A52" w:rsidRPr="00D74779" w:rsidRDefault="00862A52" w:rsidP="00723CF2">
            <w:pPr>
              <w:suppressAutoHyphens/>
              <w:spacing w:line="240" w:lineRule="auto"/>
              <w:jc w:val="center"/>
              <w:rPr>
                <w:sz w:val="20"/>
              </w:rPr>
            </w:pPr>
            <w:r w:rsidRPr="00D74779">
              <w:rPr>
                <w:sz w:val="20"/>
              </w:rPr>
              <w:t>OM</w:t>
            </w:r>
          </w:p>
        </w:tc>
        <w:tc>
          <w:tcPr>
            <w:tcW w:w="861" w:type="dxa"/>
            <w:vAlign w:val="center"/>
          </w:tcPr>
          <w:p w14:paraId="1757D823" w14:textId="77777777" w:rsidR="00862A52" w:rsidRPr="00D74779" w:rsidRDefault="00862A52" w:rsidP="00723CF2">
            <w:pPr>
              <w:suppressAutoHyphens/>
              <w:spacing w:line="240" w:lineRule="auto"/>
              <w:jc w:val="center"/>
              <w:rPr>
                <w:sz w:val="20"/>
              </w:rPr>
            </w:pPr>
            <w:r w:rsidRPr="00D74779">
              <w:rPr>
                <w:sz w:val="20"/>
              </w:rPr>
              <w:t>Male</w:t>
            </w:r>
          </w:p>
        </w:tc>
        <w:tc>
          <w:tcPr>
            <w:tcW w:w="567" w:type="dxa"/>
            <w:vAlign w:val="center"/>
          </w:tcPr>
          <w:p w14:paraId="200B8099" w14:textId="77777777" w:rsidR="00862A52" w:rsidRPr="00D74779" w:rsidRDefault="00862A52" w:rsidP="003974FE">
            <w:pPr>
              <w:suppressAutoHyphens/>
              <w:spacing w:line="240" w:lineRule="auto"/>
              <w:jc w:val="center"/>
              <w:rPr>
                <w:sz w:val="20"/>
              </w:rPr>
            </w:pPr>
            <w:r w:rsidRPr="00D74779">
              <w:rPr>
                <w:sz w:val="20"/>
              </w:rPr>
              <w:t>63</w:t>
            </w:r>
          </w:p>
        </w:tc>
      </w:tr>
      <w:tr w:rsidR="003974FE" w:rsidRPr="00D74779" w14:paraId="1A5118C0" w14:textId="77777777" w:rsidTr="00723CF2">
        <w:trPr>
          <w:trHeight w:val="340"/>
          <w:jc w:val="center"/>
        </w:trPr>
        <w:tc>
          <w:tcPr>
            <w:tcW w:w="1161" w:type="dxa"/>
            <w:vAlign w:val="center"/>
          </w:tcPr>
          <w:p w14:paraId="67FDC7A7" w14:textId="77777777" w:rsidR="00862A52" w:rsidRPr="00D74779" w:rsidRDefault="00862A52" w:rsidP="00723CF2">
            <w:pPr>
              <w:suppressAutoHyphens/>
              <w:spacing w:line="240" w:lineRule="auto"/>
              <w:jc w:val="center"/>
              <w:rPr>
                <w:sz w:val="20"/>
              </w:rPr>
            </w:pPr>
            <w:r w:rsidRPr="00D74779">
              <w:rPr>
                <w:sz w:val="20"/>
              </w:rPr>
              <w:t>MS011</w:t>
            </w:r>
          </w:p>
        </w:tc>
        <w:tc>
          <w:tcPr>
            <w:tcW w:w="1139" w:type="dxa"/>
            <w:vAlign w:val="center"/>
          </w:tcPr>
          <w:p w14:paraId="0DE14330" w14:textId="77777777" w:rsidR="00862A52" w:rsidRPr="00D74779" w:rsidRDefault="00862A52" w:rsidP="003974FE">
            <w:pPr>
              <w:suppressAutoHyphens/>
              <w:spacing w:line="240" w:lineRule="auto"/>
              <w:jc w:val="center"/>
              <w:rPr>
                <w:sz w:val="20"/>
              </w:rPr>
            </w:pPr>
            <w:r w:rsidRPr="00D74779">
              <w:rPr>
                <w:sz w:val="20"/>
              </w:rPr>
              <w:t>80</w:t>
            </w:r>
          </w:p>
        </w:tc>
        <w:tc>
          <w:tcPr>
            <w:tcW w:w="2231" w:type="dxa"/>
            <w:vAlign w:val="center"/>
          </w:tcPr>
          <w:p w14:paraId="15DB4309" w14:textId="77777777" w:rsidR="00862A52" w:rsidRPr="00D74779" w:rsidRDefault="00862A52" w:rsidP="00723CF2">
            <w:pPr>
              <w:suppressAutoHyphens/>
              <w:spacing w:line="240" w:lineRule="auto"/>
              <w:jc w:val="left"/>
              <w:rPr>
                <w:sz w:val="20"/>
              </w:rPr>
            </w:pPr>
            <w:r w:rsidRPr="00D74779">
              <w:rPr>
                <w:sz w:val="20"/>
              </w:rPr>
              <w:t>Mechanical engineering</w:t>
            </w:r>
          </w:p>
        </w:tc>
        <w:tc>
          <w:tcPr>
            <w:tcW w:w="993" w:type="dxa"/>
            <w:vAlign w:val="center"/>
          </w:tcPr>
          <w:p w14:paraId="17A76565" w14:textId="77777777" w:rsidR="00862A52" w:rsidRPr="00D74779" w:rsidRDefault="00862A52" w:rsidP="003974FE">
            <w:pPr>
              <w:suppressAutoHyphens/>
              <w:spacing w:line="240" w:lineRule="auto"/>
              <w:jc w:val="center"/>
              <w:rPr>
                <w:sz w:val="20"/>
              </w:rPr>
            </w:pPr>
            <w:r w:rsidRPr="00D74779">
              <w:rPr>
                <w:sz w:val="20"/>
              </w:rPr>
              <w:t>1983</w:t>
            </w:r>
          </w:p>
        </w:tc>
        <w:tc>
          <w:tcPr>
            <w:tcW w:w="1265" w:type="dxa"/>
            <w:vAlign w:val="center"/>
          </w:tcPr>
          <w:p w14:paraId="0BE9A538" w14:textId="77777777" w:rsidR="00862A52" w:rsidRPr="00D74779" w:rsidRDefault="00862A52" w:rsidP="00723CF2">
            <w:pPr>
              <w:suppressAutoHyphens/>
              <w:spacing w:line="240" w:lineRule="auto"/>
              <w:jc w:val="center"/>
              <w:rPr>
                <w:sz w:val="20"/>
              </w:rPr>
            </w:pPr>
            <w:r w:rsidRPr="00D74779">
              <w:rPr>
                <w:sz w:val="20"/>
              </w:rPr>
              <w:t>Executive</w:t>
            </w:r>
          </w:p>
        </w:tc>
        <w:tc>
          <w:tcPr>
            <w:tcW w:w="861" w:type="dxa"/>
            <w:vAlign w:val="center"/>
          </w:tcPr>
          <w:p w14:paraId="1D73FA70" w14:textId="77777777" w:rsidR="00862A52" w:rsidRPr="00D74779" w:rsidRDefault="00862A52" w:rsidP="00723CF2">
            <w:pPr>
              <w:suppressAutoHyphens/>
              <w:spacing w:line="240" w:lineRule="auto"/>
              <w:jc w:val="center"/>
              <w:rPr>
                <w:sz w:val="20"/>
              </w:rPr>
            </w:pPr>
            <w:r w:rsidRPr="00D74779">
              <w:rPr>
                <w:sz w:val="20"/>
              </w:rPr>
              <w:t>Female</w:t>
            </w:r>
          </w:p>
        </w:tc>
        <w:tc>
          <w:tcPr>
            <w:tcW w:w="567" w:type="dxa"/>
            <w:vAlign w:val="center"/>
          </w:tcPr>
          <w:p w14:paraId="055B4ACC" w14:textId="77777777" w:rsidR="00862A52" w:rsidRPr="00D74779" w:rsidRDefault="00862A52" w:rsidP="003974FE">
            <w:pPr>
              <w:suppressAutoHyphens/>
              <w:spacing w:line="240" w:lineRule="auto"/>
              <w:jc w:val="center"/>
              <w:rPr>
                <w:sz w:val="20"/>
              </w:rPr>
            </w:pPr>
            <w:r w:rsidRPr="00D74779">
              <w:rPr>
                <w:sz w:val="20"/>
              </w:rPr>
              <w:t>29</w:t>
            </w:r>
          </w:p>
        </w:tc>
      </w:tr>
      <w:tr w:rsidR="003974FE" w:rsidRPr="00D74779" w14:paraId="09C77DCB" w14:textId="77777777" w:rsidTr="00723CF2">
        <w:trPr>
          <w:trHeight w:val="340"/>
          <w:jc w:val="center"/>
        </w:trPr>
        <w:tc>
          <w:tcPr>
            <w:tcW w:w="1161" w:type="dxa"/>
            <w:vAlign w:val="center"/>
          </w:tcPr>
          <w:p w14:paraId="342F50C6" w14:textId="77777777" w:rsidR="00862A52" w:rsidRPr="00D74779" w:rsidRDefault="00862A52" w:rsidP="00723CF2">
            <w:pPr>
              <w:suppressAutoHyphens/>
              <w:spacing w:line="240" w:lineRule="auto"/>
              <w:jc w:val="center"/>
              <w:rPr>
                <w:sz w:val="20"/>
              </w:rPr>
            </w:pPr>
            <w:r w:rsidRPr="00D74779">
              <w:rPr>
                <w:sz w:val="20"/>
              </w:rPr>
              <w:t>MS012</w:t>
            </w:r>
          </w:p>
        </w:tc>
        <w:tc>
          <w:tcPr>
            <w:tcW w:w="1139" w:type="dxa"/>
            <w:vAlign w:val="center"/>
          </w:tcPr>
          <w:p w14:paraId="163A794D" w14:textId="77777777" w:rsidR="00862A52" w:rsidRPr="00D74779" w:rsidRDefault="00862A52" w:rsidP="003974FE">
            <w:pPr>
              <w:suppressAutoHyphens/>
              <w:spacing w:line="240" w:lineRule="auto"/>
              <w:jc w:val="center"/>
              <w:rPr>
                <w:sz w:val="20"/>
              </w:rPr>
            </w:pPr>
            <w:r w:rsidRPr="00D74779">
              <w:rPr>
                <w:sz w:val="20"/>
              </w:rPr>
              <w:t>1,300</w:t>
            </w:r>
          </w:p>
        </w:tc>
        <w:tc>
          <w:tcPr>
            <w:tcW w:w="2231" w:type="dxa"/>
            <w:vAlign w:val="center"/>
          </w:tcPr>
          <w:p w14:paraId="5C4C2961" w14:textId="77777777" w:rsidR="00862A52" w:rsidRPr="00D74779" w:rsidRDefault="00862A52" w:rsidP="00723CF2">
            <w:pPr>
              <w:suppressAutoHyphens/>
              <w:spacing w:line="240" w:lineRule="auto"/>
              <w:jc w:val="left"/>
              <w:rPr>
                <w:sz w:val="20"/>
              </w:rPr>
            </w:pPr>
            <w:r w:rsidRPr="00D74779">
              <w:rPr>
                <w:sz w:val="20"/>
              </w:rPr>
              <w:t>Mechanical engineering</w:t>
            </w:r>
          </w:p>
        </w:tc>
        <w:tc>
          <w:tcPr>
            <w:tcW w:w="993" w:type="dxa"/>
            <w:vAlign w:val="center"/>
          </w:tcPr>
          <w:p w14:paraId="70DC6718" w14:textId="77777777" w:rsidR="00862A52" w:rsidRPr="00D74779" w:rsidRDefault="00862A52" w:rsidP="003974FE">
            <w:pPr>
              <w:suppressAutoHyphens/>
              <w:spacing w:line="240" w:lineRule="auto"/>
              <w:jc w:val="center"/>
              <w:rPr>
                <w:sz w:val="20"/>
              </w:rPr>
            </w:pPr>
            <w:r w:rsidRPr="00D74779">
              <w:rPr>
                <w:sz w:val="20"/>
              </w:rPr>
              <w:t>1982</w:t>
            </w:r>
          </w:p>
        </w:tc>
        <w:tc>
          <w:tcPr>
            <w:tcW w:w="1265" w:type="dxa"/>
            <w:vAlign w:val="center"/>
          </w:tcPr>
          <w:p w14:paraId="526C0365" w14:textId="77777777" w:rsidR="00862A52" w:rsidRPr="00D74779" w:rsidRDefault="00862A52" w:rsidP="00723CF2">
            <w:pPr>
              <w:suppressAutoHyphens/>
              <w:spacing w:line="240" w:lineRule="auto"/>
              <w:jc w:val="center"/>
              <w:rPr>
                <w:sz w:val="20"/>
              </w:rPr>
            </w:pPr>
            <w:r w:rsidRPr="00D74779">
              <w:rPr>
                <w:sz w:val="20"/>
              </w:rPr>
              <w:t>Former OM</w:t>
            </w:r>
          </w:p>
        </w:tc>
        <w:tc>
          <w:tcPr>
            <w:tcW w:w="861" w:type="dxa"/>
            <w:vAlign w:val="center"/>
          </w:tcPr>
          <w:p w14:paraId="14CB2751" w14:textId="77777777" w:rsidR="00862A52" w:rsidRPr="00D74779" w:rsidRDefault="00862A52" w:rsidP="00723CF2">
            <w:pPr>
              <w:suppressAutoHyphens/>
              <w:spacing w:line="240" w:lineRule="auto"/>
              <w:jc w:val="center"/>
              <w:rPr>
                <w:sz w:val="20"/>
              </w:rPr>
            </w:pPr>
            <w:r w:rsidRPr="00D74779">
              <w:rPr>
                <w:sz w:val="20"/>
              </w:rPr>
              <w:t>Male</w:t>
            </w:r>
          </w:p>
        </w:tc>
        <w:tc>
          <w:tcPr>
            <w:tcW w:w="567" w:type="dxa"/>
            <w:vAlign w:val="center"/>
          </w:tcPr>
          <w:p w14:paraId="50AFF7EF" w14:textId="77777777" w:rsidR="00862A52" w:rsidRPr="00D74779" w:rsidRDefault="00862A52" w:rsidP="003974FE">
            <w:pPr>
              <w:suppressAutoHyphens/>
              <w:spacing w:line="240" w:lineRule="auto"/>
              <w:jc w:val="center"/>
              <w:rPr>
                <w:sz w:val="20"/>
              </w:rPr>
            </w:pPr>
            <w:r w:rsidRPr="00D74779">
              <w:rPr>
                <w:sz w:val="20"/>
              </w:rPr>
              <w:t>76</w:t>
            </w:r>
          </w:p>
        </w:tc>
      </w:tr>
      <w:tr w:rsidR="003974FE" w:rsidRPr="00D74779" w14:paraId="652C2F3D" w14:textId="77777777" w:rsidTr="00723CF2">
        <w:trPr>
          <w:trHeight w:val="340"/>
          <w:jc w:val="center"/>
        </w:trPr>
        <w:tc>
          <w:tcPr>
            <w:tcW w:w="1161" w:type="dxa"/>
            <w:vAlign w:val="center"/>
          </w:tcPr>
          <w:p w14:paraId="453192C9" w14:textId="77777777" w:rsidR="00862A52" w:rsidRPr="00D74779" w:rsidRDefault="00862A52" w:rsidP="00723CF2">
            <w:pPr>
              <w:suppressAutoHyphens/>
              <w:spacing w:line="240" w:lineRule="auto"/>
              <w:jc w:val="center"/>
              <w:rPr>
                <w:sz w:val="20"/>
              </w:rPr>
            </w:pPr>
            <w:r w:rsidRPr="00D74779">
              <w:rPr>
                <w:sz w:val="20"/>
              </w:rPr>
              <w:t>MS013</w:t>
            </w:r>
          </w:p>
        </w:tc>
        <w:tc>
          <w:tcPr>
            <w:tcW w:w="1139" w:type="dxa"/>
            <w:vAlign w:val="center"/>
          </w:tcPr>
          <w:p w14:paraId="19D91226" w14:textId="77777777" w:rsidR="00862A52" w:rsidRPr="00D74779" w:rsidRDefault="00862A52" w:rsidP="003974FE">
            <w:pPr>
              <w:suppressAutoHyphens/>
              <w:spacing w:line="240" w:lineRule="auto"/>
              <w:jc w:val="center"/>
              <w:rPr>
                <w:sz w:val="20"/>
              </w:rPr>
            </w:pPr>
            <w:r w:rsidRPr="00D74779">
              <w:rPr>
                <w:sz w:val="20"/>
              </w:rPr>
              <w:t>80</w:t>
            </w:r>
          </w:p>
        </w:tc>
        <w:tc>
          <w:tcPr>
            <w:tcW w:w="2231" w:type="dxa"/>
            <w:vAlign w:val="center"/>
          </w:tcPr>
          <w:p w14:paraId="3799E936" w14:textId="77777777" w:rsidR="00862A52" w:rsidRPr="00D74779" w:rsidRDefault="00862A52" w:rsidP="00723CF2">
            <w:pPr>
              <w:suppressAutoHyphens/>
              <w:spacing w:line="240" w:lineRule="auto"/>
              <w:jc w:val="left"/>
              <w:rPr>
                <w:sz w:val="20"/>
              </w:rPr>
            </w:pPr>
            <w:r w:rsidRPr="00D74779">
              <w:rPr>
                <w:sz w:val="20"/>
              </w:rPr>
              <w:t>Mechanical engineering</w:t>
            </w:r>
          </w:p>
        </w:tc>
        <w:tc>
          <w:tcPr>
            <w:tcW w:w="993" w:type="dxa"/>
            <w:vAlign w:val="center"/>
          </w:tcPr>
          <w:p w14:paraId="2694994E" w14:textId="77777777" w:rsidR="00862A52" w:rsidRPr="00D74779" w:rsidRDefault="00862A52" w:rsidP="003974FE">
            <w:pPr>
              <w:suppressAutoHyphens/>
              <w:spacing w:line="240" w:lineRule="auto"/>
              <w:jc w:val="center"/>
              <w:rPr>
                <w:sz w:val="20"/>
              </w:rPr>
            </w:pPr>
            <w:r w:rsidRPr="00D74779">
              <w:rPr>
                <w:sz w:val="20"/>
              </w:rPr>
              <w:t>1935</w:t>
            </w:r>
          </w:p>
        </w:tc>
        <w:tc>
          <w:tcPr>
            <w:tcW w:w="1265" w:type="dxa"/>
            <w:vAlign w:val="center"/>
          </w:tcPr>
          <w:p w14:paraId="2DCA1343" w14:textId="77777777" w:rsidR="00862A52" w:rsidRPr="00D74779" w:rsidRDefault="00862A52" w:rsidP="00723CF2">
            <w:pPr>
              <w:suppressAutoHyphens/>
              <w:spacing w:line="240" w:lineRule="auto"/>
              <w:jc w:val="center"/>
              <w:rPr>
                <w:sz w:val="20"/>
              </w:rPr>
            </w:pPr>
            <w:r w:rsidRPr="00D74779">
              <w:rPr>
                <w:sz w:val="20"/>
              </w:rPr>
              <w:t>OM</w:t>
            </w:r>
          </w:p>
        </w:tc>
        <w:tc>
          <w:tcPr>
            <w:tcW w:w="861" w:type="dxa"/>
            <w:vAlign w:val="center"/>
          </w:tcPr>
          <w:p w14:paraId="3C51C795" w14:textId="77777777" w:rsidR="00862A52" w:rsidRPr="00D74779" w:rsidRDefault="00862A52" w:rsidP="00723CF2">
            <w:pPr>
              <w:suppressAutoHyphens/>
              <w:spacing w:line="240" w:lineRule="auto"/>
              <w:jc w:val="center"/>
              <w:rPr>
                <w:sz w:val="20"/>
              </w:rPr>
            </w:pPr>
            <w:r w:rsidRPr="00D74779">
              <w:rPr>
                <w:sz w:val="20"/>
              </w:rPr>
              <w:t>Male</w:t>
            </w:r>
          </w:p>
        </w:tc>
        <w:tc>
          <w:tcPr>
            <w:tcW w:w="567" w:type="dxa"/>
            <w:vAlign w:val="center"/>
          </w:tcPr>
          <w:p w14:paraId="28627B98" w14:textId="77777777" w:rsidR="00862A52" w:rsidRPr="00D74779" w:rsidRDefault="00862A52" w:rsidP="003974FE">
            <w:pPr>
              <w:suppressAutoHyphens/>
              <w:spacing w:line="240" w:lineRule="auto"/>
              <w:jc w:val="center"/>
              <w:rPr>
                <w:sz w:val="20"/>
              </w:rPr>
            </w:pPr>
            <w:r w:rsidRPr="00D74779">
              <w:rPr>
                <w:sz w:val="20"/>
              </w:rPr>
              <w:t>57</w:t>
            </w:r>
          </w:p>
        </w:tc>
      </w:tr>
      <w:tr w:rsidR="003974FE" w:rsidRPr="00D74779" w14:paraId="38BA7DB9" w14:textId="77777777" w:rsidTr="00723CF2">
        <w:trPr>
          <w:trHeight w:val="340"/>
          <w:jc w:val="center"/>
        </w:trPr>
        <w:tc>
          <w:tcPr>
            <w:tcW w:w="1161" w:type="dxa"/>
            <w:vAlign w:val="center"/>
          </w:tcPr>
          <w:p w14:paraId="6B1D19C3" w14:textId="77777777" w:rsidR="00862A52" w:rsidRPr="00D74779" w:rsidRDefault="00862A52" w:rsidP="00723CF2">
            <w:pPr>
              <w:suppressAutoHyphens/>
              <w:spacing w:line="240" w:lineRule="auto"/>
              <w:jc w:val="center"/>
              <w:rPr>
                <w:sz w:val="20"/>
              </w:rPr>
            </w:pPr>
            <w:r w:rsidRPr="00D74779">
              <w:rPr>
                <w:sz w:val="20"/>
              </w:rPr>
              <w:t>MS014</w:t>
            </w:r>
          </w:p>
        </w:tc>
        <w:tc>
          <w:tcPr>
            <w:tcW w:w="1139" w:type="dxa"/>
            <w:vAlign w:val="center"/>
          </w:tcPr>
          <w:p w14:paraId="56724F8A" w14:textId="77777777" w:rsidR="00862A52" w:rsidRPr="00D74779" w:rsidRDefault="00862A52" w:rsidP="003974FE">
            <w:pPr>
              <w:suppressAutoHyphens/>
              <w:spacing w:line="240" w:lineRule="auto"/>
              <w:jc w:val="center"/>
              <w:rPr>
                <w:sz w:val="20"/>
              </w:rPr>
            </w:pPr>
            <w:r w:rsidRPr="00D74779">
              <w:rPr>
                <w:sz w:val="20"/>
              </w:rPr>
              <w:t>50</w:t>
            </w:r>
          </w:p>
        </w:tc>
        <w:tc>
          <w:tcPr>
            <w:tcW w:w="2231" w:type="dxa"/>
            <w:vAlign w:val="center"/>
          </w:tcPr>
          <w:p w14:paraId="7A624B27" w14:textId="77777777" w:rsidR="00862A52" w:rsidRPr="00D74779" w:rsidRDefault="00862A52" w:rsidP="00723CF2">
            <w:pPr>
              <w:suppressAutoHyphens/>
              <w:spacing w:line="240" w:lineRule="auto"/>
              <w:jc w:val="left"/>
              <w:rPr>
                <w:sz w:val="20"/>
              </w:rPr>
            </w:pPr>
            <w:r w:rsidRPr="00D74779">
              <w:rPr>
                <w:sz w:val="20"/>
              </w:rPr>
              <w:t>Consumer goods</w:t>
            </w:r>
          </w:p>
        </w:tc>
        <w:tc>
          <w:tcPr>
            <w:tcW w:w="993" w:type="dxa"/>
            <w:vAlign w:val="center"/>
          </w:tcPr>
          <w:p w14:paraId="27EA1832" w14:textId="77777777" w:rsidR="00862A52" w:rsidRPr="00D74779" w:rsidRDefault="00862A52" w:rsidP="003974FE">
            <w:pPr>
              <w:suppressAutoHyphens/>
              <w:spacing w:line="240" w:lineRule="auto"/>
              <w:jc w:val="center"/>
              <w:rPr>
                <w:sz w:val="20"/>
              </w:rPr>
            </w:pPr>
            <w:r w:rsidRPr="00D74779">
              <w:rPr>
                <w:sz w:val="20"/>
              </w:rPr>
              <w:t>1928</w:t>
            </w:r>
          </w:p>
        </w:tc>
        <w:tc>
          <w:tcPr>
            <w:tcW w:w="1265" w:type="dxa"/>
            <w:vAlign w:val="center"/>
          </w:tcPr>
          <w:p w14:paraId="5AAF07E9" w14:textId="77777777" w:rsidR="00862A52" w:rsidRPr="00D74779" w:rsidRDefault="00862A52" w:rsidP="00723CF2">
            <w:pPr>
              <w:suppressAutoHyphens/>
              <w:spacing w:line="240" w:lineRule="auto"/>
              <w:jc w:val="center"/>
              <w:rPr>
                <w:sz w:val="20"/>
              </w:rPr>
            </w:pPr>
            <w:r w:rsidRPr="00D74779">
              <w:rPr>
                <w:sz w:val="20"/>
              </w:rPr>
              <w:t>OM</w:t>
            </w:r>
          </w:p>
        </w:tc>
        <w:tc>
          <w:tcPr>
            <w:tcW w:w="861" w:type="dxa"/>
            <w:vAlign w:val="center"/>
          </w:tcPr>
          <w:p w14:paraId="07CF5602" w14:textId="77777777" w:rsidR="00862A52" w:rsidRPr="00D74779" w:rsidRDefault="00862A52" w:rsidP="00723CF2">
            <w:pPr>
              <w:suppressAutoHyphens/>
              <w:spacing w:line="240" w:lineRule="auto"/>
              <w:jc w:val="center"/>
              <w:rPr>
                <w:sz w:val="20"/>
              </w:rPr>
            </w:pPr>
            <w:r w:rsidRPr="00D74779">
              <w:rPr>
                <w:sz w:val="20"/>
              </w:rPr>
              <w:t>Male</w:t>
            </w:r>
          </w:p>
        </w:tc>
        <w:tc>
          <w:tcPr>
            <w:tcW w:w="567" w:type="dxa"/>
            <w:vAlign w:val="center"/>
          </w:tcPr>
          <w:p w14:paraId="38232E78" w14:textId="77777777" w:rsidR="00862A52" w:rsidRPr="00D74779" w:rsidRDefault="00862A52" w:rsidP="003974FE">
            <w:pPr>
              <w:suppressAutoHyphens/>
              <w:spacing w:line="240" w:lineRule="auto"/>
              <w:jc w:val="center"/>
              <w:rPr>
                <w:sz w:val="20"/>
              </w:rPr>
            </w:pPr>
            <w:r w:rsidRPr="00D74779">
              <w:rPr>
                <w:sz w:val="20"/>
              </w:rPr>
              <w:t>59</w:t>
            </w:r>
          </w:p>
        </w:tc>
      </w:tr>
      <w:tr w:rsidR="003974FE" w:rsidRPr="00D74779" w14:paraId="0B1DFFCE" w14:textId="77777777" w:rsidTr="00723CF2">
        <w:trPr>
          <w:trHeight w:val="340"/>
          <w:jc w:val="center"/>
        </w:trPr>
        <w:tc>
          <w:tcPr>
            <w:tcW w:w="1161" w:type="dxa"/>
            <w:vAlign w:val="center"/>
          </w:tcPr>
          <w:p w14:paraId="6575EAA9" w14:textId="77777777" w:rsidR="00862A52" w:rsidRPr="00D74779" w:rsidRDefault="00862A52" w:rsidP="00723CF2">
            <w:pPr>
              <w:suppressAutoHyphens/>
              <w:spacing w:line="240" w:lineRule="auto"/>
              <w:jc w:val="center"/>
              <w:rPr>
                <w:sz w:val="20"/>
              </w:rPr>
            </w:pPr>
            <w:r w:rsidRPr="00D74779">
              <w:rPr>
                <w:sz w:val="20"/>
              </w:rPr>
              <w:t>MS015</w:t>
            </w:r>
          </w:p>
        </w:tc>
        <w:tc>
          <w:tcPr>
            <w:tcW w:w="1139" w:type="dxa"/>
            <w:vAlign w:val="center"/>
          </w:tcPr>
          <w:p w14:paraId="77B84808" w14:textId="77777777" w:rsidR="00862A52" w:rsidRPr="00D74779" w:rsidRDefault="00862A52" w:rsidP="003974FE">
            <w:pPr>
              <w:suppressAutoHyphens/>
              <w:spacing w:line="240" w:lineRule="auto"/>
              <w:jc w:val="center"/>
              <w:rPr>
                <w:sz w:val="20"/>
              </w:rPr>
            </w:pPr>
            <w:r w:rsidRPr="00D74779">
              <w:rPr>
                <w:sz w:val="20"/>
              </w:rPr>
              <w:t>700</w:t>
            </w:r>
          </w:p>
        </w:tc>
        <w:tc>
          <w:tcPr>
            <w:tcW w:w="2231" w:type="dxa"/>
            <w:vAlign w:val="center"/>
          </w:tcPr>
          <w:p w14:paraId="73B057A9" w14:textId="109462D9" w:rsidR="00862A52" w:rsidRPr="00D74779" w:rsidRDefault="00862A52" w:rsidP="00723CF2">
            <w:pPr>
              <w:suppressAutoHyphens/>
              <w:spacing w:line="240" w:lineRule="auto"/>
              <w:jc w:val="left"/>
              <w:rPr>
                <w:sz w:val="20"/>
              </w:rPr>
            </w:pPr>
            <w:r w:rsidRPr="00D74779">
              <w:rPr>
                <w:sz w:val="20"/>
              </w:rPr>
              <w:t xml:space="preserve">Mechanical </w:t>
            </w:r>
            <w:r w:rsidR="0083073C">
              <w:rPr>
                <w:sz w:val="20"/>
              </w:rPr>
              <w:t>e</w:t>
            </w:r>
            <w:r w:rsidRPr="00D74779">
              <w:rPr>
                <w:sz w:val="20"/>
              </w:rPr>
              <w:t>ngineering</w:t>
            </w:r>
          </w:p>
        </w:tc>
        <w:tc>
          <w:tcPr>
            <w:tcW w:w="993" w:type="dxa"/>
            <w:vAlign w:val="center"/>
          </w:tcPr>
          <w:p w14:paraId="4F1FD8DE" w14:textId="77777777" w:rsidR="00862A52" w:rsidRPr="00D74779" w:rsidRDefault="00862A52" w:rsidP="003974FE">
            <w:pPr>
              <w:suppressAutoHyphens/>
              <w:spacing w:line="240" w:lineRule="auto"/>
              <w:jc w:val="center"/>
              <w:rPr>
                <w:sz w:val="20"/>
              </w:rPr>
            </w:pPr>
            <w:r w:rsidRPr="00D74779">
              <w:rPr>
                <w:sz w:val="20"/>
              </w:rPr>
              <w:t>1978</w:t>
            </w:r>
          </w:p>
        </w:tc>
        <w:tc>
          <w:tcPr>
            <w:tcW w:w="1265" w:type="dxa"/>
            <w:vAlign w:val="center"/>
          </w:tcPr>
          <w:p w14:paraId="13CF9AD6" w14:textId="77777777" w:rsidR="00862A52" w:rsidRPr="00D74779" w:rsidRDefault="00862A52" w:rsidP="00723CF2">
            <w:pPr>
              <w:suppressAutoHyphens/>
              <w:spacing w:line="240" w:lineRule="auto"/>
              <w:jc w:val="center"/>
              <w:rPr>
                <w:sz w:val="20"/>
              </w:rPr>
            </w:pPr>
            <w:r w:rsidRPr="00D74779">
              <w:rPr>
                <w:sz w:val="20"/>
              </w:rPr>
              <w:t>OM</w:t>
            </w:r>
          </w:p>
        </w:tc>
        <w:tc>
          <w:tcPr>
            <w:tcW w:w="861" w:type="dxa"/>
            <w:vAlign w:val="center"/>
          </w:tcPr>
          <w:p w14:paraId="1E73C395" w14:textId="77777777" w:rsidR="00862A52" w:rsidRPr="00D74779" w:rsidRDefault="00862A52" w:rsidP="00723CF2">
            <w:pPr>
              <w:suppressAutoHyphens/>
              <w:spacing w:line="240" w:lineRule="auto"/>
              <w:jc w:val="center"/>
              <w:rPr>
                <w:sz w:val="20"/>
              </w:rPr>
            </w:pPr>
            <w:r w:rsidRPr="00D74779">
              <w:rPr>
                <w:sz w:val="20"/>
              </w:rPr>
              <w:t>Male</w:t>
            </w:r>
          </w:p>
        </w:tc>
        <w:tc>
          <w:tcPr>
            <w:tcW w:w="567" w:type="dxa"/>
            <w:vAlign w:val="center"/>
          </w:tcPr>
          <w:p w14:paraId="5A22FBAD" w14:textId="77777777" w:rsidR="00862A52" w:rsidRPr="00D74779" w:rsidRDefault="00862A52" w:rsidP="003974FE">
            <w:pPr>
              <w:suppressAutoHyphens/>
              <w:spacing w:line="240" w:lineRule="auto"/>
              <w:jc w:val="center"/>
              <w:rPr>
                <w:sz w:val="20"/>
              </w:rPr>
            </w:pPr>
            <w:r w:rsidRPr="00D74779">
              <w:rPr>
                <w:sz w:val="20"/>
              </w:rPr>
              <w:t>67</w:t>
            </w:r>
          </w:p>
        </w:tc>
      </w:tr>
      <w:tr w:rsidR="003974FE" w:rsidRPr="00D74779" w14:paraId="4CF49739" w14:textId="77777777" w:rsidTr="00723CF2">
        <w:trPr>
          <w:trHeight w:val="340"/>
          <w:jc w:val="center"/>
        </w:trPr>
        <w:tc>
          <w:tcPr>
            <w:tcW w:w="1161" w:type="dxa"/>
            <w:vAlign w:val="center"/>
          </w:tcPr>
          <w:p w14:paraId="18EB4127" w14:textId="77777777" w:rsidR="00862A52" w:rsidRPr="00D74779" w:rsidRDefault="00862A52" w:rsidP="00723CF2">
            <w:pPr>
              <w:suppressAutoHyphens/>
              <w:spacing w:line="240" w:lineRule="auto"/>
              <w:jc w:val="center"/>
              <w:rPr>
                <w:sz w:val="20"/>
              </w:rPr>
            </w:pPr>
            <w:r w:rsidRPr="00D74779">
              <w:rPr>
                <w:sz w:val="20"/>
              </w:rPr>
              <w:t>MS016</w:t>
            </w:r>
          </w:p>
        </w:tc>
        <w:tc>
          <w:tcPr>
            <w:tcW w:w="1139" w:type="dxa"/>
            <w:vAlign w:val="center"/>
          </w:tcPr>
          <w:p w14:paraId="142F3B4E" w14:textId="77777777" w:rsidR="00862A52" w:rsidRPr="00D74779" w:rsidRDefault="00862A52" w:rsidP="003974FE">
            <w:pPr>
              <w:suppressAutoHyphens/>
              <w:spacing w:line="240" w:lineRule="auto"/>
              <w:jc w:val="center"/>
              <w:rPr>
                <w:sz w:val="20"/>
              </w:rPr>
            </w:pPr>
            <w:r w:rsidRPr="00D74779">
              <w:rPr>
                <w:sz w:val="20"/>
              </w:rPr>
              <w:t>1,300</w:t>
            </w:r>
          </w:p>
        </w:tc>
        <w:tc>
          <w:tcPr>
            <w:tcW w:w="2231" w:type="dxa"/>
            <w:vAlign w:val="center"/>
          </w:tcPr>
          <w:p w14:paraId="7302D369" w14:textId="77777777" w:rsidR="00862A52" w:rsidRPr="00D74779" w:rsidRDefault="00862A52" w:rsidP="00723CF2">
            <w:pPr>
              <w:suppressAutoHyphens/>
              <w:spacing w:line="240" w:lineRule="auto"/>
              <w:jc w:val="left"/>
              <w:rPr>
                <w:sz w:val="20"/>
              </w:rPr>
            </w:pPr>
            <w:r w:rsidRPr="00D74779">
              <w:rPr>
                <w:sz w:val="20"/>
              </w:rPr>
              <w:t>Mechanical engineering</w:t>
            </w:r>
          </w:p>
        </w:tc>
        <w:tc>
          <w:tcPr>
            <w:tcW w:w="993" w:type="dxa"/>
            <w:vAlign w:val="center"/>
          </w:tcPr>
          <w:p w14:paraId="4E754633" w14:textId="77777777" w:rsidR="00862A52" w:rsidRPr="00D74779" w:rsidRDefault="00862A52" w:rsidP="003974FE">
            <w:pPr>
              <w:suppressAutoHyphens/>
              <w:spacing w:line="240" w:lineRule="auto"/>
              <w:jc w:val="center"/>
              <w:rPr>
                <w:sz w:val="20"/>
              </w:rPr>
            </w:pPr>
            <w:r w:rsidRPr="00D74779">
              <w:rPr>
                <w:sz w:val="20"/>
              </w:rPr>
              <w:t>1925</w:t>
            </w:r>
          </w:p>
        </w:tc>
        <w:tc>
          <w:tcPr>
            <w:tcW w:w="1265" w:type="dxa"/>
            <w:vAlign w:val="center"/>
          </w:tcPr>
          <w:p w14:paraId="0412F177" w14:textId="77777777" w:rsidR="00862A52" w:rsidRPr="00D74779" w:rsidRDefault="00862A52" w:rsidP="00723CF2">
            <w:pPr>
              <w:suppressAutoHyphens/>
              <w:spacing w:line="240" w:lineRule="auto"/>
              <w:jc w:val="center"/>
              <w:rPr>
                <w:sz w:val="20"/>
              </w:rPr>
            </w:pPr>
            <w:r w:rsidRPr="00D74779">
              <w:rPr>
                <w:sz w:val="20"/>
              </w:rPr>
              <w:t>Former OM</w:t>
            </w:r>
          </w:p>
        </w:tc>
        <w:tc>
          <w:tcPr>
            <w:tcW w:w="861" w:type="dxa"/>
            <w:vAlign w:val="center"/>
          </w:tcPr>
          <w:p w14:paraId="65C61B06" w14:textId="77777777" w:rsidR="00862A52" w:rsidRPr="00D74779" w:rsidRDefault="00862A52" w:rsidP="00723CF2">
            <w:pPr>
              <w:suppressAutoHyphens/>
              <w:spacing w:line="240" w:lineRule="auto"/>
              <w:jc w:val="center"/>
              <w:rPr>
                <w:sz w:val="20"/>
              </w:rPr>
            </w:pPr>
            <w:r w:rsidRPr="00D74779">
              <w:rPr>
                <w:sz w:val="20"/>
              </w:rPr>
              <w:t>Male</w:t>
            </w:r>
          </w:p>
        </w:tc>
        <w:tc>
          <w:tcPr>
            <w:tcW w:w="567" w:type="dxa"/>
            <w:vAlign w:val="center"/>
          </w:tcPr>
          <w:p w14:paraId="7C07A93E" w14:textId="77777777" w:rsidR="00862A52" w:rsidRPr="00D74779" w:rsidRDefault="00862A52" w:rsidP="003974FE">
            <w:pPr>
              <w:suppressAutoHyphens/>
              <w:spacing w:line="240" w:lineRule="auto"/>
              <w:jc w:val="center"/>
              <w:rPr>
                <w:sz w:val="20"/>
              </w:rPr>
            </w:pPr>
            <w:r w:rsidRPr="00D74779">
              <w:rPr>
                <w:sz w:val="20"/>
              </w:rPr>
              <w:t>69</w:t>
            </w:r>
          </w:p>
        </w:tc>
      </w:tr>
      <w:tr w:rsidR="003974FE" w:rsidRPr="00D74779" w14:paraId="47387041" w14:textId="77777777" w:rsidTr="00723CF2">
        <w:trPr>
          <w:trHeight w:val="340"/>
          <w:jc w:val="center"/>
        </w:trPr>
        <w:tc>
          <w:tcPr>
            <w:tcW w:w="1161" w:type="dxa"/>
            <w:vAlign w:val="center"/>
          </w:tcPr>
          <w:p w14:paraId="5E5A4E88" w14:textId="77777777" w:rsidR="00862A52" w:rsidRPr="00D74779" w:rsidRDefault="00862A52" w:rsidP="00723CF2">
            <w:pPr>
              <w:suppressAutoHyphens/>
              <w:spacing w:line="240" w:lineRule="auto"/>
              <w:jc w:val="center"/>
              <w:rPr>
                <w:sz w:val="20"/>
              </w:rPr>
            </w:pPr>
            <w:r w:rsidRPr="00D74779">
              <w:rPr>
                <w:sz w:val="20"/>
              </w:rPr>
              <w:t>MS017</w:t>
            </w:r>
          </w:p>
        </w:tc>
        <w:tc>
          <w:tcPr>
            <w:tcW w:w="1139" w:type="dxa"/>
            <w:vAlign w:val="center"/>
          </w:tcPr>
          <w:p w14:paraId="498395AA" w14:textId="77777777" w:rsidR="00862A52" w:rsidRPr="00D74779" w:rsidRDefault="00862A52" w:rsidP="003974FE">
            <w:pPr>
              <w:suppressAutoHyphens/>
              <w:spacing w:line="240" w:lineRule="auto"/>
              <w:jc w:val="center"/>
              <w:rPr>
                <w:sz w:val="20"/>
              </w:rPr>
            </w:pPr>
            <w:r w:rsidRPr="00D74779">
              <w:rPr>
                <w:sz w:val="20"/>
              </w:rPr>
              <w:t>120</w:t>
            </w:r>
          </w:p>
        </w:tc>
        <w:tc>
          <w:tcPr>
            <w:tcW w:w="2231" w:type="dxa"/>
            <w:vAlign w:val="center"/>
          </w:tcPr>
          <w:p w14:paraId="581187ED" w14:textId="77777777" w:rsidR="00862A52" w:rsidRPr="00D74779" w:rsidRDefault="00862A52" w:rsidP="00723CF2">
            <w:pPr>
              <w:suppressAutoHyphens/>
              <w:spacing w:line="240" w:lineRule="auto"/>
              <w:jc w:val="left"/>
              <w:rPr>
                <w:sz w:val="20"/>
              </w:rPr>
            </w:pPr>
            <w:r w:rsidRPr="00D74779">
              <w:rPr>
                <w:sz w:val="20"/>
              </w:rPr>
              <w:t>Electrical engineering</w:t>
            </w:r>
          </w:p>
        </w:tc>
        <w:tc>
          <w:tcPr>
            <w:tcW w:w="993" w:type="dxa"/>
            <w:vAlign w:val="center"/>
          </w:tcPr>
          <w:p w14:paraId="339881E4" w14:textId="77777777" w:rsidR="00862A52" w:rsidRPr="00D74779" w:rsidRDefault="00862A52" w:rsidP="003974FE">
            <w:pPr>
              <w:suppressAutoHyphens/>
              <w:spacing w:line="240" w:lineRule="auto"/>
              <w:jc w:val="center"/>
              <w:rPr>
                <w:sz w:val="20"/>
              </w:rPr>
            </w:pPr>
            <w:r w:rsidRPr="00D74779">
              <w:rPr>
                <w:sz w:val="20"/>
              </w:rPr>
              <w:t>1964</w:t>
            </w:r>
          </w:p>
        </w:tc>
        <w:tc>
          <w:tcPr>
            <w:tcW w:w="1265" w:type="dxa"/>
            <w:vAlign w:val="center"/>
          </w:tcPr>
          <w:p w14:paraId="7CBBC5CA" w14:textId="77777777" w:rsidR="00862A52" w:rsidRPr="00D74779" w:rsidRDefault="00862A52" w:rsidP="00723CF2">
            <w:pPr>
              <w:suppressAutoHyphens/>
              <w:spacing w:line="240" w:lineRule="auto"/>
              <w:jc w:val="center"/>
              <w:rPr>
                <w:sz w:val="20"/>
              </w:rPr>
            </w:pPr>
            <w:r w:rsidRPr="00D74779">
              <w:rPr>
                <w:sz w:val="20"/>
              </w:rPr>
              <w:t>OM</w:t>
            </w:r>
          </w:p>
        </w:tc>
        <w:tc>
          <w:tcPr>
            <w:tcW w:w="861" w:type="dxa"/>
            <w:vAlign w:val="center"/>
          </w:tcPr>
          <w:p w14:paraId="4A9FDEE7" w14:textId="77777777" w:rsidR="00862A52" w:rsidRPr="00D74779" w:rsidRDefault="00862A52" w:rsidP="00723CF2">
            <w:pPr>
              <w:suppressAutoHyphens/>
              <w:spacing w:line="240" w:lineRule="auto"/>
              <w:jc w:val="center"/>
              <w:rPr>
                <w:sz w:val="20"/>
              </w:rPr>
            </w:pPr>
            <w:r w:rsidRPr="00D74779">
              <w:rPr>
                <w:sz w:val="20"/>
              </w:rPr>
              <w:t>Female</w:t>
            </w:r>
          </w:p>
        </w:tc>
        <w:tc>
          <w:tcPr>
            <w:tcW w:w="567" w:type="dxa"/>
            <w:vAlign w:val="center"/>
          </w:tcPr>
          <w:p w14:paraId="72371BF5" w14:textId="77777777" w:rsidR="00862A52" w:rsidRPr="00D74779" w:rsidRDefault="00862A52" w:rsidP="003974FE">
            <w:pPr>
              <w:suppressAutoHyphens/>
              <w:spacing w:line="240" w:lineRule="auto"/>
              <w:jc w:val="center"/>
              <w:rPr>
                <w:sz w:val="20"/>
              </w:rPr>
            </w:pPr>
            <w:r w:rsidRPr="00D74779">
              <w:rPr>
                <w:sz w:val="20"/>
              </w:rPr>
              <w:t>46</w:t>
            </w:r>
          </w:p>
        </w:tc>
      </w:tr>
      <w:tr w:rsidR="003974FE" w:rsidRPr="00D74779" w14:paraId="37AE1235" w14:textId="77777777" w:rsidTr="00723CF2">
        <w:trPr>
          <w:trHeight w:val="340"/>
          <w:jc w:val="center"/>
        </w:trPr>
        <w:tc>
          <w:tcPr>
            <w:tcW w:w="1161" w:type="dxa"/>
            <w:vAlign w:val="center"/>
          </w:tcPr>
          <w:p w14:paraId="5B3736F7" w14:textId="77777777" w:rsidR="00862A52" w:rsidRPr="00D74779" w:rsidRDefault="00862A52" w:rsidP="00723CF2">
            <w:pPr>
              <w:suppressAutoHyphens/>
              <w:spacing w:line="240" w:lineRule="auto"/>
              <w:jc w:val="center"/>
              <w:rPr>
                <w:sz w:val="20"/>
              </w:rPr>
            </w:pPr>
            <w:r w:rsidRPr="00D74779">
              <w:rPr>
                <w:sz w:val="20"/>
              </w:rPr>
              <w:t>MS018</w:t>
            </w:r>
          </w:p>
        </w:tc>
        <w:tc>
          <w:tcPr>
            <w:tcW w:w="1139" w:type="dxa"/>
            <w:vAlign w:val="center"/>
          </w:tcPr>
          <w:p w14:paraId="70449B43" w14:textId="77777777" w:rsidR="00862A52" w:rsidRPr="00D74779" w:rsidRDefault="00862A52" w:rsidP="003974FE">
            <w:pPr>
              <w:suppressAutoHyphens/>
              <w:spacing w:line="240" w:lineRule="auto"/>
              <w:jc w:val="center"/>
              <w:rPr>
                <w:sz w:val="20"/>
              </w:rPr>
            </w:pPr>
            <w:r w:rsidRPr="00D74779">
              <w:rPr>
                <w:sz w:val="20"/>
              </w:rPr>
              <w:t>140</w:t>
            </w:r>
          </w:p>
        </w:tc>
        <w:tc>
          <w:tcPr>
            <w:tcW w:w="2231" w:type="dxa"/>
            <w:vAlign w:val="center"/>
          </w:tcPr>
          <w:p w14:paraId="13054B02" w14:textId="27A0CB1E" w:rsidR="00862A52" w:rsidRPr="00D74779" w:rsidRDefault="00862A52" w:rsidP="00723CF2">
            <w:pPr>
              <w:suppressAutoHyphens/>
              <w:spacing w:line="240" w:lineRule="auto"/>
              <w:jc w:val="left"/>
              <w:rPr>
                <w:sz w:val="20"/>
              </w:rPr>
            </w:pPr>
            <w:r w:rsidRPr="00D74779">
              <w:rPr>
                <w:sz w:val="20"/>
              </w:rPr>
              <w:t xml:space="preserve">Mechanical </w:t>
            </w:r>
            <w:r w:rsidR="0083073C">
              <w:rPr>
                <w:sz w:val="20"/>
              </w:rPr>
              <w:t>e</w:t>
            </w:r>
            <w:r w:rsidRPr="00D74779">
              <w:rPr>
                <w:sz w:val="20"/>
              </w:rPr>
              <w:t>ngineering</w:t>
            </w:r>
          </w:p>
        </w:tc>
        <w:tc>
          <w:tcPr>
            <w:tcW w:w="993" w:type="dxa"/>
            <w:vAlign w:val="center"/>
          </w:tcPr>
          <w:p w14:paraId="4D1B5455" w14:textId="77777777" w:rsidR="00862A52" w:rsidRPr="00D74779" w:rsidRDefault="00862A52" w:rsidP="003974FE">
            <w:pPr>
              <w:suppressAutoHyphens/>
              <w:spacing w:line="240" w:lineRule="auto"/>
              <w:jc w:val="center"/>
              <w:rPr>
                <w:sz w:val="20"/>
              </w:rPr>
            </w:pPr>
            <w:r w:rsidRPr="00D74779">
              <w:rPr>
                <w:sz w:val="20"/>
              </w:rPr>
              <w:t>1953</w:t>
            </w:r>
          </w:p>
        </w:tc>
        <w:tc>
          <w:tcPr>
            <w:tcW w:w="1265" w:type="dxa"/>
            <w:vAlign w:val="center"/>
          </w:tcPr>
          <w:p w14:paraId="2C7F1B18" w14:textId="77777777" w:rsidR="00862A52" w:rsidRPr="00D74779" w:rsidRDefault="00862A52" w:rsidP="00723CF2">
            <w:pPr>
              <w:suppressAutoHyphens/>
              <w:spacing w:line="240" w:lineRule="auto"/>
              <w:jc w:val="center"/>
              <w:rPr>
                <w:sz w:val="20"/>
              </w:rPr>
            </w:pPr>
            <w:r w:rsidRPr="00D74779">
              <w:rPr>
                <w:sz w:val="20"/>
              </w:rPr>
              <w:t>OM</w:t>
            </w:r>
          </w:p>
        </w:tc>
        <w:tc>
          <w:tcPr>
            <w:tcW w:w="861" w:type="dxa"/>
            <w:vAlign w:val="center"/>
          </w:tcPr>
          <w:p w14:paraId="233F35DF" w14:textId="77777777" w:rsidR="00862A52" w:rsidRPr="00D74779" w:rsidRDefault="00862A52" w:rsidP="00723CF2">
            <w:pPr>
              <w:suppressAutoHyphens/>
              <w:spacing w:line="240" w:lineRule="auto"/>
              <w:jc w:val="center"/>
              <w:rPr>
                <w:sz w:val="20"/>
              </w:rPr>
            </w:pPr>
            <w:r w:rsidRPr="00D74779">
              <w:rPr>
                <w:sz w:val="20"/>
              </w:rPr>
              <w:t>Male</w:t>
            </w:r>
          </w:p>
        </w:tc>
        <w:tc>
          <w:tcPr>
            <w:tcW w:w="567" w:type="dxa"/>
            <w:vAlign w:val="center"/>
          </w:tcPr>
          <w:p w14:paraId="4B0270CC" w14:textId="77777777" w:rsidR="00862A52" w:rsidRPr="00D74779" w:rsidRDefault="00862A52" w:rsidP="003974FE">
            <w:pPr>
              <w:suppressAutoHyphens/>
              <w:spacing w:line="240" w:lineRule="auto"/>
              <w:jc w:val="center"/>
              <w:rPr>
                <w:sz w:val="20"/>
              </w:rPr>
            </w:pPr>
            <w:r w:rsidRPr="00D74779">
              <w:rPr>
                <w:sz w:val="20"/>
              </w:rPr>
              <w:t>55</w:t>
            </w:r>
          </w:p>
        </w:tc>
      </w:tr>
      <w:tr w:rsidR="003974FE" w:rsidRPr="00D74779" w14:paraId="1F6DAE88" w14:textId="77777777" w:rsidTr="00723CF2">
        <w:trPr>
          <w:trHeight w:val="340"/>
          <w:jc w:val="center"/>
        </w:trPr>
        <w:tc>
          <w:tcPr>
            <w:tcW w:w="1161" w:type="dxa"/>
            <w:vAlign w:val="center"/>
          </w:tcPr>
          <w:p w14:paraId="2BFD5BC3" w14:textId="77777777" w:rsidR="00862A52" w:rsidRPr="00D74779" w:rsidRDefault="00862A52" w:rsidP="00723CF2">
            <w:pPr>
              <w:suppressAutoHyphens/>
              <w:spacing w:line="240" w:lineRule="auto"/>
              <w:jc w:val="center"/>
              <w:rPr>
                <w:sz w:val="20"/>
              </w:rPr>
            </w:pPr>
            <w:r w:rsidRPr="00D74779">
              <w:rPr>
                <w:sz w:val="20"/>
              </w:rPr>
              <w:t>MS019</w:t>
            </w:r>
          </w:p>
        </w:tc>
        <w:tc>
          <w:tcPr>
            <w:tcW w:w="1139" w:type="dxa"/>
            <w:vAlign w:val="center"/>
          </w:tcPr>
          <w:p w14:paraId="31B61FE2" w14:textId="77777777" w:rsidR="00862A52" w:rsidRPr="00D74779" w:rsidRDefault="00862A52" w:rsidP="003974FE">
            <w:pPr>
              <w:suppressAutoHyphens/>
              <w:spacing w:line="240" w:lineRule="auto"/>
              <w:jc w:val="center"/>
              <w:rPr>
                <w:sz w:val="20"/>
              </w:rPr>
            </w:pPr>
            <w:r w:rsidRPr="00D74779">
              <w:rPr>
                <w:sz w:val="20"/>
              </w:rPr>
              <w:t>700</w:t>
            </w:r>
          </w:p>
        </w:tc>
        <w:tc>
          <w:tcPr>
            <w:tcW w:w="2231" w:type="dxa"/>
            <w:vAlign w:val="center"/>
          </w:tcPr>
          <w:p w14:paraId="32F1E4FD" w14:textId="5E9D15CA" w:rsidR="00862A52" w:rsidRPr="00D74779" w:rsidRDefault="00862A52" w:rsidP="00723CF2">
            <w:pPr>
              <w:suppressAutoHyphens/>
              <w:spacing w:line="240" w:lineRule="auto"/>
              <w:jc w:val="left"/>
              <w:rPr>
                <w:sz w:val="20"/>
              </w:rPr>
            </w:pPr>
            <w:r w:rsidRPr="00D74779">
              <w:rPr>
                <w:sz w:val="20"/>
              </w:rPr>
              <w:t xml:space="preserve">Mechanical </w:t>
            </w:r>
            <w:r w:rsidR="0083073C">
              <w:rPr>
                <w:sz w:val="20"/>
              </w:rPr>
              <w:t>e</w:t>
            </w:r>
            <w:r w:rsidRPr="00D74779">
              <w:rPr>
                <w:sz w:val="20"/>
              </w:rPr>
              <w:t>ngineering</w:t>
            </w:r>
          </w:p>
        </w:tc>
        <w:tc>
          <w:tcPr>
            <w:tcW w:w="993" w:type="dxa"/>
            <w:vAlign w:val="center"/>
          </w:tcPr>
          <w:p w14:paraId="04EA871E" w14:textId="77777777" w:rsidR="00862A52" w:rsidRPr="00D74779" w:rsidRDefault="00862A52" w:rsidP="003974FE">
            <w:pPr>
              <w:suppressAutoHyphens/>
              <w:spacing w:line="240" w:lineRule="auto"/>
              <w:jc w:val="center"/>
              <w:rPr>
                <w:sz w:val="20"/>
              </w:rPr>
            </w:pPr>
            <w:r w:rsidRPr="00D74779">
              <w:rPr>
                <w:sz w:val="20"/>
              </w:rPr>
              <w:t>1996</w:t>
            </w:r>
          </w:p>
        </w:tc>
        <w:tc>
          <w:tcPr>
            <w:tcW w:w="1265" w:type="dxa"/>
            <w:vAlign w:val="center"/>
          </w:tcPr>
          <w:p w14:paraId="344E4F22" w14:textId="77777777" w:rsidR="00862A52" w:rsidRPr="00D74779" w:rsidRDefault="00862A52" w:rsidP="00723CF2">
            <w:pPr>
              <w:suppressAutoHyphens/>
              <w:spacing w:line="240" w:lineRule="auto"/>
              <w:jc w:val="center"/>
              <w:rPr>
                <w:sz w:val="20"/>
              </w:rPr>
            </w:pPr>
            <w:r w:rsidRPr="00D74779">
              <w:rPr>
                <w:sz w:val="20"/>
              </w:rPr>
              <w:t>Executive</w:t>
            </w:r>
          </w:p>
        </w:tc>
        <w:tc>
          <w:tcPr>
            <w:tcW w:w="861" w:type="dxa"/>
            <w:vAlign w:val="center"/>
          </w:tcPr>
          <w:p w14:paraId="3B3E9EE6" w14:textId="77777777" w:rsidR="00862A52" w:rsidRPr="00D74779" w:rsidRDefault="00862A52" w:rsidP="00723CF2">
            <w:pPr>
              <w:suppressAutoHyphens/>
              <w:spacing w:line="240" w:lineRule="auto"/>
              <w:jc w:val="center"/>
              <w:rPr>
                <w:sz w:val="20"/>
              </w:rPr>
            </w:pPr>
            <w:r w:rsidRPr="00D74779">
              <w:rPr>
                <w:sz w:val="20"/>
              </w:rPr>
              <w:t>Male</w:t>
            </w:r>
          </w:p>
        </w:tc>
        <w:tc>
          <w:tcPr>
            <w:tcW w:w="567" w:type="dxa"/>
            <w:vAlign w:val="center"/>
          </w:tcPr>
          <w:p w14:paraId="6C62A555" w14:textId="77777777" w:rsidR="00862A52" w:rsidRPr="00D74779" w:rsidRDefault="00862A52" w:rsidP="003974FE">
            <w:pPr>
              <w:suppressAutoHyphens/>
              <w:spacing w:line="240" w:lineRule="auto"/>
              <w:jc w:val="center"/>
              <w:rPr>
                <w:sz w:val="20"/>
              </w:rPr>
            </w:pPr>
            <w:r w:rsidRPr="00D74779">
              <w:rPr>
                <w:sz w:val="20"/>
              </w:rPr>
              <w:t>52</w:t>
            </w:r>
          </w:p>
        </w:tc>
      </w:tr>
      <w:tr w:rsidR="003974FE" w:rsidRPr="00D74779" w14:paraId="2A710758" w14:textId="77777777" w:rsidTr="00723CF2">
        <w:trPr>
          <w:trHeight w:val="340"/>
          <w:jc w:val="center"/>
        </w:trPr>
        <w:tc>
          <w:tcPr>
            <w:tcW w:w="1161" w:type="dxa"/>
            <w:vAlign w:val="center"/>
          </w:tcPr>
          <w:p w14:paraId="4DCD6C99" w14:textId="77777777" w:rsidR="00862A52" w:rsidRPr="00D74779" w:rsidRDefault="00862A52" w:rsidP="00723CF2">
            <w:pPr>
              <w:suppressAutoHyphens/>
              <w:spacing w:line="240" w:lineRule="auto"/>
              <w:jc w:val="center"/>
              <w:rPr>
                <w:sz w:val="20"/>
              </w:rPr>
            </w:pPr>
            <w:r w:rsidRPr="00D74779">
              <w:rPr>
                <w:sz w:val="20"/>
              </w:rPr>
              <w:t>MS020</w:t>
            </w:r>
          </w:p>
        </w:tc>
        <w:tc>
          <w:tcPr>
            <w:tcW w:w="1139" w:type="dxa"/>
            <w:vAlign w:val="center"/>
          </w:tcPr>
          <w:p w14:paraId="5CCC1793" w14:textId="77777777" w:rsidR="00862A52" w:rsidRPr="00D74779" w:rsidRDefault="00862A52" w:rsidP="003974FE">
            <w:pPr>
              <w:suppressAutoHyphens/>
              <w:spacing w:line="240" w:lineRule="auto"/>
              <w:jc w:val="center"/>
              <w:rPr>
                <w:sz w:val="20"/>
              </w:rPr>
            </w:pPr>
            <w:r w:rsidRPr="00D74779">
              <w:rPr>
                <w:sz w:val="20"/>
              </w:rPr>
              <w:t>120</w:t>
            </w:r>
          </w:p>
        </w:tc>
        <w:tc>
          <w:tcPr>
            <w:tcW w:w="2231" w:type="dxa"/>
            <w:vAlign w:val="center"/>
          </w:tcPr>
          <w:p w14:paraId="1CB1551F" w14:textId="4B59C2B2" w:rsidR="00862A52" w:rsidRPr="00D74779" w:rsidRDefault="00862A52" w:rsidP="00723CF2">
            <w:pPr>
              <w:suppressAutoHyphens/>
              <w:spacing w:line="240" w:lineRule="auto"/>
              <w:jc w:val="left"/>
              <w:rPr>
                <w:sz w:val="20"/>
              </w:rPr>
            </w:pPr>
            <w:r w:rsidRPr="00D74779">
              <w:rPr>
                <w:sz w:val="20"/>
              </w:rPr>
              <w:t xml:space="preserve">Mechanical </w:t>
            </w:r>
            <w:r w:rsidR="0083073C">
              <w:rPr>
                <w:sz w:val="20"/>
              </w:rPr>
              <w:t>e</w:t>
            </w:r>
            <w:r w:rsidRPr="00D74779">
              <w:rPr>
                <w:sz w:val="20"/>
              </w:rPr>
              <w:t>ngineering</w:t>
            </w:r>
          </w:p>
        </w:tc>
        <w:tc>
          <w:tcPr>
            <w:tcW w:w="993" w:type="dxa"/>
            <w:vAlign w:val="center"/>
          </w:tcPr>
          <w:p w14:paraId="5A1B3D42" w14:textId="77777777" w:rsidR="00862A52" w:rsidRPr="00D74779" w:rsidRDefault="00862A52" w:rsidP="003974FE">
            <w:pPr>
              <w:suppressAutoHyphens/>
              <w:spacing w:line="240" w:lineRule="auto"/>
              <w:jc w:val="center"/>
              <w:rPr>
                <w:sz w:val="20"/>
              </w:rPr>
            </w:pPr>
            <w:r w:rsidRPr="00D74779">
              <w:rPr>
                <w:sz w:val="20"/>
              </w:rPr>
              <w:t>1965</w:t>
            </w:r>
          </w:p>
        </w:tc>
        <w:tc>
          <w:tcPr>
            <w:tcW w:w="1265" w:type="dxa"/>
            <w:vAlign w:val="center"/>
          </w:tcPr>
          <w:p w14:paraId="6209F340" w14:textId="77777777" w:rsidR="00862A52" w:rsidRPr="00D74779" w:rsidRDefault="00862A52" w:rsidP="00723CF2">
            <w:pPr>
              <w:suppressAutoHyphens/>
              <w:spacing w:line="240" w:lineRule="auto"/>
              <w:jc w:val="center"/>
              <w:rPr>
                <w:sz w:val="20"/>
              </w:rPr>
            </w:pPr>
            <w:r w:rsidRPr="00D74779">
              <w:rPr>
                <w:sz w:val="20"/>
              </w:rPr>
              <w:t>MD</w:t>
            </w:r>
          </w:p>
        </w:tc>
        <w:tc>
          <w:tcPr>
            <w:tcW w:w="861" w:type="dxa"/>
            <w:vAlign w:val="center"/>
          </w:tcPr>
          <w:p w14:paraId="32C5DC21" w14:textId="77777777" w:rsidR="00862A52" w:rsidRPr="00D74779" w:rsidRDefault="00862A52" w:rsidP="00723CF2">
            <w:pPr>
              <w:suppressAutoHyphens/>
              <w:spacing w:line="240" w:lineRule="auto"/>
              <w:jc w:val="center"/>
              <w:rPr>
                <w:sz w:val="20"/>
              </w:rPr>
            </w:pPr>
            <w:r w:rsidRPr="00D74779">
              <w:rPr>
                <w:sz w:val="20"/>
              </w:rPr>
              <w:t>Male</w:t>
            </w:r>
          </w:p>
        </w:tc>
        <w:tc>
          <w:tcPr>
            <w:tcW w:w="567" w:type="dxa"/>
            <w:vAlign w:val="center"/>
          </w:tcPr>
          <w:p w14:paraId="6B9ABDD2" w14:textId="77777777" w:rsidR="00862A52" w:rsidRPr="00D74779" w:rsidRDefault="00862A52" w:rsidP="003974FE">
            <w:pPr>
              <w:suppressAutoHyphens/>
              <w:spacing w:line="240" w:lineRule="auto"/>
              <w:jc w:val="center"/>
              <w:rPr>
                <w:sz w:val="20"/>
              </w:rPr>
            </w:pPr>
            <w:r w:rsidRPr="00D74779">
              <w:rPr>
                <w:sz w:val="20"/>
              </w:rPr>
              <w:t>54</w:t>
            </w:r>
          </w:p>
        </w:tc>
      </w:tr>
      <w:tr w:rsidR="003974FE" w:rsidRPr="00D74779" w14:paraId="59BB3712" w14:textId="77777777" w:rsidTr="00723CF2">
        <w:trPr>
          <w:trHeight w:val="340"/>
          <w:jc w:val="center"/>
        </w:trPr>
        <w:tc>
          <w:tcPr>
            <w:tcW w:w="1161" w:type="dxa"/>
            <w:vAlign w:val="center"/>
          </w:tcPr>
          <w:p w14:paraId="4D337DBB" w14:textId="77777777" w:rsidR="00862A52" w:rsidRPr="00D74779" w:rsidRDefault="00862A52" w:rsidP="00723CF2">
            <w:pPr>
              <w:suppressAutoHyphens/>
              <w:spacing w:line="240" w:lineRule="auto"/>
              <w:jc w:val="center"/>
              <w:rPr>
                <w:sz w:val="20"/>
              </w:rPr>
            </w:pPr>
            <w:r w:rsidRPr="00D74779">
              <w:rPr>
                <w:sz w:val="20"/>
              </w:rPr>
              <w:t>MS021</w:t>
            </w:r>
          </w:p>
        </w:tc>
        <w:tc>
          <w:tcPr>
            <w:tcW w:w="1139" w:type="dxa"/>
            <w:vAlign w:val="center"/>
          </w:tcPr>
          <w:p w14:paraId="4B6B42B4" w14:textId="77777777" w:rsidR="00862A52" w:rsidRPr="00D74779" w:rsidRDefault="00862A52" w:rsidP="003974FE">
            <w:pPr>
              <w:suppressAutoHyphens/>
              <w:spacing w:line="240" w:lineRule="auto"/>
              <w:jc w:val="center"/>
              <w:rPr>
                <w:sz w:val="20"/>
              </w:rPr>
            </w:pPr>
            <w:r w:rsidRPr="00D74779">
              <w:rPr>
                <w:sz w:val="20"/>
              </w:rPr>
              <w:t>500</w:t>
            </w:r>
          </w:p>
        </w:tc>
        <w:tc>
          <w:tcPr>
            <w:tcW w:w="2231" w:type="dxa"/>
            <w:vAlign w:val="center"/>
          </w:tcPr>
          <w:p w14:paraId="6CEAD013" w14:textId="77777777" w:rsidR="00862A52" w:rsidRPr="00D74779" w:rsidRDefault="00862A52" w:rsidP="00723CF2">
            <w:pPr>
              <w:suppressAutoHyphens/>
              <w:spacing w:line="240" w:lineRule="auto"/>
              <w:jc w:val="left"/>
              <w:rPr>
                <w:sz w:val="20"/>
              </w:rPr>
            </w:pPr>
            <w:r w:rsidRPr="00D74779">
              <w:rPr>
                <w:sz w:val="20"/>
              </w:rPr>
              <w:t>Electrical engineering</w:t>
            </w:r>
          </w:p>
        </w:tc>
        <w:tc>
          <w:tcPr>
            <w:tcW w:w="993" w:type="dxa"/>
            <w:vAlign w:val="center"/>
          </w:tcPr>
          <w:p w14:paraId="073D5D32" w14:textId="77777777" w:rsidR="00862A52" w:rsidRPr="00D74779" w:rsidRDefault="00862A52" w:rsidP="003974FE">
            <w:pPr>
              <w:suppressAutoHyphens/>
              <w:spacing w:line="240" w:lineRule="auto"/>
              <w:jc w:val="center"/>
              <w:rPr>
                <w:sz w:val="20"/>
              </w:rPr>
            </w:pPr>
            <w:r w:rsidRPr="00D74779">
              <w:rPr>
                <w:sz w:val="20"/>
              </w:rPr>
              <w:t>1926</w:t>
            </w:r>
          </w:p>
        </w:tc>
        <w:tc>
          <w:tcPr>
            <w:tcW w:w="1265" w:type="dxa"/>
            <w:vAlign w:val="center"/>
          </w:tcPr>
          <w:p w14:paraId="582CF70B" w14:textId="77777777" w:rsidR="00862A52" w:rsidRPr="00D74779" w:rsidRDefault="00862A52" w:rsidP="00723CF2">
            <w:pPr>
              <w:suppressAutoHyphens/>
              <w:spacing w:line="240" w:lineRule="auto"/>
              <w:jc w:val="center"/>
              <w:rPr>
                <w:sz w:val="20"/>
              </w:rPr>
            </w:pPr>
            <w:r w:rsidRPr="00D74779">
              <w:rPr>
                <w:sz w:val="20"/>
              </w:rPr>
              <w:t>OM</w:t>
            </w:r>
          </w:p>
        </w:tc>
        <w:tc>
          <w:tcPr>
            <w:tcW w:w="861" w:type="dxa"/>
            <w:vAlign w:val="center"/>
          </w:tcPr>
          <w:p w14:paraId="500E3D75" w14:textId="77777777" w:rsidR="00862A52" w:rsidRPr="00D74779" w:rsidRDefault="00862A52" w:rsidP="00723CF2">
            <w:pPr>
              <w:suppressAutoHyphens/>
              <w:spacing w:line="240" w:lineRule="auto"/>
              <w:jc w:val="center"/>
              <w:rPr>
                <w:sz w:val="20"/>
              </w:rPr>
            </w:pPr>
            <w:r w:rsidRPr="00D74779">
              <w:rPr>
                <w:sz w:val="20"/>
              </w:rPr>
              <w:t>Male</w:t>
            </w:r>
          </w:p>
        </w:tc>
        <w:tc>
          <w:tcPr>
            <w:tcW w:w="567" w:type="dxa"/>
            <w:vAlign w:val="center"/>
          </w:tcPr>
          <w:p w14:paraId="4D5890E3" w14:textId="77777777" w:rsidR="00862A52" w:rsidRPr="00D74779" w:rsidRDefault="00862A52" w:rsidP="003974FE">
            <w:pPr>
              <w:suppressAutoHyphens/>
              <w:spacing w:line="240" w:lineRule="auto"/>
              <w:jc w:val="center"/>
              <w:rPr>
                <w:sz w:val="20"/>
              </w:rPr>
            </w:pPr>
            <w:r w:rsidRPr="00D74779">
              <w:rPr>
                <w:sz w:val="20"/>
              </w:rPr>
              <w:t>51</w:t>
            </w:r>
          </w:p>
        </w:tc>
      </w:tr>
      <w:tr w:rsidR="003974FE" w:rsidRPr="00D74779" w14:paraId="6D61EAF0" w14:textId="77777777" w:rsidTr="00723CF2">
        <w:trPr>
          <w:trHeight w:val="340"/>
          <w:jc w:val="center"/>
        </w:trPr>
        <w:tc>
          <w:tcPr>
            <w:tcW w:w="1161" w:type="dxa"/>
            <w:vAlign w:val="center"/>
          </w:tcPr>
          <w:p w14:paraId="7E3C88E0" w14:textId="77777777" w:rsidR="00862A52" w:rsidRPr="00D74779" w:rsidRDefault="00862A52" w:rsidP="00723CF2">
            <w:pPr>
              <w:suppressAutoHyphens/>
              <w:spacing w:line="240" w:lineRule="auto"/>
              <w:jc w:val="center"/>
              <w:rPr>
                <w:sz w:val="20"/>
              </w:rPr>
            </w:pPr>
            <w:r w:rsidRPr="00D74779">
              <w:rPr>
                <w:sz w:val="20"/>
              </w:rPr>
              <w:t>MS022</w:t>
            </w:r>
          </w:p>
        </w:tc>
        <w:tc>
          <w:tcPr>
            <w:tcW w:w="1139" w:type="dxa"/>
            <w:vAlign w:val="center"/>
          </w:tcPr>
          <w:p w14:paraId="735BE352" w14:textId="77777777" w:rsidR="00862A52" w:rsidRPr="00D74779" w:rsidRDefault="00862A52" w:rsidP="003974FE">
            <w:pPr>
              <w:suppressAutoHyphens/>
              <w:spacing w:line="240" w:lineRule="auto"/>
              <w:jc w:val="center"/>
              <w:rPr>
                <w:sz w:val="20"/>
              </w:rPr>
            </w:pPr>
            <w:r w:rsidRPr="00D74779">
              <w:rPr>
                <w:sz w:val="20"/>
              </w:rPr>
              <w:t>140</w:t>
            </w:r>
          </w:p>
        </w:tc>
        <w:tc>
          <w:tcPr>
            <w:tcW w:w="2231" w:type="dxa"/>
            <w:vAlign w:val="center"/>
          </w:tcPr>
          <w:p w14:paraId="272CBB00" w14:textId="77777777" w:rsidR="00862A52" w:rsidRPr="00D74779" w:rsidRDefault="00862A52" w:rsidP="00723CF2">
            <w:pPr>
              <w:suppressAutoHyphens/>
              <w:spacing w:line="240" w:lineRule="auto"/>
              <w:jc w:val="left"/>
              <w:rPr>
                <w:sz w:val="20"/>
              </w:rPr>
            </w:pPr>
            <w:r w:rsidRPr="00D74779">
              <w:rPr>
                <w:sz w:val="20"/>
              </w:rPr>
              <w:t>Mechanical engineering</w:t>
            </w:r>
          </w:p>
        </w:tc>
        <w:tc>
          <w:tcPr>
            <w:tcW w:w="993" w:type="dxa"/>
            <w:vAlign w:val="center"/>
          </w:tcPr>
          <w:p w14:paraId="7A0EAC5D" w14:textId="77777777" w:rsidR="00862A52" w:rsidRPr="00D74779" w:rsidRDefault="00862A52" w:rsidP="003974FE">
            <w:pPr>
              <w:suppressAutoHyphens/>
              <w:spacing w:line="240" w:lineRule="auto"/>
              <w:jc w:val="center"/>
              <w:rPr>
                <w:sz w:val="20"/>
              </w:rPr>
            </w:pPr>
            <w:r w:rsidRPr="00D74779">
              <w:rPr>
                <w:sz w:val="20"/>
              </w:rPr>
              <w:t>1970</w:t>
            </w:r>
          </w:p>
        </w:tc>
        <w:tc>
          <w:tcPr>
            <w:tcW w:w="1265" w:type="dxa"/>
            <w:vAlign w:val="center"/>
          </w:tcPr>
          <w:p w14:paraId="1FF762EC" w14:textId="77777777" w:rsidR="00862A52" w:rsidRPr="00D74779" w:rsidRDefault="00862A52" w:rsidP="00723CF2">
            <w:pPr>
              <w:suppressAutoHyphens/>
              <w:spacing w:line="240" w:lineRule="auto"/>
              <w:jc w:val="center"/>
              <w:rPr>
                <w:sz w:val="20"/>
              </w:rPr>
            </w:pPr>
            <w:r w:rsidRPr="00D74779">
              <w:rPr>
                <w:sz w:val="20"/>
              </w:rPr>
              <w:t>OM</w:t>
            </w:r>
          </w:p>
        </w:tc>
        <w:tc>
          <w:tcPr>
            <w:tcW w:w="861" w:type="dxa"/>
            <w:vAlign w:val="center"/>
          </w:tcPr>
          <w:p w14:paraId="709ACA61" w14:textId="77777777" w:rsidR="00862A52" w:rsidRPr="00D74779" w:rsidRDefault="00862A52" w:rsidP="00723CF2">
            <w:pPr>
              <w:suppressAutoHyphens/>
              <w:spacing w:line="240" w:lineRule="auto"/>
              <w:jc w:val="center"/>
              <w:rPr>
                <w:sz w:val="20"/>
              </w:rPr>
            </w:pPr>
            <w:r w:rsidRPr="00D74779">
              <w:rPr>
                <w:sz w:val="20"/>
              </w:rPr>
              <w:t>Male</w:t>
            </w:r>
          </w:p>
        </w:tc>
        <w:tc>
          <w:tcPr>
            <w:tcW w:w="567" w:type="dxa"/>
            <w:vAlign w:val="center"/>
          </w:tcPr>
          <w:p w14:paraId="7D52D27C" w14:textId="77777777" w:rsidR="00862A52" w:rsidRPr="00D74779" w:rsidRDefault="00862A52" w:rsidP="003974FE">
            <w:pPr>
              <w:suppressAutoHyphens/>
              <w:spacing w:line="240" w:lineRule="auto"/>
              <w:jc w:val="center"/>
              <w:rPr>
                <w:sz w:val="20"/>
              </w:rPr>
            </w:pPr>
            <w:r w:rsidRPr="00D74779">
              <w:rPr>
                <w:sz w:val="20"/>
              </w:rPr>
              <w:t>50</w:t>
            </w:r>
          </w:p>
        </w:tc>
      </w:tr>
      <w:tr w:rsidR="003974FE" w:rsidRPr="00D74779" w14:paraId="56384FF3" w14:textId="77777777" w:rsidTr="00723CF2">
        <w:trPr>
          <w:trHeight w:val="340"/>
          <w:jc w:val="center"/>
        </w:trPr>
        <w:tc>
          <w:tcPr>
            <w:tcW w:w="1161" w:type="dxa"/>
            <w:vAlign w:val="center"/>
          </w:tcPr>
          <w:p w14:paraId="607ED7D2" w14:textId="77777777" w:rsidR="00862A52" w:rsidRPr="00D74779" w:rsidRDefault="00862A52" w:rsidP="00723CF2">
            <w:pPr>
              <w:suppressAutoHyphens/>
              <w:spacing w:line="240" w:lineRule="auto"/>
              <w:jc w:val="center"/>
              <w:rPr>
                <w:sz w:val="20"/>
              </w:rPr>
            </w:pPr>
            <w:r w:rsidRPr="00D74779">
              <w:rPr>
                <w:sz w:val="20"/>
              </w:rPr>
              <w:t>MS023</w:t>
            </w:r>
          </w:p>
        </w:tc>
        <w:tc>
          <w:tcPr>
            <w:tcW w:w="1139" w:type="dxa"/>
            <w:vAlign w:val="center"/>
          </w:tcPr>
          <w:p w14:paraId="7D2A7D02" w14:textId="77777777" w:rsidR="00862A52" w:rsidRPr="00D74779" w:rsidRDefault="00862A52" w:rsidP="003974FE">
            <w:pPr>
              <w:suppressAutoHyphens/>
              <w:spacing w:line="240" w:lineRule="auto"/>
              <w:jc w:val="center"/>
              <w:rPr>
                <w:sz w:val="20"/>
              </w:rPr>
            </w:pPr>
            <w:r w:rsidRPr="00D74779">
              <w:rPr>
                <w:sz w:val="20"/>
              </w:rPr>
              <w:t>120</w:t>
            </w:r>
          </w:p>
        </w:tc>
        <w:tc>
          <w:tcPr>
            <w:tcW w:w="2231" w:type="dxa"/>
            <w:vAlign w:val="center"/>
          </w:tcPr>
          <w:p w14:paraId="620AC13E" w14:textId="77777777" w:rsidR="00862A52" w:rsidRPr="00D74779" w:rsidRDefault="00862A52" w:rsidP="00723CF2">
            <w:pPr>
              <w:suppressAutoHyphens/>
              <w:spacing w:line="240" w:lineRule="auto"/>
              <w:jc w:val="left"/>
              <w:rPr>
                <w:sz w:val="20"/>
              </w:rPr>
            </w:pPr>
            <w:r w:rsidRPr="00D74779">
              <w:rPr>
                <w:sz w:val="20"/>
              </w:rPr>
              <w:t>Chemical industry</w:t>
            </w:r>
          </w:p>
        </w:tc>
        <w:tc>
          <w:tcPr>
            <w:tcW w:w="993" w:type="dxa"/>
            <w:vAlign w:val="center"/>
          </w:tcPr>
          <w:p w14:paraId="51A449C1" w14:textId="77777777" w:rsidR="00862A52" w:rsidRPr="00D74779" w:rsidRDefault="00862A52" w:rsidP="003974FE">
            <w:pPr>
              <w:suppressAutoHyphens/>
              <w:spacing w:line="240" w:lineRule="auto"/>
              <w:jc w:val="center"/>
              <w:rPr>
                <w:sz w:val="20"/>
              </w:rPr>
            </w:pPr>
            <w:r w:rsidRPr="00D74779">
              <w:rPr>
                <w:sz w:val="20"/>
              </w:rPr>
              <w:t>1923</w:t>
            </w:r>
          </w:p>
        </w:tc>
        <w:tc>
          <w:tcPr>
            <w:tcW w:w="1265" w:type="dxa"/>
            <w:vAlign w:val="center"/>
          </w:tcPr>
          <w:p w14:paraId="26AE4FF9" w14:textId="77777777" w:rsidR="00862A52" w:rsidRPr="00D74779" w:rsidRDefault="00862A52" w:rsidP="00723CF2">
            <w:pPr>
              <w:suppressAutoHyphens/>
              <w:spacing w:line="240" w:lineRule="auto"/>
              <w:jc w:val="center"/>
              <w:rPr>
                <w:sz w:val="20"/>
              </w:rPr>
            </w:pPr>
            <w:r w:rsidRPr="00D74779">
              <w:rPr>
                <w:sz w:val="20"/>
              </w:rPr>
              <w:t>OM</w:t>
            </w:r>
          </w:p>
        </w:tc>
        <w:tc>
          <w:tcPr>
            <w:tcW w:w="861" w:type="dxa"/>
            <w:vAlign w:val="center"/>
          </w:tcPr>
          <w:p w14:paraId="083EDBA7" w14:textId="77777777" w:rsidR="00862A52" w:rsidRPr="00D74779" w:rsidRDefault="00862A52" w:rsidP="00723CF2">
            <w:pPr>
              <w:suppressAutoHyphens/>
              <w:spacing w:line="240" w:lineRule="auto"/>
              <w:jc w:val="center"/>
              <w:rPr>
                <w:sz w:val="20"/>
              </w:rPr>
            </w:pPr>
            <w:r w:rsidRPr="00D74779">
              <w:rPr>
                <w:sz w:val="20"/>
              </w:rPr>
              <w:t>Male</w:t>
            </w:r>
          </w:p>
        </w:tc>
        <w:tc>
          <w:tcPr>
            <w:tcW w:w="567" w:type="dxa"/>
            <w:vAlign w:val="center"/>
          </w:tcPr>
          <w:p w14:paraId="6E7D4120" w14:textId="77777777" w:rsidR="00862A52" w:rsidRPr="00D74779" w:rsidRDefault="00862A52" w:rsidP="003974FE">
            <w:pPr>
              <w:suppressAutoHyphens/>
              <w:spacing w:line="240" w:lineRule="auto"/>
              <w:jc w:val="center"/>
              <w:rPr>
                <w:sz w:val="20"/>
              </w:rPr>
            </w:pPr>
            <w:r w:rsidRPr="00D74779">
              <w:rPr>
                <w:sz w:val="20"/>
              </w:rPr>
              <w:t>61</w:t>
            </w:r>
          </w:p>
        </w:tc>
      </w:tr>
      <w:tr w:rsidR="003974FE" w:rsidRPr="00D74779" w14:paraId="104139E0" w14:textId="77777777" w:rsidTr="00723CF2">
        <w:trPr>
          <w:trHeight w:val="567"/>
          <w:jc w:val="center"/>
        </w:trPr>
        <w:tc>
          <w:tcPr>
            <w:tcW w:w="1161" w:type="dxa"/>
            <w:vAlign w:val="center"/>
          </w:tcPr>
          <w:p w14:paraId="496009B3" w14:textId="77777777" w:rsidR="00862A52" w:rsidRPr="00D74779" w:rsidRDefault="00862A52" w:rsidP="00723CF2">
            <w:pPr>
              <w:suppressAutoHyphens/>
              <w:spacing w:line="240" w:lineRule="auto"/>
              <w:jc w:val="center"/>
              <w:rPr>
                <w:sz w:val="20"/>
              </w:rPr>
            </w:pPr>
            <w:r w:rsidRPr="00D74779">
              <w:rPr>
                <w:sz w:val="20"/>
              </w:rPr>
              <w:t>MS024</w:t>
            </w:r>
          </w:p>
        </w:tc>
        <w:tc>
          <w:tcPr>
            <w:tcW w:w="1139" w:type="dxa"/>
            <w:vAlign w:val="center"/>
          </w:tcPr>
          <w:p w14:paraId="0460EB80" w14:textId="77777777" w:rsidR="00862A52" w:rsidRPr="00D74779" w:rsidRDefault="00862A52" w:rsidP="003974FE">
            <w:pPr>
              <w:suppressAutoHyphens/>
              <w:spacing w:line="240" w:lineRule="auto"/>
              <w:jc w:val="center"/>
              <w:rPr>
                <w:sz w:val="20"/>
              </w:rPr>
            </w:pPr>
            <w:r w:rsidRPr="00D74779">
              <w:rPr>
                <w:sz w:val="20"/>
              </w:rPr>
              <w:t>900</w:t>
            </w:r>
          </w:p>
        </w:tc>
        <w:tc>
          <w:tcPr>
            <w:tcW w:w="2231" w:type="dxa"/>
            <w:vAlign w:val="center"/>
          </w:tcPr>
          <w:p w14:paraId="15374E51" w14:textId="77777777" w:rsidR="00862A52" w:rsidRPr="00D74779" w:rsidRDefault="00862A52" w:rsidP="00723CF2">
            <w:pPr>
              <w:suppressAutoHyphens/>
              <w:spacing w:line="240" w:lineRule="auto"/>
              <w:jc w:val="left"/>
              <w:rPr>
                <w:sz w:val="20"/>
              </w:rPr>
            </w:pPr>
            <w:r w:rsidRPr="00D74779">
              <w:rPr>
                <w:sz w:val="20"/>
              </w:rPr>
              <w:t>Production/ different divisions</w:t>
            </w:r>
          </w:p>
        </w:tc>
        <w:tc>
          <w:tcPr>
            <w:tcW w:w="993" w:type="dxa"/>
            <w:vAlign w:val="center"/>
          </w:tcPr>
          <w:p w14:paraId="05C4317A" w14:textId="77777777" w:rsidR="00862A52" w:rsidRPr="00D74779" w:rsidRDefault="00862A52" w:rsidP="003974FE">
            <w:pPr>
              <w:suppressAutoHyphens/>
              <w:spacing w:line="240" w:lineRule="auto"/>
              <w:jc w:val="center"/>
              <w:rPr>
                <w:sz w:val="20"/>
              </w:rPr>
            </w:pPr>
            <w:r w:rsidRPr="00D74779">
              <w:rPr>
                <w:sz w:val="20"/>
              </w:rPr>
              <w:t>1906</w:t>
            </w:r>
          </w:p>
        </w:tc>
        <w:tc>
          <w:tcPr>
            <w:tcW w:w="1265" w:type="dxa"/>
            <w:vAlign w:val="center"/>
          </w:tcPr>
          <w:p w14:paraId="52AAC3B3" w14:textId="77777777" w:rsidR="00862A52" w:rsidRPr="00D74779" w:rsidRDefault="00862A52" w:rsidP="00723CF2">
            <w:pPr>
              <w:suppressAutoHyphens/>
              <w:spacing w:line="240" w:lineRule="auto"/>
              <w:jc w:val="center"/>
              <w:rPr>
                <w:sz w:val="20"/>
              </w:rPr>
            </w:pPr>
            <w:r w:rsidRPr="00D74779">
              <w:rPr>
                <w:sz w:val="20"/>
              </w:rPr>
              <w:t>MD</w:t>
            </w:r>
          </w:p>
        </w:tc>
        <w:tc>
          <w:tcPr>
            <w:tcW w:w="861" w:type="dxa"/>
            <w:vAlign w:val="center"/>
          </w:tcPr>
          <w:p w14:paraId="7C229492" w14:textId="77777777" w:rsidR="00862A52" w:rsidRPr="00D74779" w:rsidRDefault="00862A52" w:rsidP="00723CF2">
            <w:pPr>
              <w:suppressAutoHyphens/>
              <w:spacing w:line="240" w:lineRule="auto"/>
              <w:jc w:val="center"/>
              <w:rPr>
                <w:sz w:val="20"/>
              </w:rPr>
            </w:pPr>
            <w:r w:rsidRPr="00D74779">
              <w:rPr>
                <w:sz w:val="20"/>
              </w:rPr>
              <w:t>Male</w:t>
            </w:r>
          </w:p>
        </w:tc>
        <w:tc>
          <w:tcPr>
            <w:tcW w:w="567" w:type="dxa"/>
            <w:vAlign w:val="center"/>
          </w:tcPr>
          <w:p w14:paraId="55AAB07B" w14:textId="77777777" w:rsidR="00862A52" w:rsidRPr="00D74779" w:rsidRDefault="00862A52" w:rsidP="003974FE">
            <w:pPr>
              <w:suppressAutoHyphens/>
              <w:spacing w:line="240" w:lineRule="auto"/>
              <w:jc w:val="center"/>
              <w:rPr>
                <w:sz w:val="20"/>
              </w:rPr>
            </w:pPr>
            <w:r w:rsidRPr="00D74779">
              <w:rPr>
                <w:sz w:val="20"/>
              </w:rPr>
              <w:t>47</w:t>
            </w:r>
          </w:p>
        </w:tc>
      </w:tr>
      <w:tr w:rsidR="003974FE" w:rsidRPr="00D74779" w14:paraId="45DE890F" w14:textId="77777777" w:rsidTr="00723CF2">
        <w:trPr>
          <w:trHeight w:val="340"/>
          <w:jc w:val="center"/>
        </w:trPr>
        <w:tc>
          <w:tcPr>
            <w:tcW w:w="1161" w:type="dxa"/>
            <w:vAlign w:val="center"/>
          </w:tcPr>
          <w:p w14:paraId="3155FC06" w14:textId="77777777" w:rsidR="00862A52" w:rsidRPr="00D74779" w:rsidRDefault="00862A52" w:rsidP="00723CF2">
            <w:pPr>
              <w:suppressAutoHyphens/>
              <w:spacing w:line="240" w:lineRule="auto"/>
              <w:jc w:val="center"/>
              <w:rPr>
                <w:sz w:val="20"/>
              </w:rPr>
            </w:pPr>
            <w:r w:rsidRPr="00D74779">
              <w:rPr>
                <w:sz w:val="20"/>
              </w:rPr>
              <w:t>MS025</w:t>
            </w:r>
          </w:p>
        </w:tc>
        <w:tc>
          <w:tcPr>
            <w:tcW w:w="1139" w:type="dxa"/>
            <w:vAlign w:val="center"/>
          </w:tcPr>
          <w:p w14:paraId="4AB24E1E" w14:textId="77777777" w:rsidR="00862A52" w:rsidRPr="00D74779" w:rsidRDefault="00862A52" w:rsidP="003974FE">
            <w:pPr>
              <w:suppressAutoHyphens/>
              <w:spacing w:line="240" w:lineRule="auto"/>
              <w:jc w:val="center"/>
              <w:rPr>
                <w:sz w:val="20"/>
              </w:rPr>
            </w:pPr>
            <w:r w:rsidRPr="00D74779">
              <w:rPr>
                <w:sz w:val="20"/>
              </w:rPr>
              <w:t>600</w:t>
            </w:r>
          </w:p>
        </w:tc>
        <w:tc>
          <w:tcPr>
            <w:tcW w:w="2231" w:type="dxa"/>
            <w:vAlign w:val="center"/>
          </w:tcPr>
          <w:p w14:paraId="356BA9DE" w14:textId="77777777" w:rsidR="00862A52" w:rsidRPr="00D74779" w:rsidRDefault="00862A52" w:rsidP="00723CF2">
            <w:pPr>
              <w:suppressAutoHyphens/>
              <w:spacing w:line="240" w:lineRule="auto"/>
              <w:jc w:val="left"/>
              <w:rPr>
                <w:sz w:val="20"/>
              </w:rPr>
            </w:pPr>
            <w:r w:rsidRPr="00D74779">
              <w:rPr>
                <w:sz w:val="20"/>
              </w:rPr>
              <w:t>Mechanical engineering</w:t>
            </w:r>
          </w:p>
        </w:tc>
        <w:tc>
          <w:tcPr>
            <w:tcW w:w="993" w:type="dxa"/>
            <w:vAlign w:val="center"/>
          </w:tcPr>
          <w:p w14:paraId="7E6082BC" w14:textId="77777777" w:rsidR="00862A52" w:rsidRPr="00D74779" w:rsidRDefault="00862A52" w:rsidP="003974FE">
            <w:pPr>
              <w:suppressAutoHyphens/>
              <w:spacing w:line="240" w:lineRule="auto"/>
              <w:jc w:val="center"/>
              <w:rPr>
                <w:sz w:val="20"/>
              </w:rPr>
            </w:pPr>
            <w:r w:rsidRPr="00D74779">
              <w:rPr>
                <w:sz w:val="20"/>
              </w:rPr>
              <w:t>1969</w:t>
            </w:r>
          </w:p>
        </w:tc>
        <w:tc>
          <w:tcPr>
            <w:tcW w:w="1265" w:type="dxa"/>
            <w:vAlign w:val="center"/>
          </w:tcPr>
          <w:p w14:paraId="57846560" w14:textId="77777777" w:rsidR="00862A52" w:rsidRPr="00D74779" w:rsidRDefault="00862A52" w:rsidP="00723CF2">
            <w:pPr>
              <w:suppressAutoHyphens/>
              <w:spacing w:line="240" w:lineRule="auto"/>
              <w:jc w:val="center"/>
              <w:rPr>
                <w:sz w:val="20"/>
              </w:rPr>
            </w:pPr>
            <w:r w:rsidRPr="00D74779">
              <w:rPr>
                <w:sz w:val="20"/>
              </w:rPr>
              <w:t>MD</w:t>
            </w:r>
          </w:p>
        </w:tc>
        <w:tc>
          <w:tcPr>
            <w:tcW w:w="861" w:type="dxa"/>
            <w:vAlign w:val="center"/>
          </w:tcPr>
          <w:p w14:paraId="0D31F01D" w14:textId="77777777" w:rsidR="00862A52" w:rsidRPr="00D74779" w:rsidRDefault="00862A52" w:rsidP="00723CF2">
            <w:pPr>
              <w:suppressAutoHyphens/>
              <w:spacing w:line="240" w:lineRule="auto"/>
              <w:jc w:val="center"/>
              <w:rPr>
                <w:sz w:val="20"/>
              </w:rPr>
            </w:pPr>
            <w:r w:rsidRPr="00D74779">
              <w:rPr>
                <w:sz w:val="20"/>
              </w:rPr>
              <w:t>Male</w:t>
            </w:r>
          </w:p>
        </w:tc>
        <w:tc>
          <w:tcPr>
            <w:tcW w:w="567" w:type="dxa"/>
            <w:vAlign w:val="center"/>
          </w:tcPr>
          <w:p w14:paraId="4FD55303" w14:textId="77777777" w:rsidR="00862A52" w:rsidRPr="00D74779" w:rsidRDefault="00862A52" w:rsidP="003974FE">
            <w:pPr>
              <w:suppressAutoHyphens/>
              <w:spacing w:line="240" w:lineRule="auto"/>
              <w:jc w:val="center"/>
              <w:rPr>
                <w:sz w:val="20"/>
              </w:rPr>
            </w:pPr>
            <w:r w:rsidRPr="00D74779">
              <w:rPr>
                <w:sz w:val="20"/>
              </w:rPr>
              <w:t>46</w:t>
            </w:r>
          </w:p>
        </w:tc>
      </w:tr>
      <w:tr w:rsidR="003974FE" w:rsidRPr="00D74779" w14:paraId="06D5A018" w14:textId="77777777" w:rsidTr="00723CF2">
        <w:trPr>
          <w:trHeight w:val="340"/>
          <w:jc w:val="center"/>
        </w:trPr>
        <w:tc>
          <w:tcPr>
            <w:tcW w:w="1161" w:type="dxa"/>
            <w:vAlign w:val="center"/>
          </w:tcPr>
          <w:p w14:paraId="053CDEAB" w14:textId="77777777" w:rsidR="00862A52" w:rsidRPr="00D74779" w:rsidRDefault="00862A52" w:rsidP="00723CF2">
            <w:pPr>
              <w:suppressAutoHyphens/>
              <w:spacing w:line="240" w:lineRule="auto"/>
              <w:jc w:val="center"/>
              <w:rPr>
                <w:sz w:val="20"/>
              </w:rPr>
            </w:pPr>
            <w:r w:rsidRPr="00D74779">
              <w:rPr>
                <w:sz w:val="20"/>
              </w:rPr>
              <w:t>MS026</w:t>
            </w:r>
          </w:p>
        </w:tc>
        <w:tc>
          <w:tcPr>
            <w:tcW w:w="1139" w:type="dxa"/>
            <w:vAlign w:val="center"/>
          </w:tcPr>
          <w:p w14:paraId="0B36EDE9" w14:textId="77777777" w:rsidR="00862A52" w:rsidRPr="00D74779" w:rsidRDefault="00862A52" w:rsidP="003974FE">
            <w:pPr>
              <w:suppressAutoHyphens/>
              <w:spacing w:line="240" w:lineRule="auto"/>
              <w:jc w:val="center"/>
              <w:rPr>
                <w:sz w:val="20"/>
              </w:rPr>
            </w:pPr>
            <w:r w:rsidRPr="00D74779">
              <w:rPr>
                <w:sz w:val="20"/>
              </w:rPr>
              <w:t>20</w:t>
            </w:r>
          </w:p>
        </w:tc>
        <w:tc>
          <w:tcPr>
            <w:tcW w:w="2231" w:type="dxa"/>
            <w:vAlign w:val="center"/>
          </w:tcPr>
          <w:p w14:paraId="5551C86D" w14:textId="77777777" w:rsidR="00862A52" w:rsidRPr="00D74779" w:rsidRDefault="00862A52" w:rsidP="00723CF2">
            <w:pPr>
              <w:suppressAutoHyphens/>
              <w:spacing w:line="240" w:lineRule="auto"/>
              <w:jc w:val="left"/>
              <w:rPr>
                <w:sz w:val="20"/>
              </w:rPr>
            </w:pPr>
            <w:r w:rsidRPr="00D74779">
              <w:rPr>
                <w:sz w:val="20"/>
              </w:rPr>
              <w:t>Mechanical engineering</w:t>
            </w:r>
          </w:p>
        </w:tc>
        <w:tc>
          <w:tcPr>
            <w:tcW w:w="993" w:type="dxa"/>
            <w:vAlign w:val="center"/>
          </w:tcPr>
          <w:p w14:paraId="3D82F40F" w14:textId="77777777" w:rsidR="00862A52" w:rsidRPr="00D74779" w:rsidRDefault="00862A52" w:rsidP="003974FE">
            <w:pPr>
              <w:suppressAutoHyphens/>
              <w:spacing w:line="240" w:lineRule="auto"/>
              <w:jc w:val="center"/>
              <w:rPr>
                <w:sz w:val="20"/>
              </w:rPr>
            </w:pPr>
            <w:r w:rsidRPr="00D74779">
              <w:rPr>
                <w:sz w:val="20"/>
              </w:rPr>
              <w:t>1992</w:t>
            </w:r>
          </w:p>
        </w:tc>
        <w:tc>
          <w:tcPr>
            <w:tcW w:w="1265" w:type="dxa"/>
            <w:vAlign w:val="center"/>
          </w:tcPr>
          <w:p w14:paraId="63D9C3F4" w14:textId="77777777" w:rsidR="00862A52" w:rsidRPr="00D74779" w:rsidRDefault="00862A52" w:rsidP="00723CF2">
            <w:pPr>
              <w:suppressAutoHyphens/>
              <w:spacing w:line="240" w:lineRule="auto"/>
              <w:jc w:val="center"/>
              <w:rPr>
                <w:sz w:val="20"/>
              </w:rPr>
            </w:pPr>
            <w:r w:rsidRPr="00D74779">
              <w:rPr>
                <w:sz w:val="20"/>
              </w:rPr>
              <w:t>OM</w:t>
            </w:r>
          </w:p>
        </w:tc>
        <w:tc>
          <w:tcPr>
            <w:tcW w:w="861" w:type="dxa"/>
            <w:vAlign w:val="center"/>
          </w:tcPr>
          <w:p w14:paraId="343F660C" w14:textId="77777777" w:rsidR="00862A52" w:rsidRPr="00D74779" w:rsidRDefault="00862A52" w:rsidP="00723CF2">
            <w:pPr>
              <w:suppressAutoHyphens/>
              <w:spacing w:line="240" w:lineRule="auto"/>
              <w:jc w:val="center"/>
              <w:rPr>
                <w:sz w:val="20"/>
              </w:rPr>
            </w:pPr>
            <w:r w:rsidRPr="00D74779">
              <w:rPr>
                <w:sz w:val="20"/>
              </w:rPr>
              <w:t>Female</w:t>
            </w:r>
          </w:p>
        </w:tc>
        <w:tc>
          <w:tcPr>
            <w:tcW w:w="567" w:type="dxa"/>
            <w:vAlign w:val="center"/>
          </w:tcPr>
          <w:p w14:paraId="7F3A9E3E" w14:textId="77777777" w:rsidR="00862A52" w:rsidRPr="00D74779" w:rsidRDefault="00862A52" w:rsidP="003974FE">
            <w:pPr>
              <w:suppressAutoHyphens/>
              <w:spacing w:line="240" w:lineRule="auto"/>
              <w:jc w:val="center"/>
              <w:rPr>
                <w:sz w:val="20"/>
              </w:rPr>
            </w:pPr>
            <w:r w:rsidRPr="00D74779">
              <w:rPr>
                <w:sz w:val="20"/>
              </w:rPr>
              <w:t>52</w:t>
            </w:r>
          </w:p>
        </w:tc>
      </w:tr>
      <w:tr w:rsidR="003974FE" w:rsidRPr="00D74779" w14:paraId="28B63F35" w14:textId="77777777" w:rsidTr="00723CF2">
        <w:trPr>
          <w:trHeight w:val="567"/>
          <w:jc w:val="center"/>
        </w:trPr>
        <w:tc>
          <w:tcPr>
            <w:tcW w:w="1161" w:type="dxa"/>
            <w:vAlign w:val="center"/>
          </w:tcPr>
          <w:p w14:paraId="4C6B7E07" w14:textId="77777777" w:rsidR="00862A52" w:rsidRPr="00D74779" w:rsidRDefault="00862A52" w:rsidP="00723CF2">
            <w:pPr>
              <w:suppressAutoHyphens/>
              <w:spacing w:line="240" w:lineRule="auto"/>
              <w:jc w:val="center"/>
              <w:rPr>
                <w:sz w:val="20"/>
              </w:rPr>
            </w:pPr>
            <w:r w:rsidRPr="00D74779">
              <w:rPr>
                <w:sz w:val="20"/>
              </w:rPr>
              <w:t>MS027</w:t>
            </w:r>
          </w:p>
        </w:tc>
        <w:tc>
          <w:tcPr>
            <w:tcW w:w="1139" w:type="dxa"/>
            <w:vAlign w:val="center"/>
          </w:tcPr>
          <w:p w14:paraId="52CEAD0E" w14:textId="77777777" w:rsidR="00862A52" w:rsidRPr="00D74779" w:rsidRDefault="00862A52" w:rsidP="003974FE">
            <w:pPr>
              <w:suppressAutoHyphens/>
              <w:spacing w:line="240" w:lineRule="auto"/>
              <w:jc w:val="center"/>
              <w:rPr>
                <w:sz w:val="20"/>
              </w:rPr>
            </w:pPr>
            <w:r w:rsidRPr="00D74779">
              <w:rPr>
                <w:sz w:val="20"/>
              </w:rPr>
              <w:t>110</w:t>
            </w:r>
          </w:p>
        </w:tc>
        <w:tc>
          <w:tcPr>
            <w:tcW w:w="2231" w:type="dxa"/>
            <w:vAlign w:val="center"/>
          </w:tcPr>
          <w:p w14:paraId="5DD1DC1C" w14:textId="77777777" w:rsidR="00862A52" w:rsidRPr="00D74779" w:rsidRDefault="00862A52" w:rsidP="00723CF2">
            <w:pPr>
              <w:suppressAutoHyphens/>
              <w:spacing w:line="240" w:lineRule="auto"/>
              <w:jc w:val="left"/>
              <w:rPr>
                <w:sz w:val="20"/>
              </w:rPr>
            </w:pPr>
            <w:r w:rsidRPr="00D74779">
              <w:rPr>
                <w:sz w:val="20"/>
              </w:rPr>
              <w:t>Service/ construction industry</w:t>
            </w:r>
          </w:p>
        </w:tc>
        <w:tc>
          <w:tcPr>
            <w:tcW w:w="993" w:type="dxa"/>
            <w:vAlign w:val="center"/>
          </w:tcPr>
          <w:p w14:paraId="56F5F8D6" w14:textId="77777777" w:rsidR="00862A52" w:rsidRPr="00D74779" w:rsidRDefault="00862A52" w:rsidP="003974FE">
            <w:pPr>
              <w:suppressAutoHyphens/>
              <w:spacing w:line="240" w:lineRule="auto"/>
              <w:jc w:val="center"/>
              <w:rPr>
                <w:sz w:val="20"/>
              </w:rPr>
            </w:pPr>
            <w:r w:rsidRPr="00D74779">
              <w:rPr>
                <w:sz w:val="20"/>
              </w:rPr>
              <w:t>2001</w:t>
            </w:r>
          </w:p>
        </w:tc>
        <w:tc>
          <w:tcPr>
            <w:tcW w:w="1265" w:type="dxa"/>
            <w:vAlign w:val="center"/>
          </w:tcPr>
          <w:p w14:paraId="3557FB57" w14:textId="77777777" w:rsidR="00862A52" w:rsidRPr="00D74779" w:rsidRDefault="00862A52" w:rsidP="00723CF2">
            <w:pPr>
              <w:suppressAutoHyphens/>
              <w:spacing w:line="240" w:lineRule="auto"/>
              <w:jc w:val="center"/>
              <w:rPr>
                <w:sz w:val="20"/>
              </w:rPr>
            </w:pPr>
            <w:r w:rsidRPr="00D74779">
              <w:rPr>
                <w:sz w:val="20"/>
              </w:rPr>
              <w:t>OM</w:t>
            </w:r>
          </w:p>
        </w:tc>
        <w:tc>
          <w:tcPr>
            <w:tcW w:w="861" w:type="dxa"/>
            <w:vAlign w:val="center"/>
          </w:tcPr>
          <w:p w14:paraId="0B520B08" w14:textId="77777777" w:rsidR="00862A52" w:rsidRPr="00D74779" w:rsidRDefault="00862A52" w:rsidP="00723CF2">
            <w:pPr>
              <w:suppressAutoHyphens/>
              <w:spacing w:line="240" w:lineRule="auto"/>
              <w:jc w:val="center"/>
              <w:rPr>
                <w:sz w:val="20"/>
              </w:rPr>
            </w:pPr>
            <w:r w:rsidRPr="00D74779">
              <w:rPr>
                <w:sz w:val="20"/>
              </w:rPr>
              <w:t>Male</w:t>
            </w:r>
          </w:p>
        </w:tc>
        <w:tc>
          <w:tcPr>
            <w:tcW w:w="567" w:type="dxa"/>
            <w:vAlign w:val="center"/>
          </w:tcPr>
          <w:p w14:paraId="657DDDE3" w14:textId="77777777" w:rsidR="00862A52" w:rsidRPr="00D74779" w:rsidRDefault="00862A52" w:rsidP="003974FE">
            <w:pPr>
              <w:suppressAutoHyphens/>
              <w:spacing w:line="240" w:lineRule="auto"/>
              <w:jc w:val="center"/>
              <w:rPr>
                <w:sz w:val="20"/>
              </w:rPr>
            </w:pPr>
            <w:r w:rsidRPr="00D74779">
              <w:rPr>
                <w:sz w:val="20"/>
              </w:rPr>
              <w:t>60</w:t>
            </w:r>
          </w:p>
        </w:tc>
      </w:tr>
      <w:tr w:rsidR="003974FE" w:rsidRPr="00D74779" w14:paraId="31A3A5FD" w14:textId="77777777" w:rsidTr="00723CF2">
        <w:trPr>
          <w:trHeight w:val="340"/>
          <w:jc w:val="center"/>
        </w:trPr>
        <w:tc>
          <w:tcPr>
            <w:tcW w:w="1161" w:type="dxa"/>
            <w:vAlign w:val="center"/>
          </w:tcPr>
          <w:p w14:paraId="72A3A3C0" w14:textId="77777777" w:rsidR="00862A52" w:rsidRPr="00D74779" w:rsidRDefault="00862A52" w:rsidP="00723CF2">
            <w:pPr>
              <w:suppressAutoHyphens/>
              <w:spacing w:line="240" w:lineRule="auto"/>
              <w:jc w:val="center"/>
              <w:rPr>
                <w:sz w:val="20"/>
              </w:rPr>
            </w:pPr>
            <w:r w:rsidRPr="00D74779">
              <w:rPr>
                <w:sz w:val="20"/>
              </w:rPr>
              <w:t>MS028</w:t>
            </w:r>
          </w:p>
        </w:tc>
        <w:tc>
          <w:tcPr>
            <w:tcW w:w="1139" w:type="dxa"/>
            <w:vAlign w:val="center"/>
          </w:tcPr>
          <w:p w14:paraId="0ACDF23E" w14:textId="77777777" w:rsidR="00862A52" w:rsidRPr="00D74779" w:rsidRDefault="00862A52" w:rsidP="003974FE">
            <w:pPr>
              <w:suppressAutoHyphens/>
              <w:spacing w:line="240" w:lineRule="auto"/>
              <w:jc w:val="center"/>
              <w:rPr>
                <w:sz w:val="20"/>
              </w:rPr>
            </w:pPr>
            <w:r w:rsidRPr="00D74779">
              <w:rPr>
                <w:sz w:val="20"/>
              </w:rPr>
              <w:t>100</w:t>
            </w:r>
          </w:p>
        </w:tc>
        <w:tc>
          <w:tcPr>
            <w:tcW w:w="2231" w:type="dxa"/>
            <w:vAlign w:val="center"/>
          </w:tcPr>
          <w:p w14:paraId="19D2E0CF" w14:textId="77777777" w:rsidR="00862A52" w:rsidRPr="00D74779" w:rsidRDefault="00862A52" w:rsidP="00723CF2">
            <w:pPr>
              <w:suppressAutoHyphens/>
              <w:spacing w:line="240" w:lineRule="auto"/>
              <w:jc w:val="left"/>
              <w:rPr>
                <w:sz w:val="20"/>
              </w:rPr>
            </w:pPr>
            <w:r w:rsidRPr="00D74779">
              <w:rPr>
                <w:sz w:val="20"/>
              </w:rPr>
              <w:t>Mechanical engineering</w:t>
            </w:r>
          </w:p>
        </w:tc>
        <w:tc>
          <w:tcPr>
            <w:tcW w:w="993" w:type="dxa"/>
            <w:vAlign w:val="center"/>
          </w:tcPr>
          <w:p w14:paraId="4A072616" w14:textId="77777777" w:rsidR="00862A52" w:rsidRPr="00D74779" w:rsidRDefault="00862A52" w:rsidP="003974FE">
            <w:pPr>
              <w:suppressAutoHyphens/>
              <w:spacing w:line="240" w:lineRule="auto"/>
              <w:jc w:val="center"/>
              <w:rPr>
                <w:sz w:val="20"/>
              </w:rPr>
            </w:pPr>
            <w:r w:rsidRPr="00D74779">
              <w:rPr>
                <w:sz w:val="20"/>
              </w:rPr>
              <w:t>1959</w:t>
            </w:r>
          </w:p>
        </w:tc>
        <w:tc>
          <w:tcPr>
            <w:tcW w:w="1265" w:type="dxa"/>
            <w:vAlign w:val="center"/>
          </w:tcPr>
          <w:p w14:paraId="0F4CFF60" w14:textId="77777777" w:rsidR="00862A52" w:rsidRPr="00D74779" w:rsidRDefault="00862A52" w:rsidP="00723CF2">
            <w:pPr>
              <w:suppressAutoHyphens/>
              <w:spacing w:line="240" w:lineRule="auto"/>
              <w:jc w:val="center"/>
              <w:rPr>
                <w:sz w:val="20"/>
              </w:rPr>
            </w:pPr>
            <w:r w:rsidRPr="00D74779">
              <w:rPr>
                <w:sz w:val="20"/>
              </w:rPr>
              <w:t>OM</w:t>
            </w:r>
          </w:p>
        </w:tc>
        <w:tc>
          <w:tcPr>
            <w:tcW w:w="861" w:type="dxa"/>
            <w:vAlign w:val="center"/>
          </w:tcPr>
          <w:p w14:paraId="17EDB023" w14:textId="77777777" w:rsidR="00862A52" w:rsidRPr="00D74779" w:rsidRDefault="00862A52" w:rsidP="00723CF2">
            <w:pPr>
              <w:suppressAutoHyphens/>
              <w:spacing w:line="240" w:lineRule="auto"/>
              <w:jc w:val="center"/>
              <w:rPr>
                <w:sz w:val="20"/>
              </w:rPr>
            </w:pPr>
            <w:r w:rsidRPr="00D74779">
              <w:rPr>
                <w:sz w:val="20"/>
              </w:rPr>
              <w:t>Male</w:t>
            </w:r>
          </w:p>
        </w:tc>
        <w:tc>
          <w:tcPr>
            <w:tcW w:w="567" w:type="dxa"/>
            <w:vAlign w:val="center"/>
          </w:tcPr>
          <w:p w14:paraId="148AF347" w14:textId="77777777" w:rsidR="00862A52" w:rsidRPr="00D74779" w:rsidRDefault="00862A52" w:rsidP="003974FE">
            <w:pPr>
              <w:suppressAutoHyphens/>
              <w:spacing w:line="240" w:lineRule="auto"/>
              <w:jc w:val="center"/>
              <w:rPr>
                <w:sz w:val="20"/>
              </w:rPr>
            </w:pPr>
            <w:r w:rsidRPr="00D74779">
              <w:rPr>
                <w:sz w:val="20"/>
              </w:rPr>
              <w:t>57</w:t>
            </w:r>
          </w:p>
        </w:tc>
      </w:tr>
      <w:tr w:rsidR="003974FE" w:rsidRPr="00D74779" w14:paraId="61D8FAFE" w14:textId="77777777" w:rsidTr="00723CF2">
        <w:trPr>
          <w:trHeight w:val="340"/>
          <w:jc w:val="center"/>
        </w:trPr>
        <w:tc>
          <w:tcPr>
            <w:tcW w:w="1161" w:type="dxa"/>
            <w:vAlign w:val="center"/>
          </w:tcPr>
          <w:p w14:paraId="6E23A16A" w14:textId="77777777" w:rsidR="00862A52" w:rsidRPr="00D74779" w:rsidRDefault="00862A52" w:rsidP="00723CF2">
            <w:pPr>
              <w:suppressAutoHyphens/>
              <w:spacing w:line="240" w:lineRule="auto"/>
              <w:jc w:val="center"/>
              <w:rPr>
                <w:sz w:val="20"/>
              </w:rPr>
            </w:pPr>
            <w:r w:rsidRPr="00D74779">
              <w:rPr>
                <w:sz w:val="20"/>
              </w:rPr>
              <w:t>MS029</w:t>
            </w:r>
          </w:p>
        </w:tc>
        <w:tc>
          <w:tcPr>
            <w:tcW w:w="1139" w:type="dxa"/>
            <w:vAlign w:val="center"/>
          </w:tcPr>
          <w:p w14:paraId="67F45CC9" w14:textId="77777777" w:rsidR="00862A52" w:rsidRPr="00D74779" w:rsidRDefault="00862A52" w:rsidP="003974FE">
            <w:pPr>
              <w:suppressAutoHyphens/>
              <w:spacing w:line="240" w:lineRule="auto"/>
              <w:jc w:val="center"/>
              <w:rPr>
                <w:sz w:val="20"/>
              </w:rPr>
            </w:pPr>
            <w:r w:rsidRPr="00D74779">
              <w:rPr>
                <w:sz w:val="20"/>
              </w:rPr>
              <w:t>130</w:t>
            </w:r>
          </w:p>
        </w:tc>
        <w:tc>
          <w:tcPr>
            <w:tcW w:w="2231" w:type="dxa"/>
            <w:vAlign w:val="center"/>
          </w:tcPr>
          <w:p w14:paraId="24987FD6" w14:textId="77777777" w:rsidR="00862A52" w:rsidRPr="00D74779" w:rsidRDefault="00862A52" w:rsidP="00723CF2">
            <w:pPr>
              <w:suppressAutoHyphens/>
              <w:spacing w:line="240" w:lineRule="auto"/>
              <w:jc w:val="left"/>
              <w:rPr>
                <w:sz w:val="20"/>
              </w:rPr>
            </w:pPr>
            <w:r w:rsidRPr="00D74779">
              <w:rPr>
                <w:sz w:val="20"/>
              </w:rPr>
              <w:t>Mechanical engineering</w:t>
            </w:r>
          </w:p>
        </w:tc>
        <w:tc>
          <w:tcPr>
            <w:tcW w:w="993" w:type="dxa"/>
            <w:vAlign w:val="center"/>
          </w:tcPr>
          <w:p w14:paraId="096CEF0A" w14:textId="77777777" w:rsidR="00862A52" w:rsidRPr="00D74779" w:rsidRDefault="00862A52" w:rsidP="003974FE">
            <w:pPr>
              <w:suppressAutoHyphens/>
              <w:spacing w:line="240" w:lineRule="auto"/>
              <w:jc w:val="center"/>
              <w:rPr>
                <w:sz w:val="20"/>
              </w:rPr>
            </w:pPr>
            <w:r w:rsidRPr="00D74779">
              <w:rPr>
                <w:sz w:val="20"/>
              </w:rPr>
              <w:t>1969</w:t>
            </w:r>
          </w:p>
        </w:tc>
        <w:tc>
          <w:tcPr>
            <w:tcW w:w="1265" w:type="dxa"/>
            <w:vAlign w:val="center"/>
          </w:tcPr>
          <w:p w14:paraId="331B1240" w14:textId="77777777" w:rsidR="00862A52" w:rsidRPr="00D74779" w:rsidRDefault="00862A52" w:rsidP="00723CF2">
            <w:pPr>
              <w:suppressAutoHyphens/>
              <w:spacing w:line="240" w:lineRule="auto"/>
              <w:jc w:val="center"/>
              <w:rPr>
                <w:sz w:val="20"/>
              </w:rPr>
            </w:pPr>
            <w:r w:rsidRPr="00D74779">
              <w:rPr>
                <w:sz w:val="20"/>
              </w:rPr>
              <w:t>OM</w:t>
            </w:r>
          </w:p>
        </w:tc>
        <w:tc>
          <w:tcPr>
            <w:tcW w:w="861" w:type="dxa"/>
            <w:vAlign w:val="center"/>
          </w:tcPr>
          <w:p w14:paraId="3097DCE5" w14:textId="77777777" w:rsidR="00862A52" w:rsidRPr="00D74779" w:rsidRDefault="00862A52" w:rsidP="00723CF2">
            <w:pPr>
              <w:suppressAutoHyphens/>
              <w:spacing w:line="240" w:lineRule="auto"/>
              <w:jc w:val="center"/>
              <w:rPr>
                <w:sz w:val="20"/>
              </w:rPr>
            </w:pPr>
            <w:r w:rsidRPr="00D74779">
              <w:rPr>
                <w:sz w:val="20"/>
              </w:rPr>
              <w:t>Female</w:t>
            </w:r>
          </w:p>
        </w:tc>
        <w:tc>
          <w:tcPr>
            <w:tcW w:w="567" w:type="dxa"/>
            <w:vAlign w:val="center"/>
          </w:tcPr>
          <w:p w14:paraId="4D020725" w14:textId="77777777" w:rsidR="00862A52" w:rsidRPr="00D74779" w:rsidRDefault="00862A52" w:rsidP="003974FE">
            <w:pPr>
              <w:suppressAutoHyphens/>
              <w:spacing w:line="240" w:lineRule="auto"/>
              <w:jc w:val="center"/>
              <w:rPr>
                <w:sz w:val="20"/>
              </w:rPr>
            </w:pPr>
            <w:r w:rsidRPr="00D74779">
              <w:rPr>
                <w:sz w:val="20"/>
              </w:rPr>
              <w:t>49</w:t>
            </w:r>
          </w:p>
        </w:tc>
      </w:tr>
    </w:tbl>
    <w:p w14:paraId="5C21D955" w14:textId="77777777" w:rsidR="00862A52" w:rsidRPr="00D74779" w:rsidRDefault="00862A52" w:rsidP="00862A52">
      <w:pPr>
        <w:pStyle w:val="KeinLeerraum"/>
        <w:suppressAutoHyphens/>
        <w:rPr>
          <w:lang w:val="en-GB"/>
        </w:rPr>
      </w:pPr>
    </w:p>
    <w:p w14:paraId="199B83C6" w14:textId="00D13506" w:rsidR="00862A52" w:rsidRPr="00D74779" w:rsidRDefault="00862A52" w:rsidP="00862A52">
      <w:pPr>
        <w:pStyle w:val="KeinLeerraum"/>
        <w:suppressAutoHyphens/>
        <w:rPr>
          <w:b/>
          <w:bCs/>
          <w:lang w:val="en-GB"/>
        </w:rPr>
      </w:pPr>
      <w:r w:rsidRPr="00D74779">
        <w:rPr>
          <w:b/>
          <w:bCs/>
          <w:lang w:val="en-GB"/>
        </w:rPr>
        <w:t xml:space="preserve">Table 1. </w:t>
      </w:r>
      <w:r w:rsidR="00C71EF3">
        <w:rPr>
          <w:b/>
          <w:bCs/>
          <w:lang w:val="en-GB"/>
        </w:rPr>
        <w:t>The</w:t>
      </w:r>
      <w:r w:rsidRPr="00D74779">
        <w:rPr>
          <w:b/>
          <w:bCs/>
          <w:lang w:val="en-GB"/>
        </w:rPr>
        <w:t xml:space="preserve"> BW SME participants and </w:t>
      </w:r>
      <w:r w:rsidR="00C71EF3">
        <w:rPr>
          <w:b/>
          <w:bCs/>
          <w:lang w:val="en-GB"/>
        </w:rPr>
        <w:t xml:space="preserve">their </w:t>
      </w:r>
      <w:r w:rsidRPr="00D74779">
        <w:rPr>
          <w:b/>
          <w:bCs/>
          <w:lang w:val="en-GB"/>
        </w:rPr>
        <w:t xml:space="preserve">profile details </w:t>
      </w:r>
    </w:p>
    <w:p w14:paraId="7E1AFA00" w14:textId="77777777" w:rsidR="00862A52" w:rsidRPr="00D74779" w:rsidRDefault="00862A52" w:rsidP="00862A52">
      <w:pPr>
        <w:suppressAutoHyphens/>
        <w:jc w:val="center"/>
      </w:pPr>
      <w:r w:rsidRPr="00D74779">
        <w:t>(MD - Managing Director, OM - Owner Manager)</w:t>
      </w:r>
    </w:p>
    <w:p w14:paraId="6586143F" w14:textId="47C9BBD7" w:rsidR="003974FE" w:rsidRDefault="003974FE">
      <w:pPr>
        <w:spacing w:line="240" w:lineRule="auto"/>
        <w:jc w:val="left"/>
        <w:rPr>
          <w:szCs w:val="24"/>
        </w:rPr>
      </w:pPr>
      <w:r>
        <w:rPr>
          <w:szCs w:val="24"/>
        </w:rPr>
        <w:br w:type="page"/>
      </w:r>
    </w:p>
    <w:tbl>
      <w:tblPr>
        <w:tblStyle w:val="Tabellenraster"/>
        <w:tblW w:w="0" w:type="auto"/>
        <w:tblLook w:val="04A0" w:firstRow="1" w:lastRow="0" w:firstColumn="1" w:lastColumn="0" w:noHBand="0" w:noVBand="1"/>
      </w:tblPr>
      <w:tblGrid>
        <w:gridCol w:w="3293"/>
        <w:gridCol w:w="4861"/>
      </w:tblGrid>
      <w:tr w:rsidR="00862A52" w:rsidRPr="00D74779" w14:paraId="18EAEE69" w14:textId="77777777" w:rsidTr="00723CF2">
        <w:tc>
          <w:tcPr>
            <w:tcW w:w="3369" w:type="dxa"/>
            <w:vAlign w:val="center"/>
          </w:tcPr>
          <w:p w14:paraId="2ABE3F64" w14:textId="77777777" w:rsidR="00862A52" w:rsidRPr="00D74779" w:rsidRDefault="00862A52" w:rsidP="00723CF2">
            <w:pPr>
              <w:suppressAutoHyphens/>
              <w:spacing w:line="360" w:lineRule="auto"/>
              <w:jc w:val="center"/>
              <w:rPr>
                <w:b/>
                <w:bCs/>
              </w:rPr>
            </w:pPr>
            <w:r w:rsidRPr="00D74779">
              <w:rPr>
                <w:b/>
                <w:bCs/>
              </w:rPr>
              <w:lastRenderedPageBreak/>
              <w:t>Theme</w:t>
            </w:r>
          </w:p>
        </w:tc>
        <w:tc>
          <w:tcPr>
            <w:tcW w:w="5011" w:type="dxa"/>
            <w:vAlign w:val="center"/>
          </w:tcPr>
          <w:p w14:paraId="5F92AC5A" w14:textId="77777777" w:rsidR="00862A52" w:rsidRPr="00D74779" w:rsidRDefault="00862A52" w:rsidP="00723CF2">
            <w:pPr>
              <w:suppressAutoHyphens/>
              <w:spacing w:line="360" w:lineRule="auto"/>
              <w:jc w:val="center"/>
              <w:rPr>
                <w:b/>
                <w:bCs/>
              </w:rPr>
            </w:pPr>
            <w:r w:rsidRPr="00D74779">
              <w:rPr>
                <w:b/>
                <w:bCs/>
              </w:rPr>
              <w:t>Identified sub-themes</w:t>
            </w:r>
          </w:p>
        </w:tc>
      </w:tr>
      <w:tr w:rsidR="00862A52" w:rsidRPr="005F3534" w14:paraId="050DEBB5" w14:textId="77777777" w:rsidTr="00723CF2">
        <w:tc>
          <w:tcPr>
            <w:tcW w:w="3369" w:type="dxa"/>
            <w:vMerge w:val="restart"/>
            <w:vAlign w:val="center"/>
          </w:tcPr>
          <w:p w14:paraId="07C8F356" w14:textId="1CC98EFF" w:rsidR="00862A52" w:rsidRPr="005F3534" w:rsidRDefault="00862A52" w:rsidP="00723CF2">
            <w:pPr>
              <w:suppressAutoHyphens/>
              <w:spacing w:line="360" w:lineRule="auto"/>
              <w:jc w:val="left"/>
              <w:rPr>
                <w:sz w:val="22"/>
                <w:szCs w:val="22"/>
              </w:rPr>
            </w:pPr>
            <w:r w:rsidRPr="005F2481">
              <w:rPr>
                <w:b/>
                <w:bCs/>
                <w:sz w:val="22"/>
                <w:szCs w:val="22"/>
              </w:rPr>
              <w:t xml:space="preserve">1 </w:t>
            </w:r>
            <w:r w:rsidR="00C71EF3" w:rsidRPr="005F2481">
              <w:rPr>
                <w:b/>
                <w:bCs/>
                <w:sz w:val="22"/>
                <w:szCs w:val="22"/>
              </w:rPr>
              <w:t xml:space="preserve">The </w:t>
            </w:r>
            <w:r w:rsidR="00C11E06" w:rsidRPr="005F3534">
              <w:rPr>
                <w:b/>
                <w:bCs/>
                <w:sz w:val="22"/>
                <w:szCs w:val="22"/>
              </w:rPr>
              <w:t>g</w:t>
            </w:r>
            <w:r w:rsidRPr="005F3534">
              <w:rPr>
                <w:b/>
                <w:bCs/>
                <w:sz w:val="22"/>
                <w:szCs w:val="22"/>
              </w:rPr>
              <w:t xml:space="preserve">eneral </w:t>
            </w:r>
            <w:r w:rsidR="00F36A21" w:rsidRPr="005F3534">
              <w:rPr>
                <w:b/>
                <w:bCs/>
                <w:sz w:val="22"/>
                <w:szCs w:val="22"/>
              </w:rPr>
              <w:t xml:space="preserve">BW </w:t>
            </w:r>
            <w:r w:rsidR="00C11E06" w:rsidRPr="005F2481">
              <w:rPr>
                <w:b/>
                <w:bCs/>
                <w:sz w:val="22"/>
                <w:szCs w:val="22"/>
              </w:rPr>
              <w:t>r</w:t>
            </w:r>
            <w:r w:rsidRPr="005F2481">
              <w:rPr>
                <w:b/>
                <w:bCs/>
                <w:sz w:val="22"/>
                <w:szCs w:val="22"/>
              </w:rPr>
              <w:t xml:space="preserve">egional </w:t>
            </w:r>
            <w:r w:rsidR="00C11E06" w:rsidRPr="005F3534">
              <w:rPr>
                <w:b/>
                <w:bCs/>
                <w:sz w:val="22"/>
                <w:szCs w:val="22"/>
              </w:rPr>
              <w:t>m</w:t>
            </w:r>
            <w:r w:rsidRPr="005F3534">
              <w:rPr>
                <w:b/>
                <w:bCs/>
                <w:sz w:val="22"/>
                <w:szCs w:val="22"/>
              </w:rPr>
              <w:t xml:space="preserve">entality of the </w:t>
            </w:r>
            <w:r w:rsidR="00C11E06" w:rsidRPr="005F3534">
              <w:rPr>
                <w:b/>
                <w:bCs/>
                <w:sz w:val="22"/>
                <w:szCs w:val="22"/>
              </w:rPr>
              <w:t>p</w:t>
            </w:r>
            <w:r w:rsidRPr="005F3534">
              <w:rPr>
                <w:b/>
                <w:bCs/>
                <w:sz w:val="22"/>
                <w:szCs w:val="22"/>
              </w:rPr>
              <w:t>articipants</w:t>
            </w:r>
          </w:p>
        </w:tc>
        <w:tc>
          <w:tcPr>
            <w:tcW w:w="5011" w:type="dxa"/>
            <w:vAlign w:val="center"/>
          </w:tcPr>
          <w:p w14:paraId="432BDEC4" w14:textId="77777777" w:rsidR="00862A52" w:rsidRPr="005F3534" w:rsidRDefault="00862A52" w:rsidP="00723CF2">
            <w:pPr>
              <w:suppressAutoHyphens/>
              <w:spacing w:line="360" w:lineRule="auto"/>
              <w:jc w:val="left"/>
              <w:rPr>
                <w:sz w:val="22"/>
                <w:szCs w:val="22"/>
              </w:rPr>
            </w:pPr>
            <w:r w:rsidRPr="005F3534">
              <w:rPr>
                <w:sz w:val="22"/>
                <w:szCs w:val="22"/>
              </w:rPr>
              <w:t xml:space="preserve">Autonomy </w:t>
            </w:r>
            <w:bookmarkStart w:id="41" w:name="_Hlk72149407"/>
            <w:r w:rsidRPr="005F3534">
              <w:rPr>
                <w:sz w:val="22"/>
                <w:szCs w:val="22"/>
              </w:rPr>
              <w:t>(</w:t>
            </w:r>
            <w:r w:rsidRPr="005F3534">
              <w:rPr>
                <w:bCs/>
                <w:sz w:val="22"/>
                <w:szCs w:val="22"/>
              </w:rPr>
              <w:t>as a major ambidexterity-supporting characteristic and motivational attitude – SC)</w:t>
            </w:r>
            <w:bookmarkEnd w:id="41"/>
          </w:p>
        </w:tc>
      </w:tr>
      <w:tr w:rsidR="00862A52" w:rsidRPr="005F3534" w14:paraId="4D252116" w14:textId="77777777" w:rsidTr="00723CF2">
        <w:tc>
          <w:tcPr>
            <w:tcW w:w="3369" w:type="dxa"/>
            <w:vMerge/>
            <w:vAlign w:val="center"/>
          </w:tcPr>
          <w:p w14:paraId="021844D1" w14:textId="77777777" w:rsidR="00862A52" w:rsidRPr="005F3534" w:rsidRDefault="00862A52" w:rsidP="00723CF2">
            <w:pPr>
              <w:suppressAutoHyphens/>
              <w:spacing w:line="360" w:lineRule="auto"/>
              <w:jc w:val="left"/>
              <w:rPr>
                <w:sz w:val="22"/>
                <w:szCs w:val="22"/>
              </w:rPr>
            </w:pPr>
          </w:p>
        </w:tc>
        <w:tc>
          <w:tcPr>
            <w:tcW w:w="5011" w:type="dxa"/>
            <w:vAlign w:val="center"/>
          </w:tcPr>
          <w:p w14:paraId="7814B308" w14:textId="510D16A4" w:rsidR="00862A52" w:rsidRPr="005F2481" w:rsidRDefault="00862A52" w:rsidP="00723CF2">
            <w:pPr>
              <w:suppressAutoHyphens/>
              <w:spacing w:line="360" w:lineRule="auto"/>
              <w:jc w:val="left"/>
              <w:rPr>
                <w:sz w:val="22"/>
                <w:szCs w:val="22"/>
              </w:rPr>
            </w:pPr>
            <w:r w:rsidRPr="005F3534">
              <w:rPr>
                <w:sz w:val="22"/>
                <w:szCs w:val="22"/>
              </w:rPr>
              <w:t>Assertiveness and hardworking mentality as a regional SC</w:t>
            </w:r>
            <w:r w:rsidR="00143EED" w:rsidRPr="005F3534">
              <w:t xml:space="preserve"> </w:t>
            </w:r>
            <w:r w:rsidR="00143EED" w:rsidRPr="005F3534">
              <w:rPr>
                <w:sz w:val="22"/>
                <w:szCs w:val="22"/>
              </w:rPr>
              <w:t>foundation for the overcoming of resource shortages</w:t>
            </w:r>
          </w:p>
        </w:tc>
      </w:tr>
      <w:tr w:rsidR="00862A52" w:rsidRPr="005F3534" w14:paraId="134196DC" w14:textId="77777777" w:rsidTr="00723CF2">
        <w:tc>
          <w:tcPr>
            <w:tcW w:w="3369" w:type="dxa"/>
            <w:vMerge/>
            <w:vAlign w:val="center"/>
          </w:tcPr>
          <w:p w14:paraId="2473180B" w14:textId="77777777" w:rsidR="00862A52" w:rsidRPr="005F3534" w:rsidRDefault="00862A52" w:rsidP="00723CF2">
            <w:pPr>
              <w:suppressAutoHyphens/>
              <w:spacing w:line="360" w:lineRule="auto"/>
              <w:jc w:val="left"/>
              <w:rPr>
                <w:sz w:val="22"/>
                <w:szCs w:val="22"/>
              </w:rPr>
            </w:pPr>
          </w:p>
        </w:tc>
        <w:tc>
          <w:tcPr>
            <w:tcW w:w="5011" w:type="dxa"/>
            <w:vAlign w:val="center"/>
          </w:tcPr>
          <w:p w14:paraId="28B935AF" w14:textId="77777777" w:rsidR="00BA0423" w:rsidRPr="00BA0423" w:rsidRDefault="00BA0423" w:rsidP="001D5F44">
            <w:pPr>
              <w:pStyle w:val="berschrift3"/>
              <w:numPr>
                <w:ilvl w:val="0"/>
                <w:numId w:val="0"/>
              </w:numPr>
              <w:spacing w:line="360" w:lineRule="auto"/>
              <w:rPr>
                <w:sz w:val="22"/>
                <w:szCs w:val="22"/>
              </w:rPr>
            </w:pPr>
            <w:r w:rsidRPr="00BA0423">
              <w:rPr>
                <w:sz w:val="22"/>
                <w:szCs w:val="22"/>
              </w:rPr>
              <w:t>The Participants’ character in relation to SC in the Innovation Process in Relation to Resources</w:t>
            </w:r>
          </w:p>
          <w:p w14:paraId="6E6E29AC" w14:textId="7B7031BA" w:rsidR="00862A52" w:rsidRPr="005F2481" w:rsidRDefault="00862A52" w:rsidP="00723CF2">
            <w:pPr>
              <w:suppressAutoHyphens/>
              <w:spacing w:line="360" w:lineRule="auto"/>
              <w:jc w:val="left"/>
              <w:rPr>
                <w:sz w:val="22"/>
                <w:szCs w:val="22"/>
              </w:rPr>
            </w:pPr>
          </w:p>
        </w:tc>
      </w:tr>
      <w:tr w:rsidR="00862A52" w:rsidRPr="005F3534" w14:paraId="200E6790" w14:textId="77777777" w:rsidTr="00723CF2">
        <w:tc>
          <w:tcPr>
            <w:tcW w:w="3369" w:type="dxa"/>
            <w:vMerge w:val="restart"/>
            <w:vAlign w:val="center"/>
          </w:tcPr>
          <w:p w14:paraId="564534A3" w14:textId="7D5CF32B" w:rsidR="00862A52" w:rsidRPr="005F3534" w:rsidRDefault="00862A52" w:rsidP="00723CF2">
            <w:pPr>
              <w:suppressAutoHyphens/>
              <w:spacing w:line="360" w:lineRule="auto"/>
              <w:jc w:val="left"/>
              <w:rPr>
                <w:sz w:val="22"/>
                <w:szCs w:val="22"/>
              </w:rPr>
            </w:pPr>
            <w:bookmarkStart w:id="42" w:name="_Hlk72155953"/>
            <w:r w:rsidRPr="005F3534">
              <w:rPr>
                <w:b/>
                <w:bCs/>
                <w:sz w:val="22"/>
                <w:szCs w:val="22"/>
              </w:rPr>
              <w:t xml:space="preserve">2 </w:t>
            </w:r>
            <w:r w:rsidR="00C11E06" w:rsidRPr="005F3534">
              <w:rPr>
                <w:b/>
                <w:bCs/>
                <w:sz w:val="22"/>
                <w:szCs w:val="22"/>
              </w:rPr>
              <w:t>The o</w:t>
            </w:r>
            <w:r w:rsidRPr="005F3534">
              <w:rPr>
                <w:b/>
                <w:bCs/>
                <w:sz w:val="22"/>
                <w:szCs w:val="22"/>
              </w:rPr>
              <w:t>rganisational characteristics and internationalisation of BW SMEs</w:t>
            </w:r>
          </w:p>
        </w:tc>
        <w:tc>
          <w:tcPr>
            <w:tcW w:w="5011" w:type="dxa"/>
            <w:vAlign w:val="center"/>
          </w:tcPr>
          <w:p w14:paraId="38012C54" w14:textId="5D2F4D62" w:rsidR="00862A52" w:rsidRPr="005F2481" w:rsidRDefault="00862A52" w:rsidP="00723CF2">
            <w:pPr>
              <w:suppressAutoHyphens/>
              <w:spacing w:line="360" w:lineRule="auto"/>
              <w:jc w:val="left"/>
              <w:rPr>
                <w:sz w:val="22"/>
                <w:szCs w:val="22"/>
              </w:rPr>
            </w:pPr>
            <w:r w:rsidRPr="005F3534">
              <w:rPr>
                <w:sz w:val="22"/>
                <w:szCs w:val="22"/>
              </w:rPr>
              <w:t xml:space="preserve">Managing </w:t>
            </w:r>
            <w:r w:rsidR="000418A7" w:rsidRPr="005F3534">
              <w:rPr>
                <w:sz w:val="22"/>
                <w:szCs w:val="22"/>
              </w:rPr>
              <w:t>resources and</w:t>
            </w:r>
            <w:r w:rsidRPr="005F3534">
              <w:rPr>
                <w:sz w:val="22"/>
                <w:szCs w:val="22"/>
              </w:rPr>
              <w:t xml:space="preserve"> </w:t>
            </w:r>
            <w:r w:rsidR="000418A7" w:rsidRPr="005F3534">
              <w:rPr>
                <w:sz w:val="22"/>
                <w:szCs w:val="22"/>
              </w:rPr>
              <w:t>the role of</w:t>
            </w:r>
            <w:r w:rsidRPr="005F3534">
              <w:rPr>
                <w:sz w:val="22"/>
                <w:szCs w:val="22"/>
              </w:rPr>
              <w:t xml:space="preserve"> flexibility</w:t>
            </w:r>
          </w:p>
        </w:tc>
      </w:tr>
      <w:bookmarkEnd w:id="42"/>
      <w:tr w:rsidR="00862A52" w:rsidRPr="005F3534" w14:paraId="7B096466" w14:textId="77777777" w:rsidTr="00723CF2">
        <w:tc>
          <w:tcPr>
            <w:tcW w:w="3369" w:type="dxa"/>
            <w:vMerge/>
            <w:vAlign w:val="center"/>
          </w:tcPr>
          <w:p w14:paraId="63A7B901" w14:textId="77777777" w:rsidR="00862A52" w:rsidRPr="005F3534" w:rsidRDefault="00862A52" w:rsidP="00723CF2">
            <w:pPr>
              <w:suppressAutoHyphens/>
              <w:spacing w:line="360" w:lineRule="auto"/>
              <w:jc w:val="left"/>
              <w:rPr>
                <w:sz w:val="22"/>
                <w:szCs w:val="22"/>
              </w:rPr>
            </w:pPr>
          </w:p>
        </w:tc>
        <w:tc>
          <w:tcPr>
            <w:tcW w:w="5011" w:type="dxa"/>
            <w:vAlign w:val="center"/>
          </w:tcPr>
          <w:p w14:paraId="34715652" w14:textId="77777777" w:rsidR="00862A52" w:rsidRPr="005F3534" w:rsidRDefault="00862A52" w:rsidP="00723CF2">
            <w:pPr>
              <w:suppressAutoHyphens/>
              <w:spacing w:line="360" w:lineRule="auto"/>
              <w:jc w:val="left"/>
              <w:rPr>
                <w:sz w:val="22"/>
                <w:szCs w:val="22"/>
              </w:rPr>
            </w:pPr>
            <w:bookmarkStart w:id="43" w:name="_Hlk72156644"/>
            <w:r w:rsidRPr="005F3534">
              <w:rPr>
                <w:sz w:val="22"/>
                <w:szCs w:val="22"/>
              </w:rPr>
              <w:t>The strategic international orientations of firms (relative to their exploitative/conservative backgrounds)</w:t>
            </w:r>
            <w:bookmarkEnd w:id="43"/>
          </w:p>
        </w:tc>
      </w:tr>
      <w:tr w:rsidR="00862A52" w:rsidRPr="005F3534" w14:paraId="0F5F631F" w14:textId="77777777" w:rsidTr="00723CF2">
        <w:tc>
          <w:tcPr>
            <w:tcW w:w="3369" w:type="dxa"/>
            <w:vMerge/>
            <w:vAlign w:val="center"/>
          </w:tcPr>
          <w:p w14:paraId="325D8A60" w14:textId="77777777" w:rsidR="00862A52" w:rsidRPr="005F3534" w:rsidRDefault="00862A52" w:rsidP="00723CF2">
            <w:pPr>
              <w:suppressAutoHyphens/>
              <w:spacing w:line="360" w:lineRule="auto"/>
              <w:jc w:val="left"/>
              <w:rPr>
                <w:sz w:val="22"/>
                <w:szCs w:val="22"/>
              </w:rPr>
            </w:pPr>
          </w:p>
        </w:tc>
        <w:tc>
          <w:tcPr>
            <w:tcW w:w="5011" w:type="dxa"/>
            <w:vAlign w:val="center"/>
          </w:tcPr>
          <w:p w14:paraId="49925F50" w14:textId="37628B10" w:rsidR="00862A52" w:rsidRPr="005F3534" w:rsidRDefault="00C71EF3" w:rsidP="00723CF2">
            <w:pPr>
              <w:suppressAutoHyphens/>
              <w:spacing w:line="360" w:lineRule="auto"/>
              <w:jc w:val="left"/>
              <w:rPr>
                <w:sz w:val="22"/>
                <w:szCs w:val="22"/>
              </w:rPr>
            </w:pPr>
            <w:bookmarkStart w:id="44" w:name="_Hlk72158396"/>
            <w:r w:rsidRPr="005F3534">
              <w:rPr>
                <w:sz w:val="22"/>
                <w:szCs w:val="22"/>
              </w:rPr>
              <w:t>The l</w:t>
            </w:r>
            <w:r w:rsidR="00862A52" w:rsidRPr="005F3534">
              <w:rPr>
                <w:sz w:val="22"/>
                <w:szCs w:val="22"/>
              </w:rPr>
              <w:t>ong-term regional SC exploitative approach and view</w:t>
            </w:r>
            <w:bookmarkEnd w:id="44"/>
          </w:p>
        </w:tc>
      </w:tr>
      <w:tr w:rsidR="00862A52" w:rsidRPr="005F3534" w14:paraId="2455FE0E" w14:textId="77777777" w:rsidTr="00723CF2">
        <w:tc>
          <w:tcPr>
            <w:tcW w:w="3369" w:type="dxa"/>
            <w:vMerge w:val="restart"/>
            <w:vAlign w:val="center"/>
          </w:tcPr>
          <w:p w14:paraId="596A54AE" w14:textId="4095CF05" w:rsidR="00862A52" w:rsidRPr="005F3534" w:rsidRDefault="00862A52" w:rsidP="00723CF2">
            <w:pPr>
              <w:suppressAutoHyphens/>
              <w:spacing w:line="360" w:lineRule="auto"/>
              <w:jc w:val="left"/>
              <w:rPr>
                <w:sz w:val="22"/>
                <w:szCs w:val="22"/>
              </w:rPr>
            </w:pPr>
            <w:r w:rsidRPr="005F3534">
              <w:rPr>
                <w:b/>
                <w:bCs/>
                <w:sz w:val="22"/>
                <w:szCs w:val="22"/>
              </w:rPr>
              <w:t xml:space="preserve">3 BW SME </w:t>
            </w:r>
            <w:r w:rsidR="00C11E06" w:rsidRPr="005F3534">
              <w:rPr>
                <w:b/>
                <w:bCs/>
                <w:sz w:val="22"/>
                <w:szCs w:val="22"/>
              </w:rPr>
              <w:t>b</w:t>
            </w:r>
            <w:r w:rsidRPr="005F3534">
              <w:rPr>
                <w:b/>
                <w:bCs/>
                <w:sz w:val="22"/>
                <w:szCs w:val="22"/>
              </w:rPr>
              <w:t xml:space="preserve">usiness </w:t>
            </w:r>
            <w:r w:rsidR="00C11E06" w:rsidRPr="005F3534">
              <w:rPr>
                <w:b/>
                <w:bCs/>
                <w:sz w:val="22"/>
                <w:szCs w:val="22"/>
              </w:rPr>
              <w:t>p</w:t>
            </w:r>
            <w:r w:rsidRPr="005F3534">
              <w:rPr>
                <w:b/>
                <w:bCs/>
                <w:sz w:val="22"/>
                <w:szCs w:val="22"/>
              </w:rPr>
              <w:t xml:space="preserve">ractices and </w:t>
            </w:r>
            <w:r w:rsidR="00C11E06" w:rsidRPr="005F3534">
              <w:rPr>
                <w:b/>
                <w:bCs/>
                <w:sz w:val="22"/>
                <w:szCs w:val="22"/>
              </w:rPr>
              <w:t>p</w:t>
            </w:r>
            <w:r w:rsidRPr="005F3534">
              <w:rPr>
                <w:b/>
                <w:bCs/>
                <w:sz w:val="22"/>
                <w:szCs w:val="22"/>
              </w:rPr>
              <w:t xml:space="preserve">rinciples in the </w:t>
            </w:r>
            <w:r w:rsidR="00C11E06" w:rsidRPr="005F3534">
              <w:rPr>
                <w:b/>
                <w:bCs/>
                <w:sz w:val="22"/>
                <w:szCs w:val="22"/>
              </w:rPr>
              <w:t>c</w:t>
            </w:r>
            <w:r w:rsidRPr="005F3534">
              <w:rPr>
                <w:b/>
                <w:bCs/>
                <w:sz w:val="22"/>
                <w:szCs w:val="22"/>
              </w:rPr>
              <w:t>ontext of the RBV-KBV</w:t>
            </w:r>
          </w:p>
        </w:tc>
        <w:tc>
          <w:tcPr>
            <w:tcW w:w="5011" w:type="dxa"/>
            <w:vAlign w:val="center"/>
          </w:tcPr>
          <w:p w14:paraId="5F3F8ECB" w14:textId="3C289216" w:rsidR="00862A52" w:rsidRPr="005F2481" w:rsidRDefault="00862A52" w:rsidP="00723CF2">
            <w:pPr>
              <w:suppressAutoHyphens/>
              <w:spacing w:line="360" w:lineRule="auto"/>
              <w:jc w:val="left"/>
              <w:rPr>
                <w:sz w:val="22"/>
                <w:szCs w:val="22"/>
              </w:rPr>
            </w:pPr>
            <w:r w:rsidRPr="005F3534">
              <w:rPr>
                <w:sz w:val="22"/>
                <w:szCs w:val="22"/>
              </w:rPr>
              <w:t xml:space="preserve">Exploitative </w:t>
            </w:r>
            <w:r w:rsidR="007F7198" w:rsidRPr="005F3534">
              <w:rPr>
                <w:sz w:val="22"/>
                <w:szCs w:val="22"/>
              </w:rPr>
              <w:t>resource</w:t>
            </w:r>
            <w:r w:rsidRPr="005F2481">
              <w:rPr>
                <w:sz w:val="22"/>
                <w:szCs w:val="22"/>
              </w:rPr>
              <w:t xml:space="preserve"> networks and SC cooperation</w:t>
            </w:r>
          </w:p>
        </w:tc>
      </w:tr>
      <w:tr w:rsidR="00862A52" w:rsidRPr="005F3534" w14:paraId="1129D2CE" w14:textId="77777777" w:rsidTr="00723CF2">
        <w:tc>
          <w:tcPr>
            <w:tcW w:w="3369" w:type="dxa"/>
            <w:vMerge/>
            <w:vAlign w:val="center"/>
          </w:tcPr>
          <w:p w14:paraId="12001FAD" w14:textId="77777777" w:rsidR="00862A52" w:rsidRPr="005F3534" w:rsidRDefault="00862A52" w:rsidP="00723CF2">
            <w:pPr>
              <w:suppressAutoHyphens/>
              <w:spacing w:line="360" w:lineRule="auto"/>
              <w:jc w:val="left"/>
              <w:rPr>
                <w:sz w:val="22"/>
                <w:szCs w:val="22"/>
              </w:rPr>
            </w:pPr>
          </w:p>
        </w:tc>
        <w:tc>
          <w:tcPr>
            <w:tcW w:w="5011" w:type="dxa"/>
            <w:vAlign w:val="center"/>
          </w:tcPr>
          <w:p w14:paraId="29CBF95B" w14:textId="3555EE29" w:rsidR="00862A52" w:rsidRPr="005F3534" w:rsidRDefault="00C11E06" w:rsidP="00723CF2">
            <w:pPr>
              <w:suppressAutoHyphens/>
              <w:spacing w:line="360" w:lineRule="auto"/>
              <w:jc w:val="left"/>
              <w:rPr>
                <w:sz w:val="22"/>
                <w:szCs w:val="22"/>
              </w:rPr>
            </w:pPr>
            <w:bookmarkStart w:id="45" w:name="_Hlk72159907"/>
            <w:r w:rsidRPr="005F3534">
              <w:rPr>
                <w:sz w:val="22"/>
                <w:szCs w:val="22"/>
              </w:rPr>
              <w:t>The m</w:t>
            </w:r>
            <w:r w:rsidR="00862A52" w:rsidRPr="005F3534">
              <w:rPr>
                <w:sz w:val="22"/>
                <w:szCs w:val="22"/>
              </w:rPr>
              <w:t>anage</w:t>
            </w:r>
            <w:r w:rsidRPr="005F3534">
              <w:rPr>
                <w:sz w:val="22"/>
                <w:szCs w:val="22"/>
              </w:rPr>
              <w:t>rial</w:t>
            </w:r>
            <w:r w:rsidR="00862A52" w:rsidRPr="005F3534">
              <w:rPr>
                <w:sz w:val="22"/>
                <w:szCs w:val="22"/>
              </w:rPr>
              <w:t xml:space="preserve"> approach (based on Swabian culture/SC)</w:t>
            </w:r>
            <w:bookmarkEnd w:id="45"/>
          </w:p>
        </w:tc>
      </w:tr>
    </w:tbl>
    <w:p w14:paraId="0C88EBE6" w14:textId="77777777" w:rsidR="00862A52" w:rsidRPr="005F3534" w:rsidRDefault="00862A52" w:rsidP="00862A52">
      <w:pPr>
        <w:pStyle w:val="KeinLeerraum"/>
        <w:suppressAutoHyphens/>
        <w:rPr>
          <w:b/>
          <w:lang w:val="en-GB"/>
        </w:rPr>
      </w:pPr>
    </w:p>
    <w:p w14:paraId="7BCE9FD5" w14:textId="6D4B34AC" w:rsidR="00862A52" w:rsidRPr="005F3534" w:rsidRDefault="00862A52" w:rsidP="00862A52">
      <w:pPr>
        <w:pStyle w:val="KeinLeerraum"/>
        <w:suppressAutoHyphens/>
        <w:rPr>
          <w:b/>
          <w:bCs/>
          <w:lang w:val="en-GB"/>
        </w:rPr>
      </w:pPr>
      <w:r w:rsidRPr="005F3534">
        <w:rPr>
          <w:b/>
          <w:bCs/>
          <w:lang w:val="en-GB"/>
        </w:rPr>
        <w:t xml:space="preserve">Table 2. </w:t>
      </w:r>
      <w:r w:rsidR="00C11E06" w:rsidRPr="005F3534">
        <w:rPr>
          <w:b/>
          <w:bCs/>
          <w:lang w:val="en-GB"/>
        </w:rPr>
        <w:t>The i</w:t>
      </w:r>
      <w:r w:rsidRPr="005F3534">
        <w:rPr>
          <w:b/>
          <w:bCs/>
          <w:lang w:val="en-GB"/>
        </w:rPr>
        <w:t xml:space="preserve">nductive theme and coding structure </w:t>
      </w:r>
    </w:p>
    <w:p w14:paraId="4A363900" w14:textId="158C8765" w:rsidR="00CA452F" w:rsidRPr="005F3534" w:rsidRDefault="00CA452F">
      <w:pPr>
        <w:spacing w:line="240" w:lineRule="auto"/>
        <w:jc w:val="left"/>
        <w:rPr>
          <w:szCs w:val="24"/>
        </w:rPr>
      </w:pPr>
      <w:r w:rsidRPr="005F3534">
        <w:rPr>
          <w:szCs w:val="24"/>
        </w:rPr>
        <w:br w:type="page"/>
      </w:r>
    </w:p>
    <w:tbl>
      <w:tblPr>
        <w:tblStyle w:val="Tabellenraster"/>
        <w:tblW w:w="0" w:type="auto"/>
        <w:tblLook w:val="04A0" w:firstRow="1" w:lastRow="0" w:firstColumn="1" w:lastColumn="0" w:noHBand="0" w:noVBand="1"/>
      </w:tblPr>
      <w:tblGrid>
        <w:gridCol w:w="8154"/>
      </w:tblGrid>
      <w:tr w:rsidR="00862A52" w:rsidRPr="00D74779" w14:paraId="1FC18A6C" w14:textId="77777777" w:rsidTr="00723CF2">
        <w:tc>
          <w:tcPr>
            <w:tcW w:w="9016" w:type="dxa"/>
          </w:tcPr>
          <w:p w14:paraId="2293EB95" w14:textId="77777777" w:rsidR="00862A52" w:rsidRPr="00D74779" w:rsidRDefault="00862A52" w:rsidP="00723CF2">
            <w:pPr>
              <w:suppressAutoHyphens/>
              <w:rPr>
                <w:b/>
                <w:bCs/>
                <w:sz w:val="22"/>
                <w:szCs w:val="22"/>
              </w:rPr>
            </w:pPr>
            <w:r w:rsidRPr="00D74779">
              <w:rPr>
                <w:b/>
                <w:bCs/>
                <w:sz w:val="22"/>
                <w:szCs w:val="22"/>
              </w:rPr>
              <w:lastRenderedPageBreak/>
              <w:t>‘Autonomy’ (as a major ambidexterity-supporting characteristic and motivational attitude - SC)</w:t>
            </w:r>
          </w:p>
        </w:tc>
      </w:tr>
      <w:tr w:rsidR="00862A52" w:rsidRPr="00D74779" w14:paraId="098D4350" w14:textId="77777777" w:rsidTr="00723CF2">
        <w:tc>
          <w:tcPr>
            <w:tcW w:w="9016" w:type="dxa"/>
          </w:tcPr>
          <w:p w14:paraId="5EE81C29" w14:textId="77777777" w:rsidR="00862A52" w:rsidRPr="00D74779" w:rsidRDefault="00862A52" w:rsidP="00723CF2">
            <w:pPr>
              <w:suppressAutoHyphens/>
              <w:spacing w:line="240" w:lineRule="auto"/>
              <w:rPr>
                <w:i/>
                <w:iCs/>
                <w:sz w:val="20"/>
              </w:rPr>
            </w:pPr>
            <w:r w:rsidRPr="00D74779">
              <w:rPr>
                <w:i/>
                <w:iCs/>
                <w:sz w:val="20"/>
              </w:rPr>
              <w:t>“How do we say – I am the architect of my own fortune. This is a huge difference.” (M002)</w:t>
            </w:r>
          </w:p>
        </w:tc>
      </w:tr>
      <w:tr w:rsidR="00862A52" w:rsidRPr="00D74779" w14:paraId="66B3929E" w14:textId="77777777" w:rsidTr="00723CF2">
        <w:tc>
          <w:tcPr>
            <w:tcW w:w="9016" w:type="dxa"/>
          </w:tcPr>
          <w:p w14:paraId="0B5C158E" w14:textId="77777777" w:rsidR="00862A52" w:rsidRPr="00D74779" w:rsidRDefault="00862A52" w:rsidP="00723CF2">
            <w:pPr>
              <w:suppressAutoHyphens/>
              <w:spacing w:line="240" w:lineRule="auto"/>
              <w:rPr>
                <w:i/>
                <w:iCs/>
                <w:sz w:val="20"/>
              </w:rPr>
            </w:pPr>
            <w:r w:rsidRPr="00D74779">
              <w:rPr>
                <w:i/>
                <w:iCs/>
                <w:sz w:val="20"/>
              </w:rPr>
              <w:t>“In SMEs, I see the possibility of self-realisation. There is less politics.” (MS003)</w:t>
            </w:r>
          </w:p>
        </w:tc>
      </w:tr>
      <w:tr w:rsidR="00862A52" w:rsidRPr="00D74779" w14:paraId="0C59C737" w14:textId="77777777" w:rsidTr="00723CF2">
        <w:tc>
          <w:tcPr>
            <w:tcW w:w="9016" w:type="dxa"/>
          </w:tcPr>
          <w:p w14:paraId="120CB3C8" w14:textId="77777777" w:rsidR="00862A52" w:rsidRPr="00D74779" w:rsidRDefault="00862A52" w:rsidP="00723CF2">
            <w:pPr>
              <w:suppressAutoHyphens/>
              <w:spacing w:line="240" w:lineRule="auto"/>
              <w:rPr>
                <w:i/>
                <w:iCs/>
                <w:sz w:val="20"/>
              </w:rPr>
            </w:pPr>
            <w:r w:rsidRPr="00D74779">
              <w:rPr>
                <w:i/>
                <w:iCs/>
                <w:sz w:val="20"/>
              </w:rPr>
              <w:t xml:space="preserve">“For sure, here there is a high degree of freedom to decide, regarding immediate business decisions. Of course, it has to be appropriate to the context.” (MS007) </w:t>
            </w:r>
          </w:p>
        </w:tc>
      </w:tr>
      <w:tr w:rsidR="00862A52" w:rsidRPr="00D74779" w14:paraId="03972745" w14:textId="77777777" w:rsidTr="00723CF2">
        <w:tc>
          <w:tcPr>
            <w:tcW w:w="9016" w:type="dxa"/>
          </w:tcPr>
          <w:p w14:paraId="6B3C4E5D" w14:textId="77777777" w:rsidR="00862A52" w:rsidRPr="00D74779" w:rsidRDefault="00862A52" w:rsidP="00723CF2">
            <w:pPr>
              <w:suppressAutoHyphens/>
              <w:spacing w:line="240" w:lineRule="auto"/>
              <w:rPr>
                <w:i/>
                <w:iCs/>
                <w:sz w:val="20"/>
              </w:rPr>
            </w:pPr>
            <w:r w:rsidRPr="00D74779">
              <w:rPr>
                <w:i/>
                <w:iCs/>
                <w:sz w:val="20"/>
              </w:rPr>
              <w:t>“This is the difference. Others always expect me to decide immediately, but I do not have to do this – because no one is breathing down on my neck.” (MS014)</w:t>
            </w:r>
          </w:p>
        </w:tc>
      </w:tr>
    </w:tbl>
    <w:p w14:paraId="58CA41AE" w14:textId="77777777" w:rsidR="00862A52" w:rsidRPr="00D74779" w:rsidRDefault="00862A52" w:rsidP="00862A52">
      <w:pPr>
        <w:pStyle w:val="KeinLeerraum"/>
        <w:suppressAutoHyphens/>
        <w:rPr>
          <w:b/>
          <w:bCs/>
          <w:szCs w:val="20"/>
          <w:lang w:val="en-GB"/>
        </w:rPr>
      </w:pPr>
    </w:p>
    <w:p w14:paraId="62469237" w14:textId="77777777" w:rsidR="00862A52" w:rsidRPr="00D74779" w:rsidRDefault="00862A52" w:rsidP="00862A52">
      <w:pPr>
        <w:pStyle w:val="KeinLeerraum"/>
        <w:suppressAutoHyphens/>
        <w:rPr>
          <w:b/>
          <w:bCs/>
          <w:szCs w:val="20"/>
          <w:lang w:val="en-GB"/>
        </w:rPr>
      </w:pPr>
      <w:r w:rsidRPr="00D74779">
        <w:rPr>
          <w:b/>
          <w:bCs/>
          <w:szCs w:val="20"/>
          <w:lang w:val="en-GB"/>
        </w:rPr>
        <w:t>Table 3. ‘Autonomy’ as a social capital-informed motivational attitude</w:t>
      </w:r>
    </w:p>
    <w:p w14:paraId="0A327C70" w14:textId="5C65AAEB" w:rsidR="00862A52" w:rsidRPr="00D74779" w:rsidRDefault="00862A52" w:rsidP="005C1C24">
      <w:pPr>
        <w:suppressAutoHyphens/>
        <w:spacing w:line="240" w:lineRule="auto"/>
        <w:rPr>
          <w:szCs w:val="24"/>
        </w:rPr>
      </w:pPr>
    </w:p>
    <w:p w14:paraId="435AF228" w14:textId="1308BAE1" w:rsidR="00862A52" w:rsidRPr="00D74779" w:rsidRDefault="00862A52" w:rsidP="005C1C24">
      <w:pPr>
        <w:suppressAutoHyphens/>
        <w:spacing w:line="240" w:lineRule="auto"/>
        <w:rPr>
          <w:szCs w:val="24"/>
        </w:rPr>
      </w:pPr>
    </w:p>
    <w:p w14:paraId="0B94EF67" w14:textId="77777777" w:rsidR="00862A52" w:rsidRPr="00D74779" w:rsidRDefault="00862A52" w:rsidP="00862A52">
      <w:pPr>
        <w:suppressAutoHyphens/>
      </w:pPr>
    </w:p>
    <w:tbl>
      <w:tblPr>
        <w:tblStyle w:val="Tabellenraster"/>
        <w:tblW w:w="0" w:type="auto"/>
        <w:tblLook w:val="04A0" w:firstRow="1" w:lastRow="0" w:firstColumn="1" w:lastColumn="0" w:noHBand="0" w:noVBand="1"/>
      </w:tblPr>
      <w:tblGrid>
        <w:gridCol w:w="8154"/>
      </w:tblGrid>
      <w:tr w:rsidR="00862A52" w:rsidRPr="00D74779" w14:paraId="7D3B165A" w14:textId="77777777" w:rsidTr="00723CF2">
        <w:tc>
          <w:tcPr>
            <w:tcW w:w="9016" w:type="dxa"/>
          </w:tcPr>
          <w:p w14:paraId="6BB0EB2D" w14:textId="77777777" w:rsidR="00862A52" w:rsidRPr="00D74779" w:rsidRDefault="00862A52" w:rsidP="00723CF2">
            <w:pPr>
              <w:suppressAutoHyphens/>
              <w:rPr>
                <w:b/>
                <w:bCs/>
                <w:sz w:val="22"/>
                <w:szCs w:val="22"/>
              </w:rPr>
            </w:pPr>
            <w:r w:rsidRPr="00D74779">
              <w:rPr>
                <w:b/>
                <w:sz w:val="22"/>
                <w:szCs w:val="22"/>
              </w:rPr>
              <w:t>The central role played by the participants’ SC in the innovation process in relation to the RBV-KBV</w:t>
            </w:r>
          </w:p>
        </w:tc>
      </w:tr>
      <w:tr w:rsidR="00862A52" w:rsidRPr="00D74779" w14:paraId="40DE0406" w14:textId="77777777" w:rsidTr="00723CF2">
        <w:tc>
          <w:tcPr>
            <w:tcW w:w="9016" w:type="dxa"/>
          </w:tcPr>
          <w:p w14:paraId="5ED58862" w14:textId="77777777" w:rsidR="00862A52" w:rsidRPr="00D74779" w:rsidRDefault="00862A52" w:rsidP="00723CF2">
            <w:pPr>
              <w:suppressAutoHyphens/>
              <w:spacing w:line="240" w:lineRule="auto"/>
              <w:rPr>
                <w:i/>
                <w:iCs/>
                <w:sz w:val="20"/>
              </w:rPr>
            </w:pPr>
            <w:r w:rsidRPr="00D74779">
              <w:rPr>
                <w:i/>
                <w:iCs/>
                <w:sz w:val="20"/>
              </w:rPr>
              <w:t>“I would like to say, without praising myself too much, that I am an entrepreneur with a special charisma. In Europe, there is no other company that has increased by a factor of 100 in 30 years.” (M012)</w:t>
            </w:r>
          </w:p>
        </w:tc>
      </w:tr>
      <w:tr w:rsidR="00862A52" w:rsidRPr="00D74779" w14:paraId="4BDD207B" w14:textId="77777777" w:rsidTr="00723CF2">
        <w:tc>
          <w:tcPr>
            <w:tcW w:w="9016" w:type="dxa"/>
          </w:tcPr>
          <w:p w14:paraId="204D2DA7" w14:textId="7930963A" w:rsidR="00862A52" w:rsidRPr="00D74779" w:rsidRDefault="00862A52" w:rsidP="00723CF2">
            <w:pPr>
              <w:suppressAutoHyphens/>
              <w:spacing w:line="240" w:lineRule="auto"/>
              <w:rPr>
                <w:i/>
                <w:iCs/>
                <w:sz w:val="20"/>
              </w:rPr>
            </w:pPr>
            <w:r w:rsidRPr="00D74779">
              <w:rPr>
                <w:i/>
                <w:iCs/>
                <w:sz w:val="20"/>
              </w:rPr>
              <w:t>“My colleagues and I are proper managers, but we are not top managers. We do not have a vision every night and say: tomorrow we do something completely new. We have average employees; we have an average organisation and</w:t>
            </w:r>
            <w:r w:rsidR="00DA5E76">
              <w:rPr>
                <w:i/>
                <w:iCs/>
                <w:sz w:val="20"/>
              </w:rPr>
              <w:t>,</w:t>
            </w:r>
            <w:r w:rsidRPr="00D74779">
              <w:rPr>
                <w:i/>
                <w:iCs/>
                <w:sz w:val="20"/>
              </w:rPr>
              <w:t xml:space="preserve"> </w:t>
            </w:r>
            <w:r w:rsidR="00DA5E76">
              <w:rPr>
                <w:i/>
                <w:iCs/>
                <w:sz w:val="20"/>
              </w:rPr>
              <w:t>for</w:t>
            </w:r>
            <w:r w:rsidRPr="00D74779">
              <w:rPr>
                <w:i/>
                <w:iCs/>
                <w:sz w:val="20"/>
              </w:rPr>
              <w:t xml:space="preserve"> five or six years</w:t>
            </w:r>
            <w:r w:rsidR="00DA5E76">
              <w:rPr>
                <w:i/>
                <w:iCs/>
                <w:sz w:val="20"/>
              </w:rPr>
              <w:t>, we have recorded</w:t>
            </w:r>
            <w:r w:rsidRPr="00D74779">
              <w:rPr>
                <w:i/>
                <w:iCs/>
                <w:sz w:val="20"/>
              </w:rPr>
              <w:t xml:space="preserve"> above average growth.” (MS024)</w:t>
            </w:r>
          </w:p>
        </w:tc>
      </w:tr>
      <w:tr w:rsidR="00862A52" w:rsidRPr="00D74779" w14:paraId="4C1B8676" w14:textId="77777777" w:rsidTr="00723CF2">
        <w:tc>
          <w:tcPr>
            <w:tcW w:w="9016" w:type="dxa"/>
          </w:tcPr>
          <w:p w14:paraId="7D33ED17" w14:textId="77777777" w:rsidR="00862A52" w:rsidRPr="00D74779" w:rsidRDefault="00862A52" w:rsidP="00723CF2">
            <w:pPr>
              <w:suppressAutoHyphens/>
              <w:spacing w:line="240" w:lineRule="auto"/>
              <w:rPr>
                <w:i/>
                <w:iCs/>
                <w:sz w:val="20"/>
              </w:rPr>
            </w:pPr>
            <w:r w:rsidRPr="00D74779">
              <w:rPr>
                <w:i/>
                <w:iCs/>
                <w:sz w:val="20"/>
              </w:rPr>
              <w:t>“This is part of it. I am a typical networker, in the sense of checking in the first instance if someone in my network could solve the problem.” (MS024)</w:t>
            </w:r>
          </w:p>
        </w:tc>
      </w:tr>
      <w:tr w:rsidR="00862A52" w:rsidRPr="00D74779" w14:paraId="0D7D7276" w14:textId="77777777" w:rsidTr="00723CF2">
        <w:tc>
          <w:tcPr>
            <w:tcW w:w="9016" w:type="dxa"/>
          </w:tcPr>
          <w:p w14:paraId="5702477D" w14:textId="77777777" w:rsidR="00862A52" w:rsidRPr="00D74779" w:rsidRDefault="00862A52" w:rsidP="00723CF2">
            <w:pPr>
              <w:suppressAutoHyphens/>
              <w:spacing w:line="240" w:lineRule="auto"/>
              <w:rPr>
                <w:i/>
                <w:iCs/>
                <w:sz w:val="20"/>
              </w:rPr>
            </w:pPr>
            <w:r w:rsidRPr="00D74779">
              <w:rPr>
                <w:i/>
                <w:iCs/>
                <w:sz w:val="20"/>
              </w:rPr>
              <w:t xml:space="preserve">“Direct approach, a really direct approach. Speed of decision-making is a huge topic for me. I am a very impatient person.” (MS013) </w:t>
            </w:r>
          </w:p>
        </w:tc>
      </w:tr>
    </w:tbl>
    <w:p w14:paraId="4BD2E0E3" w14:textId="77777777" w:rsidR="00C34C54" w:rsidRDefault="00C34C54" w:rsidP="00862A52">
      <w:pPr>
        <w:suppressAutoHyphens/>
      </w:pPr>
    </w:p>
    <w:p w14:paraId="39EAE28E" w14:textId="3A7703CF" w:rsidR="00862A52" w:rsidRPr="00736032" w:rsidRDefault="00862A52" w:rsidP="007001B0">
      <w:pPr>
        <w:pStyle w:val="KeinLeerraum"/>
        <w:suppressAutoHyphens/>
        <w:rPr>
          <w:b/>
          <w:bCs/>
          <w:lang w:val="en-US"/>
        </w:rPr>
      </w:pPr>
      <w:r w:rsidRPr="007001B0">
        <w:rPr>
          <w:b/>
          <w:bCs/>
          <w:lang w:val="en-GB"/>
        </w:rPr>
        <w:t>Table 4. The role played by the participants’ SC in relation to the surrounding</w:t>
      </w:r>
      <w:r w:rsidRPr="00736032">
        <w:rPr>
          <w:b/>
          <w:bCs/>
          <w:lang w:val="en-US"/>
        </w:rPr>
        <w:t xml:space="preserve"> SC</w:t>
      </w:r>
    </w:p>
    <w:p w14:paraId="02D9DDD7" w14:textId="7B203913" w:rsidR="00C11E06" w:rsidRDefault="00C11E06">
      <w:pPr>
        <w:spacing w:line="240" w:lineRule="auto"/>
        <w:jc w:val="left"/>
        <w:rPr>
          <w:b/>
          <w:bCs/>
        </w:rPr>
      </w:pPr>
      <w:r>
        <w:rPr>
          <w:b/>
          <w:bCs/>
        </w:rPr>
        <w:br w:type="page"/>
      </w:r>
    </w:p>
    <w:tbl>
      <w:tblPr>
        <w:tblStyle w:val="Tabellenraster"/>
        <w:tblW w:w="0" w:type="auto"/>
        <w:tblLook w:val="04A0" w:firstRow="1" w:lastRow="0" w:firstColumn="1" w:lastColumn="0" w:noHBand="0" w:noVBand="1"/>
      </w:tblPr>
      <w:tblGrid>
        <w:gridCol w:w="8154"/>
      </w:tblGrid>
      <w:tr w:rsidR="00862A52" w:rsidRPr="00D74779" w14:paraId="1A58D19C" w14:textId="77777777" w:rsidTr="00723CF2">
        <w:tc>
          <w:tcPr>
            <w:tcW w:w="9016" w:type="dxa"/>
          </w:tcPr>
          <w:p w14:paraId="71425F8E" w14:textId="77777777" w:rsidR="00862A52" w:rsidRPr="00D74779" w:rsidRDefault="00862A52" w:rsidP="00723CF2">
            <w:pPr>
              <w:suppressAutoHyphens/>
              <w:rPr>
                <w:b/>
                <w:bCs/>
                <w:sz w:val="22"/>
                <w:szCs w:val="22"/>
              </w:rPr>
            </w:pPr>
            <w:r w:rsidRPr="00D74779">
              <w:rPr>
                <w:b/>
                <w:bCs/>
                <w:sz w:val="22"/>
                <w:szCs w:val="22"/>
              </w:rPr>
              <w:lastRenderedPageBreak/>
              <w:t xml:space="preserve">‘Resources with flexibility’ – a conservative exploitative posture with explorative internationalisation forays </w:t>
            </w:r>
          </w:p>
        </w:tc>
      </w:tr>
      <w:tr w:rsidR="00862A52" w:rsidRPr="00D74779" w14:paraId="05064B45" w14:textId="77777777" w:rsidTr="00723CF2">
        <w:tc>
          <w:tcPr>
            <w:tcW w:w="9016" w:type="dxa"/>
          </w:tcPr>
          <w:p w14:paraId="5C6E0D6F" w14:textId="77777777" w:rsidR="00862A52" w:rsidRPr="00D74779" w:rsidRDefault="00862A52" w:rsidP="00723CF2">
            <w:pPr>
              <w:suppressAutoHyphens/>
              <w:spacing w:line="240" w:lineRule="auto"/>
              <w:rPr>
                <w:i/>
                <w:iCs/>
                <w:sz w:val="20"/>
              </w:rPr>
            </w:pPr>
            <w:r w:rsidRPr="00D74779">
              <w:rPr>
                <w:i/>
                <w:iCs/>
                <w:sz w:val="20"/>
              </w:rPr>
              <w:t>“So, this is our advantage. Our structure is simpler and more cost efficient. And we are faster. The others have more capital, more engineers. Everything is more but, of course, it needs time for the machinery to start to move; in that time, we get there, twice.” (MS004)</w:t>
            </w:r>
          </w:p>
        </w:tc>
      </w:tr>
      <w:tr w:rsidR="00862A52" w:rsidRPr="00D74779" w14:paraId="6C6E5298" w14:textId="77777777" w:rsidTr="00723CF2">
        <w:tc>
          <w:tcPr>
            <w:tcW w:w="9016" w:type="dxa"/>
          </w:tcPr>
          <w:p w14:paraId="5D8257C7" w14:textId="2DEB074C" w:rsidR="00862A52" w:rsidRPr="00D74779" w:rsidRDefault="00862A52" w:rsidP="00723CF2">
            <w:pPr>
              <w:suppressAutoHyphens/>
              <w:spacing w:line="240" w:lineRule="auto"/>
              <w:rPr>
                <w:i/>
                <w:iCs/>
                <w:sz w:val="20"/>
              </w:rPr>
            </w:pPr>
            <w:r w:rsidRPr="00D74779">
              <w:rPr>
                <w:i/>
                <w:iCs/>
                <w:sz w:val="20"/>
              </w:rPr>
              <w:t>“Everyone has a heavy workload due to external competition. And, of course, you can hire employees and re-distribute the tasks</w:t>
            </w:r>
            <w:r w:rsidR="00DA5E76">
              <w:rPr>
                <w:i/>
                <w:iCs/>
                <w:sz w:val="20"/>
              </w:rPr>
              <w:t>,</w:t>
            </w:r>
            <w:r w:rsidRPr="00D74779">
              <w:rPr>
                <w:i/>
                <w:iCs/>
                <w:sz w:val="20"/>
              </w:rPr>
              <w:t xml:space="preserve"> but then it is said that, again, it takes time to train new colleagues and, in this time, one can do it himself.” (MS010)</w:t>
            </w:r>
          </w:p>
        </w:tc>
      </w:tr>
      <w:tr w:rsidR="00862A52" w:rsidRPr="00D74779" w14:paraId="0761C9EB" w14:textId="77777777" w:rsidTr="00723CF2">
        <w:tc>
          <w:tcPr>
            <w:tcW w:w="9016" w:type="dxa"/>
          </w:tcPr>
          <w:p w14:paraId="5F63813C" w14:textId="3715D6F2" w:rsidR="00862A52" w:rsidRPr="00D74779" w:rsidRDefault="00862A52" w:rsidP="00723CF2">
            <w:pPr>
              <w:suppressAutoHyphens/>
              <w:spacing w:line="240" w:lineRule="auto"/>
              <w:rPr>
                <w:i/>
                <w:iCs/>
                <w:sz w:val="20"/>
              </w:rPr>
            </w:pPr>
            <w:r w:rsidRPr="00D74779">
              <w:rPr>
                <w:i/>
                <w:iCs/>
                <w:sz w:val="20"/>
              </w:rPr>
              <w:t>“Well, we now frequently have the discussion of whether we want to grow or prefer security</w:t>
            </w:r>
            <w:r w:rsidR="00DA5E76">
              <w:rPr>
                <w:i/>
                <w:iCs/>
                <w:sz w:val="20"/>
              </w:rPr>
              <w:t>.</w:t>
            </w:r>
            <w:r w:rsidRPr="00D74779">
              <w:rPr>
                <w:i/>
                <w:iCs/>
                <w:sz w:val="20"/>
              </w:rPr>
              <w:t xml:space="preserve"> And we recognise that, the more we want to grow, the more security we have to sacrifice. Because growth entails risks.” (MS011)</w:t>
            </w:r>
          </w:p>
        </w:tc>
      </w:tr>
      <w:tr w:rsidR="00862A52" w:rsidRPr="00D74779" w14:paraId="0EA230CE" w14:textId="77777777" w:rsidTr="00723CF2">
        <w:tc>
          <w:tcPr>
            <w:tcW w:w="9016" w:type="dxa"/>
          </w:tcPr>
          <w:p w14:paraId="4D8BFE28" w14:textId="77777777" w:rsidR="00862A52" w:rsidRPr="00D74779" w:rsidRDefault="00862A52" w:rsidP="00723CF2">
            <w:pPr>
              <w:suppressAutoHyphens/>
              <w:spacing w:line="240" w:lineRule="auto"/>
              <w:rPr>
                <w:i/>
                <w:iCs/>
                <w:sz w:val="20"/>
              </w:rPr>
            </w:pPr>
            <w:r w:rsidRPr="00D74779">
              <w:rPr>
                <w:i/>
                <w:iCs/>
                <w:sz w:val="20"/>
              </w:rPr>
              <w:t>“Well, often, there is a lack of time to work through that topic from a strategic perspective, and there is a lack of expertise in regard to how this can be implemented strategically. This can be done very well by an external asset, by starting the project and providing support.” (MS018)</w:t>
            </w:r>
          </w:p>
        </w:tc>
      </w:tr>
      <w:tr w:rsidR="00862A52" w:rsidRPr="00D74779" w14:paraId="7F154990" w14:textId="77777777" w:rsidTr="00723CF2">
        <w:tc>
          <w:tcPr>
            <w:tcW w:w="9016" w:type="dxa"/>
          </w:tcPr>
          <w:p w14:paraId="7F37145E" w14:textId="77777777" w:rsidR="00862A52" w:rsidRPr="00D74779" w:rsidRDefault="00862A52" w:rsidP="00723CF2">
            <w:pPr>
              <w:suppressAutoHyphens/>
              <w:spacing w:line="240" w:lineRule="auto"/>
              <w:rPr>
                <w:i/>
                <w:iCs/>
                <w:sz w:val="20"/>
              </w:rPr>
            </w:pPr>
            <w:r w:rsidRPr="00D74779">
              <w:rPr>
                <w:i/>
                <w:iCs/>
                <w:sz w:val="20"/>
              </w:rPr>
              <w:t>“The challenge is predominantly related to internationalisation. A SME does not have so many free shots. Well, when we invest money, then we only have this money once, and the first shot should usually be right.” (MS024)</w:t>
            </w:r>
          </w:p>
        </w:tc>
      </w:tr>
      <w:tr w:rsidR="00862A52" w:rsidRPr="00D74779" w14:paraId="0ED927FA" w14:textId="77777777" w:rsidTr="00723CF2">
        <w:tc>
          <w:tcPr>
            <w:tcW w:w="9016" w:type="dxa"/>
          </w:tcPr>
          <w:p w14:paraId="6EB41D69" w14:textId="77777777" w:rsidR="00862A52" w:rsidRPr="00D74779" w:rsidRDefault="00862A52" w:rsidP="00723CF2">
            <w:pPr>
              <w:suppressAutoHyphens/>
              <w:spacing w:line="240" w:lineRule="auto"/>
              <w:rPr>
                <w:i/>
                <w:iCs/>
                <w:sz w:val="20"/>
              </w:rPr>
            </w:pPr>
            <w:r w:rsidRPr="00D74779">
              <w:rPr>
                <w:i/>
                <w:iCs/>
                <w:sz w:val="20"/>
              </w:rPr>
              <w:t xml:space="preserve">“On the other hand, financially, you do not have the possibilities to react like a large corporation in certain instances. Well, you really have to fight.” (MS029) </w:t>
            </w:r>
          </w:p>
        </w:tc>
      </w:tr>
      <w:tr w:rsidR="00862A52" w:rsidRPr="00D74779" w14:paraId="05366F7D" w14:textId="77777777" w:rsidTr="00723CF2">
        <w:tc>
          <w:tcPr>
            <w:tcW w:w="9016" w:type="dxa"/>
          </w:tcPr>
          <w:p w14:paraId="3BDF6BC6" w14:textId="77777777" w:rsidR="00862A52" w:rsidRPr="00D74779" w:rsidRDefault="00862A52" w:rsidP="00723CF2">
            <w:pPr>
              <w:suppressAutoHyphens/>
              <w:spacing w:line="240" w:lineRule="auto"/>
              <w:rPr>
                <w:i/>
                <w:iCs/>
                <w:sz w:val="20"/>
              </w:rPr>
            </w:pPr>
            <w:r w:rsidRPr="00D74779">
              <w:rPr>
                <w:i/>
                <w:iCs/>
                <w:sz w:val="20"/>
              </w:rPr>
              <w:t>“But we are faster in decisions; we do not need a supervisory board and 1,000 PowerPoint slides, and no meetings and no coverage.” (MS004)</w:t>
            </w:r>
          </w:p>
        </w:tc>
      </w:tr>
      <w:tr w:rsidR="00862A52" w:rsidRPr="00D74779" w14:paraId="373F42EA" w14:textId="77777777" w:rsidTr="00723CF2">
        <w:tc>
          <w:tcPr>
            <w:tcW w:w="9016" w:type="dxa"/>
          </w:tcPr>
          <w:p w14:paraId="145FB8BF" w14:textId="77777777" w:rsidR="00862A52" w:rsidRPr="00D74779" w:rsidRDefault="00862A52" w:rsidP="00723CF2">
            <w:pPr>
              <w:suppressAutoHyphens/>
              <w:spacing w:line="240" w:lineRule="auto"/>
              <w:rPr>
                <w:i/>
                <w:iCs/>
                <w:sz w:val="20"/>
              </w:rPr>
            </w:pPr>
            <w:r w:rsidRPr="00D74779">
              <w:rPr>
                <w:i/>
                <w:iCs/>
                <w:sz w:val="20"/>
              </w:rPr>
              <w:t>“The consequence is very simple; one is considerably more efficient in regard to both costs and time. And time is usually the crucial factor. What I can clearly say today is that SMEs have much faster decision-making structures and, hence, are much more flexible in reacting to the market. One can implement organisational changes much faster. Well, the topic of speed is a crucial advantage of SMEs.” (MS007)</w:t>
            </w:r>
          </w:p>
        </w:tc>
      </w:tr>
    </w:tbl>
    <w:p w14:paraId="10F6E872" w14:textId="77777777" w:rsidR="00862A52" w:rsidRPr="00D74779" w:rsidRDefault="00862A52" w:rsidP="00862A52">
      <w:pPr>
        <w:suppressAutoHyphens/>
        <w:rPr>
          <w:b/>
          <w:bCs/>
        </w:rPr>
      </w:pPr>
    </w:p>
    <w:p w14:paraId="6B40244B" w14:textId="77777777" w:rsidR="00862A52" w:rsidRPr="00D74779" w:rsidRDefault="00862A52" w:rsidP="00862A52">
      <w:pPr>
        <w:pStyle w:val="KeinLeerraum"/>
        <w:suppressAutoHyphens/>
        <w:rPr>
          <w:b/>
          <w:bCs/>
          <w:lang w:val="en-GB"/>
        </w:rPr>
      </w:pPr>
      <w:r w:rsidRPr="00D74779">
        <w:rPr>
          <w:b/>
          <w:bCs/>
          <w:lang w:val="en-GB"/>
        </w:rPr>
        <w:t>Table 5. ‘Conservative RBV-KBV with flexibility’ as core characteristics of BW SMEs</w:t>
      </w:r>
    </w:p>
    <w:p w14:paraId="3E374B72" w14:textId="027D6CC6" w:rsidR="00C34C54" w:rsidRDefault="00C34C54">
      <w:pPr>
        <w:spacing w:line="240" w:lineRule="auto"/>
        <w:jc w:val="left"/>
        <w:rPr>
          <w:szCs w:val="24"/>
        </w:rPr>
      </w:pPr>
      <w:r>
        <w:rPr>
          <w:szCs w:val="24"/>
        </w:rPr>
        <w:br w:type="page"/>
      </w:r>
    </w:p>
    <w:tbl>
      <w:tblPr>
        <w:tblStyle w:val="Tabellenraster"/>
        <w:tblW w:w="0" w:type="auto"/>
        <w:tblLook w:val="04A0" w:firstRow="1" w:lastRow="0" w:firstColumn="1" w:lastColumn="0" w:noHBand="0" w:noVBand="1"/>
      </w:tblPr>
      <w:tblGrid>
        <w:gridCol w:w="8154"/>
      </w:tblGrid>
      <w:tr w:rsidR="00862A52" w:rsidRPr="00D74779" w14:paraId="04DAC094" w14:textId="77777777" w:rsidTr="00723CF2">
        <w:tc>
          <w:tcPr>
            <w:tcW w:w="9016" w:type="dxa"/>
          </w:tcPr>
          <w:p w14:paraId="6A561E71" w14:textId="77777777" w:rsidR="00862A52" w:rsidRPr="00D74779" w:rsidRDefault="00862A52" w:rsidP="00723CF2">
            <w:pPr>
              <w:suppressAutoHyphens/>
              <w:rPr>
                <w:b/>
                <w:bCs/>
                <w:sz w:val="22"/>
                <w:szCs w:val="22"/>
              </w:rPr>
            </w:pPr>
            <w:r w:rsidRPr="00D74779">
              <w:rPr>
                <w:b/>
                <w:bCs/>
                <w:sz w:val="22"/>
                <w:szCs w:val="22"/>
              </w:rPr>
              <w:lastRenderedPageBreak/>
              <w:t xml:space="preserve">Defending the ‘strategic international orientation of the firm’ </w:t>
            </w:r>
          </w:p>
        </w:tc>
      </w:tr>
      <w:tr w:rsidR="00862A52" w:rsidRPr="00D74779" w14:paraId="31ABD016" w14:textId="77777777" w:rsidTr="00723CF2">
        <w:tc>
          <w:tcPr>
            <w:tcW w:w="9016" w:type="dxa"/>
          </w:tcPr>
          <w:p w14:paraId="571A93FA" w14:textId="14753C84" w:rsidR="00862A52" w:rsidRPr="00D74779" w:rsidRDefault="00862A52" w:rsidP="00723CF2">
            <w:pPr>
              <w:suppressAutoHyphens/>
              <w:spacing w:line="240" w:lineRule="auto"/>
              <w:rPr>
                <w:i/>
                <w:iCs/>
                <w:sz w:val="20"/>
              </w:rPr>
            </w:pPr>
            <w:r w:rsidRPr="00D74779">
              <w:rPr>
                <w:i/>
                <w:iCs/>
                <w:sz w:val="20"/>
              </w:rPr>
              <w:t xml:space="preserve">“Here, it is the rapid technological change that worries me. To find attractive niches, again and again, in which you can </w:t>
            </w:r>
            <w:r w:rsidR="00FA3B95">
              <w:rPr>
                <w:i/>
                <w:iCs/>
                <w:sz w:val="20"/>
              </w:rPr>
              <w:t>do</w:t>
            </w:r>
            <w:r w:rsidR="00FA3B95" w:rsidRPr="00D74779">
              <w:rPr>
                <w:i/>
                <w:iCs/>
                <w:sz w:val="20"/>
              </w:rPr>
              <w:t xml:space="preserve"> </w:t>
            </w:r>
            <w:r w:rsidRPr="00D74779">
              <w:rPr>
                <w:i/>
                <w:iCs/>
                <w:sz w:val="20"/>
              </w:rPr>
              <w:t>business with the team and the current company size. This is the great challenge.” (M</w:t>
            </w:r>
            <w:r w:rsidR="007A258F">
              <w:rPr>
                <w:i/>
                <w:iCs/>
                <w:sz w:val="20"/>
              </w:rPr>
              <w:t>S</w:t>
            </w:r>
            <w:r w:rsidRPr="00D74779">
              <w:rPr>
                <w:i/>
                <w:iCs/>
                <w:sz w:val="20"/>
              </w:rPr>
              <w:t>021)</w:t>
            </w:r>
          </w:p>
        </w:tc>
      </w:tr>
      <w:tr w:rsidR="00862A52" w:rsidRPr="00D74779" w14:paraId="5E015DEB" w14:textId="77777777" w:rsidTr="00723CF2">
        <w:tc>
          <w:tcPr>
            <w:tcW w:w="9016" w:type="dxa"/>
          </w:tcPr>
          <w:p w14:paraId="275AB5E8" w14:textId="77777777" w:rsidR="00862A52" w:rsidRPr="00D74779" w:rsidRDefault="00862A52" w:rsidP="00723CF2">
            <w:pPr>
              <w:suppressAutoHyphens/>
              <w:spacing w:line="240" w:lineRule="auto"/>
              <w:rPr>
                <w:i/>
                <w:iCs/>
                <w:sz w:val="20"/>
              </w:rPr>
            </w:pPr>
            <w:r w:rsidRPr="00D74779">
              <w:rPr>
                <w:i/>
                <w:iCs/>
                <w:sz w:val="20"/>
              </w:rPr>
              <w:t>“I would say that this is not a big issue for us because we are operating in a small niche. We are well-established in this niche, which is too small to be interesting for large corporations.” (MS007)</w:t>
            </w:r>
          </w:p>
        </w:tc>
      </w:tr>
      <w:tr w:rsidR="00862A52" w:rsidRPr="00D74779" w14:paraId="56DC80F6" w14:textId="77777777" w:rsidTr="00723CF2">
        <w:tc>
          <w:tcPr>
            <w:tcW w:w="9016" w:type="dxa"/>
          </w:tcPr>
          <w:p w14:paraId="757CFC00" w14:textId="77777777" w:rsidR="00862A52" w:rsidRPr="00D74779" w:rsidRDefault="00862A52" w:rsidP="00723CF2">
            <w:pPr>
              <w:suppressAutoHyphens/>
              <w:spacing w:line="240" w:lineRule="auto"/>
              <w:rPr>
                <w:i/>
                <w:iCs/>
                <w:sz w:val="20"/>
              </w:rPr>
            </w:pPr>
            <w:r w:rsidRPr="00D74779">
              <w:rPr>
                <w:i/>
                <w:iCs/>
                <w:sz w:val="20"/>
              </w:rPr>
              <w:t>“This means that competitors accept any order. I do not agree to accept any order. You simply refuse an order that is not profitable. And, when large corporations come along, they determine the price that we can claim and, if the calculation does not allow it, we have to refuse.” (MS006)</w:t>
            </w:r>
          </w:p>
        </w:tc>
      </w:tr>
      <w:tr w:rsidR="00862A52" w:rsidRPr="00D74779" w14:paraId="5E0DD9F9" w14:textId="77777777" w:rsidTr="00723CF2">
        <w:tc>
          <w:tcPr>
            <w:tcW w:w="9016" w:type="dxa"/>
          </w:tcPr>
          <w:p w14:paraId="644C4C09" w14:textId="77777777" w:rsidR="00862A52" w:rsidRPr="00D74779" w:rsidRDefault="00862A52" w:rsidP="00723CF2">
            <w:pPr>
              <w:suppressAutoHyphens/>
              <w:spacing w:line="240" w:lineRule="auto"/>
              <w:rPr>
                <w:i/>
                <w:iCs/>
                <w:sz w:val="20"/>
              </w:rPr>
            </w:pPr>
            <w:r w:rsidRPr="00D74779">
              <w:rPr>
                <w:i/>
                <w:iCs/>
                <w:sz w:val="20"/>
              </w:rPr>
              <w:t>“We are international. Germany is our home market and we have a strong market position there. And what does a small medium-sized firm do afterwards in terms of internationalisation? It goes to Switzerland and Austria, because they understand us. Afterwards to the Netherlands, because they understand us, too. And these were our first steps.” (MS007)</w:t>
            </w:r>
          </w:p>
        </w:tc>
      </w:tr>
      <w:tr w:rsidR="00862A52" w:rsidRPr="00D74779" w14:paraId="6859D001" w14:textId="77777777" w:rsidTr="00723CF2">
        <w:tc>
          <w:tcPr>
            <w:tcW w:w="9016" w:type="dxa"/>
          </w:tcPr>
          <w:p w14:paraId="54700417" w14:textId="77777777" w:rsidR="00862A52" w:rsidRPr="00D74779" w:rsidRDefault="00862A52" w:rsidP="00723CF2">
            <w:pPr>
              <w:suppressAutoHyphens/>
              <w:spacing w:line="240" w:lineRule="auto"/>
              <w:rPr>
                <w:i/>
                <w:iCs/>
                <w:sz w:val="20"/>
              </w:rPr>
            </w:pPr>
            <w:r w:rsidRPr="00D74779">
              <w:rPr>
                <w:i/>
                <w:iCs/>
                <w:sz w:val="20"/>
              </w:rPr>
              <w:t>“I think that Germany is too small. We make 250 million in revenue, and only 50 in Germany. I have only recently bought property in India.” (MS012)</w:t>
            </w:r>
          </w:p>
        </w:tc>
      </w:tr>
      <w:tr w:rsidR="00862A52" w:rsidRPr="00D74779" w14:paraId="4A88A510" w14:textId="77777777" w:rsidTr="00723CF2">
        <w:tc>
          <w:tcPr>
            <w:tcW w:w="9016" w:type="dxa"/>
          </w:tcPr>
          <w:p w14:paraId="588D948C" w14:textId="4FFF31E9" w:rsidR="00862A52" w:rsidRPr="00D74779" w:rsidRDefault="00862A52" w:rsidP="00723CF2">
            <w:pPr>
              <w:suppressAutoHyphens/>
              <w:spacing w:line="240" w:lineRule="auto"/>
              <w:rPr>
                <w:i/>
                <w:iCs/>
                <w:sz w:val="20"/>
              </w:rPr>
            </w:pPr>
            <w:r w:rsidRPr="00D74779">
              <w:rPr>
                <w:i/>
                <w:iCs/>
                <w:sz w:val="20"/>
              </w:rPr>
              <w:t xml:space="preserve">“A further challenge is internationalisation. We have very strong roots in Germany and, historically, we generated most of our revenue in Germany. We now have an export quota of approximately 40% and are heading towards 50%.” (MS003). </w:t>
            </w:r>
          </w:p>
        </w:tc>
      </w:tr>
      <w:tr w:rsidR="00862A52" w:rsidRPr="00D74779" w14:paraId="33BFD861" w14:textId="77777777" w:rsidTr="00723CF2">
        <w:tc>
          <w:tcPr>
            <w:tcW w:w="9016" w:type="dxa"/>
          </w:tcPr>
          <w:p w14:paraId="7731275B" w14:textId="77777777" w:rsidR="00862A52" w:rsidRPr="00D74779" w:rsidRDefault="00862A52" w:rsidP="00723CF2">
            <w:pPr>
              <w:suppressAutoHyphens/>
              <w:spacing w:line="240" w:lineRule="auto"/>
              <w:rPr>
                <w:i/>
                <w:iCs/>
                <w:sz w:val="20"/>
              </w:rPr>
            </w:pPr>
            <w:r w:rsidRPr="00D74779">
              <w:rPr>
                <w:i/>
                <w:iCs/>
                <w:sz w:val="20"/>
              </w:rPr>
              <w:t xml:space="preserve">“In the meantime, we are doing business worldwide. Because the local firms from the region here did also develop our customers. Consequently, we grew with them accordingly and realised these international developments. We directly supply the foreign subsidiaries of these local companies. This is a worldwide setup now.” (MS029)  </w:t>
            </w:r>
          </w:p>
        </w:tc>
      </w:tr>
      <w:tr w:rsidR="00862A52" w:rsidRPr="00D74779" w14:paraId="6CD98D75" w14:textId="77777777" w:rsidTr="00723CF2">
        <w:tc>
          <w:tcPr>
            <w:tcW w:w="9016" w:type="dxa"/>
          </w:tcPr>
          <w:p w14:paraId="61DCC0B3" w14:textId="77777777" w:rsidR="00862A52" w:rsidRPr="00D74779" w:rsidRDefault="00862A52" w:rsidP="00723CF2">
            <w:pPr>
              <w:suppressAutoHyphens/>
              <w:spacing w:line="240" w:lineRule="auto"/>
              <w:rPr>
                <w:i/>
                <w:iCs/>
                <w:sz w:val="20"/>
              </w:rPr>
            </w:pPr>
            <w:r w:rsidRPr="00D74779">
              <w:rPr>
                <w:i/>
                <w:iCs/>
                <w:sz w:val="20"/>
              </w:rPr>
              <w:t>“We will then grow in India. This will be our next new growth region. India.” (MS015)</w:t>
            </w:r>
          </w:p>
        </w:tc>
      </w:tr>
      <w:tr w:rsidR="00C72F44" w:rsidRPr="00D74779" w14:paraId="044B57F9" w14:textId="77777777" w:rsidTr="00723CF2">
        <w:tc>
          <w:tcPr>
            <w:tcW w:w="9016" w:type="dxa"/>
          </w:tcPr>
          <w:p w14:paraId="0E378DE6" w14:textId="32929CC8" w:rsidR="00C72F44" w:rsidRPr="00D74779" w:rsidRDefault="00C72F44" w:rsidP="00723CF2">
            <w:pPr>
              <w:suppressAutoHyphens/>
              <w:spacing w:line="240" w:lineRule="auto"/>
              <w:rPr>
                <w:i/>
                <w:iCs/>
                <w:sz w:val="20"/>
              </w:rPr>
            </w:pPr>
            <w:r>
              <w:rPr>
                <w:i/>
                <w:iCs/>
                <w:sz w:val="20"/>
              </w:rPr>
              <w:t>“This means having an export quota of over 60% and also having an office in the USA, which is a sales office. No production site.” (MS017)</w:t>
            </w:r>
          </w:p>
        </w:tc>
      </w:tr>
      <w:tr w:rsidR="00C72F44" w:rsidRPr="00D74779" w14:paraId="11D8D027" w14:textId="77777777" w:rsidTr="00723CF2">
        <w:tc>
          <w:tcPr>
            <w:tcW w:w="9016" w:type="dxa"/>
          </w:tcPr>
          <w:p w14:paraId="2A762792" w14:textId="3C347B5F" w:rsidR="00C72F44" w:rsidRDefault="00C72F44" w:rsidP="00723CF2">
            <w:pPr>
              <w:suppressAutoHyphens/>
              <w:spacing w:line="240" w:lineRule="auto"/>
              <w:rPr>
                <w:i/>
                <w:iCs/>
                <w:sz w:val="20"/>
              </w:rPr>
            </w:pPr>
            <w:r>
              <w:rPr>
                <w:i/>
                <w:iCs/>
                <w:sz w:val="20"/>
              </w:rPr>
              <w:t>“Normally, we should be located in the USA</w:t>
            </w:r>
            <w:r w:rsidR="00A3260D">
              <w:rPr>
                <w:i/>
                <w:iCs/>
                <w:sz w:val="20"/>
              </w:rPr>
              <w:t>, our market is almost completely in the USA, we do have our major four to five customers there.” (MS019)</w:t>
            </w:r>
          </w:p>
        </w:tc>
      </w:tr>
      <w:tr w:rsidR="00A3260D" w:rsidRPr="00D74779" w14:paraId="79AF01B3" w14:textId="77777777" w:rsidTr="00723CF2">
        <w:tc>
          <w:tcPr>
            <w:tcW w:w="9016" w:type="dxa"/>
          </w:tcPr>
          <w:p w14:paraId="407593AC" w14:textId="5165234D" w:rsidR="00A3260D" w:rsidRDefault="00A3260D" w:rsidP="00723CF2">
            <w:pPr>
              <w:suppressAutoHyphens/>
              <w:spacing w:line="240" w:lineRule="auto"/>
              <w:rPr>
                <w:i/>
                <w:iCs/>
                <w:sz w:val="20"/>
              </w:rPr>
            </w:pPr>
            <w:r>
              <w:rPr>
                <w:i/>
                <w:iCs/>
                <w:sz w:val="20"/>
              </w:rPr>
              <w:t xml:space="preserve">“We export to more than 160 countries, as a small company. This means you have to adapt to the new markets and various habits. This is not always easy.” (MS001) </w:t>
            </w:r>
          </w:p>
        </w:tc>
      </w:tr>
      <w:tr w:rsidR="003031BA" w:rsidRPr="00D74779" w14:paraId="19A86DB0" w14:textId="77777777" w:rsidTr="00723CF2">
        <w:tc>
          <w:tcPr>
            <w:tcW w:w="9016" w:type="dxa"/>
          </w:tcPr>
          <w:p w14:paraId="55E3A7C7" w14:textId="574E915E" w:rsidR="003031BA" w:rsidRDefault="003031BA" w:rsidP="00723CF2">
            <w:pPr>
              <w:suppressAutoHyphens/>
              <w:spacing w:line="240" w:lineRule="auto"/>
              <w:rPr>
                <w:i/>
                <w:iCs/>
                <w:sz w:val="20"/>
              </w:rPr>
            </w:pPr>
            <w:r>
              <w:rPr>
                <w:i/>
                <w:iCs/>
                <w:sz w:val="20"/>
              </w:rPr>
              <w:t>“Currently, we have an export quota of approximately 50% and the export is growing massively.</w:t>
            </w:r>
            <w:r w:rsidR="00876F7B">
              <w:rPr>
                <w:i/>
                <w:iCs/>
                <w:sz w:val="20"/>
              </w:rPr>
              <w:t xml:space="preserve"> Sometimes, we even have to develop markets from zero, as they do not know our type of product. </w:t>
            </w:r>
            <w:r>
              <w:rPr>
                <w:i/>
                <w:iCs/>
                <w:sz w:val="20"/>
              </w:rPr>
              <w:t xml:space="preserve">And if we add indirect exports, </w:t>
            </w:r>
            <w:r w:rsidR="00876F7B">
              <w:rPr>
                <w:i/>
                <w:iCs/>
                <w:sz w:val="20"/>
              </w:rPr>
              <w:t>products from customers that contain parts from us, the quota already is much higher.” (MS005)</w:t>
            </w:r>
            <w:r>
              <w:rPr>
                <w:i/>
                <w:iCs/>
                <w:sz w:val="20"/>
              </w:rPr>
              <w:t xml:space="preserve"> </w:t>
            </w:r>
          </w:p>
        </w:tc>
      </w:tr>
    </w:tbl>
    <w:p w14:paraId="7114BA10" w14:textId="77777777" w:rsidR="00862A52" w:rsidRPr="00D74779" w:rsidRDefault="00862A52" w:rsidP="00862A52">
      <w:pPr>
        <w:suppressAutoHyphens/>
        <w:rPr>
          <w:b/>
          <w:bCs/>
        </w:rPr>
      </w:pPr>
    </w:p>
    <w:p w14:paraId="4332DBB1" w14:textId="77777777" w:rsidR="00862A52" w:rsidRPr="00D74779" w:rsidRDefault="00862A52" w:rsidP="00862A52">
      <w:pPr>
        <w:pStyle w:val="KeinLeerraum"/>
        <w:suppressAutoHyphens/>
        <w:rPr>
          <w:b/>
          <w:bCs/>
          <w:lang w:val="en-GB"/>
        </w:rPr>
      </w:pPr>
      <w:r w:rsidRPr="00D74779">
        <w:rPr>
          <w:b/>
          <w:bCs/>
          <w:lang w:val="en-GB"/>
        </w:rPr>
        <w:t>Table 6. The strategic (international) orientations of the firms</w:t>
      </w:r>
    </w:p>
    <w:p w14:paraId="6336891F" w14:textId="3DEB544D" w:rsidR="00C34C54" w:rsidRDefault="00C34C54">
      <w:pPr>
        <w:spacing w:line="240" w:lineRule="auto"/>
        <w:jc w:val="left"/>
        <w:rPr>
          <w:szCs w:val="24"/>
        </w:rPr>
      </w:pPr>
      <w:r>
        <w:rPr>
          <w:szCs w:val="24"/>
        </w:rPr>
        <w:br w:type="page"/>
      </w:r>
    </w:p>
    <w:tbl>
      <w:tblPr>
        <w:tblStyle w:val="Tabellenraster"/>
        <w:tblW w:w="0" w:type="auto"/>
        <w:tblLook w:val="04A0" w:firstRow="1" w:lastRow="0" w:firstColumn="1" w:lastColumn="0" w:noHBand="0" w:noVBand="1"/>
      </w:tblPr>
      <w:tblGrid>
        <w:gridCol w:w="8154"/>
      </w:tblGrid>
      <w:tr w:rsidR="00862A52" w:rsidRPr="00D74779" w14:paraId="3C2A55EB" w14:textId="77777777" w:rsidTr="00723CF2">
        <w:tc>
          <w:tcPr>
            <w:tcW w:w="9016" w:type="dxa"/>
          </w:tcPr>
          <w:p w14:paraId="143E7C11" w14:textId="77777777" w:rsidR="00862A52" w:rsidRPr="00D74779" w:rsidRDefault="00862A52" w:rsidP="00723CF2">
            <w:pPr>
              <w:suppressAutoHyphens/>
              <w:rPr>
                <w:b/>
                <w:bCs/>
                <w:sz w:val="22"/>
                <w:szCs w:val="22"/>
              </w:rPr>
            </w:pPr>
            <w:r w:rsidRPr="00D74779">
              <w:rPr>
                <w:b/>
                <w:bCs/>
                <w:sz w:val="22"/>
                <w:szCs w:val="22"/>
              </w:rPr>
              <w:lastRenderedPageBreak/>
              <w:t>A ‘long-term exploitative approach and view’ is mainly expressed in terms of developing the firm and making long-term sustainable profits and is the most important issue emerging from the data drawn from the participants</w:t>
            </w:r>
          </w:p>
        </w:tc>
      </w:tr>
      <w:tr w:rsidR="00862A52" w:rsidRPr="00D74779" w14:paraId="052BE905" w14:textId="77777777" w:rsidTr="00723CF2">
        <w:tc>
          <w:tcPr>
            <w:tcW w:w="9016" w:type="dxa"/>
          </w:tcPr>
          <w:p w14:paraId="3F2EE59F" w14:textId="77777777" w:rsidR="00862A52" w:rsidRPr="00D74779" w:rsidRDefault="00862A52" w:rsidP="00723CF2">
            <w:pPr>
              <w:suppressAutoHyphens/>
              <w:spacing w:line="240" w:lineRule="auto"/>
              <w:rPr>
                <w:i/>
                <w:iCs/>
                <w:sz w:val="20"/>
              </w:rPr>
            </w:pPr>
            <w:r w:rsidRPr="00D74779">
              <w:rPr>
                <w:i/>
                <w:iCs/>
                <w:sz w:val="20"/>
              </w:rPr>
              <w:t>“… but, more important is how the company has mainly developed over the years, regarding structures, innovation and advancements of a technical and structural nature. IT, personnel, qualification? Is there sufficient development? Because I can show a superb profit for the coming year; I simply have to release everyone who is not directly involved in production—but, in three years, everything is dead.” (MS010)</w:t>
            </w:r>
          </w:p>
        </w:tc>
      </w:tr>
      <w:tr w:rsidR="00862A52" w:rsidRPr="00D74779" w14:paraId="3FBF8497" w14:textId="77777777" w:rsidTr="00723CF2">
        <w:tc>
          <w:tcPr>
            <w:tcW w:w="9016" w:type="dxa"/>
          </w:tcPr>
          <w:p w14:paraId="009719A5" w14:textId="77777777" w:rsidR="00862A52" w:rsidRPr="00D74779" w:rsidRDefault="00862A52" w:rsidP="00723CF2">
            <w:pPr>
              <w:suppressAutoHyphens/>
              <w:spacing w:line="240" w:lineRule="auto"/>
              <w:rPr>
                <w:i/>
                <w:iCs/>
                <w:sz w:val="20"/>
              </w:rPr>
            </w:pPr>
            <w:r w:rsidRPr="00D74779">
              <w:rPr>
                <w:i/>
                <w:iCs/>
                <w:sz w:val="20"/>
              </w:rPr>
              <w:t>“Yes, and this has to be like that. You always have to; I tend to say you cannot rest for a month.” (MS012)</w:t>
            </w:r>
          </w:p>
        </w:tc>
      </w:tr>
      <w:tr w:rsidR="00862A52" w:rsidRPr="00D74779" w14:paraId="2949FC2E" w14:textId="77777777" w:rsidTr="00723CF2">
        <w:tc>
          <w:tcPr>
            <w:tcW w:w="9016" w:type="dxa"/>
          </w:tcPr>
          <w:p w14:paraId="314E70CB" w14:textId="0C2AA545" w:rsidR="00862A52" w:rsidRPr="00D74779" w:rsidRDefault="00862A52" w:rsidP="00723CF2">
            <w:pPr>
              <w:suppressAutoHyphens/>
              <w:spacing w:line="240" w:lineRule="auto"/>
              <w:rPr>
                <w:i/>
                <w:iCs/>
                <w:sz w:val="20"/>
              </w:rPr>
            </w:pPr>
            <w:r w:rsidRPr="00D74779">
              <w:rPr>
                <w:i/>
                <w:iCs/>
                <w:sz w:val="20"/>
              </w:rPr>
              <w:t xml:space="preserve">“A good year also means to me: </w:t>
            </w:r>
            <w:r w:rsidR="005E6006">
              <w:rPr>
                <w:i/>
                <w:iCs/>
                <w:sz w:val="20"/>
              </w:rPr>
              <w:t>‘D</w:t>
            </w:r>
            <w:r w:rsidRPr="00D74779">
              <w:rPr>
                <w:i/>
                <w:iCs/>
                <w:sz w:val="20"/>
              </w:rPr>
              <w:t>id I develop strategy in the right direction, do I have a better long-term perspective compared to the beginning of the year?</w:t>
            </w:r>
            <w:r w:rsidR="005E6006">
              <w:rPr>
                <w:i/>
                <w:iCs/>
                <w:sz w:val="20"/>
              </w:rPr>
              <w:t>’</w:t>
            </w:r>
            <w:r w:rsidRPr="00D74779">
              <w:rPr>
                <w:i/>
                <w:iCs/>
                <w:sz w:val="20"/>
              </w:rPr>
              <w:t xml:space="preserve"> I do not have fluctuation, and my employees have earned more money at the end of the day because they have done a successful job.” (MS013)</w:t>
            </w:r>
          </w:p>
        </w:tc>
      </w:tr>
      <w:tr w:rsidR="00862A52" w:rsidRPr="00D74779" w14:paraId="6C548406" w14:textId="77777777" w:rsidTr="00723CF2">
        <w:tc>
          <w:tcPr>
            <w:tcW w:w="9016" w:type="dxa"/>
          </w:tcPr>
          <w:p w14:paraId="165C41C9" w14:textId="77777777" w:rsidR="00862A52" w:rsidRPr="00D74779" w:rsidRDefault="00862A52" w:rsidP="00723CF2">
            <w:pPr>
              <w:suppressAutoHyphens/>
              <w:spacing w:line="240" w:lineRule="auto"/>
              <w:rPr>
                <w:i/>
                <w:iCs/>
                <w:sz w:val="20"/>
              </w:rPr>
            </w:pPr>
            <w:r w:rsidRPr="00D74779">
              <w:rPr>
                <w:i/>
                <w:iCs/>
                <w:sz w:val="20"/>
              </w:rPr>
              <w:t>“And, in the course of this, we will also develop the company towards future technologies. We will invest. We also will develop the lean production topic further; hence, you can see we are technically oriented.” (MS020)</w:t>
            </w:r>
          </w:p>
        </w:tc>
      </w:tr>
      <w:tr w:rsidR="00862A52" w:rsidRPr="00D74779" w14:paraId="6C8F30A1" w14:textId="77777777" w:rsidTr="00723CF2">
        <w:tc>
          <w:tcPr>
            <w:tcW w:w="9016" w:type="dxa"/>
          </w:tcPr>
          <w:p w14:paraId="0159C961" w14:textId="77777777" w:rsidR="00862A52" w:rsidRPr="00D74779" w:rsidRDefault="00862A52" w:rsidP="00723CF2">
            <w:pPr>
              <w:suppressAutoHyphens/>
              <w:spacing w:line="240" w:lineRule="auto"/>
              <w:rPr>
                <w:i/>
                <w:iCs/>
                <w:sz w:val="20"/>
              </w:rPr>
            </w:pPr>
            <w:r w:rsidRPr="00D74779">
              <w:rPr>
                <w:i/>
                <w:iCs/>
                <w:sz w:val="20"/>
              </w:rPr>
              <w:t>“Well, our target is not to make enormous profits; our target is to have a company that works well and which lasts over generations or will last.” (MS015)</w:t>
            </w:r>
          </w:p>
        </w:tc>
      </w:tr>
      <w:tr w:rsidR="00862A52" w:rsidRPr="00D74779" w14:paraId="39A5FD07" w14:textId="77777777" w:rsidTr="00723CF2">
        <w:tc>
          <w:tcPr>
            <w:tcW w:w="9016" w:type="dxa"/>
          </w:tcPr>
          <w:p w14:paraId="4C4978A4" w14:textId="5B12F193" w:rsidR="00862A52" w:rsidRPr="00D74779" w:rsidRDefault="00862A52" w:rsidP="00723CF2">
            <w:pPr>
              <w:suppressAutoHyphens/>
              <w:spacing w:line="240" w:lineRule="auto"/>
              <w:rPr>
                <w:i/>
                <w:iCs/>
                <w:sz w:val="20"/>
              </w:rPr>
            </w:pPr>
            <w:r w:rsidRPr="00D74779">
              <w:rPr>
                <w:i/>
                <w:iCs/>
                <w:sz w:val="20"/>
              </w:rPr>
              <w:t xml:space="preserve">“I believe that we are real entrepreneurs; and, for us, finally, the target is an appreciation of the market by means of a good price/performance ratio. The primary objective is not necessarily a single </w:t>
            </w:r>
            <w:r w:rsidR="005E6006">
              <w:rPr>
                <w:i/>
                <w:iCs/>
                <w:sz w:val="20"/>
              </w:rPr>
              <w:t>euro</w:t>
            </w:r>
            <w:r w:rsidR="005E6006" w:rsidRPr="00D74779">
              <w:rPr>
                <w:i/>
                <w:iCs/>
                <w:sz w:val="20"/>
              </w:rPr>
              <w:t xml:space="preserve"> </w:t>
            </w:r>
            <w:r w:rsidRPr="00D74779">
              <w:rPr>
                <w:i/>
                <w:iCs/>
                <w:sz w:val="20"/>
              </w:rPr>
              <w:t>that can be earned more. Well, we are less triggered by money but, rather, triggered by a long-term orientation.” (MS018)</w:t>
            </w:r>
          </w:p>
        </w:tc>
      </w:tr>
      <w:tr w:rsidR="00862A52" w:rsidRPr="00D74779" w14:paraId="0E357922" w14:textId="77777777" w:rsidTr="00723CF2">
        <w:tc>
          <w:tcPr>
            <w:tcW w:w="9016" w:type="dxa"/>
          </w:tcPr>
          <w:p w14:paraId="2FE8BA07" w14:textId="77777777" w:rsidR="00862A52" w:rsidRPr="00D74779" w:rsidRDefault="00862A52" w:rsidP="00723CF2">
            <w:pPr>
              <w:suppressAutoHyphens/>
              <w:spacing w:line="240" w:lineRule="auto"/>
              <w:rPr>
                <w:i/>
                <w:iCs/>
                <w:sz w:val="20"/>
              </w:rPr>
            </w:pPr>
            <w:r w:rsidRPr="00D74779">
              <w:rPr>
                <w:i/>
                <w:iCs/>
                <w:sz w:val="20"/>
              </w:rPr>
              <w:t xml:space="preserve">“I tend to say, we also think about EBIT—that is beyond question. We need a profitable business, to finance growth or to not continue a development. ‘Stop it, to continue does not make sense’, then you need the respective profitability, but we are not purely driven by profit and that is a major characteristic of a SME.” (MS019) </w:t>
            </w:r>
          </w:p>
        </w:tc>
      </w:tr>
      <w:tr w:rsidR="00862A52" w:rsidRPr="00D74779" w14:paraId="018E8EBB" w14:textId="77777777" w:rsidTr="00723CF2">
        <w:tc>
          <w:tcPr>
            <w:tcW w:w="9016" w:type="dxa"/>
          </w:tcPr>
          <w:p w14:paraId="3474D7FB" w14:textId="77777777" w:rsidR="00862A52" w:rsidRPr="00D74779" w:rsidRDefault="00862A52" w:rsidP="00723CF2">
            <w:pPr>
              <w:suppressAutoHyphens/>
              <w:spacing w:line="240" w:lineRule="auto"/>
              <w:rPr>
                <w:i/>
                <w:iCs/>
                <w:sz w:val="20"/>
              </w:rPr>
            </w:pPr>
            <w:r w:rsidRPr="00D74779">
              <w:rPr>
                <w:i/>
                <w:iCs/>
                <w:sz w:val="20"/>
              </w:rPr>
              <w:t>“Well, we do not need to do all this but, of course, we want to earn money and grow.” (MS004)</w:t>
            </w:r>
          </w:p>
        </w:tc>
      </w:tr>
      <w:tr w:rsidR="00862A52" w:rsidRPr="00D74779" w14:paraId="6CF36E65" w14:textId="77777777" w:rsidTr="00723CF2">
        <w:tc>
          <w:tcPr>
            <w:tcW w:w="9016" w:type="dxa"/>
          </w:tcPr>
          <w:p w14:paraId="5506478A" w14:textId="12FC125A" w:rsidR="00862A52" w:rsidRPr="00D74779" w:rsidRDefault="00862A52" w:rsidP="00723CF2">
            <w:pPr>
              <w:suppressAutoHyphens/>
              <w:spacing w:line="240" w:lineRule="auto"/>
              <w:rPr>
                <w:i/>
                <w:iCs/>
                <w:sz w:val="20"/>
              </w:rPr>
            </w:pPr>
            <w:r w:rsidRPr="00D74779">
              <w:rPr>
                <w:i/>
                <w:iCs/>
                <w:sz w:val="20"/>
              </w:rPr>
              <w:t>“Well, the pure financial success, revenue, and profit are fine. Everything is all right, but also that everyone is finally saying. ‘You do a good job.’ I would say</w:t>
            </w:r>
            <w:r w:rsidR="00EA519C">
              <w:rPr>
                <w:i/>
                <w:iCs/>
                <w:sz w:val="20"/>
              </w:rPr>
              <w:t xml:space="preserve"> that</w:t>
            </w:r>
            <w:r w:rsidRPr="00D74779">
              <w:rPr>
                <w:i/>
                <w:iCs/>
                <w:sz w:val="20"/>
              </w:rPr>
              <w:t xml:space="preserve"> </w:t>
            </w:r>
            <w:r w:rsidR="00EA519C">
              <w:rPr>
                <w:i/>
                <w:iCs/>
                <w:sz w:val="20"/>
              </w:rPr>
              <w:t>t</w:t>
            </w:r>
            <w:r w:rsidRPr="00D74779">
              <w:rPr>
                <w:i/>
                <w:iCs/>
                <w:sz w:val="20"/>
              </w:rPr>
              <w:t>his is entrepreneurial success</w:t>
            </w:r>
            <w:r w:rsidR="00EA519C">
              <w:rPr>
                <w:i/>
                <w:iCs/>
                <w:sz w:val="20"/>
              </w:rPr>
              <w:t>; t</w:t>
            </w:r>
            <w:r w:rsidRPr="00D74779">
              <w:rPr>
                <w:i/>
                <w:iCs/>
                <w:sz w:val="20"/>
              </w:rPr>
              <w:t>he general and broad acceptance of what we are doing.” (MS007)</w:t>
            </w:r>
          </w:p>
        </w:tc>
      </w:tr>
    </w:tbl>
    <w:p w14:paraId="51DF0842" w14:textId="77777777" w:rsidR="00862A52" w:rsidRPr="00D74779" w:rsidRDefault="00862A52" w:rsidP="00862A52">
      <w:pPr>
        <w:suppressAutoHyphens/>
        <w:rPr>
          <w:b/>
          <w:bCs/>
        </w:rPr>
      </w:pPr>
    </w:p>
    <w:p w14:paraId="744CB7A5" w14:textId="77777777" w:rsidR="00862A52" w:rsidRPr="00D74779" w:rsidRDefault="00862A52" w:rsidP="00862A52">
      <w:pPr>
        <w:pStyle w:val="KeinLeerraum"/>
        <w:suppressAutoHyphens/>
        <w:rPr>
          <w:b/>
          <w:bCs/>
          <w:lang w:val="en-GB"/>
        </w:rPr>
      </w:pPr>
      <w:r w:rsidRPr="00D74779">
        <w:rPr>
          <w:b/>
          <w:bCs/>
          <w:lang w:val="en-GB"/>
        </w:rPr>
        <w:t>Table 7. The BW long-term exploitative approach and view</w:t>
      </w:r>
    </w:p>
    <w:p w14:paraId="14FFA88E" w14:textId="44636C4B" w:rsidR="00862A52" w:rsidRPr="00D74779" w:rsidRDefault="00862A52" w:rsidP="005C1C24">
      <w:pPr>
        <w:suppressAutoHyphens/>
        <w:spacing w:line="240" w:lineRule="auto"/>
        <w:rPr>
          <w:szCs w:val="24"/>
        </w:rPr>
      </w:pPr>
    </w:p>
    <w:p w14:paraId="330084EC" w14:textId="77777777" w:rsidR="00862A52" w:rsidRPr="00D74779" w:rsidRDefault="00862A52" w:rsidP="00862A52">
      <w:pPr>
        <w:suppressAutoHyphens/>
      </w:pPr>
    </w:p>
    <w:tbl>
      <w:tblPr>
        <w:tblStyle w:val="Tabellenraster"/>
        <w:tblW w:w="0" w:type="auto"/>
        <w:tblLook w:val="04A0" w:firstRow="1" w:lastRow="0" w:firstColumn="1" w:lastColumn="0" w:noHBand="0" w:noVBand="1"/>
      </w:tblPr>
      <w:tblGrid>
        <w:gridCol w:w="8154"/>
      </w:tblGrid>
      <w:tr w:rsidR="00862A52" w:rsidRPr="00D74779" w14:paraId="0DD76AA1" w14:textId="77777777" w:rsidTr="00723CF2">
        <w:tc>
          <w:tcPr>
            <w:tcW w:w="9016" w:type="dxa"/>
          </w:tcPr>
          <w:p w14:paraId="35F8335E" w14:textId="77777777" w:rsidR="00862A52" w:rsidRPr="00D74779" w:rsidRDefault="00862A52" w:rsidP="00723CF2">
            <w:pPr>
              <w:suppressAutoHyphens/>
              <w:rPr>
                <w:b/>
                <w:bCs/>
                <w:sz w:val="22"/>
                <w:szCs w:val="22"/>
              </w:rPr>
            </w:pPr>
            <w:r w:rsidRPr="00D74779">
              <w:rPr>
                <w:b/>
                <w:bCs/>
                <w:sz w:val="22"/>
                <w:szCs w:val="22"/>
              </w:rPr>
              <w:t>Collaborations with firms</w:t>
            </w:r>
          </w:p>
        </w:tc>
      </w:tr>
      <w:tr w:rsidR="00862A52" w:rsidRPr="00D74779" w14:paraId="6B3A828E" w14:textId="77777777" w:rsidTr="00723CF2">
        <w:tc>
          <w:tcPr>
            <w:tcW w:w="9016" w:type="dxa"/>
          </w:tcPr>
          <w:p w14:paraId="1C224EEC" w14:textId="709F40E8" w:rsidR="00862A52" w:rsidRPr="00D74779" w:rsidRDefault="00862A52" w:rsidP="00723CF2">
            <w:pPr>
              <w:suppressAutoHyphens/>
              <w:spacing w:line="240" w:lineRule="auto"/>
              <w:rPr>
                <w:i/>
                <w:iCs/>
                <w:sz w:val="20"/>
              </w:rPr>
            </w:pPr>
            <w:r w:rsidRPr="00D74779">
              <w:rPr>
                <w:i/>
                <w:iCs/>
                <w:sz w:val="20"/>
              </w:rPr>
              <w:t>“No, the opposite is the case. Open doors. We always try to involve others. Especially, from the local community, we also try to do things together with other companies, because you then have a much bigger impact. Or to do things together with customers, also always try to find partners to do things together.” (M</w:t>
            </w:r>
            <w:r w:rsidR="007A258F">
              <w:rPr>
                <w:i/>
                <w:iCs/>
                <w:sz w:val="20"/>
              </w:rPr>
              <w:t>S</w:t>
            </w:r>
            <w:r w:rsidRPr="00D74779">
              <w:rPr>
                <w:i/>
                <w:iCs/>
                <w:sz w:val="20"/>
              </w:rPr>
              <w:t>007)</w:t>
            </w:r>
          </w:p>
        </w:tc>
      </w:tr>
      <w:tr w:rsidR="00862A52" w:rsidRPr="00D74779" w14:paraId="6E916E70" w14:textId="77777777" w:rsidTr="00723CF2">
        <w:tc>
          <w:tcPr>
            <w:tcW w:w="9016" w:type="dxa"/>
          </w:tcPr>
          <w:p w14:paraId="3EAF8516" w14:textId="77777777" w:rsidR="00862A52" w:rsidRPr="00D74779" w:rsidRDefault="00862A52" w:rsidP="00723CF2">
            <w:pPr>
              <w:suppressAutoHyphens/>
              <w:spacing w:line="240" w:lineRule="auto"/>
              <w:rPr>
                <w:i/>
                <w:iCs/>
                <w:sz w:val="20"/>
              </w:rPr>
            </w:pPr>
            <w:r w:rsidRPr="00D74779">
              <w:rPr>
                <w:i/>
                <w:iCs/>
                <w:sz w:val="20"/>
              </w:rPr>
              <w:t>“Well, if you work together with large corporations in development projects, it is very difficult; but, often, there is no choice.” (MS010)</w:t>
            </w:r>
          </w:p>
        </w:tc>
      </w:tr>
      <w:tr w:rsidR="00862A52" w:rsidRPr="00D74779" w14:paraId="1DE2C783" w14:textId="77777777" w:rsidTr="00723CF2">
        <w:tc>
          <w:tcPr>
            <w:tcW w:w="9016" w:type="dxa"/>
          </w:tcPr>
          <w:p w14:paraId="5C46A989" w14:textId="77777777" w:rsidR="00862A52" w:rsidRPr="00D74779" w:rsidRDefault="00862A52" w:rsidP="00723CF2">
            <w:pPr>
              <w:suppressAutoHyphens/>
              <w:spacing w:line="240" w:lineRule="auto"/>
              <w:rPr>
                <w:i/>
                <w:iCs/>
                <w:sz w:val="20"/>
              </w:rPr>
            </w:pPr>
            <w:r w:rsidRPr="00D74779">
              <w:rPr>
                <w:i/>
                <w:iCs/>
                <w:sz w:val="20"/>
              </w:rPr>
              <w:t>“This is a project; we do it the first time with externals. Normally, we do our projects on our own because, together with partners, competitors, this always is delicate. Something is being developed but who owns it?” (MS006)</w:t>
            </w:r>
          </w:p>
        </w:tc>
      </w:tr>
    </w:tbl>
    <w:p w14:paraId="43DEE4A7" w14:textId="489894B3" w:rsidR="00C34C54" w:rsidRDefault="00C34C54" w:rsidP="00862A52">
      <w:pPr>
        <w:suppressAutoHyphens/>
        <w:rPr>
          <w:b/>
          <w:bCs/>
        </w:rPr>
      </w:pPr>
    </w:p>
    <w:p w14:paraId="1F34A00C" w14:textId="77777777" w:rsidR="00862A52" w:rsidRPr="00D74779" w:rsidRDefault="00862A52" w:rsidP="00862A52">
      <w:pPr>
        <w:pStyle w:val="KeinLeerraum"/>
        <w:suppressAutoHyphens/>
        <w:rPr>
          <w:b/>
          <w:bCs/>
          <w:lang w:val="en-GB"/>
        </w:rPr>
      </w:pPr>
      <w:r w:rsidRPr="00D74779">
        <w:rPr>
          <w:b/>
          <w:bCs/>
          <w:lang w:val="en-GB"/>
        </w:rPr>
        <w:t>Table 8. BW SME Exploitative attitudes towards collaborations with other firms</w:t>
      </w:r>
    </w:p>
    <w:p w14:paraId="353E52F0" w14:textId="025C12F6" w:rsidR="00862A52" w:rsidRPr="00D74779" w:rsidRDefault="00862A52" w:rsidP="005C1C24">
      <w:pPr>
        <w:suppressAutoHyphens/>
        <w:spacing w:line="240" w:lineRule="auto"/>
        <w:rPr>
          <w:szCs w:val="24"/>
        </w:rPr>
      </w:pPr>
    </w:p>
    <w:p w14:paraId="21500EB5" w14:textId="3242DB56" w:rsidR="00EA519C" w:rsidRDefault="00EA519C">
      <w:pPr>
        <w:spacing w:line="240" w:lineRule="auto"/>
        <w:jc w:val="left"/>
        <w:rPr>
          <w:szCs w:val="24"/>
        </w:rPr>
      </w:pPr>
      <w:r>
        <w:rPr>
          <w:szCs w:val="24"/>
        </w:rPr>
        <w:br w:type="page"/>
      </w:r>
    </w:p>
    <w:p w14:paraId="49E5372D" w14:textId="77777777" w:rsidR="00862A52" w:rsidRPr="00D74779" w:rsidRDefault="00862A52" w:rsidP="005C1C24">
      <w:pPr>
        <w:suppressAutoHyphens/>
        <w:spacing w:line="240" w:lineRule="auto"/>
        <w:rPr>
          <w:szCs w:val="24"/>
        </w:rPr>
      </w:pPr>
    </w:p>
    <w:tbl>
      <w:tblPr>
        <w:tblStyle w:val="Tabellenraster"/>
        <w:tblW w:w="0" w:type="auto"/>
        <w:tblLook w:val="04A0" w:firstRow="1" w:lastRow="0" w:firstColumn="1" w:lastColumn="0" w:noHBand="0" w:noVBand="1"/>
      </w:tblPr>
      <w:tblGrid>
        <w:gridCol w:w="8154"/>
      </w:tblGrid>
      <w:tr w:rsidR="00862A52" w:rsidRPr="00D74779" w14:paraId="5DDCBBE3" w14:textId="77777777" w:rsidTr="00723CF2">
        <w:tc>
          <w:tcPr>
            <w:tcW w:w="9016" w:type="dxa"/>
          </w:tcPr>
          <w:p w14:paraId="67FFDD61" w14:textId="77777777" w:rsidR="00862A52" w:rsidRPr="00D74779" w:rsidRDefault="00862A52" w:rsidP="00723CF2">
            <w:pPr>
              <w:suppressAutoHyphens/>
              <w:rPr>
                <w:b/>
                <w:bCs/>
                <w:sz w:val="22"/>
                <w:szCs w:val="22"/>
              </w:rPr>
            </w:pPr>
            <w:r w:rsidRPr="00D74779">
              <w:rPr>
                <w:b/>
                <w:bCs/>
                <w:sz w:val="22"/>
                <w:szCs w:val="22"/>
              </w:rPr>
              <w:t xml:space="preserve">Decision-making space of employees as a source of flexibility and RBV-KBV </w:t>
            </w:r>
          </w:p>
        </w:tc>
      </w:tr>
      <w:tr w:rsidR="00862A52" w:rsidRPr="00D74779" w14:paraId="1E17B382" w14:textId="77777777" w:rsidTr="00723CF2">
        <w:tc>
          <w:tcPr>
            <w:tcW w:w="9016" w:type="dxa"/>
          </w:tcPr>
          <w:p w14:paraId="7820D1A6" w14:textId="288A03E3" w:rsidR="00862A52" w:rsidRPr="00D74779" w:rsidRDefault="00862A52" w:rsidP="00723CF2">
            <w:pPr>
              <w:suppressAutoHyphens/>
              <w:spacing w:line="240" w:lineRule="auto"/>
              <w:rPr>
                <w:i/>
                <w:iCs/>
                <w:sz w:val="20"/>
              </w:rPr>
            </w:pPr>
            <w:r w:rsidRPr="00D74779">
              <w:rPr>
                <w:i/>
                <w:iCs/>
                <w:sz w:val="20"/>
              </w:rPr>
              <w:t>“Employees… from employees we demand a high independence. There have been cases in which an employee did not dare to make a decision and went to the boss. The boss then said: ‘You are coming to me because of such rubbish. You know exactly what to do. Do it!’” (M</w:t>
            </w:r>
            <w:r w:rsidR="007A258F">
              <w:rPr>
                <w:i/>
                <w:iCs/>
                <w:sz w:val="20"/>
              </w:rPr>
              <w:t>S</w:t>
            </w:r>
            <w:r w:rsidRPr="00D74779">
              <w:rPr>
                <w:i/>
                <w:iCs/>
                <w:sz w:val="20"/>
              </w:rPr>
              <w:t>006)</w:t>
            </w:r>
          </w:p>
        </w:tc>
      </w:tr>
      <w:tr w:rsidR="00862A52" w:rsidRPr="00D74779" w14:paraId="6DCA59E2" w14:textId="77777777" w:rsidTr="00723CF2">
        <w:tc>
          <w:tcPr>
            <w:tcW w:w="9016" w:type="dxa"/>
          </w:tcPr>
          <w:p w14:paraId="0E4E52C7" w14:textId="77777777" w:rsidR="00862A52" w:rsidRPr="00D74779" w:rsidRDefault="00862A52" w:rsidP="00723CF2">
            <w:pPr>
              <w:suppressAutoHyphens/>
              <w:spacing w:line="240" w:lineRule="auto"/>
              <w:rPr>
                <w:i/>
                <w:iCs/>
                <w:sz w:val="20"/>
              </w:rPr>
            </w:pPr>
            <w:r w:rsidRPr="00D74779">
              <w:rPr>
                <w:i/>
                <w:iCs/>
                <w:sz w:val="20"/>
              </w:rPr>
              <w:t>“I am concerned with leading employees to positions that they can manage; they perhaps initially did not have the confidence that they can do it., Hence, that there is a reasonable challenge in the job, accompanied with a degree of freedom.” (MS013)</w:t>
            </w:r>
          </w:p>
        </w:tc>
      </w:tr>
      <w:tr w:rsidR="00862A52" w:rsidRPr="00D74779" w14:paraId="6AAE76DD" w14:textId="77777777" w:rsidTr="00723CF2">
        <w:tc>
          <w:tcPr>
            <w:tcW w:w="9016" w:type="dxa"/>
          </w:tcPr>
          <w:p w14:paraId="06E718C8" w14:textId="46BFB216" w:rsidR="00862A52" w:rsidRPr="00D74779" w:rsidRDefault="00862A52" w:rsidP="00723CF2">
            <w:pPr>
              <w:suppressAutoHyphens/>
              <w:spacing w:line="240" w:lineRule="auto"/>
              <w:rPr>
                <w:i/>
                <w:iCs/>
                <w:sz w:val="20"/>
              </w:rPr>
            </w:pPr>
            <w:r w:rsidRPr="00D74779">
              <w:rPr>
                <w:i/>
                <w:iCs/>
                <w:sz w:val="20"/>
              </w:rPr>
              <w:t>“Well, I would describe the leadership style</w:t>
            </w:r>
            <w:r w:rsidR="00EA519C">
              <w:rPr>
                <w:i/>
                <w:iCs/>
                <w:sz w:val="20"/>
              </w:rPr>
              <w:t>:</w:t>
            </w:r>
            <w:r w:rsidRPr="00D74779">
              <w:rPr>
                <w:i/>
                <w:iCs/>
                <w:sz w:val="20"/>
              </w:rPr>
              <w:t xml:space="preserve"> that we have great trust in our employees and that a huge responsibility is assigned to them.” (MS025)</w:t>
            </w:r>
          </w:p>
        </w:tc>
      </w:tr>
    </w:tbl>
    <w:p w14:paraId="4212DDB1" w14:textId="77777777" w:rsidR="00862A52" w:rsidRPr="00D74779" w:rsidRDefault="00862A52" w:rsidP="00862A52">
      <w:pPr>
        <w:suppressAutoHyphens/>
      </w:pPr>
    </w:p>
    <w:p w14:paraId="68CFAE3C" w14:textId="77777777" w:rsidR="00862A52" w:rsidRPr="00D74779" w:rsidRDefault="00862A52" w:rsidP="00862A52">
      <w:pPr>
        <w:pStyle w:val="KeinLeerraum"/>
        <w:suppressAutoHyphens/>
        <w:rPr>
          <w:b/>
          <w:bCs/>
          <w:lang w:val="en-GB"/>
        </w:rPr>
      </w:pPr>
      <w:r w:rsidRPr="00D74779">
        <w:rPr>
          <w:b/>
          <w:bCs/>
          <w:lang w:val="en-GB"/>
        </w:rPr>
        <w:t>Table 9. The decision-making space of employees</w:t>
      </w:r>
    </w:p>
    <w:p w14:paraId="3D57AFCB" w14:textId="77777777" w:rsidR="00862A52" w:rsidRPr="00D74779" w:rsidRDefault="00862A52" w:rsidP="005C1C24">
      <w:pPr>
        <w:suppressAutoHyphens/>
        <w:spacing w:line="240" w:lineRule="auto"/>
        <w:rPr>
          <w:szCs w:val="24"/>
        </w:rPr>
      </w:pPr>
    </w:p>
    <w:sectPr w:rsidR="00862A52" w:rsidRPr="00D74779" w:rsidSect="006868E5">
      <w:headerReference w:type="even" r:id="rId10"/>
      <w:headerReference w:type="default" r:id="rId11"/>
      <w:pgSz w:w="11906" w:h="16838"/>
      <w:pgMar w:top="1418" w:right="1701" w:bottom="1134" w:left="2041"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D710D" w14:textId="77777777" w:rsidR="00C56291" w:rsidRDefault="00C56291">
      <w:r>
        <w:separator/>
      </w:r>
    </w:p>
  </w:endnote>
  <w:endnote w:type="continuationSeparator" w:id="0">
    <w:p w14:paraId="0CE75E2A" w14:textId="77777777" w:rsidR="00C56291" w:rsidRDefault="00C56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man"/>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92D5E" w14:textId="77777777" w:rsidR="00C56291" w:rsidRDefault="00C56291" w:rsidP="00E10E91">
      <w:pPr>
        <w:jc w:val="left"/>
      </w:pPr>
      <w:r>
        <w:separator/>
      </w:r>
    </w:p>
  </w:footnote>
  <w:footnote w:type="continuationSeparator" w:id="0">
    <w:p w14:paraId="1CB877D1" w14:textId="77777777" w:rsidR="00C56291" w:rsidRDefault="00C56291" w:rsidP="00E10E91">
      <w:pPr>
        <w:jc w:val="left"/>
      </w:pPr>
      <w:r>
        <w:separator/>
      </w:r>
    </w:p>
    <w:p w14:paraId="6BD94891" w14:textId="77777777" w:rsidR="00C56291" w:rsidRDefault="00C56291"/>
  </w:footnote>
  <w:footnote w:type="continuationNotice" w:id="1">
    <w:p w14:paraId="6BC83EE6" w14:textId="77777777" w:rsidR="00C56291" w:rsidRDefault="00C562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FC853" w14:textId="77777777" w:rsidR="00ED66D5" w:rsidRDefault="00ED66D5" w:rsidP="0094559A">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6D24FFDA" w14:textId="77777777" w:rsidR="00ED66D5" w:rsidRDefault="00ED66D5">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39928" w14:textId="4124B06A" w:rsidR="00ED66D5" w:rsidRDefault="00ED66D5" w:rsidP="0094559A">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31</w:t>
    </w:r>
    <w:r>
      <w:rPr>
        <w:rStyle w:val="Seitenzahl"/>
      </w:rPr>
      <w:fldChar w:fldCharType="end"/>
    </w:r>
  </w:p>
  <w:p w14:paraId="13773AF2" w14:textId="77777777" w:rsidR="00ED66D5" w:rsidRDefault="00ED66D5" w:rsidP="00E10E91">
    <w:pPr>
      <w:pStyle w:val="Kopfzeile"/>
      <w:tabs>
        <w:tab w:val="clear" w:pos="6096"/>
        <w:tab w:val="right" w:pos="6300"/>
      </w:tab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92C9D"/>
    <w:multiLevelType w:val="multilevel"/>
    <w:tmpl w:val="9C145CB6"/>
    <w:lvl w:ilvl="0">
      <w:start w:val="1"/>
      <w:numFmt w:val="decimal"/>
      <w:pStyle w:val="berschrift1"/>
      <w:lvlText w:val="%1"/>
      <w:lvlJc w:val="left"/>
      <w:pPr>
        <w:ind w:left="432" w:hanging="432"/>
      </w:pPr>
    </w:lvl>
    <w:lvl w:ilvl="1">
      <w:start w:val="1"/>
      <w:numFmt w:val="decimal"/>
      <w:pStyle w:val="berschrift2"/>
      <w:lvlText w:val="%1.%2"/>
      <w:lvlJc w:val="left"/>
      <w:pPr>
        <w:ind w:left="718"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 w15:restartNumberingAfterBreak="0">
    <w:nsid w:val="4B9268EC"/>
    <w:multiLevelType w:val="hybridMultilevel"/>
    <w:tmpl w:val="F3080C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2B0759F"/>
    <w:multiLevelType w:val="hybridMultilevel"/>
    <w:tmpl w:val="67F0F0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A17274B"/>
    <w:multiLevelType w:val="hybridMultilevel"/>
    <w:tmpl w:val="231EB7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2"/>
  </w:num>
  <w:num w:numId="1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defaultTabStop w:val="397"/>
  <w:autoHyphenation/>
  <w:hyphenationZone w:val="425"/>
  <w:drawingGridHorizontalSpacing w:val="9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947"/>
    <w:rsid w:val="000009F8"/>
    <w:rsid w:val="00000E1D"/>
    <w:rsid w:val="00000E81"/>
    <w:rsid w:val="00000ED7"/>
    <w:rsid w:val="000013F8"/>
    <w:rsid w:val="00001D7E"/>
    <w:rsid w:val="00001FCE"/>
    <w:rsid w:val="00002579"/>
    <w:rsid w:val="00002A84"/>
    <w:rsid w:val="00002B7A"/>
    <w:rsid w:val="00002DB2"/>
    <w:rsid w:val="00002EF3"/>
    <w:rsid w:val="00003066"/>
    <w:rsid w:val="000032B2"/>
    <w:rsid w:val="000035D8"/>
    <w:rsid w:val="00003831"/>
    <w:rsid w:val="0000399D"/>
    <w:rsid w:val="00003BD9"/>
    <w:rsid w:val="00003C81"/>
    <w:rsid w:val="00003DB0"/>
    <w:rsid w:val="0000416A"/>
    <w:rsid w:val="00004174"/>
    <w:rsid w:val="000044FB"/>
    <w:rsid w:val="00004B57"/>
    <w:rsid w:val="00005F32"/>
    <w:rsid w:val="0000621A"/>
    <w:rsid w:val="00006266"/>
    <w:rsid w:val="00006884"/>
    <w:rsid w:val="000069FF"/>
    <w:rsid w:val="00006A83"/>
    <w:rsid w:val="00007257"/>
    <w:rsid w:val="000074F4"/>
    <w:rsid w:val="00007580"/>
    <w:rsid w:val="00007932"/>
    <w:rsid w:val="00007944"/>
    <w:rsid w:val="00007980"/>
    <w:rsid w:val="00007AD9"/>
    <w:rsid w:val="00007DE9"/>
    <w:rsid w:val="0001062D"/>
    <w:rsid w:val="00010F99"/>
    <w:rsid w:val="0001115C"/>
    <w:rsid w:val="0001148E"/>
    <w:rsid w:val="00011534"/>
    <w:rsid w:val="00011796"/>
    <w:rsid w:val="00011A02"/>
    <w:rsid w:val="00011C60"/>
    <w:rsid w:val="00012043"/>
    <w:rsid w:val="000120E0"/>
    <w:rsid w:val="00012122"/>
    <w:rsid w:val="0001218A"/>
    <w:rsid w:val="00012214"/>
    <w:rsid w:val="000122A4"/>
    <w:rsid w:val="00012AA4"/>
    <w:rsid w:val="00012B16"/>
    <w:rsid w:val="00012BA6"/>
    <w:rsid w:val="000138A8"/>
    <w:rsid w:val="00013D62"/>
    <w:rsid w:val="00013EC1"/>
    <w:rsid w:val="00013F16"/>
    <w:rsid w:val="00014766"/>
    <w:rsid w:val="000147B4"/>
    <w:rsid w:val="00014A56"/>
    <w:rsid w:val="00014E33"/>
    <w:rsid w:val="00015098"/>
    <w:rsid w:val="0001516A"/>
    <w:rsid w:val="000151BF"/>
    <w:rsid w:val="000159F8"/>
    <w:rsid w:val="00015A2B"/>
    <w:rsid w:val="00015B3B"/>
    <w:rsid w:val="00015C22"/>
    <w:rsid w:val="00015F1A"/>
    <w:rsid w:val="00015FE1"/>
    <w:rsid w:val="0001621C"/>
    <w:rsid w:val="00016221"/>
    <w:rsid w:val="000163E1"/>
    <w:rsid w:val="00016803"/>
    <w:rsid w:val="00016C0E"/>
    <w:rsid w:val="0001710F"/>
    <w:rsid w:val="00017180"/>
    <w:rsid w:val="00017993"/>
    <w:rsid w:val="00017DAC"/>
    <w:rsid w:val="00017F5B"/>
    <w:rsid w:val="0002012B"/>
    <w:rsid w:val="00020672"/>
    <w:rsid w:val="00020D90"/>
    <w:rsid w:val="000211DA"/>
    <w:rsid w:val="00021B28"/>
    <w:rsid w:val="00021F45"/>
    <w:rsid w:val="0002209B"/>
    <w:rsid w:val="000220A6"/>
    <w:rsid w:val="00022230"/>
    <w:rsid w:val="0002228E"/>
    <w:rsid w:val="000225B7"/>
    <w:rsid w:val="00022851"/>
    <w:rsid w:val="000229BD"/>
    <w:rsid w:val="000229D1"/>
    <w:rsid w:val="00023087"/>
    <w:rsid w:val="000236ED"/>
    <w:rsid w:val="0002378E"/>
    <w:rsid w:val="000239AE"/>
    <w:rsid w:val="00023B10"/>
    <w:rsid w:val="00023F65"/>
    <w:rsid w:val="00024726"/>
    <w:rsid w:val="00024AA5"/>
    <w:rsid w:val="00024ECB"/>
    <w:rsid w:val="0002545D"/>
    <w:rsid w:val="000254B2"/>
    <w:rsid w:val="000257E5"/>
    <w:rsid w:val="00025882"/>
    <w:rsid w:val="00025F2A"/>
    <w:rsid w:val="00025FC5"/>
    <w:rsid w:val="0002607D"/>
    <w:rsid w:val="00026374"/>
    <w:rsid w:val="000263ED"/>
    <w:rsid w:val="00026E24"/>
    <w:rsid w:val="0002711A"/>
    <w:rsid w:val="000273BF"/>
    <w:rsid w:val="000273F1"/>
    <w:rsid w:val="00027412"/>
    <w:rsid w:val="000274B6"/>
    <w:rsid w:val="00027538"/>
    <w:rsid w:val="000278BE"/>
    <w:rsid w:val="00027973"/>
    <w:rsid w:val="00027B23"/>
    <w:rsid w:val="0003036F"/>
    <w:rsid w:val="0003041B"/>
    <w:rsid w:val="000306C9"/>
    <w:rsid w:val="00030C1B"/>
    <w:rsid w:val="00030CA2"/>
    <w:rsid w:val="00030E05"/>
    <w:rsid w:val="0003100F"/>
    <w:rsid w:val="00031124"/>
    <w:rsid w:val="00031139"/>
    <w:rsid w:val="000311D6"/>
    <w:rsid w:val="00031B9A"/>
    <w:rsid w:val="0003219A"/>
    <w:rsid w:val="0003247F"/>
    <w:rsid w:val="00032CCE"/>
    <w:rsid w:val="00032D57"/>
    <w:rsid w:val="00032E29"/>
    <w:rsid w:val="00033186"/>
    <w:rsid w:val="00033991"/>
    <w:rsid w:val="0003456C"/>
    <w:rsid w:val="00034699"/>
    <w:rsid w:val="0003491B"/>
    <w:rsid w:val="00034D5C"/>
    <w:rsid w:val="00035057"/>
    <w:rsid w:val="0003530A"/>
    <w:rsid w:val="00035972"/>
    <w:rsid w:val="00035D1B"/>
    <w:rsid w:val="00035DCE"/>
    <w:rsid w:val="00035F78"/>
    <w:rsid w:val="00036069"/>
    <w:rsid w:val="00036CCF"/>
    <w:rsid w:val="00036F57"/>
    <w:rsid w:val="00037963"/>
    <w:rsid w:val="00037ADE"/>
    <w:rsid w:val="00040390"/>
    <w:rsid w:val="00040806"/>
    <w:rsid w:val="00040877"/>
    <w:rsid w:val="00040F7E"/>
    <w:rsid w:val="0004162C"/>
    <w:rsid w:val="000418A7"/>
    <w:rsid w:val="000419F5"/>
    <w:rsid w:val="00041B68"/>
    <w:rsid w:val="00041D3E"/>
    <w:rsid w:val="00041F08"/>
    <w:rsid w:val="0004284B"/>
    <w:rsid w:val="00042B27"/>
    <w:rsid w:val="00042C2C"/>
    <w:rsid w:val="00043501"/>
    <w:rsid w:val="00043703"/>
    <w:rsid w:val="00043D2D"/>
    <w:rsid w:val="00043EEF"/>
    <w:rsid w:val="00044415"/>
    <w:rsid w:val="0004470D"/>
    <w:rsid w:val="00044A60"/>
    <w:rsid w:val="00044BBE"/>
    <w:rsid w:val="00045858"/>
    <w:rsid w:val="00045ADB"/>
    <w:rsid w:val="00045C09"/>
    <w:rsid w:val="0004687E"/>
    <w:rsid w:val="00046BF0"/>
    <w:rsid w:val="00046D3C"/>
    <w:rsid w:val="00047918"/>
    <w:rsid w:val="00047C2B"/>
    <w:rsid w:val="00047C2F"/>
    <w:rsid w:val="00047F5C"/>
    <w:rsid w:val="00050480"/>
    <w:rsid w:val="000505CD"/>
    <w:rsid w:val="000514C7"/>
    <w:rsid w:val="000514D9"/>
    <w:rsid w:val="00051594"/>
    <w:rsid w:val="00051F01"/>
    <w:rsid w:val="00052486"/>
    <w:rsid w:val="000527A5"/>
    <w:rsid w:val="00052BF6"/>
    <w:rsid w:val="00052D9B"/>
    <w:rsid w:val="000530D4"/>
    <w:rsid w:val="000534A0"/>
    <w:rsid w:val="000534E5"/>
    <w:rsid w:val="00053538"/>
    <w:rsid w:val="00053CE7"/>
    <w:rsid w:val="00053EBC"/>
    <w:rsid w:val="00053FDF"/>
    <w:rsid w:val="0005403A"/>
    <w:rsid w:val="00054402"/>
    <w:rsid w:val="00054E3C"/>
    <w:rsid w:val="00054EAE"/>
    <w:rsid w:val="00054EC0"/>
    <w:rsid w:val="00055625"/>
    <w:rsid w:val="0005584E"/>
    <w:rsid w:val="00055997"/>
    <w:rsid w:val="00055A2F"/>
    <w:rsid w:val="00055FDE"/>
    <w:rsid w:val="000565C6"/>
    <w:rsid w:val="000569D1"/>
    <w:rsid w:val="00056A3E"/>
    <w:rsid w:val="00060A1D"/>
    <w:rsid w:val="00060A6F"/>
    <w:rsid w:val="00060DA5"/>
    <w:rsid w:val="0006106F"/>
    <w:rsid w:val="000611AE"/>
    <w:rsid w:val="00061644"/>
    <w:rsid w:val="00061B7B"/>
    <w:rsid w:val="00062913"/>
    <w:rsid w:val="00062C40"/>
    <w:rsid w:val="00062FCF"/>
    <w:rsid w:val="000632E1"/>
    <w:rsid w:val="0006330D"/>
    <w:rsid w:val="0006369B"/>
    <w:rsid w:val="00063B18"/>
    <w:rsid w:val="00063BB2"/>
    <w:rsid w:val="000643C9"/>
    <w:rsid w:val="0006459C"/>
    <w:rsid w:val="00064E1C"/>
    <w:rsid w:val="00065930"/>
    <w:rsid w:val="00065F32"/>
    <w:rsid w:val="000661D6"/>
    <w:rsid w:val="00066238"/>
    <w:rsid w:val="0006629E"/>
    <w:rsid w:val="000663F0"/>
    <w:rsid w:val="000664A8"/>
    <w:rsid w:val="00066D83"/>
    <w:rsid w:val="00066D8B"/>
    <w:rsid w:val="00066FF0"/>
    <w:rsid w:val="00067DA8"/>
    <w:rsid w:val="00067F1B"/>
    <w:rsid w:val="0007031E"/>
    <w:rsid w:val="00070528"/>
    <w:rsid w:val="00070797"/>
    <w:rsid w:val="00070D85"/>
    <w:rsid w:val="000713AD"/>
    <w:rsid w:val="000714EF"/>
    <w:rsid w:val="00071AE4"/>
    <w:rsid w:val="00072EBC"/>
    <w:rsid w:val="0007308C"/>
    <w:rsid w:val="00073276"/>
    <w:rsid w:val="00073364"/>
    <w:rsid w:val="000738E0"/>
    <w:rsid w:val="00074522"/>
    <w:rsid w:val="000749E1"/>
    <w:rsid w:val="00074BCC"/>
    <w:rsid w:val="00074BDA"/>
    <w:rsid w:val="00074E18"/>
    <w:rsid w:val="00074E46"/>
    <w:rsid w:val="000750B4"/>
    <w:rsid w:val="0007513D"/>
    <w:rsid w:val="00075302"/>
    <w:rsid w:val="00075307"/>
    <w:rsid w:val="00075589"/>
    <w:rsid w:val="0007606E"/>
    <w:rsid w:val="0007635A"/>
    <w:rsid w:val="00076514"/>
    <w:rsid w:val="000765DD"/>
    <w:rsid w:val="00076B18"/>
    <w:rsid w:val="000777A0"/>
    <w:rsid w:val="00077AF8"/>
    <w:rsid w:val="00080006"/>
    <w:rsid w:val="0008003E"/>
    <w:rsid w:val="00080394"/>
    <w:rsid w:val="000805C5"/>
    <w:rsid w:val="000806F4"/>
    <w:rsid w:val="00080725"/>
    <w:rsid w:val="000810F4"/>
    <w:rsid w:val="0008119A"/>
    <w:rsid w:val="00082497"/>
    <w:rsid w:val="000826EE"/>
    <w:rsid w:val="00082A4E"/>
    <w:rsid w:val="00082E73"/>
    <w:rsid w:val="00082F7A"/>
    <w:rsid w:val="00083595"/>
    <w:rsid w:val="00083604"/>
    <w:rsid w:val="00083E2E"/>
    <w:rsid w:val="0008428B"/>
    <w:rsid w:val="00084445"/>
    <w:rsid w:val="00084C88"/>
    <w:rsid w:val="00084CEA"/>
    <w:rsid w:val="00085327"/>
    <w:rsid w:val="00085393"/>
    <w:rsid w:val="0008560D"/>
    <w:rsid w:val="00085C17"/>
    <w:rsid w:val="00085DB0"/>
    <w:rsid w:val="000867EE"/>
    <w:rsid w:val="00086B11"/>
    <w:rsid w:val="0008704A"/>
    <w:rsid w:val="00087B92"/>
    <w:rsid w:val="00087C52"/>
    <w:rsid w:val="0009015E"/>
    <w:rsid w:val="000901FF"/>
    <w:rsid w:val="00090818"/>
    <w:rsid w:val="000909A0"/>
    <w:rsid w:val="00090B67"/>
    <w:rsid w:val="00090C4D"/>
    <w:rsid w:val="000913EB"/>
    <w:rsid w:val="00091838"/>
    <w:rsid w:val="00091C83"/>
    <w:rsid w:val="000920F3"/>
    <w:rsid w:val="000924AB"/>
    <w:rsid w:val="00092689"/>
    <w:rsid w:val="000926E0"/>
    <w:rsid w:val="00092B61"/>
    <w:rsid w:val="00093002"/>
    <w:rsid w:val="00093667"/>
    <w:rsid w:val="00093FB4"/>
    <w:rsid w:val="0009469A"/>
    <w:rsid w:val="000948BD"/>
    <w:rsid w:val="00094AB1"/>
    <w:rsid w:val="00095058"/>
    <w:rsid w:val="000954E3"/>
    <w:rsid w:val="0009553E"/>
    <w:rsid w:val="00095E25"/>
    <w:rsid w:val="00096F4C"/>
    <w:rsid w:val="0009726E"/>
    <w:rsid w:val="000973B2"/>
    <w:rsid w:val="0009746D"/>
    <w:rsid w:val="00097D09"/>
    <w:rsid w:val="00097F65"/>
    <w:rsid w:val="00097FDB"/>
    <w:rsid w:val="000A00AB"/>
    <w:rsid w:val="000A053B"/>
    <w:rsid w:val="000A0917"/>
    <w:rsid w:val="000A0C5B"/>
    <w:rsid w:val="000A1193"/>
    <w:rsid w:val="000A192D"/>
    <w:rsid w:val="000A1AD5"/>
    <w:rsid w:val="000A2465"/>
    <w:rsid w:val="000A29C8"/>
    <w:rsid w:val="000A2A43"/>
    <w:rsid w:val="000A2C4E"/>
    <w:rsid w:val="000A2EBB"/>
    <w:rsid w:val="000A3193"/>
    <w:rsid w:val="000A3318"/>
    <w:rsid w:val="000A36B0"/>
    <w:rsid w:val="000A3F88"/>
    <w:rsid w:val="000A4C93"/>
    <w:rsid w:val="000A4DE0"/>
    <w:rsid w:val="000A571D"/>
    <w:rsid w:val="000A591F"/>
    <w:rsid w:val="000A59E0"/>
    <w:rsid w:val="000A5E26"/>
    <w:rsid w:val="000A640F"/>
    <w:rsid w:val="000A66C9"/>
    <w:rsid w:val="000A6A49"/>
    <w:rsid w:val="000A6AD6"/>
    <w:rsid w:val="000A6DD3"/>
    <w:rsid w:val="000A6F2A"/>
    <w:rsid w:val="000A70C5"/>
    <w:rsid w:val="000A7B15"/>
    <w:rsid w:val="000A7DD5"/>
    <w:rsid w:val="000A7F37"/>
    <w:rsid w:val="000B02B3"/>
    <w:rsid w:val="000B0678"/>
    <w:rsid w:val="000B154A"/>
    <w:rsid w:val="000B2440"/>
    <w:rsid w:val="000B257B"/>
    <w:rsid w:val="000B26C8"/>
    <w:rsid w:val="000B29E4"/>
    <w:rsid w:val="000B319F"/>
    <w:rsid w:val="000B3849"/>
    <w:rsid w:val="000B3B9B"/>
    <w:rsid w:val="000B3C18"/>
    <w:rsid w:val="000B3E7C"/>
    <w:rsid w:val="000B3F3C"/>
    <w:rsid w:val="000B41A0"/>
    <w:rsid w:val="000B425E"/>
    <w:rsid w:val="000B4346"/>
    <w:rsid w:val="000B4448"/>
    <w:rsid w:val="000B4479"/>
    <w:rsid w:val="000B50C0"/>
    <w:rsid w:val="000B51C9"/>
    <w:rsid w:val="000B5D84"/>
    <w:rsid w:val="000B73B5"/>
    <w:rsid w:val="000B78EB"/>
    <w:rsid w:val="000B7E35"/>
    <w:rsid w:val="000C0272"/>
    <w:rsid w:val="000C06BC"/>
    <w:rsid w:val="000C0A91"/>
    <w:rsid w:val="000C0CA5"/>
    <w:rsid w:val="000C12DC"/>
    <w:rsid w:val="000C1BB2"/>
    <w:rsid w:val="000C1D94"/>
    <w:rsid w:val="000C1E84"/>
    <w:rsid w:val="000C1F4B"/>
    <w:rsid w:val="000C20ED"/>
    <w:rsid w:val="000C21CB"/>
    <w:rsid w:val="000C25C5"/>
    <w:rsid w:val="000C2603"/>
    <w:rsid w:val="000C263D"/>
    <w:rsid w:val="000C2657"/>
    <w:rsid w:val="000C282A"/>
    <w:rsid w:val="000C2D97"/>
    <w:rsid w:val="000C3087"/>
    <w:rsid w:val="000C40A4"/>
    <w:rsid w:val="000C42C2"/>
    <w:rsid w:val="000C433B"/>
    <w:rsid w:val="000C46E3"/>
    <w:rsid w:val="000C4A5C"/>
    <w:rsid w:val="000C4F09"/>
    <w:rsid w:val="000C4F4F"/>
    <w:rsid w:val="000C5136"/>
    <w:rsid w:val="000C56D2"/>
    <w:rsid w:val="000C5B27"/>
    <w:rsid w:val="000C5C30"/>
    <w:rsid w:val="000C65A1"/>
    <w:rsid w:val="000C6AB7"/>
    <w:rsid w:val="000C6C4D"/>
    <w:rsid w:val="000C6FB2"/>
    <w:rsid w:val="000C7653"/>
    <w:rsid w:val="000C7925"/>
    <w:rsid w:val="000C798E"/>
    <w:rsid w:val="000C7D52"/>
    <w:rsid w:val="000D015A"/>
    <w:rsid w:val="000D0304"/>
    <w:rsid w:val="000D08D4"/>
    <w:rsid w:val="000D0AD3"/>
    <w:rsid w:val="000D0CD9"/>
    <w:rsid w:val="000D0D0F"/>
    <w:rsid w:val="000D16CC"/>
    <w:rsid w:val="000D18CE"/>
    <w:rsid w:val="000D1A90"/>
    <w:rsid w:val="000D1C7C"/>
    <w:rsid w:val="000D1D50"/>
    <w:rsid w:val="000D1F49"/>
    <w:rsid w:val="000D21B6"/>
    <w:rsid w:val="000D2F23"/>
    <w:rsid w:val="000D3AFF"/>
    <w:rsid w:val="000D3D23"/>
    <w:rsid w:val="000D3DF9"/>
    <w:rsid w:val="000D41AD"/>
    <w:rsid w:val="000D43C8"/>
    <w:rsid w:val="000D4C01"/>
    <w:rsid w:val="000D4FDE"/>
    <w:rsid w:val="000D5259"/>
    <w:rsid w:val="000D585E"/>
    <w:rsid w:val="000D626A"/>
    <w:rsid w:val="000D6270"/>
    <w:rsid w:val="000D6477"/>
    <w:rsid w:val="000D6723"/>
    <w:rsid w:val="000D6C13"/>
    <w:rsid w:val="000D7455"/>
    <w:rsid w:val="000D7540"/>
    <w:rsid w:val="000D78D5"/>
    <w:rsid w:val="000D7A16"/>
    <w:rsid w:val="000E047B"/>
    <w:rsid w:val="000E0594"/>
    <w:rsid w:val="000E0CEF"/>
    <w:rsid w:val="000E0EFE"/>
    <w:rsid w:val="000E15A2"/>
    <w:rsid w:val="000E17D4"/>
    <w:rsid w:val="000E1F2D"/>
    <w:rsid w:val="000E216E"/>
    <w:rsid w:val="000E23E6"/>
    <w:rsid w:val="000E2504"/>
    <w:rsid w:val="000E259A"/>
    <w:rsid w:val="000E2C67"/>
    <w:rsid w:val="000E2C70"/>
    <w:rsid w:val="000E2CCE"/>
    <w:rsid w:val="000E2F0F"/>
    <w:rsid w:val="000E3100"/>
    <w:rsid w:val="000E373A"/>
    <w:rsid w:val="000E3FC1"/>
    <w:rsid w:val="000E475B"/>
    <w:rsid w:val="000E4861"/>
    <w:rsid w:val="000E4F98"/>
    <w:rsid w:val="000E4FC9"/>
    <w:rsid w:val="000E53CF"/>
    <w:rsid w:val="000E551A"/>
    <w:rsid w:val="000E5BE9"/>
    <w:rsid w:val="000E5CC4"/>
    <w:rsid w:val="000E5DAB"/>
    <w:rsid w:val="000E613D"/>
    <w:rsid w:val="000E6381"/>
    <w:rsid w:val="000E6451"/>
    <w:rsid w:val="000E656F"/>
    <w:rsid w:val="000E69AF"/>
    <w:rsid w:val="000E6DF0"/>
    <w:rsid w:val="000E6F12"/>
    <w:rsid w:val="000E73FD"/>
    <w:rsid w:val="000E762F"/>
    <w:rsid w:val="000E79ED"/>
    <w:rsid w:val="000F007D"/>
    <w:rsid w:val="000F02E4"/>
    <w:rsid w:val="000F103C"/>
    <w:rsid w:val="000F11C4"/>
    <w:rsid w:val="000F15BE"/>
    <w:rsid w:val="000F1B2B"/>
    <w:rsid w:val="000F1F90"/>
    <w:rsid w:val="000F2558"/>
    <w:rsid w:val="000F259B"/>
    <w:rsid w:val="000F2A28"/>
    <w:rsid w:val="000F2AF1"/>
    <w:rsid w:val="000F3B1B"/>
    <w:rsid w:val="000F3FA2"/>
    <w:rsid w:val="000F3FCF"/>
    <w:rsid w:val="000F4158"/>
    <w:rsid w:val="000F48CD"/>
    <w:rsid w:val="000F5586"/>
    <w:rsid w:val="000F5B9D"/>
    <w:rsid w:val="000F5CD4"/>
    <w:rsid w:val="000F5FED"/>
    <w:rsid w:val="000F6205"/>
    <w:rsid w:val="000F6ACB"/>
    <w:rsid w:val="000F6C37"/>
    <w:rsid w:val="000F6CF2"/>
    <w:rsid w:val="000F6D89"/>
    <w:rsid w:val="000F7F22"/>
    <w:rsid w:val="00100038"/>
    <w:rsid w:val="001000AB"/>
    <w:rsid w:val="00100245"/>
    <w:rsid w:val="0010027C"/>
    <w:rsid w:val="00100513"/>
    <w:rsid w:val="001007A6"/>
    <w:rsid w:val="001008C0"/>
    <w:rsid w:val="001013AF"/>
    <w:rsid w:val="00101579"/>
    <w:rsid w:val="00101736"/>
    <w:rsid w:val="00101803"/>
    <w:rsid w:val="0010180F"/>
    <w:rsid w:val="001018E4"/>
    <w:rsid w:val="00101BD3"/>
    <w:rsid w:val="00101DF8"/>
    <w:rsid w:val="001021DA"/>
    <w:rsid w:val="001024CE"/>
    <w:rsid w:val="0010267A"/>
    <w:rsid w:val="00102B97"/>
    <w:rsid w:val="00103906"/>
    <w:rsid w:val="00103E37"/>
    <w:rsid w:val="00104839"/>
    <w:rsid w:val="00104B3A"/>
    <w:rsid w:val="00104D12"/>
    <w:rsid w:val="00104E77"/>
    <w:rsid w:val="0010511B"/>
    <w:rsid w:val="00105309"/>
    <w:rsid w:val="001057B7"/>
    <w:rsid w:val="0010589C"/>
    <w:rsid w:val="00105A7C"/>
    <w:rsid w:val="00105EB2"/>
    <w:rsid w:val="00106943"/>
    <w:rsid w:val="00106E65"/>
    <w:rsid w:val="0010746E"/>
    <w:rsid w:val="00107505"/>
    <w:rsid w:val="00107632"/>
    <w:rsid w:val="001077FD"/>
    <w:rsid w:val="00110079"/>
    <w:rsid w:val="00110134"/>
    <w:rsid w:val="001103AC"/>
    <w:rsid w:val="001107C9"/>
    <w:rsid w:val="00110D11"/>
    <w:rsid w:val="00110F81"/>
    <w:rsid w:val="0011145F"/>
    <w:rsid w:val="001115AF"/>
    <w:rsid w:val="0011179C"/>
    <w:rsid w:val="00111CA9"/>
    <w:rsid w:val="00111EF6"/>
    <w:rsid w:val="00111F66"/>
    <w:rsid w:val="0011200D"/>
    <w:rsid w:val="001128F9"/>
    <w:rsid w:val="00112B93"/>
    <w:rsid w:val="00113252"/>
    <w:rsid w:val="00113855"/>
    <w:rsid w:val="00113887"/>
    <w:rsid w:val="00113906"/>
    <w:rsid w:val="001139F4"/>
    <w:rsid w:val="00113B05"/>
    <w:rsid w:val="00113C7C"/>
    <w:rsid w:val="00113D93"/>
    <w:rsid w:val="0011434E"/>
    <w:rsid w:val="00114DF1"/>
    <w:rsid w:val="00114EAD"/>
    <w:rsid w:val="00115A74"/>
    <w:rsid w:val="00115DD2"/>
    <w:rsid w:val="00116020"/>
    <w:rsid w:val="001160FB"/>
    <w:rsid w:val="0011656B"/>
    <w:rsid w:val="0011696E"/>
    <w:rsid w:val="00116B9B"/>
    <w:rsid w:val="00116CD7"/>
    <w:rsid w:val="00117119"/>
    <w:rsid w:val="001171FC"/>
    <w:rsid w:val="00117491"/>
    <w:rsid w:val="0011776F"/>
    <w:rsid w:val="00117EB2"/>
    <w:rsid w:val="001203AF"/>
    <w:rsid w:val="0012062D"/>
    <w:rsid w:val="00120E46"/>
    <w:rsid w:val="001210A4"/>
    <w:rsid w:val="001212FE"/>
    <w:rsid w:val="00121BD4"/>
    <w:rsid w:val="00123070"/>
    <w:rsid w:val="001230A3"/>
    <w:rsid w:val="001236EB"/>
    <w:rsid w:val="001237CA"/>
    <w:rsid w:val="00123DD8"/>
    <w:rsid w:val="00123DEC"/>
    <w:rsid w:val="0012490B"/>
    <w:rsid w:val="001257A2"/>
    <w:rsid w:val="00125961"/>
    <w:rsid w:val="00126EDE"/>
    <w:rsid w:val="0012710F"/>
    <w:rsid w:val="001271CC"/>
    <w:rsid w:val="001272FA"/>
    <w:rsid w:val="00127462"/>
    <w:rsid w:val="001276A7"/>
    <w:rsid w:val="00130610"/>
    <w:rsid w:val="00130980"/>
    <w:rsid w:val="00130CFF"/>
    <w:rsid w:val="00130EBA"/>
    <w:rsid w:val="00131524"/>
    <w:rsid w:val="0013189D"/>
    <w:rsid w:val="00131D53"/>
    <w:rsid w:val="001321CC"/>
    <w:rsid w:val="0013235B"/>
    <w:rsid w:val="00132467"/>
    <w:rsid w:val="00132492"/>
    <w:rsid w:val="00132E50"/>
    <w:rsid w:val="00133A2C"/>
    <w:rsid w:val="00133CA6"/>
    <w:rsid w:val="00134579"/>
    <w:rsid w:val="001348AD"/>
    <w:rsid w:val="001351B7"/>
    <w:rsid w:val="00136323"/>
    <w:rsid w:val="001370D8"/>
    <w:rsid w:val="00137523"/>
    <w:rsid w:val="00137616"/>
    <w:rsid w:val="00137674"/>
    <w:rsid w:val="0013768B"/>
    <w:rsid w:val="001376A7"/>
    <w:rsid w:val="001376BA"/>
    <w:rsid w:val="00137AFB"/>
    <w:rsid w:val="00137B95"/>
    <w:rsid w:val="00137DD9"/>
    <w:rsid w:val="00137DEF"/>
    <w:rsid w:val="001412DB"/>
    <w:rsid w:val="00141C2E"/>
    <w:rsid w:val="00141E2E"/>
    <w:rsid w:val="001421A2"/>
    <w:rsid w:val="001426F5"/>
    <w:rsid w:val="00142C0E"/>
    <w:rsid w:val="001432C8"/>
    <w:rsid w:val="0014352A"/>
    <w:rsid w:val="0014363A"/>
    <w:rsid w:val="0014366C"/>
    <w:rsid w:val="001437A1"/>
    <w:rsid w:val="00143B3C"/>
    <w:rsid w:val="00143EED"/>
    <w:rsid w:val="00144183"/>
    <w:rsid w:val="00144380"/>
    <w:rsid w:val="00144496"/>
    <w:rsid w:val="00144563"/>
    <w:rsid w:val="001449C5"/>
    <w:rsid w:val="00145767"/>
    <w:rsid w:val="001457C3"/>
    <w:rsid w:val="00145D28"/>
    <w:rsid w:val="0014602F"/>
    <w:rsid w:val="0014688E"/>
    <w:rsid w:val="00146A1A"/>
    <w:rsid w:val="00146AAE"/>
    <w:rsid w:val="00146C06"/>
    <w:rsid w:val="00146C70"/>
    <w:rsid w:val="00146E0E"/>
    <w:rsid w:val="00147258"/>
    <w:rsid w:val="001472D2"/>
    <w:rsid w:val="00147516"/>
    <w:rsid w:val="001475BF"/>
    <w:rsid w:val="0015005F"/>
    <w:rsid w:val="00150A91"/>
    <w:rsid w:val="001512A4"/>
    <w:rsid w:val="0015149C"/>
    <w:rsid w:val="001514C3"/>
    <w:rsid w:val="00151628"/>
    <w:rsid w:val="00151923"/>
    <w:rsid w:val="00151962"/>
    <w:rsid w:val="001520E4"/>
    <w:rsid w:val="001531D4"/>
    <w:rsid w:val="00153CFC"/>
    <w:rsid w:val="00154559"/>
    <w:rsid w:val="001547DA"/>
    <w:rsid w:val="00154C5D"/>
    <w:rsid w:val="00154D9B"/>
    <w:rsid w:val="0015528E"/>
    <w:rsid w:val="001552FD"/>
    <w:rsid w:val="0015550E"/>
    <w:rsid w:val="00155BD9"/>
    <w:rsid w:val="00155D7B"/>
    <w:rsid w:val="00155DAE"/>
    <w:rsid w:val="00155E5D"/>
    <w:rsid w:val="001560CD"/>
    <w:rsid w:val="00156657"/>
    <w:rsid w:val="00156840"/>
    <w:rsid w:val="00156AAC"/>
    <w:rsid w:val="00156DD5"/>
    <w:rsid w:val="00157320"/>
    <w:rsid w:val="00160271"/>
    <w:rsid w:val="00160A4E"/>
    <w:rsid w:val="00160C9A"/>
    <w:rsid w:val="001611BC"/>
    <w:rsid w:val="00161445"/>
    <w:rsid w:val="00161455"/>
    <w:rsid w:val="0016176C"/>
    <w:rsid w:val="001618F1"/>
    <w:rsid w:val="00161A85"/>
    <w:rsid w:val="00161EF2"/>
    <w:rsid w:val="00161FC9"/>
    <w:rsid w:val="00162E30"/>
    <w:rsid w:val="0016344A"/>
    <w:rsid w:val="0016361E"/>
    <w:rsid w:val="0016395D"/>
    <w:rsid w:val="001639BB"/>
    <w:rsid w:val="00164097"/>
    <w:rsid w:val="001642FF"/>
    <w:rsid w:val="00164A48"/>
    <w:rsid w:val="00164D32"/>
    <w:rsid w:val="00165252"/>
    <w:rsid w:val="0016529E"/>
    <w:rsid w:val="00165735"/>
    <w:rsid w:val="00165B18"/>
    <w:rsid w:val="0016607C"/>
    <w:rsid w:val="00166399"/>
    <w:rsid w:val="001665E1"/>
    <w:rsid w:val="00166824"/>
    <w:rsid w:val="00166D48"/>
    <w:rsid w:val="00167B04"/>
    <w:rsid w:val="00167EB8"/>
    <w:rsid w:val="00167F96"/>
    <w:rsid w:val="001709F8"/>
    <w:rsid w:val="00170DC2"/>
    <w:rsid w:val="0017104F"/>
    <w:rsid w:val="001714D3"/>
    <w:rsid w:val="001715BA"/>
    <w:rsid w:val="0017173B"/>
    <w:rsid w:val="00171F83"/>
    <w:rsid w:val="0017269A"/>
    <w:rsid w:val="00172B07"/>
    <w:rsid w:val="00172B0F"/>
    <w:rsid w:val="0017318A"/>
    <w:rsid w:val="001731B4"/>
    <w:rsid w:val="001745BC"/>
    <w:rsid w:val="001747C2"/>
    <w:rsid w:val="00174DEB"/>
    <w:rsid w:val="00174EEF"/>
    <w:rsid w:val="00175055"/>
    <w:rsid w:val="001752C8"/>
    <w:rsid w:val="0017547F"/>
    <w:rsid w:val="0017570E"/>
    <w:rsid w:val="0017571B"/>
    <w:rsid w:val="0017575D"/>
    <w:rsid w:val="001757EC"/>
    <w:rsid w:val="00175C8C"/>
    <w:rsid w:val="001764FA"/>
    <w:rsid w:val="0017679D"/>
    <w:rsid w:val="00176BDF"/>
    <w:rsid w:val="00176CBF"/>
    <w:rsid w:val="00176E52"/>
    <w:rsid w:val="00176F08"/>
    <w:rsid w:val="0017738C"/>
    <w:rsid w:val="00177412"/>
    <w:rsid w:val="00177C9A"/>
    <w:rsid w:val="00177D41"/>
    <w:rsid w:val="00177E60"/>
    <w:rsid w:val="00180454"/>
    <w:rsid w:val="00180908"/>
    <w:rsid w:val="0018093F"/>
    <w:rsid w:val="001809E8"/>
    <w:rsid w:val="00180F01"/>
    <w:rsid w:val="00181381"/>
    <w:rsid w:val="001818E5"/>
    <w:rsid w:val="00181EAB"/>
    <w:rsid w:val="00181FE1"/>
    <w:rsid w:val="001820FB"/>
    <w:rsid w:val="0018378A"/>
    <w:rsid w:val="0018451A"/>
    <w:rsid w:val="00184FF8"/>
    <w:rsid w:val="001859B9"/>
    <w:rsid w:val="00185EFE"/>
    <w:rsid w:val="001867E6"/>
    <w:rsid w:val="00186EAB"/>
    <w:rsid w:val="00186FC7"/>
    <w:rsid w:val="001870C5"/>
    <w:rsid w:val="00187C2F"/>
    <w:rsid w:val="00187FFA"/>
    <w:rsid w:val="001902F5"/>
    <w:rsid w:val="001908A3"/>
    <w:rsid w:val="001909A0"/>
    <w:rsid w:val="00190D12"/>
    <w:rsid w:val="0019122F"/>
    <w:rsid w:val="00191472"/>
    <w:rsid w:val="00191814"/>
    <w:rsid w:val="001919EA"/>
    <w:rsid w:val="00191E31"/>
    <w:rsid w:val="00191FCE"/>
    <w:rsid w:val="00192B42"/>
    <w:rsid w:val="00192F0C"/>
    <w:rsid w:val="00193A18"/>
    <w:rsid w:val="00193DAD"/>
    <w:rsid w:val="00194238"/>
    <w:rsid w:val="001942C7"/>
    <w:rsid w:val="001943E7"/>
    <w:rsid w:val="00194826"/>
    <w:rsid w:val="0019488F"/>
    <w:rsid w:val="00194956"/>
    <w:rsid w:val="00194EF1"/>
    <w:rsid w:val="00195395"/>
    <w:rsid w:val="00195468"/>
    <w:rsid w:val="00195554"/>
    <w:rsid w:val="001955D5"/>
    <w:rsid w:val="00195604"/>
    <w:rsid w:val="00195700"/>
    <w:rsid w:val="001958D5"/>
    <w:rsid w:val="00195BEB"/>
    <w:rsid w:val="00195D90"/>
    <w:rsid w:val="00195EF1"/>
    <w:rsid w:val="00195F6B"/>
    <w:rsid w:val="001964E5"/>
    <w:rsid w:val="001965B4"/>
    <w:rsid w:val="00196649"/>
    <w:rsid w:val="001969A6"/>
    <w:rsid w:val="00196AF9"/>
    <w:rsid w:val="00196D5E"/>
    <w:rsid w:val="00196D66"/>
    <w:rsid w:val="00196D7E"/>
    <w:rsid w:val="0019720B"/>
    <w:rsid w:val="0019747D"/>
    <w:rsid w:val="00197691"/>
    <w:rsid w:val="00197E74"/>
    <w:rsid w:val="001A0197"/>
    <w:rsid w:val="001A0776"/>
    <w:rsid w:val="001A0B7A"/>
    <w:rsid w:val="001A0CB6"/>
    <w:rsid w:val="001A0F74"/>
    <w:rsid w:val="001A1719"/>
    <w:rsid w:val="001A177E"/>
    <w:rsid w:val="001A2955"/>
    <w:rsid w:val="001A2D28"/>
    <w:rsid w:val="001A2DF4"/>
    <w:rsid w:val="001A396D"/>
    <w:rsid w:val="001A3977"/>
    <w:rsid w:val="001A4A4A"/>
    <w:rsid w:val="001A4AEA"/>
    <w:rsid w:val="001A51C0"/>
    <w:rsid w:val="001A5B33"/>
    <w:rsid w:val="001A5BCF"/>
    <w:rsid w:val="001A5F8A"/>
    <w:rsid w:val="001A61BC"/>
    <w:rsid w:val="001A643D"/>
    <w:rsid w:val="001A65BE"/>
    <w:rsid w:val="001A6A00"/>
    <w:rsid w:val="001A71C2"/>
    <w:rsid w:val="001A7527"/>
    <w:rsid w:val="001A7715"/>
    <w:rsid w:val="001A7793"/>
    <w:rsid w:val="001A7AF3"/>
    <w:rsid w:val="001A7C93"/>
    <w:rsid w:val="001B059C"/>
    <w:rsid w:val="001B05AF"/>
    <w:rsid w:val="001B11C3"/>
    <w:rsid w:val="001B12AA"/>
    <w:rsid w:val="001B13A5"/>
    <w:rsid w:val="001B1791"/>
    <w:rsid w:val="001B1AB5"/>
    <w:rsid w:val="001B1B9E"/>
    <w:rsid w:val="001B20B2"/>
    <w:rsid w:val="001B28E4"/>
    <w:rsid w:val="001B2A2B"/>
    <w:rsid w:val="001B2D0C"/>
    <w:rsid w:val="001B31EB"/>
    <w:rsid w:val="001B3829"/>
    <w:rsid w:val="001B3B24"/>
    <w:rsid w:val="001B4736"/>
    <w:rsid w:val="001B4A6C"/>
    <w:rsid w:val="001B4CB9"/>
    <w:rsid w:val="001B4D70"/>
    <w:rsid w:val="001B5052"/>
    <w:rsid w:val="001B5088"/>
    <w:rsid w:val="001B50DF"/>
    <w:rsid w:val="001B5D05"/>
    <w:rsid w:val="001B63E8"/>
    <w:rsid w:val="001B698D"/>
    <w:rsid w:val="001B7070"/>
    <w:rsid w:val="001B7718"/>
    <w:rsid w:val="001B794E"/>
    <w:rsid w:val="001B7C31"/>
    <w:rsid w:val="001B7D6F"/>
    <w:rsid w:val="001C099A"/>
    <w:rsid w:val="001C173D"/>
    <w:rsid w:val="001C1DAF"/>
    <w:rsid w:val="001C1FF4"/>
    <w:rsid w:val="001C254C"/>
    <w:rsid w:val="001C26C0"/>
    <w:rsid w:val="001C2BAE"/>
    <w:rsid w:val="001C2E99"/>
    <w:rsid w:val="001C3488"/>
    <w:rsid w:val="001C350B"/>
    <w:rsid w:val="001C3519"/>
    <w:rsid w:val="001C39BC"/>
    <w:rsid w:val="001C3B99"/>
    <w:rsid w:val="001C3E19"/>
    <w:rsid w:val="001C4632"/>
    <w:rsid w:val="001C48B5"/>
    <w:rsid w:val="001C497D"/>
    <w:rsid w:val="001C4C32"/>
    <w:rsid w:val="001C4E51"/>
    <w:rsid w:val="001C4E5C"/>
    <w:rsid w:val="001C5261"/>
    <w:rsid w:val="001C52EF"/>
    <w:rsid w:val="001C5680"/>
    <w:rsid w:val="001C5965"/>
    <w:rsid w:val="001C5A83"/>
    <w:rsid w:val="001C6293"/>
    <w:rsid w:val="001C6528"/>
    <w:rsid w:val="001C65F4"/>
    <w:rsid w:val="001C685B"/>
    <w:rsid w:val="001C6E74"/>
    <w:rsid w:val="001C7270"/>
    <w:rsid w:val="001C7C56"/>
    <w:rsid w:val="001D0322"/>
    <w:rsid w:val="001D072E"/>
    <w:rsid w:val="001D095F"/>
    <w:rsid w:val="001D0E7A"/>
    <w:rsid w:val="001D0EA5"/>
    <w:rsid w:val="001D116B"/>
    <w:rsid w:val="001D13C2"/>
    <w:rsid w:val="001D185E"/>
    <w:rsid w:val="001D1C1F"/>
    <w:rsid w:val="001D1EEE"/>
    <w:rsid w:val="001D1F4B"/>
    <w:rsid w:val="001D2457"/>
    <w:rsid w:val="001D258C"/>
    <w:rsid w:val="001D2713"/>
    <w:rsid w:val="001D2B32"/>
    <w:rsid w:val="001D2B7B"/>
    <w:rsid w:val="001D2CE1"/>
    <w:rsid w:val="001D2D46"/>
    <w:rsid w:val="001D3A78"/>
    <w:rsid w:val="001D3F49"/>
    <w:rsid w:val="001D3FBB"/>
    <w:rsid w:val="001D402E"/>
    <w:rsid w:val="001D4413"/>
    <w:rsid w:val="001D4ADD"/>
    <w:rsid w:val="001D508F"/>
    <w:rsid w:val="001D56B3"/>
    <w:rsid w:val="001D577A"/>
    <w:rsid w:val="001D5823"/>
    <w:rsid w:val="001D5A29"/>
    <w:rsid w:val="001D5CA7"/>
    <w:rsid w:val="001D5F44"/>
    <w:rsid w:val="001D616A"/>
    <w:rsid w:val="001D61EC"/>
    <w:rsid w:val="001D629A"/>
    <w:rsid w:val="001D6585"/>
    <w:rsid w:val="001D7592"/>
    <w:rsid w:val="001D78B1"/>
    <w:rsid w:val="001D7C4C"/>
    <w:rsid w:val="001E01FF"/>
    <w:rsid w:val="001E0461"/>
    <w:rsid w:val="001E07B9"/>
    <w:rsid w:val="001E0B33"/>
    <w:rsid w:val="001E0B92"/>
    <w:rsid w:val="001E0CB7"/>
    <w:rsid w:val="001E0E16"/>
    <w:rsid w:val="001E0E6B"/>
    <w:rsid w:val="001E12CA"/>
    <w:rsid w:val="001E1304"/>
    <w:rsid w:val="001E18F0"/>
    <w:rsid w:val="001E1968"/>
    <w:rsid w:val="001E1A5B"/>
    <w:rsid w:val="001E1FA4"/>
    <w:rsid w:val="001E2010"/>
    <w:rsid w:val="001E2177"/>
    <w:rsid w:val="001E242C"/>
    <w:rsid w:val="001E2CC1"/>
    <w:rsid w:val="001E3027"/>
    <w:rsid w:val="001E32B8"/>
    <w:rsid w:val="001E337D"/>
    <w:rsid w:val="001E33DB"/>
    <w:rsid w:val="001E3679"/>
    <w:rsid w:val="001E37EC"/>
    <w:rsid w:val="001E40B3"/>
    <w:rsid w:val="001E40BF"/>
    <w:rsid w:val="001E46D2"/>
    <w:rsid w:val="001E4817"/>
    <w:rsid w:val="001E481B"/>
    <w:rsid w:val="001E4A04"/>
    <w:rsid w:val="001E4DD5"/>
    <w:rsid w:val="001E51BE"/>
    <w:rsid w:val="001E5222"/>
    <w:rsid w:val="001E536A"/>
    <w:rsid w:val="001E591D"/>
    <w:rsid w:val="001E5BA9"/>
    <w:rsid w:val="001E6A9F"/>
    <w:rsid w:val="001E74F7"/>
    <w:rsid w:val="001E7D7B"/>
    <w:rsid w:val="001E7F85"/>
    <w:rsid w:val="001F0123"/>
    <w:rsid w:val="001F0328"/>
    <w:rsid w:val="001F089B"/>
    <w:rsid w:val="001F0A9A"/>
    <w:rsid w:val="001F0D51"/>
    <w:rsid w:val="001F0E80"/>
    <w:rsid w:val="001F1304"/>
    <w:rsid w:val="001F1537"/>
    <w:rsid w:val="001F1651"/>
    <w:rsid w:val="001F1C44"/>
    <w:rsid w:val="001F1EC0"/>
    <w:rsid w:val="001F1FEC"/>
    <w:rsid w:val="001F259A"/>
    <w:rsid w:val="001F2A32"/>
    <w:rsid w:val="001F2F87"/>
    <w:rsid w:val="001F32E2"/>
    <w:rsid w:val="001F34F5"/>
    <w:rsid w:val="001F38BC"/>
    <w:rsid w:val="001F38C0"/>
    <w:rsid w:val="001F3C02"/>
    <w:rsid w:val="001F3D34"/>
    <w:rsid w:val="001F3E99"/>
    <w:rsid w:val="001F3F51"/>
    <w:rsid w:val="001F451B"/>
    <w:rsid w:val="001F457A"/>
    <w:rsid w:val="001F4626"/>
    <w:rsid w:val="001F487A"/>
    <w:rsid w:val="001F4ADB"/>
    <w:rsid w:val="001F4FF4"/>
    <w:rsid w:val="001F50E2"/>
    <w:rsid w:val="001F5172"/>
    <w:rsid w:val="001F54B0"/>
    <w:rsid w:val="001F5842"/>
    <w:rsid w:val="001F58D0"/>
    <w:rsid w:val="001F59CF"/>
    <w:rsid w:val="001F59F5"/>
    <w:rsid w:val="001F654C"/>
    <w:rsid w:val="001F6CCB"/>
    <w:rsid w:val="001F7246"/>
    <w:rsid w:val="001F77A3"/>
    <w:rsid w:val="002000A4"/>
    <w:rsid w:val="00200102"/>
    <w:rsid w:val="00200183"/>
    <w:rsid w:val="002006AD"/>
    <w:rsid w:val="0020078F"/>
    <w:rsid w:val="00200CEF"/>
    <w:rsid w:val="00200D1C"/>
    <w:rsid w:val="00200D9E"/>
    <w:rsid w:val="00200EF8"/>
    <w:rsid w:val="002010AC"/>
    <w:rsid w:val="002011B0"/>
    <w:rsid w:val="0020122B"/>
    <w:rsid w:val="002015F4"/>
    <w:rsid w:val="00201DFB"/>
    <w:rsid w:val="00201EB5"/>
    <w:rsid w:val="0020208A"/>
    <w:rsid w:val="002024CF"/>
    <w:rsid w:val="002028FA"/>
    <w:rsid w:val="00202E39"/>
    <w:rsid w:val="00203897"/>
    <w:rsid w:val="00203A1D"/>
    <w:rsid w:val="00203B2B"/>
    <w:rsid w:val="00203D3D"/>
    <w:rsid w:val="00203F9F"/>
    <w:rsid w:val="002044C5"/>
    <w:rsid w:val="00204555"/>
    <w:rsid w:val="00204851"/>
    <w:rsid w:val="00204DCF"/>
    <w:rsid w:val="00204F8B"/>
    <w:rsid w:val="00205261"/>
    <w:rsid w:val="00205332"/>
    <w:rsid w:val="002056DD"/>
    <w:rsid w:val="00205947"/>
    <w:rsid w:val="00205B29"/>
    <w:rsid w:val="00205B62"/>
    <w:rsid w:val="00206666"/>
    <w:rsid w:val="002069FF"/>
    <w:rsid w:val="00207119"/>
    <w:rsid w:val="002075C9"/>
    <w:rsid w:val="00207846"/>
    <w:rsid w:val="00207922"/>
    <w:rsid w:val="00207E95"/>
    <w:rsid w:val="00207FDB"/>
    <w:rsid w:val="00210082"/>
    <w:rsid w:val="002107F8"/>
    <w:rsid w:val="00210871"/>
    <w:rsid w:val="0021147E"/>
    <w:rsid w:val="002115FB"/>
    <w:rsid w:val="002118DC"/>
    <w:rsid w:val="00211C7D"/>
    <w:rsid w:val="002123C3"/>
    <w:rsid w:val="00212ADF"/>
    <w:rsid w:val="00212EB0"/>
    <w:rsid w:val="002130E2"/>
    <w:rsid w:val="002131D0"/>
    <w:rsid w:val="002135C4"/>
    <w:rsid w:val="002136EF"/>
    <w:rsid w:val="00213FD9"/>
    <w:rsid w:val="00214610"/>
    <w:rsid w:val="002146C3"/>
    <w:rsid w:val="002148C2"/>
    <w:rsid w:val="00214C73"/>
    <w:rsid w:val="00214EF8"/>
    <w:rsid w:val="00214FCF"/>
    <w:rsid w:val="002151DE"/>
    <w:rsid w:val="00215312"/>
    <w:rsid w:val="00215717"/>
    <w:rsid w:val="00215A9E"/>
    <w:rsid w:val="00215BB4"/>
    <w:rsid w:val="00215E3A"/>
    <w:rsid w:val="00216172"/>
    <w:rsid w:val="002161C4"/>
    <w:rsid w:val="0021625A"/>
    <w:rsid w:val="002164A1"/>
    <w:rsid w:val="00217DAA"/>
    <w:rsid w:val="0022090D"/>
    <w:rsid w:val="0022166B"/>
    <w:rsid w:val="002217A3"/>
    <w:rsid w:val="00221BD0"/>
    <w:rsid w:val="00221C3D"/>
    <w:rsid w:val="00221D93"/>
    <w:rsid w:val="00221EE8"/>
    <w:rsid w:val="00221F75"/>
    <w:rsid w:val="002220E8"/>
    <w:rsid w:val="00222429"/>
    <w:rsid w:val="00222F6E"/>
    <w:rsid w:val="0022308F"/>
    <w:rsid w:val="0022314E"/>
    <w:rsid w:val="00223460"/>
    <w:rsid w:val="002235C5"/>
    <w:rsid w:val="00223786"/>
    <w:rsid w:val="00223C42"/>
    <w:rsid w:val="00223DF7"/>
    <w:rsid w:val="00223E59"/>
    <w:rsid w:val="00223E71"/>
    <w:rsid w:val="002242A7"/>
    <w:rsid w:val="002242EC"/>
    <w:rsid w:val="00224DD0"/>
    <w:rsid w:val="0022513F"/>
    <w:rsid w:val="00225A76"/>
    <w:rsid w:val="00225EBF"/>
    <w:rsid w:val="00225ED1"/>
    <w:rsid w:val="00226194"/>
    <w:rsid w:val="00226403"/>
    <w:rsid w:val="002268B4"/>
    <w:rsid w:val="002268C7"/>
    <w:rsid w:val="00227374"/>
    <w:rsid w:val="00227986"/>
    <w:rsid w:val="0023009D"/>
    <w:rsid w:val="002301EE"/>
    <w:rsid w:val="002304FB"/>
    <w:rsid w:val="00230C32"/>
    <w:rsid w:val="002310C0"/>
    <w:rsid w:val="0023141C"/>
    <w:rsid w:val="00231B53"/>
    <w:rsid w:val="00232C10"/>
    <w:rsid w:val="00233D87"/>
    <w:rsid w:val="00234784"/>
    <w:rsid w:val="00234C05"/>
    <w:rsid w:val="00234C18"/>
    <w:rsid w:val="00234C27"/>
    <w:rsid w:val="00234D85"/>
    <w:rsid w:val="00234D98"/>
    <w:rsid w:val="00234FD2"/>
    <w:rsid w:val="002351C2"/>
    <w:rsid w:val="00235429"/>
    <w:rsid w:val="0023542C"/>
    <w:rsid w:val="0023575A"/>
    <w:rsid w:val="00235816"/>
    <w:rsid w:val="00235C35"/>
    <w:rsid w:val="00235F91"/>
    <w:rsid w:val="002361AA"/>
    <w:rsid w:val="002366C3"/>
    <w:rsid w:val="00236BBB"/>
    <w:rsid w:val="00236E08"/>
    <w:rsid w:val="00236F25"/>
    <w:rsid w:val="00237681"/>
    <w:rsid w:val="00240623"/>
    <w:rsid w:val="00240747"/>
    <w:rsid w:val="002409F7"/>
    <w:rsid w:val="00241550"/>
    <w:rsid w:val="00241A15"/>
    <w:rsid w:val="00241D7C"/>
    <w:rsid w:val="002421B0"/>
    <w:rsid w:val="002423E6"/>
    <w:rsid w:val="002425AA"/>
    <w:rsid w:val="002426C7"/>
    <w:rsid w:val="0024288A"/>
    <w:rsid w:val="00242B09"/>
    <w:rsid w:val="00242B98"/>
    <w:rsid w:val="00242D71"/>
    <w:rsid w:val="00242DD4"/>
    <w:rsid w:val="00242E1C"/>
    <w:rsid w:val="002430C7"/>
    <w:rsid w:val="002435E6"/>
    <w:rsid w:val="00243F46"/>
    <w:rsid w:val="00244695"/>
    <w:rsid w:val="002448AD"/>
    <w:rsid w:val="00244B9A"/>
    <w:rsid w:val="00244E5C"/>
    <w:rsid w:val="0024563D"/>
    <w:rsid w:val="00245B4A"/>
    <w:rsid w:val="00245D02"/>
    <w:rsid w:val="00246CB7"/>
    <w:rsid w:val="00246CE0"/>
    <w:rsid w:val="00246DCB"/>
    <w:rsid w:val="0024779B"/>
    <w:rsid w:val="00247F95"/>
    <w:rsid w:val="002502D9"/>
    <w:rsid w:val="002512A0"/>
    <w:rsid w:val="0025134D"/>
    <w:rsid w:val="002519CC"/>
    <w:rsid w:val="002519EB"/>
    <w:rsid w:val="00251A90"/>
    <w:rsid w:val="00251BEE"/>
    <w:rsid w:val="002523A8"/>
    <w:rsid w:val="00252A7D"/>
    <w:rsid w:val="00252AF8"/>
    <w:rsid w:val="00252C30"/>
    <w:rsid w:val="00252C34"/>
    <w:rsid w:val="0025348D"/>
    <w:rsid w:val="00253756"/>
    <w:rsid w:val="00253978"/>
    <w:rsid w:val="00253D68"/>
    <w:rsid w:val="00253DCE"/>
    <w:rsid w:val="002544A5"/>
    <w:rsid w:val="0025470A"/>
    <w:rsid w:val="00254D81"/>
    <w:rsid w:val="0025508E"/>
    <w:rsid w:val="002554D9"/>
    <w:rsid w:val="002555F8"/>
    <w:rsid w:val="00255B7B"/>
    <w:rsid w:val="00255EE6"/>
    <w:rsid w:val="002561EB"/>
    <w:rsid w:val="00256380"/>
    <w:rsid w:val="0025660E"/>
    <w:rsid w:val="002566DF"/>
    <w:rsid w:val="00256A9A"/>
    <w:rsid w:val="00256AD2"/>
    <w:rsid w:val="00256CB9"/>
    <w:rsid w:val="00256E4F"/>
    <w:rsid w:val="002574F5"/>
    <w:rsid w:val="00257792"/>
    <w:rsid w:val="00257939"/>
    <w:rsid w:val="00257A6F"/>
    <w:rsid w:val="0026008C"/>
    <w:rsid w:val="00260698"/>
    <w:rsid w:val="00260A5E"/>
    <w:rsid w:val="00260AE4"/>
    <w:rsid w:val="002610C0"/>
    <w:rsid w:val="002611DC"/>
    <w:rsid w:val="002612C5"/>
    <w:rsid w:val="0026138B"/>
    <w:rsid w:val="00261796"/>
    <w:rsid w:val="002629B1"/>
    <w:rsid w:val="00262E6B"/>
    <w:rsid w:val="00262ECB"/>
    <w:rsid w:val="00263119"/>
    <w:rsid w:val="002631F5"/>
    <w:rsid w:val="002633F3"/>
    <w:rsid w:val="002634B2"/>
    <w:rsid w:val="0026393C"/>
    <w:rsid w:val="0026396D"/>
    <w:rsid w:val="00263B5F"/>
    <w:rsid w:val="00263C47"/>
    <w:rsid w:val="00263E69"/>
    <w:rsid w:val="00263F7A"/>
    <w:rsid w:val="0026495A"/>
    <w:rsid w:val="00265151"/>
    <w:rsid w:val="0026545B"/>
    <w:rsid w:val="00265BAB"/>
    <w:rsid w:val="00265BEA"/>
    <w:rsid w:val="00265BFC"/>
    <w:rsid w:val="00265C5D"/>
    <w:rsid w:val="00265DCF"/>
    <w:rsid w:val="002663FE"/>
    <w:rsid w:val="00266435"/>
    <w:rsid w:val="00266717"/>
    <w:rsid w:val="002667C4"/>
    <w:rsid w:val="00266877"/>
    <w:rsid w:val="0026701C"/>
    <w:rsid w:val="002670A7"/>
    <w:rsid w:val="0026744B"/>
    <w:rsid w:val="00267498"/>
    <w:rsid w:val="00267775"/>
    <w:rsid w:val="00267AA0"/>
    <w:rsid w:val="00267F2C"/>
    <w:rsid w:val="00267F53"/>
    <w:rsid w:val="00270156"/>
    <w:rsid w:val="00270C8A"/>
    <w:rsid w:val="00271019"/>
    <w:rsid w:val="00271020"/>
    <w:rsid w:val="002715EF"/>
    <w:rsid w:val="002719FB"/>
    <w:rsid w:val="0027282D"/>
    <w:rsid w:val="00272CDE"/>
    <w:rsid w:val="002731AD"/>
    <w:rsid w:val="002732A8"/>
    <w:rsid w:val="00273591"/>
    <w:rsid w:val="00273660"/>
    <w:rsid w:val="00273767"/>
    <w:rsid w:val="00273ACE"/>
    <w:rsid w:val="00273E3C"/>
    <w:rsid w:val="00274464"/>
    <w:rsid w:val="002744A0"/>
    <w:rsid w:val="002745DC"/>
    <w:rsid w:val="0027463C"/>
    <w:rsid w:val="002749E4"/>
    <w:rsid w:val="00274A84"/>
    <w:rsid w:val="00274FC4"/>
    <w:rsid w:val="002753CA"/>
    <w:rsid w:val="00275C77"/>
    <w:rsid w:val="00275EFD"/>
    <w:rsid w:val="0027656E"/>
    <w:rsid w:val="002767BD"/>
    <w:rsid w:val="00276C10"/>
    <w:rsid w:val="00276CEB"/>
    <w:rsid w:val="00276D04"/>
    <w:rsid w:val="0027715E"/>
    <w:rsid w:val="002771F1"/>
    <w:rsid w:val="0027731A"/>
    <w:rsid w:val="0028032C"/>
    <w:rsid w:val="0028040E"/>
    <w:rsid w:val="00280819"/>
    <w:rsid w:val="002808EF"/>
    <w:rsid w:val="002809A5"/>
    <w:rsid w:val="00280B25"/>
    <w:rsid w:val="00281389"/>
    <w:rsid w:val="00281D96"/>
    <w:rsid w:val="0028288C"/>
    <w:rsid w:val="00282A68"/>
    <w:rsid w:val="00282A77"/>
    <w:rsid w:val="00282E87"/>
    <w:rsid w:val="00284466"/>
    <w:rsid w:val="0028466E"/>
    <w:rsid w:val="002846BE"/>
    <w:rsid w:val="0028482C"/>
    <w:rsid w:val="00284B34"/>
    <w:rsid w:val="00284BB8"/>
    <w:rsid w:val="00284D4A"/>
    <w:rsid w:val="00284E8D"/>
    <w:rsid w:val="002856CB"/>
    <w:rsid w:val="0028581B"/>
    <w:rsid w:val="002858A8"/>
    <w:rsid w:val="00285AE9"/>
    <w:rsid w:val="00285F77"/>
    <w:rsid w:val="00286172"/>
    <w:rsid w:val="002869B8"/>
    <w:rsid w:val="00286DF1"/>
    <w:rsid w:val="00286EA5"/>
    <w:rsid w:val="0028739A"/>
    <w:rsid w:val="0028742F"/>
    <w:rsid w:val="002874E1"/>
    <w:rsid w:val="00287A22"/>
    <w:rsid w:val="00287A54"/>
    <w:rsid w:val="00287C05"/>
    <w:rsid w:val="00287F93"/>
    <w:rsid w:val="002901E7"/>
    <w:rsid w:val="002903B9"/>
    <w:rsid w:val="00290D21"/>
    <w:rsid w:val="00290D48"/>
    <w:rsid w:val="00290F89"/>
    <w:rsid w:val="00290FE6"/>
    <w:rsid w:val="00291341"/>
    <w:rsid w:val="002919BF"/>
    <w:rsid w:val="00291ADE"/>
    <w:rsid w:val="00292638"/>
    <w:rsid w:val="00292F61"/>
    <w:rsid w:val="00293434"/>
    <w:rsid w:val="002949DD"/>
    <w:rsid w:val="0029513E"/>
    <w:rsid w:val="0029539A"/>
    <w:rsid w:val="002953B3"/>
    <w:rsid w:val="002959CE"/>
    <w:rsid w:val="00295C7A"/>
    <w:rsid w:val="00295EB9"/>
    <w:rsid w:val="00296CD8"/>
    <w:rsid w:val="00296DBD"/>
    <w:rsid w:val="00297BC1"/>
    <w:rsid w:val="00297BE9"/>
    <w:rsid w:val="002A0018"/>
    <w:rsid w:val="002A03CA"/>
    <w:rsid w:val="002A060B"/>
    <w:rsid w:val="002A07FD"/>
    <w:rsid w:val="002A09F3"/>
    <w:rsid w:val="002A0BFB"/>
    <w:rsid w:val="002A1BF2"/>
    <w:rsid w:val="002A2104"/>
    <w:rsid w:val="002A215A"/>
    <w:rsid w:val="002A288A"/>
    <w:rsid w:val="002A2BBD"/>
    <w:rsid w:val="002A2D31"/>
    <w:rsid w:val="002A2E1C"/>
    <w:rsid w:val="002A35BB"/>
    <w:rsid w:val="002A3637"/>
    <w:rsid w:val="002A3736"/>
    <w:rsid w:val="002A39DD"/>
    <w:rsid w:val="002A410B"/>
    <w:rsid w:val="002A421B"/>
    <w:rsid w:val="002A4558"/>
    <w:rsid w:val="002A45ED"/>
    <w:rsid w:val="002A47AF"/>
    <w:rsid w:val="002A4C55"/>
    <w:rsid w:val="002A4C7A"/>
    <w:rsid w:val="002A50F5"/>
    <w:rsid w:val="002A56F2"/>
    <w:rsid w:val="002A57B2"/>
    <w:rsid w:val="002A5B2C"/>
    <w:rsid w:val="002A5DDE"/>
    <w:rsid w:val="002A61B3"/>
    <w:rsid w:val="002A62E7"/>
    <w:rsid w:val="002A66A8"/>
    <w:rsid w:val="002A7196"/>
    <w:rsid w:val="002A7245"/>
    <w:rsid w:val="002A72E9"/>
    <w:rsid w:val="002A7371"/>
    <w:rsid w:val="002A79EF"/>
    <w:rsid w:val="002A7E1A"/>
    <w:rsid w:val="002B055A"/>
    <w:rsid w:val="002B0759"/>
    <w:rsid w:val="002B0A7A"/>
    <w:rsid w:val="002B0D30"/>
    <w:rsid w:val="002B0E08"/>
    <w:rsid w:val="002B0E42"/>
    <w:rsid w:val="002B175A"/>
    <w:rsid w:val="002B19D0"/>
    <w:rsid w:val="002B1D19"/>
    <w:rsid w:val="002B236C"/>
    <w:rsid w:val="002B263C"/>
    <w:rsid w:val="002B2DDA"/>
    <w:rsid w:val="002B3A8A"/>
    <w:rsid w:val="002B3AC9"/>
    <w:rsid w:val="002B3D13"/>
    <w:rsid w:val="002B3F26"/>
    <w:rsid w:val="002B3FAE"/>
    <w:rsid w:val="002B43A0"/>
    <w:rsid w:val="002B4BA2"/>
    <w:rsid w:val="002B556E"/>
    <w:rsid w:val="002B55B8"/>
    <w:rsid w:val="002B5924"/>
    <w:rsid w:val="002B5AC9"/>
    <w:rsid w:val="002B60A1"/>
    <w:rsid w:val="002B616B"/>
    <w:rsid w:val="002B68B9"/>
    <w:rsid w:val="002B7329"/>
    <w:rsid w:val="002B774B"/>
    <w:rsid w:val="002B783C"/>
    <w:rsid w:val="002B7A18"/>
    <w:rsid w:val="002B7BFE"/>
    <w:rsid w:val="002C03EA"/>
    <w:rsid w:val="002C0AB5"/>
    <w:rsid w:val="002C0B96"/>
    <w:rsid w:val="002C170D"/>
    <w:rsid w:val="002C1948"/>
    <w:rsid w:val="002C20D4"/>
    <w:rsid w:val="002C290E"/>
    <w:rsid w:val="002C2BC0"/>
    <w:rsid w:val="002C2CBC"/>
    <w:rsid w:val="002C3637"/>
    <w:rsid w:val="002C36B2"/>
    <w:rsid w:val="002C40B8"/>
    <w:rsid w:val="002C4639"/>
    <w:rsid w:val="002C49DB"/>
    <w:rsid w:val="002C51B1"/>
    <w:rsid w:val="002C54E0"/>
    <w:rsid w:val="002C5518"/>
    <w:rsid w:val="002C57CF"/>
    <w:rsid w:val="002C5A50"/>
    <w:rsid w:val="002C5BA6"/>
    <w:rsid w:val="002C5C5B"/>
    <w:rsid w:val="002C5CA8"/>
    <w:rsid w:val="002C6115"/>
    <w:rsid w:val="002C6577"/>
    <w:rsid w:val="002C74C0"/>
    <w:rsid w:val="002D0179"/>
    <w:rsid w:val="002D099A"/>
    <w:rsid w:val="002D0C3F"/>
    <w:rsid w:val="002D102D"/>
    <w:rsid w:val="002D1218"/>
    <w:rsid w:val="002D138B"/>
    <w:rsid w:val="002D1557"/>
    <w:rsid w:val="002D1C05"/>
    <w:rsid w:val="002D1E40"/>
    <w:rsid w:val="002D1E4F"/>
    <w:rsid w:val="002D1E7D"/>
    <w:rsid w:val="002D22BD"/>
    <w:rsid w:val="002D2673"/>
    <w:rsid w:val="002D2F3B"/>
    <w:rsid w:val="002D3AD8"/>
    <w:rsid w:val="002D3D14"/>
    <w:rsid w:val="002D3D57"/>
    <w:rsid w:val="002D4650"/>
    <w:rsid w:val="002D4750"/>
    <w:rsid w:val="002D4A86"/>
    <w:rsid w:val="002D4B8C"/>
    <w:rsid w:val="002D4C0E"/>
    <w:rsid w:val="002D5013"/>
    <w:rsid w:val="002D5A76"/>
    <w:rsid w:val="002D5C5B"/>
    <w:rsid w:val="002D60EF"/>
    <w:rsid w:val="002D61B5"/>
    <w:rsid w:val="002D700A"/>
    <w:rsid w:val="002D7ED9"/>
    <w:rsid w:val="002E0165"/>
    <w:rsid w:val="002E03CA"/>
    <w:rsid w:val="002E1111"/>
    <w:rsid w:val="002E1624"/>
    <w:rsid w:val="002E1A00"/>
    <w:rsid w:val="002E1BDD"/>
    <w:rsid w:val="002E22C6"/>
    <w:rsid w:val="002E2660"/>
    <w:rsid w:val="002E2947"/>
    <w:rsid w:val="002E29D1"/>
    <w:rsid w:val="002E3323"/>
    <w:rsid w:val="002E3542"/>
    <w:rsid w:val="002E3A2C"/>
    <w:rsid w:val="002E3AA3"/>
    <w:rsid w:val="002E3D87"/>
    <w:rsid w:val="002E409F"/>
    <w:rsid w:val="002E420D"/>
    <w:rsid w:val="002E4302"/>
    <w:rsid w:val="002E431B"/>
    <w:rsid w:val="002E48D9"/>
    <w:rsid w:val="002E4A35"/>
    <w:rsid w:val="002E4AC7"/>
    <w:rsid w:val="002E564B"/>
    <w:rsid w:val="002E59BA"/>
    <w:rsid w:val="002E5C3F"/>
    <w:rsid w:val="002E63C0"/>
    <w:rsid w:val="002E6DFB"/>
    <w:rsid w:val="002E7008"/>
    <w:rsid w:val="002E707F"/>
    <w:rsid w:val="002E70B0"/>
    <w:rsid w:val="002E76C1"/>
    <w:rsid w:val="002E78EE"/>
    <w:rsid w:val="002E7C45"/>
    <w:rsid w:val="002E7FAE"/>
    <w:rsid w:val="002F009D"/>
    <w:rsid w:val="002F048A"/>
    <w:rsid w:val="002F0829"/>
    <w:rsid w:val="002F0BD4"/>
    <w:rsid w:val="002F1632"/>
    <w:rsid w:val="002F174B"/>
    <w:rsid w:val="002F199A"/>
    <w:rsid w:val="002F1E66"/>
    <w:rsid w:val="002F1F5A"/>
    <w:rsid w:val="002F1F76"/>
    <w:rsid w:val="002F24AD"/>
    <w:rsid w:val="002F2A7F"/>
    <w:rsid w:val="002F2D1A"/>
    <w:rsid w:val="002F2ECB"/>
    <w:rsid w:val="002F3001"/>
    <w:rsid w:val="002F3004"/>
    <w:rsid w:val="002F358A"/>
    <w:rsid w:val="002F38E6"/>
    <w:rsid w:val="002F3BCF"/>
    <w:rsid w:val="002F3FEA"/>
    <w:rsid w:val="002F45EC"/>
    <w:rsid w:val="002F4604"/>
    <w:rsid w:val="002F470E"/>
    <w:rsid w:val="002F4D46"/>
    <w:rsid w:val="002F5221"/>
    <w:rsid w:val="002F5ED2"/>
    <w:rsid w:val="002F6504"/>
    <w:rsid w:val="002F68F0"/>
    <w:rsid w:val="002F6BEF"/>
    <w:rsid w:val="002F6CFE"/>
    <w:rsid w:val="002F7099"/>
    <w:rsid w:val="002F7116"/>
    <w:rsid w:val="002F73AA"/>
    <w:rsid w:val="002F73D5"/>
    <w:rsid w:val="002F791A"/>
    <w:rsid w:val="002F7956"/>
    <w:rsid w:val="002F7E2C"/>
    <w:rsid w:val="00300175"/>
    <w:rsid w:val="00300217"/>
    <w:rsid w:val="0030062A"/>
    <w:rsid w:val="00300940"/>
    <w:rsid w:val="00300C61"/>
    <w:rsid w:val="00300CEC"/>
    <w:rsid w:val="00300FA9"/>
    <w:rsid w:val="0030106E"/>
    <w:rsid w:val="0030168D"/>
    <w:rsid w:val="00301B44"/>
    <w:rsid w:val="0030285F"/>
    <w:rsid w:val="003029DC"/>
    <w:rsid w:val="003031BA"/>
    <w:rsid w:val="00303477"/>
    <w:rsid w:val="003039D6"/>
    <w:rsid w:val="00303BBA"/>
    <w:rsid w:val="00303F1E"/>
    <w:rsid w:val="00304143"/>
    <w:rsid w:val="0030489F"/>
    <w:rsid w:val="003049F8"/>
    <w:rsid w:val="00305909"/>
    <w:rsid w:val="003059CC"/>
    <w:rsid w:val="003069B8"/>
    <w:rsid w:val="003073E6"/>
    <w:rsid w:val="003077B8"/>
    <w:rsid w:val="00307D4E"/>
    <w:rsid w:val="00307F24"/>
    <w:rsid w:val="00310000"/>
    <w:rsid w:val="00310056"/>
    <w:rsid w:val="00310103"/>
    <w:rsid w:val="0031055A"/>
    <w:rsid w:val="00310640"/>
    <w:rsid w:val="003112BF"/>
    <w:rsid w:val="003112E9"/>
    <w:rsid w:val="003112F1"/>
    <w:rsid w:val="003118E1"/>
    <w:rsid w:val="00311A7B"/>
    <w:rsid w:val="00311B77"/>
    <w:rsid w:val="00312431"/>
    <w:rsid w:val="0031286D"/>
    <w:rsid w:val="00312C66"/>
    <w:rsid w:val="00313239"/>
    <w:rsid w:val="00313373"/>
    <w:rsid w:val="00313605"/>
    <w:rsid w:val="0031429C"/>
    <w:rsid w:val="00314C7F"/>
    <w:rsid w:val="00315428"/>
    <w:rsid w:val="003156AA"/>
    <w:rsid w:val="00315A3B"/>
    <w:rsid w:val="00315ADD"/>
    <w:rsid w:val="00315DCA"/>
    <w:rsid w:val="0031602B"/>
    <w:rsid w:val="00316105"/>
    <w:rsid w:val="003161CA"/>
    <w:rsid w:val="00316738"/>
    <w:rsid w:val="00316935"/>
    <w:rsid w:val="00316942"/>
    <w:rsid w:val="00317C49"/>
    <w:rsid w:val="00317D86"/>
    <w:rsid w:val="00317ED7"/>
    <w:rsid w:val="00320824"/>
    <w:rsid w:val="003216D1"/>
    <w:rsid w:val="00321816"/>
    <w:rsid w:val="003219DC"/>
    <w:rsid w:val="00321A41"/>
    <w:rsid w:val="00321B45"/>
    <w:rsid w:val="00321D29"/>
    <w:rsid w:val="003221C5"/>
    <w:rsid w:val="0032240C"/>
    <w:rsid w:val="0032255A"/>
    <w:rsid w:val="00322626"/>
    <w:rsid w:val="00322641"/>
    <w:rsid w:val="00323183"/>
    <w:rsid w:val="0032352F"/>
    <w:rsid w:val="003241F9"/>
    <w:rsid w:val="00324750"/>
    <w:rsid w:val="003249F7"/>
    <w:rsid w:val="00324FD2"/>
    <w:rsid w:val="00325A22"/>
    <w:rsid w:val="00325A2F"/>
    <w:rsid w:val="00325D9E"/>
    <w:rsid w:val="00325FFF"/>
    <w:rsid w:val="003268BE"/>
    <w:rsid w:val="003268DE"/>
    <w:rsid w:val="00326B8F"/>
    <w:rsid w:val="00326DA3"/>
    <w:rsid w:val="00326F24"/>
    <w:rsid w:val="00327BA9"/>
    <w:rsid w:val="00327C34"/>
    <w:rsid w:val="00327F34"/>
    <w:rsid w:val="00330185"/>
    <w:rsid w:val="0033033E"/>
    <w:rsid w:val="003304A1"/>
    <w:rsid w:val="00330632"/>
    <w:rsid w:val="003306BD"/>
    <w:rsid w:val="00330CF7"/>
    <w:rsid w:val="00330FA0"/>
    <w:rsid w:val="00330FE5"/>
    <w:rsid w:val="0033169C"/>
    <w:rsid w:val="003317DE"/>
    <w:rsid w:val="00332114"/>
    <w:rsid w:val="00332187"/>
    <w:rsid w:val="00332419"/>
    <w:rsid w:val="00332EC2"/>
    <w:rsid w:val="003332B6"/>
    <w:rsid w:val="003334DF"/>
    <w:rsid w:val="003336EC"/>
    <w:rsid w:val="003336F2"/>
    <w:rsid w:val="00333BC3"/>
    <w:rsid w:val="00334002"/>
    <w:rsid w:val="00334632"/>
    <w:rsid w:val="00334AAA"/>
    <w:rsid w:val="003354F8"/>
    <w:rsid w:val="00335584"/>
    <w:rsid w:val="00335B68"/>
    <w:rsid w:val="003363AB"/>
    <w:rsid w:val="003365D9"/>
    <w:rsid w:val="003366A0"/>
    <w:rsid w:val="00336781"/>
    <w:rsid w:val="00336B5E"/>
    <w:rsid w:val="00336FD7"/>
    <w:rsid w:val="0033761F"/>
    <w:rsid w:val="00337A66"/>
    <w:rsid w:val="00337E8A"/>
    <w:rsid w:val="00337F56"/>
    <w:rsid w:val="003400E8"/>
    <w:rsid w:val="00340196"/>
    <w:rsid w:val="003401B8"/>
    <w:rsid w:val="003403ED"/>
    <w:rsid w:val="00340626"/>
    <w:rsid w:val="00340633"/>
    <w:rsid w:val="00340647"/>
    <w:rsid w:val="003407EC"/>
    <w:rsid w:val="00340A0B"/>
    <w:rsid w:val="00340E0F"/>
    <w:rsid w:val="00340E6F"/>
    <w:rsid w:val="00341641"/>
    <w:rsid w:val="0034170C"/>
    <w:rsid w:val="00341B50"/>
    <w:rsid w:val="00342C97"/>
    <w:rsid w:val="00342E48"/>
    <w:rsid w:val="00342EC8"/>
    <w:rsid w:val="0034312D"/>
    <w:rsid w:val="0034375D"/>
    <w:rsid w:val="0034396F"/>
    <w:rsid w:val="00343B43"/>
    <w:rsid w:val="00343CC6"/>
    <w:rsid w:val="00344546"/>
    <w:rsid w:val="00344781"/>
    <w:rsid w:val="003449CB"/>
    <w:rsid w:val="0034516B"/>
    <w:rsid w:val="0034571E"/>
    <w:rsid w:val="003458EB"/>
    <w:rsid w:val="0034599C"/>
    <w:rsid w:val="00345A85"/>
    <w:rsid w:val="00345DB1"/>
    <w:rsid w:val="003463A7"/>
    <w:rsid w:val="00346A24"/>
    <w:rsid w:val="00346E43"/>
    <w:rsid w:val="00347531"/>
    <w:rsid w:val="00347B02"/>
    <w:rsid w:val="00347B5C"/>
    <w:rsid w:val="00347CB8"/>
    <w:rsid w:val="0035007C"/>
    <w:rsid w:val="003501F6"/>
    <w:rsid w:val="00350422"/>
    <w:rsid w:val="003504E4"/>
    <w:rsid w:val="003508D2"/>
    <w:rsid w:val="00350B3D"/>
    <w:rsid w:val="0035119C"/>
    <w:rsid w:val="003515D4"/>
    <w:rsid w:val="00351916"/>
    <w:rsid w:val="00351934"/>
    <w:rsid w:val="00351AB5"/>
    <w:rsid w:val="00352862"/>
    <w:rsid w:val="00352A37"/>
    <w:rsid w:val="00352B89"/>
    <w:rsid w:val="00352F4B"/>
    <w:rsid w:val="00353146"/>
    <w:rsid w:val="003534D7"/>
    <w:rsid w:val="00353E79"/>
    <w:rsid w:val="003544EA"/>
    <w:rsid w:val="00354A01"/>
    <w:rsid w:val="00354DB7"/>
    <w:rsid w:val="00355066"/>
    <w:rsid w:val="00355178"/>
    <w:rsid w:val="003558F1"/>
    <w:rsid w:val="003558F3"/>
    <w:rsid w:val="00355ACE"/>
    <w:rsid w:val="00355F5E"/>
    <w:rsid w:val="00355FF0"/>
    <w:rsid w:val="003560DE"/>
    <w:rsid w:val="00356463"/>
    <w:rsid w:val="003567AC"/>
    <w:rsid w:val="00356897"/>
    <w:rsid w:val="00357047"/>
    <w:rsid w:val="003570A3"/>
    <w:rsid w:val="00357235"/>
    <w:rsid w:val="0035736A"/>
    <w:rsid w:val="0035763C"/>
    <w:rsid w:val="00357E0C"/>
    <w:rsid w:val="00357E77"/>
    <w:rsid w:val="00357F84"/>
    <w:rsid w:val="0036017E"/>
    <w:rsid w:val="0036027C"/>
    <w:rsid w:val="00360360"/>
    <w:rsid w:val="003607A7"/>
    <w:rsid w:val="00360DCB"/>
    <w:rsid w:val="00361203"/>
    <w:rsid w:val="0036187B"/>
    <w:rsid w:val="003618A3"/>
    <w:rsid w:val="00361D78"/>
    <w:rsid w:val="00361F0C"/>
    <w:rsid w:val="0036214F"/>
    <w:rsid w:val="00362ECA"/>
    <w:rsid w:val="00362F10"/>
    <w:rsid w:val="003639D0"/>
    <w:rsid w:val="00363D56"/>
    <w:rsid w:val="003644BB"/>
    <w:rsid w:val="0036469B"/>
    <w:rsid w:val="00364D48"/>
    <w:rsid w:val="00364EE9"/>
    <w:rsid w:val="00364F66"/>
    <w:rsid w:val="0036506C"/>
    <w:rsid w:val="003653CB"/>
    <w:rsid w:val="00365834"/>
    <w:rsid w:val="00365B1E"/>
    <w:rsid w:val="00365F89"/>
    <w:rsid w:val="00366343"/>
    <w:rsid w:val="003663E4"/>
    <w:rsid w:val="0036669E"/>
    <w:rsid w:val="00366EF9"/>
    <w:rsid w:val="00366FEC"/>
    <w:rsid w:val="00367325"/>
    <w:rsid w:val="00367749"/>
    <w:rsid w:val="003679BF"/>
    <w:rsid w:val="00367ED0"/>
    <w:rsid w:val="0037015C"/>
    <w:rsid w:val="0037138C"/>
    <w:rsid w:val="0037140B"/>
    <w:rsid w:val="00371481"/>
    <w:rsid w:val="00371711"/>
    <w:rsid w:val="00371F84"/>
    <w:rsid w:val="00372B74"/>
    <w:rsid w:val="00372C1A"/>
    <w:rsid w:val="00372DD1"/>
    <w:rsid w:val="00372FA6"/>
    <w:rsid w:val="00373424"/>
    <w:rsid w:val="00373523"/>
    <w:rsid w:val="0037428E"/>
    <w:rsid w:val="003742C2"/>
    <w:rsid w:val="00374743"/>
    <w:rsid w:val="003748E7"/>
    <w:rsid w:val="003749ED"/>
    <w:rsid w:val="00374EB8"/>
    <w:rsid w:val="0037518A"/>
    <w:rsid w:val="00375253"/>
    <w:rsid w:val="00375263"/>
    <w:rsid w:val="00375326"/>
    <w:rsid w:val="0037567D"/>
    <w:rsid w:val="003756A2"/>
    <w:rsid w:val="00375AF0"/>
    <w:rsid w:val="00375D92"/>
    <w:rsid w:val="0037633C"/>
    <w:rsid w:val="00376C0E"/>
    <w:rsid w:val="00376CEE"/>
    <w:rsid w:val="003800C6"/>
    <w:rsid w:val="00380401"/>
    <w:rsid w:val="00380DEF"/>
    <w:rsid w:val="00380F1D"/>
    <w:rsid w:val="00380F8A"/>
    <w:rsid w:val="00381558"/>
    <w:rsid w:val="00381928"/>
    <w:rsid w:val="00381BC3"/>
    <w:rsid w:val="00381CCE"/>
    <w:rsid w:val="003822C8"/>
    <w:rsid w:val="0038233E"/>
    <w:rsid w:val="0038263E"/>
    <w:rsid w:val="0038296D"/>
    <w:rsid w:val="00382B1A"/>
    <w:rsid w:val="003836AD"/>
    <w:rsid w:val="003838F8"/>
    <w:rsid w:val="00383909"/>
    <w:rsid w:val="0038400D"/>
    <w:rsid w:val="00384502"/>
    <w:rsid w:val="00384BBE"/>
    <w:rsid w:val="00384FDF"/>
    <w:rsid w:val="00385091"/>
    <w:rsid w:val="003851A5"/>
    <w:rsid w:val="003852CB"/>
    <w:rsid w:val="003852FA"/>
    <w:rsid w:val="00385C67"/>
    <w:rsid w:val="00385E3A"/>
    <w:rsid w:val="00385EEE"/>
    <w:rsid w:val="00385F32"/>
    <w:rsid w:val="00386093"/>
    <w:rsid w:val="00386974"/>
    <w:rsid w:val="00386E1D"/>
    <w:rsid w:val="0038712B"/>
    <w:rsid w:val="003875C4"/>
    <w:rsid w:val="003878C4"/>
    <w:rsid w:val="00387ACB"/>
    <w:rsid w:val="00387C37"/>
    <w:rsid w:val="00390075"/>
    <w:rsid w:val="003901A1"/>
    <w:rsid w:val="003907F3"/>
    <w:rsid w:val="00390A00"/>
    <w:rsid w:val="00390C21"/>
    <w:rsid w:val="00390C28"/>
    <w:rsid w:val="00391164"/>
    <w:rsid w:val="003913B3"/>
    <w:rsid w:val="0039302D"/>
    <w:rsid w:val="0039305B"/>
    <w:rsid w:val="003933F9"/>
    <w:rsid w:val="003936B4"/>
    <w:rsid w:val="00394352"/>
    <w:rsid w:val="00394954"/>
    <w:rsid w:val="00394E61"/>
    <w:rsid w:val="00395409"/>
    <w:rsid w:val="00395642"/>
    <w:rsid w:val="00395660"/>
    <w:rsid w:val="003958EB"/>
    <w:rsid w:val="0039622D"/>
    <w:rsid w:val="0039627D"/>
    <w:rsid w:val="003964AD"/>
    <w:rsid w:val="00396736"/>
    <w:rsid w:val="00396B68"/>
    <w:rsid w:val="003972D3"/>
    <w:rsid w:val="00397484"/>
    <w:rsid w:val="003974FE"/>
    <w:rsid w:val="00397504"/>
    <w:rsid w:val="003977CA"/>
    <w:rsid w:val="00397C22"/>
    <w:rsid w:val="00397C5A"/>
    <w:rsid w:val="00397CF5"/>
    <w:rsid w:val="00397EC9"/>
    <w:rsid w:val="003A0037"/>
    <w:rsid w:val="003A007E"/>
    <w:rsid w:val="003A0E64"/>
    <w:rsid w:val="003A1978"/>
    <w:rsid w:val="003A1AE6"/>
    <w:rsid w:val="003A1BEC"/>
    <w:rsid w:val="003A23F9"/>
    <w:rsid w:val="003A2B18"/>
    <w:rsid w:val="003A3450"/>
    <w:rsid w:val="003A357B"/>
    <w:rsid w:val="003A3659"/>
    <w:rsid w:val="003A3F1C"/>
    <w:rsid w:val="003A45B6"/>
    <w:rsid w:val="003A4725"/>
    <w:rsid w:val="003A473A"/>
    <w:rsid w:val="003A47E3"/>
    <w:rsid w:val="003A4D9D"/>
    <w:rsid w:val="003A519E"/>
    <w:rsid w:val="003A522C"/>
    <w:rsid w:val="003A556B"/>
    <w:rsid w:val="003A5C18"/>
    <w:rsid w:val="003A6208"/>
    <w:rsid w:val="003A6278"/>
    <w:rsid w:val="003A6305"/>
    <w:rsid w:val="003A6EFA"/>
    <w:rsid w:val="003A7610"/>
    <w:rsid w:val="003A77F0"/>
    <w:rsid w:val="003A7952"/>
    <w:rsid w:val="003B05C8"/>
    <w:rsid w:val="003B08C5"/>
    <w:rsid w:val="003B0FCC"/>
    <w:rsid w:val="003B11CF"/>
    <w:rsid w:val="003B172A"/>
    <w:rsid w:val="003B19BD"/>
    <w:rsid w:val="003B1A39"/>
    <w:rsid w:val="003B1EE9"/>
    <w:rsid w:val="003B234D"/>
    <w:rsid w:val="003B2716"/>
    <w:rsid w:val="003B2F05"/>
    <w:rsid w:val="003B2F4B"/>
    <w:rsid w:val="003B3F16"/>
    <w:rsid w:val="003B3F25"/>
    <w:rsid w:val="003B3F94"/>
    <w:rsid w:val="003B4049"/>
    <w:rsid w:val="003B4D74"/>
    <w:rsid w:val="003B5425"/>
    <w:rsid w:val="003B5726"/>
    <w:rsid w:val="003B5EAE"/>
    <w:rsid w:val="003B67C5"/>
    <w:rsid w:val="003B6C63"/>
    <w:rsid w:val="003B756A"/>
    <w:rsid w:val="003B75F0"/>
    <w:rsid w:val="003B7698"/>
    <w:rsid w:val="003B7764"/>
    <w:rsid w:val="003C0956"/>
    <w:rsid w:val="003C0C44"/>
    <w:rsid w:val="003C12D4"/>
    <w:rsid w:val="003C13DE"/>
    <w:rsid w:val="003C1522"/>
    <w:rsid w:val="003C15FA"/>
    <w:rsid w:val="003C16B5"/>
    <w:rsid w:val="003C1E15"/>
    <w:rsid w:val="003C1E1F"/>
    <w:rsid w:val="003C2BEC"/>
    <w:rsid w:val="003C2CE3"/>
    <w:rsid w:val="003C2E0A"/>
    <w:rsid w:val="003C31C3"/>
    <w:rsid w:val="003C3786"/>
    <w:rsid w:val="003C3864"/>
    <w:rsid w:val="003C3E3B"/>
    <w:rsid w:val="003C4B6E"/>
    <w:rsid w:val="003C4E07"/>
    <w:rsid w:val="003C4EC9"/>
    <w:rsid w:val="003C4F38"/>
    <w:rsid w:val="003C4F64"/>
    <w:rsid w:val="003C5139"/>
    <w:rsid w:val="003C532F"/>
    <w:rsid w:val="003C5F83"/>
    <w:rsid w:val="003C6403"/>
    <w:rsid w:val="003C6863"/>
    <w:rsid w:val="003C73EC"/>
    <w:rsid w:val="003C7582"/>
    <w:rsid w:val="003C7C5A"/>
    <w:rsid w:val="003D00E1"/>
    <w:rsid w:val="003D0264"/>
    <w:rsid w:val="003D0379"/>
    <w:rsid w:val="003D0436"/>
    <w:rsid w:val="003D0533"/>
    <w:rsid w:val="003D0895"/>
    <w:rsid w:val="003D0953"/>
    <w:rsid w:val="003D0B89"/>
    <w:rsid w:val="003D0E44"/>
    <w:rsid w:val="003D0ECB"/>
    <w:rsid w:val="003D1120"/>
    <w:rsid w:val="003D182E"/>
    <w:rsid w:val="003D1D36"/>
    <w:rsid w:val="003D26E2"/>
    <w:rsid w:val="003D2A91"/>
    <w:rsid w:val="003D3381"/>
    <w:rsid w:val="003D35D1"/>
    <w:rsid w:val="003D3716"/>
    <w:rsid w:val="003D3AA9"/>
    <w:rsid w:val="003D427A"/>
    <w:rsid w:val="003D432F"/>
    <w:rsid w:val="003D48CF"/>
    <w:rsid w:val="003D4A18"/>
    <w:rsid w:val="003D4C39"/>
    <w:rsid w:val="003D51BA"/>
    <w:rsid w:val="003D53FD"/>
    <w:rsid w:val="003D55EB"/>
    <w:rsid w:val="003D5644"/>
    <w:rsid w:val="003D72FD"/>
    <w:rsid w:val="003D7855"/>
    <w:rsid w:val="003D7C43"/>
    <w:rsid w:val="003E0D15"/>
    <w:rsid w:val="003E0EBC"/>
    <w:rsid w:val="003E1A66"/>
    <w:rsid w:val="003E21E3"/>
    <w:rsid w:val="003E252F"/>
    <w:rsid w:val="003E25FE"/>
    <w:rsid w:val="003E3835"/>
    <w:rsid w:val="003E38DE"/>
    <w:rsid w:val="003E3A79"/>
    <w:rsid w:val="003E3ABF"/>
    <w:rsid w:val="003E3D64"/>
    <w:rsid w:val="003E3DE9"/>
    <w:rsid w:val="003E3F13"/>
    <w:rsid w:val="003E41EA"/>
    <w:rsid w:val="003E4725"/>
    <w:rsid w:val="003E499C"/>
    <w:rsid w:val="003E4D1D"/>
    <w:rsid w:val="003E4D61"/>
    <w:rsid w:val="003E5266"/>
    <w:rsid w:val="003E55C6"/>
    <w:rsid w:val="003E5732"/>
    <w:rsid w:val="003E57E5"/>
    <w:rsid w:val="003E5970"/>
    <w:rsid w:val="003E5AB1"/>
    <w:rsid w:val="003E65FC"/>
    <w:rsid w:val="003E6AF0"/>
    <w:rsid w:val="003E75D6"/>
    <w:rsid w:val="003E76AF"/>
    <w:rsid w:val="003E78A0"/>
    <w:rsid w:val="003E78F8"/>
    <w:rsid w:val="003E7F37"/>
    <w:rsid w:val="003F0053"/>
    <w:rsid w:val="003F016B"/>
    <w:rsid w:val="003F06A9"/>
    <w:rsid w:val="003F0E34"/>
    <w:rsid w:val="003F127D"/>
    <w:rsid w:val="003F14DF"/>
    <w:rsid w:val="003F1696"/>
    <w:rsid w:val="003F1A66"/>
    <w:rsid w:val="003F1E71"/>
    <w:rsid w:val="003F1EE4"/>
    <w:rsid w:val="003F1F95"/>
    <w:rsid w:val="003F27DE"/>
    <w:rsid w:val="003F2DE4"/>
    <w:rsid w:val="003F2F6B"/>
    <w:rsid w:val="003F340E"/>
    <w:rsid w:val="003F358B"/>
    <w:rsid w:val="003F3D17"/>
    <w:rsid w:val="003F3E23"/>
    <w:rsid w:val="003F4662"/>
    <w:rsid w:val="003F476A"/>
    <w:rsid w:val="003F47E3"/>
    <w:rsid w:val="003F485C"/>
    <w:rsid w:val="003F4DBC"/>
    <w:rsid w:val="003F4F43"/>
    <w:rsid w:val="003F5196"/>
    <w:rsid w:val="003F5BA0"/>
    <w:rsid w:val="003F6126"/>
    <w:rsid w:val="003F683C"/>
    <w:rsid w:val="003F6887"/>
    <w:rsid w:val="003F6FCF"/>
    <w:rsid w:val="003F730C"/>
    <w:rsid w:val="003F7485"/>
    <w:rsid w:val="003F75EB"/>
    <w:rsid w:val="003F76DF"/>
    <w:rsid w:val="003F7D89"/>
    <w:rsid w:val="00400192"/>
    <w:rsid w:val="00400257"/>
    <w:rsid w:val="004006E2"/>
    <w:rsid w:val="004008CC"/>
    <w:rsid w:val="00400912"/>
    <w:rsid w:val="00400A66"/>
    <w:rsid w:val="00400D1F"/>
    <w:rsid w:val="00400D81"/>
    <w:rsid w:val="00401481"/>
    <w:rsid w:val="004019C6"/>
    <w:rsid w:val="00401C8D"/>
    <w:rsid w:val="004027C8"/>
    <w:rsid w:val="00402C00"/>
    <w:rsid w:val="00402DFF"/>
    <w:rsid w:val="00402E9A"/>
    <w:rsid w:val="00402F74"/>
    <w:rsid w:val="00402F8E"/>
    <w:rsid w:val="00403080"/>
    <w:rsid w:val="0040317A"/>
    <w:rsid w:val="00403D2C"/>
    <w:rsid w:val="00403E26"/>
    <w:rsid w:val="00404080"/>
    <w:rsid w:val="0040427B"/>
    <w:rsid w:val="004044F8"/>
    <w:rsid w:val="0040473E"/>
    <w:rsid w:val="00404B7C"/>
    <w:rsid w:val="0040523D"/>
    <w:rsid w:val="004052CD"/>
    <w:rsid w:val="0040569B"/>
    <w:rsid w:val="00405CE9"/>
    <w:rsid w:val="004066CA"/>
    <w:rsid w:val="00407128"/>
    <w:rsid w:val="004076EB"/>
    <w:rsid w:val="0040773F"/>
    <w:rsid w:val="004106A1"/>
    <w:rsid w:val="004108CD"/>
    <w:rsid w:val="00410B08"/>
    <w:rsid w:val="00410B9E"/>
    <w:rsid w:val="00411662"/>
    <w:rsid w:val="004122E8"/>
    <w:rsid w:val="00412302"/>
    <w:rsid w:val="0041237A"/>
    <w:rsid w:val="004123D2"/>
    <w:rsid w:val="00412911"/>
    <w:rsid w:val="00412E84"/>
    <w:rsid w:val="00412F1D"/>
    <w:rsid w:val="004136BA"/>
    <w:rsid w:val="00413B9E"/>
    <w:rsid w:val="00413C13"/>
    <w:rsid w:val="00413DD2"/>
    <w:rsid w:val="00413E3B"/>
    <w:rsid w:val="0041461C"/>
    <w:rsid w:val="00414F2C"/>
    <w:rsid w:val="004154C5"/>
    <w:rsid w:val="00415879"/>
    <w:rsid w:val="00415DB3"/>
    <w:rsid w:val="004162EE"/>
    <w:rsid w:val="00416635"/>
    <w:rsid w:val="004166BD"/>
    <w:rsid w:val="004166F9"/>
    <w:rsid w:val="004167B9"/>
    <w:rsid w:val="00416908"/>
    <w:rsid w:val="00416923"/>
    <w:rsid w:val="004169F2"/>
    <w:rsid w:val="00416F12"/>
    <w:rsid w:val="00417087"/>
    <w:rsid w:val="00417200"/>
    <w:rsid w:val="00417231"/>
    <w:rsid w:val="0041742F"/>
    <w:rsid w:val="00417653"/>
    <w:rsid w:val="00417737"/>
    <w:rsid w:val="00417AFD"/>
    <w:rsid w:val="00417BD6"/>
    <w:rsid w:val="00417C65"/>
    <w:rsid w:val="00417F7E"/>
    <w:rsid w:val="004206EE"/>
    <w:rsid w:val="00420A74"/>
    <w:rsid w:val="0042121D"/>
    <w:rsid w:val="00421412"/>
    <w:rsid w:val="00421604"/>
    <w:rsid w:val="0042184A"/>
    <w:rsid w:val="004219B1"/>
    <w:rsid w:val="00421A49"/>
    <w:rsid w:val="00421E54"/>
    <w:rsid w:val="004221BC"/>
    <w:rsid w:val="004222D9"/>
    <w:rsid w:val="0042245D"/>
    <w:rsid w:val="00422744"/>
    <w:rsid w:val="00422AC0"/>
    <w:rsid w:val="00422B48"/>
    <w:rsid w:val="00422DE6"/>
    <w:rsid w:val="00422E78"/>
    <w:rsid w:val="00422EDA"/>
    <w:rsid w:val="00422EDE"/>
    <w:rsid w:val="00422F98"/>
    <w:rsid w:val="00423030"/>
    <w:rsid w:val="0042360A"/>
    <w:rsid w:val="00423AB7"/>
    <w:rsid w:val="00423CA7"/>
    <w:rsid w:val="00423F05"/>
    <w:rsid w:val="00423FCB"/>
    <w:rsid w:val="0042464E"/>
    <w:rsid w:val="00424DEC"/>
    <w:rsid w:val="00424FB5"/>
    <w:rsid w:val="0042534B"/>
    <w:rsid w:val="004253EB"/>
    <w:rsid w:val="004254A3"/>
    <w:rsid w:val="00425813"/>
    <w:rsid w:val="00425900"/>
    <w:rsid w:val="00426001"/>
    <w:rsid w:val="004263E9"/>
    <w:rsid w:val="00426B00"/>
    <w:rsid w:val="00426D26"/>
    <w:rsid w:val="00426D59"/>
    <w:rsid w:val="004270D3"/>
    <w:rsid w:val="004271B5"/>
    <w:rsid w:val="004272DA"/>
    <w:rsid w:val="00427389"/>
    <w:rsid w:val="004275B3"/>
    <w:rsid w:val="00427ADF"/>
    <w:rsid w:val="00427EFA"/>
    <w:rsid w:val="0043014A"/>
    <w:rsid w:val="004308FA"/>
    <w:rsid w:val="00430A86"/>
    <w:rsid w:val="00430AFA"/>
    <w:rsid w:val="00430D0F"/>
    <w:rsid w:val="00430DE5"/>
    <w:rsid w:val="00430EE1"/>
    <w:rsid w:val="00431111"/>
    <w:rsid w:val="0043133D"/>
    <w:rsid w:val="00431546"/>
    <w:rsid w:val="0043180B"/>
    <w:rsid w:val="00431935"/>
    <w:rsid w:val="004320DE"/>
    <w:rsid w:val="0043269C"/>
    <w:rsid w:val="00432979"/>
    <w:rsid w:val="00432E4D"/>
    <w:rsid w:val="00432E68"/>
    <w:rsid w:val="00432EC0"/>
    <w:rsid w:val="00432F50"/>
    <w:rsid w:val="00432FB4"/>
    <w:rsid w:val="0043327B"/>
    <w:rsid w:val="004339A5"/>
    <w:rsid w:val="00433C91"/>
    <w:rsid w:val="004346CB"/>
    <w:rsid w:val="004346F5"/>
    <w:rsid w:val="004348E6"/>
    <w:rsid w:val="00434DF1"/>
    <w:rsid w:val="00435041"/>
    <w:rsid w:val="004351D9"/>
    <w:rsid w:val="004352CA"/>
    <w:rsid w:val="004355D7"/>
    <w:rsid w:val="004356D7"/>
    <w:rsid w:val="0043592C"/>
    <w:rsid w:val="00435A59"/>
    <w:rsid w:val="00435FD7"/>
    <w:rsid w:val="00436E80"/>
    <w:rsid w:val="00436F8D"/>
    <w:rsid w:val="0043713E"/>
    <w:rsid w:val="00437247"/>
    <w:rsid w:val="00437ECF"/>
    <w:rsid w:val="0044056C"/>
    <w:rsid w:val="00440577"/>
    <w:rsid w:val="00440BDB"/>
    <w:rsid w:val="00441136"/>
    <w:rsid w:val="00441A6C"/>
    <w:rsid w:val="00441C31"/>
    <w:rsid w:val="00441D35"/>
    <w:rsid w:val="0044202D"/>
    <w:rsid w:val="00442220"/>
    <w:rsid w:val="00442339"/>
    <w:rsid w:val="004424D5"/>
    <w:rsid w:val="0044273B"/>
    <w:rsid w:val="00442BE3"/>
    <w:rsid w:val="00442E4F"/>
    <w:rsid w:val="00442F79"/>
    <w:rsid w:val="00443264"/>
    <w:rsid w:val="00443718"/>
    <w:rsid w:val="00443752"/>
    <w:rsid w:val="0044393E"/>
    <w:rsid w:val="00443D78"/>
    <w:rsid w:val="00443FED"/>
    <w:rsid w:val="00444145"/>
    <w:rsid w:val="00444410"/>
    <w:rsid w:val="00444465"/>
    <w:rsid w:val="004444A2"/>
    <w:rsid w:val="00444541"/>
    <w:rsid w:val="004445A9"/>
    <w:rsid w:val="004446AB"/>
    <w:rsid w:val="0044480E"/>
    <w:rsid w:val="00444865"/>
    <w:rsid w:val="00444CF3"/>
    <w:rsid w:val="00444D75"/>
    <w:rsid w:val="0044553A"/>
    <w:rsid w:val="0044580B"/>
    <w:rsid w:val="00445CD3"/>
    <w:rsid w:val="004460AD"/>
    <w:rsid w:val="0044638D"/>
    <w:rsid w:val="0044699E"/>
    <w:rsid w:val="00446D23"/>
    <w:rsid w:val="004473BD"/>
    <w:rsid w:val="004477B2"/>
    <w:rsid w:val="00447BDB"/>
    <w:rsid w:val="00447DF5"/>
    <w:rsid w:val="00450633"/>
    <w:rsid w:val="00450E3B"/>
    <w:rsid w:val="0045109F"/>
    <w:rsid w:val="004510E1"/>
    <w:rsid w:val="004512D1"/>
    <w:rsid w:val="00451C45"/>
    <w:rsid w:val="00451DD9"/>
    <w:rsid w:val="00451E5F"/>
    <w:rsid w:val="00451F95"/>
    <w:rsid w:val="0045225A"/>
    <w:rsid w:val="004525FE"/>
    <w:rsid w:val="00452774"/>
    <w:rsid w:val="00452871"/>
    <w:rsid w:val="0045294B"/>
    <w:rsid w:val="00452DC6"/>
    <w:rsid w:val="00452F50"/>
    <w:rsid w:val="00453336"/>
    <w:rsid w:val="004536F6"/>
    <w:rsid w:val="00453FED"/>
    <w:rsid w:val="004540C6"/>
    <w:rsid w:val="0045413F"/>
    <w:rsid w:val="004541CC"/>
    <w:rsid w:val="0045476F"/>
    <w:rsid w:val="0045510C"/>
    <w:rsid w:val="00455574"/>
    <w:rsid w:val="00455643"/>
    <w:rsid w:val="004556A4"/>
    <w:rsid w:val="0045585F"/>
    <w:rsid w:val="00455AB4"/>
    <w:rsid w:val="00455C42"/>
    <w:rsid w:val="00455E39"/>
    <w:rsid w:val="004568B8"/>
    <w:rsid w:val="00456939"/>
    <w:rsid w:val="004569BF"/>
    <w:rsid w:val="00456C40"/>
    <w:rsid w:val="004574A7"/>
    <w:rsid w:val="00457CC8"/>
    <w:rsid w:val="004600D1"/>
    <w:rsid w:val="00460323"/>
    <w:rsid w:val="00460438"/>
    <w:rsid w:val="004608FC"/>
    <w:rsid w:val="00460BC1"/>
    <w:rsid w:val="00460D57"/>
    <w:rsid w:val="004614DC"/>
    <w:rsid w:val="00461552"/>
    <w:rsid w:val="00462333"/>
    <w:rsid w:val="00462354"/>
    <w:rsid w:val="00462386"/>
    <w:rsid w:val="00462477"/>
    <w:rsid w:val="0046293E"/>
    <w:rsid w:val="00462E4B"/>
    <w:rsid w:val="00462E53"/>
    <w:rsid w:val="0046301F"/>
    <w:rsid w:val="004630BE"/>
    <w:rsid w:val="004630DB"/>
    <w:rsid w:val="0046319C"/>
    <w:rsid w:val="00463427"/>
    <w:rsid w:val="0046393E"/>
    <w:rsid w:val="00463B0E"/>
    <w:rsid w:val="00463B51"/>
    <w:rsid w:val="00464575"/>
    <w:rsid w:val="00464865"/>
    <w:rsid w:val="00464C4A"/>
    <w:rsid w:val="00465AF9"/>
    <w:rsid w:val="0046622B"/>
    <w:rsid w:val="00466A3C"/>
    <w:rsid w:val="00466B26"/>
    <w:rsid w:val="00467198"/>
    <w:rsid w:val="004679EF"/>
    <w:rsid w:val="00467D5E"/>
    <w:rsid w:val="00470239"/>
    <w:rsid w:val="004703D7"/>
    <w:rsid w:val="00470540"/>
    <w:rsid w:val="00470C12"/>
    <w:rsid w:val="00470CAB"/>
    <w:rsid w:val="00470FEC"/>
    <w:rsid w:val="004710E0"/>
    <w:rsid w:val="0047116B"/>
    <w:rsid w:val="00471329"/>
    <w:rsid w:val="0047191B"/>
    <w:rsid w:val="00471BCC"/>
    <w:rsid w:val="0047212D"/>
    <w:rsid w:val="004721D7"/>
    <w:rsid w:val="004729A4"/>
    <w:rsid w:val="004729AB"/>
    <w:rsid w:val="00472E20"/>
    <w:rsid w:val="00472E83"/>
    <w:rsid w:val="00473021"/>
    <w:rsid w:val="004733E0"/>
    <w:rsid w:val="00473660"/>
    <w:rsid w:val="00474913"/>
    <w:rsid w:val="00474F98"/>
    <w:rsid w:val="00475443"/>
    <w:rsid w:val="00475675"/>
    <w:rsid w:val="0047573C"/>
    <w:rsid w:val="00475808"/>
    <w:rsid w:val="0047595E"/>
    <w:rsid w:val="00476240"/>
    <w:rsid w:val="00476597"/>
    <w:rsid w:val="00476BDC"/>
    <w:rsid w:val="00476C47"/>
    <w:rsid w:val="00476CD2"/>
    <w:rsid w:val="00476EEF"/>
    <w:rsid w:val="00476FAD"/>
    <w:rsid w:val="0047729C"/>
    <w:rsid w:val="00477537"/>
    <w:rsid w:val="00477743"/>
    <w:rsid w:val="00477883"/>
    <w:rsid w:val="00477AEA"/>
    <w:rsid w:val="00477FF8"/>
    <w:rsid w:val="00480486"/>
    <w:rsid w:val="0048056E"/>
    <w:rsid w:val="00480686"/>
    <w:rsid w:val="004808CD"/>
    <w:rsid w:val="00481860"/>
    <w:rsid w:val="00481A2A"/>
    <w:rsid w:val="00482526"/>
    <w:rsid w:val="0048260D"/>
    <w:rsid w:val="00482D79"/>
    <w:rsid w:val="00483643"/>
    <w:rsid w:val="00483CD7"/>
    <w:rsid w:val="00484016"/>
    <w:rsid w:val="004840B4"/>
    <w:rsid w:val="004841A1"/>
    <w:rsid w:val="00484326"/>
    <w:rsid w:val="004849CC"/>
    <w:rsid w:val="00484A44"/>
    <w:rsid w:val="00485606"/>
    <w:rsid w:val="00485707"/>
    <w:rsid w:val="00485797"/>
    <w:rsid w:val="00485D4E"/>
    <w:rsid w:val="00485E7C"/>
    <w:rsid w:val="004860C6"/>
    <w:rsid w:val="00486792"/>
    <w:rsid w:val="00486A4F"/>
    <w:rsid w:val="00486A5B"/>
    <w:rsid w:val="00487005"/>
    <w:rsid w:val="0048700D"/>
    <w:rsid w:val="00487D5B"/>
    <w:rsid w:val="00487DC8"/>
    <w:rsid w:val="00487EC9"/>
    <w:rsid w:val="004901E6"/>
    <w:rsid w:val="004901EF"/>
    <w:rsid w:val="0049057D"/>
    <w:rsid w:val="0049082B"/>
    <w:rsid w:val="0049084B"/>
    <w:rsid w:val="00490B08"/>
    <w:rsid w:val="0049110E"/>
    <w:rsid w:val="004913BD"/>
    <w:rsid w:val="00491A7A"/>
    <w:rsid w:val="00491B15"/>
    <w:rsid w:val="00491B86"/>
    <w:rsid w:val="00491E93"/>
    <w:rsid w:val="00492035"/>
    <w:rsid w:val="0049212E"/>
    <w:rsid w:val="00492726"/>
    <w:rsid w:val="00492A14"/>
    <w:rsid w:val="00492EF3"/>
    <w:rsid w:val="00493208"/>
    <w:rsid w:val="00493DB3"/>
    <w:rsid w:val="00494088"/>
    <w:rsid w:val="004943BC"/>
    <w:rsid w:val="0049445F"/>
    <w:rsid w:val="004944BD"/>
    <w:rsid w:val="004946DA"/>
    <w:rsid w:val="004947FA"/>
    <w:rsid w:val="0049495F"/>
    <w:rsid w:val="00494A9D"/>
    <w:rsid w:val="00494B53"/>
    <w:rsid w:val="00494CD5"/>
    <w:rsid w:val="00494D14"/>
    <w:rsid w:val="00494E16"/>
    <w:rsid w:val="00495138"/>
    <w:rsid w:val="0049542C"/>
    <w:rsid w:val="00495926"/>
    <w:rsid w:val="00495A22"/>
    <w:rsid w:val="00495A23"/>
    <w:rsid w:val="00496790"/>
    <w:rsid w:val="00496E98"/>
    <w:rsid w:val="00496FD0"/>
    <w:rsid w:val="00497019"/>
    <w:rsid w:val="00497189"/>
    <w:rsid w:val="00497328"/>
    <w:rsid w:val="00497C8F"/>
    <w:rsid w:val="004A009D"/>
    <w:rsid w:val="004A0DC2"/>
    <w:rsid w:val="004A0DF3"/>
    <w:rsid w:val="004A15F0"/>
    <w:rsid w:val="004A1993"/>
    <w:rsid w:val="004A1FFE"/>
    <w:rsid w:val="004A25EE"/>
    <w:rsid w:val="004A2667"/>
    <w:rsid w:val="004A282A"/>
    <w:rsid w:val="004A339A"/>
    <w:rsid w:val="004A39E4"/>
    <w:rsid w:val="004A3D17"/>
    <w:rsid w:val="004A3E79"/>
    <w:rsid w:val="004A4027"/>
    <w:rsid w:val="004A4133"/>
    <w:rsid w:val="004A4454"/>
    <w:rsid w:val="004A4604"/>
    <w:rsid w:val="004A4747"/>
    <w:rsid w:val="004A4A44"/>
    <w:rsid w:val="004A4F0E"/>
    <w:rsid w:val="004A5844"/>
    <w:rsid w:val="004A6E45"/>
    <w:rsid w:val="004A70AB"/>
    <w:rsid w:val="004A7163"/>
    <w:rsid w:val="004A7204"/>
    <w:rsid w:val="004A7250"/>
    <w:rsid w:val="004A76AF"/>
    <w:rsid w:val="004A7BAE"/>
    <w:rsid w:val="004B0129"/>
    <w:rsid w:val="004B026A"/>
    <w:rsid w:val="004B07A1"/>
    <w:rsid w:val="004B0D65"/>
    <w:rsid w:val="004B1741"/>
    <w:rsid w:val="004B1839"/>
    <w:rsid w:val="004B1C76"/>
    <w:rsid w:val="004B1CCF"/>
    <w:rsid w:val="004B258C"/>
    <w:rsid w:val="004B2663"/>
    <w:rsid w:val="004B2886"/>
    <w:rsid w:val="004B30A9"/>
    <w:rsid w:val="004B4045"/>
    <w:rsid w:val="004B4A96"/>
    <w:rsid w:val="004B4AC5"/>
    <w:rsid w:val="004B4BC0"/>
    <w:rsid w:val="004B4BEA"/>
    <w:rsid w:val="004B5D43"/>
    <w:rsid w:val="004B61AA"/>
    <w:rsid w:val="004B64A4"/>
    <w:rsid w:val="004B6579"/>
    <w:rsid w:val="004B6E13"/>
    <w:rsid w:val="004B6E21"/>
    <w:rsid w:val="004B6EF2"/>
    <w:rsid w:val="004C03F3"/>
    <w:rsid w:val="004C0426"/>
    <w:rsid w:val="004C0564"/>
    <w:rsid w:val="004C059D"/>
    <w:rsid w:val="004C09FF"/>
    <w:rsid w:val="004C0DC0"/>
    <w:rsid w:val="004C0EB7"/>
    <w:rsid w:val="004C1293"/>
    <w:rsid w:val="004C1410"/>
    <w:rsid w:val="004C1411"/>
    <w:rsid w:val="004C15D5"/>
    <w:rsid w:val="004C1A34"/>
    <w:rsid w:val="004C1C0C"/>
    <w:rsid w:val="004C213E"/>
    <w:rsid w:val="004C2306"/>
    <w:rsid w:val="004C246A"/>
    <w:rsid w:val="004C2E66"/>
    <w:rsid w:val="004C2E6B"/>
    <w:rsid w:val="004C2F9C"/>
    <w:rsid w:val="004C31FB"/>
    <w:rsid w:val="004C3267"/>
    <w:rsid w:val="004C330F"/>
    <w:rsid w:val="004C3401"/>
    <w:rsid w:val="004C3810"/>
    <w:rsid w:val="004C3D2E"/>
    <w:rsid w:val="004C4416"/>
    <w:rsid w:val="004C44BD"/>
    <w:rsid w:val="004C4874"/>
    <w:rsid w:val="004C494D"/>
    <w:rsid w:val="004C4B97"/>
    <w:rsid w:val="004C516B"/>
    <w:rsid w:val="004C51CF"/>
    <w:rsid w:val="004C54E4"/>
    <w:rsid w:val="004C565F"/>
    <w:rsid w:val="004C57C2"/>
    <w:rsid w:val="004C58C4"/>
    <w:rsid w:val="004C58CE"/>
    <w:rsid w:val="004C6C3D"/>
    <w:rsid w:val="004C6F4D"/>
    <w:rsid w:val="004C793D"/>
    <w:rsid w:val="004C79CB"/>
    <w:rsid w:val="004C7DB2"/>
    <w:rsid w:val="004C7F91"/>
    <w:rsid w:val="004D05B3"/>
    <w:rsid w:val="004D0784"/>
    <w:rsid w:val="004D0840"/>
    <w:rsid w:val="004D11C9"/>
    <w:rsid w:val="004D17D9"/>
    <w:rsid w:val="004D17F6"/>
    <w:rsid w:val="004D1EAC"/>
    <w:rsid w:val="004D28BF"/>
    <w:rsid w:val="004D2A0B"/>
    <w:rsid w:val="004D2FA3"/>
    <w:rsid w:val="004D36EF"/>
    <w:rsid w:val="004D3715"/>
    <w:rsid w:val="004D3776"/>
    <w:rsid w:val="004D3A03"/>
    <w:rsid w:val="004D3DDE"/>
    <w:rsid w:val="004D4462"/>
    <w:rsid w:val="004D45AB"/>
    <w:rsid w:val="004D46AF"/>
    <w:rsid w:val="004D4E0B"/>
    <w:rsid w:val="004D4E5D"/>
    <w:rsid w:val="004D53F5"/>
    <w:rsid w:val="004D5624"/>
    <w:rsid w:val="004D567A"/>
    <w:rsid w:val="004D582B"/>
    <w:rsid w:val="004D5CB1"/>
    <w:rsid w:val="004D5D5F"/>
    <w:rsid w:val="004D63FE"/>
    <w:rsid w:val="004D67AD"/>
    <w:rsid w:val="004D6F4E"/>
    <w:rsid w:val="004D7258"/>
    <w:rsid w:val="004E033C"/>
    <w:rsid w:val="004E0D27"/>
    <w:rsid w:val="004E1881"/>
    <w:rsid w:val="004E1B88"/>
    <w:rsid w:val="004E1FAF"/>
    <w:rsid w:val="004E2156"/>
    <w:rsid w:val="004E293E"/>
    <w:rsid w:val="004E2BE8"/>
    <w:rsid w:val="004E3404"/>
    <w:rsid w:val="004E3423"/>
    <w:rsid w:val="004E3517"/>
    <w:rsid w:val="004E3552"/>
    <w:rsid w:val="004E3C85"/>
    <w:rsid w:val="004E3DAD"/>
    <w:rsid w:val="004E3E09"/>
    <w:rsid w:val="004E3E47"/>
    <w:rsid w:val="004E415D"/>
    <w:rsid w:val="004E45B2"/>
    <w:rsid w:val="004E4B76"/>
    <w:rsid w:val="004E53E1"/>
    <w:rsid w:val="004E5AE7"/>
    <w:rsid w:val="004E5DB6"/>
    <w:rsid w:val="004E6006"/>
    <w:rsid w:val="004E62F2"/>
    <w:rsid w:val="004E644B"/>
    <w:rsid w:val="004E66B7"/>
    <w:rsid w:val="004E718E"/>
    <w:rsid w:val="004E71E6"/>
    <w:rsid w:val="004E754C"/>
    <w:rsid w:val="004E7EBF"/>
    <w:rsid w:val="004F12E2"/>
    <w:rsid w:val="004F1377"/>
    <w:rsid w:val="004F1429"/>
    <w:rsid w:val="004F154F"/>
    <w:rsid w:val="004F1A0D"/>
    <w:rsid w:val="004F1C33"/>
    <w:rsid w:val="004F20A6"/>
    <w:rsid w:val="004F2393"/>
    <w:rsid w:val="004F24F4"/>
    <w:rsid w:val="004F2804"/>
    <w:rsid w:val="004F28A9"/>
    <w:rsid w:val="004F2CE7"/>
    <w:rsid w:val="004F3012"/>
    <w:rsid w:val="004F30C4"/>
    <w:rsid w:val="004F3490"/>
    <w:rsid w:val="004F349E"/>
    <w:rsid w:val="004F3520"/>
    <w:rsid w:val="004F403A"/>
    <w:rsid w:val="004F409F"/>
    <w:rsid w:val="004F40DE"/>
    <w:rsid w:val="004F4932"/>
    <w:rsid w:val="004F4C86"/>
    <w:rsid w:val="004F50B3"/>
    <w:rsid w:val="004F59F8"/>
    <w:rsid w:val="004F5BF2"/>
    <w:rsid w:val="004F5E12"/>
    <w:rsid w:val="004F602F"/>
    <w:rsid w:val="004F612E"/>
    <w:rsid w:val="004F689A"/>
    <w:rsid w:val="004F6ACC"/>
    <w:rsid w:val="004F6ED6"/>
    <w:rsid w:val="004F6F00"/>
    <w:rsid w:val="004F7330"/>
    <w:rsid w:val="004F770C"/>
    <w:rsid w:val="004F79C0"/>
    <w:rsid w:val="004F79C9"/>
    <w:rsid w:val="004F7E4A"/>
    <w:rsid w:val="004F7EFD"/>
    <w:rsid w:val="00500094"/>
    <w:rsid w:val="00500919"/>
    <w:rsid w:val="00500A33"/>
    <w:rsid w:val="00500E3B"/>
    <w:rsid w:val="005010BC"/>
    <w:rsid w:val="00501257"/>
    <w:rsid w:val="0050126B"/>
    <w:rsid w:val="0050131D"/>
    <w:rsid w:val="00501A0F"/>
    <w:rsid w:val="00501BC0"/>
    <w:rsid w:val="005027C8"/>
    <w:rsid w:val="00502A62"/>
    <w:rsid w:val="005033E0"/>
    <w:rsid w:val="005035EC"/>
    <w:rsid w:val="00503703"/>
    <w:rsid w:val="005037F4"/>
    <w:rsid w:val="00503B06"/>
    <w:rsid w:val="0050404E"/>
    <w:rsid w:val="0050450C"/>
    <w:rsid w:val="005048FA"/>
    <w:rsid w:val="00504E6B"/>
    <w:rsid w:val="00504F48"/>
    <w:rsid w:val="005052E2"/>
    <w:rsid w:val="005053FE"/>
    <w:rsid w:val="0050556A"/>
    <w:rsid w:val="0050593D"/>
    <w:rsid w:val="005059AB"/>
    <w:rsid w:val="00505C91"/>
    <w:rsid w:val="00506B3A"/>
    <w:rsid w:val="00506B8F"/>
    <w:rsid w:val="00506BB2"/>
    <w:rsid w:val="0050713F"/>
    <w:rsid w:val="0050720E"/>
    <w:rsid w:val="0050776F"/>
    <w:rsid w:val="00507B14"/>
    <w:rsid w:val="00507B8B"/>
    <w:rsid w:val="00507C5E"/>
    <w:rsid w:val="00507CD0"/>
    <w:rsid w:val="00507DB0"/>
    <w:rsid w:val="005101FC"/>
    <w:rsid w:val="005103A5"/>
    <w:rsid w:val="00510436"/>
    <w:rsid w:val="00510776"/>
    <w:rsid w:val="005110BD"/>
    <w:rsid w:val="005112BC"/>
    <w:rsid w:val="0051142B"/>
    <w:rsid w:val="00512797"/>
    <w:rsid w:val="00512C05"/>
    <w:rsid w:val="00512D44"/>
    <w:rsid w:val="00513050"/>
    <w:rsid w:val="005133D7"/>
    <w:rsid w:val="005137CF"/>
    <w:rsid w:val="00513F58"/>
    <w:rsid w:val="00514428"/>
    <w:rsid w:val="00514724"/>
    <w:rsid w:val="005149F1"/>
    <w:rsid w:val="00514BCD"/>
    <w:rsid w:val="0051546D"/>
    <w:rsid w:val="005154A8"/>
    <w:rsid w:val="00515A88"/>
    <w:rsid w:val="00515DC7"/>
    <w:rsid w:val="005163F9"/>
    <w:rsid w:val="00516432"/>
    <w:rsid w:val="005168AA"/>
    <w:rsid w:val="00517434"/>
    <w:rsid w:val="00517A4E"/>
    <w:rsid w:val="00517ABE"/>
    <w:rsid w:val="00517FC0"/>
    <w:rsid w:val="0052019D"/>
    <w:rsid w:val="005205E2"/>
    <w:rsid w:val="0052072D"/>
    <w:rsid w:val="00520DF1"/>
    <w:rsid w:val="00520FFA"/>
    <w:rsid w:val="005210D0"/>
    <w:rsid w:val="0052150B"/>
    <w:rsid w:val="005216F9"/>
    <w:rsid w:val="0052171C"/>
    <w:rsid w:val="00521858"/>
    <w:rsid w:val="00521B18"/>
    <w:rsid w:val="00521C5C"/>
    <w:rsid w:val="00522516"/>
    <w:rsid w:val="00522C85"/>
    <w:rsid w:val="00522DAF"/>
    <w:rsid w:val="00523175"/>
    <w:rsid w:val="00523297"/>
    <w:rsid w:val="005234DD"/>
    <w:rsid w:val="00523784"/>
    <w:rsid w:val="00523D47"/>
    <w:rsid w:val="00523E5C"/>
    <w:rsid w:val="00524536"/>
    <w:rsid w:val="00524AD1"/>
    <w:rsid w:val="00524E63"/>
    <w:rsid w:val="00525786"/>
    <w:rsid w:val="005257FF"/>
    <w:rsid w:val="00525F0C"/>
    <w:rsid w:val="00526355"/>
    <w:rsid w:val="005268AC"/>
    <w:rsid w:val="0052692F"/>
    <w:rsid w:val="00526AB9"/>
    <w:rsid w:val="00526BA0"/>
    <w:rsid w:val="0052766B"/>
    <w:rsid w:val="00527DBE"/>
    <w:rsid w:val="00527DF1"/>
    <w:rsid w:val="00527E71"/>
    <w:rsid w:val="005303B1"/>
    <w:rsid w:val="005305A6"/>
    <w:rsid w:val="0053087E"/>
    <w:rsid w:val="00530F16"/>
    <w:rsid w:val="00530F46"/>
    <w:rsid w:val="0053130F"/>
    <w:rsid w:val="00531334"/>
    <w:rsid w:val="0053136C"/>
    <w:rsid w:val="005313FA"/>
    <w:rsid w:val="00531543"/>
    <w:rsid w:val="005316AB"/>
    <w:rsid w:val="00531C24"/>
    <w:rsid w:val="005321C0"/>
    <w:rsid w:val="00532360"/>
    <w:rsid w:val="00532600"/>
    <w:rsid w:val="0053275C"/>
    <w:rsid w:val="0053278A"/>
    <w:rsid w:val="00532823"/>
    <w:rsid w:val="005330FD"/>
    <w:rsid w:val="005336AC"/>
    <w:rsid w:val="005336D6"/>
    <w:rsid w:val="00533AB8"/>
    <w:rsid w:val="005342B3"/>
    <w:rsid w:val="00534473"/>
    <w:rsid w:val="0053476B"/>
    <w:rsid w:val="005347FC"/>
    <w:rsid w:val="00534A3E"/>
    <w:rsid w:val="00534C13"/>
    <w:rsid w:val="00535119"/>
    <w:rsid w:val="005354BB"/>
    <w:rsid w:val="005356AF"/>
    <w:rsid w:val="005358AA"/>
    <w:rsid w:val="00535EE2"/>
    <w:rsid w:val="005362C9"/>
    <w:rsid w:val="0053661F"/>
    <w:rsid w:val="005367AC"/>
    <w:rsid w:val="00536976"/>
    <w:rsid w:val="00536D1E"/>
    <w:rsid w:val="00536D95"/>
    <w:rsid w:val="00537177"/>
    <w:rsid w:val="005376BE"/>
    <w:rsid w:val="005376C1"/>
    <w:rsid w:val="0053784D"/>
    <w:rsid w:val="005379C2"/>
    <w:rsid w:val="00537AB6"/>
    <w:rsid w:val="00537D53"/>
    <w:rsid w:val="0054039F"/>
    <w:rsid w:val="00540944"/>
    <w:rsid w:val="00540D83"/>
    <w:rsid w:val="00542294"/>
    <w:rsid w:val="005424F1"/>
    <w:rsid w:val="005426F9"/>
    <w:rsid w:val="005427A8"/>
    <w:rsid w:val="00542EE6"/>
    <w:rsid w:val="0054303A"/>
    <w:rsid w:val="00543225"/>
    <w:rsid w:val="005439C8"/>
    <w:rsid w:val="00543B6F"/>
    <w:rsid w:val="00543C15"/>
    <w:rsid w:val="005440D9"/>
    <w:rsid w:val="005444B5"/>
    <w:rsid w:val="00545242"/>
    <w:rsid w:val="005452B6"/>
    <w:rsid w:val="0054570F"/>
    <w:rsid w:val="00545CC4"/>
    <w:rsid w:val="00545D71"/>
    <w:rsid w:val="00545E38"/>
    <w:rsid w:val="00545FD0"/>
    <w:rsid w:val="005460BC"/>
    <w:rsid w:val="005461E7"/>
    <w:rsid w:val="0054654D"/>
    <w:rsid w:val="00546594"/>
    <w:rsid w:val="00546769"/>
    <w:rsid w:val="00546946"/>
    <w:rsid w:val="005471C3"/>
    <w:rsid w:val="00547D71"/>
    <w:rsid w:val="0055058C"/>
    <w:rsid w:val="0055061C"/>
    <w:rsid w:val="00550E2A"/>
    <w:rsid w:val="00551242"/>
    <w:rsid w:val="005516D8"/>
    <w:rsid w:val="00551951"/>
    <w:rsid w:val="00552AC7"/>
    <w:rsid w:val="005533DB"/>
    <w:rsid w:val="00553415"/>
    <w:rsid w:val="005536E7"/>
    <w:rsid w:val="00553CF6"/>
    <w:rsid w:val="0055498C"/>
    <w:rsid w:val="005549D9"/>
    <w:rsid w:val="00554A70"/>
    <w:rsid w:val="00554E83"/>
    <w:rsid w:val="00554F0A"/>
    <w:rsid w:val="005555D4"/>
    <w:rsid w:val="005558CA"/>
    <w:rsid w:val="00555D10"/>
    <w:rsid w:val="00555DFF"/>
    <w:rsid w:val="00555F42"/>
    <w:rsid w:val="0055634E"/>
    <w:rsid w:val="00556739"/>
    <w:rsid w:val="00556937"/>
    <w:rsid w:val="00556CBB"/>
    <w:rsid w:val="00556CDD"/>
    <w:rsid w:val="00557926"/>
    <w:rsid w:val="00557CBA"/>
    <w:rsid w:val="005602E5"/>
    <w:rsid w:val="0056079B"/>
    <w:rsid w:val="00560C21"/>
    <w:rsid w:val="00560DC7"/>
    <w:rsid w:val="00561378"/>
    <w:rsid w:val="00561846"/>
    <w:rsid w:val="0056191A"/>
    <w:rsid w:val="00561EA5"/>
    <w:rsid w:val="00562518"/>
    <w:rsid w:val="005625A4"/>
    <w:rsid w:val="005625FB"/>
    <w:rsid w:val="00562B5F"/>
    <w:rsid w:val="00563164"/>
    <w:rsid w:val="005633A8"/>
    <w:rsid w:val="00563AC3"/>
    <w:rsid w:val="00563CE4"/>
    <w:rsid w:val="00563D0B"/>
    <w:rsid w:val="00563DCD"/>
    <w:rsid w:val="00563FA9"/>
    <w:rsid w:val="00563FBE"/>
    <w:rsid w:val="005640A4"/>
    <w:rsid w:val="005644C9"/>
    <w:rsid w:val="005644D2"/>
    <w:rsid w:val="005644D4"/>
    <w:rsid w:val="00564DD3"/>
    <w:rsid w:val="00565048"/>
    <w:rsid w:val="005651C4"/>
    <w:rsid w:val="00565897"/>
    <w:rsid w:val="00565B48"/>
    <w:rsid w:val="00565C9E"/>
    <w:rsid w:val="0056625B"/>
    <w:rsid w:val="005663BD"/>
    <w:rsid w:val="00566760"/>
    <w:rsid w:val="0056699F"/>
    <w:rsid w:val="00566BC7"/>
    <w:rsid w:val="00566FC3"/>
    <w:rsid w:val="00566FE0"/>
    <w:rsid w:val="00567953"/>
    <w:rsid w:val="00567A32"/>
    <w:rsid w:val="00567C48"/>
    <w:rsid w:val="00567C70"/>
    <w:rsid w:val="00567CC8"/>
    <w:rsid w:val="00567CD0"/>
    <w:rsid w:val="00567DD2"/>
    <w:rsid w:val="00567DE3"/>
    <w:rsid w:val="00570710"/>
    <w:rsid w:val="00570763"/>
    <w:rsid w:val="005708F1"/>
    <w:rsid w:val="00570AF0"/>
    <w:rsid w:val="00570DC8"/>
    <w:rsid w:val="0057142C"/>
    <w:rsid w:val="00571654"/>
    <w:rsid w:val="00571884"/>
    <w:rsid w:val="00572A45"/>
    <w:rsid w:val="00572ADD"/>
    <w:rsid w:val="00572DFE"/>
    <w:rsid w:val="00573133"/>
    <w:rsid w:val="005733E6"/>
    <w:rsid w:val="00573D20"/>
    <w:rsid w:val="00573F1A"/>
    <w:rsid w:val="0057477D"/>
    <w:rsid w:val="00574A39"/>
    <w:rsid w:val="00574DC7"/>
    <w:rsid w:val="005751F0"/>
    <w:rsid w:val="005754C5"/>
    <w:rsid w:val="00575C02"/>
    <w:rsid w:val="0057625C"/>
    <w:rsid w:val="005771A5"/>
    <w:rsid w:val="00577A10"/>
    <w:rsid w:val="00577CBA"/>
    <w:rsid w:val="0058023B"/>
    <w:rsid w:val="00581339"/>
    <w:rsid w:val="0058183F"/>
    <w:rsid w:val="00581A26"/>
    <w:rsid w:val="00581A63"/>
    <w:rsid w:val="00581A72"/>
    <w:rsid w:val="00581D21"/>
    <w:rsid w:val="00581FA8"/>
    <w:rsid w:val="00582423"/>
    <w:rsid w:val="005828AE"/>
    <w:rsid w:val="00582B8E"/>
    <w:rsid w:val="00582D20"/>
    <w:rsid w:val="00583042"/>
    <w:rsid w:val="0058314A"/>
    <w:rsid w:val="0058348D"/>
    <w:rsid w:val="005841EA"/>
    <w:rsid w:val="00584439"/>
    <w:rsid w:val="00584453"/>
    <w:rsid w:val="00584832"/>
    <w:rsid w:val="005849AB"/>
    <w:rsid w:val="00585104"/>
    <w:rsid w:val="00585154"/>
    <w:rsid w:val="00585DCD"/>
    <w:rsid w:val="00586261"/>
    <w:rsid w:val="00586C0A"/>
    <w:rsid w:val="00586C37"/>
    <w:rsid w:val="00586E91"/>
    <w:rsid w:val="00586FE7"/>
    <w:rsid w:val="005872E4"/>
    <w:rsid w:val="00587A91"/>
    <w:rsid w:val="00587CD4"/>
    <w:rsid w:val="0059001F"/>
    <w:rsid w:val="005904DC"/>
    <w:rsid w:val="0059064D"/>
    <w:rsid w:val="00590728"/>
    <w:rsid w:val="00590895"/>
    <w:rsid w:val="00590D02"/>
    <w:rsid w:val="00590DFE"/>
    <w:rsid w:val="00590EA5"/>
    <w:rsid w:val="00591098"/>
    <w:rsid w:val="0059119A"/>
    <w:rsid w:val="00591278"/>
    <w:rsid w:val="005913B0"/>
    <w:rsid w:val="005913BA"/>
    <w:rsid w:val="005913E3"/>
    <w:rsid w:val="005914C4"/>
    <w:rsid w:val="005919BE"/>
    <w:rsid w:val="00591A4A"/>
    <w:rsid w:val="00591B7C"/>
    <w:rsid w:val="00591C8F"/>
    <w:rsid w:val="00592368"/>
    <w:rsid w:val="0059252F"/>
    <w:rsid w:val="005927A5"/>
    <w:rsid w:val="005928DD"/>
    <w:rsid w:val="00592C0C"/>
    <w:rsid w:val="00592F31"/>
    <w:rsid w:val="00593414"/>
    <w:rsid w:val="005939D6"/>
    <w:rsid w:val="00593C43"/>
    <w:rsid w:val="0059421A"/>
    <w:rsid w:val="005943C4"/>
    <w:rsid w:val="005943D4"/>
    <w:rsid w:val="005944AF"/>
    <w:rsid w:val="00594F98"/>
    <w:rsid w:val="005950B4"/>
    <w:rsid w:val="00595311"/>
    <w:rsid w:val="00596416"/>
    <w:rsid w:val="0059699A"/>
    <w:rsid w:val="00597143"/>
    <w:rsid w:val="0059731B"/>
    <w:rsid w:val="00597589"/>
    <w:rsid w:val="0059791C"/>
    <w:rsid w:val="00597B64"/>
    <w:rsid w:val="00597F22"/>
    <w:rsid w:val="005A0010"/>
    <w:rsid w:val="005A052F"/>
    <w:rsid w:val="005A1229"/>
    <w:rsid w:val="005A1518"/>
    <w:rsid w:val="005A1C3B"/>
    <w:rsid w:val="005A1C70"/>
    <w:rsid w:val="005A28DE"/>
    <w:rsid w:val="005A2D04"/>
    <w:rsid w:val="005A3C00"/>
    <w:rsid w:val="005A3F2D"/>
    <w:rsid w:val="005A4079"/>
    <w:rsid w:val="005A4258"/>
    <w:rsid w:val="005A4274"/>
    <w:rsid w:val="005A4939"/>
    <w:rsid w:val="005A4B32"/>
    <w:rsid w:val="005A4B34"/>
    <w:rsid w:val="005A4DA4"/>
    <w:rsid w:val="005A4FBA"/>
    <w:rsid w:val="005A5359"/>
    <w:rsid w:val="005A53C7"/>
    <w:rsid w:val="005A5447"/>
    <w:rsid w:val="005A56D3"/>
    <w:rsid w:val="005A5720"/>
    <w:rsid w:val="005A5984"/>
    <w:rsid w:val="005A6013"/>
    <w:rsid w:val="005A68DB"/>
    <w:rsid w:val="005A6AFC"/>
    <w:rsid w:val="005A6B47"/>
    <w:rsid w:val="005A6D41"/>
    <w:rsid w:val="005A79C9"/>
    <w:rsid w:val="005A7B20"/>
    <w:rsid w:val="005A7FAC"/>
    <w:rsid w:val="005B012A"/>
    <w:rsid w:val="005B024B"/>
    <w:rsid w:val="005B04D5"/>
    <w:rsid w:val="005B08CF"/>
    <w:rsid w:val="005B0D0A"/>
    <w:rsid w:val="005B1035"/>
    <w:rsid w:val="005B1E51"/>
    <w:rsid w:val="005B1F4C"/>
    <w:rsid w:val="005B2226"/>
    <w:rsid w:val="005B2D4D"/>
    <w:rsid w:val="005B3639"/>
    <w:rsid w:val="005B390C"/>
    <w:rsid w:val="005B40FB"/>
    <w:rsid w:val="005B43F4"/>
    <w:rsid w:val="005B44EB"/>
    <w:rsid w:val="005B4605"/>
    <w:rsid w:val="005B5003"/>
    <w:rsid w:val="005B5070"/>
    <w:rsid w:val="005B519E"/>
    <w:rsid w:val="005B560D"/>
    <w:rsid w:val="005B570F"/>
    <w:rsid w:val="005B5BC7"/>
    <w:rsid w:val="005B5CCF"/>
    <w:rsid w:val="005B6193"/>
    <w:rsid w:val="005B6437"/>
    <w:rsid w:val="005B6779"/>
    <w:rsid w:val="005B6BD7"/>
    <w:rsid w:val="005B70B3"/>
    <w:rsid w:val="005B71F9"/>
    <w:rsid w:val="005B721D"/>
    <w:rsid w:val="005B731A"/>
    <w:rsid w:val="005B7758"/>
    <w:rsid w:val="005B77A2"/>
    <w:rsid w:val="005B7B84"/>
    <w:rsid w:val="005B7C48"/>
    <w:rsid w:val="005B7D95"/>
    <w:rsid w:val="005B7F88"/>
    <w:rsid w:val="005C047A"/>
    <w:rsid w:val="005C0A7E"/>
    <w:rsid w:val="005C0B76"/>
    <w:rsid w:val="005C1276"/>
    <w:rsid w:val="005C17BB"/>
    <w:rsid w:val="005C1B9D"/>
    <w:rsid w:val="005C1C24"/>
    <w:rsid w:val="005C27B6"/>
    <w:rsid w:val="005C2817"/>
    <w:rsid w:val="005C2AD4"/>
    <w:rsid w:val="005C2B71"/>
    <w:rsid w:val="005C32D7"/>
    <w:rsid w:val="005C35A4"/>
    <w:rsid w:val="005C36CC"/>
    <w:rsid w:val="005C38C7"/>
    <w:rsid w:val="005C41E7"/>
    <w:rsid w:val="005C452D"/>
    <w:rsid w:val="005C4915"/>
    <w:rsid w:val="005C4DFE"/>
    <w:rsid w:val="005C52CC"/>
    <w:rsid w:val="005C53F4"/>
    <w:rsid w:val="005C5A88"/>
    <w:rsid w:val="005C5C5B"/>
    <w:rsid w:val="005C5C9F"/>
    <w:rsid w:val="005C66A6"/>
    <w:rsid w:val="005C6719"/>
    <w:rsid w:val="005C6FDB"/>
    <w:rsid w:val="005C71F4"/>
    <w:rsid w:val="005C7E9D"/>
    <w:rsid w:val="005D0133"/>
    <w:rsid w:val="005D04E7"/>
    <w:rsid w:val="005D066E"/>
    <w:rsid w:val="005D0716"/>
    <w:rsid w:val="005D0ABB"/>
    <w:rsid w:val="005D16F1"/>
    <w:rsid w:val="005D177F"/>
    <w:rsid w:val="005D1882"/>
    <w:rsid w:val="005D192F"/>
    <w:rsid w:val="005D1D72"/>
    <w:rsid w:val="005D1DF2"/>
    <w:rsid w:val="005D2379"/>
    <w:rsid w:val="005D2414"/>
    <w:rsid w:val="005D28A4"/>
    <w:rsid w:val="005D3799"/>
    <w:rsid w:val="005D3817"/>
    <w:rsid w:val="005D38A7"/>
    <w:rsid w:val="005D39C5"/>
    <w:rsid w:val="005D3B9B"/>
    <w:rsid w:val="005D472B"/>
    <w:rsid w:val="005D47A5"/>
    <w:rsid w:val="005D4855"/>
    <w:rsid w:val="005D52E9"/>
    <w:rsid w:val="005D5307"/>
    <w:rsid w:val="005D56F6"/>
    <w:rsid w:val="005D5C40"/>
    <w:rsid w:val="005D61FA"/>
    <w:rsid w:val="005D641A"/>
    <w:rsid w:val="005D66C4"/>
    <w:rsid w:val="005D696E"/>
    <w:rsid w:val="005D6CF2"/>
    <w:rsid w:val="005D73B9"/>
    <w:rsid w:val="005D756D"/>
    <w:rsid w:val="005D77D5"/>
    <w:rsid w:val="005D78E3"/>
    <w:rsid w:val="005E0091"/>
    <w:rsid w:val="005E0AC4"/>
    <w:rsid w:val="005E0EC4"/>
    <w:rsid w:val="005E0FF3"/>
    <w:rsid w:val="005E1264"/>
    <w:rsid w:val="005E1695"/>
    <w:rsid w:val="005E1966"/>
    <w:rsid w:val="005E196B"/>
    <w:rsid w:val="005E1B0B"/>
    <w:rsid w:val="005E1BFA"/>
    <w:rsid w:val="005E1C63"/>
    <w:rsid w:val="005E23FB"/>
    <w:rsid w:val="005E2580"/>
    <w:rsid w:val="005E25D6"/>
    <w:rsid w:val="005E2EBD"/>
    <w:rsid w:val="005E2ECB"/>
    <w:rsid w:val="005E399C"/>
    <w:rsid w:val="005E39E8"/>
    <w:rsid w:val="005E4206"/>
    <w:rsid w:val="005E4232"/>
    <w:rsid w:val="005E46A4"/>
    <w:rsid w:val="005E46DD"/>
    <w:rsid w:val="005E479D"/>
    <w:rsid w:val="005E4DAB"/>
    <w:rsid w:val="005E50C6"/>
    <w:rsid w:val="005E58A6"/>
    <w:rsid w:val="005E5CE3"/>
    <w:rsid w:val="005E6006"/>
    <w:rsid w:val="005E6047"/>
    <w:rsid w:val="005E61E1"/>
    <w:rsid w:val="005E65B1"/>
    <w:rsid w:val="005E682B"/>
    <w:rsid w:val="005E7119"/>
    <w:rsid w:val="005E73FC"/>
    <w:rsid w:val="005E748E"/>
    <w:rsid w:val="005E74AA"/>
    <w:rsid w:val="005E785A"/>
    <w:rsid w:val="005E7C0E"/>
    <w:rsid w:val="005E7C41"/>
    <w:rsid w:val="005E7C8E"/>
    <w:rsid w:val="005E7D07"/>
    <w:rsid w:val="005F03BF"/>
    <w:rsid w:val="005F089B"/>
    <w:rsid w:val="005F08FA"/>
    <w:rsid w:val="005F15AC"/>
    <w:rsid w:val="005F1779"/>
    <w:rsid w:val="005F17D3"/>
    <w:rsid w:val="005F1B2B"/>
    <w:rsid w:val="005F1BCE"/>
    <w:rsid w:val="005F1F54"/>
    <w:rsid w:val="005F2445"/>
    <w:rsid w:val="005F2481"/>
    <w:rsid w:val="005F28EA"/>
    <w:rsid w:val="005F3534"/>
    <w:rsid w:val="005F355F"/>
    <w:rsid w:val="005F3668"/>
    <w:rsid w:val="005F36B1"/>
    <w:rsid w:val="005F4035"/>
    <w:rsid w:val="005F413F"/>
    <w:rsid w:val="005F4207"/>
    <w:rsid w:val="005F42C0"/>
    <w:rsid w:val="005F4310"/>
    <w:rsid w:val="005F4B41"/>
    <w:rsid w:val="005F4EBB"/>
    <w:rsid w:val="005F5145"/>
    <w:rsid w:val="005F51A1"/>
    <w:rsid w:val="005F51EE"/>
    <w:rsid w:val="005F5630"/>
    <w:rsid w:val="005F58D3"/>
    <w:rsid w:val="005F621E"/>
    <w:rsid w:val="005F62CE"/>
    <w:rsid w:val="005F6B51"/>
    <w:rsid w:val="005F6CB1"/>
    <w:rsid w:val="005F6F74"/>
    <w:rsid w:val="005F7D71"/>
    <w:rsid w:val="0060010F"/>
    <w:rsid w:val="00600293"/>
    <w:rsid w:val="006002D0"/>
    <w:rsid w:val="00600429"/>
    <w:rsid w:val="006004A4"/>
    <w:rsid w:val="00600728"/>
    <w:rsid w:val="00600ED3"/>
    <w:rsid w:val="0060107C"/>
    <w:rsid w:val="006010FA"/>
    <w:rsid w:val="006012BF"/>
    <w:rsid w:val="00601305"/>
    <w:rsid w:val="00601C3F"/>
    <w:rsid w:val="0060251D"/>
    <w:rsid w:val="006025EF"/>
    <w:rsid w:val="00602D44"/>
    <w:rsid w:val="006030F6"/>
    <w:rsid w:val="006036FF"/>
    <w:rsid w:val="0060376B"/>
    <w:rsid w:val="00603961"/>
    <w:rsid w:val="00603FF0"/>
    <w:rsid w:val="00604647"/>
    <w:rsid w:val="006048AF"/>
    <w:rsid w:val="00604E8B"/>
    <w:rsid w:val="00604F02"/>
    <w:rsid w:val="00606055"/>
    <w:rsid w:val="00606084"/>
    <w:rsid w:val="00606256"/>
    <w:rsid w:val="006063C0"/>
    <w:rsid w:val="0060649E"/>
    <w:rsid w:val="0060661C"/>
    <w:rsid w:val="00606F74"/>
    <w:rsid w:val="00607006"/>
    <w:rsid w:val="00607811"/>
    <w:rsid w:val="00607863"/>
    <w:rsid w:val="0061049C"/>
    <w:rsid w:val="006113FE"/>
    <w:rsid w:val="00611610"/>
    <w:rsid w:val="00611730"/>
    <w:rsid w:val="006118E3"/>
    <w:rsid w:val="00611B1A"/>
    <w:rsid w:val="00611EB8"/>
    <w:rsid w:val="00611EF4"/>
    <w:rsid w:val="006127F2"/>
    <w:rsid w:val="00612B91"/>
    <w:rsid w:val="00612F1A"/>
    <w:rsid w:val="006133AE"/>
    <w:rsid w:val="0061363A"/>
    <w:rsid w:val="0061454B"/>
    <w:rsid w:val="006148C6"/>
    <w:rsid w:val="006152B1"/>
    <w:rsid w:val="006152DC"/>
    <w:rsid w:val="00615632"/>
    <w:rsid w:val="0061595D"/>
    <w:rsid w:val="0061624B"/>
    <w:rsid w:val="006164F1"/>
    <w:rsid w:val="00616974"/>
    <w:rsid w:val="00616ED9"/>
    <w:rsid w:val="006172EF"/>
    <w:rsid w:val="00617628"/>
    <w:rsid w:val="00617672"/>
    <w:rsid w:val="00617892"/>
    <w:rsid w:val="00617B5A"/>
    <w:rsid w:val="00617E25"/>
    <w:rsid w:val="006200AD"/>
    <w:rsid w:val="00620668"/>
    <w:rsid w:val="006208D8"/>
    <w:rsid w:val="00620A16"/>
    <w:rsid w:val="00620C07"/>
    <w:rsid w:val="00621794"/>
    <w:rsid w:val="006218B5"/>
    <w:rsid w:val="0062297C"/>
    <w:rsid w:val="006229D7"/>
    <w:rsid w:val="00622BC9"/>
    <w:rsid w:val="006237E6"/>
    <w:rsid w:val="00623AAE"/>
    <w:rsid w:val="00623C62"/>
    <w:rsid w:val="00623DDE"/>
    <w:rsid w:val="0062407F"/>
    <w:rsid w:val="0062469D"/>
    <w:rsid w:val="00624A02"/>
    <w:rsid w:val="00624E21"/>
    <w:rsid w:val="006250EA"/>
    <w:rsid w:val="006253A0"/>
    <w:rsid w:val="00625425"/>
    <w:rsid w:val="0062552B"/>
    <w:rsid w:val="00625BFF"/>
    <w:rsid w:val="00625D2F"/>
    <w:rsid w:val="006260AF"/>
    <w:rsid w:val="006267F7"/>
    <w:rsid w:val="006274AE"/>
    <w:rsid w:val="00627850"/>
    <w:rsid w:val="00627BA8"/>
    <w:rsid w:val="00627D91"/>
    <w:rsid w:val="00627FA1"/>
    <w:rsid w:val="006304AE"/>
    <w:rsid w:val="00630741"/>
    <w:rsid w:val="006315FB"/>
    <w:rsid w:val="00631AF9"/>
    <w:rsid w:val="00631B41"/>
    <w:rsid w:val="00631B5C"/>
    <w:rsid w:val="00631E1A"/>
    <w:rsid w:val="006320D9"/>
    <w:rsid w:val="00632375"/>
    <w:rsid w:val="0063238F"/>
    <w:rsid w:val="006328A4"/>
    <w:rsid w:val="0063299C"/>
    <w:rsid w:val="00633028"/>
    <w:rsid w:val="00633731"/>
    <w:rsid w:val="00633BF9"/>
    <w:rsid w:val="00633E2F"/>
    <w:rsid w:val="006340FF"/>
    <w:rsid w:val="00634199"/>
    <w:rsid w:val="00634423"/>
    <w:rsid w:val="0063469A"/>
    <w:rsid w:val="006348FD"/>
    <w:rsid w:val="006349C2"/>
    <w:rsid w:val="00635602"/>
    <w:rsid w:val="006356BC"/>
    <w:rsid w:val="00635A3C"/>
    <w:rsid w:val="00635B7E"/>
    <w:rsid w:val="006368EC"/>
    <w:rsid w:val="0063692B"/>
    <w:rsid w:val="0063696B"/>
    <w:rsid w:val="00637353"/>
    <w:rsid w:val="006373CB"/>
    <w:rsid w:val="006374CD"/>
    <w:rsid w:val="00637569"/>
    <w:rsid w:val="00637989"/>
    <w:rsid w:val="006379DB"/>
    <w:rsid w:val="00637A61"/>
    <w:rsid w:val="00637B3E"/>
    <w:rsid w:val="00637CAF"/>
    <w:rsid w:val="006401E5"/>
    <w:rsid w:val="006405F8"/>
    <w:rsid w:val="00640938"/>
    <w:rsid w:val="00640D0E"/>
    <w:rsid w:val="00641056"/>
    <w:rsid w:val="00641248"/>
    <w:rsid w:val="00641CC6"/>
    <w:rsid w:val="006423D2"/>
    <w:rsid w:val="00642839"/>
    <w:rsid w:val="00642E19"/>
    <w:rsid w:val="00642E29"/>
    <w:rsid w:val="00642F1E"/>
    <w:rsid w:val="00642F77"/>
    <w:rsid w:val="006433FC"/>
    <w:rsid w:val="00643CE3"/>
    <w:rsid w:val="00643D56"/>
    <w:rsid w:val="00643E37"/>
    <w:rsid w:val="00643FB0"/>
    <w:rsid w:val="00644180"/>
    <w:rsid w:val="006442F4"/>
    <w:rsid w:val="0064458A"/>
    <w:rsid w:val="006445C4"/>
    <w:rsid w:val="0064463F"/>
    <w:rsid w:val="006446C4"/>
    <w:rsid w:val="00644A17"/>
    <w:rsid w:val="00644D0C"/>
    <w:rsid w:val="00644FFA"/>
    <w:rsid w:val="006450B6"/>
    <w:rsid w:val="006455FF"/>
    <w:rsid w:val="00645982"/>
    <w:rsid w:val="00645FDC"/>
    <w:rsid w:val="00646315"/>
    <w:rsid w:val="006468F8"/>
    <w:rsid w:val="00646B76"/>
    <w:rsid w:val="00646F51"/>
    <w:rsid w:val="006472B3"/>
    <w:rsid w:val="006474DB"/>
    <w:rsid w:val="00647531"/>
    <w:rsid w:val="006476EB"/>
    <w:rsid w:val="006479CC"/>
    <w:rsid w:val="00650A71"/>
    <w:rsid w:val="00650FDA"/>
    <w:rsid w:val="00651038"/>
    <w:rsid w:val="006510A5"/>
    <w:rsid w:val="00651416"/>
    <w:rsid w:val="00651B6F"/>
    <w:rsid w:val="00652273"/>
    <w:rsid w:val="00652385"/>
    <w:rsid w:val="006523EA"/>
    <w:rsid w:val="00652467"/>
    <w:rsid w:val="00652B7C"/>
    <w:rsid w:val="00652D3F"/>
    <w:rsid w:val="00654125"/>
    <w:rsid w:val="00654178"/>
    <w:rsid w:val="006541C2"/>
    <w:rsid w:val="006541DD"/>
    <w:rsid w:val="006544A6"/>
    <w:rsid w:val="00654780"/>
    <w:rsid w:val="00654865"/>
    <w:rsid w:val="006552D7"/>
    <w:rsid w:val="00655477"/>
    <w:rsid w:val="006558B5"/>
    <w:rsid w:val="00655AAE"/>
    <w:rsid w:val="00655EE0"/>
    <w:rsid w:val="00656422"/>
    <w:rsid w:val="0065642F"/>
    <w:rsid w:val="00656CD5"/>
    <w:rsid w:val="00656E26"/>
    <w:rsid w:val="006572A7"/>
    <w:rsid w:val="00657AFD"/>
    <w:rsid w:val="00660352"/>
    <w:rsid w:val="00660689"/>
    <w:rsid w:val="00660B44"/>
    <w:rsid w:val="00660B47"/>
    <w:rsid w:val="00660BD9"/>
    <w:rsid w:val="00660F52"/>
    <w:rsid w:val="00661195"/>
    <w:rsid w:val="006613CD"/>
    <w:rsid w:val="00661910"/>
    <w:rsid w:val="0066197F"/>
    <w:rsid w:val="00661A8F"/>
    <w:rsid w:val="00661D61"/>
    <w:rsid w:val="00661E98"/>
    <w:rsid w:val="0066220C"/>
    <w:rsid w:val="00662580"/>
    <w:rsid w:val="006625F4"/>
    <w:rsid w:val="00662A2F"/>
    <w:rsid w:val="00662CF6"/>
    <w:rsid w:val="0066312C"/>
    <w:rsid w:val="00663177"/>
    <w:rsid w:val="0066322F"/>
    <w:rsid w:val="00664387"/>
    <w:rsid w:val="006646DD"/>
    <w:rsid w:val="00664751"/>
    <w:rsid w:val="00664803"/>
    <w:rsid w:val="00664871"/>
    <w:rsid w:val="00664D7F"/>
    <w:rsid w:val="006654E9"/>
    <w:rsid w:val="0066566C"/>
    <w:rsid w:val="00665F29"/>
    <w:rsid w:val="00666091"/>
    <w:rsid w:val="006661B0"/>
    <w:rsid w:val="006662C1"/>
    <w:rsid w:val="00666A62"/>
    <w:rsid w:val="00666A8D"/>
    <w:rsid w:val="0066720A"/>
    <w:rsid w:val="00667A93"/>
    <w:rsid w:val="00667CB1"/>
    <w:rsid w:val="00667FAF"/>
    <w:rsid w:val="006701DF"/>
    <w:rsid w:val="00670242"/>
    <w:rsid w:val="00670910"/>
    <w:rsid w:val="00670B0A"/>
    <w:rsid w:val="0067102C"/>
    <w:rsid w:val="006716BB"/>
    <w:rsid w:val="00671985"/>
    <w:rsid w:val="00671D1A"/>
    <w:rsid w:val="006724DD"/>
    <w:rsid w:val="00672AF6"/>
    <w:rsid w:val="00672D90"/>
    <w:rsid w:val="00673002"/>
    <w:rsid w:val="00673148"/>
    <w:rsid w:val="00673199"/>
    <w:rsid w:val="006732DD"/>
    <w:rsid w:val="00673577"/>
    <w:rsid w:val="0067396B"/>
    <w:rsid w:val="00673BA1"/>
    <w:rsid w:val="00673CD9"/>
    <w:rsid w:val="00673DB5"/>
    <w:rsid w:val="00673E87"/>
    <w:rsid w:val="006740F5"/>
    <w:rsid w:val="0067467B"/>
    <w:rsid w:val="00674F5E"/>
    <w:rsid w:val="0067508C"/>
    <w:rsid w:val="00675098"/>
    <w:rsid w:val="006754B2"/>
    <w:rsid w:val="00675A13"/>
    <w:rsid w:val="00675D47"/>
    <w:rsid w:val="00675D9F"/>
    <w:rsid w:val="006765F9"/>
    <w:rsid w:val="00676854"/>
    <w:rsid w:val="00677391"/>
    <w:rsid w:val="006773D6"/>
    <w:rsid w:val="006776DF"/>
    <w:rsid w:val="00677D51"/>
    <w:rsid w:val="0068008E"/>
    <w:rsid w:val="006800B8"/>
    <w:rsid w:val="0068013A"/>
    <w:rsid w:val="00680809"/>
    <w:rsid w:val="00680A8F"/>
    <w:rsid w:val="00680DF9"/>
    <w:rsid w:val="00680F27"/>
    <w:rsid w:val="00680F29"/>
    <w:rsid w:val="0068143B"/>
    <w:rsid w:val="00681871"/>
    <w:rsid w:val="00681DA3"/>
    <w:rsid w:val="00682DBB"/>
    <w:rsid w:val="006831C7"/>
    <w:rsid w:val="006831EB"/>
    <w:rsid w:val="00683988"/>
    <w:rsid w:val="00683D03"/>
    <w:rsid w:val="006840D4"/>
    <w:rsid w:val="0068441D"/>
    <w:rsid w:val="0068466D"/>
    <w:rsid w:val="00684858"/>
    <w:rsid w:val="0068487B"/>
    <w:rsid w:val="00684A47"/>
    <w:rsid w:val="006851E3"/>
    <w:rsid w:val="00685769"/>
    <w:rsid w:val="00685F96"/>
    <w:rsid w:val="006867F7"/>
    <w:rsid w:val="006868E5"/>
    <w:rsid w:val="006870D9"/>
    <w:rsid w:val="00687507"/>
    <w:rsid w:val="00687B5C"/>
    <w:rsid w:val="00687ECB"/>
    <w:rsid w:val="00690436"/>
    <w:rsid w:val="00690945"/>
    <w:rsid w:val="00690B04"/>
    <w:rsid w:val="0069113F"/>
    <w:rsid w:val="00691743"/>
    <w:rsid w:val="006919F2"/>
    <w:rsid w:val="00691A5D"/>
    <w:rsid w:val="00692328"/>
    <w:rsid w:val="00692366"/>
    <w:rsid w:val="00692BE6"/>
    <w:rsid w:val="00692CA2"/>
    <w:rsid w:val="00692CDF"/>
    <w:rsid w:val="00693304"/>
    <w:rsid w:val="006933B2"/>
    <w:rsid w:val="006935B9"/>
    <w:rsid w:val="006938BA"/>
    <w:rsid w:val="00693EA5"/>
    <w:rsid w:val="00693FA1"/>
    <w:rsid w:val="00694190"/>
    <w:rsid w:val="00694364"/>
    <w:rsid w:val="0069498E"/>
    <w:rsid w:val="00694B46"/>
    <w:rsid w:val="00694B56"/>
    <w:rsid w:val="00694E38"/>
    <w:rsid w:val="006952D0"/>
    <w:rsid w:val="00695639"/>
    <w:rsid w:val="00695892"/>
    <w:rsid w:val="00695C7D"/>
    <w:rsid w:val="00696038"/>
    <w:rsid w:val="006967A8"/>
    <w:rsid w:val="00696C83"/>
    <w:rsid w:val="00696D5A"/>
    <w:rsid w:val="00696FEF"/>
    <w:rsid w:val="006970BD"/>
    <w:rsid w:val="0069727F"/>
    <w:rsid w:val="006973D1"/>
    <w:rsid w:val="00697B3C"/>
    <w:rsid w:val="00697B96"/>
    <w:rsid w:val="00697F16"/>
    <w:rsid w:val="006A06E1"/>
    <w:rsid w:val="006A0948"/>
    <w:rsid w:val="006A0D7B"/>
    <w:rsid w:val="006A1022"/>
    <w:rsid w:val="006A15E9"/>
    <w:rsid w:val="006A162F"/>
    <w:rsid w:val="006A2032"/>
    <w:rsid w:val="006A206C"/>
    <w:rsid w:val="006A2123"/>
    <w:rsid w:val="006A28F4"/>
    <w:rsid w:val="006A2AF9"/>
    <w:rsid w:val="006A2C1E"/>
    <w:rsid w:val="006A3110"/>
    <w:rsid w:val="006A3A0E"/>
    <w:rsid w:val="006A3D47"/>
    <w:rsid w:val="006A4D01"/>
    <w:rsid w:val="006A509A"/>
    <w:rsid w:val="006A5BB6"/>
    <w:rsid w:val="006A63FF"/>
    <w:rsid w:val="006A647E"/>
    <w:rsid w:val="006A64BE"/>
    <w:rsid w:val="006A786B"/>
    <w:rsid w:val="006A7B88"/>
    <w:rsid w:val="006A7BB7"/>
    <w:rsid w:val="006B0655"/>
    <w:rsid w:val="006B0A02"/>
    <w:rsid w:val="006B0C81"/>
    <w:rsid w:val="006B0EC4"/>
    <w:rsid w:val="006B10CD"/>
    <w:rsid w:val="006B10CF"/>
    <w:rsid w:val="006B166A"/>
    <w:rsid w:val="006B16C9"/>
    <w:rsid w:val="006B18F0"/>
    <w:rsid w:val="006B1C53"/>
    <w:rsid w:val="006B1E3D"/>
    <w:rsid w:val="006B21C6"/>
    <w:rsid w:val="006B25C4"/>
    <w:rsid w:val="006B26A2"/>
    <w:rsid w:val="006B2979"/>
    <w:rsid w:val="006B2A52"/>
    <w:rsid w:val="006B2AAC"/>
    <w:rsid w:val="006B2E34"/>
    <w:rsid w:val="006B338A"/>
    <w:rsid w:val="006B34EC"/>
    <w:rsid w:val="006B3B39"/>
    <w:rsid w:val="006B3BAD"/>
    <w:rsid w:val="006B3D7F"/>
    <w:rsid w:val="006B3FBF"/>
    <w:rsid w:val="006B41AF"/>
    <w:rsid w:val="006B4295"/>
    <w:rsid w:val="006B4859"/>
    <w:rsid w:val="006B4B44"/>
    <w:rsid w:val="006B5369"/>
    <w:rsid w:val="006B53AF"/>
    <w:rsid w:val="006B5CBF"/>
    <w:rsid w:val="006B5EAF"/>
    <w:rsid w:val="006B6417"/>
    <w:rsid w:val="006B6D52"/>
    <w:rsid w:val="006B70DA"/>
    <w:rsid w:val="006B7494"/>
    <w:rsid w:val="006B76AE"/>
    <w:rsid w:val="006B795F"/>
    <w:rsid w:val="006B7DB7"/>
    <w:rsid w:val="006B7F4C"/>
    <w:rsid w:val="006C0198"/>
    <w:rsid w:val="006C048C"/>
    <w:rsid w:val="006C0807"/>
    <w:rsid w:val="006C0B22"/>
    <w:rsid w:val="006C101B"/>
    <w:rsid w:val="006C19C5"/>
    <w:rsid w:val="006C1A05"/>
    <w:rsid w:val="006C1CBE"/>
    <w:rsid w:val="006C1CCD"/>
    <w:rsid w:val="006C1EAB"/>
    <w:rsid w:val="006C1F08"/>
    <w:rsid w:val="006C1FDD"/>
    <w:rsid w:val="006C20CD"/>
    <w:rsid w:val="006C222D"/>
    <w:rsid w:val="006C2408"/>
    <w:rsid w:val="006C2558"/>
    <w:rsid w:val="006C2865"/>
    <w:rsid w:val="006C2C1B"/>
    <w:rsid w:val="006C2CF3"/>
    <w:rsid w:val="006C3457"/>
    <w:rsid w:val="006C34EF"/>
    <w:rsid w:val="006C36EF"/>
    <w:rsid w:val="006C3733"/>
    <w:rsid w:val="006C3E7D"/>
    <w:rsid w:val="006C4804"/>
    <w:rsid w:val="006C49CF"/>
    <w:rsid w:val="006C4BD8"/>
    <w:rsid w:val="006C527B"/>
    <w:rsid w:val="006C5452"/>
    <w:rsid w:val="006C5950"/>
    <w:rsid w:val="006C5C88"/>
    <w:rsid w:val="006C6107"/>
    <w:rsid w:val="006C6A23"/>
    <w:rsid w:val="006C6A53"/>
    <w:rsid w:val="006C6BA8"/>
    <w:rsid w:val="006C6DCD"/>
    <w:rsid w:val="006C6EA8"/>
    <w:rsid w:val="006C71E7"/>
    <w:rsid w:val="006C7363"/>
    <w:rsid w:val="006C75DF"/>
    <w:rsid w:val="006C7D69"/>
    <w:rsid w:val="006C7DE5"/>
    <w:rsid w:val="006D0077"/>
    <w:rsid w:val="006D0138"/>
    <w:rsid w:val="006D0804"/>
    <w:rsid w:val="006D0E09"/>
    <w:rsid w:val="006D0F24"/>
    <w:rsid w:val="006D0FAF"/>
    <w:rsid w:val="006D10C5"/>
    <w:rsid w:val="006D169E"/>
    <w:rsid w:val="006D17D9"/>
    <w:rsid w:val="006D1884"/>
    <w:rsid w:val="006D1DED"/>
    <w:rsid w:val="006D21E0"/>
    <w:rsid w:val="006D2681"/>
    <w:rsid w:val="006D26F6"/>
    <w:rsid w:val="006D2AE9"/>
    <w:rsid w:val="006D3275"/>
    <w:rsid w:val="006D3453"/>
    <w:rsid w:val="006D3532"/>
    <w:rsid w:val="006D35D5"/>
    <w:rsid w:val="006D378E"/>
    <w:rsid w:val="006D3902"/>
    <w:rsid w:val="006D39CF"/>
    <w:rsid w:val="006D46F2"/>
    <w:rsid w:val="006D483B"/>
    <w:rsid w:val="006D49FA"/>
    <w:rsid w:val="006D4FFC"/>
    <w:rsid w:val="006D50A7"/>
    <w:rsid w:val="006D51AB"/>
    <w:rsid w:val="006D5520"/>
    <w:rsid w:val="006D5CD8"/>
    <w:rsid w:val="006D61DB"/>
    <w:rsid w:val="006D6C8E"/>
    <w:rsid w:val="006D6D35"/>
    <w:rsid w:val="006D70FF"/>
    <w:rsid w:val="006D7850"/>
    <w:rsid w:val="006D7A1C"/>
    <w:rsid w:val="006D7BE6"/>
    <w:rsid w:val="006D7CA1"/>
    <w:rsid w:val="006D7D85"/>
    <w:rsid w:val="006E013D"/>
    <w:rsid w:val="006E017E"/>
    <w:rsid w:val="006E0433"/>
    <w:rsid w:val="006E0952"/>
    <w:rsid w:val="006E0A90"/>
    <w:rsid w:val="006E1364"/>
    <w:rsid w:val="006E18C2"/>
    <w:rsid w:val="006E1EF0"/>
    <w:rsid w:val="006E1F80"/>
    <w:rsid w:val="006E2644"/>
    <w:rsid w:val="006E2D99"/>
    <w:rsid w:val="006E3619"/>
    <w:rsid w:val="006E3A4C"/>
    <w:rsid w:val="006E3C91"/>
    <w:rsid w:val="006E4B77"/>
    <w:rsid w:val="006E4DBB"/>
    <w:rsid w:val="006E563A"/>
    <w:rsid w:val="006E5CDE"/>
    <w:rsid w:val="006E6194"/>
    <w:rsid w:val="006E6714"/>
    <w:rsid w:val="006E67AC"/>
    <w:rsid w:val="006E67C0"/>
    <w:rsid w:val="006E6817"/>
    <w:rsid w:val="006E6A14"/>
    <w:rsid w:val="006E6A5B"/>
    <w:rsid w:val="006E6D1D"/>
    <w:rsid w:val="006E6EF7"/>
    <w:rsid w:val="006E7144"/>
    <w:rsid w:val="006E7198"/>
    <w:rsid w:val="006E7639"/>
    <w:rsid w:val="006E771D"/>
    <w:rsid w:val="006E79C6"/>
    <w:rsid w:val="006E79E8"/>
    <w:rsid w:val="006E7D53"/>
    <w:rsid w:val="006F0328"/>
    <w:rsid w:val="006F0AC4"/>
    <w:rsid w:val="006F0F70"/>
    <w:rsid w:val="006F1384"/>
    <w:rsid w:val="006F156A"/>
    <w:rsid w:val="006F1FB9"/>
    <w:rsid w:val="006F22BE"/>
    <w:rsid w:val="006F2570"/>
    <w:rsid w:val="006F26B9"/>
    <w:rsid w:val="006F29E8"/>
    <w:rsid w:val="006F2A8C"/>
    <w:rsid w:val="006F2D1E"/>
    <w:rsid w:val="006F2D86"/>
    <w:rsid w:val="006F32EE"/>
    <w:rsid w:val="006F37C0"/>
    <w:rsid w:val="006F3CEC"/>
    <w:rsid w:val="006F3D1C"/>
    <w:rsid w:val="006F3D7C"/>
    <w:rsid w:val="006F3E2B"/>
    <w:rsid w:val="006F3EA6"/>
    <w:rsid w:val="006F3FE1"/>
    <w:rsid w:val="006F4064"/>
    <w:rsid w:val="006F47BA"/>
    <w:rsid w:val="006F4825"/>
    <w:rsid w:val="006F4A93"/>
    <w:rsid w:val="006F4E92"/>
    <w:rsid w:val="006F5293"/>
    <w:rsid w:val="006F5B57"/>
    <w:rsid w:val="006F5D09"/>
    <w:rsid w:val="006F5E62"/>
    <w:rsid w:val="006F5F01"/>
    <w:rsid w:val="006F6164"/>
    <w:rsid w:val="006F63A3"/>
    <w:rsid w:val="006F643E"/>
    <w:rsid w:val="006F6447"/>
    <w:rsid w:val="006F69AC"/>
    <w:rsid w:val="006F6A77"/>
    <w:rsid w:val="006F706C"/>
    <w:rsid w:val="006F7230"/>
    <w:rsid w:val="006F73A6"/>
    <w:rsid w:val="006F7754"/>
    <w:rsid w:val="007001B0"/>
    <w:rsid w:val="00700449"/>
    <w:rsid w:val="0070048C"/>
    <w:rsid w:val="00700875"/>
    <w:rsid w:val="00700965"/>
    <w:rsid w:val="00700BCB"/>
    <w:rsid w:val="00700F15"/>
    <w:rsid w:val="007010F4"/>
    <w:rsid w:val="007014BF"/>
    <w:rsid w:val="007014D6"/>
    <w:rsid w:val="0070160A"/>
    <w:rsid w:val="00701852"/>
    <w:rsid w:val="00702155"/>
    <w:rsid w:val="00702177"/>
    <w:rsid w:val="0070249B"/>
    <w:rsid w:val="007031F5"/>
    <w:rsid w:val="007032CE"/>
    <w:rsid w:val="007034AB"/>
    <w:rsid w:val="00703686"/>
    <w:rsid w:val="007036A3"/>
    <w:rsid w:val="007039CA"/>
    <w:rsid w:val="007039EF"/>
    <w:rsid w:val="00703BC3"/>
    <w:rsid w:val="00703F82"/>
    <w:rsid w:val="007042DD"/>
    <w:rsid w:val="007047EF"/>
    <w:rsid w:val="00704C82"/>
    <w:rsid w:val="007055ED"/>
    <w:rsid w:val="007056D2"/>
    <w:rsid w:val="0070593D"/>
    <w:rsid w:val="007062A0"/>
    <w:rsid w:val="00706403"/>
    <w:rsid w:val="007067C0"/>
    <w:rsid w:val="00706956"/>
    <w:rsid w:val="00706B8D"/>
    <w:rsid w:val="00706CDB"/>
    <w:rsid w:val="00706D98"/>
    <w:rsid w:val="007070A2"/>
    <w:rsid w:val="0070729A"/>
    <w:rsid w:val="007072A8"/>
    <w:rsid w:val="007073F9"/>
    <w:rsid w:val="00707894"/>
    <w:rsid w:val="00707948"/>
    <w:rsid w:val="0071049C"/>
    <w:rsid w:val="0071081E"/>
    <w:rsid w:val="00710B9C"/>
    <w:rsid w:val="0071130A"/>
    <w:rsid w:val="0071145C"/>
    <w:rsid w:val="007117F3"/>
    <w:rsid w:val="00711811"/>
    <w:rsid w:val="007119D3"/>
    <w:rsid w:val="00711BF9"/>
    <w:rsid w:val="00711DB7"/>
    <w:rsid w:val="00712123"/>
    <w:rsid w:val="007122C8"/>
    <w:rsid w:val="00712AFF"/>
    <w:rsid w:val="00712E45"/>
    <w:rsid w:val="00713081"/>
    <w:rsid w:val="007131E7"/>
    <w:rsid w:val="0071354A"/>
    <w:rsid w:val="00714255"/>
    <w:rsid w:val="00714266"/>
    <w:rsid w:val="007144A5"/>
    <w:rsid w:val="00714558"/>
    <w:rsid w:val="007145AD"/>
    <w:rsid w:val="007145D7"/>
    <w:rsid w:val="007146F3"/>
    <w:rsid w:val="007147FC"/>
    <w:rsid w:val="0071497D"/>
    <w:rsid w:val="00714B52"/>
    <w:rsid w:val="00715445"/>
    <w:rsid w:val="00715527"/>
    <w:rsid w:val="007157E5"/>
    <w:rsid w:val="00715B9B"/>
    <w:rsid w:val="00715EEA"/>
    <w:rsid w:val="00715FB0"/>
    <w:rsid w:val="007162B3"/>
    <w:rsid w:val="0071692E"/>
    <w:rsid w:val="007169AF"/>
    <w:rsid w:val="00716E8C"/>
    <w:rsid w:val="00716EA0"/>
    <w:rsid w:val="00717099"/>
    <w:rsid w:val="007174CF"/>
    <w:rsid w:val="007176B2"/>
    <w:rsid w:val="00717A6D"/>
    <w:rsid w:val="0072058B"/>
    <w:rsid w:val="00720642"/>
    <w:rsid w:val="0072083B"/>
    <w:rsid w:val="00720881"/>
    <w:rsid w:val="007209D1"/>
    <w:rsid w:val="007212B4"/>
    <w:rsid w:val="00721396"/>
    <w:rsid w:val="007217ED"/>
    <w:rsid w:val="00721BB6"/>
    <w:rsid w:val="00722178"/>
    <w:rsid w:val="00722687"/>
    <w:rsid w:val="00722C89"/>
    <w:rsid w:val="00722F1F"/>
    <w:rsid w:val="00722F8C"/>
    <w:rsid w:val="00722FC8"/>
    <w:rsid w:val="00723372"/>
    <w:rsid w:val="00723497"/>
    <w:rsid w:val="00723970"/>
    <w:rsid w:val="00723C95"/>
    <w:rsid w:val="00723CF2"/>
    <w:rsid w:val="00724290"/>
    <w:rsid w:val="0072477C"/>
    <w:rsid w:val="0072481E"/>
    <w:rsid w:val="00724D8F"/>
    <w:rsid w:val="0072566D"/>
    <w:rsid w:val="00725B02"/>
    <w:rsid w:val="00725E47"/>
    <w:rsid w:val="00726201"/>
    <w:rsid w:val="007267F5"/>
    <w:rsid w:val="00726B11"/>
    <w:rsid w:val="00726B42"/>
    <w:rsid w:val="00726E88"/>
    <w:rsid w:val="00726E8C"/>
    <w:rsid w:val="00727477"/>
    <w:rsid w:val="007274E6"/>
    <w:rsid w:val="00727762"/>
    <w:rsid w:val="00727948"/>
    <w:rsid w:val="00730081"/>
    <w:rsid w:val="007301DC"/>
    <w:rsid w:val="00730543"/>
    <w:rsid w:val="00730BEB"/>
    <w:rsid w:val="0073173B"/>
    <w:rsid w:val="00731B77"/>
    <w:rsid w:val="00731D02"/>
    <w:rsid w:val="00732915"/>
    <w:rsid w:val="00732F50"/>
    <w:rsid w:val="0073322D"/>
    <w:rsid w:val="00733567"/>
    <w:rsid w:val="007339D8"/>
    <w:rsid w:val="00733E71"/>
    <w:rsid w:val="007342D5"/>
    <w:rsid w:val="0073453E"/>
    <w:rsid w:val="007356F5"/>
    <w:rsid w:val="0073579E"/>
    <w:rsid w:val="007358C3"/>
    <w:rsid w:val="00735C90"/>
    <w:rsid w:val="00735CBB"/>
    <w:rsid w:val="00735CC8"/>
    <w:rsid w:val="00735D78"/>
    <w:rsid w:val="00735FBB"/>
    <w:rsid w:val="00736032"/>
    <w:rsid w:val="00736A11"/>
    <w:rsid w:val="00737771"/>
    <w:rsid w:val="00737A24"/>
    <w:rsid w:val="00737AB1"/>
    <w:rsid w:val="00737AE8"/>
    <w:rsid w:val="00737BE1"/>
    <w:rsid w:val="007401D0"/>
    <w:rsid w:val="0074027F"/>
    <w:rsid w:val="0074035E"/>
    <w:rsid w:val="00740D5C"/>
    <w:rsid w:val="007414EF"/>
    <w:rsid w:val="00741510"/>
    <w:rsid w:val="00741795"/>
    <w:rsid w:val="00742245"/>
    <w:rsid w:val="007425A0"/>
    <w:rsid w:val="00742700"/>
    <w:rsid w:val="00742AC7"/>
    <w:rsid w:val="00742B44"/>
    <w:rsid w:val="00742F3E"/>
    <w:rsid w:val="00743082"/>
    <w:rsid w:val="00743169"/>
    <w:rsid w:val="00743A2B"/>
    <w:rsid w:val="00743F98"/>
    <w:rsid w:val="00744127"/>
    <w:rsid w:val="00744739"/>
    <w:rsid w:val="00744867"/>
    <w:rsid w:val="00744B83"/>
    <w:rsid w:val="007455CB"/>
    <w:rsid w:val="00745649"/>
    <w:rsid w:val="00745E79"/>
    <w:rsid w:val="00746000"/>
    <w:rsid w:val="00746268"/>
    <w:rsid w:val="00746531"/>
    <w:rsid w:val="0074667F"/>
    <w:rsid w:val="007466AE"/>
    <w:rsid w:val="007468C9"/>
    <w:rsid w:val="00746968"/>
    <w:rsid w:val="00746E6A"/>
    <w:rsid w:val="00747465"/>
    <w:rsid w:val="00747B12"/>
    <w:rsid w:val="00750376"/>
    <w:rsid w:val="0075096F"/>
    <w:rsid w:val="00750C37"/>
    <w:rsid w:val="00750C77"/>
    <w:rsid w:val="007510D8"/>
    <w:rsid w:val="0075114B"/>
    <w:rsid w:val="00751D34"/>
    <w:rsid w:val="00752425"/>
    <w:rsid w:val="007529F9"/>
    <w:rsid w:val="00752B22"/>
    <w:rsid w:val="0075306B"/>
    <w:rsid w:val="00753210"/>
    <w:rsid w:val="007532ED"/>
    <w:rsid w:val="007535FB"/>
    <w:rsid w:val="007537B3"/>
    <w:rsid w:val="0075394A"/>
    <w:rsid w:val="007540F2"/>
    <w:rsid w:val="0075484F"/>
    <w:rsid w:val="007550DD"/>
    <w:rsid w:val="0075526F"/>
    <w:rsid w:val="00755BA6"/>
    <w:rsid w:val="00755EEB"/>
    <w:rsid w:val="00755FC6"/>
    <w:rsid w:val="00756473"/>
    <w:rsid w:val="00756A1B"/>
    <w:rsid w:val="0075711D"/>
    <w:rsid w:val="007571B6"/>
    <w:rsid w:val="0075745F"/>
    <w:rsid w:val="00757A3C"/>
    <w:rsid w:val="00757AB2"/>
    <w:rsid w:val="00757FD7"/>
    <w:rsid w:val="0076008E"/>
    <w:rsid w:val="00760164"/>
    <w:rsid w:val="007602C3"/>
    <w:rsid w:val="00760492"/>
    <w:rsid w:val="007609A7"/>
    <w:rsid w:val="00760B10"/>
    <w:rsid w:val="00760E16"/>
    <w:rsid w:val="00760E3E"/>
    <w:rsid w:val="00760F5B"/>
    <w:rsid w:val="00761341"/>
    <w:rsid w:val="00761680"/>
    <w:rsid w:val="00761776"/>
    <w:rsid w:val="00761924"/>
    <w:rsid w:val="00761C15"/>
    <w:rsid w:val="00761CD7"/>
    <w:rsid w:val="007624AA"/>
    <w:rsid w:val="00762602"/>
    <w:rsid w:val="0076261C"/>
    <w:rsid w:val="0076290A"/>
    <w:rsid w:val="00762DA7"/>
    <w:rsid w:val="007633CB"/>
    <w:rsid w:val="00763507"/>
    <w:rsid w:val="00764639"/>
    <w:rsid w:val="00764E7C"/>
    <w:rsid w:val="00765157"/>
    <w:rsid w:val="007655ED"/>
    <w:rsid w:val="00765AC4"/>
    <w:rsid w:val="00765BB0"/>
    <w:rsid w:val="00765D5C"/>
    <w:rsid w:val="007660A3"/>
    <w:rsid w:val="00766246"/>
    <w:rsid w:val="0076631E"/>
    <w:rsid w:val="007667B8"/>
    <w:rsid w:val="00766FB0"/>
    <w:rsid w:val="00767686"/>
    <w:rsid w:val="007676DD"/>
    <w:rsid w:val="00767914"/>
    <w:rsid w:val="00767FCE"/>
    <w:rsid w:val="00770264"/>
    <w:rsid w:val="00770AFC"/>
    <w:rsid w:val="00772610"/>
    <w:rsid w:val="007727AB"/>
    <w:rsid w:val="00772872"/>
    <w:rsid w:val="00772B7B"/>
    <w:rsid w:val="0077338C"/>
    <w:rsid w:val="00773677"/>
    <w:rsid w:val="00773A4E"/>
    <w:rsid w:val="0077414C"/>
    <w:rsid w:val="0077419C"/>
    <w:rsid w:val="00774AAA"/>
    <w:rsid w:val="0077501C"/>
    <w:rsid w:val="00775D85"/>
    <w:rsid w:val="00775EE4"/>
    <w:rsid w:val="007760F1"/>
    <w:rsid w:val="00776443"/>
    <w:rsid w:val="00776467"/>
    <w:rsid w:val="00776B1B"/>
    <w:rsid w:val="00776F73"/>
    <w:rsid w:val="007773BE"/>
    <w:rsid w:val="00777413"/>
    <w:rsid w:val="0077754A"/>
    <w:rsid w:val="00777B56"/>
    <w:rsid w:val="00777DF0"/>
    <w:rsid w:val="00780138"/>
    <w:rsid w:val="007805D2"/>
    <w:rsid w:val="00780D17"/>
    <w:rsid w:val="0078163C"/>
    <w:rsid w:val="007818DC"/>
    <w:rsid w:val="0078191B"/>
    <w:rsid w:val="00781F41"/>
    <w:rsid w:val="00782345"/>
    <w:rsid w:val="00782561"/>
    <w:rsid w:val="007825DB"/>
    <w:rsid w:val="007828F5"/>
    <w:rsid w:val="00782BC4"/>
    <w:rsid w:val="00782F57"/>
    <w:rsid w:val="00783337"/>
    <w:rsid w:val="007834B8"/>
    <w:rsid w:val="00783509"/>
    <w:rsid w:val="00783578"/>
    <w:rsid w:val="007835C1"/>
    <w:rsid w:val="007835FC"/>
    <w:rsid w:val="0078379A"/>
    <w:rsid w:val="00783BA0"/>
    <w:rsid w:val="00784391"/>
    <w:rsid w:val="00784CA4"/>
    <w:rsid w:val="00784E12"/>
    <w:rsid w:val="007857A0"/>
    <w:rsid w:val="00785CD0"/>
    <w:rsid w:val="007867FB"/>
    <w:rsid w:val="00786863"/>
    <w:rsid w:val="0078699E"/>
    <w:rsid w:val="00786B1D"/>
    <w:rsid w:val="00786C9D"/>
    <w:rsid w:val="00786FA7"/>
    <w:rsid w:val="00787052"/>
    <w:rsid w:val="00787248"/>
    <w:rsid w:val="0078734E"/>
    <w:rsid w:val="00787544"/>
    <w:rsid w:val="007909F4"/>
    <w:rsid w:val="00790E36"/>
    <w:rsid w:val="00791D66"/>
    <w:rsid w:val="00791EA9"/>
    <w:rsid w:val="0079203E"/>
    <w:rsid w:val="00792172"/>
    <w:rsid w:val="007927BA"/>
    <w:rsid w:val="00792C86"/>
    <w:rsid w:val="00792E7B"/>
    <w:rsid w:val="007938A1"/>
    <w:rsid w:val="00793D23"/>
    <w:rsid w:val="00793E1E"/>
    <w:rsid w:val="00793F50"/>
    <w:rsid w:val="007945F5"/>
    <w:rsid w:val="00794606"/>
    <w:rsid w:val="007946F5"/>
    <w:rsid w:val="00795344"/>
    <w:rsid w:val="00795724"/>
    <w:rsid w:val="0079690C"/>
    <w:rsid w:val="00796A22"/>
    <w:rsid w:val="00796B0F"/>
    <w:rsid w:val="00796C42"/>
    <w:rsid w:val="0079701A"/>
    <w:rsid w:val="0079744B"/>
    <w:rsid w:val="0079793D"/>
    <w:rsid w:val="00797955"/>
    <w:rsid w:val="00797A09"/>
    <w:rsid w:val="00797D36"/>
    <w:rsid w:val="007A071E"/>
    <w:rsid w:val="007A0BBB"/>
    <w:rsid w:val="007A0D49"/>
    <w:rsid w:val="007A0F94"/>
    <w:rsid w:val="007A1316"/>
    <w:rsid w:val="007A1650"/>
    <w:rsid w:val="007A200F"/>
    <w:rsid w:val="007A21BA"/>
    <w:rsid w:val="007A250D"/>
    <w:rsid w:val="007A258F"/>
    <w:rsid w:val="007A2867"/>
    <w:rsid w:val="007A2B9A"/>
    <w:rsid w:val="007A2BE9"/>
    <w:rsid w:val="007A2D51"/>
    <w:rsid w:val="007A309A"/>
    <w:rsid w:val="007A3171"/>
    <w:rsid w:val="007A319F"/>
    <w:rsid w:val="007A32C8"/>
    <w:rsid w:val="007A3A1D"/>
    <w:rsid w:val="007A3D34"/>
    <w:rsid w:val="007A3F65"/>
    <w:rsid w:val="007A46C9"/>
    <w:rsid w:val="007A4A52"/>
    <w:rsid w:val="007A4BCB"/>
    <w:rsid w:val="007A4F82"/>
    <w:rsid w:val="007A5349"/>
    <w:rsid w:val="007A5416"/>
    <w:rsid w:val="007A5671"/>
    <w:rsid w:val="007A575B"/>
    <w:rsid w:val="007A5975"/>
    <w:rsid w:val="007A5F93"/>
    <w:rsid w:val="007A606E"/>
    <w:rsid w:val="007A64FB"/>
    <w:rsid w:val="007B0834"/>
    <w:rsid w:val="007B0870"/>
    <w:rsid w:val="007B0A1A"/>
    <w:rsid w:val="007B0B18"/>
    <w:rsid w:val="007B0C9E"/>
    <w:rsid w:val="007B10E8"/>
    <w:rsid w:val="007B144E"/>
    <w:rsid w:val="007B1D11"/>
    <w:rsid w:val="007B1E8B"/>
    <w:rsid w:val="007B1F5A"/>
    <w:rsid w:val="007B236F"/>
    <w:rsid w:val="007B2DA5"/>
    <w:rsid w:val="007B319C"/>
    <w:rsid w:val="007B3D3E"/>
    <w:rsid w:val="007B4250"/>
    <w:rsid w:val="007B43AD"/>
    <w:rsid w:val="007B5326"/>
    <w:rsid w:val="007B53B1"/>
    <w:rsid w:val="007B5B78"/>
    <w:rsid w:val="007B5DCC"/>
    <w:rsid w:val="007B6B2A"/>
    <w:rsid w:val="007B6C7D"/>
    <w:rsid w:val="007B76FD"/>
    <w:rsid w:val="007C045E"/>
    <w:rsid w:val="007C04C1"/>
    <w:rsid w:val="007C058E"/>
    <w:rsid w:val="007C0CBF"/>
    <w:rsid w:val="007C0FB0"/>
    <w:rsid w:val="007C1A37"/>
    <w:rsid w:val="007C1C88"/>
    <w:rsid w:val="007C2C2E"/>
    <w:rsid w:val="007C2C4E"/>
    <w:rsid w:val="007C2FFA"/>
    <w:rsid w:val="007C33DC"/>
    <w:rsid w:val="007C3B15"/>
    <w:rsid w:val="007C3C16"/>
    <w:rsid w:val="007C3CC5"/>
    <w:rsid w:val="007C4545"/>
    <w:rsid w:val="007C45AA"/>
    <w:rsid w:val="007C4C6D"/>
    <w:rsid w:val="007C4CB4"/>
    <w:rsid w:val="007C5393"/>
    <w:rsid w:val="007C68B5"/>
    <w:rsid w:val="007C68F8"/>
    <w:rsid w:val="007C6A61"/>
    <w:rsid w:val="007C6A88"/>
    <w:rsid w:val="007C6EBA"/>
    <w:rsid w:val="007C71D7"/>
    <w:rsid w:val="007C790E"/>
    <w:rsid w:val="007C7C2F"/>
    <w:rsid w:val="007C7D5D"/>
    <w:rsid w:val="007C7F30"/>
    <w:rsid w:val="007D0215"/>
    <w:rsid w:val="007D0A88"/>
    <w:rsid w:val="007D0F16"/>
    <w:rsid w:val="007D1063"/>
    <w:rsid w:val="007D1159"/>
    <w:rsid w:val="007D16D9"/>
    <w:rsid w:val="007D174E"/>
    <w:rsid w:val="007D1C31"/>
    <w:rsid w:val="007D1C9E"/>
    <w:rsid w:val="007D1FFD"/>
    <w:rsid w:val="007D21F5"/>
    <w:rsid w:val="007D26A0"/>
    <w:rsid w:val="007D2811"/>
    <w:rsid w:val="007D28B3"/>
    <w:rsid w:val="007D28BD"/>
    <w:rsid w:val="007D2A86"/>
    <w:rsid w:val="007D2C7E"/>
    <w:rsid w:val="007D2E9B"/>
    <w:rsid w:val="007D3164"/>
    <w:rsid w:val="007D3933"/>
    <w:rsid w:val="007D3D2C"/>
    <w:rsid w:val="007D3DD8"/>
    <w:rsid w:val="007D3E63"/>
    <w:rsid w:val="007D3EA0"/>
    <w:rsid w:val="007D415C"/>
    <w:rsid w:val="007D42E3"/>
    <w:rsid w:val="007D4337"/>
    <w:rsid w:val="007D4628"/>
    <w:rsid w:val="007D47A6"/>
    <w:rsid w:val="007D4E66"/>
    <w:rsid w:val="007D5280"/>
    <w:rsid w:val="007D54CF"/>
    <w:rsid w:val="007D5663"/>
    <w:rsid w:val="007D56BD"/>
    <w:rsid w:val="007D59B9"/>
    <w:rsid w:val="007D669B"/>
    <w:rsid w:val="007D6A25"/>
    <w:rsid w:val="007D6AEA"/>
    <w:rsid w:val="007D6D8A"/>
    <w:rsid w:val="007D6EC7"/>
    <w:rsid w:val="007D759A"/>
    <w:rsid w:val="007E0022"/>
    <w:rsid w:val="007E0738"/>
    <w:rsid w:val="007E09C8"/>
    <w:rsid w:val="007E0B5F"/>
    <w:rsid w:val="007E0BCD"/>
    <w:rsid w:val="007E15C7"/>
    <w:rsid w:val="007E18BE"/>
    <w:rsid w:val="007E18DA"/>
    <w:rsid w:val="007E19CA"/>
    <w:rsid w:val="007E1CA5"/>
    <w:rsid w:val="007E1D7F"/>
    <w:rsid w:val="007E21FB"/>
    <w:rsid w:val="007E2969"/>
    <w:rsid w:val="007E29E9"/>
    <w:rsid w:val="007E2F17"/>
    <w:rsid w:val="007E39AF"/>
    <w:rsid w:val="007E3A12"/>
    <w:rsid w:val="007E3AC5"/>
    <w:rsid w:val="007E3D07"/>
    <w:rsid w:val="007E3FB2"/>
    <w:rsid w:val="007E3FDA"/>
    <w:rsid w:val="007E438C"/>
    <w:rsid w:val="007E4A16"/>
    <w:rsid w:val="007E4E41"/>
    <w:rsid w:val="007E535E"/>
    <w:rsid w:val="007E5446"/>
    <w:rsid w:val="007E623F"/>
    <w:rsid w:val="007E66CD"/>
    <w:rsid w:val="007E681C"/>
    <w:rsid w:val="007E6D6D"/>
    <w:rsid w:val="007E6F1E"/>
    <w:rsid w:val="007E7009"/>
    <w:rsid w:val="007E7067"/>
    <w:rsid w:val="007E71C2"/>
    <w:rsid w:val="007E736A"/>
    <w:rsid w:val="007E73C7"/>
    <w:rsid w:val="007E745A"/>
    <w:rsid w:val="007E7584"/>
    <w:rsid w:val="007E7EFF"/>
    <w:rsid w:val="007F0272"/>
    <w:rsid w:val="007F054B"/>
    <w:rsid w:val="007F0AD4"/>
    <w:rsid w:val="007F0D00"/>
    <w:rsid w:val="007F1064"/>
    <w:rsid w:val="007F192E"/>
    <w:rsid w:val="007F1C38"/>
    <w:rsid w:val="007F1C51"/>
    <w:rsid w:val="007F216F"/>
    <w:rsid w:val="007F224C"/>
    <w:rsid w:val="007F2364"/>
    <w:rsid w:val="007F2410"/>
    <w:rsid w:val="007F3291"/>
    <w:rsid w:val="007F3779"/>
    <w:rsid w:val="007F37B5"/>
    <w:rsid w:val="007F399A"/>
    <w:rsid w:val="007F39D0"/>
    <w:rsid w:val="007F3C8B"/>
    <w:rsid w:val="007F3E8F"/>
    <w:rsid w:val="007F42EC"/>
    <w:rsid w:val="007F43C0"/>
    <w:rsid w:val="007F4590"/>
    <w:rsid w:val="007F46B8"/>
    <w:rsid w:val="007F4DD9"/>
    <w:rsid w:val="007F4EEF"/>
    <w:rsid w:val="007F520E"/>
    <w:rsid w:val="007F5502"/>
    <w:rsid w:val="007F56C8"/>
    <w:rsid w:val="007F5A6F"/>
    <w:rsid w:val="007F5DC8"/>
    <w:rsid w:val="007F6241"/>
    <w:rsid w:val="007F6B85"/>
    <w:rsid w:val="007F6D53"/>
    <w:rsid w:val="007F714B"/>
    <w:rsid w:val="007F7198"/>
    <w:rsid w:val="007F7914"/>
    <w:rsid w:val="007F795A"/>
    <w:rsid w:val="007F7B3B"/>
    <w:rsid w:val="007F7DBD"/>
    <w:rsid w:val="00800508"/>
    <w:rsid w:val="00800BD9"/>
    <w:rsid w:val="008010A9"/>
    <w:rsid w:val="008013BD"/>
    <w:rsid w:val="00801500"/>
    <w:rsid w:val="00801580"/>
    <w:rsid w:val="0080190B"/>
    <w:rsid w:val="00801BF3"/>
    <w:rsid w:val="00801C12"/>
    <w:rsid w:val="00801D3B"/>
    <w:rsid w:val="008023D2"/>
    <w:rsid w:val="008027AD"/>
    <w:rsid w:val="00802DCA"/>
    <w:rsid w:val="008034AA"/>
    <w:rsid w:val="00803917"/>
    <w:rsid w:val="00803B82"/>
    <w:rsid w:val="00804089"/>
    <w:rsid w:val="00804C13"/>
    <w:rsid w:val="00804ECB"/>
    <w:rsid w:val="00805533"/>
    <w:rsid w:val="00805BEE"/>
    <w:rsid w:val="00805CB7"/>
    <w:rsid w:val="00805F38"/>
    <w:rsid w:val="00806369"/>
    <w:rsid w:val="008069F7"/>
    <w:rsid w:val="00806DDA"/>
    <w:rsid w:val="00806E11"/>
    <w:rsid w:val="008074E4"/>
    <w:rsid w:val="008074F0"/>
    <w:rsid w:val="00807782"/>
    <w:rsid w:val="008102C8"/>
    <w:rsid w:val="00810580"/>
    <w:rsid w:val="00810B95"/>
    <w:rsid w:val="00811225"/>
    <w:rsid w:val="008113EA"/>
    <w:rsid w:val="008114BE"/>
    <w:rsid w:val="008116FE"/>
    <w:rsid w:val="008119D0"/>
    <w:rsid w:val="00811C3F"/>
    <w:rsid w:val="00811DAF"/>
    <w:rsid w:val="00811F1C"/>
    <w:rsid w:val="00812249"/>
    <w:rsid w:val="008128D9"/>
    <w:rsid w:val="00812FC5"/>
    <w:rsid w:val="00813E22"/>
    <w:rsid w:val="00813FDD"/>
    <w:rsid w:val="00814058"/>
    <w:rsid w:val="00814259"/>
    <w:rsid w:val="0081428F"/>
    <w:rsid w:val="0081440B"/>
    <w:rsid w:val="00814640"/>
    <w:rsid w:val="00814726"/>
    <w:rsid w:val="00814B26"/>
    <w:rsid w:val="00814B52"/>
    <w:rsid w:val="00814FEA"/>
    <w:rsid w:val="008150D6"/>
    <w:rsid w:val="008150DA"/>
    <w:rsid w:val="008159A7"/>
    <w:rsid w:val="008160FB"/>
    <w:rsid w:val="008161C2"/>
    <w:rsid w:val="008162B4"/>
    <w:rsid w:val="008163F1"/>
    <w:rsid w:val="008175F9"/>
    <w:rsid w:val="00817C4E"/>
    <w:rsid w:val="00820095"/>
    <w:rsid w:val="00820619"/>
    <w:rsid w:val="008209B4"/>
    <w:rsid w:val="00820F40"/>
    <w:rsid w:val="00821169"/>
    <w:rsid w:val="008212C6"/>
    <w:rsid w:val="00821538"/>
    <w:rsid w:val="00821B7B"/>
    <w:rsid w:val="00821EF3"/>
    <w:rsid w:val="0082261E"/>
    <w:rsid w:val="00822B9B"/>
    <w:rsid w:val="00822C55"/>
    <w:rsid w:val="00822ED8"/>
    <w:rsid w:val="0082324C"/>
    <w:rsid w:val="00823310"/>
    <w:rsid w:val="00823330"/>
    <w:rsid w:val="00823C21"/>
    <w:rsid w:val="00823E60"/>
    <w:rsid w:val="008242D4"/>
    <w:rsid w:val="00824518"/>
    <w:rsid w:val="0082459B"/>
    <w:rsid w:val="008245A7"/>
    <w:rsid w:val="00824643"/>
    <w:rsid w:val="008248B7"/>
    <w:rsid w:val="0082495C"/>
    <w:rsid w:val="00824BB4"/>
    <w:rsid w:val="00825615"/>
    <w:rsid w:val="00825B60"/>
    <w:rsid w:val="00825CF3"/>
    <w:rsid w:val="00825CFC"/>
    <w:rsid w:val="00825F01"/>
    <w:rsid w:val="00826632"/>
    <w:rsid w:val="00826811"/>
    <w:rsid w:val="00826ED7"/>
    <w:rsid w:val="00827049"/>
    <w:rsid w:val="0082706A"/>
    <w:rsid w:val="008270DE"/>
    <w:rsid w:val="008270EC"/>
    <w:rsid w:val="0082752B"/>
    <w:rsid w:val="00827BB4"/>
    <w:rsid w:val="00827EE8"/>
    <w:rsid w:val="0083032A"/>
    <w:rsid w:val="008303EC"/>
    <w:rsid w:val="00830482"/>
    <w:rsid w:val="0083073C"/>
    <w:rsid w:val="00830B82"/>
    <w:rsid w:val="00830E7E"/>
    <w:rsid w:val="0083106E"/>
    <w:rsid w:val="008310E7"/>
    <w:rsid w:val="00831719"/>
    <w:rsid w:val="00832319"/>
    <w:rsid w:val="008325E3"/>
    <w:rsid w:val="0083295C"/>
    <w:rsid w:val="00832CB6"/>
    <w:rsid w:val="00832F1D"/>
    <w:rsid w:val="00832F32"/>
    <w:rsid w:val="00833286"/>
    <w:rsid w:val="00833313"/>
    <w:rsid w:val="00833A0A"/>
    <w:rsid w:val="00833C85"/>
    <w:rsid w:val="00833F18"/>
    <w:rsid w:val="00834259"/>
    <w:rsid w:val="00834361"/>
    <w:rsid w:val="008346CF"/>
    <w:rsid w:val="00834C8C"/>
    <w:rsid w:val="00834CB4"/>
    <w:rsid w:val="00834D83"/>
    <w:rsid w:val="008351D6"/>
    <w:rsid w:val="008359D4"/>
    <w:rsid w:val="00835D61"/>
    <w:rsid w:val="00836029"/>
    <w:rsid w:val="00836859"/>
    <w:rsid w:val="00836D07"/>
    <w:rsid w:val="008374BC"/>
    <w:rsid w:val="008377F6"/>
    <w:rsid w:val="00837C2D"/>
    <w:rsid w:val="00837E90"/>
    <w:rsid w:val="008400EF"/>
    <w:rsid w:val="00840325"/>
    <w:rsid w:val="008404E3"/>
    <w:rsid w:val="0084061F"/>
    <w:rsid w:val="0084072E"/>
    <w:rsid w:val="0084084A"/>
    <w:rsid w:val="00840AFE"/>
    <w:rsid w:val="00840BCE"/>
    <w:rsid w:val="0084105B"/>
    <w:rsid w:val="00841085"/>
    <w:rsid w:val="00841B05"/>
    <w:rsid w:val="00841E08"/>
    <w:rsid w:val="008428E3"/>
    <w:rsid w:val="00842ADA"/>
    <w:rsid w:val="00842BD1"/>
    <w:rsid w:val="00842D29"/>
    <w:rsid w:val="00842E60"/>
    <w:rsid w:val="0084342A"/>
    <w:rsid w:val="00843792"/>
    <w:rsid w:val="008437A3"/>
    <w:rsid w:val="00843AF6"/>
    <w:rsid w:val="00843D1A"/>
    <w:rsid w:val="00843E75"/>
    <w:rsid w:val="008443DC"/>
    <w:rsid w:val="008448BE"/>
    <w:rsid w:val="00845729"/>
    <w:rsid w:val="008457DB"/>
    <w:rsid w:val="00845998"/>
    <w:rsid w:val="00845EEC"/>
    <w:rsid w:val="00846284"/>
    <w:rsid w:val="008465B3"/>
    <w:rsid w:val="00846662"/>
    <w:rsid w:val="00846897"/>
    <w:rsid w:val="008469C0"/>
    <w:rsid w:val="00846A93"/>
    <w:rsid w:val="00846A9E"/>
    <w:rsid w:val="00846AD4"/>
    <w:rsid w:val="00846D58"/>
    <w:rsid w:val="00846EED"/>
    <w:rsid w:val="0084739B"/>
    <w:rsid w:val="00847722"/>
    <w:rsid w:val="00847A7F"/>
    <w:rsid w:val="00847F12"/>
    <w:rsid w:val="00850832"/>
    <w:rsid w:val="00850E89"/>
    <w:rsid w:val="008511D7"/>
    <w:rsid w:val="008514E4"/>
    <w:rsid w:val="008515F5"/>
    <w:rsid w:val="008516A6"/>
    <w:rsid w:val="00851D8A"/>
    <w:rsid w:val="008527D1"/>
    <w:rsid w:val="00852830"/>
    <w:rsid w:val="008528CB"/>
    <w:rsid w:val="00852931"/>
    <w:rsid w:val="008533D2"/>
    <w:rsid w:val="00853441"/>
    <w:rsid w:val="00853A01"/>
    <w:rsid w:val="00853B60"/>
    <w:rsid w:val="00853E82"/>
    <w:rsid w:val="00853EF9"/>
    <w:rsid w:val="00854330"/>
    <w:rsid w:val="00854569"/>
    <w:rsid w:val="00854679"/>
    <w:rsid w:val="0085469E"/>
    <w:rsid w:val="00855963"/>
    <w:rsid w:val="00855AE1"/>
    <w:rsid w:val="00855B7A"/>
    <w:rsid w:val="00855EFF"/>
    <w:rsid w:val="0085649F"/>
    <w:rsid w:val="00856BD1"/>
    <w:rsid w:val="00856D29"/>
    <w:rsid w:val="00856DFD"/>
    <w:rsid w:val="00856FE1"/>
    <w:rsid w:val="0085716B"/>
    <w:rsid w:val="008579F3"/>
    <w:rsid w:val="00857C72"/>
    <w:rsid w:val="00857D5A"/>
    <w:rsid w:val="0086027A"/>
    <w:rsid w:val="00860294"/>
    <w:rsid w:val="00860699"/>
    <w:rsid w:val="00860A04"/>
    <w:rsid w:val="00860B49"/>
    <w:rsid w:val="00860CF8"/>
    <w:rsid w:val="00861276"/>
    <w:rsid w:val="008614E9"/>
    <w:rsid w:val="00861FC6"/>
    <w:rsid w:val="0086206F"/>
    <w:rsid w:val="008629D3"/>
    <w:rsid w:val="00862A52"/>
    <w:rsid w:val="00862F15"/>
    <w:rsid w:val="008638E5"/>
    <w:rsid w:val="00863C26"/>
    <w:rsid w:val="008643D0"/>
    <w:rsid w:val="00864575"/>
    <w:rsid w:val="00864A66"/>
    <w:rsid w:val="00864ACD"/>
    <w:rsid w:val="00864CF7"/>
    <w:rsid w:val="0086509B"/>
    <w:rsid w:val="008651FA"/>
    <w:rsid w:val="0086535D"/>
    <w:rsid w:val="00865551"/>
    <w:rsid w:val="00865DE9"/>
    <w:rsid w:val="00866329"/>
    <w:rsid w:val="0086650F"/>
    <w:rsid w:val="00866590"/>
    <w:rsid w:val="00866735"/>
    <w:rsid w:val="00866C03"/>
    <w:rsid w:val="008674C0"/>
    <w:rsid w:val="00867649"/>
    <w:rsid w:val="00870C41"/>
    <w:rsid w:val="00870CD7"/>
    <w:rsid w:val="00870DC5"/>
    <w:rsid w:val="00871470"/>
    <w:rsid w:val="008714D9"/>
    <w:rsid w:val="00871549"/>
    <w:rsid w:val="0087168C"/>
    <w:rsid w:val="00871B73"/>
    <w:rsid w:val="0087202E"/>
    <w:rsid w:val="00872F4D"/>
    <w:rsid w:val="0087342A"/>
    <w:rsid w:val="0087343B"/>
    <w:rsid w:val="00873711"/>
    <w:rsid w:val="0087388A"/>
    <w:rsid w:val="008739B1"/>
    <w:rsid w:val="00873A9A"/>
    <w:rsid w:val="00874116"/>
    <w:rsid w:val="00874B29"/>
    <w:rsid w:val="00874B61"/>
    <w:rsid w:val="00875595"/>
    <w:rsid w:val="00875740"/>
    <w:rsid w:val="00875BFF"/>
    <w:rsid w:val="00875DAE"/>
    <w:rsid w:val="00875DC9"/>
    <w:rsid w:val="00876AF5"/>
    <w:rsid w:val="00876C7C"/>
    <w:rsid w:val="00876F32"/>
    <w:rsid w:val="00876F7B"/>
    <w:rsid w:val="00877099"/>
    <w:rsid w:val="00877545"/>
    <w:rsid w:val="00877D58"/>
    <w:rsid w:val="00880548"/>
    <w:rsid w:val="00880A43"/>
    <w:rsid w:val="00880DDA"/>
    <w:rsid w:val="0088138B"/>
    <w:rsid w:val="00881480"/>
    <w:rsid w:val="00881581"/>
    <w:rsid w:val="00881BD1"/>
    <w:rsid w:val="00881CBD"/>
    <w:rsid w:val="0088218D"/>
    <w:rsid w:val="00882466"/>
    <w:rsid w:val="008824BB"/>
    <w:rsid w:val="008825A4"/>
    <w:rsid w:val="00882A9C"/>
    <w:rsid w:val="00882D66"/>
    <w:rsid w:val="00882E1C"/>
    <w:rsid w:val="0088345A"/>
    <w:rsid w:val="0088345D"/>
    <w:rsid w:val="00883C41"/>
    <w:rsid w:val="008842E9"/>
    <w:rsid w:val="00884437"/>
    <w:rsid w:val="0088489C"/>
    <w:rsid w:val="00884B9E"/>
    <w:rsid w:val="00884BD2"/>
    <w:rsid w:val="0088501A"/>
    <w:rsid w:val="0088507B"/>
    <w:rsid w:val="0088512A"/>
    <w:rsid w:val="00885A80"/>
    <w:rsid w:val="00885F35"/>
    <w:rsid w:val="008868FF"/>
    <w:rsid w:val="00886CD1"/>
    <w:rsid w:val="00886E28"/>
    <w:rsid w:val="008875A4"/>
    <w:rsid w:val="00887D17"/>
    <w:rsid w:val="00890868"/>
    <w:rsid w:val="008908EC"/>
    <w:rsid w:val="00890972"/>
    <w:rsid w:val="008909ED"/>
    <w:rsid w:val="00890D95"/>
    <w:rsid w:val="00890FCD"/>
    <w:rsid w:val="008912C2"/>
    <w:rsid w:val="008913A1"/>
    <w:rsid w:val="00891C19"/>
    <w:rsid w:val="00891E89"/>
    <w:rsid w:val="00891FB1"/>
    <w:rsid w:val="0089228A"/>
    <w:rsid w:val="00892497"/>
    <w:rsid w:val="00892D0F"/>
    <w:rsid w:val="00892DCD"/>
    <w:rsid w:val="00892FF7"/>
    <w:rsid w:val="008934EC"/>
    <w:rsid w:val="0089466E"/>
    <w:rsid w:val="0089702E"/>
    <w:rsid w:val="00897267"/>
    <w:rsid w:val="0089727D"/>
    <w:rsid w:val="0089788B"/>
    <w:rsid w:val="008978BE"/>
    <w:rsid w:val="00897C4E"/>
    <w:rsid w:val="00897C7D"/>
    <w:rsid w:val="008A036F"/>
    <w:rsid w:val="008A047A"/>
    <w:rsid w:val="008A0710"/>
    <w:rsid w:val="008A11F5"/>
    <w:rsid w:val="008A1245"/>
    <w:rsid w:val="008A18F7"/>
    <w:rsid w:val="008A1A85"/>
    <w:rsid w:val="008A2609"/>
    <w:rsid w:val="008A33B0"/>
    <w:rsid w:val="008A344E"/>
    <w:rsid w:val="008A37E8"/>
    <w:rsid w:val="008A3AA7"/>
    <w:rsid w:val="008A3C88"/>
    <w:rsid w:val="008A3D64"/>
    <w:rsid w:val="008A43CF"/>
    <w:rsid w:val="008A4FDA"/>
    <w:rsid w:val="008A52D2"/>
    <w:rsid w:val="008A55B5"/>
    <w:rsid w:val="008A60C6"/>
    <w:rsid w:val="008A674B"/>
    <w:rsid w:val="008A6A0B"/>
    <w:rsid w:val="008A6ABF"/>
    <w:rsid w:val="008A6BD8"/>
    <w:rsid w:val="008A6DD4"/>
    <w:rsid w:val="008A6E97"/>
    <w:rsid w:val="008A6EF1"/>
    <w:rsid w:val="008A7186"/>
    <w:rsid w:val="008A74D7"/>
    <w:rsid w:val="008A7681"/>
    <w:rsid w:val="008B00CB"/>
    <w:rsid w:val="008B02D0"/>
    <w:rsid w:val="008B0439"/>
    <w:rsid w:val="008B0B14"/>
    <w:rsid w:val="008B0E39"/>
    <w:rsid w:val="008B0E65"/>
    <w:rsid w:val="008B1479"/>
    <w:rsid w:val="008B17A0"/>
    <w:rsid w:val="008B183F"/>
    <w:rsid w:val="008B1899"/>
    <w:rsid w:val="008B1AB6"/>
    <w:rsid w:val="008B1CBC"/>
    <w:rsid w:val="008B2177"/>
    <w:rsid w:val="008B26AC"/>
    <w:rsid w:val="008B27D2"/>
    <w:rsid w:val="008B29F5"/>
    <w:rsid w:val="008B3265"/>
    <w:rsid w:val="008B3520"/>
    <w:rsid w:val="008B35CE"/>
    <w:rsid w:val="008B361B"/>
    <w:rsid w:val="008B43CC"/>
    <w:rsid w:val="008B472F"/>
    <w:rsid w:val="008B47C0"/>
    <w:rsid w:val="008B4B61"/>
    <w:rsid w:val="008B4C6A"/>
    <w:rsid w:val="008B4DE2"/>
    <w:rsid w:val="008B50E9"/>
    <w:rsid w:val="008B52A1"/>
    <w:rsid w:val="008B53B3"/>
    <w:rsid w:val="008B5577"/>
    <w:rsid w:val="008B582B"/>
    <w:rsid w:val="008B60C5"/>
    <w:rsid w:val="008B6DDF"/>
    <w:rsid w:val="008B707C"/>
    <w:rsid w:val="008B736B"/>
    <w:rsid w:val="008B769C"/>
    <w:rsid w:val="008B7D53"/>
    <w:rsid w:val="008B7DE1"/>
    <w:rsid w:val="008C0460"/>
    <w:rsid w:val="008C108C"/>
    <w:rsid w:val="008C1445"/>
    <w:rsid w:val="008C1766"/>
    <w:rsid w:val="008C1A2C"/>
    <w:rsid w:val="008C1B38"/>
    <w:rsid w:val="008C2815"/>
    <w:rsid w:val="008C285C"/>
    <w:rsid w:val="008C3206"/>
    <w:rsid w:val="008C32DC"/>
    <w:rsid w:val="008C3A84"/>
    <w:rsid w:val="008C3B44"/>
    <w:rsid w:val="008C4598"/>
    <w:rsid w:val="008C4CC0"/>
    <w:rsid w:val="008C4E14"/>
    <w:rsid w:val="008C5052"/>
    <w:rsid w:val="008C52D0"/>
    <w:rsid w:val="008C5565"/>
    <w:rsid w:val="008C5EBB"/>
    <w:rsid w:val="008C6092"/>
    <w:rsid w:val="008C627A"/>
    <w:rsid w:val="008C6538"/>
    <w:rsid w:val="008C6720"/>
    <w:rsid w:val="008C773D"/>
    <w:rsid w:val="008C78F7"/>
    <w:rsid w:val="008C7952"/>
    <w:rsid w:val="008C7CD8"/>
    <w:rsid w:val="008C7FBA"/>
    <w:rsid w:val="008D0231"/>
    <w:rsid w:val="008D03D1"/>
    <w:rsid w:val="008D043C"/>
    <w:rsid w:val="008D047C"/>
    <w:rsid w:val="008D1015"/>
    <w:rsid w:val="008D11DC"/>
    <w:rsid w:val="008D15C1"/>
    <w:rsid w:val="008D17A3"/>
    <w:rsid w:val="008D1B2E"/>
    <w:rsid w:val="008D1E3A"/>
    <w:rsid w:val="008D202E"/>
    <w:rsid w:val="008D214A"/>
    <w:rsid w:val="008D2477"/>
    <w:rsid w:val="008D25E3"/>
    <w:rsid w:val="008D2943"/>
    <w:rsid w:val="008D29AC"/>
    <w:rsid w:val="008D2CEC"/>
    <w:rsid w:val="008D2D07"/>
    <w:rsid w:val="008D30F8"/>
    <w:rsid w:val="008D3666"/>
    <w:rsid w:val="008D3D77"/>
    <w:rsid w:val="008D4138"/>
    <w:rsid w:val="008D471F"/>
    <w:rsid w:val="008D508C"/>
    <w:rsid w:val="008D538A"/>
    <w:rsid w:val="008D5810"/>
    <w:rsid w:val="008D58AE"/>
    <w:rsid w:val="008D591C"/>
    <w:rsid w:val="008D5F13"/>
    <w:rsid w:val="008D697E"/>
    <w:rsid w:val="008D6BE4"/>
    <w:rsid w:val="008D72EE"/>
    <w:rsid w:val="008D737A"/>
    <w:rsid w:val="008D7570"/>
    <w:rsid w:val="008D75C8"/>
    <w:rsid w:val="008D7655"/>
    <w:rsid w:val="008D77F3"/>
    <w:rsid w:val="008D794C"/>
    <w:rsid w:val="008D7EEE"/>
    <w:rsid w:val="008D7FFC"/>
    <w:rsid w:val="008E09F9"/>
    <w:rsid w:val="008E0D06"/>
    <w:rsid w:val="008E11CA"/>
    <w:rsid w:val="008E1549"/>
    <w:rsid w:val="008E16E2"/>
    <w:rsid w:val="008E16E8"/>
    <w:rsid w:val="008E1C31"/>
    <w:rsid w:val="008E269E"/>
    <w:rsid w:val="008E2FC4"/>
    <w:rsid w:val="008E30B2"/>
    <w:rsid w:val="008E3361"/>
    <w:rsid w:val="008E3861"/>
    <w:rsid w:val="008E3C1A"/>
    <w:rsid w:val="008E4CFE"/>
    <w:rsid w:val="008E4F0C"/>
    <w:rsid w:val="008E5450"/>
    <w:rsid w:val="008E580F"/>
    <w:rsid w:val="008E5857"/>
    <w:rsid w:val="008E5E70"/>
    <w:rsid w:val="008E5F97"/>
    <w:rsid w:val="008E6361"/>
    <w:rsid w:val="008E6AD8"/>
    <w:rsid w:val="008E6CA6"/>
    <w:rsid w:val="008E6F30"/>
    <w:rsid w:val="008E70FB"/>
    <w:rsid w:val="008E76E7"/>
    <w:rsid w:val="008E777C"/>
    <w:rsid w:val="008E7DCD"/>
    <w:rsid w:val="008F01EC"/>
    <w:rsid w:val="008F1103"/>
    <w:rsid w:val="008F121C"/>
    <w:rsid w:val="008F1483"/>
    <w:rsid w:val="008F14FA"/>
    <w:rsid w:val="008F19C8"/>
    <w:rsid w:val="008F1B62"/>
    <w:rsid w:val="008F1D14"/>
    <w:rsid w:val="008F1DB4"/>
    <w:rsid w:val="008F21DB"/>
    <w:rsid w:val="008F264E"/>
    <w:rsid w:val="008F2BB7"/>
    <w:rsid w:val="008F2D45"/>
    <w:rsid w:val="008F2DA2"/>
    <w:rsid w:val="008F30B2"/>
    <w:rsid w:val="008F364A"/>
    <w:rsid w:val="008F3AEC"/>
    <w:rsid w:val="008F3B04"/>
    <w:rsid w:val="008F408C"/>
    <w:rsid w:val="008F4DAD"/>
    <w:rsid w:val="008F5D5B"/>
    <w:rsid w:val="008F5D64"/>
    <w:rsid w:val="008F67FD"/>
    <w:rsid w:val="008F691D"/>
    <w:rsid w:val="008F6C10"/>
    <w:rsid w:val="008F6C74"/>
    <w:rsid w:val="008F6CCA"/>
    <w:rsid w:val="008F6DC6"/>
    <w:rsid w:val="008F75D2"/>
    <w:rsid w:val="008F76B5"/>
    <w:rsid w:val="008F78BE"/>
    <w:rsid w:val="008F7AF0"/>
    <w:rsid w:val="008F7B78"/>
    <w:rsid w:val="008F7EAE"/>
    <w:rsid w:val="00900373"/>
    <w:rsid w:val="009004AA"/>
    <w:rsid w:val="0090062D"/>
    <w:rsid w:val="00900700"/>
    <w:rsid w:val="0090072C"/>
    <w:rsid w:val="0090079A"/>
    <w:rsid w:val="009007E4"/>
    <w:rsid w:val="009010F9"/>
    <w:rsid w:val="00901389"/>
    <w:rsid w:val="00901421"/>
    <w:rsid w:val="00901423"/>
    <w:rsid w:val="00901474"/>
    <w:rsid w:val="009015C0"/>
    <w:rsid w:val="00901825"/>
    <w:rsid w:val="00901931"/>
    <w:rsid w:val="00902154"/>
    <w:rsid w:val="00902328"/>
    <w:rsid w:val="00902CFF"/>
    <w:rsid w:val="00903106"/>
    <w:rsid w:val="009032B7"/>
    <w:rsid w:val="009032D3"/>
    <w:rsid w:val="00903509"/>
    <w:rsid w:val="0090395C"/>
    <w:rsid w:val="00903F5D"/>
    <w:rsid w:val="00904302"/>
    <w:rsid w:val="0090484B"/>
    <w:rsid w:val="009057E9"/>
    <w:rsid w:val="009059CB"/>
    <w:rsid w:val="00905B6F"/>
    <w:rsid w:val="00905B91"/>
    <w:rsid w:val="00906094"/>
    <w:rsid w:val="00906671"/>
    <w:rsid w:val="0090667D"/>
    <w:rsid w:val="009066EF"/>
    <w:rsid w:val="0090674D"/>
    <w:rsid w:val="00906B39"/>
    <w:rsid w:val="00906C06"/>
    <w:rsid w:val="00907304"/>
    <w:rsid w:val="009076ED"/>
    <w:rsid w:val="00907849"/>
    <w:rsid w:val="0090785D"/>
    <w:rsid w:val="00907A2D"/>
    <w:rsid w:val="00907ABC"/>
    <w:rsid w:val="00907C7D"/>
    <w:rsid w:val="00907CCE"/>
    <w:rsid w:val="009100B9"/>
    <w:rsid w:val="00910314"/>
    <w:rsid w:val="00910525"/>
    <w:rsid w:val="00910B33"/>
    <w:rsid w:val="00911037"/>
    <w:rsid w:val="009113F3"/>
    <w:rsid w:val="0091168A"/>
    <w:rsid w:val="009117AD"/>
    <w:rsid w:val="00911A72"/>
    <w:rsid w:val="00911CD9"/>
    <w:rsid w:val="00911EBF"/>
    <w:rsid w:val="009120C3"/>
    <w:rsid w:val="009121B9"/>
    <w:rsid w:val="009122E6"/>
    <w:rsid w:val="00912C14"/>
    <w:rsid w:val="00912CC1"/>
    <w:rsid w:val="00912DB9"/>
    <w:rsid w:val="00912F12"/>
    <w:rsid w:val="00912FF9"/>
    <w:rsid w:val="0091311B"/>
    <w:rsid w:val="00913386"/>
    <w:rsid w:val="00913ED5"/>
    <w:rsid w:val="00913F77"/>
    <w:rsid w:val="009143ED"/>
    <w:rsid w:val="0091449B"/>
    <w:rsid w:val="00914844"/>
    <w:rsid w:val="009148AB"/>
    <w:rsid w:val="00915ACC"/>
    <w:rsid w:val="00915EEF"/>
    <w:rsid w:val="00915F7A"/>
    <w:rsid w:val="00916BCC"/>
    <w:rsid w:val="00917211"/>
    <w:rsid w:val="009174A3"/>
    <w:rsid w:val="00917930"/>
    <w:rsid w:val="00917C95"/>
    <w:rsid w:val="00917DC5"/>
    <w:rsid w:val="00917EB4"/>
    <w:rsid w:val="009204AE"/>
    <w:rsid w:val="009208E7"/>
    <w:rsid w:val="00920C99"/>
    <w:rsid w:val="00920CF2"/>
    <w:rsid w:val="009211B7"/>
    <w:rsid w:val="009217FF"/>
    <w:rsid w:val="00921FB3"/>
    <w:rsid w:val="0092274B"/>
    <w:rsid w:val="00922D54"/>
    <w:rsid w:val="00922DB4"/>
    <w:rsid w:val="009230BE"/>
    <w:rsid w:val="00923215"/>
    <w:rsid w:val="00923445"/>
    <w:rsid w:val="00923489"/>
    <w:rsid w:val="0092367A"/>
    <w:rsid w:val="00923754"/>
    <w:rsid w:val="009238A7"/>
    <w:rsid w:val="00923AE3"/>
    <w:rsid w:val="00923EFF"/>
    <w:rsid w:val="009240BE"/>
    <w:rsid w:val="009257A8"/>
    <w:rsid w:val="00925BAC"/>
    <w:rsid w:val="00925C29"/>
    <w:rsid w:val="009261C2"/>
    <w:rsid w:val="009265CE"/>
    <w:rsid w:val="009267A7"/>
    <w:rsid w:val="00926878"/>
    <w:rsid w:val="0093024A"/>
    <w:rsid w:val="0093029D"/>
    <w:rsid w:val="0093044F"/>
    <w:rsid w:val="00930BC9"/>
    <w:rsid w:val="00930DBD"/>
    <w:rsid w:val="00931518"/>
    <w:rsid w:val="0093158E"/>
    <w:rsid w:val="0093165C"/>
    <w:rsid w:val="00931A6F"/>
    <w:rsid w:val="00931AF9"/>
    <w:rsid w:val="00931C90"/>
    <w:rsid w:val="00931D10"/>
    <w:rsid w:val="0093209A"/>
    <w:rsid w:val="009323FF"/>
    <w:rsid w:val="009324A6"/>
    <w:rsid w:val="00932564"/>
    <w:rsid w:val="009327B1"/>
    <w:rsid w:val="009328D7"/>
    <w:rsid w:val="00932AC5"/>
    <w:rsid w:val="00933220"/>
    <w:rsid w:val="00933331"/>
    <w:rsid w:val="0093346B"/>
    <w:rsid w:val="0093363C"/>
    <w:rsid w:val="009336A5"/>
    <w:rsid w:val="009337B8"/>
    <w:rsid w:val="00933A71"/>
    <w:rsid w:val="00933DEA"/>
    <w:rsid w:val="00933E07"/>
    <w:rsid w:val="0093415C"/>
    <w:rsid w:val="0093470E"/>
    <w:rsid w:val="009357EA"/>
    <w:rsid w:val="00935C50"/>
    <w:rsid w:val="00935D22"/>
    <w:rsid w:val="00935ED7"/>
    <w:rsid w:val="00935FCC"/>
    <w:rsid w:val="00936448"/>
    <w:rsid w:val="00936668"/>
    <w:rsid w:val="00936DC6"/>
    <w:rsid w:val="00936F5A"/>
    <w:rsid w:val="00937272"/>
    <w:rsid w:val="00937570"/>
    <w:rsid w:val="00937737"/>
    <w:rsid w:val="00937D71"/>
    <w:rsid w:val="00937E68"/>
    <w:rsid w:val="009408D4"/>
    <w:rsid w:val="00940B0A"/>
    <w:rsid w:val="00940F41"/>
    <w:rsid w:val="00941237"/>
    <w:rsid w:val="00941881"/>
    <w:rsid w:val="0094193E"/>
    <w:rsid w:val="00941B1A"/>
    <w:rsid w:val="00941D51"/>
    <w:rsid w:val="0094245D"/>
    <w:rsid w:val="009436D6"/>
    <w:rsid w:val="00943741"/>
    <w:rsid w:val="00943E9E"/>
    <w:rsid w:val="00943EA3"/>
    <w:rsid w:val="00943F68"/>
    <w:rsid w:val="0094434C"/>
    <w:rsid w:val="00944631"/>
    <w:rsid w:val="009447E0"/>
    <w:rsid w:val="00944FA6"/>
    <w:rsid w:val="0094530D"/>
    <w:rsid w:val="0094559A"/>
    <w:rsid w:val="00945696"/>
    <w:rsid w:val="00945726"/>
    <w:rsid w:val="00945957"/>
    <w:rsid w:val="00945ADF"/>
    <w:rsid w:val="00945AE9"/>
    <w:rsid w:val="00945D0D"/>
    <w:rsid w:val="00946003"/>
    <w:rsid w:val="0094604E"/>
    <w:rsid w:val="00946112"/>
    <w:rsid w:val="00946B0F"/>
    <w:rsid w:val="00946B63"/>
    <w:rsid w:val="00946F68"/>
    <w:rsid w:val="0094762E"/>
    <w:rsid w:val="0094777A"/>
    <w:rsid w:val="00947CB7"/>
    <w:rsid w:val="0095061C"/>
    <w:rsid w:val="00950768"/>
    <w:rsid w:val="0095083B"/>
    <w:rsid w:val="00950E35"/>
    <w:rsid w:val="00950F9C"/>
    <w:rsid w:val="009510CF"/>
    <w:rsid w:val="009510EA"/>
    <w:rsid w:val="0095156A"/>
    <w:rsid w:val="00951C19"/>
    <w:rsid w:val="00951D4F"/>
    <w:rsid w:val="009522E7"/>
    <w:rsid w:val="009528A6"/>
    <w:rsid w:val="00952B2D"/>
    <w:rsid w:val="00953425"/>
    <w:rsid w:val="00953615"/>
    <w:rsid w:val="0095371E"/>
    <w:rsid w:val="00953982"/>
    <w:rsid w:val="00953A5D"/>
    <w:rsid w:val="00953ABB"/>
    <w:rsid w:val="00953D89"/>
    <w:rsid w:val="00953E04"/>
    <w:rsid w:val="009548FF"/>
    <w:rsid w:val="00954B02"/>
    <w:rsid w:val="0095546A"/>
    <w:rsid w:val="0095578D"/>
    <w:rsid w:val="009559EB"/>
    <w:rsid w:val="00955D97"/>
    <w:rsid w:val="00956008"/>
    <w:rsid w:val="009562A8"/>
    <w:rsid w:val="009567D4"/>
    <w:rsid w:val="009568BF"/>
    <w:rsid w:val="00956CAD"/>
    <w:rsid w:val="00957B8F"/>
    <w:rsid w:val="00960F34"/>
    <w:rsid w:val="00960F9D"/>
    <w:rsid w:val="009614B7"/>
    <w:rsid w:val="0096153F"/>
    <w:rsid w:val="009615AE"/>
    <w:rsid w:val="00961870"/>
    <w:rsid w:val="00961BC0"/>
    <w:rsid w:val="00962537"/>
    <w:rsid w:val="00962DF0"/>
    <w:rsid w:val="00962F77"/>
    <w:rsid w:val="00962FC0"/>
    <w:rsid w:val="00963415"/>
    <w:rsid w:val="00963423"/>
    <w:rsid w:val="00963BB6"/>
    <w:rsid w:val="00963EAE"/>
    <w:rsid w:val="00964707"/>
    <w:rsid w:val="0096486C"/>
    <w:rsid w:val="00964DB7"/>
    <w:rsid w:val="00965557"/>
    <w:rsid w:val="00965C1D"/>
    <w:rsid w:val="00966782"/>
    <w:rsid w:val="00966E1C"/>
    <w:rsid w:val="0096703D"/>
    <w:rsid w:val="009674B5"/>
    <w:rsid w:val="0096787C"/>
    <w:rsid w:val="009700EF"/>
    <w:rsid w:val="009701EC"/>
    <w:rsid w:val="00970736"/>
    <w:rsid w:val="00970A84"/>
    <w:rsid w:val="00970F00"/>
    <w:rsid w:val="0097104D"/>
    <w:rsid w:val="009711BC"/>
    <w:rsid w:val="00971E97"/>
    <w:rsid w:val="00971EE7"/>
    <w:rsid w:val="009721B1"/>
    <w:rsid w:val="009724A4"/>
    <w:rsid w:val="00972A8C"/>
    <w:rsid w:val="00972CF3"/>
    <w:rsid w:val="00972CF8"/>
    <w:rsid w:val="00972E11"/>
    <w:rsid w:val="009737D9"/>
    <w:rsid w:val="00973C42"/>
    <w:rsid w:val="00973D69"/>
    <w:rsid w:val="009743A9"/>
    <w:rsid w:val="00974935"/>
    <w:rsid w:val="0097497C"/>
    <w:rsid w:val="00974D03"/>
    <w:rsid w:val="00974D43"/>
    <w:rsid w:val="00975134"/>
    <w:rsid w:val="0097515D"/>
    <w:rsid w:val="00975282"/>
    <w:rsid w:val="00975F71"/>
    <w:rsid w:val="0097601C"/>
    <w:rsid w:val="00976559"/>
    <w:rsid w:val="00976CAD"/>
    <w:rsid w:val="00977561"/>
    <w:rsid w:val="00977664"/>
    <w:rsid w:val="00977B30"/>
    <w:rsid w:val="00977C80"/>
    <w:rsid w:val="009805C2"/>
    <w:rsid w:val="00980673"/>
    <w:rsid w:val="00980B03"/>
    <w:rsid w:val="00980B37"/>
    <w:rsid w:val="00980C93"/>
    <w:rsid w:val="00980D15"/>
    <w:rsid w:val="0098140D"/>
    <w:rsid w:val="009818A2"/>
    <w:rsid w:val="00981A76"/>
    <w:rsid w:val="00981B3B"/>
    <w:rsid w:val="00981E40"/>
    <w:rsid w:val="00981F64"/>
    <w:rsid w:val="00982000"/>
    <w:rsid w:val="00982338"/>
    <w:rsid w:val="00982616"/>
    <w:rsid w:val="00982A77"/>
    <w:rsid w:val="00982C8D"/>
    <w:rsid w:val="00984A0E"/>
    <w:rsid w:val="00984E2C"/>
    <w:rsid w:val="00984F57"/>
    <w:rsid w:val="0098505D"/>
    <w:rsid w:val="009859BB"/>
    <w:rsid w:val="00985BAF"/>
    <w:rsid w:val="0098607C"/>
    <w:rsid w:val="0098659B"/>
    <w:rsid w:val="00986C1D"/>
    <w:rsid w:val="00986C41"/>
    <w:rsid w:val="00986FBE"/>
    <w:rsid w:val="009872BA"/>
    <w:rsid w:val="00987B72"/>
    <w:rsid w:val="009900D2"/>
    <w:rsid w:val="009904AE"/>
    <w:rsid w:val="00990538"/>
    <w:rsid w:val="00990864"/>
    <w:rsid w:val="009913BF"/>
    <w:rsid w:val="00991BBE"/>
    <w:rsid w:val="00991E7F"/>
    <w:rsid w:val="00991EEC"/>
    <w:rsid w:val="009921A5"/>
    <w:rsid w:val="00992BA9"/>
    <w:rsid w:val="00993539"/>
    <w:rsid w:val="009936ED"/>
    <w:rsid w:val="00993BFA"/>
    <w:rsid w:val="00994098"/>
    <w:rsid w:val="009945AD"/>
    <w:rsid w:val="0099463C"/>
    <w:rsid w:val="009948AC"/>
    <w:rsid w:val="00994D37"/>
    <w:rsid w:val="0099548F"/>
    <w:rsid w:val="009955DE"/>
    <w:rsid w:val="009956CC"/>
    <w:rsid w:val="009957EB"/>
    <w:rsid w:val="00995EC2"/>
    <w:rsid w:val="00996842"/>
    <w:rsid w:val="00996A08"/>
    <w:rsid w:val="00996C01"/>
    <w:rsid w:val="00996C8C"/>
    <w:rsid w:val="00996DDF"/>
    <w:rsid w:val="0099754E"/>
    <w:rsid w:val="00997585"/>
    <w:rsid w:val="0099772B"/>
    <w:rsid w:val="00997B5F"/>
    <w:rsid w:val="009A069C"/>
    <w:rsid w:val="009A0C57"/>
    <w:rsid w:val="009A0D95"/>
    <w:rsid w:val="009A107B"/>
    <w:rsid w:val="009A1283"/>
    <w:rsid w:val="009A1382"/>
    <w:rsid w:val="009A159A"/>
    <w:rsid w:val="009A1775"/>
    <w:rsid w:val="009A1809"/>
    <w:rsid w:val="009A184B"/>
    <w:rsid w:val="009A1909"/>
    <w:rsid w:val="009A1AC2"/>
    <w:rsid w:val="009A1CB9"/>
    <w:rsid w:val="009A1D10"/>
    <w:rsid w:val="009A233C"/>
    <w:rsid w:val="009A29DC"/>
    <w:rsid w:val="009A30D0"/>
    <w:rsid w:val="009A341D"/>
    <w:rsid w:val="009A3716"/>
    <w:rsid w:val="009A3880"/>
    <w:rsid w:val="009A3C5A"/>
    <w:rsid w:val="009A4B6A"/>
    <w:rsid w:val="009A510E"/>
    <w:rsid w:val="009A55C4"/>
    <w:rsid w:val="009A5A7F"/>
    <w:rsid w:val="009A5E80"/>
    <w:rsid w:val="009A603F"/>
    <w:rsid w:val="009A61CD"/>
    <w:rsid w:val="009A6759"/>
    <w:rsid w:val="009A6D13"/>
    <w:rsid w:val="009A6DA5"/>
    <w:rsid w:val="009A6F84"/>
    <w:rsid w:val="009A71D3"/>
    <w:rsid w:val="009A7366"/>
    <w:rsid w:val="009A765E"/>
    <w:rsid w:val="009A7C62"/>
    <w:rsid w:val="009B0176"/>
    <w:rsid w:val="009B05B1"/>
    <w:rsid w:val="009B08BE"/>
    <w:rsid w:val="009B0991"/>
    <w:rsid w:val="009B0E28"/>
    <w:rsid w:val="009B0FC9"/>
    <w:rsid w:val="009B13BB"/>
    <w:rsid w:val="009B16EC"/>
    <w:rsid w:val="009B17C8"/>
    <w:rsid w:val="009B1A3F"/>
    <w:rsid w:val="009B1DD2"/>
    <w:rsid w:val="009B2213"/>
    <w:rsid w:val="009B3865"/>
    <w:rsid w:val="009B44DC"/>
    <w:rsid w:val="009B461F"/>
    <w:rsid w:val="009B4672"/>
    <w:rsid w:val="009B474B"/>
    <w:rsid w:val="009B4FC6"/>
    <w:rsid w:val="009B5B59"/>
    <w:rsid w:val="009B5E32"/>
    <w:rsid w:val="009B630C"/>
    <w:rsid w:val="009B6587"/>
    <w:rsid w:val="009B6627"/>
    <w:rsid w:val="009B6741"/>
    <w:rsid w:val="009B6B48"/>
    <w:rsid w:val="009B77DB"/>
    <w:rsid w:val="009B7BE2"/>
    <w:rsid w:val="009B7EA7"/>
    <w:rsid w:val="009C0439"/>
    <w:rsid w:val="009C06E0"/>
    <w:rsid w:val="009C09D5"/>
    <w:rsid w:val="009C0C34"/>
    <w:rsid w:val="009C152F"/>
    <w:rsid w:val="009C1683"/>
    <w:rsid w:val="009C18A1"/>
    <w:rsid w:val="009C1B79"/>
    <w:rsid w:val="009C2490"/>
    <w:rsid w:val="009C27A2"/>
    <w:rsid w:val="009C29EB"/>
    <w:rsid w:val="009C36F4"/>
    <w:rsid w:val="009C3AEC"/>
    <w:rsid w:val="009C429F"/>
    <w:rsid w:val="009C44DF"/>
    <w:rsid w:val="009C49ED"/>
    <w:rsid w:val="009C5402"/>
    <w:rsid w:val="009C5A65"/>
    <w:rsid w:val="009C6534"/>
    <w:rsid w:val="009C680D"/>
    <w:rsid w:val="009C6A10"/>
    <w:rsid w:val="009C6ED8"/>
    <w:rsid w:val="009C729D"/>
    <w:rsid w:val="009C74A6"/>
    <w:rsid w:val="009C7814"/>
    <w:rsid w:val="009C7A4E"/>
    <w:rsid w:val="009C7DDB"/>
    <w:rsid w:val="009D034D"/>
    <w:rsid w:val="009D0407"/>
    <w:rsid w:val="009D083A"/>
    <w:rsid w:val="009D087B"/>
    <w:rsid w:val="009D0D57"/>
    <w:rsid w:val="009D0D8A"/>
    <w:rsid w:val="009D0F35"/>
    <w:rsid w:val="009D0F60"/>
    <w:rsid w:val="009D10E4"/>
    <w:rsid w:val="009D1483"/>
    <w:rsid w:val="009D19E5"/>
    <w:rsid w:val="009D20AE"/>
    <w:rsid w:val="009D20DB"/>
    <w:rsid w:val="009D21CC"/>
    <w:rsid w:val="009D2342"/>
    <w:rsid w:val="009D2A5C"/>
    <w:rsid w:val="009D2D47"/>
    <w:rsid w:val="009D2EF4"/>
    <w:rsid w:val="009D31E2"/>
    <w:rsid w:val="009D3387"/>
    <w:rsid w:val="009D3B2D"/>
    <w:rsid w:val="009D3B8E"/>
    <w:rsid w:val="009D3F46"/>
    <w:rsid w:val="009D4334"/>
    <w:rsid w:val="009D46B0"/>
    <w:rsid w:val="009D4815"/>
    <w:rsid w:val="009D4ABD"/>
    <w:rsid w:val="009D5160"/>
    <w:rsid w:val="009D52E3"/>
    <w:rsid w:val="009D573D"/>
    <w:rsid w:val="009D5D21"/>
    <w:rsid w:val="009D67AA"/>
    <w:rsid w:val="009D6826"/>
    <w:rsid w:val="009D6C09"/>
    <w:rsid w:val="009D7776"/>
    <w:rsid w:val="009D77AC"/>
    <w:rsid w:val="009D7846"/>
    <w:rsid w:val="009D7A23"/>
    <w:rsid w:val="009D7AED"/>
    <w:rsid w:val="009D7BC6"/>
    <w:rsid w:val="009D7D03"/>
    <w:rsid w:val="009E0303"/>
    <w:rsid w:val="009E0527"/>
    <w:rsid w:val="009E0555"/>
    <w:rsid w:val="009E08B5"/>
    <w:rsid w:val="009E1326"/>
    <w:rsid w:val="009E1490"/>
    <w:rsid w:val="009E165D"/>
    <w:rsid w:val="009E1A60"/>
    <w:rsid w:val="009E1D6D"/>
    <w:rsid w:val="009E1F36"/>
    <w:rsid w:val="009E21E2"/>
    <w:rsid w:val="009E22D6"/>
    <w:rsid w:val="009E22F0"/>
    <w:rsid w:val="009E2443"/>
    <w:rsid w:val="009E2949"/>
    <w:rsid w:val="009E2C56"/>
    <w:rsid w:val="009E2EDC"/>
    <w:rsid w:val="009E2FE0"/>
    <w:rsid w:val="009E3153"/>
    <w:rsid w:val="009E31C1"/>
    <w:rsid w:val="009E4112"/>
    <w:rsid w:val="009E41E3"/>
    <w:rsid w:val="009E4D69"/>
    <w:rsid w:val="009E5155"/>
    <w:rsid w:val="009E55AB"/>
    <w:rsid w:val="009E57A7"/>
    <w:rsid w:val="009E5D52"/>
    <w:rsid w:val="009E6585"/>
    <w:rsid w:val="009E6608"/>
    <w:rsid w:val="009E692A"/>
    <w:rsid w:val="009E6B91"/>
    <w:rsid w:val="009E6C86"/>
    <w:rsid w:val="009E6D14"/>
    <w:rsid w:val="009E6E62"/>
    <w:rsid w:val="009E705F"/>
    <w:rsid w:val="009E7948"/>
    <w:rsid w:val="009E7A7F"/>
    <w:rsid w:val="009E7BCA"/>
    <w:rsid w:val="009F02C1"/>
    <w:rsid w:val="009F03DF"/>
    <w:rsid w:val="009F0538"/>
    <w:rsid w:val="009F06AA"/>
    <w:rsid w:val="009F095F"/>
    <w:rsid w:val="009F0EF2"/>
    <w:rsid w:val="009F0FD4"/>
    <w:rsid w:val="009F14D8"/>
    <w:rsid w:val="009F1AC4"/>
    <w:rsid w:val="009F1B24"/>
    <w:rsid w:val="009F2257"/>
    <w:rsid w:val="009F235B"/>
    <w:rsid w:val="009F23AD"/>
    <w:rsid w:val="009F3754"/>
    <w:rsid w:val="009F3A00"/>
    <w:rsid w:val="009F3D39"/>
    <w:rsid w:val="009F3FA3"/>
    <w:rsid w:val="009F4567"/>
    <w:rsid w:val="009F47E9"/>
    <w:rsid w:val="009F4A3E"/>
    <w:rsid w:val="009F4F1E"/>
    <w:rsid w:val="009F5682"/>
    <w:rsid w:val="009F5831"/>
    <w:rsid w:val="009F602D"/>
    <w:rsid w:val="009F632C"/>
    <w:rsid w:val="009F6977"/>
    <w:rsid w:val="009F6A48"/>
    <w:rsid w:val="009F6F81"/>
    <w:rsid w:val="009F7C26"/>
    <w:rsid w:val="00A00400"/>
    <w:rsid w:val="00A00838"/>
    <w:rsid w:val="00A01360"/>
    <w:rsid w:val="00A01E05"/>
    <w:rsid w:val="00A020AF"/>
    <w:rsid w:val="00A020F8"/>
    <w:rsid w:val="00A0237B"/>
    <w:rsid w:val="00A02472"/>
    <w:rsid w:val="00A02702"/>
    <w:rsid w:val="00A02CC0"/>
    <w:rsid w:val="00A0310A"/>
    <w:rsid w:val="00A033BB"/>
    <w:rsid w:val="00A03472"/>
    <w:rsid w:val="00A034BF"/>
    <w:rsid w:val="00A03966"/>
    <w:rsid w:val="00A03D67"/>
    <w:rsid w:val="00A04314"/>
    <w:rsid w:val="00A04737"/>
    <w:rsid w:val="00A04EFE"/>
    <w:rsid w:val="00A051C3"/>
    <w:rsid w:val="00A05972"/>
    <w:rsid w:val="00A059B3"/>
    <w:rsid w:val="00A05B40"/>
    <w:rsid w:val="00A0607E"/>
    <w:rsid w:val="00A06382"/>
    <w:rsid w:val="00A06E82"/>
    <w:rsid w:val="00A06E92"/>
    <w:rsid w:val="00A06F85"/>
    <w:rsid w:val="00A07892"/>
    <w:rsid w:val="00A1017B"/>
    <w:rsid w:val="00A1078B"/>
    <w:rsid w:val="00A11001"/>
    <w:rsid w:val="00A1110D"/>
    <w:rsid w:val="00A113F0"/>
    <w:rsid w:val="00A11E9A"/>
    <w:rsid w:val="00A128D2"/>
    <w:rsid w:val="00A1330B"/>
    <w:rsid w:val="00A14304"/>
    <w:rsid w:val="00A1488E"/>
    <w:rsid w:val="00A148D1"/>
    <w:rsid w:val="00A15569"/>
    <w:rsid w:val="00A16160"/>
    <w:rsid w:val="00A164F6"/>
    <w:rsid w:val="00A164FD"/>
    <w:rsid w:val="00A16607"/>
    <w:rsid w:val="00A166B1"/>
    <w:rsid w:val="00A168E9"/>
    <w:rsid w:val="00A16A3F"/>
    <w:rsid w:val="00A16A82"/>
    <w:rsid w:val="00A174E9"/>
    <w:rsid w:val="00A17595"/>
    <w:rsid w:val="00A17850"/>
    <w:rsid w:val="00A17935"/>
    <w:rsid w:val="00A2034E"/>
    <w:rsid w:val="00A211B1"/>
    <w:rsid w:val="00A221CC"/>
    <w:rsid w:val="00A222BD"/>
    <w:rsid w:val="00A22414"/>
    <w:rsid w:val="00A224D1"/>
    <w:rsid w:val="00A23557"/>
    <w:rsid w:val="00A240B9"/>
    <w:rsid w:val="00A24499"/>
    <w:rsid w:val="00A24688"/>
    <w:rsid w:val="00A251A9"/>
    <w:rsid w:val="00A252C6"/>
    <w:rsid w:val="00A25807"/>
    <w:rsid w:val="00A25F42"/>
    <w:rsid w:val="00A26438"/>
    <w:rsid w:val="00A26913"/>
    <w:rsid w:val="00A2693F"/>
    <w:rsid w:val="00A26B1B"/>
    <w:rsid w:val="00A26D49"/>
    <w:rsid w:val="00A27133"/>
    <w:rsid w:val="00A274F9"/>
    <w:rsid w:val="00A275E6"/>
    <w:rsid w:val="00A27615"/>
    <w:rsid w:val="00A27E3D"/>
    <w:rsid w:val="00A303A9"/>
    <w:rsid w:val="00A30583"/>
    <w:rsid w:val="00A308A6"/>
    <w:rsid w:val="00A30A8C"/>
    <w:rsid w:val="00A30D37"/>
    <w:rsid w:val="00A315F3"/>
    <w:rsid w:val="00A31C32"/>
    <w:rsid w:val="00A31E4A"/>
    <w:rsid w:val="00A32040"/>
    <w:rsid w:val="00A32173"/>
    <w:rsid w:val="00A3260D"/>
    <w:rsid w:val="00A329BF"/>
    <w:rsid w:val="00A338D3"/>
    <w:rsid w:val="00A33C80"/>
    <w:rsid w:val="00A33DDA"/>
    <w:rsid w:val="00A3443C"/>
    <w:rsid w:val="00A34951"/>
    <w:rsid w:val="00A3495D"/>
    <w:rsid w:val="00A34B8D"/>
    <w:rsid w:val="00A34C91"/>
    <w:rsid w:val="00A34D22"/>
    <w:rsid w:val="00A34EEC"/>
    <w:rsid w:val="00A353F9"/>
    <w:rsid w:val="00A358E4"/>
    <w:rsid w:val="00A3590B"/>
    <w:rsid w:val="00A35ECE"/>
    <w:rsid w:val="00A35F20"/>
    <w:rsid w:val="00A36049"/>
    <w:rsid w:val="00A36B22"/>
    <w:rsid w:val="00A36E9B"/>
    <w:rsid w:val="00A37D7D"/>
    <w:rsid w:val="00A37EB3"/>
    <w:rsid w:val="00A40199"/>
    <w:rsid w:val="00A40E6E"/>
    <w:rsid w:val="00A40E9F"/>
    <w:rsid w:val="00A411CF"/>
    <w:rsid w:val="00A420E5"/>
    <w:rsid w:val="00A4212E"/>
    <w:rsid w:val="00A424EB"/>
    <w:rsid w:val="00A42AEB"/>
    <w:rsid w:val="00A43166"/>
    <w:rsid w:val="00A434E1"/>
    <w:rsid w:val="00A4354F"/>
    <w:rsid w:val="00A43A6F"/>
    <w:rsid w:val="00A43B04"/>
    <w:rsid w:val="00A43D02"/>
    <w:rsid w:val="00A4404E"/>
    <w:rsid w:val="00A44281"/>
    <w:rsid w:val="00A4469B"/>
    <w:rsid w:val="00A4477D"/>
    <w:rsid w:val="00A44B1E"/>
    <w:rsid w:val="00A44D6D"/>
    <w:rsid w:val="00A455E1"/>
    <w:rsid w:val="00A4563A"/>
    <w:rsid w:val="00A45683"/>
    <w:rsid w:val="00A460D7"/>
    <w:rsid w:val="00A460DA"/>
    <w:rsid w:val="00A46269"/>
    <w:rsid w:val="00A463B4"/>
    <w:rsid w:val="00A46688"/>
    <w:rsid w:val="00A46819"/>
    <w:rsid w:val="00A46933"/>
    <w:rsid w:val="00A470FC"/>
    <w:rsid w:val="00A471EC"/>
    <w:rsid w:val="00A472D6"/>
    <w:rsid w:val="00A47457"/>
    <w:rsid w:val="00A47A6E"/>
    <w:rsid w:val="00A47D43"/>
    <w:rsid w:val="00A50379"/>
    <w:rsid w:val="00A50A09"/>
    <w:rsid w:val="00A50C67"/>
    <w:rsid w:val="00A5125A"/>
    <w:rsid w:val="00A514B5"/>
    <w:rsid w:val="00A514EB"/>
    <w:rsid w:val="00A515F8"/>
    <w:rsid w:val="00A516CD"/>
    <w:rsid w:val="00A517CE"/>
    <w:rsid w:val="00A519BF"/>
    <w:rsid w:val="00A52B43"/>
    <w:rsid w:val="00A533EF"/>
    <w:rsid w:val="00A53759"/>
    <w:rsid w:val="00A53838"/>
    <w:rsid w:val="00A5393A"/>
    <w:rsid w:val="00A53F82"/>
    <w:rsid w:val="00A541B9"/>
    <w:rsid w:val="00A54887"/>
    <w:rsid w:val="00A549B2"/>
    <w:rsid w:val="00A54E9E"/>
    <w:rsid w:val="00A555C8"/>
    <w:rsid w:val="00A567DC"/>
    <w:rsid w:val="00A57122"/>
    <w:rsid w:val="00A57556"/>
    <w:rsid w:val="00A576DF"/>
    <w:rsid w:val="00A5778F"/>
    <w:rsid w:val="00A57B70"/>
    <w:rsid w:val="00A57ED9"/>
    <w:rsid w:val="00A60308"/>
    <w:rsid w:val="00A60CC4"/>
    <w:rsid w:val="00A61298"/>
    <w:rsid w:val="00A612C2"/>
    <w:rsid w:val="00A61308"/>
    <w:rsid w:val="00A613DE"/>
    <w:rsid w:val="00A6211A"/>
    <w:rsid w:val="00A628FD"/>
    <w:rsid w:val="00A62BCC"/>
    <w:rsid w:val="00A62E6C"/>
    <w:rsid w:val="00A62F78"/>
    <w:rsid w:val="00A63197"/>
    <w:rsid w:val="00A633F4"/>
    <w:rsid w:val="00A63699"/>
    <w:rsid w:val="00A637B9"/>
    <w:rsid w:val="00A637EB"/>
    <w:rsid w:val="00A63EC3"/>
    <w:rsid w:val="00A64600"/>
    <w:rsid w:val="00A64656"/>
    <w:rsid w:val="00A65ACB"/>
    <w:rsid w:val="00A65E35"/>
    <w:rsid w:val="00A663E1"/>
    <w:rsid w:val="00A6640A"/>
    <w:rsid w:val="00A66903"/>
    <w:rsid w:val="00A66C3B"/>
    <w:rsid w:val="00A66DC2"/>
    <w:rsid w:val="00A67030"/>
    <w:rsid w:val="00A674EE"/>
    <w:rsid w:val="00A701D3"/>
    <w:rsid w:val="00A701D7"/>
    <w:rsid w:val="00A7021F"/>
    <w:rsid w:val="00A70335"/>
    <w:rsid w:val="00A70633"/>
    <w:rsid w:val="00A70C6B"/>
    <w:rsid w:val="00A70DB9"/>
    <w:rsid w:val="00A71401"/>
    <w:rsid w:val="00A7142D"/>
    <w:rsid w:val="00A717A1"/>
    <w:rsid w:val="00A718B0"/>
    <w:rsid w:val="00A7221D"/>
    <w:rsid w:val="00A72706"/>
    <w:rsid w:val="00A7276E"/>
    <w:rsid w:val="00A72CDD"/>
    <w:rsid w:val="00A739BF"/>
    <w:rsid w:val="00A73C9F"/>
    <w:rsid w:val="00A73F83"/>
    <w:rsid w:val="00A74086"/>
    <w:rsid w:val="00A7412B"/>
    <w:rsid w:val="00A74590"/>
    <w:rsid w:val="00A74874"/>
    <w:rsid w:val="00A74A5A"/>
    <w:rsid w:val="00A74DE2"/>
    <w:rsid w:val="00A75137"/>
    <w:rsid w:val="00A7577C"/>
    <w:rsid w:val="00A75DBF"/>
    <w:rsid w:val="00A75F93"/>
    <w:rsid w:val="00A75F9F"/>
    <w:rsid w:val="00A760EA"/>
    <w:rsid w:val="00A77179"/>
    <w:rsid w:val="00A77F58"/>
    <w:rsid w:val="00A801EF"/>
    <w:rsid w:val="00A804AA"/>
    <w:rsid w:val="00A80AD1"/>
    <w:rsid w:val="00A811CB"/>
    <w:rsid w:val="00A816F6"/>
    <w:rsid w:val="00A81738"/>
    <w:rsid w:val="00A818E7"/>
    <w:rsid w:val="00A81FC6"/>
    <w:rsid w:val="00A82241"/>
    <w:rsid w:val="00A82540"/>
    <w:rsid w:val="00A827C7"/>
    <w:rsid w:val="00A82D52"/>
    <w:rsid w:val="00A835AF"/>
    <w:rsid w:val="00A837CF"/>
    <w:rsid w:val="00A83CFD"/>
    <w:rsid w:val="00A83D05"/>
    <w:rsid w:val="00A83DB2"/>
    <w:rsid w:val="00A83FBF"/>
    <w:rsid w:val="00A845DA"/>
    <w:rsid w:val="00A84894"/>
    <w:rsid w:val="00A84BCB"/>
    <w:rsid w:val="00A84D65"/>
    <w:rsid w:val="00A85498"/>
    <w:rsid w:val="00A85606"/>
    <w:rsid w:val="00A857F5"/>
    <w:rsid w:val="00A85915"/>
    <w:rsid w:val="00A86908"/>
    <w:rsid w:val="00A86B68"/>
    <w:rsid w:val="00A86C81"/>
    <w:rsid w:val="00A877E4"/>
    <w:rsid w:val="00A87827"/>
    <w:rsid w:val="00A878B1"/>
    <w:rsid w:val="00A87952"/>
    <w:rsid w:val="00A87C8F"/>
    <w:rsid w:val="00A87E9E"/>
    <w:rsid w:val="00A903D6"/>
    <w:rsid w:val="00A906FC"/>
    <w:rsid w:val="00A908FD"/>
    <w:rsid w:val="00A9091A"/>
    <w:rsid w:val="00A90B39"/>
    <w:rsid w:val="00A90CD9"/>
    <w:rsid w:val="00A90D80"/>
    <w:rsid w:val="00A915C3"/>
    <w:rsid w:val="00A91A2B"/>
    <w:rsid w:val="00A91BB5"/>
    <w:rsid w:val="00A91EB2"/>
    <w:rsid w:val="00A9200C"/>
    <w:rsid w:val="00A92122"/>
    <w:rsid w:val="00A92262"/>
    <w:rsid w:val="00A92DF4"/>
    <w:rsid w:val="00A9337A"/>
    <w:rsid w:val="00A9351A"/>
    <w:rsid w:val="00A94031"/>
    <w:rsid w:val="00A94047"/>
    <w:rsid w:val="00A941CB"/>
    <w:rsid w:val="00A942CD"/>
    <w:rsid w:val="00A94382"/>
    <w:rsid w:val="00A94FA4"/>
    <w:rsid w:val="00A95B16"/>
    <w:rsid w:val="00A95BBB"/>
    <w:rsid w:val="00A95FCE"/>
    <w:rsid w:val="00A96597"/>
    <w:rsid w:val="00A9659E"/>
    <w:rsid w:val="00A96AB6"/>
    <w:rsid w:val="00A96E25"/>
    <w:rsid w:val="00A97135"/>
    <w:rsid w:val="00A977C4"/>
    <w:rsid w:val="00A97867"/>
    <w:rsid w:val="00AA001C"/>
    <w:rsid w:val="00AA065F"/>
    <w:rsid w:val="00AA0B5D"/>
    <w:rsid w:val="00AA0CDB"/>
    <w:rsid w:val="00AA110D"/>
    <w:rsid w:val="00AA1CF1"/>
    <w:rsid w:val="00AA1D86"/>
    <w:rsid w:val="00AA1F5C"/>
    <w:rsid w:val="00AA2AD3"/>
    <w:rsid w:val="00AA2E10"/>
    <w:rsid w:val="00AA2F71"/>
    <w:rsid w:val="00AA30C0"/>
    <w:rsid w:val="00AA33B1"/>
    <w:rsid w:val="00AA34BE"/>
    <w:rsid w:val="00AA3546"/>
    <w:rsid w:val="00AA3BC2"/>
    <w:rsid w:val="00AA4815"/>
    <w:rsid w:val="00AA48A4"/>
    <w:rsid w:val="00AA4E22"/>
    <w:rsid w:val="00AA5026"/>
    <w:rsid w:val="00AA5088"/>
    <w:rsid w:val="00AA51BB"/>
    <w:rsid w:val="00AA51FD"/>
    <w:rsid w:val="00AA52E9"/>
    <w:rsid w:val="00AA5EE3"/>
    <w:rsid w:val="00AA616B"/>
    <w:rsid w:val="00AA62EE"/>
    <w:rsid w:val="00AA66B8"/>
    <w:rsid w:val="00AA689E"/>
    <w:rsid w:val="00AA69B1"/>
    <w:rsid w:val="00AA69E1"/>
    <w:rsid w:val="00AA6C3C"/>
    <w:rsid w:val="00AA6FA8"/>
    <w:rsid w:val="00AA71FA"/>
    <w:rsid w:val="00AA7CAA"/>
    <w:rsid w:val="00AA7DE7"/>
    <w:rsid w:val="00AA7EE0"/>
    <w:rsid w:val="00AB0165"/>
    <w:rsid w:val="00AB080C"/>
    <w:rsid w:val="00AB0898"/>
    <w:rsid w:val="00AB098B"/>
    <w:rsid w:val="00AB0B61"/>
    <w:rsid w:val="00AB0B89"/>
    <w:rsid w:val="00AB1713"/>
    <w:rsid w:val="00AB1916"/>
    <w:rsid w:val="00AB21E9"/>
    <w:rsid w:val="00AB21F3"/>
    <w:rsid w:val="00AB224D"/>
    <w:rsid w:val="00AB29B0"/>
    <w:rsid w:val="00AB2BF1"/>
    <w:rsid w:val="00AB30D9"/>
    <w:rsid w:val="00AB324C"/>
    <w:rsid w:val="00AB32B2"/>
    <w:rsid w:val="00AB4182"/>
    <w:rsid w:val="00AB43E2"/>
    <w:rsid w:val="00AB478B"/>
    <w:rsid w:val="00AB4A5F"/>
    <w:rsid w:val="00AB4DC1"/>
    <w:rsid w:val="00AB4E42"/>
    <w:rsid w:val="00AB521A"/>
    <w:rsid w:val="00AB55B1"/>
    <w:rsid w:val="00AB5D3C"/>
    <w:rsid w:val="00AB5E3E"/>
    <w:rsid w:val="00AB69F4"/>
    <w:rsid w:val="00AB6CCE"/>
    <w:rsid w:val="00AB6CFC"/>
    <w:rsid w:val="00AB70C3"/>
    <w:rsid w:val="00AB711C"/>
    <w:rsid w:val="00AB78BF"/>
    <w:rsid w:val="00AB79E9"/>
    <w:rsid w:val="00AB7C56"/>
    <w:rsid w:val="00AB7DE5"/>
    <w:rsid w:val="00AC0B9C"/>
    <w:rsid w:val="00AC0DA2"/>
    <w:rsid w:val="00AC0E8A"/>
    <w:rsid w:val="00AC1399"/>
    <w:rsid w:val="00AC16A7"/>
    <w:rsid w:val="00AC1BF0"/>
    <w:rsid w:val="00AC1C1E"/>
    <w:rsid w:val="00AC2264"/>
    <w:rsid w:val="00AC2563"/>
    <w:rsid w:val="00AC2C90"/>
    <w:rsid w:val="00AC2E68"/>
    <w:rsid w:val="00AC34FB"/>
    <w:rsid w:val="00AC3707"/>
    <w:rsid w:val="00AC374D"/>
    <w:rsid w:val="00AC3A1C"/>
    <w:rsid w:val="00AC3C7F"/>
    <w:rsid w:val="00AC40E4"/>
    <w:rsid w:val="00AC41BA"/>
    <w:rsid w:val="00AC49DC"/>
    <w:rsid w:val="00AC563A"/>
    <w:rsid w:val="00AC58DF"/>
    <w:rsid w:val="00AC59FF"/>
    <w:rsid w:val="00AC5D2E"/>
    <w:rsid w:val="00AC60F0"/>
    <w:rsid w:val="00AC6328"/>
    <w:rsid w:val="00AC68F6"/>
    <w:rsid w:val="00AC696F"/>
    <w:rsid w:val="00AC6B15"/>
    <w:rsid w:val="00AC6DAE"/>
    <w:rsid w:val="00AC6E6C"/>
    <w:rsid w:val="00AC744C"/>
    <w:rsid w:val="00AC7534"/>
    <w:rsid w:val="00AD0376"/>
    <w:rsid w:val="00AD049B"/>
    <w:rsid w:val="00AD0814"/>
    <w:rsid w:val="00AD0BF7"/>
    <w:rsid w:val="00AD0D8F"/>
    <w:rsid w:val="00AD0FF9"/>
    <w:rsid w:val="00AD1F88"/>
    <w:rsid w:val="00AD2917"/>
    <w:rsid w:val="00AD297E"/>
    <w:rsid w:val="00AD2D32"/>
    <w:rsid w:val="00AD2D8D"/>
    <w:rsid w:val="00AD3CCC"/>
    <w:rsid w:val="00AD48F9"/>
    <w:rsid w:val="00AD4E93"/>
    <w:rsid w:val="00AD5105"/>
    <w:rsid w:val="00AD5153"/>
    <w:rsid w:val="00AD5B47"/>
    <w:rsid w:val="00AD640B"/>
    <w:rsid w:val="00AD66F5"/>
    <w:rsid w:val="00AD67A0"/>
    <w:rsid w:val="00AD790C"/>
    <w:rsid w:val="00AD7A29"/>
    <w:rsid w:val="00AE0690"/>
    <w:rsid w:val="00AE0CDC"/>
    <w:rsid w:val="00AE0D5D"/>
    <w:rsid w:val="00AE15AB"/>
    <w:rsid w:val="00AE182F"/>
    <w:rsid w:val="00AE189B"/>
    <w:rsid w:val="00AE18D7"/>
    <w:rsid w:val="00AE1A23"/>
    <w:rsid w:val="00AE1E23"/>
    <w:rsid w:val="00AE27A2"/>
    <w:rsid w:val="00AE28C4"/>
    <w:rsid w:val="00AE377A"/>
    <w:rsid w:val="00AE420A"/>
    <w:rsid w:val="00AE432A"/>
    <w:rsid w:val="00AE44B9"/>
    <w:rsid w:val="00AE4804"/>
    <w:rsid w:val="00AE4DEA"/>
    <w:rsid w:val="00AE4F64"/>
    <w:rsid w:val="00AE5065"/>
    <w:rsid w:val="00AE5388"/>
    <w:rsid w:val="00AE54E6"/>
    <w:rsid w:val="00AE5619"/>
    <w:rsid w:val="00AE56E7"/>
    <w:rsid w:val="00AE579F"/>
    <w:rsid w:val="00AE5F4E"/>
    <w:rsid w:val="00AE676D"/>
    <w:rsid w:val="00AE692F"/>
    <w:rsid w:val="00AE7297"/>
    <w:rsid w:val="00AE72CC"/>
    <w:rsid w:val="00AE7431"/>
    <w:rsid w:val="00AE746A"/>
    <w:rsid w:val="00AE75DB"/>
    <w:rsid w:val="00AE76F8"/>
    <w:rsid w:val="00AE7A23"/>
    <w:rsid w:val="00AF05CC"/>
    <w:rsid w:val="00AF0A52"/>
    <w:rsid w:val="00AF0C67"/>
    <w:rsid w:val="00AF0E40"/>
    <w:rsid w:val="00AF1352"/>
    <w:rsid w:val="00AF14A3"/>
    <w:rsid w:val="00AF185D"/>
    <w:rsid w:val="00AF19A9"/>
    <w:rsid w:val="00AF212E"/>
    <w:rsid w:val="00AF2310"/>
    <w:rsid w:val="00AF2CA8"/>
    <w:rsid w:val="00AF30FF"/>
    <w:rsid w:val="00AF3110"/>
    <w:rsid w:val="00AF34E4"/>
    <w:rsid w:val="00AF37C4"/>
    <w:rsid w:val="00AF3A51"/>
    <w:rsid w:val="00AF3CDA"/>
    <w:rsid w:val="00AF44F5"/>
    <w:rsid w:val="00AF4812"/>
    <w:rsid w:val="00AF4B60"/>
    <w:rsid w:val="00AF5069"/>
    <w:rsid w:val="00AF52F8"/>
    <w:rsid w:val="00AF5E00"/>
    <w:rsid w:val="00AF689E"/>
    <w:rsid w:val="00AF718D"/>
    <w:rsid w:val="00AF72EC"/>
    <w:rsid w:val="00AF780F"/>
    <w:rsid w:val="00AF7A65"/>
    <w:rsid w:val="00AF7C60"/>
    <w:rsid w:val="00AF7D4B"/>
    <w:rsid w:val="00AF7DDF"/>
    <w:rsid w:val="00B00015"/>
    <w:rsid w:val="00B00D04"/>
    <w:rsid w:val="00B00E27"/>
    <w:rsid w:val="00B00E76"/>
    <w:rsid w:val="00B01741"/>
    <w:rsid w:val="00B017BF"/>
    <w:rsid w:val="00B01A54"/>
    <w:rsid w:val="00B01B74"/>
    <w:rsid w:val="00B01FEF"/>
    <w:rsid w:val="00B01FFA"/>
    <w:rsid w:val="00B02080"/>
    <w:rsid w:val="00B02584"/>
    <w:rsid w:val="00B02648"/>
    <w:rsid w:val="00B029A4"/>
    <w:rsid w:val="00B036A3"/>
    <w:rsid w:val="00B036F3"/>
    <w:rsid w:val="00B042CD"/>
    <w:rsid w:val="00B04DC5"/>
    <w:rsid w:val="00B04EF4"/>
    <w:rsid w:val="00B04F24"/>
    <w:rsid w:val="00B056D5"/>
    <w:rsid w:val="00B0576E"/>
    <w:rsid w:val="00B057A9"/>
    <w:rsid w:val="00B0588B"/>
    <w:rsid w:val="00B0677F"/>
    <w:rsid w:val="00B069A2"/>
    <w:rsid w:val="00B06CD6"/>
    <w:rsid w:val="00B06CE3"/>
    <w:rsid w:val="00B07028"/>
    <w:rsid w:val="00B07518"/>
    <w:rsid w:val="00B07963"/>
    <w:rsid w:val="00B07FFB"/>
    <w:rsid w:val="00B1079B"/>
    <w:rsid w:val="00B107B7"/>
    <w:rsid w:val="00B10F7C"/>
    <w:rsid w:val="00B1162A"/>
    <w:rsid w:val="00B11735"/>
    <w:rsid w:val="00B119A0"/>
    <w:rsid w:val="00B11AC5"/>
    <w:rsid w:val="00B11D36"/>
    <w:rsid w:val="00B11F52"/>
    <w:rsid w:val="00B12B9E"/>
    <w:rsid w:val="00B12FAB"/>
    <w:rsid w:val="00B132D3"/>
    <w:rsid w:val="00B13512"/>
    <w:rsid w:val="00B13650"/>
    <w:rsid w:val="00B137A0"/>
    <w:rsid w:val="00B138BD"/>
    <w:rsid w:val="00B141EA"/>
    <w:rsid w:val="00B142F8"/>
    <w:rsid w:val="00B1439D"/>
    <w:rsid w:val="00B148D9"/>
    <w:rsid w:val="00B148FC"/>
    <w:rsid w:val="00B14BA0"/>
    <w:rsid w:val="00B14F10"/>
    <w:rsid w:val="00B16708"/>
    <w:rsid w:val="00B168EF"/>
    <w:rsid w:val="00B16CFE"/>
    <w:rsid w:val="00B16E60"/>
    <w:rsid w:val="00B16ED0"/>
    <w:rsid w:val="00B16FEB"/>
    <w:rsid w:val="00B171BC"/>
    <w:rsid w:val="00B1726B"/>
    <w:rsid w:val="00B174CB"/>
    <w:rsid w:val="00B178F7"/>
    <w:rsid w:val="00B2048C"/>
    <w:rsid w:val="00B2076A"/>
    <w:rsid w:val="00B2084B"/>
    <w:rsid w:val="00B209DB"/>
    <w:rsid w:val="00B20DE5"/>
    <w:rsid w:val="00B21018"/>
    <w:rsid w:val="00B215ED"/>
    <w:rsid w:val="00B21FC8"/>
    <w:rsid w:val="00B2206B"/>
    <w:rsid w:val="00B22B42"/>
    <w:rsid w:val="00B2364E"/>
    <w:rsid w:val="00B23BC9"/>
    <w:rsid w:val="00B23E83"/>
    <w:rsid w:val="00B23E8D"/>
    <w:rsid w:val="00B241F7"/>
    <w:rsid w:val="00B24B5E"/>
    <w:rsid w:val="00B24DCD"/>
    <w:rsid w:val="00B25AE5"/>
    <w:rsid w:val="00B25AFE"/>
    <w:rsid w:val="00B2602B"/>
    <w:rsid w:val="00B2618F"/>
    <w:rsid w:val="00B261B4"/>
    <w:rsid w:val="00B265FB"/>
    <w:rsid w:val="00B27006"/>
    <w:rsid w:val="00B27259"/>
    <w:rsid w:val="00B27752"/>
    <w:rsid w:val="00B27ABE"/>
    <w:rsid w:val="00B27B79"/>
    <w:rsid w:val="00B27EE3"/>
    <w:rsid w:val="00B27F47"/>
    <w:rsid w:val="00B305AD"/>
    <w:rsid w:val="00B305E2"/>
    <w:rsid w:val="00B30816"/>
    <w:rsid w:val="00B30D4A"/>
    <w:rsid w:val="00B318E8"/>
    <w:rsid w:val="00B31E24"/>
    <w:rsid w:val="00B31EA8"/>
    <w:rsid w:val="00B320B6"/>
    <w:rsid w:val="00B324A5"/>
    <w:rsid w:val="00B327D6"/>
    <w:rsid w:val="00B32956"/>
    <w:rsid w:val="00B32C5A"/>
    <w:rsid w:val="00B3314A"/>
    <w:rsid w:val="00B333B8"/>
    <w:rsid w:val="00B33490"/>
    <w:rsid w:val="00B33B06"/>
    <w:rsid w:val="00B33BE9"/>
    <w:rsid w:val="00B33C82"/>
    <w:rsid w:val="00B33D88"/>
    <w:rsid w:val="00B33E01"/>
    <w:rsid w:val="00B33E57"/>
    <w:rsid w:val="00B348F0"/>
    <w:rsid w:val="00B34BAD"/>
    <w:rsid w:val="00B34DDA"/>
    <w:rsid w:val="00B351B4"/>
    <w:rsid w:val="00B354FA"/>
    <w:rsid w:val="00B358B5"/>
    <w:rsid w:val="00B35921"/>
    <w:rsid w:val="00B35CFB"/>
    <w:rsid w:val="00B365E4"/>
    <w:rsid w:val="00B365E8"/>
    <w:rsid w:val="00B36A58"/>
    <w:rsid w:val="00B36B84"/>
    <w:rsid w:val="00B3769C"/>
    <w:rsid w:val="00B37A59"/>
    <w:rsid w:val="00B37EE7"/>
    <w:rsid w:val="00B40210"/>
    <w:rsid w:val="00B41031"/>
    <w:rsid w:val="00B4168F"/>
    <w:rsid w:val="00B41A15"/>
    <w:rsid w:val="00B41ADE"/>
    <w:rsid w:val="00B41BA0"/>
    <w:rsid w:val="00B41CE7"/>
    <w:rsid w:val="00B42360"/>
    <w:rsid w:val="00B42601"/>
    <w:rsid w:val="00B42D46"/>
    <w:rsid w:val="00B42F28"/>
    <w:rsid w:val="00B433B0"/>
    <w:rsid w:val="00B438A0"/>
    <w:rsid w:val="00B43A98"/>
    <w:rsid w:val="00B44050"/>
    <w:rsid w:val="00B446E5"/>
    <w:rsid w:val="00B44B11"/>
    <w:rsid w:val="00B44D12"/>
    <w:rsid w:val="00B44E08"/>
    <w:rsid w:val="00B44F91"/>
    <w:rsid w:val="00B45BB2"/>
    <w:rsid w:val="00B45F52"/>
    <w:rsid w:val="00B4600D"/>
    <w:rsid w:val="00B46086"/>
    <w:rsid w:val="00B4658F"/>
    <w:rsid w:val="00B471E1"/>
    <w:rsid w:val="00B476A2"/>
    <w:rsid w:val="00B47730"/>
    <w:rsid w:val="00B47D07"/>
    <w:rsid w:val="00B47F3C"/>
    <w:rsid w:val="00B50B7A"/>
    <w:rsid w:val="00B50D01"/>
    <w:rsid w:val="00B50EBD"/>
    <w:rsid w:val="00B513BC"/>
    <w:rsid w:val="00B514F7"/>
    <w:rsid w:val="00B5158C"/>
    <w:rsid w:val="00B51B3B"/>
    <w:rsid w:val="00B52169"/>
    <w:rsid w:val="00B52C2B"/>
    <w:rsid w:val="00B52C62"/>
    <w:rsid w:val="00B53117"/>
    <w:rsid w:val="00B5314B"/>
    <w:rsid w:val="00B531E8"/>
    <w:rsid w:val="00B532CB"/>
    <w:rsid w:val="00B548B1"/>
    <w:rsid w:val="00B54B0A"/>
    <w:rsid w:val="00B54D0A"/>
    <w:rsid w:val="00B557B4"/>
    <w:rsid w:val="00B55A3C"/>
    <w:rsid w:val="00B55D16"/>
    <w:rsid w:val="00B56316"/>
    <w:rsid w:val="00B56DFC"/>
    <w:rsid w:val="00B56F0D"/>
    <w:rsid w:val="00B57098"/>
    <w:rsid w:val="00B57149"/>
    <w:rsid w:val="00B571AA"/>
    <w:rsid w:val="00B575D1"/>
    <w:rsid w:val="00B578CF"/>
    <w:rsid w:val="00B57B31"/>
    <w:rsid w:val="00B57BBF"/>
    <w:rsid w:val="00B57C5A"/>
    <w:rsid w:val="00B60275"/>
    <w:rsid w:val="00B607CC"/>
    <w:rsid w:val="00B608E8"/>
    <w:rsid w:val="00B60F44"/>
    <w:rsid w:val="00B614D0"/>
    <w:rsid w:val="00B618BA"/>
    <w:rsid w:val="00B61ABC"/>
    <w:rsid w:val="00B62329"/>
    <w:rsid w:val="00B6296A"/>
    <w:rsid w:val="00B638E2"/>
    <w:rsid w:val="00B63A55"/>
    <w:rsid w:val="00B63CCF"/>
    <w:rsid w:val="00B63D21"/>
    <w:rsid w:val="00B64382"/>
    <w:rsid w:val="00B648B2"/>
    <w:rsid w:val="00B648E3"/>
    <w:rsid w:val="00B64CCD"/>
    <w:rsid w:val="00B64E4C"/>
    <w:rsid w:val="00B64FB7"/>
    <w:rsid w:val="00B65337"/>
    <w:rsid w:val="00B656B8"/>
    <w:rsid w:val="00B657D7"/>
    <w:rsid w:val="00B65BD8"/>
    <w:rsid w:val="00B65BFC"/>
    <w:rsid w:val="00B6667B"/>
    <w:rsid w:val="00B667A1"/>
    <w:rsid w:val="00B667C8"/>
    <w:rsid w:val="00B667F6"/>
    <w:rsid w:val="00B6695A"/>
    <w:rsid w:val="00B66DF3"/>
    <w:rsid w:val="00B67061"/>
    <w:rsid w:val="00B672A2"/>
    <w:rsid w:val="00B67765"/>
    <w:rsid w:val="00B67A2A"/>
    <w:rsid w:val="00B67A50"/>
    <w:rsid w:val="00B67DDB"/>
    <w:rsid w:val="00B7040B"/>
    <w:rsid w:val="00B708EE"/>
    <w:rsid w:val="00B71252"/>
    <w:rsid w:val="00B71676"/>
    <w:rsid w:val="00B7184A"/>
    <w:rsid w:val="00B71945"/>
    <w:rsid w:val="00B71BD0"/>
    <w:rsid w:val="00B71C6B"/>
    <w:rsid w:val="00B71D50"/>
    <w:rsid w:val="00B71E72"/>
    <w:rsid w:val="00B722CA"/>
    <w:rsid w:val="00B724CA"/>
    <w:rsid w:val="00B72A80"/>
    <w:rsid w:val="00B72BAE"/>
    <w:rsid w:val="00B72FEC"/>
    <w:rsid w:val="00B735F0"/>
    <w:rsid w:val="00B73726"/>
    <w:rsid w:val="00B73EF9"/>
    <w:rsid w:val="00B74048"/>
    <w:rsid w:val="00B7449A"/>
    <w:rsid w:val="00B74594"/>
    <w:rsid w:val="00B74BB3"/>
    <w:rsid w:val="00B74F0E"/>
    <w:rsid w:val="00B750B6"/>
    <w:rsid w:val="00B7544B"/>
    <w:rsid w:val="00B7559E"/>
    <w:rsid w:val="00B758C6"/>
    <w:rsid w:val="00B7615C"/>
    <w:rsid w:val="00B764A1"/>
    <w:rsid w:val="00B76643"/>
    <w:rsid w:val="00B76A1E"/>
    <w:rsid w:val="00B76A70"/>
    <w:rsid w:val="00B76BA9"/>
    <w:rsid w:val="00B76C39"/>
    <w:rsid w:val="00B76EE1"/>
    <w:rsid w:val="00B77030"/>
    <w:rsid w:val="00B77104"/>
    <w:rsid w:val="00B7723F"/>
    <w:rsid w:val="00B7780B"/>
    <w:rsid w:val="00B77A54"/>
    <w:rsid w:val="00B77CE8"/>
    <w:rsid w:val="00B800A1"/>
    <w:rsid w:val="00B8025F"/>
    <w:rsid w:val="00B80344"/>
    <w:rsid w:val="00B80B55"/>
    <w:rsid w:val="00B815B2"/>
    <w:rsid w:val="00B82001"/>
    <w:rsid w:val="00B83573"/>
    <w:rsid w:val="00B835A6"/>
    <w:rsid w:val="00B8367B"/>
    <w:rsid w:val="00B83BF8"/>
    <w:rsid w:val="00B83C80"/>
    <w:rsid w:val="00B842A1"/>
    <w:rsid w:val="00B84955"/>
    <w:rsid w:val="00B84C41"/>
    <w:rsid w:val="00B84F76"/>
    <w:rsid w:val="00B8508F"/>
    <w:rsid w:val="00B8517D"/>
    <w:rsid w:val="00B85F1F"/>
    <w:rsid w:val="00B86237"/>
    <w:rsid w:val="00B862F3"/>
    <w:rsid w:val="00B864A5"/>
    <w:rsid w:val="00B867D9"/>
    <w:rsid w:val="00B86814"/>
    <w:rsid w:val="00B868DB"/>
    <w:rsid w:val="00B869BA"/>
    <w:rsid w:val="00B87C2B"/>
    <w:rsid w:val="00B87E0B"/>
    <w:rsid w:val="00B87F2D"/>
    <w:rsid w:val="00B87F8F"/>
    <w:rsid w:val="00B87FD0"/>
    <w:rsid w:val="00B900DF"/>
    <w:rsid w:val="00B902CA"/>
    <w:rsid w:val="00B9087C"/>
    <w:rsid w:val="00B90989"/>
    <w:rsid w:val="00B90AD4"/>
    <w:rsid w:val="00B90BB3"/>
    <w:rsid w:val="00B90D2A"/>
    <w:rsid w:val="00B90DA0"/>
    <w:rsid w:val="00B90E72"/>
    <w:rsid w:val="00B910DD"/>
    <w:rsid w:val="00B912D0"/>
    <w:rsid w:val="00B9185C"/>
    <w:rsid w:val="00B91F4B"/>
    <w:rsid w:val="00B9237F"/>
    <w:rsid w:val="00B924FA"/>
    <w:rsid w:val="00B92651"/>
    <w:rsid w:val="00B92B6B"/>
    <w:rsid w:val="00B92D59"/>
    <w:rsid w:val="00B93569"/>
    <w:rsid w:val="00B935EB"/>
    <w:rsid w:val="00B936B4"/>
    <w:rsid w:val="00B93B0D"/>
    <w:rsid w:val="00B93B32"/>
    <w:rsid w:val="00B93CB2"/>
    <w:rsid w:val="00B93D5B"/>
    <w:rsid w:val="00B93EB8"/>
    <w:rsid w:val="00B944E1"/>
    <w:rsid w:val="00B9474D"/>
    <w:rsid w:val="00B94997"/>
    <w:rsid w:val="00B94F27"/>
    <w:rsid w:val="00B95948"/>
    <w:rsid w:val="00B95A36"/>
    <w:rsid w:val="00B961C7"/>
    <w:rsid w:val="00B9708C"/>
    <w:rsid w:val="00B977E2"/>
    <w:rsid w:val="00B97C80"/>
    <w:rsid w:val="00B97F42"/>
    <w:rsid w:val="00BA0160"/>
    <w:rsid w:val="00BA0423"/>
    <w:rsid w:val="00BA0701"/>
    <w:rsid w:val="00BA0FEE"/>
    <w:rsid w:val="00BA110F"/>
    <w:rsid w:val="00BA1479"/>
    <w:rsid w:val="00BA1582"/>
    <w:rsid w:val="00BA15BA"/>
    <w:rsid w:val="00BA1673"/>
    <w:rsid w:val="00BA187E"/>
    <w:rsid w:val="00BA1D47"/>
    <w:rsid w:val="00BA1D55"/>
    <w:rsid w:val="00BA1E0E"/>
    <w:rsid w:val="00BA1F07"/>
    <w:rsid w:val="00BA1FFB"/>
    <w:rsid w:val="00BA21F1"/>
    <w:rsid w:val="00BA27EC"/>
    <w:rsid w:val="00BA28CA"/>
    <w:rsid w:val="00BA30F6"/>
    <w:rsid w:val="00BA313B"/>
    <w:rsid w:val="00BA3371"/>
    <w:rsid w:val="00BA3C6E"/>
    <w:rsid w:val="00BA420D"/>
    <w:rsid w:val="00BA42D7"/>
    <w:rsid w:val="00BA42FF"/>
    <w:rsid w:val="00BA48A9"/>
    <w:rsid w:val="00BA4911"/>
    <w:rsid w:val="00BA5301"/>
    <w:rsid w:val="00BA546A"/>
    <w:rsid w:val="00BA5A32"/>
    <w:rsid w:val="00BA5B90"/>
    <w:rsid w:val="00BA5CDF"/>
    <w:rsid w:val="00BA63D5"/>
    <w:rsid w:val="00BA65C4"/>
    <w:rsid w:val="00BA7569"/>
    <w:rsid w:val="00BA7668"/>
    <w:rsid w:val="00BA7B00"/>
    <w:rsid w:val="00BA7D06"/>
    <w:rsid w:val="00BA7FF8"/>
    <w:rsid w:val="00BB0113"/>
    <w:rsid w:val="00BB0151"/>
    <w:rsid w:val="00BB0266"/>
    <w:rsid w:val="00BB0484"/>
    <w:rsid w:val="00BB06FA"/>
    <w:rsid w:val="00BB0B30"/>
    <w:rsid w:val="00BB0DBF"/>
    <w:rsid w:val="00BB0EEF"/>
    <w:rsid w:val="00BB0FB1"/>
    <w:rsid w:val="00BB14CC"/>
    <w:rsid w:val="00BB19F1"/>
    <w:rsid w:val="00BB1D01"/>
    <w:rsid w:val="00BB22D6"/>
    <w:rsid w:val="00BB24D1"/>
    <w:rsid w:val="00BB2ECF"/>
    <w:rsid w:val="00BB2F57"/>
    <w:rsid w:val="00BB2F72"/>
    <w:rsid w:val="00BB2F93"/>
    <w:rsid w:val="00BB3025"/>
    <w:rsid w:val="00BB30F6"/>
    <w:rsid w:val="00BB387D"/>
    <w:rsid w:val="00BB3D26"/>
    <w:rsid w:val="00BB3DCD"/>
    <w:rsid w:val="00BB3E2F"/>
    <w:rsid w:val="00BB3EFD"/>
    <w:rsid w:val="00BB3FA3"/>
    <w:rsid w:val="00BB4693"/>
    <w:rsid w:val="00BB4D13"/>
    <w:rsid w:val="00BB4E36"/>
    <w:rsid w:val="00BB53A0"/>
    <w:rsid w:val="00BB5580"/>
    <w:rsid w:val="00BB60AE"/>
    <w:rsid w:val="00BB6445"/>
    <w:rsid w:val="00BB6D67"/>
    <w:rsid w:val="00BB6E58"/>
    <w:rsid w:val="00BB711A"/>
    <w:rsid w:val="00BB71CB"/>
    <w:rsid w:val="00BB7357"/>
    <w:rsid w:val="00BB7FD6"/>
    <w:rsid w:val="00BC0036"/>
    <w:rsid w:val="00BC0333"/>
    <w:rsid w:val="00BC044B"/>
    <w:rsid w:val="00BC04C0"/>
    <w:rsid w:val="00BC0968"/>
    <w:rsid w:val="00BC101F"/>
    <w:rsid w:val="00BC12CC"/>
    <w:rsid w:val="00BC1663"/>
    <w:rsid w:val="00BC1EFF"/>
    <w:rsid w:val="00BC1F83"/>
    <w:rsid w:val="00BC2016"/>
    <w:rsid w:val="00BC2400"/>
    <w:rsid w:val="00BC2810"/>
    <w:rsid w:val="00BC2DA1"/>
    <w:rsid w:val="00BC2F2F"/>
    <w:rsid w:val="00BC3018"/>
    <w:rsid w:val="00BC338B"/>
    <w:rsid w:val="00BC3773"/>
    <w:rsid w:val="00BC3856"/>
    <w:rsid w:val="00BC3B41"/>
    <w:rsid w:val="00BC3FBB"/>
    <w:rsid w:val="00BC4092"/>
    <w:rsid w:val="00BC50FB"/>
    <w:rsid w:val="00BC559A"/>
    <w:rsid w:val="00BC6384"/>
    <w:rsid w:val="00BC63AD"/>
    <w:rsid w:val="00BC670B"/>
    <w:rsid w:val="00BC67C1"/>
    <w:rsid w:val="00BC6A50"/>
    <w:rsid w:val="00BC6F69"/>
    <w:rsid w:val="00BC7404"/>
    <w:rsid w:val="00BC7750"/>
    <w:rsid w:val="00BC7764"/>
    <w:rsid w:val="00BC7D8B"/>
    <w:rsid w:val="00BC7F8F"/>
    <w:rsid w:val="00BC7FEC"/>
    <w:rsid w:val="00BD008C"/>
    <w:rsid w:val="00BD0168"/>
    <w:rsid w:val="00BD01BA"/>
    <w:rsid w:val="00BD09C4"/>
    <w:rsid w:val="00BD0BA2"/>
    <w:rsid w:val="00BD0D36"/>
    <w:rsid w:val="00BD146F"/>
    <w:rsid w:val="00BD1687"/>
    <w:rsid w:val="00BD1778"/>
    <w:rsid w:val="00BD2868"/>
    <w:rsid w:val="00BD313F"/>
    <w:rsid w:val="00BD353E"/>
    <w:rsid w:val="00BD3C19"/>
    <w:rsid w:val="00BD3ED7"/>
    <w:rsid w:val="00BD400D"/>
    <w:rsid w:val="00BD467F"/>
    <w:rsid w:val="00BD4AB9"/>
    <w:rsid w:val="00BD4DCB"/>
    <w:rsid w:val="00BD4ECD"/>
    <w:rsid w:val="00BD5526"/>
    <w:rsid w:val="00BD560A"/>
    <w:rsid w:val="00BD5BCA"/>
    <w:rsid w:val="00BD60ED"/>
    <w:rsid w:val="00BD68AE"/>
    <w:rsid w:val="00BD68FB"/>
    <w:rsid w:val="00BD692A"/>
    <w:rsid w:val="00BD6B7D"/>
    <w:rsid w:val="00BD6F7D"/>
    <w:rsid w:val="00BD7650"/>
    <w:rsid w:val="00BD7AC8"/>
    <w:rsid w:val="00BD7BCB"/>
    <w:rsid w:val="00BD7E49"/>
    <w:rsid w:val="00BE0013"/>
    <w:rsid w:val="00BE0226"/>
    <w:rsid w:val="00BE027A"/>
    <w:rsid w:val="00BE07D1"/>
    <w:rsid w:val="00BE0BA4"/>
    <w:rsid w:val="00BE130F"/>
    <w:rsid w:val="00BE1A8F"/>
    <w:rsid w:val="00BE2413"/>
    <w:rsid w:val="00BE24F8"/>
    <w:rsid w:val="00BE25AA"/>
    <w:rsid w:val="00BE29D4"/>
    <w:rsid w:val="00BE2DA4"/>
    <w:rsid w:val="00BE2EBC"/>
    <w:rsid w:val="00BE3212"/>
    <w:rsid w:val="00BE33A3"/>
    <w:rsid w:val="00BE3C2B"/>
    <w:rsid w:val="00BE3C60"/>
    <w:rsid w:val="00BE453D"/>
    <w:rsid w:val="00BE45C5"/>
    <w:rsid w:val="00BE531F"/>
    <w:rsid w:val="00BE5836"/>
    <w:rsid w:val="00BE5C4F"/>
    <w:rsid w:val="00BE605E"/>
    <w:rsid w:val="00BE69BA"/>
    <w:rsid w:val="00BE6D00"/>
    <w:rsid w:val="00BE726C"/>
    <w:rsid w:val="00BE7382"/>
    <w:rsid w:val="00BE7399"/>
    <w:rsid w:val="00BE73FF"/>
    <w:rsid w:val="00BE7597"/>
    <w:rsid w:val="00BE76B3"/>
    <w:rsid w:val="00BE7CFE"/>
    <w:rsid w:val="00BE7D78"/>
    <w:rsid w:val="00BE7E2A"/>
    <w:rsid w:val="00BF00F7"/>
    <w:rsid w:val="00BF04D7"/>
    <w:rsid w:val="00BF07E8"/>
    <w:rsid w:val="00BF0D86"/>
    <w:rsid w:val="00BF102D"/>
    <w:rsid w:val="00BF15AE"/>
    <w:rsid w:val="00BF16B5"/>
    <w:rsid w:val="00BF1C57"/>
    <w:rsid w:val="00BF20A4"/>
    <w:rsid w:val="00BF2503"/>
    <w:rsid w:val="00BF2D41"/>
    <w:rsid w:val="00BF2E36"/>
    <w:rsid w:val="00BF2FAE"/>
    <w:rsid w:val="00BF3201"/>
    <w:rsid w:val="00BF324C"/>
    <w:rsid w:val="00BF3A5B"/>
    <w:rsid w:val="00BF3F2F"/>
    <w:rsid w:val="00BF421A"/>
    <w:rsid w:val="00BF4749"/>
    <w:rsid w:val="00BF4A0F"/>
    <w:rsid w:val="00BF4B58"/>
    <w:rsid w:val="00BF4BB5"/>
    <w:rsid w:val="00BF5305"/>
    <w:rsid w:val="00BF5479"/>
    <w:rsid w:val="00BF57BA"/>
    <w:rsid w:val="00BF6290"/>
    <w:rsid w:val="00BF643A"/>
    <w:rsid w:val="00BF663C"/>
    <w:rsid w:val="00BF6851"/>
    <w:rsid w:val="00BF69C4"/>
    <w:rsid w:val="00BF7090"/>
    <w:rsid w:val="00BF79E6"/>
    <w:rsid w:val="00BF7C58"/>
    <w:rsid w:val="00C0030D"/>
    <w:rsid w:val="00C00516"/>
    <w:rsid w:val="00C00791"/>
    <w:rsid w:val="00C00D25"/>
    <w:rsid w:val="00C00E01"/>
    <w:rsid w:val="00C01199"/>
    <w:rsid w:val="00C01901"/>
    <w:rsid w:val="00C01962"/>
    <w:rsid w:val="00C0199B"/>
    <w:rsid w:val="00C01B49"/>
    <w:rsid w:val="00C028E8"/>
    <w:rsid w:val="00C02A38"/>
    <w:rsid w:val="00C02ABE"/>
    <w:rsid w:val="00C02E0C"/>
    <w:rsid w:val="00C02F7D"/>
    <w:rsid w:val="00C0325F"/>
    <w:rsid w:val="00C03AA4"/>
    <w:rsid w:val="00C03AF0"/>
    <w:rsid w:val="00C04B15"/>
    <w:rsid w:val="00C04EA8"/>
    <w:rsid w:val="00C0596C"/>
    <w:rsid w:val="00C05ADD"/>
    <w:rsid w:val="00C05B94"/>
    <w:rsid w:val="00C05CBC"/>
    <w:rsid w:val="00C060B4"/>
    <w:rsid w:val="00C060D6"/>
    <w:rsid w:val="00C060FA"/>
    <w:rsid w:val="00C066CE"/>
    <w:rsid w:val="00C068B0"/>
    <w:rsid w:val="00C06C66"/>
    <w:rsid w:val="00C06CA7"/>
    <w:rsid w:val="00C06D34"/>
    <w:rsid w:val="00C06EB4"/>
    <w:rsid w:val="00C07E74"/>
    <w:rsid w:val="00C10198"/>
    <w:rsid w:val="00C10200"/>
    <w:rsid w:val="00C107E9"/>
    <w:rsid w:val="00C108AE"/>
    <w:rsid w:val="00C10A28"/>
    <w:rsid w:val="00C10D2D"/>
    <w:rsid w:val="00C10DED"/>
    <w:rsid w:val="00C11296"/>
    <w:rsid w:val="00C11E06"/>
    <w:rsid w:val="00C11E73"/>
    <w:rsid w:val="00C1283A"/>
    <w:rsid w:val="00C12EEF"/>
    <w:rsid w:val="00C12F69"/>
    <w:rsid w:val="00C12FAD"/>
    <w:rsid w:val="00C1322E"/>
    <w:rsid w:val="00C132AF"/>
    <w:rsid w:val="00C1366A"/>
    <w:rsid w:val="00C144F7"/>
    <w:rsid w:val="00C14578"/>
    <w:rsid w:val="00C14F65"/>
    <w:rsid w:val="00C15881"/>
    <w:rsid w:val="00C15A4E"/>
    <w:rsid w:val="00C165C5"/>
    <w:rsid w:val="00C165E6"/>
    <w:rsid w:val="00C169C3"/>
    <w:rsid w:val="00C16C80"/>
    <w:rsid w:val="00C173AA"/>
    <w:rsid w:val="00C17749"/>
    <w:rsid w:val="00C17C8F"/>
    <w:rsid w:val="00C17CDC"/>
    <w:rsid w:val="00C17E58"/>
    <w:rsid w:val="00C20139"/>
    <w:rsid w:val="00C202C2"/>
    <w:rsid w:val="00C2039C"/>
    <w:rsid w:val="00C2084F"/>
    <w:rsid w:val="00C20F1C"/>
    <w:rsid w:val="00C20F61"/>
    <w:rsid w:val="00C2125A"/>
    <w:rsid w:val="00C21540"/>
    <w:rsid w:val="00C227B9"/>
    <w:rsid w:val="00C227C2"/>
    <w:rsid w:val="00C22AEC"/>
    <w:rsid w:val="00C22DB0"/>
    <w:rsid w:val="00C23830"/>
    <w:rsid w:val="00C23870"/>
    <w:rsid w:val="00C23A0D"/>
    <w:rsid w:val="00C23ADF"/>
    <w:rsid w:val="00C245AB"/>
    <w:rsid w:val="00C24781"/>
    <w:rsid w:val="00C24826"/>
    <w:rsid w:val="00C24909"/>
    <w:rsid w:val="00C24F72"/>
    <w:rsid w:val="00C25289"/>
    <w:rsid w:val="00C253C4"/>
    <w:rsid w:val="00C2541B"/>
    <w:rsid w:val="00C2569A"/>
    <w:rsid w:val="00C263B8"/>
    <w:rsid w:val="00C266F7"/>
    <w:rsid w:val="00C2751D"/>
    <w:rsid w:val="00C27DCC"/>
    <w:rsid w:val="00C30749"/>
    <w:rsid w:val="00C307F0"/>
    <w:rsid w:val="00C30BD4"/>
    <w:rsid w:val="00C318E9"/>
    <w:rsid w:val="00C31919"/>
    <w:rsid w:val="00C31E01"/>
    <w:rsid w:val="00C31F35"/>
    <w:rsid w:val="00C32294"/>
    <w:rsid w:val="00C324A7"/>
    <w:rsid w:val="00C329D5"/>
    <w:rsid w:val="00C32AD1"/>
    <w:rsid w:val="00C32C6A"/>
    <w:rsid w:val="00C32D6A"/>
    <w:rsid w:val="00C32F8C"/>
    <w:rsid w:val="00C33710"/>
    <w:rsid w:val="00C33B4E"/>
    <w:rsid w:val="00C344FC"/>
    <w:rsid w:val="00C34C54"/>
    <w:rsid w:val="00C34CCF"/>
    <w:rsid w:val="00C3513B"/>
    <w:rsid w:val="00C3542F"/>
    <w:rsid w:val="00C35727"/>
    <w:rsid w:val="00C3595C"/>
    <w:rsid w:val="00C35BA6"/>
    <w:rsid w:val="00C35CAB"/>
    <w:rsid w:val="00C3608F"/>
    <w:rsid w:val="00C36159"/>
    <w:rsid w:val="00C36C56"/>
    <w:rsid w:val="00C36D5E"/>
    <w:rsid w:val="00C36E66"/>
    <w:rsid w:val="00C37012"/>
    <w:rsid w:val="00C374E6"/>
    <w:rsid w:val="00C37AAF"/>
    <w:rsid w:val="00C40426"/>
    <w:rsid w:val="00C40468"/>
    <w:rsid w:val="00C40555"/>
    <w:rsid w:val="00C406FE"/>
    <w:rsid w:val="00C40845"/>
    <w:rsid w:val="00C40A75"/>
    <w:rsid w:val="00C40BFB"/>
    <w:rsid w:val="00C410C8"/>
    <w:rsid w:val="00C415E4"/>
    <w:rsid w:val="00C423F9"/>
    <w:rsid w:val="00C42880"/>
    <w:rsid w:val="00C42DFB"/>
    <w:rsid w:val="00C4300C"/>
    <w:rsid w:val="00C43211"/>
    <w:rsid w:val="00C4322D"/>
    <w:rsid w:val="00C43650"/>
    <w:rsid w:val="00C43679"/>
    <w:rsid w:val="00C43832"/>
    <w:rsid w:val="00C43905"/>
    <w:rsid w:val="00C43D75"/>
    <w:rsid w:val="00C43EBE"/>
    <w:rsid w:val="00C44753"/>
    <w:rsid w:val="00C44943"/>
    <w:rsid w:val="00C449C1"/>
    <w:rsid w:val="00C44AD9"/>
    <w:rsid w:val="00C44B4D"/>
    <w:rsid w:val="00C44E62"/>
    <w:rsid w:val="00C450BE"/>
    <w:rsid w:val="00C45466"/>
    <w:rsid w:val="00C456EC"/>
    <w:rsid w:val="00C458B5"/>
    <w:rsid w:val="00C45AEC"/>
    <w:rsid w:val="00C45CBE"/>
    <w:rsid w:val="00C4609F"/>
    <w:rsid w:val="00C462DC"/>
    <w:rsid w:val="00C464AB"/>
    <w:rsid w:val="00C46923"/>
    <w:rsid w:val="00C46AB4"/>
    <w:rsid w:val="00C46C5E"/>
    <w:rsid w:val="00C473BE"/>
    <w:rsid w:val="00C47A1C"/>
    <w:rsid w:val="00C47E0A"/>
    <w:rsid w:val="00C50202"/>
    <w:rsid w:val="00C505AA"/>
    <w:rsid w:val="00C50FC2"/>
    <w:rsid w:val="00C51159"/>
    <w:rsid w:val="00C51248"/>
    <w:rsid w:val="00C5193B"/>
    <w:rsid w:val="00C51B96"/>
    <w:rsid w:val="00C51CC3"/>
    <w:rsid w:val="00C524BA"/>
    <w:rsid w:val="00C52F79"/>
    <w:rsid w:val="00C53729"/>
    <w:rsid w:val="00C53A36"/>
    <w:rsid w:val="00C53C0F"/>
    <w:rsid w:val="00C541AA"/>
    <w:rsid w:val="00C54222"/>
    <w:rsid w:val="00C548DF"/>
    <w:rsid w:val="00C55227"/>
    <w:rsid w:val="00C55679"/>
    <w:rsid w:val="00C55946"/>
    <w:rsid w:val="00C55B23"/>
    <w:rsid w:val="00C55DB8"/>
    <w:rsid w:val="00C55E4C"/>
    <w:rsid w:val="00C56046"/>
    <w:rsid w:val="00C560CF"/>
    <w:rsid w:val="00C561C7"/>
    <w:rsid w:val="00C5628C"/>
    <w:rsid w:val="00C56291"/>
    <w:rsid w:val="00C563CD"/>
    <w:rsid w:val="00C5697C"/>
    <w:rsid w:val="00C5698A"/>
    <w:rsid w:val="00C56BF4"/>
    <w:rsid w:val="00C56F43"/>
    <w:rsid w:val="00C57215"/>
    <w:rsid w:val="00C57A20"/>
    <w:rsid w:val="00C57CA0"/>
    <w:rsid w:val="00C57CA7"/>
    <w:rsid w:val="00C57DF7"/>
    <w:rsid w:val="00C60013"/>
    <w:rsid w:val="00C601AC"/>
    <w:rsid w:val="00C6050B"/>
    <w:rsid w:val="00C60552"/>
    <w:rsid w:val="00C60B03"/>
    <w:rsid w:val="00C60B28"/>
    <w:rsid w:val="00C60B32"/>
    <w:rsid w:val="00C60B6A"/>
    <w:rsid w:val="00C60BB7"/>
    <w:rsid w:val="00C619BA"/>
    <w:rsid w:val="00C61FA6"/>
    <w:rsid w:val="00C620E5"/>
    <w:rsid w:val="00C621C5"/>
    <w:rsid w:val="00C623BB"/>
    <w:rsid w:val="00C625B2"/>
    <w:rsid w:val="00C62FA1"/>
    <w:rsid w:val="00C630DD"/>
    <w:rsid w:val="00C632E3"/>
    <w:rsid w:val="00C632F6"/>
    <w:rsid w:val="00C63A08"/>
    <w:rsid w:val="00C648F7"/>
    <w:rsid w:val="00C64AE9"/>
    <w:rsid w:val="00C64B36"/>
    <w:rsid w:val="00C65516"/>
    <w:rsid w:val="00C65ACF"/>
    <w:rsid w:val="00C65B1D"/>
    <w:rsid w:val="00C6606C"/>
    <w:rsid w:val="00C66564"/>
    <w:rsid w:val="00C665F1"/>
    <w:rsid w:val="00C665F2"/>
    <w:rsid w:val="00C66620"/>
    <w:rsid w:val="00C66755"/>
    <w:rsid w:val="00C6682C"/>
    <w:rsid w:val="00C6694E"/>
    <w:rsid w:val="00C66AAF"/>
    <w:rsid w:val="00C66D53"/>
    <w:rsid w:val="00C6700A"/>
    <w:rsid w:val="00C677FA"/>
    <w:rsid w:val="00C67B7B"/>
    <w:rsid w:val="00C67EA8"/>
    <w:rsid w:val="00C7000F"/>
    <w:rsid w:val="00C7001F"/>
    <w:rsid w:val="00C7012C"/>
    <w:rsid w:val="00C702CA"/>
    <w:rsid w:val="00C70449"/>
    <w:rsid w:val="00C70765"/>
    <w:rsid w:val="00C70A31"/>
    <w:rsid w:val="00C70C8D"/>
    <w:rsid w:val="00C70D72"/>
    <w:rsid w:val="00C71463"/>
    <w:rsid w:val="00C717F6"/>
    <w:rsid w:val="00C7184D"/>
    <w:rsid w:val="00C71A95"/>
    <w:rsid w:val="00C71B0A"/>
    <w:rsid w:val="00C71B91"/>
    <w:rsid w:val="00C71EF3"/>
    <w:rsid w:val="00C71FB4"/>
    <w:rsid w:val="00C724B1"/>
    <w:rsid w:val="00C725D2"/>
    <w:rsid w:val="00C7266C"/>
    <w:rsid w:val="00C728AF"/>
    <w:rsid w:val="00C72E2D"/>
    <w:rsid w:val="00C72F44"/>
    <w:rsid w:val="00C733D9"/>
    <w:rsid w:val="00C735CB"/>
    <w:rsid w:val="00C7373E"/>
    <w:rsid w:val="00C737D1"/>
    <w:rsid w:val="00C73CEC"/>
    <w:rsid w:val="00C73F9F"/>
    <w:rsid w:val="00C74242"/>
    <w:rsid w:val="00C74AB1"/>
    <w:rsid w:val="00C74E5C"/>
    <w:rsid w:val="00C752FB"/>
    <w:rsid w:val="00C756C1"/>
    <w:rsid w:val="00C7591F"/>
    <w:rsid w:val="00C75D9A"/>
    <w:rsid w:val="00C76055"/>
    <w:rsid w:val="00C764FA"/>
    <w:rsid w:val="00C7655F"/>
    <w:rsid w:val="00C76BBD"/>
    <w:rsid w:val="00C76C31"/>
    <w:rsid w:val="00C76FA2"/>
    <w:rsid w:val="00C77374"/>
    <w:rsid w:val="00C77532"/>
    <w:rsid w:val="00C776B1"/>
    <w:rsid w:val="00C779E0"/>
    <w:rsid w:val="00C80457"/>
    <w:rsid w:val="00C80ACD"/>
    <w:rsid w:val="00C81359"/>
    <w:rsid w:val="00C81616"/>
    <w:rsid w:val="00C8188D"/>
    <w:rsid w:val="00C81AEF"/>
    <w:rsid w:val="00C81D14"/>
    <w:rsid w:val="00C81E9A"/>
    <w:rsid w:val="00C82067"/>
    <w:rsid w:val="00C821DB"/>
    <w:rsid w:val="00C82763"/>
    <w:rsid w:val="00C82B85"/>
    <w:rsid w:val="00C834DD"/>
    <w:rsid w:val="00C8353F"/>
    <w:rsid w:val="00C8371F"/>
    <w:rsid w:val="00C8397C"/>
    <w:rsid w:val="00C83DBF"/>
    <w:rsid w:val="00C840C5"/>
    <w:rsid w:val="00C84692"/>
    <w:rsid w:val="00C84CC5"/>
    <w:rsid w:val="00C852BC"/>
    <w:rsid w:val="00C853D3"/>
    <w:rsid w:val="00C85676"/>
    <w:rsid w:val="00C85861"/>
    <w:rsid w:val="00C85993"/>
    <w:rsid w:val="00C85ED1"/>
    <w:rsid w:val="00C8683B"/>
    <w:rsid w:val="00C86AE6"/>
    <w:rsid w:val="00C86C86"/>
    <w:rsid w:val="00C86F6F"/>
    <w:rsid w:val="00C87821"/>
    <w:rsid w:val="00C87B61"/>
    <w:rsid w:val="00C87EAC"/>
    <w:rsid w:val="00C901D7"/>
    <w:rsid w:val="00C90C28"/>
    <w:rsid w:val="00C90C90"/>
    <w:rsid w:val="00C90E7C"/>
    <w:rsid w:val="00C91170"/>
    <w:rsid w:val="00C913B1"/>
    <w:rsid w:val="00C91A30"/>
    <w:rsid w:val="00C91BAC"/>
    <w:rsid w:val="00C92031"/>
    <w:rsid w:val="00C925FF"/>
    <w:rsid w:val="00C92741"/>
    <w:rsid w:val="00C92828"/>
    <w:rsid w:val="00C928F9"/>
    <w:rsid w:val="00C933AD"/>
    <w:rsid w:val="00C933E4"/>
    <w:rsid w:val="00C933FE"/>
    <w:rsid w:val="00C935C6"/>
    <w:rsid w:val="00C93E9C"/>
    <w:rsid w:val="00C93F1E"/>
    <w:rsid w:val="00C94289"/>
    <w:rsid w:val="00C94B8C"/>
    <w:rsid w:val="00C951FD"/>
    <w:rsid w:val="00C9534C"/>
    <w:rsid w:val="00C95972"/>
    <w:rsid w:val="00C95BEE"/>
    <w:rsid w:val="00C96655"/>
    <w:rsid w:val="00C9695C"/>
    <w:rsid w:val="00C96C0D"/>
    <w:rsid w:val="00C96D58"/>
    <w:rsid w:val="00C970DF"/>
    <w:rsid w:val="00C97449"/>
    <w:rsid w:val="00C974AF"/>
    <w:rsid w:val="00C97BA9"/>
    <w:rsid w:val="00C97F14"/>
    <w:rsid w:val="00CA011F"/>
    <w:rsid w:val="00CA0178"/>
    <w:rsid w:val="00CA0B6E"/>
    <w:rsid w:val="00CA238A"/>
    <w:rsid w:val="00CA255B"/>
    <w:rsid w:val="00CA276B"/>
    <w:rsid w:val="00CA28F8"/>
    <w:rsid w:val="00CA2BED"/>
    <w:rsid w:val="00CA3691"/>
    <w:rsid w:val="00CA3B57"/>
    <w:rsid w:val="00CA3F0F"/>
    <w:rsid w:val="00CA3F79"/>
    <w:rsid w:val="00CA4356"/>
    <w:rsid w:val="00CA452F"/>
    <w:rsid w:val="00CA466D"/>
    <w:rsid w:val="00CA49C4"/>
    <w:rsid w:val="00CA4A00"/>
    <w:rsid w:val="00CA5337"/>
    <w:rsid w:val="00CA5352"/>
    <w:rsid w:val="00CA5709"/>
    <w:rsid w:val="00CA58C8"/>
    <w:rsid w:val="00CA5A0A"/>
    <w:rsid w:val="00CA61E5"/>
    <w:rsid w:val="00CA6CE6"/>
    <w:rsid w:val="00CA7503"/>
    <w:rsid w:val="00CB002C"/>
    <w:rsid w:val="00CB011D"/>
    <w:rsid w:val="00CB0451"/>
    <w:rsid w:val="00CB0CBC"/>
    <w:rsid w:val="00CB0FBE"/>
    <w:rsid w:val="00CB118D"/>
    <w:rsid w:val="00CB184E"/>
    <w:rsid w:val="00CB1976"/>
    <w:rsid w:val="00CB270B"/>
    <w:rsid w:val="00CB2966"/>
    <w:rsid w:val="00CB3181"/>
    <w:rsid w:val="00CB3351"/>
    <w:rsid w:val="00CB3685"/>
    <w:rsid w:val="00CB3986"/>
    <w:rsid w:val="00CB452F"/>
    <w:rsid w:val="00CB45C7"/>
    <w:rsid w:val="00CB45F3"/>
    <w:rsid w:val="00CB465B"/>
    <w:rsid w:val="00CB4717"/>
    <w:rsid w:val="00CB5839"/>
    <w:rsid w:val="00CB5BCC"/>
    <w:rsid w:val="00CB5D34"/>
    <w:rsid w:val="00CB5F88"/>
    <w:rsid w:val="00CB624A"/>
    <w:rsid w:val="00CB6697"/>
    <w:rsid w:val="00CB6D99"/>
    <w:rsid w:val="00CB6F49"/>
    <w:rsid w:val="00CB732B"/>
    <w:rsid w:val="00CB735D"/>
    <w:rsid w:val="00CB74FE"/>
    <w:rsid w:val="00CB76B2"/>
    <w:rsid w:val="00CC04F5"/>
    <w:rsid w:val="00CC08A6"/>
    <w:rsid w:val="00CC0969"/>
    <w:rsid w:val="00CC0A35"/>
    <w:rsid w:val="00CC0D16"/>
    <w:rsid w:val="00CC10E6"/>
    <w:rsid w:val="00CC15A5"/>
    <w:rsid w:val="00CC16DC"/>
    <w:rsid w:val="00CC1877"/>
    <w:rsid w:val="00CC1E45"/>
    <w:rsid w:val="00CC1E58"/>
    <w:rsid w:val="00CC205C"/>
    <w:rsid w:val="00CC28AF"/>
    <w:rsid w:val="00CC2EF3"/>
    <w:rsid w:val="00CC2F3B"/>
    <w:rsid w:val="00CC3231"/>
    <w:rsid w:val="00CC347D"/>
    <w:rsid w:val="00CC3878"/>
    <w:rsid w:val="00CC39F5"/>
    <w:rsid w:val="00CC3A57"/>
    <w:rsid w:val="00CC3AC6"/>
    <w:rsid w:val="00CC3C11"/>
    <w:rsid w:val="00CC3D87"/>
    <w:rsid w:val="00CC42F6"/>
    <w:rsid w:val="00CC477D"/>
    <w:rsid w:val="00CC5747"/>
    <w:rsid w:val="00CC5979"/>
    <w:rsid w:val="00CC5AA4"/>
    <w:rsid w:val="00CC632E"/>
    <w:rsid w:val="00CC66C7"/>
    <w:rsid w:val="00CC680E"/>
    <w:rsid w:val="00CC6813"/>
    <w:rsid w:val="00CC6A08"/>
    <w:rsid w:val="00CC6FE5"/>
    <w:rsid w:val="00CC76CA"/>
    <w:rsid w:val="00CC78FA"/>
    <w:rsid w:val="00CC7EFC"/>
    <w:rsid w:val="00CD0813"/>
    <w:rsid w:val="00CD097B"/>
    <w:rsid w:val="00CD09B1"/>
    <w:rsid w:val="00CD0D01"/>
    <w:rsid w:val="00CD0D3F"/>
    <w:rsid w:val="00CD1689"/>
    <w:rsid w:val="00CD17F4"/>
    <w:rsid w:val="00CD1B9C"/>
    <w:rsid w:val="00CD2779"/>
    <w:rsid w:val="00CD29D5"/>
    <w:rsid w:val="00CD37AD"/>
    <w:rsid w:val="00CD3A36"/>
    <w:rsid w:val="00CD3AE3"/>
    <w:rsid w:val="00CD3F71"/>
    <w:rsid w:val="00CD424C"/>
    <w:rsid w:val="00CD5796"/>
    <w:rsid w:val="00CD5EE1"/>
    <w:rsid w:val="00CD64D4"/>
    <w:rsid w:val="00CD74F1"/>
    <w:rsid w:val="00CD771F"/>
    <w:rsid w:val="00CD7F09"/>
    <w:rsid w:val="00CD7F7D"/>
    <w:rsid w:val="00CE0229"/>
    <w:rsid w:val="00CE0272"/>
    <w:rsid w:val="00CE08AC"/>
    <w:rsid w:val="00CE08C7"/>
    <w:rsid w:val="00CE0D9E"/>
    <w:rsid w:val="00CE0E76"/>
    <w:rsid w:val="00CE0EAE"/>
    <w:rsid w:val="00CE0F2D"/>
    <w:rsid w:val="00CE1473"/>
    <w:rsid w:val="00CE1A2B"/>
    <w:rsid w:val="00CE1D77"/>
    <w:rsid w:val="00CE1E0E"/>
    <w:rsid w:val="00CE241C"/>
    <w:rsid w:val="00CE294A"/>
    <w:rsid w:val="00CE29A3"/>
    <w:rsid w:val="00CE29F8"/>
    <w:rsid w:val="00CE2A62"/>
    <w:rsid w:val="00CE2A94"/>
    <w:rsid w:val="00CE2F48"/>
    <w:rsid w:val="00CE36AC"/>
    <w:rsid w:val="00CE3CB1"/>
    <w:rsid w:val="00CE44B4"/>
    <w:rsid w:val="00CE473D"/>
    <w:rsid w:val="00CE47D8"/>
    <w:rsid w:val="00CE4ABE"/>
    <w:rsid w:val="00CE5421"/>
    <w:rsid w:val="00CE5460"/>
    <w:rsid w:val="00CE5B8C"/>
    <w:rsid w:val="00CE5E40"/>
    <w:rsid w:val="00CE6136"/>
    <w:rsid w:val="00CE6545"/>
    <w:rsid w:val="00CE6D58"/>
    <w:rsid w:val="00CE6EB8"/>
    <w:rsid w:val="00CE6ED2"/>
    <w:rsid w:val="00CE7049"/>
    <w:rsid w:val="00CE7B5C"/>
    <w:rsid w:val="00CE7C7A"/>
    <w:rsid w:val="00CF02EB"/>
    <w:rsid w:val="00CF0E95"/>
    <w:rsid w:val="00CF1119"/>
    <w:rsid w:val="00CF149F"/>
    <w:rsid w:val="00CF18CD"/>
    <w:rsid w:val="00CF247C"/>
    <w:rsid w:val="00CF2F17"/>
    <w:rsid w:val="00CF3279"/>
    <w:rsid w:val="00CF35BD"/>
    <w:rsid w:val="00CF3C63"/>
    <w:rsid w:val="00CF3EEA"/>
    <w:rsid w:val="00CF4031"/>
    <w:rsid w:val="00CF4856"/>
    <w:rsid w:val="00CF4E76"/>
    <w:rsid w:val="00CF51C6"/>
    <w:rsid w:val="00CF527C"/>
    <w:rsid w:val="00CF52FB"/>
    <w:rsid w:val="00CF5408"/>
    <w:rsid w:val="00CF60A7"/>
    <w:rsid w:val="00CF6573"/>
    <w:rsid w:val="00CF65D9"/>
    <w:rsid w:val="00CF66E7"/>
    <w:rsid w:val="00CF68FA"/>
    <w:rsid w:val="00CF6CC4"/>
    <w:rsid w:val="00CF72AF"/>
    <w:rsid w:val="00CF7852"/>
    <w:rsid w:val="00D00355"/>
    <w:rsid w:val="00D006D1"/>
    <w:rsid w:val="00D00AC4"/>
    <w:rsid w:val="00D0105E"/>
    <w:rsid w:val="00D01253"/>
    <w:rsid w:val="00D017A3"/>
    <w:rsid w:val="00D01A1C"/>
    <w:rsid w:val="00D01E16"/>
    <w:rsid w:val="00D02166"/>
    <w:rsid w:val="00D021F4"/>
    <w:rsid w:val="00D02B0C"/>
    <w:rsid w:val="00D02FEE"/>
    <w:rsid w:val="00D02FF0"/>
    <w:rsid w:val="00D03502"/>
    <w:rsid w:val="00D0360B"/>
    <w:rsid w:val="00D03683"/>
    <w:rsid w:val="00D036D6"/>
    <w:rsid w:val="00D039C2"/>
    <w:rsid w:val="00D03EA2"/>
    <w:rsid w:val="00D03EA3"/>
    <w:rsid w:val="00D03EBC"/>
    <w:rsid w:val="00D04144"/>
    <w:rsid w:val="00D0448B"/>
    <w:rsid w:val="00D04880"/>
    <w:rsid w:val="00D05575"/>
    <w:rsid w:val="00D05629"/>
    <w:rsid w:val="00D06175"/>
    <w:rsid w:val="00D061BE"/>
    <w:rsid w:val="00D06322"/>
    <w:rsid w:val="00D066B0"/>
    <w:rsid w:val="00D06906"/>
    <w:rsid w:val="00D06AAE"/>
    <w:rsid w:val="00D06CCB"/>
    <w:rsid w:val="00D06F6A"/>
    <w:rsid w:val="00D07093"/>
    <w:rsid w:val="00D070BF"/>
    <w:rsid w:val="00D0755C"/>
    <w:rsid w:val="00D07653"/>
    <w:rsid w:val="00D07854"/>
    <w:rsid w:val="00D079CD"/>
    <w:rsid w:val="00D10151"/>
    <w:rsid w:val="00D10271"/>
    <w:rsid w:val="00D104FE"/>
    <w:rsid w:val="00D109B3"/>
    <w:rsid w:val="00D10A8F"/>
    <w:rsid w:val="00D10B5E"/>
    <w:rsid w:val="00D10D82"/>
    <w:rsid w:val="00D112B1"/>
    <w:rsid w:val="00D11BCC"/>
    <w:rsid w:val="00D11CE8"/>
    <w:rsid w:val="00D11E0C"/>
    <w:rsid w:val="00D1201F"/>
    <w:rsid w:val="00D123E7"/>
    <w:rsid w:val="00D1267D"/>
    <w:rsid w:val="00D126FD"/>
    <w:rsid w:val="00D13301"/>
    <w:rsid w:val="00D13BFC"/>
    <w:rsid w:val="00D14021"/>
    <w:rsid w:val="00D140EB"/>
    <w:rsid w:val="00D1428D"/>
    <w:rsid w:val="00D14451"/>
    <w:rsid w:val="00D14907"/>
    <w:rsid w:val="00D14B04"/>
    <w:rsid w:val="00D1517F"/>
    <w:rsid w:val="00D15907"/>
    <w:rsid w:val="00D15BC2"/>
    <w:rsid w:val="00D15D63"/>
    <w:rsid w:val="00D165C9"/>
    <w:rsid w:val="00D16655"/>
    <w:rsid w:val="00D170FE"/>
    <w:rsid w:val="00D1718A"/>
    <w:rsid w:val="00D171F7"/>
    <w:rsid w:val="00D1738F"/>
    <w:rsid w:val="00D2049F"/>
    <w:rsid w:val="00D20588"/>
    <w:rsid w:val="00D20BA8"/>
    <w:rsid w:val="00D20BC8"/>
    <w:rsid w:val="00D210AF"/>
    <w:rsid w:val="00D21223"/>
    <w:rsid w:val="00D21401"/>
    <w:rsid w:val="00D21462"/>
    <w:rsid w:val="00D21609"/>
    <w:rsid w:val="00D22268"/>
    <w:rsid w:val="00D22A91"/>
    <w:rsid w:val="00D22AF9"/>
    <w:rsid w:val="00D22EFA"/>
    <w:rsid w:val="00D22FEB"/>
    <w:rsid w:val="00D23021"/>
    <w:rsid w:val="00D23079"/>
    <w:rsid w:val="00D23299"/>
    <w:rsid w:val="00D23507"/>
    <w:rsid w:val="00D236F0"/>
    <w:rsid w:val="00D238EA"/>
    <w:rsid w:val="00D23AD2"/>
    <w:rsid w:val="00D23D81"/>
    <w:rsid w:val="00D23E3F"/>
    <w:rsid w:val="00D24105"/>
    <w:rsid w:val="00D241C0"/>
    <w:rsid w:val="00D2453F"/>
    <w:rsid w:val="00D2454A"/>
    <w:rsid w:val="00D24772"/>
    <w:rsid w:val="00D24828"/>
    <w:rsid w:val="00D24BE7"/>
    <w:rsid w:val="00D24E1F"/>
    <w:rsid w:val="00D24FF7"/>
    <w:rsid w:val="00D2578A"/>
    <w:rsid w:val="00D258EE"/>
    <w:rsid w:val="00D25DA2"/>
    <w:rsid w:val="00D261D7"/>
    <w:rsid w:val="00D2623C"/>
    <w:rsid w:val="00D2659E"/>
    <w:rsid w:val="00D2662F"/>
    <w:rsid w:val="00D26678"/>
    <w:rsid w:val="00D268B1"/>
    <w:rsid w:val="00D27738"/>
    <w:rsid w:val="00D27955"/>
    <w:rsid w:val="00D30B96"/>
    <w:rsid w:val="00D3128E"/>
    <w:rsid w:val="00D3179F"/>
    <w:rsid w:val="00D31A72"/>
    <w:rsid w:val="00D31CF8"/>
    <w:rsid w:val="00D32AA7"/>
    <w:rsid w:val="00D32DC8"/>
    <w:rsid w:val="00D3341A"/>
    <w:rsid w:val="00D334ED"/>
    <w:rsid w:val="00D33739"/>
    <w:rsid w:val="00D33CBE"/>
    <w:rsid w:val="00D33D1B"/>
    <w:rsid w:val="00D3425C"/>
    <w:rsid w:val="00D34292"/>
    <w:rsid w:val="00D34413"/>
    <w:rsid w:val="00D345F4"/>
    <w:rsid w:val="00D347B8"/>
    <w:rsid w:val="00D34AAB"/>
    <w:rsid w:val="00D352ED"/>
    <w:rsid w:val="00D35471"/>
    <w:rsid w:val="00D35677"/>
    <w:rsid w:val="00D359AA"/>
    <w:rsid w:val="00D3672B"/>
    <w:rsid w:val="00D36AD5"/>
    <w:rsid w:val="00D36B81"/>
    <w:rsid w:val="00D36FE1"/>
    <w:rsid w:val="00D37722"/>
    <w:rsid w:val="00D379DB"/>
    <w:rsid w:val="00D40872"/>
    <w:rsid w:val="00D40EBA"/>
    <w:rsid w:val="00D40F07"/>
    <w:rsid w:val="00D41E5F"/>
    <w:rsid w:val="00D41FDB"/>
    <w:rsid w:val="00D42095"/>
    <w:rsid w:val="00D4244E"/>
    <w:rsid w:val="00D426E3"/>
    <w:rsid w:val="00D42D51"/>
    <w:rsid w:val="00D43236"/>
    <w:rsid w:val="00D44239"/>
    <w:rsid w:val="00D44638"/>
    <w:rsid w:val="00D4495D"/>
    <w:rsid w:val="00D44AEF"/>
    <w:rsid w:val="00D45078"/>
    <w:rsid w:val="00D45619"/>
    <w:rsid w:val="00D458AD"/>
    <w:rsid w:val="00D45C54"/>
    <w:rsid w:val="00D45FDA"/>
    <w:rsid w:val="00D4626B"/>
    <w:rsid w:val="00D46713"/>
    <w:rsid w:val="00D4688D"/>
    <w:rsid w:val="00D46EC2"/>
    <w:rsid w:val="00D46ED2"/>
    <w:rsid w:val="00D47133"/>
    <w:rsid w:val="00D471CD"/>
    <w:rsid w:val="00D471D4"/>
    <w:rsid w:val="00D47434"/>
    <w:rsid w:val="00D47997"/>
    <w:rsid w:val="00D50018"/>
    <w:rsid w:val="00D50173"/>
    <w:rsid w:val="00D502DF"/>
    <w:rsid w:val="00D50438"/>
    <w:rsid w:val="00D50633"/>
    <w:rsid w:val="00D5076C"/>
    <w:rsid w:val="00D5114F"/>
    <w:rsid w:val="00D518C4"/>
    <w:rsid w:val="00D525E7"/>
    <w:rsid w:val="00D52A2C"/>
    <w:rsid w:val="00D52F9B"/>
    <w:rsid w:val="00D53155"/>
    <w:rsid w:val="00D534BB"/>
    <w:rsid w:val="00D53D1B"/>
    <w:rsid w:val="00D54048"/>
    <w:rsid w:val="00D54191"/>
    <w:rsid w:val="00D54861"/>
    <w:rsid w:val="00D5492E"/>
    <w:rsid w:val="00D54A27"/>
    <w:rsid w:val="00D54E1B"/>
    <w:rsid w:val="00D54EFC"/>
    <w:rsid w:val="00D558A5"/>
    <w:rsid w:val="00D55CD7"/>
    <w:rsid w:val="00D55E3B"/>
    <w:rsid w:val="00D56936"/>
    <w:rsid w:val="00D56D39"/>
    <w:rsid w:val="00D56D87"/>
    <w:rsid w:val="00D570E2"/>
    <w:rsid w:val="00D578AD"/>
    <w:rsid w:val="00D6047E"/>
    <w:rsid w:val="00D6054D"/>
    <w:rsid w:val="00D6084A"/>
    <w:rsid w:val="00D60934"/>
    <w:rsid w:val="00D60CDF"/>
    <w:rsid w:val="00D60DC2"/>
    <w:rsid w:val="00D610D1"/>
    <w:rsid w:val="00D61543"/>
    <w:rsid w:val="00D61CE2"/>
    <w:rsid w:val="00D61F43"/>
    <w:rsid w:val="00D621EF"/>
    <w:rsid w:val="00D62437"/>
    <w:rsid w:val="00D624B2"/>
    <w:rsid w:val="00D62D75"/>
    <w:rsid w:val="00D6349E"/>
    <w:rsid w:val="00D63A25"/>
    <w:rsid w:val="00D63D42"/>
    <w:rsid w:val="00D63F95"/>
    <w:rsid w:val="00D63FD9"/>
    <w:rsid w:val="00D642AD"/>
    <w:rsid w:val="00D6484E"/>
    <w:rsid w:val="00D64A5B"/>
    <w:rsid w:val="00D64C2B"/>
    <w:rsid w:val="00D64DD4"/>
    <w:rsid w:val="00D65828"/>
    <w:rsid w:val="00D65AD3"/>
    <w:rsid w:val="00D6601F"/>
    <w:rsid w:val="00D66148"/>
    <w:rsid w:val="00D66EF6"/>
    <w:rsid w:val="00D670C7"/>
    <w:rsid w:val="00D67100"/>
    <w:rsid w:val="00D6747C"/>
    <w:rsid w:val="00D67561"/>
    <w:rsid w:val="00D676D7"/>
    <w:rsid w:val="00D67B07"/>
    <w:rsid w:val="00D67C78"/>
    <w:rsid w:val="00D70329"/>
    <w:rsid w:val="00D706A6"/>
    <w:rsid w:val="00D70D44"/>
    <w:rsid w:val="00D70D78"/>
    <w:rsid w:val="00D712B3"/>
    <w:rsid w:val="00D714FC"/>
    <w:rsid w:val="00D715C5"/>
    <w:rsid w:val="00D71688"/>
    <w:rsid w:val="00D71F62"/>
    <w:rsid w:val="00D72119"/>
    <w:rsid w:val="00D721D9"/>
    <w:rsid w:val="00D722F4"/>
    <w:rsid w:val="00D7239E"/>
    <w:rsid w:val="00D72470"/>
    <w:rsid w:val="00D7250E"/>
    <w:rsid w:val="00D7280F"/>
    <w:rsid w:val="00D72AEA"/>
    <w:rsid w:val="00D72F4E"/>
    <w:rsid w:val="00D73281"/>
    <w:rsid w:val="00D73570"/>
    <w:rsid w:val="00D737CF"/>
    <w:rsid w:val="00D73B4C"/>
    <w:rsid w:val="00D73FBD"/>
    <w:rsid w:val="00D7437B"/>
    <w:rsid w:val="00D744B7"/>
    <w:rsid w:val="00D744B8"/>
    <w:rsid w:val="00D74779"/>
    <w:rsid w:val="00D74D41"/>
    <w:rsid w:val="00D74E84"/>
    <w:rsid w:val="00D7509B"/>
    <w:rsid w:val="00D752F9"/>
    <w:rsid w:val="00D7544F"/>
    <w:rsid w:val="00D75878"/>
    <w:rsid w:val="00D758B6"/>
    <w:rsid w:val="00D758C2"/>
    <w:rsid w:val="00D75A90"/>
    <w:rsid w:val="00D75D5A"/>
    <w:rsid w:val="00D75EEF"/>
    <w:rsid w:val="00D76223"/>
    <w:rsid w:val="00D76468"/>
    <w:rsid w:val="00D76837"/>
    <w:rsid w:val="00D776A8"/>
    <w:rsid w:val="00D77762"/>
    <w:rsid w:val="00D778CC"/>
    <w:rsid w:val="00D77D2A"/>
    <w:rsid w:val="00D80131"/>
    <w:rsid w:val="00D803B4"/>
    <w:rsid w:val="00D806D8"/>
    <w:rsid w:val="00D807ED"/>
    <w:rsid w:val="00D80EFB"/>
    <w:rsid w:val="00D81189"/>
    <w:rsid w:val="00D8126A"/>
    <w:rsid w:val="00D81535"/>
    <w:rsid w:val="00D816EB"/>
    <w:rsid w:val="00D82550"/>
    <w:rsid w:val="00D82598"/>
    <w:rsid w:val="00D82B5B"/>
    <w:rsid w:val="00D834BC"/>
    <w:rsid w:val="00D8408E"/>
    <w:rsid w:val="00D841CC"/>
    <w:rsid w:val="00D842CE"/>
    <w:rsid w:val="00D84428"/>
    <w:rsid w:val="00D8445B"/>
    <w:rsid w:val="00D8452A"/>
    <w:rsid w:val="00D84B19"/>
    <w:rsid w:val="00D84F19"/>
    <w:rsid w:val="00D850DD"/>
    <w:rsid w:val="00D8531B"/>
    <w:rsid w:val="00D853F6"/>
    <w:rsid w:val="00D8587A"/>
    <w:rsid w:val="00D85D5B"/>
    <w:rsid w:val="00D85E19"/>
    <w:rsid w:val="00D85E67"/>
    <w:rsid w:val="00D8603C"/>
    <w:rsid w:val="00D860B3"/>
    <w:rsid w:val="00D86114"/>
    <w:rsid w:val="00D8616A"/>
    <w:rsid w:val="00D861C1"/>
    <w:rsid w:val="00D86240"/>
    <w:rsid w:val="00D86384"/>
    <w:rsid w:val="00D87031"/>
    <w:rsid w:val="00D87224"/>
    <w:rsid w:val="00D8730E"/>
    <w:rsid w:val="00D87437"/>
    <w:rsid w:val="00D87AD2"/>
    <w:rsid w:val="00D87E3F"/>
    <w:rsid w:val="00D87F97"/>
    <w:rsid w:val="00D90391"/>
    <w:rsid w:val="00D90940"/>
    <w:rsid w:val="00D90A3A"/>
    <w:rsid w:val="00D90AE5"/>
    <w:rsid w:val="00D90C0A"/>
    <w:rsid w:val="00D90FBA"/>
    <w:rsid w:val="00D910F0"/>
    <w:rsid w:val="00D91544"/>
    <w:rsid w:val="00D91A32"/>
    <w:rsid w:val="00D91B8E"/>
    <w:rsid w:val="00D91C8D"/>
    <w:rsid w:val="00D922CD"/>
    <w:rsid w:val="00D92CE5"/>
    <w:rsid w:val="00D930CA"/>
    <w:rsid w:val="00D936DE"/>
    <w:rsid w:val="00D93EC1"/>
    <w:rsid w:val="00D94044"/>
    <w:rsid w:val="00D9435B"/>
    <w:rsid w:val="00D9492A"/>
    <w:rsid w:val="00D94AB9"/>
    <w:rsid w:val="00D94B1E"/>
    <w:rsid w:val="00D94D0E"/>
    <w:rsid w:val="00D94F76"/>
    <w:rsid w:val="00D94F7B"/>
    <w:rsid w:val="00D954A8"/>
    <w:rsid w:val="00D955B8"/>
    <w:rsid w:val="00D956CA"/>
    <w:rsid w:val="00D9598B"/>
    <w:rsid w:val="00D95A80"/>
    <w:rsid w:val="00D95E55"/>
    <w:rsid w:val="00D95E79"/>
    <w:rsid w:val="00D96053"/>
    <w:rsid w:val="00D960F7"/>
    <w:rsid w:val="00D965C1"/>
    <w:rsid w:val="00D978FC"/>
    <w:rsid w:val="00D97921"/>
    <w:rsid w:val="00D97D02"/>
    <w:rsid w:val="00D97F5E"/>
    <w:rsid w:val="00DA0686"/>
    <w:rsid w:val="00DA0974"/>
    <w:rsid w:val="00DA0B90"/>
    <w:rsid w:val="00DA0BB5"/>
    <w:rsid w:val="00DA0F99"/>
    <w:rsid w:val="00DA10F1"/>
    <w:rsid w:val="00DA139A"/>
    <w:rsid w:val="00DA1483"/>
    <w:rsid w:val="00DA19DA"/>
    <w:rsid w:val="00DA1D4D"/>
    <w:rsid w:val="00DA1E3A"/>
    <w:rsid w:val="00DA243E"/>
    <w:rsid w:val="00DA2570"/>
    <w:rsid w:val="00DA25C5"/>
    <w:rsid w:val="00DA2A0A"/>
    <w:rsid w:val="00DA2B5A"/>
    <w:rsid w:val="00DA2EF6"/>
    <w:rsid w:val="00DA3556"/>
    <w:rsid w:val="00DA3643"/>
    <w:rsid w:val="00DA3899"/>
    <w:rsid w:val="00DA393F"/>
    <w:rsid w:val="00DA397A"/>
    <w:rsid w:val="00DA3CD5"/>
    <w:rsid w:val="00DA3EA6"/>
    <w:rsid w:val="00DA3FF0"/>
    <w:rsid w:val="00DA40DF"/>
    <w:rsid w:val="00DA48A6"/>
    <w:rsid w:val="00DA4953"/>
    <w:rsid w:val="00DA49F4"/>
    <w:rsid w:val="00DA4D26"/>
    <w:rsid w:val="00DA508F"/>
    <w:rsid w:val="00DA581D"/>
    <w:rsid w:val="00DA5D57"/>
    <w:rsid w:val="00DA5E76"/>
    <w:rsid w:val="00DA66AD"/>
    <w:rsid w:val="00DA685C"/>
    <w:rsid w:val="00DA6BC4"/>
    <w:rsid w:val="00DA7AB0"/>
    <w:rsid w:val="00DA7C71"/>
    <w:rsid w:val="00DB02F4"/>
    <w:rsid w:val="00DB079B"/>
    <w:rsid w:val="00DB085F"/>
    <w:rsid w:val="00DB098C"/>
    <w:rsid w:val="00DB0C17"/>
    <w:rsid w:val="00DB0D2B"/>
    <w:rsid w:val="00DB0D46"/>
    <w:rsid w:val="00DB0D49"/>
    <w:rsid w:val="00DB0DD1"/>
    <w:rsid w:val="00DB0F8B"/>
    <w:rsid w:val="00DB144A"/>
    <w:rsid w:val="00DB15E5"/>
    <w:rsid w:val="00DB1A9C"/>
    <w:rsid w:val="00DB1B1D"/>
    <w:rsid w:val="00DB1B6E"/>
    <w:rsid w:val="00DB1E97"/>
    <w:rsid w:val="00DB2089"/>
    <w:rsid w:val="00DB2A6A"/>
    <w:rsid w:val="00DB2DD7"/>
    <w:rsid w:val="00DB35F0"/>
    <w:rsid w:val="00DB3A05"/>
    <w:rsid w:val="00DB3D4E"/>
    <w:rsid w:val="00DB3FCD"/>
    <w:rsid w:val="00DB46BA"/>
    <w:rsid w:val="00DB4C63"/>
    <w:rsid w:val="00DB5A5E"/>
    <w:rsid w:val="00DB5BDA"/>
    <w:rsid w:val="00DB5C8E"/>
    <w:rsid w:val="00DB612C"/>
    <w:rsid w:val="00DB661C"/>
    <w:rsid w:val="00DB685C"/>
    <w:rsid w:val="00DB6D3E"/>
    <w:rsid w:val="00DB7168"/>
    <w:rsid w:val="00DB7369"/>
    <w:rsid w:val="00DB7909"/>
    <w:rsid w:val="00DC0D29"/>
    <w:rsid w:val="00DC114B"/>
    <w:rsid w:val="00DC1893"/>
    <w:rsid w:val="00DC1938"/>
    <w:rsid w:val="00DC1B98"/>
    <w:rsid w:val="00DC1C61"/>
    <w:rsid w:val="00DC1E97"/>
    <w:rsid w:val="00DC1FB4"/>
    <w:rsid w:val="00DC2041"/>
    <w:rsid w:val="00DC2100"/>
    <w:rsid w:val="00DC2845"/>
    <w:rsid w:val="00DC2978"/>
    <w:rsid w:val="00DC2BDB"/>
    <w:rsid w:val="00DC2C25"/>
    <w:rsid w:val="00DC33AC"/>
    <w:rsid w:val="00DC33AD"/>
    <w:rsid w:val="00DC39E5"/>
    <w:rsid w:val="00DC3A5C"/>
    <w:rsid w:val="00DC3D25"/>
    <w:rsid w:val="00DC40DA"/>
    <w:rsid w:val="00DC4DFE"/>
    <w:rsid w:val="00DC575D"/>
    <w:rsid w:val="00DC698D"/>
    <w:rsid w:val="00DC6A8A"/>
    <w:rsid w:val="00DC74DD"/>
    <w:rsid w:val="00DC7624"/>
    <w:rsid w:val="00DC7B96"/>
    <w:rsid w:val="00DC7C03"/>
    <w:rsid w:val="00DD05AD"/>
    <w:rsid w:val="00DD0731"/>
    <w:rsid w:val="00DD09FA"/>
    <w:rsid w:val="00DD115F"/>
    <w:rsid w:val="00DD170B"/>
    <w:rsid w:val="00DD1BE1"/>
    <w:rsid w:val="00DD1D1A"/>
    <w:rsid w:val="00DD20CF"/>
    <w:rsid w:val="00DD2499"/>
    <w:rsid w:val="00DD30BC"/>
    <w:rsid w:val="00DD3243"/>
    <w:rsid w:val="00DD3892"/>
    <w:rsid w:val="00DD3C10"/>
    <w:rsid w:val="00DD4090"/>
    <w:rsid w:val="00DD4299"/>
    <w:rsid w:val="00DD43B0"/>
    <w:rsid w:val="00DD45C9"/>
    <w:rsid w:val="00DD4FCB"/>
    <w:rsid w:val="00DD618B"/>
    <w:rsid w:val="00DD69CF"/>
    <w:rsid w:val="00DD6E9B"/>
    <w:rsid w:val="00DD7096"/>
    <w:rsid w:val="00DD75DB"/>
    <w:rsid w:val="00DD7A6C"/>
    <w:rsid w:val="00DD7FD3"/>
    <w:rsid w:val="00DE0302"/>
    <w:rsid w:val="00DE03DE"/>
    <w:rsid w:val="00DE060E"/>
    <w:rsid w:val="00DE0A69"/>
    <w:rsid w:val="00DE0BA3"/>
    <w:rsid w:val="00DE0DA4"/>
    <w:rsid w:val="00DE1237"/>
    <w:rsid w:val="00DE179A"/>
    <w:rsid w:val="00DE19C7"/>
    <w:rsid w:val="00DE1A43"/>
    <w:rsid w:val="00DE1DB9"/>
    <w:rsid w:val="00DE1FF7"/>
    <w:rsid w:val="00DE240E"/>
    <w:rsid w:val="00DE241E"/>
    <w:rsid w:val="00DE2A9B"/>
    <w:rsid w:val="00DE315C"/>
    <w:rsid w:val="00DE3771"/>
    <w:rsid w:val="00DE3A50"/>
    <w:rsid w:val="00DE4026"/>
    <w:rsid w:val="00DE4319"/>
    <w:rsid w:val="00DE4324"/>
    <w:rsid w:val="00DE488A"/>
    <w:rsid w:val="00DE5116"/>
    <w:rsid w:val="00DE5710"/>
    <w:rsid w:val="00DE5DC4"/>
    <w:rsid w:val="00DE5F42"/>
    <w:rsid w:val="00DE620D"/>
    <w:rsid w:val="00DE63A2"/>
    <w:rsid w:val="00DE6A20"/>
    <w:rsid w:val="00DE6F59"/>
    <w:rsid w:val="00DE70F2"/>
    <w:rsid w:val="00DE714C"/>
    <w:rsid w:val="00DE7228"/>
    <w:rsid w:val="00DE76E3"/>
    <w:rsid w:val="00DE78FB"/>
    <w:rsid w:val="00DF04A1"/>
    <w:rsid w:val="00DF053A"/>
    <w:rsid w:val="00DF07A5"/>
    <w:rsid w:val="00DF0B8B"/>
    <w:rsid w:val="00DF0F3C"/>
    <w:rsid w:val="00DF18C2"/>
    <w:rsid w:val="00DF1A05"/>
    <w:rsid w:val="00DF2079"/>
    <w:rsid w:val="00DF251F"/>
    <w:rsid w:val="00DF2669"/>
    <w:rsid w:val="00DF27B4"/>
    <w:rsid w:val="00DF2937"/>
    <w:rsid w:val="00DF2A68"/>
    <w:rsid w:val="00DF33A2"/>
    <w:rsid w:val="00DF3997"/>
    <w:rsid w:val="00DF39A3"/>
    <w:rsid w:val="00DF3CA2"/>
    <w:rsid w:val="00DF4096"/>
    <w:rsid w:val="00DF40AB"/>
    <w:rsid w:val="00DF4337"/>
    <w:rsid w:val="00DF43DF"/>
    <w:rsid w:val="00DF4648"/>
    <w:rsid w:val="00DF46E3"/>
    <w:rsid w:val="00DF485F"/>
    <w:rsid w:val="00DF490E"/>
    <w:rsid w:val="00DF4C1E"/>
    <w:rsid w:val="00DF4D1C"/>
    <w:rsid w:val="00DF4DE3"/>
    <w:rsid w:val="00DF4E0E"/>
    <w:rsid w:val="00DF5090"/>
    <w:rsid w:val="00DF5662"/>
    <w:rsid w:val="00DF5815"/>
    <w:rsid w:val="00DF5D55"/>
    <w:rsid w:val="00DF5E22"/>
    <w:rsid w:val="00DF62FC"/>
    <w:rsid w:val="00DF696E"/>
    <w:rsid w:val="00DF6C58"/>
    <w:rsid w:val="00DF6CDF"/>
    <w:rsid w:val="00DF7253"/>
    <w:rsid w:val="00DF7270"/>
    <w:rsid w:val="00DF72C0"/>
    <w:rsid w:val="00DF7382"/>
    <w:rsid w:val="00DF750A"/>
    <w:rsid w:val="00DF77C4"/>
    <w:rsid w:val="00DF7852"/>
    <w:rsid w:val="00DF7942"/>
    <w:rsid w:val="00DF7AC3"/>
    <w:rsid w:val="00DF7BA3"/>
    <w:rsid w:val="00E0052D"/>
    <w:rsid w:val="00E00BEC"/>
    <w:rsid w:val="00E00CD5"/>
    <w:rsid w:val="00E012F0"/>
    <w:rsid w:val="00E0131C"/>
    <w:rsid w:val="00E0164A"/>
    <w:rsid w:val="00E01A6A"/>
    <w:rsid w:val="00E01BAB"/>
    <w:rsid w:val="00E01BB2"/>
    <w:rsid w:val="00E02C64"/>
    <w:rsid w:val="00E02DCB"/>
    <w:rsid w:val="00E03091"/>
    <w:rsid w:val="00E038FD"/>
    <w:rsid w:val="00E03B1F"/>
    <w:rsid w:val="00E03D59"/>
    <w:rsid w:val="00E03D69"/>
    <w:rsid w:val="00E04071"/>
    <w:rsid w:val="00E04372"/>
    <w:rsid w:val="00E0451B"/>
    <w:rsid w:val="00E04987"/>
    <w:rsid w:val="00E04A28"/>
    <w:rsid w:val="00E04B34"/>
    <w:rsid w:val="00E04C6A"/>
    <w:rsid w:val="00E04D2A"/>
    <w:rsid w:val="00E04E51"/>
    <w:rsid w:val="00E04F58"/>
    <w:rsid w:val="00E0566F"/>
    <w:rsid w:val="00E05C79"/>
    <w:rsid w:val="00E066DB"/>
    <w:rsid w:val="00E07B55"/>
    <w:rsid w:val="00E07EB6"/>
    <w:rsid w:val="00E07F87"/>
    <w:rsid w:val="00E1002C"/>
    <w:rsid w:val="00E1008C"/>
    <w:rsid w:val="00E10CDE"/>
    <w:rsid w:val="00E10E91"/>
    <w:rsid w:val="00E113C2"/>
    <w:rsid w:val="00E113F7"/>
    <w:rsid w:val="00E11BD2"/>
    <w:rsid w:val="00E11E30"/>
    <w:rsid w:val="00E11F0C"/>
    <w:rsid w:val="00E1206D"/>
    <w:rsid w:val="00E12239"/>
    <w:rsid w:val="00E129BE"/>
    <w:rsid w:val="00E12A81"/>
    <w:rsid w:val="00E12F47"/>
    <w:rsid w:val="00E131D4"/>
    <w:rsid w:val="00E13534"/>
    <w:rsid w:val="00E144C4"/>
    <w:rsid w:val="00E14953"/>
    <w:rsid w:val="00E14CCD"/>
    <w:rsid w:val="00E158F7"/>
    <w:rsid w:val="00E15B53"/>
    <w:rsid w:val="00E15C1F"/>
    <w:rsid w:val="00E15FDE"/>
    <w:rsid w:val="00E160A0"/>
    <w:rsid w:val="00E16110"/>
    <w:rsid w:val="00E16403"/>
    <w:rsid w:val="00E16AE6"/>
    <w:rsid w:val="00E170FC"/>
    <w:rsid w:val="00E17160"/>
    <w:rsid w:val="00E17678"/>
    <w:rsid w:val="00E17FEC"/>
    <w:rsid w:val="00E20430"/>
    <w:rsid w:val="00E20AB6"/>
    <w:rsid w:val="00E20D45"/>
    <w:rsid w:val="00E20F23"/>
    <w:rsid w:val="00E2183D"/>
    <w:rsid w:val="00E21A36"/>
    <w:rsid w:val="00E22024"/>
    <w:rsid w:val="00E23293"/>
    <w:rsid w:val="00E23850"/>
    <w:rsid w:val="00E23AE7"/>
    <w:rsid w:val="00E23BA1"/>
    <w:rsid w:val="00E2457C"/>
    <w:rsid w:val="00E2477A"/>
    <w:rsid w:val="00E24AB2"/>
    <w:rsid w:val="00E24D0E"/>
    <w:rsid w:val="00E24E25"/>
    <w:rsid w:val="00E25039"/>
    <w:rsid w:val="00E25282"/>
    <w:rsid w:val="00E252D6"/>
    <w:rsid w:val="00E25A56"/>
    <w:rsid w:val="00E25F29"/>
    <w:rsid w:val="00E2603C"/>
    <w:rsid w:val="00E261B4"/>
    <w:rsid w:val="00E263D0"/>
    <w:rsid w:val="00E2666B"/>
    <w:rsid w:val="00E269AF"/>
    <w:rsid w:val="00E26FAC"/>
    <w:rsid w:val="00E27AA7"/>
    <w:rsid w:val="00E30034"/>
    <w:rsid w:val="00E300D7"/>
    <w:rsid w:val="00E30283"/>
    <w:rsid w:val="00E30517"/>
    <w:rsid w:val="00E30525"/>
    <w:rsid w:val="00E30C1B"/>
    <w:rsid w:val="00E30CCC"/>
    <w:rsid w:val="00E30E66"/>
    <w:rsid w:val="00E3112D"/>
    <w:rsid w:val="00E31A15"/>
    <w:rsid w:val="00E31CE1"/>
    <w:rsid w:val="00E31E97"/>
    <w:rsid w:val="00E320A3"/>
    <w:rsid w:val="00E320C1"/>
    <w:rsid w:val="00E32172"/>
    <w:rsid w:val="00E322F3"/>
    <w:rsid w:val="00E32361"/>
    <w:rsid w:val="00E329B3"/>
    <w:rsid w:val="00E33255"/>
    <w:rsid w:val="00E33668"/>
    <w:rsid w:val="00E3366E"/>
    <w:rsid w:val="00E337E7"/>
    <w:rsid w:val="00E33C0D"/>
    <w:rsid w:val="00E33E68"/>
    <w:rsid w:val="00E342D6"/>
    <w:rsid w:val="00E347A5"/>
    <w:rsid w:val="00E34B64"/>
    <w:rsid w:val="00E34FB8"/>
    <w:rsid w:val="00E35245"/>
    <w:rsid w:val="00E35746"/>
    <w:rsid w:val="00E358EA"/>
    <w:rsid w:val="00E3597C"/>
    <w:rsid w:val="00E35994"/>
    <w:rsid w:val="00E35D29"/>
    <w:rsid w:val="00E36124"/>
    <w:rsid w:val="00E36156"/>
    <w:rsid w:val="00E36C47"/>
    <w:rsid w:val="00E36CBC"/>
    <w:rsid w:val="00E3731B"/>
    <w:rsid w:val="00E37464"/>
    <w:rsid w:val="00E37BB7"/>
    <w:rsid w:val="00E37C17"/>
    <w:rsid w:val="00E37D37"/>
    <w:rsid w:val="00E405B6"/>
    <w:rsid w:val="00E4067E"/>
    <w:rsid w:val="00E40E0B"/>
    <w:rsid w:val="00E413CA"/>
    <w:rsid w:val="00E41412"/>
    <w:rsid w:val="00E414A2"/>
    <w:rsid w:val="00E4151D"/>
    <w:rsid w:val="00E417C5"/>
    <w:rsid w:val="00E41F50"/>
    <w:rsid w:val="00E420EB"/>
    <w:rsid w:val="00E4233D"/>
    <w:rsid w:val="00E424FE"/>
    <w:rsid w:val="00E4264F"/>
    <w:rsid w:val="00E42C09"/>
    <w:rsid w:val="00E42CE2"/>
    <w:rsid w:val="00E42E4B"/>
    <w:rsid w:val="00E43010"/>
    <w:rsid w:val="00E43602"/>
    <w:rsid w:val="00E439C7"/>
    <w:rsid w:val="00E44262"/>
    <w:rsid w:val="00E44270"/>
    <w:rsid w:val="00E442D3"/>
    <w:rsid w:val="00E447A0"/>
    <w:rsid w:val="00E44D3C"/>
    <w:rsid w:val="00E44EA7"/>
    <w:rsid w:val="00E45254"/>
    <w:rsid w:val="00E4529D"/>
    <w:rsid w:val="00E45316"/>
    <w:rsid w:val="00E4539E"/>
    <w:rsid w:val="00E45A10"/>
    <w:rsid w:val="00E45C84"/>
    <w:rsid w:val="00E45CA4"/>
    <w:rsid w:val="00E45F6D"/>
    <w:rsid w:val="00E45F7D"/>
    <w:rsid w:val="00E460A4"/>
    <w:rsid w:val="00E46104"/>
    <w:rsid w:val="00E46593"/>
    <w:rsid w:val="00E47118"/>
    <w:rsid w:val="00E47166"/>
    <w:rsid w:val="00E4763B"/>
    <w:rsid w:val="00E47C9E"/>
    <w:rsid w:val="00E47D9C"/>
    <w:rsid w:val="00E5030C"/>
    <w:rsid w:val="00E50356"/>
    <w:rsid w:val="00E50686"/>
    <w:rsid w:val="00E5119E"/>
    <w:rsid w:val="00E51573"/>
    <w:rsid w:val="00E51DC5"/>
    <w:rsid w:val="00E5239B"/>
    <w:rsid w:val="00E524DC"/>
    <w:rsid w:val="00E5296C"/>
    <w:rsid w:val="00E52AC7"/>
    <w:rsid w:val="00E530B9"/>
    <w:rsid w:val="00E5318F"/>
    <w:rsid w:val="00E53390"/>
    <w:rsid w:val="00E5356C"/>
    <w:rsid w:val="00E53805"/>
    <w:rsid w:val="00E53A4D"/>
    <w:rsid w:val="00E53C89"/>
    <w:rsid w:val="00E54552"/>
    <w:rsid w:val="00E54FA1"/>
    <w:rsid w:val="00E5503C"/>
    <w:rsid w:val="00E5537B"/>
    <w:rsid w:val="00E554F1"/>
    <w:rsid w:val="00E55722"/>
    <w:rsid w:val="00E55955"/>
    <w:rsid w:val="00E55ABB"/>
    <w:rsid w:val="00E55E26"/>
    <w:rsid w:val="00E56457"/>
    <w:rsid w:val="00E56460"/>
    <w:rsid w:val="00E5693A"/>
    <w:rsid w:val="00E56A59"/>
    <w:rsid w:val="00E56DE9"/>
    <w:rsid w:val="00E56F58"/>
    <w:rsid w:val="00E571DE"/>
    <w:rsid w:val="00E57531"/>
    <w:rsid w:val="00E57583"/>
    <w:rsid w:val="00E57B41"/>
    <w:rsid w:val="00E6010E"/>
    <w:rsid w:val="00E60789"/>
    <w:rsid w:val="00E60977"/>
    <w:rsid w:val="00E60CD8"/>
    <w:rsid w:val="00E61002"/>
    <w:rsid w:val="00E613B5"/>
    <w:rsid w:val="00E615FB"/>
    <w:rsid w:val="00E6171F"/>
    <w:rsid w:val="00E61877"/>
    <w:rsid w:val="00E618A2"/>
    <w:rsid w:val="00E61B30"/>
    <w:rsid w:val="00E61E97"/>
    <w:rsid w:val="00E61EED"/>
    <w:rsid w:val="00E61F18"/>
    <w:rsid w:val="00E62078"/>
    <w:rsid w:val="00E62578"/>
    <w:rsid w:val="00E625A5"/>
    <w:rsid w:val="00E62739"/>
    <w:rsid w:val="00E628BF"/>
    <w:rsid w:val="00E635C8"/>
    <w:rsid w:val="00E63606"/>
    <w:rsid w:val="00E6367D"/>
    <w:rsid w:val="00E63779"/>
    <w:rsid w:val="00E63791"/>
    <w:rsid w:val="00E63A5A"/>
    <w:rsid w:val="00E644A9"/>
    <w:rsid w:val="00E64675"/>
    <w:rsid w:val="00E646A5"/>
    <w:rsid w:val="00E64D79"/>
    <w:rsid w:val="00E65343"/>
    <w:rsid w:val="00E657F7"/>
    <w:rsid w:val="00E65EC4"/>
    <w:rsid w:val="00E65F3D"/>
    <w:rsid w:val="00E66959"/>
    <w:rsid w:val="00E66ABB"/>
    <w:rsid w:val="00E66DC1"/>
    <w:rsid w:val="00E67088"/>
    <w:rsid w:val="00E6732B"/>
    <w:rsid w:val="00E673E0"/>
    <w:rsid w:val="00E675A0"/>
    <w:rsid w:val="00E675E2"/>
    <w:rsid w:val="00E6796B"/>
    <w:rsid w:val="00E6799D"/>
    <w:rsid w:val="00E67A42"/>
    <w:rsid w:val="00E67EB8"/>
    <w:rsid w:val="00E70159"/>
    <w:rsid w:val="00E70283"/>
    <w:rsid w:val="00E702EB"/>
    <w:rsid w:val="00E70AEF"/>
    <w:rsid w:val="00E713D4"/>
    <w:rsid w:val="00E714CE"/>
    <w:rsid w:val="00E7190A"/>
    <w:rsid w:val="00E7194D"/>
    <w:rsid w:val="00E719FE"/>
    <w:rsid w:val="00E720C0"/>
    <w:rsid w:val="00E72532"/>
    <w:rsid w:val="00E729B4"/>
    <w:rsid w:val="00E72A6F"/>
    <w:rsid w:val="00E72E97"/>
    <w:rsid w:val="00E7380D"/>
    <w:rsid w:val="00E74528"/>
    <w:rsid w:val="00E74660"/>
    <w:rsid w:val="00E74990"/>
    <w:rsid w:val="00E752D7"/>
    <w:rsid w:val="00E756BA"/>
    <w:rsid w:val="00E75C7C"/>
    <w:rsid w:val="00E75F92"/>
    <w:rsid w:val="00E75FD4"/>
    <w:rsid w:val="00E760C7"/>
    <w:rsid w:val="00E763B9"/>
    <w:rsid w:val="00E76947"/>
    <w:rsid w:val="00E7726D"/>
    <w:rsid w:val="00E77B79"/>
    <w:rsid w:val="00E77F97"/>
    <w:rsid w:val="00E80E88"/>
    <w:rsid w:val="00E80E97"/>
    <w:rsid w:val="00E812FF"/>
    <w:rsid w:val="00E81666"/>
    <w:rsid w:val="00E821FD"/>
    <w:rsid w:val="00E82251"/>
    <w:rsid w:val="00E82D2C"/>
    <w:rsid w:val="00E831B4"/>
    <w:rsid w:val="00E832AB"/>
    <w:rsid w:val="00E83B54"/>
    <w:rsid w:val="00E83CE6"/>
    <w:rsid w:val="00E8416E"/>
    <w:rsid w:val="00E847FF"/>
    <w:rsid w:val="00E85266"/>
    <w:rsid w:val="00E855E2"/>
    <w:rsid w:val="00E86777"/>
    <w:rsid w:val="00E867BF"/>
    <w:rsid w:val="00E86A72"/>
    <w:rsid w:val="00E86CEC"/>
    <w:rsid w:val="00E86DB6"/>
    <w:rsid w:val="00E87982"/>
    <w:rsid w:val="00E87C54"/>
    <w:rsid w:val="00E90637"/>
    <w:rsid w:val="00E90938"/>
    <w:rsid w:val="00E90A78"/>
    <w:rsid w:val="00E90AE9"/>
    <w:rsid w:val="00E90B6D"/>
    <w:rsid w:val="00E91149"/>
    <w:rsid w:val="00E912E1"/>
    <w:rsid w:val="00E91478"/>
    <w:rsid w:val="00E91856"/>
    <w:rsid w:val="00E91F37"/>
    <w:rsid w:val="00E91F50"/>
    <w:rsid w:val="00E920CB"/>
    <w:rsid w:val="00E927CC"/>
    <w:rsid w:val="00E92BA2"/>
    <w:rsid w:val="00E92D65"/>
    <w:rsid w:val="00E92E7F"/>
    <w:rsid w:val="00E931E3"/>
    <w:rsid w:val="00E93528"/>
    <w:rsid w:val="00E936FF"/>
    <w:rsid w:val="00E937B1"/>
    <w:rsid w:val="00E93894"/>
    <w:rsid w:val="00E93A53"/>
    <w:rsid w:val="00E9406C"/>
    <w:rsid w:val="00E94909"/>
    <w:rsid w:val="00E94EA1"/>
    <w:rsid w:val="00E95489"/>
    <w:rsid w:val="00E95592"/>
    <w:rsid w:val="00E95A52"/>
    <w:rsid w:val="00E95E05"/>
    <w:rsid w:val="00E9602D"/>
    <w:rsid w:val="00E9625E"/>
    <w:rsid w:val="00E96456"/>
    <w:rsid w:val="00E96989"/>
    <w:rsid w:val="00E96A11"/>
    <w:rsid w:val="00E96B11"/>
    <w:rsid w:val="00E97362"/>
    <w:rsid w:val="00E97CF1"/>
    <w:rsid w:val="00E97F65"/>
    <w:rsid w:val="00EA010B"/>
    <w:rsid w:val="00EA070B"/>
    <w:rsid w:val="00EA071F"/>
    <w:rsid w:val="00EA0CCC"/>
    <w:rsid w:val="00EA10FD"/>
    <w:rsid w:val="00EA1103"/>
    <w:rsid w:val="00EA165F"/>
    <w:rsid w:val="00EA1805"/>
    <w:rsid w:val="00EA1AD0"/>
    <w:rsid w:val="00EA25A7"/>
    <w:rsid w:val="00EA29B3"/>
    <w:rsid w:val="00EA2CAF"/>
    <w:rsid w:val="00EA30FE"/>
    <w:rsid w:val="00EA3755"/>
    <w:rsid w:val="00EA3AA7"/>
    <w:rsid w:val="00EA3F7F"/>
    <w:rsid w:val="00EA42CB"/>
    <w:rsid w:val="00EA4405"/>
    <w:rsid w:val="00EA442C"/>
    <w:rsid w:val="00EA442F"/>
    <w:rsid w:val="00EA45E9"/>
    <w:rsid w:val="00EA4D83"/>
    <w:rsid w:val="00EA519C"/>
    <w:rsid w:val="00EA5793"/>
    <w:rsid w:val="00EA583A"/>
    <w:rsid w:val="00EA5EF6"/>
    <w:rsid w:val="00EA5F66"/>
    <w:rsid w:val="00EA6D81"/>
    <w:rsid w:val="00EA71B4"/>
    <w:rsid w:val="00EA72F4"/>
    <w:rsid w:val="00EA7CD8"/>
    <w:rsid w:val="00EB0238"/>
    <w:rsid w:val="00EB02C3"/>
    <w:rsid w:val="00EB0AAB"/>
    <w:rsid w:val="00EB0C0D"/>
    <w:rsid w:val="00EB126D"/>
    <w:rsid w:val="00EB15A0"/>
    <w:rsid w:val="00EB1BF1"/>
    <w:rsid w:val="00EB1BF2"/>
    <w:rsid w:val="00EB1C5C"/>
    <w:rsid w:val="00EB1D1D"/>
    <w:rsid w:val="00EB2C9E"/>
    <w:rsid w:val="00EB2E1F"/>
    <w:rsid w:val="00EB2EF5"/>
    <w:rsid w:val="00EB3B6F"/>
    <w:rsid w:val="00EB3D27"/>
    <w:rsid w:val="00EB444A"/>
    <w:rsid w:val="00EB4B00"/>
    <w:rsid w:val="00EB5811"/>
    <w:rsid w:val="00EB5AB1"/>
    <w:rsid w:val="00EB5CEA"/>
    <w:rsid w:val="00EB6CCF"/>
    <w:rsid w:val="00EB73E4"/>
    <w:rsid w:val="00EB7627"/>
    <w:rsid w:val="00EB7B0C"/>
    <w:rsid w:val="00EB7B7A"/>
    <w:rsid w:val="00EC0014"/>
    <w:rsid w:val="00EC005D"/>
    <w:rsid w:val="00EC0771"/>
    <w:rsid w:val="00EC08FD"/>
    <w:rsid w:val="00EC091E"/>
    <w:rsid w:val="00EC0989"/>
    <w:rsid w:val="00EC198E"/>
    <w:rsid w:val="00EC1A2B"/>
    <w:rsid w:val="00EC26F9"/>
    <w:rsid w:val="00EC2854"/>
    <w:rsid w:val="00EC3DE0"/>
    <w:rsid w:val="00EC41A8"/>
    <w:rsid w:val="00EC45EB"/>
    <w:rsid w:val="00EC46E6"/>
    <w:rsid w:val="00EC4D34"/>
    <w:rsid w:val="00EC5256"/>
    <w:rsid w:val="00EC5750"/>
    <w:rsid w:val="00EC5E5C"/>
    <w:rsid w:val="00EC6261"/>
    <w:rsid w:val="00EC6781"/>
    <w:rsid w:val="00EC6ADA"/>
    <w:rsid w:val="00EC6F5B"/>
    <w:rsid w:val="00EC74A7"/>
    <w:rsid w:val="00EC74E9"/>
    <w:rsid w:val="00EC7C32"/>
    <w:rsid w:val="00EC7D54"/>
    <w:rsid w:val="00ED00A1"/>
    <w:rsid w:val="00ED05DA"/>
    <w:rsid w:val="00ED0810"/>
    <w:rsid w:val="00ED0909"/>
    <w:rsid w:val="00ED0EA6"/>
    <w:rsid w:val="00ED11AF"/>
    <w:rsid w:val="00ED1492"/>
    <w:rsid w:val="00ED1AFB"/>
    <w:rsid w:val="00ED1D73"/>
    <w:rsid w:val="00ED1F05"/>
    <w:rsid w:val="00ED26DA"/>
    <w:rsid w:val="00ED2789"/>
    <w:rsid w:val="00ED2822"/>
    <w:rsid w:val="00ED2B03"/>
    <w:rsid w:val="00ED320C"/>
    <w:rsid w:val="00ED4204"/>
    <w:rsid w:val="00ED441D"/>
    <w:rsid w:val="00ED4520"/>
    <w:rsid w:val="00ED4A2E"/>
    <w:rsid w:val="00ED589E"/>
    <w:rsid w:val="00ED6190"/>
    <w:rsid w:val="00ED6317"/>
    <w:rsid w:val="00ED6447"/>
    <w:rsid w:val="00ED66D5"/>
    <w:rsid w:val="00ED7427"/>
    <w:rsid w:val="00ED7535"/>
    <w:rsid w:val="00ED7E84"/>
    <w:rsid w:val="00ED7F5A"/>
    <w:rsid w:val="00ED7FAC"/>
    <w:rsid w:val="00EE0A64"/>
    <w:rsid w:val="00EE0EC2"/>
    <w:rsid w:val="00EE107B"/>
    <w:rsid w:val="00EE12B1"/>
    <w:rsid w:val="00EE134E"/>
    <w:rsid w:val="00EE13CB"/>
    <w:rsid w:val="00EE1A36"/>
    <w:rsid w:val="00EE1B6D"/>
    <w:rsid w:val="00EE1E89"/>
    <w:rsid w:val="00EE255E"/>
    <w:rsid w:val="00EE3098"/>
    <w:rsid w:val="00EE36F9"/>
    <w:rsid w:val="00EE39C8"/>
    <w:rsid w:val="00EE3CBF"/>
    <w:rsid w:val="00EE3DF7"/>
    <w:rsid w:val="00EE4521"/>
    <w:rsid w:val="00EE5445"/>
    <w:rsid w:val="00EE5576"/>
    <w:rsid w:val="00EE5B43"/>
    <w:rsid w:val="00EE5CCA"/>
    <w:rsid w:val="00EE5D4E"/>
    <w:rsid w:val="00EE5DC5"/>
    <w:rsid w:val="00EE5F16"/>
    <w:rsid w:val="00EE608C"/>
    <w:rsid w:val="00EE6127"/>
    <w:rsid w:val="00EE6EB8"/>
    <w:rsid w:val="00EE6F6E"/>
    <w:rsid w:val="00EE6FCA"/>
    <w:rsid w:val="00EE7224"/>
    <w:rsid w:val="00EE72D1"/>
    <w:rsid w:val="00EE7510"/>
    <w:rsid w:val="00EF0047"/>
    <w:rsid w:val="00EF0232"/>
    <w:rsid w:val="00EF04E7"/>
    <w:rsid w:val="00EF0A81"/>
    <w:rsid w:val="00EF0FA9"/>
    <w:rsid w:val="00EF143B"/>
    <w:rsid w:val="00EF154C"/>
    <w:rsid w:val="00EF1CB9"/>
    <w:rsid w:val="00EF20B0"/>
    <w:rsid w:val="00EF2204"/>
    <w:rsid w:val="00EF2342"/>
    <w:rsid w:val="00EF2597"/>
    <w:rsid w:val="00EF25C2"/>
    <w:rsid w:val="00EF25F7"/>
    <w:rsid w:val="00EF2D11"/>
    <w:rsid w:val="00EF2D30"/>
    <w:rsid w:val="00EF347D"/>
    <w:rsid w:val="00EF35E9"/>
    <w:rsid w:val="00EF448B"/>
    <w:rsid w:val="00EF45BA"/>
    <w:rsid w:val="00EF464B"/>
    <w:rsid w:val="00EF4CD5"/>
    <w:rsid w:val="00EF4F88"/>
    <w:rsid w:val="00EF4F9E"/>
    <w:rsid w:val="00EF51F4"/>
    <w:rsid w:val="00EF5475"/>
    <w:rsid w:val="00EF552D"/>
    <w:rsid w:val="00EF55EE"/>
    <w:rsid w:val="00EF561A"/>
    <w:rsid w:val="00EF58C8"/>
    <w:rsid w:val="00EF5A45"/>
    <w:rsid w:val="00EF5F93"/>
    <w:rsid w:val="00EF5FC8"/>
    <w:rsid w:val="00EF6376"/>
    <w:rsid w:val="00EF63C4"/>
    <w:rsid w:val="00EF65C8"/>
    <w:rsid w:val="00EF6825"/>
    <w:rsid w:val="00EF6A5D"/>
    <w:rsid w:val="00EF6ACC"/>
    <w:rsid w:val="00EF6EF9"/>
    <w:rsid w:val="00EF7253"/>
    <w:rsid w:val="00EF73AB"/>
    <w:rsid w:val="00EF740B"/>
    <w:rsid w:val="00EF7429"/>
    <w:rsid w:val="00EF7619"/>
    <w:rsid w:val="00EF79EA"/>
    <w:rsid w:val="00EF7E56"/>
    <w:rsid w:val="00F00099"/>
    <w:rsid w:val="00F00434"/>
    <w:rsid w:val="00F007D6"/>
    <w:rsid w:val="00F0080E"/>
    <w:rsid w:val="00F00CC7"/>
    <w:rsid w:val="00F00EF4"/>
    <w:rsid w:val="00F01241"/>
    <w:rsid w:val="00F015C1"/>
    <w:rsid w:val="00F018FE"/>
    <w:rsid w:val="00F01A94"/>
    <w:rsid w:val="00F01B3F"/>
    <w:rsid w:val="00F027A0"/>
    <w:rsid w:val="00F02DDD"/>
    <w:rsid w:val="00F03267"/>
    <w:rsid w:val="00F03411"/>
    <w:rsid w:val="00F039F1"/>
    <w:rsid w:val="00F03C99"/>
    <w:rsid w:val="00F03C9B"/>
    <w:rsid w:val="00F03DBE"/>
    <w:rsid w:val="00F03EA8"/>
    <w:rsid w:val="00F041A9"/>
    <w:rsid w:val="00F047B2"/>
    <w:rsid w:val="00F056B0"/>
    <w:rsid w:val="00F0597B"/>
    <w:rsid w:val="00F05998"/>
    <w:rsid w:val="00F05F20"/>
    <w:rsid w:val="00F060D6"/>
    <w:rsid w:val="00F06336"/>
    <w:rsid w:val="00F06792"/>
    <w:rsid w:val="00F06BCD"/>
    <w:rsid w:val="00F06DA3"/>
    <w:rsid w:val="00F06ED8"/>
    <w:rsid w:val="00F06FBD"/>
    <w:rsid w:val="00F07A02"/>
    <w:rsid w:val="00F07E72"/>
    <w:rsid w:val="00F07F5D"/>
    <w:rsid w:val="00F1051E"/>
    <w:rsid w:val="00F106C3"/>
    <w:rsid w:val="00F11006"/>
    <w:rsid w:val="00F1102F"/>
    <w:rsid w:val="00F110EB"/>
    <w:rsid w:val="00F1140B"/>
    <w:rsid w:val="00F117AA"/>
    <w:rsid w:val="00F11A69"/>
    <w:rsid w:val="00F11E81"/>
    <w:rsid w:val="00F12106"/>
    <w:rsid w:val="00F122D9"/>
    <w:rsid w:val="00F12501"/>
    <w:rsid w:val="00F12A4C"/>
    <w:rsid w:val="00F12F7B"/>
    <w:rsid w:val="00F13252"/>
    <w:rsid w:val="00F136E5"/>
    <w:rsid w:val="00F13A6E"/>
    <w:rsid w:val="00F1492D"/>
    <w:rsid w:val="00F14A51"/>
    <w:rsid w:val="00F150E8"/>
    <w:rsid w:val="00F15141"/>
    <w:rsid w:val="00F1552E"/>
    <w:rsid w:val="00F15816"/>
    <w:rsid w:val="00F159C4"/>
    <w:rsid w:val="00F16249"/>
    <w:rsid w:val="00F16651"/>
    <w:rsid w:val="00F16A1F"/>
    <w:rsid w:val="00F16AA2"/>
    <w:rsid w:val="00F16D45"/>
    <w:rsid w:val="00F172A8"/>
    <w:rsid w:val="00F1778C"/>
    <w:rsid w:val="00F178E5"/>
    <w:rsid w:val="00F1792C"/>
    <w:rsid w:val="00F17DE6"/>
    <w:rsid w:val="00F20353"/>
    <w:rsid w:val="00F206C1"/>
    <w:rsid w:val="00F208E5"/>
    <w:rsid w:val="00F20D36"/>
    <w:rsid w:val="00F20E20"/>
    <w:rsid w:val="00F2181E"/>
    <w:rsid w:val="00F2186F"/>
    <w:rsid w:val="00F21CE0"/>
    <w:rsid w:val="00F22175"/>
    <w:rsid w:val="00F2248E"/>
    <w:rsid w:val="00F236EF"/>
    <w:rsid w:val="00F2370A"/>
    <w:rsid w:val="00F241F5"/>
    <w:rsid w:val="00F24216"/>
    <w:rsid w:val="00F242D7"/>
    <w:rsid w:val="00F24969"/>
    <w:rsid w:val="00F24AE3"/>
    <w:rsid w:val="00F24BB9"/>
    <w:rsid w:val="00F256C2"/>
    <w:rsid w:val="00F25873"/>
    <w:rsid w:val="00F25A29"/>
    <w:rsid w:val="00F25C9F"/>
    <w:rsid w:val="00F25E59"/>
    <w:rsid w:val="00F261CA"/>
    <w:rsid w:val="00F26250"/>
    <w:rsid w:val="00F26890"/>
    <w:rsid w:val="00F26992"/>
    <w:rsid w:val="00F26D8C"/>
    <w:rsid w:val="00F272EA"/>
    <w:rsid w:val="00F27C07"/>
    <w:rsid w:val="00F27E01"/>
    <w:rsid w:val="00F30653"/>
    <w:rsid w:val="00F30A7F"/>
    <w:rsid w:val="00F30BE0"/>
    <w:rsid w:val="00F30F98"/>
    <w:rsid w:val="00F31618"/>
    <w:rsid w:val="00F3165F"/>
    <w:rsid w:val="00F322F2"/>
    <w:rsid w:val="00F3248B"/>
    <w:rsid w:val="00F32D43"/>
    <w:rsid w:val="00F32D74"/>
    <w:rsid w:val="00F32E0A"/>
    <w:rsid w:val="00F33ECE"/>
    <w:rsid w:val="00F33EE6"/>
    <w:rsid w:val="00F3420F"/>
    <w:rsid w:val="00F34364"/>
    <w:rsid w:val="00F34E19"/>
    <w:rsid w:val="00F354AB"/>
    <w:rsid w:val="00F356FC"/>
    <w:rsid w:val="00F358D3"/>
    <w:rsid w:val="00F359E2"/>
    <w:rsid w:val="00F35A8B"/>
    <w:rsid w:val="00F35AF1"/>
    <w:rsid w:val="00F35C4B"/>
    <w:rsid w:val="00F35E62"/>
    <w:rsid w:val="00F35EDE"/>
    <w:rsid w:val="00F36A21"/>
    <w:rsid w:val="00F370B2"/>
    <w:rsid w:val="00F37139"/>
    <w:rsid w:val="00F37423"/>
    <w:rsid w:val="00F375B4"/>
    <w:rsid w:val="00F37621"/>
    <w:rsid w:val="00F37A5F"/>
    <w:rsid w:val="00F37BA0"/>
    <w:rsid w:val="00F37C49"/>
    <w:rsid w:val="00F37CA6"/>
    <w:rsid w:val="00F4047A"/>
    <w:rsid w:val="00F41A5D"/>
    <w:rsid w:val="00F41B8D"/>
    <w:rsid w:val="00F428F1"/>
    <w:rsid w:val="00F42E17"/>
    <w:rsid w:val="00F430A3"/>
    <w:rsid w:val="00F43228"/>
    <w:rsid w:val="00F43458"/>
    <w:rsid w:val="00F43B07"/>
    <w:rsid w:val="00F43F72"/>
    <w:rsid w:val="00F44929"/>
    <w:rsid w:val="00F44C11"/>
    <w:rsid w:val="00F44C77"/>
    <w:rsid w:val="00F451D7"/>
    <w:rsid w:val="00F4565E"/>
    <w:rsid w:val="00F456B0"/>
    <w:rsid w:val="00F45D7A"/>
    <w:rsid w:val="00F45F8F"/>
    <w:rsid w:val="00F45FB3"/>
    <w:rsid w:val="00F46050"/>
    <w:rsid w:val="00F46C58"/>
    <w:rsid w:val="00F46E37"/>
    <w:rsid w:val="00F46FAF"/>
    <w:rsid w:val="00F46FF8"/>
    <w:rsid w:val="00F4724E"/>
    <w:rsid w:val="00F47350"/>
    <w:rsid w:val="00F4736E"/>
    <w:rsid w:val="00F479BB"/>
    <w:rsid w:val="00F47D5B"/>
    <w:rsid w:val="00F47D83"/>
    <w:rsid w:val="00F50012"/>
    <w:rsid w:val="00F50176"/>
    <w:rsid w:val="00F503C9"/>
    <w:rsid w:val="00F507EF"/>
    <w:rsid w:val="00F50BE7"/>
    <w:rsid w:val="00F50D90"/>
    <w:rsid w:val="00F50D9E"/>
    <w:rsid w:val="00F50DD7"/>
    <w:rsid w:val="00F51773"/>
    <w:rsid w:val="00F51A2D"/>
    <w:rsid w:val="00F51B4E"/>
    <w:rsid w:val="00F525A4"/>
    <w:rsid w:val="00F5283D"/>
    <w:rsid w:val="00F52E4C"/>
    <w:rsid w:val="00F532BA"/>
    <w:rsid w:val="00F53CB6"/>
    <w:rsid w:val="00F53E5E"/>
    <w:rsid w:val="00F5457D"/>
    <w:rsid w:val="00F546C2"/>
    <w:rsid w:val="00F547E3"/>
    <w:rsid w:val="00F55013"/>
    <w:rsid w:val="00F55331"/>
    <w:rsid w:val="00F554A1"/>
    <w:rsid w:val="00F554A8"/>
    <w:rsid w:val="00F5564D"/>
    <w:rsid w:val="00F558BC"/>
    <w:rsid w:val="00F55AF1"/>
    <w:rsid w:val="00F55FA1"/>
    <w:rsid w:val="00F55FCC"/>
    <w:rsid w:val="00F561CF"/>
    <w:rsid w:val="00F56340"/>
    <w:rsid w:val="00F5638F"/>
    <w:rsid w:val="00F56919"/>
    <w:rsid w:val="00F56C73"/>
    <w:rsid w:val="00F5787E"/>
    <w:rsid w:val="00F57B9C"/>
    <w:rsid w:val="00F600B0"/>
    <w:rsid w:val="00F60293"/>
    <w:rsid w:val="00F606CB"/>
    <w:rsid w:val="00F60B9A"/>
    <w:rsid w:val="00F61227"/>
    <w:rsid w:val="00F612E7"/>
    <w:rsid w:val="00F613E4"/>
    <w:rsid w:val="00F614B9"/>
    <w:rsid w:val="00F6179C"/>
    <w:rsid w:val="00F6189E"/>
    <w:rsid w:val="00F618DF"/>
    <w:rsid w:val="00F62097"/>
    <w:rsid w:val="00F6219D"/>
    <w:rsid w:val="00F63202"/>
    <w:rsid w:val="00F63567"/>
    <w:rsid w:val="00F636C0"/>
    <w:rsid w:val="00F636CB"/>
    <w:rsid w:val="00F6375B"/>
    <w:rsid w:val="00F63779"/>
    <w:rsid w:val="00F639D4"/>
    <w:rsid w:val="00F63A10"/>
    <w:rsid w:val="00F643A8"/>
    <w:rsid w:val="00F64580"/>
    <w:rsid w:val="00F64D04"/>
    <w:rsid w:val="00F650D5"/>
    <w:rsid w:val="00F65217"/>
    <w:rsid w:val="00F6553A"/>
    <w:rsid w:val="00F65624"/>
    <w:rsid w:val="00F658B3"/>
    <w:rsid w:val="00F65AC5"/>
    <w:rsid w:val="00F65C26"/>
    <w:rsid w:val="00F65CFD"/>
    <w:rsid w:val="00F66122"/>
    <w:rsid w:val="00F6664C"/>
    <w:rsid w:val="00F66878"/>
    <w:rsid w:val="00F671B2"/>
    <w:rsid w:val="00F67498"/>
    <w:rsid w:val="00F675BB"/>
    <w:rsid w:val="00F67CFA"/>
    <w:rsid w:val="00F70154"/>
    <w:rsid w:val="00F70198"/>
    <w:rsid w:val="00F70330"/>
    <w:rsid w:val="00F70806"/>
    <w:rsid w:val="00F70919"/>
    <w:rsid w:val="00F70A86"/>
    <w:rsid w:val="00F70FFD"/>
    <w:rsid w:val="00F7174A"/>
    <w:rsid w:val="00F721C9"/>
    <w:rsid w:val="00F727BA"/>
    <w:rsid w:val="00F72AEE"/>
    <w:rsid w:val="00F72F38"/>
    <w:rsid w:val="00F73565"/>
    <w:rsid w:val="00F73598"/>
    <w:rsid w:val="00F73944"/>
    <w:rsid w:val="00F73B89"/>
    <w:rsid w:val="00F73C06"/>
    <w:rsid w:val="00F73E79"/>
    <w:rsid w:val="00F73EBD"/>
    <w:rsid w:val="00F73F7B"/>
    <w:rsid w:val="00F74AC0"/>
    <w:rsid w:val="00F74E8B"/>
    <w:rsid w:val="00F75581"/>
    <w:rsid w:val="00F75997"/>
    <w:rsid w:val="00F7599C"/>
    <w:rsid w:val="00F759BB"/>
    <w:rsid w:val="00F75DE0"/>
    <w:rsid w:val="00F75F24"/>
    <w:rsid w:val="00F7603B"/>
    <w:rsid w:val="00F7630E"/>
    <w:rsid w:val="00F763B7"/>
    <w:rsid w:val="00F76699"/>
    <w:rsid w:val="00F766CC"/>
    <w:rsid w:val="00F76854"/>
    <w:rsid w:val="00F769C2"/>
    <w:rsid w:val="00F773EF"/>
    <w:rsid w:val="00F7760E"/>
    <w:rsid w:val="00F776C6"/>
    <w:rsid w:val="00F77AB3"/>
    <w:rsid w:val="00F77CDD"/>
    <w:rsid w:val="00F80080"/>
    <w:rsid w:val="00F807B1"/>
    <w:rsid w:val="00F80AF6"/>
    <w:rsid w:val="00F80F5D"/>
    <w:rsid w:val="00F80FEB"/>
    <w:rsid w:val="00F811DF"/>
    <w:rsid w:val="00F8138E"/>
    <w:rsid w:val="00F817D3"/>
    <w:rsid w:val="00F81B38"/>
    <w:rsid w:val="00F81D1A"/>
    <w:rsid w:val="00F81D1E"/>
    <w:rsid w:val="00F81EFD"/>
    <w:rsid w:val="00F820F8"/>
    <w:rsid w:val="00F8284F"/>
    <w:rsid w:val="00F82C20"/>
    <w:rsid w:val="00F82C9A"/>
    <w:rsid w:val="00F82CE8"/>
    <w:rsid w:val="00F82D3C"/>
    <w:rsid w:val="00F82DF5"/>
    <w:rsid w:val="00F83039"/>
    <w:rsid w:val="00F833C8"/>
    <w:rsid w:val="00F838D9"/>
    <w:rsid w:val="00F83AA1"/>
    <w:rsid w:val="00F83F7C"/>
    <w:rsid w:val="00F84241"/>
    <w:rsid w:val="00F84400"/>
    <w:rsid w:val="00F844D0"/>
    <w:rsid w:val="00F847F9"/>
    <w:rsid w:val="00F849A1"/>
    <w:rsid w:val="00F84B54"/>
    <w:rsid w:val="00F84E93"/>
    <w:rsid w:val="00F84F43"/>
    <w:rsid w:val="00F854A2"/>
    <w:rsid w:val="00F8560E"/>
    <w:rsid w:val="00F856D7"/>
    <w:rsid w:val="00F85AB1"/>
    <w:rsid w:val="00F864CC"/>
    <w:rsid w:val="00F86B8F"/>
    <w:rsid w:val="00F86F59"/>
    <w:rsid w:val="00F8708F"/>
    <w:rsid w:val="00F875D2"/>
    <w:rsid w:val="00F879BE"/>
    <w:rsid w:val="00F87AA1"/>
    <w:rsid w:val="00F87F14"/>
    <w:rsid w:val="00F9011C"/>
    <w:rsid w:val="00F9021A"/>
    <w:rsid w:val="00F90C4A"/>
    <w:rsid w:val="00F90D30"/>
    <w:rsid w:val="00F90E58"/>
    <w:rsid w:val="00F9168C"/>
    <w:rsid w:val="00F91874"/>
    <w:rsid w:val="00F91914"/>
    <w:rsid w:val="00F91ABA"/>
    <w:rsid w:val="00F91B06"/>
    <w:rsid w:val="00F922E1"/>
    <w:rsid w:val="00F92415"/>
    <w:rsid w:val="00F924BA"/>
    <w:rsid w:val="00F92825"/>
    <w:rsid w:val="00F931A0"/>
    <w:rsid w:val="00F934A7"/>
    <w:rsid w:val="00F93B04"/>
    <w:rsid w:val="00F93B25"/>
    <w:rsid w:val="00F93E3B"/>
    <w:rsid w:val="00F93F26"/>
    <w:rsid w:val="00F9417C"/>
    <w:rsid w:val="00F948B6"/>
    <w:rsid w:val="00F94903"/>
    <w:rsid w:val="00F9502C"/>
    <w:rsid w:val="00F95377"/>
    <w:rsid w:val="00F95383"/>
    <w:rsid w:val="00F955FF"/>
    <w:rsid w:val="00F956B3"/>
    <w:rsid w:val="00F95EDE"/>
    <w:rsid w:val="00F9721A"/>
    <w:rsid w:val="00F97318"/>
    <w:rsid w:val="00F973AD"/>
    <w:rsid w:val="00F977F8"/>
    <w:rsid w:val="00F97BCC"/>
    <w:rsid w:val="00F97F8A"/>
    <w:rsid w:val="00FA08DA"/>
    <w:rsid w:val="00FA0938"/>
    <w:rsid w:val="00FA0AE7"/>
    <w:rsid w:val="00FA0C57"/>
    <w:rsid w:val="00FA0FA9"/>
    <w:rsid w:val="00FA1465"/>
    <w:rsid w:val="00FA15AD"/>
    <w:rsid w:val="00FA1834"/>
    <w:rsid w:val="00FA1887"/>
    <w:rsid w:val="00FA1A33"/>
    <w:rsid w:val="00FA1A45"/>
    <w:rsid w:val="00FA1B8C"/>
    <w:rsid w:val="00FA1CD7"/>
    <w:rsid w:val="00FA1E07"/>
    <w:rsid w:val="00FA1ED0"/>
    <w:rsid w:val="00FA248C"/>
    <w:rsid w:val="00FA2782"/>
    <w:rsid w:val="00FA292C"/>
    <w:rsid w:val="00FA2B45"/>
    <w:rsid w:val="00FA2B8C"/>
    <w:rsid w:val="00FA2EA1"/>
    <w:rsid w:val="00FA3127"/>
    <w:rsid w:val="00FA32EC"/>
    <w:rsid w:val="00FA361E"/>
    <w:rsid w:val="00FA39C0"/>
    <w:rsid w:val="00FA39DB"/>
    <w:rsid w:val="00FA3B95"/>
    <w:rsid w:val="00FA3CDE"/>
    <w:rsid w:val="00FA3D45"/>
    <w:rsid w:val="00FA3FA0"/>
    <w:rsid w:val="00FA431B"/>
    <w:rsid w:val="00FA43D9"/>
    <w:rsid w:val="00FA49EB"/>
    <w:rsid w:val="00FA4D39"/>
    <w:rsid w:val="00FA4E47"/>
    <w:rsid w:val="00FA52F0"/>
    <w:rsid w:val="00FA5C2D"/>
    <w:rsid w:val="00FA5D59"/>
    <w:rsid w:val="00FA6010"/>
    <w:rsid w:val="00FA607F"/>
    <w:rsid w:val="00FA6310"/>
    <w:rsid w:val="00FA698A"/>
    <w:rsid w:val="00FA69A6"/>
    <w:rsid w:val="00FA7059"/>
    <w:rsid w:val="00FA77F9"/>
    <w:rsid w:val="00FB0459"/>
    <w:rsid w:val="00FB0472"/>
    <w:rsid w:val="00FB062C"/>
    <w:rsid w:val="00FB0B71"/>
    <w:rsid w:val="00FB0C5D"/>
    <w:rsid w:val="00FB0F5A"/>
    <w:rsid w:val="00FB100C"/>
    <w:rsid w:val="00FB119D"/>
    <w:rsid w:val="00FB137B"/>
    <w:rsid w:val="00FB13E3"/>
    <w:rsid w:val="00FB1579"/>
    <w:rsid w:val="00FB1993"/>
    <w:rsid w:val="00FB1B37"/>
    <w:rsid w:val="00FB1FF6"/>
    <w:rsid w:val="00FB2170"/>
    <w:rsid w:val="00FB2340"/>
    <w:rsid w:val="00FB255F"/>
    <w:rsid w:val="00FB25E2"/>
    <w:rsid w:val="00FB264D"/>
    <w:rsid w:val="00FB32BE"/>
    <w:rsid w:val="00FB3F15"/>
    <w:rsid w:val="00FB43E0"/>
    <w:rsid w:val="00FB46A5"/>
    <w:rsid w:val="00FB4F12"/>
    <w:rsid w:val="00FB52BA"/>
    <w:rsid w:val="00FB676A"/>
    <w:rsid w:val="00FB6D24"/>
    <w:rsid w:val="00FB6ED3"/>
    <w:rsid w:val="00FB77B8"/>
    <w:rsid w:val="00FC01CE"/>
    <w:rsid w:val="00FC0625"/>
    <w:rsid w:val="00FC0BDE"/>
    <w:rsid w:val="00FC1612"/>
    <w:rsid w:val="00FC1783"/>
    <w:rsid w:val="00FC1C97"/>
    <w:rsid w:val="00FC1DC8"/>
    <w:rsid w:val="00FC249C"/>
    <w:rsid w:val="00FC2682"/>
    <w:rsid w:val="00FC274F"/>
    <w:rsid w:val="00FC2839"/>
    <w:rsid w:val="00FC29D5"/>
    <w:rsid w:val="00FC31A7"/>
    <w:rsid w:val="00FC383E"/>
    <w:rsid w:val="00FC3D87"/>
    <w:rsid w:val="00FC3E06"/>
    <w:rsid w:val="00FC3E16"/>
    <w:rsid w:val="00FC41B4"/>
    <w:rsid w:val="00FC4522"/>
    <w:rsid w:val="00FC4964"/>
    <w:rsid w:val="00FC49CA"/>
    <w:rsid w:val="00FC5139"/>
    <w:rsid w:val="00FC52A8"/>
    <w:rsid w:val="00FC54A4"/>
    <w:rsid w:val="00FC54E2"/>
    <w:rsid w:val="00FC567A"/>
    <w:rsid w:val="00FC57D9"/>
    <w:rsid w:val="00FC5B32"/>
    <w:rsid w:val="00FC5C73"/>
    <w:rsid w:val="00FC6183"/>
    <w:rsid w:val="00FC62A4"/>
    <w:rsid w:val="00FC72E1"/>
    <w:rsid w:val="00FC7610"/>
    <w:rsid w:val="00FC79FF"/>
    <w:rsid w:val="00FD0062"/>
    <w:rsid w:val="00FD019F"/>
    <w:rsid w:val="00FD042F"/>
    <w:rsid w:val="00FD07A2"/>
    <w:rsid w:val="00FD0819"/>
    <w:rsid w:val="00FD0A39"/>
    <w:rsid w:val="00FD11D3"/>
    <w:rsid w:val="00FD1337"/>
    <w:rsid w:val="00FD160E"/>
    <w:rsid w:val="00FD172F"/>
    <w:rsid w:val="00FD1A50"/>
    <w:rsid w:val="00FD1FBA"/>
    <w:rsid w:val="00FD201F"/>
    <w:rsid w:val="00FD2029"/>
    <w:rsid w:val="00FD22C4"/>
    <w:rsid w:val="00FD2593"/>
    <w:rsid w:val="00FD2DEB"/>
    <w:rsid w:val="00FD3521"/>
    <w:rsid w:val="00FD380C"/>
    <w:rsid w:val="00FD3EFE"/>
    <w:rsid w:val="00FD4640"/>
    <w:rsid w:val="00FD49AE"/>
    <w:rsid w:val="00FD4CD0"/>
    <w:rsid w:val="00FD4E47"/>
    <w:rsid w:val="00FD52ED"/>
    <w:rsid w:val="00FD55A1"/>
    <w:rsid w:val="00FD55BF"/>
    <w:rsid w:val="00FD56AD"/>
    <w:rsid w:val="00FD5842"/>
    <w:rsid w:val="00FD5A05"/>
    <w:rsid w:val="00FD5B1B"/>
    <w:rsid w:val="00FD6EAC"/>
    <w:rsid w:val="00FD707F"/>
    <w:rsid w:val="00FD7A08"/>
    <w:rsid w:val="00FD7A29"/>
    <w:rsid w:val="00FD7D27"/>
    <w:rsid w:val="00FE0505"/>
    <w:rsid w:val="00FE0642"/>
    <w:rsid w:val="00FE118E"/>
    <w:rsid w:val="00FE129F"/>
    <w:rsid w:val="00FE137F"/>
    <w:rsid w:val="00FE17F8"/>
    <w:rsid w:val="00FE1818"/>
    <w:rsid w:val="00FE1CDF"/>
    <w:rsid w:val="00FE231B"/>
    <w:rsid w:val="00FE2BDA"/>
    <w:rsid w:val="00FE3309"/>
    <w:rsid w:val="00FE33C6"/>
    <w:rsid w:val="00FE3A97"/>
    <w:rsid w:val="00FE3DB0"/>
    <w:rsid w:val="00FE3FFC"/>
    <w:rsid w:val="00FE4204"/>
    <w:rsid w:val="00FE4412"/>
    <w:rsid w:val="00FE461B"/>
    <w:rsid w:val="00FE4C08"/>
    <w:rsid w:val="00FE4E78"/>
    <w:rsid w:val="00FE5735"/>
    <w:rsid w:val="00FE5A92"/>
    <w:rsid w:val="00FE60EB"/>
    <w:rsid w:val="00FE65F2"/>
    <w:rsid w:val="00FE6C89"/>
    <w:rsid w:val="00FE6CF3"/>
    <w:rsid w:val="00FE7490"/>
    <w:rsid w:val="00FE7647"/>
    <w:rsid w:val="00FE7653"/>
    <w:rsid w:val="00FE76BC"/>
    <w:rsid w:val="00FF0D5F"/>
    <w:rsid w:val="00FF1BBE"/>
    <w:rsid w:val="00FF23BA"/>
    <w:rsid w:val="00FF253B"/>
    <w:rsid w:val="00FF2718"/>
    <w:rsid w:val="00FF2ADD"/>
    <w:rsid w:val="00FF2B55"/>
    <w:rsid w:val="00FF2EA4"/>
    <w:rsid w:val="00FF3655"/>
    <w:rsid w:val="00FF37B8"/>
    <w:rsid w:val="00FF3BA5"/>
    <w:rsid w:val="00FF3F5C"/>
    <w:rsid w:val="00FF429B"/>
    <w:rsid w:val="00FF42BD"/>
    <w:rsid w:val="00FF476F"/>
    <w:rsid w:val="00FF49BC"/>
    <w:rsid w:val="00FF5623"/>
    <w:rsid w:val="00FF59B5"/>
    <w:rsid w:val="00FF69EF"/>
    <w:rsid w:val="00FF6AEC"/>
    <w:rsid w:val="00FF7D7D"/>
  </w:rsids>
  <m:mathPr>
    <m:mathFont m:val="Cambria Math"/>
    <m:brkBin m:val="before"/>
    <m:brkBinSub m:val="--"/>
    <m:smallFrac m:val="0"/>
    <m:dispDef/>
    <m:lMargin m:val="0"/>
    <m:rMargin m:val="0"/>
    <m:defJc m:val="centerGroup"/>
    <m:wrapIndent m:val="1440"/>
    <m:intLim m:val="subSup"/>
    <m:naryLim m:val="undOvr"/>
  </m:mathPr>
  <w:themeFontLang w:val="en-IN"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2BD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6606C"/>
    <w:pPr>
      <w:spacing w:line="480" w:lineRule="auto"/>
      <w:jc w:val="both"/>
    </w:pPr>
    <w:rPr>
      <w:sz w:val="24"/>
      <w:szCs w:val="20"/>
      <w:lang w:val="en-GB"/>
    </w:rPr>
  </w:style>
  <w:style w:type="paragraph" w:styleId="berschrift1">
    <w:name w:val="heading 1"/>
    <w:basedOn w:val="Standard"/>
    <w:next w:val="Standard"/>
    <w:link w:val="berschrift1Zchn"/>
    <w:autoRedefine/>
    <w:uiPriority w:val="99"/>
    <w:qFormat/>
    <w:rsid w:val="00146E0E"/>
    <w:pPr>
      <w:keepNext/>
      <w:keepLines/>
      <w:numPr>
        <w:numId w:val="2"/>
      </w:numPr>
      <w:spacing w:before="60"/>
      <w:jc w:val="left"/>
      <w:outlineLvl w:val="0"/>
    </w:pPr>
    <w:rPr>
      <w:b/>
      <w:kern w:val="28"/>
      <w:sz w:val="28"/>
    </w:rPr>
  </w:style>
  <w:style w:type="paragraph" w:styleId="berschrift2">
    <w:name w:val="heading 2"/>
    <w:basedOn w:val="Standard"/>
    <w:next w:val="Standard"/>
    <w:link w:val="berschrift2Zchn"/>
    <w:uiPriority w:val="99"/>
    <w:qFormat/>
    <w:rsid w:val="007D42E3"/>
    <w:pPr>
      <w:keepNext/>
      <w:numPr>
        <w:ilvl w:val="1"/>
        <w:numId w:val="2"/>
      </w:numPr>
      <w:jc w:val="left"/>
      <w:outlineLvl w:val="1"/>
    </w:pPr>
    <w:rPr>
      <w:b/>
      <w:bCs/>
    </w:rPr>
  </w:style>
  <w:style w:type="paragraph" w:styleId="berschrift3">
    <w:name w:val="heading 3"/>
    <w:basedOn w:val="Standard"/>
    <w:next w:val="Standard"/>
    <w:link w:val="berschrift3Zchn"/>
    <w:uiPriority w:val="99"/>
    <w:qFormat/>
    <w:pPr>
      <w:keepNext/>
      <w:numPr>
        <w:ilvl w:val="2"/>
        <w:numId w:val="2"/>
      </w:numPr>
      <w:spacing w:before="60"/>
      <w:jc w:val="left"/>
      <w:outlineLvl w:val="2"/>
    </w:pPr>
  </w:style>
  <w:style w:type="paragraph" w:styleId="berschrift4">
    <w:name w:val="heading 4"/>
    <w:basedOn w:val="Standard"/>
    <w:next w:val="Standard"/>
    <w:link w:val="berschrift4Zchn"/>
    <w:uiPriority w:val="99"/>
    <w:qFormat/>
    <w:rsid w:val="00F7599C"/>
    <w:pPr>
      <w:keepNext/>
      <w:numPr>
        <w:ilvl w:val="3"/>
        <w:numId w:val="2"/>
      </w:numPr>
      <w:outlineLvl w:val="3"/>
    </w:pPr>
    <w:rPr>
      <w:i/>
    </w:rPr>
  </w:style>
  <w:style w:type="paragraph" w:styleId="berschrift5">
    <w:name w:val="heading 5"/>
    <w:basedOn w:val="Standard"/>
    <w:next w:val="Standard"/>
    <w:link w:val="berschrift5Zchn"/>
    <w:uiPriority w:val="99"/>
    <w:qFormat/>
    <w:rsid w:val="000C6AB7"/>
    <w:pPr>
      <w:numPr>
        <w:ilvl w:val="4"/>
        <w:numId w:val="2"/>
      </w:numPr>
      <w:outlineLvl w:val="4"/>
    </w:pPr>
    <w:rPr>
      <w:i/>
    </w:rPr>
  </w:style>
  <w:style w:type="paragraph" w:styleId="berschrift6">
    <w:name w:val="heading 6"/>
    <w:basedOn w:val="Standard"/>
    <w:next w:val="Standard"/>
    <w:link w:val="berschrift6Zchn"/>
    <w:uiPriority w:val="99"/>
    <w:qFormat/>
    <w:pPr>
      <w:numPr>
        <w:ilvl w:val="5"/>
        <w:numId w:val="2"/>
      </w:numPr>
      <w:spacing w:before="240" w:after="60"/>
      <w:outlineLvl w:val="5"/>
    </w:pPr>
    <w:rPr>
      <w:i/>
      <w:sz w:val="22"/>
    </w:rPr>
  </w:style>
  <w:style w:type="paragraph" w:styleId="berschrift7">
    <w:name w:val="heading 7"/>
    <w:basedOn w:val="Standard"/>
    <w:next w:val="Standard"/>
    <w:link w:val="berschrift7Zchn"/>
    <w:uiPriority w:val="99"/>
    <w:qFormat/>
    <w:pPr>
      <w:numPr>
        <w:ilvl w:val="6"/>
        <w:numId w:val="2"/>
      </w:numPr>
      <w:spacing w:before="240" w:after="60"/>
      <w:outlineLvl w:val="6"/>
    </w:pPr>
    <w:rPr>
      <w:sz w:val="20"/>
    </w:rPr>
  </w:style>
  <w:style w:type="paragraph" w:styleId="berschrift8">
    <w:name w:val="heading 8"/>
    <w:basedOn w:val="Standard"/>
    <w:next w:val="Standard"/>
    <w:link w:val="berschrift8Zchn"/>
    <w:uiPriority w:val="99"/>
    <w:qFormat/>
    <w:pPr>
      <w:numPr>
        <w:ilvl w:val="7"/>
        <w:numId w:val="2"/>
      </w:numPr>
      <w:spacing w:before="240" w:after="60"/>
      <w:outlineLvl w:val="7"/>
    </w:pPr>
    <w:rPr>
      <w:i/>
      <w:sz w:val="20"/>
    </w:rPr>
  </w:style>
  <w:style w:type="paragraph" w:styleId="berschrift9">
    <w:name w:val="heading 9"/>
    <w:basedOn w:val="Standard"/>
    <w:next w:val="Standard"/>
    <w:link w:val="berschrift9Zchn"/>
    <w:uiPriority w:val="99"/>
    <w:qFormat/>
    <w:pPr>
      <w:numPr>
        <w:ilvl w:val="8"/>
        <w:numId w:val="2"/>
      </w:numPr>
      <w:spacing w:before="240" w:after="60"/>
      <w:outlineLvl w:val="8"/>
    </w:pPr>
    <w:rPr>
      <w:b/>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rsid w:val="00146E0E"/>
    <w:rPr>
      <w:b/>
      <w:kern w:val="28"/>
      <w:sz w:val="28"/>
      <w:szCs w:val="20"/>
      <w:lang w:val="en-GB"/>
    </w:rPr>
  </w:style>
  <w:style w:type="character" w:customStyle="1" w:styleId="berschrift2Zchn">
    <w:name w:val="Überschrift 2 Zchn"/>
    <w:basedOn w:val="Absatz-Standardschriftart"/>
    <w:link w:val="berschrift2"/>
    <w:uiPriority w:val="99"/>
    <w:locked/>
    <w:rsid w:val="007D42E3"/>
    <w:rPr>
      <w:b/>
      <w:bCs/>
      <w:sz w:val="24"/>
      <w:szCs w:val="20"/>
      <w:lang w:val="en-GB"/>
    </w:rPr>
  </w:style>
  <w:style w:type="character" w:customStyle="1" w:styleId="berschrift3Zchn">
    <w:name w:val="Überschrift 3 Zchn"/>
    <w:basedOn w:val="Absatz-Standardschriftart"/>
    <w:link w:val="berschrift3"/>
    <w:uiPriority w:val="99"/>
    <w:rsid w:val="001D01B1"/>
    <w:rPr>
      <w:sz w:val="24"/>
      <w:szCs w:val="20"/>
      <w:lang w:val="en-GB"/>
    </w:rPr>
  </w:style>
  <w:style w:type="character" w:customStyle="1" w:styleId="berschrift4Zchn">
    <w:name w:val="Überschrift 4 Zchn"/>
    <w:basedOn w:val="Absatz-Standardschriftart"/>
    <w:link w:val="berschrift4"/>
    <w:uiPriority w:val="99"/>
    <w:rsid w:val="00F7599C"/>
    <w:rPr>
      <w:i/>
      <w:sz w:val="24"/>
      <w:szCs w:val="20"/>
      <w:lang w:val="en-GB"/>
    </w:rPr>
  </w:style>
  <w:style w:type="character" w:customStyle="1" w:styleId="berschrift5Zchn">
    <w:name w:val="Überschrift 5 Zchn"/>
    <w:basedOn w:val="Absatz-Standardschriftart"/>
    <w:link w:val="berschrift5"/>
    <w:uiPriority w:val="99"/>
    <w:rsid w:val="000C6AB7"/>
    <w:rPr>
      <w:i/>
      <w:sz w:val="24"/>
      <w:szCs w:val="20"/>
      <w:lang w:val="en-GB"/>
    </w:rPr>
  </w:style>
  <w:style w:type="character" w:customStyle="1" w:styleId="berschrift6Zchn">
    <w:name w:val="Überschrift 6 Zchn"/>
    <w:basedOn w:val="Absatz-Standardschriftart"/>
    <w:link w:val="berschrift6"/>
    <w:uiPriority w:val="99"/>
    <w:rsid w:val="001D01B1"/>
    <w:rPr>
      <w:i/>
      <w:szCs w:val="20"/>
      <w:lang w:val="en-GB"/>
    </w:rPr>
  </w:style>
  <w:style w:type="character" w:customStyle="1" w:styleId="berschrift7Zchn">
    <w:name w:val="Überschrift 7 Zchn"/>
    <w:basedOn w:val="Absatz-Standardschriftart"/>
    <w:link w:val="berschrift7"/>
    <w:uiPriority w:val="99"/>
    <w:rsid w:val="001D01B1"/>
    <w:rPr>
      <w:sz w:val="20"/>
      <w:szCs w:val="20"/>
      <w:lang w:val="en-GB"/>
    </w:rPr>
  </w:style>
  <w:style w:type="character" w:customStyle="1" w:styleId="berschrift8Zchn">
    <w:name w:val="Überschrift 8 Zchn"/>
    <w:basedOn w:val="Absatz-Standardschriftart"/>
    <w:link w:val="berschrift8"/>
    <w:uiPriority w:val="99"/>
    <w:rsid w:val="001D01B1"/>
    <w:rPr>
      <w:i/>
      <w:sz w:val="20"/>
      <w:szCs w:val="20"/>
      <w:lang w:val="en-GB"/>
    </w:rPr>
  </w:style>
  <w:style w:type="character" w:customStyle="1" w:styleId="berschrift9Zchn">
    <w:name w:val="Überschrift 9 Zchn"/>
    <w:basedOn w:val="Absatz-Standardschriftart"/>
    <w:link w:val="berschrift9"/>
    <w:uiPriority w:val="99"/>
    <w:rsid w:val="001D01B1"/>
    <w:rPr>
      <w:b/>
      <w:i/>
      <w:sz w:val="18"/>
      <w:szCs w:val="20"/>
      <w:lang w:val="en-GB"/>
    </w:rPr>
  </w:style>
  <w:style w:type="paragraph" w:styleId="Funotentext">
    <w:name w:val="footnote text"/>
    <w:basedOn w:val="Standard"/>
    <w:link w:val="FunotentextZchn"/>
    <w:uiPriority w:val="99"/>
    <w:semiHidden/>
    <w:pPr>
      <w:keepNext/>
      <w:keepLines/>
      <w:tabs>
        <w:tab w:val="left" w:pos="227"/>
      </w:tabs>
      <w:spacing w:line="240" w:lineRule="auto"/>
      <w:ind w:left="227" w:hanging="227"/>
    </w:pPr>
    <w:rPr>
      <w:sz w:val="20"/>
      <w:lang w:val="en-US"/>
    </w:rPr>
  </w:style>
  <w:style w:type="character" w:customStyle="1" w:styleId="FunotentextZchn">
    <w:name w:val="Fußnotentext Zchn"/>
    <w:basedOn w:val="Absatz-Standardschriftart"/>
    <w:link w:val="Funotentext"/>
    <w:uiPriority w:val="99"/>
    <w:semiHidden/>
    <w:rsid w:val="001D01B1"/>
    <w:rPr>
      <w:sz w:val="20"/>
      <w:szCs w:val="20"/>
    </w:rPr>
  </w:style>
  <w:style w:type="character" w:styleId="Funotenzeichen">
    <w:name w:val="footnote reference"/>
    <w:basedOn w:val="Absatz-Standardschriftart"/>
    <w:uiPriority w:val="99"/>
    <w:semiHidden/>
    <w:rPr>
      <w:rFonts w:ascii="Times New Roman" w:hAnsi="Times New Roman" w:cs="Times New Roman"/>
      <w:sz w:val="20"/>
      <w:szCs w:val="20"/>
      <w:vertAlign w:val="superscript"/>
    </w:rPr>
  </w:style>
  <w:style w:type="paragraph" w:styleId="Fuzeile">
    <w:name w:val="footer"/>
    <w:basedOn w:val="Standard"/>
    <w:link w:val="FuzeileZchn"/>
    <w:uiPriority w:val="99"/>
    <w:pPr>
      <w:tabs>
        <w:tab w:val="center" w:pos="4536"/>
        <w:tab w:val="right" w:pos="9072"/>
      </w:tabs>
    </w:pPr>
  </w:style>
  <w:style w:type="character" w:customStyle="1" w:styleId="FuzeileZchn">
    <w:name w:val="Fußzeile Zchn"/>
    <w:basedOn w:val="Absatz-Standardschriftart"/>
    <w:link w:val="Fuzeile"/>
    <w:uiPriority w:val="99"/>
    <w:locked/>
    <w:rPr>
      <w:rFonts w:cs="Times New Roman"/>
      <w:sz w:val="24"/>
      <w:lang w:val="de-DE" w:eastAsia="de-DE" w:bidi="ar-SA"/>
    </w:rPr>
  </w:style>
  <w:style w:type="character" w:styleId="Seitenzahl">
    <w:name w:val="page number"/>
    <w:basedOn w:val="Absatz-Standardschriftart"/>
    <w:uiPriority w:val="99"/>
    <w:rPr>
      <w:rFonts w:ascii="Times New Roman" w:hAnsi="Times New Roman" w:cs="Times New Roman"/>
      <w:sz w:val="24"/>
    </w:rPr>
  </w:style>
  <w:style w:type="paragraph" w:styleId="Kopfzeile">
    <w:name w:val="header"/>
    <w:basedOn w:val="Standard"/>
    <w:link w:val="KopfzeileZchn"/>
    <w:uiPriority w:val="99"/>
    <w:pPr>
      <w:tabs>
        <w:tab w:val="right" w:pos="6096"/>
      </w:tabs>
      <w:jc w:val="center"/>
    </w:pPr>
  </w:style>
  <w:style w:type="character" w:customStyle="1" w:styleId="KopfzeileZchn">
    <w:name w:val="Kopfzeile Zchn"/>
    <w:basedOn w:val="Absatz-Standardschriftart"/>
    <w:link w:val="Kopfzeile"/>
    <w:uiPriority w:val="99"/>
    <w:semiHidden/>
    <w:rsid w:val="001D01B1"/>
    <w:rPr>
      <w:sz w:val="24"/>
      <w:szCs w:val="20"/>
    </w:rPr>
  </w:style>
  <w:style w:type="paragraph" w:styleId="Verzeichnis1">
    <w:name w:val="toc 1"/>
    <w:basedOn w:val="Standard"/>
    <w:next w:val="Standard"/>
    <w:autoRedefine/>
    <w:uiPriority w:val="39"/>
    <w:pPr>
      <w:spacing w:before="120"/>
      <w:jc w:val="left"/>
    </w:pPr>
    <w:rPr>
      <w:rFonts w:asciiTheme="minorHAnsi" w:hAnsiTheme="minorHAnsi"/>
      <w:b/>
      <w:sz w:val="22"/>
      <w:szCs w:val="22"/>
    </w:rPr>
  </w:style>
  <w:style w:type="paragraph" w:styleId="Verzeichnis2">
    <w:name w:val="toc 2"/>
    <w:basedOn w:val="Standard"/>
    <w:next w:val="Standard"/>
    <w:autoRedefine/>
    <w:uiPriority w:val="39"/>
    <w:pPr>
      <w:ind w:left="240"/>
      <w:jc w:val="left"/>
    </w:pPr>
    <w:rPr>
      <w:rFonts w:asciiTheme="minorHAnsi" w:hAnsiTheme="minorHAnsi"/>
      <w:i/>
      <w:sz w:val="22"/>
      <w:szCs w:val="22"/>
    </w:rPr>
  </w:style>
  <w:style w:type="paragraph" w:styleId="Verzeichnis3">
    <w:name w:val="toc 3"/>
    <w:basedOn w:val="Standard"/>
    <w:next w:val="Standard"/>
    <w:autoRedefine/>
    <w:uiPriority w:val="39"/>
    <w:pPr>
      <w:ind w:left="480"/>
      <w:jc w:val="left"/>
    </w:pPr>
    <w:rPr>
      <w:rFonts w:asciiTheme="minorHAnsi" w:hAnsiTheme="minorHAnsi"/>
      <w:sz w:val="22"/>
      <w:szCs w:val="22"/>
    </w:rPr>
  </w:style>
  <w:style w:type="paragraph" w:styleId="Verzeichnis4">
    <w:name w:val="toc 4"/>
    <w:basedOn w:val="Standard"/>
    <w:next w:val="Standard"/>
    <w:autoRedefine/>
    <w:uiPriority w:val="39"/>
    <w:pPr>
      <w:ind w:left="720"/>
      <w:jc w:val="left"/>
    </w:pPr>
    <w:rPr>
      <w:rFonts w:asciiTheme="minorHAnsi" w:hAnsiTheme="minorHAnsi"/>
      <w:sz w:val="20"/>
    </w:rPr>
  </w:style>
  <w:style w:type="paragraph" w:styleId="Verzeichnis5">
    <w:name w:val="toc 5"/>
    <w:basedOn w:val="Standard"/>
    <w:next w:val="Standard"/>
    <w:autoRedefine/>
    <w:uiPriority w:val="39"/>
    <w:pPr>
      <w:ind w:left="960"/>
      <w:jc w:val="left"/>
    </w:pPr>
    <w:rPr>
      <w:rFonts w:asciiTheme="minorHAnsi" w:hAnsiTheme="minorHAnsi"/>
      <w:sz w:val="20"/>
    </w:rPr>
  </w:style>
  <w:style w:type="paragraph" w:styleId="Verzeichnis6">
    <w:name w:val="toc 6"/>
    <w:basedOn w:val="Standard"/>
    <w:next w:val="Standard"/>
    <w:autoRedefine/>
    <w:uiPriority w:val="39"/>
    <w:pPr>
      <w:ind w:left="1200"/>
      <w:jc w:val="left"/>
    </w:pPr>
    <w:rPr>
      <w:rFonts w:asciiTheme="minorHAnsi" w:hAnsiTheme="minorHAnsi"/>
      <w:sz w:val="20"/>
    </w:rPr>
  </w:style>
  <w:style w:type="paragraph" w:styleId="Verzeichnis7">
    <w:name w:val="toc 7"/>
    <w:basedOn w:val="Standard"/>
    <w:next w:val="Standard"/>
    <w:autoRedefine/>
    <w:uiPriority w:val="39"/>
    <w:pPr>
      <w:ind w:left="1440"/>
      <w:jc w:val="left"/>
    </w:pPr>
    <w:rPr>
      <w:rFonts w:asciiTheme="minorHAnsi" w:hAnsiTheme="minorHAnsi"/>
      <w:sz w:val="20"/>
    </w:rPr>
  </w:style>
  <w:style w:type="paragraph" w:styleId="Verzeichnis8">
    <w:name w:val="toc 8"/>
    <w:basedOn w:val="Standard"/>
    <w:next w:val="Standard"/>
    <w:autoRedefine/>
    <w:uiPriority w:val="39"/>
    <w:pPr>
      <w:ind w:left="1680"/>
      <w:jc w:val="left"/>
    </w:pPr>
    <w:rPr>
      <w:rFonts w:asciiTheme="minorHAnsi" w:hAnsiTheme="minorHAnsi"/>
      <w:sz w:val="20"/>
    </w:rPr>
  </w:style>
  <w:style w:type="paragraph" w:styleId="Verzeichnis9">
    <w:name w:val="toc 9"/>
    <w:basedOn w:val="Standard"/>
    <w:next w:val="Standard"/>
    <w:autoRedefine/>
    <w:uiPriority w:val="39"/>
    <w:pPr>
      <w:ind w:left="1920"/>
      <w:jc w:val="left"/>
    </w:pPr>
    <w:rPr>
      <w:rFonts w:asciiTheme="minorHAnsi" w:hAnsiTheme="minorHAnsi"/>
      <w:sz w:val="20"/>
    </w:rPr>
  </w:style>
  <w:style w:type="paragraph" w:styleId="Beschriftung">
    <w:name w:val="caption"/>
    <w:basedOn w:val="Standard"/>
    <w:next w:val="Standard"/>
    <w:uiPriority w:val="99"/>
    <w:qFormat/>
    <w:rsid w:val="000749E1"/>
    <w:pPr>
      <w:jc w:val="center"/>
    </w:pPr>
    <w:rPr>
      <w:sz w:val="20"/>
    </w:rPr>
  </w:style>
  <w:style w:type="character" w:styleId="Hyperlink">
    <w:name w:val="Hyperlink"/>
    <w:basedOn w:val="Absatz-Standardschriftart"/>
    <w:uiPriority w:val="99"/>
    <w:rPr>
      <w:rFonts w:cs="Times New Roman"/>
      <w:color w:val="0000FF"/>
      <w:u w:val="single"/>
    </w:rPr>
  </w:style>
  <w:style w:type="paragraph" w:styleId="Dokumentstruktur">
    <w:name w:val="Document Map"/>
    <w:basedOn w:val="Standard"/>
    <w:link w:val="DokumentstrukturZchn"/>
    <w:uiPriority w:val="99"/>
    <w:semiHidden/>
    <w:pPr>
      <w:shd w:val="clear" w:color="auto" w:fill="000080"/>
    </w:pPr>
    <w:rPr>
      <w:rFonts w:ascii="Tahoma" w:hAnsi="Tahoma" w:cs="Tahoma"/>
    </w:rPr>
  </w:style>
  <w:style w:type="character" w:customStyle="1" w:styleId="DokumentstrukturZchn">
    <w:name w:val="Dokumentstruktur Zchn"/>
    <w:basedOn w:val="Absatz-Standardschriftart"/>
    <w:link w:val="Dokumentstruktur"/>
    <w:uiPriority w:val="99"/>
    <w:semiHidden/>
    <w:rsid w:val="001D01B1"/>
    <w:rPr>
      <w:sz w:val="0"/>
      <w:szCs w:val="0"/>
    </w:rPr>
  </w:style>
  <w:style w:type="paragraph" w:styleId="Sprechblasentext">
    <w:name w:val="Balloon Text"/>
    <w:basedOn w:val="Standard"/>
    <w:link w:val="SprechblasentextZchn"/>
    <w:uiPriority w:val="99"/>
    <w:semiHidden/>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D01B1"/>
    <w:rPr>
      <w:sz w:val="0"/>
      <w:szCs w:val="0"/>
    </w:rPr>
  </w:style>
  <w:style w:type="paragraph" w:styleId="Abbildungsverzeichnis">
    <w:name w:val="table of figures"/>
    <w:basedOn w:val="Standard"/>
    <w:next w:val="Standard"/>
    <w:uiPriority w:val="99"/>
  </w:style>
  <w:style w:type="paragraph" w:customStyle="1" w:styleId="Quelle">
    <w:name w:val="Quelle"/>
    <w:basedOn w:val="Standard"/>
    <w:autoRedefine/>
    <w:uiPriority w:val="99"/>
    <w:pPr>
      <w:spacing w:line="240" w:lineRule="auto"/>
    </w:pPr>
    <w:rPr>
      <w:sz w:val="20"/>
    </w:rPr>
  </w:style>
  <w:style w:type="paragraph" w:customStyle="1" w:styleId="StandardFettGro">
    <w:name w:val="StandardFettGroß"/>
    <w:basedOn w:val="Standard"/>
    <w:link w:val="StandardFettGroZchn"/>
    <w:uiPriority w:val="99"/>
    <w:pPr>
      <w:jc w:val="left"/>
    </w:pPr>
    <w:rPr>
      <w:b/>
      <w:sz w:val="28"/>
      <w:szCs w:val="28"/>
    </w:rPr>
  </w:style>
  <w:style w:type="character" w:customStyle="1" w:styleId="StandardFettGroZchn">
    <w:name w:val="StandardFettGroß Zchn"/>
    <w:basedOn w:val="Absatz-Standardschriftart"/>
    <w:link w:val="StandardFettGro"/>
    <w:uiPriority w:val="99"/>
    <w:locked/>
    <w:rPr>
      <w:rFonts w:cs="Times New Roman"/>
      <w:b/>
      <w:sz w:val="28"/>
      <w:szCs w:val="28"/>
      <w:lang w:val="de-DE" w:eastAsia="de-DE" w:bidi="ar-SA"/>
    </w:rPr>
  </w:style>
  <w:style w:type="character" w:styleId="BesuchterLink">
    <w:name w:val="FollowedHyperlink"/>
    <w:basedOn w:val="Absatz-Standardschriftart"/>
    <w:uiPriority w:val="99"/>
    <w:rPr>
      <w:rFonts w:cs="Times New Roman"/>
      <w:color w:val="800080"/>
      <w:u w:val="single"/>
    </w:rPr>
  </w:style>
  <w:style w:type="paragraph" w:styleId="StandardWeb">
    <w:name w:val="Normal (Web)"/>
    <w:basedOn w:val="Standard"/>
    <w:uiPriority w:val="99"/>
    <w:unhideWhenUsed/>
    <w:rsid w:val="00F65624"/>
    <w:pPr>
      <w:spacing w:before="100" w:beforeAutospacing="1" w:after="100" w:afterAutospacing="1" w:line="240" w:lineRule="auto"/>
      <w:jc w:val="left"/>
    </w:pPr>
    <w:rPr>
      <w:rFonts w:ascii="Times" w:eastAsiaTheme="minorEastAsia" w:hAnsi="Times"/>
      <w:sz w:val="20"/>
      <w:lang w:val="de-DE"/>
    </w:rPr>
  </w:style>
  <w:style w:type="paragraph" w:styleId="Untertitel">
    <w:name w:val="Subtitle"/>
    <w:aliases w:val="Bezeichnung Grafik"/>
    <w:basedOn w:val="Standard"/>
    <w:next w:val="Standard"/>
    <w:link w:val="UntertitelZchn"/>
    <w:qFormat/>
    <w:locked/>
    <w:rsid w:val="00B76643"/>
    <w:pPr>
      <w:numPr>
        <w:ilvl w:val="1"/>
      </w:numPr>
      <w:jc w:val="center"/>
    </w:pPr>
    <w:rPr>
      <w:rFonts w:eastAsiaTheme="majorEastAsia" w:cstheme="majorBidi"/>
      <w:color w:val="000000" w:themeColor="text1"/>
      <w:sz w:val="20"/>
    </w:rPr>
  </w:style>
  <w:style w:type="character" w:customStyle="1" w:styleId="UntertitelZchn">
    <w:name w:val="Untertitel Zchn"/>
    <w:aliases w:val="Bezeichnung Grafik Zchn"/>
    <w:basedOn w:val="Absatz-Standardschriftart"/>
    <w:link w:val="Untertitel"/>
    <w:rsid w:val="00B76643"/>
    <w:rPr>
      <w:rFonts w:eastAsiaTheme="majorEastAsia" w:cstheme="majorBidi"/>
      <w:color w:val="000000" w:themeColor="text1"/>
      <w:sz w:val="20"/>
      <w:szCs w:val="20"/>
      <w:lang w:val="en-GB"/>
    </w:rPr>
  </w:style>
  <w:style w:type="paragraph" w:styleId="Listenabsatz">
    <w:name w:val="List Paragraph"/>
    <w:basedOn w:val="Standard"/>
    <w:uiPriority w:val="34"/>
    <w:qFormat/>
    <w:rsid w:val="00A06382"/>
    <w:pPr>
      <w:ind w:left="720"/>
      <w:contextualSpacing/>
    </w:pPr>
  </w:style>
  <w:style w:type="table" w:styleId="Tabellenraster">
    <w:name w:val="Table Grid"/>
    <w:basedOn w:val="NormaleTabelle"/>
    <w:uiPriority w:val="59"/>
    <w:rsid w:val="004123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aliases w:val="Bezeichnung Tabelle"/>
    <w:uiPriority w:val="1"/>
    <w:qFormat/>
    <w:rsid w:val="00B76643"/>
    <w:pPr>
      <w:spacing w:line="360" w:lineRule="auto"/>
      <w:jc w:val="center"/>
    </w:pPr>
    <w:rPr>
      <w:rFonts w:eastAsia="Calibri"/>
      <w:sz w:val="20"/>
      <w:lang w:eastAsia="en-US"/>
    </w:rPr>
  </w:style>
  <w:style w:type="paragraph" w:styleId="Inhaltsverzeichnisberschrift">
    <w:name w:val="TOC Heading"/>
    <w:basedOn w:val="berschrift1"/>
    <w:next w:val="Standard"/>
    <w:uiPriority w:val="39"/>
    <w:unhideWhenUsed/>
    <w:qFormat/>
    <w:rsid w:val="0003036F"/>
    <w:pPr>
      <w:numPr>
        <w:numId w:val="0"/>
      </w:numPr>
      <w:spacing w:before="480" w:line="276" w:lineRule="auto"/>
      <w:outlineLvl w:val="9"/>
    </w:pPr>
    <w:rPr>
      <w:rFonts w:asciiTheme="majorHAnsi" w:eastAsiaTheme="majorEastAsia" w:hAnsiTheme="majorHAnsi" w:cstheme="majorBidi"/>
      <w:bCs/>
      <w:color w:val="365F91" w:themeColor="accent1" w:themeShade="BF"/>
      <w:kern w:val="0"/>
      <w:szCs w:val="28"/>
      <w:lang w:val="de-DE"/>
    </w:rPr>
  </w:style>
  <w:style w:type="character" w:styleId="Kommentarzeichen">
    <w:name w:val="annotation reference"/>
    <w:basedOn w:val="Absatz-Standardschriftart"/>
    <w:uiPriority w:val="99"/>
    <w:semiHidden/>
    <w:unhideWhenUsed/>
    <w:rsid w:val="008161C2"/>
    <w:rPr>
      <w:sz w:val="16"/>
      <w:szCs w:val="16"/>
    </w:rPr>
  </w:style>
  <w:style w:type="paragraph" w:styleId="Kommentartext">
    <w:name w:val="annotation text"/>
    <w:basedOn w:val="Standard"/>
    <w:link w:val="KommentartextZchn"/>
    <w:uiPriority w:val="99"/>
    <w:semiHidden/>
    <w:unhideWhenUsed/>
    <w:rsid w:val="008161C2"/>
    <w:pPr>
      <w:spacing w:line="240" w:lineRule="auto"/>
    </w:pPr>
    <w:rPr>
      <w:sz w:val="20"/>
    </w:rPr>
  </w:style>
  <w:style w:type="character" w:customStyle="1" w:styleId="KommentartextZchn">
    <w:name w:val="Kommentartext Zchn"/>
    <w:basedOn w:val="Absatz-Standardschriftart"/>
    <w:link w:val="Kommentartext"/>
    <w:uiPriority w:val="99"/>
    <w:semiHidden/>
    <w:rsid w:val="008161C2"/>
    <w:rPr>
      <w:sz w:val="20"/>
      <w:szCs w:val="20"/>
      <w:lang w:val="en-GB"/>
    </w:rPr>
  </w:style>
  <w:style w:type="paragraph" w:styleId="Kommentarthema">
    <w:name w:val="annotation subject"/>
    <w:basedOn w:val="Kommentartext"/>
    <w:next w:val="Kommentartext"/>
    <w:link w:val="KommentarthemaZchn"/>
    <w:uiPriority w:val="99"/>
    <w:semiHidden/>
    <w:unhideWhenUsed/>
    <w:rsid w:val="008161C2"/>
    <w:rPr>
      <w:b/>
      <w:bCs/>
    </w:rPr>
  </w:style>
  <w:style w:type="character" w:customStyle="1" w:styleId="KommentarthemaZchn">
    <w:name w:val="Kommentarthema Zchn"/>
    <w:basedOn w:val="KommentartextZchn"/>
    <w:link w:val="Kommentarthema"/>
    <w:uiPriority w:val="99"/>
    <w:semiHidden/>
    <w:rsid w:val="008161C2"/>
    <w:rPr>
      <w:b/>
      <w:bCs/>
      <w:sz w:val="20"/>
      <w:szCs w:val="20"/>
      <w:lang w:val="en-GB"/>
    </w:rPr>
  </w:style>
  <w:style w:type="paragraph" w:styleId="berarbeitung">
    <w:name w:val="Revision"/>
    <w:hidden/>
    <w:uiPriority w:val="99"/>
    <w:semiHidden/>
    <w:rsid w:val="001547DA"/>
    <w:rPr>
      <w:sz w:val="24"/>
      <w:szCs w:val="20"/>
      <w:lang w:val="en-GB"/>
    </w:rPr>
  </w:style>
  <w:style w:type="character" w:styleId="Endnotenzeichen">
    <w:name w:val="endnote reference"/>
    <w:basedOn w:val="Absatz-Standardschriftart"/>
    <w:uiPriority w:val="99"/>
    <w:semiHidden/>
    <w:unhideWhenUsed/>
    <w:rsid w:val="00191FCE"/>
    <w:rPr>
      <w:vertAlign w:val="superscript"/>
    </w:rPr>
  </w:style>
  <w:style w:type="character" w:styleId="Platzhaltertext">
    <w:name w:val="Placeholder Text"/>
    <w:basedOn w:val="Absatz-Standardschriftart"/>
    <w:uiPriority w:val="99"/>
    <w:semiHidden/>
    <w:rsid w:val="009B0E2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08257">
      <w:bodyDiv w:val="1"/>
      <w:marLeft w:val="0"/>
      <w:marRight w:val="0"/>
      <w:marTop w:val="0"/>
      <w:marBottom w:val="0"/>
      <w:divBdr>
        <w:top w:val="none" w:sz="0" w:space="0" w:color="auto"/>
        <w:left w:val="none" w:sz="0" w:space="0" w:color="auto"/>
        <w:bottom w:val="none" w:sz="0" w:space="0" w:color="auto"/>
        <w:right w:val="none" w:sz="0" w:space="0" w:color="auto"/>
      </w:divBdr>
      <w:divsChild>
        <w:div w:id="2031565785">
          <w:marLeft w:val="0"/>
          <w:marRight w:val="0"/>
          <w:marTop w:val="0"/>
          <w:marBottom w:val="0"/>
          <w:divBdr>
            <w:top w:val="none" w:sz="0" w:space="0" w:color="auto"/>
            <w:left w:val="none" w:sz="0" w:space="0" w:color="auto"/>
            <w:bottom w:val="none" w:sz="0" w:space="0" w:color="auto"/>
            <w:right w:val="none" w:sz="0" w:space="0" w:color="auto"/>
          </w:divBdr>
        </w:div>
      </w:divsChild>
    </w:div>
    <w:div w:id="63112102">
      <w:bodyDiv w:val="1"/>
      <w:marLeft w:val="0"/>
      <w:marRight w:val="0"/>
      <w:marTop w:val="0"/>
      <w:marBottom w:val="0"/>
      <w:divBdr>
        <w:top w:val="none" w:sz="0" w:space="0" w:color="auto"/>
        <w:left w:val="none" w:sz="0" w:space="0" w:color="auto"/>
        <w:bottom w:val="none" w:sz="0" w:space="0" w:color="auto"/>
        <w:right w:val="none" w:sz="0" w:space="0" w:color="auto"/>
      </w:divBdr>
    </w:div>
    <w:div w:id="151797792">
      <w:bodyDiv w:val="1"/>
      <w:marLeft w:val="0"/>
      <w:marRight w:val="0"/>
      <w:marTop w:val="0"/>
      <w:marBottom w:val="0"/>
      <w:divBdr>
        <w:top w:val="none" w:sz="0" w:space="0" w:color="auto"/>
        <w:left w:val="none" w:sz="0" w:space="0" w:color="auto"/>
        <w:bottom w:val="none" w:sz="0" w:space="0" w:color="auto"/>
        <w:right w:val="none" w:sz="0" w:space="0" w:color="auto"/>
      </w:divBdr>
      <w:divsChild>
        <w:div w:id="1437211300">
          <w:marLeft w:val="0"/>
          <w:marRight w:val="0"/>
          <w:marTop w:val="0"/>
          <w:marBottom w:val="0"/>
          <w:divBdr>
            <w:top w:val="none" w:sz="0" w:space="0" w:color="auto"/>
            <w:left w:val="none" w:sz="0" w:space="0" w:color="auto"/>
            <w:bottom w:val="none" w:sz="0" w:space="0" w:color="auto"/>
            <w:right w:val="none" w:sz="0" w:space="0" w:color="auto"/>
          </w:divBdr>
        </w:div>
      </w:divsChild>
    </w:div>
    <w:div w:id="236284052">
      <w:bodyDiv w:val="1"/>
      <w:marLeft w:val="0"/>
      <w:marRight w:val="0"/>
      <w:marTop w:val="0"/>
      <w:marBottom w:val="0"/>
      <w:divBdr>
        <w:top w:val="none" w:sz="0" w:space="0" w:color="auto"/>
        <w:left w:val="none" w:sz="0" w:space="0" w:color="auto"/>
        <w:bottom w:val="none" w:sz="0" w:space="0" w:color="auto"/>
        <w:right w:val="none" w:sz="0" w:space="0" w:color="auto"/>
      </w:divBdr>
      <w:divsChild>
        <w:div w:id="1233664561">
          <w:marLeft w:val="0"/>
          <w:marRight w:val="0"/>
          <w:marTop w:val="0"/>
          <w:marBottom w:val="0"/>
          <w:divBdr>
            <w:top w:val="none" w:sz="0" w:space="0" w:color="auto"/>
            <w:left w:val="none" w:sz="0" w:space="0" w:color="auto"/>
            <w:bottom w:val="none" w:sz="0" w:space="0" w:color="auto"/>
            <w:right w:val="none" w:sz="0" w:space="0" w:color="auto"/>
          </w:divBdr>
        </w:div>
      </w:divsChild>
    </w:div>
    <w:div w:id="241065076">
      <w:bodyDiv w:val="1"/>
      <w:marLeft w:val="0"/>
      <w:marRight w:val="0"/>
      <w:marTop w:val="0"/>
      <w:marBottom w:val="0"/>
      <w:divBdr>
        <w:top w:val="none" w:sz="0" w:space="0" w:color="auto"/>
        <w:left w:val="none" w:sz="0" w:space="0" w:color="auto"/>
        <w:bottom w:val="none" w:sz="0" w:space="0" w:color="auto"/>
        <w:right w:val="none" w:sz="0" w:space="0" w:color="auto"/>
      </w:divBdr>
      <w:divsChild>
        <w:div w:id="1038119654">
          <w:marLeft w:val="0"/>
          <w:marRight w:val="0"/>
          <w:marTop w:val="0"/>
          <w:marBottom w:val="0"/>
          <w:divBdr>
            <w:top w:val="none" w:sz="0" w:space="0" w:color="auto"/>
            <w:left w:val="none" w:sz="0" w:space="0" w:color="auto"/>
            <w:bottom w:val="none" w:sz="0" w:space="0" w:color="auto"/>
            <w:right w:val="none" w:sz="0" w:space="0" w:color="auto"/>
          </w:divBdr>
        </w:div>
      </w:divsChild>
    </w:div>
    <w:div w:id="256867153">
      <w:bodyDiv w:val="1"/>
      <w:marLeft w:val="0"/>
      <w:marRight w:val="0"/>
      <w:marTop w:val="0"/>
      <w:marBottom w:val="0"/>
      <w:divBdr>
        <w:top w:val="none" w:sz="0" w:space="0" w:color="auto"/>
        <w:left w:val="none" w:sz="0" w:space="0" w:color="auto"/>
        <w:bottom w:val="none" w:sz="0" w:space="0" w:color="auto"/>
        <w:right w:val="none" w:sz="0" w:space="0" w:color="auto"/>
      </w:divBdr>
    </w:div>
    <w:div w:id="272908519">
      <w:bodyDiv w:val="1"/>
      <w:marLeft w:val="0"/>
      <w:marRight w:val="0"/>
      <w:marTop w:val="0"/>
      <w:marBottom w:val="0"/>
      <w:divBdr>
        <w:top w:val="none" w:sz="0" w:space="0" w:color="auto"/>
        <w:left w:val="none" w:sz="0" w:space="0" w:color="auto"/>
        <w:bottom w:val="none" w:sz="0" w:space="0" w:color="auto"/>
        <w:right w:val="none" w:sz="0" w:space="0" w:color="auto"/>
      </w:divBdr>
    </w:div>
    <w:div w:id="272985026">
      <w:bodyDiv w:val="1"/>
      <w:marLeft w:val="0"/>
      <w:marRight w:val="0"/>
      <w:marTop w:val="0"/>
      <w:marBottom w:val="0"/>
      <w:divBdr>
        <w:top w:val="none" w:sz="0" w:space="0" w:color="auto"/>
        <w:left w:val="none" w:sz="0" w:space="0" w:color="auto"/>
        <w:bottom w:val="none" w:sz="0" w:space="0" w:color="auto"/>
        <w:right w:val="none" w:sz="0" w:space="0" w:color="auto"/>
      </w:divBdr>
      <w:divsChild>
        <w:div w:id="1723093775">
          <w:marLeft w:val="0"/>
          <w:marRight w:val="0"/>
          <w:marTop w:val="0"/>
          <w:marBottom w:val="0"/>
          <w:divBdr>
            <w:top w:val="none" w:sz="0" w:space="0" w:color="auto"/>
            <w:left w:val="none" w:sz="0" w:space="0" w:color="auto"/>
            <w:bottom w:val="none" w:sz="0" w:space="0" w:color="auto"/>
            <w:right w:val="none" w:sz="0" w:space="0" w:color="auto"/>
          </w:divBdr>
        </w:div>
      </w:divsChild>
    </w:div>
    <w:div w:id="297689234">
      <w:bodyDiv w:val="1"/>
      <w:marLeft w:val="0"/>
      <w:marRight w:val="0"/>
      <w:marTop w:val="0"/>
      <w:marBottom w:val="0"/>
      <w:divBdr>
        <w:top w:val="none" w:sz="0" w:space="0" w:color="auto"/>
        <w:left w:val="none" w:sz="0" w:space="0" w:color="auto"/>
        <w:bottom w:val="none" w:sz="0" w:space="0" w:color="auto"/>
        <w:right w:val="none" w:sz="0" w:space="0" w:color="auto"/>
      </w:divBdr>
      <w:divsChild>
        <w:div w:id="1833790772">
          <w:marLeft w:val="0"/>
          <w:marRight w:val="0"/>
          <w:marTop w:val="0"/>
          <w:marBottom w:val="0"/>
          <w:divBdr>
            <w:top w:val="none" w:sz="0" w:space="0" w:color="auto"/>
            <w:left w:val="none" w:sz="0" w:space="0" w:color="auto"/>
            <w:bottom w:val="none" w:sz="0" w:space="0" w:color="auto"/>
            <w:right w:val="none" w:sz="0" w:space="0" w:color="auto"/>
          </w:divBdr>
        </w:div>
      </w:divsChild>
    </w:div>
    <w:div w:id="383140782">
      <w:bodyDiv w:val="1"/>
      <w:marLeft w:val="0"/>
      <w:marRight w:val="0"/>
      <w:marTop w:val="0"/>
      <w:marBottom w:val="0"/>
      <w:divBdr>
        <w:top w:val="none" w:sz="0" w:space="0" w:color="auto"/>
        <w:left w:val="none" w:sz="0" w:space="0" w:color="auto"/>
        <w:bottom w:val="none" w:sz="0" w:space="0" w:color="auto"/>
        <w:right w:val="none" w:sz="0" w:space="0" w:color="auto"/>
      </w:divBdr>
      <w:divsChild>
        <w:div w:id="779958003">
          <w:marLeft w:val="0"/>
          <w:marRight w:val="0"/>
          <w:marTop w:val="0"/>
          <w:marBottom w:val="0"/>
          <w:divBdr>
            <w:top w:val="none" w:sz="0" w:space="0" w:color="auto"/>
            <w:left w:val="none" w:sz="0" w:space="0" w:color="auto"/>
            <w:bottom w:val="none" w:sz="0" w:space="0" w:color="auto"/>
            <w:right w:val="none" w:sz="0" w:space="0" w:color="auto"/>
          </w:divBdr>
        </w:div>
      </w:divsChild>
    </w:div>
    <w:div w:id="419986863">
      <w:bodyDiv w:val="1"/>
      <w:marLeft w:val="0"/>
      <w:marRight w:val="0"/>
      <w:marTop w:val="0"/>
      <w:marBottom w:val="0"/>
      <w:divBdr>
        <w:top w:val="none" w:sz="0" w:space="0" w:color="auto"/>
        <w:left w:val="none" w:sz="0" w:space="0" w:color="auto"/>
        <w:bottom w:val="none" w:sz="0" w:space="0" w:color="auto"/>
        <w:right w:val="none" w:sz="0" w:space="0" w:color="auto"/>
      </w:divBdr>
      <w:divsChild>
        <w:div w:id="2102556971">
          <w:marLeft w:val="0"/>
          <w:marRight w:val="0"/>
          <w:marTop w:val="0"/>
          <w:marBottom w:val="0"/>
          <w:divBdr>
            <w:top w:val="none" w:sz="0" w:space="0" w:color="auto"/>
            <w:left w:val="none" w:sz="0" w:space="0" w:color="auto"/>
            <w:bottom w:val="none" w:sz="0" w:space="0" w:color="auto"/>
            <w:right w:val="none" w:sz="0" w:space="0" w:color="auto"/>
          </w:divBdr>
        </w:div>
      </w:divsChild>
    </w:div>
    <w:div w:id="422645741">
      <w:bodyDiv w:val="1"/>
      <w:marLeft w:val="0"/>
      <w:marRight w:val="0"/>
      <w:marTop w:val="0"/>
      <w:marBottom w:val="0"/>
      <w:divBdr>
        <w:top w:val="none" w:sz="0" w:space="0" w:color="auto"/>
        <w:left w:val="none" w:sz="0" w:space="0" w:color="auto"/>
        <w:bottom w:val="none" w:sz="0" w:space="0" w:color="auto"/>
        <w:right w:val="none" w:sz="0" w:space="0" w:color="auto"/>
      </w:divBdr>
    </w:div>
    <w:div w:id="423695407">
      <w:bodyDiv w:val="1"/>
      <w:marLeft w:val="0"/>
      <w:marRight w:val="0"/>
      <w:marTop w:val="0"/>
      <w:marBottom w:val="0"/>
      <w:divBdr>
        <w:top w:val="none" w:sz="0" w:space="0" w:color="auto"/>
        <w:left w:val="none" w:sz="0" w:space="0" w:color="auto"/>
        <w:bottom w:val="none" w:sz="0" w:space="0" w:color="auto"/>
        <w:right w:val="none" w:sz="0" w:space="0" w:color="auto"/>
      </w:divBdr>
      <w:divsChild>
        <w:div w:id="911348858">
          <w:marLeft w:val="0"/>
          <w:marRight w:val="0"/>
          <w:marTop w:val="0"/>
          <w:marBottom w:val="0"/>
          <w:divBdr>
            <w:top w:val="none" w:sz="0" w:space="0" w:color="auto"/>
            <w:left w:val="none" w:sz="0" w:space="0" w:color="auto"/>
            <w:bottom w:val="none" w:sz="0" w:space="0" w:color="auto"/>
            <w:right w:val="none" w:sz="0" w:space="0" w:color="auto"/>
          </w:divBdr>
        </w:div>
      </w:divsChild>
    </w:div>
    <w:div w:id="496768539">
      <w:bodyDiv w:val="1"/>
      <w:marLeft w:val="0"/>
      <w:marRight w:val="0"/>
      <w:marTop w:val="0"/>
      <w:marBottom w:val="0"/>
      <w:divBdr>
        <w:top w:val="none" w:sz="0" w:space="0" w:color="auto"/>
        <w:left w:val="none" w:sz="0" w:space="0" w:color="auto"/>
        <w:bottom w:val="none" w:sz="0" w:space="0" w:color="auto"/>
        <w:right w:val="none" w:sz="0" w:space="0" w:color="auto"/>
      </w:divBdr>
    </w:div>
    <w:div w:id="501047975">
      <w:bodyDiv w:val="1"/>
      <w:marLeft w:val="0"/>
      <w:marRight w:val="0"/>
      <w:marTop w:val="0"/>
      <w:marBottom w:val="0"/>
      <w:divBdr>
        <w:top w:val="none" w:sz="0" w:space="0" w:color="auto"/>
        <w:left w:val="none" w:sz="0" w:space="0" w:color="auto"/>
        <w:bottom w:val="none" w:sz="0" w:space="0" w:color="auto"/>
        <w:right w:val="none" w:sz="0" w:space="0" w:color="auto"/>
      </w:divBdr>
      <w:divsChild>
        <w:div w:id="1332879549">
          <w:marLeft w:val="0"/>
          <w:marRight w:val="0"/>
          <w:marTop w:val="0"/>
          <w:marBottom w:val="0"/>
          <w:divBdr>
            <w:top w:val="none" w:sz="0" w:space="0" w:color="auto"/>
            <w:left w:val="none" w:sz="0" w:space="0" w:color="auto"/>
            <w:bottom w:val="none" w:sz="0" w:space="0" w:color="auto"/>
            <w:right w:val="none" w:sz="0" w:space="0" w:color="auto"/>
          </w:divBdr>
          <w:divsChild>
            <w:div w:id="362445688">
              <w:marLeft w:val="0"/>
              <w:marRight w:val="0"/>
              <w:marTop w:val="0"/>
              <w:marBottom w:val="0"/>
              <w:divBdr>
                <w:top w:val="none" w:sz="0" w:space="0" w:color="auto"/>
                <w:left w:val="none" w:sz="0" w:space="0" w:color="auto"/>
                <w:bottom w:val="none" w:sz="0" w:space="0" w:color="auto"/>
                <w:right w:val="none" w:sz="0" w:space="0" w:color="auto"/>
              </w:divBdr>
              <w:divsChild>
                <w:div w:id="1423263682">
                  <w:marLeft w:val="0"/>
                  <w:marRight w:val="0"/>
                  <w:marTop w:val="0"/>
                  <w:marBottom w:val="0"/>
                  <w:divBdr>
                    <w:top w:val="none" w:sz="0" w:space="0" w:color="auto"/>
                    <w:left w:val="none" w:sz="0" w:space="0" w:color="auto"/>
                    <w:bottom w:val="none" w:sz="0" w:space="0" w:color="auto"/>
                    <w:right w:val="none" w:sz="0" w:space="0" w:color="auto"/>
                  </w:divBdr>
                  <w:divsChild>
                    <w:div w:id="50007447">
                      <w:marLeft w:val="0"/>
                      <w:marRight w:val="0"/>
                      <w:marTop w:val="0"/>
                      <w:marBottom w:val="0"/>
                      <w:divBdr>
                        <w:top w:val="none" w:sz="0" w:space="0" w:color="auto"/>
                        <w:left w:val="none" w:sz="0" w:space="0" w:color="auto"/>
                        <w:bottom w:val="none" w:sz="0" w:space="0" w:color="auto"/>
                        <w:right w:val="none" w:sz="0" w:space="0" w:color="auto"/>
                      </w:divBdr>
                      <w:divsChild>
                        <w:div w:id="2097314058">
                          <w:marLeft w:val="0"/>
                          <w:marRight w:val="0"/>
                          <w:marTop w:val="0"/>
                          <w:marBottom w:val="0"/>
                          <w:divBdr>
                            <w:top w:val="none" w:sz="0" w:space="0" w:color="auto"/>
                            <w:left w:val="none" w:sz="0" w:space="0" w:color="auto"/>
                            <w:bottom w:val="none" w:sz="0" w:space="0" w:color="auto"/>
                            <w:right w:val="none" w:sz="0" w:space="0" w:color="auto"/>
                          </w:divBdr>
                          <w:divsChild>
                            <w:div w:id="768696229">
                              <w:marLeft w:val="0"/>
                              <w:marRight w:val="0"/>
                              <w:marTop w:val="0"/>
                              <w:marBottom w:val="0"/>
                              <w:divBdr>
                                <w:top w:val="none" w:sz="0" w:space="0" w:color="auto"/>
                                <w:left w:val="none" w:sz="0" w:space="0" w:color="auto"/>
                                <w:bottom w:val="none" w:sz="0" w:space="0" w:color="auto"/>
                                <w:right w:val="none" w:sz="0" w:space="0" w:color="auto"/>
                              </w:divBdr>
                              <w:divsChild>
                                <w:div w:id="1440874845">
                                  <w:marLeft w:val="0"/>
                                  <w:marRight w:val="0"/>
                                  <w:marTop w:val="0"/>
                                  <w:marBottom w:val="0"/>
                                  <w:divBdr>
                                    <w:top w:val="none" w:sz="0" w:space="0" w:color="auto"/>
                                    <w:left w:val="none" w:sz="0" w:space="0" w:color="auto"/>
                                    <w:bottom w:val="none" w:sz="0" w:space="0" w:color="auto"/>
                                    <w:right w:val="none" w:sz="0" w:space="0" w:color="auto"/>
                                  </w:divBdr>
                                  <w:divsChild>
                                    <w:div w:id="1808472569">
                                      <w:marLeft w:val="0"/>
                                      <w:marRight w:val="0"/>
                                      <w:marTop w:val="0"/>
                                      <w:marBottom w:val="0"/>
                                      <w:divBdr>
                                        <w:top w:val="none" w:sz="0" w:space="0" w:color="auto"/>
                                        <w:left w:val="none" w:sz="0" w:space="0" w:color="auto"/>
                                        <w:bottom w:val="none" w:sz="0" w:space="0" w:color="auto"/>
                                        <w:right w:val="none" w:sz="0" w:space="0" w:color="auto"/>
                                      </w:divBdr>
                                      <w:divsChild>
                                        <w:div w:id="1661887521">
                                          <w:marLeft w:val="0"/>
                                          <w:marRight w:val="0"/>
                                          <w:marTop w:val="0"/>
                                          <w:marBottom w:val="0"/>
                                          <w:divBdr>
                                            <w:top w:val="none" w:sz="0" w:space="0" w:color="auto"/>
                                            <w:left w:val="none" w:sz="0" w:space="0" w:color="auto"/>
                                            <w:bottom w:val="none" w:sz="0" w:space="0" w:color="auto"/>
                                            <w:right w:val="none" w:sz="0" w:space="0" w:color="auto"/>
                                          </w:divBdr>
                                          <w:divsChild>
                                            <w:div w:id="1556548065">
                                              <w:marLeft w:val="0"/>
                                              <w:marRight w:val="0"/>
                                              <w:marTop w:val="0"/>
                                              <w:marBottom w:val="0"/>
                                              <w:divBdr>
                                                <w:top w:val="none" w:sz="0" w:space="0" w:color="auto"/>
                                                <w:left w:val="none" w:sz="0" w:space="0" w:color="auto"/>
                                                <w:bottom w:val="none" w:sz="0" w:space="0" w:color="auto"/>
                                                <w:right w:val="none" w:sz="0" w:space="0" w:color="auto"/>
                                              </w:divBdr>
                                              <w:divsChild>
                                                <w:div w:id="1056860164">
                                                  <w:marLeft w:val="0"/>
                                                  <w:marRight w:val="0"/>
                                                  <w:marTop w:val="0"/>
                                                  <w:marBottom w:val="0"/>
                                                  <w:divBdr>
                                                    <w:top w:val="none" w:sz="0" w:space="0" w:color="auto"/>
                                                    <w:left w:val="none" w:sz="0" w:space="0" w:color="auto"/>
                                                    <w:bottom w:val="none" w:sz="0" w:space="0" w:color="auto"/>
                                                    <w:right w:val="none" w:sz="0" w:space="0" w:color="auto"/>
                                                  </w:divBdr>
                                                  <w:divsChild>
                                                    <w:div w:id="895359058">
                                                      <w:marLeft w:val="0"/>
                                                      <w:marRight w:val="0"/>
                                                      <w:marTop w:val="0"/>
                                                      <w:marBottom w:val="0"/>
                                                      <w:divBdr>
                                                        <w:top w:val="none" w:sz="0" w:space="0" w:color="auto"/>
                                                        <w:left w:val="none" w:sz="0" w:space="0" w:color="auto"/>
                                                        <w:bottom w:val="none" w:sz="0" w:space="0" w:color="auto"/>
                                                        <w:right w:val="none" w:sz="0" w:space="0" w:color="auto"/>
                                                      </w:divBdr>
                                                      <w:divsChild>
                                                        <w:div w:id="2122071369">
                                                          <w:marLeft w:val="0"/>
                                                          <w:marRight w:val="0"/>
                                                          <w:marTop w:val="0"/>
                                                          <w:marBottom w:val="0"/>
                                                          <w:divBdr>
                                                            <w:top w:val="none" w:sz="0" w:space="0" w:color="auto"/>
                                                            <w:left w:val="none" w:sz="0" w:space="0" w:color="auto"/>
                                                            <w:bottom w:val="none" w:sz="0" w:space="0" w:color="auto"/>
                                                            <w:right w:val="none" w:sz="0" w:space="0" w:color="auto"/>
                                                          </w:divBdr>
                                                          <w:divsChild>
                                                            <w:div w:id="538394569">
                                                              <w:marLeft w:val="0"/>
                                                              <w:marRight w:val="0"/>
                                                              <w:marTop w:val="0"/>
                                                              <w:marBottom w:val="0"/>
                                                              <w:divBdr>
                                                                <w:top w:val="none" w:sz="0" w:space="0" w:color="auto"/>
                                                                <w:left w:val="none" w:sz="0" w:space="0" w:color="auto"/>
                                                                <w:bottom w:val="none" w:sz="0" w:space="0" w:color="auto"/>
                                                                <w:right w:val="none" w:sz="0" w:space="0" w:color="auto"/>
                                                              </w:divBdr>
                                                              <w:divsChild>
                                                                <w:div w:id="1968973079">
                                                                  <w:marLeft w:val="0"/>
                                                                  <w:marRight w:val="0"/>
                                                                  <w:marTop w:val="0"/>
                                                                  <w:marBottom w:val="0"/>
                                                                  <w:divBdr>
                                                                    <w:top w:val="none" w:sz="0" w:space="0" w:color="auto"/>
                                                                    <w:left w:val="none" w:sz="0" w:space="0" w:color="auto"/>
                                                                    <w:bottom w:val="none" w:sz="0" w:space="0" w:color="auto"/>
                                                                    <w:right w:val="none" w:sz="0" w:space="0" w:color="auto"/>
                                                                  </w:divBdr>
                                                                  <w:divsChild>
                                                                    <w:div w:id="81141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48956890">
      <w:bodyDiv w:val="1"/>
      <w:marLeft w:val="0"/>
      <w:marRight w:val="0"/>
      <w:marTop w:val="0"/>
      <w:marBottom w:val="0"/>
      <w:divBdr>
        <w:top w:val="none" w:sz="0" w:space="0" w:color="auto"/>
        <w:left w:val="none" w:sz="0" w:space="0" w:color="auto"/>
        <w:bottom w:val="none" w:sz="0" w:space="0" w:color="auto"/>
        <w:right w:val="none" w:sz="0" w:space="0" w:color="auto"/>
      </w:divBdr>
    </w:div>
    <w:div w:id="563105094">
      <w:bodyDiv w:val="1"/>
      <w:marLeft w:val="0"/>
      <w:marRight w:val="0"/>
      <w:marTop w:val="0"/>
      <w:marBottom w:val="0"/>
      <w:divBdr>
        <w:top w:val="none" w:sz="0" w:space="0" w:color="auto"/>
        <w:left w:val="none" w:sz="0" w:space="0" w:color="auto"/>
        <w:bottom w:val="none" w:sz="0" w:space="0" w:color="auto"/>
        <w:right w:val="none" w:sz="0" w:space="0" w:color="auto"/>
      </w:divBdr>
    </w:div>
    <w:div w:id="577598355">
      <w:bodyDiv w:val="1"/>
      <w:marLeft w:val="0"/>
      <w:marRight w:val="0"/>
      <w:marTop w:val="0"/>
      <w:marBottom w:val="0"/>
      <w:divBdr>
        <w:top w:val="none" w:sz="0" w:space="0" w:color="auto"/>
        <w:left w:val="none" w:sz="0" w:space="0" w:color="auto"/>
        <w:bottom w:val="none" w:sz="0" w:space="0" w:color="auto"/>
        <w:right w:val="none" w:sz="0" w:space="0" w:color="auto"/>
      </w:divBdr>
    </w:div>
    <w:div w:id="583346593">
      <w:bodyDiv w:val="1"/>
      <w:marLeft w:val="0"/>
      <w:marRight w:val="0"/>
      <w:marTop w:val="0"/>
      <w:marBottom w:val="0"/>
      <w:divBdr>
        <w:top w:val="none" w:sz="0" w:space="0" w:color="auto"/>
        <w:left w:val="none" w:sz="0" w:space="0" w:color="auto"/>
        <w:bottom w:val="none" w:sz="0" w:space="0" w:color="auto"/>
        <w:right w:val="none" w:sz="0" w:space="0" w:color="auto"/>
      </w:divBdr>
      <w:divsChild>
        <w:div w:id="1465662996">
          <w:marLeft w:val="0"/>
          <w:marRight w:val="0"/>
          <w:marTop w:val="0"/>
          <w:marBottom w:val="0"/>
          <w:divBdr>
            <w:top w:val="none" w:sz="0" w:space="0" w:color="auto"/>
            <w:left w:val="none" w:sz="0" w:space="0" w:color="auto"/>
            <w:bottom w:val="none" w:sz="0" w:space="0" w:color="auto"/>
            <w:right w:val="none" w:sz="0" w:space="0" w:color="auto"/>
          </w:divBdr>
        </w:div>
      </w:divsChild>
    </w:div>
    <w:div w:id="612594146">
      <w:bodyDiv w:val="1"/>
      <w:marLeft w:val="0"/>
      <w:marRight w:val="0"/>
      <w:marTop w:val="0"/>
      <w:marBottom w:val="0"/>
      <w:divBdr>
        <w:top w:val="none" w:sz="0" w:space="0" w:color="auto"/>
        <w:left w:val="none" w:sz="0" w:space="0" w:color="auto"/>
        <w:bottom w:val="none" w:sz="0" w:space="0" w:color="auto"/>
        <w:right w:val="none" w:sz="0" w:space="0" w:color="auto"/>
      </w:divBdr>
      <w:divsChild>
        <w:div w:id="1335954620">
          <w:marLeft w:val="0"/>
          <w:marRight w:val="0"/>
          <w:marTop w:val="0"/>
          <w:marBottom w:val="0"/>
          <w:divBdr>
            <w:top w:val="none" w:sz="0" w:space="0" w:color="auto"/>
            <w:left w:val="none" w:sz="0" w:space="0" w:color="auto"/>
            <w:bottom w:val="none" w:sz="0" w:space="0" w:color="auto"/>
            <w:right w:val="none" w:sz="0" w:space="0" w:color="auto"/>
          </w:divBdr>
        </w:div>
      </w:divsChild>
    </w:div>
    <w:div w:id="634219101">
      <w:bodyDiv w:val="1"/>
      <w:marLeft w:val="0"/>
      <w:marRight w:val="0"/>
      <w:marTop w:val="0"/>
      <w:marBottom w:val="0"/>
      <w:divBdr>
        <w:top w:val="none" w:sz="0" w:space="0" w:color="auto"/>
        <w:left w:val="none" w:sz="0" w:space="0" w:color="auto"/>
        <w:bottom w:val="none" w:sz="0" w:space="0" w:color="auto"/>
        <w:right w:val="none" w:sz="0" w:space="0" w:color="auto"/>
      </w:divBdr>
      <w:divsChild>
        <w:div w:id="868758506">
          <w:marLeft w:val="0"/>
          <w:marRight w:val="0"/>
          <w:marTop w:val="0"/>
          <w:marBottom w:val="0"/>
          <w:divBdr>
            <w:top w:val="none" w:sz="0" w:space="0" w:color="auto"/>
            <w:left w:val="none" w:sz="0" w:space="0" w:color="auto"/>
            <w:bottom w:val="none" w:sz="0" w:space="0" w:color="auto"/>
            <w:right w:val="none" w:sz="0" w:space="0" w:color="auto"/>
          </w:divBdr>
        </w:div>
      </w:divsChild>
    </w:div>
    <w:div w:id="639186479">
      <w:bodyDiv w:val="1"/>
      <w:marLeft w:val="0"/>
      <w:marRight w:val="0"/>
      <w:marTop w:val="0"/>
      <w:marBottom w:val="0"/>
      <w:divBdr>
        <w:top w:val="none" w:sz="0" w:space="0" w:color="auto"/>
        <w:left w:val="none" w:sz="0" w:space="0" w:color="auto"/>
        <w:bottom w:val="none" w:sz="0" w:space="0" w:color="auto"/>
        <w:right w:val="none" w:sz="0" w:space="0" w:color="auto"/>
      </w:divBdr>
      <w:divsChild>
        <w:div w:id="1248273181">
          <w:marLeft w:val="0"/>
          <w:marRight w:val="0"/>
          <w:marTop w:val="0"/>
          <w:marBottom w:val="0"/>
          <w:divBdr>
            <w:top w:val="none" w:sz="0" w:space="0" w:color="auto"/>
            <w:left w:val="none" w:sz="0" w:space="0" w:color="auto"/>
            <w:bottom w:val="none" w:sz="0" w:space="0" w:color="auto"/>
            <w:right w:val="none" w:sz="0" w:space="0" w:color="auto"/>
          </w:divBdr>
        </w:div>
      </w:divsChild>
    </w:div>
    <w:div w:id="673605083">
      <w:bodyDiv w:val="1"/>
      <w:marLeft w:val="0"/>
      <w:marRight w:val="0"/>
      <w:marTop w:val="0"/>
      <w:marBottom w:val="0"/>
      <w:divBdr>
        <w:top w:val="none" w:sz="0" w:space="0" w:color="auto"/>
        <w:left w:val="none" w:sz="0" w:space="0" w:color="auto"/>
        <w:bottom w:val="none" w:sz="0" w:space="0" w:color="auto"/>
        <w:right w:val="none" w:sz="0" w:space="0" w:color="auto"/>
      </w:divBdr>
      <w:divsChild>
        <w:div w:id="1574268129">
          <w:marLeft w:val="0"/>
          <w:marRight w:val="0"/>
          <w:marTop w:val="0"/>
          <w:marBottom w:val="0"/>
          <w:divBdr>
            <w:top w:val="none" w:sz="0" w:space="0" w:color="auto"/>
            <w:left w:val="none" w:sz="0" w:space="0" w:color="auto"/>
            <w:bottom w:val="none" w:sz="0" w:space="0" w:color="auto"/>
            <w:right w:val="none" w:sz="0" w:space="0" w:color="auto"/>
          </w:divBdr>
        </w:div>
      </w:divsChild>
    </w:div>
    <w:div w:id="683559126">
      <w:bodyDiv w:val="1"/>
      <w:marLeft w:val="0"/>
      <w:marRight w:val="0"/>
      <w:marTop w:val="0"/>
      <w:marBottom w:val="0"/>
      <w:divBdr>
        <w:top w:val="none" w:sz="0" w:space="0" w:color="auto"/>
        <w:left w:val="none" w:sz="0" w:space="0" w:color="auto"/>
        <w:bottom w:val="none" w:sz="0" w:space="0" w:color="auto"/>
        <w:right w:val="none" w:sz="0" w:space="0" w:color="auto"/>
      </w:divBdr>
      <w:divsChild>
        <w:div w:id="2041514433">
          <w:marLeft w:val="0"/>
          <w:marRight w:val="0"/>
          <w:marTop w:val="0"/>
          <w:marBottom w:val="0"/>
          <w:divBdr>
            <w:top w:val="none" w:sz="0" w:space="0" w:color="auto"/>
            <w:left w:val="none" w:sz="0" w:space="0" w:color="auto"/>
            <w:bottom w:val="none" w:sz="0" w:space="0" w:color="auto"/>
            <w:right w:val="none" w:sz="0" w:space="0" w:color="auto"/>
          </w:divBdr>
        </w:div>
      </w:divsChild>
    </w:div>
    <w:div w:id="776100006">
      <w:bodyDiv w:val="1"/>
      <w:marLeft w:val="0"/>
      <w:marRight w:val="0"/>
      <w:marTop w:val="0"/>
      <w:marBottom w:val="0"/>
      <w:divBdr>
        <w:top w:val="none" w:sz="0" w:space="0" w:color="auto"/>
        <w:left w:val="none" w:sz="0" w:space="0" w:color="auto"/>
        <w:bottom w:val="none" w:sz="0" w:space="0" w:color="auto"/>
        <w:right w:val="none" w:sz="0" w:space="0" w:color="auto"/>
      </w:divBdr>
    </w:div>
    <w:div w:id="777991756">
      <w:bodyDiv w:val="1"/>
      <w:marLeft w:val="0"/>
      <w:marRight w:val="0"/>
      <w:marTop w:val="0"/>
      <w:marBottom w:val="0"/>
      <w:divBdr>
        <w:top w:val="none" w:sz="0" w:space="0" w:color="auto"/>
        <w:left w:val="none" w:sz="0" w:space="0" w:color="auto"/>
        <w:bottom w:val="none" w:sz="0" w:space="0" w:color="auto"/>
        <w:right w:val="none" w:sz="0" w:space="0" w:color="auto"/>
      </w:divBdr>
    </w:div>
    <w:div w:id="796223175">
      <w:bodyDiv w:val="1"/>
      <w:marLeft w:val="0"/>
      <w:marRight w:val="0"/>
      <w:marTop w:val="0"/>
      <w:marBottom w:val="0"/>
      <w:divBdr>
        <w:top w:val="none" w:sz="0" w:space="0" w:color="auto"/>
        <w:left w:val="none" w:sz="0" w:space="0" w:color="auto"/>
        <w:bottom w:val="none" w:sz="0" w:space="0" w:color="auto"/>
        <w:right w:val="none" w:sz="0" w:space="0" w:color="auto"/>
      </w:divBdr>
      <w:divsChild>
        <w:div w:id="1372264894">
          <w:marLeft w:val="0"/>
          <w:marRight w:val="0"/>
          <w:marTop w:val="0"/>
          <w:marBottom w:val="0"/>
          <w:divBdr>
            <w:top w:val="none" w:sz="0" w:space="0" w:color="auto"/>
            <w:left w:val="none" w:sz="0" w:space="0" w:color="auto"/>
            <w:bottom w:val="none" w:sz="0" w:space="0" w:color="auto"/>
            <w:right w:val="none" w:sz="0" w:space="0" w:color="auto"/>
          </w:divBdr>
        </w:div>
      </w:divsChild>
    </w:div>
    <w:div w:id="824516465">
      <w:bodyDiv w:val="1"/>
      <w:marLeft w:val="0"/>
      <w:marRight w:val="0"/>
      <w:marTop w:val="0"/>
      <w:marBottom w:val="0"/>
      <w:divBdr>
        <w:top w:val="none" w:sz="0" w:space="0" w:color="auto"/>
        <w:left w:val="none" w:sz="0" w:space="0" w:color="auto"/>
        <w:bottom w:val="none" w:sz="0" w:space="0" w:color="auto"/>
        <w:right w:val="none" w:sz="0" w:space="0" w:color="auto"/>
      </w:divBdr>
      <w:divsChild>
        <w:div w:id="34935620">
          <w:marLeft w:val="0"/>
          <w:marRight w:val="0"/>
          <w:marTop w:val="0"/>
          <w:marBottom w:val="0"/>
          <w:divBdr>
            <w:top w:val="none" w:sz="0" w:space="0" w:color="auto"/>
            <w:left w:val="none" w:sz="0" w:space="0" w:color="auto"/>
            <w:bottom w:val="none" w:sz="0" w:space="0" w:color="auto"/>
            <w:right w:val="none" w:sz="0" w:space="0" w:color="auto"/>
          </w:divBdr>
        </w:div>
      </w:divsChild>
    </w:div>
    <w:div w:id="859124361">
      <w:bodyDiv w:val="1"/>
      <w:marLeft w:val="0"/>
      <w:marRight w:val="0"/>
      <w:marTop w:val="0"/>
      <w:marBottom w:val="0"/>
      <w:divBdr>
        <w:top w:val="none" w:sz="0" w:space="0" w:color="auto"/>
        <w:left w:val="none" w:sz="0" w:space="0" w:color="auto"/>
        <w:bottom w:val="none" w:sz="0" w:space="0" w:color="auto"/>
        <w:right w:val="none" w:sz="0" w:space="0" w:color="auto"/>
      </w:divBdr>
      <w:divsChild>
        <w:div w:id="1439835937">
          <w:marLeft w:val="0"/>
          <w:marRight w:val="0"/>
          <w:marTop w:val="0"/>
          <w:marBottom w:val="0"/>
          <w:divBdr>
            <w:top w:val="none" w:sz="0" w:space="0" w:color="auto"/>
            <w:left w:val="none" w:sz="0" w:space="0" w:color="auto"/>
            <w:bottom w:val="none" w:sz="0" w:space="0" w:color="auto"/>
            <w:right w:val="none" w:sz="0" w:space="0" w:color="auto"/>
          </w:divBdr>
        </w:div>
      </w:divsChild>
    </w:div>
    <w:div w:id="892499273">
      <w:bodyDiv w:val="1"/>
      <w:marLeft w:val="0"/>
      <w:marRight w:val="0"/>
      <w:marTop w:val="0"/>
      <w:marBottom w:val="0"/>
      <w:divBdr>
        <w:top w:val="none" w:sz="0" w:space="0" w:color="auto"/>
        <w:left w:val="none" w:sz="0" w:space="0" w:color="auto"/>
        <w:bottom w:val="none" w:sz="0" w:space="0" w:color="auto"/>
        <w:right w:val="none" w:sz="0" w:space="0" w:color="auto"/>
      </w:divBdr>
      <w:divsChild>
        <w:div w:id="1038891887">
          <w:marLeft w:val="0"/>
          <w:marRight w:val="0"/>
          <w:marTop w:val="0"/>
          <w:marBottom w:val="0"/>
          <w:divBdr>
            <w:top w:val="none" w:sz="0" w:space="0" w:color="auto"/>
            <w:left w:val="none" w:sz="0" w:space="0" w:color="auto"/>
            <w:bottom w:val="none" w:sz="0" w:space="0" w:color="auto"/>
            <w:right w:val="none" w:sz="0" w:space="0" w:color="auto"/>
          </w:divBdr>
        </w:div>
      </w:divsChild>
    </w:div>
    <w:div w:id="915087352">
      <w:bodyDiv w:val="1"/>
      <w:marLeft w:val="0"/>
      <w:marRight w:val="0"/>
      <w:marTop w:val="0"/>
      <w:marBottom w:val="0"/>
      <w:divBdr>
        <w:top w:val="none" w:sz="0" w:space="0" w:color="auto"/>
        <w:left w:val="none" w:sz="0" w:space="0" w:color="auto"/>
        <w:bottom w:val="none" w:sz="0" w:space="0" w:color="auto"/>
        <w:right w:val="none" w:sz="0" w:space="0" w:color="auto"/>
      </w:divBdr>
    </w:div>
    <w:div w:id="927545381">
      <w:bodyDiv w:val="1"/>
      <w:marLeft w:val="0"/>
      <w:marRight w:val="0"/>
      <w:marTop w:val="0"/>
      <w:marBottom w:val="0"/>
      <w:divBdr>
        <w:top w:val="none" w:sz="0" w:space="0" w:color="auto"/>
        <w:left w:val="none" w:sz="0" w:space="0" w:color="auto"/>
        <w:bottom w:val="none" w:sz="0" w:space="0" w:color="auto"/>
        <w:right w:val="none" w:sz="0" w:space="0" w:color="auto"/>
      </w:divBdr>
    </w:div>
    <w:div w:id="975063203">
      <w:bodyDiv w:val="1"/>
      <w:marLeft w:val="0"/>
      <w:marRight w:val="0"/>
      <w:marTop w:val="0"/>
      <w:marBottom w:val="0"/>
      <w:divBdr>
        <w:top w:val="none" w:sz="0" w:space="0" w:color="auto"/>
        <w:left w:val="none" w:sz="0" w:space="0" w:color="auto"/>
        <w:bottom w:val="none" w:sz="0" w:space="0" w:color="auto"/>
        <w:right w:val="none" w:sz="0" w:space="0" w:color="auto"/>
      </w:divBdr>
      <w:divsChild>
        <w:div w:id="1817336453">
          <w:marLeft w:val="0"/>
          <w:marRight w:val="0"/>
          <w:marTop w:val="0"/>
          <w:marBottom w:val="0"/>
          <w:divBdr>
            <w:top w:val="none" w:sz="0" w:space="0" w:color="auto"/>
            <w:left w:val="none" w:sz="0" w:space="0" w:color="auto"/>
            <w:bottom w:val="none" w:sz="0" w:space="0" w:color="auto"/>
            <w:right w:val="none" w:sz="0" w:space="0" w:color="auto"/>
          </w:divBdr>
        </w:div>
      </w:divsChild>
    </w:div>
    <w:div w:id="1005329046">
      <w:bodyDiv w:val="1"/>
      <w:marLeft w:val="0"/>
      <w:marRight w:val="0"/>
      <w:marTop w:val="0"/>
      <w:marBottom w:val="0"/>
      <w:divBdr>
        <w:top w:val="none" w:sz="0" w:space="0" w:color="auto"/>
        <w:left w:val="none" w:sz="0" w:space="0" w:color="auto"/>
        <w:bottom w:val="none" w:sz="0" w:space="0" w:color="auto"/>
        <w:right w:val="none" w:sz="0" w:space="0" w:color="auto"/>
      </w:divBdr>
    </w:div>
    <w:div w:id="1073699552">
      <w:bodyDiv w:val="1"/>
      <w:marLeft w:val="0"/>
      <w:marRight w:val="0"/>
      <w:marTop w:val="0"/>
      <w:marBottom w:val="0"/>
      <w:divBdr>
        <w:top w:val="none" w:sz="0" w:space="0" w:color="auto"/>
        <w:left w:val="none" w:sz="0" w:space="0" w:color="auto"/>
        <w:bottom w:val="none" w:sz="0" w:space="0" w:color="auto"/>
        <w:right w:val="none" w:sz="0" w:space="0" w:color="auto"/>
      </w:divBdr>
    </w:div>
    <w:div w:id="1117407763">
      <w:bodyDiv w:val="1"/>
      <w:marLeft w:val="0"/>
      <w:marRight w:val="0"/>
      <w:marTop w:val="0"/>
      <w:marBottom w:val="0"/>
      <w:divBdr>
        <w:top w:val="none" w:sz="0" w:space="0" w:color="auto"/>
        <w:left w:val="none" w:sz="0" w:space="0" w:color="auto"/>
        <w:bottom w:val="none" w:sz="0" w:space="0" w:color="auto"/>
        <w:right w:val="none" w:sz="0" w:space="0" w:color="auto"/>
      </w:divBdr>
      <w:divsChild>
        <w:div w:id="1466392187">
          <w:marLeft w:val="0"/>
          <w:marRight w:val="0"/>
          <w:marTop w:val="0"/>
          <w:marBottom w:val="0"/>
          <w:divBdr>
            <w:top w:val="none" w:sz="0" w:space="0" w:color="auto"/>
            <w:left w:val="none" w:sz="0" w:space="0" w:color="auto"/>
            <w:bottom w:val="none" w:sz="0" w:space="0" w:color="auto"/>
            <w:right w:val="none" w:sz="0" w:space="0" w:color="auto"/>
          </w:divBdr>
        </w:div>
      </w:divsChild>
    </w:div>
    <w:div w:id="1197278743">
      <w:bodyDiv w:val="1"/>
      <w:marLeft w:val="0"/>
      <w:marRight w:val="0"/>
      <w:marTop w:val="0"/>
      <w:marBottom w:val="0"/>
      <w:divBdr>
        <w:top w:val="none" w:sz="0" w:space="0" w:color="auto"/>
        <w:left w:val="none" w:sz="0" w:space="0" w:color="auto"/>
        <w:bottom w:val="none" w:sz="0" w:space="0" w:color="auto"/>
        <w:right w:val="none" w:sz="0" w:space="0" w:color="auto"/>
      </w:divBdr>
      <w:divsChild>
        <w:div w:id="1020668592">
          <w:marLeft w:val="0"/>
          <w:marRight w:val="0"/>
          <w:marTop w:val="0"/>
          <w:marBottom w:val="0"/>
          <w:divBdr>
            <w:top w:val="none" w:sz="0" w:space="0" w:color="auto"/>
            <w:left w:val="none" w:sz="0" w:space="0" w:color="auto"/>
            <w:bottom w:val="none" w:sz="0" w:space="0" w:color="auto"/>
            <w:right w:val="none" w:sz="0" w:space="0" w:color="auto"/>
          </w:divBdr>
        </w:div>
      </w:divsChild>
    </w:div>
    <w:div w:id="1210604435">
      <w:bodyDiv w:val="1"/>
      <w:marLeft w:val="0"/>
      <w:marRight w:val="0"/>
      <w:marTop w:val="0"/>
      <w:marBottom w:val="0"/>
      <w:divBdr>
        <w:top w:val="none" w:sz="0" w:space="0" w:color="auto"/>
        <w:left w:val="none" w:sz="0" w:space="0" w:color="auto"/>
        <w:bottom w:val="none" w:sz="0" w:space="0" w:color="auto"/>
        <w:right w:val="none" w:sz="0" w:space="0" w:color="auto"/>
      </w:divBdr>
    </w:div>
    <w:div w:id="1249000130">
      <w:bodyDiv w:val="1"/>
      <w:marLeft w:val="0"/>
      <w:marRight w:val="0"/>
      <w:marTop w:val="0"/>
      <w:marBottom w:val="0"/>
      <w:divBdr>
        <w:top w:val="none" w:sz="0" w:space="0" w:color="auto"/>
        <w:left w:val="none" w:sz="0" w:space="0" w:color="auto"/>
        <w:bottom w:val="none" w:sz="0" w:space="0" w:color="auto"/>
        <w:right w:val="none" w:sz="0" w:space="0" w:color="auto"/>
      </w:divBdr>
      <w:divsChild>
        <w:div w:id="706609851">
          <w:marLeft w:val="0"/>
          <w:marRight w:val="0"/>
          <w:marTop w:val="0"/>
          <w:marBottom w:val="0"/>
          <w:divBdr>
            <w:top w:val="none" w:sz="0" w:space="0" w:color="auto"/>
            <w:left w:val="none" w:sz="0" w:space="0" w:color="auto"/>
            <w:bottom w:val="none" w:sz="0" w:space="0" w:color="auto"/>
            <w:right w:val="none" w:sz="0" w:space="0" w:color="auto"/>
          </w:divBdr>
        </w:div>
      </w:divsChild>
    </w:div>
    <w:div w:id="1261336893">
      <w:bodyDiv w:val="1"/>
      <w:marLeft w:val="0"/>
      <w:marRight w:val="0"/>
      <w:marTop w:val="0"/>
      <w:marBottom w:val="0"/>
      <w:divBdr>
        <w:top w:val="none" w:sz="0" w:space="0" w:color="auto"/>
        <w:left w:val="none" w:sz="0" w:space="0" w:color="auto"/>
        <w:bottom w:val="none" w:sz="0" w:space="0" w:color="auto"/>
        <w:right w:val="none" w:sz="0" w:space="0" w:color="auto"/>
      </w:divBdr>
      <w:divsChild>
        <w:div w:id="1873877629">
          <w:marLeft w:val="0"/>
          <w:marRight w:val="0"/>
          <w:marTop w:val="0"/>
          <w:marBottom w:val="0"/>
          <w:divBdr>
            <w:top w:val="none" w:sz="0" w:space="0" w:color="auto"/>
            <w:left w:val="none" w:sz="0" w:space="0" w:color="auto"/>
            <w:bottom w:val="none" w:sz="0" w:space="0" w:color="auto"/>
            <w:right w:val="none" w:sz="0" w:space="0" w:color="auto"/>
          </w:divBdr>
          <w:divsChild>
            <w:div w:id="1034621088">
              <w:marLeft w:val="0"/>
              <w:marRight w:val="0"/>
              <w:marTop w:val="0"/>
              <w:marBottom w:val="0"/>
              <w:divBdr>
                <w:top w:val="none" w:sz="0" w:space="0" w:color="auto"/>
                <w:left w:val="none" w:sz="0" w:space="0" w:color="auto"/>
                <w:bottom w:val="none" w:sz="0" w:space="0" w:color="auto"/>
                <w:right w:val="none" w:sz="0" w:space="0" w:color="auto"/>
              </w:divBdr>
              <w:divsChild>
                <w:div w:id="15229265">
                  <w:marLeft w:val="0"/>
                  <w:marRight w:val="0"/>
                  <w:marTop w:val="0"/>
                  <w:marBottom w:val="0"/>
                  <w:divBdr>
                    <w:top w:val="none" w:sz="0" w:space="0" w:color="auto"/>
                    <w:left w:val="none" w:sz="0" w:space="0" w:color="auto"/>
                    <w:bottom w:val="none" w:sz="0" w:space="0" w:color="auto"/>
                    <w:right w:val="none" w:sz="0" w:space="0" w:color="auto"/>
                  </w:divBdr>
                  <w:divsChild>
                    <w:div w:id="320937244">
                      <w:marLeft w:val="0"/>
                      <w:marRight w:val="0"/>
                      <w:marTop w:val="0"/>
                      <w:marBottom w:val="0"/>
                      <w:divBdr>
                        <w:top w:val="none" w:sz="0" w:space="0" w:color="auto"/>
                        <w:left w:val="none" w:sz="0" w:space="0" w:color="auto"/>
                        <w:bottom w:val="none" w:sz="0" w:space="0" w:color="auto"/>
                        <w:right w:val="none" w:sz="0" w:space="0" w:color="auto"/>
                      </w:divBdr>
                      <w:divsChild>
                        <w:div w:id="477503103">
                          <w:marLeft w:val="0"/>
                          <w:marRight w:val="0"/>
                          <w:marTop w:val="0"/>
                          <w:marBottom w:val="0"/>
                          <w:divBdr>
                            <w:top w:val="none" w:sz="0" w:space="0" w:color="auto"/>
                            <w:left w:val="none" w:sz="0" w:space="0" w:color="auto"/>
                            <w:bottom w:val="none" w:sz="0" w:space="0" w:color="auto"/>
                            <w:right w:val="none" w:sz="0" w:space="0" w:color="auto"/>
                          </w:divBdr>
                          <w:divsChild>
                            <w:div w:id="1881161377">
                              <w:marLeft w:val="0"/>
                              <w:marRight w:val="0"/>
                              <w:marTop w:val="0"/>
                              <w:marBottom w:val="0"/>
                              <w:divBdr>
                                <w:top w:val="none" w:sz="0" w:space="0" w:color="auto"/>
                                <w:left w:val="none" w:sz="0" w:space="0" w:color="auto"/>
                                <w:bottom w:val="none" w:sz="0" w:space="0" w:color="auto"/>
                                <w:right w:val="none" w:sz="0" w:space="0" w:color="auto"/>
                              </w:divBdr>
                              <w:divsChild>
                                <w:div w:id="164367085">
                                  <w:marLeft w:val="0"/>
                                  <w:marRight w:val="0"/>
                                  <w:marTop w:val="0"/>
                                  <w:marBottom w:val="0"/>
                                  <w:divBdr>
                                    <w:top w:val="none" w:sz="0" w:space="0" w:color="auto"/>
                                    <w:left w:val="none" w:sz="0" w:space="0" w:color="auto"/>
                                    <w:bottom w:val="none" w:sz="0" w:space="0" w:color="auto"/>
                                    <w:right w:val="none" w:sz="0" w:space="0" w:color="auto"/>
                                  </w:divBdr>
                                  <w:divsChild>
                                    <w:div w:id="191057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3612912">
      <w:bodyDiv w:val="1"/>
      <w:marLeft w:val="0"/>
      <w:marRight w:val="0"/>
      <w:marTop w:val="0"/>
      <w:marBottom w:val="0"/>
      <w:divBdr>
        <w:top w:val="none" w:sz="0" w:space="0" w:color="auto"/>
        <w:left w:val="none" w:sz="0" w:space="0" w:color="auto"/>
        <w:bottom w:val="none" w:sz="0" w:space="0" w:color="auto"/>
        <w:right w:val="none" w:sz="0" w:space="0" w:color="auto"/>
      </w:divBdr>
      <w:divsChild>
        <w:div w:id="1779711549">
          <w:marLeft w:val="0"/>
          <w:marRight w:val="0"/>
          <w:marTop w:val="0"/>
          <w:marBottom w:val="0"/>
          <w:divBdr>
            <w:top w:val="none" w:sz="0" w:space="0" w:color="auto"/>
            <w:left w:val="none" w:sz="0" w:space="0" w:color="auto"/>
            <w:bottom w:val="none" w:sz="0" w:space="0" w:color="auto"/>
            <w:right w:val="none" w:sz="0" w:space="0" w:color="auto"/>
          </w:divBdr>
        </w:div>
      </w:divsChild>
    </w:div>
    <w:div w:id="1269389522">
      <w:bodyDiv w:val="1"/>
      <w:marLeft w:val="0"/>
      <w:marRight w:val="0"/>
      <w:marTop w:val="0"/>
      <w:marBottom w:val="0"/>
      <w:divBdr>
        <w:top w:val="none" w:sz="0" w:space="0" w:color="auto"/>
        <w:left w:val="none" w:sz="0" w:space="0" w:color="auto"/>
        <w:bottom w:val="none" w:sz="0" w:space="0" w:color="auto"/>
        <w:right w:val="none" w:sz="0" w:space="0" w:color="auto"/>
      </w:divBdr>
      <w:divsChild>
        <w:div w:id="229273436">
          <w:marLeft w:val="0"/>
          <w:marRight w:val="0"/>
          <w:marTop w:val="0"/>
          <w:marBottom w:val="0"/>
          <w:divBdr>
            <w:top w:val="none" w:sz="0" w:space="0" w:color="auto"/>
            <w:left w:val="none" w:sz="0" w:space="0" w:color="auto"/>
            <w:bottom w:val="none" w:sz="0" w:space="0" w:color="auto"/>
            <w:right w:val="none" w:sz="0" w:space="0" w:color="auto"/>
          </w:divBdr>
        </w:div>
      </w:divsChild>
    </w:div>
    <w:div w:id="1277173763">
      <w:bodyDiv w:val="1"/>
      <w:marLeft w:val="0"/>
      <w:marRight w:val="0"/>
      <w:marTop w:val="0"/>
      <w:marBottom w:val="0"/>
      <w:divBdr>
        <w:top w:val="none" w:sz="0" w:space="0" w:color="auto"/>
        <w:left w:val="none" w:sz="0" w:space="0" w:color="auto"/>
        <w:bottom w:val="none" w:sz="0" w:space="0" w:color="auto"/>
        <w:right w:val="none" w:sz="0" w:space="0" w:color="auto"/>
      </w:divBdr>
    </w:div>
    <w:div w:id="1332560555">
      <w:bodyDiv w:val="1"/>
      <w:marLeft w:val="0"/>
      <w:marRight w:val="0"/>
      <w:marTop w:val="0"/>
      <w:marBottom w:val="0"/>
      <w:divBdr>
        <w:top w:val="none" w:sz="0" w:space="0" w:color="auto"/>
        <w:left w:val="none" w:sz="0" w:space="0" w:color="auto"/>
        <w:bottom w:val="none" w:sz="0" w:space="0" w:color="auto"/>
        <w:right w:val="none" w:sz="0" w:space="0" w:color="auto"/>
      </w:divBdr>
      <w:divsChild>
        <w:div w:id="816845647">
          <w:marLeft w:val="0"/>
          <w:marRight w:val="0"/>
          <w:marTop w:val="0"/>
          <w:marBottom w:val="0"/>
          <w:divBdr>
            <w:top w:val="none" w:sz="0" w:space="0" w:color="auto"/>
            <w:left w:val="none" w:sz="0" w:space="0" w:color="auto"/>
            <w:bottom w:val="none" w:sz="0" w:space="0" w:color="auto"/>
            <w:right w:val="none" w:sz="0" w:space="0" w:color="auto"/>
          </w:divBdr>
        </w:div>
      </w:divsChild>
    </w:div>
    <w:div w:id="1334869699">
      <w:bodyDiv w:val="1"/>
      <w:marLeft w:val="0"/>
      <w:marRight w:val="0"/>
      <w:marTop w:val="0"/>
      <w:marBottom w:val="0"/>
      <w:divBdr>
        <w:top w:val="none" w:sz="0" w:space="0" w:color="auto"/>
        <w:left w:val="none" w:sz="0" w:space="0" w:color="auto"/>
        <w:bottom w:val="none" w:sz="0" w:space="0" w:color="auto"/>
        <w:right w:val="none" w:sz="0" w:space="0" w:color="auto"/>
      </w:divBdr>
    </w:div>
    <w:div w:id="1416824830">
      <w:bodyDiv w:val="1"/>
      <w:marLeft w:val="0"/>
      <w:marRight w:val="0"/>
      <w:marTop w:val="0"/>
      <w:marBottom w:val="0"/>
      <w:divBdr>
        <w:top w:val="none" w:sz="0" w:space="0" w:color="auto"/>
        <w:left w:val="none" w:sz="0" w:space="0" w:color="auto"/>
        <w:bottom w:val="none" w:sz="0" w:space="0" w:color="auto"/>
        <w:right w:val="none" w:sz="0" w:space="0" w:color="auto"/>
      </w:divBdr>
      <w:divsChild>
        <w:div w:id="1945768543">
          <w:marLeft w:val="0"/>
          <w:marRight w:val="0"/>
          <w:marTop w:val="0"/>
          <w:marBottom w:val="0"/>
          <w:divBdr>
            <w:top w:val="none" w:sz="0" w:space="0" w:color="auto"/>
            <w:left w:val="none" w:sz="0" w:space="0" w:color="auto"/>
            <w:bottom w:val="none" w:sz="0" w:space="0" w:color="auto"/>
            <w:right w:val="none" w:sz="0" w:space="0" w:color="auto"/>
          </w:divBdr>
        </w:div>
      </w:divsChild>
    </w:div>
    <w:div w:id="1424764900">
      <w:bodyDiv w:val="1"/>
      <w:marLeft w:val="0"/>
      <w:marRight w:val="0"/>
      <w:marTop w:val="0"/>
      <w:marBottom w:val="0"/>
      <w:divBdr>
        <w:top w:val="none" w:sz="0" w:space="0" w:color="auto"/>
        <w:left w:val="none" w:sz="0" w:space="0" w:color="auto"/>
        <w:bottom w:val="none" w:sz="0" w:space="0" w:color="auto"/>
        <w:right w:val="none" w:sz="0" w:space="0" w:color="auto"/>
      </w:divBdr>
    </w:div>
    <w:div w:id="1434591672">
      <w:marLeft w:val="0"/>
      <w:marRight w:val="0"/>
      <w:marTop w:val="0"/>
      <w:marBottom w:val="0"/>
      <w:divBdr>
        <w:top w:val="none" w:sz="0" w:space="0" w:color="auto"/>
        <w:left w:val="none" w:sz="0" w:space="0" w:color="auto"/>
        <w:bottom w:val="none" w:sz="0" w:space="0" w:color="auto"/>
        <w:right w:val="none" w:sz="0" w:space="0" w:color="auto"/>
      </w:divBdr>
      <w:divsChild>
        <w:div w:id="464667947">
          <w:marLeft w:val="0"/>
          <w:marRight w:val="0"/>
          <w:marTop w:val="0"/>
          <w:marBottom w:val="0"/>
          <w:divBdr>
            <w:top w:val="none" w:sz="0" w:space="0" w:color="auto"/>
            <w:left w:val="none" w:sz="0" w:space="0" w:color="auto"/>
            <w:bottom w:val="none" w:sz="0" w:space="0" w:color="auto"/>
            <w:right w:val="none" w:sz="0" w:space="0" w:color="auto"/>
          </w:divBdr>
          <w:divsChild>
            <w:div w:id="216667290">
              <w:marLeft w:val="0"/>
              <w:marRight w:val="0"/>
              <w:marTop w:val="0"/>
              <w:marBottom w:val="0"/>
              <w:divBdr>
                <w:top w:val="none" w:sz="0" w:space="0" w:color="auto"/>
                <w:left w:val="none" w:sz="0" w:space="0" w:color="auto"/>
                <w:bottom w:val="none" w:sz="0" w:space="0" w:color="auto"/>
                <w:right w:val="none" w:sz="0" w:space="0" w:color="auto"/>
              </w:divBdr>
              <w:divsChild>
                <w:div w:id="116873791">
                  <w:marLeft w:val="0"/>
                  <w:marRight w:val="0"/>
                  <w:marTop w:val="0"/>
                  <w:marBottom w:val="0"/>
                  <w:divBdr>
                    <w:top w:val="none" w:sz="0" w:space="0" w:color="auto"/>
                    <w:left w:val="none" w:sz="0" w:space="0" w:color="auto"/>
                    <w:bottom w:val="none" w:sz="0" w:space="0" w:color="auto"/>
                    <w:right w:val="none" w:sz="0" w:space="0" w:color="auto"/>
                  </w:divBdr>
                  <w:divsChild>
                    <w:div w:id="1814908552">
                      <w:marLeft w:val="0"/>
                      <w:marRight w:val="0"/>
                      <w:marTop w:val="0"/>
                      <w:marBottom w:val="0"/>
                      <w:divBdr>
                        <w:top w:val="none" w:sz="0" w:space="0" w:color="auto"/>
                        <w:left w:val="none" w:sz="0" w:space="0" w:color="auto"/>
                        <w:bottom w:val="none" w:sz="0" w:space="0" w:color="auto"/>
                        <w:right w:val="none" w:sz="0" w:space="0" w:color="auto"/>
                      </w:divBdr>
                      <w:divsChild>
                        <w:div w:id="1587374326">
                          <w:marLeft w:val="0"/>
                          <w:marRight w:val="0"/>
                          <w:marTop w:val="0"/>
                          <w:marBottom w:val="0"/>
                          <w:divBdr>
                            <w:top w:val="none" w:sz="0" w:space="0" w:color="auto"/>
                            <w:left w:val="none" w:sz="0" w:space="0" w:color="auto"/>
                            <w:bottom w:val="none" w:sz="0" w:space="0" w:color="auto"/>
                            <w:right w:val="none" w:sz="0" w:space="0" w:color="auto"/>
                          </w:divBdr>
                          <w:divsChild>
                            <w:div w:id="1081365504">
                              <w:marLeft w:val="0"/>
                              <w:marRight w:val="0"/>
                              <w:marTop w:val="0"/>
                              <w:marBottom w:val="0"/>
                              <w:divBdr>
                                <w:top w:val="none" w:sz="0" w:space="0" w:color="auto"/>
                                <w:left w:val="none" w:sz="0" w:space="0" w:color="auto"/>
                                <w:bottom w:val="none" w:sz="0" w:space="0" w:color="auto"/>
                                <w:right w:val="none" w:sz="0" w:space="0" w:color="auto"/>
                              </w:divBdr>
                              <w:divsChild>
                                <w:div w:id="1473448200">
                                  <w:marLeft w:val="0"/>
                                  <w:marRight w:val="0"/>
                                  <w:marTop w:val="0"/>
                                  <w:marBottom w:val="0"/>
                                  <w:divBdr>
                                    <w:top w:val="none" w:sz="0" w:space="0" w:color="auto"/>
                                    <w:left w:val="none" w:sz="0" w:space="0" w:color="auto"/>
                                    <w:bottom w:val="none" w:sz="0" w:space="0" w:color="auto"/>
                                    <w:right w:val="none" w:sz="0" w:space="0" w:color="auto"/>
                                  </w:divBdr>
                                  <w:divsChild>
                                    <w:div w:id="1526215794">
                                      <w:marLeft w:val="0"/>
                                      <w:marRight w:val="0"/>
                                      <w:marTop w:val="0"/>
                                      <w:marBottom w:val="0"/>
                                      <w:divBdr>
                                        <w:top w:val="none" w:sz="0" w:space="0" w:color="auto"/>
                                        <w:left w:val="none" w:sz="0" w:space="0" w:color="auto"/>
                                        <w:bottom w:val="none" w:sz="0" w:space="0" w:color="auto"/>
                                        <w:right w:val="none" w:sz="0" w:space="0" w:color="auto"/>
                                      </w:divBdr>
                                      <w:divsChild>
                                        <w:div w:id="121851298">
                                          <w:marLeft w:val="0"/>
                                          <w:marRight w:val="0"/>
                                          <w:marTop w:val="0"/>
                                          <w:marBottom w:val="0"/>
                                          <w:divBdr>
                                            <w:top w:val="none" w:sz="0" w:space="0" w:color="auto"/>
                                            <w:left w:val="none" w:sz="0" w:space="0" w:color="auto"/>
                                            <w:bottom w:val="none" w:sz="0" w:space="0" w:color="auto"/>
                                            <w:right w:val="none" w:sz="0" w:space="0" w:color="auto"/>
                                          </w:divBdr>
                                          <w:divsChild>
                                            <w:div w:id="1031800244">
                                              <w:marLeft w:val="0"/>
                                              <w:marRight w:val="0"/>
                                              <w:marTop w:val="0"/>
                                              <w:marBottom w:val="0"/>
                                              <w:divBdr>
                                                <w:top w:val="none" w:sz="0" w:space="0" w:color="auto"/>
                                                <w:left w:val="none" w:sz="0" w:space="0" w:color="auto"/>
                                                <w:bottom w:val="none" w:sz="0" w:space="0" w:color="auto"/>
                                                <w:right w:val="none" w:sz="0" w:space="0" w:color="auto"/>
                                              </w:divBdr>
                                              <w:divsChild>
                                                <w:div w:id="1932855136">
                                                  <w:marLeft w:val="0"/>
                                                  <w:marRight w:val="0"/>
                                                  <w:marTop w:val="0"/>
                                                  <w:marBottom w:val="0"/>
                                                  <w:divBdr>
                                                    <w:top w:val="none" w:sz="0" w:space="0" w:color="auto"/>
                                                    <w:left w:val="none" w:sz="0" w:space="0" w:color="auto"/>
                                                    <w:bottom w:val="none" w:sz="0" w:space="0" w:color="auto"/>
                                                    <w:right w:val="none" w:sz="0" w:space="0" w:color="auto"/>
                                                  </w:divBdr>
                                                  <w:divsChild>
                                                    <w:div w:id="1929345396">
                                                      <w:marLeft w:val="0"/>
                                                      <w:marRight w:val="0"/>
                                                      <w:marTop w:val="0"/>
                                                      <w:marBottom w:val="0"/>
                                                      <w:divBdr>
                                                        <w:top w:val="none" w:sz="0" w:space="0" w:color="auto"/>
                                                        <w:left w:val="none" w:sz="0" w:space="0" w:color="auto"/>
                                                        <w:bottom w:val="none" w:sz="0" w:space="0" w:color="auto"/>
                                                        <w:right w:val="none" w:sz="0" w:space="0" w:color="auto"/>
                                                      </w:divBdr>
                                                      <w:divsChild>
                                                        <w:div w:id="1138886362">
                                                          <w:marLeft w:val="0"/>
                                                          <w:marRight w:val="0"/>
                                                          <w:marTop w:val="0"/>
                                                          <w:marBottom w:val="0"/>
                                                          <w:divBdr>
                                                            <w:top w:val="none" w:sz="0" w:space="0" w:color="auto"/>
                                                            <w:left w:val="none" w:sz="0" w:space="0" w:color="auto"/>
                                                            <w:bottom w:val="none" w:sz="0" w:space="0" w:color="auto"/>
                                                            <w:right w:val="none" w:sz="0" w:space="0" w:color="auto"/>
                                                          </w:divBdr>
                                                          <w:divsChild>
                                                            <w:div w:id="1269313501">
                                                              <w:marLeft w:val="0"/>
                                                              <w:marRight w:val="0"/>
                                                              <w:marTop w:val="0"/>
                                                              <w:marBottom w:val="0"/>
                                                              <w:divBdr>
                                                                <w:top w:val="none" w:sz="0" w:space="0" w:color="auto"/>
                                                                <w:left w:val="none" w:sz="0" w:space="0" w:color="auto"/>
                                                                <w:bottom w:val="none" w:sz="0" w:space="0" w:color="auto"/>
                                                                <w:right w:val="none" w:sz="0" w:space="0" w:color="auto"/>
                                                              </w:divBdr>
                                                              <w:divsChild>
                                                                <w:div w:id="949356585">
                                                                  <w:marLeft w:val="0"/>
                                                                  <w:marRight w:val="0"/>
                                                                  <w:marTop w:val="0"/>
                                                                  <w:marBottom w:val="0"/>
                                                                  <w:divBdr>
                                                                    <w:top w:val="none" w:sz="0" w:space="0" w:color="auto"/>
                                                                    <w:left w:val="none" w:sz="0" w:space="0" w:color="auto"/>
                                                                    <w:bottom w:val="none" w:sz="0" w:space="0" w:color="auto"/>
                                                                    <w:right w:val="none" w:sz="0" w:space="0" w:color="auto"/>
                                                                  </w:divBdr>
                                                                  <w:divsChild>
                                                                    <w:div w:id="2071343879">
                                                                      <w:marLeft w:val="0"/>
                                                                      <w:marRight w:val="0"/>
                                                                      <w:marTop w:val="0"/>
                                                                      <w:marBottom w:val="0"/>
                                                                      <w:divBdr>
                                                                        <w:top w:val="none" w:sz="0" w:space="0" w:color="auto"/>
                                                                        <w:left w:val="none" w:sz="0" w:space="0" w:color="auto"/>
                                                                        <w:bottom w:val="none" w:sz="0" w:space="0" w:color="auto"/>
                                                                        <w:right w:val="none" w:sz="0" w:space="0" w:color="auto"/>
                                                                      </w:divBdr>
                                                                      <w:divsChild>
                                                                        <w:div w:id="969897415">
                                                                          <w:marLeft w:val="0"/>
                                                                          <w:marRight w:val="0"/>
                                                                          <w:marTop w:val="0"/>
                                                                          <w:marBottom w:val="0"/>
                                                                          <w:divBdr>
                                                                            <w:top w:val="none" w:sz="0" w:space="0" w:color="auto"/>
                                                                            <w:left w:val="none" w:sz="0" w:space="0" w:color="auto"/>
                                                                            <w:bottom w:val="none" w:sz="0" w:space="0" w:color="auto"/>
                                                                            <w:right w:val="none" w:sz="0" w:space="0" w:color="auto"/>
                                                                          </w:divBdr>
                                                                          <w:divsChild>
                                                                            <w:div w:id="1673675445">
                                                                              <w:marLeft w:val="0"/>
                                                                              <w:marRight w:val="0"/>
                                                                              <w:marTop w:val="0"/>
                                                                              <w:marBottom w:val="0"/>
                                                                              <w:divBdr>
                                                                                <w:top w:val="none" w:sz="0" w:space="0" w:color="auto"/>
                                                                                <w:left w:val="none" w:sz="0" w:space="0" w:color="auto"/>
                                                                                <w:bottom w:val="none" w:sz="0" w:space="0" w:color="auto"/>
                                                                                <w:right w:val="none" w:sz="0" w:space="0" w:color="auto"/>
                                                                              </w:divBdr>
                                                                              <w:divsChild>
                                                                                <w:div w:id="1352949410">
                                                                                  <w:marLeft w:val="0"/>
                                                                                  <w:marRight w:val="0"/>
                                                                                  <w:marTop w:val="0"/>
                                                                                  <w:marBottom w:val="0"/>
                                                                                  <w:divBdr>
                                                                                    <w:top w:val="none" w:sz="0" w:space="0" w:color="auto"/>
                                                                                    <w:left w:val="none" w:sz="0" w:space="0" w:color="auto"/>
                                                                                    <w:bottom w:val="none" w:sz="0" w:space="0" w:color="auto"/>
                                                                                    <w:right w:val="none" w:sz="0" w:space="0" w:color="auto"/>
                                                                                  </w:divBdr>
                                                                                  <w:divsChild>
                                                                                    <w:div w:id="72163583">
                                                                                      <w:marLeft w:val="0"/>
                                                                                      <w:marRight w:val="0"/>
                                                                                      <w:marTop w:val="0"/>
                                                                                      <w:marBottom w:val="0"/>
                                                                                      <w:divBdr>
                                                                                        <w:top w:val="none" w:sz="0" w:space="0" w:color="auto"/>
                                                                                        <w:left w:val="none" w:sz="0" w:space="0" w:color="auto"/>
                                                                                        <w:bottom w:val="none" w:sz="0" w:space="0" w:color="auto"/>
                                                                                        <w:right w:val="none" w:sz="0" w:space="0" w:color="auto"/>
                                                                                      </w:divBdr>
                                                                                      <w:divsChild>
                                                                                        <w:div w:id="1741363659">
                                                                                          <w:marLeft w:val="0"/>
                                                                                          <w:marRight w:val="0"/>
                                                                                          <w:marTop w:val="0"/>
                                                                                          <w:marBottom w:val="0"/>
                                                                                          <w:divBdr>
                                                                                            <w:top w:val="none" w:sz="0" w:space="0" w:color="auto"/>
                                                                                            <w:left w:val="none" w:sz="0" w:space="0" w:color="auto"/>
                                                                                            <w:bottom w:val="none" w:sz="0" w:space="0" w:color="auto"/>
                                                                                            <w:right w:val="none" w:sz="0" w:space="0" w:color="auto"/>
                                                                                          </w:divBdr>
                                                                                          <w:divsChild>
                                                                                            <w:div w:id="2040423335">
                                                                                              <w:marLeft w:val="0"/>
                                                                                              <w:marRight w:val="0"/>
                                                                                              <w:marTop w:val="0"/>
                                                                                              <w:marBottom w:val="0"/>
                                                                                              <w:divBdr>
                                                                                                <w:top w:val="none" w:sz="0" w:space="0" w:color="auto"/>
                                                                                                <w:left w:val="none" w:sz="0" w:space="0" w:color="auto"/>
                                                                                                <w:bottom w:val="none" w:sz="0" w:space="0" w:color="auto"/>
                                                                                                <w:right w:val="none" w:sz="0" w:space="0" w:color="auto"/>
                                                                                              </w:divBdr>
                                                                                              <w:divsChild>
                                                                                                <w:div w:id="1968581827">
                                                                                                  <w:marLeft w:val="0"/>
                                                                                                  <w:marRight w:val="0"/>
                                                                                                  <w:marTop w:val="0"/>
                                                                                                  <w:marBottom w:val="0"/>
                                                                                                  <w:divBdr>
                                                                                                    <w:top w:val="none" w:sz="0" w:space="0" w:color="auto"/>
                                                                                                    <w:left w:val="none" w:sz="0" w:space="0" w:color="auto"/>
                                                                                                    <w:bottom w:val="none" w:sz="0" w:space="0" w:color="auto"/>
                                                                                                    <w:right w:val="none" w:sz="0" w:space="0" w:color="auto"/>
                                                                                                  </w:divBdr>
                                                                                                  <w:divsChild>
                                                                                                    <w:div w:id="1855070075">
                                                                                                      <w:marLeft w:val="0"/>
                                                                                                      <w:marRight w:val="0"/>
                                                                                                      <w:marTop w:val="0"/>
                                                                                                      <w:marBottom w:val="0"/>
                                                                                                      <w:divBdr>
                                                                                                        <w:top w:val="none" w:sz="0" w:space="0" w:color="auto"/>
                                                                                                        <w:left w:val="none" w:sz="0" w:space="0" w:color="auto"/>
                                                                                                        <w:bottom w:val="none" w:sz="0" w:space="0" w:color="auto"/>
                                                                                                        <w:right w:val="none" w:sz="0" w:space="0" w:color="auto"/>
                                                                                                      </w:divBdr>
                                                                                                      <w:divsChild>
                                                                                                        <w:div w:id="1051467806">
                                                                                                          <w:marLeft w:val="0"/>
                                                                                                          <w:marRight w:val="0"/>
                                                                                                          <w:marTop w:val="0"/>
                                                                                                          <w:marBottom w:val="0"/>
                                                                                                          <w:divBdr>
                                                                                                            <w:top w:val="none" w:sz="0" w:space="0" w:color="auto"/>
                                                                                                            <w:left w:val="none" w:sz="0" w:space="0" w:color="auto"/>
                                                                                                            <w:bottom w:val="none" w:sz="0" w:space="0" w:color="auto"/>
                                                                                                            <w:right w:val="none" w:sz="0" w:space="0" w:color="auto"/>
                                                                                                          </w:divBdr>
                                                                                                          <w:divsChild>
                                                                                                            <w:div w:id="638534180">
                                                                                                              <w:marLeft w:val="0"/>
                                                                                                              <w:marRight w:val="0"/>
                                                                                                              <w:marTop w:val="0"/>
                                                                                                              <w:marBottom w:val="0"/>
                                                                                                              <w:divBdr>
                                                                                                                <w:top w:val="none" w:sz="0" w:space="0" w:color="auto"/>
                                                                                                                <w:left w:val="none" w:sz="0" w:space="0" w:color="auto"/>
                                                                                                                <w:bottom w:val="none" w:sz="0" w:space="0" w:color="auto"/>
                                                                                                                <w:right w:val="none" w:sz="0" w:space="0" w:color="auto"/>
                                                                                                              </w:divBdr>
                                                                                                              <w:divsChild>
                                                                                                                <w:div w:id="1973098204">
                                                                                                                  <w:marLeft w:val="0"/>
                                                                                                                  <w:marRight w:val="0"/>
                                                                                                                  <w:marTop w:val="0"/>
                                                                                                                  <w:marBottom w:val="0"/>
                                                                                                                  <w:divBdr>
                                                                                                                    <w:top w:val="none" w:sz="0" w:space="0" w:color="auto"/>
                                                                                                                    <w:left w:val="none" w:sz="0" w:space="0" w:color="auto"/>
                                                                                                                    <w:bottom w:val="none" w:sz="0" w:space="0" w:color="auto"/>
                                                                                                                    <w:right w:val="none" w:sz="0" w:space="0" w:color="auto"/>
                                                                                                                  </w:divBdr>
                                                                                                                  <w:divsChild>
                                                                                                                    <w:div w:id="880246230">
                                                                                                                      <w:marLeft w:val="0"/>
                                                                                                                      <w:marRight w:val="0"/>
                                                                                                                      <w:marTop w:val="0"/>
                                                                                                                      <w:marBottom w:val="0"/>
                                                                                                                      <w:divBdr>
                                                                                                                        <w:top w:val="none" w:sz="0" w:space="0" w:color="auto"/>
                                                                                                                        <w:left w:val="none" w:sz="0" w:space="0" w:color="auto"/>
                                                                                                                        <w:bottom w:val="none" w:sz="0" w:space="0" w:color="auto"/>
                                                                                                                        <w:right w:val="none" w:sz="0" w:space="0" w:color="auto"/>
                                                                                                                      </w:divBdr>
                                                                                                                      <w:divsChild>
                                                                                                                        <w:div w:id="1889682275">
                                                                                                                          <w:marLeft w:val="0"/>
                                                                                                                          <w:marRight w:val="0"/>
                                                                                                                          <w:marTop w:val="0"/>
                                                                                                                          <w:marBottom w:val="0"/>
                                                                                                                          <w:divBdr>
                                                                                                                            <w:top w:val="none" w:sz="0" w:space="0" w:color="auto"/>
                                                                                                                            <w:left w:val="none" w:sz="0" w:space="0" w:color="auto"/>
                                                                                                                            <w:bottom w:val="none" w:sz="0" w:space="0" w:color="auto"/>
                                                                                                                            <w:right w:val="none" w:sz="0" w:space="0" w:color="auto"/>
                                                                                                                          </w:divBdr>
                                                                                                                          <w:divsChild>
                                                                                                                            <w:div w:id="1878928545">
                                                                                                                              <w:marLeft w:val="0"/>
                                                                                                                              <w:marRight w:val="0"/>
                                                                                                                              <w:marTop w:val="0"/>
                                                                                                                              <w:marBottom w:val="0"/>
                                                                                                                              <w:divBdr>
                                                                                                                                <w:top w:val="none" w:sz="0" w:space="0" w:color="auto"/>
                                                                                                                                <w:left w:val="none" w:sz="0" w:space="0" w:color="auto"/>
                                                                                                                                <w:bottom w:val="none" w:sz="0" w:space="0" w:color="auto"/>
                                                                                                                                <w:right w:val="none" w:sz="0" w:space="0" w:color="auto"/>
                                                                                                                              </w:divBdr>
                                                                                                                              <w:divsChild>
                                                                                                                                <w:div w:id="58484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0589479">
      <w:bodyDiv w:val="1"/>
      <w:marLeft w:val="0"/>
      <w:marRight w:val="0"/>
      <w:marTop w:val="0"/>
      <w:marBottom w:val="0"/>
      <w:divBdr>
        <w:top w:val="none" w:sz="0" w:space="0" w:color="auto"/>
        <w:left w:val="none" w:sz="0" w:space="0" w:color="auto"/>
        <w:bottom w:val="none" w:sz="0" w:space="0" w:color="auto"/>
        <w:right w:val="none" w:sz="0" w:space="0" w:color="auto"/>
      </w:divBdr>
    </w:div>
    <w:div w:id="1468547018">
      <w:bodyDiv w:val="1"/>
      <w:marLeft w:val="0"/>
      <w:marRight w:val="0"/>
      <w:marTop w:val="0"/>
      <w:marBottom w:val="0"/>
      <w:divBdr>
        <w:top w:val="none" w:sz="0" w:space="0" w:color="auto"/>
        <w:left w:val="none" w:sz="0" w:space="0" w:color="auto"/>
        <w:bottom w:val="none" w:sz="0" w:space="0" w:color="auto"/>
        <w:right w:val="none" w:sz="0" w:space="0" w:color="auto"/>
      </w:divBdr>
      <w:divsChild>
        <w:div w:id="1143306477">
          <w:marLeft w:val="0"/>
          <w:marRight w:val="0"/>
          <w:marTop w:val="0"/>
          <w:marBottom w:val="0"/>
          <w:divBdr>
            <w:top w:val="none" w:sz="0" w:space="0" w:color="auto"/>
            <w:left w:val="none" w:sz="0" w:space="0" w:color="auto"/>
            <w:bottom w:val="none" w:sz="0" w:space="0" w:color="auto"/>
            <w:right w:val="none" w:sz="0" w:space="0" w:color="auto"/>
          </w:divBdr>
        </w:div>
      </w:divsChild>
    </w:div>
    <w:div w:id="1557550245">
      <w:bodyDiv w:val="1"/>
      <w:marLeft w:val="0"/>
      <w:marRight w:val="0"/>
      <w:marTop w:val="0"/>
      <w:marBottom w:val="0"/>
      <w:divBdr>
        <w:top w:val="none" w:sz="0" w:space="0" w:color="auto"/>
        <w:left w:val="none" w:sz="0" w:space="0" w:color="auto"/>
        <w:bottom w:val="none" w:sz="0" w:space="0" w:color="auto"/>
        <w:right w:val="none" w:sz="0" w:space="0" w:color="auto"/>
      </w:divBdr>
      <w:divsChild>
        <w:div w:id="678705021">
          <w:marLeft w:val="0"/>
          <w:marRight w:val="0"/>
          <w:marTop w:val="0"/>
          <w:marBottom w:val="0"/>
          <w:divBdr>
            <w:top w:val="none" w:sz="0" w:space="0" w:color="auto"/>
            <w:left w:val="none" w:sz="0" w:space="0" w:color="auto"/>
            <w:bottom w:val="none" w:sz="0" w:space="0" w:color="auto"/>
            <w:right w:val="none" w:sz="0" w:space="0" w:color="auto"/>
          </w:divBdr>
        </w:div>
      </w:divsChild>
    </w:div>
    <w:div w:id="1575312843">
      <w:bodyDiv w:val="1"/>
      <w:marLeft w:val="0"/>
      <w:marRight w:val="0"/>
      <w:marTop w:val="0"/>
      <w:marBottom w:val="0"/>
      <w:divBdr>
        <w:top w:val="none" w:sz="0" w:space="0" w:color="auto"/>
        <w:left w:val="none" w:sz="0" w:space="0" w:color="auto"/>
        <w:bottom w:val="none" w:sz="0" w:space="0" w:color="auto"/>
        <w:right w:val="none" w:sz="0" w:space="0" w:color="auto"/>
      </w:divBdr>
    </w:div>
    <w:div w:id="1585139036">
      <w:bodyDiv w:val="1"/>
      <w:marLeft w:val="0"/>
      <w:marRight w:val="0"/>
      <w:marTop w:val="0"/>
      <w:marBottom w:val="0"/>
      <w:divBdr>
        <w:top w:val="none" w:sz="0" w:space="0" w:color="auto"/>
        <w:left w:val="none" w:sz="0" w:space="0" w:color="auto"/>
        <w:bottom w:val="none" w:sz="0" w:space="0" w:color="auto"/>
        <w:right w:val="none" w:sz="0" w:space="0" w:color="auto"/>
      </w:divBdr>
    </w:div>
    <w:div w:id="1627855587">
      <w:bodyDiv w:val="1"/>
      <w:marLeft w:val="0"/>
      <w:marRight w:val="0"/>
      <w:marTop w:val="0"/>
      <w:marBottom w:val="0"/>
      <w:divBdr>
        <w:top w:val="none" w:sz="0" w:space="0" w:color="auto"/>
        <w:left w:val="none" w:sz="0" w:space="0" w:color="auto"/>
        <w:bottom w:val="none" w:sz="0" w:space="0" w:color="auto"/>
        <w:right w:val="none" w:sz="0" w:space="0" w:color="auto"/>
      </w:divBdr>
    </w:div>
    <w:div w:id="1639187987">
      <w:bodyDiv w:val="1"/>
      <w:marLeft w:val="0"/>
      <w:marRight w:val="0"/>
      <w:marTop w:val="0"/>
      <w:marBottom w:val="0"/>
      <w:divBdr>
        <w:top w:val="none" w:sz="0" w:space="0" w:color="auto"/>
        <w:left w:val="none" w:sz="0" w:space="0" w:color="auto"/>
        <w:bottom w:val="none" w:sz="0" w:space="0" w:color="auto"/>
        <w:right w:val="none" w:sz="0" w:space="0" w:color="auto"/>
      </w:divBdr>
      <w:divsChild>
        <w:div w:id="739211645">
          <w:marLeft w:val="0"/>
          <w:marRight w:val="0"/>
          <w:marTop w:val="0"/>
          <w:marBottom w:val="0"/>
          <w:divBdr>
            <w:top w:val="none" w:sz="0" w:space="0" w:color="auto"/>
            <w:left w:val="none" w:sz="0" w:space="0" w:color="auto"/>
            <w:bottom w:val="none" w:sz="0" w:space="0" w:color="auto"/>
            <w:right w:val="none" w:sz="0" w:space="0" w:color="auto"/>
          </w:divBdr>
        </w:div>
      </w:divsChild>
    </w:div>
    <w:div w:id="1687445289">
      <w:bodyDiv w:val="1"/>
      <w:marLeft w:val="0"/>
      <w:marRight w:val="0"/>
      <w:marTop w:val="0"/>
      <w:marBottom w:val="0"/>
      <w:divBdr>
        <w:top w:val="none" w:sz="0" w:space="0" w:color="auto"/>
        <w:left w:val="none" w:sz="0" w:space="0" w:color="auto"/>
        <w:bottom w:val="none" w:sz="0" w:space="0" w:color="auto"/>
        <w:right w:val="none" w:sz="0" w:space="0" w:color="auto"/>
      </w:divBdr>
      <w:divsChild>
        <w:div w:id="659190337">
          <w:marLeft w:val="0"/>
          <w:marRight w:val="0"/>
          <w:marTop w:val="0"/>
          <w:marBottom w:val="0"/>
          <w:divBdr>
            <w:top w:val="none" w:sz="0" w:space="0" w:color="auto"/>
            <w:left w:val="none" w:sz="0" w:space="0" w:color="auto"/>
            <w:bottom w:val="none" w:sz="0" w:space="0" w:color="auto"/>
            <w:right w:val="none" w:sz="0" w:space="0" w:color="auto"/>
          </w:divBdr>
        </w:div>
      </w:divsChild>
    </w:div>
    <w:div w:id="1696691784">
      <w:bodyDiv w:val="1"/>
      <w:marLeft w:val="0"/>
      <w:marRight w:val="0"/>
      <w:marTop w:val="0"/>
      <w:marBottom w:val="0"/>
      <w:divBdr>
        <w:top w:val="none" w:sz="0" w:space="0" w:color="auto"/>
        <w:left w:val="none" w:sz="0" w:space="0" w:color="auto"/>
        <w:bottom w:val="none" w:sz="0" w:space="0" w:color="auto"/>
        <w:right w:val="none" w:sz="0" w:space="0" w:color="auto"/>
      </w:divBdr>
    </w:div>
    <w:div w:id="1767113349">
      <w:bodyDiv w:val="1"/>
      <w:marLeft w:val="0"/>
      <w:marRight w:val="0"/>
      <w:marTop w:val="0"/>
      <w:marBottom w:val="0"/>
      <w:divBdr>
        <w:top w:val="none" w:sz="0" w:space="0" w:color="auto"/>
        <w:left w:val="none" w:sz="0" w:space="0" w:color="auto"/>
        <w:bottom w:val="none" w:sz="0" w:space="0" w:color="auto"/>
        <w:right w:val="none" w:sz="0" w:space="0" w:color="auto"/>
      </w:divBdr>
      <w:divsChild>
        <w:div w:id="1189947938">
          <w:marLeft w:val="0"/>
          <w:marRight w:val="0"/>
          <w:marTop w:val="0"/>
          <w:marBottom w:val="0"/>
          <w:divBdr>
            <w:top w:val="none" w:sz="0" w:space="0" w:color="auto"/>
            <w:left w:val="none" w:sz="0" w:space="0" w:color="auto"/>
            <w:bottom w:val="none" w:sz="0" w:space="0" w:color="auto"/>
            <w:right w:val="none" w:sz="0" w:space="0" w:color="auto"/>
          </w:divBdr>
        </w:div>
      </w:divsChild>
    </w:div>
    <w:div w:id="1771000100">
      <w:bodyDiv w:val="1"/>
      <w:marLeft w:val="0"/>
      <w:marRight w:val="0"/>
      <w:marTop w:val="0"/>
      <w:marBottom w:val="0"/>
      <w:divBdr>
        <w:top w:val="none" w:sz="0" w:space="0" w:color="auto"/>
        <w:left w:val="none" w:sz="0" w:space="0" w:color="auto"/>
        <w:bottom w:val="none" w:sz="0" w:space="0" w:color="auto"/>
        <w:right w:val="none" w:sz="0" w:space="0" w:color="auto"/>
      </w:divBdr>
      <w:divsChild>
        <w:div w:id="410124921">
          <w:marLeft w:val="0"/>
          <w:marRight w:val="0"/>
          <w:marTop w:val="0"/>
          <w:marBottom w:val="0"/>
          <w:divBdr>
            <w:top w:val="none" w:sz="0" w:space="0" w:color="auto"/>
            <w:left w:val="none" w:sz="0" w:space="0" w:color="auto"/>
            <w:bottom w:val="none" w:sz="0" w:space="0" w:color="auto"/>
            <w:right w:val="none" w:sz="0" w:space="0" w:color="auto"/>
          </w:divBdr>
        </w:div>
      </w:divsChild>
    </w:div>
    <w:div w:id="1829324202">
      <w:bodyDiv w:val="1"/>
      <w:marLeft w:val="0"/>
      <w:marRight w:val="0"/>
      <w:marTop w:val="0"/>
      <w:marBottom w:val="0"/>
      <w:divBdr>
        <w:top w:val="none" w:sz="0" w:space="0" w:color="auto"/>
        <w:left w:val="none" w:sz="0" w:space="0" w:color="auto"/>
        <w:bottom w:val="none" w:sz="0" w:space="0" w:color="auto"/>
        <w:right w:val="none" w:sz="0" w:space="0" w:color="auto"/>
      </w:divBdr>
    </w:div>
    <w:div w:id="1841038278">
      <w:bodyDiv w:val="1"/>
      <w:marLeft w:val="0"/>
      <w:marRight w:val="0"/>
      <w:marTop w:val="0"/>
      <w:marBottom w:val="0"/>
      <w:divBdr>
        <w:top w:val="none" w:sz="0" w:space="0" w:color="auto"/>
        <w:left w:val="none" w:sz="0" w:space="0" w:color="auto"/>
        <w:bottom w:val="none" w:sz="0" w:space="0" w:color="auto"/>
        <w:right w:val="none" w:sz="0" w:space="0" w:color="auto"/>
      </w:divBdr>
    </w:div>
    <w:div w:id="1875651138">
      <w:bodyDiv w:val="1"/>
      <w:marLeft w:val="0"/>
      <w:marRight w:val="0"/>
      <w:marTop w:val="0"/>
      <w:marBottom w:val="0"/>
      <w:divBdr>
        <w:top w:val="none" w:sz="0" w:space="0" w:color="auto"/>
        <w:left w:val="none" w:sz="0" w:space="0" w:color="auto"/>
        <w:bottom w:val="none" w:sz="0" w:space="0" w:color="auto"/>
        <w:right w:val="none" w:sz="0" w:space="0" w:color="auto"/>
      </w:divBdr>
      <w:divsChild>
        <w:div w:id="282663480">
          <w:marLeft w:val="0"/>
          <w:marRight w:val="0"/>
          <w:marTop w:val="0"/>
          <w:marBottom w:val="0"/>
          <w:divBdr>
            <w:top w:val="none" w:sz="0" w:space="0" w:color="auto"/>
            <w:left w:val="none" w:sz="0" w:space="0" w:color="auto"/>
            <w:bottom w:val="none" w:sz="0" w:space="0" w:color="auto"/>
            <w:right w:val="none" w:sz="0" w:space="0" w:color="auto"/>
          </w:divBdr>
        </w:div>
      </w:divsChild>
    </w:div>
    <w:div w:id="1884515677">
      <w:bodyDiv w:val="1"/>
      <w:marLeft w:val="0"/>
      <w:marRight w:val="0"/>
      <w:marTop w:val="0"/>
      <w:marBottom w:val="0"/>
      <w:divBdr>
        <w:top w:val="none" w:sz="0" w:space="0" w:color="auto"/>
        <w:left w:val="none" w:sz="0" w:space="0" w:color="auto"/>
        <w:bottom w:val="none" w:sz="0" w:space="0" w:color="auto"/>
        <w:right w:val="none" w:sz="0" w:space="0" w:color="auto"/>
      </w:divBdr>
      <w:divsChild>
        <w:div w:id="2081519289">
          <w:marLeft w:val="0"/>
          <w:marRight w:val="0"/>
          <w:marTop w:val="0"/>
          <w:marBottom w:val="0"/>
          <w:divBdr>
            <w:top w:val="none" w:sz="0" w:space="0" w:color="auto"/>
            <w:left w:val="none" w:sz="0" w:space="0" w:color="auto"/>
            <w:bottom w:val="none" w:sz="0" w:space="0" w:color="auto"/>
            <w:right w:val="none" w:sz="0" w:space="0" w:color="auto"/>
          </w:divBdr>
          <w:divsChild>
            <w:div w:id="522942230">
              <w:marLeft w:val="0"/>
              <w:marRight w:val="0"/>
              <w:marTop w:val="0"/>
              <w:marBottom w:val="0"/>
              <w:divBdr>
                <w:top w:val="none" w:sz="0" w:space="0" w:color="auto"/>
                <w:left w:val="none" w:sz="0" w:space="0" w:color="auto"/>
                <w:bottom w:val="none" w:sz="0" w:space="0" w:color="auto"/>
                <w:right w:val="none" w:sz="0" w:space="0" w:color="auto"/>
              </w:divBdr>
              <w:divsChild>
                <w:div w:id="1613174137">
                  <w:marLeft w:val="0"/>
                  <w:marRight w:val="0"/>
                  <w:marTop w:val="0"/>
                  <w:marBottom w:val="0"/>
                  <w:divBdr>
                    <w:top w:val="none" w:sz="0" w:space="0" w:color="auto"/>
                    <w:left w:val="none" w:sz="0" w:space="0" w:color="auto"/>
                    <w:bottom w:val="none" w:sz="0" w:space="0" w:color="auto"/>
                    <w:right w:val="none" w:sz="0" w:space="0" w:color="auto"/>
                  </w:divBdr>
                  <w:divsChild>
                    <w:div w:id="1659110429">
                      <w:marLeft w:val="0"/>
                      <w:marRight w:val="0"/>
                      <w:marTop w:val="0"/>
                      <w:marBottom w:val="0"/>
                      <w:divBdr>
                        <w:top w:val="none" w:sz="0" w:space="0" w:color="auto"/>
                        <w:left w:val="none" w:sz="0" w:space="0" w:color="auto"/>
                        <w:bottom w:val="none" w:sz="0" w:space="0" w:color="auto"/>
                        <w:right w:val="none" w:sz="0" w:space="0" w:color="auto"/>
                      </w:divBdr>
                      <w:divsChild>
                        <w:div w:id="1767920668">
                          <w:marLeft w:val="0"/>
                          <w:marRight w:val="0"/>
                          <w:marTop w:val="0"/>
                          <w:marBottom w:val="0"/>
                          <w:divBdr>
                            <w:top w:val="none" w:sz="0" w:space="0" w:color="auto"/>
                            <w:left w:val="none" w:sz="0" w:space="0" w:color="auto"/>
                            <w:bottom w:val="none" w:sz="0" w:space="0" w:color="auto"/>
                            <w:right w:val="none" w:sz="0" w:space="0" w:color="auto"/>
                          </w:divBdr>
                          <w:divsChild>
                            <w:div w:id="540901112">
                              <w:marLeft w:val="0"/>
                              <w:marRight w:val="0"/>
                              <w:marTop w:val="0"/>
                              <w:marBottom w:val="0"/>
                              <w:divBdr>
                                <w:top w:val="none" w:sz="0" w:space="0" w:color="auto"/>
                                <w:left w:val="none" w:sz="0" w:space="0" w:color="auto"/>
                                <w:bottom w:val="none" w:sz="0" w:space="0" w:color="auto"/>
                                <w:right w:val="none" w:sz="0" w:space="0" w:color="auto"/>
                              </w:divBdr>
                              <w:divsChild>
                                <w:div w:id="881015599">
                                  <w:marLeft w:val="0"/>
                                  <w:marRight w:val="0"/>
                                  <w:marTop w:val="0"/>
                                  <w:marBottom w:val="0"/>
                                  <w:divBdr>
                                    <w:top w:val="none" w:sz="0" w:space="0" w:color="auto"/>
                                    <w:left w:val="none" w:sz="0" w:space="0" w:color="auto"/>
                                    <w:bottom w:val="none" w:sz="0" w:space="0" w:color="auto"/>
                                    <w:right w:val="none" w:sz="0" w:space="0" w:color="auto"/>
                                  </w:divBdr>
                                  <w:divsChild>
                                    <w:div w:id="1498618258">
                                      <w:marLeft w:val="0"/>
                                      <w:marRight w:val="0"/>
                                      <w:marTop w:val="0"/>
                                      <w:marBottom w:val="0"/>
                                      <w:divBdr>
                                        <w:top w:val="none" w:sz="0" w:space="0" w:color="auto"/>
                                        <w:left w:val="none" w:sz="0" w:space="0" w:color="auto"/>
                                        <w:bottom w:val="none" w:sz="0" w:space="0" w:color="auto"/>
                                        <w:right w:val="none" w:sz="0" w:space="0" w:color="auto"/>
                                      </w:divBdr>
                                      <w:divsChild>
                                        <w:div w:id="206526453">
                                          <w:marLeft w:val="0"/>
                                          <w:marRight w:val="0"/>
                                          <w:marTop w:val="0"/>
                                          <w:marBottom w:val="0"/>
                                          <w:divBdr>
                                            <w:top w:val="none" w:sz="0" w:space="0" w:color="auto"/>
                                            <w:left w:val="none" w:sz="0" w:space="0" w:color="auto"/>
                                            <w:bottom w:val="none" w:sz="0" w:space="0" w:color="auto"/>
                                            <w:right w:val="none" w:sz="0" w:space="0" w:color="auto"/>
                                          </w:divBdr>
                                          <w:divsChild>
                                            <w:div w:id="630329583">
                                              <w:marLeft w:val="0"/>
                                              <w:marRight w:val="0"/>
                                              <w:marTop w:val="0"/>
                                              <w:marBottom w:val="0"/>
                                              <w:divBdr>
                                                <w:top w:val="none" w:sz="0" w:space="0" w:color="auto"/>
                                                <w:left w:val="none" w:sz="0" w:space="0" w:color="auto"/>
                                                <w:bottom w:val="none" w:sz="0" w:space="0" w:color="auto"/>
                                                <w:right w:val="none" w:sz="0" w:space="0" w:color="auto"/>
                                              </w:divBdr>
                                              <w:divsChild>
                                                <w:div w:id="2071225442">
                                                  <w:marLeft w:val="0"/>
                                                  <w:marRight w:val="0"/>
                                                  <w:marTop w:val="0"/>
                                                  <w:marBottom w:val="0"/>
                                                  <w:divBdr>
                                                    <w:top w:val="none" w:sz="0" w:space="0" w:color="auto"/>
                                                    <w:left w:val="none" w:sz="0" w:space="0" w:color="auto"/>
                                                    <w:bottom w:val="none" w:sz="0" w:space="0" w:color="auto"/>
                                                    <w:right w:val="none" w:sz="0" w:space="0" w:color="auto"/>
                                                  </w:divBdr>
                                                  <w:divsChild>
                                                    <w:div w:id="1592397461">
                                                      <w:marLeft w:val="0"/>
                                                      <w:marRight w:val="0"/>
                                                      <w:marTop w:val="0"/>
                                                      <w:marBottom w:val="0"/>
                                                      <w:divBdr>
                                                        <w:top w:val="none" w:sz="0" w:space="0" w:color="auto"/>
                                                        <w:left w:val="none" w:sz="0" w:space="0" w:color="auto"/>
                                                        <w:bottom w:val="none" w:sz="0" w:space="0" w:color="auto"/>
                                                        <w:right w:val="none" w:sz="0" w:space="0" w:color="auto"/>
                                                      </w:divBdr>
                                                      <w:divsChild>
                                                        <w:div w:id="2005545002">
                                                          <w:marLeft w:val="0"/>
                                                          <w:marRight w:val="0"/>
                                                          <w:marTop w:val="0"/>
                                                          <w:marBottom w:val="0"/>
                                                          <w:divBdr>
                                                            <w:top w:val="none" w:sz="0" w:space="0" w:color="auto"/>
                                                            <w:left w:val="none" w:sz="0" w:space="0" w:color="auto"/>
                                                            <w:bottom w:val="none" w:sz="0" w:space="0" w:color="auto"/>
                                                            <w:right w:val="none" w:sz="0" w:space="0" w:color="auto"/>
                                                          </w:divBdr>
                                                          <w:divsChild>
                                                            <w:div w:id="2111658468">
                                                              <w:marLeft w:val="0"/>
                                                              <w:marRight w:val="0"/>
                                                              <w:marTop w:val="0"/>
                                                              <w:marBottom w:val="0"/>
                                                              <w:divBdr>
                                                                <w:top w:val="none" w:sz="0" w:space="0" w:color="auto"/>
                                                                <w:left w:val="none" w:sz="0" w:space="0" w:color="auto"/>
                                                                <w:bottom w:val="none" w:sz="0" w:space="0" w:color="auto"/>
                                                                <w:right w:val="none" w:sz="0" w:space="0" w:color="auto"/>
                                                              </w:divBdr>
                                                              <w:divsChild>
                                                                <w:div w:id="1483962319">
                                                                  <w:marLeft w:val="0"/>
                                                                  <w:marRight w:val="0"/>
                                                                  <w:marTop w:val="0"/>
                                                                  <w:marBottom w:val="0"/>
                                                                  <w:divBdr>
                                                                    <w:top w:val="none" w:sz="0" w:space="0" w:color="auto"/>
                                                                    <w:left w:val="none" w:sz="0" w:space="0" w:color="auto"/>
                                                                    <w:bottom w:val="none" w:sz="0" w:space="0" w:color="auto"/>
                                                                    <w:right w:val="none" w:sz="0" w:space="0" w:color="auto"/>
                                                                  </w:divBdr>
                                                                  <w:divsChild>
                                                                    <w:div w:id="989141336">
                                                                      <w:marLeft w:val="0"/>
                                                                      <w:marRight w:val="0"/>
                                                                      <w:marTop w:val="0"/>
                                                                      <w:marBottom w:val="0"/>
                                                                      <w:divBdr>
                                                                        <w:top w:val="none" w:sz="0" w:space="0" w:color="auto"/>
                                                                        <w:left w:val="none" w:sz="0" w:space="0" w:color="auto"/>
                                                                        <w:bottom w:val="none" w:sz="0" w:space="0" w:color="auto"/>
                                                                        <w:right w:val="none" w:sz="0" w:space="0" w:color="auto"/>
                                                                      </w:divBdr>
                                                                      <w:divsChild>
                                                                        <w:div w:id="1111051832">
                                                                          <w:marLeft w:val="0"/>
                                                                          <w:marRight w:val="0"/>
                                                                          <w:marTop w:val="0"/>
                                                                          <w:marBottom w:val="0"/>
                                                                          <w:divBdr>
                                                                            <w:top w:val="none" w:sz="0" w:space="0" w:color="auto"/>
                                                                            <w:left w:val="none" w:sz="0" w:space="0" w:color="auto"/>
                                                                            <w:bottom w:val="none" w:sz="0" w:space="0" w:color="auto"/>
                                                                            <w:right w:val="none" w:sz="0" w:space="0" w:color="auto"/>
                                                                          </w:divBdr>
                                                                          <w:divsChild>
                                                                            <w:div w:id="256252598">
                                                                              <w:marLeft w:val="0"/>
                                                                              <w:marRight w:val="0"/>
                                                                              <w:marTop w:val="0"/>
                                                                              <w:marBottom w:val="0"/>
                                                                              <w:divBdr>
                                                                                <w:top w:val="none" w:sz="0" w:space="0" w:color="auto"/>
                                                                                <w:left w:val="none" w:sz="0" w:space="0" w:color="auto"/>
                                                                                <w:bottom w:val="none" w:sz="0" w:space="0" w:color="auto"/>
                                                                                <w:right w:val="none" w:sz="0" w:space="0" w:color="auto"/>
                                                                              </w:divBdr>
                                                                              <w:divsChild>
                                                                                <w:div w:id="673922516">
                                                                                  <w:marLeft w:val="0"/>
                                                                                  <w:marRight w:val="0"/>
                                                                                  <w:marTop w:val="0"/>
                                                                                  <w:marBottom w:val="0"/>
                                                                                  <w:divBdr>
                                                                                    <w:top w:val="none" w:sz="0" w:space="0" w:color="auto"/>
                                                                                    <w:left w:val="none" w:sz="0" w:space="0" w:color="auto"/>
                                                                                    <w:bottom w:val="none" w:sz="0" w:space="0" w:color="auto"/>
                                                                                    <w:right w:val="none" w:sz="0" w:space="0" w:color="auto"/>
                                                                                  </w:divBdr>
                                                                                  <w:divsChild>
                                                                                    <w:div w:id="826629551">
                                                                                      <w:marLeft w:val="0"/>
                                                                                      <w:marRight w:val="0"/>
                                                                                      <w:marTop w:val="0"/>
                                                                                      <w:marBottom w:val="0"/>
                                                                                      <w:divBdr>
                                                                                        <w:top w:val="none" w:sz="0" w:space="0" w:color="auto"/>
                                                                                        <w:left w:val="none" w:sz="0" w:space="0" w:color="auto"/>
                                                                                        <w:bottom w:val="none" w:sz="0" w:space="0" w:color="auto"/>
                                                                                        <w:right w:val="none" w:sz="0" w:space="0" w:color="auto"/>
                                                                                      </w:divBdr>
                                                                                      <w:divsChild>
                                                                                        <w:div w:id="402601518">
                                                                                          <w:marLeft w:val="0"/>
                                                                                          <w:marRight w:val="0"/>
                                                                                          <w:marTop w:val="0"/>
                                                                                          <w:marBottom w:val="0"/>
                                                                                          <w:divBdr>
                                                                                            <w:top w:val="none" w:sz="0" w:space="0" w:color="auto"/>
                                                                                            <w:left w:val="none" w:sz="0" w:space="0" w:color="auto"/>
                                                                                            <w:bottom w:val="none" w:sz="0" w:space="0" w:color="auto"/>
                                                                                            <w:right w:val="none" w:sz="0" w:space="0" w:color="auto"/>
                                                                                          </w:divBdr>
                                                                                          <w:divsChild>
                                                                                            <w:div w:id="1543176946">
                                                                                              <w:marLeft w:val="0"/>
                                                                                              <w:marRight w:val="0"/>
                                                                                              <w:marTop w:val="0"/>
                                                                                              <w:marBottom w:val="0"/>
                                                                                              <w:divBdr>
                                                                                                <w:top w:val="none" w:sz="0" w:space="0" w:color="auto"/>
                                                                                                <w:left w:val="none" w:sz="0" w:space="0" w:color="auto"/>
                                                                                                <w:bottom w:val="none" w:sz="0" w:space="0" w:color="auto"/>
                                                                                                <w:right w:val="none" w:sz="0" w:space="0" w:color="auto"/>
                                                                                              </w:divBdr>
                                                                                              <w:divsChild>
                                                                                                <w:div w:id="1285579299">
                                                                                                  <w:marLeft w:val="0"/>
                                                                                                  <w:marRight w:val="0"/>
                                                                                                  <w:marTop w:val="0"/>
                                                                                                  <w:marBottom w:val="0"/>
                                                                                                  <w:divBdr>
                                                                                                    <w:top w:val="none" w:sz="0" w:space="0" w:color="auto"/>
                                                                                                    <w:left w:val="none" w:sz="0" w:space="0" w:color="auto"/>
                                                                                                    <w:bottom w:val="none" w:sz="0" w:space="0" w:color="auto"/>
                                                                                                    <w:right w:val="none" w:sz="0" w:space="0" w:color="auto"/>
                                                                                                  </w:divBdr>
                                                                                                  <w:divsChild>
                                                                                                    <w:div w:id="819224510">
                                                                                                      <w:marLeft w:val="0"/>
                                                                                                      <w:marRight w:val="0"/>
                                                                                                      <w:marTop w:val="0"/>
                                                                                                      <w:marBottom w:val="0"/>
                                                                                                      <w:divBdr>
                                                                                                        <w:top w:val="none" w:sz="0" w:space="0" w:color="auto"/>
                                                                                                        <w:left w:val="none" w:sz="0" w:space="0" w:color="auto"/>
                                                                                                        <w:bottom w:val="none" w:sz="0" w:space="0" w:color="auto"/>
                                                                                                        <w:right w:val="none" w:sz="0" w:space="0" w:color="auto"/>
                                                                                                      </w:divBdr>
                                                                                                      <w:divsChild>
                                                                                                        <w:div w:id="1642229181">
                                                                                                          <w:marLeft w:val="0"/>
                                                                                                          <w:marRight w:val="0"/>
                                                                                                          <w:marTop w:val="0"/>
                                                                                                          <w:marBottom w:val="0"/>
                                                                                                          <w:divBdr>
                                                                                                            <w:top w:val="none" w:sz="0" w:space="0" w:color="auto"/>
                                                                                                            <w:left w:val="none" w:sz="0" w:space="0" w:color="auto"/>
                                                                                                            <w:bottom w:val="none" w:sz="0" w:space="0" w:color="auto"/>
                                                                                                            <w:right w:val="none" w:sz="0" w:space="0" w:color="auto"/>
                                                                                                          </w:divBdr>
                                                                                                          <w:divsChild>
                                                                                                            <w:div w:id="340787838">
                                                                                                              <w:marLeft w:val="0"/>
                                                                                                              <w:marRight w:val="0"/>
                                                                                                              <w:marTop w:val="0"/>
                                                                                                              <w:marBottom w:val="0"/>
                                                                                                              <w:divBdr>
                                                                                                                <w:top w:val="none" w:sz="0" w:space="0" w:color="auto"/>
                                                                                                                <w:left w:val="none" w:sz="0" w:space="0" w:color="auto"/>
                                                                                                                <w:bottom w:val="none" w:sz="0" w:space="0" w:color="auto"/>
                                                                                                                <w:right w:val="none" w:sz="0" w:space="0" w:color="auto"/>
                                                                                                              </w:divBdr>
                                                                                                              <w:divsChild>
                                                                                                                <w:div w:id="223831950">
                                                                                                                  <w:marLeft w:val="0"/>
                                                                                                                  <w:marRight w:val="0"/>
                                                                                                                  <w:marTop w:val="0"/>
                                                                                                                  <w:marBottom w:val="0"/>
                                                                                                                  <w:divBdr>
                                                                                                                    <w:top w:val="none" w:sz="0" w:space="0" w:color="auto"/>
                                                                                                                    <w:left w:val="none" w:sz="0" w:space="0" w:color="auto"/>
                                                                                                                    <w:bottom w:val="none" w:sz="0" w:space="0" w:color="auto"/>
                                                                                                                    <w:right w:val="none" w:sz="0" w:space="0" w:color="auto"/>
                                                                                                                  </w:divBdr>
                                                                                                                  <w:divsChild>
                                                                                                                    <w:div w:id="1811705245">
                                                                                                                      <w:marLeft w:val="0"/>
                                                                                                                      <w:marRight w:val="0"/>
                                                                                                                      <w:marTop w:val="0"/>
                                                                                                                      <w:marBottom w:val="0"/>
                                                                                                                      <w:divBdr>
                                                                                                                        <w:top w:val="none" w:sz="0" w:space="0" w:color="auto"/>
                                                                                                                        <w:left w:val="none" w:sz="0" w:space="0" w:color="auto"/>
                                                                                                                        <w:bottom w:val="none" w:sz="0" w:space="0" w:color="auto"/>
                                                                                                                        <w:right w:val="none" w:sz="0" w:space="0" w:color="auto"/>
                                                                                                                      </w:divBdr>
                                                                                                                      <w:divsChild>
                                                                                                                        <w:div w:id="819343122">
                                                                                                                          <w:marLeft w:val="0"/>
                                                                                                                          <w:marRight w:val="0"/>
                                                                                                                          <w:marTop w:val="0"/>
                                                                                                                          <w:marBottom w:val="0"/>
                                                                                                                          <w:divBdr>
                                                                                                                            <w:top w:val="none" w:sz="0" w:space="0" w:color="auto"/>
                                                                                                                            <w:left w:val="none" w:sz="0" w:space="0" w:color="auto"/>
                                                                                                                            <w:bottom w:val="none" w:sz="0" w:space="0" w:color="auto"/>
                                                                                                                            <w:right w:val="none" w:sz="0" w:space="0" w:color="auto"/>
                                                                                                                          </w:divBdr>
                                                                                                                          <w:divsChild>
                                                                                                                            <w:div w:id="37822454">
                                                                                                                              <w:marLeft w:val="0"/>
                                                                                                                              <w:marRight w:val="0"/>
                                                                                                                              <w:marTop w:val="0"/>
                                                                                                                              <w:marBottom w:val="0"/>
                                                                                                                              <w:divBdr>
                                                                                                                                <w:top w:val="none" w:sz="0" w:space="0" w:color="auto"/>
                                                                                                                                <w:left w:val="none" w:sz="0" w:space="0" w:color="auto"/>
                                                                                                                                <w:bottom w:val="none" w:sz="0" w:space="0" w:color="auto"/>
                                                                                                                                <w:right w:val="none" w:sz="0" w:space="0" w:color="auto"/>
                                                                                                                              </w:divBdr>
                                                                                                                              <w:divsChild>
                                                                                                                                <w:div w:id="612052920">
                                                                                                                                  <w:marLeft w:val="0"/>
                                                                                                                                  <w:marRight w:val="0"/>
                                                                                                                                  <w:marTop w:val="0"/>
                                                                                                                                  <w:marBottom w:val="0"/>
                                                                                                                                  <w:divBdr>
                                                                                                                                    <w:top w:val="none" w:sz="0" w:space="0" w:color="auto"/>
                                                                                                                                    <w:left w:val="none" w:sz="0" w:space="0" w:color="auto"/>
                                                                                                                                    <w:bottom w:val="none" w:sz="0" w:space="0" w:color="auto"/>
                                                                                                                                    <w:right w:val="none" w:sz="0" w:space="0" w:color="auto"/>
                                                                                                                                  </w:divBdr>
                                                                                                                                  <w:divsChild>
                                                                                                                                    <w:div w:id="1282571921">
                                                                                                                                      <w:marLeft w:val="0"/>
                                                                                                                                      <w:marRight w:val="0"/>
                                                                                                                                      <w:marTop w:val="0"/>
                                                                                                                                      <w:marBottom w:val="0"/>
                                                                                                                                      <w:divBdr>
                                                                                                                                        <w:top w:val="none" w:sz="0" w:space="0" w:color="auto"/>
                                                                                                                                        <w:left w:val="none" w:sz="0" w:space="0" w:color="auto"/>
                                                                                                                                        <w:bottom w:val="none" w:sz="0" w:space="0" w:color="auto"/>
                                                                                                                                        <w:right w:val="none" w:sz="0" w:space="0" w:color="auto"/>
                                                                                                                                      </w:divBdr>
                                                                                                                                      <w:divsChild>
                                                                                                                                        <w:div w:id="328413940">
                                                                                                                                          <w:marLeft w:val="0"/>
                                                                                                                                          <w:marRight w:val="0"/>
                                                                                                                                          <w:marTop w:val="0"/>
                                                                                                                                          <w:marBottom w:val="0"/>
                                                                                                                                          <w:divBdr>
                                                                                                                                            <w:top w:val="none" w:sz="0" w:space="0" w:color="auto"/>
                                                                                                                                            <w:left w:val="none" w:sz="0" w:space="0" w:color="auto"/>
                                                                                                                                            <w:bottom w:val="none" w:sz="0" w:space="0" w:color="auto"/>
                                                                                                                                            <w:right w:val="none" w:sz="0" w:space="0" w:color="auto"/>
                                                                                                                                          </w:divBdr>
                                                                                                                                          <w:divsChild>
                                                                                                                                            <w:div w:id="2133013752">
                                                                                                                                              <w:marLeft w:val="0"/>
                                                                                                                                              <w:marRight w:val="0"/>
                                                                                                                                              <w:marTop w:val="0"/>
                                                                                                                                              <w:marBottom w:val="0"/>
                                                                                                                                              <w:divBdr>
                                                                                                                                                <w:top w:val="none" w:sz="0" w:space="0" w:color="auto"/>
                                                                                                                                                <w:left w:val="none" w:sz="0" w:space="0" w:color="auto"/>
                                                                                                                                                <w:bottom w:val="none" w:sz="0" w:space="0" w:color="auto"/>
                                                                                                                                                <w:right w:val="none" w:sz="0" w:space="0" w:color="auto"/>
                                                                                                                                              </w:divBdr>
                                                                                                                                              <w:divsChild>
                                                                                                                                                <w:div w:id="714543414">
                                                                                                                                                  <w:marLeft w:val="0"/>
                                                                                                                                                  <w:marRight w:val="0"/>
                                                                                                                                                  <w:marTop w:val="0"/>
                                                                                                                                                  <w:marBottom w:val="0"/>
                                                                                                                                                  <w:divBdr>
                                                                                                                                                    <w:top w:val="none" w:sz="0" w:space="0" w:color="auto"/>
                                                                                                                                                    <w:left w:val="none" w:sz="0" w:space="0" w:color="auto"/>
                                                                                                                                                    <w:bottom w:val="none" w:sz="0" w:space="0" w:color="auto"/>
                                                                                                                                                    <w:right w:val="none" w:sz="0" w:space="0" w:color="auto"/>
                                                                                                                                                  </w:divBdr>
                                                                                                                                                  <w:divsChild>
                                                                                                                                                    <w:div w:id="1324355325">
                                                                                                                                                      <w:marLeft w:val="0"/>
                                                                                                                                                      <w:marRight w:val="0"/>
                                                                                                                                                      <w:marTop w:val="0"/>
                                                                                                                                                      <w:marBottom w:val="0"/>
                                                                                                                                                      <w:divBdr>
                                                                                                                                                        <w:top w:val="none" w:sz="0" w:space="0" w:color="auto"/>
                                                                                                                                                        <w:left w:val="none" w:sz="0" w:space="0" w:color="auto"/>
                                                                                                                                                        <w:bottom w:val="none" w:sz="0" w:space="0" w:color="auto"/>
                                                                                                                                                        <w:right w:val="none" w:sz="0" w:space="0" w:color="auto"/>
                                                                                                                                                      </w:divBdr>
                                                                                                                                                      <w:divsChild>
                                                                                                                                                        <w:div w:id="2068533771">
                                                                                                                                                          <w:marLeft w:val="0"/>
                                                                                                                                                          <w:marRight w:val="0"/>
                                                                                                                                                          <w:marTop w:val="0"/>
                                                                                                                                                          <w:marBottom w:val="0"/>
                                                                                                                                                          <w:divBdr>
                                                                                                                                                            <w:top w:val="none" w:sz="0" w:space="0" w:color="auto"/>
                                                                                                                                                            <w:left w:val="none" w:sz="0" w:space="0" w:color="auto"/>
                                                                                                                                                            <w:bottom w:val="none" w:sz="0" w:space="0" w:color="auto"/>
                                                                                                                                                            <w:right w:val="none" w:sz="0" w:space="0" w:color="auto"/>
                                                                                                                                                          </w:divBdr>
                                                                                                                                                          <w:divsChild>
                                                                                                                                                            <w:div w:id="1111969650">
                                                                                                                                                              <w:marLeft w:val="0"/>
                                                                                                                                                              <w:marRight w:val="0"/>
                                                                                                                                                              <w:marTop w:val="0"/>
                                                                                                                                                              <w:marBottom w:val="0"/>
                                                                                                                                                              <w:divBdr>
                                                                                                                                                                <w:top w:val="none" w:sz="0" w:space="0" w:color="auto"/>
                                                                                                                                                                <w:left w:val="none" w:sz="0" w:space="0" w:color="auto"/>
                                                                                                                                                                <w:bottom w:val="none" w:sz="0" w:space="0" w:color="auto"/>
                                                                                                                                                                <w:right w:val="none" w:sz="0" w:space="0" w:color="auto"/>
                                                                                                                                                              </w:divBdr>
                                                                                                                                                              <w:divsChild>
                                                                                                                                                                <w:div w:id="1271399256">
                                                                                                                                                                  <w:marLeft w:val="0"/>
                                                                                                                                                                  <w:marRight w:val="0"/>
                                                                                                                                                                  <w:marTop w:val="0"/>
                                                                                                                                                                  <w:marBottom w:val="0"/>
                                                                                                                                                                  <w:divBdr>
                                                                                                                                                                    <w:top w:val="none" w:sz="0" w:space="0" w:color="auto"/>
                                                                                                                                                                    <w:left w:val="none" w:sz="0" w:space="0" w:color="auto"/>
                                                                                                                                                                    <w:bottom w:val="none" w:sz="0" w:space="0" w:color="auto"/>
                                                                                                                                                                    <w:right w:val="none" w:sz="0" w:space="0" w:color="auto"/>
                                                                                                                                                                  </w:divBdr>
                                                                                                                                                                  <w:divsChild>
                                                                                                                                                                    <w:div w:id="1165048593">
                                                                                                                                                                      <w:marLeft w:val="0"/>
                                                                                                                                                                      <w:marRight w:val="0"/>
                                                                                                                                                                      <w:marTop w:val="0"/>
                                                                                                                                                                      <w:marBottom w:val="0"/>
                                                                                                                                                                      <w:divBdr>
                                                                                                                                                                        <w:top w:val="none" w:sz="0" w:space="0" w:color="auto"/>
                                                                                                                                                                        <w:left w:val="none" w:sz="0" w:space="0" w:color="auto"/>
                                                                                                                                                                        <w:bottom w:val="none" w:sz="0" w:space="0" w:color="auto"/>
                                                                                                                                                                        <w:right w:val="none" w:sz="0" w:space="0" w:color="auto"/>
                                                                                                                                                                      </w:divBdr>
                                                                                                                                                                      <w:divsChild>
                                                                                                                                                                        <w:div w:id="1503427299">
                                                                                                                                                                          <w:marLeft w:val="0"/>
                                                                                                                                                                          <w:marRight w:val="0"/>
                                                                                                                                                                          <w:marTop w:val="0"/>
                                                                                                                                                                          <w:marBottom w:val="0"/>
                                                                                                                                                                          <w:divBdr>
                                                                                                                                                                            <w:top w:val="none" w:sz="0" w:space="0" w:color="auto"/>
                                                                                                                                                                            <w:left w:val="none" w:sz="0" w:space="0" w:color="auto"/>
                                                                                                                                                                            <w:bottom w:val="none" w:sz="0" w:space="0" w:color="auto"/>
                                                                                                                                                                            <w:right w:val="none" w:sz="0" w:space="0" w:color="auto"/>
                                                                                                                                                                          </w:divBdr>
                                                                                                                                                                          <w:divsChild>
                                                                                                                                                                            <w:div w:id="790365747">
                                                                                                                                                                              <w:marLeft w:val="0"/>
                                                                                                                                                                              <w:marRight w:val="0"/>
                                                                                                                                                                              <w:marTop w:val="0"/>
                                                                                                                                                                              <w:marBottom w:val="0"/>
                                                                                                                                                                              <w:divBdr>
                                                                                                                                                                                <w:top w:val="none" w:sz="0" w:space="0" w:color="auto"/>
                                                                                                                                                                                <w:left w:val="none" w:sz="0" w:space="0" w:color="auto"/>
                                                                                                                                                                                <w:bottom w:val="none" w:sz="0" w:space="0" w:color="auto"/>
                                                                                                                                                                                <w:right w:val="none" w:sz="0" w:space="0" w:color="auto"/>
                                                                                                                                                                              </w:divBdr>
                                                                                                                                                                              <w:divsChild>
                                                                                                                                                                                <w:div w:id="1635023351">
                                                                                                                                                                                  <w:marLeft w:val="0"/>
                                                                                                                                                                                  <w:marRight w:val="0"/>
                                                                                                                                                                                  <w:marTop w:val="0"/>
                                                                                                                                                                                  <w:marBottom w:val="0"/>
                                                                                                                                                                                  <w:divBdr>
                                                                                                                                                                                    <w:top w:val="none" w:sz="0" w:space="0" w:color="auto"/>
                                                                                                                                                                                    <w:left w:val="none" w:sz="0" w:space="0" w:color="auto"/>
                                                                                                                                                                                    <w:bottom w:val="none" w:sz="0" w:space="0" w:color="auto"/>
                                                                                                                                                                                    <w:right w:val="none" w:sz="0" w:space="0" w:color="auto"/>
                                                                                                                                                                                  </w:divBdr>
                                                                                                                                                                                  <w:divsChild>
                                                                                                                                                                                    <w:div w:id="1723747927">
                                                                                                                                                                                      <w:marLeft w:val="0"/>
                                                                                                                                                                                      <w:marRight w:val="0"/>
                                                                                                                                                                                      <w:marTop w:val="0"/>
                                                                                                                                                                                      <w:marBottom w:val="0"/>
                                                                                                                                                                                      <w:divBdr>
                                                                                                                                                                                        <w:top w:val="none" w:sz="0" w:space="0" w:color="auto"/>
                                                                                                                                                                                        <w:left w:val="none" w:sz="0" w:space="0" w:color="auto"/>
                                                                                                                                                                                        <w:bottom w:val="none" w:sz="0" w:space="0" w:color="auto"/>
                                                                                                                                                                                        <w:right w:val="none" w:sz="0" w:space="0" w:color="auto"/>
                                                                                                                                                                                      </w:divBdr>
                                                                                                                                                                                      <w:divsChild>
                                                                                                                                                                                        <w:div w:id="31997817">
                                                                                                                                                                                          <w:marLeft w:val="0"/>
                                                                                                                                                                                          <w:marRight w:val="0"/>
                                                                                                                                                                                          <w:marTop w:val="0"/>
                                                                                                                                                                                          <w:marBottom w:val="0"/>
                                                                                                                                                                                          <w:divBdr>
                                                                                                                                                                                            <w:top w:val="none" w:sz="0" w:space="0" w:color="auto"/>
                                                                                                                                                                                            <w:left w:val="none" w:sz="0" w:space="0" w:color="auto"/>
                                                                                                                                                                                            <w:bottom w:val="none" w:sz="0" w:space="0" w:color="auto"/>
                                                                                                                                                                                            <w:right w:val="none" w:sz="0" w:space="0" w:color="auto"/>
                                                                                                                                                                                          </w:divBdr>
                                                                                                                                                                                          <w:divsChild>
                                                                                                                                                                                            <w:div w:id="1225874079">
                                                                                                                                                                                              <w:marLeft w:val="0"/>
                                                                                                                                                                                              <w:marRight w:val="0"/>
                                                                                                                                                                                              <w:marTop w:val="0"/>
                                                                                                                                                                                              <w:marBottom w:val="0"/>
                                                                                                                                                                                              <w:divBdr>
                                                                                                                                                                                                <w:top w:val="none" w:sz="0" w:space="0" w:color="auto"/>
                                                                                                                                                                                                <w:left w:val="none" w:sz="0" w:space="0" w:color="auto"/>
                                                                                                                                                                                                <w:bottom w:val="none" w:sz="0" w:space="0" w:color="auto"/>
                                                                                                                                                                                                <w:right w:val="none" w:sz="0" w:space="0" w:color="auto"/>
                                                                                                                                                                                              </w:divBdr>
                                                                                                                                                                                              <w:divsChild>
                                                                                                                                                                                                <w:div w:id="1658340710">
                                                                                                                                                                                                  <w:marLeft w:val="0"/>
                                                                                                                                                                                                  <w:marRight w:val="0"/>
                                                                                                                                                                                                  <w:marTop w:val="0"/>
                                                                                                                                                                                                  <w:marBottom w:val="0"/>
                                                                                                                                                                                                  <w:divBdr>
                                                                                                                                                                                                    <w:top w:val="none" w:sz="0" w:space="0" w:color="auto"/>
                                                                                                                                                                                                    <w:left w:val="none" w:sz="0" w:space="0" w:color="auto"/>
                                                                                                                                                                                                    <w:bottom w:val="none" w:sz="0" w:space="0" w:color="auto"/>
                                                                                                                                                                                                    <w:right w:val="none" w:sz="0" w:space="0" w:color="auto"/>
                                                                                                                                                                                                  </w:divBdr>
                                                                                                                                                                                                  <w:divsChild>
                                                                                                                                                                                                    <w:div w:id="1601790170">
                                                                                                                                                                                                      <w:marLeft w:val="0"/>
                                                                                                                                                                                                      <w:marRight w:val="0"/>
                                                                                                                                                                                                      <w:marTop w:val="0"/>
                                                                                                                                                                                                      <w:marBottom w:val="0"/>
                                                                                                                                                                                                      <w:divBdr>
                                                                                                                                                                                                        <w:top w:val="none" w:sz="0" w:space="0" w:color="auto"/>
                                                                                                                                                                                                        <w:left w:val="none" w:sz="0" w:space="0" w:color="auto"/>
                                                                                                                                                                                                        <w:bottom w:val="none" w:sz="0" w:space="0" w:color="auto"/>
                                                                                                                                                                                                        <w:right w:val="none" w:sz="0" w:space="0" w:color="auto"/>
                                                                                                                                                                                                      </w:divBdr>
                                                                                                                                                                                                      <w:divsChild>
                                                                                                                                                                                                        <w:div w:id="999382510">
                                                                                                                                                                                                          <w:marLeft w:val="0"/>
                                                                                                                                                                                                          <w:marRight w:val="0"/>
                                                                                                                                                                                                          <w:marTop w:val="0"/>
                                                                                                                                                                                                          <w:marBottom w:val="0"/>
                                                                                                                                                                                                          <w:divBdr>
                                                                                                                                                                                                            <w:top w:val="none" w:sz="0" w:space="0" w:color="auto"/>
                                                                                                                                                                                                            <w:left w:val="none" w:sz="0" w:space="0" w:color="auto"/>
                                                                                                                                                                                                            <w:bottom w:val="none" w:sz="0" w:space="0" w:color="auto"/>
                                                                                                                                                                                                            <w:right w:val="none" w:sz="0" w:space="0" w:color="auto"/>
                                                                                                                                                                                                          </w:divBdr>
                                                                                                                                                                                                          <w:divsChild>
                                                                                                                                                                                                            <w:div w:id="1371420414">
                                                                                                                                                                                                              <w:marLeft w:val="0"/>
                                                                                                                                                                                                              <w:marRight w:val="0"/>
                                                                                                                                                                                                              <w:marTop w:val="0"/>
                                                                                                                                                                                                              <w:marBottom w:val="0"/>
                                                                                                                                                                                                              <w:divBdr>
                                                                                                                                                                                                                <w:top w:val="none" w:sz="0" w:space="0" w:color="auto"/>
                                                                                                                                                                                                                <w:left w:val="none" w:sz="0" w:space="0" w:color="auto"/>
                                                                                                                                                                                                                <w:bottom w:val="none" w:sz="0" w:space="0" w:color="auto"/>
                                                                                                                                                                                                                <w:right w:val="none" w:sz="0" w:space="0" w:color="auto"/>
                                                                                                                                                                                                              </w:divBdr>
                                                                                                                                                                                                              <w:divsChild>
                                                                                                                                                                                                                <w:div w:id="1378899237">
                                                                                                                                                                                                                  <w:marLeft w:val="0"/>
                                                                                                                                                                                                                  <w:marRight w:val="0"/>
                                                                                                                                                                                                                  <w:marTop w:val="0"/>
                                                                                                                                                                                                                  <w:marBottom w:val="0"/>
                                                                                                                                                                                                                  <w:divBdr>
                                                                                                                                                                                                                    <w:top w:val="none" w:sz="0" w:space="0" w:color="auto"/>
                                                                                                                                                                                                                    <w:left w:val="none" w:sz="0" w:space="0" w:color="auto"/>
                                                                                                                                                                                                                    <w:bottom w:val="none" w:sz="0" w:space="0" w:color="auto"/>
                                                                                                                                                                                                                    <w:right w:val="none" w:sz="0" w:space="0" w:color="auto"/>
                                                                                                                                                                                                                  </w:divBdr>
                                                                                                                                                                                                                  <w:divsChild>
                                                                                                                                                                                                                    <w:div w:id="646788893">
                                                                                                                                                                                                                      <w:marLeft w:val="0"/>
                                                                                                                                                                                                                      <w:marRight w:val="0"/>
                                                                                                                                                                                                                      <w:marTop w:val="0"/>
                                                                                                                                                                                                                      <w:marBottom w:val="0"/>
                                                                                                                                                                                                                      <w:divBdr>
                                                                                                                                                                                                                        <w:top w:val="none" w:sz="0" w:space="0" w:color="auto"/>
                                                                                                                                                                                                                        <w:left w:val="none" w:sz="0" w:space="0" w:color="auto"/>
                                                                                                                                                                                                                        <w:bottom w:val="none" w:sz="0" w:space="0" w:color="auto"/>
                                                                                                                                                                                                                        <w:right w:val="none" w:sz="0" w:space="0" w:color="auto"/>
                                                                                                                                                                                                                      </w:divBdr>
                                                                                                                                                                                                                      <w:divsChild>
                                                                                                                                                                                                                        <w:div w:id="1660888229">
                                                                                                                                                                                                                          <w:marLeft w:val="0"/>
                                                                                                                                                                                                                          <w:marRight w:val="0"/>
                                                                                                                                                                                                                          <w:marTop w:val="0"/>
                                                                                                                                                                                                                          <w:marBottom w:val="0"/>
                                                                                                                                                                                                                          <w:divBdr>
                                                                                                                                                                                                                            <w:top w:val="none" w:sz="0" w:space="0" w:color="auto"/>
                                                                                                                                                                                                                            <w:left w:val="none" w:sz="0" w:space="0" w:color="auto"/>
                                                                                                                                                                                                                            <w:bottom w:val="none" w:sz="0" w:space="0" w:color="auto"/>
                                                                                                                                                                                                                            <w:right w:val="none" w:sz="0" w:space="0" w:color="auto"/>
                                                                                                                                                                                                                          </w:divBdr>
                                                                                                                                                                                                                          <w:divsChild>
                                                                                                                                                                                                                            <w:div w:id="546642601">
                                                                                                                                                                                                                              <w:marLeft w:val="0"/>
                                                                                                                                                                                                                              <w:marRight w:val="0"/>
                                                                                                                                                                                                                              <w:marTop w:val="0"/>
                                                                                                                                                                                                                              <w:marBottom w:val="0"/>
                                                                                                                                                                                                                              <w:divBdr>
                                                                                                                                                                                                                                <w:top w:val="none" w:sz="0" w:space="0" w:color="auto"/>
                                                                                                                                                                                                                                <w:left w:val="none" w:sz="0" w:space="0" w:color="auto"/>
                                                                                                                                                                                                                                <w:bottom w:val="none" w:sz="0" w:space="0" w:color="auto"/>
                                                                                                                                                                                                                                <w:right w:val="none" w:sz="0" w:space="0" w:color="auto"/>
                                                                                                                                                                                                                              </w:divBdr>
                                                                                                                                                                                                                            </w:div>
                                                                                                                                                                                                                            <w:div w:id="179340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3097222">
      <w:bodyDiv w:val="1"/>
      <w:marLeft w:val="0"/>
      <w:marRight w:val="0"/>
      <w:marTop w:val="0"/>
      <w:marBottom w:val="0"/>
      <w:divBdr>
        <w:top w:val="none" w:sz="0" w:space="0" w:color="auto"/>
        <w:left w:val="none" w:sz="0" w:space="0" w:color="auto"/>
        <w:bottom w:val="none" w:sz="0" w:space="0" w:color="auto"/>
        <w:right w:val="none" w:sz="0" w:space="0" w:color="auto"/>
      </w:divBdr>
      <w:divsChild>
        <w:div w:id="341324139">
          <w:marLeft w:val="0"/>
          <w:marRight w:val="0"/>
          <w:marTop w:val="0"/>
          <w:marBottom w:val="0"/>
          <w:divBdr>
            <w:top w:val="none" w:sz="0" w:space="0" w:color="auto"/>
            <w:left w:val="none" w:sz="0" w:space="0" w:color="auto"/>
            <w:bottom w:val="none" w:sz="0" w:space="0" w:color="auto"/>
            <w:right w:val="none" w:sz="0" w:space="0" w:color="auto"/>
          </w:divBdr>
        </w:div>
      </w:divsChild>
    </w:div>
    <w:div w:id="1940749694">
      <w:bodyDiv w:val="1"/>
      <w:marLeft w:val="0"/>
      <w:marRight w:val="0"/>
      <w:marTop w:val="0"/>
      <w:marBottom w:val="0"/>
      <w:divBdr>
        <w:top w:val="none" w:sz="0" w:space="0" w:color="auto"/>
        <w:left w:val="none" w:sz="0" w:space="0" w:color="auto"/>
        <w:bottom w:val="none" w:sz="0" w:space="0" w:color="auto"/>
        <w:right w:val="none" w:sz="0" w:space="0" w:color="auto"/>
      </w:divBdr>
      <w:divsChild>
        <w:div w:id="604070845">
          <w:marLeft w:val="0"/>
          <w:marRight w:val="0"/>
          <w:marTop w:val="0"/>
          <w:marBottom w:val="0"/>
          <w:divBdr>
            <w:top w:val="none" w:sz="0" w:space="0" w:color="auto"/>
            <w:left w:val="none" w:sz="0" w:space="0" w:color="auto"/>
            <w:bottom w:val="none" w:sz="0" w:space="0" w:color="auto"/>
            <w:right w:val="none" w:sz="0" w:space="0" w:color="auto"/>
          </w:divBdr>
        </w:div>
      </w:divsChild>
    </w:div>
    <w:div w:id="1947618646">
      <w:bodyDiv w:val="1"/>
      <w:marLeft w:val="0"/>
      <w:marRight w:val="0"/>
      <w:marTop w:val="0"/>
      <w:marBottom w:val="0"/>
      <w:divBdr>
        <w:top w:val="none" w:sz="0" w:space="0" w:color="auto"/>
        <w:left w:val="none" w:sz="0" w:space="0" w:color="auto"/>
        <w:bottom w:val="none" w:sz="0" w:space="0" w:color="auto"/>
        <w:right w:val="none" w:sz="0" w:space="0" w:color="auto"/>
      </w:divBdr>
    </w:div>
    <w:div w:id="1948803568">
      <w:bodyDiv w:val="1"/>
      <w:marLeft w:val="0"/>
      <w:marRight w:val="0"/>
      <w:marTop w:val="0"/>
      <w:marBottom w:val="0"/>
      <w:divBdr>
        <w:top w:val="none" w:sz="0" w:space="0" w:color="auto"/>
        <w:left w:val="none" w:sz="0" w:space="0" w:color="auto"/>
        <w:bottom w:val="none" w:sz="0" w:space="0" w:color="auto"/>
        <w:right w:val="none" w:sz="0" w:space="0" w:color="auto"/>
      </w:divBdr>
    </w:div>
    <w:div w:id="2025546643">
      <w:bodyDiv w:val="1"/>
      <w:marLeft w:val="0"/>
      <w:marRight w:val="0"/>
      <w:marTop w:val="0"/>
      <w:marBottom w:val="0"/>
      <w:divBdr>
        <w:top w:val="none" w:sz="0" w:space="0" w:color="auto"/>
        <w:left w:val="none" w:sz="0" w:space="0" w:color="auto"/>
        <w:bottom w:val="none" w:sz="0" w:space="0" w:color="auto"/>
        <w:right w:val="none" w:sz="0" w:space="0" w:color="auto"/>
      </w:divBdr>
    </w:div>
    <w:div w:id="2045979877">
      <w:bodyDiv w:val="1"/>
      <w:marLeft w:val="0"/>
      <w:marRight w:val="0"/>
      <w:marTop w:val="0"/>
      <w:marBottom w:val="0"/>
      <w:divBdr>
        <w:top w:val="none" w:sz="0" w:space="0" w:color="auto"/>
        <w:left w:val="none" w:sz="0" w:space="0" w:color="auto"/>
        <w:bottom w:val="none" w:sz="0" w:space="0" w:color="auto"/>
        <w:right w:val="none" w:sz="0" w:space="0" w:color="auto"/>
      </w:divBdr>
    </w:div>
    <w:div w:id="2074497645">
      <w:bodyDiv w:val="1"/>
      <w:marLeft w:val="0"/>
      <w:marRight w:val="0"/>
      <w:marTop w:val="0"/>
      <w:marBottom w:val="0"/>
      <w:divBdr>
        <w:top w:val="none" w:sz="0" w:space="0" w:color="auto"/>
        <w:left w:val="none" w:sz="0" w:space="0" w:color="auto"/>
        <w:bottom w:val="none" w:sz="0" w:space="0" w:color="auto"/>
        <w:right w:val="none" w:sz="0" w:space="0" w:color="auto"/>
      </w:divBdr>
      <w:divsChild>
        <w:div w:id="263079210">
          <w:marLeft w:val="0"/>
          <w:marRight w:val="0"/>
          <w:marTop w:val="0"/>
          <w:marBottom w:val="0"/>
          <w:divBdr>
            <w:top w:val="none" w:sz="0" w:space="0" w:color="auto"/>
            <w:left w:val="none" w:sz="0" w:space="0" w:color="auto"/>
            <w:bottom w:val="none" w:sz="0" w:space="0" w:color="auto"/>
            <w:right w:val="none" w:sz="0" w:space="0" w:color="auto"/>
          </w:divBdr>
        </w:div>
      </w:divsChild>
    </w:div>
    <w:div w:id="2087068411">
      <w:bodyDiv w:val="1"/>
      <w:marLeft w:val="0"/>
      <w:marRight w:val="0"/>
      <w:marTop w:val="0"/>
      <w:marBottom w:val="0"/>
      <w:divBdr>
        <w:top w:val="none" w:sz="0" w:space="0" w:color="auto"/>
        <w:left w:val="none" w:sz="0" w:space="0" w:color="auto"/>
        <w:bottom w:val="none" w:sz="0" w:space="0" w:color="auto"/>
        <w:right w:val="none" w:sz="0" w:space="0" w:color="auto"/>
      </w:divBdr>
      <w:divsChild>
        <w:div w:id="719789769">
          <w:marLeft w:val="0"/>
          <w:marRight w:val="0"/>
          <w:marTop w:val="0"/>
          <w:marBottom w:val="0"/>
          <w:divBdr>
            <w:top w:val="none" w:sz="0" w:space="0" w:color="auto"/>
            <w:left w:val="none" w:sz="0" w:space="0" w:color="auto"/>
            <w:bottom w:val="none" w:sz="0" w:space="0" w:color="auto"/>
            <w:right w:val="none" w:sz="0" w:space="0" w:color="auto"/>
          </w:divBdr>
          <w:divsChild>
            <w:div w:id="1563835133">
              <w:marLeft w:val="0"/>
              <w:marRight w:val="0"/>
              <w:marTop w:val="0"/>
              <w:marBottom w:val="0"/>
              <w:divBdr>
                <w:top w:val="none" w:sz="0" w:space="0" w:color="auto"/>
                <w:left w:val="none" w:sz="0" w:space="0" w:color="auto"/>
                <w:bottom w:val="none" w:sz="0" w:space="0" w:color="auto"/>
                <w:right w:val="none" w:sz="0" w:space="0" w:color="auto"/>
              </w:divBdr>
              <w:divsChild>
                <w:div w:id="1997146914">
                  <w:marLeft w:val="0"/>
                  <w:marRight w:val="0"/>
                  <w:marTop w:val="0"/>
                  <w:marBottom w:val="0"/>
                  <w:divBdr>
                    <w:top w:val="none" w:sz="0" w:space="0" w:color="auto"/>
                    <w:left w:val="none" w:sz="0" w:space="0" w:color="auto"/>
                    <w:bottom w:val="none" w:sz="0" w:space="0" w:color="auto"/>
                    <w:right w:val="none" w:sz="0" w:space="0" w:color="auto"/>
                  </w:divBdr>
                  <w:divsChild>
                    <w:div w:id="1722359951">
                      <w:marLeft w:val="0"/>
                      <w:marRight w:val="0"/>
                      <w:marTop w:val="0"/>
                      <w:marBottom w:val="0"/>
                      <w:divBdr>
                        <w:top w:val="none" w:sz="0" w:space="0" w:color="auto"/>
                        <w:left w:val="none" w:sz="0" w:space="0" w:color="auto"/>
                        <w:bottom w:val="none" w:sz="0" w:space="0" w:color="auto"/>
                        <w:right w:val="none" w:sz="0" w:space="0" w:color="auto"/>
                      </w:divBdr>
                      <w:divsChild>
                        <w:div w:id="63063772">
                          <w:marLeft w:val="0"/>
                          <w:marRight w:val="0"/>
                          <w:marTop w:val="0"/>
                          <w:marBottom w:val="0"/>
                          <w:divBdr>
                            <w:top w:val="none" w:sz="0" w:space="0" w:color="auto"/>
                            <w:left w:val="none" w:sz="0" w:space="0" w:color="auto"/>
                            <w:bottom w:val="none" w:sz="0" w:space="0" w:color="auto"/>
                            <w:right w:val="none" w:sz="0" w:space="0" w:color="auto"/>
                          </w:divBdr>
                          <w:divsChild>
                            <w:div w:id="675616583">
                              <w:marLeft w:val="0"/>
                              <w:marRight w:val="0"/>
                              <w:marTop w:val="0"/>
                              <w:marBottom w:val="0"/>
                              <w:divBdr>
                                <w:top w:val="none" w:sz="0" w:space="0" w:color="auto"/>
                                <w:left w:val="none" w:sz="0" w:space="0" w:color="auto"/>
                                <w:bottom w:val="none" w:sz="0" w:space="0" w:color="auto"/>
                                <w:right w:val="none" w:sz="0" w:space="0" w:color="auto"/>
                              </w:divBdr>
                              <w:divsChild>
                                <w:div w:id="1007097993">
                                  <w:marLeft w:val="0"/>
                                  <w:marRight w:val="0"/>
                                  <w:marTop w:val="0"/>
                                  <w:marBottom w:val="0"/>
                                  <w:divBdr>
                                    <w:top w:val="none" w:sz="0" w:space="0" w:color="auto"/>
                                    <w:left w:val="none" w:sz="0" w:space="0" w:color="auto"/>
                                    <w:bottom w:val="none" w:sz="0" w:space="0" w:color="auto"/>
                                    <w:right w:val="none" w:sz="0" w:space="0" w:color="auto"/>
                                  </w:divBdr>
                                  <w:divsChild>
                                    <w:div w:id="1918249161">
                                      <w:marLeft w:val="0"/>
                                      <w:marRight w:val="0"/>
                                      <w:marTop w:val="0"/>
                                      <w:marBottom w:val="0"/>
                                      <w:divBdr>
                                        <w:top w:val="none" w:sz="0" w:space="0" w:color="auto"/>
                                        <w:left w:val="none" w:sz="0" w:space="0" w:color="auto"/>
                                        <w:bottom w:val="none" w:sz="0" w:space="0" w:color="auto"/>
                                        <w:right w:val="none" w:sz="0" w:space="0" w:color="auto"/>
                                      </w:divBdr>
                                      <w:divsChild>
                                        <w:div w:id="1028944801">
                                          <w:marLeft w:val="0"/>
                                          <w:marRight w:val="0"/>
                                          <w:marTop w:val="0"/>
                                          <w:marBottom w:val="0"/>
                                          <w:divBdr>
                                            <w:top w:val="none" w:sz="0" w:space="0" w:color="auto"/>
                                            <w:left w:val="none" w:sz="0" w:space="0" w:color="auto"/>
                                            <w:bottom w:val="none" w:sz="0" w:space="0" w:color="auto"/>
                                            <w:right w:val="none" w:sz="0" w:space="0" w:color="auto"/>
                                          </w:divBdr>
                                          <w:divsChild>
                                            <w:div w:id="858928989">
                                              <w:marLeft w:val="0"/>
                                              <w:marRight w:val="0"/>
                                              <w:marTop w:val="0"/>
                                              <w:marBottom w:val="0"/>
                                              <w:divBdr>
                                                <w:top w:val="none" w:sz="0" w:space="0" w:color="auto"/>
                                                <w:left w:val="none" w:sz="0" w:space="0" w:color="auto"/>
                                                <w:bottom w:val="none" w:sz="0" w:space="0" w:color="auto"/>
                                                <w:right w:val="none" w:sz="0" w:space="0" w:color="auto"/>
                                              </w:divBdr>
                                              <w:divsChild>
                                                <w:div w:id="1625313078">
                                                  <w:marLeft w:val="0"/>
                                                  <w:marRight w:val="0"/>
                                                  <w:marTop w:val="0"/>
                                                  <w:marBottom w:val="0"/>
                                                  <w:divBdr>
                                                    <w:top w:val="none" w:sz="0" w:space="0" w:color="auto"/>
                                                    <w:left w:val="none" w:sz="0" w:space="0" w:color="auto"/>
                                                    <w:bottom w:val="none" w:sz="0" w:space="0" w:color="auto"/>
                                                    <w:right w:val="none" w:sz="0" w:space="0" w:color="auto"/>
                                                  </w:divBdr>
                                                  <w:divsChild>
                                                    <w:div w:id="1688290081">
                                                      <w:marLeft w:val="0"/>
                                                      <w:marRight w:val="0"/>
                                                      <w:marTop w:val="0"/>
                                                      <w:marBottom w:val="0"/>
                                                      <w:divBdr>
                                                        <w:top w:val="none" w:sz="0" w:space="0" w:color="auto"/>
                                                        <w:left w:val="none" w:sz="0" w:space="0" w:color="auto"/>
                                                        <w:bottom w:val="none" w:sz="0" w:space="0" w:color="auto"/>
                                                        <w:right w:val="none" w:sz="0" w:space="0" w:color="auto"/>
                                                      </w:divBdr>
                                                      <w:divsChild>
                                                        <w:div w:id="710157072">
                                                          <w:marLeft w:val="0"/>
                                                          <w:marRight w:val="0"/>
                                                          <w:marTop w:val="0"/>
                                                          <w:marBottom w:val="0"/>
                                                          <w:divBdr>
                                                            <w:top w:val="none" w:sz="0" w:space="0" w:color="auto"/>
                                                            <w:left w:val="none" w:sz="0" w:space="0" w:color="auto"/>
                                                            <w:bottom w:val="none" w:sz="0" w:space="0" w:color="auto"/>
                                                            <w:right w:val="none" w:sz="0" w:space="0" w:color="auto"/>
                                                          </w:divBdr>
                                                          <w:divsChild>
                                                            <w:div w:id="1188057508">
                                                              <w:marLeft w:val="0"/>
                                                              <w:marRight w:val="0"/>
                                                              <w:marTop w:val="0"/>
                                                              <w:marBottom w:val="0"/>
                                                              <w:divBdr>
                                                                <w:top w:val="none" w:sz="0" w:space="0" w:color="auto"/>
                                                                <w:left w:val="none" w:sz="0" w:space="0" w:color="auto"/>
                                                                <w:bottom w:val="none" w:sz="0" w:space="0" w:color="auto"/>
                                                                <w:right w:val="none" w:sz="0" w:space="0" w:color="auto"/>
                                                              </w:divBdr>
                                                              <w:divsChild>
                                                                <w:div w:id="1329602225">
                                                                  <w:marLeft w:val="0"/>
                                                                  <w:marRight w:val="0"/>
                                                                  <w:marTop w:val="0"/>
                                                                  <w:marBottom w:val="0"/>
                                                                  <w:divBdr>
                                                                    <w:top w:val="none" w:sz="0" w:space="0" w:color="auto"/>
                                                                    <w:left w:val="none" w:sz="0" w:space="0" w:color="auto"/>
                                                                    <w:bottom w:val="none" w:sz="0" w:space="0" w:color="auto"/>
                                                                    <w:right w:val="none" w:sz="0" w:space="0" w:color="auto"/>
                                                                  </w:divBdr>
                                                                  <w:divsChild>
                                                                    <w:div w:id="1957254713">
                                                                      <w:marLeft w:val="0"/>
                                                                      <w:marRight w:val="0"/>
                                                                      <w:marTop w:val="0"/>
                                                                      <w:marBottom w:val="0"/>
                                                                      <w:divBdr>
                                                                        <w:top w:val="none" w:sz="0" w:space="0" w:color="auto"/>
                                                                        <w:left w:val="none" w:sz="0" w:space="0" w:color="auto"/>
                                                                        <w:bottom w:val="none" w:sz="0" w:space="0" w:color="auto"/>
                                                                        <w:right w:val="none" w:sz="0" w:space="0" w:color="auto"/>
                                                                      </w:divBdr>
                                                                      <w:divsChild>
                                                                        <w:div w:id="14697648">
                                                                          <w:marLeft w:val="0"/>
                                                                          <w:marRight w:val="0"/>
                                                                          <w:marTop w:val="0"/>
                                                                          <w:marBottom w:val="0"/>
                                                                          <w:divBdr>
                                                                            <w:top w:val="none" w:sz="0" w:space="0" w:color="auto"/>
                                                                            <w:left w:val="none" w:sz="0" w:space="0" w:color="auto"/>
                                                                            <w:bottom w:val="none" w:sz="0" w:space="0" w:color="auto"/>
                                                                            <w:right w:val="none" w:sz="0" w:space="0" w:color="auto"/>
                                                                          </w:divBdr>
                                                                          <w:divsChild>
                                                                            <w:div w:id="135419649">
                                                                              <w:marLeft w:val="0"/>
                                                                              <w:marRight w:val="0"/>
                                                                              <w:marTop w:val="0"/>
                                                                              <w:marBottom w:val="0"/>
                                                                              <w:divBdr>
                                                                                <w:top w:val="none" w:sz="0" w:space="0" w:color="auto"/>
                                                                                <w:left w:val="none" w:sz="0" w:space="0" w:color="auto"/>
                                                                                <w:bottom w:val="none" w:sz="0" w:space="0" w:color="auto"/>
                                                                                <w:right w:val="none" w:sz="0" w:space="0" w:color="auto"/>
                                                                              </w:divBdr>
                                                                              <w:divsChild>
                                                                                <w:div w:id="1893301598">
                                                                                  <w:marLeft w:val="0"/>
                                                                                  <w:marRight w:val="0"/>
                                                                                  <w:marTop w:val="0"/>
                                                                                  <w:marBottom w:val="0"/>
                                                                                  <w:divBdr>
                                                                                    <w:top w:val="none" w:sz="0" w:space="0" w:color="auto"/>
                                                                                    <w:left w:val="none" w:sz="0" w:space="0" w:color="auto"/>
                                                                                    <w:bottom w:val="none" w:sz="0" w:space="0" w:color="auto"/>
                                                                                    <w:right w:val="none" w:sz="0" w:space="0" w:color="auto"/>
                                                                                  </w:divBdr>
                                                                                  <w:divsChild>
                                                                                    <w:div w:id="1458647325">
                                                                                      <w:marLeft w:val="0"/>
                                                                                      <w:marRight w:val="0"/>
                                                                                      <w:marTop w:val="0"/>
                                                                                      <w:marBottom w:val="0"/>
                                                                                      <w:divBdr>
                                                                                        <w:top w:val="none" w:sz="0" w:space="0" w:color="auto"/>
                                                                                        <w:left w:val="none" w:sz="0" w:space="0" w:color="auto"/>
                                                                                        <w:bottom w:val="none" w:sz="0" w:space="0" w:color="auto"/>
                                                                                        <w:right w:val="none" w:sz="0" w:space="0" w:color="auto"/>
                                                                                      </w:divBdr>
                                                                                      <w:divsChild>
                                                                                        <w:div w:id="69432626">
                                                                                          <w:marLeft w:val="0"/>
                                                                                          <w:marRight w:val="0"/>
                                                                                          <w:marTop w:val="0"/>
                                                                                          <w:marBottom w:val="0"/>
                                                                                          <w:divBdr>
                                                                                            <w:top w:val="none" w:sz="0" w:space="0" w:color="auto"/>
                                                                                            <w:left w:val="none" w:sz="0" w:space="0" w:color="auto"/>
                                                                                            <w:bottom w:val="none" w:sz="0" w:space="0" w:color="auto"/>
                                                                                            <w:right w:val="none" w:sz="0" w:space="0" w:color="auto"/>
                                                                                          </w:divBdr>
                                                                                          <w:divsChild>
                                                                                            <w:div w:id="1165827251">
                                                                                              <w:marLeft w:val="0"/>
                                                                                              <w:marRight w:val="0"/>
                                                                                              <w:marTop w:val="0"/>
                                                                                              <w:marBottom w:val="0"/>
                                                                                              <w:divBdr>
                                                                                                <w:top w:val="none" w:sz="0" w:space="0" w:color="auto"/>
                                                                                                <w:left w:val="none" w:sz="0" w:space="0" w:color="auto"/>
                                                                                                <w:bottom w:val="none" w:sz="0" w:space="0" w:color="auto"/>
                                                                                                <w:right w:val="none" w:sz="0" w:space="0" w:color="auto"/>
                                                                                              </w:divBdr>
                                                                                              <w:divsChild>
                                                                                                <w:div w:id="111443665">
                                                                                                  <w:marLeft w:val="0"/>
                                                                                                  <w:marRight w:val="0"/>
                                                                                                  <w:marTop w:val="0"/>
                                                                                                  <w:marBottom w:val="0"/>
                                                                                                  <w:divBdr>
                                                                                                    <w:top w:val="none" w:sz="0" w:space="0" w:color="auto"/>
                                                                                                    <w:left w:val="none" w:sz="0" w:space="0" w:color="auto"/>
                                                                                                    <w:bottom w:val="none" w:sz="0" w:space="0" w:color="auto"/>
                                                                                                    <w:right w:val="none" w:sz="0" w:space="0" w:color="auto"/>
                                                                                                  </w:divBdr>
                                                                                                  <w:divsChild>
                                                                                                    <w:div w:id="1980306142">
                                                                                                      <w:marLeft w:val="0"/>
                                                                                                      <w:marRight w:val="0"/>
                                                                                                      <w:marTop w:val="0"/>
                                                                                                      <w:marBottom w:val="0"/>
                                                                                                      <w:divBdr>
                                                                                                        <w:top w:val="none" w:sz="0" w:space="0" w:color="auto"/>
                                                                                                        <w:left w:val="none" w:sz="0" w:space="0" w:color="auto"/>
                                                                                                        <w:bottom w:val="none" w:sz="0" w:space="0" w:color="auto"/>
                                                                                                        <w:right w:val="none" w:sz="0" w:space="0" w:color="auto"/>
                                                                                                      </w:divBdr>
                                                                                                      <w:divsChild>
                                                                                                        <w:div w:id="1776171577">
                                                                                                          <w:marLeft w:val="0"/>
                                                                                                          <w:marRight w:val="0"/>
                                                                                                          <w:marTop w:val="0"/>
                                                                                                          <w:marBottom w:val="0"/>
                                                                                                          <w:divBdr>
                                                                                                            <w:top w:val="none" w:sz="0" w:space="0" w:color="auto"/>
                                                                                                            <w:left w:val="none" w:sz="0" w:space="0" w:color="auto"/>
                                                                                                            <w:bottom w:val="none" w:sz="0" w:space="0" w:color="auto"/>
                                                                                                            <w:right w:val="none" w:sz="0" w:space="0" w:color="auto"/>
                                                                                                          </w:divBdr>
                                                                                                          <w:divsChild>
                                                                                                            <w:div w:id="2087068332">
                                                                                                              <w:marLeft w:val="0"/>
                                                                                                              <w:marRight w:val="0"/>
                                                                                                              <w:marTop w:val="0"/>
                                                                                                              <w:marBottom w:val="0"/>
                                                                                                              <w:divBdr>
                                                                                                                <w:top w:val="none" w:sz="0" w:space="0" w:color="auto"/>
                                                                                                                <w:left w:val="none" w:sz="0" w:space="0" w:color="auto"/>
                                                                                                                <w:bottom w:val="none" w:sz="0" w:space="0" w:color="auto"/>
                                                                                                                <w:right w:val="none" w:sz="0" w:space="0" w:color="auto"/>
                                                                                                              </w:divBdr>
                                                                                                              <w:divsChild>
                                                                                                                <w:div w:id="1581409681">
                                                                                                                  <w:marLeft w:val="0"/>
                                                                                                                  <w:marRight w:val="0"/>
                                                                                                                  <w:marTop w:val="0"/>
                                                                                                                  <w:marBottom w:val="0"/>
                                                                                                                  <w:divBdr>
                                                                                                                    <w:top w:val="none" w:sz="0" w:space="0" w:color="auto"/>
                                                                                                                    <w:left w:val="none" w:sz="0" w:space="0" w:color="auto"/>
                                                                                                                    <w:bottom w:val="none" w:sz="0" w:space="0" w:color="auto"/>
                                                                                                                    <w:right w:val="none" w:sz="0" w:space="0" w:color="auto"/>
                                                                                                                  </w:divBdr>
                                                                                                                  <w:divsChild>
                                                                                                                    <w:div w:id="1721199357">
                                                                                                                      <w:marLeft w:val="0"/>
                                                                                                                      <w:marRight w:val="0"/>
                                                                                                                      <w:marTop w:val="0"/>
                                                                                                                      <w:marBottom w:val="0"/>
                                                                                                                      <w:divBdr>
                                                                                                                        <w:top w:val="none" w:sz="0" w:space="0" w:color="auto"/>
                                                                                                                        <w:left w:val="none" w:sz="0" w:space="0" w:color="auto"/>
                                                                                                                        <w:bottom w:val="none" w:sz="0" w:space="0" w:color="auto"/>
                                                                                                                        <w:right w:val="none" w:sz="0" w:space="0" w:color="auto"/>
                                                                                                                      </w:divBdr>
                                                                                                                      <w:divsChild>
                                                                                                                        <w:div w:id="2110202141">
                                                                                                                          <w:marLeft w:val="0"/>
                                                                                                                          <w:marRight w:val="0"/>
                                                                                                                          <w:marTop w:val="0"/>
                                                                                                                          <w:marBottom w:val="0"/>
                                                                                                                          <w:divBdr>
                                                                                                                            <w:top w:val="none" w:sz="0" w:space="0" w:color="auto"/>
                                                                                                                            <w:left w:val="none" w:sz="0" w:space="0" w:color="auto"/>
                                                                                                                            <w:bottom w:val="none" w:sz="0" w:space="0" w:color="auto"/>
                                                                                                                            <w:right w:val="none" w:sz="0" w:space="0" w:color="auto"/>
                                                                                                                          </w:divBdr>
                                                                                                                          <w:divsChild>
                                                                                                                            <w:div w:id="419911226">
                                                                                                                              <w:marLeft w:val="0"/>
                                                                                                                              <w:marRight w:val="0"/>
                                                                                                                              <w:marTop w:val="0"/>
                                                                                                                              <w:marBottom w:val="0"/>
                                                                                                                              <w:divBdr>
                                                                                                                                <w:top w:val="none" w:sz="0" w:space="0" w:color="auto"/>
                                                                                                                                <w:left w:val="none" w:sz="0" w:space="0" w:color="auto"/>
                                                                                                                                <w:bottom w:val="none" w:sz="0" w:space="0" w:color="auto"/>
                                                                                                                                <w:right w:val="none" w:sz="0" w:space="0" w:color="auto"/>
                                                                                                                              </w:divBdr>
                                                                                                                              <w:divsChild>
                                                                                                                                <w:div w:id="253244514">
                                                                                                                                  <w:marLeft w:val="0"/>
                                                                                                                                  <w:marRight w:val="0"/>
                                                                                                                                  <w:marTop w:val="0"/>
                                                                                                                                  <w:marBottom w:val="0"/>
                                                                                                                                  <w:divBdr>
                                                                                                                                    <w:top w:val="none" w:sz="0" w:space="0" w:color="auto"/>
                                                                                                                                    <w:left w:val="none" w:sz="0" w:space="0" w:color="auto"/>
                                                                                                                                    <w:bottom w:val="none" w:sz="0" w:space="0" w:color="auto"/>
                                                                                                                                    <w:right w:val="none" w:sz="0" w:space="0" w:color="auto"/>
                                                                                                                                  </w:divBdr>
                                                                                                                                  <w:divsChild>
                                                                                                                                    <w:div w:id="339746703">
                                                                                                                                      <w:marLeft w:val="0"/>
                                                                                                                                      <w:marRight w:val="0"/>
                                                                                                                                      <w:marTop w:val="0"/>
                                                                                                                                      <w:marBottom w:val="0"/>
                                                                                                                                      <w:divBdr>
                                                                                                                                        <w:top w:val="none" w:sz="0" w:space="0" w:color="auto"/>
                                                                                                                                        <w:left w:val="none" w:sz="0" w:space="0" w:color="auto"/>
                                                                                                                                        <w:bottom w:val="none" w:sz="0" w:space="0" w:color="auto"/>
                                                                                                                                        <w:right w:val="none" w:sz="0" w:space="0" w:color="auto"/>
                                                                                                                                      </w:divBdr>
                                                                                                                                      <w:divsChild>
                                                                                                                                        <w:div w:id="944923246">
                                                                                                                                          <w:marLeft w:val="0"/>
                                                                                                                                          <w:marRight w:val="0"/>
                                                                                                                                          <w:marTop w:val="0"/>
                                                                                                                                          <w:marBottom w:val="0"/>
                                                                                                                                          <w:divBdr>
                                                                                                                                            <w:top w:val="none" w:sz="0" w:space="0" w:color="auto"/>
                                                                                                                                            <w:left w:val="none" w:sz="0" w:space="0" w:color="auto"/>
                                                                                                                                            <w:bottom w:val="none" w:sz="0" w:space="0" w:color="auto"/>
                                                                                                                                            <w:right w:val="none" w:sz="0" w:space="0" w:color="auto"/>
                                                                                                                                          </w:divBdr>
                                                                                                                                          <w:divsChild>
                                                                                                                                            <w:div w:id="787814546">
                                                                                                                                              <w:marLeft w:val="0"/>
                                                                                                                                              <w:marRight w:val="0"/>
                                                                                                                                              <w:marTop w:val="0"/>
                                                                                                                                              <w:marBottom w:val="0"/>
                                                                                                                                              <w:divBdr>
                                                                                                                                                <w:top w:val="none" w:sz="0" w:space="0" w:color="auto"/>
                                                                                                                                                <w:left w:val="none" w:sz="0" w:space="0" w:color="auto"/>
                                                                                                                                                <w:bottom w:val="none" w:sz="0" w:space="0" w:color="auto"/>
                                                                                                                                                <w:right w:val="none" w:sz="0" w:space="0" w:color="auto"/>
                                                                                                                                              </w:divBdr>
                                                                                                                                              <w:divsChild>
                                                                                                                                                <w:div w:id="1445033168">
                                                                                                                                                  <w:marLeft w:val="0"/>
                                                                                                                                                  <w:marRight w:val="0"/>
                                                                                                                                                  <w:marTop w:val="0"/>
                                                                                                                                                  <w:marBottom w:val="0"/>
                                                                                                                                                  <w:divBdr>
                                                                                                                                                    <w:top w:val="none" w:sz="0" w:space="0" w:color="auto"/>
                                                                                                                                                    <w:left w:val="none" w:sz="0" w:space="0" w:color="auto"/>
                                                                                                                                                    <w:bottom w:val="none" w:sz="0" w:space="0" w:color="auto"/>
                                                                                                                                                    <w:right w:val="none" w:sz="0" w:space="0" w:color="auto"/>
                                                                                                                                                  </w:divBdr>
                                                                                                                                                  <w:divsChild>
                                                                                                                                                    <w:div w:id="764302708">
                                                                                                                                                      <w:marLeft w:val="0"/>
                                                                                                                                                      <w:marRight w:val="0"/>
                                                                                                                                                      <w:marTop w:val="0"/>
                                                                                                                                                      <w:marBottom w:val="0"/>
                                                                                                                                                      <w:divBdr>
                                                                                                                                                        <w:top w:val="none" w:sz="0" w:space="0" w:color="auto"/>
                                                                                                                                                        <w:left w:val="none" w:sz="0" w:space="0" w:color="auto"/>
                                                                                                                                                        <w:bottom w:val="none" w:sz="0" w:space="0" w:color="auto"/>
                                                                                                                                                        <w:right w:val="none" w:sz="0" w:space="0" w:color="auto"/>
                                                                                                                                                      </w:divBdr>
                                                                                                                                                      <w:divsChild>
                                                                                                                                                        <w:div w:id="942028580">
                                                                                                                                                          <w:marLeft w:val="0"/>
                                                                                                                                                          <w:marRight w:val="0"/>
                                                                                                                                                          <w:marTop w:val="0"/>
                                                                                                                                                          <w:marBottom w:val="0"/>
                                                                                                                                                          <w:divBdr>
                                                                                                                                                            <w:top w:val="none" w:sz="0" w:space="0" w:color="auto"/>
                                                                                                                                                            <w:left w:val="none" w:sz="0" w:space="0" w:color="auto"/>
                                                                                                                                                            <w:bottom w:val="none" w:sz="0" w:space="0" w:color="auto"/>
                                                                                                                                                            <w:right w:val="none" w:sz="0" w:space="0" w:color="auto"/>
                                                                                                                                                          </w:divBdr>
                                                                                                                                                          <w:divsChild>
                                                                                                                                                            <w:div w:id="845250023">
                                                                                                                                                              <w:marLeft w:val="0"/>
                                                                                                                                                              <w:marRight w:val="0"/>
                                                                                                                                                              <w:marTop w:val="0"/>
                                                                                                                                                              <w:marBottom w:val="0"/>
                                                                                                                                                              <w:divBdr>
                                                                                                                                                                <w:top w:val="none" w:sz="0" w:space="0" w:color="auto"/>
                                                                                                                                                                <w:left w:val="none" w:sz="0" w:space="0" w:color="auto"/>
                                                                                                                                                                <w:bottom w:val="none" w:sz="0" w:space="0" w:color="auto"/>
                                                                                                                                                                <w:right w:val="none" w:sz="0" w:space="0" w:color="auto"/>
                                                                                                                                                              </w:divBdr>
                                                                                                                                                              <w:divsChild>
                                                                                                                                                                <w:div w:id="627902066">
                                                                                                                                                                  <w:marLeft w:val="0"/>
                                                                                                                                                                  <w:marRight w:val="0"/>
                                                                                                                                                                  <w:marTop w:val="0"/>
                                                                                                                                                                  <w:marBottom w:val="0"/>
                                                                                                                                                                  <w:divBdr>
                                                                                                                                                                    <w:top w:val="none" w:sz="0" w:space="0" w:color="auto"/>
                                                                                                                                                                    <w:left w:val="none" w:sz="0" w:space="0" w:color="auto"/>
                                                                                                                                                                    <w:bottom w:val="none" w:sz="0" w:space="0" w:color="auto"/>
                                                                                                                                                                    <w:right w:val="none" w:sz="0" w:space="0" w:color="auto"/>
                                                                                                                                                                  </w:divBdr>
                                                                                                                                                                  <w:divsChild>
                                                                                                                                                                    <w:div w:id="682130583">
                                                                                                                                                                      <w:marLeft w:val="0"/>
                                                                                                                                                                      <w:marRight w:val="0"/>
                                                                                                                                                                      <w:marTop w:val="0"/>
                                                                                                                                                                      <w:marBottom w:val="0"/>
                                                                                                                                                                      <w:divBdr>
                                                                                                                                                                        <w:top w:val="none" w:sz="0" w:space="0" w:color="auto"/>
                                                                                                                                                                        <w:left w:val="none" w:sz="0" w:space="0" w:color="auto"/>
                                                                                                                                                                        <w:bottom w:val="none" w:sz="0" w:space="0" w:color="auto"/>
                                                                                                                                                                        <w:right w:val="none" w:sz="0" w:space="0" w:color="auto"/>
                                                                                                                                                                      </w:divBdr>
                                                                                                                                                                      <w:divsChild>
                                                                                                                                                                        <w:div w:id="667027597">
                                                                                                                                                                          <w:marLeft w:val="0"/>
                                                                                                                                                                          <w:marRight w:val="0"/>
                                                                                                                                                                          <w:marTop w:val="0"/>
                                                                                                                                                                          <w:marBottom w:val="0"/>
                                                                                                                                                                          <w:divBdr>
                                                                                                                                                                            <w:top w:val="none" w:sz="0" w:space="0" w:color="auto"/>
                                                                                                                                                                            <w:left w:val="none" w:sz="0" w:space="0" w:color="auto"/>
                                                                                                                                                                            <w:bottom w:val="none" w:sz="0" w:space="0" w:color="auto"/>
                                                                                                                                                                            <w:right w:val="none" w:sz="0" w:space="0" w:color="auto"/>
                                                                                                                                                                          </w:divBdr>
                                                                                                                                                                          <w:divsChild>
                                                                                                                                                                            <w:div w:id="768698104">
                                                                                                                                                                              <w:marLeft w:val="0"/>
                                                                                                                                                                              <w:marRight w:val="0"/>
                                                                                                                                                                              <w:marTop w:val="0"/>
                                                                                                                                                                              <w:marBottom w:val="0"/>
                                                                                                                                                                              <w:divBdr>
                                                                                                                                                                                <w:top w:val="none" w:sz="0" w:space="0" w:color="auto"/>
                                                                                                                                                                                <w:left w:val="none" w:sz="0" w:space="0" w:color="auto"/>
                                                                                                                                                                                <w:bottom w:val="none" w:sz="0" w:space="0" w:color="auto"/>
                                                                                                                                                                                <w:right w:val="none" w:sz="0" w:space="0" w:color="auto"/>
                                                                                                                                                                              </w:divBdr>
                                                                                                                                                                              <w:divsChild>
                                                                                                                                                                                <w:div w:id="960577358">
                                                                                                                                                                                  <w:marLeft w:val="0"/>
                                                                                                                                                                                  <w:marRight w:val="0"/>
                                                                                                                                                                                  <w:marTop w:val="0"/>
                                                                                                                                                                                  <w:marBottom w:val="0"/>
                                                                                                                                                                                  <w:divBdr>
                                                                                                                                                                                    <w:top w:val="none" w:sz="0" w:space="0" w:color="auto"/>
                                                                                                                                                                                    <w:left w:val="none" w:sz="0" w:space="0" w:color="auto"/>
                                                                                                                                                                                    <w:bottom w:val="none" w:sz="0" w:space="0" w:color="auto"/>
                                                                                                                                                                                    <w:right w:val="none" w:sz="0" w:space="0" w:color="auto"/>
                                                                                                                                                                                  </w:divBdr>
                                                                                                                                                                                  <w:divsChild>
                                                                                                                                                                                    <w:div w:id="1791437743">
                                                                                                                                                                                      <w:marLeft w:val="0"/>
                                                                                                                                                                                      <w:marRight w:val="0"/>
                                                                                                                                                                                      <w:marTop w:val="0"/>
                                                                                                                                                                                      <w:marBottom w:val="0"/>
                                                                                                                                                                                      <w:divBdr>
                                                                                                                                                                                        <w:top w:val="none" w:sz="0" w:space="0" w:color="auto"/>
                                                                                                                                                                                        <w:left w:val="none" w:sz="0" w:space="0" w:color="auto"/>
                                                                                                                                                                                        <w:bottom w:val="none" w:sz="0" w:space="0" w:color="auto"/>
                                                                                                                                                                                        <w:right w:val="none" w:sz="0" w:space="0" w:color="auto"/>
                                                                                                                                                                                      </w:divBdr>
                                                                                                                                                                                      <w:divsChild>
                                                                                                                                                                                        <w:div w:id="436679724">
                                                                                                                                                                                          <w:marLeft w:val="0"/>
                                                                                                                                                                                          <w:marRight w:val="0"/>
                                                                                                                                                                                          <w:marTop w:val="0"/>
                                                                                                                                                                                          <w:marBottom w:val="0"/>
                                                                                                                                                                                          <w:divBdr>
                                                                                                                                                                                            <w:top w:val="none" w:sz="0" w:space="0" w:color="auto"/>
                                                                                                                                                                                            <w:left w:val="none" w:sz="0" w:space="0" w:color="auto"/>
                                                                                                                                                                                            <w:bottom w:val="none" w:sz="0" w:space="0" w:color="auto"/>
                                                                                                                                                                                            <w:right w:val="none" w:sz="0" w:space="0" w:color="auto"/>
                                                                                                                                                                                          </w:divBdr>
                                                                                                                                                                                          <w:divsChild>
                                                                                                                                                                                            <w:div w:id="767577456">
                                                                                                                                                                                              <w:marLeft w:val="0"/>
                                                                                                                                                                                              <w:marRight w:val="0"/>
                                                                                                                                                                                              <w:marTop w:val="0"/>
                                                                                                                                                                                              <w:marBottom w:val="0"/>
                                                                                                                                                                                              <w:divBdr>
                                                                                                                                                                                                <w:top w:val="none" w:sz="0" w:space="0" w:color="auto"/>
                                                                                                                                                                                                <w:left w:val="none" w:sz="0" w:space="0" w:color="auto"/>
                                                                                                                                                                                                <w:bottom w:val="none" w:sz="0" w:space="0" w:color="auto"/>
                                                                                                                                                                                                <w:right w:val="none" w:sz="0" w:space="0" w:color="auto"/>
                                                                                                                                                                                              </w:divBdr>
                                                                                                                                                                                              <w:divsChild>
                                                                                                                                                                                                <w:div w:id="1414471163">
                                                                                                                                                                                                  <w:marLeft w:val="0"/>
                                                                                                                                                                                                  <w:marRight w:val="0"/>
                                                                                                                                                                                                  <w:marTop w:val="0"/>
                                                                                                                                                                                                  <w:marBottom w:val="0"/>
                                                                                                                                                                                                  <w:divBdr>
                                                                                                                                                                                                    <w:top w:val="none" w:sz="0" w:space="0" w:color="auto"/>
                                                                                                                                                                                                    <w:left w:val="none" w:sz="0" w:space="0" w:color="auto"/>
                                                                                                                                                                                                    <w:bottom w:val="none" w:sz="0" w:space="0" w:color="auto"/>
                                                                                                                                                                                                    <w:right w:val="none" w:sz="0" w:space="0" w:color="auto"/>
                                                                                                                                                                                                  </w:divBdr>
                                                                                                                                                                                                  <w:divsChild>
                                                                                                                                                                                                    <w:div w:id="1615795216">
                                                                                                                                                                                                      <w:marLeft w:val="0"/>
                                                                                                                                                                                                      <w:marRight w:val="0"/>
                                                                                                                                                                                                      <w:marTop w:val="0"/>
                                                                                                                                                                                                      <w:marBottom w:val="0"/>
                                                                                                                                                                                                      <w:divBdr>
                                                                                                                                                                                                        <w:top w:val="none" w:sz="0" w:space="0" w:color="auto"/>
                                                                                                                                                                                                        <w:left w:val="none" w:sz="0" w:space="0" w:color="auto"/>
                                                                                                                                                                                                        <w:bottom w:val="none" w:sz="0" w:space="0" w:color="auto"/>
                                                                                                                                                                                                        <w:right w:val="none" w:sz="0" w:space="0" w:color="auto"/>
                                                                                                                                                                                                      </w:divBdr>
                                                                                                                                                                                                      <w:divsChild>
                                                                                                                                                                                                        <w:div w:id="755594265">
                                                                                                                                                                                                          <w:marLeft w:val="0"/>
                                                                                                                                                                                                          <w:marRight w:val="0"/>
                                                                                                                                                                                                          <w:marTop w:val="0"/>
                                                                                                                                                                                                          <w:marBottom w:val="0"/>
                                                                                                                                                                                                          <w:divBdr>
                                                                                                                                                                                                            <w:top w:val="none" w:sz="0" w:space="0" w:color="auto"/>
                                                                                                                                                                                                            <w:left w:val="none" w:sz="0" w:space="0" w:color="auto"/>
                                                                                                                                                                                                            <w:bottom w:val="none" w:sz="0" w:space="0" w:color="auto"/>
                                                                                                                                                                                                            <w:right w:val="none" w:sz="0" w:space="0" w:color="auto"/>
                                                                                                                                                                                                          </w:divBdr>
                                                                                                                                                                                                          <w:divsChild>
                                                                                                                                                                                                            <w:div w:id="1767462157">
                                                                                                                                                                                                              <w:marLeft w:val="0"/>
                                                                                                                                                                                                              <w:marRight w:val="0"/>
                                                                                                                                                                                                              <w:marTop w:val="0"/>
                                                                                                                                                                                                              <w:marBottom w:val="0"/>
                                                                                                                                                                                                              <w:divBdr>
                                                                                                                                                                                                                <w:top w:val="none" w:sz="0" w:space="0" w:color="auto"/>
                                                                                                                                                                                                                <w:left w:val="none" w:sz="0" w:space="0" w:color="auto"/>
                                                                                                                                                                                                                <w:bottom w:val="none" w:sz="0" w:space="0" w:color="auto"/>
                                                                                                                                                                                                                <w:right w:val="none" w:sz="0" w:space="0" w:color="auto"/>
                                                                                                                                                                                                              </w:divBdr>
                                                                                                                                                                                                              <w:divsChild>
                                                                                                                                                                                                                <w:div w:id="1900242543">
                                                                                                                                                                                                                  <w:marLeft w:val="0"/>
                                                                                                                                                                                                                  <w:marRight w:val="0"/>
                                                                                                                                                                                                                  <w:marTop w:val="0"/>
                                                                                                                                                                                                                  <w:marBottom w:val="0"/>
                                                                                                                                                                                                                  <w:divBdr>
                                                                                                                                                                                                                    <w:top w:val="none" w:sz="0" w:space="0" w:color="auto"/>
                                                                                                                                                                                                                    <w:left w:val="none" w:sz="0" w:space="0" w:color="auto"/>
                                                                                                                                                                                                                    <w:bottom w:val="none" w:sz="0" w:space="0" w:color="auto"/>
                                                                                                                                                                                                                    <w:right w:val="none" w:sz="0" w:space="0" w:color="auto"/>
                                                                                                                                                                                                                  </w:divBdr>
                                                                                                                                                                                                                  <w:divsChild>
                                                                                                                                                                                                                    <w:div w:id="2084333132">
                                                                                                                                                                                                                      <w:marLeft w:val="0"/>
                                                                                                                                                                                                                      <w:marRight w:val="0"/>
                                                                                                                                                                                                                      <w:marTop w:val="0"/>
                                                                                                                                                                                                                      <w:marBottom w:val="0"/>
                                                                                                                                                                                                                      <w:divBdr>
                                                                                                                                                                                                                        <w:top w:val="none" w:sz="0" w:space="0" w:color="auto"/>
                                                                                                                                                                                                                        <w:left w:val="none" w:sz="0" w:space="0" w:color="auto"/>
                                                                                                                                                                                                                        <w:bottom w:val="none" w:sz="0" w:space="0" w:color="auto"/>
                                                                                                                                                                                                                        <w:right w:val="none" w:sz="0" w:space="0" w:color="auto"/>
                                                                                                                                                                                                                      </w:divBdr>
                                                                                                                                                                                                                      <w:divsChild>
                                                                                                                                                                                                                        <w:div w:id="1702321103">
                                                                                                                                                                                                                          <w:marLeft w:val="0"/>
                                                                                                                                                                                                                          <w:marRight w:val="0"/>
                                                                                                                                                                                                                          <w:marTop w:val="0"/>
                                                                                                                                                                                                                          <w:marBottom w:val="0"/>
                                                                                                                                                                                                                          <w:divBdr>
                                                                                                                                                                                                                            <w:top w:val="none" w:sz="0" w:space="0" w:color="auto"/>
                                                                                                                                                                                                                            <w:left w:val="none" w:sz="0" w:space="0" w:color="auto"/>
                                                                                                                                                                                                                            <w:bottom w:val="none" w:sz="0" w:space="0" w:color="auto"/>
                                                                                                                                                                                                                            <w:right w:val="none" w:sz="0" w:space="0" w:color="auto"/>
                                                                                                                                                                                                                          </w:divBdr>
                                                                                                                                                                                                                          <w:divsChild>
                                                                                                                                                                                                                            <w:div w:id="61372290">
                                                                                                                                                                                                                              <w:marLeft w:val="0"/>
                                                                                                                                                                                                                              <w:marRight w:val="0"/>
                                                                                                                                                                                                                              <w:marTop w:val="0"/>
                                                                                                                                                                                                                              <w:marBottom w:val="0"/>
                                                                                                                                                                                                                              <w:divBdr>
                                                                                                                                                                                                                                <w:top w:val="none" w:sz="0" w:space="0" w:color="auto"/>
                                                                                                                                                                                                                                <w:left w:val="none" w:sz="0" w:space="0" w:color="auto"/>
                                                                                                                                                                                                                                <w:bottom w:val="none" w:sz="0" w:space="0" w:color="auto"/>
                                                                                                                                                                                                                                <w:right w:val="none" w:sz="0" w:space="0" w:color="auto"/>
                                                                                                                                                                                                                              </w:divBdr>
                                                                                                                                                                                                                              <w:divsChild>
                                                                                                                                                                                                                                <w:div w:id="929778523">
                                                                                                                                                                                                                                  <w:marLeft w:val="0"/>
                                                                                                                                                                                                                                  <w:marRight w:val="0"/>
                                                                                                                                                                                                                                  <w:marTop w:val="0"/>
                                                                                                                                                                                                                                  <w:marBottom w:val="0"/>
                                                                                                                                                                                                                                  <w:divBdr>
                                                                                                                                                                                                                                    <w:top w:val="none" w:sz="0" w:space="0" w:color="auto"/>
                                                                                                                                                                                                                                    <w:left w:val="none" w:sz="0" w:space="0" w:color="auto"/>
                                                                                                                                                                                                                                    <w:bottom w:val="none" w:sz="0" w:space="0" w:color="auto"/>
                                                                                                                                                                                                                                    <w:right w:val="none" w:sz="0" w:space="0" w:color="auto"/>
                                                                                                                                                                                                                                  </w:divBdr>
                                                                                                                                                                                                                                  <w:divsChild>
                                                                                                                                                                                                                                    <w:div w:id="1706715112">
                                                                                                                                                                                                                                      <w:marLeft w:val="0"/>
                                                                                                                                                                                                                                      <w:marRight w:val="0"/>
                                                                                                                                                                                                                                      <w:marTop w:val="0"/>
                                                                                                                                                                                                                                      <w:marBottom w:val="0"/>
                                                                                                                                                                                                                                      <w:divBdr>
                                                                                                                                                                                                                                        <w:top w:val="none" w:sz="0" w:space="0" w:color="auto"/>
                                                                                                                                                                                                                                        <w:left w:val="none" w:sz="0" w:space="0" w:color="auto"/>
                                                                                                                                                                                                                                        <w:bottom w:val="none" w:sz="0" w:space="0" w:color="auto"/>
                                                                                                                                                                                                                                        <w:right w:val="none" w:sz="0" w:space="0" w:color="auto"/>
                                                                                                                                                                                                                                      </w:divBdr>
                                                                                                                                                                                                                                      <w:divsChild>
                                                                                                                                                                                                                                        <w:div w:id="972292311">
                                                                                                                                                                                                                                          <w:marLeft w:val="0"/>
                                                                                                                                                                                                                                          <w:marRight w:val="0"/>
                                                                                                                                                                                                                                          <w:marTop w:val="0"/>
                                                                                                                                                                                                                                          <w:marBottom w:val="0"/>
                                                                                                                                                                                                                                          <w:divBdr>
                                                                                                                                                                                                                                            <w:top w:val="none" w:sz="0" w:space="0" w:color="auto"/>
                                                                                                                                                                                                                                            <w:left w:val="none" w:sz="0" w:space="0" w:color="auto"/>
                                                                                                                                                                                                                                            <w:bottom w:val="none" w:sz="0" w:space="0" w:color="auto"/>
                                                                                                                                                                                                                                            <w:right w:val="none" w:sz="0" w:space="0" w:color="auto"/>
                                                                                                                                                                                                                                          </w:divBdr>
                                                                                                                                                                                                                                          <w:divsChild>
                                                                                                                                                                                                                                            <w:div w:id="543909969">
                                                                                                                                                                                                                                              <w:marLeft w:val="0"/>
                                                                                                                                                                                                                                              <w:marRight w:val="0"/>
                                                                                                                                                                                                                                              <w:marTop w:val="0"/>
                                                                                                                                                                                                                                              <w:marBottom w:val="0"/>
                                                                                                                                                                                                                                              <w:divBdr>
                                                                                                                                                                                                                                                <w:top w:val="none" w:sz="0" w:space="0" w:color="auto"/>
                                                                                                                                                                                                                                                <w:left w:val="none" w:sz="0" w:space="0" w:color="auto"/>
                                                                                                                                                                                                                                                <w:bottom w:val="none" w:sz="0" w:space="0" w:color="auto"/>
                                                                                                                                                                                                                                                <w:right w:val="none" w:sz="0" w:space="0" w:color="auto"/>
                                                                                                                                                                                                                                              </w:divBdr>
                                                                                                                                                                                                                                              <w:divsChild>
                                                                                                                                                                                                                                                <w:div w:id="1846824785">
                                                                                                                                                                                                                                                  <w:marLeft w:val="0"/>
                                                                                                                                                                                                                                                  <w:marRight w:val="0"/>
                                                                                                                                                                                                                                                  <w:marTop w:val="0"/>
                                                                                                                                                                                                                                                  <w:marBottom w:val="0"/>
                                                                                                                                                                                                                                                  <w:divBdr>
                                                                                                                                                                                                                                                    <w:top w:val="none" w:sz="0" w:space="0" w:color="auto"/>
                                                                                                                                                                                                                                                    <w:left w:val="none" w:sz="0" w:space="0" w:color="auto"/>
                                                                                                                                                                                                                                                    <w:bottom w:val="none" w:sz="0" w:space="0" w:color="auto"/>
                                                                                                                                                                                                                                                    <w:right w:val="none" w:sz="0" w:space="0" w:color="auto"/>
                                                                                                                                                                                                                                                  </w:divBdr>
                                                                                                                                                                                                                                                  <w:divsChild>
                                                                                                                                                                                                                                                    <w:div w:id="920866936">
                                                                                                                                                                                                                                                      <w:marLeft w:val="0"/>
                                                                                                                                                                                                                                                      <w:marRight w:val="0"/>
                                                                                                                                                                                                                                                      <w:marTop w:val="0"/>
                                                                                                                                                                                                                                                      <w:marBottom w:val="0"/>
                                                                                                                                                                                                                                                      <w:divBdr>
                                                                                                                                                                                                                                                        <w:top w:val="none" w:sz="0" w:space="0" w:color="auto"/>
                                                                                                                                                                                                                                                        <w:left w:val="none" w:sz="0" w:space="0" w:color="auto"/>
                                                                                                                                                                                                                                                        <w:bottom w:val="none" w:sz="0" w:space="0" w:color="auto"/>
                                                                                                                                                                                                                                                        <w:right w:val="none" w:sz="0" w:space="0" w:color="auto"/>
                                                                                                                                                                                                                                                      </w:divBdr>
                                                                                                                                                                                                                                                      <w:divsChild>
                                                                                                                                                                                                                                                        <w:div w:id="1151827147">
                                                                                                                                                                                                                                                          <w:marLeft w:val="0"/>
                                                                                                                                                                                                                                                          <w:marRight w:val="0"/>
                                                                                                                                                                                                                                                          <w:marTop w:val="0"/>
                                                                                                                                                                                                                                                          <w:marBottom w:val="0"/>
                                                                                                                                                                                                                                                          <w:divBdr>
                                                                                                                                                                                                                                                            <w:top w:val="none" w:sz="0" w:space="0" w:color="auto"/>
                                                                                                                                                                                                                                                            <w:left w:val="none" w:sz="0" w:space="0" w:color="auto"/>
                                                                                                                                                                                                                                                            <w:bottom w:val="none" w:sz="0" w:space="0" w:color="auto"/>
                                                                                                                                                                                                                                                            <w:right w:val="none" w:sz="0" w:space="0" w:color="auto"/>
                                                                                                                                                                                                                                                          </w:divBdr>
                                                                                                                                                                                                                                                          <w:divsChild>
                                                                                                                                                                                                                                                            <w:div w:id="1706515935">
                                                                                                                                                                                                                                                              <w:marLeft w:val="0"/>
                                                                                                                                                                                                                                                              <w:marRight w:val="0"/>
                                                                                                                                                                                                                                                              <w:marTop w:val="0"/>
                                                                                                                                                                                                                                                              <w:marBottom w:val="0"/>
                                                                                                                                                                                                                                                              <w:divBdr>
                                                                                                                                                                                                                                                                <w:top w:val="none" w:sz="0" w:space="0" w:color="auto"/>
                                                                                                                                                                                                                                                                <w:left w:val="none" w:sz="0" w:space="0" w:color="auto"/>
                                                                                                                                                                                                                                                                <w:bottom w:val="none" w:sz="0" w:space="0" w:color="auto"/>
                                                                                                                                                                                                                                                                <w:right w:val="none" w:sz="0" w:space="0" w:color="auto"/>
                                                                                                                                                                                                                                                              </w:divBdr>
                                                                                                                                                                                                                                                              <w:divsChild>
                                                                                                                                                                                                                                                                <w:div w:id="586695099">
                                                                                                                                                                                                                                                                  <w:marLeft w:val="0"/>
                                                                                                                                                                                                                                                                  <w:marRight w:val="0"/>
                                                                                                                                                                                                                                                                  <w:marTop w:val="0"/>
                                                                                                                                                                                                                                                                  <w:marBottom w:val="0"/>
                                                                                                                                                                                                                                                                  <w:divBdr>
                                                                                                                                                                                                                                                                    <w:top w:val="none" w:sz="0" w:space="0" w:color="auto"/>
                                                                                                                                                                                                                                                                    <w:left w:val="none" w:sz="0" w:space="0" w:color="auto"/>
                                                                                                                                                                                                                                                                    <w:bottom w:val="none" w:sz="0" w:space="0" w:color="auto"/>
                                                                                                                                                                                                                                                                    <w:right w:val="none" w:sz="0" w:space="0" w:color="auto"/>
                                                                                                                                                                                                                                                                  </w:divBdr>
                                                                                                                                                                                                                                                                  <w:divsChild>
                                                                                                                                                                                                                                                                    <w:div w:id="46416880">
                                                                                                                                                                                                                                                                      <w:marLeft w:val="0"/>
                                                                                                                                                                                                                                                                      <w:marRight w:val="0"/>
                                                                                                                                                                                                                                                                      <w:marTop w:val="0"/>
                                                                                                                                                                                                                                                                      <w:marBottom w:val="0"/>
                                                                                                                                                                                                                                                                      <w:divBdr>
                                                                                                                                                                                                                                                                        <w:top w:val="none" w:sz="0" w:space="0" w:color="auto"/>
                                                                                                                                                                                                                                                                        <w:left w:val="none" w:sz="0" w:space="0" w:color="auto"/>
                                                                                                                                                                                                                                                                        <w:bottom w:val="none" w:sz="0" w:space="0" w:color="auto"/>
                                                                                                                                                                                                                                                                        <w:right w:val="none" w:sz="0" w:space="0" w:color="auto"/>
                                                                                                                                                                                                                                                                      </w:divBdr>
                                                                                                                                                                                                                                                                      <w:divsChild>
                                                                                                                                                                                                                                                                        <w:div w:id="1321426292">
                                                                                                                                                                                                                                                                          <w:marLeft w:val="0"/>
                                                                                                                                                                                                                                                                          <w:marRight w:val="0"/>
                                                                                                                                                                                                                                                                          <w:marTop w:val="0"/>
                                                                                                                                                                                                                                                                          <w:marBottom w:val="0"/>
                                                                                                                                                                                                                                                                          <w:divBdr>
                                                                                                                                                                                                                                                                            <w:top w:val="none" w:sz="0" w:space="0" w:color="auto"/>
                                                                                                                                                                                                                                                                            <w:left w:val="none" w:sz="0" w:space="0" w:color="auto"/>
                                                                                                                                                                                                                                                                            <w:bottom w:val="none" w:sz="0" w:space="0" w:color="auto"/>
                                                                                                                                                                                                                                                                            <w:right w:val="none" w:sz="0" w:space="0" w:color="auto"/>
                                                                                                                                                                                                                                                                          </w:divBdr>
                                                                                                                                                                                                                                                                          <w:divsChild>
                                                                                                                                                                                                                                                                            <w:div w:id="566189601">
                                                                                                                                                                                                                                                                              <w:marLeft w:val="0"/>
                                                                                                                                                                                                                                                                              <w:marRight w:val="0"/>
                                                                                                                                                                                                                                                                              <w:marTop w:val="0"/>
                                                                                                                                                                                                                                                                              <w:marBottom w:val="0"/>
                                                                                                                                                                                                                                                                              <w:divBdr>
                                                                                                                                                                                                                                                                                <w:top w:val="none" w:sz="0" w:space="0" w:color="auto"/>
                                                                                                                                                                                                                                                                                <w:left w:val="none" w:sz="0" w:space="0" w:color="auto"/>
                                                                                                                                                                                                                                                                                <w:bottom w:val="none" w:sz="0" w:space="0" w:color="auto"/>
                                                                                                                                                                                                                                                                                <w:right w:val="none" w:sz="0" w:space="0" w:color="auto"/>
                                                                                                                                                                                                                                                                              </w:divBdr>
                                                                                                                                                                                                                                                                              <w:divsChild>
                                                                                                                                                                                                                                                                                <w:div w:id="1236932514">
                                                                                                                                                                                                                                                                                  <w:marLeft w:val="0"/>
                                                                                                                                                                                                                                                                                  <w:marRight w:val="0"/>
                                                                                                                                                                                                                                                                                  <w:marTop w:val="0"/>
                                                                                                                                                                                                                                                                                  <w:marBottom w:val="0"/>
                                                                                                                                                                                                                                                                                  <w:divBdr>
                                                                                                                                                                                                                                                                                    <w:top w:val="none" w:sz="0" w:space="0" w:color="auto"/>
                                                                                                                                                                                                                                                                                    <w:left w:val="none" w:sz="0" w:space="0" w:color="auto"/>
                                                                                                                                                                                                                                                                                    <w:bottom w:val="none" w:sz="0" w:space="0" w:color="auto"/>
                                                                                                                                                                                                                                                                                    <w:right w:val="none" w:sz="0" w:space="0" w:color="auto"/>
                                                                                                                                                                                                                                                                                  </w:divBdr>
                                                                                                                                                                                                                                                                                  <w:divsChild>
                                                                                                                                                                                                                                                                                    <w:div w:id="47802491">
                                                                                                                                                                                                                                                                                      <w:marLeft w:val="0"/>
                                                                                                                                                                                                                                                                                      <w:marRight w:val="0"/>
                                                                                                                                                                                                                                                                                      <w:marTop w:val="0"/>
                                                                                                                                                                                                                                                                                      <w:marBottom w:val="0"/>
                                                                                                                                                                                                                                                                                      <w:divBdr>
                                                                                                                                                                                                                                                                                        <w:top w:val="none" w:sz="0" w:space="0" w:color="auto"/>
                                                                                                                                                                                                                                                                                        <w:left w:val="none" w:sz="0" w:space="0" w:color="auto"/>
                                                                                                                                                                                                                                                                                        <w:bottom w:val="none" w:sz="0" w:space="0" w:color="auto"/>
                                                                                                                                                                                                                                                                                        <w:right w:val="none" w:sz="0" w:space="0" w:color="auto"/>
                                                                                                                                                                                                                                                                                      </w:divBdr>
                                                                                                                                                                                                                                                                                      <w:divsChild>
                                                                                                                                                                                                                                                                                        <w:div w:id="394740420">
                                                                                                                                                                                                                                                                                          <w:marLeft w:val="0"/>
                                                                                                                                                                                                                                                                                          <w:marRight w:val="0"/>
                                                                                                                                                                                                                                                                                          <w:marTop w:val="0"/>
                                                                                                                                                                                                                                                                                          <w:marBottom w:val="0"/>
                                                                                                                                                                                                                                                                                          <w:divBdr>
                                                                                                                                                                                                                                                                                            <w:top w:val="none" w:sz="0" w:space="0" w:color="auto"/>
                                                                                                                                                                                                                                                                                            <w:left w:val="none" w:sz="0" w:space="0" w:color="auto"/>
                                                                                                                                                                                                                                                                                            <w:bottom w:val="none" w:sz="0" w:space="0" w:color="auto"/>
                                                                                                                                                                                                                                                                                            <w:right w:val="none" w:sz="0" w:space="0" w:color="auto"/>
                                                                                                                                                                                                                                                                                          </w:divBdr>
                                                                                                                                                                                                                                                                                          <w:divsChild>
                                                                                                                                                                                                                                                                                            <w:div w:id="706562800">
                                                                                                                                                                                                                                                                                              <w:marLeft w:val="0"/>
                                                                                                                                                                                                                                                                                              <w:marRight w:val="0"/>
                                                                                                                                                                                                                                                                                              <w:marTop w:val="0"/>
                                                                                                                                                                                                                                                                                              <w:marBottom w:val="0"/>
                                                                                                                                                                                                                                                                                              <w:divBdr>
                                                                                                                                                                                                                                                                                                <w:top w:val="none" w:sz="0" w:space="0" w:color="auto"/>
                                                                                                                                                                                                                                                                                                <w:left w:val="none" w:sz="0" w:space="0" w:color="auto"/>
                                                                                                                                                                                                                                                                                                <w:bottom w:val="none" w:sz="0" w:space="0" w:color="auto"/>
                                                                                                                                                                                                                                                                                                <w:right w:val="none" w:sz="0" w:space="0" w:color="auto"/>
                                                                                                                                                                                                                                                                                              </w:divBdr>
                                                                                                                                                                                                                                                                                              <w:divsChild>
                                                                                                                                                                                                                                                                                                <w:div w:id="1527982017">
                                                                                                                                                                                                                                                                                                  <w:marLeft w:val="0"/>
                                                                                                                                                                                                                                                                                                  <w:marRight w:val="0"/>
                                                                                                                                                                                                                                                                                                  <w:marTop w:val="0"/>
                                                                                                                                                                                                                                                                                                  <w:marBottom w:val="0"/>
                                                                                                                                                                                                                                                                                                  <w:divBdr>
                                                                                                                                                                                                                                                                                                    <w:top w:val="none" w:sz="0" w:space="0" w:color="auto"/>
                                                                                                                                                                                                                                                                                                    <w:left w:val="none" w:sz="0" w:space="0" w:color="auto"/>
                                                                                                                                                                                                                                                                                                    <w:bottom w:val="none" w:sz="0" w:space="0" w:color="auto"/>
                                                                                                                                                                                                                                                                                                    <w:right w:val="none" w:sz="0" w:space="0" w:color="auto"/>
                                                                                                                                                                                                                                                                                                  </w:divBdr>
                                                                                                                                                                                                                                                                                                  <w:divsChild>
                                                                                                                                                                                                                                                                                                    <w:div w:id="1810854131">
                                                                                                                                                                                                                                                                                                      <w:marLeft w:val="0"/>
                                                                                                                                                                                                                                                                                                      <w:marRight w:val="0"/>
                                                                                                                                                                                                                                                                                                      <w:marTop w:val="0"/>
                                                                                                                                                                                                                                                                                                      <w:marBottom w:val="0"/>
                                                                                                                                                                                                                                                                                                      <w:divBdr>
                                                                                                                                                                                                                                                                                                        <w:top w:val="none" w:sz="0" w:space="0" w:color="auto"/>
                                                                                                                                                                                                                                                                                                        <w:left w:val="none" w:sz="0" w:space="0" w:color="auto"/>
                                                                                                                                                                                                                                                                                                        <w:bottom w:val="none" w:sz="0" w:space="0" w:color="auto"/>
                                                                                                                                                                                                                                                                                                        <w:right w:val="none" w:sz="0" w:space="0" w:color="auto"/>
                                                                                                                                                                                                                                                                                                      </w:divBdr>
                                                                                                                                                                                                                                                                                                      <w:divsChild>
                                                                                                                                                                                                                                                                                                        <w:div w:id="570820592">
                                                                                                                                                                                                                                                                                                          <w:marLeft w:val="0"/>
                                                                                                                                                                                                                                                                                                          <w:marRight w:val="0"/>
                                                                                                                                                                                                                                                                                                          <w:marTop w:val="0"/>
                                                                                                                                                                                                                                                                                                          <w:marBottom w:val="0"/>
                                                                                                                                                                                                                                                                                                          <w:divBdr>
                                                                                                                                                                                                                                                                                                            <w:top w:val="none" w:sz="0" w:space="0" w:color="auto"/>
                                                                                                                                                                                                                                                                                                            <w:left w:val="none" w:sz="0" w:space="0" w:color="auto"/>
                                                                                                                                                                                                                                                                                                            <w:bottom w:val="none" w:sz="0" w:space="0" w:color="auto"/>
                                                                                                                                                                                                                                                                                                            <w:right w:val="none" w:sz="0" w:space="0" w:color="auto"/>
                                                                                                                                                                                                                                                                                                          </w:divBdr>
                                                                                                                                                                                                                                                                                                          <w:divsChild>
                                                                                                                                                                                                                                                                                                            <w:div w:id="1194687022">
                                                                                                                                                                                                                                                                                                              <w:marLeft w:val="0"/>
                                                                                                                                                                                                                                                                                                              <w:marRight w:val="0"/>
                                                                                                                                                                                                                                                                                                              <w:marTop w:val="0"/>
                                                                                                                                                                                                                                                                                                              <w:marBottom w:val="0"/>
                                                                                                                                                                                                                                                                                                              <w:divBdr>
                                                                                                                                                                                                                                                                                                                <w:top w:val="none" w:sz="0" w:space="0" w:color="auto"/>
                                                                                                                                                                                                                                                                                                                <w:left w:val="none" w:sz="0" w:space="0" w:color="auto"/>
                                                                                                                                                                                                                                                                                                                <w:bottom w:val="none" w:sz="0" w:space="0" w:color="auto"/>
                                                                                                                                                                                                                                                                                                                <w:right w:val="none" w:sz="0" w:space="0" w:color="auto"/>
                                                                                                                                                                                                                                                                                                              </w:divBdr>
                                                                                                                                                                                                                                                                                                              <w:divsChild>
                                                                                                                                                                                                                                                                                                                <w:div w:id="587738647">
                                                                                                                                                                                                                                                                                                                  <w:marLeft w:val="0"/>
                                                                                                                                                                                                                                                                                                                  <w:marRight w:val="0"/>
                                                                                                                                                                                                                                                                                                                  <w:marTop w:val="0"/>
                                                                                                                                                                                                                                                                                                                  <w:marBottom w:val="0"/>
                                                                                                                                                                                                                                                                                                                  <w:divBdr>
                                                                                                                                                                                                                                                                                                                    <w:top w:val="none" w:sz="0" w:space="0" w:color="auto"/>
                                                                                                                                                                                                                                                                                                                    <w:left w:val="none" w:sz="0" w:space="0" w:color="auto"/>
                                                                                                                                                                                                                                                                                                                    <w:bottom w:val="none" w:sz="0" w:space="0" w:color="auto"/>
                                                                                                                                                                                                                                                                                                                    <w:right w:val="none" w:sz="0" w:space="0" w:color="auto"/>
                                                                                                                                                                                                                                                                                                                  </w:divBdr>
                                                                                                                                                                                                                                                                                                                  <w:divsChild>
                                                                                                                                                                                                                                                                                                                    <w:div w:id="268394563">
                                                                                                                                                                                                                                                                                                                      <w:marLeft w:val="0"/>
                                                                                                                                                                                                                                                                                                                      <w:marRight w:val="0"/>
                                                                                                                                                                                                                                                                                                                      <w:marTop w:val="0"/>
                                                                                                                                                                                                                                                                                                                      <w:marBottom w:val="0"/>
                                                                                                                                                                                                                                                                                                                      <w:divBdr>
                                                                                                                                                                                                                                                                                                                        <w:top w:val="none" w:sz="0" w:space="0" w:color="auto"/>
                                                                                                                                                                                                                                                                                                                        <w:left w:val="none" w:sz="0" w:space="0" w:color="auto"/>
                                                                                                                                                                                                                                                                                                                        <w:bottom w:val="none" w:sz="0" w:space="0" w:color="auto"/>
                                                                                                                                                                                                                                                                                                                        <w:right w:val="none" w:sz="0" w:space="0" w:color="auto"/>
                                                                                                                                                                                                                                                                                                                      </w:divBdr>
                                                                                                                                                                                                                                                                                                                      <w:divsChild>
                                                                                                                                                                                                                                                                                                                        <w:div w:id="1606227625">
                                                                                                                                                                                                                                                                                                                          <w:marLeft w:val="0"/>
                                                                                                                                                                                                                                                                                                                          <w:marRight w:val="0"/>
                                                                                                                                                                                                                                                                                                                          <w:marTop w:val="0"/>
                                                                                                                                                                                                                                                                                                                          <w:marBottom w:val="0"/>
                                                                                                                                                                                                                                                                                                                          <w:divBdr>
                                                                                                                                                                                                                                                                                                                            <w:top w:val="none" w:sz="0" w:space="0" w:color="auto"/>
                                                                                                                                                                                                                                                                                                                            <w:left w:val="none" w:sz="0" w:space="0" w:color="auto"/>
                                                                                                                                                                                                                                                                                                                            <w:bottom w:val="none" w:sz="0" w:space="0" w:color="auto"/>
                                                                                                                                                                                                                                                                                                                            <w:right w:val="none" w:sz="0" w:space="0" w:color="auto"/>
                                                                                                                                                                                                                                                                                                                          </w:divBdr>
                                                                                                                                                                                                                                                                                                                          <w:divsChild>
                                                                                                                                                                                                                                                                                                                            <w:div w:id="1585843014">
                                                                                                                                                                                                                                                                                                                              <w:marLeft w:val="0"/>
                                                                                                                                                                                                                                                                                                                              <w:marRight w:val="0"/>
                                                                                                                                                                                                                                                                                                                              <w:marTop w:val="0"/>
                                                                                                                                                                                                                                                                                                                              <w:marBottom w:val="0"/>
                                                                                                                                                                                                                                                                                                                              <w:divBdr>
                                                                                                                                                                                                                                                                                                                                <w:top w:val="none" w:sz="0" w:space="0" w:color="auto"/>
                                                                                                                                                                                                                                                                                                                                <w:left w:val="none" w:sz="0" w:space="0" w:color="auto"/>
                                                                                                                                                                                                                                                                                                                                <w:bottom w:val="none" w:sz="0" w:space="0" w:color="auto"/>
                                                                                                                                                                                                                                                                                                                                <w:right w:val="none" w:sz="0" w:space="0" w:color="auto"/>
                                                                                                                                                                                                                                                                                                                              </w:divBdr>
                                                                                                                                                                                                                                                                                                                              <w:divsChild>
                                                                                                                                                                                                                                                                                                                                <w:div w:id="785537315">
                                                                                                                                                                                                                                                                                                                                  <w:marLeft w:val="0"/>
                                                                                                                                                                                                                                                                                                                                  <w:marRight w:val="0"/>
                                                                                                                                                                                                                                                                                                                                  <w:marTop w:val="0"/>
                                                                                                                                                                                                                                                                                                                                  <w:marBottom w:val="0"/>
                                                                                                                                                                                                                                                                                                                                  <w:divBdr>
                                                                                                                                                                                                                                                                                                                                    <w:top w:val="none" w:sz="0" w:space="0" w:color="auto"/>
                                                                                                                                                                                                                                                                                                                                    <w:left w:val="none" w:sz="0" w:space="0" w:color="auto"/>
                                                                                                                                                                                                                                                                                                                                    <w:bottom w:val="none" w:sz="0" w:space="0" w:color="auto"/>
                                                                                                                                                                                                                                                                                                                                    <w:right w:val="none" w:sz="0" w:space="0" w:color="auto"/>
                                                                                                                                                                                                                                                                                                                                  </w:divBdr>
                                                                                                                                                                                                                                                                                                                                  <w:divsChild>
                                                                                                                                                                                                                                                                                                                                    <w:div w:id="1289894588">
                                                                                                                                                                                                                                                                                                                                      <w:marLeft w:val="0"/>
                                                                                                                                                                                                                                                                                                                                      <w:marRight w:val="0"/>
                                                                                                                                                                                                                                                                                                                                      <w:marTop w:val="0"/>
                                                                                                                                                                                                                                                                                                                                      <w:marBottom w:val="0"/>
                                                                                                                                                                                                                                                                                                                                      <w:divBdr>
                                                                                                                                                                                                                                                                                                                                        <w:top w:val="none" w:sz="0" w:space="0" w:color="auto"/>
                                                                                                                                                                                                                                                                                                                                        <w:left w:val="none" w:sz="0" w:space="0" w:color="auto"/>
                                                                                                                                                                                                                                                                                                                                        <w:bottom w:val="none" w:sz="0" w:space="0" w:color="auto"/>
                                                                                                                                                                                                                                                                                                                                        <w:right w:val="none" w:sz="0" w:space="0" w:color="auto"/>
                                                                                                                                                                                                                                                                                                                                      </w:divBdr>
                                                                                                                                                                                                                                                                                                                                      <w:divsChild>
                                                                                                                                                                                                                                                                                                                                        <w:div w:id="1868639580">
                                                                                                                                                                                                                                                                                                                                          <w:marLeft w:val="0"/>
                                                                                                                                                                                                                                                                                                                                          <w:marRight w:val="0"/>
                                                                                                                                                                                                                                                                                                                                          <w:marTop w:val="0"/>
                                                                                                                                                                                                                                                                                                                                          <w:marBottom w:val="0"/>
                                                                                                                                                                                                                                                                                                                                          <w:divBdr>
                                                                                                                                                                                                                                                                                                                                            <w:top w:val="none" w:sz="0" w:space="0" w:color="auto"/>
                                                                                                                                                                                                                                                                                                                                            <w:left w:val="none" w:sz="0" w:space="0" w:color="auto"/>
                                                                                                                                                                                                                                                                                                                                            <w:bottom w:val="none" w:sz="0" w:space="0" w:color="auto"/>
                                                                                                                                                                                                                                                                                                                                            <w:right w:val="none" w:sz="0" w:space="0" w:color="auto"/>
                                                                                                                                                                                                                                                                                                                                          </w:divBdr>
                                                                                                                                                                                                                                                                                                                                          <w:divsChild>
                                                                                                                                                                                                                                                                                                                                            <w:div w:id="1530609188">
                                                                                                                                                                                                                                                                                                                                              <w:marLeft w:val="0"/>
                                                                                                                                                                                                                                                                                                                                              <w:marRight w:val="0"/>
                                                                                                                                                                                                                                                                                                                                              <w:marTop w:val="0"/>
                                                                                                                                                                                                                                                                                                                                              <w:marBottom w:val="0"/>
                                                                                                                                                                                                                                                                                                                                              <w:divBdr>
                                                                                                                                                                                                                                                                                                                                                <w:top w:val="none" w:sz="0" w:space="0" w:color="auto"/>
                                                                                                                                                                                                                                                                                                                                                <w:left w:val="none" w:sz="0" w:space="0" w:color="auto"/>
                                                                                                                                                                                                                                                                                                                                                <w:bottom w:val="none" w:sz="0" w:space="0" w:color="auto"/>
                                                                                                                                                                                                                                                                                                                                                <w:right w:val="none" w:sz="0" w:space="0" w:color="auto"/>
                                                                                                                                                                                                                                                                                                                                              </w:divBdr>
                                                                                                                                                                                                                                                                                                                                              <w:divsChild>
                                                                                                                                                                                                                                                                                                                                                <w:div w:id="440996609">
                                                                                                                                                                                                                                                                                                                                                  <w:marLeft w:val="0"/>
                                                                                                                                                                                                                                                                                                                                                  <w:marRight w:val="0"/>
                                                                                                                                                                                                                                                                                                                                                  <w:marTop w:val="0"/>
                                                                                                                                                                                                                                                                                                                                                  <w:marBottom w:val="0"/>
                                                                                                                                                                                                                                                                                                                                                  <w:divBdr>
                                                                                                                                                                                                                                                                                                                                                    <w:top w:val="none" w:sz="0" w:space="0" w:color="auto"/>
                                                                                                                                                                                                                                                                                                                                                    <w:left w:val="none" w:sz="0" w:space="0" w:color="auto"/>
                                                                                                                                                                                                                                                                                                                                                    <w:bottom w:val="none" w:sz="0" w:space="0" w:color="auto"/>
                                                                                                                                                                                                                                                                                                                                                    <w:right w:val="none" w:sz="0" w:space="0" w:color="auto"/>
                                                                                                                                                                                                                                                                                                                                                  </w:divBdr>
                                                                                                                                                                                                                                                                                                                                                  <w:divsChild>
                                                                                                                                                                                                                                                                                                                                                    <w:div w:id="1623147032">
                                                                                                                                                                                                                                                                                                                                                      <w:marLeft w:val="0"/>
                                                                                                                                                                                                                                                                                                                                                      <w:marRight w:val="0"/>
                                                                                                                                                                                                                                                                                                                                                      <w:marTop w:val="0"/>
                                                                                                                                                                                                                                                                                                                                                      <w:marBottom w:val="0"/>
                                                                                                                                                                                                                                                                                                                                                      <w:divBdr>
                                                                                                                                                                                                                                                                                                                                                        <w:top w:val="none" w:sz="0" w:space="0" w:color="auto"/>
                                                                                                                                                                                                                                                                                                                                                        <w:left w:val="none" w:sz="0" w:space="0" w:color="auto"/>
                                                                                                                                                                                                                                                                                                                                                        <w:bottom w:val="none" w:sz="0" w:space="0" w:color="auto"/>
                                                                                                                                                                                                                                                                                                                                                        <w:right w:val="none" w:sz="0" w:space="0" w:color="auto"/>
                                                                                                                                                                                                                                                                                                                                                      </w:divBdr>
                                                                                                                                                                                                                                                                                                                                                      <w:divsChild>
                                                                                                                                                                                                                                                                                                                                                        <w:div w:id="86196404">
                                                                                                                                                                                                                                                                                                                                                          <w:marLeft w:val="0"/>
                                                                                                                                                                                                                                                                                                                                                          <w:marRight w:val="0"/>
                                                                                                                                                                                                                                                                                                                                                          <w:marTop w:val="0"/>
                                                                                                                                                                                                                                                                                                                                                          <w:marBottom w:val="0"/>
                                                                                                                                                                                                                                                                                                                                                          <w:divBdr>
                                                                                                                                                                                                                                                                                                                                                            <w:top w:val="none" w:sz="0" w:space="0" w:color="auto"/>
                                                                                                                                                                                                                                                                                                                                                            <w:left w:val="none" w:sz="0" w:space="0" w:color="auto"/>
                                                                                                                                                                                                                                                                                                                                                            <w:bottom w:val="none" w:sz="0" w:space="0" w:color="auto"/>
                                                                                                                                                                                                                                                                                                                                                            <w:right w:val="none" w:sz="0" w:space="0" w:color="auto"/>
                                                                                                                                                                                                                                                                                                                                                          </w:divBdr>
                                                                                                                                                                                                                                                                                                                                                          <w:divsChild>
                                                                                                                                                                                                                                                                                                                                                            <w:div w:id="1843810912">
                                                                                                                                                                                                                                                                                                                                                              <w:marLeft w:val="0"/>
                                                                                                                                                                                                                                                                                                                                                              <w:marRight w:val="0"/>
                                                                                                                                                                                                                                                                                                                                                              <w:marTop w:val="0"/>
                                                                                                                                                                                                                                                                                                                                                              <w:marBottom w:val="0"/>
                                                                                                                                                                                                                                                                                                                                                              <w:divBdr>
                                                                                                                                                                                                                                                                                                                                                                <w:top w:val="none" w:sz="0" w:space="0" w:color="auto"/>
                                                                                                                                                                                                                                                                                                                                                                <w:left w:val="none" w:sz="0" w:space="0" w:color="auto"/>
                                                                                                                                                                                                                                                                                                                                                                <w:bottom w:val="none" w:sz="0" w:space="0" w:color="auto"/>
                                                                                                                                                                                                                                                                                                                                                                <w:right w:val="none" w:sz="0" w:space="0" w:color="auto"/>
                                                                                                                                                                                                                                                                                                                                                              </w:divBdr>
                                                                                                                                                                                                                                                                                                                                                              <w:divsChild>
                                                                                                                                                                                                                                                                                                                                                                <w:div w:id="599680499">
                                                                                                                                                                                                                                                                                                                                                                  <w:marLeft w:val="0"/>
                                                                                                                                                                                                                                                                                                                                                                  <w:marRight w:val="0"/>
                                                                                                                                                                                                                                                                                                                                                                  <w:marTop w:val="0"/>
                                                                                                                                                                                                                                                                                                                                                                  <w:marBottom w:val="0"/>
                                                                                                                                                                                                                                                                                                                                                                  <w:divBdr>
                                                                                                                                                                                                                                                                                                                                                                    <w:top w:val="none" w:sz="0" w:space="0" w:color="auto"/>
                                                                                                                                                                                                                                                                                                                                                                    <w:left w:val="none" w:sz="0" w:space="0" w:color="auto"/>
                                                                                                                                                                                                                                                                                                                                                                    <w:bottom w:val="none" w:sz="0" w:space="0" w:color="auto"/>
                                                                                                                                                                                                                                                                                                                                                                    <w:right w:val="none" w:sz="0" w:space="0" w:color="auto"/>
                                                                                                                                                                                                                                                                                                                                                                  </w:divBdr>
                                                                                                                                                                                                                                                                                                                                                                  <w:divsChild>
                                                                                                                                                                                                                                                                                                                                                                    <w:div w:id="942953251">
                                                                                                                                                                                                                                                                                                                                                                      <w:marLeft w:val="0"/>
                                                                                                                                                                                                                                                                                                                                                                      <w:marRight w:val="0"/>
                                                                                                                                                                                                                                                                                                                                                                      <w:marTop w:val="0"/>
                                                                                                                                                                                                                                                                                                                                                                      <w:marBottom w:val="0"/>
                                                                                                                                                                                                                                                                                                                                                                      <w:divBdr>
                                                                                                                                                                                                                                                                                                                                                                        <w:top w:val="none" w:sz="0" w:space="0" w:color="auto"/>
                                                                                                                                                                                                                                                                                                                                                                        <w:left w:val="none" w:sz="0" w:space="0" w:color="auto"/>
                                                                                                                                                                                                                                                                                                                                                                        <w:bottom w:val="none" w:sz="0" w:space="0" w:color="auto"/>
                                                                                                                                                                                                                                                                                                                                                                        <w:right w:val="none" w:sz="0" w:space="0" w:color="auto"/>
                                                                                                                                                                                                                                                                                                                                                                      </w:divBdr>
                                                                                                                                                                                                                                                                                                                                                                      <w:divsChild>
                                                                                                                                                                                                                                                                                                                                                                        <w:div w:id="46927154">
                                                                                                                                                                                                                                                                                                                                                                          <w:marLeft w:val="0"/>
                                                                                                                                                                                                                                                                                                                                                                          <w:marRight w:val="0"/>
                                                                                                                                                                                                                                                                                                                                                                          <w:marTop w:val="0"/>
                                                                                                                                                                                                                                                                                                                                                                          <w:marBottom w:val="0"/>
                                                                                                                                                                                                                                                                                                                                                                          <w:divBdr>
                                                                                                                                                                                                                                                                                                                                                                            <w:top w:val="none" w:sz="0" w:space="0" w:color="auto"/>
                                                                                                                                                                                                                                                                                                                                                                            <w:left w:val="none" w:sz="0" w:space="0" w:color="auto"/>
                                                                                                                                                                                                                                                                                                                                                                            <w:bottom w:val="none" w:sz="0" w:space="0" w:color="auto"/>
                                                                                                                                                                                                                                                                                                                                                                            <w:right w:val="none" w:sz="0" w:space="0" w:color="auto"/>
                                                                                                                                                                                                                                                                                                                                                                          </w:divBdr>
                                                                                                                                                                                                                                                                                                                                                                          <w:divsChild>
                                                                                                                                                                                                                                                                                                                                                                            <w:div w:id="88317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0172908">
      <w:bodyDiv w:val="1"/>
      <w:marLeft w:val="0"/>
      <w:marRight w:val="0"/>
      <w:marTop w:val="0"/>
      <w:marBottom w:val="0"/>
      <w:divBdr>
        <w:top w:val="none" w:sz="0" w:space="0" w:color="auto"/>
        <w:left w:val="none" w:sz="0" w:space="0" w:color="auto"/>
        <w:bottom w:val="none" w:sz="0" w:space="0" w:color="auto"/>
        <w:right w:val="none" w:sz="0" w:space="0" w:color="auto"/>
      </w:divBdr>
    </w:div>
    <w:div w:id="2132745631">
      <w:bodyDiv w:val="1"/>
      <w:marLeft w:val="0"/>
      <w:marRight w:val="0"/>
      <w:marTop w:val="0"/>
      <w:marBottom w:val="0"/>
      <w:divBdr>
        <w:top w:val="none" w:sz="0" w:space="0" w:color="auto"/>
        <w:left w:val="none" w:sz="0" w:space="0" w:color="auto"/>
        <w:bottom w:val="none" w:sz="0" w:space="0" w:color="auto"/>
        <w:right w:val="none" w:sz="0" w:space="0" w:color="auto"/>
      </w:divBdr>
      <w:divsChild>
        <w:div w:id="21244215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F745D3-C4D6-4754-A2E6-E29AE138E39C}">
  <ds:schemaRefs>
    <ds:schemaRef ds:uri="http://schemas.openxmlformats.org/officeDocument/2006/bibliography"/>
  </ds:schemaRefs>
</ds:datastoreItem>
</file>

<file path=customXml/itemProps2.xml><?xml version="1.0" encoding="utf-8"?>
<ds:datastoreItem xmlns:ds="http://schemas.openxmlformats.org/officeDocument/2006/customXml" ds:itemID="{BFE77A2E-3D7D-4371-ABC2-D6FBAE3F1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20021</Words>
  <Characters>126138</Characters>
  <Application>Microsoft Office Word</Application>
  <DocSecurity>0</DocSecurity>
  <Lines>1051</Lines>
  <Paragraphs>291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LinksUpToDate>false</LinksUpToDate>
  <CharactersWithSpaces>145868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2021-11-06T18:59:00Z</dcterms:created>
  <dcterms:modified xsi:type="dcterms:W3CDTF">2021-11-07T17:57:00Z</dcterms:modified>
</cp:coreProperties>
</file>