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9EEE3" w14:textId="685DB4BA" w:rsidR="002C341B" w:rsidRPr="00701BAF" w:rsidRDefault="002C341B" w:rsidP="002C341B">
      <w:pPr>
        <w:jc w:val="center"/>
        <w:rPr>
          <w:b/>
          <w:sz w:val="28"/>
          <w:szCs w:val="28"/>
        </w:rPr>
      </w:pPr>
      <w:r w:rsidRPr="00701BAF">
        <w:rPr>
          <w:b/>
          <w:sz w:val="28"/>
          <w:szCs w:val="28"/>
        </w:rPr>
        <w:t xml:space="preserve">Real World Use of Oral Treatments in Interstitial Cystitis/Bladder Pain Syndrome </w:t>
      </w:r>
      <w:r w:rsidRPr="00701BAF">
        <w:rPr>
          <w:b/>
          <w:color w:val="000000" w:themeColor="text1"/>
          <w:sz w:val="28"/>
          <w:szCs w:val="28"/>
        </w:rPr>
        <w:t>in the UK</w:t>
      </w:r>
      <w:r w:rsidR="00701BAF" w:rsidRPr="00701BAF">
        <w:rPr>
          <w:b/>
          <w:color w:val="000000" w:themeColor="text1"/>
          <w:sz w:val="28"/>
          <w:szCs w:val="28"/>
        </w:rPr>
        <w:t>: A Cross</w:t>
      </w:r>
      <w:r w:rsidR="00701BAF" w:rsidRPr="00701BAF">
        <w:rPr>
          <w:b/>
          <w:sz w:val="28"/>
          <w:szCs w:val="28"/>
        </w:rPr>
        <w:t>-Sectional Study</w:t>
      </w:r>
    </w:p>
    <w:p w14:paraId="547C4B7E" w14:textId="47B1654A" w:rsidR="00E64863" w:rsidRDefault="00E64863">
      <w:pPr>
        <w:rPr>
          <w:b/>
        </w:rPr>
      </w:pPr>
    </w:p>
    <w:p w14:paraId="3F68FF09" w14:textId="4EBC82D1" w:rsidR="00E64863" w:rsidRPr="00E64863" w:rsidRDefault="00E64863" w:rsidP="00007C13">
      <w:pPr>
        <w:jc w:val="both"/>
        <w:rPr>
          <w:b/>
        </w:rPr>
      </w:pPr>
      <w:r w:rsidRPr="00E64863">
        <w:rPr>
          <w:b/>
        </w:rPr>
        <w:t>Abstract</w:t>
      </w:r>
    </w:p>
    <w:p w14:paraId="7B879FC5" w14:textId="77777777" w:rsidR="00D20587" w:rsidRDefault="00D20587" w:rsidP="00007C13">
      <w:pPr>
        <w:jc w:val="both"/>
        <w:rPr>
          <w:b/>
        </w:rPr>
      </w:pPr>
    </w:p>
    <w:p w14:paraId="5047D7A8" w14:textId="5A018861" w:rsidR="00AF0C24" w:rsidRDefault="00C37604" w:rsidP="00007C13">
      <w:pPr>
        <w:jc w:val="both"/>
      </w:pPr>
      <w:r w:rsidRPr="003C14A8">
        <w:rPr>
          <w:b/>
        </w:rPr>
        <w:t>Background</w:t>
      </w:r>
      <w:r w:rsidR="00AF0C24">
        <w:t>: To describe the</w:t>
      </w:r>
      <w:r w:rsidR="00083FFD">
        <w:t xml:space="preserve"> oral</w:t>
      </w:r>
      <w:r w:rsidR="00AF0C24">
        <w:t xml:space="preserve"> treatments people</w:t>
      </w:r>
      <w:r w:rsidR="00850814">
        <w:t xml:space="preserve"> living with Interstitial Cystitis/Bladder</w:t>
      </w:r>
      <w:r w:rsidR="00241E09">
        <w:t xml:space="preserve"> Pain</w:t>
      </w:r>
      <w:r w:rsidR="00850814">
        <w:t xml:space="preserve"> Syndrome</w:t>
      </w:r>
      <w:r w:rsidR="00AF0C24">
        <w:t xml:space="preserve"> </w:t>
      </w:r>
      <w:r w:rsidR="00FF3056" w:rsidRPr="00701BAF">
        <w:rPr>
          <w:color w:val="000000" w:themeColor="text1"/>
        </w:rPr>
        <w:t xml:space="preserve">(IC/BPS) </w:t>
      </w:r>
      <w:r w:rsidR="00AF0C24" w:rsidRPr="00701BAF">
        <w:rPr>
          <w:color w:val="000000" w:themeColor="text1"/>
        </w:rPr>
        <w:t xml:space="preserve">are </w:t>
      </w:r>
      <w:r w:rsidR="00AF0C24">
        <w:t>using to treat their urologic condition</w:t>
      </w:r>
      <w:r w:rsidR="00FF3056">
        <w:t xml:space="preserve"> </w:t>
      </w:r>
      <w:r w:rsidR="00452DFF">
        <w:t>in the UK</w:t>
      </w:r>
      <w:r w:rsidR="00AF0C24">
        <w:t>.</w:t>
      </w:r>
    </w:p>
    <w:p w14:paraId="6F2928C3" w14:textId="0EFD5D26" w:rsidR="00AF0C24" w:rsidRDefault="00AF0C24" w:rsidP="00FF3056">
      <w:pPr>
        <w:jc w:val="both"/>
      </w:pPr>
      <w:r w:rsidRPr="003C14A8">
        <w:rPr>
          <w:b/>
        </w:rPr>
        <w:t>Method</w:t>
      </w:r>
      <w:r>
        <w:t>: A questionnaire</w:t>
      </w:r>
      <w:r w:rsidR="005328F6">
        <w:t xml:space="preserve"> hyperlink</w:t>
      </w:r>
      <w:r>
        <w:t xml:space="preserve"> encompassing current and previ</w:t>
      </w:r>
      <w:r w:rsidR="00850814">
        <w:t xml:space="preserve">ous medications taken </w:t>
      </w:r>
      <w:r w:rsidR="00850814" w:rsidRPr="00701BAF">
        <w:rPr>
          <w:color w:val="000000" w:themeColor="text1"/>
        </w:rPr>
        <w:t xml:space="preserve">for </w:t>
      </w:r>
      <w:r w:rsidR="00FF3056" w:rsidRPr="00701BAF">
        <w:rPr>
          <w:color w:val="000000" w:themeColor="text1"/>
        </w:rPr>
        <w:t>IC/BPS</w:t>
      </w:r>
      <w:r w:rsidRPr="00701BAF">
        <w:rPr>
          <w:color w:val="000000" w:themeColor="text1"/>
        </w:rPr>
        <w:t xml:space="preserve"> with </w:t>
      </w:r>
      <w:r>
        <w:t xml:space="preserve">other </w:t>
      </w:r>
      <w:r w:rsidR="005328F6">
        <w:t>sociodemographic</w:t>
      </w:r>
      <w:r w:rsidR="00241E09">
        <w:t xml:space="preserve"> and diagnostic</w:t>
      </w:r>
      <w:r w:rsidR="005328F6">
        <w:t xml:space="preserve"> indices was</w:t>
      </w:r>
      <w:r w:rsidR="00CB4709">
        <w:t xml:space="preserve"> available</w:t>
      </w:r>
      <w:r w:rsidR="006B2865">
        <w:t xml:space="preserve"> to the Bladder Health UK website. Interested and fully consented individuals </w:t>
      </w:r>
      <w:r w:rsidR="00850814">
        <w:t xml:space="preserve">accessed and </w:t>
      </w:r>
      <w:r w:rsidR="006B2865">
        <w:t>completed the survey.</w:t>
      </w:r>
    </w:p>
    <w:p w14:paraId="190DADCA" w14:textId="684B7CD5" w:rsidR="006B2865" w:rsidRDefault="006B2865" w:rsidP="00007C13">
      <w:pPr>
        <w:jc w:val="both"/>
      </w:pPr>
      <w:r w:rsidRPr="003C14A8">
        <w:rPr>
          <w:b/>
        </w:rPr>
        <w:t>Results</w:t>
      </w:r>
      <w:r>
        <w:t>:</w:t>
      </w:r>
      <w:r w:rsidR="00170FB9">
        <w:t xml:space="preserve"> A total of</w:t>
      </w:r>
      <w:r w:rsidR="00C54D6B">
        <w:t xml:space="preserve"> 601 accessed the questionnaire of whom</w:t>
      </w:r>
      <w:r w:rsidR="00170FB9">
        <w:t xml:space="preserve"> 1</w:t>
      </w:r>
      <w:r w:rsidR="00241E09">
        <w:t>7</w:t>
      </w:r>
      <w:r w:rsidR="00170FB9">
        <w:t>3 participants responded (response rate: 2</w:t>
      </w:r>
      <w:r w:rsidR="00241E09">
        <w:t>8.7</w:t>
      </w:r>
      <w:r w:rsidR="00170FB9">
        <w:t>%) with</w:t>
      </w:r>
      <w:r w:rsidR="006F1D6B">
        <w:t xml:space="preserve"> a</w:t>
      </w:r>
      <w:r w:rsidR="00170FB9">
        <w:t xml:space="preserve"> mean </w:t>
      </w:r>
      <w:r w:rsidR="00170FB9">
        <w:rPr>
          <w:rFonts w:cstheme="minorHAnsi"/>
        </w:rPr>
        <w:t>±</w:t>
      </w:r>
      <w:r w:rsidR="00170FB9">
        <w:t xml:space="preserve"> SD O’</w:t>
      </w:r>
      <w:r w:rsidR="005556DB">
        <w:t xml:space="preserve">Leary/Sant scores of </w:t>
      </w:r>
      <w:r w:rsidR="00241E09">
        <w:t xml:space="preserve">20.12 </w:t>
      </w:r>
      <w:r w:rsidR="00241E09">
        <w:rPr>
          <w:rFonts w:cstheme="minorHAnsi"/>
        </w:rPr>
        <w:t>±</w:t>
      </w:r>
      <w:r w:rsidR="00241E09">
        <w:t xml:space="preserve"> 9.38</w:t>
      </w:r>
      <w:r w:rsidR="005556DB">
        <w:t xml:space="preserve">. </w:t>
      </w:r>
      <w:r w:rsidR="00064655">
        <w:t xml:space="preserve">A sample size of 171 was </w:t>
      </w:r>
      <w:r w:rsidR="00BB5B35">
        <w:t>estimated to be used</w:t>
      </w:r>
      <w:r w:rsidR="00064655">
        <w:t xml:space="preserve"> in the survey. </w:t>
      </w:r>
      <w:r w:rsidR="00A56927">
        <w:t>A fifth of the</w:t>
      </w:r>
      <w:r w:rsidR="00FE2E4D">
        <w:t xml:space="preserve"> participants </w:t>
      </w:r>
      <w:r w:rsidR="005556DB">
        <w:t>were not on any treatment</w:t>
      </w:r>
      <w:r w:rsidR="00642CC1">
        <w:t xml:space="preserve"> at all</w:t>
      </w:r>
      <w:r w:rsidR="005556DB">
        <w:t xml:space="preserve">. Amitriptyline was the most prevalent medication in use both alone and in combination. A shift in the use of </w:t>
      </w:r>
      <w:r w:rsidR="006F1D6B">
        <w:t>unapproved</w:t>
      </w:r>
      <w:r w:rsidR="003E3001">
        <w:t xml:space="preserve"> (for IC/BPS)</w:t>
      </w:r>
      <w:r w:rsidR="005556DB">
        <w:t xml:space="preserve"> antidepressant, smooth muscle r</w:t>
      </w:r>
      <w:r w:rsidR="00642CC1">
        <w:t xml:space="preserve">elaxant, </w:t>
      </w:r>
      <w:r w:rsidR="00780AD1">
        <w:t>opioids</w:t>
      </w:r>
      <w:r w:rsidR="00642CC1">
        <w:t>, gabapentenoids and</w:t>
      </w:r>
      <w:r w:rsidR="005556DB">
        <w:t xml:space="preserve"> </w:t>
      </w:r>
      <w:r w:rsidR="00642CC1">
        <w:t>antibiotics was</w:t>
      </w:r>
      <w:r w:rsidR="00B44A7C">
        <w:t xml:space="preserve"> observed</w:t>
      </w:r>
      <w:r w:rsidR="005556DB">
        <w:t xml:space="preserve"> in the sample. </w:t>
      </w:r>
      <w:r w:rsidR="001552A9">
        <w:t>There were no significant differences between the mean (SD) O’L</w:t>
      </w:r>
      <w:r w:rsidR="00D94C00">
        <w:t>eary/Sant scores of cohort</w:t>
      </w:r>
      <w:r w:rsidR="00F813A9">
        <w:t>s</w:t>
      </w:r>
      <w:r w:rsidR="001552A9">
        <w:t xml:space="preserve"> currentl</w:t>
      </w:r>
      <w:r w:rsidR="00BA6375">
        <w:t xml:space="preserve">y taking oral medications and </w:t>
      </w:r>
      <w:r w:rsidR="001552A9">
        <w:t>t</w:t>
      </w:r>
      <w:r w:rsidR="00BA6375">
        <w:t>hose not taking it</w:t>
      </w:r>
      <w:r w:rsidR="00064655">
        <w:t xml:space="preserve">. </w:t>
      </w:r>
      <w:r w:rsidR="005556DB">
        <w:t>More than tw</w:t>
      </w:r>
      <w:r w:rsidR="002F0FEC">
        <w:t xml:space="preserve">o-thirds of the </w:t>
      </w:r>
      <w:r w:rsidR="005A78C0">
        <w:t>participants</w:t>
      </w:r>
      <w:r w:rsidR="002F0FEC">
        <w:t xml:space="preserve"> had</w:t>
      </w:r>
      <w:r w:rsidR="005556DB">
        <w:t xml:space="preserve"> been diagnosed with the disease </w:t>
      </w:r>
      <w:r w:rsidR="00642CC1">
        <w:t>more</w:t>
      </w:r>
      <w:r w:rsidR="005556DB">
        <w:t xml:space="preserve"> than five years</w:t>
      </w:r>
      <w:r w:rsidR="00BA6BDA">
        <w:t xml:space="preserve">. </w:t>
      </w:r>
      <w:r w:rsidR="00890D29">
        <w:t>Just under a half (</w:t>
      </w:r>
      <w:r w:rsidR="00BA6BDA">
        <w:t>47.</w:t>
      </w:r>
      <w:r w:rsidR="001552A9">
        <w:t>4</w:t>
      </w:r>
      <w:r w:rsidR="00BA6BDA">
        <w:t>%</w:t>
      </w:r>
      <w:r w:rsidR="00890D29">
        <w:t>)</w:t>
      </w:r>
      <w:r w:rsidR="00BA6BDA">
        <w:t xml:space="preserve"> of </w:t>
      </w:r>
      <w:r w:rsidR="005A78C0">
        <w:t>participants</w:t>
      </w:r>
      <w:r w:rsidR="00BA6BDA">
        <w:t xml:space="preserve"> reported </w:t>
      </w:r>
      <w:r w:rsidR="00112F15">
        <w:t>a</w:t>
      </w:r>
      <w:r w:rsidR="009E2DA1">
        <w:t xml:space="preserve"> history of</w:t>
      </w:r>
      <w:r w:rsidR="00BA6BDA">
        <w:t xml:space="preserve"> allerg</w:t>
      </w:r>
      <w:r w:rsidR="009E2DA1">
        <w:t>y</w:t>
      </w:r>
      <w:r w:rsidR="00BA6BDA">
        <w:t>.</w:t>
      </w:r>
    </w:p>
    <w:p w14:paraId="3CD0D60E" w14:textId="0372262D" w:rsidR="006B2865" w:rsidRDefault="006B2865" w:rsidP="00FF3056">
      <w:pPr>
        <w:jc w:val="both"/>
      </w:pPr>
      <w:r w:rsidRPr="003C14A8">
        <w:rPr>
          <w:b/>
        </w:rPr>
        <w:t>Conclusion</w:t>
      </w:r>
      <w:r>
        <w:t>:</w:t>
      </w:r>
      <w:r w:rsidR="00BA6BDA">
        <w:t xml:space="preserve"> Our </w:t>
      </w:r>
      <w:r w:rsidR="00FF3056">
        <w:t>study</w:t>
      </w:r>
      <w:r w:rsidR="00BA6BDA">
        <w:t xml:space="preserve"> provides </w:t>
      </w:r>
      <w:r w:rsidR="00F93172">
        <w:t xml:space="preserve">contemporary </w:t>
      </w:r>
      <w:r w:rsidR="00BA6BDA">
        <w:t xml:space="preserve">evidence that </w:t>
      </w:r>
      <w:r w:rsidR="00F93172">
        <w:t xml:space="preserve">the </w:t>
      </w:r>
      <w:r w:rsidR="00BA6BDA">
        <w:t xml:space="preserve">treatments used for </w:t>
      </w:r>
      <w:r w:rsidR="00F93172">
        <w:t xml:space="preserve">managing </w:t>
      </w:r>
      <w:r w:rsidR="002130DA">
        <w:t>IC/</w:t>
      </w:r>
      <w:r w:rsidR="00BA6BDA">
        <w:t>B</w:t>
      </w:r>
      <w:r w:rsidR="002130DA">
        <w:t>P</w:t>
      </w:r>
      <w:r w:rsidR="00BA6BDA">
        <w:t xml:space="preserve">S </w:t>
      </w:r>
      <w:r w:rsidR="00F93172">
        <w:t xml:space="preserve">encompass a broad range of medications both </w:t>
      </w:r>
      <w:r w:rsidR="009A7E0F">
        <w:t xml:space="preserve">recommended and not </w:t>
      </w:r>
      <w:r w:rsidR="00D411FF">
        <w:t>recommended by current guidelines</w:t>
      </w:r>
      <w:r w:rsidR="00245A05">
        <w:t>.</w:t>
      </w:r>
      <w:r w:rsidR="00BA6BDA">
        <w:t xml:space="preserve"> The latter suggest</w:t>
      </w:r>
      <w:r w:rsidR="00F93172">
        <w:t>s patients are willing to try novel treatments when more conventional ones are ineffective</w:t>
      </w:r>
      <w:r w:rsidR="00BA6BDA">
        <w:t>.</w:t>
      </w:r>
    </w:p>
    <w:p w14:paraId="42379E53" w14:textId="77777777" w:rsidR="00232BFD" w:rsidRDefault="00232BFD" w:rsidP="00007C13">
      <w:pPr>
        <w:jc w:val="both"/>
        <w:rPr>
          <w:b/>
        </w:rPr>
      </w:pPr>
    </w:p>
    <w:p w14:paraId="07FE254F" w14:textId="3736D951" w:rsidR="00146DB1" w:rsidRDefault="00146DB1" w:rsidP="00007C13">
      <w:pPr>
        <w:jc w:val="both"/>
      </w:pPr>
      <w:r w:rsidRPr="003E3001">
        <w:rPr>
          <w:b/>
        </w:rPr>
        <w:t>Key words</w:t>
      </w:r>
      <w:r w:rsidR="00FF3056">
        <w:t>: Oral T</w:t>
      </w:r>
      <w:r>
        <w:t xml:space="preserve">reatments, </w:t>
      </w:r>
      <w:r w:rsidR="00245A05">
        <w:t>A</w:t>
      </w:r>
      <w:r>
        <w:t xml:space="preserve">mitriptyline, </w:t>
      </w:r>
      <w:r w:rsidR="00245A05">
        <w:t>I</w:t>
      </w:r>
      <w:r>
        <w:t xml:space="preserve">nterstitial </w:t>
      </w:r>
      <w:r w:rsidR="00245A05">
        <w:t>C</w:t>
      </w:r>
      <w:r>
        <w:t xml:space="preserve">ystitis/Pain Bladder Syndrome, </w:t>
      </w:r>
      <w:r w:rsidR="00245A05">
        <w:t>C</w:t>
      </w:r>
      <w:r>
        <w:t>omorbidity</w:t>
      </w:r>
    </w:p>
    <w:p w14:paraId="030FB6A6" w14:textId="77777777" w:rsidR="00E64863" w:rsidRDefault="00E64863">
      <w:pPr>
        <w:rPr>
          <w:b/>
        </w:rPr>
      </w:pPr>
      <w:r>
        <w:rPr>
          <w:b/>
        </w:rPr>
        <w:br w:type="page"/>
      </w:r>
    </w:p>
    <w:p w14:paraId="32B0AF5A" w14:textId="450244A1" w:rsidR="006B2865" w:rsidRPr="00757395" w:rsidRDefault="006B2865" w:rsidP="00007C13">
      <w:pPr>
        <w:jc w:val="both"/>
        <w:rPr>
          <w:b/>
        </w:rPr>
      </w:pPr>
      <w:r w:rsidRPr="00757395">
        <w:rPr>
          <w:b/>
        </w:rPr>
        <w:lastRenderedPageBreak/>
        <w:t>INTRODUCTION</w:t>
      </w:r>
    </w:p>
    <w:p w14:paraId="3F43E87C" w14:textId="41B8DD06" w:rsidR="00F93172" w:rsidRDefault="006B2865" w:rsidP="00007C13">
      <w:pPr>
        <w:jc w:val="both"/>
      </w:pPr>
      <w:r>
        <w:t>Interstitial Cystitis/Bladder</w:t>
      </w:r>
      <w:r w:rsidR="00241E09">
        <w:t xml:space="preserve"> Pain</w:t>
      </w:r>
      <w:r>
        <w:t xml:space="preserve"> Syndrome</w:t>
      </w:r>
      <w:r w:rsidR="00241E09">
        <w:t xml:space="preserve"> (IC/BPS)</w:t>
      </w:r>
      <w:r>
        <w:t xml:space="preserve"> is </w:t>
      </w:r>
      <w:r w:rsidR="00F93172">
        <w:t>a</w:t>
      </w:r>
      <w:r>
        <w:t xml:space="preserve"> poorly </w:t>
      </w:r>
      <w:r w:rsidR="007D2565">
        <w:t>understood disorder of the urinary bladder</w:t>
      </w:r>
      <w:r w:rsidR="002F0FEC">
        <w:t xml:space="preserve">. </w:t>
      </w:r>
      <w:r w:rsidR="00F93172">
        <w:t>Despite affecting</w:t>
      </w:r>
      <w:r>
        <w:t xml:space="preserve"> millions of people around</w:t>
      </w:r>
      <w:r w:rsidR="00724C49">
        <w:t xml:space="preserve"> th</w:t>
      </w:r>
      <w:r w:rsidR="00EB41D9">
        <w:t>e world</w:t>
      </w:r>
      <w:r w:rsidR="00BA7FA5">
        <w:t xml:space="preserve">, </w:t>
      </w:r>
      <w:r w:rsidR="00F93172">
        <w:t xml:space="preserve">there is </w:t>
      </w:r>
      <w:r>
        <w:t>no known cure</w:t>
      </w:r>
      <w:r w:rsidR="00A16203">
        <w:t>.</w:t>
      </w:r>
      <w:r w:rsidR="00F93172">
        <w:t xml:space="preserve"> </w:t>
      </w:r>
      <w:r w:rsidR="00724C49">
        <w:fldChar w:fldCharType="begin">
          <w:fldData xml:space="preserve">PEVuZE5vdGU+PENpdGU+PEF1dGhvcj5CZXJyeTwvQXV0aG9yPjxZZWFyPjIwMTE8L1llYXI+PFJl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</w:fldData>
        </w:fldChar>
      </w:r>
      <w:r w:rsidR="00335D0C">
        <w:instrText xml:space="preserve"> ADDIN EN.CITE </w:instrText>
      </w:r>
      <w:r w:rsidR="00335D0C">
        <w:fldChar w:fldCharType="begin">
          <w:fldData xml:space="preserve">PEVuZE5vdGU+PENpdGU+PEF1dGhvcj5CZXJyeTwvQXV0aG9yPjxZZWFyPjIwMTE8L1llYXI+PFJl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</w:fldData>
        </w:fldChar>
      </w:r>
      <w:r w:rsidR="00335D0C">
        <w:instrText xml:space="preserve"> ADDIN EN.CITE.DATA </w:instrText>
      </w:r>
      <w:r w:rsidR="00335D0C">
        <w:fldChar w:fldCharType="end"/>
      </w:r>
      <w:r w:rsidR="00724C49">
        <w:fldChar w:fldCharType="separate"/>
      </w:r>
      <w:r w:rsidR="00A16203" w:rsidRPr="00A16203">
        <w:rPr>
          <w:noProof/>
          <w:vertAlign w:val="superscript"/>
        </w:rPr>
        <w:t>1,2</w:t>
      </w:r>
      <w:r w:rsidR="00724C49">
        <w:fldChar w:fldCharType="end"/>
      </w:r>
      <w:r>
        <w:t xml:space="preserve"> The </w:t>
      </w:r>
      <w:r w:rsidR="00F93172">
        <w:t xml:space="preserve">difficulty </w:t>
      </w:r>
      <w:r>
        <w:t>in</w:t>
      </w:r>
      <w:r w:rsidR="00F93172">
        <w:t xml:space="preserve"> both</w:t>
      </w:r>
      <w:r>
        <w:t xml:space="preserve"> understanding </w:t>
      </w:r>
      <w:r w:rsidR="00F93172">
        <w:t xml:space="preserve">and diagnosing </w:t>
      </w:r>
      <w:r>
        <w:t>the disea</w:t>
      </w:r>
      <w:r w:rsidR="00E16C96">
        <w:t xml:space="preserve">se is partly due to </w:t>
      </w:r>
      <w:r w:rsidR="00F93172">
        <w:t xml:space="preserve">the </w:t>
      </w:r>
      <w:r w:rsidR="00112F15">
        <w:t>varying</w:t>
      </w:r>
      <w:r w:rsidR="00E16C96">
        <w:t xml:space="preserve"> symptoms </w:t>
      </w:r>
      <w:r w:rsidR="00F93172">
        <w:t>under which it may present. These, in turn, are</w:t>
      </w:r>
      <w:r w:rsidR="00E16C96">
        <w:t xml:space="preserve"> a direct consequence </w:t>
      </w:r>
      <w:r w:rsidR="008736D5">
        <w:t>of the</w:t>
      </w:r>
      <w:r w:rsidR="00F93172">
        <w:t xml:space="preserve"> different types of</w:t>
      </w:r>
      <w:r w:rsidR="004B1EAE">
        <w:t xml:space="preserve"> </w:t>
      </w:r>
      <w:r w:rsidR="006F1D6B">
        <w:t>aetiologies</w:t>
      </w:r>
      <w:r w:rsidR="00112F15">
        <w:t xml:space="preserve"> </w:t>
      </w:r>
      <w:r w:rsidR="00F93172">
        <w:t>held to be responsible for the disease</w:t>
      </w:r>
      <w:r w:rsidR="00A16203">
        <w:t>.</w:t>
      </w:r>
      <w:r w:rsidR="007D2565">
        <w:t xml:space="preserve"> </w:t>
      </w:r>
      <w:r w:rsidR="007D2565">
        <w:fldChar w:fldCharType="begin"/>
      </w:r>
      <w:r w:rsidR="00335D0C">
        <w:instrText xml:space="preserve"> ADDIN EN.CITE &lt;EndNote&gt;&lt;Cite&gt;&lt;Author&gt;Ke&lt;/Author&gt;&lt;Year&gt;2015&lt;/Year&gt;&lt;RecNum&gt;2060&lt;/RecNum&gt;&lt;DisplayText&gt;&lt;style face="superscript"&gt;3&lt;/style&gt;&lt;/DisplayText&gt;&lt;record&gt;&lt;rec-number&gt;2060&lt;/rec-number&gt;&lt;foreign-keys&gt;&lt;key app="EN" db-id="zwzrfd9t20esf7e0a9u55vsgaxav9z5veffp" timestamp="1526468573"&gt;2060&lt;/key&gt;&lt;/foreign-keys&gt;&lt;ref-type name="Journal Article"&gt;17&lt;/ref-type&gt;&lt;contributors&gt;&lt;authors&gt;&lt;author&gt;Ke, Q. S.&lt;/author&gt;&lt;author&gt;Kuo, H. C.&lt;/author&gt;&lt;/authors&gt;&lt;/contributors&gt;&lt;titles&gt;&lt;title&gt;Pathophysiology of interstitial cystitis/bladder pain syndrome&lt;/title&gt;&lt;secondary-title&gt;Tzu Chi Medical Journal&lt;/secondary-title&gt;&lt;/titles&gt;&lt;periodical&gt;&lt;full-title&gt;Tzu Chi Medical Journal&lt;/full-title&gt;&lt;/periodical&gt;&lt;pages&gt;139-144&lt;/pages&gt;&lt;volume&gt;27&lt;/volume&gt;&lt;number&gt;4&lt;/number&gt;&lt;dates&gt;&lt;year&gt;2015&lt;/year&gt;&lt;pub-dates&gt;&lt;date&gt;Dec&lt;/date&gt;&lt;/pub-dates&gt;&lt;/dates&gt;&lt;isbn&gt;1016-3190&lt;/isbn&gt;&lt;accession-num&gt;WOS:000422569300001&lt;/accession-num&gt;&lt;urls&gt;&lt;related-urls&gt;&lt;url&gt;&amp;lt;Go to ISI&amp;gt;://WOS:000422569300001&lt;/url&gt;&lt;url&gt;https://www.sciencedirect.com/science/article/pii/S1016319015000889?via%3Dihub&lt;/url&gt;&lt;/related-urls&gt;&lt;/urls&gt;&lt;electronic-resource-num&gt;10.1016/j.tcmj.2015.09.006&lt;/electronic-resource-num&gt;&lt;/record&gt;&lt;/Cite&gt;&lt;/EndNote&gt;</w:instrText>
      </w:r>
      <w:r w:rsidR="007D2565">
        <w:fldChar w:fldCharType="separate"/>
      </w:r>
      <w:r w:rsidR="00A16203" w:rsidRPr="00A16203">
        <w:rPr>
          <w:noProof/>
          <w:vertAlign w:val="superscript"/>
        </w:rPr>
        <w:t>3</w:t>
      </w:r>
      <w:r w:rsidR="007D2565">
        <w:fldChar w:fldCharType="end"/>
      </w:r>
      <w:r w:rsidR="0065334B">
        <w:t xml:space="preserve"> </w:t>
      </w:r>
    </w:p>
    <w:p w14:paraId="2B3AC041" w14:textId="6401028F" w:rsidR="006B2865" w:rsidRDefault="0065334B" w:rsidP="00007C13">
      <w:pPr>
        <w:jc w:val="both"/>
      </w:pPr>
      <w:r>
        <w:t xml:space="preserve">As a consequence, </w:t>
      </w:r>
      <w:r w:rsidR="002123E8">
        <w:t>pharmacotherapy is</w:t>
      </w:r>
      <w:r>
        <w:t xml:space="preserve"> often broad</w:t>
      </w:r>
      <w:r w:rsidR="007D2565">
        <w:t>;</w:t>
      </w:r>
      <w:r>
        <w:t xml:space="preserve"> most</w:t>
      </w:r>
      <w:r w:rsidR="007D2565">
        <w:t>ly</w:t>
      </w:r>
      <w:r>
        <w:t xml:space="preserve"> consisting of different drug classes</w:t>
      </w:r>
      <w:r w:rsidR="00112F15">
        <w:t>,</w:t>
      </w:r>
      <w:r>
        <w:t xml:space="preserve"> each addressing a particular</w:t>
      </w:r>
      <w:r w:rsidR="00203797">
        <w:t xml:space="preserve"> </w:t>
      </w:r>
      <w:r w:rsidR="00391A9A">
        <w:t xml:space="preserve">symptom(s) </w:t>
      </w:r>
      <w:r w:rsidR="00203797">
        <w:t xml:space="preserve">or </w:t>
      </w:r>
      <w:r w:rsidR="00FE2E4D">
        <w:t xml:space="preserve">possible </w:t>
      </w:r>
      <w:r w:rsidR="006F1D6B">
        <w:t>a</w:t>
      </w:r>
      <w:r w:rsidR="00EB41D9">
        <w:t>etiology(ies)</w:t>
      </w:r>
      <w:r>
        <w:t>.</w:t>
      </w:r>
      <w:r w:rsidR="003C14A8">
        <w:t xml:space="preserve"> </w:t>
      </w:r>
      <w:r w:rsidR="00701BAF">
        <w:t xml:space="preserve">Glycosaminoglycan </w:t>
      </w:r>
      <w:r w:rsidR="00A16203" w:rsidRPr="00701BAF">
        <w:t>(GAG)</w:t>
      </w:r>
      <w:r w:rsidR="003C14A8">
        <w:t xml:space="preserve"> </w:t>
      </w:r>
      <w:r>
        <w:t>replacement therapy, mast cell modulators, antidepressants and immunosuppressant</w:t>
      </w:r>
      <w:r w:rsidR="00391A9A">
        <w:t xml:space="preserve"> therapies</w:t>
      </w:r>
      <w:r>
        <w:t xml:space="preserve"> ha</w:t>
      </w:r>
      <w:r w:rsidR="00990D97">
        <w:t>ve been used with varied outcomes</w:t>
      </w:r>
      <w:r w:rsidR="006F13CF">
        <w:t>,</w:t>
      </w:r>
      <w:r>
        <w:t xml:space="preserve"> but overall treatment outcome</w:t>
      </w:r>
      <w:r w:rsidR="00FE2E4D">
        <w:t>s</w:t>
      </w:r>
      <w:r>
        <w:t xml:space="preserve"> remain unsatisfactory</w:t>
      </w:r>
      <w:r w:rsidR="00A16203">
        <w:t>.</w:t>
      </w:r>
      <w:r w:rsidR="00571CA6">
        <w:t xml:space="preserve"> </w:t>
      </w:r>
      <w:r w:rsidR="00571CA6">
        <w:fldChar w:fldCharType="begin">
          <w:fldData xml:space="preserve">PEVuZE5vdGU+PENpdGU+PEF1dGhvcj5HcmVpbWFuPC9BdXRob3I+PFllYXI+MjAxOTwvWWVhcj48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PEVuZE5vdGU+PENpdGU+PEF1dGhvcj5HcmVpbWFuPC9BdXRob3I+PFllYXI+MjAxOTwvWWVhcj48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</w:fldData>
        </w:fldChar>
      </w:r>
      <w:r w:rsidR="00A16203">
        <w:instrText xml:space="preserve"> ADDIN EN.CITE.DATA </w:instrText>
      </w:r>
      <w:r w:rsidR="00A16203">
        <w:fldChar w:fldCharType="end"/>
      </w:r>
      <w:r w:rsidR="00571CA6">
        <w:fldChar w:fldCharType="separate"/>
      </w:r>
      <w:r w:rsidR="00A16203" w:rsidRPr="00A16203">
        <w:rPr>
          <w:noProof/>
          <w:vertAlign w:val="superscript"/>
        </w:rPr>
        <w:t>4,5</w:t>
      </w:r>
      <w:r w:rsidR="00571CA6">
        <w:fldChar w:fldCharType="end"/>
      </w:r>
      <w:r w:rsidR="00AC1F84">
        <w:t xml:space="preserve"> </w:t>
      </w:r>
      <w:r w:rsidR="006D7F54">
        <w:t>Nevertheless, p</w:t>
      </w:r>
      <w:r w:rsidR="00AC1F84">
        <w:t>harma</w:t>
      </w:r>
      <w:r w:rsidR="0042151A">
        <w:t xml:space="preserve">cotherapy is </w:t>
      </w:r>
      <w:r w:rsidR="006D7F54">
        <w:t>a</w:t>
      </w:r>
      <w:r w:rsidR="00112F15">
        <w:t>n</w:t>
      </w:r>
      <w:r w:rsidR="006D7F54">
        <w:t xml:space="preserve"> </w:t>
      </w:r>
      <w:r w:rsidR="00112F15">
        <w:t xml:space="preserve">important </w:t>
      </w:r>
      <w:r w:rsidR="006D7F54">
        <w:t>component</w:t>
      </w:r>
      <w:r w:rsidR="00FE2E4D">
        <w:t xml:space="preserve"> </w:t>
      </w:r>
      <w:r w:rsidR="00391A9A">
        <w:t xml:space="preserve">in </w:t>
      </w:r>
      <w:r w:rsidR="008736D5">
        <w:t>the treatment</w:t>
      </w:r>
      <w:r w:rsidR="00AC1F84">
        <w:t xml:space="preserve"> algorithm for I</w:t>
      </w:r>
      <w:r w:rsidR="00F231E2">
        <w:t>C/</w:t>
      </w:r>
      <w:r w:rsidR="00D97DF1">
        <w:t>B</w:t>
      </w:r>
      <w:r w:rsidR="00F231E2">
        <w:t>P</w:t>
      </w:r>
      <w:r w:rsidR="00D97DF1">
        <w:t xml:space="preserve">S; </w:t>
      </w:r>
      <w:r w:rsidR="00391A9A">
        <w:t xml:space="preserve">being used when </w:t>
      </w:r>
      <w:r w:rsidR="008736D5">
        <w:t>more conservative</w:t>
      </w:r>
      <w:r w:rsidR="00AC1F84">
        <w:t xml:space="preserve"> </w:t>
      </w:r>
      <w:r w:rsidR="00391A9A">
        <w:t xml:space="preserve">interventions </w:t>
      </w:r>
      <w:r w:rsidR="00D97DF1">
        <w:t>are</w:t>
      </w:r>
      <w:r w:rsidR="00AC1F84">
        <w:t xml:space="preserve"> ineffective</w:t>
      </w:r>
      <w:r w:rsidR="00A16203">
        <w:t>.</w:t>
      </w:r>
      <w:r w:rsidR="00AC1F84">
        <w:t xml:space="preserve"> </w:t>
      </w:r>
      <w:r w:rsidR="00AC1F84">
        <w:fldChar w:fldCharType="begin">
          <w:fldData xml:space="preserve">PEVuZE5vdGU+PENpdGU+PEF1dGhvcj5WaWo8L0F1dGhvcj48WWVhcj4yMDEyPC9ZZWFyPjxSZWNO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PEVuZE5vdGU+PENpdGU+PEF1dGhvcj5WaWo8L0F1dGhvcj48WWVhcj4yMDEyPC9ZZWFyPjxSZWNO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</w:fldData>
        </w:fldChar>
      </w:r>
      <w:r w:rsidR="00A16203">
        <w:instrText xml:space="preserve"> ADDIN EN.CITE.DATA </w:instrText>
      </w:r>
      <w:r w:rsidR="00A16203">
        <w:fldChar w:fldCharType="end"/>
      </w:r>
      <w:r w:rsidR="00AC1F84">
        <w:fldChar w:fldCharType="separate"/>
      </w:r>
      <w:r w:rsidR="00A16203" w:rsidRPr="00A16203">
        <w:rPr>
          <w:noProof/>
          <w:vertAlign w:val="superscript"/>
        </w:rPr>
        <w:t>6</w:t>
      </w:r>
      <w:r w:rsidR="00AC1F84">
        <w:fldChar w:fldCharType="end"/>
      </w:r>
    </w:p>
    <w:p w14:paraId="04D5C75D" w14:textId="1ED6BD71" w:rsidR="006D7F54" w:rsidRDefault="001A3B29" w:rsidP="00007C13">
      <w:pPr>
        <w:jc w:val="both"/>
      </w:pPr>
      <w:r>
        <w:t xml:space="preserve">The </w:t>
      </w:r>
      <w:r w:rsidR="003063B4">
        <w:t xml:space="preserve">role </w:t>
      </w:r>
      <w:r w:rsidR="00265C72">
        <w:t xml:space="preserve">of pharmacotherapy in the management </w:t>
      </w:r>
      <w:r w:rsidR="003063B4">
        <w:t>of IC/B</w:t>
      </w:r>
      <w:r w:rsidR="00241E09">
        <w:t>P</w:t>
      </w:r>
      <w:r w:rsidR="003063B4">
        <w:t xml:space="preserve">S </w:t>
      </w:r>
      <w:r w:rsidR="006D7F54">
        <w:t>is emphasised</w:t>
      </w:r>
      <w:r w:rsidR="003063B4">
        <w:t xml:space="preserve"> </w:t>
      </w:r>
      <w:r w:rsidR="00265C72">
        <w:t xml:space="preserve">in </w:t>
      </w:r>
      <w:r w:rsidR="003063B4">
        <w:t xml:space="preserve">the management guidelines for </w:t>
      </w:r>
      <w:r w:rsidR="00265C72">
        <w:t>most professional</w:t>
      </w:r>
      <w:r w:rsidR="003C14A8">
        <w:t xml:space="preserve"> </w:t>
      </w:r>
      <w:r w:rsidR="003063B4">
        <w:t>bodies</w:t>
      </w:r>
      <w:r w:rsidR="003C14A8">
        <w:t xml:space="preserve"> </w:t>
      </w:r>
      <w:r w:rsidR="006D7F54">
        <w:t xml:space="preserve">in urology </w:t>
      </w:r>
      <w:r w:rsidR="00265C72">
        <w:t>with slight variations in the grade</w:t>
      </w:r>
      <w:r w:rsidR="003063B4">
        <w:t>s</w:t>
      </w:r>
      <w:r w:rsidR="00265C72">
        <w:t xml:space="preserve"> of</w:t>
      </w:r>
      <w:r w:rsidR="001E257B">
        <w:t xml:space="preserve"> evidence and recommendation</w:t>
      </w:r>
      <w:r w:rsidR="0042151A">
        <w:t>s</w:t>
      </w:r>
      <w:r w:rsidR="001E257B">
        <w:t xml:space="preserve"> on how</w:t>
      </w:r>
      <w:r w:rsidR="002870BC">
        <w:t xml:space="preserve"> and when each member drug</w:t>
      </w:r>
      <w:r w:rsidR="001E257B">
        <w:t xml:space="preserve"> is to be </w:t>
      </w:r>
      <w:r w:rsidR="006D7F54">
        <w:t>used</w:t>
      </w:r>
      <w:r w:rsidR="00A16203">
        <w:t>.</w:t>
      </w:r>
      <w:r w:rsidR="006D7F54">
        <w:t xml:space="preserve"> </w:t>
      </w:r>
      <w:r w:rsidR="000A3865">
        <w:fldChar w:fldCharType="begin">
          <w:fldData xml:space="preserve">PEVuZE5vdGU+PENpdGU+PEF1dGhvcj5IYW5ubzwvQXV0aG9yPjxZZWFyPjIwMTE8L1llYXI+PFJl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</w:fldData>
        </w:fldChar>
      </w:r>
      <w:r w:rsidR="00335D0C">
        <w:instrText xml:space="preserve"> ADDIN EN.CITE </w:instrText>
      </w:r>
      <w:r w:rsidR="00335D0C">
        <w:fldChar w:fldCharType="begin">
          <w:fldData xml:space="preserve">PEVuZE5vdGU+PENpdGU+PEF1dGhvcj5IYW5ubzwvQXV0aG9yPjxZZWFyPjIwMTE8L1llYXI+PFJl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</w:fldData>
        </w:fldChar>
      </w:r>
      <w:r w:rsidR="00335D0C">
        <w:instrText xml:space="preserve"> ADDIN EN.CITE.DATA </w:instrText>
      </w:r>
      <w:r w:rsidR="00335D0C">
        <w:fldChar w:fldCharType="end"/>
      </w:r>
      <w:r w:rsidR="000A3865">
        <w:fldChar w:fldCharType="separate"/>
      </w:r>
      <w:r w:rsidR="00A16203" w:rsidRPr="00A16203">
        <w:rPr>
          <w:noProof/>
          <w:vertAlign w:val="superscript"/>
        </w:rPr>
        <w:t>7,8</w:t>
      </w:r>
      <w:r w:rsidR="000A3865">
        <w:fldChar w:fldCharType="end"/>
      </w:r>
      <w:r w:rsidR="00265C72">
        <w:t xml:space="preserve"> </w:t>
      </w:r>
      <w:r w:rsidR="00203797">
        <w:fldChar w:fldCharType="begin">
          <w:fldData xml:space="preserve">PEVuZE5vdGU+PENpdGUgQXV0aG9yWWVhcj0iMSI+PEF1dGhvcj5Sb3ZuZXI8L0F1dGhvcj48WWVh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==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PEVuZE5vdGU+PENpdGUgQXV0aG9yWWVhcj0iMSI+PEF1dGhvcj5Sb3ZuZXI8L0F1dGhvcj48WWVh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==
</w:fldData>
        </w:fldChar>
      </w:r>
      <w:r w:rsidR="00A16203">
        <w:instrText xml:space="preserve"> ADDIN EN.CITE.DATA </w:instrText>
      </w:r>
      <w:r w:rsidR="00A16203">
        <w:fldChar w:fldCharType="end"/>
      </w:r>
      <w:r w:rsidR="00203797">
        <w:fldChar w:fldCharType="separate"/>
      </w:r>
      <w:r w:rsidR="00A16203">
        <w:rPr>
          <w:noProof/>
        </w:rPr>
        <w:t xml:space="preserve">Rovner, et al. </w:t>
      </w:r>
      <w:r w:rsidR="00A16203" w:rsidRPr="00A16203">
        <w:rPr>
          <w:noProof/>
          <w:vertAlign w:val="superscript"/>
        </w:rPr>
        <w:t>9</w:t>
      </w:r>
      <w:r w:rsidR="00203797">
        <w:fldChar w:fldCharType="end"/>
      </w:r>
      <w:r w:rsidR="00203797">
        <w:t xml:space="preserve"> reported in the Interstitial Cystitis Database </w:t>
      </w:r>
      <w:r w:rsidR="00BD6224">
        <w:t xml:space="preserve">(ICDB) </w:t>
      </w:r>
      <w:r w:rsidR="00203797">
        <w:t>Study the existence of 183 treatments for IC/B</w:t>
      </w:r>
      <w:r w:rsidR="00241E09">
        <w:t>P</w:t>
      </w:r>
      <w:r w:rsidR="00203797">
        <w:t xml:space="preserve">S. However, little is known regarding oral medications which occupy </w:t>
      </w:r>
      <w:r w:rsidR="003063B4">
        <w:t xml:space="preserve">a </w:t>
      </w:r>
      <w:r w:rsidR="00203797">
        <w:t>central po</w:t>
      </w:r>
      <w:r w:rsidR="0038108E">
        <w:t>sition in the treatment algorithm</w:t>
      </w:r>
      <w:r w:rsidR="00203797">
        <w:t xml:space="preserve">. </w:t>
      </w:r>
    </w:p>
    <w:p w14:paraId="07EE43FA" w14:textId="539B2B34" w:rsidR="002C3F9B" w:rsidRDefault="002C3F9B" w:rsidP="00007C13">
      <w:pPr>
        <w:jc w:val="both"/>
      </w:pPr>
      <w:r>
        <w:t>Cross sectional surveys are used to monitor treatment programs inter alia</w:t>
      </w:r>
      <w:r w:rsidR="00A16203">
        <w:t>.</w:t>
      </w:r>
      <w:r>
        <w:t xml:space="preserve"> </w:t>
      </w:r>
      <w:r w:rsidR="00290E68">
        <w:fldChar w:fldCharType="begin"/>
      </w:r>
      <w:r w:rsidR="00A16203">
        <w:instrText xml:space="preserve"> ADDIN EN.CITE &lt;EndNote&gt;&lt;Cite&gt;&lt;Author&gt;Ewan&lt;/Author&gt;&lt;Year&gt;1989&lt;/Year&gt;&lt;RecNum&gt;2253&lt;/RecNum&gt;&lt;DisplayText&gt;&lt;style face="superscript"&gt;10&lt;/style&gt;&lt;/DisplayText&gt;&lt;record&gt;&lt;rec-number&gt;2253&lt;/rec-number&gt;&lt;foreign-keys&gt;&lt;key app="EN" db-id="zwzrfd9t20esf7e0a9u55vsgaxav9z5veffp" timestamp="1596734202"&gt;2253&lt;/key&gt;&lt;/foreign-keys&gt;&lt;ref-type name="Journal Article"&gt;17&lt;/ref-type&gt;&lt;contributors&gt;&lt;authors&gt;&lt;author&gt;Ewan, C.&lt;/author&gt;&lt;/authors&gt;&lt;/contributors&gt;&lt;titles&gt;&lt;title&gt;INTRODUCTION TO RESEARCH IN THE HEALTH-SCIENCES - POLGAR,S, THOMAS,SA&lt;/title&gt;&lt;secondary-title&gt;Community Health Studies&lt;/secondary-title&gt;&lt;/titles&gt;&lt;periodical&gt;&lt;full-title&gt;Community Health Studies&lt;/full-title&gt;&lt;/periodical&gt;&lt;pages&gt;109-110&lt;/pages&gt;&lt;volume&gt;13&lt;/volume&gt;&lt;number&gt;1&lt;/number&gt;&lt;dates&gt;&lt;year&gt;1989&lt;/year&gt;&lt;/dates&gt;&lt;isbn&gt;0314-9021&lt;/isbn&gt;&lt;accession-num&gt;WOS:A1989U774600022&lt;/accession-num&gt;&lt;urls&gt;&lt;related-urls&gt;&lt;url&gt;&amp;lt;Go to ISI&amp;gt;://WOS:A1989U774600022&lt;/url&gt;&lt;/related-urls&gt;&lt;/urls&gt;&lt;/record&gt;&lt;/Cite&gt;&lt;/EndNote&gt;</w:instrText>
      </w:r>
      <w:r w:rsidR="00290E68">
        <w:fldChar w:fldCharType="separate"/>
      </w:r>
      <w:r w:rsidR="00A16203" w:rsidRPr="00A16203">
        <w:rPr>
          <w:noProof/>
          <w:vertAlign w:val="superscript"/>
        </w:rPr>
        <w:t>10</w:t>
      </w:r>
      <w:r w:rsidR="00290E68">
        <w:fldChar w:fldCharType="end"/>
      </w:r>
      <w:r w:rsidR="00594393">
        <w:t xml:space="preserve"> In particular, patient reported</w:t>
      </w:r>
      <w:r w:rsidR="009C7966">
        <w:t xml:space="preserve"> outco</w:t>
      </w:r>
      <w:r w:rsidR="00AD45A5">
        <w:t>mes have been used to provide insight into the</w:t>
      </w:r>
      <w:r w:rsidR="00594393">
        <w:t xml:space="preserve"> quality of life, dietary habits and other </w:t>
      </w:r>
      <w:r w:rsidR="00890D29">
        <w:t xml:space="preserve">experiential domains </w:t>
      </w:r>
      <w:r w:rsidR="00594393">
        <w:t>of IC/B</w:t>
      </w:r>
      <w:r w:rsidR="00241E09">
        <w:t>P</w:t>
      </w:r>
      <w:r w:rsidR="00594393">
        <w:t>S sufferers</w:t>
      </w:r>
      <w:r w:rsidR="00A16203">
        <w:t>.</w:t>
      </w:r>
      <w:r w:rsidR="00594393">
        <w:t xml:space="preserve"> </w:t>
      </w:r>
      <w:r w:rsidR="00594393">
        <w:fldChar w:fldCharType="begin">
          <w:fldData xml:space="preserve">PEVuZE5vdGU+PENpdGU+PEF1dGhvcj5MYWk8L0F1dGhvcj48WWVhcj4yMDE5PC9ZZWFyPjxSZWNO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PEVuZE5vdGU+PENpdGU+PEF1dGhvcj5MYWk8L0F1dGhvcj48WWVhcj4yMDE5PC9ZZWFyPjxSZWNO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</w:fldData>
        </w:fldChar>
      </w:r>
      <w:r w:rsidR="00A16203">
        <w:instrText xml:space="preserve"> ADDIN EN.CITE.DATA </w:instrText>
      </w:r>
      <w:r w:rsidR="00A16203">
        <w:fldChar w:fldCharType="end"/>
      </w:r>
      <w:r w:rsidR="00594393">
        <w:fldChar w:fldCharType="separate"/>
      </w:r>
      <w:r w:rsidR="00A16203" w:rsidRPr="00A16203">
        <w:rPr>
          <w:noProof/>
          <w:vertAlign w:val="superscript"/>
        </w:rPr>
        <w:t>11</w:t>
      </w:r>
      <w:r w:rsidR="00594393">
        <w:fldChar w:fldCharType="end"/>
      </w:r>
      <w:r w:rsidR="00594393">
        <w:t xml:space="preserve"> </w:t>
      </w:r>
      <w:r w:rsidR="001A3B29">
        <w:t>In view of this, i</w:t>
      </w:r>
      <w:r w:rsidR="00D64B86">
        <w:t xml:space="preserve">t </w:t>
      </w:r>
      <w:r w:rsidR="003063B4">
        <w:t>is</w:t>
      </w:r>
      <w:r w:rsidR="00D64B86">
        <w:t xml:space="preserve"> reasonable to identify the proportions of</w:t>
      </w:r>
      <w:r w:rsidR="00B0373D">
        <w:t xml:space="preserve"> IC/B</w:t>
      </w:r>
      <w:r w:rsidR="00241E09">
        <w:t>P</w:t>
      </w:r>
      <w:r w:rsidR="00B0373D">
        <w:t xml:space="preserve">S cohorts </w:t>
      </w:r>
      <w:r w:rsidR="00890D29">
        <w:t xml:space="preserve">who </w:t>
      </w:r>
      <w:r w:rsidR="00B0373D">
        <w:t>are on oral</w:t>
      </w:r>
      <w:r w:rsidR="00D64B86">
        <w:t xml:space="preserve"> therapy and in particular the specific treatments they are using with a view </w:t>
      </w:r>
      <w:r w:rsidR="006D7F54">
        <w:t>to</w:t>
      </w:r>
      <w:r w:rsidR="00D64B86">
        <w:t xml:space="preserve"> giv</w:t>
      </w:r>
      <w:r w:rsidR="00F813A9">
        <w:t>e</w:t>
      </w:r>
      <w:r w:rsidR="00D64B86">
        <w:t xml:space="preserve"> a clear description of this population.</w:t>
      </w:r>
    </w:p>
    <w:p w14:paraId="5AB27070" w14:textId="5D942FD9" w:rsidR="0065334B" w:rsidRDefault="0065334B" w:rsidP="00575FAE">
      <w:pPr>
        <w:jc w:val="both"/>
      </w:pPr>
      <w:r>
        <w:t xml:space="preserve">In this </w:t>
      </w:r>
      <w:r w:rsidR="007C0C83">
        <w:t>study</w:t>
      </w:r>
      <w:r>
        <w:t xml:space="preserve">, we aimed to </w:t>
      </w:r>
      <w:r w:rsidR="00383D19">
        <w:t xml:space="preserve">collect and </w:t>
      </w:r>
      <w:r>
        <w:t>describe the</w:t>
      </w:r>
      <w:r w:rsidR="0038108E">
        <w:t xml:space="preserve"> </w:t>
      </w:r>
      <w:r w:rsidR="003063B4">
        <w:t xml:space="preserve">use of </w:t>
      </w:r>
      <w:r w:rsidR="0038108E">
        <w:t>oral</w:t>
      </w:r>
      <w:r>
        <w:t xml:space="preserve"> t</w:t>
      </w:r>
      <w:r w:rsidR="00383D19">
        <w:t>reatment</w:t>
      </w:r>
      <w:r w:rsidR="003063B4">
        <w:t>s</w:t>
      </w:r>
      <w:r w:rsidR="00383D19">
        <w:t xml:space="preserve"> for</w:t>
      </w:r>
      <w:r>
        <w:t xml:space="preserve"> </w:t>
      </w:r>
      <w:r w:rsidR="003063B4">
        <w:t>IC/B</w:t>
      </w:r>
      <w:r w:rsidR="00241E09">
        <w:t>P</w:t>
      </w:r>
      <w:r w:rsidR="003063B4">
        <w:t>S</w:t>
      </w:r>
      <w:r w:rsidR="002C341B">
        <w:t xml:space="preserve"> in the </w:t>
      </w:r>
      <w:r w:rsidR="002C341B" w:rsidRPr="00575FAE">
        <w:t>UK</w:t>
      </w:r>
      <w:r w:rsidRPr="00575FAE">
        <w:t xml:space="preserve"> with </w:t>
      </w:r>
      <w:r w:rsidR="00575FAE" w:rsidRPr="00575FAE">
        <w:t>the</w:t>
      </w:r>
      <w:r w:rsidR="003063B4" w:rsidRPr="00575FAE">
        <w:t xml:space="preserve"> </w:t>
      </w:r>
      <w:r w:rsidRPr="00575FAE">
        <w:t>view</w:t>
      </w:r>
      <w:r>
        <w:t xml:space="preserve"> </w:t>
      </w:r>
      <w:r w:rsidR="003063B4">
        <w:t xml:space="preserve">to </w:t>
      </w:r>
      <w:r>
        <w:t xml:space="preserve">providing baseline data that </w:t>
      </w:r>
      <w:r w:rsidR="00990D97">
        <w:t>coul</w:t>
      </w:r>
      <w:r w:rsidR="00630C7F">
        <w:t>d</w:t>
      </w:r>
      <w:r w:rsidR="001A3B29">
        <w:t xml:space="preserve"> generate </w:t>
      </w:r>
      <w:r w:rsidR="00630C7F">
        <w:t>plausible hypothese</w:t>
      </w:r>
      <w:r w:rsidR="001A3B29">
        <w:t>s</w:t>
      </w:r>
      <w:r w:rsidR="00990D97">
        <w:t xml:space="preserve"> for the </w:t>
      </w:r>
      <w:r w:rsidR="003063B4">
        <w:t>role</w:t>
      </w:r>
      <w:r w:rsidR="00AC1F84">
        <w:t xml:space="preserve"> of IC/B</w:t>
      </w:r>
      <w:r w:rsidR="00241E09">
        <w:t>P</w:t>
      </w:r>
      <w:r w:rsidR="00AC1F84">
        <w:t>S</w:t>
      </w:r>
      <w:r w:rsidR="001552A9">
        <w:t xml:space="preserve"> oral</w:t>
      </w:r>
      <w:r w:rsidR="00AC1F84">
        <w:t xml:space="preserve"> pharmacotherapy.</w:t>
      </w:r>
    </w:p>
    <w:p w14:paraId="560C5AB1" w14:textId="77777777" w:rsidR="00E64863" w:rsidRDefault="00E64863">
      <w:pPr>
        <w:rPr>
          <w:b/>
        </w:rPr>
      </w:pPr>
      <w:r>
        <w:rPr>
          <w:b/>
        </w:rPr>
        <w:br w:type="page"/>
      </w:r>
    </w:p>
    <w:p w14:paraId="0A904F62" w14:textId="0CDEAFD6" w:rsidR="00383D19" w:rsidRPr="00757395" w:rsidRDefault="00383D19" w:rsidP="00007C13">
      <w:pPr>
        <w:jc w:val="both"/>
        <w:rPr>
          <w:b/>
        </w:rPr>
      </w:pPr>
      <w:r w:rsidRPr="00757395">
        <w:rPr>
          <w:b/>
        </w:rPr>
        <w:lastRenderedPageBreak/>
        <w:t>METHODS</w:t>
      </w:r>
    </w:p>
    <w:p w14:paraId="5D421C25" w14:textId="1E6D838B" w:rsidR="003063B4" w:rsidRDefault="00383D19" w:rsidP="00007C13">
      <w:pPr>
        <w:jc w:val="both"/>
      </w:pPr>
      <w:r w:rsidRPr="003C14A8">
        <w:rPr>
          <w:b/>
        </w:rPr>
        <w:t>Questionnaire content and development</w:t>
      </w:r>
    </w:p>
    <w:p w14:paraId="4C3EA476" w14:textId="02D53A98" w:rsidR="00383D19" w:rsidRDefault="00AC1F84" w:rsidP="00007C13">
      <w:pPr>
        <w:jc w:val="both"/>
      </w:pPr>
      <w:r>
        <w:t>The questionnaire consisted of items pertaining to sociodemographic variables</w:t>
      </w:r>
      <w:r w:rsidR="00FD0A3F">
        <w:t>,</w:t>
      </w:r>
      <w:r w:rsidR="00241E09">
        <w:t xml:space="preserve"> diagnostic procedures used in establishing diagnosis,</w:t>
      </w:r>
      <w:r w:rsidR="00FD0A3F">
        <w:t xml:space="preserve"> medication history</w:t>
      </w:r>
      <w:r w:rsidR="00CB13AD">
        <w:t xml:space="preserve"> and dietary consumption pattern</w:t>
      </w:r>
      <w:r>
        <w:t xml:space="preserve"> of the </w:t>
      </w:r>
      <w:r w:rsidR="005A78C0">
        <w:t>participants</w:t>
      </w:r>
      <w:r>
        <w:t xml:space="preserve">. </w:t>
      </w:r>
      <w:r w:rsidR="00CB13AD">
        <w:t xml:space="preserve">Participants were presented with </w:t>
      </w:r>
      <w:r w:rsidR="003063B4">
        <w:t xml:space="preserve">a </w:t>
      </w:r>
      <w:r w:rsidR="00CB13AD">
        <w:t xml:space="preserve">list of </w:t>
      </w:r>
      <w:r w:rsidR="00D411FF">
        <w:t>guideline-</w:t>
      </w:r>
      <w:r w:rsidR="003E3001">
        <w:t>recommended IC</w:t>
      </w:r>
      <w:r w:rsidR="00CB13AD">
        <w:t>/B</w:t>
      </w:r>
      <w:r w:rsidR="00241E09">
        <w:t>P</w:t>
      </w:r>
      <w:r w:rsidR="00CB13AD">
        <w:t xml:space="preserve">S </w:t>
      </w:r>
      <w:r w:rsidR="00BA6375">
        <w:t xml:space="preserve">oral </w:t>
      </w:r>
      <w:r w:rsidR="00CB13AD">
        <w:t>treatments and asked to indicate in a multiple response manner whether they have used/</w:t>
      </w:r>
      <w:r w:rsidR="003063B4">
        <w:t xml:space="preserve">were </w:t>
      </w:r>
      <w:r w:rsidR="00CB13AD">
        <w:t>using any of these medications. In addition, an open</w:t>
      </w:r>
      <w:r w:rsidR="00E5209D">
        <w:t>-</w:t>
      </w:r>
      <w:r w:rsidR="00CB13AD">
        <w:t xml:space="preserve">ended item was included for them to include any other treatment they </w:t>
      </w:r>
      <w:r w:rsidR="003063B4">
        <w:t>had</w:t>
      </w:r>
      <w:r w:rsidR="00CB13AD">
        <w:t xml:space="preserve"> used/</w:t>
      </w:r>
      <w:r w:rsidR="003063B4">
        <w:t xml:space="preserve">were </w:t>
      </w:r>
      <w:r w:rsidR="00CB13AD">
        <w:t xml:space="preserve">using for their bladder condition. Moreover, </w:t>
      </w:r>
      <w:r w:rsidR="003063B4">
        <w:t xml:space="preserve">enquiries relating to </w:t>
      </w:r>
      <w:r w:rsidR="00CB13AD">
        <w:t>length of time since IC/B</w:t>
      </w:r>
      <w:r w:rsidR="00241E09">
        <w:t>P</w:t>
      </w:r>
      <w:r w:rsidR="00CB13AD">
        <w:t xml:space="preserve">S was diagnosed </w:t>
      </w:r>
      <w:r w:rsidR="003063B4">
        <w:t xml:space="preserve">and </w:t>
      </w:r>
      <w:r w:rsidR="00CB13AD">
        <w:t xml:space="preserve">disease type in the cohort were </w:t>
      </w:r>
      <w:r w:rsidR="00374634">
        <w:t>made</w:t>
      </w:r>
      <w:r w:rsidR="00CB13AD">
        <w:t xml:space="preserve">. </w:t>
      </w:r>
      <w:r w:rsidR="006D7F54">
        <w:t>P</w:t>
      </w:r>
      <w:r w:rsidR="00CB13AD">
        <w:t xml:space="preserve">articipants </w:t>
      </w:r>
      <w:r w:rsidR="006D7F54">
        <w:t>who had received a clinical diagnosis of IC/B</w:t>
      </w:r>
      <w:r w:rsidR="00241E09">
        <w:t>P</w:t>
      </w:r>
      <w:r w:rsidR="006D7F54">
        <w:t xml:space="preserve">S also completed the O’Leary/Sant questionnaire </w:t>
      </w:r>
      <w:r w:rsidR="00BB5B35">
        <w:t>to help</w:t>
      </w:r>
      <w:r w:rsidR="006D7F54">
        <w:t xml:space="preserve"> confirm that they </w:t>
      </w:r>
      <w:r w:rsidR="00CB13AD">
        <w:t xml:space="preserve">fulfilled </w:t>
      </w:r>
      <w:r w:rsidR="006D7F54">
        <w:t xml:space="preserve">the </w:t>
      </w:r>
      <w:r w:rsidR="00CB13AD">
        <w:t xml:space="preserve">criteria for </w:t>
      </w:r>
      <w:r w:rsidR="006D7F54">
        <w:t>a diagnosis of IC/B</w:t>
      </w:r>
      <w:r w:rsidR="00241E09">
        <w:t>P</w:t>
      </w:r>
      <w:r w:rsidR="006D7F54">
        <w:t xml:space="preserve">S thereby justifying their </w:t>
      </w:r>
      <w:r w:rsidR="00CB13AD">
        <w:t>inclusion</w:t>
      </w:r>
      <w:r w:rsidR="00374634">
        <w:t xml:space="preserve"> in the study</w:t>
      </w:r>
      <w:r w:rsidR="00CB13AD">
        <w:t>.</w:t>
      </w:r>
    </w:p>
    <w:p w14:paraId="1A3827B9" w14:textId="6DADE18A" w:rsidR="00374634" w:rsidRPr="00E20A16" w:rsidRDefault="004B6434" w:rsidP="00007C13">
      <w:pPr>
        <w:jc w:val="both"/>
        <w:rPr>
          <w:b/>
        </w:rPr>
      </w:pPr>
      <w:r w:rsidRPr="00E20A16">
        <w:rPr>
          <w:b/>
        </w:rPr>
        <w:t>Sample and questionnaire a</w:t>
      </w:r>
      <w:r w:rsidR="00701BAF">
        <w:rPr>
          <w:b/>
        </w:rPr>
        <w:t>dministration</w:t>
      </w:r>
    </w:p>
    <w:p w14:paraId="7758AA69" w14:textId="6D8CAD5F" w:rsidR="004B6434" w:rsidRDefault="001364BD" w:rsidP="007C0C83">
      <w:pPr>
        <w:jc w:val="both"/>
      </w:pPr>
      <w:r>
        <w:t xml:space="preserve">Data were collected from </w:t>
      </w:r>
      <w:r w:rsidR="0058089C">
        <w:t xml:space="preserve">a </w:t>
      </w:r>
      <w:r>
        <w:t>convenience sample</w:t>
      </w:r>
      <w:r w:rsidR="004B6434">
        <w:t xml:space="preserve"> of </w:t>
      </w:r>
      <w:r w:rsidR="00112F15">
        <w:t>members of</w:t>
      </w:r>
      <w:r w:rsidR="004B6434">
        <w:t xml:space="preserve"> Bladder Health UK</w:t>
      </w:r>
      <w:r w:rsidR="00BA6375">
        <w:t xml:space="preserve"> -</w:t>
      </w:r>
      <w:r w:rsidR="004B6434">
        <w:t xml:space="preserve"> a bladder focus</w:t>
      </w:r>
      <w:r w:rsidR="0058089C">
        <w:t>ed</w:t>
      </w:r>
      <w:r w:rsidR="004B6434">
        <w:t xml:space="preserve"> charity in the UK. </w:t>
      </w:r>
      <w:r w:rsidR="00125AF0">
        <w:t xml:space="preserve">Approval for the study was obtained from </w:t>
      </w:r>
      <w:r w:rsidR="0058089C">
        <w:t xml:space="preserve">the Faculty of </w:t>
      </w:r>
      <w:r w:rsidR="00E5209D">
        <w:t>M</w:t>
      </w:r>
      <w:r w:rsidR="0058089C">
        <w:t xml:space="preserve">edicine </w:t>
      </w:r>
      <w:r w:rsidR="00F61691">
        <w:t>ethics</w:t>
      </w:r>
      <w:r w:rsidR="0058089C">
        <w:t xml:space="preserve"> committee at the</w:t>
      </w:r>
      <w:r w:rsidR="00125AF0">
        <w:t xml:space="preserve"> University of Southampton, United Kingdom. </w:t>
      </w:r>
      <w:r w:rsidR="0058089C">
        <w:t>Those members with a prior clinical diagnosis of IC/B</w:t>
      </w:r>
      <w:r w:rsidR="00241E09">
        <w:t>P</w:t>
      </w:r>
      <w:r w:rsidR="0058089C">
        <w:t xml:space="preserve">S were approached. The only </w:t>
      </w:r>
      <w:r w:rsidR="004B6434">
        <w:t>inclusion criteri</w:t>
      </w:r>
      <w:r w:rsidR="0058089C">
        <w:t>on</w:t>
      </w:r>
      <w:r w:rsidR="004B6434">
        <w:t xml:space="preserve"> </w:t>
      </w:r>
      <w:r w:rsidR="0058089C">
        <w:t xml:space="preserve">was </w:t>
      </w:r>
      <w:r>
        <w:t xml:space="preserve">age </w:t>
      </w:r>
      <w:r w:rsidR="0058089C">
        <w:t xml:space="preserve">between </w:t>
      </w:r>
      <w:r>
        <w:t>18 and 80</w:t>
      </w:r>
      <w:r w:rsidR="0058089C">
        <w:t xml:space="preserve"> years</w:t>
      </w:r>
      <w:r>
        <w:t>.</w:t>
      </w:r>
      <w:r w:rsidR="00F94A99">
        <w:t xml:space="preserve"> The q</w:t>
      </w:r>
      <w:r w:rsidR="004B6434">
        <w:t xml:space="preserve">uestionnaire hyperlink was made available at the charity’s website between </w:t>
      </w:r>
      <w:r w:rsidR="004E79E5">
        <w:t>February 2019 and March 2019</w:t>
      </w:r>
      <w:r w:rsidR="004B6434">
        <w:t>. Interested and consented members accessed and completed the survey.</w:t>
      </w:r>
      <w:r w:rsidR="00064655">
        <w:t xml:space="preserve"> Based on the Confidence Interval (CI) width of 0.15, </w:t>
      </w:r>
      <w:r w:rsidR="007C0C83">
        <w:t>CI</w:t>
      </w:r>
      <w:r w:rsidR="00064655">
        <w:t xml:space="preserve"> of 0.5% and a planning proportion of 0.5, </w:t>
      </w:r>
      <w:r w:rsidR="00890D29">
        <w:t xml:space="preserve">a </w:t>
      </w:r>
      <w:r w:rsidR="00064655">
        <w:t>sample size of 171</w:t>
      </w:r>
      <w:r w:rsidR="00F813A9">
        <w:t xml:space="preserve"> was</w:t>
      </w:r>
      <w:r w:rsidR="00064655">
        <w:t xml:space="preserve"> </w:t>
      </w:r>
      <w:r w:rsidR="00890D29">
        <w:t>deemed suitable for statistical purposes</w:t>
      </w:r>
      <w:r w:rsidR="00052A31">
        <w:t xml:space="preserve"> (precision of</w:t>
      </w:r>
      <w:r w:rsidR="009A7E0F">
        <w:t xml:space="preserve"> findings)</w:t>
      </w:r>
      <w:r w:rsidR="00064655">
        <w:t>.</w:t>
      </w:r>
    </w:p>
    <w:p w14:paraId="1F8E85EB" w14:textId="4EF83494" w:rsidR="0058089C" w:rsidRPr="00E20A16" w:rsidRDefault="00701BAF" w:rsidP="00007C13">
      <w:pPr>
        <w:jc w:val="both"/>
        <w:rPr>
          <w:b/>
        </w:rPr>
      </w:pPr>
      <w:r>
        <w:rPr>
          <w:b/>
        </w:rPr>
        <w:t>Statistical analysis</w:t>
      </w:r>
      <w:r w:rsidR="00CD3342" w:rsidRPr="00E20A16">
        <w:rPr>
          <w:b/>
        </w:rPr>
        <w:t xml:space="preserve"> </w:t>
      </w:r>
    </w:p>
    <w:p w14:paraId="39B440F1" w14:textId="243E530B" w:rsidR="00CD3342" w:rsidRDefault="00CD3342" w:rsidP="00007C13">
      <w:pPr>
        <w:jc w:val="both"/>
      </w:pPr>
      <w:r>
        <w:t>Data w</w:t>
      </w:r>
      <w:r w:rsidR="00E5209D">
        <w:t>ere</w:t>
      </w:r>
      <w:r>
        <w:t xml:space="preserve"> collected using isurvey software and result transformed </w:t>
      </w:r>
      <w:r w:rsidR="00D411FF">
        <w:t>into IBM</w:t>
      </w:r>
      <w:r w:rsidR="00146DB1">
        <w:t xml:space="preserve"> SPSS statistics for windows version 26.0 (IBM Corp., Armonk, N.Y., USA</w:t>
      </w:r>
      <w:r w:rsidR="00D411FF">
        <w:t>) for</w:t>
      </w:r>
      <w:r>
        <w:t xml:space="preserve"> analysis</w:t>
      </w:r>
      <w:r w:rsidRPr="00701BAF">
        <w:t xml:space="preserve">. </w:t>
      </w:r>
      <w:r w:rsidR="00BB5B35" w:rsidRPr="00701BAF">
        <w:t>Data</w:t>
      </w:r>
      <w:r w:rsidR="00D411FF" w:rsidRPr="00701BAF">
        <w:t xml:space="preserve"> </w:t>
      </w:r>
      <w:r w:rsidRPr="00701BAF">
        <w:t>were presented as means</w:t>
      </w:r>
      <w:r>
        <w:t xml:space="preserve"> (SD) and percentages</w:t>
      </w:r>
      <w:r w:rsidR="00F94A99">
        <w:t>.</w:t>
      </w:r>
      <w:r w:rsidR="00DF7894">
        <w:t xml:space="preserve"> </w:t>
      </w:r>
      <w:r w:rsidR="00241E09">
        <w:t>Responses to questions were structu</w:t>
      </w:r>
      <w:r w:rsidR="00012D44">
        <w:t>red</w:t>
      </w:r>
      <w:r w:rsidR="00241E09">
        <w:t xml:space="preserve"> in multiple response pattern. Thus, multiple response analysis </w:t>
      </w:r>
      <w:r w:rsidR="00012D44">
        <w:t xml:space="preserve">was used as applicable. </w:t>
      </w:r>
      <w:r w:rsidR="00DF7894">
        <w:t xml:space="preserve">A student t test was used </w:t>
      </w:r>
      <w:r w:rsidR="00A16203">
        <w:t>t</w:t>
      </w:r>
      <w:r w:rsidR="00DF7894">
        <w:t>o compare means between two</w:t>
      </w:r>
      <w:r w:rsidR="00012D44">
        <w:t xml:space="preserve"> numerical</w:t>
      </w:r>
      <w:r w:rsidR="00DF7894">
        <w:t xml:space="preserve"> groups</w:t>
      </w:r>
      <w:r w:rsidR="00012D44">
        <w:t xml:space="preserve"> and </w:t>
      </w:r>
      <w:r w:rsidR="00890D29">
        <w:t xml:space="preserve">the </w:t>
      </w:r>
      <w:r w:rsidR="00012D44">
        <w:t>value of p was set at 0.05</w:t>
      </w:r>
      <w:r w:rsidR="00890D29">
        <w:t xml:space="preserve"> (2-tailed)</w:t>
      </w:r>
      <w:r w:rsidR="00012D44">
        <w:t>.</w:t>
      </w:r>
    </w:p>
    <w:p w14:paraId="26F4EB85" w14:textId="77777777" w:rsidR="00E64863" w:rsidRDefault="00E64863">
      <w:pPr>
        <w:rPr>
          <w:b/>
        </w:rPr>
      </w:pPr>
      <w:r>
        <w:rPr>
          <w:b/>
        </w:rPr>
        <w:br w:type="page"/>
      </w:r>
    </w:p>
    <w:p w14:paraId="532C3CB5" w14:textId="330020BE" w:rsidR="00061D91" w:rsidRPr="00757395" w:rsidRDefault="00061D91" w:rsidP="00007C13">
      <w:pPr>
        <w:jc w:val="both"/>
        <w:rPr>
          <w:b/>
        </w:rPr>
      </w:pPr>
      <w:r w:rsidRPr="00757395">
        <w:rPr>
          <w:b/>
        </w:rPr>
        <w:lastRenderedPageBreak/>
        <w:t>RESULTS</w:t>
      </w:r>
    </w:p>
    <w:p w14:paraId="0606ADDD" w14:textId="77777777" w:rsidR="00E64863" w:rsidRDefault="00061D91" w:rsidP="00E64863">
      <w:pPr>
        <w:jc w:val="both"/>
      </w:pPr>
      <w:r>
        <w:t xml:space="preserve">A total of </w:t>
      </w:r>
      <w:r w:rsidR="00012D44">
        <w:t>173</w:t>
      </w:r>
      <w:r>
        <w:t xml:space="preserve"> </w:t>
      </w:r>
      <w:r w:rsidR="0058089C">
        <w:t xml:space="preserve">participants </w:t>
      </w:r>
      <w:r>
        <w:t xml:space="preserve">completed the survey out of the 601 members that accessed the survey hyperlink producing a response rate of </w:t>
      </w:r>
      <w:r w:rsidR="00012D44">
        <w:t>28.7%</w:t>
      </w:r>
      <w:r>
        <w:t>. The mean</w:t>
      </w:r>
      <w:r w:rsidR="00FD0A3F">
        <w:t xml:space="preserve"> (SD)</w:t>
      </w:r>
      <w:r>
        <w:t xml:space="preserve"> age of the participants </w:t>
      </w:r>
      <w:r w:rsidR="00B24648">
        <w:t xml:space="preserve">was </w:t>
      </w:r>
      <w:r w:rsidR="00012D44">
        <w:t>56.13</w:t>
      </w:r>
      <w:r>
        <w:t xml:space="preserve"> </w:t>
      </w:r>
      <w:r w:rsidR="00012D44">
        <w:t>(15.39)</w:t>
      </w:r>
      <w:r>
        <w:t xml:space="preserve"> </w:t>
      </w:r>
      <w:r w:rsidR="0058089C">
        <w:t xml:space="preserve">years </w:t>
      </w:r>
      <w:r>
        <w:t>and 93</w:t>
      </w:r>
      <w:r w:rsidR="00012D44">
        <w:t>.1</w:t>
      </w:r>
      <w:r>
        <w:t>% of the participants were females as shown in table 1.</w:t>
      </w:r>
    </w:p>
    <w:p w14:paraId="1C1B02D1" w14:textId="5BAB985B" w:rsidR="006F62EB" w:rsidRDefault="00E64863" w:rsidP="00E64863">
      <w:pPr>
        <w:jc w:val="both"/>
      </w:pPr>
      <w:r>
        <w:t>T</w:t>
      </w:r>
      <w:r w:rsidR="007A5DAE">
        <w:t>able 1</w:t>
      </w:r>
      <w:r>
        <w:t xml:space="preserve"> shows </w:t>
      </w:r>
      <w:r w:rsidR="006F62EB">
        <w:t xml:space="preserve">that </w:t>
      </w:r>
      <w:r w:rsidR="007A5DAE">
        <w:t xml:space="preserve">more than 90% of the participants have been living with their condition for </w:t>
      </w:r>
      <w:r w:rsidR="003B08B4">
        <w:t xml:space="preserve">more </w:t>
      </w:r>
      <w:r w:rsidR="007A5DAE">
        <w:t xml:space="preserve">than 2 years and have no family history of the disease. In terms of care providers, </w:t>
      </w:r>
      <w:r w:rsidR="00083FFD">
        <w:t>59%</w:t>
      </w:r>
      <w:r w:rsidR="007A5DAE">
        <w:t xml:space="preserve"> indicated they are being managed by </w:t>
      </w:r>
      <w:r w:rsidR="007D1292">
        <w:t xml:space="preserve">a </w:t>
      </w:r>
      <w:r w:rsidR="007A5DAE">
        <w:t xml:space="preserve">urologist while only </w:t>
      </w:r>
      <w:r w:rsidR="00083FFD">
        <w:t>5.8%</w:t>
      </w:r>
      <w:r w:rsidR="007A5DAE">
        <w:t xml:space="preserve"> are be</w:t>
      </w:r>
      <w:r w:rsidR="006F62EB">
        <w:t>ing</w:t>
      </w:r>
      <w:r w:rsidR="007A5DAE">
        <w:t xml:space="preserve"> seen by </w:t>
      </w:r>
      <w:r w:rsidR="006F62EB">
        <w:t xml:space="preserve">a </w:t>
      </w:r>
      <w:r w:rsidR="007A5DAE">
        <w:t xml:space="preserve">gynaecologist. Almost half of the participants reported </w:t>
      </w:r>
      <w:r w:rsidR="0060581F">
        <w:t xml:space="preserve">a history of </w:t>
      </w:r>
      <w:r w:rsidR="008B5FA2">
        <w:t>allergy</w:t>
      </w:r>
      <w:r w:rsidR="006F1D6B">
        <w:t>,</w:t>
      </w:r>
      <w:r w:rsidR="0060581F">
        <w:t xml:space="preserve"> although specific allergens were not recorded.</w:t>
      </w:r>
      <w:r w:rsidR="00083FFD">
        <w:t xml:space="preserve"> There was no significant difference between the O’Leary/Sant scores of those with allergy </w:t>
      </w:r>
      <w:r w:rsidR="00083FFD">
        <w:rPr>
          <w:rFonts w:cstheme="minorHAnsi"/>
        </w:rPr>
        <w:t>19.41 (10.02) and those without</w:t>
      </w:r>
      <w:r w:rsidR="006F1D6B">
        <w:rPr>
          <w:rFonts w:cstheme="minorHAnsi"/>
        </w:rPr>
        <w:t xml:space="preserve"> it</w:t>
      </w:r>
      <w:r w:rsidR="00083FFD">
        <w:rPr>
          <w:rFonts w:cstheme="minorHAnsi"/>
        </w:rPr>
        <w:t xml:space="preserve"> </w:t>
      </w:r>
      <w:r w:rsidR="00083FFD">
        <w:t>20.76</w:t>
      </w:r>
      <w:r w:rsidR="00083FFD">
        <w:rPr>
          <w:rFonts w:cstheme="minorHAnsi"/>
        </w:rPr>
        <w:t xml:space="preserve"> (8.76).</w:t>
      </w:r>
    </w:p>
    <w:p w14:paraId="5347DD13" w14:textId="66052789" w:rsidR="002C3F9B" w:rsidRDefault="007A5DAE" w:rsidP="00E36C7A">
      <w:pPr>
        <w:jc w:val="both"/>
      </w:pPr>
      <w:r>
        <w:t>Regarding beverages,</w:t>
      </w:r>
      <w:r w:rsidR="000452AD">
        <w:t xml:space="preserve"> </w:t>
      </w:r>
      <w:r w:rsidR="00DA4145">
        <w:t>54.3</w:t>
      </w:r>
      <w:r w:rsidR="00D47900">
        <w:t xml:space="preserve">, </w:t>
      </w:r>
      <w:r w:rsidR="00DA4145">
        <w:t>38.7%</w:t>
      </w:r>
      <w:r w:rsidR="00D47900">
        <w:t xml:space="preserve"> and </w:t>
      </w:r>
      <w:r w:rsidR="00DA4145">
        <w:t>39.9%</w:t>
      </w:r>
      <w:r w:rsidR="00D47900">
        <w:t xml:space="preserve"> consumed tea, coffee and alcohol respectively. </w:t>
      </w:r>
      <w:r w:rsidR="006F62EB">
        <w:t>O</w:t>
      </w:r>
      <w:r w:rsidR="00D47900">
        <w:t xml:space="preserve">nly </w:t>
      </w:r>
      <w:r w:rsidR="00DA4145">
        <w:t>4.6%</w:t>
      </w:r>
      <w:r w:rsidR="00D47900">
        <w:t xml:space="preserve"> and </w:t>
      </w:r>
      <w:r w:rsidR="00DA4145">
        <w:t>1.7%</w:t>
      </w:r>
      <w:r w:rsidR="00D47900">
        <w:t xml:space="preserve"> smoke</w:t>
      </w:r>
      <w:r w:rsidR="007D1292">
        <w:t>d</w:t>
      </w:r>
      <w:r w:rsidR="00D47900">
        <w:t xml:space="preserve"> cigarette</w:t>
      </w:r>
      <w:r w:rsidR="006F62EB">
        <w:t>s</w:t>
      </w:r>
      <w:r w:rsidR="00D47900">
        <w:t xml:space="preserve"> </w:t>
      </w:r>
      <w:r w:rsidR="006F62EB">
        <w:t xml:space="preserve">or </w:t>
      </w:r>
      <w:r w:rsidR="00D47900">
        <w:t>vape</w:t>
      </w:r>
      <w:r w:rsidR="007D1292">
        <w:t>d</w:t>
      </w:r>
      <w:r w:rsidR="00D47900">
        <w:t xml:space="preserve"> e-cigarette</w:t>
      </w:r>
      <w:r w:rsidR="00E36C7A">
        <w:t>,</w:t>
      </w:r>
      <w:r w:rsidR="00D47900">
        <w:t xml:space="preserve"> respectively.</w:t>
      </w:r>
      <w:r w:rsidR="004A77CE">
        <w:t xml:space="preserve"> The</w:t>
      </w:r>
      <w:r w:rsidR="00DA4145">
        <w:t>re were no significant differenc</w:t>
      </w:r>
      <w:r w:rsidR="00233953">
        <w:t>es</w:t>
      </w:r>
      <w:r w:rsidR="00DA4145">
        <w:t xml:space="preserve"> between the O’Leary/Sant scores of those drinking </w:t>
      </w:r>
      <w:r w:rsidR="00DA4145" w:rsidRPr="00233953">
        <w:rPr>
          <w:rFonts w:cstheme="minorHAnsi"/>
        </w:rPr>
        <w:t xml:space="preserve">18.78 (10.02) and </w:t>
      </w:r>
      <w:r w:rsidR="00E36C7A">
        <w:rPr>
          <w:rFonts w:cstheme="minorHAnsi"/>
        </w:rPr>
        <w:t>not drinking 20.97 (8.89) coffee</w:t>
      </w:r>
      <w:r w:rsidR="004D053B" w:rsidRPr="00233953">
        <w:rPr>
          <w:rFonts w:cstheme="minorHAnsi"/>
        </w:rPr>
        <w:t xml:space="preserve"> and of those drinking </w:t>
      </w:r>
      <w:r w:rsidR="004D053B">
        <w:rPr>
          <w:rFonts w:cstheme="minorHAnsi"/>
        </w:rPr>
        <w:t xml:space="preserve">19.24 (9.46) and not drinking </w:t>
      </w:r>
      <w:r w:rsidR="00E36C7A">
        <w:rPr>
          <w:rFonts w:cstheme="minorHAnsi"/>
        </w:rPr>
        <w:t>tea</w:t>
      </w:r>
      <w:r w:rsidR="00E36C7A" w:rsidRPr="00191A4E">
        <w:rPr>
          <w:rFonts w:cstheme="minorHAnsi"/>
        </w:rPr>
        <w:t xml:space="preserve"> </w:t>
      </w:r>
      <w:r w:rsidR="004D053B" w:rsidRPr="00191A4E">
        <w:rPr>
          <w:rFonts w:cstheme="minorHAnsi"/>
        </w:rPr>
        <w:t>21.16 (9.23)</w:t>
      </w:r>
      <w:r w:rsidR="004D053B">
        <w:rPr>
          <w:rFonts w:cstheme="minorHAnsi"/>
        </w:rPr>
        <w:t>. However, there</w:t>
      </w:r>
      <w:r w:rsidR="00BA6375">
        <w:rPr>
          <w:rFonts w:cstheme="minorHAnsi"/>
        </w:rPr>
        <w:t xml:space="preserve"> were</w:t>
      </w:r>
      <w:r w:rsidR="004D053B">
        <w:rPr>
          <w:rFonts w:cstheme="minorHAnsi"/>
        </w:rPr>
        <w:t xml:space="preserve"> significant differences in the mean O’Leary/Sant scores of cohort</w:t>
      </w:r>
      <w:r w:rsidR="006F13CF">
        <w:rPr>
          <w:rFonts w:cstheme="minorHAnsi"/>
        </w:rPr>
        <w:t>s</w:t>
      </w:r>
      <w:r w:rsidR="004D053B">
        <w:rPr>
          <w:rFonts w:cstheme="minorHAnsi"/>
        </w:rPr>
        <w:t xml:space="preserve"> smoking 27.13 (9.28) and not smoking cigarettes </w:t>
      </w:r>
      <w:r w:rsidR="004D053B" w:rsidRPr="00191A4E">
        <w:rPr>
          <w:rFonts w:cstheme="minorHAnsi"/>
        </w:rPr>
        <w:t>19.78 (9.28)</w:t>
      </w:r>
      <w:r w:rsidR="004D053B">
        <w:rPr>
          <w:rFonts w:cstheme="minorHAnsi"/>
        </w:rPr>
        <w:t xml:space="preserve">; and those drinking </w:t>
      </w:r>
      <w:r w:rsidR="004D053B" w:rsidRPr="00191A4E">
        <w:rPr>
          <w:rFonts w:cstheme="minorHAnsi"/>
        </w:rPr>
        <w:t>17.17 (8.98)</w:t>
      </w:r>
      <w:r w:rsidR="004D053B">
        <w:rPr>
          <w:rFonts w:cstheme="minorHAnsi"/>
        </w:rPr>
        <w:t xml:space="preserve"> and not drinking alcohol </w:t>
      </w:r>
      <w:r w:rsidR="004D053B" w:rsidRPr="00191A4E">
        <w:rPr>
          <w:rFonts w:cstheme="minorHAnsi"/>
        </w:rPr>
        <w:t>22.13 (9.15)</w:t>
      </w:r>
      <w:r w:rsidR="004D053B">
        <w:rPr>
          <w:rFonts w:cstheme="minorHAnsi"/>
        </w:rPr>
        <w:t>.</w:t>
      </w:r>
      <w:r w:rsidR="004A77CE">
        <w:t xml:space="preserve"> </w:t>
      </w:r>
    </w:p>
    <w:p w14:paraId="0E84AF61" w14:textId="6ECA9140" w:rsidR="004D053B" w:rsidRDefault="004D053B" w:rsidP="00012D44">
      <w:r>
        <w:t xml:space="preserve">From Table 2: Participants </w:t>
      </w:r>
      <w:r w:rsidR="00E0427F">
        <w:t xml:space="preserve">mostly </w:t>
      </w:r>
      <w:r>
        <w:t xml:space="preserve">underwent </w:t>
      </w:r>
      <w:r w:rsidR="00E0427F">
        <w:t>more than 1</w:t>
      </w:r>
      <w:r>
        <w:t xml:space="preserve"> diagnostic procedure to confirm their diagnosis. Cystoscopy under anaesthesia appeared to be the commonest procedure used either alone or in combination. Only a </w:t>
      </w:r>
      <w:r w:rsidR="007D1292">
        <w:t xml:space="preserve">very small </w:t>
      </w:r>
      <w:r w:rsidR="00233953">
        <w:t>number of</w:t>
      </w:r>
      <w:r>
        <w:t xml:space="preserve"> participants had no idea as to the type </w:t>
      </w:r>
      <w:r w:rsidR="00E36C7A">
        <w:t xml:space="preserve">of </w:t>
      </w:r>
      <w:r>
        <w:t xml:space="preserve">procedure they </w:t>
      </w:r>
      <w:r w:rsidR="007D1292">
        <w:t>had undergone</w:t>
      </w:r>
      <w:r>
        <w:t>.</w:t>
      </w:r>
    </w:p>
    <w:p w14:paraId="36762612" w14:textId="774428F9" w:rsidR="002D5D70" w:rsidRDefault="002D5D70" w:rsidP="001C0639">
      <w:pPr>
        <w:jc w:val="both"/>
      </w:pPr>
      <w:r>
        <w:t xml:space="preserve">Endometriosis, vulvodynia and asthma were the </w:t>
      </w:r>
      <w:r w:rsidRPr="001C0639">
        <w:t>commonest comorbidities in the</w:t>
      </w:r>
      <w:r>
        <w:t xml:space="preserve"> sample in descending order</w:t>
      </w:r>
      <w:r w:rsidR="0036731B">
        <w:t xml:space="preserve"> of frequenc</w:t>
      </w:r>
      <w:r w:rsidR="007D1292">
        <w:t>y</w:t>
      </w:r>
      <w:r w:rsidR="00A56927">
        <w:t xml:space="preserve"> of cases</w:t>
      </w:r>
      <w:r w:rsidRPr="001C0639">
        <w:t>. Systemic Lupus Erythematosus was the least reported comorbid condition</w:t>
      </w:r>
      <w:r w:rsidR="001C0639" w:rsidRPr="001C0639">
        <w:t xml:space="preserve"> (Table 3)</w:t>
      </w:r>
      <w:r w:rsidRPr="001C0639">
        <w:t>.</w:t>
      </w:r>
      <w:r w:rsidR="001C0639" w:rsidRPr="001C0639">
        <w:t xml:space="preserve"> </w:t>
      </w:r>
      <w:r w:rsidRPr="001C0639">
        <w:t xml:space="preserve">The relationship between presence/absence of specific comorbid condition and O’Leary/Sant scores was run using </w:t>
      </w:r>
      <w:r w:rsidR="007D1292" w:rsidRPr="001C0639">
        <w:t xml:space="preserve">an </w:t>
      </w:r>
      <w:r w:rsidRPr="001C0639">
        <w:t xml:space="preserve">independent t test. Only vulvodynia and chronic fatigue syndrome showed </w:t>
      </w:r>
      <w:r w:rsidR="007D1292" w:rsidRPr="001C0639">
        <w:t xml:space="preserve">a </w:t>
      </w:r>
      <w:r w:rsidRPr="001C0639">
        <w:t>significant difference.</w:t>
      </w:r>
      <w:r w:rsidR="00344F16" w:rsidRPr="001C0639">
        <w:t xml:space="preserve"> </w:t>
      </w:r>
      <w:r w:rsidR="00E0427F" w:rsidRPr="001C0639">
        <w:t>This underscores the finding that other chronic conditions often co-exist with IC/BPS</w:t>
      </w:r>
      <w:r w:rsidR="00344F16" w:rsidRPr="001C0639">
        <w:t>.</w:t>
      </w:r>
      <w:r w:rsidRPr="001C0639">
        <w:t xml:space="preserve"> The mean (SD) O’Leary/Sant cores of those havin</w:t>
      </w:r>
      <w:r w:rsidR="007B6061" w:rsidRPr="001C0639">
        <w:t>g and</w:t>
      </w:r>
      <w:r w:rsidRPr="001C0639">
        <w:t xml:space="preserve"> not having vulvodynia </w:t>
      </w:r>
      <w:r w:rsidR="007B6061" w:rsidRPr="001C0639">
        <w:t xml:space="preserve">were 24.09 (10.24) and </w:t>
      </w:r>
      <w:r w:rsidRPr="001C0639">
        <w:t>19.51</w:t>
      </w:r>
      <w:r w:rsidR="00E36C7A" w:rsidRPr="001C0639">
        <w:rPr>
          <w:rFonts w:cstheme="minorHAnsi"/>
        </w:rPr>
        <w:t xml:space="preserve"> (9.12)</w:t>
      </w:r>
      <w:r w:rsidRPr="001C0639">
        <w:rPr>
          <w:rFonts w:cstheme="minorHAnsi"/>
        </w:rPr>
        <w:t xml:space="preserve"> p=0.029</w:t>
      </w:r>
      <w:r w:rsidR="00E36C7A" w:rsidRPr="001C0639">
        <w:rPr>
          <w:rFonts w:cstheme="minorHAnsi"/>
        </w:rPr>
        <w:t>,</w:t>
      </w:r>
      <w:r w:rsidR="007B6061" w:rsidRPr="001C0639">
        <w:rPr>
          <w:rFonts w:cstheme="minorHAnsi"/>
        </w:rPr>
        <w:t xml:space="preserve"> respectively</w:t>
      </w:r>
      <w:r w:rsidRPr="001C0639">
        <w:rPr>
          <w:rFonts w:cstheme="minorHAnsi"/>
        </w:rPr>
        <w:t>. Similarly</w:t>
      </w:r>
      <w:r w:rsidR="006F13CF" w:rsidRPr="001C0639">
        <w:rPr>
          <w:rFonts w:cstheme="minorHAnsi"/>
        </w:rPr>
        <w:t>,</w:t>
      </w:r>
      <w:r w:rsidRPr="001C0639">
        <w:rPr>
          <w:rFonts w:cstheme="minorHAnsi"/>
        </w:rPr>
        <w:t xml:space="preserve"> </w:t>
      </w:r>
      <w:r w:rsidR="007D1292" w:rsidRPr="001C0639">
        <w:rPr>
          <w:rFonts w:cstheme="minorHAnsi"/>
        </w:rPr>
        <w:t xml:space="preserve">the scores for </w:t>
      </w:r>
      <w:r w:rsidRPr="001C0639">
        <w:rPr>
          <w:rFonts w:cstheme="minorHAnsi"/>
        </w:rPr>
        <w:t xml:space="preserve">those having </w:t>
      </w:r>
      <w:r w:rsidR="007B6061" w:rsidRPr="001C0639">
        <w:rPr>
          <w:rFonts w:cstheme="minorHAnsi"/>
        </w:rPr>
        <w:t xml:space="preserve">and not having chronic fatigue syndrome were </w:t>
      </w:r>
      <w:r w:rsidR="007B6061" w:rsidRPr="001C0639">
        <w:t xml:space="preserve">26.79 </w:t>
      </w:r>
      <w:r w:rsidR="007B6061" w:rsidRPr="001C0639">
        <w:rPr>
          <w:rFonts w:cstheme="minorHAnsi"/>
        </w:rPr>
        <w:t xml:space="preserve">(5.32) and </w:t>
      </w:r>
      <w:r w:rsidR="007B6061" w:rsidRPr="001C0639">
        <w:t xml:space="preserve">19.53 </w:t>
      </w:r>
      <w:r w:rsidR="00E36C7A" w:rsidRPr="001C0639">
        <w:rPr>
          <w:rFonts w:cstheme="minorHAnsi"/>
        </w:rPr>
        <w:t>(9.44)</w:t>
      </w:r>
      <w:r w:rsidR="007B6061" w:rsidRPr="001C0639">
        <w:rPr>
          <w:rFonts w:cstheme="minorHAnsi"/>
        </w:rPr>
        <w:t xml:space="preserve"> p=0.05</w:t>
      </w:r>
      <w:r w:rsidR="00E36C7A" w:rsidRPr="001C0639">
        <w:rPr>
          <w:rFonts w:cstheme="minorHAnsi"/>
        </w:rPr>
        <w:t>,</w:t>
      </w:r>
      <w:r w:rsidR="007B6061" w:rsidRPr="001C0639">
        <w:rPr>
          <w:rFonts w:cstheme="minorHAnsi"/>
        </w:rPr>
        <w:t xml:space="preserve"> respectively.</w:t>
      </w:r>
    </w:p>
    <w:p w14:paraId="79B59ACA" w14:textId="7732BCE7" w:rsidR="00C54D6B" w:rsidRDefault="00C240DE" w:rsidP="00007C13">
      <w:pPr>
        <w:jc w:val="both"/>
      </w:pPr>
      <w:r>
        <w:t xml:space="preserve">From table </w:t>
      </w:r>
      <w:r w:rsidR="00DC4DE5">
        <w:t>4</w:t>
      </w:r>
      <w:r>
        <w:t xml:space="preserve">, </w:t>
      </w:r>
      <w:r w:rsidR="006F62EB">
        <w:t>(</w:t>
      </w:r>
      <w:r>
        <w:t xml:space="preserve">sample size is </w:t>
      </w:r>
      <w:r w:rsidR="00DC4DE5">
        <w:t>173</w:t>
      </w:r>
      <w:r w:rsidR="006F62EB">
        <w:t>)</w:t>
      </w:r>
      <w:r>
        <w:t xml:space="preserve">, </w:t>
      </w:r>
      <w:r w:rsidR="006F62EB">
        <w:t xml:space="preserve">it can be seen that </w:t>
      </w:r>
      <w:r w:rsidR="00C64F90">
        <w:t xml:space="preserve">the </w:t>
      </w:r>
      <w:r>
        <w:t xml:space="preserve"> per cent cases is </w:t>
      </w:r>
      <w:r w:rsidR="00DC4DE5">
        <w:t>214.7</w:t>
      </w:r>
      <w:r>
        <w:t xml:space="preserve"> because</w:t>
      </w:r>
      <w:bookmarkStart w:id="0" w:name="_GoBack"/>
      <w:bookmarkEnd w:id="0"/>
      <w:r>
        <w:t xml:space="preserve"> </w:t>
      </w:r>
      <w:r w:rsidR="003B08B4">
        <w:t>s</w:t>
      </w:r>
      <w:r w:rsidR="006F62EB">
        <w:t xml:space="preserve">ome participants had taken more than one drug in the past and were allowed </w:t>
      </w:r>
      <w:r w:rsidR="003B08B4">
        <w:t xml:space="preserve">to </w:t>
      </w:r>
      <w:r w:rsidR="006F62EB">
        <w:t>have multiple responses to include both past and current drug usage</w:t>
      </w:r>
      <w:r w:rsidR="00E36C7A">
        <w:t>.</w:t>
      </w:r>
      <w:r w:rsidR="00B24648">
        <w:t xml:space="preserve"> A</w:t>
      </w:r>
      <w:r w:rsidR="00E34719">
        <w:t xml:space="preserve"> fifth of participants reported being on no treatment at the time of the survey.</w:t>
      </w:r>
    </w:p>
    <w:p w14:paraId="1FE1C61F" w14:textId="7085E2A0" w:rsidR="008D2B64" w:rsidRDefault="008B5FA2" w:rsidP="008D2B64">
      <w:r>
        <w:t xml:space="preserve">Respondents </w:t>
      </w:r>
      <w:r w:rsidR="00CA3F70">
        <w:t xml:space="preserve">previously </w:t>
      </w:r>
      <w:r>
        <w:t xml:space="preserve">on </w:t>
      </w:r>
      <w:r w:rsidR="00D411FF">
        <w:t>recommended</w:t>
      </w:r>
      <w:r>
        <w:t xml:space="preserve"> medications</w:t>
      </w:r>
      <w:r w:rsidR="009A7E0F">
        <w:t xml:space="preserve"> by current guidelines</w:t>
      </w:r>
      <w:r>
        <w:t xml:space="preserve"> for IC/B</w:t>
      </w:r>
      <w:r w:rsidR="00CA3F70">
        <w:t>P</w:t>
      </w:r>
      <w:r>
        <w:t>S</w:t>
      </w:r>
      <w:r w:rsidR="008D2B64">
        <w:t xml:space="preserve"> </w:t>
      </w:r>
      <w:r w:rsidR="00437B4B">
        <w:t xml:space="preserve">had </w:t>
      </w:r>
      <w:r w:rsidR="008D2B64">
        <w:t xml:space="preserve">an O’Leary Sant score of </w:t>
      </w:r>
      <w:r w:rsidR="00CA3F70">
        <w:t xml:space="preserve">20.48 </w:t>
      </w:r>
      <w:r w:rsidR="00CA3F70">
        <w:rPr>
          <w:rFonts w:cstheme="minorHAnsi"/>
        </w:rPr>
        <w:t>±</w:t>
      </w:r>
      <w:r w:rsidR="00CA3F70">
        <w:t xml:space="preserve"> 9.49</w:t>
      </w:r>
      <w:r w:rsidR="00E36C7A">
        <w:t>,</w:t>
      </w:r>
      <w:r w:rsidR="00CA3F70">
        <w:t xml:space="preserve"> </w:t>
      </w:r>
      <w:r w:rsidR="008D2B64">
        <w:t>whilst th</w:t>
      </w:r>
      <w:r>
        <w:t xml:space="preserve">ose </w:t>
      </w:r>
      <w:r w:rsidR="00437B4B">
        <w:t>who had</w:t>
      </w:r>
      <w:r w:rsidR="00CA3F70">
        <w:t xml:space="preserve"> not used</w:t>
      </w:r>
      <w:r w:rsidR="00437B4B">
        <w:t xml:space="preserve"> </w:t>
      </w:r>
      <w:r w:rsidR="009A7E0F">
        <w:t>recommended</w:t>
      </w:r>
      <w:r>
        <w:t xml:space="preserve"> medications</w:t>
      </w:r>
      <w:r w:rsidR="00CA3F70">
        <w:t xml:space="preserve"> </w:t>
      </w:r>
      <w:r w:rsidR="00437B4B">
        <w:t>had</w:t>
      </w:r>
      <w:r w:rsidR="00CA3F70">
        <w:t xml:space="preserve"> a score of 17.68 </w:t>
      </w:r>
      <w:r w:rsidR="00CA3F70">
        <w:rPr>
          <w:rFonts w:cstheme="minorHAnsi"/>
        </w:rPr>
        <w:t>±</w:t>
      </w:r>
      <w:r w:rsidR="00CA3F70">
        <w:t xml:space="preserve"> 8.36 (p=0.193)</w:t>
      </w:r>
      <w:r w:rsidR="008D2B64">
        <w:t xml:space="preserve"> </w:t>
      </w:r>
      <w:r w:rsidR="00B630F0">
        <w:t>.</w:t>
      </w:r>
    </w:p>
    <w:p w14:paraId="772A4D60" w14:textId="5B5405F1" w:rsidR="00842E78" w:rsidRDefault="000509DC" w:rsidP="00007C13">
      <w:pPr>
        <w:jc w:val="both"/>
      </w:pPr>
      <w:r>
        <w:t>Similarly</w:t>
      </w:r>
      <w:r w:rsidR="005E15DF">
        <w:t xml:space="preserve">, table </w:t>
      </w:r>
      <w:r w:rsidR="00DC4DE5">
        <w:t>5</w:t>
      </w:r>
      <w:r w:rsidR="005E15DF">
        <w:t xml:space="preserve"> has </w:t>
      </w:r>
      <w:r w:rsidR="00E34719">
        <w:t xml:space="preserve">a </w:t>
      </w:r>
      <w:r w:rsidR="00C64F90">
        <w:t>cases</w:t>
      </w:r>
      <w:r w:rsidR="005E15DF">
        <w:t xml:space="preserve"> </w:t>
      </w:r>
      <w:r w:rsidR="004E3C98">
        <w:t>greater</w:t>
      </w:r>
      <w:r w:rsidR="005E15DF">
        <w:t xml:space="preserve"> than the sample size indicating </w:t>
      </w:r>
      <w:r w:rsidR="00291029">
        <w:t xml:space="preserve">some </w:t>
      </w:r>
      <w:r w:rsidR="00E34719">
        <w:t xml:space="preserve">participants </w:t>
      </w:r>
      <w:r w:rsidR="00291029">
        <w:t>were taking more than one</w:t>
      </w:r>
      <w:r w:rsidR="005E15DF">
        <w:t xml:space="preserve">. </w:t>
      </w:r>
      <w:r w:rsidR="00E34719">
        <w:t xml:space="preserve">Of </w:t>
      </w:r>
      <w:r w:rsidR="00B24648">
        <w:t>note</w:t>
      </w:r>
      <w:r w:rsidR="004E3C98">
        <w:t>,</w:t>
      </w:r>
      <w:r w:rsidR="00B24648">
        <w:t xml:space="preserve"> amitriptyline</w:t>
      </w:r>
      <w:r w:rsidR="005E15DF">
        <w:t xml:space="preserve"> was </w:t>
      </w:r>
      <w:r w:rsidR="00E34719">
        <w:t xml:space="preserve">a </w:t>
      </w:r>
      <w:r w:rsidR="005E15DF">
        <w:t>widely used medication either alone or in combination while L-arginine was the least</w:t>
      </w:r>
      <w:r w:rsidR="00E34719">
        <w:t xml:space="preserve"> </w:t>
      </w:r>
      <w:r w:rsidR="00511DAB">
        <w:t xml:space="preserve">used. </w:t>
      </w:r>
      <w:r w:rsidR="00AD1F66">
        <w:t>Participants</w:t>
      </w:r>
      <w:r w:rsidR="00BF222C">
        <w:t xml:space="preserve"> currently on any</w:t>
      </w:r>
      <w:r w:rsidR="004E3C98">
        <w:t xml:space="preserve"> </w:t>
      </w:r>
      <w:r w:rsidR="00A56927">
        <w:t>recommended</w:t>
      </w:r>
      <w:r w:rsidR="00BF222C">
        <w:t xml:space="preserve"> medication and </w:t>
      </w:r>
      <w:r w:rsidR="00AD1F66">
        <w:t xml:space="preserve">those </w:t>
      </w:r>
      <w:r w:rsidR="00395F9E">
        <w:t>who had not use alternative medication</w:t>
      </w:r>
      <w:r w:rsidR="00BF222C">
        <w:t xml:space="preserve"> had mean </w:t>
      </w:r>
      <w:r w:rsidR="00BF222C">
        <w:rPr>
          <w:rFonts w:cstheme="minorHAnsi"/>
        </w:rPr>
        <w:t>±</w:t>
      </w:r>
      <w:r w:rsidR="004E3C98">
        <w:rPr>
          <w:rFonts w:cstheme="minorHAnsi"/>
        </w:rPr>
        <w:t xml:space="preserve"> </w:t>
      </w:r>
      <w:r w:rsidR="008D2B64">
        <w:t>SD O’Leary</w:t>
      </w:r>
      <w:r w:rsidR="00CA3F70">
        <w:t>/Sant</w:t>
      </w:r>
      <w:r w:rsidR="008D2B64">
        <w:t xml:space="preserve"> </w:t>
      </w:r>
      <w:r w:rsidR="00CA3F70">
        <w:t>s</w:t>
      </w:r>
      <w:r w:rsidR="008D2B64">
        <w:t xml:space="preserve">cores of </w:t>
      </w:r>
      <w:r w:rsidR="004E3C98">
        <w:rPr>
          <w:rFonts w:cstheme="minorHAnsi"/>
        </w:rPr>
        <w:t>20.76 ± 9.38 and 18.98 ± 9.34 (p=0.234)</w:t>
      </w:r>
      <w:r w:rsidR="00E36C7A">
        <w:rPr>
          <w:rFonts w:cstheme="minorHAnsi"/>
        </w:rPr>
        <w:t>,</w:t>
      </w:r>
      <w:r w:rsidR="00BF222C">
        <w:t xml:space="preserve"> respectively</w:t>
      </w:r>
      <w:r w:rsidR="00B630F0">
        <w:t>.</w:t>
      </w:r>
    </w:p>
    <w:p w14:paraId="3F98DAC9" w14:textId="77777777" w:rsidR="000509DC" w:rsidRDefault="000509DC" w:rsidP="00007C13">
      <w:pPr>
        <w:jc w:val="both"/>
      </w:pPr>
    </w:p>
    <w:p w14:paraId="660E35F2" w14:textId="77777777" w:rsidR="000509DC" w:rsidRPr="00B21879" w:rsidRDefault="000509DC" w:rsidP="00007C13">
      <w:pPr>
        <w:jc w:val="both"/>
      </w:pPr>
    </w:p>
    <w:p w14:paraId="37B9FBB1" w14:textId="77777777" w:rsidR="00E36C7A" w:rsidRDefault="00E36C7A">
      <w:pPr>
        <w:rPr>
          <w:b/>
        </w:rPr>
      </w:pPr>
      <w:r>
        <w:rPr>
          <w:b/>
        </w:rPr>
        <w:br w:type="page"/>
      </w:r>
    </w:p>
    <w:p w14:paraId="2CE743CD" w14:textId="4174C518" w:rsidR="002C3F9B" w:rsidRDefault="00757395" w:rsidP="00007C13">
      <w:pPr>
        <w:jc w:val="both"/>
        <w:rPr>
          <w:b/>
        </w:rPr>
      </w:pPr>
      <w:r w:rsidRPr="00757395">
        <w:rPr>
          <w:b/>
        </w:rPr>
        <w:lastRenderedPageBreak/>
        <w:t>DISCUSSION</w:t>
      </w:r>
    </w:p>
    <w:p w14:paraId="3F20E6EA" w14:textId="7FB9801C" w:rsidR="002870BC" w:rsidRPr="002870BC" w:rsidRDefault="00F67D17" w:rsidP="00276006">
      <w:pPr>
        <w:jc w:val="both"/>
      </w:pPr>
      <w:r>
        <w:t>This is</w:t>
      </w:r>
      <w:r w:rsidR="00E34719">
        <w:t>,</w:t>
      </w:r>
      <w:r>
        <w:t xml:space="preserve"> to our knowledge</w:t>
      </w:r>
      <w:r w:rsidR="00E34719">
        <w:t>,</w:t>
      </w:r>
      <w:r>
        <w:t xml:space="preserve"> the first </w:t>
      </w:r>
      <w:r w:rsidR="00276006">
        <w:t>cross-sectional study</w:t>
      </w:r>
      <w:r>
        <w:t xml:space="preserve"> </w:t>
      </w:r>
      <w:r w:rsidR="00E34719">
        <w:t xml:space="preserve">to </w:t>
      </w:r>
      <w:r>
        <w:t xml:space="preserve">look </w:t>
      </w:r>
      <w:r w:rsidR="003E3001">
        <w:t>at oral</w:t>
      </w:r>
      <w:r w:rsidR="00D94C00">
        <w:t xml:space="preserve"> </w:t>
      </w:r>
      <w:r>
        <w:t>treatments in IC/B</w:t>
      </w:r>
      <w:r w:rsidR="001552A9">
        <w:t>P</w:t>
      </w:r>
      <w:r>
        <w:t xml:space="preserve">S sufferers. Strikingly, </w:t>
      </w:r>
      <w:r w:rsidR="00E34719">
        <w:t xml:space="preserve">the </w:t>
      </w:r>
      <w:r>
        <w:t>m</w:t>
      </w:r>
      <w:r w:rsidR="002870BC">
        <w:t xml:space="preserve">ajority of </w:t>
      </w:r>
      <w:r w:rsidR="005A78C0">
        <w:t>participants</w:t>
      </w:r>
      <w:r w:rsidR="002870BC">
        <w:t xml:space="preserve"> were not on </w:t>
      </w:r>
      <w:r w:rsidR="003E3001">
        <w:t>any oral</w:t>
      </w:r>
      <w:r w:rsidR="00D94C00">
        <w:t xml:space="preserve"> </w:t>
      </w:r>
      <w:r w:rsidR="002870BC">
        <w:t>treatment despite elevated O’Leary/Sant score</w:t>
      </w:r>
      <w:r w:rsidR="00B630F0">
        <w:t>s (moderate symptom</w:t>
      </w:r>
      <w:r w:rsidR="002870BC">
        <w:t>s</w:t>
      </w:r>
      <w:r w:rsidR="00B630F0">
        <w:t>)</w:t>
      </w:r>
      <w:r w:rsidR="002870BC">
        <w:t>. Thi</w:t>
      </w:r>
      <w:r>
        <w:t xml:space="preserve">s </w:t>
      </w:r>
      <w:r w:rsidR="00291029">
        <w:t>serve</w:t>
      </w:r>
      <w:r w:rsidR="00F813A9">
        <w:t>s</w:t>
      </w:r>
      <w:r w:rsidR="00291029">
        <w:t xml:space="preserve"> to underline </w:t>
      </w:r>
      <w:r w:rsidR="00276006">
        <w:t>the</w:t>
      </w:r>
      <w:r w:rsidR="00291029">
        <w:t xml:space="preserve"> fact that for many participants the </w:t>
      </w:r>
      <w:r w:rsidR="002870BC">
        <w:t>available</w:t>
      </w:r>
      <w:r w:rsidR="00D94C00">
        <w:t xml:space="preserve"> oral</w:t>
      </w:r>
      <w:r w:rsidR="002870BC">
        <w:t xml:space="preserve"> treatments</w:t>
      </w:r>
      <w:r w:rsidR="00AD1F66">
        <w:t xml:space="preserve"> lack efficacy</w:t>
      </w:r>
      <w:r w:rsidR="002870BC">
        <w:t xml:space="preserve">. It is also imperative to highlight </w:t>
      </w:r>
      <w:r w:rsidR="00437B4B">
        <w:t xml:space="preserve">the fact </w:t>
      </w:r>
      <w:r w:rsidR="002870BC">
        <w:t xml:space="preserve">that </w:t>
      </w:r>
      <w:r w:rsidR="00437B4B">
        <w:t xml:space="preserve">a </w:t>
      </w:r>
      <w:r w:rsidR="002870BC">
        <w:t>higher attrition rate</w:t>
      </w:r>
      <w:r w:rsidR="00276006">
        <w:t xml:space="preserve"> (T</w:t>
      </w:r>
      <w:r w:rsidR="000B733E">
        <w:t>able</w:t>
      </w:r>
      <w:r w:rsidR="00291029">
        <w:t>s</w:t>
      </w:r>
      <w:r w:rsidR="000B733E">
        <w:t xml:space="preserve"> </w:t>
      </w:r>
      <w:r w:rsidR="004E3C98">
        <w:t>4</w:t>
      </w:r>
      <w:r w:rsidR="000B733E">
        <w:t xml:space="preserve"> and </w:t>
      </w:r>
      <w:r w:rsidR="004E3C98">
        <w:t>5</w:t>
      </w:r>
      <w:r w:rsidR="000B733E">
        <w:t>)</w:t>
      </w:r>
      <w:r w:rsidR="002870BC">
        <w:t xml:space="preserve"> was observed </w:t>
      </w:r>
      <w:r w:rsidR="00437B4B">
        <w:t xml:space="preserve">for participants </w:t>
      </w:r>
      <w:r w:rsidR="002870BC">
        <w:t>on no</w:t>
      </w:r>
      <w:r w:rsidR="009A7E0F">
        <w:t>-</w:t>
      </w:r>
      <w:r w:rsidR="002870BC">
        <w:t>medications which further</w:t>
      </w:r>
      <w:r>
        <w:t xml:space="preserve"> strengthened this view</w:t>
      </w:r>
      <w:r w:rsidR="000B733E">
        <w:t xml:space="preserve">. </w:t>
      </w:r>
      <w:r w:rsidR="002870BC">
        <w:t xml:space="preserve"> </w:t>
      </w:r>
    </w:p>
    <w:p w14:paraId="6C4777DF" w14:textId="488E9DD2" w:rsidR="00EB41D9" w:rsidRDefault="00170FB9" w:rsidP="00276006">
      <w:pPr>
        <w:jc w:val="both"/>
      </w:pPr>
      <w:r>
        <w:t xml:space="preserve">From </w:t>
      </w:r>
      <w:r w:rsidR="00276006">
        <w:t>the</w:t>
      </w:r>
      <w:r>
        <w:t xml:space="preserve"> survey, a</w:t>
      </w:r>
      <w:r w:rsidR="00310E8A">
        <w:t xml:space="preserve">mitriptyline was the most frequent drug </w:t>
      </w:r>
      <w:r w:rsidR="006C40B6">
        <w:t xml:space="preserve">used for symptom control in </w:t>
      </w:r>
      <w:r w:rsidR="00276006">
        <w:t xml:space="preserve">the </w:t>
      </w:r>
      <w:r w:rsidR="006C40B6">
        <w:t>participants</w:t>
      </w:r>
      <w:r w:rsidR="00310E8A">
        <w:t xml:space="preserve">. </w:t>
      </w:r>
      <w:r w:rsidR="00650880">
        <w:t xml:space="preserve">Our finding is consistent with the outcome of </w:t>
      </w:r>
      <w:r w:rsidR="006C40B6">
        <w:t xml:space="preserve">the </w:t>
      </w:r>
      <w:r w:rsidR="00276006">
        <w:t xml:space="preserve">Interstitial </w:t>
      </w:r>
      <w:r w:rsidR="00650880">
        <w:t xml:space="preserve">Cystitis Database Study that also reported </w:t>
      </w:r>
      <w:r w:rsidR="006C40B6">
        <w:t>amitriptyline to be</w:t>
      </w:r>
      <w:r w:rsidR="00FF6673">
        <w:t xml:space="preserve"> the most widely prescribed</w:t>
      </w:r>
      <w:r w:rsidR="00AD1F66">
        <w:t xml:space="preserve"> medication</w:t>
      </w:r>
      <w:r w:rsidR="00650880">
        <w:t xml:space="preserve"> for IC/B</w:t>
      </w:r>
      <w:r w:rsidR="001552A9">
        <w:t>P</w:t>
      </w:r>
      <w:r w:rsidR="00650880">
        <w:t xml:space="preserve">S </w:t>
      </w:r>
      <w:r w:rsidR="00650880">
        <w:fldChar w:fldCharType="begin">
          <w:fldData xml:space="preserve">PEVuZE5vdGU+PENpdGU+PEF1dGhvcj5Sb3ZuZXI8L0F1dGhvcj48WWVhcj4yMDAwPC9ZZWFyPjxS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PEVuZE5vdGU+PENpdGU+PEF1dGhvcj5Sb3ZuZXI8L0F1dGhvcj48WWVhcj4yMDAwPC9ZZWFyPjxS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</w:fldData>
        </w:fldChar>
      </w:r>
      <w:r w:rsidR="00A16203">
        <w:instrText xml:space="preserve"> ADDIN EN.CITE.DATA </w:instrText>
      </w:r>
      <w:r w:rsidR="00A16203">
        <w:fldChar w:fldCharType="end"/>
      </w:r>
      <w:r w:rsidR="00650880">
        <w:fldChar w:fldCharType="separate"/>
      </w:r>
      <w:r w:rsidR="00A16203" w:rsidRPr="00A16203">
        <w:rPr>
          <w:noProof/>
          <w:vertAlign w:val="superscript"/>
        </w:rPr>
        <w:t>9</w:t>
      </w:r>
      <w:r w:rsidR="00650880">
        <w:fldChar w:fldCharType="end"/>
      </w:r>
      <w:r w:rsidR="00650880">
        <w:t xml:space="preserve">. </w:t>
      </w:r>
      <w:r w:rsidR="006C40B6">
        <w:t>T</w:t>
      </w:r>
      <w:r w:rsidR="00650880">
        <w:t xml:space="preserve">he frequency of usage in the latter </w:t>
      </w:r>
      <w:r w:rsidR="00AD1F66">
        <w:t xml:space="preserve">study </w:t>
      </w:r>
      <w:r w:rsidR="00650880">
        <w:t>was 16%</w:t>
      </w:r>
      <w:r w:rsidR="00276006">
        <w:t>,</w:t>
      </w:r>
      <w:r w:rsidR="00650880">
        <w:t xml:space="preserve"> whilst in </w:t>
      </w:r>
      <w:r w:rsidR="006C40B6">
        <w:t xml:space="preserve">the current </w:t>
      </w:r>
      <w:r w:rsidR="00650880">
        <w:t xml:space="preserve">study </w:t>
      </w:r>
      <w:r w:rsidR="00AD1F66">
        <w:t xml:space="preserve">it </w:t>
      </w:r>
      <w:r w:rsidR="00650880">
        <w:t>was</w:t>
      </w:r>
      <w:r w:rsidR="000B733E">
        <w:t xml:space="preserve"> 20</w:t>
      </w:r>
      <w:r w:rsidR="003A5ACB">
        <w:t>.5</w:t>
      </w:r>
      <w:r w:rsidR="00FF6673">
        <w:t>%</w:t>
      </w:r>
      <w:r w:rsidR="00AD1F66">
        <w:t>,</w:t>
      </w:r>
      <w:r w:rsidR="006C40B6">
        <w:t xml:space="preserve"> figures that are in broad agreement.</w:t>
      </w:r>
      <w:r w:rsidR="00B24648">
        <w:t xml:space="preserve"> </w:t>
      </w:r>
      <w:r w:rsidR="00650880">
        <w:t>Th</w:t>
      </w:r>
      <w:r w:rsidR="006C40B6">
        <w:t>is</w:t>
      </w:r>
      <w:r w:rsidR="00650880">
        <w:t xml:space="preserve"> </w:t>
      </w:r>
      <w:r w:rsidR="006C40B6">
        <w:t xml:space="preserve">widespread use </w:t>
      </w:r>
      <w:r w:rsidR="00650880">
        <w:t>of amitriptyline</w:t>
      </w:r>
      <w:r w:rsidR="00310E8A">
        <w:t xml:space="preserve"> </w:t>
      </w:r>
      <w:r w:rsidR="00004D88">
        <w:t>can be explained by the fact that the</w:t>
      </w:r>
      <w:r w:rsidR="006C40B6">
        <w:t xml:space="preserve"> drug has a multiplicity of actions in addition to </w:t>
      </w:r>
      <w:r w:rsidR="00511DAB">
        <w:t>its</w:t>
      </w:r>
      <w:r w:rsidR="006C40B6">
        <w:t xml:space="preserve"> known</w:t>
      </w:r>
      <w:r w:rsidR="00650880">
        <w:t xml:space="preserve"> antidepressant action</w:t>
      </w:r>
      <w:r w:rsidR="00437B4B">
        <w:t>.</w:t>
      </w:r>
      <w:r w:rsidR="00004D88">
        <w:t xml:space="preserve"> Thus,</w:t>
      </w:r>
      <w:r w:rsidR="00650880">
        <w:t xml:space="preserve"> it also has</w:t>
      </w:r>
      <w:r w:rsidR="0082378B">
        <w:t xml:space="preserve"> </w:t>
      </w:r>
      <w:r w:rsidR="00004D88">
        <w:t xml:space="preserve">a </w:t>
      </w:r>
      <w:r w:rsidR="0082378B">
        <w:t>smooth muscle relaxant effect</w:t>
      </w:r>
      <w:r w:rsidR="00BD6224">
        <w:t>, mast cell stabilising actions</w:t>
      </w:r>
      <w:r w:rsidR="00546DCC">
        <w:t>, provides relief of neurogenic pain</w:t>
      </w:r>
      <w:r w:rsidR="00004D88">
        <w:t xml:space="preserve"> and </w:t>
      </w:r>
      <w:r w:rsidR="00740170">
        <w:t>is a</w:t>
      </w:r>
      <w:r w:rsidR="00004D88">
        <w:t xml:space="preserve"> sedative</w:t>
      </w:r>
      <w:r w:rsidR="00A16203">
        <w:t>;</w:t>
      </w:r>
      <w:r w:rsidR="00004D88">
        <w:t xml:space="preserve"> </w:t>
      </w:r>
      <w:r w:rsidR="00913DE2">
        <w:fldChar w:fldCharType="begin">
          <w:fldData xml:space="preserve">PEVuZE5vdGU+PENpdGU+PEF1dGhvcj5HdXJnZWw8L0F1dGhvcj48WWVhcj4yMDEzPC9ZZWFyPjxS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PEVuZE5vdGU+PENpdGU+PEF1dGhvcj5HdXJnZWw8L0F1dGhvcj48WWVhcj4yMDEzPC9ZZWFyPjxS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</w:fldData>
        </w:fldChar>
      </w:r>
      <w:r w:rsidR="00A16203">
        <w:instrText xml:space="preserve"> ADDIN EN.CITE.DATA </w:instrText>
      </w:r>
      <w:r w:rsidR="00A16203">
        <w:fldChar w:fldCharType="end"/>
      </w:r>
      <w:r w:rsidR="00913DE2">
        <w:fldChar w:fldCharType="separate"/>
      </w:r>
      <w:r w:rsidR="00A16203" w:rsidRPr="00A16203">
        <w:rPr>
          <w:noProof/>
          <w:vertAlign w:val="superscript"/>
        </w:rPr>
        <w:t>12</w:t>
      </w:r>
      <w:r w:rsidR="00913DE2">
        <w:fldChar w:fldCharType="end"/>
      </w:r>
      <w:r w:rsidR="00310E8A">
        <w:t xml:space="preserve"> </w:t>
      </w:r>
      <w:r w:rsidR="00004D88">
        <w:t>all actions which help aid</w:t>
      </w:r>
      <w:r w:rsidR="00310E8A">
        <w:t xml:space="preserve"> pain relief </w:t>
      </w:r>
      <w:r w:rsidR="00004D88">
        <w:t xml:space="preserve">and improve sleep </w:t>
      </w:r>
      <w:r w:rsidR="00310E8A">
        <w:t>in IC/B</w:t>
      </w:r>
      <w:r w:rsidR="001552A9">
        <w:t>P</w:t>
      </w:r>
      <w:r w:rsidR="00310E8A">
        <w:t>S.</w:t>
      </w:r>
      <w:r w:rsidR="00FF6673">
        <w:t xml:space="preserve"> </w:t>
      </w:r>
      <w:r w:rsidR="00310E8A">
        <w:t xml:space="preserve">It is to be noted that amitriptyline is the only </w:t>
      </w:r>
      <w:r w:rsidR="009A7E0F">
        <w:t>recommended (by guidelines)</w:t>
      </w:r>
      <w:r w:rsidR="00310E8A">
        <w:t xml:space="preserve"> antidepressant for IC/B</w:t>
      </w:r>
      <w:r w:rsidR="001552A9">
        <w:t>P</w:t>
      </w:r>
      <w:r w:rsidR="00310E8A">
        <w:t xml:space="preserve">S </w:t>
      </w:r>
      <w:r w:rsidR="00546DCC">
        <w:t xml:space="preserve">use </w:t>
      </w:r>
      <w:r w:rsidR="00310E8A">
        <w:t xml:space="preserve">due to </w:t>
      </w:r>
      <w:r w:rsidR="00291029">
        <w:t xml:space="preserve">a </w:t>
      </w:r>
      <w:r w:rsidR="00546DCC">
        <w:t>supportive evidence base</w:t>
      </w:r>
      <w:r w:rsidR="00C97A39">
        <w:t>.</w:t>
      </w:r>
      <w:r w:rsidR="00310E8A">
        <w:t xml:space="preserve"> </w:t>
      </w:r>
      <w:r w:rsidR="00310E8A">
        <w:fldChar w:fldCharType="begin"/>
      </w:r>
      <w:r w:rsidR="00A16203">
        <w:instrText xml:space="preserve"> ADDIN EN.CITE &lt;EndNote&gt;&lt;Cite&gt;&lt;Author&gt;van Ophoven&lt;/Author&gt;&lt;Year&gt;2004&lt;/Year&gt;&lt;RecNum&gt;2138&lt;/RecNum&gt;&lt;DisplayText&gt;&lt;style face="superscript"&gt;13&lt;/style&gt;&lt;/DisplayText&gt;&lt;record&gt;&lt;rec-number&gt;2138&lt;/rec-number&gt;&lt;foreign-keys&gt;&lt;key app="EN" db-id="zwzrfd9t20esf7e0a9u55vsgaxav9z5veffp" timestamp="1526486108"&gt;2138&lt;/key&gt;&lt;/foreign-keys&gt;&lt;ref-type name="Journal Article"&gt;17&lt;/ref-type&gt;&lt;contributors&gt;&lt;authors&gt;&lt;author&gt;van Ophoven, Arndt&lt;/author&gt;&lt;author&gt;Pokupic, Sasa&lt;/author&gt;&lt;author&gt;Heinecke, Achim&lt;/author&gt;&lt;author&gt;Hertle, Lothar&lt;/author&gt;&lt;/authors&gt;&lt;/contributors&gt;&lt;titles&gt;&lt;title&gt;A PROSPECTIVE, RANDOMIZED, PLACEBO CONTROLLED, DOUBLE-BLIND STUDY OF AMITRIPTYLINE FOR THE TREATMENT OF INTERSTITIAL CYSTITIS&lt;/title&gt;&lt;secondary-title&gt;The Journal of Urology&lt;/secondary-title&gt;&lt;/titles&gt;&lt;periodical&gt;&lt;full-title&gt;The Journal of Urology&lt;/full-title&gt;&lt;/periodical&gt;&lt;pages&gt;533-536&lt;/pages&gt;&lt;volume&gt;172&lt;/volume&gt;&lt;number&gt;2&lt;/number&gt;&lt;keywords&gt;&lt;keyword&gt;cystitis, interstitial&lt;/keyword&gt;&lt;keyword&gt;clinical trials&lt;/keyword&gt;&lt;keyword&gt;amitriptyline&lt;/keyword&gt;&lt;keyword&gt;antidepressive agents, tricyclic&lt;/keyword&gt;&lt;/keywords&gt;&lt;dates&gt;&lt;year&gt;2004&lt;/year&gt;&lt;pub-dates&gt;&lt;date&gt;2004/08/01/&lt;/date&gt;&lt;/pub-dates&gt;&lt;/dates&gt;&lt;isbn&gt;0022-5347&lt;/isbn&gt;&lt;urls&gt;&lt;related-urls&gt;&lt;url&gt;http://www.sciencedirect.com/science/article/pii/S0022534705616783&lt;/url&gt;&lt;url&gt;https://www.sciencedirect.com/science/article/pii/S0022534705616783?via%3Dihub&lt;/url&gt;&lt;/related-urls&gt;&lt;/urls&gt;&lt;electronic-resource-num&gt;https://doi.org/10.1097/01.ju.0000132388.54703.4d&lt;/electronic-resource-num&gt;&lt;/record&gt;&lt;/Cite&gt;&lt;/EndNote&gt;</w:instrText>
      </w:r>
      <w:r w:rsidR="00310E8A">
        <w:fldChar w:fldCharType="separate"/>
      </w:r>
      <w:r w:rsidR="00A16203" w:rsidRPr="00A16203">
        <w:rPr>
          <w:noProof/>
          <w:vertAlign w:val="superscript"/>
        </w:rPr>
        <w:t>13</w:t>
      </w:r>
      <w:r w:rsidR="00310E8A">
        <w:fldChar w:fldCharType="end"/>
      </w:r>
      <w:r w:rsidR="00310E8A">
        <w:t xml:space="preserve"> Although the </w:t>
      </w:r>
      <w:r w:rsidR="00004D88">
        <w:t xml:space="preserve">use </w:t>
      </w:r>
      <w:r w:rsidR="00310E8A">
        <w:t>of</w:t>
      </w:r>
      <w:r w:rsidR="002F4A24">
        <w:t xml:space="preserve"> </w:t>
      </w:r>
      <w:r w:rsidR="002E18A7">
        <w:t>the antidepressant</w:t>
      </w:r>
      <w:r w:rsidR="006F13CF">
        <w:t>’</w:t>
      </w:r>
      <w:r w:rsidR="002E18A7">
        <w:t xml:space="preserve">s </w:t>
      </w:r>
      <w:r w:rsidR="002F4A24">
        <w:t xml:space="preserve">nortriptyline, fluoxetine, duloxetine and imipramine </w:t>
      </w:r>
      <w:r w:rsidR="002E18A7">
        <w:t>w</w:t>
      </w:r>
      <w:r w:rsidR="00F813A9">
        <w:t>ere</w:t>
      </w:r>
      <w:r w:rsidR="002E18A7">
        <w:t xml:space="preserve"> </w:t>
      </w:r>
      <w:r w:rsidR="00004D88">
        <w:t xml:space="preserve">also </w:t>
      </w:r>
      <w:r w:rsidR="002F4A24">
        <w:t>noted in the cohort</w:t>
      </w:r>
      <w:r w:rsidR="002E2E60">
        <w:t>,</w:t>
      </w:r>
      <w:r w:rsidR="002F4A24">
        <w:t xml:space="preserve"> these were</w:t>
      </w:r>
      <w:r w:rsidR="0049361C">
        <w:t xml:space="preserve"> based on</w:t>
      </w:r>
      <w:r w:rsidR="002F4A24">
        <w:t xml:space="preserve"> ‘’off-label’’</w:t>
      </w:r>
      <w:r w:rsidR="00650880">
        <w:t xml:space="preserve"> </w:t>
      </w:r>
      <w:r w:rsidR="00291029">
        <w:t>use</w:t>
      </w:r>
      <w:r w:rsidR="00650880">
        <w:t xml:space="preserve">. The reason </w:t>
      </w:r>
      <w:r w:rsidR="00437B4B">
        <w:t xml:space="preserve">for this statement </w:t>
      </w:r>
      <w:r w:rsidR="00650880">
        <w:t>being</w:t>
      </w:r>
      <w:r w:rsidR="0049361C">
        <w:t xml:space="preserve"> that the studi</w:t>
      </w:r>
      <w:r w:rsidR="00A86568">
        <w:t xml:space="preserve">es in support of their </w:t>
      </w:r>
      <w:r w:rsidR="00437B4B">
        <w:t xml:space="preserve">use </w:t>
      </w:r>
      <w:r w:rsidR="00546DCC">
        <w:t>in</w:t>
      </w:r>
      <w:r w:rsidR="00A86568">
        <w:t xml:space="preserve"> </w:t>
      </w:r>
      <w:r w:rsidR="007E50FD">
        <w:t>IC/B</w:t>
      </w:r>
      <w:r w:rsidR="001552A9">
        <w:t>P</w:t>
      </w:r>
      <w:r w:rsidR="007E50FD">
        <w:t xml:space="preserve">S </w:t>
      </w:r>
      <w:r w:rsidR="00A86568">
        <w:t>w</w:t>
      </w:r>
      <w:r w:rsidR="0049361C">
        <w:t>ere</w:t>
      </w:r>
      <w:r w:rsidR="00125AF0">
        <w:t xml:space="preserve"> </w:t>
      </w:r>
      <w:r w:rsidR="007E50FD">
        <w:t xml:space="preserve">inadequately </w:t>
      </w:r>
      <w:r w:rsidR="0049361C">
        <w:t>powered, flawed, non-randomi</w:t>
      </w:r>
      <w:r w:rsidR="007E50FD">
        <w:t>s</w:t>
      </w:r>
      <w:r w:rsidR="0049361C">
        <w:t>ed or performed on non-IC/B</w:t>
      </w:r>
      <w:r w:rsidR="001552A9">
        <w:t>P</w:t>
      </w:r>
      <w:r w:rsidR="0049361C">
        <w:t>S patients. For instance</w:t>
      </w:r>
      <w:r w:rsidR="00437B4B">
        <w:t>,</w:t>
      </w:r>
      <w:r w:rsidR="0049361C">
        <w:t xml:space="preserve"> </w:t>
      </w:r>
      <w:r w:rsidR="0049361C">
        <w:fldChar w:fldCharType="begin">
          <w:fldData xml:space="preserve">PEVuZE5vdGU+PENpdGUgQXV0aG9yWWVhcj0iMSI+PEF1dGhvcj52YW4gT3Bob3ZlbjwvQXV0aG9y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PEVuZE5vdGU+PENpdGUgQXV0aG9yWWVhcj0iMSI+PEF1dGhvcj52YW4gT3Bob3ZlbjwvQXV0aG9y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</w:fldData>
        </w:fldChar>
      </w:r>
      <w:r w:rsidR="00A16203">
        <w:instrText xml:space="preserve"> ADDIN EN.CITE.DATA </w:instrText>
      </w:r>
      <w:r w:rsidR="00A16203">
        <w:fldChar w:fldCharType="end"/>
      </w:r>
      <w:r w:rsidR="0049361C">
        <w:fldChar w:fldCharType="separate"/>
      </w:r>
      <w:r w:rsidR="00A16203">
        <w:rPr>
          <w:noProof/>
        </w:rPr>
        <w:t xml:space="preserve">van Ophoven and Hertle </w:t>
      </w:r>
      <w:r w:rsidR="00A16203" w:rsidRPr="00A16203">
        <w:rPr>
          <w:noProof/>
          <w:vertAlign w:val="superscript"/>
        </w:rPr>
        <w:t>14</w:t>
      </w:r>
      <w:r w:rsidR="0049361C">
        <w:fldChar w:fldCharType="end"/>
      </w:r>
      <w:r w:rsidR="0049361C">
        <w:t xml:space="preserve"> r</w:t>
      </w:r>
      <w:r w:rsidR="00987696">
        <w:t>eported a non-significant change in global response assessment from baseline</w:t>
      </w:r>
      <w:r w:rsidR="0049361C">
        <w:t xml:space="preserve"> </w:t>
      </w:r>
      <w:r w:rsidR="007E50FD">
        <w:t xml:space="preserve">when </w:t>
      </w:r>
      <w:r w:rsidR="00FB1798">
        <w:t>using duloxetine</w:t>
      </w:r>
      <w:r w:rsidR="0049361C">
        <w:t xml:space="preserve"> </w:t>
      </w:r>
      <w:r w:rsidR="00546DCC">
        <w:t>i</w:t>
      </w:r>
      <w:r w:rsidR="0049361C">
        <w:t>n IC/B</w:t>
      </w:r>
      <w:r w:rsidR="001552A9">
        <w:t>P</w:t>
      </w:r>
      <w:r w:rsidR="0049361C">
        <w:t xml:space="preserve">S patients in </w:t>
      </w:r>
      <w:r w:rsidR="00987696">
        <w:t xml:space="preserve">a non-randomised-non-controlled </w:t>
      </w:r>
      <w:r>
        <w:t>prospective study</w:t>
      </w:r>
      <w:r w:rsidR="0049361C">
        <w:t xml:space="preserve">. </w:t>
      </w:r>
      <w:r w:rsidR="00546DCC">
        <w:t>Likewise</w:t>
      </w:r>
      <w:r w:rsidR="0049361C">
        <w:t>, a randomised control trial of nortriptyline showed a significant (p</w:t>
      </w:r>
      <w:r w:rsidR="0049361C">
        <w:rPr>
          <w:rFonts w:cstheme="minorHAnsi"/>
        </w:rPr>
        <w:t>≤</w:t>
      </w:r>
      <w:r w:rsidR="0049361C">
        <w:t>0</w:t>
      </w:r>
      <w:r w:rsidR="00C55BB7">
        <w:t>.05) reduction in mean pain s</w:t>
      </w:r>
      <w:r w:rsidR="0049361C">
        <w:t xml:space="preserve">cores in the nortriptyline arm. However, </w:t>
      </w:r>
      <w:r w:rsidR="00206EFD">
        <w:t>the study population were</w:t>
      </w:r>
      <w:r w:rsidR="0082378B">
        <w:t xml:space="preserve"> chronic pelvic pain </w:t>
      </w:r>
      <w:r w:rsidR="0043378C">
        <w:t>(CPP)</w:t>
      </w:r>
      <w:r w:rsidR="00546DCC">
        <w:t xml:space="preserve"> </w:t>
      </w:r>
      <w:r w:rsidR="0082378B">
        <w:t xml:space="preserve">sufferers </w:t>
      </w:r>
      <w:r w:rsidR="007E50FD">
        <w:t xml:space="preserve">rather those with a diagnosis of </w:t>
      </w:r>
      <w:r w:rsidR="0082378B">
        <w:t>IC/B</w:t>
      </w:r>
      <w:r w:rsidR="001552A9">
        <w:t>P</w:t>
      </w:r>
      <w:r w:rsidR="0082378B">
        <w:t>S</w:t>
      </w:r>
      <w:r w:rsidR="00C97A39">
        <w:t>.</w:t>
      </w:r>
      <w:r w:rsidR="0082378B">
        <w:t xml:space="preserve"> </w:t>
      </w:r>
      <w:r w:rsidR="0082378B">
        <w:fldChar w:fldCharType="begin"/>
      </w:r>
      <w:r w:rsidR="00A16203">
        <w:instrText xml:space="preserve"> ADDIN EN.CITE &lt;EndNote&gt;&lt;Cite&gt;&lt;Author&gt;Walker&lt;/Author&gt;&lt;Year&gt;1991&lt;/Year&gt;&lt;RecNum&gt;2275&lt;/RecNum&gt;&lt;DisplayText&gt;&lt;style face="superscript"&gt;15&lt;/style&gt;&lt;/DisplayText&gt;&lt;record&gt;&lt;rec-number&gt;2275&lt;/rec-number&gt;&lt;foreign-keys&gt;&lt;key app="EN" db-id="zwzrfd9t20esf7e0a9u55vsgaxav9z5veffp" timestamp="1597190727"&gt;2275&lt;/key&gt;&lt;/foreign-keys&gt;&lt;ref-type name="Journal Article"&gt;17&lt;/ref-type&gt;&lt;contributors&gt;&lt;authors&gt;&lt;author&gt;Walker, E. A.&lt;/author&gt;&lt;author&gt;Roybyrne, P. P.&lt;/author&gt;&lt;author&gt;Katon, W. J.&lt;/author&gt;&lt;author&gt;Jemelka, R.&lt;/author&gt;&lt;/authors&gt;&lt;/contributors&gt;&lt;titles&gt;&lt;title&gt;AN OPEN TRIAL OF NORTRIPTYLINE IN WOMEN WITH CHRONIC PELVIC PAIN&lt;/title&gt;&lt;secondary-title&gt;International Journal of Psychiatry in Medicine&lt;/secondary-title&gt;&lt;/titles&gt;&lt;periodical&gt;&lt;full-title&gt;International Journal of Psychiatry in Medicine&lt;/full-title&gt;&lt;/periodical&gt;&lt;pages&gt;245-252&lt;/pages&gt;&lt;volume&gt;21&lt;/volume&gt;&lt;number&gt;3&lt;/number&gt;&lt;dates&gt;&lt;year&gt;1991&lt;/year&gt;&lt;/dates&gt;&lt;isbn&gt;0091-2174&lt;/isbn&gt;&lt;accession-num&gt;WOS:A1991GH60800003&lt;/accession-num&gt;&lt;urls&gt;&lt;related-urls&gt;&lt;url&gt;&amp;lt;Go to ISI&amp;gt;://WOS:A1991GH60800003&lt;/url&gt;&lt;url&gt;https://journals.sagepub.com/doi/10.2190/EXRP-J206-CBWT-UTFK?url_ver=Z39.88-2003&amp;amp;rfr_id=ori%3Arid%3Acrossref.org&amp;amp;rfr_dat=cr_pub%3Dpubmed&amp;amp;&lt;/url&gt;&lt;/related-urls&gt;&lt;/urls&gt;&lt;electronic-resource-num&gt;10.2190/exrp-j206-cbwt-utfk&lt;/electronic-resource-num&gt;&lt;/record&gt;&lt;/Cite&gt;&lt;/EndNote&gt;</w:instrText>
      </w:r>
      <w:r w:rsidR="0082378B">
        <w:fldChar w:fldCharType="separate"/>
      </w:r>
      <w:r w:rsidR="00A16203" w:rsidRPr="00A16203">
        <w:rPr>
          <w:noProof/>
          <w:vertAlign w:val="superscript"/>
        </w:rPr>
        <w:t>15</w:t>
      </w:r>
      <w:r w:rsidR="0082378B">
        <w:fldChar w:fldCharType="end"/>
      </w:r>
    </w:p>
    <w:p w14:paraId="0CCE9030" w14:textId="394AAE16" w:rsidR="007E50FD" w:rsidRDefault="007E50FD" w:rsidP="00575FAE">
      <w:pPr>
        <w:jc w:val="both"/>
      </w:pPr>
      <w:r>
        <w:t>With</w:t>
      </w:r>
      <w:r w:rsidR="009667CA">
        <w:t xml:space="preserve"> respect to gaba</w:t>
      </w:r>
      <w:r w:rsidR="0043378C">
        <w:t xml:space="preserve">pentenoids, the rationale for their use </w:t>
      </w:r>
      <w:r w:rsidR="003D5E1F">
        <w:t xml:space="preserve">in IC/BPS </w:t>
      </w:r>
      <w:r w:rsidR="0043378C">
        <w:t>stem</w:t>
      </w:r>
      <w:r w:rsidR="00437B4B">
        <w:t>s</w:t>
      </w:r>
      <w:r w:rsidR="0043378C">
        <w:t xml:space="preserve"> from modest </w:t>
      </w:r>
      <w:r w:rsidR="003D5E1F">
        <w:t xml:space="preserve">improvements </w:t>
      </w:r>
      <w:r w:rsidR="0043378C">
        <w:t xml:space="preserve">in pain </w:t>
      </w:r>
      <w:r w:rsidR="003D5E1F">
        <w:t>seen when</w:t>
      </w:r>
      <w:r>
        <w:t xml:space="preserve"> </w:t>
      </w:r>
      <w:r w:rsidR="003D5E1F">
        <w:t xml:space="preserve">they are </w:t>
      </w:r>
      <w:r w:rsidR="0043378C">
        <w:t>use</w:t>
      </w:r>
      <w:r w:rsidR="003D5E1F">
        <w:t>d</w:t>
      </w:r>
      <w:r w:rsidR="00E52845">
        <w:t xml:space="preserve"> </w:t>
      </w:r>
      <w:r w:rsidR="003D5E1F">
        <w:t xml:space="preserve">to treat </w:t>
      </w:r>
      <w:r w:rsidR="00E52845">
        <w:t>neuropathic pain</w:t>
      </w:r>
      <w:r w:rsidR="005454BD">
        <w:t>, vulvodynia</w:t>
      </w:r>
      <w:r w:rsidR="00E52845">
        <w:t xml:space="preserve"> and</w:t>
      </w:r>
      <w:r w:rsidR="0043378C">
        <w:t xml:space="preserve"> related conditio</w:t>
      </w:r>
      <w:r w:rsidR="00170FB9">
        <w:t>n</w:t>
      </w:r>
      <w:r w:rsidR="00FC066F">
        <w:t>s</w:t>
      </w:r>
      <w:r w:rsidR="00170FB9">
        <w:t xml:space="preserve"> </w:t>
      </w:r>
      <w:r w:rsidR="003D5E1F">
        <w:t>where there is</w:t>
      </w:r>
      <w:r w:rsidR="00E52845">
        <w:t xml:space="preserve"> </w:t>
      </w:r>
      <w:r w:rsidR="00E52845" w:rsidRPr="00575FAE">
        <w:t xml:space="preserve">plausible </w:t>
      </w:r>
      <w:r w:rsidR="00575FAE">
        <w:t>Central Nervous S</w:t>
      </w:r>
      <w:r w:rsidR="00575FAE" w:rsidRPr="00575FAE">
        <w:t>ystem</w:t>
      </w:r>
      <w:r w:rsidR="00E52845" w:rsidRPr="00575FAE">
        <w:t xml:space="preserve"> inv</w:t>
      </w:r>
      <w:r w:rsidR="00A74A1E" w:rsidRPr="00575FAE">
        <w:t>olvement</w:t>
      </w:r>
      <w:r w:rsidR="00C97A39">
        <w:t>.</w:t>
      </w:r>
      <w:r w:rsidR="007C55F0">
        <w:t xml:space="preserve"> </w:t>
      </w:r>
      <w:r w:rsidR="007C55F0">
        <w:fldChar w:fldCharType="begin">
          <w:fldData xml:space="preserve">PEVuZE5vdGU+PENpdGU+PEF1dGhvcj5LZTwvQXV0aG9yPjxZZWFyPjIwMTU8L1llYXI+PFJlY051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==
</w:fldData>
        </w:fldChar>
      </w:r>
      <w:r w:rsidR="00335D0C">
        <w:instrText xml:space="preserve"> ADDIN EN.CITE </w:instrText>
      </w:r>
      <w:r w:rsidR="00335D0C">
        <w:fldChar w:fldCharType="begin">
          <w:fldData xml:space="preserve">PEVuZE5vdGU+PENpdGU+PEF1dGhvcj5LZTwvQXV0aG9yPjxZZWFyPjIwMTU8L1llYXI+PFJlY051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==
</w:fldData>
        </w:fldChar>
      </w:r>
      <w:r w:rsidR="00335D0C">
        <w:instrText xml:space="preserve"> ADDIN EN.CITE.DATA </w:instrText>
      </w:r>
      <w:r w:rsidR="00335D0C">
        <w:fldChar w:fldCharType="end"/>
      </w:r>
      <w:r w:rsidR="007C55F0">
        <w:fldChar w:fldCharType="separate"/>
      </w:r>
      <w:r w:rsidR="00A16203" w:rsidRPr="00A16203">
        <w:rPr>
          <w:noProof/>
          <w:vertAlign w:val="superscript"/>
        </w:rPr>
        <w:t>3,16</w:t>
      </w:r>
      <w:r w:rsidR="007C55F0">
        <w:fldChar w:fldCharType="end"/>
      </w:r>
      <w:r w:rsidR="0043378C">
        <w:t xml:space="preserve"> </w:t>
      </w:r>
      <w:r w:rsidR="00AD0ED0">
        <w:t xml:space="preserve">Gabapentin is thought to act via increasing the inhibitory </w:t>
      </w:r>
      <w:r w:rsidR="00AD0ED0" w:rsidRPr="00575FAE">
        <w:t xml:space="preserve">neurotransmitter </w:t>
      </w:r>
      <w:r w:rsidR="00575FAE">
        <w:t>(</w:t>
      </w:r>
      <w:r w:rsidR="00575FAE" w:rsidRPr="00575FAE">
        <w:t>Gamma-aminobutyric acid</w:t>
      </w:r>
      <w:r w:rsidR="00575FAE">
        <w:t>)</w:t>
      </w:r>
      <w:r w:rsidR="00AD0ED0" w:rsidRPr="00575FAE">
        <w:t xml:space="preserve"> at post</w:t>
      </w:r>
      <w:r w:rsidR="00AD0ED0">
        <w:t xml:space="preserve"> synaptic fibres and also inhibiting calcium </w:t>
      </w:r>
      <w:r w:rsidR="00740170">
        <w:t>currents</w:t>
      </w:r>
      <w:r w:rsidR="00C97A39">
        <w:t>.</w:t>
      </w:r>
      <w:r w:rsidR="00740170">
        <w:t xml:space="preserve"> </w:t>
      </w:r>
      <w:r w:rsidR="00AD0ED0">
        <w:fldChar w:fldCharType="begin">
          <w:fldData xml:space="preserve">PEVuZE5vdGU+PENpdGU+PEF1dGhvcj5TaWxsczwvQXV0aG9yPjxZZWFyPjIwMDY8L1llYXI+PFJl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PEVuZE5vdGU+PENpdGU+PEF1dGhvcj5TaWxsczwvQXV0aG9yPjxZZWFyPjIwMDY8L1llYXI+PFJl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</w:fldData>
        </w:fldChar>
      </w:r>
      <w:r w:rsidR="00A16203">
        <w:instrText xml:space="preserve"> ADDIN EN.CITE.DATA </w:instrText>
      </w:r>
      <w:r w:rsidR="00A16203">
        <w:fldChar w:fldCharType="end"/>
      </w:r>
      <w:r w:rsidR="00AD0ED0">
        <w:fldChar w:fldCharType="separate"/>
      </w:r>
      <w:r w:rsidR="00A16203" w:rsidRPr="00A16203">
        <w:rPr>
          <w:noProof/>
          <w:vertAlign w:val="superscript"/>
        </w:rPr>
        <w:t>17</w:t>
      </w:r>
      <w:r w:rsidR="00AD0ED0">
        <w:fldChar w:fldCharType="end"/>
      </w:r>
      <w:r w:rsidR="00AD0ED0">
        <w:t xml:space="preserve"> </w:t>
      </w:r>
      <w:r w:rsidR="0043378C">
        <w:t>Gabapentin had shown significant reduction</w:t>
      </w:r>
      <w:r>
        <w:t>s</w:t>
      </w:r>
      <w:r w:rsidR="0043378C">
        <w:t xml:space="preserve"> in visual analogue scale </w:t>
      </w:r>
      <w:r>
        <w:t xml:space="preserve">pain scores </w:t>
      </w:r>
      <w:r w:rsidR="0043378C">
        <w:t>at both 12 and 24 weeks</w:t>
      </w:r>
      <w:r w:rsidR="00170FB9">
        <w:t xml:space="preserve"> from baseline</w:t>
      </w:r>
      <w:r w:rsidR="00A56927">
        <w:t>,</w:t>
      </w:r>
      <w:r w:rsidR="005D0531">
        <w:t xml:space="preserve"> when compared to</w:t>
      </w:r>
      <w:r w:rsidR="0043378C">
        <w:t xml:space="preserve"> placebo in </w:t>
      </w:r>
      <w:r>
        <w:t xml:space="preserve">a </w:t>
      </w:r>
      <w:r w:rsidR="0043378C">
        <w:t>randomised double blind control trial o</w:t>
      </w:r>
      <w:r w:rsidR="00546DCC">
        <w:t>f</w:t>
      </w:r>
      <w:r w:rsidR="0043378C">
        <w:t xml:space="preserve"> CPP patients</w:t>
      </w:r>
      <w:r w:rsidR="00C97A39">
        <w:t>.</w:t>
      </w:r>
      <w:r w:rsidR="0043378C">
        <w:fldChar w:fldCharType="begin"/>
      </w:r>
      <w:r w:rsidR="00A16203">
        <w:instrText xml:space="preserve"> ADDIN EN.CITE &lt;EndNote&gt;&lt;Cite&gt;&lt;Author&gt;AbdelHafeez&lt;/Author&gt;&lt;Year&gt;2019&lt;/Year&gt;&lt;RecNum&gt;2269&lt;/RecNum&gt;&lt;DisplayText&gt;&lt;style face="superscript"&gt;18&lt;/style&gt;&lt;/DisplayText&gt;&lt;record&gt;&lt;rec-number&gt;2269&lt;/rec-number&gt;&lt;foreign-keys&gt;&lt;key app="EN" db-id="zwzrfd9t20esf7e0a9u55vsgaxav9z5veffp" timestamp="1597190476"&gt;2269&lt;/key&gt;&lt;/foreign-keys&gt;&lt;ref-type name="Journal Article"&gt;17&lt;/ref-type&gt;&lt;contributors&gt;&lt;authors&gt;&lt;author&gt;AbdelHafeez, M. A.&lt;/author&gt;&lt;author&gt;Reda, A.&lt;/author&gt;&lt;author&gt;Elnaggar, A.&lt;/author&gt;&lt;author&gt;El-Zeneiny, H.&lt;/author&gt;&lt;author&gt;Mokhles, J. M.&lt;/author&gt;&lt;/authors&gt;&lt;/contributors&gt;&lt;titles&gt;&lt;title&gt;Gabapentin for the management of chronic pelvic pain in women&lt;/title&gt;&lt;secondary-title&gt;Archives of Gynecology and Obstetrics&lt;/secondary-title&gt;&lt;/titles&gt;&lt;periodical&gt;&lt;full-title&gt;Archives Of Gynecology And Obstetrics&lt;/full-title&gt;&lt;/periodical&gt;&lt;pages&gt;1271-1277&lt;/pages&gt;&lt;volume&gt;300&lt;/volume&gt;&lt;number&gt;5&lt;/number&gt;&lt;dates&gt;&lt;year&gt;2019&lt;/year&gt;&lt;pub-dates&gt;&lt;date&gt;Nov&lt;/date&gt;&lt;/pub-dates&gt;&lt;/dates&gt;&lt;isbn&gt;0932-0067&lt;/isbn&gt;&lt;accession-num&gt;WOS:000492596500015&lt;/accession-num&gt;&lt;urls&gt;&lt;related-urls&gt;&lt;url&gt;&amp;lt;Go to ISI&amp;gt;://WOS:000492596500015&lt;/url&gt;&lt;url&gt;https://link.springer.com/content/pdf/10.1007/s00404-019-05272-z.pdf&lt;/url&gt;&lt;/related-urls&gt;&lt;/urls&gt;&lt;electronic-resource-num&gt;10.1007/s00404-019-05272-z&lt;/electronic-resource-num&gt;&lt;/record&gt;&lt;/Cite&gt;&lt;/EndNote&gt;</w:instrText>
      </w:r>
      <w:r w:rsidR="0043378C">
        <w:fldChar w:fldCharType="separate"/>
      </w:r>
      <w:r w:rsidR="00A16203" w:rsidRPr="00A16203">
        <w:rPr>
          <w:noProof/>
          <w:vertAlign w:val="superscript"/>
        </w:rPr>
        <w:t>18</w:t>
      </w:r>
      <w:r w:rsidR="0043378C">
        <w:fldChar w:fldCharType="end"/>
      </w:r>
      <w:r w:rsidR="00291029">
        <w:t xml:space="preserve"> </w:t>
      </w:r>
      <w:r w:rsidR="00206EFD">
        <w:t>The fact that it has not been trialled in IC/B</w:t>
      </w:r>
      <w:r w:rsidR="001552A9">
        <w:t>P</w:t>
      </w:r>
      <w:r w:rsidR="00206EFD">
        <w:t xml:space="preserve">S makes the evidence </w:t>
      </w:r>
      <w:r w:rsidR="00F662EB">
        <w:t>anecdotal</w:t>
      </w:r>
      <w:r w:rsidR="00206EFD">
        <w:t>.</w:t>
      </w:r>
      <w:r w:rsidR="00E52845">
        <w:t xml:space="preserve"> </w:t>
      </w:r>
    </w:p>
    <w:p w14:paraId="6B7E43BF" w14:textId="4A39860B" w:rsidR="0043378C" w:rsidRDefault="00A74A1E" w:rsidP="002E2E60">
      <w:pPr>
        <w:jc w:val="both"/>
      </w:pPr>
      <w:r>
        <w:t xml:space="preserve">Regarding </w:t>
      </w:r>
      <w:r w:rsidR="001E5FEA">
        <w:t>opioids</w:t>
      </w:r>
      <w:r>
        <w:t xml:space="preserve">, a paradigm shift in </w:t>
      </w:r>
      <w:r w:rsidR="003D5E1F">
        <w:t xml:space="preserve">the </w:t>
      </w:r>
      <w:r>
        <w:t>increase</w:t>
      </w:r>
      <w:r w:rsidR="003D5E1F">
        <w:t>d</w:t>
      </w:r>
      <w:r>
        <w:t xml:space="preserve"> consumption of </w:t>
      </w:r>
      <w:r w:rsidR="001E5FEA">
        <w:t>opioids</w:t>
      </w:r>
      <w:r>
        <w:t xml:space="preserve"> was observed in the cohort</w:t>
      </w:r>
      <w:r w:rsidR="00A72B0C">
        <w:t xml:space="preserve"> (Table</w:t>
      </w:r>
      <w:r w:rsidR="002E2E60">
        <w:t>s</w:t>
      </w:r>
      <w:r w:rsidR="00A72B0C">
        <w:t xml:space="preserve"> </w:t>
      </w:r>
      <w:r w:rsidR="00C0039A">
        <w:t>4</w:t>
      </w:r>
      <w:r w:rsidR="002E2E60">
        <w:t xml:space="preserve"> and </w:t>
      </w:r>
      <w:r w:rsidR="00C0039A">
        <w:t>5</w:t>
      </w:r>
      <w:r w:rsidR="00A72B0C">
        <w:t>)</w:t>
      </w:r>
      <w:r>
        <w:t xml:space="preserve">. </w:t>
      </w:r>
      <w:r w:rsidR="00FC066F">
        <w:t xml:space="preserve">Recently, </w:t>
      </w:r>
      <w:r>
        <w:fldChar w:fldCharType="begin"/>
      </w:r>
      <w:r w:rsidR="00A16203">
        <w:instrText xml:space="preserve"> ADDIN EN.CITE &lt;EndNote&gt;&lt;Cite AuthorYear="1"&gt;&lt;Author&gt;Zillioux&lt;/Author&gt;&lt;Year&gt;2020&lt;/Year&gt;&lt;RecNum&gt;2288&lt;/RecNum&gt;&lt;DisplayText&gt;Zillioux, et al. &lt;style face="superscript"&gt;19&lt;/style&gt;&lt;/DisplayText&gt;&lt;record&gt;&lt;rec-number&gt;2288&lt;/rec-number&gt;&lt;foreign-keys&gt;&lt;key app="EN" db-id="zwzrfd9t20esf7e0a9u55vsgaxav9z5veffp" timestamp="1597331543"&gt;2288&lt;/key&gt;&lt;/foreign-keys&gt;&lt;ref-type name="Journal Article"&gt;17&lt;/ref-type&gt;&lt;contributors&gt;&lt;authors&gt;&lt;author&gt;Zillioux, J.&lt;/author&gt;&lt;author&gt;Clements, M.&lt;/author&gt;&lt;author&gt;Pike, C. W.&lt;/author&gt;&lt;author&gt;Rapp, D.&lt;/author&gt;&lt;/authors&gt;&lt;/contributors&gt;&lt;auth-address&gt;Department of Urology, University of Virginia&lt;/auth-address&gt;&lt;titles&gt;&lt;title&gt;Opioid prescription use in patients with interstitial cystitis&lt;/title&gt;&lt;secondary-title&gt;International Urogynecology Journal&lt;/secondary-title&gt;&lt;/titles&gt;&lt;periodical&gt;&lt;full-title&gt;International Urogynecology Journal&lt;/full-title&gt;&lt;/periodical&gt;&lt;pages&gt;1215-1220&lt;/pages&gt;&lt;volume&gt;31&lt;/volume&gt;&lt;number&gt;6&lt;/number&gt;&lt;section&gt;1215&lt;/section&gt;&lt;keywords&gt;&lt;keyword&gt;Interstitial cystitis&lt;/keyword&gt;&lt;keyword&gt;Opioid&lt;/keyword&gt;&lt;keyword&gt;Prescribing&lt;/keyword&gt;&lt;/keywords&gt;&lt;dates&gt;&lt;year&gt;2020&lt;/year&gt;&lt;pub-dates&gt;&lt;date&gt;06 / 01 /&lt;/date&gt;&lt;/pub-dates&gt;&lt;/dates&gt;&lt;publisher&gt;Springer&lt;/publisher&gt;&lt;isbn&gt;14333023&amp;#xD;09373462&lt;/isbn&gt;&lt;accession-num&gt;edselc.2-52.0-85078357345&lt;/accession-num&gt;&lt;work-type&gt;Article&lt;/work-type&gt;&lt;urls&gt;&lt;related-urls&gt;&lt;url&gt;http://search.ebscohost.com/login.aspx?direct=true&amp;amp;db=edselc&amp;amp;AN=edselc.2-52.0-85078357345&amp;amp;site=eds-live&lt;/url&gt;&lt;url&gt;https://link.springer.com/content/pdf/10.1007/s00192-019-04214-2.pdf&lt;/url&gt;&lt;/related-urls&gt;&lt;/urls&gt;&lt;electronic-resource-num&gt;10.1007/s00192-019-04214-2&lt;/electronic-resource-num&gt;&lt;remote-database-name&gt;Scopus®&lt;/remote-database-name&gt;&lt;remote-database-provider&gt;EBSCOhost&lt;/remote-database-provider&gt;&lt;language&gt;English&lt;/language&gt;&lt;/record&gt;&lt;/Cite&gt;&lt;/EndNote&gt;</w:instrText>
      </w:r>
      <w:r>
        <w:fldChar w:fldCharType="separate"/>
      </w:r>
      <w:r w:rsidR="00A16203">
        <w:rPr>
          <w:noProof/>
        </w:rPr>
        <w:t xml:space="preserve">Zillioux, et al. </w:t>
      </w:r>
      <w:r w:rsidR="00A16203" w:rsidRPr="00A16203">
        <w:rPr>
          <w:noProof/>
          <w:vertAlign w:val="superscript"/>
        </w:rPr>
        <w:t>19</w:t>
      </w:r>
      <w:r>
        <w:fldChar w:fldCharType="end"/>
      </w:r>
      <w:r>
        <w:t xml:space="preserve"> reported an upsurge in </w:t>
      </w:r>
      <w:r w:rsidR="001E5FEA">
        <w:t>opioid</w:t>
      </w:r>
      <w:r w:rsidR="00125A94">
        <w:t xml:space="preserve"> consumption amongst IC/</w:t>
      </w:r>
      <w:r>
        <w:t>B</w:t>
      </w:r>
      <w:r w:rsidR="00125A94">
        <w:t>P</w:t>
      </w:r>
      <w:r>
        <w:t>S patients. This</w:t>
      </w:r>
      <w:r w:rsidR="007E50FD">
        <w:t>,</w:t>
      </w:r>
      <w:r>
        <w:t xml:space="preserve"> together with our </w:t>
      </w:r>
      <w:r w:rsidR="007E50FD">
        <w:t>finding</w:t>
      </w:r>
      <w:r w:rsidR="00546DCC">
        <w:t>s</w:t>
      </w:r>
      <w:r w:rsidR="007E50FD">
        <w:t xml:space="preserve">, </w:t>
      </w:r>
      <w:r>
        <w:t>suggest</w:t>
      </w:r>
      <w:r w:rsidR="007E50FD">
        <w:t>s</w:t>
      </w:r>
      <w:r>
        <w:t xml:space="preserve"> </w:t>
      </w:r>
      <w:r w:rsidR="007E50FD">
        <w:t xml:space="preserve">an </w:t>
      </w:r>
      <w:r>
        <w:t xml:space="preserve">unmet need in pain management in this patient group. Whilst the use of </w:t>
      </w:r>
      <w:r w:rsidR="001E5FEA">
        <w:t>opioids</w:t>
      </w:r>
      <w:r>
        <w:t xml:space="preserve"> in non-cancer patients especially </w:t>
      </w:r>
      <w:r w:rsidR="009931DC">
        <w:t xml:space="preserve">those with </w:t>
      </w:r>
      <w:r>
        <w:t>IC/B</w:t>
      </w:r>
      <w:r w:rsidR="001552A9">
        <w:t>P</w:t>
      </w:r>
      <w:r>
        <w:t xml:space="preserve">S is still </w:t>
      </w:r>
      <w:r w:rsidR="007E50FD">
        <w:t xml:space="preserve">open to </w:t>
      </w:r>
      <w:r>
        <w:t>debate</w:t>
      </w:r>
      <w:r w:rsidR="00C97A39">
        <w:t>,</w:t>
      </w:r>
      <w:r w:rsidR="0057157F">
        <w:t xml:space="preserve"> </w:t>
      </w:r>
      <w:r w:rsidR="0057157F">
        <w:fldChar w:fldCharType="begin">
          <w:fldData xml:space="preserve">PEVuZE5vdGU+PENpdGU+PEF1dGhvcj5OaWNrZWw8L0F1dGhvcj48WWVhcj4yMDA2PC9ZZWFyPjxS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PEVuZE5vdGU+PENpdGU+PEF1dGhvcj5OaWNrZWw8L0F1dGhvcj48WWVhcj4yMDA2PC9ZZWFyPjxS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</w:fldData>
        </w:fldChar>
      </w:r>
      <w:r w:rsidR="00A16203">
        <w:instrText xml:space="preserve"> ADDIN EN.CITE.DATA </w:instrText>
      </w:r>
      <w:r w:rsidR="00A16203">
        <w:fldChar w:fldCharType="end"/>
      </w:r>
      <w:r w:rsidR="0057157F">
        <w:fldChar w:fldCharType="separate"/>
      </w:r>
      <w:r w:rsidR="00A16203" w:rsidRPr="00A16203">
        <w:rPr>
          <w:noProof/>
          <w:vertAlign w:val="superscript"/>
        </w:rPr>
        <w:t>20</w:t>
      </w:r>
      <w:r w:rsidR="0057157F">
        <w:fldChar w:fldCharType="end"/>
      </w:r>
      <w:r w:rsidR="0057157F">
        <w:t xml:space="preserve"> </w:t>
      </w:r>
      <w:r w:rsidR="007E50FD">
        <w:t xml:space="preserve">there is a </w:t>
      </w:r>
      <w:r w:rsidR="0057157F">
        <w:t>clea</w:t>
      </w:r>
      <w:r w:rsidR="00402AC5">
        <w:t>r</w:t>
      </w:r>
      <w:r w:rsidR="009931DC">
        <w:t xml:space="preserve"> desire</w:t>
      </w:r>
      <w:r w:rsidR="00402AC5">
        <w:t xml:space="preserve"> </w:t>
      </w:r>
      <w:r w:rsidR="007E50FD">
        <w:t>to optimise non-opioid</w:t>
      </w:r>
      <w:r w:rsidR="00402AC5">
        <w:t xml:space="preserve"> pain management</w:t>
      </w:r>
      <w:r w:rsidR="007E50FD">
        <w:t xml:space="preserve"> in IC/B</w:t>
      </w:r>
      <w:r w:rsidR="001552A9">
        <w:t>P</w:t>
      </w:r>
      <w:r w:rsidR="007E50FD">
        <w:t>S using existing or novel (e.g. cannabinoids) drugs</w:t>
      </w:r>
      <w:r w:rsidR="0057157F">
        <w:t>. Although our</w:t>
      </w:r>
      <w:r w:rsidR="00206EFD">
        <w:t xml:space="preserve"> study</w:t>
      </w:r>
      <w:r w:rsidR="0057157F">
        <w:t xml:space="preserve"> is limited by the fact that </w:t>
      </w:r>
      <w:r w:rsidR="005A78C0">
        <w:t>participants</w:t>
      </w:r>
      <w:r w:rsidR="0057157F">
        <w:t xml:space="preserve"> were not </w:t>
      </w:r>
      <w:r w:rsidR="00922FB8">
        <w:t xml:space="preserve">questioned </w:t>
      </w:r>
      <w:r w:rsidR="0057157F">
        <w:t xml:space="preserve">further on how long </w:t>
      </w:r>
      <w:r w:rsidR="00B24648">
        <w:t>they ha</w:t>
      </w:r>
      <w:r w:rsidR="009931DC">
        <w:t>d</w:t>
      </w:r>
      <w:r w:rsidR="0057157F">
        <w:t xml:space="preserve"> been on </w:t>
      </w:r>
      <w:r w:rsidR="001E5FEA">
        <w:t>opioids</w:t>
      </w:r>
      <w:r w:rsidR="00642CC1">
        <w:t>,</w:t>
      </w:r>
      <w:r w:rsidR="0057157F">
        <w:t xml:space="preserve"> </w:t>
      </w:r>
      <w:r w:rsidR="00922FB8">
        <w:t>given</w:t>
      </w:r>
      <w:r w:rsidR="0057157F">
        <w:t xml:space="preserve"> that </w:t>
      </w:r>
      <w:r w:rsidR="00922FB8">
        <w:t>IC/B</w:t>
      </w:r>
      <w:r w:rsidR="001552A9">
        <w:t>P</w:t>
      </w:r>
      <w:r w:rsidR="00922FB8">
        <w:t xml:space="preserve">S </w:t>
      </w:r>
      <w:r w:rsidR="0057157F">
        <w:t>is a chronic disease, the possibility of chronic usage can</w:t>
      </w:r>
      <w:r w:rsidR="00922FB8">
        <w:t>no</w:t>
      </w:r>
      <w:r w:rsidR="0057157F">
        <w:t>t be excluded. Th</w:t>
      </w:r>
      <w:r w:rsidR="00922FB8">
        <w:t>i</w:t>
      </w:r>
      <w:r w:rsidR="0057157F">
        <w:t>s rais</w:t>
      </w:r>
      <w:r w:rsidR="00922FB8">
        <w:t>e</w:t>
      </w:r>
      <w:r w:rsidR="0057157F">
        <w:t xml:space="preserve"> </w:t>
      </w:r>
      <w:r w:rsidR="00922FB8">
        <w:t>concerns rel</w:t>
      </w:r>
      <w:r w:rsidR="00FB1798">
        <w:t>a</w:t>
      </w:r>
      <w:r w:rsidR="00922FB8">
        <w:t>ting to</w:t>
      </w:r>
      <w:r w:rsidR="0057157F">
        <w:t xml:space="preserve"> tolerance, addiction, and misuse.</w:t>
      </w:r>
    </w:p>
    <w:p w14:paraId="65F9ED12" w14:textId="1BD82598" w:rsidR="0062176B" w:rsidRDefault="00922FB8" w:rsidP="00007C13">
      <w:pPr>
        <w:jc w:val="both"/>
      </w:pPr>
      <w:r>
        <w:t>Whilst</w:t>
      </w:r>
      <w:r w:rsidR="0062176B">
        <w:t xml:space="preserve"> smooth muscle relaxants</w:t>
      </w:r>
      <w:r w:rsidR="0058575E">
        <w:t xml:space="preserve"> (anti-</w:t>
      </w:r>
      <w:r w:rsidR="009A7E0F">
        <w:t>cholinergic</w:t>
      </w:r>
      <w:r w:rsidR="0058575E">
        <w:t>)</w:t>
      </w:r>
      <w:r w:rsidR="00642CC1">
        <w:t xml:space="preserve"> such as solifenacin </w:t>
      </w:r>
      <w:r>
        <w:t xml:space="preserve">have been </w:t>
      </w:r>
      <w:r w:rsidR="00642CC1">
        <w:t>tried in overactive bladder with modest outcomes</w:t>
      </w:r>
      <w:r w:rsidR="002E2E60">
        <w:t>,</w:t>
      </w:r>
      <w:r w:rsidR="00642CC1">
        <w:t xml:space="preserve"> </w:t>
      </w:r>
      <w:r w:rsidR="00642CC1">
        <w:fldChar w:fldCharType="begin"/>
      </w:r>
      <w:r w:rsidR="00A16203">
        <w:instrText xml:space="preserve"> ADDIN EN.CITE &lt;EndNote&gt;&lt;Cite&gt;&lt;Author&gt;Aydogmus&lt;/Author&gt;&lt;Year&gt;2014&lt;/Year&gt;&lt;RecNum&gt;2289&lt;/RecNum&gt;&lt;DisplayText&gt;&lt;style face="superscript"&gt;21&lt;/style&gt;&lt;/DisplayText&gt;&lt;record&gt;&lt;rec-number&gt;2289&lt;/rec-number&gt;&lt;foreign-keys&gt;&lt;key app="EN" db-id="zwzrfd9t20esf7e0a9u55vsgaxav9z5veffp" timestamp="1597341659"&gt;2289&lt;/key&gt;&lt;/foreign-keys&gt;&lt;ref-type name="Generic"&gt;13&lt;/ref-type&gt;&lt;contributors&gt;&lt;authors&gt;&lt;author&gt;Aydogmus, Yasin&lt;/author&gt;&lt;author&gt;Sunay, Melih&lt;/author&gt;&lt;author&gt;Arslan, Huseyin&lt;/author&gt;&lt;author&gt;Aydin, Arif&lt;/author&gt;&lt;author&gt;Adiloglu, Ali Kudret&lt;/author&gt;&lt;author&gt;Sahin, Hunkar&lt;/author&gt;&lt;/authors&gt;&lt;/contributors&gt;&lt;titles&gt;&lt;title&gt;Acupuncture versus Solifenacin for Treatment of Overactive Bladder and Its Correlation with Urine Nerve Growth Factor Levels: A Randomized, Placebo-Controlled Clinical Trial&lt;/title&gt;&lt;alt-title&gt;UROLOGIA INTERNATIONALIS&lt;/alt-title&gt;&lt;/titles&gt;&lt;alt-periodical&gt;&lt;full-title&gt;Urologia Internationalis&lt;/full-title&gt;&lt;/alt-periodical&gt;&lt;pages&gt;437-443&lt;/pages&gt;&lt;volume&gt;93&lt;/volume&gt;&lt;keywords&gt;&lt;keyword&gt;Overactive bladder&lt;/keyword&gt;&lt;keyword&gt;Solifenacin&lt;/keyword&gt;&lt;keyword&gt;Acupuncture&lt;/keyword&gt;&lt;keyword&gt;Nerve growth factor&lt;/keyword&gt;&lt;/keywords&gt;&lt;dates&gt;&lt;year&gt;2014&lt;/year&gt;&lt;/dates&gt;&lt;isbn&gt;00421138&lt;/isbn&gt;&lt;urls&gt;&lt;related-urls&gt;&lt;url&gt;http://search.ebscohost.com/login.aspx?direct=true&amp;amp;db=edswsc&amp;amp;AN=000346915400012&amp;amp;site=eds-live&lt;/url&gt;&lt;url&gt;https://www.karger.com/Article/Abstract/358202&lt;/url&gt;&lt;/related-urls&gt;&lt;/urls&gt;&lt;electronic-resource-num&gt;10.1159/000358202&lt;/electronic-resource-num&gt;&lt;remote-database-name&gt;edswsc&amp;#xD;Science Citation Index&lt;/remote-database-name&gt;&lt;remote-database-provider&gt;EBSCOHost&lt;/remote-database-provider&gt;&lt;/record&gt;&lt;/Cite&gt;&lt;/EndNote&gt;</w:instrText>
      </w:r>
      <w:r w:rsidR="00642CC1">
        <w:fldChar w:fldCharType="separate"/>
      </w:r>
      <w:r w:rsidR="00A16203" w:rsidRPr="00A16203">
        <w:rPr>
          <w:noProof/>
          <w:vertAlign w:val="superscript"/>
        </w:rPr>
        <w:t>21</w:t>
      </w:r>
      <w:r w:rsidR="00642CC1">
        <w:fldChar w:fldCharType="end"/>
      </w:r>
      <w:r w:rsidR="009931DC">
        <w:t xml:space="preserve"> t</w:t>
      </w:r>
      <w:r>
        <w:t>he</w:t>
      </w:r>
      <w:r w:rsidR="00B24648">
        <w:t>re</w:t>
      </w:r>
      <w:r>
        <w:t xml:space="preserve"> </w:t>
      </w:r>
      <w:r w:rsidR="00B24648">
        <w:t>is no</w:t>
      </w:r>
      <w:r>
        <w:t xml:space="preserve"> good evidence to justify their use </w:t>
      </w:r>
      <w:r w:rsidR="00B24648">
        <w:t>in IC</w:t>
      </w:r>
      <w:r w:rsidR="00642CC1">
        <w:t>/B</w:t>
      </w:r>
      <w:r w:rsidR="001552A9">
        <w:t>P</w:t>
      </w:r>
      <w:r w:rsidR="00642CC1">
        <w:t xml:space="preserve">S. </w:t>
      </w:r>
      <w:r w:rsidR="00D94C00">
        <w:t>Similarly,</w:t>
      </w:r>
      <w:r w:rsidR="00FC066F">
        <w:t xml:space="preserve"> antibiotic</w:t>
      </w:r>
      <w:r w:rsidR="00D94C00">
        <w:t xml:space="preserve"> </w:t>
      </w:r>
      <w:r w:rsidR="003D5E1F">
        <w:t>use</w:t>
      </w:r>
      <w:r w:rsidR="00D94C00">
        <w:t xml:space="preserve"> in the cohort can</w:t>
      </w:r>
      <w:r w:rsidR="003D5E1F">
        <w:t>not</w:t>
      </w:r>
      <w:r w:rsidR="00D94C00">
        <w:t xml:space="preserve"> be </w:t>
      </w:r>
      <w:r w:rsidR="003D5E1F">
        <w:t>supported</w:t>
      </w:r>
      <w:r w:rsidR="00CA3F70">
        <w:t xml:space="preserve"> because </w:t>
      </w:r>
      <w:r w:rsidR="003D5E1F">
        <w:t>they are</w:t>
      </w:r>
      <w:r w:rsidR="00CA3F70">
        <w:t xml:space="preserve"> neither indicated for</w:t>
      </w:r>
      <w:r w:rsidR="00D94C00">
        <w:t xml:space="preserve"> IC/BPS nor any of the comorbid condition the participants have identified to be suffering from</w:t>
      </w:r>
      <w:r w:rsidR="00642CC1">
        <w:t>.</w:t>
      </w:r>
      <w:r w:rsidR="0058575E">
        <w:t xml:space="preserve"> Nevertheless, such drugs are not uncommonly used for symptom contr</w:t>
      </w:r>
      <w:r w:rsidR="009A7E0F">
        <w:t>o</w:t>
      </w:r>
      <w:r w:rsidR="0058575E">
        <w:t>l in IC/BPS.</w:t>
      </w:r>
    </w:p>
    <w:p w14:paraId="4008C0F4" w14:textId="4AD007ED" w:rsidR="00862228" w:rsidRDefault="00642CC1" w:rsidP="00007C13">
      <w:pPr>
        <w:jc w:val="both"/>
      </w:pPr>
      <w:r>
        <w:t xml:space="preserve">Overall, </w:t>
      </w:r>
      <w:r w:rsidR="00922FB8">
        <w:t xml:space="preserve">there was a </w:t>
      </w:r>
      <w:r>
        <w:t xml:space="preserve">trend </w:t>
      </w:r>
      <w:r w:rsidR="00922FB8">
        <w:t xml:space="preserve">towards the use of </w:t>
      </w:r>
      <w:r w:rsidR="009A7E0F">
        <w:t>guidelines-</w:t>
      </w:r>
      <w:r w:rsidR="00A56927">
        <w:t>not-</w:t>
      </w:r>
      <w:r w:rsidR="009A7E0F">
        <w:t>recommended</w:t>
      </w:r>
      <w:r w:rsidR="002E2E60">
        <w:t xml:space="preserve"> </w:t>
      </w:r>
      <w:r w:rsidR="00A72B0C">
        <w:t xml:space="preserve">medications </w:t>
      </w:r>
      <w:r>
        <w:t xml:space="preserve">to treat this </w:t>
      </w:r>
      <w:r w:rsidR="00922FB8">
        <w:t xml:space="preserve">frustrating </w:t>
      </w:r>
      <w:r>
        <w:t>uro</w:t>
      </w:r>
      <w:r w:rsidR="003E2992">
        <w:t>logic condition. This suggest</w:t>
      </w:r>
      <w:r w:rsidR="00922FB8">
        <w:t>s</w:t>
      </w:r>
      <w:r w:rsidR="003E2992">
        <w:t xml:space="preserve"> a </w:t>
      </w:r>
      <w:r w:rsidR="0058575E">
        <w:t xml:space="preserve">dissatisfaction </w:t>
      </w:r>
      <w:r w:rsidR="003E2992">
        <w:t xml:space="preserve">on the </w:t>
      </w:r>
      <w:r w:rsidR="00922FB8">
        <w:t xml:space="preserve">part </w:t>
      </w:r>
      <w:r w:rsidR="003E2992">
        <w:t xml:space="preserve">of caregivers </w:t>
      </w:r>
      <w:r w:rsidR="0058575E">
        <w:t xml:space="preserve">with recommended drugs </w:t>
      </w:r>
      <w:r w:rsidR="00922FB8">
        <w:t xml:space="preserve">who need to </w:t>
      </w:r>
      <w:r w:rsidR="003E2992">
        <w:t xml:space="preserve">address </w:t>
      </w:r>
      <w:r w:rsidR="00922FB8">
        <w:t xml:space="preserve">the </w:t>
      </w:r>
      <w:r w:rsidR="00402AC5">
        <w:t xml:space="preserve">pain </w:t>
      </w:r>
      <w:r w:rsidR="00922FB8">
        <w:t xml:space="preserve">experienced by </w:t>
      </w:r>
      <w:r w:rsidR="00B24648">
        <w:t>the patients</w:t>
      </w:r>
      <w:r w:rsidR="00922FB8">
        <w:t xml:space="preserve"> under their care</w:t>
      </w:r>
      <w:r w:rsidR="003E2992">
        <w:t xml:space="preserve">. </w:t>
      </w:r>
      <w:r w:rsidR="003A62D6">
        <w:t xml:space="preserve">The minimum we should </w:t>
      </w:r>
      <w:r w:rsidR="003A62D6">
        <w:lastRenderedPageBreak/>
        <w:t>be doing is to try to provide an evidence base for the use of such treatments using randomised controlled trial</w:t>
      </w:r>
      <w:r w:rsidR="009931DC">
        <w:t>s</w:t>
      </w:r>
      <w:r w:rsidR="003A62D6">
        <w:t xml:space="preserve"> where this is possible or </w:t>
      </w:r>
      <w:r w:rsidR="00B24648">
        <w:t>well-designed</w:t>
      </w:r>
      <w:r w:rsidR="003A62D6">
        <w:t xml:space="preserve"> observational </w:t>
      </w:r>
      <w:r w:rsidR="009931DC">
        <w:t xml:space="preserve">studies </w:t>
      </w:r>
      <w:r w:rsidR="003A62D6">
        <w:t>where this is not so</w:t>
      </w:r>
      <w:r w:rsidR="003E2992">
        <w:t xml:space="preserve">. </w:t>
      </w:r>
    </w:p>
    <w:p w14:paraId="2ADF1C52" w14:textId="738C7196" w:rsidR="003A62D6" w:rsidRDefault="003A62D6" w:rsidP="00007C13">
      <w:pPr>
        <w:jc w:val="both"/>
      </w:pPr>
      <w:r>
        <w:t>T</w:t>
      </w:r>
      <w:r w:rsidR="005B540D">
        <w:t>ea, coffee and alcoholic drinks have been long</w:t>
      </w:r>
      <w:r w:rsidR="00644425">
        <w:t xml:space="preserve"> identified</w:t>
      </w:r>
      <w:r w:rsidR="00383910">
        <w:t xml:space="preserve"> </w:t>
      </w:r>
      <w:r>
        <w:t>as triggers for the worsening of IC/B</w:t>
      </w:r>
      <w:r w:rsidR="001552A9">
        <w:t>P</w:t>
      </w:r>
      <w:r>
        <w:t>S symptoms</w:t>
      </w:r>
      <w:r w:rsidR="00C97A39">
        <w:t>.</w:t>
      </w:r>
      <w:r w:rsidR="005B540D">
        <w:t xml:space="preserve"> </w:t>
      </w:r>
      <w:r w:rsidR="005B540D">
        <w:fldChar w:fldCharType="begin"/>
      </w:r>
      <w:r w:rsidR="00A16203">
        <w:instrText xml:space="preserve"> ADDIN EN.CITE &lt;EndNote&gt;&lt;Cite&gt;&lt;Author&gt;Friedlander&lt;/Author&gt;&lt;Year&gt;2012&lt;/Year&gt;&lt;RecNum&gt;2291&lt;/RecNum&gt;&lt;DisplayText&gt;&lt;style face="superscript"&gt;22&lt;/style&gt;&lt;/DisplayText&gt;&lt;record&gt;&lt;rec-number&gt;2291&lt;/rec-number&gt;&lt;foreign-keys&gt;&lt;key app="EN" db-id="zwzrfd9t20esf7e0a9u55vsgaxav9z5veffp" timestamp="1597370710"&gt;2291&lt;/key&gt;&lt;/foreign-keys&gt;&lt;ref-type name="Journal Article"&gt;17&lt;/ref-type&gt;&lt;contributors&gt;&lt;authors&gt;&lt;author&gt;Friedlander, J. I.&lt;/author&gt;&lt;author&gt;Shorter, B.&lt;/author&gt;&lt;author&gt;Moldwin, R. M.&lt;/author&gt;&lt;/authors&gt;&lt;/contributors&gt;&lt;titles&gt;&lt;title&gt;Diet and its role in interstitial cystitis/bladder pain syndrome (IC/BPS) and comorbid conditions&lt;/title&gt;&lt;secondary-title&gt;Bju International&lt;/secondary-title&gt;&lt;/titles&gt;&lt;periodical&gt;&lt;full-title&gt;BJU International&lt;/full-title&gt;&lt;/periodical&gt;&lt;pages&gt;1584-1591&lt;/pages&gt;&lt;volume&gt;109&lt;/volume&gt;&lt;number&gt;11&lt;/number&gt;&lt;dates&gt;&lt;year&gt;2012&lt;/year&gt;&lt;pub-dates&gt;&lt;date&gt;Jun&lt;/date&gt;&lt;/pub-dates&gt;&lt;/dates&gt;&lt;isbn&gt;1464-4096&lt;/isbn&gt;&lt;accession-num&gt;WOS:000303598400008&lt;/accession-num&gt;&lt;urls&gt;&lt;related-urls&gt;&lt;url&gt;&amp;lt;Go to ISI&amp;gt;://WOS:000303598400008&lt;/url&gt;&lt;url&gt;https://bjui-journals.onlinelibrary.wiley.com/doi/pdfdirect/10.1111/j.1464-410X.2011.10860.x?download=true&lt;/url&gt;&lt;/related-urls&gt;&lt;/urls&gt;&lt;electronic-resource-num&gt;10.1111/j.1464-410X.2011.10860.x&lt;/electronic-resource-num&gt;&lt;/record&gt;&lt;/Cite&gt;&lt;/EndNote&gt;</w:instrText>
      </w:r>
      <w:r w:rsidR="005B540D">
        <w:fldChar w:fldCharType="separate"/>
      </w:r>
      <w:r w:rsidR="00A16203" w:rsidRPr="00A16203">
        <w:rPr>
          <w:noProof/>
          <w:vertAlign w:val="superscript"/>
        </w:rPr>
        <w:t>22</w:t>
      </w:r>
      <w:r w:rsidR="005B540D">
        <w:fldChar w:fldCharType="end"/>
      </w:r>
      <w:r w:rsidR="005B540D">
        <w:t xml:space="preserve"> </w:t>
      </w:r>
      <w:r w:rsidR="005D680B">
        <w:t xml:space="preserve"> Whether these items</w:t>
      </w:r>
      <w:r w:rsidR="007D6A5A">
        <w:t xml:space="preserve"> should be entirely avoid</w:t>
      </w:r>
      <w:r w:rsidR="005D680B">
        <w:t>ed is still a subject of debate</w:t>
      </w:r>
      <w:r w:rsidR="009E6649">
        <w:t xml:space="preserve"> due to the </w:t>
      </w:r>
      <w:r w:rsidR="003D5E1F">
        <w:t xml:space="preserve">individual </w:t>
      </w:r>
      <w:r w:rsidR="00BD5FD4">
        <w:t>nature of their impact on IC/</w:t>
      </w:r>
      <w:r w:rsidR="009E6649">
        <w:t>B</w:t>
      </w:r>
      <w:r w:rsidR="00BD5FD4">
        <w:t>P</w:t>
      </w:r>
      <w:r w:rsidR="009E6649">
        <w:t>S patients</w:t>
      </w:r>
      <w:r w:rsidR="005D680B">
        <w:t>. However, in this sample, the</w:t>
      </w:r>
      <w:r w:rsidR="007D6A5A">
        <w:t xml:space="preserve"> non-significant difference in the O’Leary/Sant scores of those drinking and not drinking</w:t>
      </w:r>
      <w:r w:rsidR="005D680B">
        <w:t xml:space="preserve"> </w:t>
      </w:r>
      <w:r w:rsidR="003A5ACB">
        <w:t>tea and coffee</w:t>
      </w:r>
      <w:r w:rsidR="005D680B">
        <w:t xml:space="preserve"> does not support any correlation between their use and IC/B</w:t>
      </w:r>
      <w:r w:rsidR="001552A9">
        <w:t>P</w:t>
      </w:r>
      <w:r w:rsidR="005D680B">
        <w:t>S symptoms.</w:t>
      </w:r>
      <w:r w:rsidR="003A5ACB">
        <w:t xml:space="preserve"> Conversely, a significant decrease in O’Leary Sant scores of those drinking alcohol compared to non-alcoholic drinkers was observed. This is highly unexpected considering the diuretic effect of alcohol could mean frequent urination with attendant elevation of the problem domain of the </w:t>
      </w:r>
      <w:r w:rsidR="00536FC9">
        <w:t>O’Leary/</w:t>
      </w:r>
      <w:r w:rsidR="003A5ACB">
        <w:t>Sant scale.</w:t>
      </w:r>
      <w:r w:rsidR="00344F16">
        <w:t xml:space="preserve"> Alternatively, IC/BPS individuals in the cohort could be aware of the adverse effects of alcohol and choose to avoid it, this being most marked in those with worse symptoms.</w:t>
      </w:r>
      <w:r w:rsidR="003A5ACB">
        <w:t xml:space="preserve"> </w:t>
      </w:r>
      <w:r w:rsidR="005D680B">
        <w:t xml:space="preserve"> </w:t>
      </w:r>
    </w:p>
    <w:p w14:paraId="7032891C" w14:textId="03629CAD" w:rsidR="00D47378" w:rsidRDefault="00DC2D9F" w:rsidP="00007C13">
      <w:pPr>
        <w:jc w:val="both"/>
      </w:pPr>
      <w:r>
        <w:t>The fact that only 4.</w:t>
      </w:r>
      <w:r w:rsidR="003A5ACB">
        <w:t>6</w:t>
      </w:r>
      <w:r>
        <w:t>% of our cohort smoke</w:t>
      </w:r>
      <w:r w:rsidR="00425F7B">
        <w:t>d cigarettes</w:t>
      </w:r>
      <w:r>
        <w:t xml:space="preserve"> compare</w:t>
      </w:r>
      <w:r w:rsidR="00425F7B">
        <w:t>d</w:t>
      </w:r>
      <w:r>
        <w:t xml:space="preserve"> to 87.9% in the snapshot </w:t>
      </w:r>
      <w:r w:rsidR="00425F7B">
        <w:t>study rep</w:t>
      </w:r>
      <w:r w:rsidR="004A77CE">
        <w:t>o</w:t>
      </w:r>
      <w:r w:rsidR="00425F7B">
        <w:t>rted by Kleier</w:t>
      </w:r>
      <w:r>
        <w:t xml:space="preserve"> </w:t>
      </w:r>
      <w:r>
        <w:fldChar w:fldCharType="begin">
          <w:fldData xml:space="preserve">PEVuZE5vdGU+PENpdGU+PEF1dGhvcj5LbGVpZXI8L0F1dGhvcj48WWVhcj4yMDE3PC9ZZWFyPjxS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</w:fldData>
        </w:fldChar>
      </w:r>
      <w:r w:rsidR="00A16203">
        <w:instrText xml:space="preserve"> ADDIN EN.CITE </w:instrText>
      </w:r>
      <w:r w:rsidR="00A16203">
        <w:fldChar w:fldCharType="begin">
          <w:fldData xml:space="preserve">PEVuZE5vdGU+PENpdGU+PEF1dGhvcj5LbGVpZXI8L0F1dGhvcj48WWVhcj4yMDE3PC9ZZWFyPjxS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</w:fldData>
        </w:fldChar>
      </w:r>
      <w:r w:rsidR="00A16203">
        <w:instrText xml:space="preserve"> ADDIN EN.CITE.DATA </w:instrText>
      </w:r>
      <w:r w:rsidR="00A16203">
        <w:fldChar w:fldCharType="end"/>
      </w:r>
      <w:r>
        <w:fldChar w:fldCharType="separate"/>
      </w:r>
      <w:r w:rsidR="00A16203" w:rsidRPr="00A16203">
        <w:rPr>
          <w:noProof/>
          <w:vertAlign w:val="superscript"/>
        </w:rPr>
        <w:t>23</w:t>
      </w:r>
      <w:r>
        <w:fldChar w:fldCharType="end"/>
      </w:r>
      <w:r>
        <w:t xml:space="preserve"> suggest</w:t>
      </w:r>
      <w:r w:rsidR="00DB0780">
        <w:t>s</w:t>
      </w:r>
      <w:r>
        <w:t xml:space="preserve"> good lifestyle measures</w:t>
      </w:r>
      <w:r w:rsidR="00DB0780">
        <w:t xml:space="preserve"> are being adopted</w:t>
      </w:r>
      <w:r>
        <w:t xml:space="preserve"> in this </w:t>
      </w:r>
      <w:r w:rsidR="00DB0780">
        <w:t xml:space="preserve">patient </w:t>
      </w:r>
      <w:r>
        <w:t xml:space="preserve">sample.  Tobacco smoke and its constituents have deleterious effects in most bodily systems and organs </w:t>
      </w:r>
      <w:r w:rsidR="00DB0780">
        <w:t xml:space="preserve">with </w:t>
      </w:r>
      <w:r w:rsidR="00B24648">
        <w:t>well-known</w:t>
      </w:r>
      <w:r w:rsidR="00DB0780">
        <w:t xml:space="preserve"> </w:t>
      </w:r>
      <w:r w:rsidR="00425F7B">
        <w:t xml:space="preserve">adverse </w:t>
      </w:r>
      <w:r w:rsidR="00DB0780">
        <w:t>effects on the</w:t>
      </w:r>
      <w:r>
        <w:t xml:space="preserve"> cardiovascular</w:t>
      </w:r>
      <w:r w:rsidR="0058575E">
        <w:t xml:space="preserve"> sy</w:t>
      </w:r>
      <w:r w:rsidR="009A7E0F">
        <w:t>s</w:t>
      </w:r>
      <w:r w:rsidR="0058575E">
        <w:t>tem,</w:t>
      </w:r>
      <w:r>
        <w:t xml:space="preserve"> respiratory system</w:t>
      </w:r>
      <w:r w:rsidR="0058575E">
        <w:t xml:space="preserve"> and the bladder</w:t>
      </w:r>
      <w:r w:rsidR="00125AF0">
        <w:t>.</w:t>
      </w:r>
      <w:r>
        <w:t xml:space="preserve"> </w:t>
      </w:r>
      <w:r w:rsidR="00DB0780">
        <w:t xml:space="preserve">Given this, </w:t>
      </w:r>
      <w:r w:rsidR="00B24648">
        <w:t>it</w:t>
      </w:r>
      <w:r w:rsidR="00DB0780">
        <w:t xml:space="preserve"> is hard to </w:t>
      </w:r>
      <w:r w:rsidR="00425F7B">
        <w:t xml:space="preserve">conclude </w:t>
      </w:r>
      <w:r w:rsidR="00DB0780">
        <w:t xml:space="preserve">that the </w:t>
      </w:r>
      <w:r w:rsidR="00D47378">
        <w:t xml:space="preserve">cumulative benefits of smoking cessation </w:t>
      </w:r>
      <w:r w:rsidR="00425F7B">
        <w:t xml:space="preserve">would </w:t>
      </w:r>
      <w:r w:rsidR="00DB0780">
        <w:t xml:space="preserve">have any effect other than </w:t>
      </w:r>
      <w:r w:rsidR="00B24648">
        <w:t>to improve</w:t>
      </w:r>
      <w:r w:rsidR="00D47378">
        <w:t xml:space="preserve"> bladder function</w:t>
      </w:r>
      <w:r w:rsidR="003041DF">
        <w:t>.</w:t>
      </w:r>
    </w:p>
    <w:p w14:paraId="542C62F1" w14:textId="39276A66" w:rsidR="00E86F04" w:rsidRDefault="00B21879" w:rsidP="00007C13">
      <w:pPr>
        <w:jc w:val="both"/>
      </w:pPr>
      <w:r>
        <w:t xml:space="preserve">One of the limitations of our study is that data were collected directly from the participants </w:t>
      </w:r>
      <w:r w:rsidR="00425F7B">
        <w:t xml:space="preserve">and </w:t>
      </w:r>
      <w:r>
        <w:t>not retrieved from their</w:t>
      </w:r>
      <w:r w:rsidR="0031073A">
        <w:t xml:space="preserve"> clinical</w:t>
      </w:r>
      <w:r>
        <w:t xml:space="preserve"> records which could be a source of recall bias. However, </w:t>
      </w:r>
      <w:r w:rsidR="005D680B">
        <w:t>given that</w:t>
      </w:r>
      <w:r w:rsidR="00DF7894">
        <w:t xml:space="preserve"> </w:t>
      </w:r>
      <w:r w:rsidR="00E86F04">
        <w:t xml:space="preserve">the </w:t>
      </w:r>
      <w:r w:rsidR="00DF7894">
        <w:t>o</w:t>
      </w:r>
      <w:r w:rsidR="005D680B">
        <w:t>ption was</w:t>
      </w:r>
      <w:r>
        <w:t xml:space="preserve"> provided for </w:t>
      </w:r>
      <w:r w:rsidR="00E86F04">
        <w:t xml:space="preserve">participants </w:t>
      </w:r>
      <w:r>
        <w:t xml:space="preserve">to choose from </w:t>
      </w:r>
      <w:r w:rsidR="00425F7B">
        <w:t xml:space="preserve">a </w:t>
      </w:r>
      <w:r>
        <w:t>list of drugs</w:t>
      </w:r>
      <w:r w:rsidR="005D680B">
        <w:t xml:space="preserve"> in the questionnaire</w:t>
      </w:r>
      <w:r>
        <w:t xml:space="preserve"> minimise</w:t>
      </w:r>
      <w:r w:rsidR="00425F7B">
        <w:t>s</w:t>
      </w:r>
      <w:r w:rsidR="005D680B">
        <w:t xml:space="preserve"> this</w:t>
      </w:r>
      <w:r>
        <w:t xml:space="preserve"> risk. In addition, </w:t>
      </w:r>
      <w:r w:rsidR="00DB0780">
        <w:t xml:space="preserve">there was </w:t>
      </w:r>
      <w:r>
        <w:t xml:space="preserve">a free text option </w:t>
      </w:r>
      <w:r w:rsidR="00D47378">
        <w:t xml:space="preserve">to </w:t>
      </w:r>
      <w:r w:rsidR="00DB0780">
        <w:t>describe any</w:t>
      </w:r>
      <w:r w:rsidR="00D47378">
        <w:t xml:space="preserve"> other medication</w:t>
      </w:r>
      <w:r>
        <w:t xml:space="preserve"> they </w:t>
      </w:r>
      <w:r w:rsidR="00DB0780">
        <w:t xml:space="preserve">might be </w:t>
      </w:r>
      <w:r>
        <w:t>using</w:t>
      </w:r>
      <w:r w:rsidR="002E2E60">
        <w:t>,</w:t>
      </w:r>
      <w:r>
        <w:t xml:space="preserve"> </w:t>
      </w:r>
      <w:r w:rsidR="00DB0780">
        <w:t xml:space="preserve">thereby </w:t>
      </w:r>
      <w:r>
        <w:t>provid</w:t>
      </w:r>
      <w:r w:rsidR="00DB0780">
        <w:t>ing</w:t>
      </w:r>
      <w:r>
        <w:t xml:space="preserve"> </w:t>
      </w:r>
      <w:r w:rsidR="00DB0780">
        <w:t xml:space="preserve">a more </w:t>
      </w:r>
      <w:r>
        <w:t xml:space="preserve">complete </w:t>
      </w:r>
      <w:r w:rsidR="00DB0780">
        <w:t xml:space="preserve">capture </w:t>
      </w:r>
      <w:r>
        <w:t>of their treatments.</w:t>
      </w:r>
      <w:r w:rsidR="00642CC1">
        <w:t xml:space="preserve"> </w:t>
      </w:r>
    </w:p>
    <w:p w14:paraId="5DC2F1AE" w14:textId="41E192AF" w:rsidR="00642CC1" w:rsidRDefault="00425F7B" w:rsidP="00DA0E6F">
      <w:pPr>
        <w:jc w:val="both"/>
      </w:pPr>
      <w:r w:rsidRPr="00DA0E6F">
        <w:t>A</w:t>
      </w:r>
      <w:r w:rsidR="00DA0E6F" w:rsidRPr="00DA0E6F">
        <w:t xml:space="preserve">nother possible </w:t>
      </w:r>
      <w:r w:rsidR="00784EA8" w:rsidRPr="00DA0E6F">
        <w:t>limitation is that</w:t>
      </w:r>
      <w:r w:rsidR="00E86F04">
        <w:t xml:space="preserve"> the</w:t>
      </w:r>
      <w:r w:rsidR="00784EA8">
        <w:t xml:space="preserve"> sample population </w:t>
      </w:r>
      <w:r w:rsidR="00E86F04">
        <w:t xml:space="preserve">was </w:t>
      </w:r>
      <w:r w:rsidR="00784EA8">
        <w:t>pooled from an IC/B</w:t>
      </w:r>
      <w:r w:rsidR="001552A9">
        <w:t>P</w:t>
      </w:r>
      <w:r w:rsidR="00784EA8">
        <w:t xml:space="preserve">S charity </w:t>
      </w:r>
      <w:r w:rsidR="00DB0780">
        <w:t xml:space="preserve">rather than </w:t>
      </w:r>
      <w:r w:rsidR="00090C8F">
        <w:t xml:space="preserve">directly from </w:t>
      </w:r>
      <w:r w:rsidR="00DB0780">
        <w:t xml:space="preserve">a medical </w:t>
      </w:r>
      <w:r w:rsidR="00090C8F">
        <w:t xml:space="preserve">setting </w:t>
      </w:r>
      <w:r w:rsidR="00784EA8">
        <w:t xml:space="preserve">which could lead to </w:t>
      </w:r>
      <w:r w:rsidR="00DB0780">
        <w:t>concern re</w:t>
      </w:r>
      <w:r w:rsidR="005A7843">
        <w:t>garding</w:t>
      </w:r>
      <w:r w:rsidR="00DB0780">
        <w:t xml:space="preserve"> the accuracy of their </w:t>
      </w:r>
      <w:r w:rsidR="00784EA8">
        <w:t>IC/B</w:t>
      </w:r>
      <w:r w:rsidR="001552A9">
        <w:t>P</w:t>
      </w:r>
      <w:r w:rsidR="00784EA8">
        <w:t xml:space="preserve">S diagnosis. However, </w:t>
      </w:r>
      <w:r w:rsidR="00DB0780">
        <w:t xml:space="preserve">participants were all originally diagnosed by medical personnel and the use of </w:t>
      </w:r>
      <w:r w:rsidR="00784EA8">
        <w:t>O’Leary/Sant scores</w:t>
      </w:r>
      <w:r w:rsidR="00DB0780">
        <w:t xml:space="preserve"> to screen patients offers </w:t>
      </w:r>
      <w:r w:rsidR="00090C8F">
        <w:t>an additional</w:t>
      </w:r>
      <w:r w:rsidR="00DB0780">
        <w:t xml:space="preserve"> layer of diagnostic security</w:t>
      </w:r>
      <w:r w:rsidR="00784EA8">
        <w:t>.</w:t>
      </w:r>
      <w:r w:rsidR="008736D5">
        <w:t xml:space="preserve"> </w:t>
      </w:r>
      <w:r w:rsidR="00090C8F">
        <w:t>T</w:t>
      </w:r>
      <w:r w:rsidR="00784EA8">
        <w:t xml:space="preserve">he geographically diverse nature </w:t>
      </w:r>
      <w:r w:rsidR="00090C8F">
        <w:t xml:space="preserve">of </w:t>
      </w:r>
      <w:r w:rsidR="00784EA8">
        <w:t xml:space="preserve">the participants from the charity </w:t>
      </w:r>
      <w:r w:rsidR="00090C8F">
        <w:t>help</w:t>
      </w:r>
      <w:r w:rsidR="0058575E">
        <w:t>s</w:t>
      </w:r>
      <w:r w:rsidR="00090C8F">
        <w:t xml:space="preserve"> to </w:t>
      </w:r>
      <w:r w:rsidR="00784EA8">
        <w:t>strengthen the validity of our findings</w:t>
      </w:r>
      <w:r w:rsidR="003041DF">
        <w:t xml:space="preserve"> and counteract bias arising from </w:t>
      </w:r>
      <w:r w:rsidR="0058575E">
        <w:t xml:space="preserve">the </w:t>
      </w:r>
      <w:r w:rsidR="003041DF">
        <w:t>convenience sampling design</w:t>
      </w:r>
      <w:r w:rsidR="00784EA8">
        <w:t>.</w:t>
      </w:r>
    </w:p>
    <w:p w14:paraId="1ABE7974" w14:textId="77777777" w:rsidR="000E7157" w:rsidRPr="000E7157" w:rsidRDefault="000E7157" w:rsidP="00007C13">
      <w:pPr>
        <w:jc w:val="both"/>
        <w:rPr>
          <w:b/>
        </w:rPr>
      </w:pPr>
      <w:r w:rsidRPr="000E7157">
        <w:rPr>
          <w:b/>
        </w:rPr>
        <w:t>CONCLUSION</w:t>
      </w:r>
    </w:p>
    <w:p w14:paraId="1846176F" w14:textId="0398299D" w:rsidR="0031073A" w:rsidRDefault="000E7157" w:rsidP="00007C13">
      <w:pPr>
        <w:jc w:val="both"/>
      </w:pPr>
      <w:r>
        <w:t xml:space="preserve">We have in this study </w:t>
      </w:r>
      <w:r w:rsidRPr="00DA0E6F">
        <w:t>provided a snapshot o</w:t>
      </w:r>
      <w:r w:rsidR="00090C8F" w:rsidRPr="00DA0E6F">
        <w:t>f</w:t>
      </w:r>
      <w:r>
        <w:t xml:space="preserve"> the </w:t>
      </w:r>
      <w:r w:rsidR="0036731B">
        <w:t xml:space="preserve">oral </w:t>
      </w:r>
      <w:r>
        <w:t xml:space="preserve">treatments </w:t>
      </w:r>
      <w:r w:rsidR="00090C8F">
        <w:t xml:space="preserve">currently </w:t>
      </w:r>
      <w:r>
        <w:t xml:space="preserve">being offered to </w:t>
      </w:r>
      <w:r w:rsidR="00090C8F">
        <w:t xml:space="preserve">and used by </w:t>
      </w:r>
      <w:r>
        <w:t>individuals</w:t>
      </w:r>
      <w:r w:rsidR="00090C8F">
        <w:t xml:space="preserve"> with IC</w:t>
      </w:r>
      <w:r w:rsidR="00090C8F" w:rsidRPr="00701BAF">
        <w:t>/B</w:t>
      </w:r>
      <w:r w:rsidR="00536FC9" w:rsidRPr="00701BAF">
        <w:t>P</w:t>
      </w:r>
      <w:r w:rsidR="00090C8F" w:rsidRPr="00701BAF">
        <w:t>S</w:t>
      </w:r>
      <w:r w:rsidR="002536D6" w:rsidRPr="00701BAF">
        <w:t xml:space="preserve"> in the UK</w:t>
      </w:r>
      <w:r w:rsidR="004B51D2" w:rsidRPr="00701BAF">
        <w:t>. The</w:t>
      </w:r>
      <w:r w:rsidR="004B51D2">
        <w:t xml:space="preserve"> complexity of the disease is reflected </w:t>
      </w:r>
      <w:r w:rsidR="00090C8F">
        <w:t xml:space="preserve">in the </w:t>
      </w:r>
      <w:r w:rsidR="004B51D2">
        <w:t>divers</w:t>
      </w:r>
      <w:r w:rsidR="00090C8F">
        <w:t>ity</w:t>
      </w:r>
      <w:r w:rsidR="004B51D2">
        <w:t xml:space="preserve"> of drugs </w:t>
      </w:r>
      <w:r w:rsidR="00090C8F">
        <w:t xml:space="preserve">classes </w:t>
      </w:r>
      <w:r w:rsidR="004B51D2">
        <w:t xml:space="preserve">being </w:t>
      </w:r>
      <w:r w:rsidR="00090C8F">
        <w:t xml:space="preserve">used in attempt to treat this difficult </w:t>
      </w:r>
      <w:r w:rsidR="00425F7B">
        <w:t>condition</w:t>
      </w:r>
      <w:r w:rsidR="004B51D2">
        <w:t xml:space="preserve">. </w:t>
      </w:r>
      <w:r w:rsidR="00E86F04">
        <w:t>A</w:t>
      </w:r>
      <w:r w:rsidR="00F0083E">
        <w:t xml:space="preserve"> substantial propor</w:t>
      </w:r>
      <w:r w:rsidR="005D680B">
        <w:t>tion of the sample are still on</w:t>
      </w:r>
      <w:r w:rsidR="00F0083E">
        <w:t xml:space="preserve"> medications</w:t>
      </w:r>
      <w:r w:rsidR="005D680B">
        <w:t xml:space="preserve"> not commonly used to treat the disease</w:t>
      </w:r>
      <w:r w:rsidR="00E86F04">
        <w:t>,</w:t>
      </w:r>
      <w:r w:rsidR="00F0083E">
        <w:t xml:space="preserve"> as reflected by frequency of “others”</w:t>
      </w:r>
      <w:r w:rsidR="00F54079">
        <w:t>.</w:t>
      </w:r>
      <w:r w:rsidR="00090C8F">
        <w:t xml:space="preserve"> </w:t>
      </w:r>
      <w:r w:rsidR="004B51D2">
        <w:t xml:space="preserve"> </w:t>
      </w:r>
      <w:r w:rsidR="0049361C">
        <w:t xml:space="preserve"> </w:t>
      </w:r>
    </w:p>
    <w:p w14:paraId="77B28247" w14:textId="77777777" w:rsidR="005328F6" w:rsidRDefault="005328F6">
      <w:pPr>
        <w:rPr>
          <w:b/>
        </w:rPr>
      </w:pPr>
    </w:p>
    <w:p w14:paraId="7371D76C" w14:textId="77777777" w:rsidR="000509DC" w:rsidRDefault="000509DC">
      <w:pPr>
        <w:rPr>
          <w:b/>
        </w:rPr>
      </w:pPr>
      <w:r>
        <w:rPr>
          <w:b/>
        </w:rPr>
        <w:br w:type="page"/>
      </w:r>
    </w:p>
    <w:p w14:paraId="163CCC2A" w14:textId="4A387874" w:rsidR="00310E8A" w:rsidRPr="0031073A" w:rsidRDefault="0031073A">
      <w:pPr>
        <w:rPr>
          <w:b/>
        </w:rPr>
      </w:pPr>
      <w:r w:rsidRPr="0031073A">
        <w:rPr>
          <w:b/>
        </w:rPr>
        <w:lastRenderedPageBreak/>
        <w:t xml:space="preserve">REFERENCES </w:t>
      </w:r>
      <w:r w:rsidR="0049361C" w:rsidRPr="0031073A">
        <w:rPr>
          <w:b/>
        </w:rPr>
        <w:t xml:space="preserve">   </w:t>
      </w:r>
      <w:r w:rsidR="00650880" w:rsidRPr="0031073A">
        <w:rPr>
          <w:b/>
        </w:rPr>
        <w:t xml:space="preserve"> </w:t>
      </w:r>
      <w:r w:rsidR="002F4A24" w:rsidRPr="0031073A">
        <w:rPr>
          <w:b/>
        </w:rPr>
        <w:t xml:space="preserve">  </w:t>
      </w:r>
      <w:r w:rsidR="007D14E9" w:rsidRPr="0031073A">
        <w:rPr>
          <w:b/>
        </w:rPr>
        <w:t xml:space="preserve"> </w:t>
      </w:r>
      <w:r w:rsidR="00310E8A" w:rsidRPr="0031073A">
        <w:rPr>
          <w:b/>
        </w:rPr>
        <w:t xml:space="preserve"> </w:t>
      </w:r>
    </w:p>
    <w:p w14:paraId="56ED3A36" w14:textId="77777777" w:rsidR="00335D0C" w:rsidRPr="00335D0C" w:rsidRDefault="002C3F9B" w:rsidP="00335D0C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35D0C" w:rsidRPr="00335D0C">
        <w:t xml:space="preserve">1. Berry SH, Elliott MN, Suttorp M, et al. Prevalence of Symptoms of Bladder Pain Syndrome/Interstitial Cystitis Among Adult Females in the United States. </w:t>
      </w:r>
      <w:r w:rsidR="00335D0C" w:rsidRPr="00335D0C">
        <w:rPr>
          <w:i/>
        </w:rPr>
        <w:t>Journal of Urology</w:t>
      </w:r>
      <w:r w:rsidR="00335D0C" w:rsidRPr="00335D0C">
        <w:t xml:space="preserve"> 2011;186(2):540-44.</w:t>
      </w:r>
    </w:p>
    <w:p w14:paraId="71CA761F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2. Hanno PM. Interstitial cystitis-epidemiology, diagnostic criteria, clinical markers. </w:t>
      </w:r>
      <w:r w:rsidRPr="00335D0C">
        <w:rPr>
          <w:i/>
        </w:rPr>
        <w:t>Reviews In Urology</w:t>
      </w:r>
      <w:r w:rsidRPr="00335D0C">
        <w:t xml:space="preserve"> 2002;4 Suppl 1:S3-S8.</w:t>
      </w:r>
    </w:p>
    <w:p w14:paraId="66D5C389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3. Ke QS, Kuo HC. Pathophysiology of interstitial cystitis/bladder pain syndrome. </w:t>
      </w:r>
      <w:r w:rsidRPr="00335D0C">
        <w:rPr>
          <w:i/>
        </w:rPr>
        <w:t>Tzu Chi Medical Journal</w:t>
      </w:r>
      <w:r w:rsidRPr="00335D0C">
        <w:t xml:space="preserve"> 2015;27(4):139-44.</w:t>
      </w:r>
    </w:p>
    <w:p w14:paraId="06381D5E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4. Greiman A, Cox L. Pharmacotherapy for Interstitial Cystitis/Bladder Pain Syndrome. </w:t>
      </w:r>
      <w:r w:rsidRPr="00335D0C">
        <w:rPr>
          <w:i/>
        </w:rPr>
        <w:t>Current Bladder Dysfunction Reports</w:t>
      </w:r>
      <w:r w:rsidRPr="00335D0C">
        <w:t xml:space="preserve"> 2019;14(4):365-76.</w:t>
      </w:r>
    </w:p>
    <w:p w14:paraId="1CB1CB58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5. Richter B, Hesse U, Hansen AB, et al. Bladder pain syndrome/interstitial cystitis in a Danish population: a study using the 2008 criteria of the European Society for the Study of Interstitial Cystitis. </w:t>
      </w:r>
      <w:r w:rsidRPr="00335D0C">
        <w:rPr>
          <w:i/>
        </w:rPr>
        <w:t>BJU International</w:t>
      </w:r>
      <w:r w:rsidRPr="00335D0C">
        <w:t xml:space="preserve"> 2010;105(5):660-67.</w:t>
      </w:r>
    </w:p>
    <w:p w14:paraId="0D3B43BB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6. Vij M, Srikrishna S, Cardozo L. Interstitial cystitis: diagnosis and management. </w:t>
      </w:r>
      <w:r w:rsidRPr="00335D0C">
        <w:rPr>
          <w:i/>
        </w:rPr>
        <w:t>European Journal of Obstetrics &amp; Gynecology and Reproductive Biology</w:t>
      </w:r>
      <w:r w:rsidRPr="00335D0C">
        <w:t xml:space="preserve"> 2012;161(1):1-7.</w:t>
      </w:r>
    </w:p>
    <w:p w14:paraId="6CCC2E6B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7. Hanno PM, Burks DA, Clemens JQ, et al. AUA Guideline for the Diagnosis and Treatment of Interstitial Cystitis/Bladder Pain Syndrome. </w:t>
      </w:r>
      <w:r w:rsidRPr="00335D0C">
        <w:rPr>
          <w:i/>
        </w:rPr>
        <w:t>The Journal of Urology</w:t>
      </w:r>
      <w:r w:rsidRPr="00335D0C">
        <w:t xml:space="preserve"> 2011;185(6):2162-70.</w:t>
      </w:r>
    </w:p>
    <w:p w14:paraId="04AB0707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8. Fall M, Baranowski AP, Fowler CJ, et al. EAU Guidelines on Chronic Pelvic Pain. </w:t>
      </w:r>
      <w:r w:rsidRPr="00335D0C">
        <w:rPr>
          <w:i/>
        </w:rPr>
        <w:t>Eur Urol</w:t>
      </w:r>
      <w:r w:rsidRPr="00335D0C">
        <w:t xml:space="preserve"> 2004;46(6):681-89.</w:t>
      </w:r>
    </w:p>
    <w:p w14:paraId="22A65D7B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9. Rovner E, Propert KJ, Brensinger C, et al. Treatments used in women with interstitial cystitis: The Interstitial Cystitis Data Base (ICDB) study experience. </w:t>
      </w:r>
      <w:r w:rsidRPr="00335D0C">
        <w:rPr>
          <w:i/>
        </w:rPr>
        <w:t>Urology</w:t>
      </w:r>
      <w:r w:rsidRPr="00335D0C">
        <w:t xml:space="preserve"> 2000;56(6):940-45.</w:t>
      </w:r>
    </w:p>
    <w:p w14:paraId="35C53C06" w14:textId="4FE5A5CB" w:rsidR="00335D0C" w:rsidRPr="00335D0C" w:rsidRDefault="00505AF5" w:rsidP="00505AF5">
      <w:pPr>
        <w:pStyle w:val="EndNoteBibliography"/>
        <w:spacing w:after="0"/>
        <w:ind w:left="720" w:hanging="720"/>
      </w:pPr>
      <w:r>
        <w:t xml:space="preserve">10. </w:t>
      </w:r>
      <w:r w:rsidRPr="00505AF5">
        <w:t>Bowling, A. (2014) Research methods in health: investigating health and health services. 4th edition, Maidenhead, GB. McGraw Hill; Open University Press, 2014.</w:t>
      </w:r>
    </w:p>
    <w:p w14:paraId="42D6FF4B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11. Lai HH, Vetter J, Song J, et al. Management of Symptom Flares and Patient-reported Flare Triggers in Interstitial Cystitis/Bladder Pain Syndrome (IC/BPS)-Findings From One Site of the MAPP Research Network. </w:t>
      </w:r>
      <w:r w:rsidRPr="00335D0C">
        <w:rPr>
          <w:i/>
        </w:rPr>
        <w:t>Urology</w:t>
      </w:r>
      <w:r w:rsidRPr="00335D0C">
        <w:t xml:space="preserve"> 201</w:t>
      </w:r>
      <w:r w:rsidRPr="00994175">
        <w:t>9;126:24-33.</w:t>
      </w:r>
    </w:p>
    <w:p w14:paraId="3799709B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12. Gurgel JA, Lima-Júnior RCP, Rabelo CO, et al. Amitriptyline, clomipramine, and maprotiline attenuate the inflammatory response by inhibiting neutrophil migration and mast cell degranulation. </w:t>
      </w:r>
      <w:r w:rsidRPr="00335D0C">
        <w:rPr>
          <w:i/>
        </w:rPr>
        <w:t>Revista brasileira de psiquiatria (Sao Paulo, Brazil : 1999)</w:t>
      </w:r>
      <w:r w:rsidRPr="00335D0C">
        <w:t xml:space="preserve"> 2013;35(4):387-92.</w:t>
      </w:r>
    </w:p>
    <w:p w14:paraId="7BDD3FB2" w14:textId="235FC09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13. van Ophoven A, Pokupic S, Heinecke A, et al. A </w:t>
      </w:r>
      <w:r w:rsidR="003C6278" w:rsidRPr="00335D0C">
        <w:t>prospective, randomized, placebo controlled, double-blind study of amitriptyline for the treatment of interstitial cystitis</w:t>
      </w:r>
      <w:r w:rsidRPr="00335D0C">
        <w:t xml:space="preserve">. </w:t>
      </w:r>
      <w:r w:rsidRPr="00335D0C">
        <w:rPr>
          <w:i/>
        </w:rPr>
        <w:t>The Journal of Urology</w:t>
      </w:r>
      <w:r w:rsidRPr="00335D0C">
        <w:t xml:space="preserve"> 2004;172(2):533-36.</w:t>
      </w:r>
    </w:p>
    <w:p w14:paraId="72E385A4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14. van Ophoven A, Hertle L. The dual serotonin and noradrenaline reuptake inhibitor duloxetine for the treatment of interstitial cystitis: Results of an observational study. </w:t>
      </w:r>
      <w:r w:rsidRPr="00335D0C">
        <w:rPr>
          <w:i/>
        </w:rPr>
        <w:t>Journal of Urology</w:t>
      </w:r>
      <w:r w:rsidRPr="00335D0C">
        <w:t xml:space="preserve"> 2007;177(2):552-55.</w:t>
      </w:r>
    </w:p>
    <w:p w14:paraId="71AEBE79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15. Walker EA, Roybyrne PP, Katon WJ, et al. AN OPEN TRIAL OF NORTRIPTYLINE IN WOMEN WITH CHRONIC PELVIC PAIN. </w:t>
      </w:r>
      <w:r w:rsidRPr="00335D0C">
        <w:rPr>
          <w:i/>
        </w:rPr>
        <w:t>International Journal of Psychiatry in Medicine</w:t>
      </w:r>
      <w:r w:rsidRPr="00335D0C">
        <w:t xml:space="preserve"> 1991;21(3):245-52.</w:t>
      </w:r>
    </w:p>
    <w:p w14:paraId="7546FA69" w14:textId="4CCD24E3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16. Patnaik SS, Lagana SA, Vitali GS, et al. Etiology, pathophysiology and biomarkers of interstitial cystitis/painful bladder syndrome. </w:t>
      </w:r>
      <w:r w:rsidRPr="00335D0C">
        <w:rPr>
          <w:i/>
        </w:rPr>
        <w:t>Arch Gynecol Obstet</w:t>
      </w:r>
      <w:r w:rsidRPr="00335D0C">
        <w:t xml:space="preserve"> 2017;295</w:t>
      </w:r>
      <w:r>
        <w:t>(6)</w:t>
      </w:r>
      <w:r w:rsidRPr="00335D0C">
        <w:t>:1341-59.</w:t>
      </w:r>
    </w:p>
    <w:p w14:paraId="37129CDC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17. Sills GJ. The mechanisms of action of gabapentin and pregaballin. </w:t>
      </w:r>
      <w:r w:rsidRPr="00335D0C">
        <w:rPr>
          <w:i/>
        </w:rPr>
        <w:t>Current Opinion in Pharmacology</w:t>
      </w:r>
      <w:r w:rsidRPr="00335D0C">
        <w:t xml:space="preserve"> 2006;6(1):108-13.</w:t>
      </w:r>
    </w:p>
    <w:p w14:paraId="5A436ABD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18. AbdelHafeez MA, Reda A, Elnaggar A, et al. Gabapentin for the management of chronic pelvic pain in women. </w:t>
      </w:r>
      <w:r w:rsidRPr="00335D0C">
        <w:rPr>
          <w:i/>
        </w:rPr>
        <w:t>Archives Of Gynecology And Obstetrics</w:t>
      </w:r>
      <w:r w:rsidRPr="00335D0C">
        <w:t xml:space="preserve"> 2019;300(5):1271-77.</w:t>
      </w:r>
    </w:p>
    <w:p w14:paraId="20004E2A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19. Zillioux J, Clements M, Pike CW, et al. Opioid prescription use in patients with interstitial cystitis. </w:t>
      </w:r>
      <w:r w:rsidRPr="00335D0C">
        <w:rPr>
          <w:i/>
        </w:rPr>
        <w:t>International Urogynecology Journal</w:t>
      </w:r>
      <w:r w:rsidRPr="00335D0C">
        <w:t xml:space="preserve"> 2020;31(6):1215-20.</w:t>
      </w:r>
    </w:p>
    <w:p w14:paraId="51FD7AC8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20. Nickel JC. Opioids for chronic prostatitis and interstitial cystitis: Lessons learned from the 11th World Congress on Pain. </w:t>
      </w:r>
      <w:r w:rsidRPr="00335D0C">
        <w:rPr>
          <w:i/>
        </w:rPr>
        <w:t>Urology</w:t>
      </w:r>
      <w:r w:rsidRPr="00335D0C">
        <w:t xml:space="preserve"> 2006;68(4):697-701.</w:t>
      </w:r>
    </w:p>
    <w:p w14:paraId="6AC308FC" w14:textId="4BC1F46C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>21. Aydogmus Y, Sunay M, Arslan H, et al. Acupuncture versus Solifenacin for Treatment of Overactive Bladder and Its Correlation with Urine Nerve Growth Factor Levels: A Randomized, Placebo-Controlled Clinical Trial</w:t>
      </w:r>
      <w:r>
        <w:t xml:space="preserve">. </w:t>
      </w:r>
      <w:r w:rsidRPr="00335D0C">
        <w:rPr>
          <w:i/>
          <w:iCs/>
        </w:rPr>
        <w:t>Urol int</w:t>
      </w:r>
      <w:r w:rsidRPr="00335D0C">
        <w:t xml:space="preserve"> 2014</w:t>
      </w:r>
      <w:r>
        <w:t>;93(4)</w:t>
      </w:r>
      <w:r w:rsidRPr="00335D0C">
        <w:t>:437-43.</w:t>
      </w:r>
    </w:p>
    <w:p w14:paraId="40A9D087" w14:textId="77777777" w:rsidR="00335D0C" w:rsidRPr="00335D0C" w:rsidRDefault="00335D0C" w:rsidP="00335D0C">
      <w:pPr>
        <w:pStyle w:val="EndNoteBibliography"/>
        <w:spacing w:after="0"/>
        <w:ind w:left="720" w:hanging="720"/>
      </w:pPr>
      <w:r w:rsidRPr="00335D0C">
        <w:t xml:space="preserve">22. Friedlander JI, Shorter B, Moldwin RM. Diet and its role in interstitial cystitis/bladder pain syndrome (IC/BPS) and comorbid conditions. </w:t>
      </w:r>
      <w:r w:rsidRPr="00335D0C">
        <w:rPr>
          <w:i/>
        </w:rPr>
        <w:t>BJU International</w:t>
      </w:r>
      <w:r w:rsidRPr="00335D0C">
        <w:t xml:space="preserve"> 2012;109(11):1584-91.</w:t>
      </w:r>
    </w:p>
    <w:p w14:paraId="34095886" w14:textId="77777777" w:rsidR="00335D0C" w:rsidRPr="00335D0C" w:rsidRDefault="00335D0C" w:rsidP="00335D0C">
      <w:pPr>
        <w:pStyle w:val="EndNoteBibliography"/>
        <w:ind w:left="720" w:hanging="720"/>
      </w:pPr>
      <w:r w:rsidRPr="00335D0C">
        <w:t xml:space="preserve">23. Kleier JA. Chronic Interstitial Cystitis: Comorbidities and Tobacco Use. </w:t>
      </w:r>
      <w:r w:rsidRPr="00335D0C">
        <w:rPr>
          <w:i/>
        </w:rPr>
        <w:t>Urologic Nursing</w:t>
      </w:r>
      <w:r w:rsidRPr="00335D0C">
        <w:t xml:space="preserve"> 2017;37(4):215-19.</w:t>
      </w:r>
    </w:p>
    <w:p w14:paraId="2B1B9BD7" w14:textId="6D74A1FD" w:rsidR="00D20587" w:rsidRDefault="002C3F9B" w:rsidP="00097746">
      <w:pPr>
        <w:rPr>
          <w:b/>
          <w:bCs/>
        </w:rPr>
      </w:pPr>
      <w:r>
        <w:lastRenderedPageBreak/>
        <w:fldChar w:fldCharType="end"/>
      </w:r>
      <w:r w:rsidR="00D20587">
        <w:rPr>
          <w:b/>
          <w:bCs/>
        </w:rPr>
        <w:t>LEGENDS TO TABLES</w:t>
      </w:r>
    </w:p>
    <w:p w14:paraId="5D36624B" w14:textId="77777777" w:rsidR="00D20587" w:rsidRDefault="00D20587" w:rsidP="00D20587">
      <w:pPr>
        <w:jc w:val="both"/>
        <w:rPr>
          <w:b/>
          <w:bCs/>
        </w:rPr>
      </w:pPr>
    </w:p>
    <w:p w14:paraId="5F0BBDB5" w14:textId="77777777" w:rsidR="00D20587" w:rsidRDefault="00D20587" w:rsidP="00D20587">
      <w:pPr>
        <w:jc w:val="both"/>
      </w:pPr>
      <w:r w:rsidRPr="00E64863">
        <w:rPr>
          <w:b/>
          <w:bCs/>
        </w:rPr>
        <w:t>Table 1:</w:t>
      </w:r>
      <w:r w:rsidRPr="00E64863">
        <w:t xml:space="preserve"> Description of the sample (n=173)</w:t>
      </w:r>
      <w:r>
        <w:t>.</w:t>
      </w:r>
    </w:p>
    <w:p w14:paraId="60799F4B" w14:textId="77777777" w:rsidR="00D20587" w:rsidRPr="00347A84" w:rsidRDefault="00D20587" w:rsidP="00D20587">
      <w:pPr>
        <w:jc w:val="both"/>
      </w:pPr>
      <w:r w:rsidRPr="00D20587">
        <w:rPr>
          <w:b/>
          <w:bCs/>
        </w:rPr>
        <w:t>Table 2:</w:t>
      </w:r>
      <w:r w:rsidRPr="00347A84">
        <w:t xml:space="preserve"> Diagnostic procedures undertaken by participants for IC/BPS diagnosis by multiple response analysis (n=173).</w:t>
      </w:r>
    </w:p>
    <w:p w14:paraId="34E0F895" w14:textId="0F68308F" w:rsidR="00D20587" w:rsidRPr="00347A84" w:rsidRDefault="00D20587" w:rsidP="00D20587">
      <w:pPr>
        <w:jc w:val="both"/>
      </w:pPr>
      <w:r w:rsidRPr="00D20587">
        <w:rPr>
          <w:b/>
          <w:bCs/>
        </w:rPr>
        <w:t>Table 3</w:t>
      </w:r>
      <w:r>
        <w:rPr>
          <w:b/>
          <w:bCs/>
        </w:rPr>
        <w:t>:</w:t>
      </w:r>
      <w:r w:rsidRPr="00347A84">
        <w:t xml:space="preserve"> Distribution of comorbidity in the sample using multiple response analysis (n=173).</w:t>
      </w:r>
    </w:p>
    <w:p w14:paraId="35AD3B08" w14:textId="77777777" w:rsidR="00D20587" w:rsidRPr="00347A84" w:rsidRDefault="00D20587" w:rsidP="00D20587">
      <w:pPr>
        <w:jc w:val="both"/>
      </w:pPr>
      <w:r w:rsidRPr="00D20587">
        <w:rPr>
          <w:b/>
          <w:bCs/>
        </w:rPr>
        <w:t>Table 4:</w:t>
      </w:r>
      <w:r w:rsidRPr="00347A84">
        <w:t xml:space="preserve"> Proportions of previous medications consumed by participants using multiple response analysis (n=173).</w:t>
      </w:r>
    </w:p>
    <w:p w14:paraId="51BE5FA5" w14:textId="77777777" w:rsidR="00D20587" w:rsidRDefault="00D20587" w:rsidP="00D20587">
      <w:pPr>
        <w:jc w:val="both"/>
      </w:pPr>
      <w:r w:rsidRPr="00D20587">
        <w:rPr>
          <w:b/>
          <w:bCs/>
        </w:rPr>
        <w:t>Table 5:</w:t>
      </w:r>
      <w:r w:rsidRPr="00347A84">
        <w:t xml:space="preserve"> Proportions of current medications used by the participants using multiple response analysis (n=173).</w:t>
      </w:r>
    </w:p>
    <w:p w14:paraId="08985AF9" w14:textId="77777777" w:rsidR="00E64863" w:rsidRDefault="00E64863"/>
    <w:p w14:paraId="04B0AD7F" w14:textId="77777777" w:rsidR="00E64863" w:rsidRDefault="00E64863">
      <w:r>
        <w:br w:type="page"/>
      </w:r>
    </w:p>
    <w:p w14:paraId="748025E0" w14:textId="197B771C" w:rsidR="00347A84" w:rsidRPr="00E64863" w:rsidRDefault="00347A84" w:rsidP="00347A84">
      <w:pPr>
        <w:jc w:val="both"/>
        <w:rPr>
          <w:b/>
          <w:bCs/>
        </w:rPr>
      </w:pPr>
      <w:r w:rsidRPr="00347A84">
        <w:rPr>
          <w:b/>
          <w:bCs/>
        </w:rPr>
        <w:lastRenderedPageBreak/>
        <w:t>Table 1: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3"/>
        <w:gridCol w:w="3105"/>
        <w:gridCol w:w="1701"/>
        <w:gridCol w:w="2217"/>
      </w:tblGrid>
      <w:tr w:rsidR="00E64863" w:rsidRPr="00E64863" w14:paraId="2E31B8A8" w14:textId="77777777" w:rsidTr="008A019D">
        <w:trPr>
          <w:tblHeader/>
        </w:trPr>
        <w:tc>
          <w:tcPr>
            <w:tcW w:w="5098" w:type="dxa"/>
            <w:gridSpan w:val="2"/>
          </w:tcPr>
          <w:p w14:paraId="1D744F1C" w14:textId="77777777" w:rsidR="00E64863" w:rsidRPr="00E64863" w:rsidRDefault="00E64863" w:rsidP="00347A84">
            <w:pPr>
              <w:jc w:val="both"/>
              <w:rPr>
                <w:rFonts w:cstheme="minorHAnsi"/>
                <w:b/>
              </w:rPr>
            </w:pPr>
            <w:r w:rsidRPr="00E64863">
              <w:rPr>
                <w:rFonts w:cstheme="minorHAnsi"/>
                <w:b/>
              </w:rPr>
              <w:t>Variable</w:t>
            </w:r>
          </w:p>
        </w:tc>
        <w:tc>
          <w:tcPr>
            <w:tcW w:w="1701" w:type="dxa"/>
          </w:tcPr>
          <w:p w14:paraId="120BA6BD" w14:textId="77777777" w:rsidR="00E64863" w:rsidRPr="00E64863" w:rsidRDefault="00E64863" w:rsidP="00347A84">
            <w:pPr>
              <w:jc w:val="both"/>
              <w:rPr>
                <w:rFonts w:cstheme="minorHAnsi"/>
                <w:b/>
              </w:rPr>
            </w:pPr>
            <w:r w:rsidRPr="00E64863">
              <w:rPr>
                <w:rFonts w:cstheme="minorHAnsi"/>
                <w:b/>
              </w:rPr>
              <w:t>N (%)</w:t>
            </w:r>
          </w:p>
        </w:tc>
        <w:tc>
          <w:tcPr>
            <w:tcW w:w="2217" w:type="dxa"/>
          </w:tcPr>
          <w:p w14:paraId="640851A9" w14:textId="77777777" w:rsidR="00E64863" w:rsidRPr="00E64863" w:rsidRDefault="00E64863" w:rsidP="00347A84">
            <w:pPr>
              <w:jc w:val="both"/>
              <w:rPr>
                <w:rFonts w:cstheme="minorHAnsi"/>
                <w:b/>
              </w:rPr>
            </w:pPr>
            <w:r w:rsidRPr="00E64863">
              <w:rPr>
                <w:rFonts w:cstheme="minorHAnsi"/>
                <w:b/>
              </w:rPr>
              <w:t>Mean (SD)</w:t>
            </w:r>
          </w:p>
        </w:tc>
      </w:tr>
      <w:tr w:rsidR="00D9341A" w:rsidRPr="00E64863" w14:paraId="5476ED7E" w14:textId="77777777" w:rsidTr="00D9341A">
        <w:tc>
          <w:tcPr>
            <w:tcW w:w="6799" w:type="dxa"/>
            <w:gridSpan w:val="3"/>
          </w:tcPr>
          <w:p w14:paraId="74F488BC" w14:textId="78353F5B" w:rsidR="00D9341A" w:rsidRPr="00E64863" w:rsidRDefault="00D9341A" w:rsidP="00D9341A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Age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</w:t>
            </w:r>
          </w:p>
        </w:tc>
        <w:tc>
          <w:tcPr>
            <w:tcW w:w="2217" w:type="dxa"/>
          </w:tcPr>
          <w:p w14:paraId="281F5119" w14:textId="2DCC734E" w:rsidR="00D9341A" w:rsidRPr="00E64863" w:rsidRDefault="00D9341A" w:rsidP="008A019D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56.13 (15.39)</w:t>
            </w:r>
          </w:p>
        </w:tc>
      </w:tr>
      <w:tr w:rsidR="00347DEE" w:rsidRPr="00E64863" w14:paraId="265AF6E2" w14:textId="77777777" w:rsidTr="008A019D">
        <w:trPr>
          <w:trHeight w:val="145"/>
        </w:trPr>
        <w:tc>
          <w:tcPr>
            <w:tcW w:w="1993" w:type="dxa"/>
            <w:vMerge w:val="restart"/>
          </w:tcPr>
          <w:p w14:paraId="7181EA9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Gender</w:t>
            </w:r>
          </w:p>
        </w:tc>
        <w:tc>
          <w:tcPr>
            <w:tcW w:w="3105" w:type="dxa"/>
          </w:tcPr>
          <w:p w14:paraId="201096D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Female</w:t>
            </w:r>
          </w:p>
        </w:tc>
        <w:tc>
          <w:tcPr>
            <w:tcW w:w="1701" w:type="dxa"/>
          </w:tcPr>
          <w:p w14:paraId="3776972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161 (93.1)</w:t>
            </w:r>
          </w:p>
        </w:tc>
        <w:tc>
          <w:tcPr>
            <w:tcW w:w="2217" w:type="dxa"/>
            <w:vMerge w:val="restart"/>
          </w:tcPr>
          <w:p w14:paraId="5B92B5F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3E0118F" w14:textId="77777777" w:rsidTr="008A019D">
        <w:trPr>
          <w:trHeight w:val="145"/>
        </w:trPr>
        <w:tc>
          <w:tcPr>
            <w:tcW w:w="1993" w:type="dxa"/>
            <w:vMerge/>
          </w:tcPr>
          <w:p w14:paraId="0ABDFA2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3532203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Male</w:t>
            </w:r>
          </w:p>
        </w:tc>
        <w:tc>
          <w:tcPr>
            <w:tcW w:w="1701" w:type="dxa"/>
          </w:tcPr>
          <w:p w14:paraId="5F0A3EA9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12 (6.9)</w:t>
            </w:r>
          </w:p>
        </w:tc>
        <w:tc>
          <w:tcPr>
            <w:tcW w:w="2217" w:type="dxa"/>
            <w:vMerge/>
          </w:tcPr>
          <w:p w14:paraId="2712B61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9AE3979" w14:textId="77777777" w:rsidTr="008A019D">
        <w:trPr>
          <w:trHeight w:val="184"/>
        </w:trPr>
        <w:tc>
          <w:tcPr>
            <w:tcW w:w="1993" w:type="dxa"/>
            <w:vMerge w:val="restart"/>
          </w:tcPr>
          <w:p w14:paraId="2E15BEB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IC/BPS</w:t>
            </w:r>
          </w:p>
        </w:tc>
        <w:tc>
          <w:tcPr>
            <w:tcW w:w="3105" w:type="dxa"/>
          </w:tcPr>
          <w:p w14:paraId="1341E20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Ulcer</w:t>
            </w:r>
          </w:p>
        </w:tc>
        <w:tc>
          <w:tcPr>
            <w:tcW w:w="1701" w:type="dxa"/>
          </w:tcPr>
          <w:p w14:paraId="6187CEF9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35 (20.2)</w:t>
            </w:r>
          </w:p>
        </w:tc>
        <w:tc>
          <w:tcPr>
            <w:tcW w:w="2217" w:type="dxa"/>
            <w:vMerge/>
          </w:tcPr>
          <w:p w14:paraId="321C106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6B630E0" w14:textId="77777777" w:rsidTr="008A019D">
        <w:trPr>
          <w:trHeight w:val="183"/>
        </w:trPr>
        <w:tc>
          <w:tcPr>
            <w:tcW w:w="1993" w:type="dxa"/>
            <w:vMerge/>
          </w:tcPr>
          <w:p w14:paraId="2BDFD30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44AFF8A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Non-ulcer</w:t>
            </w:r>
          </w:p>
        </w:tc>
        <w:tc>
          <w:tcPr>
            <w:tcW w:w="1701" w:type="dxa"/>
          </w:tcPr>
          <w:p w14:paraId="2DE4011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76 (43.9)</w:t>
            </w:r>
          </w:p>
        </w:tc>
        <w:tc>
          <w:tcPr>
            <w:tcW w:w="2217" w:type="dxa"/>
            <w:vMerge/>
          </w:tcPr>
          <w:p w14:paraId="1F0A3C4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901A154" w14:textId="77777777" w:rsidTr="005C4025">
        <w:trPr>
          <w:trHeight w:val="183"/>
        </w:trPr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767DE21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565812C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Don’t know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D4542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62 (35.8)</w:t>
            </w:r>
          </w:p>
        </w:tc>
        <w:tc>
          <w:tcPr>
            <w:tcW w:w="2217" w:type="dxa"/>
            <w:vMerge/>
          </w:tcPr>
          <w:p w14:paraId="6BAD0E1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F46645" w:rsidRPr="00E64863" w14:paraId="5715BEF2" w14:textId="77777777" w:rsidTr="005C4025">
        <w:trPr>
          <w:trHeight w:val="74"/>
        </w:trPr>
        <w:tc>
          <w:tcPr>
            <w:tcW w:w="6799" w:type="dxa"/>
            <w:gridSpan w:val="3"/>
            <w:tcBorders>
              <w:right w:val="single" w:sz="4" w:space="0" w:color="auto"/>
            </w:tcBorders>
          </w:tcPr>
          <w:p w14:paraId="6BC15534" w14:textId="2CF688E4" w:rsidR="00F46645" w:rsidRPr="00E64863" w:rsidRDefault="00F46645" w:rsidP="00F466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O’Leary/Sant score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14:paraId="3E1F6FED" w14:textId="08EE65B4" w:rsidR="00F46645" w:rsidRPr="00E64863" w:rsidRDefault="00F46645" w:rsidP="00F46645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20.12 (9.38)</w:t>
            </w:r>
          </w:p>
        </w:tc>
      </w:tr>
      <w:tr w:rsidR="00347DEE" w:rsidRPr="00E64863" w14:paraId="0036C2A5" w14:textId="77777777" w:rsidTr="008A019D">
        <w:trPr>
          <w:trHeight w:val="74"/>
        </w:trPr>
        <w:tc>
          <w:tcPr>
            <w:tcW w:w="1993" w:type="dxa"/>
            <w:vMerge w:val="restart"/>
          </w:tcPr>
          <w:p w14:paraId="784B40A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Period of time since diagnosis</w:t>
            </w:r>
            <w:r w:rsidRPr="00E64863" w:rsidDel="0058089C">
              <w:rPr>
                <w:rFonts w:cstheme="minorHAnsi"/>
              </w:rPr>
              <w:t xml:space="preserve"> </w:t>
            </w:r>
            <w:r w:rsidRPr="00E64863">
              <w:rPr>
                <w:rFonts w:cstheme="minorHAnsi"/>
              </w:rPr>
              <w:t xml:space="preserve">of IC/BPS </w:t>
            </w:r>
          </w:p>
        </w:tc>
        <w:tc>
          <w:tcPr>
            <w:tcW w:w="3105" w:type="dxa"/>
          </w:tcPr>
          <w:p w14:paraId="79FD02D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&gt;6months&lt;1year</w:t>
            </w:r>
          </w:p>
        </w:tc>
        <w:tc>
          <w:tcPr>
            <w:tcW w:w="1701" w:type="dxa"/>
          </w:tcPr>
          <w:p w14:paraId="7A63C63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 (1.7)</w:t>
            </w:r>
          </w:p>
        </w:tc>
        <w:tc>
          <w:tcPr>
            <w:tcW w:w="2217" w:type="dxa"/>
            <w:vMerge w:val="restart"/>
          </w:tcPr>
          <w:p w14:paraId="60B7A4B6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4C91F7D" w14:textId="77777777" w:rsidTr="008A019D">
        <w:trPr>
          <w:trHeight w:val="72"/>
        </w:trPr>
        <w:tc>
          <w:tcPr>
            <w:tcW w:w="1993" w:type="dxa"/>
            <w:vMerge/>
          </w:tcPr>
          <w:p w14:paraId="4FD5F65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5E57CBC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&gt;1year&lt;2years</w:t>
            </w:r>
          </w:p>
        </w:tc>
        <w:tc>
          <w:tcPr>
            <w:tcW w:w="1701" w:type="dxa"/>
          </w:tcPr>
          <w:p w14:paraId="69329D83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14 (8.1)</w:t>
            </w:r>
          </w:p>
        </w:tc>
        <w:tc>
          <w:tcPr>
            <w:tcW w:w="2217" w:type="dxa"/>
            <w:vMerge/>
          </w:tcPr>
          <w:p w14:paraId="55D1983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2B6E7FC4" w14:textId="77777777" w:rsidTr="008A019D">
        <w:trPr>
          <w:trHeight w:val="72"/>
        </w:trPr>
        <w:tc>
          <w:tcPr>
            <w:tcW w:w="1993" w:type="dxa"/>
            <w:vMerge/>
          </w:tcPr>
          <w:p w14:paraId="12C9F06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6817774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&gt;2years&lt;5years</w:t>
            </w:r>
          </w:p>
        </w:tc>
        <w:tc>
          <w:tcPr>
            <w:tcW w:w="1701" w:type="dxa"/>
          </w:tcPr>
          <w:p w14:paraId="6747C7E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38 (22.0)</w:t>
            </w:r>
          </w:p>
        </w:tc>
        <w:tc>
          <w:tcPr>
            <w:tcW w:w="2217" w:type="dxa"/>
            <w:vMerge/>
          </w:tcPr>
          <w:p w14:paraId="47CD562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084A1D16" w14:textId="77777777" w:rsidTr="008A019D">
        <w:trPr>
          <w:trHeight w:val="72"/>
        </w:trPr>
        <w:tc>
          <w:tcPr>
            <w:tcW w:w="1993" w:type="dxa"/>
            <w:vMerge/>
          </w:tcPr>
          <w:p w14:paraId="4928502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2A96D83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&gt;5years</w:t>
            </w:r>
          </w:p>
        </w:tc>
        <w:tc>
          <w:tcPr>
            <w:tcW w:w="1701" w:type="dxa"/>
          </w:tcPr>
          <w:p w14:paraId="77F22BE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118 (68.2)</w:t>
            </w:r>
          </w:p>
        </w:tc>
        <w:tc>
          <w:tcPr>
            <w:tcW w:w="2217" w:type="dxa"/>
            <w:vMerge/>
          </w:tcPr>
          <w:p w14:paraId="208ACF9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8C3174E" w14:textId="77777777" w:rsidTr="008A019D">
        <w:trPr>
          <w:trHeight w:val="220"/>
        </w:trPr>
        <w:tc>
          <w:tcPr>
            <w:tcW w:w="1993" w:type="dxa"/>
            <w:vMerge w:val="restart"/>
          </w:tcPr>
          <w:p w14:paraId="7BB708B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Healthcare professional managing IC/BPS</w:t>
            </w:r>
          </w:p>
        </w:tc>
        <w:tc>
          <w:tcPr>
            <w:tcW w:w="3105" w:type="dxa"/>
          </w:tcPr>
          <w:p w14:paraId="37D70CD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Urologist</w:t>
            </w:r>
          </w:p>
        </w:tc>
        <w:tc>
          <w:tcPr>
            <w:tcW w:w="1701" w:type="dxa"/>
          </w:tcPr>
          <w:p w14:paraId="5015117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102 (59.0)</w:t>
            </w:r>
          </w:p>
        </w:tc>
        <w:tc>
          <w:tcPr>
            <w:tcW w:w="2217" w:type="dxa"/>
            <w:vMerge/>
          </w:tcPr>
          <w:p w14:paraId="534AD46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3105D0C4" w14:textId="77777777" w:rsidTr="008A019D">
        <w:trPr>
          <w:trHeight w:val="220"/>
        </w:trPr>
        <w:tc>
          <w:tcPr>
            <w:tcW w:w="1993" w:type="dxa"/>
            <w:vMerge/>
          </w:tcPr>
          <w:p w14:paraId="6F620BC3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1F6A1E9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Gynaecologist</w:t>
            </w:r>
          </w:p>
        </w:tc>
        <w:tc>
          <w:tcPr>
            <w:tcW w:w="1701" w:type="dxa"/>
          </w:tcPr>
          <w:p w14:paraId="45237BB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10 (5.8)</w:t>
            </w:r>
          </w:p>
        </w:tc>
        <w:tc>
          <w:tcPr>
            <w:tcW w:w="2217" w:type="dxa"/>
            <w:vMerge/>
          </w:tcPr>
          <w:p w14:paraId="7D4DE98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6439C60" w14:textId="77777777" w:rsidTr="008A019D">
        <w:trPr>
          <w:trHeight w:val="220"/>
        </w:trPr>
        <w:tc>
          <w:tcPr>
            <w:tcW w:w="1993" w:type="dxa"/>
            <w:vMerge/>
          </w:tcPr>
          <w:p w14:paraId="4726C37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3526C63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Nurse</w:t>
            </w:r>
          </w:p>
        </w:tc>
        <w:tc>
          <w:tcPr>
            <w:tcW w:w="1701" w:type="dxa"/>
          </w:tcPr>
          <w:p w14:paraId="2B8FE99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17 (9.8)</w:t>
            </w:r>
          </w:p>
        </w:tc>
        <w:tc>
          <w:tcPr>
            <w:tcW w:w="2217" w:type="dxa"/>
            <w:vMerge/>
          </w:tcPr>
          <w:p w14:paraId="4B0191C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49CEBDD" w14:textId="77777777" w:rsidTr="008A019D">
        <w:trPr>
          <w:trHeight w:val="220"/>
        </w:trPr>
        <w:tc>
          <w:tcPr>
            <w:tcW w:w="1993" w:type="dxa"/>
            <w:vMerge/>
          </w:tcPr>
          <w:p w14:paraId="3AD2D11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44AD0EE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Don’t know</w:t>
            </w:r>
          </w:p>
        </w:tc>
        <w:tc>
          <w:tcPr>
            <w:tcW w:w="1701" w:type="dxa"/>
          </w:tcPr>
          <w:p w14:paraId="3E21140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23 (13.2)</w:t>
            </w:r>
          </w:p>
        </w:tc>
        <w:tc>
          <w:tcPr>
            <w:tcW w:w="2217" w:type="dxa"/>
            <w:vMerge/>
          </w:tcPr>
          <w:p w14:paraId="16090F4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4D3B547B" w14:textId="77777777" w:rsidTr="008A019D">
        <w:trPr>
          <w:trHeight w:val="220"/>
        </w:trPr>
        <w:tc>
          <w:tcPr>
            <w:tcW w:w="1993" w:type="dxa"/>
            <w:vMerge/>
          </w:tcPr>
          <w:p w14:paraId="431176E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100B018A" w14:textId="77777777" w:rsidR="00347DEE" w:rsidRPr="00E64863" w:rsidRDefault="00347DEE" w:rsidP="00347A84">
            <w:pPr>
              <w:jc w:val="both"/>
              <w:rPr>
                <w:rFonts w:cstheme="minorHAnsi"/>
                <w:vertAlign w:val="superscript"/>
              </w:rPr>
            </w:pPr>
            <w:r w:rsidRPr="00E64863">
              <w:rPr>
                <w:rFonts w:cstheme="minorHAnsi"/>
                <w:vertAlign w:val="superscript"/>
              </w:rPr>
              <w:t>*</w:t>
            </w:r>
            <w:r w:rsidRPr="00E64863">
              <w:rPr>
                <w:rFonts w:cstheme="minorHAnsi"/>
              </w:rPr>
              <w:t>Others</w:t>
            </w:r>
          </w:p>
        </w:tc>
        <w:tc>
          <w:tcPr>
            <w:tcW w:w="1701" w:type="dxa"/>
          </w:tcPr>
          <w:p w14:paraId="1146D68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21 (12.1)</w:t>
            </w:r>
          </w:p>
        </w:tc>
        <w:tc>
          <w:tcPr>
            <w:tcW w:w="2217" w:type="dxa"/>
            <w:vMerge/>
          </w:tcPr>
          <w:p w14:paraId="65A02F16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3CAF813E" w14:textId="77777777" w:rsidTr="008A019D">
        <w:trPr>
          <w:trHeight w:val="54"/>
        </w:trPr>
        <w:tc>
          <w:tcPr>
            <w:tcW w:w="1993" w:type="dxa"/>
            <w:vMerge w:val="restart"/>
          </w:tcPr>
          <w:p w14:paraId="314A5AB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Family members with IC/BPS</w:t>
            </w:r>
          </w:p>
        </w:tc>
        <w:tc>
          <w:tcPr>
            <w:tcW w:w="3105" w:type="dxa"/>
          </w:tcPr>
          <w:p w14:paraId="0C87967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Father/Mother</w:t>
            </w:r>
          </w:p>
        </w:tc>
        <w:tc>
          <w:tcPr>
            <w:tcW w:w="1701" w:type="dxa"/>
          </w:tcPr>
          <w:p w14:paraId="48A5427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4 (2.3)</w:t>
            </w:r>
          </w:p>
        </w:tc>
        <w:tc>
          <w:tcPr>
            <w:tcW w:w="2217" w:type="dxa"/>
            <w:vMerge/>
          </w:tcPr>
          <w:p w14:paraId="06F33E73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58FF0F36" w14:textId="77777777" w:rsidTr="008A019D">
        <w:trPr>
          <w:trHeight w:val="54"/>
        </w:trPr>
        <w:tc>
          <w:tcPr>
            <w:tcW w:w="1993" w:type="dxa"/>
            <w:vMerge/>
          </w:tcPr>
          <w:p w14:paraId="33FDFB9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31A9C86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Grandfather/Grandmother</w:t>
            </w:r>
          </w:p>
        </w:tc>
        <w:tc>
          <w:tcPr>
            <w:tcW w:w="1701" w:type="dxa"/>
          </w:tcPr>
          <w:p w14:paraId="597A6E5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 (0.6)</w:t>
            </w:r>
          </w:p>
        </w:tc>
        <w:tc>
          <w:tcPr>
            <w:tcW w:w="2217" w:type="dxa"/>
            <w:vMerge/>
          </w:tcPr>
          <w:p w14:paraId="48E6CAC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299966C" w14:textId="77777777" w:rsidTr="008A019D">
        <w:trPr>
          <w:trHeight w:val="54"/>
        </w:trPr>
        <w:tc>
          <w:tcPr>
            <w:tcW w:w="1993" w:type="dxa"/>
            <w:vMerge/>
          </w:tcPr>
          <w:p w14:paraId="4BF7644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6CCFEE6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Brother(s)/Sister(s)</w:t>
            </w:r>
          </w:p>
        </w:tc>
        <w:tc>
          <w:tcPr>
            <w:tcW w:w="1701" w:type="dxa"/>
          </w:tcPr>
          <w:p w14:paraId="7FFAF9F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0 (0.0)</w:t>
            </w:r>
          </w:p>
        </w:tc>
        <w:tc>
          <w:tcPr>
            <w:tcW w:w="2217" w:type="dxa"/>
            <w:vMerge/>
          </w:tcPr>
          <w:p w14:paraId="5A53F98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5B1A4F61" w14:textId="77777777" w:rsidTr="008A019D">
        <w:trPr>
          <w:trHeight w:val="54"/>
        </w:trPr>
        <w:tc>
          <w:tcPr>
            <w:tcW w:w="1993" w:type="dxa"/>
            <w:vMerge/>
          </w:tcPr>
          <w:p w14:paraId="392CA54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00CD2176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Children/Grandchildren</w:t>
            </w:r>
          </w:p>
        </w:tc>
        <w:tc>
          <w:tcPr>
            <w:tcW w:w="1701" w:type="dxa"/>
          </w:tcPr>
          <w:p w14:paraId="588953B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 (1.7)</w:t>
            </w:r>
          </w:p>
        </w:tc>
        <w:tc>
          <w:tcPr>
            <w:tcW w:w="2217" w:type="dxa"/>
            <w:vMerge/>
          </w:tcPr>
          <w:p w14:paraId="275DF8B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841714F" w14:textId="77777777" w:rsidTr="008A019D">
        <w:trPr>
          <w:trHeight w:val="54"/>
        </w:trPr>
        <w:tc>
          <w:tcPr>
            <w:tcW w:w="1993" w:type="dxa"/>
            <w:vMerge/>
          </w:tcPr>
          <w:p w14:paraId="1B64151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698A709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Uncle(s)/aunt(ies)</w:t>
            </w:r>
          </w:p>
        </w:tc>
        <w:tc>
          <w:tcPr>
            <w:tcW w:w="1701" w:type="dxa"/>
          </w:tcPr>
          <w:p w14:paraId="7F0F45F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 (0.6)</w:t>
            </w:r>
          </w:p>
        </w:tc>
        <w:tc>
          <w:tcPr>
            <w:tcW w:w="2217" w:type="dxa"/>
            <w:vMerge/>
          </w:tcPr>
          <w:p w14:paraId="07FD375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731DD3E" w14:textId="77777777" w:rsidTr="005A15EA">
        <w:trPr>
          <w:trHeight w:val="54"/>
        </w:trPr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21A48F9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41261815" w14:textId="77777777" w:rsidR="00347DEE" w:rsidRPr="00E64863" w:rsidRDefault="00347DEE" w:rsidP="00347A84">
            <w:pPr>
              <w:jc w:val="both"/>
              <w:rPr>
                <w:rFonts w:cstheme="minorHAnsi"/>
                <w:i/>
              </w:rPr>
            </w:pPr>
            <w:r w:rsidRPr="00E64863">
              <w:t>**</w:t>
            </w:r>
            <w:r w:rsidRPr="00E64863">
              <w:rPr>
                <w:rFonts w:cstheme="minorHAnsi"/>
                <w:i/>
              </w:rPr>
              <w:t>Cumulative family members with IC/BPS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76B13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9 (5.2)</w:t>
            </w:r>
          </w:p>
        </w:tc>
        <w:tc>
          <w:tcPr>
            <w:tcW w:w="2217" w:type="dxa"/>
            <w:vMerge/>
          </w:tcPr>
          <w:p w14:paraId="7D7AB2F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374F309" w14:textId="77777777" w:rsidTr="005A15EA">
        <w:tc>
          <w:tcPr>
            <w:tcW w:w="5098" w:type="dxa"/>
            <w:gridSpan w:val="2"/>
            <w:tcBorders>
              <w:right w:val="nil"/>
            </w:tcBorders>
          </w:tcPr>
          <w:p w14:paraId="06FAF81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Allergy</w:t>
            </w:r>
          </w:p>
        </w:tc>
        <w:tc>
          <w:tcPr>
            <w:tcW w:w="1701" w:type="dxa"/>
            <w:tcBorders>
              <w:left w:val="nil"/>
            </w:tcBorders>
          </w:tcPr>
          <w:p w14:paraId="650D0D8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82 (47.4)</w:t>
            </w:r>
          </w:p>
        </w:tc>
        <w:tc>
          <w:tcPr>
            <w:tcW w:w="2217" w:type="dxa"/>
            <w:vMerge/>
          </w:tcPr>
          <w:p w14:paraId="40CCFF8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F5F9A2A" w14:textId="77777777" w:rsidTr="008A019D">
        <w:trPr>
          <w:trHeight w:val="69"/>
        </w:trPr>
        <w:tc>
          <w:tcPr>
            <w:tcW w:w="1993" w:type="dxa"/>
            <w:vMerge w:val="restart"/>
          </w:tcPr>
          <w:p w14:paraId="6EEF8772" w14:textId="77777777" w:rsidR="00347DEE" w:rsidRPr="00E64863" w:rsidRDefault="00347DEE" w:rsidP="00347DEE">
            <w:pPr>
              <w:rPr>
                <w:rFonts w:cstheme="minorHAnsi"/>
              </w:rPr>
            </w:pPr>
            <w:r w:rsidRPr="00E64863">
              <w:rPr>
                <w:rFonts w:cstheme="minorHAnsi"/>
              </w:rPr>
              <w:t>Cups of coffee drunk in a day</w:t>
            </w:r>
          </w:p>
        </w:tc>
        <w:tc>
          <w:tcPr>
            <w:tcW w:w="3105" w:type="dxa"/>
          </w:tcPr>
          <w:p w14:paraId="149BCE5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None</w:t>
            </w:r>
          </w:p>
        </w:tc>
        <w:tc>
          <w:tcPr>
            <w:tcW w:w="1701" w:type="dxa"/>
          </w:tcPr>
          <w:p w14:paraId="436E5A9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106 (61.3)</w:t>
            </w:r>
          </w:p>
        </w:tc>
        <w:tc>
          <w:tcPr>
            <w:tcW w:w="2217" w:type="dxa"/>
            <w:vMerge/>
          </w:tcPr>
          <w:p w14:paraId="7B971DC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006BC6E1" w14:textId="77777777" w:rsidTr="008A019D">
        <w:trPr>
          <w:trHeight w:val="67"/>
        </w:trPr>
        <w:tc>
          <w:tcPr>
            <w:tcW w:w="1993" w:type="dxa"/>
            <w:vMerge/>
          </w:tcPr>
          <w:p w14:paraId="41AA22C9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370557A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1-2</w:t>
            </w:r>
          </w:p>
        </w:tc>
        <w:tc>
          <w:tcPr>
            <w:tcW w:w="1701" w:type="dxa"/>
          </w:tcPr>
          <w:p w14:paraId="63008B5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57 (32.9)</w:t>
            </w:r>
          </w:p>
        </w:tc>
        <w:tc>
          <w:tcPr>
            <w:tcW w:w="2217" w:type="dxa"/>
            <w:vMerge/>
          </w:tcPr>
          <w:p w14:paraId="26ED809D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81DFCDB" w14:textId="77777777" w:rsidTr="008A019D">
        <w:trPr>
          <w:trHeight w:val="67"/>
        </w:trPr>
        <w:tc>
          <w:tcPr>
            <w:tcW w:w="1993" w:type="dxa"/>
            <w:vMerge/>
          </w:tcPr>
          <w:p w14:paraId="41B94FEC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7D3BF4B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3-4</w:t>
            </w:r>
          </w:p>
        </w:tc>
        <w:tc>
          <w:tcPr>
            <w:tcW w:w="1701" w:type="dxa"/>
          </w:tcPr>
          <w:p w14:paraId="0026F51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9 (5.2)</w:t>
            </w:r>
          </w:p>
        </w:tc>
        <w:tc>
          <w:tcPr>
            <w:tcW w:w="2217" w:type="dxa"/>
            <w:vMerge/>
          </w:tcPr>
          <w:p w14:paraId="7194E4E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4033322D" w14:textId="77777777" w:rsidTr="008A019D">
        <w:trPr>
          <w:trHeight w:val="67"/>
        </w:trPr>
        <w:tc>
          <w:tcPr>
            <w:tcW w:w="1993" w:type="dxa"/>
            <w:vMerge/>
          </w:tcPr>
          <w:p w14:paraId="317A59B7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3DD09A9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5-6</w:t>
            </w:r>
          </w:p>
        </w:tc>
        <w:tc>
          <w:tcPr>
            <w:tcW w:w="1701" w:type="dxa"/>
          </w:tcPr>
          <w:p w14:paraId="06C6ABC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 (0.6)</w:t>
            </w:r>
          </w:p>
        </w:tc>
        <w:tc>
          <w:tcPr>
            <w:tcW w:w="2217" w:type="dxa"/>
            <w:vMerge/>
          </w:tcPr>
          <w:p w14:paraId="0EB7E75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65DD2F30" w14:textId="77777777" w:rsidTr="008A019D">
        <w:trPr>
          <w:trHeight w:val="149"/>
        </w:trPr>
        <w:tc>
          <w:tcPr>
            <w:tcW w:w="1993" w:type="dxa"/>
            <w:vMerge w:val="restart"/>
          </w:tcPr>
          <w:p w14:paraId="6E2F51B5" w14:textId="77777777" w:rsidR="00347DEE" w:rsidRPr="00E64863" w:rsidRDefault="00347DEE" w:rsidP="00347DEE">
            <w:pPr>
              <w:rPr>
                <w:rFonts w:cstheme="minorHAnsi"/>
              </w:rPr>
            </w:pPr>
            <w:r w:rsidRPr="00E64863">
              <w:rPr>
                <w:rFonts w:cstheme="minorHAnsi"/>
              </w:rPr>
              <w:t>Cups of tea drink in a day</w:t>
            </w:r>
          </w:p>
        </w:tc>
        <w:tc>
          <w:tcPr>
            <w:tcW w:w="3105" w:type="dxa"/>
          </w:tcPr>
          <w:p w14:paraId="285E77E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None</w:t>
            </w:r>
          </w:p>
        </w:tc>
        <w:tc>
          <w:tcPr>
            <w:tcW w:w="1701" w:type="dxa"/>
          </w:tcPr>
          <w:p w14:paraId="4B2AA92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79 (45.7)</w:t>
            </w:r>
          </w:p>
        </w:tc>
        <w:tc>
          <w:tcPr>
            <w:tcW w:w="2217" w:type="dxa"/>
            <w:vMerge/>
          </w:tcPr>
          <w:p w14:paraId="3EA89EB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0B0AA90F" w14:textId="77777777" w:rsidTr="008A019D">
        <w:trPr>
          <w:trHeight w:val="147"/>
        </w:trPr>
        <w:tc>
          <w:tcPr>
            <w:tcW w:w="1993" w:type="dxa"/>
            <w:vMerge/>
          </w:tcPr>
          <w:p w14:paraId="71682F6F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44F09DD9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1-2</w:t>
            </w:r>
          </w:p>
        </w:tc>
        <w:tc>
          <w:tcPr>
            <w:tcW w:w="1701" w:type="dxa"/>
          </w:tcPr>
          <w:p w14:paraId="5DE476A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47 (27.2)</w:t>
            </w:r>
          </w:p>
        </w:tc>
        <w:tc>
          <w:tcPr>
            <w:tcW w:w="2217" w:type="dxa"/>
            <w:vMerge/>
          </w:tcPr>
          <w:p w14:paraId="20A8E94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0FE9DB24" w14:textId="77777777" w:rsidTr="008A019D">
        <w:trPr>
          <w:trHeight w:val="147"/>
        </w:trPr>
        <w:tc>
          <w:tcPr>
            <w:tcW w:w="1993" w:type="dxa"/>
            <w:vMerge/>
          </w:tcPr>
          <w:p w14:paraId="33044A84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46AB67E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3-4</w:t>
            </w:r>
          </w:p>
        </w:tc>
        <w:tc>
          <w:tcPr>
            <w:tcW w:w="1701" w:type="dxa"/>
          </w:tcPr>
          <w:p w14:paraId="38BE848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30 (17.3)</w:t>
            </w:r>
          </w:p>
        </w:tc>
        <w:tc>
          <w:tcPr>
            <w:tcW w:w="2217" w:type="dxa"/>
            <w:vMerge/>
          </w:tcPr>
          <w:p w14:paraId="7FEF06E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6B1024E" w14:textId="77777777" w:rsidTr="008A019D">
        <w:trPr>
          <w:trHeight w:val="147"/>
        </w:trPr>
        <w:tc>
          <w:tcPr>
            <w:tcW w:w="1993" w:type="dxa"/>
            <w:vMerge/>
          </w:tcPr>
          <w:p w14:paraId="19889F2A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294ED2B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5-6</w:t>
            </w:r>
          </w:p>
        </w:tc>
        <w:tc>
          <w:tcPr>
            <w:tcW w:w="1701" w:type="dxa"/>
          </w:tcPr>
          <w:p w14:paraId="4FF79D9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17 (9.8)</w:t>
            </w:r>
          </w:p>
        </w:tc>
        <w:tc>
          <w:tcPr>
            <w:tcW w:w="2217" w:type="dxa"/>
            <w:vMerge/>
          </w:tcPr>
          <w:p w14:paraId="69665AA9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3DFE2157" w14:textId="77777777" w:rsidTr="008A019D">
        <w:trPr>
          <w:trHeight w:val="74"/>
        </w:trPr>
        <w:tc>
          <w:tcPr>
            <w:tcW w:w="1993" w:type="dxa"/>
            <w:vMerge w:val="restart"/>
          </w:tcPr>
          <w:p w14:paraId="4BFF16AB" w14:textId="77777777" w:rsidR="00347DEE" w:rsidRPr="00E64863" w:rsidRDefault="00347DEE" w:rsidP="00347DEE">
            <w:pPr>
              <w:rPr>
                <w:rFonts w:cstheme="minorHAnsi"/>
              </w:rPr>
            </w:pPr>
            <w:r w:rsidRPr="00E64863">
              <w:rPr>
                <w:rFonts w:cstheme="minorHAnsi"/>
              </w:rPr>
              <w:t>Units*** of alcohol consume in a week</w:t>
            </w:r>
          </w:p>
        </w:tc>
        <w:tc>
          <w:tcPr>
            <w:tcW w:w="3105" w:type="dxa"/>
          </w:tcPr>
          <w:p w14:paraId="14156B60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None</w:t>
            </w:r>
          </w:p>
        </w:tc>
        <w:tc>
          <w:tcPr>
            <w:tcW w:w="1701" w:type="dxa"/>
          </w:tcPr>
          <w:p w14:paraId="14C4FFC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104 (60.1)</w:t>
            </w:r>
          </w:p>
        </w:tc>
        <w:tc>
          <w:tcPr>
            <w:tcW w:w="2217" w:type="dxa"/>
            <w:vMerge/>
          </w:tcPr>
          <w:p w14:paraId="6494DD6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2E51F81A" w14:textId="77777777" w:rsidTr="008A019D">
        <w:trPr>
          <w:trHeight w:val="72"/>
        </w:trPr>
        <w:tc>
          <w:tcPr>
            <w:tcW w:w="1993" w:type="dxa"/>
            <w:vMerge/>
          </w:tcPr>
          <w:p w14:paraId="5951E28B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356CC37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1-5</w:t>
            </w:r>
          </w:p>
        </w:tc>
        <w:tc>
          <w:tcPr>
            <w:tcW w:w="1701" w:type="dxa"/>
          </w:tcPr>
          <w:p w14:paraId="2893855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48 (27.7)</w:t>
            </w:r>
          </w:p>
        </w:tc>
        <w:tc>
          <w:tcPr>
            <w:tcW w:w="2217" w:type="dxa"/>
            <w:vMerge/>
          </w:tcPr>
          <w:p w14:paraId="3E6E7381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30CCF9A7" w14:textId="77777777" w:rsidTr="008A019D">
        <w:trPr>
          <w:trHeight w:val="72"/>
        </w:trPr>
        <w:tc>
          <w:tcPr>
            <w:tcW w:w="1993" w:type="dxa"/>
            <w:vMerge/>
          </w:tcPr>
          <w:p w14:paraId="19A7C7ED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54AD97B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5-10</w:t>
            </w:r>
          </w:p>
        </w:tc>
        <w:tc>
          <w:tcPr>
            <w:tcW w:w="1701" w:type="dxa"/>
          </w:tcPr>
          <w:p w14:paraId="22A1AE9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16 (9.2)</w:t>
            </w:r>
          </w:p>
        </w:tc>
        <w:tc>
          <w:tcPr>
            <w:tcW w:w="2217" w:type="dxa"/>
            <w:vMerge/>
          </w:tcPr>
          <w:p w14:paraId="2FB43E76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1DC61967" w14:textId="77777777" w:rsidTr="008A019D">
        <w:trPr>
          <w:trHeight w:val="72"/>
        </w:trPr>
        <w:tc>
          <w:tcPr>
            <w:tcW w:w="1993" w:type="dxa"/>
            <w:vMerge/>
          </w:tcPr>
          <w:p w14:paraId="42924BC4" w14:textId="77777777" w:rsidR="00347DEE" w:rsidRPr="00E64863" w:rsidRDefault="00347DEE" w:rsidP="00347DEE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01717EB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 10</w:t>
            </w:r>
          </w:p>
        </w:tc>
        <w:tc>
          <w:tcPr>
            <w:tcW w:w="1701" w:type="dxa"/>
          </w:tcPr>
          <w:p w14:paraId="7A16E42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 (2.9)</w:t>
            </w:r>
          </w:p>
        </w:tc>
        <w:tc>
          <w:tcPr>
            <w:tcW w:w="2217" w:type="dxa"/>
            <w:vMerge/>
          </w:tcPr>
          <w:p w14:paraId="5B3BBCC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7732C32" w14:textId="77777777" w:rsidTr="008A019D">
        <w:trPr>
          <w:trHeight w:val="149"/>
        </w:trPr>
        <w:tc>
          <w:tcPr>
            <w:tcW w:w="1993" w:type="dxa"/>
            <w:vMerge w:val="restart"/>
          </w:tcPr>
          <w:p w14:paraId="53D9100B" w14:textId="77777777" w:rsidR="00347DEE" w:rsidRPr="00E64863" w:rsidRDefault="00347DEE" w:rsidP="00347DEE">
            <w:pPr>
              <w:rPr>
                <w:rFonts w:cstheme="minorHAnsi"/>
              </w:rPr>
            </w:pPr>
            <w:r w:rsidRPr="00E64863">
              <w:rPr>
                <w:rFonts w:cstheme="minorHAnsi"/>
              </w:rPr>
              <w:t>Number of cigarettes smoked in a day</w:t>
            </w:r>
          </w:p>
        </w:tc>
        <w:tc>
          <w:tcPr>
            <w:tcW w:w="3105" w:type="dxa"/>
          </w:tcPr>
          <w:p w14:paraId="4949505C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None</w:t>
            </w:r>
          </w:p>
        </w:tc>
        <w:tc>
          <w:tcPr>
            <w:tcW w:w="1701" w:type="dxa"/>
          </w:tcPr>
          <w:p w14:paraId="1C9CB583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165 (95.4)</w:t>
            </w:r>
          </w:p>
        </w:tc>
        <w:tc>
          <w:tcPr>
            <w:tcW w:w="2217" w:type="dxa"/>
            <w:vMerge/>
          </w:tcPr>
          <w:p w14:paraId="42EC1F2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3D0B7300" w14:textId="77777777" w:rsidTr="008A019D">
        <w:trPr>
          <w:trHeight w:val="147"/>
        </w:trPr>
        <w:tc>
          <w:tcPr>
            <w:tcW w:w="1993" w:type="dxa"/>
            <w:vMerge/>
          </w:tcPr>
          <w:p w14:paraId="187379FF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211BDA9E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1-5</w:t>
            </w:r>
          </w:p>
        </w:tc>
        <w:tc>
          <w:tcPr>
            <w:tcW w:w="1701" w:type="dxa"/>
          </w:tcPr>
          <w:p w14:paraId="449EB4F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1 (0.6)</w:t>
            </w:r>
          </w:p>
        </w:tc>
        <w:tc>
          <w:tcPr>
            <w:tcW w:w="2217" w:type="dxa"/>
            <w:vMerge/>
          </w:tcPr>
          <w:p w14:paraId="17915235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FAE8592" w14:textId="77777777" w:rsidTr="008A019D">
        <w:trPr>
          <w:trHeight w:val="147"/>
        </w:trPr>
        <w:tc>
          <w:tcPr>
            <w:tcW w:w="1993" w:type="dxa"/>
            <w:vMerge/>
          </w:tcPr>
          <w:p w14:paraId="7B47A63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06C12078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5-10</w:t>
            </w:r>
          </w:p>
        </w:tc>
        <w:tc>
          <w:tcPr>
            <w:tcW w:w="1701" w:type="dxa"/>
          </w:tcPr>
          <w:p w14:paraId="3A0758F6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 (1.7)</w:t>
            </w:r>
          </w:p>
        </w:tc>
        <w:tc>
          <w:tcPr>
            <w:tcW w:w="2217" w:type="dxa"/>
            <w:vMerge/>
          </w:tcPr>
          <w:p w14:paraId="46ECA62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7D0B2178" w14:textId="77777777" w:rsidTr="008A019D">
        <w:trPr>
          <w:trHeight w:val="147"/>
        </w:trPr>
        <w:tc>
          <w:tcPr>
            <w:tcW w:w="1993" w:type="dxa"/>
            <w:vMerge/>
          </w:tcPr>
          <w:p w14:paraId="654731B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3105" w:type="dxa"/>
          </w:tcPr>
          <w:p w14:paraId="774B2719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&gt; 10</w:t>
            </w:r>
          </w:p>
        </w:tc>
        <w:tc>
          <w:tcPr>
            <w:tcW w:w="1701" w:type="dxa"/>
          </w:tcPr>
          <w:p w14:paraId="1927E052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4 (2.3)</w:t>
            </w:r>
          </w:p>
        </w:tc>
        <w:tc>
          <w:tcPr>
            <w:tcW w:w="2217" w:type="dxa"/>
            <w:vMerge/>
          </w:tcPr>
          <w:p w14:paraId="29D5758B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  <w:tr w:rsidR="00347DEE" w:rsidRPr="00E64863" w14:paraId="0B53E623" w14:textId="77777777" w:rsidTr="008A019D">
        <w:trPr>
          <w:trHeight w:val="147"/>
        </w:trPr>
        <w:tc>
          <w:tcPr>
            <w:tcW w:w="1993" w:type="dxa"/>
          </w:tcPr>
          <w:p w14:paraId="2F0FFFD7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Vape e-cigarettes</w:t>
            </w:r>
          </w:p>
        </w:tc>
        <w:tc>
          <w:tcPr>
            <w:tcW w:w="3105" w:type="dxa"/>
          </w:tcPr>
          <w:p w14:paraId="13D6AFB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E1F42A4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  <w:r w:rsidRPr="00E64863">
              <w:rPr>
                <w:rFonts w:cstheme="minorHAnsi"/>
              </w:rPr>
              <w:t>3 (1.7)</w:t>
            </w:r>
          </w:p>
        </w:tc>
        <w:tc>
          <w:tcPr>
            <w:tcW w:w="2217" w:type="dxa"/>
            <w:vMerge/>
          </w:tcPr>
          <w:p w14:paraId="004C548A" w14:textId="77777777" w:rsidR="00347DEE" w:rsidRPr="00E64863" w:rsidRDefault="00347DEE" w:rsidP="00347A84">
            <w:pPr>
              <w:jc w:val="both"/>
              <w:rPr>
                <w:rFonts w:cstheme="minorHAnsi"/>
              </w:rPr>
            </w:pPr>
          </w:p>
        </w:tc>
      </w:tr>
    </w:tbl>
    <w:p w14:paraId="2CB08271" w14:textId="77777777" w:rsidR="00E64863" w:rsidRPr="00E64863" w:rsidRDefault="00E64863" w:rsidP="00347A84">
      <w:pPr>
        <w:spacing w:after="0" w:line="240" w:lineRule="auto"/>
        <w:jc w:val="both"/>
      </w:pPr>
      <w:r w:rsidRPr="00E64863">
        <w:t xml:space="preserve">*Include pain specialist, nutritionist and non-response by participants, </w:t>
      </w:r>
    </w:p>
    <w:p w14:paraId="0A88F3F9" w14:textId="77777777" w:rsidR="00E64863" w:rsidRPr="00E64863" w:rsidRDefault="00E64863" w:rsidP="00347A84">
      <w:pPr>
        <w:spacing w:after="0" w:line="240" w:lineRule="auto"/>
        <w:jc w:val="both"/>
      </w:pPr>
      <w:r w:rsidRPr="00E64863">
        <w:t>**</w:t>
      </w:r>
      <w:r w:rsidRPr="00E64863">
        <w:rPr>
          <w:vertAlign w:val="superscript"/>
        </w:rPr>
        <w:t>*</w:t>
      </w:r>
      <w:r w:rsidRPr="00E64863">
        <w:t xml:space="preserve">Represent total family members with the disease </w:t>
      </w:r>
    </w:p>
    <w:p w14:paraId="0C9A6F58" w14:textId="43045443" w:rsidR="00E64863" w:rsidRDefault="00E64863" w:rsidP="00347A84">
      <w:pPr>
        <w:spacing w:after="0" w:line="240" w:lineRule="auto"/>
      </w:pPr>
      <w:r>
        <w:br w:type="page"/>
      </w:r>
    </w:p>
    <w:p w14:paraId="1BCF2A86" w14:textId="165EA085" w:rsidR="00347A84" w:rsidRPr="00347A84" w:rsidRDefault="00347A84" w:rsidP="00347A84">
      <w:pPr>
        <w:rPr>
          <w:b/>
          <w:bCs/>
        </w:rPr>
      </w:pPr>
      <w:r w:rsidRPr="00347A84">
        <w:rPr>
          <w:b/>
          <w:bCs/>
        </w:rPr>
        <w:lastRenderedPageBreak/>
        <w:t>Table 2: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4863" w:rsidRPr="00E64863" w14:paraId="72817E8A" w14:textId="77777777" w:rsidTr="00347A84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A63D1FF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Diagnostic procedure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27BFFCD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Frequency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A112A73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% responses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F96427C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% of cases</w:t>
            </w:r>
          </w:p>
        </w:tc>
      </w:tr>
      <w:tr w:rsidR="00E64863" w:rsidRPr="00E64863" w14:paraId="0281E529" w14:textId="77777777" w:rsidTr="00347A84">
        <w:tc>
          <w:tcPr>
            <w:tcW w:w="2254" w:type="dxa"/>
            <w:tcBorders>
              <w:top w:val="single" w:sz="4" w:space="0" w:color="auto"/>
            </w:tcBorders>
          </w:tcPr>
          <w:p w14:paraId="6CE058C2" w14:textId="77777777" w:rsidR="00E64863" w:rsidRPr="00E64863" w:rsidRDefault="00E64863" w:rsidP="00E64863">
            <w:pPr>
              <w:spacing w:after="160" w:line="259" w:lineRule="auto"/>
              <w:rPr>
                <w:vertAlign w:val="superscript"/>
              </w:rPr>
            </w:pPr>
            <w:r w:rsidRPr="00E64863">
              <w:t>Cystoscopy under AE</w:t>
            </w:r>
            <w:r w:rsidRPr="00E64863">
              <w:rPr>
                <w:vertAlign w:val="superscript"/>
              </w:rPr>
              <w:t>*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5BA0894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114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CE80A9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35.6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CEAB07F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65.9</w:t>
            </w:r>
          </w:p>
        </w:tc>
      </w:tr>
      <w:tr w:rsidR="00E64863" w:rsidRPr="00E64863" w14:paraId="62FFAD4D" w14:textId="77777777" w:rsidTr="00347A84">
        <w:tc>
          <w:tcPr>
            <w:tcW w:w="2254" w:type="dxa"/>
          </w:tcPr>
          <w:p w14:paraId="4C411476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Cystoscopy awake</w:t>
            </w:r>
          </w:p>
        </w:tc>
        <w:tc>
          <w:tcPr>
            <w:tcW w:w="2254" w:type="dxa"/>
          </w:tcPr>
          <w:p w14:paraId="77BAC00B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47</w:t>
            </w:r>
          </w:p>
        </w:tc>
        <w:tc>
          <w:tcPr>
            <w:tcW w:w="2254" w:type="dxa"/>
          </w:tcPr>
          <w:p w14:paraId="52665A49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14.7</w:t>
            </w:r>
          </w:p>
        </w:tc>
        <w:tc>
          <w:tcPr>
            <w:tcW w:w="2254" w:type="dxa"/>
          </w:tcPr>
          <w:p w14:paraId="3BA278C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27.2</w:t>
            </w:r>
          </w:p>
        </w:tc>
      </w:tr>
      <w:tr w:rsidR="00E64863" w:rsidRPr="00E64863" w14:paraId="5BA3E5D1" w14:textId="77777777" w:rsidTr="00347A84">
        <w:tc>
          <w:tcPr>
            <w:tcW w:w="2254" w:type="dxa"/>
          </w:tcPr>
          <w:p w14:paraId="05A8425C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Hydrodistension</w:t>
            </w:r>
          </w:p>
        </w:tc>
        <w:tc>
          <w:tcPr>
            <w:tcW w:w="2254" w:type="dxa"/>
          </w:tcPr>
          <w:p w14:paraId="23067FAB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60</w:t>
            </w:r>
          </w:p>
        </w:tc>
        <w:tc>
          <w:tcPr>
            <w:tcW w:w="2254" w:type="dxa"/>
          </w:tcPr>
          <w:p w14:paraId="4B5C7818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18.8</w:t>
            </w:r>
          </w:p>
        </w:tc>
        <w:tc>
          <w:tcPr>
            <w:tcW w:w="2254" w:type="dxa"/>
          </w:tcPr>
          <w:p w14:paraId="35781AAB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34.7</w:t>
            </w:r>
          </w:p>
        </w:tc>
      </w:tr>
      <w:tr w:rsidR="00E64863" w:rsidRPr="00E64863" w14:paraId="3BD8A16B" w14:textId="77777777" w:rsidTr="00347A84">
        <w:tc>
          <w:tcPr>
            <w:tcW w:w="2254" w:type="dxa"/>
          </w:tcPr>
          <w:p w14:paraId="39B458A5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Bladder biopsy</w:t>
            </w:r>
          </w:p>
        </w:tc>
        <w:tc>
          <w:tcPr>
            <w:tcW w:w="2254" w:type="dxa"/>
          </w:tcPr>
          <w:p w14:paraId="56B983FD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52</w:t>
            </w:r>
          </w:p>
        </w:tc>
        <w:tc>
          <w:tcPr>
            <w:tcW w:w="2254" w:type="dxa"/>
          </w:tcPr>
          <w:p w14:paraId="260956C8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16.3</w:t>
            </w:r>
          </w:p>
        </w:tc>
        <w:tc>
          <w:tcPr>
            <w:tcW w:w="2254" w:type="dxa"/>
          </w:tcPr>
          <w:p w14:paraId="4F52F047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30.1</w:t>
            </w:r>
          </w:p>
        </w:tc>
      </w:tr>
      <w:tr w:rsidR="00E64863" w:rsidRPr="00E64863" w14:paraId="732EDE71" w14:textId="77777777" w:rsidTr="00347A84">
        <w:tc>
          <w:tcPr>
            <w:tcW w:w="2254" w:type="dxa"/>
            <w:tcBorders>
              <w:bottom w:val="nil"/>
            </w:tcBorders>
          </w:tcPr>
          <w:p w14:paraId="00B5669C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Clinical history</w:t>
            </w:r>
          </w:p>
        </w:tc>
        <w:tc>
          <w:tcPr>
            <w:tcW w:w="2254" w:type="dxa"/>
            <w:tcBorders>
              <w:bottom w:val="nil"/>
            </w:tcBorders>
          </w:tcPr>
          <w:p w14:paraId="4A2E0EE4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44</w:t>
            </w:r>
          </w:p>
        </w:tc>
        <w:tc>
          <w:tcPr>
            <w:tcW w:w="2254" w:type="dxa"/>
            <w:tcBorders>
              <w:bottom w:val="nil"/>
            </w:tcBorders>
          </w:tcPr>
          <w:p w14:paraId="63FE1EB6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13.8</w:t>
            </w:r>
          </w:p>
        </w:tc>
        <w:tc>
          <w:tcPr>
            <w:tcW w:w="2254" w:type="dxa"/>
            <w:tcBorders>
              <w:bottom w:val="nil"/>
            </w:tcBorders>
          </w:tcPr>
          <w:p w14:paraId="26ED2846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25.4</w:t>
            </w:r>
          </w:p>
        </w:tc>
      </w:tr>
      <w:tr w:rsidR="00E64863" w:rsidRPr="00E64863" w14:paraId="1884C41E" w14:textId="77777777" w:rsidTr="005A15EA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68188D29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Don’t know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10EC3E55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21FED96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0.9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2DEA81DD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1.7</w:t>
            </w:r>
          </w:p>
        </w:tc>
      </w:tr>
      <w:tr w:rsidR="00E64863" w:rsidRPr="00E64863" w14:paraId="65EB86DE" w14:textId="77777777" w:rsidTr="005A15EA"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647BA8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Total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E89DD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320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3FB4732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100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9E73510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185.0</w:t>
            </w:r>
          </w:p>
        </w:tc>
      </w:tr>
    </w:tbl>
    <w:p w14:paraId="17A1ED9C" w14:textId="77777777" w:rsidR="00E64863" w:rsidRPr="00E64863" w:rsidRDefault="00E64863" w:rsidP="00E64863">
      <w:r w:rsidRPr="00E64863">
        <w:t>*Anaesthesia</w:t>
      </w:r>
    </w:p>
    <w:p w14:paraId="18216466" w14:textId="5390B9BE" w:rsidR="00E64863" w:rsidRDefault="00E64863">
      <w:r>
        <w:br w:type="page"/>
      </w:r>
    </w:p>
    <w:p w14:paraId="7E85D69C" w14:textId="3CA18745" w:rsidR="00347A84" w:rsidRPr="00347A84" w:rsidRDefault="00347A84" w:rsidP="00347A84">
      <w:pPr>
        <w:rPr>
          <w:b/>
          <w:bCs/>
        </w:rPr>
      </w:pPr>
      <w:r w:rsidRPr="00347A84">
        <w:rPr>
          <w:b/>
          <w:bCs/>
        </w:rPr>
        <w:lastRenderedPageBreak/>
        <w:t xml:space="preserve">Table 3: 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4863" w:rsidRPr="00E64863" w14:paraId="7BA79212" w14:textId="77777777" w:rsidTr="00347A84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DD59F3A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Comorbid disease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74A5135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Frequency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91A2FA1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% responses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CA1F101" w14:textId="77777777" w:rsidR="00E64863" w:rsidRPr="00E64863" w:rsidRDefault="00E64863" w:rsidP="00E64863">
            <w:pPr>
              <w:spacing w:after="160" w:line="259" w:lineRule="auto"/>
              <w:rPr>
                <w:b/>
              </w:rPr>
            </w:pPr>
            <w:r w:rsidRPr="00E64863">
              <w:rPr>
                <w:b/>
              </w:rPr>
              <w:t>% of cases</w:t>
            </w:r>
          </w:p>
        </w:tc>
      </w:tr>
      <w:tr w:rsidR="00E64863" w:rsidRPr="00E64863" w14:paraId="75CCEB01" w14:textId="77777777" w:rsidTr="00347A84">
        <w:tc>
          <w:tcPr>
            <w:tcW w:w="2254" w:type="dxa"/>
            <w:tcBorders>
              <w:top w:val="single" w:sz="4" w:space="0" w:color="auto"/>
            </w:tcBorders>
          </w:tcPr>
          <w:p w14:paraId="669BAD27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Vulvodynia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D4EB1AB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23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F02DAAA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20.0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3B8B9B2D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30.7</w:t>
            </w:r>
          </w:p>
        </w:tc>
      </w:tr>
      <w:tr w:rsidR="00E64863" w:rsidRPr="00E64863" w14:paraId="2820E0E0" w14:textId="77777777" w:rsidTr="00347A84">
        <w:tc>
          <w:tcPr>
            <w:tcW w:w="2254" w:type="dxa"/>
          </w:tcPr>
          <w:p w14:paraId="5160878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Endometriosis</w:t>
            </w:r>
          </w:p>
        </w:tc>
        <w:tc>
          <w:tcPr>
            <w:tcW w:w="2254" w:type="dxa"/>
          </w:tcPr>
          <w:p w14:paraId="7F3B9A0E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25</w:t>
            </w:r>
          </w:p>
        </w:tc>
        <w:tc>
          <w:tcPr>
            <w:tcW w:w="2254" w:type="dxa"/>
          </w:tcPr>
          <w:p w14:paraId="2C9219C0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21.7</w:t>
            </w:r>
          </w:p>
        </w:tc>
        <w:tc>
          <w:tcPr>
            <w:tcW w:w="2254" w:type="dxa"/>
          </w:tcPr>
          <w:p w14:paraId="7BF2AE97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33.3</w:t>
            </w:r>
          </w:p>
        </w:tc>
      </w:tr>
      <w:tr w:rsidR="00E64863" w:rsidRPr="00E64863" w14:paraId="3679FD60" w14:textId="77777777" w:rsidTr="00347A84">
        <w:tc>
          <w:tcPr>
            <w:tcW w:w="2254" w:type="dxa"/>
          </w:tcPr>
          <w:p w14:paraId="105FBB55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Asthma</w:t>
            </w:r>
          </w:p>
        </w:tc>
        <w:tc>
          <w:tcPr>
            <w:tcW w:w="2254" w:type="dxa"/>
          </w:tcPr>
          <w:p w14:paraId="43A26A12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22</w:t>
            </w:r>
          </w:p>
        </w:tc>
        <w:tc>
          <w:tcPr>
            <w:tcW w:w="2254" w:type="dxa"/>
          </w:tcPr>
          <w:p w14:paraId="48CC053D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19.1</w:t>
            </w:r>
          </w:p>
        </w:tc>
        <w:tc>
          <w:tcPr>
            <w:tcW w:w="2254" w:type="dxa"/>
          </w:tcPr>
          <w:p w14:paraId="55F1C0B0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29.3</w:t>
            </w:r>
          </w:p>
        </w:tc>
      </w:tr>
      <w:tr w:rsidR="00E64863" w:rsidRPr="00E64863" w14:paraId="40DE1DE5" w14:textId="77777777" w:rsidTr="00347A84">
        <w:tc>
          <w:tcPr>
            <w:tcW w:w="2254" w:type="dxa"/>
          </w:tcPr>
          <w:p w14:paraId="00FA12C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Fibromyalgia</w:t>
            </w:r>
          </w:p>
        </w:tc>
        <w:tc>
          <w:tcPr>
            <w:tcW w:w="2254" w:type="dxa"/>
          </w:tcPr>
          <w:p w14:paraId="14AE6FE0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21</w:t>
            </w:r>
          </w:p>
        </w:tc>
        <w:tc>
          <w:tcPr>
            <w:tcW w:w="2254" w:type="dxa"/>
          </w:tcPr>
          <w:p w14:paraId="03069E3A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18.3</w:t>
            </w:r>
          </w:p>
        </w:tc>
        <w:tc>
          <w:tcPr>
            <w:tcW w:w="2254" w:type="dxa"/>
          </w:tcPr>
          <w:p w14:paraId="2FF0B861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28.0</w:t>
            </w:r>
          </w:p>
        </w:tc>
      </w:tr>
      <w:tr w:rsidR="00E64863" w:rsidRPr="00E64863" w14:paraId="63B8A8A4" w14:textId="77777777" w:rsidTr="00347A84">
        <w:tc>
          <w:tcPr>
            <w:tcW w:w="2254" w:type="dxa"/>
          </w:tcPr>
          <w:p w14:paraId="242DB951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Chronic Fatigue Syndrome</w:t>
            </w:r>
          </w:p>
        </w:tc>
        <w:tc>
          <w:tcPr>
            <w:tcW w:w="2254" w:type="dxa"/>
          </w:tcPr>
          <w:p w14:paraId="092B0F6D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14</w:t>
            </w:r>
          </w:p>
        </w:tc>
        <w:tc>
          <w:tcPr>
            <w:tcW w:w="2254" w:type="dxa"/>
          </w:tcPr>
          <w:p w14:paraId="53FB8883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12.2</w:t>
            </w:r>
          </w:p>
        </w:tc>
        <w:tc>
          <w:tcPr>
            <w:tcW w:w="2254" w:type="dxa"/>
          </w:tcPr>
          <w:p w14:paraId="73B0E11A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18.7</w:t>
            </w:r>
          </w:p>
        </w:tc>
      </w:tr>
      <w:tr w:rsidR="00E64863" w:rsidRPr="00E64863" w14:paraId="20291071" w14:textId="77777777" w:rsidTr="00347A84">
        <w:tc>
          <w:tcPr>
            <w:tcW w:w="2254" w:type="dxa"/>
            <w:tcBorders>
              <w:bottom w:val="nil"/>
            </w:tcBorders>
          </w:tcPr>
          <w:p w14:paraId="3E2A81B5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Systemic Lupus Erythematosus</w:t>
            </w:r>
          </w:p>
        </w:tc>
        <w:tc>
          <w:tcPr>
            <w:tcW w:w="2254" w:type="dxa"/>
            <w:tcBorders>
              <w:bottom w:val="nil"/>
            </w:tcBorders>
          </w:tcPr>
          <w:p w14:paraId="7FBEC654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3</w:t>
            </w:r>
          </w:p>
        </w:tc>
        <w:tc>
          <w:tcPr>
            <w:tcW w:w="2254" w:type="dxa"/>
            <w:tcBorders>
              <w:bottom w:val="nil"/>
            </w:tcBorders>
          </w:tcPr>
          <w:p w14:paraId="54CB92F4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2.6</w:t>
            </w:r>
          </w:p>
        </w:tc>
        <w:tc>
          <w:tcPr>
            <w:tcW w:w="2254" w:type="dxa"/>
            <w:tcBorders>
              <w:bottom w:val="nil"/>
            </w:tcBorders>
          </w:tcPr>
          <w:p w14:paraId="20D18005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4.0</w:t>
            </w:r>
          </w:p>
        </w:tc>
      </w:tr>
      <w:tr w:rsidR="00E64863" w:rsidRPr="00E64863" w14:paraId="214DF00C" w14:textId="77777777" w:rsidTr="005A15EA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6268839C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Sjogren’s syndrome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E8DD93A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7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02D372F2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6.1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04ED5E79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9.3</w:t>
            </w:r>
          </w:p>
        </w:tc>
      </w:tr>
      <w:tr w:rsidR="00E64863" w:rsidRPr="00E64863" w14:paraId="28886F52" w14:textId="77777777" w:rsidTr="005A15EA"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FECDA6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Total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426F7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115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F7C92B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100.0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0ED3EA2" w14:textId="77777777" w:rsidR="00E64863" w:rsidRPr="00E64863" w:rsidRDefault="00E64863" w:rsidP="00E64863">
            <w:pPr>
              <w:spacing w:after="160" w:line="259" w:lineRule="auto"/>
            </w:pPr>
            <w:r w:rsidRPr="00E64863">
              <w:t>153.3</w:t>
            </w:r>
          </w:p>
        </w:tc>
      </w:tr>
    </w:tbl>
    <w:p w14:paraId="1523658C" w14:textId="77777777" w:rsidR="00E64863" w:rsidRPr="00E64863" w:rsidRDefault="00E64863" w:rsidP="00E64863"/>
    <w:p w14:paraId="72328AA2" w14:textId="77FE3081" w:rsidR="00347A84" w:rsidRDefault="00347A84">
      <w:r>
        <w:br w:type="page"/>
      </w:r>
    </w:p>
    <w:p w14:paraId="082B0F39" w14:textId="2B6C8DBA" w:rsidR="00347A84" w:rsidRPr="00347A84" w:rsidRDefault="00347A84" w:rsidP="00347A84">
      <w:pPr>
        <w:rPr>
          <w:b/>
          <w:bCs/>
        </w:rPr>
      </w:pPr>
      <w:r w:rsidRPr="00347A84">
        <w:rPr>
          <w:b/>
          <w:bCs/>
        </w:rPr>
        <w:lastRenderedPageBreak/>
        <w:t xml:space="preserve">Table 4: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7A84" w:rsidRPr="00347A84" w14:paraId="69875FF9" w14:textId="77777777" w:rsidTr="00347A84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ACC0103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Medication status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F4F8776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Frequency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90C9CA0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% responses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3E16909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% of cases</w:t>
            </w:r>
          </w:p>
        </w:tc>
      </w:tr>
      <w:tr w:rsidR="00347A84" w:rsidRPr="00347A84" w14:paraId="2556881B" w14:textId="77777777" w:rsidTr="00347A84">
        <w:tc>
          <w:tcPr>
            <w:tcW w:w="2254" w:type="dxa"/>
            <w:tcBorders>
              <w:top w:val="single" w:sz="4" w:space="0" w:color="auto"/>
            </w:tcBorders>
          </w:tcPr>
          <w:p w14:paraId="0979CE45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Pentosan polysulphate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0EAD56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33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C08B96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9.0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5BED74E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19.4</w:t>
            </w:r>
          </w:p>
        </w:tc>
      </w:tr>
      <w:tr w:rsidR="00347A84" w:rsidRPr="00347A84" w14:paraId="067883F9" w14:textId="77777777" w:rsidTr="00347A84">
        <w:tc>
          <w:tcPr>
            <w:tcW w:w="2254" w:type="dxa"/>
          </w:tcPr>
          <w:p w14:paraId="03B0333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Amitriptyline</w:t>
            </w:r>
          </w:p>
        </w:tc>
        <w:tc>
          <w:tcPr>
            <w:tcW w:w="2254" w:type="dxa"/>
          </w:tcPr>
          <w:p w14:paraId="19A8F8A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100</w:t>
            </w:r>
          </w:p>
        </w:tc>
        <w:tc>
          <w:tcPr>
            <w:tcW w:w="2254" w:type="dxa"/>
          </w:tcPr>
          <w:p w14:paraId="02570EC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27.4</w:t>
            </w:r>
          </w:p>
        </w:tc>
        <w:tc>
          <w:tcPr>
            <w:tcW w:w="2254" w:type="dxa"/>
          </w:tcPr>
          <w:p w14:paraId="60DFD84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58.8</w:t>
            </w:r>
          </w:p>
        </w:tc>
      </w:tr>
      <w:tr w:rsidR="00347A84" w:rsidRPr="00347A84" w14:paraId="32BE2132" w14:textId="77777777" w:rsidTr="00347A84">
        <w:tc>
          <w:tcPr>
            <w:tcW w:w="2254" w:type="dxa"/>
          </w:tcPr>
          <w:p w14:paraId="586B94B6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Cimetidine</w:t>
            </w:r>
          </w:p>
        </w:tc>
        <w:tc>
          <w:tcPr>
            <w:tcW w:w="2254" w:type="dxa"/>
          </w:tcPr>
          <w:p w14:paraId="3234FF3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57</w:t>
            </w:r>
          </w:p>
        </w:tc>
        <w:tc>
          <w:tcPr>
            <w:tcW w:w="2254" w:type="dxa"/>
          </w:tcPr>
          <w:p w14:paraId="3630509A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15.6</w:t>
            </w:r>
          </w:p>
        </w:tc>
        <w:tc>
          <w:tcPr>
            <w:tcW w:w="2254" w:type="dxa"/>
          </w:tcPr>
          <w:p w14:paraId="7690F96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33.5</w:t>
            </w:r>
          </w:p>
        </w:tc>
      </w:tr>
      <w:tr w:rsidR="00347A84" w:rsidRPr="00347A84" w14:paraId="30E897EB" w14:textId="77777777" w:rsidTr="00347A84">
        <w:tc>
          <w:tcPr>
            <w:tcW w:w="2254" w:type="dxa"/>
          </w:tcPr>
          <w:p w14:paraId="430C3708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L-arginine</w:t>
            </w:r>
          </w:p>
        </w:tc>
        <w:tc>
          <w:tcPr>
            <w:tcW w:w="2254" w:type="dxa"/>
          </w:tcPr>
          <w:p w14:paraId="46A80CC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10</w:t>
            </w:r>
          </w:p>
        </w:tc>
        <w:tc>
          <w:tcPr>
            <w:tcW w:w="2254" w:type="dxa"/>
          </w:tcPr>
          <w:p w14:paraId="37FE9365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2.7</w:t>
            </w:r>
          </w:p>
        </w:tc>
        <w:tc>
          <w:tcPr>
            <w:tcW w:w="2254" w:type="dxa"/>
          </w:tcPr>
          <w:p w14:paraId="3C695B83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5.9</w:t>
            </w:r>
          </w:p>
        </w:tc>
      </w:tr>
      <w:tr w:rsidR="00347A84" w:rsidRPr="00347A84" w14:paraId="56F7F000" w14:textId="77777777" w:rsidTr="00347A84">
        <w:tc>
          <w:tcPr>
            <w:tcW w:w="2254" w:type="dxa"/>
          </w:tcPr>
          <w:p w14:paraId="6618D85A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Cyclosporine</w:t>
            </w:r>
          </w:p>
        </w:tc>
        <w:tc>
          <w:tcPr>
            <w:tcW w:w="2254" w:type="dxa"/>
          </w:tcPr>
          <w:p w14:paraId="6230E78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9</w:t>
            </w:r>
          </w:p>
        </w:tc>
        <w:tc>
          <w:tcPr>
            <w:tcW w:w="2254" w:type="dxa"/>
          </w:tcPr>
          <w:p w14:paraId="0930444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2.5</w:t>
            </w:r>
          </w:p>
        </w:tc>
        <w:tc>
          <w:tcPr>
            <w:tcW w:w="2254" w:type="dxa"/>
          </w:tcPr>
          <w:p w14:paraId="1BB702ED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5.3</w:t>
            </w:r>
          </w:p>
        </w:tc>
      </w:tr>
      <w:tr w:rsidR="00347A84" w:rsidRPr="00347A84" w14:paraId="0C8CDD5A" w14:textId="77777777" w:rsidTr="00347A84">
        <w:tc>
          <w:tcPr>
            <w:tcW w:w="2254" w:type="dxa"/>
          </w:tcPr>
          <w:p w14:paraId="00BF08C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Hydroxyzine</w:t>
            </w:r>
          </w:p>
        </w:tc>
        <w:tc>
          <w:tcPr>
            <w:tcW w:w="2254" w:type="dxa"/>
          </w:tcPr>
          <w:p w14:paraId="3BC11097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34</w:t>
            </w:r>
          </w:p>
        </w:tc>
        <w:tc>
          <w:tcPr>
            <w:tcW w:w="2254" w:type="dxa"/>
          </w:tcPr>
          <w:p w14:paraId="78A63736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9.3</w:t>
            </w:r>
          </w:p>
        </w:tc>
        <w:tc>
          <w:tcPr>
            <w:tcW w:w="2254" w:type="dxa"/>
          </w:tcPr>
          <w:p w14:paraId="1BA10D6D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20.0</w:t>
            </w:r>
          </w:p>
        </w:tc>
      </w:tr>
      <w:tr w:rsidR="00347A84" w:rsidRPr="00347A84" w14:paraId="0782B68B" w14:textId="77777777" w:rsidTr="00347A84">
        <w:tc>
          <w:tcPr>
            <w:tcW w:w="2254" w:type="dxa"/>
          </w:tcPr>
          <w:p w14:paraId="1314758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Prednisolone</w:t>
            </w:r>
          </w:p>
        </w:tc>
        <w:tc>
          <w:tcPr>
            <w:tcW w:w="2254" w:type="dxa"/>
          </w:tcPr>
          <w:p w14:paraId="12EC84F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15</w:t>
            </w:r>
          </w:p>
        </w:tc>
        <w:tc>
          <w:tcPr>
            <w:tcW w:w="2254" w:type="dxa"/>
          </w:tcPr>
          <w:p w14:paraId="16B6E7C8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4.1</w:t>
            </w:r>
          </w:p>
        </w:tc>
        <w:tc>
          <w:tcPr>
            <w:tcW w:w="2254" w:type="dxa"/>
          </w:tcPr>
          <w:p w14:paraId="01E69F87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8.8</w:t>
            </w:r>
          </w:p>
        </w:tc>
      </w:tr>
      <w:tr w:rsidR="00347A84" w:rsidRPr="00347A84" w14:paraId="26A1B862" w14:textId="77777777" w:rsidTr="00347A84">
        <w:tc>
          <w:tcPr>
            <w:tcW w:w="2254" w:type="dxa"/>
          </w:tcPr>
          <w:p w14:paraId="3CA1A45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None</w:t>
            </w:r>
          </w:p>
        </w:tc>
        <w:tc>
          <w:tcPr>
            <w:tcW w:w="2254" w:type="dxa"/>
          </w:tcPr>
          <w:p w14:paraId="2029ECF8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22</w:t>
            </w:r>
          </w:p>
        </w:tc>
        <w:tc>
          <w:tcPr>
            <w:tcW w:w="2254" w:type="dxa"/>
          </w:tcPr>
          <w:p w14:paraId="0374B51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6.0</w:t>
            </w:r>
          </w:p>
        </w:tc>
        <w:tc>
          <w:tcPr>
            <w:tcW w:w="2254" w:type="dxa"/>
          </w:tcPr>
          <w:p w14:paraId="2F53384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12.9</w:t>
            </w:r>
          </w:p>
        </w:tc>
      </w:tr>
      <w:tr w:rsidR="00347A84" w:rsidRPr="00347A84" w14:paraId="645DBB29" w14:textId="77777777" w:rsidTr="00347A84">
        <w:tc>
          <w:tcPr>
            <w:tcW w:w="2254" w:type="dxa"/>
          </w:tcPr>
          <w:p w14:paraId="252B45DE" w14:textId="77777777" w:rsidR="00347A84" w:rsidRPr="00347A84" w:rsidRDefault="00347A84" w:rsidP="00347A84">
            <w:pPr>
              <w:spacing w:after="160" w:line="259" w:lineRule="auto"/>
            </w:pPr>
            <w:r w:rsidRPr="00347A84">
              <w:rPr>
                <w:vertAlign w:val="superscript"/>
              </w:rPr>
              <w:t>*</w:t>
            </w:r>
            <w:r w:rsidRPr="00347A84">
              <w:t>Others</w:t>
            </w:r>
          </w:p>
        </w:tc>
        <w:tc>
          <w:tcPr>
            <w:tcW w:w="2254" w:type="dxa"/>
          </w:tcPr>
          <w:p w14:paraId="08242D5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75</w:t>
            </w:r>
          </w:p>
        </w:tc>
        <w:tc>
          <w:tcPr>
            <w:tcW w:w="2254" w:type="dxa"/>
          </w:tcPr>
          <w:p w14:paraId="6EEB43D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20.5</w:t>
            </w:r>
          </w:p>
        </w:tc>
        <w:tc>
          <w:tcPr>
            <w:tcW w:w="2254" w:type="dxa"/>
          </w:tcPr>
          <w:p w14:paraId="5296203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44.1</w:t>
            </w:r>
          </w:p>
        </w:tc>
      </w:tr>
      <w:tr w:rsidR="00347A84" w:rsidRPr="00347A84" w14:paraId="66137BCA" w14:textId="77777777" w:rsidTr="005A15EA">
        <w:tc>
          <w:tcPr>
            <w:tcW w:w="2254" w:type="dxa"/>
            <w:tcBorders>
              <w:bottom w:val="single" w:sz="4" w:space="0" w:color="auto"/>
            </w:tcBorders>
          </w:tcPr>
          <w:p w14:paraId="7AE1F90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Don’t know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A1C237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10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488770D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2.7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24BEEC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5.9</w:t>
            </w:r>
          </w:p>
        </w:tc>
      </w:tr>
      <w:tr w:rsidR="00347A84" w:rsidRPr="00347A84" w14:paraId="2C01298E" w14:textId="77777777" w:rsidTr="005A15EA">
        <w:trPr>
          <w:trHeight w:val="145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480E33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Total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F990E2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365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DC15E0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100.0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E40837E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214.7</w:t>
            </w:r>
          </w:p>
        </w:tc>
      </w:tr>
    </w:tbl>
    <w:p w14:paraId="43A3E994" w14:textId="77777777" w:rsidR="00347A84" w:rsidRPr="00347A84" w:rsidRDefault="00347A84" w:rsidP="00347A84">
      <w:r w:rsidRPr="00347A84">
        <w:t>Missing cases: 3</w:t>
      </w:r>
    </w:p>
    <w:p w14:paraId="0244A710" w14:textId="77777777" w:rsidR="00347A84" w:rsidRPr="00347A84" w:rsidRDefault="00347A84" w:rsidP="00347A84">
      <w:r w:rsidRPr="00347A84">
        <w:t xml:space="preserve">*Other drugs used previously include: antibiotics (Cefradine, flucloxacillin, trimethoprim, doxycycline, fluroquinolones) nortriptyline, solifenacin, mirabregon, duloxetine, tamsulosin, diclofenac, gabapentin, pregabalin, paracetamol, naproxen, uribel, ranitidine, tramadol, hydroxychloroquine, desmopressin and anticholinergics. </w:t>
      </w:r>
    </w:p>
    <w:p w14:paraId="6D97B148" w14:textId="04AC82A9" w:rsidR="00347A84" w:rsidRDefault="00347A84">
      <w:r>
        <w:br/>
      </w:r>
    </w:p>
    <w:p w14:paraId="691D3315" w14:textId="77777777" w:rsidR="00347A84" w:rsidRDefault="00347A84">
      <w:r>
        <w:br w:type="page"/>
      </w:r>
    </w:p>
    <w:p w14:paraId="0F357A83" w14:textId="34D91C9A" w:rsidR="00347A84" w:rsidRPr="00347A84" w:rsidRDefault="00347A84" w:rsidP="00347A84">
      <w:pPr>
        <w:rPr>
          <w:b/>
          <w:bCs/>
        </w:rPr>
      </w:pPr>
      <w:r w:rsidRPr="00347A84">
        <w:rPr>
          <w:b/>
          <w:bCs/>
        </w:rPr>
        <w:lastRenderedPageBreak/>
        <w:t>Table 5: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7A84" w:rsidRPr="00347A84" w14:paraId="47E8264B" w14:textId="77777777" w:rsidTr="00347A84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1A9B4C8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Medications status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6891CAF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Frequency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51E345D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% responses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2CB9A38" w14:textId="77777777" w:rsidR="00347A84" w:rsidRPr="00347A84" w:rsidRDefault="00347A84" w:rsidP="00347A84">
            <w:pPr>
              <w:spacing w:after="160" w:line="259" w:lineRule="auto"/>
              <w:rPr>
                <w:b/>
              </w:rPr>
            </w:pPr>
            <w:r w:rsidRPr="00347A84">
              <w:rPr>
                <w:b/>
              </w:rPr>
              <w:t>% of cases</w:t>
            </w:r>
          </w:p>
        </w:tc>
      </w:tr>
      <w:tr w:rsidR="00347A84" w:rsidRPr="00347A84" w14:paraId="4CEA94DE" w14:textId="77777777" w:rsidTr="00347A84">
        <w:tc>
          <w:tcPr>
            <w:tcW w:w="2254" w:type="dxa"/>
            <w:tcBorders>
              <w:top w:val="single" w:sz="4" w:space="0" w:color="auto"/>
            </w:tcBorders>
          </w:tcPr>
          <w:p w14:paraId="3011DDD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Pentosan polysulphate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38777B36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16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ABE89C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7.3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AB7815C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9.4</w:t>
            </w:r>
          </w:p>
        </w:tc>
      </w:tr>
      <w:tr w:rsidR="00347A84" w:rsidRPr="00347A84" w14:paraId="3F09C674" w14:textId="77777777" w:rsidTr="00347A84">
        <w:tc>
          <w:tcPr>
            <w:tcW w:w="2254" w:type="dxa"/>
          </w:tcPr>
          <w:p w14:paraId="5E5DD87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Amitriptyline</w:t>
            </w:r>
          </w:p>
        </w:tc>
        <w:tc>
          <w:tcPr>
            <w:tcW w:w="2254" w:type="dxa"/>
          </w:tcPr>
          <w:p w14:paraId="51457869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45</w:t>
            </w:r>
          </w:p>
        </w:tc>
        <w:tc>
          <w:tcPr>
            <w:tcW w:w="2254" w:type="dxa"/>
          </w:tcPr>
          <w:p w14:paraId="71293CA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20.5</w:t>
            </w:r>
          </w:p>
        </w:tc>
        <w:tc>
          <w:tcPr>
            <w:tcW w:w="2254" w:type="dxa"/>
          </w:tcPr>
          <w:p w14:paraId="560954D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26.5</w:t>
            </w:r>
          </w:p>
        </w:tc>
      </w:tr>
      <w:tr w:rsidR="00347A84" w:rsidRPr="00347A84" w14:paraId="28950BB6" w14:textId="77777777" w:rsidTr="00347A84">
        <w:tc>
          <w:tcPr>
            <w:tcW w:w="2254" w:type="dxa"/>
          </w:tcPr>
          <w:p w14:paraId="750F290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Cimetidine</w:t>
            </w:r>
          </w:p>
        </w:tc>
        <w:tc>
          <w:tcPr>
            <w:tcW w:w="2254" w:type="dxa"/>
          </w:tcPr>
          <w:p w14:paraId="61A4F589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11</w:t>
            </w:r>
          </w:p>
        </w:tc>
        <w:tc>
          <w:tcPr>
            <w:tcW w:w="2254" w:type="dxa"/>
          </w:tcPr>
          <w:p w14:paraId="106C7173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5.0</w:t>
            </w:r>
          </w:p>
        </w:tc>
        <w:tc>
          <w:tcPr>
            <w:tcW w:w="2254" w:type="dxa"/>
          </w:tcPr>
          <w:p w14:paraId="2B48F2BD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6.5</w:t>
            </w:r>
          </w:p>
        </w:tc>
      </w:tr>
      <w:tr w:rsidR="00347A84" w:rsidRPr="00347A84" w14:paraId="6BA890DE" w14:textId="77777777" w:rsidTr="00347A84">
        <w:tc>
          <w:tcPr>
            <w:tcW w:w="2254" w:type="dxa"/>
          </w:tcPr>
          <w:p w14:paraId="78EF10CB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L-arginine</w:t>
            </w:r>
          </w:p>
        </w:tc>
        <w:tc>
          <w:tcPr>
            <w:tcW w:w="2254" w:type="dxa"/>
          </w:tcPr>
          <w:p w14:paraId="0664271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</w:t>
            </w:r>
          </w:p>
        </w:tc>
        <w:tc>
          <w:tcPr>
            <w:tcW w:w="2254" w:type="dxa"/>
          </w:tcPr>
          <w:p w14:paraId="4B3D8EFA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0.9</w:t>
            </w:r>
          </w:p>
        </w:tc>
        <w:tc>
          <w:tcPr>
            <w:tcW w:w="2254" w:type="dxa"/>
          </w:tcPr>
          <w:p w14:paraId="13A2E7F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1.2</w:t>
            </w:r>
          </w:p>
        </w:tc>
      </w:tr>
      <w:tr w:rsidR="00347A84" w:rsidRPr="00347A84" w14:paraId="26EB41C8" w14:textId="77777777" w:rsidTr="00347A84">
        <w:tc>
          <w:tcPr>
            <w:tcW w:w="2254" w:type="dxa"/>
          </w:tcPr>
          <w:p w14:paraId="3CCA74B5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Hydroxyzine</w:t>
            </w:r>
          </w:p>
        </w:tc>
        <w:tc>
          <w:tcPr>
            <w:tcW w:w="2254" w:type="dxa"/>
          </w:tcPr>
          <w:p w14:paraId="3DEC188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13</w:t>
            </w:r>
          </w:p>
        </w:tc>
        <w:tc>
          <w:tcPr>
            <w:tcW w:w="2254" w:type="dxa"/>
          </w:tcPr>
          <w:p w14:paraId="2574AAB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5.9</w:t>
            </w:r>
          </w:p>
        </w:tc>
        <w:tc>
          <w:tcPr>
            <w:tcW w:w="2254" w:type="dxa"/>
          </w:tcPr>
          <w:p w14:paraId="07C4E0A8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7.6</w:t>
            </w:r>
          </w:p>
        </w:tc>
      </w:tr>
      <w:tr w:rsidR="00347A84" w:rsidRPr="00347A84" w14:paraId="51AC96C4" w14:textId="77777777" w:rsidTr="00347A84">
        <w:tc>
          <w:tcPr>
            <w:tcW w:w="2254" w:type="dxa"/>
          </w:tcPr>
          <w:p w14:paraId="2A476AB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Prednisolone</w:t>
            </w:r>
          </w:p>
        </w:tc>
        <w:tc>
          <w:tcPr>
            <w:tcW w:w="2254" w:type="dxa"/>
          </w:tcPr>
          <w:p w14:paraId="10D53517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</w:t>
            </w:r>
          </w:p>
        </w:tc>
        <w:tc>
          <w:tcPr>
            <w:tcW w:w="2254" w:type="dxa"/>
          </w:tcPr>
          <w:p w14:paraId="5E626196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1.4</w:t>
            </w:r>
          </w:p>
        </w:tc>
        <w:tc>
          <w:tcPr>
            <w:tcW w:w="2254" w:type="dxa"/>
          </w:tcPr>
          <w:p w14:paraId="7F46941A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1.8</w:t>
            </w:r>
          </w:p>
        </w:tc>
      </w:tr>
      <w:tr w:rsidR="00347A84" w:rsidRPr="00347A84" w14:paraId="7D95E6A0" w14:textId="77777777" w:rsidTr="00347A84">
        <w:tc>
          <w:tcPr>
            <w:tcW w:w="2254" w:type="dxa"/>
          </w:tcPr>
          <w:p w14:paraId="6520B7A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None</w:t>
            </w:r>
          </w:p>
        </w:tc>
        <w:tc>
          <w:tcPr>
            <w:tcW w:w="2254" w:type="dxa"/>
          </w:tcPr>
          <w:p w14:paraId="3331F1A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62</w:t>
            </w:r>
          </w:p>
        </w:tc>
        <w:tc>
          <w:tcPr>
            <w:tcW w:w="2254" w:type="dxa"/>
          </w:tcPr>
          <w:p w14:paraId="1E0FB2A3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28.3</w:t>
            </w:r>
          </w:p>
        </w:tc>
        <w:tc>
          <w:tcPr>
            <w:tcW w:w="2254" w:type="dxa"/>
          </w:tcPr>
          <w:p w14:paraId="5B44E87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36.5</w:t>
            </w:r>
          </w:p>
        </w:tc>
      </w:tr>
      <w:tr w:rsidR="00347A84" w:rsidRPr="00347A84" w14:paraId="283CAB26" w14:textId="77777777" w:rsidTr="00347A84">
        <w:tc>
          <w:tcPr>
            <w:tcW w:w="2254" w:type="dxa"/>
            <w:tcBorders>
              <w:bottom w:val="nil"/>
            </w:tcBorders>
          </w:tcPr>
          <w:p w14:paraId="7ABD957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rPr>
                <w:vertAlign w:val="superscript"/>
              </w:rPr>
              <w:t>*</w:t>
            </w:r>
            <w:r w:rsidRPr="00347A84">
              <w:t>Others</w:t>
            </w:r>
          </w:p>
        </w:tc>
        <w:tc>
          <w:tcPr>
            <w:tcW w:w="2254" w:type="dxa"/>
            <w:tcBorders>
              <w:bottom w:val="nil"/>
            </w:tcBorders>
          </w:tcPr>
          <w:p w14:paraId="561AD9B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63</w:t>
            </w:r>
          </w:p>
        </w:tc>
        <w:tc>
          <w:tcPr>
            <w:tcW w:w="2254" w:type="dxa"/>
            <w:tcBorders>
              <w:bottom w:val="nil"/>
            </w:tcBorders>
          </w:tcPr>
          <w:p w14:paraId="5F1EBD82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28.8</w:t>
            </w:r>
          </w:p>
        </w:tc>
        <w:tc>
          <w:tcPr>
            <w:tcW w:w="2254" w:type="dxa"/>
            <w:tcBorders>
              <w:bottom w:val="nil"/>
            </w:tcBorders>
          </w:tcPr>
          <w:p w14:paraId="39590C61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37.1</w:t>
            </w:r>
          </w:p>
        </w:tc>
      </w:tr>
      <w:tr w:rsidR="00347A84" w:rsidRPr="00347A84" w14:paraId="73420567" w14:textId="77777777" w:rsidTr="005A15EA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3A7E9657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I don’t know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255A50AA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4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14D5410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1.8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42D91DF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2.4</w:t>
            </w:r>
          </w:p>
        </w:tc>
      </w:tr>
      <w:tr w:rsidR="00347A84" w:rsidRPr="00347A84" w14:paraId="0EBF7A9D" w14:textId="77777777" w:rsidTr="005A15EA"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D6481D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Total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95894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219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7E9A8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100.0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FB74E0" w14:textId="77777777" w:rsidR="00347A84" w:rsidRPr="00347A84" w:rsidRDefault="00347A84" w:rsidP="00347A84">
            <w:pPr>
              <w:spacing w:after="160" w:line="259" w:lineRule="auto"/>
            </w:pPr>
            <w:r w:rsidRPr="00347A84">
              <w:t>128.8</w:t>
            </w:r>
          </w:p>
        </w:tc>
      </w:tr>
    </w:tbl>
    <w:p w14:paraId="62CF8637" w14:textId="77777777" w:rsidR="00347A84" w:rsidRPr="00347A84" w:rsidRDefault="00347A84" w:rsidP="00347A84">
      <w:r w:rsidRPr="00347A84">
        <w:t>Missing cases: 3</w:t>
      </w:r>
    </w:p>
    <w:p w14:paraId="4E5CDA20" w14:textId="77777777" w:rsidR="00347A84" w:rsidRPr="00347A84" w:rsidRDefault="00347A84" w:rsidP="00347A84">
      <w:r w:rsidRPr="00347A84">
        <w:t xml:space="preserve">*Others currently in use viz: Antibiotics (cefradine, flucloxacillin, cephalexin, nitrofurantoin); Smooth antispasmodics (solifenacin, oxybutynin, tamsulosin); Proton pump inhibitors (ranitidine, lansoprazole); Antidepressants (nortriptyline, imipramine, fluoxetine, duloxetine); Opioids (morphine, paracetamol and codeine, phenazopyridine, naltrexone, oxycodone, hydromorphone, tramadol); NSAIDs (celecoxib) Gabapentenoids (pregabalin, gabapentin); heparin, hexamethylenetetramine, cannabis oil and herbal tea. </w:t>
      </w:r>
    </w:p>
    <w:p w14:paraId="799C8523" w14:textId="5FC23A06" w:rsidR="00990D97" w:rsidRDefault="00990D97"/>
    <w:sectPr w:rsidR="00990D97" w:rsidSect="00347A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585BC" w14:textId="77777777" w:rsidR="00701BAF" w:rsidRDefault="00701BAF" w:rsidP="0062176B">
      <w:pPr>
        <w:spacing w:after="0" w:line="240" w:lineRule="auto"/>
      </w:pPr>
      <w:r>
        <w:separator/>
      </w:r>
    </w:p>
  </w:endnote>
  <w:endnote w:type="continuationSeparator" w:id="0">
    <w:p w14:paraId="4F873779" w14:textId="77777777" w:rsidR="00701BAF" w:rsidRDefault="00701BAF" w:rsidP="0062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9AF4F" w14:textId="77777777" w:rsidR="00701BAF" w:rsidRDefault="00701BAF" w:rsidP="0062176B">
      <w:pPr>
        <w:spacing w:after="0" w:line="240" w:lineRule="auto"/>
      </w:pPr>
      <w:r>
        <w:separator/>
      </w:r>
    </w:p>
  </w:footnote>
  <w:footnote w:type="continuationSeparator" w:id="0">
    <w:p w14:paraId="18233A3E" w14:textId="77777777" w:rsidR="00701BAF" w:rsidRDefault="00701BAF" w:rsidP="0062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60366"/>
    <w:multiLevelType w:val="hybridMultilevel"/>
    <w:tmpl w:val="BEF0763A"/>
    <w:lvl w:ilvl="0" w:tplc="089A7E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SotonMED2016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zrfd9t20esf7e0a9u55vsgaxav9z5veffp&quot;&gt;My EndNote Library-Saved-Saved-Saved-Converted&lt;record-ids&gt;&lt;item&gt;164&lt;/item&gt;&lt;item&gt;205&lt;/item&gt;&lt;item&gt;229&lt;/item&gt;&lt;item&gt;2060&lt;/item&gt;&lt;item&gt;2138&lt;/item&gt;&lt;/record-ids&gt;&lt;/item&gt;&lt;/Libraries&gt;"/>
  </w:docVars>
  <w:rsids>
    <w:rsidRoot w:val="005D1257"/>
    <w:rsid w:val="00004D88"/>
    <w:rsid w:val="00007C13"/>
    <w:rsid w:val="00012D44"/>
    <w:rsid w:val="000309DC"/>
    <w:rsid w:val="00030D59"/>
    <w:rsid w:val="000452AD"/>
    <w:rsid w:val="000509DC"/>
    <w:rsid w:val="00052A31"/>
    <w:rsid w:val="00054B61"/>
    <w:rsid w:val="00061D91"/>
    <w:rsid w:val="00064655"/>
    <w:rsid w:val="0006485A"/>
    <w:rsid w:val="000722DC"/>
    <w:rsid w:val="00083FFD"/>
    <w:rsid w:val="00090C8F"/>
    <w:rsid w:val="00097746"/>
    <w:rsid w:val="000A2020"/>
    <w:rsid w:val="000A3865"/>
    <w:rsid w:val="000B6880"/>
    <w:rsid w:val="000B733E"/>
    <w:rsid w:val="000D55B5"/>
    <w:rsid w:val="000E7157"/>
    <w:rsid w:val="00104C67"/>
    <w:rsid w:val="00112F15"/>
    <w:rsid w:val="00121C47"/>
    <w:rsid w:val="00125A94"/>
    <w:rsid w:val="00125AF0"/>
    <w:rsid w:val="001364BD"/>
    <w:rsid w:val="00146DB1"/>
    <w:rsid w:val="001552A9"/>
    <w:rsid w:val="00170FB9"/>
    <w:rsid w:val="001A37E5"/>
    <w:rsid w:val="001A3B29"/>
    <w:rsid w:val="001B76F3"/>
    <w:rsid w:val="001C0639"/>
    <w:rsid w:val="001D1FF4"/>
    <w:rsid w:val="001E257B"/>
    <w:rsid w:val="001E524D"/>
    <w:rsid w:val="001E5FEA"/>
    <w:rsid w:val="00203797"/>
    <w:rsid w:val="00206EFD"/>
    <w:rsid w:val="002123E8"/>
    <w:rsid w:val="002130DA"/>
    <w:rsid w:val="00224B80"/>
    <w:rsid w:val="00232BFD"/>
    <w:rsid w:val="00233953"/>
    <w:rsid w:val="00236AF8"/>
    <w:rsid w:val="00241E09"/>
    <w:rsid w:val="00245A05"/>
    <w:rsid w:val="002536D6"/>
    <w:rsid w:val="00265C72"/>
    <w:rsid w:val="00276006"/>
    <w:rsid w:val="00280AEF"/>
    <w:rsid w:val="002870BC"/>
    <w:rsid w:val="00290E68"/>
    <w:rsid w:val="00291029"/>
    <w:rsid w:val="002911BB"/>
    <w:rsid w:val="002912BA"/>
    <w:rsid w:val="002A3AFD"/>
    <w:rsid w:val="002C341B"/>
    <w:rsid w:val="002C3F9B"/>
    <w:rsid w:val="002D5D70"/>
    <w:rsid w:val="002E18A7"/>
    <w:rsid w:val="002E2E60"/>
    <w:rsid w:val="002F0FEC"/>
    <w:rsid w:val="002F4A24"/>
    <w:rsid w:val="002F748B"/>
    <w:rsid w:val="00304159"/>
    <w:rsid w:val="003041DF"/>
    <w:rsid w:val="003063B4"/>
    <w:rsid w:val="0031073A"/>
    <w:rsid w:val="00310E8A"/>
    <w:rsid w:val="00317BAA"/>
    <w:rsid w:val="00335D0C"/>
    <w:rsid w:val="00344F16"/>
    <w:rsid w:val="00347A84"/>
    <w:rsid w:val="00347DEE"/>
    <w:rsid w:val="00350F9F"/>
    <w:rsid w:val="00367242"/>
    <w:rsid w:val="0036731B"/>
    <w:rsid w:val="00374634"/>
    <w:rsid w:val="0038108E"/>
    <w:rsid w:val="00383910"/>
    <w:rsid w:val="00383D19"/>
    <w:rsid w:val="00391A9A"/>
    <w:rsid w:val="00392417"/>
    <w:rsid w:val="00395F9E"/>
    <w:rsid w:val="003A5ACB"/>
    <w:rsid w:val="003A62D6"/>
    <w:rsid w:val="003B08B4"/>
    <w:rsid w:val="003C14A8"/>
    <w:rsid w:val="003C6278"/>
    <w:rsid w:val="003D5E1F"/>
    <w:rsid w:val="003E2992"/>
    <w:rsid w:val="003E3001"/>
    <w:rsid w:val="003E7966"/>
    <w:rsid w:val="003E7FD5"/>
    <w:rsid w:val="00402AC5"/>
    <w:rsid w:val="0042151A"/>
    <w:rsid w:val="00425F7B"/>
    <w:rsid w:val="0043378C"/>
    <w:rsid w:val="00434CE6"/>
    <w:rsid w:val="00437B4B"/>
    <w:rsid w:val="00440D98"/>
    <w:rsid w:val="0044208E"/>
    <w:rsid w:val="00446CEF"/>
    <w:rsid w:val="00452DFF"/>
    <w:rsid w:val="00454CC6"/>
    <w:rsid w:val="0049361C"/>
    <w:rsid w:val="0049675D"/>
    <w:rsid w:val="004975F6"/>
    <w:rsid w:val="004A77CE"/>
    <w:rsid w:val="004B1EAE"/>
    <w:rsid w:val="004B51D2"/>
    <w:rsid w:val="004B6434"/>
    <w:rsid w:val="004C24E0"/>
    <w:rsid w:val="004D0051"/>
    <w:rsid w:val="004D053B"/>
    <w:rsid w:val="004E3C98"/>
    <w:rsid w:val="004E79E5"/>
    <w:rsid w:val="00505AF5"/>
    <w:rsid w:val="00511DAB"/>
    <w:rsid w:val="00527129"/>
    <w:rsid w:val="00530652"/>
    <w:rsid w:val="005328F6"/>
    <w:rsid w:val="00536FC9"/>
    <w:rsid w:val="005454BD"/>
    <w:rsid w:val="00546DCC"/>
    <w:rsid w:val="005556DB"/>
    <w:rsid w:val="0057157F"/>
    <w:rsid w:val="00571CA6"/>
    <w:rsid w:val="00575399"/>
    <w:rsid w:val="00575FAE"/>
    <w:rsid w:val="0058089C"/>
    <w:rsid w:val="0058575E"/>
    <w:rsid w:val="00594393"/>
    <w:rsid w:val="005A15EA"/>
    <w:rsid w:val="005A7843"/>
    <w:rsid w:val="005A78C0"/>
    <w:rsid w:val="005B540D"/>
    <w:rsid w:val="005C4025"/>
    <w:rsid w:val="005D0531"/>
    <w:rsid w:val="005D1257"/>
    <w:rsid w:val="005D680B"/>
    <w:rsid w:val="005E15DF"/>
    <w:rsid w:val="005F0630"/>
    <w:rsid w:val="0060581F"/>
    <w:rsid w:val="0062176B"/>
    <w:rsid w:val="00624160"/>
    <w:rsid w:val="00630C7F"/>
    <w:rsid w:val="00642CC1"/>
    <w:rsid w:val="00644425"/>
    <w:rsid w:val="00650880"/>
    <w:rsid w:val="0065334B"/>
    <w:rsid w:val="006B2865"/>
    <w:rsid w:val="006C024F"/>
    <w:rsid w:val="006C40B6"/>
    <w:rsid w:val="006D7F54"/>
    <w:rsid w:val="006E21A3"/>
    <w:rsid w:val="006F13CF"/>
    <w:rsid w:val="006F1D6B"/>
    <w:rsid w:val="006F62EB"/>
    <w:rsid w:val="00701BAF"/>
    <w:rsid w:val="00724C49"/>
    <w:rsid w:val="0072573D"/>
    <w:rsid w:val="00725A65"/>
    <w:rsid w:val="00740170"/>
    <w:rsid w:val="00757395"/>
    <w:rsid w:val="00780AD1"/>
    <w:rsid w:val="00784EA8"/>
    <w:rsid w:val="007A5DAE"/>
    <w:rsid w:val="007B1F01"/>
    <w:rsid w:val="007B6061"/>
    <w:rsid w:val="007C0C83"/>
    <w:rsid w:val="007C55F0"/>
    <w:rsid w:val="007D1292"/>
    <w:rsid w:val="007D14E9"/>
    <w:rsid w:val="007D2565"/>
    <w:rsid w:val="007D6A5A"/>
    <w:rsid w:val="007E50FD"/>
    <w:rsid w:val="007F5B6B"/>
    <w:rsid w:val="007F7059"/>
    <w:rsid w:val="0082378B"/>
    <w:rsid w:val="00836203"/>
    <w:rsid w:val="00842E78"/>
    <w:rsid w:val="00850814"/>
    <w:rsid w:val="00862228"/>
    <w:rsid w:val="008736D5"/>
    <w:rsid w:val="00890573"/>
    <w:rsid w:val="00890D29"/>
    <w:rsid w:val="008A019D"/>
    <w:rsid w:val="008A1EAC"/>
    <w:rsid w:val="008B5FA2"/>
    <w:rsid w:val="008C282E"/>
    <w:rsid w:val="008C3544"/>
    <w:rsid w:val="008D2B64"/>
    <w:rsid w:val="008E4EE6"/>
    <w:rsid w:val="00901D62"/>
    <w:rsid w:val="00913DE2"/>
    <w:rsid w:val="0091739C"/>
    <w:rsid w:val="00922135"/>
    <w:rsid w:val="00922FB8"/>
    <w:rsid w:val="009318E6"/>
    <w:rsid w:val="009667CA"/>
    <w:rsid w:val="00987696"/>
    <w:rsid w:val="009879E7"/>
    <w:rsid w:val="00990D97"/>
    <w:rsid w:val="009931DC"/>
    <w:rsid w:val="00994175"/>
    <w:rsid w:val="009A7E0F"/>
    <w:rsid w:val="009C2459"/>
    <w:rsid w:val="009C7966"/>
    <w:rsid w:val="009D3A7D"/>
    <w:rsid w:val="009E2DA1"/>
    <w:rsid w:val="009E6649"/>
    <w:rsid w:val="00A16203"/>
    <w:rsid w:val="00A25ECF"/>
    <w:rsid w:val="00A3433F"/>
    <w:rsid w:val="00A44BBF"/>
    <w:rsid w:val="00A56927"/>
    <w:rsid w:val="00A72B0C"/>
    <w:rsid w:val="00A74A1E"/>
    <w:rsid w:val="00A86568"/>
    <w:rsid w:val="00AB3D27"/>
    <w:rsid w:val="00AC1F84"/>
    <w:rsid w:val="00AC2A04"/>
    <w:rsid w:val="00AC68D2"/>
    <w:rsid w:val="00AD0ED0"/>
    <w:rsid w:val="00AD1F66"/>
    <w:rsid w:val="00AD45A5"/>
    <w:rsid w:val="00AF0C24"/>
    <w:rsid w:val="00AF37D4"/>
    <w:rsid w:val="00B0373D"/>
    <w:rsid w:val="00B14022"/>
    <w:rsid w:val="00B172F6"/>
    <w:rsid w:val="00B21879"/>
    <w:rsid w:val="00B24648"/>
    <w:rsid w:val="00B40604"/>
    <w:rsid w:val="00B41DCF"/>
    <w:rsid w:val="00B44A7C"/>
    <w:rsid w:val="00B47772"/>
    <w:rsid w:val="00B630F0"/>
    <w:rsid w:val="00B84CC2"/>
    <w:rsid w:val="00BA0536"/>
    <w:rsid w:val="00BA6375"/>
    <w:rsid w:val="00BA6BDA"/>
    <w:rsid w:val="00BA7FA5"/>
    <w:rsid w:val="00BB54EA"/>
    <w:rsid w:val="00BB5B35"/>
    <w:rsid w:val="00BC302B"/>
    <w:rsid w:val="00BC3823"/>
    <w:rsid w:val="00BD5FD4"/>
    <w:rsid w:val="00BD6224"/>
    <w:rsid w:val="00BE7EA6"/>
    <w:rsid w:val="00BF222C"/>
    <w:rsid w:val="00BF7850"/>
    <w:rsid w:val="00C0039A"/>
    <w:rsid w:val="00C151ED"/>
    <w:rsid w:val="00C168C0"/>
    <w:rsid w:val="00C240DE"/>
    <w:rsid w:val="00C37604"/>
    <w:rsid w:val="00C379E3"/>
    <w:rsid w:val="00C54D6B"/>
    <w:rsid w:val="00C55BB7"/>
    <w:rsid w:val="00C62C77"/>
    <w:rsid w:val="00C64F90"/>
    <w:rsid w:val="00C66B9C"/>
    <w:rsid w:val="00C92F66"/>
    <w:rsid w:val="00C97A39"/>
    <w:rsid w:val="00CA3F70"/>
    <w:rsid w:val="00CA46BC"/>
    <w:rsid w:val="00CB13AD"/>
    <w:rsid w:val="00CB4709"/>
    <w:rsid w:val="00CD2DCA"/>
    <w:rsid w:val="00CD3342"/>
    <w:rsid w:val="00CD4954"/>
    <w:rsid w:val="00CE738E"/>
    <w:rsid w:val="00D20587"/>
    <w:rsid w:val="00D411FF"/>
    <w:rsid w:val="00D47378"/>
    <w:rsid w:val="00D47900"/>
    <w:rsid w:val="00D62B69"/>
    <w:rsid w:val="00D64B86"/>
    <w:rsid w:val="00D921E0"/>
    <w:rsid w:val="00D9341A"/>
    <w:rsid w:val="00D94C00"/>
    <w:rsid w:val="00D97DF1"/>
    <w:rsid w:val="00DA0E6F"/>
    <w:rsid w:val="00DA4145"/>
    <w:rsid w:val="00DB0780"/>
    <w:rsid w:val="00DC2D9F"/>
    <w:rsid w:val="00DC4DE5"/>
    <w:rsid w:val="00DE795C"/>
    <w:rsid w:val="00DF7894"/>
    <w:rsid w:val="00E0427F"/>
    <w:rsid w:val="00E146AF"/>
    <w:rsid w:val="00E1539B"/>
    <w:rsid w:val="00E16C96"/>
    <w:rsid w:val="00E174BD"/>
    <w:rsid w:val="00E20A16"/>
    <w:rsid w:val="00E2179E"/>
    <w:rsid w:val="00E21A01"/>
    <w:rsid w:val="00E26D85"/>
    <w:rsid w:val="00E34719"/>
    <w:rsid w:val="00E36C7A"/>
    <w:rsid w:val="00E5209D"/>
    <w:rsid w:val="00E52845"/>
    <w:rsid w:val="00E610CC"/>
    <w:rsid w:val="00E64863"/>
    <w:rsid w:val="00E75FD3"/>
    <w:rsid w:val="00E76BAE"/>
    <w:rsid w:val="00E86F04"/>
    <w:rsid w:val="00EA1BC4"/>
    <w:rsid w:val="00EB41D9"/>
    <w:rsid w:val="00EC4BF0"/>
    <w:rsid w:val="00ED3637"/>
    <w:rsid w:val="00F0083E"/>
    <w:rsid w:val="00F06288"/>
    <w:rsid w:val="00F109C5"/>
    <w:rsid w:val="00F231E2"/>
    <w:rsid w:val="00F2628E"/>
    <w:rsid w:val="00F36234"/>
    <w:rsid w:val="00F45444"/>
    <w:rsid w:val="00F46645"/>
    <w:rsid w:val="00F54079"/>
    <w:rsid w:val="00F61691"/>
    <w:rsid w:val="00F662EB"/>
    <w:rsid w:val="00F67D17"/>
    <w:rsid w:val="00F742D0"/>
    <w:rsid w:val="00F77A79"/>
    <w:rsid w:val="00F813A9"/>
    <w:rsid w:val="00F907C1"/>
    <w:rsid w:val="00F93172"/>
    <w:rsid w:val="00F94A99"/>
    <w:rsid w:val="00FB1798"/>
    <w:rsid w:val="00FC066F"/>
    <w:rsid w:val="00FC7A6E"/>
    <w:rsid w:val="00FD0A3F"/>
    <w:rsid w:val="00FE2E4D"/>
    <w:rsid w:val="00FF305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93D2"/>
  <w15:docId w15:val="{B0274619-1010-4C7B-9D72-E7463986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C3F9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C3F9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C3F9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C3F9B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06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6B"/>
  </w:style>
  <w:style w:type="paragraph" w:styleId="Footer">
    <w:name w:val="footer"/>
    <w:basedOn w:val="Normal"/>
    <w:link w:val="FooterChar"/>
    <w:uiPriority w:val="99"/>
    <w:unhideWhenUsed/>
    <w:rsid w:val="00621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6B"/>
  </w:style>
  <w:style w:type="paragraph" w:styleId="Caption">
    <w:name w:val="caption"/>
    <w:basedOn w:val="Normal"/>
    <w:next w:val="Normal"/>
    <w:uiPriority w:val="35"/>
    <w:unhideWhenUsed/>
    <w:qFormat/>
    <w:rsid w:val="00784E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1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7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6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0" ma:contentTypeDescription="Create a new document." ma:contentTypeScope="" ma:versionID="9703372b2ef4f9696b9284a47b8010d0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b9662a45f495e78acc4c959c7294502b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4B3F28-7C22-46D1-9023-E3B8D7E48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B5C3D-FBE0-4DB3-ADF9-21DD3A10C41B}"/>
</file>

<file path=customXml/itemProps3.xml><?xml version="1.0" encoding="utf-8"?>
<ds:datastoreItem xmlns:ds="http://schemas.openxmlformats.org/officeDocument/2006/customXml" ds:itemID="{D1FB51DD-A863-48A8-833C-17B8B1242E20}"/>
</file>

<file path=customXml/itemProps4.xml><?xml version="1.0" encoding="utf-8"?>
<ds:datastoreItem xmlns:ds="http://schemas.openxmlformats.org/officeDocument/2006/customXml" ds:itemID="{1E35916A-C013-4448-B0C6-D2AA7534B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13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Garba K.</dc:creator>
  <cp:lastModifiedBy>Bashir Lwaleed</cp:lastModifiedBy>
  <cp:revision>18</cp:revision>
  <dcterms:created xsi:type="dcterms:W3CDTF">2021-11-04T09:29:00Z</dcterms:created>
  <dcterms:modified xsi:type="dcterms:W3CDTF">2021-11-12T00:39:00Z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