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7BC4C" w14:textId="4832260B" w:rsidR="00170B79" w:rsidRPr="00722A2F" w:rsidRDefault="00DE1986" w:rsidP="00034A3C">
      <w:pPr>
        <w:pStyle w:val="Title"/>
      </w:pPr>
      <w:r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915264" behindDoc="1" locked="1" layoutInCell="1" allowOverlap="1" wp14:anchorId="4810B93C" wp14:editId="7DD4EA40">
                <wp:simplePos x="0" y="0"/>
                <wp:positionH relativeFrom="page">
                  <wp:posOffset>-116840</wp:posOffset>
                </wp:positionH>
                <wp:positionV relativeFrom="page">
                  <wp:posOffset>536575</wp:posOffset>
                </wp:positionV>
                <wp:extent cx="6745605" cy="720090"/>
                <wp:effectExtent l="0" t="0" r="0" b="3810"/>
                <wp:wrapNone/>
                <wp:docPr id="6" name="Group 6" descr="Stack of books, blackboard and pencils in holder" title="Background bann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720090"/>
                          <a:chOff x="0" y="0"/>
                          <a:chExt cx="6746875" cy="720725"/>
                        </a:xfrm>
                      </wpg:grpSpPr>
                      <wps:wsp>
                        <wps:cNvPr id="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482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5324475" y="485775"/>
                            <a:ext cx="1422400" cy="234950"/>
                          </a:xfrm>
                          <a:prstGeom prst="parallelogram">
                            <a:avLst>
                              <a:gd name="adj" fmla="val 151351"/>
                            </a:avLst>
                          </a:pr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0ADB2" id="Group 6" o:spid="_x0000_s1026" alt="Title: Background banner - Description: Stack of books, blackboard and pencils in holder" style="position:absolute;margin-left:-9.2pt;margin-top:42.25pt;width:531.15pt;height:56.7pt;z-index:-251401216;mso-position-horizontal-relative:page;mso-position-vertical-relative:page;mso-width-relative:margin;mso-height-relative:margin" coordsize="67468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DPIwMAAHsIAAAOAAAAZHJzL2Uyb0RvYy54bWzsVttu1DAQfUfiHyw/Q7PJJtk2arYqLa2Q&#10;ClQUPsBxnAt1bGN7N9t+PWMn2Y1aCaEieKIPqccZz5w5czzZ07Ndx9GWadNKkePwaIERE1SWrahz&#10;/O3r1dtjjIwloiRcCpbjB2bw2fr1q9NeZSySjeQl0wiCCJP1KseNtSoLAkMb1hFzJBUT8LKSuiMW&#10;TF0HpSY9RO94EC0WadBLXSotKTMGdi+Hl3jt41cVo/ZzVRlmEc8xYLP+qf2zcM9gfUqyWhPVtHSE&#10;QV6AoiOtgKT7UJfEErTR7bNQXUu1NLKyR1R2gayqljJfA1QTLp5Uc63lRvla6qyv1Z4moPYJTy8O&#10;Sz9tbzVqyxynGAnSQYt8VgRmyQwFqu4sofdIVqiQ8t68QQUHu5BElwj6iqBDtOUGtQIN3QSWW8sh&#10;0Dvwq6EEcCqIEEw7tntVZ5D0Wqs7davHjXqwHIG7SnfuP1CDdr5PD/s+sZ1FFDbTVZykiwQjCu9W&#10;IIOTsZG0gW4/O0ab94eD6fHqcHAVJQ5TMKUNHLo9mF6BJs2BdvNntN81RDHfTeMYGGmPJ9q/gFaJ&#10;qDlDaTQQ5d0cS44Po24kvTdIyIsG3Ni51rJvGCkBVeiLcHAh7nDAGQaOoqL/KEtoBtlY6RX6mwQv&#10;Vwu4L47g+DhKYT3niWRKG3vNZIfcIscawPvoZHtj7OA6uXj0krflVcu5N9zlZhdcoy2Ba0koZcJG&#10;/jjfdAB32A8X7s/lJRnsu856/wmKnxEujG+gmWfgwh0S0mUcwAw7zE+EEeFEkdOkyQpZPgBdWg4j&#10;AkYaLBqpHzHqYTzk2PzYEM0w4h8EUH4SxrGbJ3NDz41ibhBBIVSOLYYr45YXdphBG6XbuoFMoS9f&#10;yHNoU9V6Bg+ooEBngBYHrH9dlHBDhlng4HjdonT5D0WZLKM4dvfUyy9ZwdLLYBoAYRxF8aTPaBmf&#10;JJMoJnVP4hv1qYgmnDMuYdR3B6E6ldTlWCspv2NUdRzmP+gMhUm4TIabRTIva6+zKbAX8lxzezn+&#10;WtXJf1EPV20uaj934QvnGR6/xu4TOre9/+E3w/onAAAA//8DAFBLAwQUAAYACAAAACEAJyUVK+IA&#10;AAALAQAADwAAAGRycy9kb3ducmV2LnhtbEyPwWqDQBCG74W+wzKF3pLVxrRqXUMIbU8h0KRQepvo&#10;RCXurLgbNW/fzam9zTAf/3x/tpp0KwbqbWNYQTgPQBAXpmy4UvB1eJ/FIKxDLrE1TAquZGGV399l&#10;mJZm5E8a9q4SPoRtigpq57pUSlvUpNHOTUfsbyfTa3R+7StZ9jj6cN3KpyB4lhob9h9q7GhTU3He&#10;X7SCjxHH9SJ8G7bn0+b6c1juvrchKfX4MK1fQTia3B8MN32vDrl3OpoLl1a0CmZhHHlUQRwtQdyA&#10;IFokII5+Sl4SkHkm/3fIfwEAAP//AwBQSwECLQAUAAYACAAAACEAtoM4kv4AAADhAQAAEwAAAAAA&#10;AAAAAAAAAAAAAAAAW0NvbnRlbnRfVHlwZXNdLnhtbFBLAQItABQABgAIAAAAIQA4/SH/1gAAAJQB&#10;AAALAAAAAAAAAAAAAAAAAC8BAABfcmVscy8ucmVsc1BLAQItABQABgAIAAAAIQAMhUDPIwMAAHsI&#10;AAAOAAAAAAAAAAAAAAAAAC4CAABkcnMvZTJvRG9jLnhtbFBLAQItABQABgAIAAAAIQAnJRUr4gAA&#10;AAsBAAAPAAAAAAAAAAAAAAAAAH0FAABkcnMvZG93bnJldi54bWxQSwUGAAAAAAQABADzAAAAjAYA&#10;AAAA&#10;">
                <v:rect id="Rectangle 62" o:spid="_x0000_s1027" style="position:absolute;width:67437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kBwgAAANoAAAAPAAAAZHJzL2Rvd25yZXYueG1sRI9Pi8Iw&#10;FMTvwn6H8Ba8aaqIaNco4qJ4EMQ/7PnRPJti89JtYtv99htB8DjMzG+YxaqzpWio9oVjBaNhAoI4&#10;c7rgXMH1sh3MQPiArLF0TAr+yMNq+dFbYKpdyydqziEXEcI+RQUmhCqV0meGLPqhq4ijd3O1xRBl&#10;nUtdYxvhtpTjJJlKiwXHBYMVbQxl9/PDKtgcv3dNuztaMy8c/dy66fpgfpXqf3brLxCBuvAOv9p7&#10;rWACzyvxBsjlPwAAAP//AwBQSwECLQAUAAYACAAAACEA2+H2y+4AAACFAQAAEwAAAAAAAAAAAAAA&#10;AAAAAAAAW0NvbnRlbnRfVHlwZXNdLnhtbFBLAQItABQABgAIAAAAIQBa9CxbvwAAABUBAAALAAAA&#10;AAAAAAAAAAAAAB8BAABfcmVscy8ucmVsc1BLAQItABQABgAIAAAAIQBvTCkBwgAAANoAAAAPAAAA&#10;AAAAAAAAAAAAAAcCAABkcnMvZG93bnJldi54bWxQSwUGAAAAAAMAAwC3AAAA9gIAAAAA&#10;" fillcolor="#19aed7 [3205]" stroked="f" strokecolor="black [3213]" strokeweight=".2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63" o:spid="_x0000_s1028" type="#_x0000_t7" style="position:absolute;left:53244;top:4857;width:142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bPlxAAAANoAAAAPAAAAZHJzL2Rvd25yZXYueG1sRI9PawIx&#10;FMTvBb9DeIK3mrWg6NYoolT0UMQ/FHp73Tx3VzcvSxJ166c3BaHHYWZ+w4ynjanElZwvLSvodRMQ&#10;xJnVJecKDvuP1yEIH5A1VpZJwS95mE5aL2NMtb3xlq67kIsIYZ+igiKEOpXSZwUZ9F1bE0fvaJ3B&#10;EKXLpXZ4i3BTybckGUiDJceFAmuaF5SddxejYKA31dYdFt/6ftos2X99/szXI6U67Wb2DiJQE/7D&#10;z/ZKK+jD35V4A+TkAQAA//8DAFBLAQItABQABgAIAAAAIQDb4fbL7gAAAIUBAAATAAAAAAAAAAAA&#10;AAAAAAAAAABbQ29udGVudF9UeXBlc10ueG1sUEsBAi0AFAAGAAgAAAAhAFr0LFu/AAAAFQEAAAsA&#10;AAAAAAAAAAAAAAAAHwEAAF9yZWxzLy5yZWxzUEsBAi0AFAAGAAgAAAAhAPxhs+XEAAAA2gAAAA8A&#10;AAAAAAAAAAAAAAAABwIAAGRycy9kb3ducmV2LnhtbFBLBQYAAAAAAwADALcAAAD4AgAAAAA=&#10;" fillcolor="#0c566a [1605]" stroked="f" strokecolor="black [3213]" strokeweight=".25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="00E73072">
        <w:t>Chronic pain screening tool</w:t>
      </w:r>
    </w:p>
    <w:p w14:paraId="0F8F7EA9" w14:textId="7F818F7E" w:rsidR="00097195" w:rsidRDefault="008872F8" w:rsidP="00534A3E">
      <w:pPr>
        <w:ind w:right="3240"/>
      </w:pPr>
      <w:r>
        <w:rPr>
          <w:noProof/>
          <w:color w:val="CE4A07" w:themeColor="accent6" w:themeShade="BF"/>
          <w:lang w:val="en-GB" w:eastAsia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5A33028" wp14:editId="007B24C9">
                <wp:simplePos x="0" y="0"/>
                <wp:positionH relativeFrom="margin">
                  <wp:posOffset>5029200</wp:posOffset>
                </wp:positionH>
                <wp:positionV relativeFrom="margin">
                  <wp:posOffset>-228600</wp:posOffset>
                </wp:positionV>
                <wp:extent cx="69850" cy="114300"/>
                <wp:effectExtent l="0" t="381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C933A" w14:textId="77777777" w:rsidR="009A5B55" w:rsidRPr="00BA4BC4" w:rsidRDefault="009A5B55" w:rsidP="00BA4BC4">
                            <w:pPr>
                              <w:ind w:left="990"/>
                              <w:rPr>
                                <w:spacing w:val="-10"/>
                                <w:sz w:val="40"/>
                              </w:rPr>
                            </w:pPr>
                            <w:r w:rsidRPr="00BA4BC4">
                              <w:rPr>
                                <w:rFonts w:asciiTheme="majorHAnsi" w:hAnsiTheme="majorHAnsi"/>
                                <w:color w:val="256AA4" w:themeColor="text2"/>
                                <w:spacing w:val="-10"/>
                                <w:sz w:val="40"/>
                                <w:szCs w:val="56"/>
                              </w:rPr>
                              <w:t>Homework Tips Checklist for Parents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33028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96pt;margin-top:-18pt;width:5.5pt;height:9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i4L7AEAAMUDAAAOAAAAZHJzL2Uyb0RvYy54bWysU9tu2zAMfR+wfxD0vtjOkqI14hRdiw4D&#10;ugvQ7gMYWY6F2aJGKbGzrx8lp1m2vhV7EcSLDg8PqdX12Hdir8kbtJUsZrkU2iqsjd1W8vvT/btL&#10;KXwAW0OHVlfyoL28Xr99sxpcqefYYldrEgxifTm4SrYhuDLLvGp1D36GTlsONkg9BDZpm9UEA6P3&#10;XTbP84tsQKododLes/duCsp1wm8arcLXpvE6iK6SzC2kk9K5iWe2XkG5JXCtUUca8AoWPRjLRU9Q&#10;dxBA7Mi8gOqNIvTYhJnCPsOmMUqnHribIv+nm8cWnE69sDjenWTy/w9Wfdl/I2HqSs6lsNDziJ70&#10;GMQHHMVyGeUZnC8569FxXhjZz2NOrXr3gOqHFxZvW7BbfUOEQ6uhZnpFfJmdPZ1wfATZDJ+x5jqw&#10;C5iAxob6qB2rIRidx3Q4jSZyUey8uLpcckBxpCgW7/M0uQzK57eOfPiosRfxUkniwSds2D/4ELlA&#10;+ZwSS1m8N12Xht/ZvxycGD2Je6Q7EQ/jZjxqscH6wF0QTrvEu8+XFumXFAPvUSX9zx2QlqL7ZFmJ&#10;q2KxiIt3btC5sTk3wCqGqmSQYrrehmlZd47MtuVKk/YWb1i9xqTWoswTqyNv3pXU8XGv4zKe2ynr&#10;z+9b/wYAAP//AwBQSwMEFAAGAAgAAAAhABKofnTdAAAACwEAAA8AAABkcnMvZG93bnJldi54bWxM&#10;T8tOwzAQvCPxD9YicWvtNlIJIU4FVBx6oFILH+DGSxKI11bspunfs5zobXZnNI9yPblejDjEzpOG&#10;xVyBQKq97ajR8PnxNstBxGTImt4TarhghHV1e1Oawvoz7XE8pEawCcXCaGhTCoWUsW7RmTj3AYm5&#10;Lz84k/gcGmkHc2Zz18ulUivpTEec0JqAry3WP4eT45Dv5iXgbsw25MNO7jeZet9mWt/fTc9PIBJO&#10;6V8Mf/W5OlTc6ehPZKPoNTw8LnlL0jDLVgxYkauMwZE/i1yBrEp5vaH6BQAA//8DAFBLAQItABQA&#10;BgAIAAAAIQC2gziS/gAAAOEBAAATAAAAAAAAAAAAAAAAAAAAAABbQ29udGVudF9UeXBlc10ueG1s&#10;UEsBAi0AFAAGAAgAAAAhADj9If/WAAAAlAEAAAsAAAAAAAAAAAAAAAAALwEAAF9yZWxzLy5yZWxz&#10;UEsBAi0AFAAGAAgAAAAhAKPWLgvsAQAAxQMAAA4AAAAAAAAAAAAAAAAALgIAAGRycy9lMm9Eb2Mu&#10;eG1sUEsBAi0AFAAGAAgAAAAhABKofnTdAAAACwEAAA8AAAAAAAAAAAAAAAAARgQAAGRycy9kb3du&#10;cmV2LnhtbFBLBQYAAAAABAAEAPMAAABQBQAAAAA=&#10;" filled="f" fillcolor="white [3212]" stroked="f" strokecolor="black [3213]" strokeweight=".25pt">
                <v:textbox inset=",7.2pt,,7.2pt">
                  <w:txbxContent>
                    <w:p w14:paraId="0E2C933A" w14:textId="77777777" w:rsidR="009A5B55" w:rsidRPr="00BA4BC4" w:rsidRDefault="009A5B55" w:rsidP="00BA4BC4">
                      <w:pPr>
                        <w:ind w:left="990"/>
                        <w:rPr>
                          <w:spacing w:val="-10"/>
                          <w:sz w:val="40"/>
                        </w:rPr>
                      </w:pPr>
                      <w:r w:rsidRPr="00BA4BC4">
                        <w:rPr>
                          <w:rFonts w:asciiTheme="majorHAnsi" w:hAnsiTheme="majorHAnsi"/>
                          <w:color w:val="256AA4" w:themeColor="text2"/>
                          <w:spacing w:val="-10"/>
                          <w:sz w:val="40"/>
                          <w:szCs w:val="56"/>
                        </w:rPr>
                        <w:t>Homework Tips Checklist for Parents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3072">
        <w:t>Non-diagnostic screening tool for chronic pain research</w:t>
      </w:r>
    </w:p>
    <w:p w14:paraId="286ACA7D" w14:textId="04E04CF3" w:rsidR="00647CC2" w:rsidRPr="00FA1C41" w:rsidRDefault="00647CC2" w:rsidP="00534A3E">
      <w:pPr>
        <w:ind w:right="3240"/>
        <w:rPr>
          <w:color w:val="CE4A07" w:themeColor="accent6" w:themeShade="BF"/>
        </w:rPr>
      </w:pPr>
      <w:r>
        <w:t xml:space="preserve">Participant ID: </w:t>
      </w:r>
      <w:sdt>
        <w:sdtPr>
          <w:id w:val="1053199939"/>
          <w:placeholder>
            <w:docPart w:val="DefaultPlaceholder_-1854013440"/>
          </w:placeholder>
          <w:showingPlcHdr/>
        </w:sdtPr>
        <w:sdtContent>
          <w:r w:rsidRPr="0002782A">
            <w:rPr>
              <w:rStyle w:val="PlaceholderText"/>
            </w:rPr>
            <w:t>Click or tap here to enter text.</w:t>
          </w:r>
        </w:sdtContent>
      </w:sdt>
    </w:p>
    <w:p w14:paraId="0EFAE513" w14:textId="7DF6F4FC" w:rsidR="009B6F5A" w:rsidRPr="005D608A" w:rsidRDefault="00E73072" w:rsidP="005D608A">
      <w:pPr>
        <w:pStyle w:val="Heading1"/>
      </w:pPr>
      <w:r>
        <w:t>Pain duration</w:t>
      </w:r>
    </w:p>
    <w:p w14:paraId="515E71AB" w14:textId="77777777" w:rsidR="004A5CCA" w:rsidRDefault="004A5CCA" w:rsidP="00C8063B">
      <w:pPr>
        <w:pStyle w:val="checkboxindent"/>
        <w:ind w:right="3240"/>
        <w:sectPr w:rsidR="004A5CCA" w:rsidSect="009A7F28">
          <w:footerReference w:type="first" r:id="rId10"/>
          <w:pgSz w:w="12240" w:h="15840"/>
          <w:pgMar w:top="936" w:right="1080" w:bottom="936" w:left="1080" w:header="720" w:footer="144" w:gutter="0"/>
          <w:pgBorders w:zOrder="back" w:offsetFrom="page">
            <w:top w:val="single" w:sz="4" w:space="31" w:color="80B350" w:themeColor="accent3"/>
            <w:left w:val="single" w:sz="4" w:space="31" w:color="80B350" w:themeColor="accent3"/>
            <w:bottom w:val="single" w:sz="4" w:space="31" w:color="80B350" w:themeColor="accent3"/>
            <w:right w:val="single" w:sz="4" w:space="31" w:color="80B350" w:themeColor="accent3"/>
          </w:pgBorders>
          <w:cols w:space="720"/>
          <w:titlePg/>
          <w:docGrid w:linePitch="360"/>
        </w:sectPr>
      </w:pPr>
    </w:p>
    <w:p w14:paraId="4A32CEE9" w14:textId="774FF45C" w:rsidR="00097195" w:rsidRPr="00541BC6" w:rsidRDefault="00A4227B" w:rsidP="004A5CCA">
      <w:pPr>
        <w:pStyle w:val="checkboxindent"/>
        <w:ind w:rightChars="1134" w:right="2381"/>
      </w:pPr>
      <w:sdt>
        <w:sdtPr>
          <w:id w:val="-65792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E73072">
        <w:t>&lt; 3-months</w:t>
      </w:r>
    </w:p>
    <w:p w14:paraId="1A38A5A7" w14:textId="2A83E430" w:rsidR="00097195" w:rsidRPr="00541BC6" w:rsidRDefault="00A4227B" w:rsidP="004A5CCA">
      <w:pPr>
        <w:pStyle w:val="checkboxindent"/>
        <w:ind w:rightChars="1134" w:right="2381"/>
      </w:pPr>
      <w:sdt>
        <w:sdtPr>
          <w:id w:val="198310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E73072">
        <w:t>≥ 3-months</w:t>
      </w:r>
      <w:r w:rsidR="00097195" w:rsidRPr="00541BC6">
        <w:t xml:space="preserve"> </w:t>
      </w:r>
    </w:p>
    <w:p w14:paraId="0A37A574" w14:textId="7AC46B8E" w:rsidR="00097195" w:rsidRPr="00541BC6" w:rsidRDefault="00A4227B" w:rsidP="004A5CCA">
      <w:pPr>
        <w:pStyle w:val="checkboxindent"/>
        <w:ind w:rightChars="1134" w:right="2381"/>
      </w:pPr>
      <w:sdt>
        <w:sdtPr>
          <w:id w:val="-14504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072">
            <w:rPr>
              <w:rFonts w:ascii="MS Gothic" w:eastAsia="MS Gothic" w:hAnsi="MS Gothic" w:hint="eastAsia"/>
            </w:rPr>
            <w:t>☐</w:t>
          </w:r>
        </w:sdtContent>
      </w:sdt>
      <w:r w:rsidR="00835706">
        <w:tab/>
      </w:r>
      <w:r w:rsidR="00E73072">
        <w:t>≥ 6-months</w:t>
      </w:r>
    </w:p>
    <w:p w14:paraId="13D305F2" w14:textId="249A6FBA" w:rsidR="00097195" w:rsidRPr="00541BC6" w:rsidRDefault="00A4227B" w:rsidP="004A5CCA">
      <w:pPr>
        <w:pStyle w:val="checkboxindent"/>
        <w:ind w:rightChars="1134" w:right="2381"/>
      </w:pPr>
      <w:sdt>
        <w:sdtPr>
          <w:id w:val="-205884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E73072">
        <w:t>≥ 1-year</w:t>
      </w:r>
    </w:p>
    <w:p w14:paraId="2197CE3D" w14:textId="01FD030B" w:rsidR="00097195" w:rsidRPr="00541BC6" w:rsidRDefault="00A4227B" w:rsidP="004A5CCA">
      <w:pPr>
        <w:pStyle w:val="checkboxindent"/>
        <w:ind w:rightChars="1134" w:right="2381"/>
      </w:pPr>
      <w:sdt>
        <w:sdtPr>
          <w:id w:val="171778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E73072">
        <w:t>≥ 3-years</w:t>
      </w:r>
    </w:p>
    <w:p w14:paraId="57CFABE9" w14:textId="2CD2A42F" w:rsidR="00097195" w:rsidRDefault="00A4227B" w:rsidP="004A5CCA">
      <w:pPr>
        <w:pStyle w:val="checkboxindent"/>
        <w:ind w:rightChars="1134" w:right="2381"/>
      </w:pPr>
      <w:sdt>
        <w:sdtPr>
          <w:id w:val="-34748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CCA">
            <w:rPr>
              <w:rFonts w:ascii="MS Gothic" w:eastAsia="MS Gothic" w:hAnsi="MS Gothic" w:hint="eastAsia"/>
            </w:rPr>
            <w:t>☐</w:t>
          </w:r>
        </w:sdtContent>
      </w:sdt>
      <w:r w:rsidR="00835706">
        <w:tab/>
      </w:r>
      <w:r w:rsidR="00E73072">
        <w:t>≥ 5-years</w:t>
      </w:r>
    </w:p>
    <w:p w14:paraId="1D24F578" w14:textId="77777777" w:rsidR="004A5CCA" w:rsidRDefault="004A5CCA" w:rsidP="00E73072">
      <w:pPr>
        <w:pStyle w:val="Heading1"/>
        <w:sectPr w:rsidR="004A5CCA" w:rsidSect="004A5CCA">
          <w:type w:val="continuous"/>
          <w:pgSz w:w="12240" w:h="15840"/>
          <w:pgMar w:top="936" w:right="1080" w:bottom="936" w:left="1080" w:header="720" w:footer="144" w:gutter="0"/>
          <w:pgBorders w:zOrder="back" w:offsetFrom="page">
            <w:top w:val="single" w:sz="4" w:space="31" w:color="80B350" w:themeColor="accent3"/>
            <w:left w:val="single" w:sz="4" w:space="31" w:color="80B350" w:themeColor="accent3"/>
            <w:bottom w:val="single" w:sz="4" w:space="31" w:color="80B350" w:themeColor="accent3"/>
            <w:right w:val="single" w:sz="4" w:space="31" w:color="80B350" w:themeColor="accent3"/>
          </w:pgBorders>
          <w:cols w:num="2" w:space="720"/>
          <w:titlePg/>
          <w:docGrid w:linePitch="360"/>
        </w:sectPr>
      </w:pPr>
    </w:p>
    <w:p w14:paraId="0D43E17B" w14:textId="2F3B9DE4" w:rsidR="00E73072" w:rsidRPr="005D608A" w:rsidRDefault="00E73072" w:rsidP="00E73072">
      <w:pPr>
        <w:pStyle w:val="Heading1"/>
      </w:pPr>
      <w:r>
        <w:t xml:space="preserve">Pain </w:t>
      </w:r>
      <w:r w:rsidR="00CE0FAF">
        <w:t>conditio</w:t>
      </w:r>
      <w:r w:rsidR="001B5993">
        <w:t>N</w:t>
      </w:r>
      <w:r w:rsidR="00524D3B">
        <w:t>*</w:t>
      </w:r>
    </w:p>
    <w:p w14:paraId="143C5B83" w14:textId="31BA1416" w:rsidR="0064746A" w:rsidRDefault="00E73072" w:rsidP="00431CBE">
      <w:pPr>
        <w:pStyle w:val="checkboxindent"/>
        <w:spacing w:after="120"/>
        <w:ind w:right="1134"/>
      </w:pPr>
      <w:sdt>
        <w:sdtPr>
          <w:id w:val="129695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1B5993" w:rsidRPr="00077A58">
        <w:rPr>
          <w:b/>
          <w:bCs/>
        </w:rPr>
        <w:t>P</w:t>
      </w:r>
      <w:r w:rsidR="00FA51C9" w:rsidRPr="00077A58">
        <w:rPr>
          <w:b/>
          <w:bCs/>
        </w:rPr>
        <w:t>rimary pain</w:t>
      </w:r>
      <w:r w:rsidR="0064746A">
        <w:t xml:space="preserve"> </w:t>
      </w:r>
      <w:r w:rsidR="0064746A">
        <w:t>including area-specific chronic pain of unknown</w:t>
      </w:r>
      <w:r w:rsidR="00077A58">
        <w:t xml:space="preserve"> </w:t>
      </w:r>
      <w:r w:rsidR="0064746A">
        <w:t xml:space="preserve">aetiology (e.g. back pain, chronic widespread pain, </w:t>
      </w:r>
      <w:r w:rsidR="001C1FCE">
        <w:t>f</w:t>
      </w:r>
      <w:r w:rsidR="0064746A">
        <w:t>ibromyalgia,</w:t>
      </w:r>
      <w:r w:rsidR="001C1FCE">
        <w:t xml:space="preserve"> </w:t>
      </w:r>
      <w:r w:rsidR="0064746A">
        <w:t>IBS)</w:t>
      </w:r>
    </w:p>
    <w:p w14:paraId="002DE0E3" w14:textId="1C8018E8" w:rsidR="00E73072" w:rsidRPr="00541BC6" w:rsidRDefault="00F60655" w:rsidP="00431CBE">
      <w:pPr>
        <w:pStyle w:val="checkboxindent"/>
        <w:numPr>
          <w:ilvl w:val="0"/>
          <w:numId w:val="6"/>
        </w:numPr>
        <w:spacing w:after="120"/>
        <w:ind w:right="1134"/>
      </w:pPr>
      <w:r>
        <w:t>P</w:t>
      </w:r>
      <w:r w:rsidR="0064746A">
        <w:t>rimary pain is only appropriate where pain cannot be better explained by categories 2-7 and is associated with significant emotional distress or functional disability</w:t>
      </w:r>
      <w:r w:rsidR="00712184">
        <w:t>.</w:t>
      </w:r>
    </w:p>
    <w:p w14:paraId="7B192217" w14:textId="126A5751" w:rsidR="00E73072" w:rsidRPr="00541BC6" w:rsidRDefault="00E73072" w:rsidP="00431CBE">
      <w:pPr>
        <w:pStyle w:val="checkboxindent"/>
        <w:spacing w:after="120"/>
        <w:ind w:right="1134"/>
      </w:pPr>
      <w:sdt>
        <w:sdtPr>
          <w:id w:val="-136450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F60655" w:rsidRPr="00F60655">
        <w:rPr>
          <w:b/>
          <w:bCs/>
        </w:rPr>
        <w:t>Cancer pain</w:t>
      </w:r>
      <w:r w:rsidR="00682B5F">
        <w:t xml:space="preserve"> - </w:t>
      </w:r>
      <w:r w:rsidR="00F60655" w:rsidRPr="00F60655">
        <w:t>pain caused by cancer itself or by cancer treatments</w:t>
      </w:r>
    </w:p>
    <w:p w14:paraId="0E3DC8B4" w14:textId="7D82EDF0" w:rsidR="00E73072" w:rsidRPr="00541BC6" w:rsidRDefault="00E73072" w:rsidP="00431CBE">
      <w:pPr>
        <w:pStyle w:val="checkboxindent"/>
        <w:spacing w:after="120"/>
        <w:ind w:right="1134"/>
      </w:pPr>
      <w:sdt>
        <w:sdtPr>
          <w:id w:val="-33893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DB2418" w:rsidRPr="00DB2418">
        <w:rPr>
          <w:b/>
          <w:bCs/>
        </w:rPr>
        <w:t>Post-surgical or post-traumatic pain</w:t>
      </w:r>
      <w:r w:rsidR="0081631D">
        <w:rPr>
          <w:b/>
          <w:bCs/>
        </w:rPr>
        <w:t xml:space="preserve"> </w:t>
      </w:r>
      <w:r w:rsidR="00682B5F">
        <w:t xml:space="preserve">- </w:t>
      </w:r>
      <w:r w:rsidR="0081631D" w:rsidRPr="0081631D">
        <w:t>pain that persists beyond normal healing time following a surgical procedure or tissue injury</w:t>
      </w:r>
    </w:p>
    <w:p w14:paraId="734960B4" w14:textId="6FC41BBB" w:rsidR="00E73072" w:rsidRDefault="00E73072" w:rsidP="00431CBE">
      <w:pPr>
        <w:pStyle w:val="checkboxindent"/>
        <w:spacing w:after="120"/>
        <w:ind w:right="1134"/>
      </w:pPr>
      <w:sdt>
        <w:sdtPr>
          <w:id w:val="133982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0F382B">
        <w:rPr>
          <w:b/>
          <w:bCs/>
        </w:rPr>
        <w:t xml:space="preserve">Neuropathic pain </w:t>
      </w:r>
      <w:r w:rsidR="00682B5F">
        <w:t xml:space="preserve">- </w:t>
      </w:r>
      <w:r w:rsidR="000F382B">
        <w:t>damage to the somatosensory nervous system</w:t>
      </w:r>
      <w:r w:rsidR="00F31B31">
        <w:t>.</w:t>
      </w:r>
    </w:p>
    <w:p w14:paraId="18DEC973" w14:textId="6B841D64" w:rsidR="000F382B" w:rsidRPr="000E588A" w:rsidRDefault="00083E80" w:rsidP="00431CBE">
      <w:pPr>
        <w:pStyle w:val="checkboxindent"/>
        <w:numPr>
          <w:ilvl w:val="0"/>
          <w:numId w:val="8"/>
        </w:numPr>
        <w:spacing w:after="120"/>
        <w:ind w:right="1134"/>
        <w:rPr>
          <w:lang w:val="en-GB"/>
        </w:rPr>
      </w:pPr>
      <w:r w:rsidRPr="00083E80">
        <w:rPr>
          <w:lang w:val="en-GB"/>
        </w:rPr>
        <w:t>Demonstration using imaging, biopsy, neurophysiological, or laboratory tests, in addition to negative or positive sensory signs, must be present for definitive identification as neuropathic.</w:t>
      </w:r>
    </w:p>
    <w:p w14:paraId="610FC5E3" w14:textId="4A63BFDB" w:rsidR="00E73072" w:rsidRDefault="00E73072" w:rsidP="00431CBE">
      <w:pPr>
        <w:pStyle w:val="checkboxindent"/>
        <w:spacing w:after="120"/>
        <w:ind w:right="1134"/>
      </w:pPr>
      <w:sdt>
        <w:sdtPr>
          <w:id w:val="-164280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0E588A">
        <w:rPr>
          <w:b/>
          <w:bCs/>
        </w:rPr>
        <w:t>Headache or orofacial</w:t>
      </w:r>
      <w:r w:rsidR="003143AC">
        <w:rPr>
          <w:b/>
          <w:bCs/>
        </w:rPr>
        <w:t xml:space="preserve"> pain </w:t>
      </w:r>
      <w:r w:rsidR="00352C20">
        <w:t xml:space="preserve">including </w:t>
      </w:r>
      <w:r w:rsidR="003143AC">
        <w:t>primary and secondary headaches,</w:t>
      </w:r>
      <w:r w:rsidR="00352C20">
        <w:t xml:space="preserve"> and</w:t>
      </w:r>
      <w:r w:rsidR="003143AC">
        <w:t xml:space="preserve"> TMD/TMJ</w:t>
      </w:r>
      <w:r w:rsidR="00F31B31">
        <w:t>.</w:t>
      </w:r>
    </w:p>
    <w:p w14:paraId="79CBFFA2" w14:textId="46186B21" w:rsidR="00712184" w:rsidRPr="003143AC" w:rsidRDefault="00712184" w:rsidP="00431CBE">
      <w:pPr>
        <w:pStyle w:val="checkboxindent"/>
        <w:numPr>
          <w:ilvl w:val="0"/>
          <w:numId w:val="9"/>
        </w:numPr>
        <w:spacing w:after="120"/>
        <w:ind w:right="1134"/>
      </w:pPr>
      <w:r w:rsidRPr="00712184">
        <w:rPr>
          <w:lang w:val="en-GB"/>
        </w:rPr>
        <w:t>Pain must be present on at least 50% of days to be classified as chronic within this category.</w:t>
      </w:r>
    </w:p>
    <w:p w14:paraId="35276FE7" w14:textId="016867F2" w:rsidR="00E73072" w:rsidRDefault="00E73072" w:rsidP="00431CBE">
      <w:pPr>
        <w:pStyle w:val="checkboxindent"/>
        <w:spacing w:after="120"/>
        <w:ind w:right="1134"/>
      </w:pPr>
      <w:sdt>
        <w:sdtPr>
          <w:id w:val="82116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291148" w:rsidRPr="00291148">
        <w:rPr>
          <w:b/>
          <w:bCs/>
        </w:rPr>
        <w:t>V</w:t>
      </w:r>
      <w:r w:rsidR="00291148" w:rsidRPr="00291148">
        <w:rPr>
          <w:b/>
          <w:bCs/>
        </w:rPr>
        <w:t>isceral pain</w:t>
      </w:r>
      <w:r w:rsidR="00291148" w:rsidRPr="00291148">
        <w:t xml:space="preserve"> </w:t>
      </w:r>
      <w:r w:rsidR="00F31B31">
        <w:t xml:space="preserve">- </w:t>
      </w:r>
      <w:r w:rsidR="00291148" w:rsidRPr="00291148">
        <w:t>pain originating from internal organs of the head and neck region and the thoracic, abdominal, and pelvic cavities</w:t>
      </w:r>
    </w:p>
    <w:p w14:paraId="105D86FF" w14:textId="34AE5882" w:rsidR="00524D3B" w:rsidRPr="00541BC6" w:rsidRDefault="005B00D0" w:rsidP="00F52BA6">
      <w:pPr>
        <w:pStyle w:val="checkboxindent"/>
        <w:spacing w:after="120"/>
        <w:ind w:right="1134"/>
      </w:pPr>
      <w:sdt>
        <w:sdtPr>
          <w:id w:val="-206524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>
        <w:rPr>
          <w:b/>
          <w:bCs/>
        </w:rPr>
        <w:t>Mus</w:t>
      </w:r>
      <w:r w:rsidR="007837D1">
        <w:rPr>
          <w:b/>
          <w:bCs/>
        </w:rPr>
        <w:t xml:space="preserve">culoskeletal </w:t>
      </w:r>
      <w:r w:rsidRPr="00291148">
        <w:rPr>
          <w:b/>
          <w:bCs/>
        </w:rPr>
        <w:t>pain</w:t>
      </w:r>
      <w:r w:rsidRPr="00291148">
        <w:t xml:space="preserve"> </w:t>
      </w:r>
      <w:r w:rsidR="00F31B31">
        <w:t xml:space="preserve">- </w:t>
      </w:r>
      <w:r w:rsidR="002C2C36" w:rsidRPr="002C2C36">
        <w:t>pain arising as part of a disease process that affects the bones, joints, muscles, or related soft tissues</w:t>
      </w:r>
      <w:r w:rsidR="002C2C36">
        <w:t>.</w:t>
      </w:r>
      <w:r w:rsidR="002C2C36" w:rsidRPr="002C2C36">
        <w:t xml:space="preserve"> This includes conditions of persistent inflammation, such as </w:t>
      </w:r>
      <w:r w:rsidR="002C2C36">
        <w:t>a</w:t>
      </w:r>
      <w:r w:rsidR="002C2C36" w:rsidRPr="002C2C36">
        <w:t xml:space="preserve">rthritis, as well as pain resulting from structural osteoarticular changes, such as </w:t>
      </w:r>
      <w:r w:rsidR="00F360B2">
        <w:t xml:space="preserve">EDS and </w:t>
      </w:r>
      <w:r w:rsidR="0028149B">
        <w:t>joint hypermobility syndromes</w:t>
      </w:r>
      <w:r w:rsidR="00F31B31">
        <w:t>.</w:t>
      </w:r>
      <w:bookmarkStart w:id="0" w:name="_GoBack"/>
      <w:bookmarkEnd w:id="0"/>
    </w:p>
    <w:p w14:paraId="25C1B78B" w14:textId="4B4EBAD1" w:rsidR="00E73072" w:rsidRPr="00541BC6" w:rsidRDefault="00524D3B" w:rsidP="00C8063B">
      <w:pPr>
        <w:pStyle w:val="checkboxindent"/>
        <w:ind w:right="3240"/>
      </w:pPr>
      <w:r>
        <w:t>*Tick as many as apply</w:t>
      </w:r>
    </w:p>
    <w:p w14:paraId="5502FADC" w14:textId="3E3ECAD7" w:rsidR="00097195" w:rsidRPr="005D608A" w:rsidRDefault="002E2BC2" w:rsidP="005D608A">
      <w:pPr>
        <w:pStyle w:val="Heading1"/>
      </w:pPr>
      <w:r>
        <w:t>DIAGNOSIS</w:t>
      </w:r>
    </w:p>
    <w:p w14:paraId="5AC7B4BD" w14:textId="77777777" w:rsidR="00DB4784" w:rsidRDefault="00DB4784" w:rsidP="00097195">
      <w:pPr>
        <w:pStyle w:val="checkboxindent"/>
        <w:sectPr w:rsidR="00DB4784" w:rsidSect="004A5CCA">
          <w:type w:val="continuous"/>
          <w:pgSz w:w="12240" w:h="15840"/>
          <w:pgMar w:top="936" w:right="1080" w:bottom="936" w:left="1080" w:header="720" w:footer="144" w:gutter="0"/>
          <w:pgBorders w:zOrder="back" w:offsetFrom="page">
            <w:top w:val="single" w:sz="4" w:space="31" w:color="80B350" w:themeColor="accent3"/>
            <w:left w:val="single" w:sz="4" w:space="31" w:color="80B350" w:themeColor="accent3"/>
            <w:bottom w:val="single" w:sz="4" w:space="31" w:color="80B350" w:themeColor="accent3"/>
            <w:right w:val="single" w:sz="4" w:space="31" w:color="80B350" w:themeColor="accent3"/>
          </w:pgBorders>
          <w:cols w:space="720"/>
          <w:titlePg/>
          <w:docGrid w:linePitch="360"/>
        </w:sectPr>
      </w:pPr>
    </w:p>
    <w:p w14:paraId="6E5EB55E" w14:textId="73A9F923" w:rsidR="00097195" w:rsidRPr="00541BC6" w:rsidRDefault="00A4227B" w:rsidP="00097195">
      <w:pPr>
        <w:pStyle w:val="checkboxindent"/>
      </w:pPr>
      <w:sdt>
        <w:sdtPr>
          <w:id w:val="-18661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2E2BC2">
        <w:t>GP</w:t>
      </w:r>
    </w:p>
    <w:p w14:paraId="360AE44C" w14:textId="77777777" w:rsidR="002E2BC2" w:rsidRPr="002E2BC2" w:rsidRDefault="00A4227B" w:rsidP="002E2BC2">
      <w:pPr>
        <w:pStyle w:val="checkboxindent"/>
        <w:rPr>
          <w:lang w:val="en-GB"/>
        </w:rPr>
      </w:pPr>
      <w:sdt>
        <w:sdtPr>
          <w:id w:val="200107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2E2BC2" w:rsidRPr="002E2BC2">
        <w:rPr>
          <w:lang w:val="en-GB"/>
        </w:rPr>
        <w:t>Consultant (a medical doctor, e.g. paediatrician, rheumatologist)</w:t>
      </w:r>
    </w:p>
    <w:p w14:paraId="5E6A9428" w14:textId="75187FA1" w:rsidR="002E2BC2" w:rsidRDefault="00A4227B" w:rsidP="002E2BC2">
      <w:pPr>
        <w:pStyle w:val="checkboxindent"/>
        <w:rPr>
          <w:lang w:val="en-GB"/>
        </w:rPr>
      </w:pPr>
      <w:sdt>
        <w:sdtPr>
          <w:id w:val="191774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2E2BC2" w:rsidRPr="002E2BC2">
        <w:rPr>
          <w:lang w:val="en-GB"/>
        </w:rPr>
        <w:t>Nurse (clinical nurse specialist or advanced nurse practitioner)</w:t>
      </w:r>
    </w:p>
    <w:p w14:paraId="2C106176" w14:textId="73DAB498" w:rsidR="008C5F6E" w:rsidRDefault="00C029F6" w:rsidP="00BA3500">
      <w:pPr>
        <w:pStyle w:val="checkboxindent"/>
      </w:pPr>
      <w:sdt>
        <w:sdtPr>
          <w:id w:val="51943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>
        <w:t>Physiotherapist/ physical therapist (e.g. occupational therapist)</w:t>
      </w:r>
    </w:p>
    <w:p w14:paraId="284F2115" w14:textId="70332688" w:rsidR="00BA3500" w:rsidRPr="00541BC6" w:rsidRDefault="00BA3500" w:rsidP="00F55135">
      <w:pPr>
        <w:pStyle w:val="checkboxindent"/>
      </w:pPr>
      <w:sdt>
        <w:sdtPr>
          <w:id w:val="-17457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>
        <w:t xml:space="preserve">Somebody else </w:t>
      </w:r>
      <w:sdt>
        <w:sdtPr>
          <w:id w:val="407810331"/>
          <w:placeholder>
            <w:docPart w:val="DefaultPlaceholder_-1854013440"/>
          </w:placeholder>
          <w:showingPlcHdr/>
          <w15:appearance w15:val="hidden"/>
        </w:sdtPr>
        <w:sdtContent>
          <w:r w:rsidR="000E3726" w:rsidRPr="0002782A">
            <w:rPr>
              <w:rStyle w:val="PlaceholderText"/>
            </w:rPr>
            <w:t>Click or tap here to enter text.</w:t>
          </w:r>
        </w:sdtContent>
      </w:sdt>
    </w:p>
    <w:p w14:paraId="65AF0269" w14:textId="69C8FDE2" w:rsidR="002E2BC2" w:rsidRPr="00541BC6" w:rsidRDefault="00A4227B" w:rsidP="0098389C">
      <w:pPr>
        <w:pStyle w:val="checkboxindent"/>
      </w:pPr>
      <w:sdt>
        <w:sdtPr>
          <w:id w:val="191635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2E2BC2">
        <w:t>Self-diagnosed</w:t>
      </w:r>
    </w:p>
    <w:p w14:paraId="1CD69BED" w14:textId="77777777" w:rsidR="00DB4784" w:rsidRDefault="00DB4784" w:rsidP="00DB1D49">
      <w:pPr>
        <w:pStyle w:val="Heading1"/>
        <w:sectPr w:rsidR="00DB4784" w:rsidSect="00DB4784">
          <w:type w:val="continuous"/>
          <w:pgSz w:w="12240" w:h="15840"/>
          <w:pgMar w:top="936" w:right="1080" w:bottom="936" w:left="1080" w:header="720" w:footer="144" w:gutter="0"/>
          <w:pgBorders w:zOrder="back" w:offsetFrom="page">
            <w:top w:val="single" w:sz="4" w:space="31" w:color="80B350" w:themeColor="accent3"/>
            <w:left w:val="single" w:sz="4" w:space="31" w:color="80B350" w:themeColor="accent3"/>
            <w:bottom w:val="single" w:sz="4" w:space="31" w:color="80B350" w:themeColor="accent3"/>
            <w:right w:val="single" w:sz="4" w:space="31" w:color="80B350" w:themeColor="accent3"/>
          </w:pgBorders>
          <w:cols w:num="2" w:space="720"/>
          <w:titlePg/>
          <w:docGrid w:linePitch="360"/>
        </w:sectPr>
      </w:pPr>
    </w:p>
    <w:p w14:paraId="7E419702" w14:textId="3A6DAEC5" w:rsidR="00097195" w:rsidRPr="00DB1D49" w:rsidRDefault="00E73072" w:rsidP="00DB1D49">
      <w:pPr>
        <w:pStyle w:val="Heading1"/>
      </w:pPr>
      <w:r>
        <w:t>decision</w:t>
      </w:r>
    </w:p>
    <w:p w14:paraId="7AC39F53" w14:textId="263EB603" w:rsidR="00F52BA6" w:rsidRDefault="00A4227B" w:rsidP="00F52BA6">
      <w:pPr>
        <w:pStyle w:val="checkboxindent"/>
        <w:ind w:left="170" w:hanging="170"/>
      </w:pPr>
      <w:sdt>
        <w:sdtPr>
          <w:id w:val="-4924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06">
            <w:rPr>
              <w:rFonts w:ascii="MS Gothic" w:eastAsia="MS Gothic" w:hint="eastAsia"/>
            </w:rPr>
            <w:t>☐</w:t>
          </w:r>
        </w:sdtContent>
      </w:sdt>
      <w:r w:rsidR="00835706">
        <w:tab/>
      </w:r>
      <w:r w:rsidR="004B47FD">
        <w:t>Screening PASSED</w:t>
      </w:r>
    </w:p>
    <w:p w14:paraId="370B5B67" w14:textId="7FDA6F43" w:rsidR="00474D9D" w:rsidRPr="00DB1D49" w:rsidRDefault="00A4227B" w:rsidP="00F52BA6">
      <w:pPr>
        <w:pStyle w:val="checkboxindent"/>
        <w:ind w:left="170" w:hanging="170"/>
      </w:pPr>
      <w:sdt>
        <w:sdtPr>
          <w:id w:val="113028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BA6">
            <w:rPr>
              <w:rFonts w:ascii="MS Gothic" w:eastAsia="MS Gothic" w:hAnsi="MS Gothic" w:hint="eastAsia"/>
            </w:rPr>
            <w:t>☐</w:t>
          </w:r>
        </w:sdtContent>
      </w:sdt>
      <w:r w:rsidR="00517056">
        <w:tab/>
      </w:r>
      <w:r w:rsidR="004B47FD">
        <w:t>Screening FAILED</w:t>
      </w:r>
    </w:p>
    <w:sectPr w:rsidR="00474D9D" w:rsidRPr="00DB1D49" w:rsidSect="004A5CCA">
      <w:type w:val="continuous"/>
      <w:pgSz w:w="12240" w:h="15840"/>
      <w:pgMar w:top="936" w:right="1080" w:bottom="936" w:left="1080" w:header="720" w:footer="144" w:gutter="0"/>
      <w:pgBorders w:zOrder="back" w:offsetFrom="page">
        <w:top w:val="single" w:sz="4" w:space="31" w:color="80B350" w:themeColor="accent3"/>
        <w:left w:val="single" w:sz="4" w:space="31" w:color="80B350" w:themeColor="accent3"/>
        <w:bottom w:val="single" w:sz="4" w:space="31" w:color="80B350" w:themeColor="accent3"/>
        <w:right w:val="single" w:sz="4" w:space="31" w:color="80B350" w:themeColor="accent3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4626A" w14:textId="77777777" w:rsidR="00E73072" w:rsidRDefault="00E73072" w:rsidP="00600433">
      <w:pPr>
        <w:spacing w:after="0" w:line="240" w:lineRule="auto"/>
      </w:pPr>
      <w:r>
        <w:separator/>
      </w:r>
    </w:p>
  </w:endnote>
  <w:endnote w:type="continuationSeparator" w:id="0">
    <w:p w14:paraId="4E302F3E" w14:textId="77777777" w:rsidR="00E73072" w:rsidRDefault="00E73072" w:rsidP="0060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Genev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20F04" w14:textId="2A22CEE8" w:rsidR="009A5B55" w:rsidRDefault="008872F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16706F92" wp14:editId="72750422">
              <wp:simplePos x="0" y="0"/>
              <wp:positionH relativeFrom="page">
                <wp:posOffset>6702425</wp:posOffset>
              </wp:positionH>
              <wp:positionV relativeFrom="page">
                <wp:posOffset>9552940</wp:posOffset>
              </wp:positionV>
              <wp:extent cx="1422400" cy="234950"/>
              <wp:effectExtent l="6350" t="8890" r="0" b="3810"/>
              <wp:wrapNone/>
              <wp:docPr id="1" name="AutoShape 1" title="Decorativ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2400" cy="234950"/>
                      </a:xfrm>
                      <a:prstGeom prst="parallelogram">
                        <a:avLst>
                          <a:gd name="adj" fmla="val 151351"/>
                        </a:avLst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F63A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Title: Decorative border" style="position:absolute;margin-left:527.75pt;margin-top:752.2pt;width:112pt;height:1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DzQgIAAHQEAAAOAAAAZHJzL2Uyb0RvYy54bWysVMFuEzEQvSPxD5bvdLNpiuiqm6pqVYRU&#10;oFLLB0y83qzB9pixk035esbeJAS4IXKwdsb2vHlvnnN1vXNWbDVFg76V9dlMCu0VdsavW/nl+f7N&#10;OyliAt+BRa9b+aKjvF6+fnU1hkbPcUDbaRJcxMdmDK0cUgpNVUU1aAfxDIP2vNkjOUgc0rrqCEau&#10;7mw1n83eViNSFwiVjpGzd9OmXJb6fa9V+tz3USdhW8m9pbJSWVd5rZZX0KwJwmDUvg34hy4cGM+g&#10;x1J3kEBsyPxVyhlFGLFPZwpdhX1vlC4cmE09+4PN0wBBFy4sTgxHmeL/K6s+bR9JmI5nJ4UHxyO6&#10;2SQsyIJTySTLuTutkCCZrRYrFlxTFm4MseH7T+GRMvUYHlB9i8Lj7QB+rW+IcBw0dNxunc9Xv13I&#10;QeSrYjV+xI4xgHGLhrueXC7I6ohdGdXLcVR6l4TiZL2Yzxcznqjivfn54vKizLKC5nA7UEzvNTqR&#10;P1oZgMBabZGH7QoMbB9iKjPr9syh+ypF7yw7YAtW1Bf1+cXUOTT70wxwKFw4ozXdvbG2BNm0+taS&#10;4NvMRynt07xg2Y1jklO+nuXf5DzOsz+n/IFA8X4uw4qxqqcI1mccjxkxCwrNlNHF6UznoHIWdhrQ&#10;CrsXFplwsj4/Vf4YkH5IMbLtWxm/b4C0FPaD50Fd1otFfienAZ0Gq9MAvOJSrUxSTJ+3aXpbm0Bm&#10;PTBSXeh7zKbqzbG/qau9Jdjahcv+Gea3cxqXU7/+LJY/AQAA//8DAFBLAwQUAAYACAAAACEADB+0&#10;CuMAAAAPAQAADwAAAGRycy9kb3ducmV2LnhtbEyPwU7DMBBE70j8g7VI3KjdkhQa4lSICg5IRaLl&#10;ws2Jt0kgtiPbbQJf380Jbjuzo9m3+Xo0HTuhD62zEuYzAQxt5XRrawkf++ebe2AhKqtV5yxK+MEA&#10;6+LyIleZdoN9x9Mu1oxKbMiUhCbGPuM8VA0aFWauR0u7g/NGRZK+5tqrgcpNxxdCLLlRraULjerx&#10;qcHqe3c0Eg5f7e3L5+vbZlVveen5drMc9r9SXl+Njw/AIo7xLwwTPqFDQUylO1odWEdapGlKWZpS&#10;kSTApszibkVeOXnJPAFe5Pz/H8UZAAD//wMAUEsBAi0AFAAGAAgAAAAhALaDOJL+AAAA4QEAABMA&#10;AAAAAAAAAAAAAAAAAAAAAFtDb250ZW50X1R5cGVzXS54bWxQSwECLQAUAAYACAAAACEAOP0h/9YA&#10;AACUAQAACwAAAAAAAAAAAAAAAAAvAQAAX3JlbHMvLnJlbHNQSwECLQAUAAYACAAAACEAcKZA80IC&#10;AAB0BAAADgAAAAAAAAAAAAAAAAAuAgAAZHJzL2Uyb0RvYy54bWxQSwECLQAUAAYACAAAACEADB+0&#10;CuMAAAAPAQAADwAAAAAAAAAAAAAAAACcBAAAZHJzL2Rvd25yZXYueG1sUEsFBgAAAAAEAAQA8wAA&#10;AKwFAAAAAA==&#10;" fillcolor="#19aed7 [3205]" stroked="f" strokecolor="black [3213]" strokeweight=".2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  <w:r w:rsidR="00A4227B">
      <w:t>27/07/2020</w:t>
    </w:r>
    <w:r w:rsidR="00845329">
      <w:t>, version 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ED39E" w14:textId="77777777" w:rsidR="00E73072" w:rsidRDefault="00E73072" w:rsidP="00600433">
      <w:pPr>
        <w:spacing w:after="0" w:line="240" w:lineRule="auto"/>
      </w:pPr>
      <w:r>
        <w:separator/>
      </w:r>
    </w:p>
  </w:footnote>
  <w:footnote w:type="continuationSeparator" w:id="0">
    <w:p w14:paraId="24D418A5" w14:textId="77777777" w:rsidR="00E73072" w:rsidRDefault="00E73072" w:rsidP="0060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F76"/>
    <w:multiLevelType w:val="hybridMultilevel"/>
    <w:tmpl w:val="FFB0AC10"/>
    <w:lvl w:ilvl="0" w:tplc="0809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795C"/>
    <w:multiLevelType w:val="hybridMultilevel"/>
    <w:tmpl w:val="FFB0AC10"/>
    <w:lvl w:ilvl="0" w:tplc="0809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9FD"/>
    <w:multiLevelType w:val="hybridMultilevel"/>
    <w:tmpl w:val="B7B2AD32"/>
    <w:lvl w:ilvl="0" w:tplc="0809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825C6"/>
    <w:multiLevelType w:val="hybridMultilevel"/>
    <w:tmpl w:val="CE702768"/>
    <w:lvl w:ilvl="0" w:tplc="0780F664">
      <w:start w:val="1"/>
      <w:numFmt w:val="bullet"/>
      <w:pStyle w:val="bullet"/>
      <w:lvlText w:val="•"/>
      <w:lvlJc w:val="left"/>
      <w:pPr>
        <w:ind w:left="862" w:hanging="360"/>
      </w:pPr>
      <w:rPr>
        <w:rFonts w:ascii="Times New Roman" w:hAnsi="Times New Roman" w:hint="default"/>
        <w:color w:val="19AED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3CBE"/>
    <w:multiLevelType w:val="hybridMultilevel"/>
    <w:tmpl w:val="581EC810"/>
    <w:lvl w:ilvl="0" w:tplc="08090019">
      <w:start w:val="1"/>
      <w:numFmt w:val="lowerLetter"/>
      <w:lvlText w:val="%1."/>
      <w:lvlJc w:val="left"/>
      <w:pPr>
        <w:ind w:left="717" w:hanging="360"/>
      </w:p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removePersonalInformation/>
  <w:removeDateAndTim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72"/>
    <w:rsid w:val="00034A3C"/>
    <w:rsid w:val="00077A58"/>
    <w:rsid w:val="00083E80"/>
    <w:rsid w:val="00097195"/>
    <w:rsid w:val="000E3726"/>
    <w:rsid w:val="000E588A"/>
    <w:rsid w:val="000F382B"/>
    <w:rsid w:val="00170B79"/>
    <w:rsid w:val="001B5993"/>
    <w:rsid w:val="001C1FCE"/>
    <w:rsid w:val="0026678F"/>
    <w:rsid w:val="0028149B"/>
    <w:rsid w:val="00291148"/>
    <w:rsid w:val="002C2C36"/>
    <w:rsid w:val="002E2BC2"/>
    <w:rsid w:val="003143AC"/>
    <w:rsid w:val="00336B37"/>
    <w:rsid w:val="00352C20"/>
    <w:rsid w:val="0035513C"/>
    <w:rsid w:val="00357A3B"/>
    <w:rsid w:val="00370A46"/>
    <w:rsid w:val="00385F62"/>
    <w:rsid w:val="00431CBE"/>
    <w:rsid w:val="00474D9D"/>
    <w:rsid w:val="004A5CCA"/>
    <w:rsid w:val="004B47FD"/>
    <w:rsid w:val="00517056"/>
    <w:rsid w:val="00524D3B"/>
    <w:rsid w:val="00534A3E"/>
    <w:rsid w:val="005B00D0"/>
    <w:rsid w:val="005B789C"/>
    <w:rsid w:val="005D608A"/>
    <w:rsid w:val="00600433"/>
    <w:rsid w:val="006019BB"/>
    <w:rsid w:val="0064746A"/>
    <w:rsid w:val="00647CC2"/>
    <w:rsid w:val="0066288D"/>
    <w:rsid w:val="006644C3"/>
    <w:rsid w:val="00682B5F"/>
    <w:rsid w:val="00693182"/>
    <w:rsid w:val="006C0713"/>
    <w:rsid w:val="00712184"/>
    <w:rsid w:val="00722A2F"/>
    <w:rsid w:val="00726386"/>
    <w:rsid w:val="00773B69"/>
    <w:rsid w:val="007837D1"/>
    <w:rsid w:val="0081631D"/>
    <w:rsid w:val="00835706"/>
    <w:rsid w:val="00845329"/>
    <w:rsid w:val="00851CC3"/>
    <w:rsid w:val="008872F8"/>
    <w:rsid w:val="008C5F6E"/>
    <w:rsid w:val="0098389C"/>
    <w:rsid w:val="009A5B55"/>
    <w:rsid w:val="009A7F28"/>
    <w:rsid w:val="009B6F5A"/>
    <w:rsid w:val="00A4227B"/>
    <w:rsid w:val="00AC5A9E"/>
    <w:rsid w:val="00AE3598"/>
    <w:rsid w:val="00B30C18"/>
    <w:rsid w:val="00BA3500"/>
    <w:rsid w:val="00BA4BC4"/>
    <w:rsid w:val="00C029F6"/>
    <w:rsid w:val="00C55D16"/>
    <w:rsid w:val="00C72AC8"/>
    <w:rsid w:val="00C8063B"/>
    <w:rsid w:val="00CB7951"/>
    <w:rsid w:val="00CE0FAF"/>
    <w:rsid w:val="00CE69D0"/>
    <w:rsid w:val="00D171AC"/>
    <w:rsid w:val="00D64AE6"/>
    <w:rsid w:val="00DB1D49"/>
    <w:rsid w:val="00DB2418"/>
    <w:rsid w:val="00DB4784"/>
    <w:rsid w:val="00DE1986"/>
    <w:rsid w:val="00E72DBD"/>
    <w:rsid w:val="00E73072"/>
    <w:rsid w:val="00E81499"/>
    <w:rsid w:val="00E84930"/>
    <w:rsid w:val="00E860FA"/>
    <w:rsid w:val="00F1423A"/>
    <w:rsid w:val="00F31B31"/>
    <w:rsid w:val="00F360B2"/>
    <w:rsid w:val="00F52BA6"/>
    <w:rsid w:val="00F55135"/>
    <w:rsid w:val="00F60655"/>
    <w:rsid w:val="00FA1C41"/>
    <w:rsid w:val="00FA51C9"/>
    <w:rsid w:val="00FC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1"/>
    </o:shapelayout>
  </w:shapeDefaults>
  <w:decimalSymbol w:val="."/>
  <w:listSeparator w:val=","/>
  <w14:docId w14:val="15EB1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A3E"/>
    <w:pPr>
      <w:spacing w:line="245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8A"/>
    <w:pPr>
      <w:pBdr>
        <w:top w:val="single" w:sz="4" w:space="1" w:color="80B350" w:themeColor="accent3"/>
      </w:pBdr>
      <w:spacing w:before="200" w:after="40" w:line="240" w:lineRule="auto"/>
      <w:ind w:right="3240"/>
      <w:outlineLvl w:val="0"/>
    </w:pPr>
    <w:rPr>
      <w:rFonts w:asciiTheme="majorHAnsi" w:hAnsiTheme="majorHAnsi"/>
      <w:caps/>
      <w:color w:val="19AED7" w:themeColor="accent2"/>
      <w:sz w:val="28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AF5119"/>
    <w:pPr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F5119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81773"/>
    <w:pPr>
      <w:jc w:val="right"/>
      <w:outlineLvl w:val="3"/>
    </w:pPr>
    <w:rPr>
      <w:rFonts w:asciiTheme="majorHAnsi" w:hAnsiTheme="majorHAnsi"/>
      <w:color w:val="8E034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400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56AA4" w:themeColor="text2"/>
      <w:sz w:val="36"/>
    </w:rPr>
  </w:style>
  <w:style w:type="paragraph" w:styleId="Heading6">
    <w:name w:val="heading 6"/>
    <w:basedOn w:val="Normal"/>
    <w:next w:val="Normal"/>
    <w:link w:val="Heading6Char"/>
    <w:unhideWhenUsed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B4F7A" w:themeColor="text2" w:themeShade="BF"/>
      <w:sz w:val="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5119"/>
    <w:rPr>
      <w:rFonts w:asciiTheme="majorHAnsi" w:hAnsiTheme="majorHAnsi"/>
      <w:caps/>
      <w:color w:val="19AED7" w:themeColor="accent2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F5119"/>
    <w:rPr>
      <w:rFonts w:asciiTheme="majorHAnsi" w:hAnsiTheme="majorHAnsi"/>
      <w:caps/>
      <w:color w:val="FFFFFF" w:themeColor="background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1773"/>
    <w:rPr>
      <w:rFonts w:asciiTheme="majorHAnsi" w:hAnsiTheme="majorHAnsi"/>
      <w:color w:val="8E0344" w:themeColor="accent1"/>
      <w:sz w:val="24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1B4F7A" w:themeColor="text2" w:themeShade="BF"/>
      <w:sz w:val="60"/>
    </w:rPr>
  </w:style>
  <w:style w:type="paragraph" w:styleId="ListParagraph">
    <w:name w:val="List Paragraph"/>
    <w:basedOn w:val="Normal"/>
    <w:uiPriority w:val="34"/>
    <w:rsid w:val="000D0FB4"/>
    <w:pPr>
      <w:numPr>
        <w:numId w:val="1"/>
      </w:numPr>
      <w:spacing w:after="400" w:line="240" w:lineRule="auto"/>
      <w:jc w:val="center"/>
    </w:pPr>
    <w:rPr>
      <w:color w:val="8E0344" w:themeColor="accent1"/>
      <w:sz w:val="32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68"/>
  </w:style>
  <w:style w:type="paragraph" w:styleId="Footer">
    <w:name w:val="footer"/>
    <w:basedOn w:val="Normal"/>
    <w:link w:val="Foot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68"/>
  </w:style>
  <w:style w:type="character" w:customStyle="1" w:styleId="Heading1Char">
    <w:name w:val="Heading 1 Char"/>
    <w:basedOn w:val="DefaultParagraphFont"/>
    <w:link w:val="Heading1"/>
    <w:uiPriority w:val="9"/>
    <w:rsid w:val="005D608A"/>
    <w:rPr>
      <w:rFonts w:asciiTheme="majorHAnsi" w:hAnsiTheme="majorHAnsi"/>
      <w:caps/>
      <w:color w:val="19AED7" w:themeColor="accent2"/>
      <w:sz w:val="28"/>
      <w:szCs w:val="56"/>
    </w:rPr>
  </w:style>
  <w:style w:type="paragraph" w:styleId="Title">
    <w:name w:val="Title"/>
    <w:basedOn w:val="Heading3"/>
    <w:next w:val="Normal"/>
    <w:link w:val="TitleChar"/>
    <w:uiPriority w:val="10"/>
    <w:qFormat/>
    <w:rsid w:val="00034A3C"/>
    <w:pPr>
      <w:spacing w:before="60" w:after="280" w:line="240" w:lineRule="auto"/>
      <w:jc w:val="left"/>
    </w:pPr>
    <w:rPr>
      <w:noProof/>
      <w:sz w:val="42"/>
    </w:rPr>
  </w:style>
  <w:style w:type="character" w:customStyle="1" w:styleId="TitleChar">
    <w:name w:val="Title Char"/>
    <w:basedOn w:val="DefaultParagraphFont"/>
    <w:link w:val="Title"/>
    <w:uiPriority w:val="10"/>
    <w:rsid w:val="00034A3C"/>
    <w:rPr>
      <w:rFonts w:asciiTheme="majorHAnsi" w:hAnsiTheme="majorHAnsi"/>
      <w:caps/>
      <w:noProof/>
      <w:color w:val="FFFFFF" w:themeColor="background1"/>
      <w:sz w:val="42"/>
      <w:szCs w:val="36"/>
    </w:rPr>
  </w:style>
  <w:style w:type="paragraph" w:styleId="Date">
    <w:name w:val="Date"/>
    <w:basedOn w:val="Normal"/>
    <w:next w:val="Normal"/>
    <w:link w:val="DateChar"/>
    <w:uiPriority w:val="99"/>
    <w:unhideWhenUsed/>
    <w:rsid w:val="00082E2C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82E2C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0EE"/>
    <w:rPr>
      <w:rFonts w:asciiTheme="majorHAnsi" w:eastAsiaTheme="majorEastAsia" w:hAnsiTheme="majorHAnsi" w:cstheme="majorBidi"/>
      <w:b/>
      <w:color w:val="256AA4" w:themeColor="text2"/>
      <w:sz w:val="36"/>
    </w:rPr>
  </w:style>
  <w:style w:type="paragraph" w:customStyle="1" w:styleId="checkboxindent">
    <w:name w:val="checkbox indent"/>
    <w:basedOn w:val="Normal"/>
    <w:qFormat/>
    <w:rsid w:val="00034A3C"/>
    <w:pPr>
      <w:spacing w:before="20" w:after="20"/>
      <w:ind w:left="357" w:hanging="357"/>
    </w:pPr>
  </w:style>
  <w:style w:type="paragraph" w:customStyle="1" w:styleId="bullet">
    <w:name w:val="bullet"/>
    <w:basedOn w:val="Normal"/>
    <w:rsid w:val="00034A3C"/>
    <w:pPr>
      <w:numPr>
        <w:numId w:val="5"/>
      </w:numPr>
      <w:spacing w:before="20" w:after="20"/>
      <w:ind w:left="538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\AppData\Roaming\Microsoft\Templates\Homework%20tips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7925-D9B7-4929-9E05-3F368B659568}"/>
      </w:docPartPr>
      <w:docPartBody>
        <w:p w:rsidR="00000000" w:rsidRDefault="001B2134">
          <w:r w:rsidRPr="000278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Genev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34"/>
    <w:rsid w:val="001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1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5">
      <a:dk1>
        <a:sysClr val="windowText" lastClr="000000"/>
      </a:dk1>
      <a:lt1>
        <a:sysClr val="window" lastClr="FFFFFF"/>
      </a:lt1>
      <a:dk2>
        <a:srgbClr val="256AA4"/>
      </a:dk2>
      <a:lt2>
        <a:srgbClr val="EEECE1"/>
      </a:lt2>
      <a:accent1>
        <a:srgbClr val="8E0344"/>
      </a:accent1>
      <a:accent2>
        <a:srgbClr val="19AED7"/>
      </a:accent2>
      <a:accent3>
        <a:srgbClr val="80B350"/>
      </a:accent3>
      <a:accent4>
        <a:srgbClr val="713B9E"/>
      </a:accent4>
      <a:accent5>
        <a:srgbClr val="000080"/>
      </a:accent5>
      <a:accent6>
        <a:srgbClr val="F76D28"/>
      </a:accent6>
      <a:hlink>
        <a:srgbClr val="0000FF"/>
      </a:hlink>
      <a:folHlink>
        <a:srgbClr val="800080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7738C22222E46A33A2A9E5036E2DA" ma:contentTypeVersion="13" ma:contentTypeDescription="Create a new document." ma:contentTypeScope="" ma:versionID="e836139cb09a5c721cb57a9daccfa28b">
  <xsd:schema xmlns:xsd="http://www.w3.org/2001/XMLSchema" xmlns:xs="http://www.w3.org/2001/XMLSchema" xmlns:p="http://schemas.microsoft.com/office/2006/metadata/properties" xmlns:ns3="befc9cc8-b4f1-4547-94c4-f5825f007969" xmlns:ns4="1a73532d-c3ff-4a70-97d6-3429c325e6de" targetNamespace="http://schemas.microsoft.com/office/2006/metadata/properties" ma:root="true" ma:fieldsID="4b490286ddad094f44c984ddfb85a64e" ns3:_="" ns4:_="">
    <xsd:import namespace="befc9cc8-b4f1-4547-94c4-f5825f007969"/>
    <xsd:import namespace="1a73532d-c3ff-4a70-97d6-3429c325e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9cc8-b4f1-4547-94c4-f5825f00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3532d-c3ff-4a70-97d6-3429c325e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74777-9C48-4306-9439-1305A002AB95}">
  <ds:schemaRefs>
    <ds:schemaRef ds:uri="http://schemas.microsoft.com/office/infopath/2007/PartnerControls"/>
    <ds:schemaRef ds:uri="1a73532d-c3ff-4a70-97d6-3429c325e6d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efc9cc8-b4f1-4547-94c4-f5825f007969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FE428D-C27A-47C5-9B91-EF8FBB317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29749-739C-4EEB-A6DA-2E300D3C1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9cc8-b4f1-4547-94c4-f5825f007969"/>
    <ds:schemaRef ds:uri="1a73532d-c3ff-4a70-97d6-3429c325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tips checklist.dotx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2020-07-27T16:58:00Z</dcterms:created>
  <dcterms:modified xsi:type="dcterms:W3CDTF">2020-07-27T18:05:00Z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0x010100D1D7738C22222E46A33A2A9E5036E2DA</vt:lpwstr>
  </property>
</Properties>
</file>