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B795" w14:textId="77777777" w:rsidR="008E4A97" w:rsidRPr="008E4A97" w:rsidRDefault="008E4A97" w:rsidP="008E4A97">
      <w:pPr>
        <w:rPr>
          <w:b/>
        </w:rPr>
      </w:pPr>
    </w:p>
    <w:p w14:paraId="5199876A" w14:textId="77777777" w:rsidR="00CE45F9" w:rsidRDefault="00CE45F9" w:rsidP="008E4A97">
      <w:pPr>
        <w:rPr>
          <w:b/>
        </w:rPr>
      </w:pPr>
      <w:r w:rsidRPr="00CE45F9">
        <w:rPr>
          <w:b/>
        </w:rPr>
        <w:t>Exploring adolescents’ and young adults’ experiences of seeking information about chronic pain using the internet and social media: a qualitative interview study</w:t>
      </w:r>
    </w:p>
    <w:p w14:paraId="5C382C89" w14:textId="77777777" w:rsidR="00CE45F9" w:rsidRDefault="00CE45F9" w:rsidP="008E4A97">
      <w:pPr>
        <w:rPr>
          <w:b/>
        </w:rPr>
      </w:pPr>
    </w:p>
    <w:p w14:paraId="2CEFBA41" w14:textId="693D5026" w:rsidR="008E4A97" w:rsidRDefault="008E4A97" w:rsidP="008E4A97">
      <w:pPr>
        <w:rPr>
          <w:bCs/>
        </w:rPr>
      </w:pPr>
      <w:r w:rsidRPr="008E4A97">
        <w:rPr>
          <w:b/>
        </w:rPr>
        <w:t>Debriefing Statement</w:t>
      </w:r>
      <w:r w:rsidRPr="008E4A97">
        <w:rPr>
          <w:i/>
        </w:rPr>
        <w:t xml:space="preserve"> (written</w:t>
      </w:r>
      <w:r w:rsidR="00CE45F9">
        <w:rPr>
          <w:i/>
        </w:rPr>
        <w:t xml:space="preserve"> and verbal</w:t>
      </w:r>
      <w:r w:rsidRPr="008E4A97">
        <w:rPr>
          <w:i/>
        </w:rPr>
        <w:t xml:space="preserve">) </w:t>
      </w:r>
      <w:r w:rsidRPr="008E4A97">
        <w:rPr>
          <w:bCs/>
        </w:rPr>
        <w:t>(</w:t>
      </w:r>
      <w:r w:rsidR="00EA266A">
        <w:rPr>
          <w:bCs/>
        </w:rPr>
        <w:t xml:space="preserve">version </w:t>
      </w:r>
      <w:r w:rsidR="00CE45F9">
        <w:rPr>
          <w:bCs/>
        </w:rPr>
        <w:t>0.</w:t>
      </w:r>
      <w:r w:rsidR="00AE4527">
        <w:rPr>
          <w:bCs/>
        </w:rPr>
        <w:t>2</w:t>
      </w:r>
      <w:r w:rsidRPr="008E4A97">
        <w:rPr>
          <w:bCs/>
        </w:rPr>
        <w:t xml:space="preserve">, </w:t>
      </w:r>
      <w:r w:rsidR="00AE4527">
        <w:rPr>
          <w:bCs/>
        </w:rPr>
        <w:t>28/08</w:t>
      </w:r>
      <w:r w:rsidR="00CE45F9">
        <w:rPr>
          <w:bCs/>
        </w:rPr>
        <w:t>/2020</w:t>
      </w:r>
      <w:r w:rsidRPr="008E4A97">
        <w:rPr>
          <w:bCs/>
        </w:rPr>
        <w:t>)</w:t>
      </w:r>
    </w:p>
    <w:p w14:paraId="220EA6BE" w14:textId="59096544" w:rsidR="00486CCA" w:rsidRPr="00486CCA" w:rsidRDefault="00486CCA" w:rsidP="008E4A97">
      <w:pPr>
        <w:rPr>
          <w:b/>
        </w:rPr>
      </w:pPr>
      <w:r w:rsidRPr="00486CCA">
        <w:rPr>
          <w:b/>
          <w:bCs/>
        </w:rPr>
        <w:t>ERGO ID:</w:t>
      </w:r>
      <w:r w:rsidR="00CE45F9">
        <w:rPr>
          <w:b/>
          <w:bCs/>
        </w:rPr>
        <w:t xml:space="preserve"> 56803</w:t>
      </w:r>
    </w:p>
    <w:p w14:paraId="0856169E" w14:textId="77777777" w:rsidR="008E4A97" w:rsidRPr="008E4A97" w:rsidRDefault="008E4A97" w:rsidP="008E4A97">
      <w:r w:rsidRPr="008E4A97">
        <w:t xml:space="preserve">                                </w:t>
      </w:r>
    </w:p>
    <w:p w14:paraId="31235FB9" w14:textId="62BA0465" w:rsidR="005071BA" w:rsidRDefault="008E4A97" w:rsidP="008E4A97">
      <w:r w:rsidRPr="008E4A97">
        <w:t xml:space="preserve">The aim of this research was </w:t>
      </w:r>
      <w:r w:rsidR="005E5C4F">
        <w:rPr>
          <w:iCs/>
        </w:rPr>
        <w:t>to explore</w:t>
      </w:r>
      <w:r w:rsidR="00C22684">
        <w:rPr>
          <w:iCs/>
        </w:rPr>
        <w:t xml:space="preserve"> </w:t>
      </w:r>
      <w:r w:rsidR="00C22684" w:rsidRPr="00C22684">
        <w:rPr>
          <w:iCs/>
        </w:rPr>
        <w:t>adolescents’</w:t>
      </w:r>
      <w:r w:rsidR="00C22684">
        <w:rPr>
          <w:iCs/>
        </w:rPr>
        <w:t xml:space="preserve"> and young adults’</w:t>
      </w:r>
      <w:r w:rsidR="00C22684" w:rsidRPr="00C22684">
        <w:rPr>
          <w:iCs/>
        </w:rPr>
        <w:t xml:space="preserve"> experiences of searching for information about </w:t>
      </w:r>
      <w:r w:rsidR="00C22684">
        <w:rPr>
          <w:iCs/>
        </w:rPr>
        <w:t xml:space="preserve">persistent </w:t>
      </w:r>
      <w:r w:rsidR="00683298">
        <w:rPr>
          <w:iCs/>
        </w:rPr>
        <w:t xml:space="preserve">or </w:t>
      </w:r>
      <w:r w:rsidR="00C22684" w:rsidRPr="00C22684">
        <w:rPr>
          <w:iCs/>
        </w:rPr>
        <w:t>chronic pain using the internet. This includes experiences of searching the internet using search engines, health information websites (e.g. the NHS website), and social media platforms</w:t>
      </w:r>
      <w:r w:rsidRPr="008E4A97">
        <w:t xml:space="preserve">. </w:t>
      </w:r>
      <w:r w:rsidR="00850AFA">
        <w:t xml:space="preserve">Similar research has been conducted with healthy adolescents </w:t>
      </w:r>
      <w:r w:rsidR="00850AFA">
        <w:rPr>
          <w:noProof/>
        </w:rPr>
        <w:t>(Henderson, Keogh &amp; Eccleston, 2014)</w:t>
      </w:r>
      <w:r w:rsidR="00850AFA">
        <w:t xml:space="preserve">. </w:t>
      </w:r>
    </w:p>
    <w:p w14:paraId="0DBDE79E" w14:textId="77777777" w:rsidR="005071BA" w:rsidRDefault="005071BA" w:rsidP="008E4A97"/>
    <w:p w14:paraId="69AE6790" w14:textId="399EA19D" w:rsidR="008E4A97" w:rsidRDefault="00DC109A" w:rsidP="00BC58FD">
      <w:r>
        <w:t>This was a qualitative interview study w</w:t>
      </w:r>
      <w:r w:rsidR="00714677">
        <w:t>h</w:t>
      </w:r>
      <w:r>
        <w:t xml:space="preserve">ere experiences </w:t>
      </w:r>
      <w:r w:rsidR="00714677">
        <w:t xml:space="preserve">will be interpreted by the research team to </w:t>
      </w:r>
      <w:r w:rsidR="003D685A">
        <w:t xml:space="preserve">generate a set of themes </w:t>
      </w:r>
      <w:r w:rsidR="006136E4">
        <w:rPr>
          <w:noProof/>
        </w:rPr>
        <w:t>(Braun &amp; Clarke, 2006)</w:t>
      </w:r>
      <w:r w:rsidR="008E4A97" w:rsidRPr="008E4A97">
        <w:t xml:space="preserve">. Your data will help our understanding of </w:t>
      </w:r>
      <w:r w:rsidR="0008624A">
        <w:rPr>
          <w:iCs/>
        </w:rPr>
        <w:t xml:space="preserve">how adolescents’ and young adults’ might use the internet to search for </w:t>
      </w:r>
      <w:r w:rsidR="00850AFA">
        <w:rPr>
          <w:iCs/>
        </w:rPr>
        <w:t xml:space="preserve">chronic </w:t>
      </w:r>
      <w:r w:rsidR="0008624A">
        <w:rPr>
          <w:iCs/>
        </w:rPr>
        <w:t xml:space="preserve">pain information and </w:t>
      </w:r>
      <w:r w:rsidR="00FE52A1">
        <w:rPr>
          <w:iCs/>
        </w:rPr>
        <w:t>pain management strategies.</w:t>
      </w:r>
      <w:r w:rsidR="008E4A97" w:rsidRPr="008E4A97">
        <w:t xml:space="preserve"> Once again</w:t>
      </w:r>
      <w:r w:rsidR="00FE52A1">
        <w:t>,</w:t>
      </w:r>
      <w:r w:rsidR="008E4A97" w:rsidRPr="008E4A97">
        <w:t xml:space="preserve"> results of this study will not include your name or any other identifying characteristics.  Th</w:t>
      </w:r>
      <w:r w:rsidR="00500B08">
        <w:t>is</w:t>
      </w:r>
      <w:r w:rsidR="008E4A97" w:rsidRPr="008E4A97">
        <w:t xml:space="preserve"> research did not use deception</w:t>
      </w:r>
      <w:r w:rsidR="00615345">
        <w:t xml:space="preserve"> (i.e. we did not hid</w:t>
      </w:r>
      <w:r w:rsidR="00346D73">
        <w:t>e any information about the study from you</w:t>
      </w:r>
      <w:r w:rsidR="00400122">
        <w:t xml:space="preserve"> when you decided to take part</w:t>
      </w:r>
      <w:r w:rsidR="00346D73">
        <w:t>)</w:t>
      </w:r>
      <w:r w:rsidR="008E4A97" w:rsidRPr="008E4A97">
        <w:t xml:space="preserve">. </w:t>
      </w:r>
    </w:p>
    <w:p w14:paraId="7F221956" w14:textId="5A32EE67" w:rsidR="00E74865" w:rsidRDefault="00E74865" w:rsidP="008E4A97"/>
    <w:p w14:paraId="6EF0DC07" w14:textId="48FFEA4F" w:rsidR="00E74865" w:rsidRDefault="00E74865" w:rsidP="008E4A97">
      <w:r>
        <w:t xml:space="preserve">NHS </w:t>
      </w:r>
      <w:r w:rsidR="00884721">
        <w:t xml:space="preserve">evidence-based </w:t>
      </w:r>
      <w:r>
        <w:t>guidance on ways to reduc</w:t>
      </w:r>
      <w:r w:rsidR="00884721">
        <w:t xml:space="preserve">e pain can be found here: </w:t>
      </w:r>
      <w:hyperlink r:id="rId10" w:history="1">
        <w:r w:rsidR="00884721" w:rsidRPr="001E0937">
          <w:rPr>
            <w:rStyle w:val="Hyperlink"/>
          </w:rPr>
          <w:t>https://www.nhs.uk/live-well/healthy-body/10-ways-to-ease-pain/</w:t>
        </w:r>
      </w:hyperlink>
    </w:p>
    <w:p w14:paraId="1365F8B8" w14:textId="77777777" w:rsidR="00CE45F9" w:rsidRPr="008E4A97" w:rsidRDefault="00CE45F9" w:rsidP="008E4A97"/>
    <w:p w14:paraId="62C7FA0B" w14:textId="5EF03E88" w:rsidR="008E4A97" w:rsidRPr="00C51797" w:rsidRDefault="008E4A97" w:rsidP="00D64738">
      <w:pPr>
        <w:rPr>
          <w:iCs/>
        </w:rPr>
      </w:pPr>
      <w:r w:rsidRPr="008E4A97">
        <w:t xml:space="preserve">If you have any further </w:t>
      </w:r>
      <w:r w:rsidR="00CE45F9" w:rsidRPr="008E4A97">
        <w:t>questions,</w:t>
      </w:r>
      <w:r w:rsidR="00C80C3B">
        <w:t xml:space="preserve"> or would like t</w:t>
      </w:r>
      <w:r w:rsidR="00D64738">
        <w:t>o hear about the findings of this research,</w:t>
      </w:r>
      <w:r w:rsidRPr="008E4A97">
        <w:t xml:space="preserve"> please contact me</w:t>
      </w:r>
      <w:r w:rsidR="00D64738">
        <w:t xml:space="preserve">; Anna Hurley-Wallace </w:t>
      </w:r>
      <w:r w:rsidRPr="008E4A97">
        <w:t xml:space="preserve">at </w:t>
      </w:r>
      <w:hyperlink r:id="rId11" w:history="1">
        <w:r w:rsidR="00C51797" w:rsidRPr="001E0937">
          <w:rPr>
            <w:rStyle w:val="Hyperlink"/>
            <w:iCs/>
          </w:rPr>
          <w:t>A.Hurley-Wallace@soton.ac.uk</w:t>
        </w:r>
      </w:hyperlink>
      <w:r w:rsidR="00C51797">
        <w:rPr>
          <w:iCs/>
        </w:rPr>
        <w:t>.</w:t>
      </w:r>
    </w:p>
    <w:p w14:paraId="2CD06611" w14:textId="77777777" w:rsidR="008E4A97" w:rsidRPr="008E4A97" w:rsidRDefault="008E4A97" w:rsidP="008E4A97"/>
    <w:p w14:paraId="51E86D7F" w14:textId="4A036BF5" w:rsidR="008E4A97" w:rsidRDefault="008E4A97" w:rsidP="008E4A97">
      <w:r w:rsidRPr="008E4A97">
        <w:t>Thank you for your participation in this research.</w:t>
      </w:r>
    </w:p>
    <w:p w14:paraId="005169EE" w14:textId="77777777" w:rsidR="00CE45F9" w:rsidRPr="008E4A97" w:rsidRDefault="00CE45F9" w:rsidP="008E4A97"/>
    <w:p w14:paraId="5CBD7A60" w14:textId="77777777" w:rsidR="008E4A97" w:rsidRPr="008E4A97" w:rsidRDefault="008E4A97" w:rsidP="008E4A97"/>
    <w:p w14:paraId="6C0C9B86" w14:textId="548C15E3" w:rsidR="008E4A97" w:rsidRPr="008E4A97" w:rsidRDefault="008E4A97" w:rsidP="008E4A97">
      <w:r w:rsidRPr="008E4A97">
        <w:t>Signature</w:t>
      </w:r>
      <w:r w:rsidR="0046258B">
        <w:t>:</w:t>
      </w:r>
      <w:r w:rsidRPr="008E4A97">
        <w:t xml:space="preserve"> </w:t>
      </w:r>
      <w:r w:rsidR="0046258B">
        <w:rPr>
          <w:noProof/>
        </w:rPr>
        <w:drawing>
          <wp:inline distT="0" distB="0" distL="0" distR="0" wp14:anchorId="65EF2450" wp14:editId="72DA667A">
            <wp:extent cx="2028305" cy="498764"/>
            <wp:effectExtent l="0" t="0" r="0" b="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305" cy="49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A97">
        <w:t xml:space="preserve">        Date </w:t>
      </w:r>
      <w:sdt>
        <w:sdtPr>
          <w:id w:val="-206266779"/>
          <w:placeholder>
            <w:docPart w:val="DefaultPlaceholder_-1854013440"/>
          </w:placeholder>
          <w:showingPlcHdr/>
        </w:sdtPr>
        <w:sdtEndPr/>
        <w:sdtContent>
          <w:r w:rsidR="0046258B" w:rsidRPr="001E0937">
            <w:rPr>
              <w:rStyle w:val="PlaceholderText"/>
            </w:rPr>
            <w:t>Click or tap here to enter text.</w:t>
          </w:r>
        </w:sdtContent>
      </w:sdt>
    </w:p>
    <w:p w14:paraId="3AB75E0A" w14:textId="77777777" w:rsidR="008E4A97" w:rsidRPr="008E4A97" w:rsidRDefault="008E4A97" w:rsidP="008E4A97"/>
    <w:p w14:paraId="279F70F0" w14:textId="51614980" w:rsidR="008E4A97" w:rsidRPr="008E4A97" w:rsidRDefault="008E4A97" w:rsidP="008E4A97">
      <w:r w:rsidRPr="008E4A97">
        <w:t>Name</w:t>
      </w:r>
      <w:r w:rsidR="0046258B">
        <w:t>: Miss A L Hurley-Wallace</w:t>
      </w:r>
    </w:p>
    <w:p w14:paraId="2ABC6FB8" w14:textId="77777777" w:rsidR="008E4A97" w:rsidRPr="008E4A97" w:rsidRDefault="008E4A97" w:rsidP="008E4A97"/>
    <w:p w14:paraId="464A7F98" w14:textId="312F0F13" w:rsidR="003D685A" w:rsidRDefault="008E4A97" w:rsidP="006136E4">
      <w:r w:rsidRPr="008E4A97">
        <w:t xml:space="preserve">If you have questions about your rights as a participant in this research, or if you feel that you have been placed at risk, you may contact the </w:t>
      </w:r>
      <w:r w:rsidR="00EC0827" w:rsidRPr="00EC0827">
        <w:t>University of Southampton Research Integrity and Governance Manager (023 8059 5058, rgoinfo@soton.ac.uk).</w:t>
      </w:r>
    </w:p>
    <w:p w14:paraId="328340FC" w14:textId="77777777" w:rsidR="003D685A" w:rsidRDefault="003D685A"/>
    <w:p w14:paraId="5287F08B" w14:textId="0211DA2C" w:rsidR="00876FBF" w:rsidRPr="00876FBF" w:rsidRDefault="00876FBF" w:rsidP="00500B08">
      <w:pPr>
        <w:pStyle w:val="EndNoteBibliographyTitle"/>
      </w:pPr>
      <w:r w:rsidRPr="00876FBF">
        <w:t>References</w:t>
      </w:r>
    </w:p>
    <w:p w14:paraId="2EA53FF6" w14:textId="77777777" w:rsidR="00876FBF" w:rsidRPr="00876FBF" w:rsidRDefault="00876FBF" w:rsidP="00876FBF">
      <w:pPr>
        <w:pStyle w:val="EndNoteBibliographyTitle"/>
      </w:pPr>
    </w:p>
    <w:p w14:paraId="78D58B5E" w14:textId="77777777" w:rsidR="00876FBF" w:rsidRPr="00876FBF" w:rsidRDefault="00876FBF" w:rsidP="00EA266A">
      <w:pPr>
        <w:pStyle w:val="EndNoteBibliography"/>
        <w:spacing w:line="300" w:lineRule="auto"/>
        <w:ind w:left="720" w:hanging="720"/>
      </w:pPr>
      <w:r w:rsidRPr="00876FBF">
        <w:t xml:space="preserve">Braun, V., &amp; Clarke, V. (2006). Using thematic analysis in psychology. </w:t>
      </w:r>
      <w:r w:rsidRPr="00876FBF">
        <w:rPr>
          <w:i/>
        </w:rPr>
        <w:t>Qualitative Research in Psychology, 3</w:t>
      </w:r>
      <w:r w:rsidRPr="00876FBF">
        <w:t>(2), 77-101. doi:10.1191/1478088706qp063oa</w:t>
      </w:r>
    </w:p>
    <w:p w14:paraId="71DF32F2" w14:textId="6B791275" w:rsidR="00E52534" w:rsidRDefault="00876FBF" w:rsidP="00FD35B5">
      <w:pPr>
        <w:pStyle w:val="EndNoteBibliography"/>
        <w:spacing w:line="300" w:lineRule="auto"/>
        <w:ind w:left="720" w:hanging="720"/>
      </w:pPr>
      <w:r w:rsidRPr="00876FBF">
        <w:t xml:space="preserve">Henderson, E. M., Keogh, E., &amp; Eccleston, C. (2014). Why go online when you have pain? A qualitative analysis of teenagers' use of the Internet for pain management advice. </w:t>
      </w:r>
      <w:r w:rsidRPr="00876FBF">
        <w:rPr>
          <w:i/>
        </w:rPr>
        <w:t>Child Care Health Dev, 40</w:t>
      </w:r>
      <w:r w:rsidRPr="00876FBF">
        <w:t>(4), 572-579. doi:10.1111/cch.12072</w:t>
      </w:r>
    </w:p>
    <w:sectPr w:rsidR="00E52534" w:rsidSect="00DA259C">
      <w:headerReference w:type="default" r:id="rId13"/>
      <w:endnotePr>
        <w:numFmt w:val="decimal"/>
      </w:endnotePr>
      <w:pgSz w:w="11905" w:h="16837"/>
      <w:pgMar w:top="1440" w:right="1440" w:bottom="1076" w:left="1440" w:header="1077" w:footer="10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CA2C2" w14:textId="77777777" w:rsidR="00422775" w:rsidRDefault="00422775">
      <w:r>
        <w:separator/>
      </w:r>
    </w:p>
  </w:endnote>
  <w:endnote w:type="continuationSeparator" w:id="0">
    <w:p w14:paraId="4F9388CE" w14:textId="77777777" w:rsidR="00422775" w:rsidRDefault="004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6A8DD" w14:textId="77777777" w:rsidR="00422775" w:rsidRDefault="00422775">
      <w:r>
        <w:separator/>
      </w:r>
    </w:p>
  </w:footnote>
  <w:footnote w:type="continuationSeparator" w:id="0">
    <w:p w14:paraId="160E7E78" w14:textId="77777777" w:rsidR="00422775" w:rsidRDefault="0042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E786" w14:textId="2A2F2609" w:rsidR="00735EE9" w:rsidRDefault="00303359" w:rsidP="00303359">
    <w:pPr>
      <w:widowControl w:val="0"/>
      <w:ind w:right="480"/>
      <w:rPr>
        <w:lang w:val="en-US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9469DD2" wp14:editId="432A8403">
          <wp:simplePos x="0" y="0"/>
          <wp:positionH relativeFrom="margin">
            <wp:posOffset>3601720</wp:posOffset>
          </wp:positionH>
          <wp:positionV relativeFrom="paragraph">
            <wp:posOffset>-357505</wp:posOffset>
          </wp:positionV>
          <wp:extent cx="2125980" cy="589280"/>
          <wp:effectExtent l="0" t="0" r="7620" b="1270"/>
          <wp:wrapTight wrapText="bothSides">
            <wp:wrapPolygon edited="0">
              <wp:start x="0" y="0"/>
              <wp:lineTo x="0" y="20948"/>
              <wp:lineTo x="21484" y="20948"/>
              <wp:lineTo x="21484" y="0"/>
              <wp:lineTo x="0" y="0"/>
            </wp:wrapPolygon>
          </wp:wrapTight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S logo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9C">
      <w:rPr>
        <w:lang w:val="en-US"/>
      </w:rPr>
      <w:tab/>
    </w:r>
    <w:r w:rsidR="00DA259C">
      <w:rPr>
        <w:lang w:val="en-US"/>
      </w:rPr>
      <w:tab/>
    </w:r>
    <w:r w:rsidR="00DA259C">
      <w:rPr>
        <w:lang w:val="en-US"/>
      </w:rPr>
      <w:tab/>
    </w:r>
    <w:r w:rsidR="00DA259C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 edit1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z2e9dsaat9e9edrwrvfaw70e5td5dx0vdw&quot;&gt;PhD articles September 17 - Feb 20-Converted&lt;record-ids&gt;&lt;item&gt;1136&lt;/item&gt;&lt;item&gt;1343&lt;/item&gt;&lt;/record-ids&gt;&lt;/item&gt;&lt;/Libraries&gt;"/>
  </w:docVars>
  <w:rsids>
    <w:rsidRoot w:val="008E4A97"/>
    <w:rsid w:val="00036270"/>
    <w:rsid w:val="0008624A"/>
    <w:rsid w:val="000F5A9B"/>
    <w:rsid w:val="00181AC1"/>
    <w:rsid w:val="002D34F3"/>
    <w:rsid w:val="0030205B"/>
    <w:rsid w:val="00303359"/>
    <w:rsid w:val="00313AE3"/>
    <w:rsid w:val="00346D73"/>
    <w:rsid w:val="003D685A"/>
    <w:rsid w:val="00400122"/>
    <w:rsid w:val="00422775"/>
    <w:rsid w:val="0046258B"/>
    <w:rsid w:val="00486CCA"/>
    <w:rsid w:val="004C7863"/>
    <w:rsid w:val="004E6393"/>
    <w:rsid w:val="00500B08"/>
    <w:rsid w:val="005071BA"/>
    <w:rsid w:val="005E5C4F"/>
    <w:rsid w:val="006136E4"/>
    <w:rsid w:val="00615345"/>
    <w:rsid w:val="006559AF"/>
    <w:rsid w:val="00683298"/>
    <w:rsid w:val="006F0AED"/>
    <w:rsid w:val="00714677"/>
    <w:rsid w:val="0079610B"/>
    <w:rsid w:val="00850AFA"/>
    <w:rsid w:val="00876FBF"/>
    <w:rsid w:val="00884721"/>
    <w:rsid w:val="00886705"/>
    <w:rsid w:val="008D379C"/>
    <w:rsid w:val="008E4A97"/>
    <w:rsid w:val="0099544C"/>
    <w:rsid w:val="00A23C72"/>
    <w:rsid w:val="00A53AC6"/>
    <w:rsid w:val="00A965BE"/>
    <w:rsid w:val="00AE4527"/>
    <w:rsid w:val="00B528CE"/>
    <w:rsid w:val="00BC58FD"/>
    <w:rsid w:val="00C22684"/>
    <w:rsid w:val="00C51797"/>
    <w:rsid w:val="00C80C3B"/>
    <w:rsid w:val="00CE45F9"/>
    <w:rsid w:val="00D64738"/>
    <w:rsid w:val="00DA259C"/>
    <w:rsid w:val="00DC109A"/>
    <w:rsid w:val="00E74865"/>
    <w:rsid w:val="00EA266A"/>
    <w:rsid w:val="00EC0827"/>
    <w:rsid w:val="00FC7988"/>
    <w:rsid w:val="00FD35B5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39B8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A97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D685A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685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D685A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D685A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17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625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2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59C"/>
  </w:style>
  <w:style w:type="paragraph" w:styleId="Footer">
    <w:name w:val="footer"/>
    <w:basedOn w:val="Normal"/>
    <w:link w:val="FooterChar"/>
    <w:uiPriority w:val="99"/>
    <w:unhideWhenUsed/>
    <w:rsid w:val="00DA2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59C"/>
  </w:style>
  <w:style w:type="paragraph" w:styleId="BalloonText">
    <w:name w:val="Balloon Text"/>
    <w:basedOn w:val="Normal"/>
    <w:link w:val="BalloonTextChar"/>
    <w:uiPriority w:val="99"/>
    <w:semiHidden/>
    <w:unhideWhenUsed/>
    <w:rsid w:val="0061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Hurley-Wallace@soton.ac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hs.uk/live-well/healthy-body/10-ways-to-ease-pai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148C-1F11-402B-87AD-4220F113F734}"/>
      </w:docPartPr>
      <w:docPartBody>
        <w:p w:rsidR="009B30E0" w:rsidRDefault="00144F52">
          <w:r w:rsidRPr="001E09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52"/>
    <w:rsid w:val="00144F52"/>
    <w:rsid w:val="009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F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13" ma:contentTypeDescription="Create a new document." ma:contentTypeScope="" ma:versionID="e836139cb09a5c721cb57a9daccfa28b">
  <xsd:schema xmlns:xsd="http://www.w3.org/2001/XMLSchema" xmlns:xs="http://www.w3.org/2001/XMLSchema" xmlns:p="http://schemas.microsoft.com/office/2006/metadata/properties" xmlns:ns3="befc9cc8-b4f1-4547-94c4-f5825f007969" xmlns:ns4="1a73532d-c3ff-4a70-97d6-3429c325e6de" targetNamespace="http://schemas.microsoft.com/office/2006/metadata/properties" ma:root="true" ma:fieldsID="4b490286ddad094f44c984ddfb85a64e" ns3:_="" ns4:_="">
    <xsd:import namespace="befc9cc8-b4f1-4547-94c4-f5825f007969"/>
    <xsd:import namespace="1a73532d-c3ff-4a70-97d6-3429c325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532d-c3ff-4a70-97d6-3429c325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29A53-7DB8-49FF-B04E-D044BACED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ECB39-DF88-4F82-88E0-F77024A5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1a73532d-c3ff-4a70-97d6-3429c325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A5DDB-4B36-4221-843A-B972D885E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DFA38-2FA4-4639-8DCA-B9A6F51187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C.A.</dc:creator>
  <cp:keywords/>
  <dc:description/>
  <cp:lastModifiedBy>Anna Hurley-Wallace</cp:lastModifiedBy>
  <cp:revision>12</cp:revision>
  <dcterms:created xsi:type="dcterms:W3CDTF">2020-08-28T17:52:00Z</dcterms:created>
  <dcterms:modified xsi:type="dcterms:W3CDTF">2020-09-07T11:47:00Z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</Properties>
</file>