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64A84" w14:textId="51922136" w:rsidR="002868E2" w:rsidRPr="00F95F75" w:rsidRDefault="745C8B23" w:rsidP="008C4EB4">
      <w:pPr>
        <w:pStyle w:val="Title"/>
        <w:rPr>
          <w:rFonts w:ascii="Calibri" w:eastAsia="Calibri" w:hAnsi="Calibri" w:cs="Calibri"/>
        </w:rPr>
      </w:pPr>
      <w:r w:rsidRPr="00F95F75">
        <w:rPr>
          <w:rFonts w:ascii="Calibri" w:eastAsia="Calibri" w:hAnsi="Calibri" w:cs="Calibri"/>
        </w:rPr>
        <w:t>A</w:t>
      </w:r>
      <w:r w:rsidR="00474D57">
        <w:rPr>
          <w:rFonts w:ascii="Calibri" w:eastAsia="Calibri" w:hAnsi="Calibri" w:cs="Calibri"/>
        </w:rPr>
        <w:t xml:space="preserve"> compact</w:t>
      </w:r>
      <w:r w:rsidRPr="00F95F75">
        <w:rPr>
          <w:rFonts w:ascii="Calibri" w:eastAsia="Calibri" w:hAnsi="Calibri" w:cs="Calibri"/>
        </w:rPr>
        <w:t xml:space="preserve"> </w:t>
      </w:r>
      <w:r w:rsidR="005E06E9">
        <w:rPr>
          <w:rFonts w:ascii="Calibri" w:eastAsia="Calibri" w:hAnsi="Calibri" w:cs="Calibri"/>
        </w:rPr>
        <w:t xml:space="preserve">two-loudspeaker </w:t>
      </w:r>
      <w:r w:rsidRPr="00F95F75">
        <w:rPr>
          <w:rFonts w:ascii="Calibri" w:eastAsia="Calibri" w:hAnsi="Calibri" w:cs="Calibri"/>
        </w:rPr>
        <w:t xml:space="preserve">virtual </w:t>
      </w:r>
      <w:r w:rsidR="005E06E9">
        <w:rPr>
          <w:rFonts w:ascii="Calibri" w:eastAsia="Calibri" w:hAnsi="Calibri" w:cs="Calibri"/>
        </w:rPr>
        <w:t>sound re</w:t>
      </w:r>
      <w:r w:rsidR="00CE5628">
        <w:rPr>
          <w:rFonts w:ascii="Calibri" w:eastAsia="Calibri" w:hAnsi="Calibri" w:cs="Calibri"/>
        </w:rPr>
        <w:t xml:space="preserve">production </w:t>
      </w:r>
      <w:r w:rsidRPr="00F95F75">
        <w:rPr>
          <w:rFonts w:ascii="Calibri" w:eastAsia="Calibri" w:hAnsi="Calibri" w:cs="Calibri"/>
        </w:rPr>
        <w:t>system for clinical testing of spatial hearing in cochlear implant and hearing aid users</w:t>
      </w:r>
    </w:p>
    <w:p w14:paraId="337586F1" w14:textId="1CD626C1" w:rsidR="002868E2" w:rsidRPr="00F95F75" w:rsidRDefault="745C8B23" w:rsidP="4BBE53C0">
      <w:pPr>
        <w:pStyle w:val="AuthorList"/>
        <w:rPr>
          <w:rFonts w:ascii="Calibri" w:eastAsia="Calibri" w:hAnsi="Calibri" w:cs="Calibri"/>
          <w:vertAlign w:val="superscript"/>
        </w:rPr>
      </w:pPr>
      <w:r w:rsidRPr="00F95F75">
        <w:rPr>
          <w:rFonts w:ascii="Calibri" w:eastAsia="Calibri" w:hAnsi="Calibri" w:cs="Calibri"/>
        </w:rPr>
        <w:t>Eric C. Hamdan</w:t>
      </w:r>
      <w:r w:rsidR="00A75F87" w:rsidRPr="00F95F75">
        <w:rPr>
          <w:rFonts w:ascii="Calibri" w:eastAsia="Calibri" w:hAnsi="Calibri" w:cs="Calibri"/>
          <w:vertAlign w:val="superscript"/>
        </w:rPr>
        <w:t>1</w:t>
      </w:r>
      <w:r w:rsidR="2EB3792D" w:rsidRPr="00F95F75">
        <w:rPr>
          <w:rFonts w:ascii="Calibri" w:eastAsia="Calibri" w:hAnsi="Calibri" w:cs="Calibri"/>
          <w:vertAlign w:val="superscript"/>
        </w:rPr>
        <w:t>,</w:t>
      </w:r>
      <w:r w:rsidR="31A074D6" w:rsidRPr="00F95F75">
        <w:rPr>
          <w:rFonts w:ascii="Calibri" w:eastAsia="Calibri" w:hAnsi="Calibri" w:cs="Calibri"/>
          <w:vertAlign w:val="superscript"/>
        </w:rPr>
        <w:t>2</w:t>
      </w:r>
      <w:r w:rsidR="2D73124B" w:rsidRPr="00F95F75">
        <w:rPr>
          <w:rFonts w:ascii="Calibri" w:eastAsia="Calibri" w:hAnsi="Calibri" w:cs="Calibri"/>
          <w:vertAlign w:val="superscript"/>
        </w:rPr>
        <w:t>*</w:t>
      </w:r>
      <w:r w:rsidR="002868E2" w:rsidRPr="00F95F75">
        <w:rPr>
          <w:rFonts w:ascii="Calibri" w:eastAsia="Calibri" w:hAnsi="Calibri" w:cs="Calibri"/>
        </w:rPr>
        <w:t xml:space="preserve">, </w:t>
      </w:r>
      <w:r w:rsidR="74C8A903" w:rsidRPr="00F95F75">
        <w:rPr>
          <w:rFonts w:ascii="Calibri" w:eastAsia="Calibri" w:hAnsi="Calibri" w:cs="Calibri"/>
        </w:rPr>
        <w:t>Mark D. Fletcher</w:t>
      </w:r>
      <w:r w:rsidR="380C5119" w:rsidRPr="00F95F75">
        <w:rPr>
          <w:rFonts w:ascii="Calibri" w:eastAsia="Calibri" w:hAnsi="Calibri" w:cs="Calibri"/>
          <w:vertAlign w:val="superscript"/>
        </w:rPr>
        <w:t>1</w:t>
      </w:r>
      <w:r w:rsidR="42847ED5" w:rsidRPr="00F95F75">
        <w:rPr>
          <w:rFonts w:ascii="Calibri" w:eastAsia="Calibri" w:hAnsi="Calibri" w:cs="Calibri"/>
          <w:vertAlign w:val="superscript"/>
        </w:rPr>
        <w:t>,</w:t>
      </w:r>
      <w:r w:rsidR="002868E2" w:rsidRPr="00F95F75">
        <w:rPr>
          <w:rFonts w:ascii="Calibri" w:eastAsia="Calibri" w:hAnsi="Calibri" w:cs="Calibri"/>
          <w:vertAlign w:val="superscript"/>
        </w:rPr>
        <w:t>2</w:t>
      </w:r>
    </w:p>
    <w:p w14:paraId="3EC68EFD" w14:textId="5828C180" w:rsidR="002868E2" w:rsidRPr="00F95F75" w:rsidRDefault="002868E2" w:rsidP="4BBE53C0">
      <w:pPr>
        <w:spacing w:before="240" w:after="0"/>
        <w:rPr>
          <w:rFonts w:ascii="Calibri" w:eastAsia="Calibri" w:hAnsi="Calibri" w:cs="Calibri"/>
        </w:rPr>
      </w:pPr>
      <w:r w:rsidRPr="00F95F75">
        <w:rPr>
          <w:rFonts w:ascii="Calibri" w:eastAsia="Calibri" w:hAnsi="Calibri" w:cs="Calibri"/>
          <w:vertAlign w:val="superscript"/>
        </w:rPr>
        <w:t>1</w:t>
      </w:r>
      <w:r w:rsidR="2BBE1094" w:rsidRPr="00F95F75">
        <w:rPr>
          <w:rFonts w:ascii="Calibri" w:eastAsia="Calibri" w:hAnsi="Calibri" w:cs="Calibri"/>
        </w:rPr>
        <w:t>University of Southampton Auditory Implant Ce</w:t>
      </w:r>
      <w:r w:rsidR="5C2BC76D" w:rsidRPr="00F95F75">
        <w:rPr>
          <w:rFonts w:ascii="Calibri" w:eastAsia="Calibri" w:hAnsi="Calibri" w:cs="Calibri"/>
        </w:rPr>
        <w:t>n</w:t>
      </w:r>
      <w:r w:rsidR="2BBE1094" w:rsidRPr="00F95F75">
        <w:rPr>
          <w:rFonts w:ascii="Calibri" w:eastAsia="Calibri" w:hAnsi="Calibri" w:cs="Calibri"/>
        </w:rPr>
        <w:t>tre, University of Southampton</w:t>
      </w:r>
      <w:r w:rsidRPr="00F95F75">
        <w:rPr>
          <w:rFonts w:ascii="Calibri" w:eastAsia="Calibri" w:hAnsi="Calibri" w:cs="Calibri"/>
        </w:rPr>
        <w:t xml:space="preserve">, </w:t>
      </w:r>
      <w:r w:rsidR="0D72965F" w:rsidRPr="00F95F75">
        <w:rPr>
          <w:rFonts w:ascii="Calibri" w:eastAsia="Calibri" w:hAnsi="Calibri" w:cs="Calibri"/>
        </w:rPr>
        <w:t>UK</w:t>
      </w:r>
    </w:p>
    <w:p w14:paraId="626845AB" w14:textId="60620C48" w:rsidR="002868E2" w:rsidRPr="00F95F75" w:rsidRDefault="002868E2" w:rsidP="4BBE53C0">
      <w:pPr>
        <w:spacing w:after="0"/>
        <w:rPr>
          <w:rFonts w:ascii="Calibri" w:eastAsia="Calibri" w:hAnsi="Calibri" w:cs="Calibri"/>
        </w:rPr>
      </w:pPr>
      <w:r w:rsidRPr="00F95F75">
        <w:rPr>
          <w:rFonts w:ascii="Calibri" w:eastAsia="Calibri" w:hAnsi="Calibri" w:cs="Calibri"/>
          <w:vertAlign w:val="superscript"/>
        </w:rPr>
        <w:t>2</w:t>
      </w:r>
      <w:r w:rsidR="1F8E04E3" w:rsidRPr="00F95F75">
        <w:rPr>
          <w:rFonts w:ascii="Calibri" w:eastAsia="Calibri" w:hAnsi="Calibri" w:cs="Calibri"/>
        </w:rPr>
        <w:t>Institute of Sound and Vibration Research</w:t>
      </w:r>
      <w:r w:rsidRPr="00F95F75">
        <w:rPr>
          <w:rFonts w:ascii="Calibri" w:eastAsia="Calibri" w:hAnsi="Calibri" w:cs="Calibri"/>
        </w:rPr>
        <w:t xml:space="preserve">, </w:t>
      </w:r>
      <w:r w:rsidR="28C674A8" w:rsidRPr="00F95F75">
        <w:rPr>
          <w:rFonts w:ascii="Calibri" w:eastAsia="Calibri" w:hAnsi="Calibri" w:cs="Calibri"/>
        </w:rPr>
        <w:t>University of Southampton, UK</w:t>
      </w:r>
    </w:p>
    <w:p w14:paraId="68E9F499" w14:textId="615742A3" w:rsidR="00766771" w:rsidRPr="00F95F75" w:rsidRDefault="002868E2" w:rsidP="4BBE53C0">
      <w:pPr>
        <w:spacing w:before="240" w:after="0"/>
        <w:rPr>
          <w:rFonts w:ascii="Calibri" w:eastAsia="Calibri" w:hAnsi="Calibri" w:cs="Calibri"/>
        </w:rPr>
      </w:pPr>
      <w:r w:rsidRPr="00F95F75">
        <w:rPr>
          <w:rFonts w:ascii="Calibri" w:eastAsia="Calibri" w:hAnsi="Calibri" w:cs="Calibri"/>
          <w:b/>
          <w:bCs/>
        </w:rPr>
        <w:t xml:space="preserve">* Correspondence: </w:t>
      </w:r>
      <w:r w:rsidRPr="00F95F75">
        <w:br/>
      </w:r>
      <w:r w:rsidR="58E92B5A" w:rsidRPr="00F95F75">
        <w:rPr>
          <w:rFonts w:ascii="Calibri" w:eastAsia="Calibri" w:hAnsi="Calibri" w:cs="Calibri"/>
        </w:rPr>
        <w:t>E. C. Hamdan</w:t>
      </w:r>
      <w:r w:rsidRPr="00F95F75">
        <w:br/>
      </w:r>
      <w:r w:rsidR="00766771" w:rsidRPr="00766771">
        <w:rPr>
          <w:rFonts w:ascii="Calibri" w:eastAsia="Calibri" w:hAnsi="Calibri" w:cs="Calibri"/>
        </w:rPr>
        <w:t>eh4n15@southamptonalumni.ac.uk</w:t>
      </w:r>
    </w:p>
    <w:p w14:paraId="688EE9ED" w14:textId="245CE324" w:rsidR="00EA3D3C" w:rsidRPr="00F95F75" w:rsidRDefault="410AB26F" w:rsidP="4BBE53C0">
      <w:pPr>
        <w:pStyle w:val="AuthorList"/>
        <w:rPr>
          <w:rFonts w:ascii="Calibri" w:eastAsia="Calibri" w:hAnsi="Calibri" w:cs="Calibri"/>
          <w:vertAlign w:val="subscript"/>
        </w:rPr>
      </w:pPr>
      <w:r w:rsidRPr="410AB26F">
        <w:rPr>
          <w:rFonts w:ascii="Calibri" w:eastAsia="Calibri" w:hAnsi="Calibri" w:cs="Calibri"/>
        </w:rPr>
        <w:t>Keywords: hearing impairment</w:t>
      </w:r>
      <w:r w:rsidRPr="410AB26F">
        <w:rPr>
          <w:rFonts w:ascii="Calibri" w:eastAsia="Calibri" w:hAnsi="Calibri" w:cs="Calibri"/>
          <w:vertAlign w:val="subscript"/>
        </w:rPr>
        <w:t>1</w:t>
      </w:r>
      <w:r w:rsidRPr="410AB26F">
        <w:rPr>
          <w:rFonts w:ascii="Calibri" w:eastAsia="Calibri" w:hAnsi="Calibri" w:cs="Calibri"/>
        </w:rPr>
        <w:t>, speech in noise (SIN)</w:t>
      </w:r>
      <w:r w:rsidRPr="410AB26F">
        <w:rPr>
          <w:rFonts w:ascii="Calibri" w:eastAsia="Calibri" w:hAnsi="Calibri" w:cs="Calibri"/>
          <w:vertAlign w:val="subscript"/>
        </w:rPr>
        <w:t>2</w:t>
      </w:r>
      <w:r w:rsidRPr="410AB26F">
        <w:rPr>
          <w:rFonts w:ascii="Calibri" w:eastAsia="Calibri" w:hAnsi="Calibri" w:cs="Calibri"/>
        </w:rPr>
        <w:t>, sound locali</w:t>
      </w:r>
      <w:r w:rsidR="00C66A49">
        <w:rPr>
          <w:rFonts w:ascii="Calibri" w:eastAsia="Calibri" w:hAnsi="Calibri" w:cs="Calibri"/>
        </w:rPr>
        <w:t>z</w:t>
      </w:r>
      <w:r w:rsidRPr="410AB26F">
        <w:rPr>
          <w:rFonts w:ascii="Calibri" w:eastAsia="Calibri" w:hAnsi="Calibri" w:cs="Calibri"/>
        </w:rPr>
        <w:t>ation</w:t>
      </w:r>
      <w:r w:rsidRPr="410AB26F">
        <w:rPr>
          <w:rFonts w:ascii="Calibri" w:eastAsia="Calibri" w:hAnsi="Calibri" w:cs="Calibri"/>
          <w:vertAlign w:val="subscript"/>
        </w:rPr>
        <w:t>3</w:t>
      </w:r>
      <w:r w:rsidRPr="410AB26F">
        <w:rPr>
          <w:rFonts w:ascii="Calibri" w:eastAsia="Calibri" w:hAnsi="Calibri" w:cs="Calibri"/>
        </w:rPr>
        <w:t xml:space="preserve">, </w:t>
      </w:r>
      <w:r w:rsidR="00D32D13">
        <w:rPr>
          <w:rFonts w:ascii="Calibri" w:eastAsia="Calibri" w:hAnsi="Calibri" w:cs="Calibri"/>
        </w:rPr>
        <w:t>binaural</w:t>
      </w:r>
      <w:r w:rsidRPr="410AB26F">
        <w:rPr>
          <w:rFonts w:ascii="Calibri" w:eastAsia="Calibri" w:hAnsi="Calibri" w:cs="Calibri"/>
          <w:vertAlign w:val="subscript"/>
        </w:rPr>
        <w:t>4</w:t>
      </w:r>
      <w:r w:rsidRPr="410AB26F">
        <w:rPr>
          <w:rFonts w:ascii="Calibri" w:eastAsia="Calibri" w:hAnsi="Calibri" w:cs="Calibri"/>
        </w:rPr>
        <w:t>, clinical audiology</w:t>
      </w:r>
      <w:r w:rsidRPr="410AB26F">
        <w:rPr>
          <w:rFonts w:ascii="Calibri" w:eastAsia="Calibri" w:hAnsi="Calibri" w:cs="Calibri"/>
          <w:vertAlign w:val="subscript"/>
        </w:rPr>
        <w:t>5,</w:t>
      </w:r>
      <w:r w:rsidRPr="410AB26F">
        <w:rPr>
          <w:rFonts w:ascii="Calibri" w:eastAsia="Calibri" w:hAnsi="Calibri" w:cs="Calibri"/>
        </w:rPr>
        <w:t xml:space="preserve"> </w:t>
      </w:r>
      <w:r w:rsidR="006369F2">
        <w:rPr>
          <w:rFonts w:ascii="Calibri" w:eastAsia="Calibri" w:hAnsi="Calibri" w:cs="Calibri"/>
        </w:rPr>
        <w:t>transaural</w:t>
      </w:r>
      <w:r w:rsidRPr="410AB26F">
        <w:rPr>
          <w:rFonts w:ascii="Calibri" w:eastAsia="Calibri" w:hAnsi="Calibri" w:cs="Calibri"/>
          <w:vertAlign w:val="subscript"/>
        </w:rPr>
        <w:t>6</w:t>
      </w:r>
      <w:r w:rsidRPr="410AB26F">
        <w:rPr>
          <w:rFonts w:ascii="Calibri" w:eastAsia="Calibri" w:hAnsi="Calibri" w:cs="Calibri"/>
        </w:rPr>
        <w:t>, hearing-assistive devices</w:t>
      </w:r>
      <w:r w:rsidRPr="410AB26F">
        <w:rPr>
          <w:rFonts w:ascii="Calibri" w:eastAsia="Calibri" w:hAnsi="Calibri" w:cs="Calibri"/>
          <w:vertAlign w:val="subscript"/>
        </w:rPr>
        <w:t>7</w:t>
      </w:r>
      <w:r w:rsidRPr="410AB26F">
        <w:rPr>
          <w:rFonts w:ascii="Calibri" w:eastAsia="Calibri" w:hAnsi="Calibri" w:cs="Calibri"/>
        </w:rPr>
        <w:t>, sound field control</w:t>
      </w:r>
      <w:r w:rsidRPr="410AB26F">
        <w:rPr>
          <w:rFonts w:ascii="Calibri" w:eastAsia="Calibri" w:hAnsi="Calibri" w:cs="Calibri"/>
          <w:vertAlign w:val="subscript"/>
        </w:rPr>
        <w:t>8</w:t>
      </w:r>
      <w:r w:rsidRPr="410AB26F">
        <w:rPr>
          <w:rFonts w:ascii="Calibri" w:eastAsia="Calibri" w:hAnsi="Calibri" w:cs="Calibri"/>
        </w:rPr>
        <w:t xml:space="preserve"> </w:t>
      </w:r>
    </w:p>
    <w:p w14:paraId="4DB10602" w14:textId="77777777" w:rsidR="008E2B54" w:rsidRPr="00F95F75" w:rsidRDefault="00EA3D3C" w:rsidP="4BBE53C0">
      <w:pPr>
        <w:pStyle w:val="AuthorList"/>
        <w:rPr>
          <w:rFonts w:ascii="Calibri" w:eastAsia="Calibri" w:hAnsi="Calibri" w:cs="Calibri"/>
        </w:rPr>
      </w:pPr>
      <w:r w:rsidRPr="00F95F75">
        <w:rPr>
          <w:rFonts w:ascii="Calibri" w:eastAsia="Calibri" w:hAnsi="Calibri" w:cs="Calibri"/>
        </w:rPr>
        <w:t>Abstract</w:t>
      </w:r>
    </w:p>
    <w:p w14:paraId="41F9433F" w14:textId="54CD3C4A" w:rsidR="2BF2A34D" w:rsidRPr="00F95F75" w:rsidRDefault="6EA19D50" w:rsidP="730F1265">
      <w:pPr>
        <w:rPr>
          <w:rFonts w:ascii="Calibri" w:eastAsia="Calibri" w:hAnsi="Calibri" w:cs="Calibri"/>
          <w:color w:val="000000" w:themeColor="text1"/>
        </w:rPr>
      </w:pPr>
      <w:r w:rsidRPr="6EA19D50">
        <w:rPr>
          <w:rFonts w:ascii="Calibri" w:eastAsia="Calibri" w:hAnsi="Calibri" w:cs="Calibri"/>
          <w:color w:val="000000" w:themeColor="text1"/>
        </w:rPr>
        <w:t xml:space="preserve">Exciting developments in technology for linking hearing-assistive device signal processing across the ears have improved spatial hearing outcomes. This has resulted in an increased emphasis on clinical assessment of the spatial hearing abilities of hearing-assistive device users. Effective assessment of spatial hearing currently requires a large and costly loudspeaker array system, housed in a heavily acoustically treated testing room. This imposes economic and logistical constraints that limit proliferation of array systems, particularly in developing nations. Despite their size and cost, the ability of current clinical array systems to reproduce realistic spatial sound fields is </w:t>
      </w:r>
      <w:r w:rsidR="0043267D">
        <w:rPr>
          <w:rFonts w:ascii="Calibri" w:eastAsia="Calibri" w:hAnsi="Calibri" w:cs="Calibri"/>
          <w:color w:val="000000" w:themeColor="text1"/>
        </w:rPr>
        <w:t>limited</w:t>
      </w:r>
      <w:r w:rsidRPr="6EA19D50">
        <w:rPr>
          <w:rFonts w:ascii="Calibri" w:eastAsia="Calibri" w:hAnsi="Calibri" w:cs="Calibri"/>
          <w:color w:val="000000" w:themeColor="text1"/>
        </w:rPr>
        <w:t xml:space="preserve">, </w:t>
      </w:r>
      <w:r w:rsidR="00021915">
        <w:rPr>
          <w:rFonts w:ascii="Calibri" w:eastAsia="Calibri" w:hAnsi="Calibri" w:cs="Calibri"/>
          <w:color w:val="000000" w:themeColor="text1"/>
        </w:rPr>
        <w:t xml:space="preserve">which </w:t>
      </w:r>
      <w:r w:rsidR="007400ED">
        <w:rPr>
          <w:rFonts w:ascii="Calibri" w:eastAsia="Calibri" w:hAnsi="Calibri" w:cs="Calibri"/>
          <w:color w:val="000000" w:themeColor="text1"/>
        </w:rPr>
        <w:t xml:space="preserve">substantially </w:t>
      </w:r>
      <w:r w:rsidRPr="6EA19D50">
        <w:rPr>
          <w:rFonts w:ascii="Calibri" w:eastAsia="Calibri" w:hAnsi="Calibri" w:cs="Calibri"/>
          <w:color w:val="000000" w:themeColor="text1"/>
        </w:rPr>
        <w:t>reduc</w:t>
      </w:r>
      <w:r w:rsidR="00021915">
        <w:rPr>
          <w:rFonts w:ascii="Calibri" w:eastAsia="Calibri" w:hAnsi="Calibri" w:cs="Calibri"/>
          <w:color w:val="000000" w:themeColor="text1"/>
        </w:rPr>
        <w:t>es</w:t>
      </w:r>
      <w:r w:rsidRPr="6EA19D50">
        <w:rPr>
          <w:rFonts w:ascii="Calibri" w:eastAsia="Calibri" w:hAnsi="Calibri" w:cs="Calibri"/>
          <w:color w:val="000000" w:themeColor="text1"/>
        </w:rPr>
        <w:t xml:space="preserve"> </w:t>
      </w:r>
      <w:r w:rsidR="00A36104">
        <w:rPr>
          <w:rFonts w:ascii="Calibri" w:eastAsia="Calibri" w:hAnsi="Calibri" w:cs="Calibri"/>
          <w:color w:val="000000" w:themeColor="text1"/>
        </w:rPr>
        <w:t>the range of</w:t>
      </w:r>
      <w:r w:rsidR="004D62BE">
        <w:rPr>
          <w:rFonts w:ascii="Calibri" w:eastAsia="Calibri" w:hAnsi="Calibri" w:cs="Calibri"/>
          <w:color w:val="000000" w:themeColor="text1"/>
        </w:rPr>
        <w:t xml:space="preserve"> realistic</w:t>
      </w:r>
      <w:r w:rsidRPr="6EA19D50">
        <w:rPr>
          <w:rFonts w:ascii="Calibri" w:eastAsia="Calibri" w:hAnsi="Calibri" w:cs="Calibri"/>
          <w:color w:val="000000" w:themeColor="text1"/>
        </w:rPr>
        <w:t xml:space="preserve"> </w:t>
      </w:r>
      <w:r w:rsidR="007400ED">
        <w:rPr>
          <w:rFonts w:ascii="Calibri" w:eastAsia="Calibri" w:hAnsi="Calibri" w:cs="Calibri"/>
          <w:color w:val="000000" w:themeColor="text1"/>
        </w:rPr>
        <w:t xml:space="preserve">acoustic scenes that can be used for </w:t>
      </w:r>
      <w:r w:rsidRPr="6EA19D50">
        <w:rPr>
          <w:rFonts w:ascii="Calibri" w:eastAsia="Calibri" w:hAnsi="Calibri" w:cs="Calibri"/>
          <w:color w:val="000000" w:themeColor="text1"/>
        </w:rPr>
        <w:t xml:space="preserve">diagnostic testing. We propose an </w:t>
      </w:r>
      <w:r w:rsidR="00114347">
        <w:rPr>
          <w:rFonts w:ascii="Calibri" w:eastAsia="Calibri" w:hAnsi="Calibri" w:cs="Calibri"/>
          <w:color w:val="000000" w:themeColor="text1"/>
        </w:rPr>
        <w:t>alternative</w:t>
      </w:r>
      <w:r w:rsidR="00114347" w:rsidRPr="6EA19D50">
        <w:rPr>
          <w:rFonts w:ascii="Calibri" w:eastAsia="Calibri" w:hAnsi="Calibri" w:cs="Calibri"/>
          <w:color w:val="000000" w:themeColor="text1"/>
        </w:rPr>
        <w:t xml:space="preserve"> </w:t>
      </w:r>
      <w:r w:rsidRPr="6EA19D50">
        <w:rPr>
          <w:rFonts w:ascii="Calibri" w:eastAsia="Calibri" w:hAnsi="Calibri" w:cs="Calibri"/>
          <w:color w:val="000000" w:themeColor="text1"/>
        </w:rPr>
        <w:t>low-cost, compact virtual acoustics syste</w:t>
      </w:r>
      <w:r w:rsidR="00091300">
        <w:rPr>
          <w:rFonts w:ascii="Calibri" w:eastAsia="Calibri" w:hAnsi="Calibri" w:cs="Calibri"/>
          <w:color w:val="000000" w:themeColor="text1"/>
        </w:rPr>
        <w:t xml:space="preserve">m with </w:t>
      </w:r>
      <w:r w:rsidRPr="6EA19D50">
        <w:rPr>
          <w:rFonts w:ascii="Calibri" w:eastAsia="Calibri" w:hAnsi="Calibri" w:cs="Calibri"/>
          <w:color w:val="000000" w:themeColor="text1"/>
        </w:rPr>
        <w:t>just two loudspeakers. This system</w:t>
      </w:r>
      <w:r w:rsidR="008E1BF3">
        <w:rPr>
          <w:rFonts w:ascii="Calibri" w:eastAsia="Calibri" w:hAnsi="Calibri" w:cs="Calibri"/>
          <w:color w:val="000000" w:themeColor="text1"/>
        </w:rPr>
        <w:t xml:space="preserve"> uses crosstalk cancellation to</w:t>
      </w:r>
      <w:r w:rsidRPr="6EA19D50">
        <w:rPr>
          <w:rFonts w:ascii="Calibri" w:eastAsia="Calibri" w:hAnsi="Calibri" w:cs="Calibri"/>
          <w:color w:val="000000" w:themeColor="text1"/>
        </w:rPr>
        <w:t xml:space="preserve"> reproduce pressure signals at the device microphones that match those for real-world sound sources. Furthermore, in contrast to clinical array systems, the system </w:t>
      </w:r>
      <w:r w:rsidR="00CD578E">
        <w:rPr>
          <w:rFonts w:ascii="Calibri" w:eastAsia="Calibri" w:hAnsi="Calibri" w:cs="Calibri"/>
          <w:color w:val="000000" w:themeColor="text1"/>
        </w:rPr>
        <w:t xml:space="preserve">can </w:t>
      </w:r>
      <w:r w:rsidRPr="6EA19D50">
        <w:rPr>
          <w:rFonts w:ascii="Calibri" w:eastAsia="Calibri" w:hAnsi="Calibri" w:cs="Calibri"/>
          <w:color w:val="000000" w:themeColor="text1"/>
        </w:rPr>
        <w:t>adapt to different room acoustics, removing the requirement for a heavily acoustically</w:t>
      </w:r>
      <w:r w:rsidR="00B346BA">
        <w:rPr>
          <w:rFonts w:ascii="Calibri" w:eastAsia="Calibri" w:hAnsi="Calibri" w:cs="Calibri"/>
          <w:color w:val="000000" w:themeColor="text1"/>
        </w:rPr>
        <w:t>-</w:t>
      </w:r>
      <w:r w:rsidRPr="6EA19D50">
        <w:rPr>
          <w:rFonts w:ascii="Calibri" w:eastAsia="Calibri" w:hAnsi="Calibri" w:cs="Calibri"/>
          <w:color w:val="000000" w:themeColor="text1"/>
        </w:rPr>
        <w:t>treated testing environment. We conducted a proof-of-concept study in two stages: in the first, we evaluated the physical performance of the system for a stationary listener in anechoic conditions and in a small audiological testing booth with moderate acoustic treatment. To do this, a head and torso simulator was fitted with specially adapted hearing-assistive devices that allowed direct access to the microphone signals. The</w:t>
      </w:r>
      <w:r w:rsidR="00C30A83">
        <w:rPr>
          <w:rFonts w:ascii="Calibri" w:eastAsia="Calibri" w:hAnsi="Calibri" w:cs="Calibri"/>
          <w:color w:val="000000" w:themeColor="text1"/>
        </w:rPr>
        <w:t>se</w:t>
      </w:r>
      <w:r w:rsidRPr="6EA19D50">
        <w:rPr>
          <w:rFonts w:ascii="Calibri" w:eastAsia="Calibri" w:hAnsi="Calibri" w:cs="Calibri"/>
          <w:color w:val="000000" w:themeColor="text1"/>
        </w:rPr>
        <w:t xml:space="preserve"> </w:t>
      </w:r>
      <w:r w:rsidR="00C30A83">
        <w:rPr>
          <w:rFonts w:ascii="Calibri" w:eastAsia="Calibri" w:hAnsi="Calibri" w:cs="Calibri"/>
          <w:color w:val="000000" w:themeColor="text1"/>
        </w:rPr>
        <w:t xml:space="preserve">microphone </w:t>
      </w:r>
      <w:r w:rsidRPr="6EA19D50">
        <w:rPr>
          <w:rFonts w:ascii="Calibri" w:eastAsia="Calibri" w:hAnsi="Calibri" w:cs="Calibri"/>
          <w:color w:val="000000" w:themeColor="text1"/>
        </w:rPr>
        <w:t xml:space="preserve">signals were compared for real and virtual sound sources at numerous source locations. In the second stage, we quantified the system’s robustness to head rotations with and without the system adapting for head position. In the stationary case, the system was found to be highly effective at reproducing signals, such as speech, at all tested source locations. When head rotation was added, it performed well for rotations of up to two degrees, even without adapting. However, performance improved markedly for larger rotations when the system adapted. These findings suggest that </w:t>
      </w:r>
      <w:r w:rsidR="00C22B2F">
        <w:rPr>
          <w:rFonts w:ascii="Calibri" w:eastAsia="Calibri" w:hAnsi="Calibri" w:cs="Calibri"/>
          <w:color w:val="000000" w:themeColor="text1"/>
        </w:rPr>
        <w:t>a</w:t>
      </w:r>
      <w:r w:rsidRPr="6EA19D50">
        <w:rPr>
          <w:rFonts w:ascii="Calibri" w:eastAsia="Calibri" w:hAnsi="Calibri" w:cs="Calibri"/>
          <w:color w:val="000000" w:themeColor="text1"/>
        </w:rPr>
        <w:t xml:space="preserve"> compact, low-cost </w:t>
      </w:r>
      <w:r w:rsidR="00C22B2F">
        <w:rPr>
          <w:rFonts w:ascii="Calibri" w:eastAsia="Calibri" w:hAnsi="Calibri" w:cs="Calibri"/>
          <w:color w:val="000000" w:themeColor="text1"/>
        </w:rPr>
        <w:t>virtua</w:t>
      </w:r>
      <w:r w:rsidR="00EE4C75">
        <w:rPr>
          <w:rFonts w:ascii="Calibri" w:eastAsia="Calibri" w:hAnsi="Calibri" w:cs="Calibri"/>
          <w:color w:val="000000" w:themeColor="text1"/>
        </w:rPr>
        <w:t>l</w:t>
      </w:r>
      <w:r w:rsidR="00321DBB">
        <w:rPr>
          <w:rFonts w:ascii="Calibri" w:eastAsia="Calibri" w:hAnsi="Calibri" w:cs="Calibri"/>
          <w:color w:val="000000" w:themeColor="text1"/>
        </w:rPr>
        <w:t xml:space="preserve"> </w:t>
      </w:r>
      <w:r w:rsidR="00C22B2F">
        <w:rPr>
          <w:rFonts w:ascii="Calibri" w:eastAsia="Calibri" w:hAnsi="Calibri" w:cs="Calibri"/>
          <w:color w:val="000000" w:themeColor="text1"/>
        </w:rPr>
        <w:t xml:space="preserve">acoustics </w:t>
      </w:r>
      <w:r w:rsidRPr="6EA19D50">
        <w:rPr>
          <w:rFonts w:ascii="Calibri" w:eastAsia="Calibri" w:hAnsi="Calibri" w:cs="Calibri"/>
          <w:color w:val="000000" w:themeColor="text1"/>
        </w:rPr>
        <w:t xml:space="preserve">system </w:t>
      </w:r>
      <w:r w:rsidR="00FD1EC7">
        <w:rPr>
          <w:rFonts w:ascii="Calibri" w:eastAsia="Calibri" w:hAnsi="Calibri" w:cs="Calibri"/>
          <w:color w:val="000000" w:themeColor="text1"/>
        </w:rPr>
        <w:t>c</w:t>
      </w:r>
      <w:r w:rsidR="004D06B6">
        <w:rPr>
          <w:rFonts w:ascii="Calibri" w:eastAsia="Calibri" w:hAnsi="Calibri" w:cs="Calibri"/>
          <w:color w:val="000000" w:themeColor="text1"/>
        </w:rPr>
        <w:t>an</w:t>
      </w:r>
      <w:r w:rsidR="00FD1EC7">
        <w:rPr>
          <w:rFonts w:ascii="Calibri" w:eastAsia="Calibri" w:hAnsi="Calibri" w:cs="Calibri"/>
          <w:color w:val="000000" w:themeColor="text1"/>
        </w:rPr>
        <w:t xml:space="preserve"> </w:t>
      </w:r>
      <w:r w:rsidRPr="6EA19D50">
        <w:rPr>
          <w:rFonts w:ascii="Calibri" w:eastAsia="Calibri" w:hAnsi="Calibri" w:cs="Calibri"/>
          <w:color w:val="000000" w:themeColor="text1"/>
        </w:rPr>
        <w:t>give wider access to advanced and ecologically valid audiological testing</w:t>
      </w:r>
      <w:r w:rsidR="008E5A41">
        <w:rPr>
          <w:rFonts w:ascii="Calibri" w:eastAsia="Calibri" w:hAnsi="Calibri" w:cs="Calibri"/>
          <w:color w:val="000000" w:themeColor="text1"/>
        </w:rPr>
        <w:t xml:space="preserve">, which could </w:t>
      </w:r>
      <w:r w:rsidRPr="6EA19D50">
        <w:rPr>
          <w:rFonts w:ascii="Calibri" w:eastAsia="Calibri" w:hAnsi="Calibri" w:cs="Calibri"/>
          <w:color w:val="000000" w:themeColor="text1"/>
        </w:rPr>
        <w:t>substantially improve clinical assessment of hearing-assistive device users.</w:t>
      </w:r>
    </w:p>
    <w:p w14:paraId="2BC8C2C4" w14:textId="09117EEE" w:rsidR="00310124" w:rsidRPr="00F95F75" w:rsidRDefault="00EA3D3C" w:rsidP="34D7EA09">
      <w:pPr>
        <w:pStyle w:val="Heading1"/>
        <w:rPr>
          <w:rFonts w:ascii="Calibri" w:eastAsia="Calibri" w:hAnsi="Calibri" w:cs="Calibri"/>
        </w:rPr>
      </w:pPr>
      <w:r w:rsidRPr="00F95F75">
        <w:rPr>
          <w:rFonts w:ascii="Calibri" w:eastAsia="Calibri" w:hAnsi="Calibri" w:cs="Calibri"/>
        </w:rPr>
        <w:lastRenderedPageBreak/>
        <w:t>Introduction</w:t>
      </w:r>
    </w:p>
    <w:p w14:paraId="37BD7EB6" w14:textId="2D436CC0" w:rsidR="00A840CB" w:rsidRPr="00F95F75" w:rsidRDefault="410AB26F" w:rsidP="66D78A51">
      <w:r w:rsidRPr="410AB26F">
        <w:rPr>
          <w:rFonts w:ascii="Calibri" w:eastAsia="Calibri" w:hAnsi="Calibri" w:cs="Calibri"/>
        </w:rPr>
        <w:t>Bilateral cochlear implant and hearing aid technology has the potential to restore binaural hearing to hearing-impaired listeners. Binaural hearing is critical for locating and separating sounds, such as speech in noisy environments (Litovsky et al., 2004; Brown and Balkany, 2007; Lovett et al. 2009). However, the signal processing used in hearing-assistive devices (HADs) often distorts interaural level and time differences between the ears</w:t>
      </w:r>
      <w:r w:rsidR="08957039" w:rsidRPr="08957039">
        <w:rPr>
          <w:rFonts w:ascii="Calibri" w:eastAsia="Calibri" w:hAnsi="Calibri" w:cs="Calibri"/>
        </w:rPr>
        <w:t xml:space="preserve"> (Pastore et al., 2021),</w:t>
      </w:r>
      <w:r w:rsidRPr="410AB26F">
        <w:rPr>
          <w:rFonts w:ascii="Calibri" w:eastAsia="Calibri" w:hAnsi="Calibri" w:cs="Calibri"/>
        </w:rPr>
        <w:t xml:space="preserve"> which are the primary spatial hearing cues</w:t>
      </w:r>
      <w:r w:rsidR="08957039" w:rsidRPr="08957039">
        <w:rPr>
          <w:rFonts w:ascii="Calibri" w:eastAsia="Calibri" w:hAnsi="Calibri" w:cs="Calibri"/>
        </w:rPr>
        <w:t>.</w:t>
      </w:r>
      <w:r w:rsidRPr="410AB26F">
        <w:rPr>
          <w:rFonts w:ascii="Calibri" w:eastAsia="Calibri" w:hAnsi="Calibri" w:cs="Calibri"/>
        </w:rPr>
        <w:t xml:space="preserve"> As a result, many HAD users have limited spatial</w:t>
      </w:r>
      <w:r w:rsidR="00911F97">
        <w:rPr>
          <w:rFonts w:ascii="Calibri" w:eastAsia="Calibri" w:hAnsi="Calibri" w:cs="Calibri"/>
        </w:rPr>
        <w:t xml:space="preserve"> </w:t>
      </w:r>
      <w:r w:rsidRPr="410AB26F">
        <w:rPr>
          <w:rFonts w:ascii="Calibri" w:eastAsia="Calibri" w:hAnsi="Calibri" w:cs="Calibri"/>
        </w:rPr>
        <w:t>hearing capabilities (Dorman et al., 2016; Pastore et al., 2021</w:t>
      </w:r>
      <w:r w:rsidR="08957039" w:rsidRPr="08957039">
        <w:rPr>
          <w:rFonts w:ascii="Calibri" w:eastAsia="Calibri" w:hAnsi="Calibri" w:cs="Calibri"/>
        </w:rPr>
        <w:t>; Fletcher et al. 2020).</w:t>
      </w:r>
      <w:r w:rsidRPr="410AB26F">
        <w:rPr>
          <w:rFonts w:ascii="Calibri" w:eastAsia="Calibri" w:hAnsi="Calibri" w:cs="Calibri"/>
        </w:rPr>
        <w:t xml:space="preserve"> While there is a growing interest in approaches for improving spatial hearing in hearing-impaired listeners (e.g., Moore et al., 2016; Williges et al., 2018; Fletcher and Zgheib, 2020; Fletcher et al.</w:t>
      </w:r>
      <w:r w:rsidR="006075E9">
        <w:rPr>
          <w:rFonts w:ascii="Calibri" w:eastAsia="Calibri" w:hAnsi="Calibri" w:cs="Calibri"/>
        </w:rPr>
        <w:t>,</w:t>
      </w:r>
      <w:r w:rsidRPr="410AB26F">
        <w:rPr>
          <w:rFonts w:ascii="Calibri" w:eastAsia="Calibri" w:hAnsi="Calibri" w:cs="Calibri"/>
        </w:rPr>
        <w:t xml:space="preserve"> 2020</w:t>
      </w:r>
      <w:r w:rsidR="0027263C">
        <w:rPr>
          <w:rFonts w:ascii="Calibri" w:eastAsia="Calibri" w:hAnsi="Calibri" w:cs="Calibri"/>
        </w:rPr>
        <w:t>a</w:t>
      </w:r>
      <w:r w:rsidRPr="410AB26F">
        <w:rPr>
          <w:rFonts w:ascii="Calibri" w:eastAsia="Calibri" w:hAnsi="Calibri" w:cs="Calibri"/>
        </w:rPr>
        <w:t>; Fletcher et al.</w:t>
      </w:r>
      <w:r w:rsidR="006075E9">
        <w:rPr>
          <w:rFonts w:ascii="Calibri" w:eastAsia="Calibri" w:hAnsi="Calibri" w:cs="Calibri"/>
        </w:rPr>
        <w:t>,</w:t>
      </w:r>
      <w:r w:rsidRPr="410AB26F">
        <w:rPr>
          <w:rFonts w:ascii="Calibri" w:eastAsia="Calibri" w:hAnsi="Calibri" w:cs="Calibri"/>
        </w:rPr>
        <w:t xml:space="preserve"> 2020</w:t>
      </w:r>
      <w:r w:rsidR="0027263C">
        <w:rPr>
          <w:rFonts w:ascii="Calibri" w:eastAsia="Calibri" w:hAnsi="Calibri" w:cs="Calibri"/>
        </w:rPr>
        <w:t>b</w:t>
      </w:r>
      <w:r w:rsidRPr="410AB26F">
        <w:rPr>
          <w:rFonts w:ascii="Calibri" w:eastAsia="Calibri" w:hAnsi="Calibri" w:cs="Calibri"/>
        </w:rPr>
        <w:t>; Gajecki and Nogueira, 2021), clinical testing of spatial hearing ability remains limited.</w:t>
      </w:r>
    </w:p>
    <w:p w14:paraId="215FE2D6" w14:textId="202DF6A8" w:rsidR="00A840CB" w:rsidRPr="00F95F75" w:rsidRDefault="410AB26F" w:rsidP="66D78A51">
      <w:pPr>
        <w:rPr>
          <w:rFonts w:ascii="Calibri" w:eastAsia="Calibri" w:hAnsi="Calibri" w:cs="Calibri"/>
        </w:rPr>
      </w:pPr>
      <w:r w:rsidRPr="410AB26F">
        <w:rPr>
          <w:rFonts w:ascii="Calibri" w:eastAsia="Calibri" w:hAnsi="Calibri" w:cs="Calibri"/>
        </w:rPr>
        <w:t>There are currently several sound field reproduction methods for assessing spatial hearing abilities of HAD users and the directional processing capabilities of HADs. The most common method is to play</w:t>
      </w:r>
      <w:r w:rsidR="006075E9">
        <w:rPr>
          <w:rFonts w:ascii="Calibri" w:eastAsia="Calibri" w:hAnsi="Calibri" w:cs="Calibri"/>
        </w:rPr>
        <w:t xml:space="preserve"> </w:t>
      </w:r>
      <w:r w:rsidRPr="410AB26F">
        <w:rPr>
          <w:rFonts w:ascii="Calibri" w:eastAsia="Calibri" w:hAnsi="Calibri" w:cs="Calibri"/>
        </w:rPr>
        <w:t>back sounds using a spatially distributed array of loudspeakers (Seeber et al., 2004; Seeber et al., 2009</w:t>
      </w:r>
      <w:r w:rsidR="00D60F90">
        <w:rPr>
          <w:rFonts w:ascii="Calibri" w:eastAsia="Calibri" w:hAnsi="Calibri" w:cs="Calibri"/>
        </w:rPr>
        <w:t>;</w:t>
      </w:r>
      <w:r w:rsidRPr="410AB26F">
        <w:rPr>
          <w:rFonts w:ascii="Calibri" w:eastAsia="Calibri" w:hAnsi="Calibri" w:cs="Calibri"/>
        </w:rPr>
        <w:t xml:space="preserve"> Lovett et al. 2009; Kitterick et al., 2011). The loudspeakers are typically arranged in a circle or semicircle around the listener, as in the Crescent of Sound system that is used clinically across the UK (Kitterick et al., 2011). Because these systems use simple direct-speaker playback or amplitude panning, the sound that reaches the ears can be colored by the </w:t>
      </w:r>
      <w:r w:rsidR="08957039" w:rsidRPr="08957039">
        <w:rPr>
          <w:rFonts w:ascii="Calibri" w:eastAsia="Calibri" w:hAnsi="Calibri" w:cs="Calibri"/>
        </w:rPr>
        <w:t xml:space="preserve">acoustics of the </w:t>
      </w:r>
      <w:r w:rsidRPr="410AB26F">
        <w:rPr>
          <w:rFonts w:ascii="Calibri" w:eastAsia="Calibri" w:hAnsi="Calibri" w:cs="Calibri"/>
        </w:rPr>
        <w:t xml:space="preserve">room in which the system is housed. </w:t>
      </w:r>
      <w:r w:rsidR="08957039" w:rsidRPr="08957039">
        <w:rPr>
          <w:rFonts w:ascii="Calibri" w:eastAsia="Calibri" w:hAnsi="Calibri" w:cs="Calibri"/>
        </w:rPr>
        <w:t>The room should therefore be</w:t>
      </w:r>
      <w:r w:rsidR="00C2000A">
        <w:rPr>
          <w:rFonts w:ascii="Calibri" w:eastAsia="Calibri" w:hAnsi="Calibri" w:cs="Calibri"/>
        </w:rPr>
        <w:t xml:space="preserve"> </w:t>
      </w:r>
      <w:r w:rsidRPr="410AB26F">
        <w:rPr>
          <w:rFonts w:ascii="Calibri" w:eastAsia="Calibri" w:hAnsi="Calibri" w:cs="Calibri"/>
        </w:rPr>
        <w:t>heavily acoustically treated to ensure that system performance is equivalent across clinics. However, this is rarely achieved and systems such as the Crescent of Sound do not have an operating standard for the acoustic treatment of the room they are used in. Furthermore, because the method only allows reproduction of sound sources from a limited set of locations, these systems are unable to accurately reproduce complex auditory scenes that are typically encountered in the real world. This limits the ecological validity of the tests that can be performed. In addition, systems with many loudspeakers, such as the Crescent of Sound, are expensive and need to be housed in a large room. This severely limits proliferation, particularly in low- and middle- income countries.</w:t>
      </w:r>
    </w:p>
    <w:p w14:paraId="6CF03D6A" w14:textId="69A1133D" w:rsidR="00A840CB" w:rsidRPr="00F95F75" w:rsidRDefault="410AB26F" w:rsidP="08957039">
      <w:pPr>
        <w:rPr>
          <w:rFonts w:ascii="Calibri" w:eastAsia="Calibri" w:hAnsi="Calibri" w:cs="Calibri"/>
        </w:rPr>
      </w:pPr>
      <w:r w:rsidRPr="410AB26F">
        <w:rPr>
          <w:rFonts w:ascii="Calibri" w:eastAsia="Calibri" w:hAnsi="Calibri" w:cs="Calibri"/>
        </w:rPr>
        <w:t xml:space="preserve">An alternative to current clinical array systems are virtual acoustics (VA) systems. These seek to simulate the perception of real-world spatial sounds and include a variety of approaches (Lokki and Savioja, 2008). </w:t>
      </w:r>
      <w:r w:rsidR="00232E4F">
        <w:rPr>
          <w:rFonts w:ascii="Calibri" w:eastAsia="Calibri" w:hAnsi="Calibri" w:cs="Calibri"/>
        </w:rPr>
        <w:t xml:space="preserve">Previously proposed </w:t>
      </w:r>
      <w:r w:rsidRPr="410AB26F">
        <w:rPr>
          <w:rFonts w:ascii="Calibri" w:eastAsia="Calibri" w:hAnsi="Calibri" w:cs="Calibri"/>
        </w:rPr>
        <w:t xml:space="preserve">VA systems </w:t>
      </w:r>
      <w:r w:rsidR="00232E4F">
        <w:rPr>
          <w:rFonts w:ascii="Calibri" w:eastAsia="Calibri" w:hAnsi="Calibri" w:cs="Calibri"/>
        </w:rPr>
        <w:t>have used</w:t>
      </w:r>
      <w:r w:rsidRPr="410AB26F">
        <w:rPr>
          <w:rFonts w:ascii="Calibri" w:eastAsia="Calibri" w:hAnsi="Calibri" w:cs="Calibri"/>
        </w:rPr>
        <w:t xml:space="preserve"> techniques</w:t>
      </w:r>
      <w:r w:rsidR="00232E4F">
        <w:rPr>
          <w:rFonts w:ascii="Calibri" w:eastAsia="Calibri" w:hAnsi="Calibri" w:cs="Calibri"/>
        </w:rPr>
        <w:t xml:space="preserve"> </w:t>
      </w:r>
      <w:r w:rsidRPr="410AB26F">
        <w:rPr>
          <w:rFonts w:ascii="Calibri" w:eastAsia="Calibri" w:hAnsi="Calibri" w:cs="Calibri"/>
        </w:rPr>
        <w:t>such as higher-order ambisonics</w:t>
      </w:r>
      <w:r w:rsidR="00232E4F">
        <w:rPr>
          <w:rFonts w:ascii="Calibri" w:eastAsia="Calibri" w:hAnsi="Calibri" w:cs="Calibri"/>
        </w:rPr>
        <w:t xml:space="preserve"> and VBAP</w:t>
      </w:r>
      <w:r w:rsidR="006854C6">
        <w:rPr>
          <w:rFonts w:ascii="Calibri" w:eastAsia="Calibri" w:hAnsi="Calibri" w:cs="Calibri"/>
        </w:rPr>
        <w:t xml:space="preserve"> in combination with</w:t>
      </w:r>
      <w:r w:rsidRPr="410AB26F">
        <w:rPr>
          <w:rFonts w:ascii="Calibri" w:eastAsia="Calibri" w:hAnsi="Calibri" w:cs="Calibri"/>
        </w:rPr>
        <w:t xml:space="preserve"> large loudspeaker arrays</w:t>
      </w:r>
      <w:r w:rsidR="00232E4F">
        <w:rPr>
          <w:rFonts w:ascii="Calibri" w:eastAsia="Calibri" w:hAnsi="Calibri" w:cs="Calibri"/>
        </w:rPr>
        <w:t xml:space="preserve">, </w:t>
      </w:r>
      <w:r w:rsidRPr="410AB26F">
        <w:rPr>
          <w:rFonts w:ascii="Calibri" w:eastAsia="Calibri" w:hAnsi="Calibri" w:cs="Calibri"/>
        </w:rPr>
        <w:t>e.g., more than 20 loudspeakers</w:t>
      </w:r>
      <w:r w:rsidR="00232E4F">
        <w:rPr>
          <w:rFonts w:ascii="Calibri" w:eastAsia="Calibri" w:hAnsi="Calibri" w:cs="Calibri"/>
        </w:rPr>
        <w:t xml:space="preserve"> </w:t>
      </w:r>
      <w:r w:rsidRPr="410AB26F">
        <w:rPr>
          <w:rFonts w:ascii="Calibri" w:eastAsia="Calibri" w:hAnsi="Calibri" w:cs="Calibri"/>
        </w:rPr>
        <w:t xml:space="preserve">(Minaar et al., 2013; Grimm et al., 2015; Grimm et al., 2016; Cubic and Dau, 2016; </w:t>
      </w:r>
      <w:r w:rsidRPr="410AB26F">
        <w:rPr>
          <w:rFonts w:ascii="Calibri" w:eastAsia="Calibri" w:hAnsi="Calibri" w:cs="Calibri"/>
          <w:color w:val="212121"/>
        </w:rPr>
        <w:t>Oreinos and Buchholz, 2016</w:t>
      </w:r>
      <w:r w:rsidRPr="410AB26F">
        <w:rPr>
          <w:rFonts w:ascii="Calibri" w:eastAsia="Calibri" w:hAnsi="Calibri" w:cs="Calibri"/>
        </w:rPr>
        <w:t xml:space="preserve">). </w:t>
      </w:r>
      <w:r w:rsidR="007D0F13">
        <w:rPr>
          <w:rFonts w:ascii="Calibri" w:eastAsia="Calibri" w:hAnsi="Calibri" w:cs="Calibri"/>
        </w:rPr>
        <w:t>Loudspeaker arrays of this size are</w:t>
      </w:r>
      <w:r w:rsidRPr="410AB26F">
        <w:rPr>
          <w:rFonts w:ascii="Calibri" w:eastAsia="Calibri" w:hAnsi="Calibri" w:cs="Calibri"/>
        </w:rPr>
        <w:t xml:space="preserve"> impractically large and expensive</w:t>
      </w:r>
      <w:r w:rsidR="00E141C4">
        <w:rPr>
          <w:rFonts w:ascii="Calibri" w:eastAsia="Calibri" w:hAnsi="Calibri" w:cs="Calibri"/>
        </w:rPr>
        <w:t>,</w:t>
      </w:r>
      <w:r w:rsidRPr="410AB26F">
        <w:rPr>
          <w:rFonts w:ascii="Calibri" w:eastAsia="Calibri" w:hAnsi="Calibri" w:cs="Calibri"/>
        </w:rPr>
        <w:t xml:space="preserve"> and </w:t>
      </w:r>
      <w:r w:rsidR="00E141C4">
        <w:rPr>
          <w:rFonts w:ascii="Calibri" w:eastAsia="Calibri" w:hAnsi="Calibri" w:cs="Calibri"/>
        </w:rPr>
        <w:t>seen as not</w:t>
      </w:r>
      <w:r w:rsidRPr="410AB26F">
        <w:rPr>
          <w:rFonts w:ascii="Calibri" w:eastAsia="Calibri" w:hAnsi="Calibri" w:cs="Calibri"/>
        </w:rPr>
        <w:t xml:space="preserve"> suitable for clinical use.</w:t>
      </w:r>
      <w:r w:rsidR="008F649D">
        <w:rPr>
          <w:rFonts w:ascii="Calibri" w:eastAsia="Calibri" w:hAnsi="Calibri" w:cs="Calibri"/>
        </w:rPr>
        <w:t xml:space="preserve"> However, higher-order ambisonics con</w:t>
      </w:r>
      <w:r w:rsidR="009B4F8F">
        <w:rPr>
          <w:rFonts w:ascii="Calibri" w:eastAsia="Calibri" w:hAnsi="Calibri" w:cs="Calibri"/>
        </w:rPr>
        <w:t>s</w:t>
      </w:r>
      <w:r w:rsidR="008F649D">
        <w:rPr>
          <w:rFonts w:ascii="Calibri" w:eastAsia="Calibri" w:hAnsi="Calibri" w:cs="Calibri"/>
        </w:rPr>
        <w:t xml:space="preserve">trained to the horizontal plane would only require </w:t>
      </w:r>
      <m:oMath>
        <m:r>
          <w:rPr>
            <w:rFonts w:ascii="Cambria Math" w:eastAsia="Calibri" w:hAnsi="Cambria Math" w:cs="Calibri"/>
          </w:rPr>
          <m:t>(2N+1)</m:t>
        </m:r>
      </m:oMath>
      <w:r w:rsidR="008F649D">
        <w:rPr>
          <w:rFonts w:ascii="Calibri" w:eastAsia="Calibri" w:hAnsi="Calibri" w:cs="Calibri"/>
        </w:rPr>
        <w:t xml:space="preserve"> loudspeakers, where </w:t>
      </w:r>
      <m:oMath>
        <m:r>
          <w:rPr>
            <w:rFonts w:ascii="Cambria Math" w:eastAsia="Calibri" w:hAnsi="Cambria Math" w:cs="Calibri"/>
          </w:rPr>
          <m:t>N</m:t>
        </m:r>
      </m:oMath>
      <w:r w:rsidR="008F649D">
        <w:rPr>
          <w:rFonts w:ascii="Calibri" w:eastAsia="Calibri" w:hAnsi="Calibri" w:cs="Calibri"/>
        </w:rPr>
        <w:t xml:space="preserve"> is the order</w:t>
      </w:r>
      <w:r w:rsidR="00134AAD">
        <w:rPr>
          <w:rFonts w:ascii="Calibri" w:eastAsia="Calibri" w:hAnsi="Calibri" w:cs="Calibri"/>
        </w:rPr>
        <w:t xml:space="preserve"> (</w:t>
      </w:r>
      <w:r w:rsidR="006C1F9A">
        <w:rPr>
          <w:rFonts w:ascii="Calibri" w:eastAsia="Calibri" w:hAnsi="Calibri" w:cs="Calibri"/>
        </w:rPr>
        <w:t>Zotter and Frank, 2019</w:t>
      </w:r>
      <w:r w:rsidR="00134AAD">
        <w:rPr>
          <w:rFonts w:ascii="Calibri" w:eastAsia="Calibri" w:hAnsi="Calibri" w:cs="Calibri"/>
        </w:rPr>
        <w:t>)</w:t>
      </w:r>
      <w:r w:rsidR="008F649D">
        <w:rPr>
          <w:rFonts w:ascii="Calibri" w:eastAsia="Calibri" w:hAnsi="Calibri" w:cs="Calibri"/>
        </w:rPr>
        <w:t>.</w:t>
      </w:r>
      <w:r w:rsidR="00046AE9">
        <w:rPr>
          <w:rFonts w:ascii="Calibri" w:eastAsia="Calibri" w:hAnsi="Calibri" w:cs="Calibri"/>
        </w:rPr>
        <w:t xml:space="preserve"> </w:t>
      </w:r>
      <w:r w:rsidR="005F72BA">
        <w:rPr>
          <w:rFonts w:ascii="Calibri" w:eastAsia="Calibri" w:hAnsi="Calibri" w:cs="Calibri"/>
        </w:rPr>
        <w:t xml:space="preserve">Still, </w:t>
      </w:r>
      <w:r w:rsidR="00805E2C">
        <w:rPr>
          <w:rFonts w:ascii="Calibri" w:eastAsia="Calibri" w:hAnsi="Calibri" w:cs="Calibri"/>
        </w:rPr>
        <w:t xml:space="preserve">the practicality of </w:t>
      </w:r>
      <w:r w:rsidR="005F72BA">
        <w:rPr>
          <w:rFonts w:ascii="Calibri" w:eastAsia="Calibri" w:hAnsi="Calibri" w:cs="Calibri"/>
        </w:rPr>
        <w:t xml:space="preserve">ambisonics systems </w:t>
      </w:r>
      <w:r w:rsidR="00805E2C">
        <w:rPr>
          <w:rFonts w:ascii="Calibri" w:eastAsia="Calibri" w:hAnsi="Calibri" w:cs="Calibri"/>
        </w:rPr>
        <w:t xml:space="preserve">could be limited as they require more loudspeakers </w:t>
      </w:r>
      <w:r w:rsidR="0013646A">
        <w:rPr>
          <w:rFonts w:ascii="Calibri" w:eastAsia="Calibri" w:hAnsi="Calibri" w:cs="Calibri"/>
        </w:rPr>
        <w:t>in exchange for</w:t>
      </w:r>
      <w:r w:rsidR="00805E2C">
        <w:rPr>
          <w:rFonts w:ascii="Calibri" w:eastAsia="Calibri" w:hAnsi="Calibri" w:cs="Calibri"/>
        </w:rPr>
        <w:t xml:space="preserve"> higher accuracy offered by higher orders</w:t>
      </w:r>
      <w:r w:rsidR="00BC7802">
        <w:rPr>
          <w:rFonts w:ascii="Calibri" w:eastAsia="Calibri" w:hAnsi="Calibri" w:cs="Calibri"/>
        </w:rPr>
        <w:t xml:space="preserve"> of reproduction</w:t>
      </w:r>
      <w:r w:rsidR="00805E2C">
        <w:rPr>
          <w:rFonts w:ascii="Calibri" w:eastAsia="Calibri" w:hAnsi="Calibri" w:cs="Calibri"/>
        </w:rPr>
        <w:t>.</w:t>
      </w:r>
    </w:p>
    <w:p w14:paraId="2F56D821" w14:textId="3E909B60" w:rsidR="00A840CB" w:rsidRPr="00F95F75" w:rsidRDefault="410AB26F" w:rsidP="7648445A">
      <w:pPr>
        <w:rPr>
          <w:rFonts w:ascii="Calibri" w:eastAsia="Calibri" w:hAnsi="Calibri" w:cs="Calibri"/>
          <w:color w:val="212121"/>
        </w:rPr>
      </w:pPr>
      <w:r w:rsidRPr="410AB26F">
        <w:rPr>
          <w:rFonts w:ascii="Calibri" w:eastAsia="Calibri" w:hAnsi="Calibri" w:cs="Calibri"/>
          <w:color w:val="212121"/>
        </w:rPr>
        <w:t>Aside from these VA methods, there are binaural methods for evaluating bilateral HADs. Headphones placed over the devices are a common approach to delivering binaural audio. However, headphones can be obtrusive and binaural signals delivered through headphones are most often derived from</w:t>
      </w:r>
      <w:r w:rsidR="00777EB3">
        <w:rPr>
          <w:rFonts w:ascii="Calibri" w:eastAsia="Calibri" w:hAnsi="Calibri" w:cs="Calibri"/>
          <w:color w:val="212121"/>
        </w:rPr>
        <w:t xml:space="preserve"> binaural recordings </w:t>
      </w:r>
      <w:r w:rsidR="00580664">
        <w:rPr>
          <w:rFonts w:ascii="Calibri" w:eastAsia="Calibri" w:hAnsi="Calibri" w:cs="Calibri"/>
          <w:color w:val="212121"/>
        </w:rPr>
        <w:t>(</w:t>
      </w:r>
      <w:r w:rsidR="00777EB3">
        <w:rPr>
          <w:rFonts w:ascii="Calibri" w:eastAsia="Calibri" w:hAnsi="Calibri" w:cs="Calibri"/>
          <w:color w:val="212121"/>
        </w:rPr>
        <w:t>i.e.,</w:t>
      </w:r>
      <w:r w:rsidRPr="410AB26F">
        <w:rPr>
          <w:rFonts w:ascii="Calibri" w:eastAsia="Calibri" w:hAnsi="Calibri" w:cs="Calibri"/>
          <w:color w:val="212121"/>
        </w:rPr>
        <w:t xml:space="preserve"> microphones placed at the opening of the ear canals</w:t>
      </w:r>
      <w:r w:rsidR="00580664">
        <w:rPr>
          <w:rFonts w:ascii="Calibri" w:eastAsia="Calibri" w:hAnsi="Calibri" w:cs="Calibri"/>
          <w:color w:val="212121"/>
        </w:rPr>
        <w:t>)</w:t>
      </w:r>
      <w:r w:rsidR="00715EA3">
        <w:rPr>
          <w:rFonts w:ascii="Calibri" w:eastAsia="Calibri" w:hAnsi="Calibri" w:cs="Calibri"/>
          <w:color w:val="212121"/>
        </w:rPr>
        <w:t xml:space="preserve"> or binaural synthesis </w:t>
      </w:r>
      <w:r w:rsidR="00580664">
        <w:rPr>
          <w:rFonts w:ascii="Calibri" w:eastAsia="Calibri" w:hAnsi="Calibri" w:cs="Calibri"/>
          <w:color w:val="212121"/>
        </w:rPr>
        <w:t>(</w:t>
      </w:r>
      <w:r w:rsidR="00715EA3">
        <w:rPr>
          <w:rFonts w:ascii="Calibri" w:eastAsia="Calibri" w:hAnsi="Calibri" w:cs="Calibri"/>
          <w:color w:val="212121"/>
        </w:rPr>
        <w:t>i.e.,</w:t>
      </w:r>
      <w:r w:rsidRPr="410AB26F">
        <w:rPr>
          <w:rFonts w:ascii="Calibri" w:eastAsia="Calibri" w:hAnsi="Calibri" w:cs="Calibri"/>
          <w:color w:val="212121"/>
        </w:rPr>
        <w:t xml:space="preserve"> simulated using measured head-related transfer functions (HRTFs)</w:t>
      </w:r>
      <w:r w:rsidR="00580664">
        <w:rPr>
          <w:rFonts w:ascii="Calibri" w:eastAsia="Calibri" w:hAnsi="Calibri" w:cs="Calibri"/>
          <w:color w:val="212121"/>
        </w:rPr>
        <w:t>)</w:t>
      </w:r>
      <w:r w:rsidRPr="410AB26F">
        <w:rPr>
          <w:rFonts w:ascii="Calibri" w:eastAsia="Calibri" w:hAnsi="Calibri" w:cs="Calibri"/>
          <w:color w:val="212121"/>
        </w:rPr>
        <w:t xml:space="preserve">. Neither of these approaches match the pressure signals that would arrive at the HAD </w:t>
      </w:r>
      <w:r w:rsidRPr="410AB26F">
        <w:rPr>
          <w:rFonts w:ascii="Calibri" w:eastAsia="Calibri" w:hAnsi="Calibri" w:cs="Calibri"/>
          <w:color w:val="212121"/>
        </w:rPr>
        <w:lastRenderedPageBreak/>
        <w:t>microphones in the real world</w:t>
      </w:r>
      <w:r w:rsidR="00257AFE">
        <w:rPr>
          <w:rFonts w:ascii="Calibri" w:eastAsia="Calibri" w:hAnsi="Calibri" w:cs="Calibri"/>
          <w:color w:val="212121"/>
        </w:rPr>
        <w:t xml:space="preserve"> because they are not </w:t>
      </w:r>
      <w:r w:rsidR="005E3F36">
        <w:rPr>
          <w:rFonts w:ascii="Calibri" w:eastAsia="Calibri" w:hAnsi="Calibri" w:cs="Calibri"/>
          <w:color w:val="212121"/>
        </w:rPr>
        <w:t xml:space="preserve">derived from </w:t>
      </w:r>
      <w:r w:rsidR="00257AFE">
        <w:rPr>
          <w:rFonts w:ascii="Calibri" w:eastAsia="Calibri" w:hAnsi="Calibri" w:cs="Calibri"/>
          <w:color w:val="212121"/>
        </w:rPr>
        <w:t>HAD-related</w:t>
      </w:r>
      <w:r w:rsidR="005E3F36">
        <w:rPr>
          <w:rFonts w:ascii="Calibri" w:eastAsia="Calibri" w:hAnsi="Calibri" w:cs="Calibri"/>
          <w:color w:val="212121"/>
        </w:rPr>
        <w:t xml:space="preserve"> transfer functions</w:t>
      </w:r>
      <w:r w:rsidRPr="410AB26F">
        <w:rPr>
          <w:rFonts w:ascii="Calibri" w:eastAsia="Calibri" w:hAnsi="Calibri" w:cs="Calibri"/>
          <w:color w:val="212121"/>
        </w:rPr>
        <w:t>. Another possible issue is inconsistent coupling of the headphone loudspeaker with the HAD microphones across headphone fittings, which could further compromise the integrity of the reproduction.</w:t>
      </w:r>
    </w:p>
    <w:p w14:paraId="77EC3ACF" w14:textId="20AD9BD9" w:rsidR="00A840CB" w:rsidRDefault="7A834788" w:rsidP="7648445A">
      <w:pPr>
        <w:rPr>
          <w:rFonts w:ascii="Calibri" w:eastAsia="Calibri" w:hAnsi="Calibri" w:cs="Calibri"/>
          <w:color w:val="212121"/>
        </w:rPr>
      </w:pPr>
      <w:r w:rsidRPr="7A834788">
        <w:rPr>
          <w:rFonts w:ascii="Calibri" w:eastAsia="Calibri" w:hAnsi="Calibri" w:cs="Calibri"/>
          <w:color w:val="212121"/>
        </w:rPr>
        <w:t>Pausch et al. (2018) used custom-made research hearing aids that allow the microphones to be bypassed and hearing-aid-related binaural signals to be delivered directly to the devices. The research hearing aids were used in tandem with a crosstalk</w:t>
      </w:r>
      <w:r w:rsidR="004504A3">
        <w:rPr>
          <w:rFonts w:ascii="Calibri" w:eastAsia="Calibri" w:hAnsi="Calibri" w:cs="Calibri"/>
          <w:color w:val="212121"/>
        </w:rPr>
        <w:t xml:space="preserve"> </w:t>
      </w:r>
      <w:r w:rsidRPr="7A834788">
        <w:rPr>
          <w:rFonts w:ascii="Calibri" w:eastAsia="Calibri" w:hAnsi="Calibri" w:cs="Calibri"/>
          <w:color w:val="212121"/>
        </w:rPr>
        <w:t>cancellation</w:t>
      </w:r>
      <w:r w:rsidR="00253E6D">
        <w:rPr>
          <w:rFonts w:ascii="Calibri" w:eastAsia="Calibri" w:hAnsi="Calibri" w:cs="Calibri"/>
          <w:color w:val="212121"/>
        </w:rPr>
        <w:t xml:space="preserve"> (CTC)</w:t>
      </w:r>
      <w:r w:rsidRPr="7A834788">
        <w:rPr>
          <w:rFonts w:ascii="Calibri" w:eastAsia="Calibri" w:hAnsi="Calibri" w:cs="Calibri"/>
          <w:color w:val="212121"/>
        </w:rPr>
        <w:t xml:space="preserve"> system for reproducing HRTF-based binaural signals at the ear drums. This meant that stimulation was provided for residual hearing as well as through the HAD. However, they did not demonstrate that their </w:t>
      </w:r>
      <w:r w:rsidR="00253E6D">
        <w:rPr>
          <w:rFonts w:ascii="Calibri" w:eastAsia="Calibri" w:hAnsi="Calibri" w:cs="Calibri"/>
          <w:color w:val="212121"/>
        </w:rPr>
        <w:t>CTC</w:t>
      </w:r>
      <w:r w:rsidRPr="7A834788">
        <w:rPr>
          <w:rFonts w:ascii="Calibri" w:eastAsia="Calibri" w:hAnsi="Calibri" w:cs="Calibri"/>
          <w:color w:val="212121"/>
        </w:rPr>
        <w:t xml:space="preserve"> system could reproduce accurate target physical pressure signals, making it difficult to evaluate the success of their system. While they reported the channel separation (see </w:t>
      </w:r>
      <w:r w:rsidRPr="7A834788">
        <w:rPr>
          <w:rFonts w:asciiTheme="majorHAnsi" w:eastAsia="Calibri" w:hAnsiTheme="majorHAnsi" w:cs="Calibri"/>
          <w:b/>
          <w:bCs/>
          <w:color w:val="212121"/>
        </w:rPr>
        <w:t>Metrics</w:t>
      </w:r>
      <w:r w:rsidRPr="7A834788">
        <w:rPr>
          <w:rFonts w:ascii="Calibri" w:eastAsia="Calibri" w:hAnsi="Calibri" w:cs="Calibri"/>
          <w:color w:val="212121"/>
        </w:rPr>
        <w:t>) achieved by their system, this metric alone is insufficient for determining the physical accuracy of the reproduction and ruling out audible artifacts that could diminish perceptual outcomes.</w:t>
      </w:r>
    </w:p>
    <w:p w14:paraId="5152FC1F" w14:textId="58B698F2" w:rsidR="001757AF" w:rsidRPr="00F95F75" w:rsidRDefault="0DBC65D0" w:rsidP="7648445A">
      <w:pPr>
        <w:rPr>
          <w:rFonts w:ascii="Calibri" w:eastAsia="Calibri" w:hAnsi="Calibri" w:cs="Calibri"/>
          <w:color w:val="212121"/>
        </w:rPr>
      </w:pPr>
      <w:r w:rsidRPr="0DBC65D0">
        <w:rPr>
          <w:rFonts w:ascii="Calibri" w:eastAsia="Calibri" w:hAnsi="Calibri" w:cs="Calibri"/>
          <w:color w:val="212121"/>
        </w:rPr>
        <w:t xml:space="preserve">Another approach that used direct input to the HADs was proposed by Chan et al. (2008). In this approach, the binaural signals were calibrated and synthesized using transfer functions measured between a loudspeaker and </w:t>
      </w:r>
      <w:r w:rsidR="00085105">
        <w:rPr>
          <w:rFonts w:ascii="Calibri" w:eastAsia="Calibri" w:hAnsi="Calibri" w:cs="Calibri"/>
          <w:color w:val="212121"/>
        </w:rPr>
        <w:t xml:space="preserve">the </w:t>
      </w:r>
      <w:r w:rsidRPr="0DBC65D0">
        <w:rPr>
          <w:rFonts w:ascii="Calibri" w:eastAsia="Calibri" w:hAnsi="Calibri" w:cs="Calibri"/>
          <w:color w:val="212121"/>
        </w:rPr>
        <w:t>HAD</w:t>
      </w:r>
      <w:r w:rsidR="00313016">
        <w:rPr>
          <w:rFonts w:ascii="Calibri" w:eastAsia="Calibri" w:hAnsi="Calibri" w:cs="Calibri"/>
          <w:color w:val="212121"/>
        </w:rPr>
        <w:t>s</w:t>
      </w:r>
      <w:r w:rsidRPr="0DBC65D0">
        <w:rPr>
          <w:rFonts w:ascii="Calibri" w:eastAsia="Calibri" w:hAnsi="Calibri" w:cs="Calibri"/>
          <w:color w:val="212121"/>
        </w:rPr>
        <w:t xml:space="preserve"> when mounted on a dummy head. Measurements were made using either the onboard HAD microphones or separate microphones placed near to the HAD microphones. </w:t>
      </w:r>
      <w:r w:rsidR="00D6315F" w:rsidRPr="0DBC65D0">
        <w:rPr>
          <w:rFonts w:ascii="Calibri" w:eastAsia="Calibri" w:hAnsi="Calibri" w:cs="Calibri"/>
          <w:color w:val="212121"/>
        </w:rPr>
        <w:t xml:space="preserve">It is possible that, in </w:t>
      </w:r>
      <w:r w:rsidR="00D6315F">
        <w:rPr>
          <w:rFonts w:ascii="Calibri" w:eastAsia="Calibri" w:hAnsi="Calibri" w:cs="Calibri"/>
          <w:color w:val="212121"/>
        </w:rPr>
        <w:t xml:space="preserve">the </w:t>
      </w:r>
      <w:r w:rsidR="00D6315F" w:rsidRPr="0DBC65D0">
        <w:rPr>
          <w:rFonts w:ascii="Calibri" w:eastAsia="Calibri" w:hAnsi="Calibri" w:cs="Calibri"/>
          <w:color w:val="212121"/>
        </w:rPr>
        <w:t xml:space="preserve">future, device manufacturers </w:t>
      </w:r>
      <w:r w:rsidR="001B69AB">
        <w:rPr>
          <w:rFonts w:ascii="Calibri" w:eastAsia="Calibri" w:hAnsi="Calibri" w:cs="Calibri"/>
          <w:color w:val="212121"/>
        </w:rPr>
        <w:t xml:space="preserve">or a dedicated service </w:t>
      </w:r>
      <w:r w:rsidR="00D6315F" w:rsidRPr="0DBC65D0">
        <w:rPr>
          <w:rFonts w:ascii="Calibri" w:eastAsia="Calibri" w:hAnsi="Calibri" w:cs="Calibri"/>
          <w:color w:val="212121"/>
        </w:rPr>
        <w:t>could provide clinicians with transfer functions for each of their devices. However, because microphones are bypassed with the direct input approach, this would mean that defective microphones or changes in microphone response over its lifetime would not be accounted for.</w:t>
      </w:r>
      <w:r w:rsidR="00D6315F">
        <w:rPr>
          <w:rFonts w:ascii="Calibri" w:eastAsia="Calibri" w:hAnsi="Calibri" w:cs="Calibri"/>
          <w:color w:val="212121"/>
        </w:rPr>
        <w:t xml:space="preserve"> Alternatively, </w:t>
      </w:r>
      <w:r w:rsidRPr="0DBC65D0">
        <w:rPr>
          <w:rFonts w:ascii="Calibri" w:eastAsia="Calibri" w:hAnsi="Calibri" w:cs="Calibri"/>
          <w:color w:val="212121"/>
        </w:rPr>
        <w:t xml:space="preserve">sound field measurements </w:t>
      </w:r>
      <w:r w:rsidR="00D6315F">
        <w:rPr>
          <w:rFonts w:ascii="Calibri" w:eastAsia="Calibri" w:hAnsi="Calibri" w:cs="Calibri"/>
          <w:color w:val="212121"/>
        </w:rPr>
        <w:t xml:space="preserve">could be </w:t>
      </w:r>
      <w:r w:rsidRPr="0DBC65D0">
        <w:rPr>
          <w:rFonts w:ascii="Calibri" w:eastAsia="Calibri" w:hAnsi="Calibri" w:cs="Calibri"/>
          <w:color w:val="212121"/>
        </w:rPr>
        <w:t>repeated for each device</w:t>
      </w:r>
      <w:r w:rsidR="00D6315F">
        <w:rPr>
          <w:rFonts w:ascii="Calibri" w:eastAsia="Calibri" w:hAnsi="Calibri" w:cs="Calibri"/>
          <w:color w:val="212121"/>
        </w:rPr>
        <w:t xml:space="preserve"> in clinic. However, the measurements would then be</w:t>
      </w:r>
      <w:r w:rsidRPr="0DBC65D0">
        <w:rPr>
          <w:rFonts w:ascii="Calibri" w:eastAsia="Calibri" w:hAnsi="Calibri" w:cs="Calibri"/>
          <w:color w:val="212121"/>
        </w:rPr>
        <w:t xml:space="preserve"> susceptible to local room acoustics, meaning they could act as a significant source of variance between clinical measurements. The protracted calibration process would require additional clinician training and may be unsuitable for clinical appointments, where time is typically limited. Furthermore, th</w:t>
      </w:r>
      <w:r w:rsidR="003673C5">
        <w:rPr>
          <w:rFonts w:ascii="Calibri" w:eastAsia="Calibri" w:hAnsi="Calibri" w:cs="Calibri"/>
          <w:color w:val="212121"/>
        </w:rPr>
        <w:t xml:space="preserve">is would </w:t>
      </w:r>
      <w:r w:rsidRPr="0DBC65D0">
        <w:rPr>
          <w:rFonts w:ascii="Calibri" w:eastAsia="Calibri" w:hAnsi="Calibri" w:cs="Calibri"/>
          <w:color w:val="212121"/>
        </w:rPr>
        <w:t>require the use of potentially expensive additional equipment</w:t>
      </w:r>
      <w:r w:rsidR="00D6315F">
        <w:rPr>
          <w:rFonts w:ascii="Calibri" w:eastAsia="Calibri" w:hAnsi="Calibri" w:cs="Calibri"/>
          <w:color w:val="212121"/>
        </w:rPr>
        <w:t xml:space="preserve"> (e.g., a </w:t>
      </w:r>
      <w:r w:rsidR="00B24F7F">
        <w:rPr>
          <w:rFonts w:ascii="Calibri" w:eastAsia="Calibri" w:hAnsi="Calibri" w:cs="Calibri"/>
          <w:color w:val="212121"/>
        </w:rPr>
        <w:t>head and torso simulator</w:t>
      </w:r>
      <w:r w:rsidR="00D6315F">
        <w:rPr>
          <w:rFonts w:ascii="Calibri" w:eastAsia="Calibri" w:hAnsi="Calibri" w:cs="Calibri"/>
          <w:color w:val="212121"/>
        </w:rPr>
        <w:t>)</w:t>
      </w:r>
      <w:r w:rsidRPr="0DBC65D0">
        <w:rPr>
          <w:rFonts w:ascii="Calibri" w:eastAsia="Calibri" w:hAnsi="Calibri" w:cs="Calibri"/>
          <w:color w:val="212121"/>
        </w:rPr>
        <w:t>.</w:t>
      </w:r>
    </w:p>
    <w:p w14:paraId="36A60955" w14:textId="11047CAE" w:rsidR="00A840CB" w:rsidRPr="00F95F75" w:rsidRDefault="410AB26F" w:rsidP="66D78A51">
      <w:r w:rsidRPr="410AB26F">
        <w:rPr>
          <w:rFonts w:ascii="Calibri" w:eastAsia="Calibri" w:hAnsi="Calibri" w:cs="Calibri"/>
          <w:color w:val="212121"/>
        </w:rPr>
        <w:t xml:space="preserve">In </w:t>
      </w:r>
      <w:r w:rsidR="08957039" w:rsidRPr="08957039">
        <w:rPr>
          <w:rFonts w:ascii="Calibri" w:eastAsia="Calibri" w:hAnsi="Calibri" w:cs="Calibri"/>
          <w:color w:val="212121"/>
        </w:rPr>
        <w:t>the current study</w:t>
      </w:r>
      <w:r w:rsidRPr="410AB26F">
        <w:rPr>
          <w:rFonts w:ascii="Calibri" w:eastAsia="Calibri" w:hAnsi="Calibri" w:cs="Calibri"/>
          <w:color w:val="212121"/>
        </w:rPr>
        <w:t>, we investigate</w:t>
      </w:r>
      <w:r w:rsidR="00BE71E3">
        <w:rPr>
          <w:rFonts w:ascii="Calibri" w:eastAsia="Calibri" w:hAnsi="Calibri" w:cs="Calibri"/>
          <w:color w:val="212121"/>
        </w:rPr>
        <w:t>d</w:t>
      </w:r>
      <w:r w:rsidRPr="410AB26F">
        <w:rPr>
          <w:rFonts w:ascii="Calibri" w:eastAsia="Calibri" w:hAnsi="Calibri" w:cs="Calibri"/>
          <w:color w:val="212121"/>
        </w:rPr>
        <w:t xml:space="preserve"> a VA system that uses two loudspeakers. </w:t>
      </w:r>
      <w:r w:rsidR="008E6B94">
        <w:rPr>
          <w:rFonts w:ascii="Calibri" w:eastAsia="Calibri" w:hAnsi="Calibri" w:cs="Calibri"/>
          <w:color w:val="212121"/>
        </w:rPr>
        <w:t>T</w:t>
      </w:r>
      <w:r w:rsidR="008E6B94" w:rsidRPr="008E6B94">
        <w:rPr>
          <w:rFonts w:ascii="Calibri" w:eastAsia="Calibri" w:hAnsi="Calibri" w:cs="Calibri"/>
          <w:color w:val="212121"/>
        </w:rPr>
        <w:t xml:space="preserve">he system utilizes a type of sound field control based on inverse filters, more commonly known as </w:t>
      </w:r>
      <w:r w:rsidR="00253E6D">
        <w:rPr>
          <w:rFonts w:ascii="Calibri" w:eastAsia="Calibri" w:hAnsi="Calibri" w:cs="Calibri"/>
          <w:color w:val="212121"/>
        </w:rPr>
        <w:t>CTC</w:t>
      </w:r>
      <w:r w:rsidR="008E6B94" w:rsidRPr="008E6B94">
        <w:rPr>
          <w:rFonts w:ascii="Calibri" w:eastAsia="Calibri" w:hAnsi="Calibri" w:cs="Calibri"/>
          <w:color w:val="212121"/>
        </w:rPr>
        <w:t xml:space="preserve"> (e.g., Xie, 2013), designed using HAD transfer functions measured in-situ.</w:t>
      </w:r>
      <w:r w:rsidR="00537C10">
        <w:rPr>
          <w:rFonts w:ascii="Calibri" w:eastAsia="Calibri" w:hAnsi="Calibri" w:cs="Calibri"/>
          <w:color w:val="212121"/>
        </w:rPr>
        <w:t xml:space="preserve"> </w:t>
      </w:r>
      <w:r w:rsidRPr="410AB26F">
        <w:rPr>
          <w:rFonts w:ascii="Calibri" w:eastAsia="Calibri" w:hAnsi="Calibri" w:cs="Calibri"/>
          <w:color w:val="212121"/>
        </w:rPr>
        <w:t>We propose that, when given access to the HAD microphone signals in the clinic environment, signal processing steps can be taken that allow rapid transfer function measurement and inverse filter design. These inverse filters enable pressure signal reproduction at the device microphones. Such a system could precisely control the sound field at the device and allow the reproduction of complex real-world auditory scenes, while remaining unobtrusive. Inverse filters could also allow a room agnostic approach, where a measurement standard can be retained across clinical settings. Furthermore, because the system only requires two loudspeakers, it would be inexpensive and have a small physical footprint. The compactness, low cost, room adaptability, and capacity to accommodate tests with high ecological validity would give this system major advantages over current clinical systems.</w:t>
      </w:r>
    </w:p>
    <w:p w14:paraId="06BE60DB" w14:textId="4A3634FA" w:rsidR="00A840CB" w:rsidRDefault="7A834788" w:rsidP="76B8DDBA">
      <w:pPr>
        <w:rPr>
          <w:rFonts w:ascii="Calibri" w:eastAsia="Calibri" w:hAnsi="Calibri" w:cs="Calibri"/>
          <w:color w:val="212121"/>
        </w:rPr>
      </w:pPr>
      <w:r w:rsidRPr="7A834788">
        <w:rPr>
          <w:rFonts w:ascii="Calibri" w:eastAsia="Calibri" w:hAnsi="Calibri" w:cs="Calibri"/>
          <w:color w:val="212121"/>
        </w:rPr>
        <w:t xml:space="preserve">The first aim of the study was to assess the ability of the system to reproduce physically accurate sound fields at the HAD microphones for a stationary listener. We evaluated the sound fields by measuring and analyzing the sound pressure at the HAD microphones. These measurements were taken in both an ideal (anechoic) and a representative clinical environment. The reproduced sound </w:t>
      </w:r>
      <w:r w:rsidRPr="7A834788">
        <w:rPr>
          <w:rFonts w:ascii="Calibri" w:eastAsia="Calibri" w:hAnsi="Calibri" w:cs="Calibri"/>
          <w:color w:val="212121"/>
        </w:rPr>
        <w:lastRenderedPageBreak/>
        <w:t xml:space="preserve">pressure was analyzed using several metrics that directly measure the system’s performance, both in the frequency and time domains. From these metrics, we establish a baseline standard (that does not currently exist) for what sound field control can be physically achieved at the HAD microphones. We set a target channel separation of at least 20 dB between the reproduced left and right binaural signals measured at the HAD microphones. This amount of channel separation has been shown to </w:t>
      </w:r>
      <w:r w:rsidR="00097854">
        <w:rPr>
          <w:rFonts w:ascii="Calibri" w:eastAsia="Calibri" w:hAnsi="Calibri" w:cs="Calibri"/>
          <w:color w:val="212121"/>
        </w:rPr>
        <w:t xml:space="preserve">be the minimum amount needed to </w:t>
      </w:r>
      <w:r w:rsidRPr="7A834788">
        <w:rPr>
          <w:rFonts w:ascii="Calibri" w:eastAsia="Calibri" w:hAnsi="Calibri" w:cs="Calibri"/>
          <w:color w:val="212121"/>
        </w:rPr>
        <w:t>give equivalent perception of the original and reproduced binaural signal in normal-hearing listeners (e.g., Parodi and Rubak, 2009). We demonstrated that our system is capable of achieving this target channel separation in both listening environments and that the time domain error was low. In this first part of the experiment, we demonstrated that, for a stationary listener, the system can reproduce target HAD microphone signals to a high degree of accuracy.</w:t>
      </w:r>
    </w:p>
    <w:p w14:paraId="6339CD93" w14:textId="1A1013BD" w:rsidR="00A840CB" w:rsidRPr="00F95F75" w:rsidRDefault="7A834788" w:rsidP="00A840CB">
      <w:pPr>
        <w:rPr>
          <w:rFonts w:ascii="Calibri" w:eastAsia="Calibri" w:hAnsi="Calibri" w:cs="Calibri"/>
          <w:color w:val="212121"/>
        </w:rPr>
      </w:pPr>
      <w:r w:rsidRPr="7A834788">
        <w:rPr>
          <w:rFonts w:ascii="Calibri" w:eastAsia="Calibri" w:hAnsi="Calibri" w:cs="Calibri"/>
          <w:color w:val="212121"/>
        </w:rPr>
        <w:t xml:space="preserve">The second aim of the study was to assess the impact of </w:t>
      </w:r>
      <w:r w:rsidRPr="7A834788">
        <w:rPr>
          <w:rFonts w:asciiTheme="minorHAnsi" w:hAnsiTheme="minorHAnsi"/>
        </w:rPr>
        <w:t>minor involuntary head movements (“postural sway”), that are likely to occur in clinic even if participants are instructed to sit still (e.g., Hirahara et al., 2010; Denk et al., 2017). Using the aforementioned metrics, we compared the system performance with and without compensating for head movements to establish whether head movement compensation is required.</w:t>
      </w:r>
      <w:r w:rsidRPr="7A834788">
        <w:rPr>
          <w:rFonts w:ascii="Calibri" w:eastAsia="Calibri" w:hAnsi="Calibri" w:cs="Calibri"/>
          <w:color w:val="212121"/>
        </w:rPr>
        <w:t xml:space="preserve"> We show that the system is robust to the small head rotations (of 2 degrees or less) that would be expected in clinical assessments, and that good performance can be achieved for head rotations up to 10 degrees if the system adapts for changes in head position.</w:t>
      </w:r>
    </w:p>
    <w:p w14:paraId="528BFE0E" w14:textId="6417F924" w:rsidR="003A731C" w:rsidRPr="00F95F75" w:rsidRDefault="7385FCB3" w:rsidP="003A731C">
      <w:pPr>
        <w:pStyle w:val="Heading1"/>
        <w:rPr>
          <w:rFonts w:asciiTheme="majorHAnsi" w:eastAsia="Calibri" w:hAnsiTheme="majorHAnsi" w:cs="Calibri"/>
        </w:rPr>
      </w:pPr>
      <w:r w:rsidRPr="00F95F75">
        <w:rPr>
          <w:rFonts w:asciiTheme="majorHAnsi" w:eastAsia="Calibri" w:hAnsiTheme="majorHAnsi" w:cs="Calibri"/>
        </w:rPr>
        <w:t>Materials and Methods</w:t>
      </w:r>
    </w:p>
    <w:p w14:paraId="3BF2BE23" w14:textId="3FFE0E0B" w:rsidR="007F4F9B" w:rsidRPr="00F95F75" w:rsidRDefault="00167CE8" w:rsidP="03F35679">
      <w:pPr>
        <w:pStyle w:val="Heading2"/>
        <w:tabs>
          <w:tab w:val="clear" w:pos="567"/>
        </w:tabs>
        <w:ind w:left="0" w:firstLine="0"/>
      </w:pPr>
      <w:r w:rsidRPr="00F95F75">
        <w:rPr>
          <w:rFonts w:asciiTheme="majorHAnsi" w:hAnsiTheme="majorHAnsi"/>
        </w:rPr>
        <w:t>Test</w:t>
      </w:r>
      <w:r w:rsidR="007F4F9B" w:rsidRPr="00F95F75">
        <w:rPr>
          <w:rFonts w:asciiTheme="majorHAnsi" w:hAnsiTheme="majorHAnsi"/>
        </w:rPr>
        <w:t xml:space="preserve"> Apparatus</w:t>
      </w:r>
    </w:p>
    <w:p w14:paraId="50EB4BD0" w14:textId="3B8B86B7" w:rsidR="006C2D4F" w:rsidRDefault="007F4F9B" w:rsidP="00770C95">
      <w:pPr>
        <w:rPr>
          <w:rFonts w:asciiTheme="minorHAnsi" w:hAnsiTheme="minorHAnsi"/>
        </w:rPr>
      </w:pPr>
      <w:r w:rsidRPr="00F95F75">
        <w:rPr>
          <w:rFonts w:asciiTheme="minorHAnsi" w:hAnsiTheme="minorHAnsi"/>
        </w:rPr>
        <w:t>The loudspeakers used were Genelec 8020Cs (</w:t>
      </w:r>
      <w:r w:rsidR="00CC590E" w:rsidRPr="00F95F75">
        <w:rPr>
          <w:rFonts w:asciiTheme="minorHAnsi" w:hAnsiTheme="minorHAnsi"/>
        </w:rPr>
        <w:t>Genelec Oy, Iisalmi, Finland</w:t>
      </w:r>
      <w:r w:rsidRPr="00F95F75">
        <w:rPr>
          <w:rFonts w:asciiTheme="minorHAnsi" w:hAnsiTheme="minorHAnsi"/>
        </w:rPr>
        <w:t>).</w:t>
      </w:r>
      <w:r w:rsidR="00F145AF" w:rsidRPr="00F95F75">
        <w:rPr>
          <w:rFonts w:asciiTheme="majorHAnsi" w:hAnsiTheme="majorHAnsi"/>
        </w:rPr>
        <w:t xml:space="preserve"> </w:t>
      </w:r>
      <w:r w:rsidR="000B6878" w:rsidRPr="00F95F75">
        <w:rPr>
          <w:rFonts w:asciiTheme="minorHAnsi" w:hAnsiTheme="minorHAnsi"/>
        </w:rPr>
        <w:t xml:space="preserve">A KEMAR head and torso simulator (G.R.A.S. Sound and Vibration, Holte, Denmark) was fitted with </w:t>
      </w:r>
      <w:r w:rsidR="008B647B" w:rsidRPr="00F95F75">
        <w:rPr>
          <w:rFonts w:asciiTheme="minorHAnsi" w:hAnsiTheme="minorHAnsi"/>
        </w:rPr>
        <w:t>custom</w:t>
      </w:r>
      <w:r w:rsidR="00486F89">
        <w:rPr>
          <w:rFonts w:asciiTheme="minorHAnsi" w:hAnsiTheme="minorHAnsi"/>
        </w:rPr>
        <w:t xml:space="preserve"> </w:t>
      </w:r>
      <w:r w:rsidR="000B6878" w:rsidRPr="00F95F75">
        <w:rPr>
          <w:rFonts w:asciiTheme="minorHAnsi" w:hAnsiTheme="minorHAnsi"/>
        </w:rPr>
        <w:t>HADs behind each ear to simulate a stationary seated listener. The KEMAR was placed on a stand to allow</w:t>
      </w:r>
      <w:r w:rsidR="00025C42" w:rsidRPr="00F95F75">
        <w:rPr>
          <w:rFonts w:asciiTheme="minorHAnsi" w:hAnsiTheme="minorHAnsi"/>
        </w:rPr>
        <w:t xml:space="preserve"> </w:t>
      </w:r>
      <w:r w:rsidR="000B6878" w:rsidRPr="00F95F75">
        <w:rPr>
          <w:rFonts w:asciiTheme="minorHAnsi" w:hAnsiTheme="minorHAnsi"/>
        </w:rPr>
        <w:t xml:space="preserve">easy placement and rotation. </w:t>
      </w:r>
      <w:r w:rsidR="007A1614" w:rsidRPr="00F95F75">
        <w:rPr>
          <w:rFonts w:asciiTheme="minorHAnsi" w:hAnsiTheme="minorHAnsi"/>
        </w:rPr>
        <w:t>T</w:t>
      </w:r>
      <w:r w:rsidR="00F145AF" w:rsidRPr="00F95F75">
        <w:rPr>
          <w:rFonts w:asciiTheme="minorHAnsi" w:hAnsiTheme="minorHAnsi"/>
        </w:rPr>
        <w:t>he HADs w</w:t>
      </w:r>
      <w:r w:rsidR="00507F35" w:rsidRPr="00F95F75">
        <w:rPr>
          <w:rFonts w:asciiTheme="minorHAnsi" w:hAnsiTheme="minorHAnsi"/>
        </w:rPr>
        <w:t>e use</w:t>
      </w:r>
      <w:r w:rsidR="00F145AF" w:rsidRPr="00F95F75">
        <w:rPr>
          <w:rFonts w:asciiTheme="minorHAnsi" w:hAnsiTheme="minorHAnsi"/>
        </w:rPr>
        <w:t>d</w:t>
      </w:r>
      <w:r w:rsidR="00507F35" w:rsidRPr="00F95F75">
        <w:rPr>
          <w:rFonts w:asciiTheme="minorHAnsi" w:hAnsiTheme="minorHAnsi"/>
        </w:rPr>
        <w:t xml:space="preserve"> </w:t>
      </w:r>
      <w:r w:rsidR="002B4A57" w:rsidRPr="00F95F75">
        <w:rPr>
          <w:rFonts w:asciiTheme="minorHAnsi" w:hAnsiTheme="minorHAnsi"/>
        </w:rPr>
        <w:t xml:space="preserve">were </w:t>
      </w:r>
      <w:r w:rsidR="00507F35" w:rsidRPr="00F95F75">
        <w:rPr>
          <w:rFonts w:asciiTheme="minorHAnsi" w:hAnsiTheme="minorHAnsi"/>
        </w:rPr>
        <w:t>modified Oticon Medical</w:t>
      </w:r>
      <w:r w:rsidR="002928BC" w:rsidRPr="00F95F75">
        <w:rPr>
          <w:rFonts w:asciiTheme="minorHAnsi" w:hAnsiTheme="minorHAnsi"/>
        </w:rPr>
        <w:t xml:space="preserve"> </w:t>
      </w:r>
      <w:r w:rsidR="00932E46" w:rsidRPr="00F95F75">
        <w:rPr>
          <w:rFonts w:asciiTheme="minorHAnsi" w:hAnsiTheme="minorHAnsi"/>
        </w:rPr>
        <w:t>(</w:t>
      </w:r>
      <w:r w:rsidR="00D43A2B" w:rsidRPr="00F95F75">
        <w:rPr>
          <w:rFonts w:asciiTheme="minorHAnsi" w:hAnsiTheme="minorHAnsi" w:cs="Arial"/>
          <w:color w:val="202122"/>
          <w:shd w:val="clear" w:color="auto" w:fill="FFFFFF"/>
        </w:rPr>
        <w:t>Smørum, Denmark)</w:t>
      </w:r>
      <w:r w:rsidR="00602539" w:rsidRPr="00F95F75">
        <w:rPr>
          <w:rFonts w:asciiTheme="minorHAnsi" w:hAnsiTheme="minorHAnsi" w:cs="Arial"/>
          <w:color w:val="202122"/>
          <w:shd w:val="clear" w:color="auto" w:fill="FFFFFF"/>
        </w:rPr>
        <w:t xml:space="preserve"> Saphyr CI processors</w:t>
      </w:r>
      <w:r w:rsidR="006D5368" w:rsidRPr="00F95F75">
        <w:rPr>
          <w:rFonts w:asciiTheme="minorHAnsi" w:hAnsiTheme="minorHAnsi" w:cs="Arial"/>
          <w:color w:val="202122"/>
          <w:shd w:val="clear" w:color="auto" w:fill="FFFFFF"/>
        </w:rPr>
        <w:t xml:space="preserve"> </w:t>
      </w:r>
      <w:r w:rsidR="3D11EB0C" w:rsidRPr="00F95F75">
        <w:rPr>
          <w:rFonts w:asciiTheme="minorHAnsi" w:hAnsiTheme="minorHAnsi" w:cs="Arial"/>
          <w:color w:val="202122"/>
          <w:shd w:val="clear" w:color="auto" w:fill="FFFFFF"/>
        </w:rPr>
        <w:t>(</w:t>
      </w:r>
      <w:r w:rsidR="006D5368" w:rsidRPr="00F95F75">
        <w:rPr>
          <w:rFonts w:asciiTheme="minorHAnsi" w:hAnsiTheme="minorHAnsi" w:cs="Arial"/>
          <w:color w:val="202122"/>
          <w:shd w:val="clear" w:color="auto" w:fill="FFFFFF"/>
        </w:rPr>
        <w:t>TX9</w:t>
      </w:r>
      <w:r w:rsidR="36BB4DBE" w:rsidRPr="00F95F75">
        <w:rPr>
          <w:rFonts w:asciiTheme="minorHAnsi" w:hAnsiTheme="minorHAnsi" w:cs="Arial"/>
          <w:color w:val="202122"/>
          <w:shd w:val="clear" w:color="auto" w:fill="FFFFFF"/>
        </w:rPr>
        <w:t xml:space="preserve"> model</w:t>
      </w:r>
      <w:r w:rsidR="4BA7485E" w:rsidRPr="00F95F75">
        <w:rPr>
          <w:rFonts w:asciiTheme="minorHAnsi" w:hAnsiTheme="minorHAnsi" w:cs="Arial"/>
          <w:color w:val="202122"/>
        </w:rPr>
        <w:t xml:space="preserve">; shown in </w:t>
      </w:r>
      <w:r w:rsidR="4BA7485E" w:rsidRPr="00F95F75">
        <w:rPr>
          <w:rFonts w:asciiTheme="minorHAnsi" w:hAnsiTheme="minorHAnsi" w:cs="Arial"/>
          <w:b/>
          <w:bCs/>
          <w:color w:val="202122"/>
        </w:rPr>
        <w:t>Figure 1</w:t>
      </w:r>
      <w:r w:rsidR="7790086F" w:rsidRPr="00F95F75">
        <w:rPr>
          <w:rFonts w:asciiTheme="minorHAnsi" w:hAnsiTheme="minorHAnsi" w:cs="Arial"/>
          <w:color w:val="202122"/>
          <w:shd w:val="clear" w:color="auto" w:fill="FFFFFF"/>
        </w:rPr>
        <w:t>)</w:t>
      </w:r>
      <w:r w:rsidR="03E5972C" w:rsidRPr="00F95F75">
        <w:rPr>
          <w:rFonts w:asciiTheme="minorHAnsi" w:hAnsiTheme="minorHAnsi" w:cs="Arial"/>
          <w:color w:val="202122"/>
        </w:rPr>
        <w:t>, with an onboard sampling rate of 16 kHz</w:t>
      </w:r>
      <w:r w:rsidR="14DA475F" w:rsidRPr="00F95F75">
        <w:rPr>
          <w:rFonts w:asciiTheme="minorHAnsi" w:hAnsiTheme="minorHAnsi" w:cs="Arial"/>
          <w:color w:val="202122"/>
          <w:shd w:val="clear" w:color="auto" w:fill="FFFFFF"/>
        </w:rPr>
        <w:t>.</w:t>
      </w:r>
      <w:r w:rsidR="006C2D4F" w:rsidRPr="00F95F75">
        <w:rPr>
          <w:rFonts w:asciiTheme="minorHAnsi" w:hAnsiTheme="minorHAnsi" w:cs="Arial"/>
          <w:color w:val="202122"/>
          <w:shd w:val="clear" w:color="auto" w:fill="FFFFFF"/>
        </w:rPr>
        <w:t xml:space="preserve"> </w:t>
      </w:r>
      <w:r w:rsidR="00602539" w:rsidRPr="00F95F75">
        <w:rPr>
          <w:rFonts w:asciiTheme="minorHAnsi" w:hAnsiTheme="minorHAnsi" w:cs="Arial"/>
          <w:color w:val="202122"/>
          <w:shd w:val="clear" w:color="auto" w:fill="FFFFFF"/>
        </w:rPr>
        <w:t>The modificatio</w:t>
      </w:r>
      <w:r w:rsidR="00C905B4" w:rsidRPr="00F95F75">
        <w:rPr>
          <w:rFonts w:asciiTheme="minorHAnsi" w:hAnsiTheme="minorHAnsi" w:cs="Arial"/>
          <w:color w:val="202122"/>
          <w:shd w:val="clear" w:color="auto" w:fill="FFFFFF"/>
        </w:rPr>
        <w:t xml:space="preserve">n </w:t>
      </w:r>
      <w:r w:rsidR="00E121BF" w:rsidRPr="00F95F75">
        <w:rPr>
          <w:rFonts w:asciiTheme="minorHAnsi" w:hAnsiTheme="minorHAnsi" w:cs="Arial"/>
          <w:color w:val="202122"/>
          <w:shd w:val="clear" w:color="auto" w:fill="FFFFFF"/>
        </w:rPr>
        <w:t>allowed</w:t>
      </w:r>
      <w:r w:rsidR="00D44361" w:rsidRPr="00F95F75">
        <w:rPr>
          <w:rFonts w:asciiTheme="minorHAnsi" w:hAnsiTheme="minorHAnsi" w:cs="Arial"/>
          <w:color w:val="202122"/>
          <w:shd w:val="clear" w:color="auto" w:fill="FFFFFF"/>
        </w:rPr>
        <w:t xml:space="preserve"> direct access of the microphone signals</w:t>
      </w:r>
      <w:r w:rsidR="00C55274" w:rsidRPr="00F95F75">
        <w:rPr>
          <w:rFonts w:asciiTheme="minorHAnsi" w:hAnsiTheme="minorHAnsi" w:cs="Arial"/>
          <w:color w:val="202122"/>
          <w:shd w:val="clear" w:color="auto" w:fill="FFFFFF"/>
        </w:rPr>
        <w:t xml:space="preserve"> via analogue cable outputs</w:t>
      </w:r>
      <w:r w:rsidR="00112F6B" w:rsidRPr="00F95F75">
        <w:rPr>
          <w:rFonts w:asciiTheme="minorHAnsi" w:hAnsiTheme="minorHAnsi" w:cs="Arial"/>
          <w:color w:val="202122"/>
          <w:shd w:val="clear" w:color="auto" w:fill="FFFFFF"/>
        </w:rPr>
        <w:t xml:space="preserve"> so that </w:t>
      </w:r>
      <w:r w:rsidR="00246DE9" w:rsidRPr="00F95F75">
        <w:rPr>
          <w:rFonts w:asciiTheme="minorHAnsi" w:hAnsiTheme="minorHAnsi" w:cs="Arial"/>
          <w:color w:val="202122"/>
          <w:shd w:val="clear" w:color="auto" w:fill="FFFFFF"/>
        </w:rPr>
        <w:t>the sound field could be controlled at the microphones directly</w:t>
      </w:r>
      <w:r w:rsidR="00C55274" w:rsidRPr="00F95F75">
        <w:rPr>
          <w:rFonts w:asciiTheme="minorHAnsi" w:hAnsiTheme="minorHAnsi" w:cs="Arial"/>
          <w:color w:val="202122"/>
          <w:shd w:val="clear" w:color="auto" w:fill="FFFFFF"/>
        </w:rPr>
        <w:t xml:space="preserve">. All </w:t>
      </w:r>
      <w:r w:rsidR="00D44361" w:rsidRPr="00F95F75">
        <w:rPr>
          <w:rFonts w:asciiTheme="minorHAnsi" w:hAnsiTheme="minorHAnsi" w:cs="Arial"/>
          <w:color w:val="202122"/>
          <w:shd w:val="clear" w:color="auto" w:fill="FFFFFF"/>
        </w:rPr>
        <w:t xml:space="preserve">onboard </w:t>
      </w:r>
      <w:r w:rsidR="52697899" w:rsidRPr="00F95F75">
        <w:rPr>
          <w:rFonts w:asciiTheme="minorHAnsi" w:hAnsiTheme="minorHAnsi" w:cs="Arial"/>
          <w:color w:val="202122"/>
          <w:shd w:val="clear" w:color="auto" w:fill="FFFFFF"/>
        </w:rPr>
        <w:t>signal</w:t>
      </w:r>
      <w:r w:rsidR="0033324E">
        <w:rPr>
          <w:rFonts w:asciiTheme="minorHAnsi" w:hAnsiTheme="minorHAnsi" w:cs="Arial"/>
          <w:color w:val="202122"/>
          <w:shd w:val="clear" w:color="auto" w:fill="FFFFFF"/>
        </w:rPr>
        <w:t xml:space="preserve"> </w:t>
      </w:r>
      <w:r w:rsidR="52697899" w:rsidRPr="00F95F75">
        <w:rPr>
          <w:rFonts w:asciiTheme="minorHAnsi" w:hAnsiTheme="minorHAnsi" w:cs="Arial"/>
          <w:color w:val="202122"/>
          <w:shd w:val="clear" w:color="auto" w:fill="FFFFFF"/>
        </w:rPr>
        <w:t xml:space="preserve">processing </w:t>
      </w:r>
      <w:r w:rsidR="00C55274" w:rsidRPr="00F95F75">
        <w:rPr>
          <w:rFonts w:asciiTheme="minorHAnsi" w:hAnsiTheme="minorHAnsi" w:cs="Arial"/>
          <w:color w:val="202122"/>
          <w:shd w:val="clear" w:color="auto" w:fill="FFFFFF"/>
        </w:rPr>
        <w:t>was bypassed</w:t>
      </w:r>
      <w:r w:rsidR="00D44361" w:rsidRPr="00F95F75">
        <w:rPr>
          <w:rFonts w:asciiTheme="minorHAnsi" w:hAnsiTheme="minorHAnsi" w:cs="Arial"/>
          <w:color w:val="202122"/>
          <w:shd w:val="clear" w:color="auto" w:fill="FFFFFF"/>
        </w:rPr>
        <w:t>.</w:t>
      </w:r>
      <w:r w:rsidR="00D5409D" w:rsidRPr="00F95F75">
        <w:rPr>
          <w:rFonts w:asciiTheme="majorHAnsi" w:hAnsiTheme="majorHAnsi"/>
        </w:rPr>
        <w:t xml:space="preserve"> </w:t>
      </w:r>
      <w:r w:rsidRPr="00F95F75">
        <w:rPr>
          <w:rFonts w:asciiTheme="minorHAnsi" w:hAnsiTheme="minorHAnsi"/>
        </w:rPr>
        <w:t>For recording the HA</w:t>
      </w:r>
      <w:r w:rsidR="00456EB5" w:rsidRPr="00F95F75">
        <w:rPr>
          <w:rFonts w:asciiTheme="minorHAnsi" w:hAnsiTheme="minorHAnsi"/>
        </w:rPr>
        <w:t>D</w:t>
      </w:r>
      <w:r w:rsidRPr="00F95F75">
        <w:rPr>
          <w:rFonts w:asciiTheme="minorHAnsi" w:hAnsiTheme="minorHAnsi"/>
        </w:rPr>
        <w:t xml:space="preserve"> microphone signals, the analogue outputs of the microphones were sent to an RME </w:t>
      </w:r>
      <w:r w:rsidR="00B445D0" w:rsidRPr="00F95F75">
        <w:rPr>
          <w:rFonts w:asciiTheme="minorHAnsi" w:hAnsiTheme="minorHAnsi"/>
        </w:rPr>
        <w:t xml:space="preserve">UC </w:t>
      </w:r>
      <w:r w:rsidRPr="00F95F75">
        <w:rPr>
          <w:rFonts w:asciiTheme="minorHAnsi" w:hAnsiTheme="minorHAnsi"/>
        </w:rPr>
        <w:t>(</w:t>
      </w:r>
      <w:r w:rsidR="009A499A" w:rsidRPr="00F95F75">
        <w:rPr>
          <w:rFonts w:asciiTheme="minorHAnsi" w:hAnsiTheme="minorHAnsi"/>
        </w:rPr>
        <w:t>RME Audio, Haimhausen, Germany</w:t>
      </w:r>
      <w:r w:rsidRPr="00F95F75">
        <w:rPr>
          <w:rFonts w:asciiTheme="minorHAnsi" w:hAnsiTheme="minorHAnsi"/>
        </w:rPr>
        <w:t xml:space="preserve">) for digital conversion. The digital signals were sent from the RME </w:t>
      </w:r>
      <w:r w:rsidR="00C40C0A" w:rsidRPr="00F95F75">
        <w:rPr>
          <w:rFonts w:asciiTheme="minorHAnsi" w:hAnsiTheme="minorHAnsi"/>
        </w:rPr>
        <w:t xml:space="preserve">UC </w:t>
      </w:r>
      <w:r w:rsidRPr="00F95F75">
        <w:rPr>
          <w:rFonts w:asciiTheme="minorHAnsi" w:hAnsiTheme="minorHAnsi"/>
        </w:rPr>
        <w:t xml:space="preserve">via USB to a </w:t>
      </w:r>
      <w:r w:rsidR="764115CB" w:rsidRPr="00F95F75">
        <w:rPr>
          <w:rFonts w:asciiTheme="minorHAnsi" w:hAnsiTheme="minorHAnsi"/>
        </w:rPr>
        <w:t>computer</w:t>
      </w:r>
      <w:r w:rsidRPr="00F95F75">
        <w:rPr>
          <w:rFonts w:asciiTheme="minorHAnsi" w:hAnsiTheme="minorHAnsi"/>
        </w:rPr>
        <w:t xml:space="preserve"> running the measurement and reproduction software. A custom Matlab (</w:t>
      </w:r>
      <w:r w:rsidR="0053037B" w:rsidRPr="00F95F75">
        <w:rPr>
          <w:rFonts w:asciiTheme="minorHAnsi" w:hAnsiTheme="minorHAnsi"/>
        </w:rPr>
        <w:t>version R2020</w:t>
      </w:r>
      <w:r w:rsidR="0055349B" w:rsidRPr="00F95F75">
        <w:rPr>
          <w:rFonts w:asciiTheme="minorHAnsi" w:hAnsiTheme="minorHAnsi"/>
        </w:rPr>
        <w:t>b</w:t>
      </w:r>
      <w:r w:rsidR="00B3602D" w:rsidRPr="00F95F75">
        <w:rPr>
          <w:rFonts w:asciiTheme="minorHAnsi" w:hAnsiTheme="minorHAnsi"/>
        </w:rPr>
        <w:t>, The MathWorks Inc., Natick, MA, USA</w:t>
      </w:r>
      <w:r w:rsidRPr="00F95F75">
        <w:rPr>
          <w:rFonts w:asciiTheme="minorHAnsi" w:hAnsiTheme="minorHAnsi"/>
        </w:rPr>
        <w:t xml:space="preserve">) script was written to record the microphone signals to the </w:t>
      </w:r>
      <w:r w:rsidR="0F119CDC" w:rsidRPr="00F95F75">
        <w:rPr>
          <w:rFonts w:asciiTheme="minorHAnsi" w:hAnsiTheme="minorHAnsi"/>
        </w:rPr>
        <w:t>computer</w:t>
      </w:r>
      <w:r w:rsidRPr="00F95F75">
        <w:rPr>
          <w:rFonts w:asciiTheme="minorHAnsi" w:hAnsiTheme="minorHAnsi"/>
        </w:rPr>
        <w:t xml:space="preserve"> during measurements. For loudspeaker reproduction, the same RME </w:t>
      </w:r>
      <w:r w:rsidR="003643A0" w:rsidRPr="00F95F75">
        <w:rPr>
          <w:rFonts w:asciiTheme="minorHAnsi" w:hAnsiTheme="minorHAnsi"/>
        </w:rPr>
        <w:t>UC</w:t>
      </w:r>
      <w:r w:rsidRPr="00F95F75">
        <w:rPr>
          <w:rFonts w:asciiTheme="minorHAnsi" w:hAnsiTheme="minorHAnsi"/>
        </w:rPr>
        <w:t xml:space="preserve"> was used to output audio signals to the loudspeaker array. All audio playback was done with either Matlab or Max/MSP (</w:t>
      </w:r>
      <w:r w:rsidR="00326298" w:rsidRPr="00F95F75">
        <w:rPr>
          <w:rFonts w:asciiTheme="minorHAnsi" w:hAnsiTheme="minorHAnsi"/>
        </w:rPr>
        <w:t>Version 8.1.</w:t>
      </w:r>
      <w:r w:rsidR="005B3EA6" w:rsidRPr="00F95F75">
        <w:rPr>
          <w:rFonts w:asciiTheme="minorHAnsi" w:hAnsiTheme="minorHAnsi"/>
        </w:rPr>
        <w:t>2, Cycling ’74, Walnut, CA, USA</w:t>
      </w:r>
      <w:r w:rsidRPr="00F95F75">
        <w:rPr>
          <w:rFonts w:asciiTheme="minorHAnsi" w:hAnsiTheme="minorHAnsi"/>
        </w:rPr>
        <w:t>).</w:t>
      </w:r>
      <w:r w:rsidR="00D5409D" w:rsidRPr="00F95F75">
        <w:rPr>
          <w:rFonts w:asciiTheme="minorHAnsi" w:hAnsiTheme="minorHAnsi"/>
        </w:rPr>
        <w:t xml:space="preserve"> </w:t>
      </w:r>
      <w:r w:rsidRPr="00F95F75">
        <w:rPr>
          <w:rFonts w:asciiTheme="minorHAnsi" w:hAnsiTheme="minorHAnsi"/>
        </w:rPr>
        <w:t xml:space="preserve">All signals were recorded and reproduced at a sampling rate of 48 kHz </w:t>
      </w:r>
      <w:r w:rsidR="00F7296F" w:rsidRPr="00F95F75">
        <w:rPr>
          <w:rFonts w:asciiTheme="minorHAnsi" w:hAnsiTheme="minorHAnsi"/>
        </w:rPr>
        <w:t xml:space="preserve">with a </w:t>
      </w:r>
      <w:r w:rsidRPr="00F95F75">
        <w:rPr>
          <w:rFonts w:asciiTheme="minorHAnsi" w:hAnsiTheme="minorHAnsi"/>
        </w:rPr>
        <w:t>bit depth of 24</w:t>
      </w:r>
      <w:r w:rsidR="009704FF" w:rsidRPr="00F95F75">
        <w:rPr>
          <w:rFonts w:asciiTheme="minorHAnsi" w:hAnsiTheme="minorHAnsi"/>
        </w:rPr>
        <w:t xml:space="preserve"> bits</w:t>
      </w:r>
      <w:r w:rsidRPr="00F95F75">
        <w:rPr>
          <w:rFonts w:asciiTheme="minorHAnsi" w:hAnsiTheme="minorHAnsi"/>
        </w:rPr>
        <w:t>.</w:t>
      </w:r>
    </w:p>
    <w:p w14:paraId="22F4E0A3" w14:textId="5822E03D" w:rsidR="00342C72" w:rsidRDefault="57487CC5" w:rsidP="57487CC5">
      <w:pPr>
        <w:rPr>
          <w:rFonts w:asciiTheme="minorHAnsi" w:hAnsiTheme="minorHAnsi"/>
        </w:rPr>
      </w:pPr>
      <w:r w:rsidRPr="57487CC5">
        <w:rPr>
          <w:rFonts w:asciiTheme="minorHAnsi" w:hAnsiTheme="minorHAnsi"/>
        </w:rPr>
        <w:t xml:space="preserve">In order to measure head rotation, an HTC VIVE tracker </w:t>
      </w:r>
      <w:r w:rsidR="007D703A">
        <w:rPr>
          <w:rFonts w:asciiTheme="minorHAnsi" w:hAnsiTheme="minorHAnsi"/>
        </w:rPr>
        <w:t>(</w:t>
      </w:r>
      <w:r w:rsidR="002D1C45">
        <w:rPr>
          <w:rFonts w:asciiTheme="minorHAnsi" w:hAnsiTheme="minorHAnsi"/>
        </w:rPr>
        <w:t xml:space="preserve">Version 1, </w:t>
      </w:r>
      <w:r w:rsidR="00273D6A">
        <w:rPr>
          <w:rFonts w:asciiTheme="minorHAnsi" w:hAnsiTheme="minorHAnsi"/>
        </w:rPr>
        <w:t>HTC Corporation</w:t>
      </w:r>
      <w:r w:rsidR="0052051E">
        <w:rPr>
          <w:rFonts w:asciiTheme="minorHAnsi" w:hAnsiTheme="minorHAnsi"/>
        </w:rPr>
        <w:t>, Xindian, New Taipei, Taiwan</w:t>
      </w:r>
      <w:r w:rsidR="007D703A">
        <w:rPr>
          <w:rFonts w:asciiTheme="minorHAnsi" w:hAnsiTheme="minorHAnsi"/>
        </w:rPr>
        <w:t xml:space="preserve">) </w:t>
      </w:r>
      <w:r w:rsidRPr="57487CC5">
        <w:rPr>
          <w:rFonts w:asciiTheme="minorHAnsi" w:hAnsiTheme="minorHAnsi"/>
        </w:rPr>
        <w:t xml:space="preserve">was fitted </w:t>
      </w:r>
      <w:r w:rsidR="00C163D2">
        <w:rPr>
          <w:rFonts w:asciiTheme="minorHAnsi" w:hAnsiTheme="minorHAnsi"/>
        </w:rPr>
        <w:t xml:space="preserve">to the top of the </w:t>
      </w:r>
      <w:r w:rsidR="009258F8">
        <w:rPr>
          <w:rFonts w:asciiTheme="minorHAnsi" w:hAnsiTheme="minorHAnsi"/>
        </w:rPr>
        <w:t xml:space="preserve">KEMAR head </w:t>
      </w:r>
      <w:r w:rsidRPr="57487CC5">
        <w:rPr>
          <w:rFonts w:asciiTheme="minorHAnsi" w:hAnsiTheme="minorHAnsi"/>
        </w:rPr>
        <w:t>with a plastic cap in between measurements to determine the amount of head rotation. The head tracker was removed before taking a new measurement.</w:t>
      </w:r>
    </w:p>
    <w:p w14:paraId="536F2F7D" w14:textId="5D12318D" w:rsidR="005F2146" w:rsidRDefault="005F2146" w:rsidP="005F2146">
      <w:pPr>
        <w:jc w:val="center"/>
        <w:rPr>
          <w:rFonts w:asciiTheme="minorHAnsi" w:hAnsiTheme="minorHAnsi"/>
        </w:rPr>
      </w:pPr>
      <w:r>
        <w:rPr>
          <w:rFonts w:asciiTheme="minorHAnsi" w:hAnsiTheme="minorHAnsi"/>
          <w:noProof/>
        </w:rPr>
        <w:drawing>
          <wp:inline distT="0" distB="0" distL="0" distR="0" wp14:anchorId="3FAB3F69" wp14:editId="3AAF3E4C">
            <wp:extent cx="3060192" cy="176174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192" cy="1761744"/>
                    </a:xfrm>
                    <a:prstGeom prst="rect">
                      <a:avLst/>
                    </a:prstGeom>
                  </pic:spPr>
                </pic:pic>
              </a:graphicData>
            </a:graphic>
          </wp:inline>
        </w:drawing>
      </w:r>
    </w:p>
    <w:p w14:paraId="1E03DD92" w14:textId="0CCA5BE4" w:rsidR="005F2146" w:rsidRPr="00895079" w:rsidRDefault="005F2146" w:rsidP="00FD1161">
      <w:pPr>
        <w:jc w:val="center"/>
        <w:rPr>
          <w:rFonts w:asciiTheme="minorHAnsi" w:hAnsiTheme="minorHAnsi"/>
        </w:rPr>
      </w:pPr>
      <w:r w:rsidRPr="00F95F75">
        <w:rPr>
          <w:rFonts w:asciiTheme="minorHAnsi" w:hAnsiTheme="minorHAnsi"/>
          <w:b/>
          <w:bCs/>
        </w:rPr>
        <w:t>Figure 1.</w:t>
      </w:r>
      <w:r w:rsidRPr="00F95F75">
        <w:rPr>
          <w:rFonts w:asciiTheme="minorHAnsi" w:hAnsiTheme="minorHAnsi"/>
        </w:rPr>
        <w:t xml:space="preserve"> Modified behind-the-ear HADs.</w:t>
      </w:r>
    </w:p>
    <w:p w14:paraId="1824ED54" w14:textId="509B4F28" w:rsidR="005003D4" w:rsidRPr="00F95F75" w:rsidRDefault="005003D4" w:rsidP="00327284">
      <w:pPr>
        <w:pStyle w:val="Heading2"/>
        <w:rPr>
          <w:rFonts w:asciiTheme="majorHAnsi" w:hAnsiTheme="majorHAnsi"/>
        </w:rPr>
      </w:pPr>
      <w:r w:rsidRPr="00F95F75">
        <w:rPr>
          <w:rFonts w:asciiTheme="majorHAnsi" w:hAnsiTheme="majorHAnsi"/>
        </w:rPr>
        <w:t>Testing Environments</w:t>
      </w:r>
    </w:p>
    <w:p w14:paraId="5F5F0A5F" w14:textId="268EBB6A" w:rsidR="00864B6A" w:rsidRDefault="005003D4" w:rsidP="00770C95">
      <w:pPr>
        <w:rPr>
          <w:rFonts w:asciiTheme="minorHAnsi" w:eastAsiaTheme="minorEastAsia" w:hAnsiTheme="minorHAnsi"/>
        </w:rPr>
      </w:pPr>
      <w:r w:rsidRPr="00F95F75">
        <w:rPr>
          <w:rFonts w:asciiTheme="minorHAnsi" w:hAnsiTheme="minorHAnsi"/>
        </w:rPr>
        <w:t xml:space="preserve">Two testing environments were used: </w:t>
      </w:r>
      <w:r w:rsidR="0026703E" w:rsidRPr="00F95F75">
        <w:rPr>
          <w:rFonts w:asciiTheme="minorHAnsi" w:hAnsiTheme="minorHAnsi"/>
        </w:rPr>
        <w:t>the Institute of Sound and Vibration Research</w:t>
      </w:r>
      <w:r w:rsidR="00806F33" w:rsidRPr="00F95F75">
        <w:rPr>
          <w:rFonts w:asciiTheme="minorHAnsi" w:hAnsiTheme="minorHAnsi"/>
        </w:rPr>
        <w:t xml:space="preserve"> </w:t>
      </w:r>
      <w:r w:rsidR="00932F89" w:rsidRPr="00F95F75">
        <w:rPr>
          <w:rFonts w:asciiTheme="minorHAnsi" w:hAnsiTheme="minorHAnsi"/>
        </w:rPr>
        <w:t>(</w:t>
      </w:r>
      <w:r w:rsidR="00806F33" w:rsidRPr="00F95F75">
        <w:rPr>
          <w:rFonts w:asciiTheme="minorHAnsi" w:hAnsiTheme="minorHAnsi"/>
        </w:rPr>
        <w:t>Unive</w:t>
      </w:r>
      <w:r w:rsidR="00932F89" w:rsidRPr="00F95F75">
        <w:rPr>
          <w:rFonts w:asciiTheme="minorHAnsi" w:hAnsiTheme="minorHAnsi"/>
        </w:rPr>
        <w:t>rsity of Southampton, U.K</w:t>
      </w:r>
      <w:r w:rsidR="005A679C" w:rsidRPr="00F95F75">
        <w:rPr>
          <w:rFonts w:asciiTheme="minorHAnsi" w:hAnsiTheme="minorHAnsi"/>
        </w:rPr>
        <w:t>.</w:t>
      </w:r>
      <w:r w:rsidR="00932F89" w:rsidRPr="00F95F75">
        <w:rPr>
          <w:rFonts w:asciiTheme="minorHAnsi" w:hAnsiTheme="minorHAnsi"/>
        </w:rPr>
        <w:t>)</w:t>
      </w:r>
      <w:r w:rsidRPr="00F95F75">
        <w:rPr>
          <w:rFonts w:asciiTheme="minorHAnsi" w:hAnsiTheme="minorHAnsi"/>
        </w:rPr>
        <w:t xml:space="preserve"> anechoic chamber</w:t>
      </w:r>
      <w:r w:rsidR="005A679C" w:rsidRPr="00F95F75">
        <w:rPr>
          <w:rFonts w:asciiTheme="minorHAnsi" w:hAnsiTheme="minorHAnsi"/>
        </w:rPr>
        <w:t xml:space="preserve"> (shown in </w:t>
      </w:r>
      <w:r w:rsidR="005A679C" w:rsidRPr="00F95F75">
        <w:rPr>
          <w:rFonts w:asciiTheme="minorHAnsi" w:hAnsiTheme="minorHAnsi"/>
          <w:b/>
          <w:bCs/>
        </w:rPr>
        <w:t>Figure 2</w:t>
      </w:r>
      <w:r w:rsidR="004C3EA4" w:rsidRPr="00F95F75">
        <w:rPr>
          <w:rFonts w:asciiTheme="minorHAnsi" w:hAnsiTheme="minorHAnsi"/>
          <w:b/>
          <w:bCs/>
        </w:rPr>
        <w:t>A</w:t>
      </w:r>
      <w:r w:rsidR="005A679C" w:rsidRPr="00F95F75">
        <w:rPr>
          <w:rFonts w:asciiTheme="minorHAnsi" w:hAnsiTheme="minorHAnsi"/>
        </w:rPr>
        <w:t>)</w:t>
      </w:r>
      <w:r w:rsidRPr="00F95F75">
        <w:rPr>
          <w:rFonts w:asciiTheme="minorHAnsi" w:hAnsiTheme="minorHAnsi"/>
        </w:rPr>
        <w:t xml:space="preserve"> and a</w:t>
      </w:r>
      <w:r w:rsidR="001D15D4">
        <w:rPr>
          <w:rFonts w:asciiTheme="minorHAnsi" w:hAnsiTheme="minorHAnsi"/>
        </w:rPr>
        <w:t xml:space="preserve"> clinical</w:t>
      </w:r>
      <w:r w:rsidRPr="00F95F75">
        <w:rPr>
          <w:rFonts w:asciiTheme="minorHAnsi" w:hAnsiTheme="minorHAnsi"/>
        </w:rPr>
        <w:t xml:space="preserve"> audiological testing booth</w:t>
      </w:r>
      <w:r w:rsidR="00267D9B" w:rsidRPr="00F95F75">
        <w:rPr>
          <w:rFonts w:asciiTheme="minorHAnsi" w:hAnsiTheme="minorHAnsi"/>
        </w:rPr>
        <w:t xml:space="preserve"> (</w:t>
      </w:r>
      <w:r w:rsidR="00696399" w:rsidRPr="00F95F75">
        <w:rPr>
          <w:rFonts w:asciiTheme="minorHAnsi" w:hAnsiTheme="minorHAnsi"/>
        </w:rPr>
        <w:t xml:space="preserve">shown in </w:t>
      </w:r>
      <w:r w:rsidR="00696399" w:rsidRPr="00F95F75">
        <w:rPr>
          <w:rFonts w:asciiTheme="minorHAnsi" w:hAnsiTheme="minorHAnsi"/>
          <w:b/>
          <w:bCs/>
        </w:rPr>
        <w:t>Figure 2</w:t>
      </w:r>
      <w:r w:rsidR="004C3EA4" w:rsidRPr="00F95F75">
        <w:rPr>
          <w:rFonts w:asciiTheme="minorHAnsi" w:hAnsiTheme="minorHAnsi"/>
          <w:b/>
          <w:bCs/>
        </w:rPr>
        <w:t>B</w:t>
      </w:r>
      <w:r w:rsidR="00696399" w:rsidRPr="00F95F75">
        <w:rPr>
          <w:rFonts w:asciiTheme="minorHAnsi" w:hAnsiTheme="minorHAnsi"/>
        </w:rPr>
        <w:t>)</w:t>
      </w:r>
      <w:r w:rsidR="00806F33" w:rsidRPr="00F95F75">
        <w:rPr>
          <w:rFonts w:asciiTheme="minorHAnsi" w:hAnsiTheme="minorHAnsi"/>
        </w:rPr>
        <w:t xml:space="preserve"> located in the Hearing and Balance Centre (University of Southampton, U.K</w:t>
      </w:r>
      <w:r w:rsidR="00932F89" w:rsidRPr="00F95F75">
        <w:rPr>
          <w:rFonts w:asciiTheme="minorHAnsi" w:hAnsiTheme="minorHAnsi"/>
        </w:rPr>
        <w:t>.)</w:t>
      </w:r>
      <w:r w:rsidRPr="00F95F75">
        <w:rPr>
          <w:rFonts w:asciiTheme="minorHAnsi" w:hAnsiTheme="minorHAnsi"/>
        </w:rPr>
        <w:t xml:space="preserve">. The anechoic chamber was chosen to represent an ideal </w:t>
      </w:r>
      <w:r w:rsidR="02909208" w:rsidRPr="00F95F75">
        <w:rPr>
          <w:rFonts w:asciiTheme="minorHAnsi" w:hAnsiTheme="minorHAnsi"/>
        </w:rPr>
        <w:t>testing</w:t>
      </w:r>
      <w:r w:rsidRPr="00F95F75">
        <w:rPr>
          <w:rFonts w:asciiTheme="minorHAnsi" w:hAnsiTheme="minorHAnsi"/>
        </w:rPr>
        <w:t xml:space="preserve"> environment with heavy acoustic treatment.</w:t>
      </w:r>
      <w:r w:rsidR="005F0AF8" w:rsidRPr="00F95F75">
        <w:rPr>
          <w:rFonts w:asciiTheme="minorHAnsi" w:hAnsiTheme="minorHAnsi"/>
        </w:rPr>
        <w:t xml:space="preserve"> </w:t>
      </w:r>
      <w:r w:rsidRPr="00F95F75">
        <w:rPr>
          <w:rFonts w:asciiTheme="minorHAnsi" w:hAnsiTheme="minorHAnsi"/>
        </w:rPr>
        <w:t xml:space="preserve">The </w:t>
      </w:r>
      <w:r w:rsidR="001D15D4">
        <w:rPr>
          <w:rFonts w:asciiTheme="minorHAnsi" w:hAnsiTheme="minorHAnsi"/>
        </w:rPr>
        <w:t>clinical booth</w:t>
      </w:r>
      <w:r w:rsidRPr="00F95F75">
        <w:rPr>
          <w:rFonts w:asciiTheme="minorHAnsi" w:hAnsiTheme="minorHAnsi"/>
        </w:rPr>
        <w:t xml:space="preserve"> was chosen to represent a typical </w:t>
      </w:r>
      <w:r w:rsidR="32E57BC6" w:rsidRPr="00F95F75">
        <w:rPr>
          <w:rFonts w:asciiTheme="minorHAnsi" w:hAnsiTheme="minorHAnsi"/>
        </w:rPr>
        <w:t>clin</w:t>
      </w:r>
      <w:r w:rsidR="00882E85" w:rsidRPr="00F95F75">
        <w:rPr>
          <w:rFonts w:asciiTheme="minorHAnsi" w:hAnsiTheme="minorHAnsi"/>
        </w:rPr>
        <w:t>i</w:t>
      </w:r>
      <w:r w:rsidR="32E57BC6" w:rsidRPr="00F95F75">
        <w:rPr>
          <w:rFonts w:asciiTheme="minorHAnsi" w:hAnsiTheme="minorHAnsi"/>
        </w:rPr>
        <w:t xml:space="preserve">cal </w:t>
      </w:r>
      <w:r w:rsidRPr="00F95F75">
        <w:rPr>
          <w:rFonts w:asciiTheme="minorHAnsi" w:hAnsiTheme="minorHAnsi"/>
        </w:rPr>
        <w:t xml:space="preserve">testing environment. </w:t>
      </w:r>
      <w:r w:rsidR="627317FF" w:rsidRPr="00F95F75">
        <w:rPr>
          <w:rFonts w:asciiTheme="minorHAnsi" w:hAnsiTheme="minorHAnsi"/>
        </w:rPr>
        <w:t xml:space="preserve">The test booth was </w:t>
      </w:r>
      <w:r w:rsidR="58297178" w:rsidRPr="00F95F75">
        <w:rPr>
          <w:rFonts w:asciiTheme="minorHAnsi" w:hAnsiTheme="minorHAnsi"/>
        </w:rPr>
        <w:t xml:space="preserve">2.5 </w:t>
      </w:r>
      <w:r w:rsidR="627317FF" w:rsidRPr="00F95F75">
        <w:rPr>
          <w:rFonts w:asciiTheme="minorHAnsi" w:hAnsiTheme="minorHAnsi"/>
        </w:rPr>
        <w:t xml:space="preserve">m by </w:t>
      </w:r>
      <w:r w:rsidR="43CC450D" w:rsidRPr="00F95F75">
        <w:rPr>
          <w:rFonts w:asciiTheme="minorHAnsi" w:hAnsiTheme="minorHAnsi"/>
        </w:rPr>
        <w:t>2.1</w:t>
      </w:r>
      <w:r w:rsidR="627317FF" w:rsidRPr="00F95F75">
        <w:rPr>
          <w:rFonts w:asciiTheme="minorHAnsi" w:hAnsiTheme="minorHAnsi"/>
        </w:rPr>
        <w:t xml:space="preserve"> m, with a ceiling height of </w:t>
      </w:r>
      <w:r w:rsidR="6368689B" w:rsidRPr="00F95F75">
        <w:rPr>
          <w:rFonts w:asciiTheme="minorHAnsi" w:hAnsiTheme="minorHAnsi"/>
        </w:rPr>
        <w:t>2.05</w:t>
      </w:r>
      <w:r w:rsidR="627317FF" w:rsidRPr="00F95F75">
        <w:rPr>
          <w:rFonts w:asciiTheme="minorHAnsi" w:hAnsiTheme="minorHAnsi"/>
        </w:rPr>
        <w:t xml:space="preserve"> m and</w:t>
      </w:r>
      <w:r w:rsidR="627317FF" w:rsidRPr="00F95F75">
        <w:rPr>
          <w:rFonts w:asciiTheme="minorHAnsi" w:hAnsiTheme="minorHAnsi"/>
          <w:color w:val="FF0000"/>
        </w:rPr>
        <w:t xml:space="preserve"> </w:t>
      </w:r>
      <w:r w:rsidRPr="00F95F75">
        <w:rPr>
          <w:rFonts w:asciiTheme="minorHAnsi" w:eastAsiaTheme="minorEastAsia" w:hAnsiTheme="minorHAnsi"/>
        </w:rPr>
        <w:t>ha</w:t>
      </w:r>
      <w:r w:rsidR="2B2C60A5" w:rsidRPr="00F95F75">
        <w:rPr>
          <w:rFonts w:asciiTheme="minorHAnsi" w:eastAsiaTheme="minorEastAsia" w:hAnsiTheme="minorHAnsi"/>
        </w:rPr>
        <w:t>d</w:t>
      </w:r>
      <w:r w:rsidRPr="00F95F75">
        <w:rPr>
          <w:rFonts w:asciiTheme="minorHAnsi" w:eastAsiaTheme="minorEastAsia" w:hAnsiTheme="minorHAnsi"/>
        </w:rPr>
        <w:t xml:space="preserve"> a background noise level conforming to the recommendation of the British Society of Audiology (</w:t>
      </w:r>
      <w:r w:rsidR="00901BD7" w:rsidRPr="00F95F75">
        <w:rPr>
          <w:rFonts w:asciiTheme="minorHAnsi" w:eastAsiaTheme="minorEastAsia" w:hAnsiTheme="minorHAnsi"/>
        </w:rPr>
        <w:t xml:space="preserve">British Society of Audiology, </w:t>
      </w:r>
      <w:r w:rsidRPr="00F95F75">
        <w:rPr>
          <w:rFonts w:asciiTheme="minorHAnsi" w:eastAsiaTheme="minorEastAsia" w:hAnsiTheme="minorHAnsi"/>
        </w:rPr>
        <w:t>2017).</w:t>
      </w:r>
    </w:p>
    <w:p w14:paraId="4CB89791" w14:textId="4E032CBC" w:rsidR="005F2146" w:rsidRDefault="005F2146" w:rsidP="005F2146">
      <w:pPr>
        <w:jc w:val="center"/>
        <w:rPr>
          <w:rFonts w:asciiTheme="minorHAnsi" w:eastAsiaTheme="minorEastAsia" w:hAnsiTheme="minorHAnsi"/>
        </w:rPr>
      </w:pPr>
      <w:r>
        <w:rPr>
          <w:rFonts w:asciiTheme="minorHAnsi" w:eastAsiaTheme="minorEastAsia" w:hAnsiTheme="minorHAnsi"/>
          <w:noProof/>
        </w:rPr>
        <w:drawing>
          <wp:inline distT="0" distB="0" distL="0" distR="0" wp14:anchorId="0DEB43B9" wp14:editId="30C1DC41">
            <wp:extent cx="6146358" cy="1496256"/>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1316" cy="1509635"/>
                    </a:xfrm>
                    <a:prstGeom prst="rect">
                      <a:avLst/>
                    </a:prstGeom>
                  </pic:spPr>
                </pic:pic>
              </a:graphicData>
            </a:graphic>
          </wp:inline>
        </w:drawing>
      </w:r>
    </w:p>
    <w:p w14:paraId="3A374DE0" w14:textId="72BBE3FB" w:rsidR="005F2146" w:rsidRPr="00FD1161" w:rsidRDefault="005F2146" w:rsidP="00FD1161">
      <w:pPr>
        <w:jc w:val="center"/>
        <w:rPr>
          <w:rFonts w:asciiTheme="minorHAnsi" w:hAnsiTheme="minorHAnsi"/>
        </w:rPr>
      </w:pPr>
      <w:r w:rsidRPr="00F95F75">
        <w:rPr>
          <w:rFonts w:asciiTheme="minorHAnsi" w:hAnsiTheme="minorHAnsi"/>
          <w:b/>
          <w:bCs/>
        </w:rPr>
        <w:t>Figure 2.</w:t>
      </w:r>
      <w:r w:rsidRPr="00F95F75">
        <w:rPr>
          <w:rFonts w:asciiTheme="minorHAnsi" w:hAnsiTheme="minorHAnsi"/>
        </w:rPr>
        <w:t xml:space="preserve"> Photographs of the reproduction setups: (</w:t>
      </w:r>
      <w:r w:rsidRPr="00F95F75">
        <w:rPr>
          <w:rFonts w:asciiTheme="minorHAnsi" w:hAnsiTheme="minorHAnsi"/>
          <w:b/>
          <w:bCs/>
        </w:rPr>
        <w:t>A</w:t>
      </w:r>
      <w:r w:rsidRPr="00F95F75">
        <w:rPr>
          <w:rFonts w:asciiTheme="minorHAnsi" w:hAnsiTheme="minorHAnsi"/>
        </w:rPr>
        <w:t>) anechoic chamber; (</w:t>
      </w:r>
      <w:r w:rsidRPr="00F95F75">
        <w:rPr>
          <w:rFonts w:asciiTheme="minorHAnsi" w:hAnsiTheme="minorHAnsi"/>
          <w:b/>
          <w:bCs/>
        </w:rPr>
        <w:t>B</w:t>
      </w:r>
      <w:r w:rsidRPr="00F95F75">
        <w:rPr>
          <w:rFonts w:asciiTheme="minorHAnsi" w:hAnsiTheme="minorHAnsi"/>
        </w:rPr>
        <w:t xml:space="preserve">) </w:t>
      </w:r>
      <w:r>
        <w:rPr>
          <w:rFonts w:asciiTheme="minorHAnsi" w:hAnsiTheme="minorHAnsi"/>
        </w:rPr>
        <w:t>clinical booth</w:t>
      </w:r>
      <w:r w:rsidRPr="00F95F75">
        <w:rPr>
          <w:rFonts w:asciiTheme="minorHAnsi" w:hAnsiTheme="minorHAnsi"/>
        </w:rPr>
        <w:t>. L1 and R1 (labeled in</w:t>
      </w:r>
      <w:r w:rsidR="005E3485">
        <w:rPr>
          <w:rFonts w:asciiTheme="minorHAnsi" w:hAnsiTheme="minorHAnsi"/>
        </w:rPr>
        <w:t xml:space="preserve"> light</w:t>
      </w:r>
      <w:r w:rsidRPr="00F95F75">
        <w:rPr>
          <w:rFonts w:asciiTheme="minorHAnsi" w:hAnsiTheme="minorHAnsi"/>
        </w:rPr>
        <w:t xml:space="preserve"> </w:t>
      </w:r>
      <w:r w:rsidR="007F6DEF">
        <w:rPr>
          <w:rFonts w:asciiTheme="minorHAnsi" w:hAnsiTheme="minorHAnsi"/>
        </w:rPr>
        <w:t>blue</w:t>
      </w:r>
      <w:r w:rsidRPr="00F95F75">
        <w:rPr>
          <w:rFonts w:asciiTheme="minorHAnsi" w:hAnsiTheme="minorHAnsi"/>
        </w:rPr>
        <w:t>) were used for the VA system.</w:t>
      </w:r>
    </w:p>
    <w:p w14:paraId="43A3D683" w14:textId="5857EB49" w:rsidR="00865783" w:rsidRPr="00F95F75" w:rsidRDefault="00865783" w:rsidP="7648445A">
      <w:pPr>
        <w:pStyle w:val="Heading2"/>
        <w:tabs>
          <w:tab w:val="clear" w:pos="567"/>
        </w:tabs>
        <w:ind w:left="0" w:firstLine="0"/>
        <w:rPr>
          <w:rFonts w:asciiTheme="majorHAnsi" w:hAnsiTheme="majorHAnsi"/>
        </w:rPr>
      </w:pPr>
      <w:r w:rsidRPr="00F95F75">
        <w:rPr>
          <w:rFonts w:asciiTheme="majorHAnsi" w:hAnsiTheme="majorHAnsi"/>
        </w:rPr>
        <w:t>Sound Field Reproduction</w:t>
      </w:r>
    </w:p>
    <w:p w14:paraId="40105D19" w14:textId="7CD380EA" w:rsidR="00651ABD" w:rsidRPr="00F95F75" w:rsidRDefault="410AB26F" w:rsidP="410AB26F">
      <w:pPr>
        <w:rPr>
          <w:rFonts w:asciiTheme="minorHAnsi" w:hAnsiTheme="minorHAnsi"/>
        </w:rPr>
      </w:pPr>
      <w:r w:rsidRPr="410AB26F">
        <w:rPr>
          <w:rFonts w:asciiTheme="minorHAnsi" w:hAnsiTheme="minorHAnsi"/>
        </w:rPr>
        <w:t xml:space="preserve">The reproduction system consisted of a six-channel loudspeaker array arranged in a semicircle, with the KEMAR positioned at the center of the semicircle facing the center of the array (see </w:t>
      </w:r>
      <w:r w:rsidRPr="410AB26F">
        <w:rPr>
          <w:rFonts w:asciiTheme="minorHAnsi" w:hAnsiTheme="minorHAnsi"/>
          <w:b/>
          <w:bCs/>
        </w:rPr>
        <w:t>Figure 2</w:t>
      </w:r>
      <w:r w:rsidRPr="410AB26F">
        <w:rPr>
          <w:rFonts w:asciiTheme="minorHAnsi" w:hAnsiTheme="minorHAnsi"/>
        </w:rPr>
        <w:t xml:space="preserve">). Each loudspeaker was placed 1.5 m in the anechoic chamber and 1 m in the booth (due to space constraints) from the center of the KEMAR head and set at ear height. </w:t>
      </w:r>
      <w:r w:rsidR="00EC2CF4">
        <w:rPr>
          <w:rFonts w:asciiTheme="minorHAnsi" w:hAnsiTheme="minorHAnsi"/>
        </w:rPr>
        <w:t xml:space="preserve">All loudspeakers were used to produce </w:t>
      </w:r>
      <w:r w:rsidR="00B04A7F">
        <w:rPr>
          <w:rFonts w:asciiTheme="minorHAnsi" w:hAnsiTheme="minorHAnsi"/>
        </w:rPr>
        <w:t>reference signal</w:t>
      </w:r>
      <w:r w:rsidR="00C411AE">
        <w:rPr>
          <w:rFonts w:asciiTheme="minorHAnsi" w:hAnsiTheme="minorHAnsi"/>
        </w:rPr>
        <w:t>s</w:t>
      </w:r>
      <w:r w:rsidR="00B04A7F">
        <w:rPr>
          <w:rFonts w:asciiTheme="minorHAnsi" w:hAnsiTheme="minorHAnsi"/>
        </w:rPr>
        <w:t xml:space="preserve">, to compare against virtual sources. </w:t>
      </w:r>
      <w:r w:rsidRPr="410AB26F">
        <w:rPr>
          <w:rFonts w:asciiTheme="minorHAnsi" w:eastAsiaTheme="minorEastAsia" w:hAnsiTheme="minorHAnsi"/>
        </w:rPr>
        <w:t xml:space="preserve">Loudspeakers L1 and R1 (labelled in light blue in </w:t>
      </w:r>
      <w:r w:rsidRPr="410AB26F">
        <w:rPr>
          <w:rFonts w:asciiTheme="minorHAnsi" w:eastAsiaTheme="minorEastAsia" w:hAnsiTheme="minorHAnsi"/>
          <w:b/>
          <w:bCs/>
        </w:rPr>
        <w:t>Figure 2</w:t>
      </w:r>
      <w:r w:rsidRPr="410AB26F">
        <w:rPr>
          <w:rFonts w:asciiTheme="minorHAnsi" w:eastAsiaTheme="minorEastAsia" w:hAnsiTheme="minorHAnsi"/>
        </w:rPr>
        <w:t>) were chosen for the VA system to retain a compact array.</w:t>
      </w:r>
    </w:p>
    <w:p w14:paraId="5043036E" w14:textId="22C01C3E" w:rsidR="00FC5AB0" w:rsidRPr="00F95F75" w:rsidRDefault="57487CC5" w:rsidP="57487CC5">
      <w:pPr>
        <w:pStyle w:val="Heading3"/>
        <w:rPr>
          <w:rFonts w:asciiTheme="majorHAnsi" w:hAnsiTheme="majorHAnsi"/>
        </w:rPr>
      </w:pPr>
      <w:r w:rsidRPr="57487CC5">
        <w:rPr>
          <w:rFonts w:asciiTheme="majorHAnsi" w:hAnsiTheme="majorHAnsi"/>
        </w:rPr>
        <w:t>Pressure Matching Method</w:t>
      </w:r>
    </w:p>
    <w:p w14:paraId="4756E0CB" w14:textId="68809BB8" w:rsidR="004054E6" w:rsidRPr="00F95F75" w:rsidRDefault="00EC11B6">
      <w:pPr>
        <w:rPr>
          <w:rFonts w:asciiTheme="minorHAnsi" w:hAnsiTheme="minorHAnsi"/>
        </w:rPr>
      </w:pPr>
      <w:r w:rsidRPr="00EC11B6">
        <w:rPr>
          <w:rFonts w:asciiTheme="minorHAnsi" w:hAnsiTheme="minorHAnsi"/>
        </w:rPr>
        <w:t xml:space="preserve">The method of sound field control underlying the VA system was the Tikhonov regularized pressure matching method (e.g., Kirkeby et al., 1998; Olivieri et al., 2015). When applied to just two loudspeakers, the pressure matching method has been more commonly known as </w:t>
      </w:r>
      <w:r>
        <w:rPr>
          <w:rFonts w:asciiTheme="minorHAnsi" w:hAnsiTheme="minorHAnsi"/>
        </w:rPr>
        <w:t>CTC</w:t>
      </w:r>
      <w:r w:rsidRPr="00EC11B6">
        <w:rPr>
          <w:rFonts w:asciiTheme="minorHAnsi" w:hAnsiTheme="minorHAnsi"/>
        </w:rPr>
        <w:t xml:space="preserve"> (see Xie, 2013 for an overview of </w:t>
      </w:r>
      <w:r>
        <w:rPr>
          <w:rFonts w:asciiTheme="minorHAnsi" w:hAnsiTheme="minorHAnsi"/>
        </w:rPr>
        <w:t xml:space="preserve">CTC </w:t>
      </w:r>
      <w:r w:rsidRPr="00EC11B6">
        <w:rPr>
          <w:rFonts w:asciiTheme="minorHAnsi" w:hAnsiTheme="minorHAnsi"/>
        </w:rPr>
        <w:t>technology).</w:t>
      </w:r>
      <w:r w:rsidR="410AB26F" w:rsidRPr="410AB26F">
        <w:rPr>
          <w:rFonts w:asciiTheme="minorHAnsi" w:hAnsiTheme="minorHAnsi"/>
        </w:rPr>
        <w:t xml:space="preserve"> The overall sound field control problem is described in the frequency domain as</w:t>
      </w:r>
      <w:r w:rsidR="00ED5E6C">
        <w:rPr>
          <w:rFonts w:asciiTheme="minorHAnsi" w:hAnsiTheme="minorHAnsi"/>
        </w:rPr>
        <w:t>:</w:t>
      </w:r>
    </w:p>
    <w:p w14:paraId="73C75595" w14:textId="08BFC0F9" w:rsidR="004054E6" w:rsidRPr="00F95F75" w:rsidRDefault="00AE49D0" w:rsidP="00865783">
      <w:pPr>
        <w:rPr>
          <w:rFonts w:asciiTheme="minorHAnsi" w:eastAsiaTheme="minorEastAsia" w:hAnsiTheme="minorHAnsi" w:cstheme="minorHAnsi"/>
        </w:rPr>
      </w:pPr>
      <m:oMathPara>
        <m:oMath>
          <m:r>
            <m:rPr>
              <m:sty m:val="bi"/>
            </m:rPr>
            <w:rPr>
              <w:rFonts w:ascii="Cambria Math" w:hAnsi="Cambria Math" w:cstheme="minorHAnsi"/>
            </w:rPr>
            <m:t>G</m:t>
          </m:r>
          <m:r>
            <w:rPr>
              <w:rFonts w:ascii="Cambria Math" w:hAnsi="Cambria Math" w:cstheme="minorHAnsi"/>
            </w:rPr>
            <m:t>(ω)</m:t>
          </m:r>
          <m:r>
            <m:rPr>
              <m:sty m:val="bi"/>
            </m:rPr>
            <w:rPr>
              <w:rFonts w:ascii="Cambria Math" w:hAnsi="Cambria Math" w:cstheme="minorHAnsi"/>
            </w:rPr>
            <m:t>q</m:t>
          </m:r>
          <m:r>
            <w:rPr>
              <w:rFonts w:ascii="Cambria Math" w:hAnsi="Cambria Math" w:cstheme="minorHAnsi"/>
            </w:rPr>
            <m:t>(ω)</m:t>
          </m:r>
          <m:limUpp>
            <m:limUppPr>
              <m:ctrlPr>
                <w:rPr>
                  <w:rFonts w:ascii="Cambria Math" w:hAnsi="Cambria Math" w:cstheme="minorHAnsi"/>
                  <w:i/>
                </w:rPr>
              </m:ctrlPr>
            </m:limUppPr>
            <m:e>
              <m:r>
                <w:rPr>
                  <w:rFonts w:ascii="Cambria Math" w:hAnsi="Cambria Math" w:cstheme="minorHAnsi"/>
                </w:rPr>
                <m:t>=</m:t>
              </m:r>
            </m:e>
            <m:lim>
              <m:r>
                <w:rPr>
                  <w:rFonts w:ascii="Cambria Math" w:hAnsi="Cambria Math" w:cstheme="minorHAnsi"/>
                </w:rPr>
                <m:t>!</m:t>
              </m:r>
            </m:lim>
          </m:limUpp>
          <m:r>
            <m:rPr>
              <m:sty m:val="bi"/>
            </m:rPr>
            <w:rPr>
              <w:rFonts w:ascii="Cambria Math" w:hAnsi="Cambria Math" w:cstheme="minorHAnsi"/>
            </w:rPr>
            <m:t>d</m:t>
          </m:r>
          <m:d>
            <m:dPr>
              <m:ctrlPr>
                <w:rPr>
                  <w:rFonts w:ascii="Cambria Math" w:hAnsi="Cambria Math" w:cstheme="minorHAnsi"/>
                  <w:i/>
                </w:rPr>
              </m:ctrlPr>
            </m:dPr>
            <m:e>
              <m:r>
                <w:rPr>
                  <w:rFonts w:ascii="Cambria Math" w:hAnsi="Cambria Math" w:cstheme="minorHAnsi"/>
                </w:rPr>
                <m:t>ω</m:t>
              </m:r>
            </m:e>
          </m:d>
          <m:r>
            <w:rPr>
              <w:rFonts w:ascii="Cambria Math" w:hAnsi="Cambria Math" w:cstheme="minorHAnsi"/>
            </w:rPr>
            <m:t>,</m:t>
          </m:r>
        </m:oMath>
      </m:oMathPara>
    </w:p>
    <w:p w14:paraId="7ED1762D" w14:textId="5642AF24" w:rsidR="004054E6" w:rsidRPr="00F95F75" w:rsidRDefault="00AE49D0" w:rsidP="00865783">
      <w:pPr>
        <w:rPr>
          <w:rFonts w:asciiTheme="minorHAnsi" w:eastAsiaTheme="minorEastAsia" w:hAnsiTheme="minorHAnsi" w:cstheme="minorHAnsi"/>
          <w:szCs w:val="24"/>
        </w:rPr>
      </w:pPr>
      <w:r w:rsidRPr="00F95F75">
        <w:rPr>
          <w:rFonts w:asciiTheme="minorHAnsi" w:eastAsiaTheme="minorEastAsia" w:hAnsiTheme="minorHAnsi" w:cstheme="minorHAnsi"/>
        </w:rPr>
        <w:t>w</w:t>
      </w:r>
      <w:r w:rsidR="004054E6" w:rsidRPr="00F95F75">
        <w:rPr>
          <w:rFonts w:asciiTheme="minorHAnsi" w:eastAsiaTheme="minorEastAsia" w:hAnsiTheme="minorHAnsi" w:cstheme="minorHAnsi"/>
        </w:rPr>
        <w:t>here</w:t>
      </w:r>
      <w:r w:rsidRPr="00F95F75">
        <w:rPr>
          <w:rFonts w:asciiTheme="minorHAnsi" w:eastAsiaTheme="minorEastAsia" w:hAnsiTheme="minorHAnsi" w:cstheme="minorHAnsi"/>
        </w:rPr>
        <w:t xml:space="preserve"> </w:t>
      </w:r>
      <m:oMath>
        <m:limUpp>
          <m:limUppPr>
            <m:ctrlPr>
              <w:rPr>
                <w:rFonts w:ascii="Cambria Math" w:eastAsiaTheme="minorEastAsia" w:hAnsi="Cambria Math" w:cstheme="minorHAnsi"/>
                <w:i/>
              </w:rPr>
            </m:ctrlPr>
          </m:limUppPr>
          <m:e>
            <m:r>
              <w:rPr>
                <w:rFonts w:ascii="Cambria Math" w:eastAsiaTheme="minorEastAsia" w:hAnsi="Cambria Math" w:cstheme="minorHAnsi"/>
              </w:rPr>
              <m:t>=</m:t>
            </m:r>
          </m:e>
          <m:lim>
            <m:r>
              <w:rPr>
                <w:rFonts w:ascii="Cambria Math" w:eastAsiaTheme="minorEastAsia" w:hAnsi="Cambria Math" w:cstheme="minorHAnsi"/>
              </w:rPr>
              <m:t>!</m:t>
            </m:r>
          </m:lim>
        </m:limUpp>
      </m:oMath>
      <w:r w:rsidRPr="00F95F75">
        <w:rPr>
          <w:rFonts w:asciiTheme="minorHAnsi" w:eastAsiaTheme="minorEastAsia" w:hAnsiTheme="minorHAnsi" w:cstheme="minorHAnsi"/>
        </w:rPr>
        <w:t xml:space="preserve"> means ‘ideally equal to’</w:t>
      </w:r>
      <w:r w:rsidR="001903C8" w:rsidRPr="00F95F75">
        <w:rPr>
          <w:rFonts w:asciiTheme="minorHAnsi" w:eastAsiaTheme="minorEastAsia" w:hAnsiTheme="minorHAnsi" w:cstheme="minorHAnsi"/>
        </w:rPr>
        <w:t>;</w:t>
      </w:r>
      <w:r w:rsidR="004054E6" w:rsidRPr="00F95F75">
        <w:rPr>
          <w:rFonts w:asciiTheme="minorHAnsi" w:eastAsiaTheme="minorEastAsia" w:hAnsiTheme="minorHAnsi" w:cstheme="minorHAnsi"/>
        </w:rPr>
        <w:t xml:space="preserve"> </w:t>
      </w:r>
      <m:oMath>
        <m:r>
          <m:rPr>
            <m:sty m:val="bi"/>
          </m:rPr>
          <w:rPr>
            <w:rFonts w:ascii="Cambria Math" w:eastAsiaTheme="minorEastAsia" w:hAnsi="Cambria Math" w:cstheme="minorHAnsi"/>
          </w:rPr>
          <m:t>d</m:t>
        </m:r>
        <m:d>
          <m:dPr>
            <m:ctrlPr>
              <w:rPr>
                <w:rFonts w:ascii="Cambria Math" w:eastAsiaTheme="minorEastAsia" w:hAnsi="Cambria Math" w:cstheme="minorHAnsi"/>
                <w:i/>
              </w:rPr>
            </m:ctrlPr>
          </m:dPr>
          <m:e>
            <m:r>
              <w:rPr>
                <w:rFonts w:ascii="Cambria Math" w:eastAsiaTheme="minorEastAsia" w:hAnsi="Cambria Math" w:cstheme="minorHAnsi"/>
              </w:rPr>
              <m:t>ω</m:t>
            </m:r>
          </m:e>
        </m:d>
        <m:r>
          <w:rPr>
            <w:rFonts w:ascii="Cambria Math" w:eastAsiaTheme="minorEastAsia" w:hAnsi="Cambria Math" w:cstheme="minorHAnsi"/>
          </w:rPr>
          <m:t>=</m:t>
        </m:r>
        <m:d>
          <m:dPr>
            <m:begChr m:val="["/>
            <m:endChr m:val="]"/>
            <m:ctrlPr>
              <w:rPr>
                <w:rFonts w:ascii="Cambria Math" w:eastAsiaTheme="minorEastAsia" w:hAnsi="Cambria Math" w:cstheme="minorHAnsi"/>
                <w:i/>
              </w:rPr>
            </m:ctrlPr>
          </m:dPr>
          <m:e>
            <m:m>
              <m:mPr>
                <m:mcs>
                  <m:mc>
                    <m:mcPr>
                      <m:count m:val="2"/>
                      <m:mcJc m:val="center"/>
                    </m:mcPr>
                  </m:mc>
                </m:mcs>
                <m:ctrlPr>
                  <w:rPr>
                    <w:rFonts w:ascii="Cambria Math" w:eastAsiaTheme="minorEastAsia" w:hAnsi="Cambria Math" w:cstheme="minorHAnsi"/>
                    <w:i/>
                  </w:rPr>
                </m:ctrlPr>
              </m:mPr>
              <m:mr>
                <m:e>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1</m:t>
                      </m:r>
                    </m:sub>
                  </m:sSub>
                  <m:r>
                    <w:rPr>
                      <w:rFonts w:ascii="Cambria Math" w:eastAsiaTheme="minorEastAsia" w:hAnsi="Cambria Math" w:cstheme="minorHAnsi"/>
                    </w:rPr>
                    <m:t>(ω)</m:t>
                  </m:r>
                </m:e>
                <m:e>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2</m:t>
                      </m:r>
                    </m:sub>
                  </m:sSub>
                  <m:r>
                    <w:rPr>
                      <w:rFonts w:ascii="Cambria Math" w:eastAsiaTheme="minorEastAsia" w:hAnsi="Cambria Math" w:cstheme="minorHAnsi"/>
                    </w:rPr>
                    <m:t>(ω)</m:t>
                  </m:r>
                </m:e>
              </m:mr>
            </m:m>
          </m:e>
        </m:d>
        <m:r>
          <w:rPr>
            <w:rFonts w:ascii="Cambria Math" w:eastAsiaTheme="minorEastAsia" w:hAnsi="Cambria Math" w:cstheme="minorHAnsi"/>
            <w:szCs w:val="24"/>
          </w:rPr>
          <m:t>∈</m:t>
        </m:r>
        <m:sSup>
          <m:sSupPr>
            <m:ctrlPr>
              <w:rPr>
                <w:rFonts w:ascii="Cambria Math" w:eastAsiaTheme="minorEastAsia" w:hAnsi="Cambria Math" w:cstheme="minorHAnsi"/>
                <w:i/>
                <w:szCs w:val="24"/>
              </w:rPr>
            </m:ctrlPr>
          </m:sSupPr>
          <m:e>
            <m:r>
              <m:rPr>
                <m:scr m:val="double-struck"/>
              </m:rPr>
              <w:rPr>
                <w:rFonts w:ascii="Cambria Math" w:eastAsiaTheme="minorEastAsia" w:hAnsi="Cambria Math" w:cstheme="minorHAnsi"/>
                <w:szCs w:val="24"/>
              </w:rPr>
              <m:t>C</m:t>
            </m:r>
          </m:e>
          <m:sup>
            <m:r>
              <w:rPr>
                <w:rFonts w:ascii="Cambria Math" w:eastAsiaTheme="minorEastAsia" w:hAnsi="Cambria Math" w:cstheme="minorHAnsi"/>
                <w:szCs w:val="24"/>
              </w:rPr>
              <m:t>2</m:t>
            </m:r>
          </m:sup>
        </m:sSup>
      </m:oMath>
      <w:r w:rsidRPr="00F95F75">
        <w:rPr>
          <w:rFonts w:asciiTheme="minorHAnsi" w:eastAsiaTheme="minorEastAsia" w:hAnsiTheme="minorHAnsi" w:cstheme="minorHAnsi"/>
          <w:szCs w:val="24"/>
        </w:rPr>
        <w:t xml:space="preserve"> is the vector of target </w:t>
      </w:r>
      <w:r w:rsidR="00A3399F" w:rsidRPr="00F95F75">
        <w:rPr>
          <w:rFonts w:asciiTheme="minorHAnsi" w:eastAsiaTheme="minorEastAsia" w:hAnsiTheme="minorHAnsi" w:cstheme="minorHAnsi"/>
          <w:szCs w:val="24"/>
        </w:rPr>
        <w:t>pressure</w:t>
      </w:r>
      <w:r w:rsidRPr="00F95F75">
        <w:rPr>
          <w:rFonts w:asciiTheme="minorHAnsi" w:eastAsiaTheme="minorEastAsia" w:hAnsiTheme="minorHAnsi" w:cstheme="minorHAnsi"/>
          <w:szCs w:val="24"/>
        </w:rPr>
        <w:t xml:space="preserve"> signals </w:t>
      </w:r>
      <w:r w:rsidR="001903C8" w:rsidRPr="00F95F75">
        <w:rPr>
          <w:rFonts w:asciiTheme="minorHAnsi" w:eastAsiaTheme="minorEastAsia" w:hAnsiTheme="minorHAnsi" w:cstheme="minorHAnsi"/>
          <w:szCs w:val="24"/>
        </w:rPr>
        <w:t>that we wish to reproduce at</w:t>
      </w:r>
      <w:r w:rsidRPr="00F95F75">
        <w:rPr>
          <w:rFonts w:asciiTheme="minorHAnsi" w:eastAsiaTheme="minorEastAsia" w:hAnsiTheme="minorHAnsi" w:cstheme="minorHAnsi"/>
          <w:szCs w:val="24"/>
        </w:rPr>
        <w:t xml:space="preserve"> </w:t>
      </w:r>
      <w:r w:rsidR="00552939">
        <w:rPr>
          <w:rFonts w:asciiTheme="minorHAnsi" w:eastAsiaTheme="minorEastAsia" w:hAnsiTheme="minorHAnsi" w:cstheme="minorHAnsi"/>
          <w:szCs w:val="24"/>
        </w:rPr>
        <w:t xml:space="preserve">two </w:t>
      </w:r>
      <w:r w:rsidR="002F4552" w:rsidRPr="00F95F75">
        <w:rPr>
          <w:rFonts w:asciiTheme="minorHAnsi" w:eastAsiaTheme="minorEastAsia" w:hAnsiTheme="minorHAnsi" w:cstheme="minorHAnsi"/>
          <w:szCs w:val="24"/>
        </w:rPr>
        <w:t xml:space="preserve">HAD </w:t>
      </w:r>
      <w:r w:rsidRPr="00F95F75">
        <w:rPr>
          <w:rFonts w:asciiTheme="minorHAnsi" w:eastAsiaTheme="minorEastAsia" w:hAnsiTheme="minorHAnsi" w:cstheme="minorHAnsi"/>
          <w:szCs w:val="24"/>
        </w:rPr>
        <w:t>microphones</w:t>
      </w:r>
      <w:r w:rsidR="001903C8" w:rsidRPr="00F95F75">
        <w:rPr>
          <w:rFonts w:asciiTheme="minorHAnsi" w:eastAsiaTheme="minorEastAsia" w:hAnsiTheme="minorHAnsi" w:cstheme="minorHAnsi"/>
          <w:szCs w:val="24"/>
        </w:rPr>
        <w:t>;</w:t>
      </w:r>
      <w:r w:rsidR="00D54C12" w:rsidRPr="00F95F75">
        <w:rPr>
          <w:rFonts w:asciiTheme="minorHAnsi" w:eastAsiaTheme="minorEastAsia" w:hAnsiTheme="minorHAnsi" w:cstheme="minorHAnsi"/>
          <w:szCs w:val="24"/>
        </w:rPr>
        <w:t xml:space="preserve"> the so-called ‘plant matrix’:</w:t>
      </w:r>
    </w:p>
    <w:p w14:paraId="5E6C44F4" w14:textId="24341653" w:rsidR="00AE49D0" w:rsidRPr="00F95F75" w:rsidRDefault="00AE49D0" w:rsidP="00865783">
      <w:pPr>
        <w:rPr>
          <w:rFonts w:asciiTheme="minorHAnsi" w:eastAsiaTheme="minorEastAsia" w:hAnsiTheme="minorHAnsi" w:cstheme="minorHAnsi"/>
        </w:rPr>
      </w:pPr>
      <m:oMathPara>
        <m:oMath>
          <m:r>
            <m:rPr>
              <m:sty m:val="bi"/>
            </m:rPr>
            <w:rPr>
              <w:rFonts w:ascii="Cambria Math" w:hAnsi="Cambria Math" w:cstheme="minorHAnsi"/>
            </w:rPr>
            <m:t>G</m:t>
          </m:r>
          <m:d>
            <m:dPr>
              <m:ctrlPr>
                <w:rPr>
                  <w:rFonts w:ascii="Cambria Math" w:hAnsi="Cambria Math" w:cstheme="minorHAnsi"/>
                  <w:i/>
                </w:rPr>
              </m:ctrlPr>
            </m:dPr>
            <m:e>
              <m:r>
                <w:rPr>
                  <w:rFonts w:ascii="Cambria Math" w:hAnsi="Cambria Math" w:cstheme="minorHAnsi"/>
                </w:rPr>
                <m:t>ω</m:t>
              </m:r>
            </m:e>
          </m:d>
          <m:r>
            <w:rPr>
              <w:rFonts w:ascii="Cambria Math" w:hAnsi="Cambria Math" w:cstheme="minorHAnsi"/>
            </w:rPr>
            <m:t>=</m:t>
          </m:r>
          <m:d>
            <m:dPr>
              <m:begChr m:val="["/>
              <m:endChr m:val="]"/>
              <m:ctrlPr>
                <w:rPr>
                  <w:rFonts w:ascii="Cambria Math" w:hAnsi="Cambria Math" w:cstheme="minorHAnsi"/>
                  <w:i/>
                </w:rPr>
              </m:ctrlPr>
            </m:dPr>
            <m:e>
              <m:m>
                <m:mPr>
                  <m:mcs>
                    <m:mc>
                      <m:mcPr>
                        <m:count m:val="1"/>
                        <m:mcJc m:val="center"/>
                      </m:mcPr>
                    </m:mc>
                  </m:mcs>
                  <m:ctrlPr>
                    <w:rPr>
                      <w:rFonts w:ascii="Cambria Math" w:hAnsi="Cambria Math" w:cstheme="minorHAnsi"/>
                      <w:i/>
                    </w:rPr>
                  </m:ctrlPr>
                </m:mPr>
                <m:mr>
                  <m:e>
                    <m:sSubSup>
                      <m:sSubSupPr>
                        <m:ctrlPr>
                          <w:rPr>
                            <w:rFonts w:ascii="Cambria Math" w:hAnsi="Cambria Math" w:cstheme="minorHAnsi"/>
                            <w:i/>
                          </w:rPr>
                        </m:ctrlPr>
                      </m:sSubSupPr>
                      <m:e>
                        <m:r>
                          <m:rPr>
                            <m:sty m:val="bi"/>
                          </m:rPr>
                          <w:rPr>
                            <w:rFonts w:ascii="Cambria Math" w:hAnsi="Cambria Math" w:cstheme="minorHAnsi"/>
                          </w:rPr>
                          <m:t>g</m:t>
                        </m:r>
                      </m:e>
                      <m:sub>
                        <m:r>
                          <w:rPr>
                            <w:rFonts w:ascii="Cambria Math" w:hAnsi="Cambria Math" w:cstheme="minorHAnsi"/>
                          </w:rPr>
                          <m:t>1</m:t>
                        </m:r>
                      </m:sub>
                      <m:sup>
                        <m:r>
                          <w:rPr>
                            <w:rFonts w:ascii="Cambria Math" w:hAnsi="Cambria Math" w:cstheme="minorHAnsi"/>
                          </w:rPr>
                          <m:t>T</m:t>
                        </m:r>
                      </m:sup>
                    </m:sSubSup>
                    <m:r>
                      <w:rPr>
                        <w:rFonts w:ascii="Cambria Math" w:hAnsi="Cambria Math" w:cstheme="minorHAnsi"/>
                      </w:rPr>
                      <m:t>(ω)</m:t>
                    </m:r>
                  </m:e>
                </m:mr>
                <m:mr>
                  <m:e>
                    <m:sSubSup>
                      <m:sSubSupPr>
                        <m:ctrlPr>
                          <w:rPr>
                            <w:rFonts w:ascii="Cambria Math" w:hAnsi="Cambria Math" w:cstheme="minorHAnsi"/>
                            <w:i/>
                          </w:rPr>
                        </m:ctrlPr>
                      </m:sSubSupPr>
                      <m:e>
                        <m:r>
                          <m:rPr>
                            <m:sty m:val="bi"/>
                          </m:rPr>
                          <w:rPr>
                            <w:rFonts w:ascii="Cambria Math" w:hAnsi="Cambria Math" w:cstheme="minorHAnsi"/>
                          </w:rPr>
                          <m:t>g</m:t>
                        </m:r>
                      </m:e>
                      <m:sub>
                        <m:r>
                          <w:rPr>
                            <w:rFonts w:ascii="Cambria Math" w:hAnsi="Cambria Math" w:cstheme="minorHAnsi"/>
                          </w:rPr>
                          <m:t>2</m:t>
                        </m:r>
                      </m:sub>
                      <m:sup>
                        <m:r>
                          <w:rPr>
                            <w:rFonts w:ascii="Cambria Math" w:hAnsi="Cambria Math" w:cstheme="minorHAnsi"/>
                          </w:rPr>
                          <m:t>T</m:t>
                        </m:r>
                      </m:sup>
                    </m:sSubSup>
                    <m:r>
                      <w:rPr>
                        <w:rFonts w:ascii="Cambria Math" w:hAnsi="Cambria Math" w:cstheme="minorHAnsi"/>
                      </w:rPr>
                      <m:t>(ω)</m:t>
                    </m:r>
                  </m:e>
                </m:mr>
              </m:m>
            </m:e>
          </m:d>
          <m:r>
            <w:rPr>
              <w:rFonts w:ascii="Cambria Math" w:hAnsi="Cambria Math" w:cstheme="minorHAnsi"/>
            </w:rPr>
            <m:t>∈</m:t>
          </m:r>
          <m:sSup>
            <m:sSupPr>
              <m:ctrlPr>
                <w:rPr>
                  <w:rFonts w:ascii="Cambria Math" w:hAnsi="Cambria Math" w:cstheme="minorHAnsi"/>
                  <w:i/>
                </w:rPr>
              </m:ctrlPr>
            </m:sSupPr>
            <m:e>
              <m:r>
                <m:rPr>
                  <m:scr m:val="double-struck"/>
                </m:rPr>
                <w:rPr>
                  <w:rFonts w:ascii="Cambria Math" w:hAnsi="Cambria Math" w:cstheme="minorHAnsi"/>
                </w:rPr>
                <m:t>C</m:t>
              </m:r>
            </m:e>
            <m:sup>
              <m:r>
                <w:rPr>
                  <w:rFonts w:ascii="Cambria Math" w:hAnsi="Cambria Math" w:cstheme="minorHAnsi"/>
                </w:rPr>
                <m:t>2×2</m:t>
              </m:r>
            </m:sup>
          </m:sSup>
          <m:r>
            <w:rPr>
              <w:rFonts w:ascii="Cambria Math" w:hAnsi="Cambria Math" w:cstheme="minorHAnsi"/>
            </w:rPr>
            <m:t>,</m:t>
          </m:r>
        </m:oMath>
      </m:oMathPara>
    </w:p>
    <w:p w14:paraId="53BE9DC7" w14:textId="21941F7C" w:rsidR="00A3399F" w:rsidRPr="00F95F75" w:rsidRDefault="001903C8" w:rsidP="66D78A51">
      <w:pPr>
        <w:rPr>
          <w:rFonts w:asciiTheme="minorHAnsi" w:eastAsiaTheme="minorEastAsia" w:hAnsiTheme="minorHAnsi"/>
        </w:rPr>
      </w:pPr>
      <w:r w:rsidRPr="00F95F75">
        <w:rPr>
          <w:rFonts w:asciiTheme="minorHAnsi" w:eastAsiaTheme="minorEastAsia" w:hAnsiTheme="minorHAnsi"/>
        </w:rPr>
        <w:t xml:space="preserve">is </w:t>
      </w:r>
      <w:r w:rsidR="00F51C6A" w:rsidRPr="00F95F75">
        <w:rPr>
          <w:rFonts w:asciiTheme="minorHAnsi" w:eastAsiaTheme="minorEastAsia" w:hAnsiTheme="minorHAnsi"/>
        </w:rPr>
        <w:t>composed of</w:t>
      </w:r>
      <w:r w:rsidRPr="00F95F75">
        <w:rPr>
          <w:rFonts w:asciiTheme="minorHAnsi" w:eastAsiaTheme="minorEastAsia" w:hAnsiTheme="minorHAnsi"/>
        </w:rPr>
        <w:t xml:space="preserve"> electroacoustic transfer functions between the </w:t>
      </w:r>
      <w:r w:rsidR="009C78D8">
        <w:rPr>
          <w:rFonts w:asciiTheme="minorHAnsi" w:eastAsiaTheme="minorEastAsia" w:hAnsiTheme="minorHAnsi"/>
        </w:rPr>
        <w:t xml:space="preserve">two </w:t>
      </w:r>
      <w:r w:rsidRPr="00F95F75">
        <w:rPr>
          <w:rFonts w:asciiTheme="minorHAnsi" w:eastAsiaTheme="minorEastAsia" w:hAnsiTheme="minorHAnsi"/>
        </w:rPr>
        <w:t>microphones and</w:t>
      </w:r>
      <w:r w:rsidR="009C78D8">
        <w:rPr>
          <w:rFonts w:asciiTheme="minorHAnsi" w:eastAsiaTheme="minorEastAsia" w:hAnsiTheme="minorHAnsi"/>
        </w:rPr>
        <w:t xml:space="preserve"> two</w:t>
      </w:r>
      <w:r w:rsidR="00177E41">
        <w:rPr>
          <w:rFonts w:asciiTheme="minorHAnsi" w:eastAsiaTheme="minorEastAsia" w:hAnsiTheme="minorHAnsi"/>
        </w:rPr>
        <w:t xml:space="preserve"> </w:t>
      </w:r>
      <w:r w:rsidRPr="00F95F75">
        <w:rPr>
          <w:rFonts w:asciiTheme="minorHAnsi" w:eastAsiaTheme="minorEastAsia" w:hAnsiTheme="minorHAnsi"/>
        </w:rPr>
        <w:t>loudspeakers</w:t>
      </w:r>
      <w:r w:rsidR="002E3BAF">
        <w:rPr>
          <w:rFonts w:asciiTheme="minorHAnsi" w:eastAsiaTheme="minorEastAsia" w:hAnsiTheme="minorHAnsi"/>
        </w:rPr>
        <w:t>;</w:t>
      </w:r>
      <w:r w:rsidRPr="00F95F75">
        <w:rPr>
          <w:rFonts w:asciiTheme="minorHAnsi" w:eastAsiaTheme="minorEastAsia" w:hAnsiTheme="minorHAnsi"/>
        </w:rPr>
        <w:t xml:space="preserve"> </w:t>
      </w:r>
      <m:oMath>
        <m:sSub>
          <m:sSubPr>
            <m:ctrlPr>
              <w:rPr>
                <w:rFonts w:ascii="Cambria Math" w:hAnsi="Cambria Math" w:cstheme="minorHAnsi"/>
                <w:i/>
              </w:rPr>
            </m:ctrlPr>
          </m:sSubPr>
          <m:e>
            <m:r>
              <m:rPr>
                <m:sty m:val="bi"/>
              </m:rPr>
              <w:rPr>
                <w:rFonts w:ascii="Cambria Math" w:eastAsiaTheme="minorEastAsia" w:hAnsi="Cambria Math" w:cstheme="minorHAnsi"/>
              </w:rPr>
              <m:t>g</m:t>
            </m:r>
          </m:e>
          <m:sub>
            <m:r>
              <w:rPr>
                <w:rFonts w:ascii="Cambria Math" w:eastAsiaTheme="minorEastAsia" w:hAnsi="Cambria Math" w:cstheme="minorHAnsi"/>
              </w:rPr>
              <m:t>m</m:t>
            </m:r>
          </m:sub>
        </m:sSub>
        <m:d>
          <m:dPr>
            <m:ctrlPr>
              <w:rPr>
                <w:rFonts w:ascii="Cambria Math" w:eastAsiaTheme="minorEastAsia" w:hAnsi="Cambria Math" w:cstheme="minorHAnsi"/>
                <w:i/>
              </w:rPr>
            </m:ctrlPr>
          </m:dPr>
          <m:e>
            <m:r>
              <w:rPr>
                <w:rFonts w:ascii="Cambria Math" w:eastAsiaTheme="minorEastAsia" w:hAnsi="Cambria Math" w:cstheme="minorHAnsi"/>
              </w:rPr>
              <m:t>ω</m:t>
            </m:r>
          </m:e>
        </m:d>
        <m:r>
          <w:rPr>
            <w:rFonts w:ascii="Cambria Math" w:eastAsiaTheme="minorEastAsia" w:hAnsi="Cambria Math" w:cstheme="minorHAnsi"/>
          </w:rPr>
          <m:t>=</m:t>
        </m:r>
        <m:sSup>
          <m:sSupPr>
            <m:ctrlPr>
              <w:rPr>
                <w:rFonts w:ascii="Cambria Math" w:eastAsiaTheme="minorEastAsia" w:hAnsi="Cambria Math" w:cstheme="minorHAnsi"/>
                <w:i/>
                <w:szCs w:val="24"/>
              </w:rPr>
            </m:ctrlPr>
          </m:sSupPr>
          <m:e>
            <m:d>
              <m:dPr>
                <m:begChr m:val="["/>
                <m:endChr m:val="]"/>
                <m:ctrlPr>
                  <w:rPr>
                    <w:rFonts w:ascii="Cambria Math" w:eastAsiaTheme="minorEastAsia" w:hAnsi="Cambria Math" w:cstheme="minorHAnsi"/>
                    <w:i/>
                    <w:szCs w:val="24"/>
                  </w:rPr>
                </m:ctrlPr>
              </m:dPr>
              <m:e>
                <m:m>
                  <m:mPr>
                    <m:mcs>
                      <m:mc>
                        <m:mcPr>
                          <m:count m:val="2"/>
                          <m:mcJc m:val="center"/>
                        </m:mcPr>
                      </m:mc>
                    </m:mcs>
                    <m:ctrlPr>
                      <w:rPr>
                        <w:rFonts w:ascii="Cambria Math" w:eastAsiaTheme="minorEastAsia" w:hAnsi="Cambria Math" w:cstheme="minorHAnsi"/>
                        <w:i/>
                      </w:rPr>
                    </m:ctrlPr>
                  </m:mPr>
                  <m:mr>
                    <m:e>
                      <m:sSub>
                        <m:sSubPr>
                          <m:ctrlPr>
                            <w:rPr>
                              <w:rFonts w:ascii="Cambria Math" w:eastAsiaTheme="minorEastAsia" w:hAnsi="Cambria Math" w:cstheme="minorHAnsi"/>
                              <w:i/>
                            </w:rPr>
                          </m:ctrlPr>
                        </m:sSubPr>
                        <m:e>
                          <m:r>
                            <w:rPr>
                              <w:rFonts w:ascii="Cambria Math" w:eastAsiaTheme="minorEastAsia" w:hAnsi="Cambria Math" w:cstheme="minorHAnsi"/>
                            </w:rPr>
                            <m:t>g</m:t>
                          </m:r>
                        </m:e>
                        <m:sub>
                          <m:r>
                            <w:rPr>
                              <w:rFonts w:ascii="Cambria Math" w:eastAsiaTheme="minorEastAsia" w:hAnsi="Cambria Math" w:cstheme="minorHAnsi"/>
                            </w:rPr>
                            <m:t>m1</m:t>
                          </m:r>
                        </m:sub>
                      </m:sSub>
                      <m:r>
                        <w:rPr>
                          <w:rFonts w:ascii="Cambria Math" w:eastAsiaTheme="minorEastAsia" w:hAnsi="Cambria Math" w:cstheme="minorHAnsi"/>
                        </w:rPr>
                        <m:t>(ω)</m:t>
                      </m:r>
                    </m:e>
                    <m:e>
                      <m:sSub>
                        <m:sSubPr>
                          <m:ctrlPr>
                            <w:rPr>
                              <w:rFonts w:ascii="Cambria Math" w:eastAsiaTheme="minorEastAsia" w:hAnsi="Cambria Math" w:cstheme="minorHAnsi"/>
                              <w:i/>
                            </w:rPr>
                          </m:ctrlPr>
                        </m:sSubPr>
                        <m:e>
                          <m:r>
                            <w:rPr>
                              <w:rFonts w:ascii="Cambria Math" w:eastAsiaTheme="minorEastAsia" w:hAnsi="Cambria Math" w:cstheme="minorHAnsi"/>
                            </w:rPr>
                            <m:t>g</m:t>
                          </m:r>
                        </m:e>
                        <m:sub>
                          <m:r>
                            <w:rPr>
                              <w:rFonts w:ascii="Cambria Math" w:eastAsiaTheme="minorEastAsia" w:hAnsi="Cambria Math" w:cstheme="minorHAnsi"/>
                            </w:rPr>
                            <m:t>m2</m:t>
                          </m:r>
                        </m:sub>
                      </m:sSub>
                      <m:r>
                        <w:rPr>
                          <w:rFonts w:ascii="Cambria Math" w:eastAsiaTheme="minorEastAsia" w:hAnsi="Cambria Math" w:cstheme="minorHAnsi"/>
                        </w:rPr>
                        <m:t>(ω)</m:t>
                      </m:r>
                    </m:e>
                  </m:mr>
                </m:m>
              </m:e>
            </m:d>
          </m:e>
          <m:sup>
            <m:r>
              <w:rPr>
                <w:rFonts w:ascii="Cambria Math" w:eastAsiaTheme="minorEastAsia" w:hAnsi="Cambria Math" w:cstheme="minorHAnsi"/>
                <w:szCs w:val="24"/>
              </w:rPr>
              <m:t>T</m:t>
            </m:r>
          </m:sup>
        </m:sSup>
        <m:r>
          <w:rPr>
            <w:rFonts w:ascii="Cambria Math" w:eastAsiaTheme="minorEastAsia" w:hAnsi="Cambria Math" w:cstheme="minorHAnsi"/>
            <w:szCs w:val="24"/>
          </w:rPr>
          <m:t>∈</m:t>
        </m:r>
        <m:sSup>
          <m:sSupPr>
            <m:ctrlPr>
              <w:rPr>
                <w:rFonts w:ascii="Cambria Math" w:eastAsiaTheme="minorEastAsia" w:hAnsi="Cambria Math" w:cstheme="minorHAnsi"/>
                <w:i/>
                <w:szCs w:val="24"/>
              </w:rPr>
            </m:ctrlPr>
          </m:sSupPr>
          <m:e>
            <m:r>
              <m:rPr>
                <m:scr m:val="double-struck"/>
              </m:rPr>
              <w:rPr>
                <w:rFonts w:ascii="Cambria Math" w:eastAsiaTheme="minorEastAsia" w:hAnsi="Cambria Math" w:cstheme="minorHAnsi"/>
                <w:szCs w:val="24"/>
              </w:rPr>
              <m:t>C</m:t>
            </m:r>
          </m:e>
          <m:sup>
            <m:r>
              <w:rPr>
                <w:rFonts w:ascii="Cambria Math" w:eastAsiaTheme="minorEastAsia" w:hAnsi="Cambria Math" w:cstheme="minorHAnsi"/>
                <w:szCs w:val="24"/>
              </w:rPr>
              <m:t>2</m:t>
            </m:r>
          </m:sup>
        </m:sSup>
        <m:r>
          <w:rPr>
            <w:rFonts w:ascii="Cambria Math" w:eastAsiaTheme="minorEastAsia" w:hAnsi="Cambria Math" w:cstheme="minorHAnsi"/>
          </w:rPr>
          <m:t xml:space="preserve"> </m:t>
        </m:r>
      </m:oMath>
      <w:r w:rsidRPr="00F95F75">
        <w:rPr>
          <w:rFonts w:asciiTheme="minorHAnsi" w:eastAsiaTheme="minorEastAsia" w:hAnsiTheme="minorHAnsi"/>
        </w:rPr>
        <w:t xml:space="preserve">is the </w:t>
      </w:r>
      <m:oMath>
        <m:r>
          <w:rPr>
            <w:rFonts w:ascii="Cambria Math" w:eastAsiaTheme="minorEastAsia" w:hAnsi="Cambria Math" w:cstheme="minorHAnsi"/>
          </w:rPr>
          <m:t>m</m:t>
        </m:r>
      </m:oMath>
      <w:r w:rsidRPr="00F95F75">
        <w:rPr>
          <w:rFonts w:asciiTheme="minorHAnsi" w:eastAsiaTheme="minorEastAsia" w:hAnsiTheme="minorHAnsi"/>
        </w:rPr>
        <w:t xml:space="preserve">th vector of electroacoustic transfer functions between the </w:t>
      </w:r>
      <m:oMath>
        <m:r>
          <w:rPr>
            <w:rFonts w:ascii="Cambria Math" w:eastAsiaTheme="minorEastAsia" w:hAnsi="Cambria Math" w:cstheme="minorHAnsi"/>
          </w:rPr>
          <m:t>m</m:t>
        </m:r>
      </m:oMath>
      <w:r w:rsidRPr="00F95F75">
        <w:rPr>
          <w:rFonts w:asciiTheme="minorHAnsi" w:eastAsiaTheme="minorEastAsia" w:hAnsiTheme="minorHAnsi"/>
        </w:rPr>
        <w:t>th microphone and each loudspeaker</w:t>
      </w:r>
      <w:r w:rsidR="00EB0640" w:rsidRPr="00F95F75">
        <w:rPr>
          <w:rFonts w:asciiTheme="minorHAnsi" w:eastAsiaTheme="minorEastAsia" w:hAnsiTheme="minorHAnsi"/>
        </w:rPr>
        <w:t>,</w:t>
      </w:r>
      <w:r w:rsidR="003C1BE0">
        <w:rPr>
          <w:rFonts w:asciiTheme="minorHAnsi" w:eastAsiaTheme="minorEastAsia" w:hAnsiTheme="minorHAnsi"/>
        </w:rPr>
        <w:t xml:space="preserve"> where </w:t>
      </w:r>
      <m:oMath>
        <m:r>
          <w:rPr>
            <w:rFonts w:ascii="Cambria Math" w:eastAsiaTheme="minorEastAsia" w:hAnsi="Cambria Math"/>
          </w:rPr>
          <m:t>m=1, 2</m:t>
        </m:r>
      </m:oMath>
      <w:r w:rsidR="00F217B7">
        <w:rPr>
          <w:rFonts w:asciiTheme="minorHAnsi" w:eastAsiaTheme="minorEastAsia" w:hAnsiTheme="minorHAnsi"/>
        </w:rPr>
        <w:t>;</w:t>
      </w:r>
      <w:r w:rsidR="0003259D">
        <w:rPr>
          <w:rFonts w:asciiTheme="minorHAnsi" w:eastAsiaTheme="minorEastAsia" w:hAnsiTheme="minorHAnsi"/>
        </w:rPr>
        <w:t xml:space="preserve"> and</w:t>
      </w:r>
      <w:r w:rsidR="00F217B7">
        <w:rPr>
          <w:rFonts w:asciiTheme="minorHAnsi" w:eastAsiaTheme="minorEastAsia" w:hAnsiTheme="minorHAnsi"/>
        </w:rPr>
        <w:t xml:space="preserve"> </w:t>
      </w:r>
      <m:oMath>
        <m:r>
          <w:rPr>
            <w:rFonts w:ascii="Cambria Math" w:eastAsiaTheme="minorEastAsia" w:hAnsi="Cambria Math"/>
          </w:rPr>
          <m:t xml:space="preserve"> </m:t>
        </m:r>
        <m:r>
          <m:rPr>
            <m:sty m:val="bi"/>
          </m:rPr>
          <w:rPr>
            <w:rFonts w:ascii="Cambria Math" w:eastAsiaTheme="minorEastAsia" w:hAnsi="Cambria Math" w:cstheme="minorHAnsi"/>
          </w:rPr>
          <m:t>q</m:t>
        </m:r>
        <m:d>
          <m:dPr>
            <m:ctrlPr>
              <w:rPr>
                <w:rFonts w:ascii="Cambria Math" w:eastAsiaTheme="minorEastAsia" w:hAnsi="Cambria Math" w:cstheme="minorHAnsi"/>
                <w:i/>
              </w:rPr>
            </m:ctrlPr>
          </m:dPr>
          <m:e>
            <m:r>
              <w:rPr>
                <w:rFonts w:ascii="Cambria Math" w:eastAsiaTheme="minorEastAsia" w:hAnsi="Cambria Math" w:cstheme="minorHAnsi"/>
              </w:rPr>
              <m:t>ω</m:t>
            </m:r>
          </m:e>
        </m:d>
        <m:r>
          <w:rPr>
            <w:rFonts w:ascii="Cambria Math" w:eastAsiaTheme="minorEastAsia" w:hAnsi="Cambria Math" w:cstheme="minorHAnsi"/>
          </w:rPr>
          <m:t>=</m:t>
        </m:r>
        <m:sSup>
          <m:sSupPr>
            <m:ctrlPr>
              <w:rPr>
                <w:rFonts w:ascii="Cambria Math" w:eastAsiaTheme="minorEastAsia" w:hAnsi="Cambria Math" w:cstheme="minorHAnsi"/>
                <w:i/>
                <w:szCs w:val="24"/>
              </w:rPr>
            </m:ctrlPr>
          </m:sSupPr>
          <m:e>
            <m:d>
              <m:dPr>
                <m:begChr m:val="["/>
                <m:endChr m:val="]"/>
                <m:ctrlPr>
                  <w:rPr>
                    <w:rFonts w:ascii="Cambria Math" w:eastAsiaTheme="minorEastAsia" w:hAnsi="Cambria Math" w:cstheme="minorHAnsi"/>
                    <w:i/>
                    <w:szCs w:val="24"/>
                  </w:rPr>
                </m:ctrlPr>
              </m:dPr>
              <m:e>
                <m:m>
                  <m:mPr>
                    <m:mcs>
                      <m:mc>
                        <m:mcPr>
                          <m:count m:val="2"/>
                          <m:mcJc m:val="center"/>
                        </m:mcPr>
                      </m:mc>
                    </m:mcs>
                    <m:ctrlPr>
                      <w:rPr>
                        <w:rFonts w:ascii="Cambria Math" w:eastAsiaTheme="minorEastAsia" w:hAnsi="Cambria Math" w:cstheme="minorHAnsi"/>
                        <w:i/>
                      </w:rPr>
                    </m:ctrlPr>
                  </m:mPr>
                  <m:mr>
                    <m:e>
                      <m:sSub>
                        <m:sSubPr>
                          <m:ctrlPr>
                            <w:rPr>
                              <w:rFonts w:ascii="Cambria Math" w:eastAsiaTheme="minorEastAsia" w:hAnsi="Cambria Math" w:cstheme="minorHAnsi"/>
                              <w:i/>
                            </w:rPr>
                          </m:ctrlPr>
                        </m:sSubPr>
                        <m:e>
                          <m:r>
                            <w:rPr>
                              <w:rFonts w:ascii="Cambria Math" w:eastAsiaTheme="minorEastAsia" w:hAnsi="Cambria Math" w:cstheme="minorHAnsi"/>
                            </w:rPr>
                            <m:t>q</m:t>
                          </m:r>
                        </m:e>
                        <m:sub>
                          <m:r>
                            <w:rPr>
                              <w:rFonts w:ascii="Cambria Math" w:eastAsiaTheme="minorEastAsia" w:hAnsi="Cambria Math" w:cstheme="minorHAnsi"/>
                            </w:rPr>
                            <m:t>1</m:t>
                          </m:r>
                        </m:sub>
                      </m:sSub>
                      <m:r>
                        <w:rPr>
                          <w:rFonts w:ascii="Cambria Math" w:eastAsiaTheme="minorEastAsia" w:hAnsi="Cambria Math" w:cstheme="minorHAnsi"/>
                        </w:rPr>
                        <m:t>(ω)</m:t>
                      </m:r>
                    </m:e>
                    <m:e>
                      <m:sSub>
                        <m:sSubPr>
                          <m:ctrlPr>
                            <w:rPr>
                              <w:rFonts w:ascii="Cambria Math" w:eastAsiaTheme="minorEastAsia" w:hAnsi="Cambria Math" w:cstheme="minorHAnsi"/>
                              <w:i/>
                            </w:rPr>
                          </m:ctrlPr>
                        </m:sSubPr>
                        <m:e>
                          <m:r>
                            <w:rPr>
                              <w:rFonts w:ascii="Cambria Math" w:eastAsiaTheme="minorEastAsia" w:hAnsi="Cambria Math" w:cstheme="minorHAnsi"/>
                            </w:rPr>
                            <m:t>q</m:t>
                          </m:r>
                        </m:e>
                        <m:sub>
                          <m:r>
                            <w:rPr>
                              <w:rFonts w:ascii="Cambria Math" w:eastAsiaTheme="minorEastAsia" w:hAnsi="Cambria Math" w:cstheme="minorHAnsi"/>
                            </w:rPr>
                            <m:t>2</m:t>
                          </m:r>
                        </m:sub>
                      </m:sSub>
                      <m:r>
                        <w:rPr>
                          <w:rFonts w:ascii="Cambria Math" w:eastAsiaTheme="minorEastAsia" w:hAnsi="Cambria Math" w:cstheme="minorHAnsi"/>
                        </w:rPr>
                        <m:t>(ω)</m:t>
                      </m:r>
                    </m:e>
                  </m:mr>
                </m:m>
              </m:e>
            </m:d>
          </m:e>
          <m:sup>
            <m:r>
              <w:rPr>
                <w:rFonts w:ascii="Cambria Math" w:eastAsiaTheme="minorEastAsia" w:hAnsi="Cambria Math" w:cstheme="minorHAnsi"/>
                <w:szCs w:val="24"/>
              </w:rPr>
              <m:t>T</m:t>
            </m:r>
          </m:sup>
        </m:sSup>
        <m:r>
          <w:rPr>
            <w:rFonts w:ascii="Cambria Math" w:eastAsiaTheme="minorEastAsia" w:hAnsi="Cambria Math" w:cstheme="minorHAnsi"/>
            <w:szCs w:val="24"/>
          </w:rPr>
          <m:t>∈</m:t>
        </m:r>
        <m:sSup>
          <m:sSupPr>
            <m:ctrlPr>
              <w:rPr>
                <w:rFonts w:ascii="Cambria Math" w:eastAsiaTheme="minorEastAsia" w:hAnsi="Cambria Math" w:cstheme="minorHAnsi"/>
                <w:i/>
                <w:szCs w:val="24"/>
              </w:rPr>
            </m:ctrlPr>
          </m:sSupPr>
          <m:e>
            <m:r>
              <m:rPr>
                <m:scr m:val="double-struck"/>
              </m:rPr>
              <w:rPr>
                <w:rFonts w:ascii="Cambria Math" w:eastAsiaTheme="minorEastAsia" w:hAnsi="Cambria Math" w:cstheme="minorHAnsi"/>
                <w:szCs w:val="24"/>
              </w:rPr>
              <m:t>C</m:t>
            </m:r>
          </m:e>
          <m:sup>
            <m:r>
              <w:rPr>
                <w:rFonts w:ascii="Cambria Math" w:eastAsiaTheme="minorEastAsia" w:hAnsi="Cambria Math" w:cstheme="minorHAnsi"/>
                <w:szCs w:val="24"/>
              </w:rPr>
              <m:t>2</m:t>
            </m:r>
          </m:sup>
        </m:sSup>
      </m:oMath>
      <w:r w:rsidRPr="00F95F75">
        <w:rPr>
          <w:rFonts w:asciiTheme="minorHAnsi" w:eastAsiaTheme="minorEastAsia" w:hAnsiTheme="minorHAnsi"/>
        </w:rPr>
        <w:t xml:space="preserve"> is the vector of </w:t>
      </w:r>
      <w:r w:rsidR="00A3399F" w:rsidRPr="00F95F75">
        <w:rPr>
          <w:rFonts w:asciiTheme="minorHAnsi" w:eastAsiaTheme="minorEastAsia" w:hAnsiTheme="minorHAnsi"/>
          <w:i/>
          <w:iCs/>
        </w:rPr>
        <w:t xml:space="preserve">unknown </w:t>
      </w:r>
      <w:r w:rsidR="00A3399F" w:rsidRPr="00F95F75">
        <w:rPr>
          <w:rFonts w:asciiTheme="minorHAnsi" w:eastAsiaTheme="minorEastAsia" w:hAnsiTheme="minorHAnsi"/>
        </w:rPr>
        <w:t xml:space="preserve">loudspeaker signals that we wish to calculate. </w:t>
      </w:r>
      <w:r w:rsidR="00AD7046" w:rsidRPr="00F95F75">
        <w:rPr>
          <w:rFonts w:asciiTheme="minorHAnsi" w:eastAsiaTheme="minorEastAsia" w:hAnsiTheme="minorHAnsi"/>
        </w:rPr>
        <w:t xml:space="preserve">Note that </w:t>
      </w:r>
      <m:oMath>
        <m:r>
          <w:rPr>
            <w:rFonts w:ascii="Cambria Math" w:eastAsiaTheme="minorEastAsia" w:hAnsi="Cambria Math"/>
          </w:rPr>
          <m:t>ω</m:t>
        </m:r>
      </m:oMath>
      <w:r w:rsidR="00846455" w:rsidRPr="00F95F75">
        <w:rPr>
          <w:rFonts w:asciiTheme="minorHAnsi" w:eastAsiaTheme="minorEastAsia" w:hAnsiTheme="minorHAnsi"/>
        </w:rPr>
        <w:t xml:space="preserve"> is radian frequency. </w:t>
      </w:r>
      <w:r w:rsidR="00A3399F" w:rsidRPr="00F95F75">
        <w:rPr>
          <w:rFonts w:asciiTheme="minorHAnsi" w:eastAsiaTheme="minorEastAsia" w:hAnsiTheme="minorHAnsi"/>
        </w:rPr>
        <w:t xml:space="preserve">When we apply a </w:t>
      </w:r>
      <w:r w:rsidR="007B5842" w:rsidRPr="00F95F75">
        <w:rPr>
          <w:rFonts w:asciiTheme="minorHAnsi" w:eastAsiaTheme="minorEastAsia" w:hAnsiTheme="minorHAnsi"/>
        </w:rPr>
        <w:t xml:space="preserve">calculated </w:t>
      </w:r>
      <w:r w:rsidR="00A3399F" w:rsidRPr="00F95F75">
        <w:rPr>
          <w:rFonts w:asciiTheme="minorHAnsi" w:eastAsiaTheme="minorEastAsia" w:hAnsiTheme="minorHAnsi"/>
        </w:rPr>
        <w:t xml:space="preserve">set of loudspeaker signals, the physical result </w:t>
      </w:r>
      <w:r w:rsidR="00EB0640" w:rsidRPr="00F95F75">
        <w:rPr>
          <w:rFonts w:asciiTheme="minorHAnsi" w:eastAsiaTheme="minorEastAsia" w:hAnsiTheme="minorHAnsi"/>
        </w:rPr>
        <w:t>is</w:t>
      </w:r>
    </w:p>
    <w:p w14:paraId="48177BFA" w14:textId="789BD629" w:rsidR="00A3399F" w:rsidRPr="00F95F75" w:rsidRDefault="00A3399F" w:rsidP="00865783">
      <w:pPr>
        <w:rPr>
          <w:rFonts w:asciiTheme="minorHAnsi" w:eastAsiaTheme="minorEastAsia" w:hAnsiTheme="minorHAnsi" w:cstheme="minorHAnsi"/>
          <w:szCs w:val="24"/>
        </w:rPr>
      </w:pPr>
      <m:oMathPara>
        <m:oMath>
          <m:r>
            <m:rPr>
              <m:sty m:val="bi"/>
            </m:rPr>
            <w:rPr>
              <w:rFonts w:ascii="Cambria Math" w:hAnsi="Cambria Math" w:cstheme="minorHAnsi"/>
            </w:rPr>
            <m:t>G</m:t>
          </m:r>
          <m:d>
            <m:dPr>
              <m:ctrlPr>
                <w:rPr>
                  <w:rFonts w:ascii="Cambria Math" w:hAnsi="Cambria Math" w:cstheme="minorHAnsi"/>
                  <w:i/>
                </w:rPr>
              </m:ctrlPr>
            </m:dPr>
            <m:e>
              <m:r>
                <w:rPr>
                  <w:rFonts w:ascii="Cambria Math" w:hAnsi="Cambria Math" w:cstheme="minorHAnsi"/>
                </w:rPr>
                <m:t>ω</m:t>
              </m:r>
            </m:e>
          </m:d>
          <m:sSub>
            <m:sSubPr>
              <m:ctrlPr>
                <w:rPr>
                  <w:rFonts w:ascii="Cambria Math" w:hAnsi="Cambria Math" w:cstheme="minorHAnsi"/>
                  <w:b/>
                  <w:i/>
                </w:rPr>
              </m:ctrlPr>
            </m:sSubPr>
            <m:e>
              <m:r>
                <m:rPr>
                  <m:sty m:val="bi"/>
                </m:rPr>
                <w:rPr>
                  <w:rFonts w:ascii="Cambria Math" w:hAnsi="Cambria Math" w:cstheme="minorHAnsi"/>
                </w:rPr>
                <m:t>q</m:t>
              </m:r>
            </m:e>
            <m:sub>
              <m:r>
                <w:rPr>
                  <w:rFonts w:ascii="Cambria Math" w:hAnsi="Cambria Math" w:cstheme="minorHAnsi"/>
                </w:rPr>
                <m:t>0</m:t>
              </m:r>
            </m:sub>
          </m:sSub>
          <m:d>
            <m:dPr>
              <m:ctrlPr>
                <w:rPr>
                  <w:rFonts w:ascii="Cambria Math" w:hAnsi="Cambria Math" w:cstheme="minorHAnsi"/>
                  <w:i/>
                </w:rPr>
              </m:ctrlPr>
            </m:dPr>
            <m:e>
              <m:r>
                <w:rPr>
                  <w:rFonts w:ascii="Cambria Math" w:hAnsi="Cambria Math" w:cstheme="minorHAnsi"/>
                </w:rPr>
                <m:t>ω</m:t>
              </m:r>
            </m:e>
          </m:d>
          <m:r>
            <w:rPr>
              <w:rFonts w:ascii="Cambria Math" w:hAnsi="Cambria Math" w:cstheme="minorHAnsi"/>
            </w:rPr>
            <m:t>=</m:t>
          </m:r>
          <m:r>
            <m:rPr>
              <m:sty m:val="bi"/>
            </m:rPr>
            <w:rPr>
              <w:rFonts w:ascii="Cambria Math" w:hAnsi="Cambria Math" w:cstheme="minorHAnsi"/>
            </w:rPr>
            <m:t>p</m:t>
          </m:r>
          <m:d>
            <m:dPr>
              <m:ctrlPr>
                <w:rPr>
                  <w:rFonts w:ascii="Cambria Math" w:hAnsi="Cambria Math" w:cstheme="minorHAnsi"/>
                  <w:i/>
                </w:rPr>
              </m:ctrlPr>
            </m:dPr>
            <m:e>
              <m:r>
                <w:rPr>
                  <w:rFonts w:ascii="Cambria Math" w:hAnsi="Cambria Math" w:cstheme="minorHAnsi"/>
                </w:rPr>
                <m:t>ω</m:t>
              </m:r>
            </m:e>
          </m:d>
          <m:r>
            <w:rPr>
              <w:rFonts w:ascii="Cambria Math" w:hAnsi="Cambria Math" w:cstheme="minorHAnsi"/>
            </w:rPr>
            <m:t>,</m:t>
          </m:r>
        </m:oMath>
      </m:oMathPara>
    </w:p>
    <w:p w14:paraId="64186C8D" w14:textId="74CD54CB" w:rsidR="00A3399F" w:rsidRPr="00F95F75" w:rsidRDefault="00A3399F" w:rsidP="66D78A51">
      <w:pPr>
        <w:rPr>
          <w:rFonts w:asciiTheme="minorHAnsi" w:eastAsiaTheme="minorEastAsia" w:hAnsiTheme="minorHAnsi"/>
        </w:rPr>
      </w:pPr>
      <w:r w:rsidRPr="00F95F75">
        <w:rPr>
          <w:rFonts w:asciiTheme="minorHAnsi" w:eastAsiaTheme="minorEastAsia" w:hAnsiTheme="minorHAnsi"/>
        </w:rPr>
        <w:t xml:space="preserve">where </w:t>
      </w:r>
      <m:oMath>
        <m:r>
          <m:rPr>
            <m:sty m:val="bi"/>
          </m:rPr>
          <w:rPr>
            <w:rFonts w:ascii="Cambria Math" w:eastAsiaTheme="minorEastAsia" w:hAnsi="Cambria Math" w:cstheme="minorHAnsi"/>
          </w:rPr>
          <m:t>p</m:t>
        </m:r>
        <m:d>
          <m:dPr>
            <m:ctrlPr>
              <w:rPr>
                <w:rFonts w:ascii="Cambria Math" w:eastAsiaTheme="minorEastAsia" w:hAnsi="Cambria Math" w:cstheme="minorHAnsi"/>
                <w:i/>
              </w:rPr>
            </m:ctrlPr>
          </m:dPr>
          <m:e>
            <m:r>
              <w:rPr>
                <w:rFonts w:ascii="Cambria Math" w:eastAsiaTheme="minorEastAsia" w:hAnsi="Cambria Math" w:cstheme="minorHAnsi"/>
              </w:rPr>
              <m:t>ω</m:t>
            </m:r>
          </m:e>
        </m:d>
        <m:r>
          <w:rPr>
            <w:rFonts w:ascii="Cambria Math" w:eastAsiaTheme="minorEastAsia" w:hAnsi="Cambria Math" w:cstheme="minorHAnsi"/>
          </w:rPr>
          <m:t>=</m:t>
        </m:r>
        <m:sSup>
          <m:sSupPr>
            <m:ctrlPr>
              <w:rPr>
                <w:rFonts w:ascii="Cambria Math" w:eastAsiaTheme="minorEastAsia" w:hAnsi="Cambria Math" w:cstheme="minorHAnsi"/>
                <w:i/>
                <w:szCs w:val="24"/>
              </w:rPr>
            </m:ctrlPr>
          </m:sSupPr>
          <m:e>
            <m:d>
              <m:dPr>
                <m:begChr m:val="["/>
                <m:endChr m:val="]"/>
                <m:ctrlPr>
                  <w:rPr>
                    <w:rFonts w:ascii="Cambria Math" w:eastAsiaTheme="minorEastAsia" w:hAnsi="Cambria Math" w:cstheme="minorHAnsi"/>
                    <w:i/>
                    <w:szCs w:val="24"/>
                  </w:rPr>
                </m:ctrlPr>
              </m:dPr>
              <m:e>
                <m:m>
                  <m:mPr>
                    <m:mcs>
                      <m:mc>
                        <m:mcPr>
                          <m:count m:val="2"/>
                          <m:mcJc m:val="center"/>
                        </m:mcPr>
                      </m:mc>
                    </m:mcs>
                    <m:ctrlPr>
                      <w:rPr>
                        <w:rFonts w:ascii="Cambria Math" w:eastAsiaTheme="minorEastAsia" w:hAnsi="Cambria Math" w:cstheme="minorHAnsi"/>
                        <w:i/>
                      </w:rPr>
                    </m:ctrlPr>
                  </m:mPr>
                  <m:mr>
                    <m:e>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r>
                        <w:rPr>
                          <w:rFonts w:ascii="Cambria Math" w:eastAsiaTheme="minorEastAsia" w:hAnsi="Cambria Math" w:cstheme="minorHAnsi"/>
                        </w:rPr>
                        <m:t>(ω)</m:t>
                      </m:r>
                    </m:e>
                    <m:e>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2</m:t>
                          </m:r>
                        </m:sub>
                      </m:sSub>
                      <m:r>
                        <w:rPr>
                          <w:rFonts w:ascii="Cambria Math" w:eastAsiaTheme="minorEastAsia" w:hAnsi="Cambria Math" w:cstheme="minorHAnsi"/>
                        </w:rPr>
                        <m:t>(ω)</m:t>
                      </m:r>
                    </m:e>
                  </m:mr>
                </m:m>
              </m:e>
            </m:d>
          </m:e>
          <m:sup>
            <m:r>
              <w:rPr>
                <w:rFonts w:ascii="Cambria Math" w:eastAsiaTheme="minorEastAsia" w:hAnsi="Cambria Math" w:cstheme="minorHAnsi"/>
                <w:szCs w:val="24"/>
              </w:rPr>
              <m:t>T</m:t>
            </m:r>
          </m:sup>
        </m:sSup>
        <m:r>
          <w:rPr>
            <w:rFonts w:ascii="Cambria Math" w:eastAsiaTheme="minorEastAsia" w:hAnsi="Cambria Math" w:cstheme="minorHAnsi"/>
            <w:szCs w:val="24"/>
          </w:rPr>
          <m:t>∈</m:t>
        </m:r>
        <m:sSup>
          <m:sSupPr>
            <m:ctrlPr>
              <w:rPr>
                <w:rFonts w:ascii="Cambria Math" w:eastAsiaTheme="minorEastAsia" w:hAnsi="Cambria Math" w:cstheme="minorHAnsi"/>
                <w:i/>
                <w:szCs w:val="24"/>
              </w:rPr>
            </m:ctrlPr>
          </m:sSupPr>
          <m:e>
            <m:r>
              <m:rPr>
                <m:scr m:val="double-struck"/>
              </m:rPr>
              <w:rPr>
                <w:rFonts w:ascii="Cambria Math" w:eastAsiaTheme="minorEastAsia" w:hAnsi="Cambria Math" w:cstheme="minorHAnsi"/>
                <w:szCs w:val="24"/>
              </w:rPr>
              <m:t>C</m:t>
            </m:r>
          </m:e>
          <m:sup>
            <m:r>
              <w:rPr>
                <w:rFonts w:ascii="Cambria Math" w:eastAsiaTheme="minorEastAsia" w:hAnsi="Cambria Math" w:cstheme="minorHAnsi"/>
                <w:szCs w:val="24"/>
              </w:rPr>
              <m:t>2</m:t>
            </m:r>
          </m:sup>
        </m:sSup>
      </m:oMath>
      <w:r w:rsidRPr="00F95F75">
        <w:rPr>
          <w:rFonts w:asciiTheme="minorHAnsi" w:eastAsiaTheme="minorEastAsia" w:hAnsiTheme="minorHAnsi"/>
        </w:rPr>
        <w:t xml:space="preserve"> is the vector of reproduced pressure signals at </w:t>
      </w:r>
      <w:r w:rsidR="00EB0640" w:rsidRPr="00F95F75">
        <w:rPr>
          <w:rFonts w:asciiTheme="minorHAnsi" w:eastAsiaTheme="minorEastAsia" w:hAnsiTheme="minorHAnsi"/>
        </w:rPr>
        <w:t xml:space="preserve">the </w:t>
      </w:r>
      <w:r w:rsidRPr="00F95F75">
        <w:rPr>
          <w:rFonts w:asciiTheme="minorHAnsi" w:eastAsiaTheme="minorEastAsia" w:hAnsiTheme="minorHAnsi"/>
        </w:rPr>
        <w:t>microphones</w:t>
      </w:r>
      <w:r w:rsidR="10255792" w:rsidRPr="00F95F75">
        <w:rPr>
          <w:rFonts w:asciiTheme="minorHAnsi" w:eastAsiaTheme="minorEastAsia" w:hAnsiTheme="minorHAnsi"/>
        </w:rPr>
        <w:t>,</w:t>
      </w:r>
      <w:r w:rsidR="00600BDF" w:rsidRPr="00F95F75">
        <w:rPr>
          <w:rFonts w:asciiTheme="minorHAnsi" w:eastAsiaTheme="minorEastAsia" w:hAnsiTheme="minorHAnsi"/>
        </w:rPr>
        <w:t xml:space="preserve"> </w:t>
      </w:r>
      <w:r w:rsidRPr="00F95F75">
        <w:rPr>
          <w:rFonts w:asciiTheme="minorHAnsi" w:eastAsiaTheme="minorEastAsia" w:hAnsiTheme="minorHAnsi"/>
        </w:rPr>
        <w:t>having applied a specific set of loudspeaker signals</w:t>
      </w:r>
      <w:r w:rsidR="00120EC7" w:rsidRPr="00F95F75">
        <w:rPr>
          <w:rFonts w:asciiTheme="minorHAnsi" w:eastAsiaTheme="minorEastAsia" w:hAnsiTheme="minorHAnsi"/>
        </w:rPr>
        <w:t xml:space="preserve"> </w:t>
      </w:r>
      <m:oMath>
        <m:sSub>
          <m:sSubPr>
            <m:ctrlPr>
              <w:rPr>
                <w:rFonts w:ascii="Cambria Math" w:hAnsi="Cambria Math" w:cstheme="minorHAnsi"/>
                <w:b/>
                <w:i/>
              </w:rPr>
            </m:ctrlPr>
          </m:sSubPr>
          <m:e>
            <m:r>
              <m:rPr>
                <m:sty m:val="bi"/>
              </m:rPr>
              <w:rPr>
                <w:rFonts w:ascii="Cambria Math" w:hAnsi="Cambria Math" w:cstheme="minorHAnsi"/>
              </w:rPr>
              <m:t>q</m:t>
            </m:r>
          </m:e>
          <m:sub>
            <m:r>
              <w:rPr>
                <w:rFonts w:ascii="Cambria Math" w:hAnsi="Cambria Math" w:cstheme="minorHAnsi"/>
              </w:rPr>
              <m:t>0</m:t>
            </m:r>
          </m:sub>
        </m:sSub>
        <m:d>
          <m:dPr>
            <m:ctrlPr>
              <w:rPr>
                <w:rFonts w:ascii="Cambria Math" w:hAnsi="Cambria Math" w:cstheme="minorHAnsi"/>
                <w:i/>
              </w:rPr>
            </m:ctrlPr>
          </m:dPr>
          <m:e>
            <m:r>
              <w:rPr>
                <w:rFonts w:ascii="Cambria Math" w:hAnsi="Cambria Math" w:cstheme="minorHAnsi"/>
              </w:rPr>
              <m:t>ω</m:t>
            </m:r>
          </m:e>
        </m:d>
      </m:oMath>
      <w:r w:rsidRPr="00F95F75">
        <w:rPr>
          <w:rFonts w:asciiTheme="minorHAnsi" w:eastAsiaTheme="minorEastAsia" w:hAnsiTheme="minorHAnsi"/>
        </w:rPr>
        <w:t>. The desired result of the system</w:t>
      </w:r>
      <w:r w:rsidR="5B78910E" w:rsidRPr="00F95F75">
        <w:rPr>
          <w:rFonts w:asciiTheme="minorHAnsi" w:eastAsiaTheme="minorEastAsia" w:hAnsiTheme="minorHAnsi"/>
        </w:rPr>
        <w:t>,</w:t>
      </w:r>
      <w:r w:rsidRPr="00F95F75">
        <w:rPr>
          <w:rFonts w:asciiTheme="minorHAnsi" w:eastAsiaTheme="minorEastAsia" w:hAnsiTheme="minorHAnsi"/>
        </w:rPr>
        <w:t xml:space="preserve"> can be expressed as</w:t>
      </w:r>
    </w:p>
    <w:p w14:paraId="18093A36" w14:textId="65FE0115" w:rsidR="00A3399F" w:rsidRPr="00F95F75" w:rsidRDefault="00A3399F" w:rsidP="00A3399F">
      <w:pPr>
        <w:rPr>
          <w:rFonts w:asciiTheme="minorHAnsi" w:eastAsiaTheme="minorEastAsia" w:hAnsiTheme="minorHAnsi" w:cstheme="minorHAnsi"/>
        </w:rPr>
      </w:pPr>
      <m:oMathPara>
        <m:oMath>
          <m:r>
            <m:rPr>
              <m:sty m:val="bi"/>
            </m:rPr>
            <w:rPr>
              <w:rFonts w:ascii="Cambria Math" w:hAnsi="Cambria Math" w:cstheme="minorHAnsi"/>
            </w:rPr>
            <m:t>p</m:t>
          </m:r>
          <m:d>
            <m:dPr>
              <m:ctrlPr>
                <w:rPr>
                  <w:rFonts w:ascii="Cambria Math" w:hAnsi="Cambria Math" w:cstheme="minorHAnsi"/>
                  <w:i/>
                </w:rPr>
              </m:ctrlPr>
            </m:dPr>
            <m:e>
              <m:r>
                <w:rPr>
                  <w:rFonts w:ascii="Cambria Math" w:hAnsi="Cambria Math" w:cstheme="minorHAnsi"/>
                </w:rPr>
                <m:t>ω</m:t>
              </m:r>
            </m:e>
          </m:d>
          <m:r>
            <w:rPr>
              <w:rFonts w:ascii="Cambria Math" w:hAnsi="Cambria Math" w:cstheme="minorHAnsi"/>
            </w:rPr>
            <m:t>=</m:t>
          </m:r>
          <m:r>
            <m:rPr>
              <m:sty m:val="bi"/>
            </m:rPr>
            <w:rPr>
              <w:rFonts w:ascii="Cambria Math" w:hAnsi="Cambria Math" w:cstheme="minorHAnsi"/>
            </w:rPr>
            <m:t>d</m:t>
          </m:r>
          <m:d>
            <m:dPr>
              <m:ctrlPr>
                <w:rPr>
                  <w:rFonts w:ascii="Cambria Math" w:hAnsi="Cambria Math" w:cstheme="minorHAnsi"/>
                  <w:i/>
                </w:rPr>
              </m:ctrlPr>
            </m:dPr>
            <m:e>
              <m:r>
                <w:rPr>
                  <w:rFonts w:ascii="Cambria Math" w:hAnsi="Cambria Math" w:cstheme="minorHAnsi"/>
                </w:rPr>
                <m:t>ω</m:t>
              </m:r>
            </m:e>
          </m:d>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-jωτ</m:t>
              </m:r>
            </m:sup>
          </m:sSup>
          <m:r>
            <w:rPr>
              <w:rFonts w:ascii="Cambria Math" w:hAnsi="Cambria Math" w:cstheme="minorHAnsi"/>
            </w:rPr>
            <m:t>,</m:t>
          </m:r>
        </m:oMath>
      </m:oMathPara>
    </w:p>
    <w:p w14:paraId="07CC8688" w14:textId="57706350" w:rsidR="00120EC7" w:rsidRPr="00F95F75" w:rsidRDefault="00741147" w:rsidP="66D78A51">
      <w:pPr>
        <w:rPr>
          <w:rFonts w:asciiTheme="minorHAnsi" w:eastAsiaTheme="minorEastAsia" w:hAnsiTheme="minorHAnsi"/>
        </w:rPr>
      </w:pPr>
      <w:r w:rsidRPr="00F95F75">
        <w:rPr>
          <w:rFonts w:asciiTheme="minorHAnsi" w:eastAsiaTheme="minorEastAsia" w:hAnsiTheme="minorHAnsi"/>
        </w:rPr>
        <w:t xml:space="preserve">where </w:t>
      </w:r>
      <m:oMath>
        <m:r>
          <w:rPr>
            <w:rFonts w:ascii="Cambria Math" w:eastAsiaTheme="minorEastAsia" w:hAnsi="Cambria Math"/>
          </w:rPr>
          <m:t>τ</m:t>
        </m:r>
      </m:oMath>
      <w:r w:rsidRPr="00F95F75">
        <w:rPr>
          <w:rFonts w:asciiTheme="minorHAnsi" w:eastAsiaTheme="minorEastAsia" w:hAnsiTheme="minorHAnsi"/>
        </w:rPr>
        <w:t xml:space="preserve"> is a delay in seconds. </w:t>
      </w:r>
      <w:r w:rsidR="5FC2CB74" w:rsidRPr="00F95F75">
        <w:rPr>
          <w:rFonts w:asciiTheme="minorHAnsi" w:eastAsiaTheme="minorEastAsia" w:hAnsiTheme="minorHAnsi"/>
        </w:rPr>
        <w:t xml:space="preserve">This </w:t>
      </w:r>
      <w:r w:rsidR="00A3399F" w:rsidRPr="00F95F75">
        <w:rPr>
          <w:rFonts w:asciiTheme="minorHAnsi" w:eastAsiaTheme="minorEastAsia" w:hAnsiTheme="minorHAnsi"/>
        </w:rPr>
        <w:t>means that the reproduced pressure signals are an exact</w:t>
      </w:r>
      <w:r w:rsidR="6F77CA2A" w:rsidRPr="00F95F75">
        <w:rPr>
          <w:rFonts w:asciiTheme="minorHAnsi" w:eastAsiaTheme="minorEastAsia" w:hAnsiTheme="minorHAnsi"/>
        </w:rPr>
        <w:t>,</w:t>
      </w:r>
      <w:r w:rsidR="00A3399F" w:rsidRPr="00F95F75">
        <w:rPr>
          <w:rFonts w:asciiTheme="minorHAnsi" w:eastAsiaTheme="minorEastAsia" w:hAnsiTheme="minorHAnsi"/>
        </w:rPr>
        <w:t xml:space="preserve"> delayed copy of the target pressure signals.</w:t>
      </w:r>
      <w:r w:rsidR="00120EC7" w:rsidRPr="00F95F75">
        <w:rPr>
          <w:rFonts w:asciiTheme="minorHAnsi" w:eastAsiaTheme="minorEastAsia" w:hAnsiTheme="minorHAnsi"/>
        </w:rPr>
        <w:t xml:space="preserve"> To obtain </w:t>
      </w:r>
      <w:r w:rsidR="00E359C6">
        <w:rPr>
          <w:rFonts w:asciiTheme="minorHAnsi" w:eastAsiaTheme="minorEastAsia" w:hAnsiTheme="minorHAnsi"/>
        </w:rPr>
        <w:t>an inverse filter solution</w:t>
      </w:r>
      <w:r w:rsidR="00120EC7" w:rsidRPr="00F95F75">
        <w:rPr>
          <w:rFonts w:asciiTheme="minorHAnsi" w:eastAsiaTheme="minorEastAsia" w:hAnsiTheme="minorHAnsi"/>
        </w:rPr>
        <w:t>, the</w:t>
      </w:r>
      <w:r w:rsidR="00EB0640" w:rsidRPr="00F95F75">
        <w:rPr>
          <w:rFonts w:asciiTheme="minorHAnsi" w:eastAsiaTheme="minorEastAsia" w:hAnsiTheme="minorHAnsi"/>
        </w:rPr>
        <w:t xml:space="preserve"> Tikhonov regularized</w:t>
      </w:r>
      <w:r w:rsidR="00120EC7" w:rsidRPr="00F95F75">
        <w:rPr>
          <w:rFonts w:asciiTheme="minorHAnsi" w:eastAsiaTheme="minorEastAsia" w:hAnsiTheme="minorHAnsi"/>
        </w:rPr>
        <w:t xml:space="preserve"> inverse solution </w:t>
      </w:r>
      <w:r w:rsidR="00C6002B" w:rsidRPr="00F95F75">
        <w:rPr>
          <w:rFonts w:asciiTheme="minorHAnsi" w:eastAsiaTheme="minorEastAsia" w:hAnsiTheme="minorHAnsi"/>
        </w:rPr>
        <w:t xml:space="preserve">was </w:t>
      </w:r>
      <w:r w:rsidR="0041418F" w:rsidRPr="00F95F75">
        <w:rPr>
          <w:rFonts w:asciiTheme="minorHAnsi" w:eastAsiaTheme="minorEastAsia" w:hAnsiTheme="minorHAnsi"/>
        </w:rPr>
        <w:t xml:space="preserve">calculated </w:t>
      </w:r>
      <w:r w:rsidR="00531B16">
        <w:rPr>
          <w:rFonts w:asciiTheme="minorHAnsi" w:eastAsiaTheme="minorEastAsia" w:hAnsiTheme="minorHAnsi"/>
        </w:rPr>
        <w:t>using the well-known equation</w:t>
      </w:r>
    </w:p>
    <w:p w14:paraId="46F71FF1" w14:textId="3BDA3FFA" w:rsidR="0041418F" w:rsidRPr="00F95F75" w:rsidRDefault="00462CA0" w:rsidP="00A3399F">
      <w:pPr>
        <w:rPr>
          <w:rFonts w:asciiTheme="minorHAnsi" w:eastAsiaTheme="minorEastAsia" w:hAnsiTheme="minorHAnsi" w:cstheme="minorHAnsi"/>
        </w:rPr>
      </w:pPr>
      <m:oMathPara>
        <m:oMath>
          <m:sSub>
            <m:sSubPr>
              <m:ctrlPr>
                <w:rPr>
                  <w:rFonts w:ascii="Cambria Math" w:hAnsi="Cambria Math" w:cstheme="minorHAnsi"/>
                  <w:b/>
                  <w:i/>
                  <w:szCs w:val="24"/>
                </w:rPr>
              </m:ctrlPr>
            </m:sSubPr>
            <m:e>
              <m:r>
                <m:rPr>
                  <m:sty m:val="bi"/>
                </m:rPr>
                <w:rPr>
                  <w:rFonts w:ascii="Cambria Math" w:hAnsi="Cambria Math" w:cstheme="minorHAnsi"/>
                  <w:szCs w:val="24"/>
                </w:rPr>
                <m:t>q</m:t>
              </m:r>
            </m:e>
            <m:sub>
              <m:r>
                <w:rPr>
                  <w:rFonts w:ascii="Cambria Math" w:hAnsi="Cambria Math" w:cstheme="minorHAnsi"/>
                  <w:szCs w:val="24"/>
                </w:rPr>
                <m:t>0</m:t>
              </m:r>
            </m:sub>
          </m:sSub>
          <m:d>
            <m:dPr>
              <m:ctrlPr>
                <w:rPr>
                  <w:rFonts w:ascii="Cambria Math" w:hAnsi="Cambria Math" w:cstheme="minorHAnsi"/>
                  <w:i/>
                  <w:szCs w:val="24"/>
                </w:rPr>
              </m:ctrlPr>
            </m:dPr>
            <m:e>
              <m:r>
                <w:rPr>
                  <w:rFonts w:ascii="Cambria Math" w:hAnsi="Cambria Math" w:cstheme="minorHAnsi"/>
                  <w:szCs w:val="24"/>
                </w:rPr>
                <m:t>ω</m:t>
              </m:r>
            </m:e>
          </m:d>
          <m:r>
            <w:rPr>
              <w:rFonts w:ascii="Cambria Math" w:hAnsi="Cambria Math" w:cstheme="minorHAnsi"/>
              <w:szCs w:val="24"/>
            </w:rPr>
            <m:t>=</m:t>
          </m:r>
          <m:sSup>
            <m:sSupPr>
              <m:ctrlPr>
                <w:rPr>
                  <w:rFonts w:ascii="Cambria Math" w:hAnsi="Cambria Math" w:cstheme="minorHAnsi"/>
                  <w:b/>
                  <w:bCs/>
                  <w:i/>
                  <w:szCs w:val="24"/>
                </w:rPr>
              </m:ctrlPr>
            </m:sSupPr>
            <m:e>
              <m:r>
                <m:rPr>
                  <m:sty m:val="bi"/>
                </m:rPr>
                <w:rPr>
                  <w:rFonts w:ascii="Cambria Math" w:hAnsi="Cambria Math" w:cstheme="minorHAnsi"/>
                  <w:szCs w:val="24"/>
                </w:rPr>
                <m:t>G</m:t>
              </m:r>
            </m:e>
            <m:sup>
              <m:r>
                <w:rPr>
                  <w:rFonts w:ascii="Cambria Math" w:hAnsi="Cambria Math" w:cstheme="minorHAnsi"/>
                  <w:szCs w:val="24"/>
                </w:rPr>
                <m:t>H</m:t>
              </m:r>
            </m:sup>
          </m:sSup>
          <m:d>
            <m:dPr>
              <m:ctrlPr>
                <w:rPr>
                  <w:rFonts w:ascii="Cambria Math" w:hAnsi="Cambria Math" w:cstheme="minorHAnsi"/>
                  <w:i/>
                  <w:szCs w:val="24"/>
                </w:rPr>
              </m:ctrlPr>
            </m:dPr>
            <m:e>
              <m:r>
                <w:rPr>
                  <w:rFonts w:ascii="Cambria Math" w:hAnsi="Cambria Math" w:cstheme="minorHAnsi"/>
                  <w:szCs w:val="24"/>
                </w:rPr>
                <m:t>ω</m:t>
              </m:r>
            </m:e>
          </m:d>
          <m:sSup>
            <m:sSupPr>
              <m:ctrlPr>
                <w:rPr>
                  <w:rFonts w:ascii="Cambria Math" w:hAnsi="Cambria Math" w:cstheme="minorHAnsi"/>
                  <w:i/>
                  <w:szCs w:val="24"/>
                </w:rPr>
              </m:ctrlPr>
            </m:sSupPr>
            <m:e>
              <m:d>
                <m:dPr>
                  <m:ctrlPr>
                    <w:rPr>
                      <w:rFonts w:ascii="Cambria Math" w:hAnsi="Cambria Math" w:cstheme="minorHAnsi"/>
                      <w:i/>
                      <w:szCs w:val="24"/>
                    </w:rPr>
                  </m:ctrlPr>
                </m:dPr>
                <m:e>
                  <m:r>
                    <m:rPr>
                      <m:sty m:val="bi"/>
                    </m:rPr>
                    <w:rPr>
                      <w:rFonts w:ascii="Cambria Math" w:hAnsi="Cambria Math" w:cstheme="minorHAnsi"/>
                      <w:szCs w:val="24"/>
                    </w:rPr>
                    <m:t>G</m:t>
                  </m:r>
                  <m:d>
                    <m:dPr>
                      <m:ctrlPr>
                        <w:rPr>
                          <w:rFonts w:ascii="Cambria Math" w:hAnsi="Cambria Math" w:cstheme="minorHAnsi"/>
                          <w:i/>
                          <w:szCs w:val="24"/>
                        </w:rPr>
                      </m:ctrlPr>
                    </m:dPr>
                    <m:e>
                      <m:r>
                        <w:rPr>
                          <w:rFonts w:ascii="Cambria Math" w:hAnsi="Cambria Math" w:cstheme="minorHAnsi"/>
                          <w:szCs w:val="24"/>
                        </w:rPr>
                        <m:t>ω</m:t>
                      </m:r>
                    </m:e>
                  </m:d>
                  <m:sSup>
                    <m:sSupPr>
                      <m:ctrlPr>
                        <w:rPr>
                          <w:rFonts w:ascii="Cambria Math" w:hAnsi="Cambria Math" w:cstheme="minorHAnsi"/>
                          <w:b/>
                          <w:bCs/>
                          <w:i/>
                          <w:szCs w:val="24"/>
                        </w:rPr>
                      </m:ctrlPr>
                    </m:sSupPr>
                    <m:e>
                      <m:r>
                        <m:rPr>
                          <m:sty m:val="bi"/>
                        </m:rPr>
                        <w:rPr>
                          <w:rFonts w:ascii="Cambria Math" w:hAnsi="Cambria Math" w:cstheme="minorHAnsi"/>
                          <w:szCs w:val="24"/>
                        </w:rPr>
                        <m:t>G</m:t>
                      </m:r>
                    </m:e>
                    <m:sup>
                      <m:r>
                        <w:rPr>
                          <w:rFonts w:ascii="Cambria Math" w:hAnsi="Cambria Math" w:cstheme="minorHAnsi"/>
                          <w:szCs w:val="24"/>
                        </w:rPr>
                        <m:t>H</m:t>
                      </m:r>
                    </m:sup>
                  </m:sSup>
                  <m:d>
                    <m:dPr>
                      <m:ctrlPr>
                        <w:rPr>
                          <w:rFonts w:ascii="Cambria Math" w:hAnsi="Cambria Math" w:cstheme="minorHAnsi"/>
                          <w:i/>
                          <w:szCs w:val="24"/>
                        </w:rPr>
                      </m:ctrlPr>
                    </m:dPr>
                    <m:e>
                      <m:r>
                        <w:rPr>
                          <w:rFonts w:ascii="Cambria Math" w:hAnsi="Cambria Math" w:cstheme="minorHAnsi"/>
                          <w:szCs w:val="24"/>
                        </w:rPr>
                        <m:t>ω</m:t>
                      </m:r>
                    </m:e>
                  </m:d>
                  <m:r>
                    <w:rPr>
                      <w:rFonts w:ascii="Cambria Math" w:hAnsi="Cambria Math" w:cstheme="minorHAnsi"/>
                      <w:szCs w:val="24"/>
                    </w:rPr>
                    <m:t>+</m:t>
                  </m:r>
                  <m:r>
                    <m:rPr>
                      <m:sty m:val="p"/>
                    </m:rPr>
                    <w:rPr>
                      <w:rFonts w:ascii="Cambria Math" w:hAnsi="Cambria Math" w:cstheme="minorHAnsi"/>
                      <w:szCs w:val="24"/>
                    </w:rPr>
                    <m:t>β</m:t>
                  </m:r>
                  <m:r>
                    <m:rPr>
                      <m:sty m:val="bi"/>
                    </m:rPr>
                    <w:rPr>
                      <w:rFonts w:ascii="Cambria Math" w:hAnsi="Cambria Math" w:cstheme="minorHAnsi"/>
                      <w:szCs w:val="24"/>
                    </w:rPr>
                    <m:t>I</m:t>
                  </m:r>
                </m:e>
              </m:d>
            </m:e>
            <m:sup>
              <m:r>
                <w:rPr>
                  <w:rFonts w:ascii="Cambria Math" w:hAnsi="Cambria Math" w:cstheme="minorHAnsi"/>
                  <w:szCs w:val="24"/>
                </w:rPr>
                <m:t>-1</m:t>
              </m:r>
            </m:sup>
          </m:sSup>
          <m:r>
            <m:rPr>
              <m:sty m:val="bi"/>
            </m:rPr>
            <w:rPr>
              <w:rFonts w:ascii="Cambria Math" w:hAnsi="Cambria Math" w:cstheme="minorHAnsi"/>
              <w:szCs w:val="24"/>
            </w:rPr>
            <m:t>d</m:t>
          </m:r>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r>
            <w:rPr>
              <w:rFonts w:ascii="Cambria Math" w:eastAsiaTheme="minorEastAsia" w:hAnsi="Cambria Math" w:cstheme="minorHAnsi"/>
              <w:szCs w:val="24"/>
            </w:rPr>
            <m:t>,</m:t>
          </m:r>
        </m:oMath>
      </m:oMathPara>
    </w:p>
    <w:p w14:paraId="77507703" w14:textId="36CFEC61" w:rsidR="00A3399F" w:rsidRPr="00F95F75" w:rsidRDefault="0041418F" w:rsidP="66D78A51">
      <w:pPr>
        <w:rPr>
          <w:rFonts w:asciiTheme="minorHAnsi" w:eastAsiaTheme="minorEastAsia" w:hAnsiTheme="minorHAnsi"/>
        </w:rPr>
      </w:pPr>
      <w:r w:rsidRPr="00F95F75">
        <w:rPr>
          <w:rFonts w:asciiTheme="minorHAnsi" w:hAnsiTheme="minorHAnsi"/>
        </w:rPr>
        <w:t xml:space="preserve">where </w:t>
      </w:r>
      <m:oMath>
        <m:r>
          <w:rPr>
            <w:rFonts w:ascii="Cambria Math" w:hAnsi="Cambria Math" w:cstheme="minorHAnsi"/>
            <w:szCs w:val="24"/>
          </w:rPr>
          <m:t>β</m:t>
        </m:r>
      </m:oMath>
      <w:r w:rsidRPr="00F95F75">
        <w:rPr>
          <w:rFonts w:asciiTheme="minorHAnsi" w:eastAsiaTheme="minorEastAsia" w:hAnsiTheme="minorHAnsi"/>
        </w:rPr>
        <w:t xml:space="preserve"> is the real-valued regularization parameter (here frequency-independent)</w:t>
      </w:r>
      <w:r w:rsidR="0003259D">
        <w:rPr>
          <w:rFonts w:asciiTheme="minorHAnsi" w:eastAsiaTheme="minorEastAsia" w:hAnsiTheme="minorHAnsi"/>
        </w:rPr>
        <w:t>;</w:t>
      </w:r>
      <w:r w:rsidRPr="00F95F75">
        <w:rPr>
          <w:rFonts w:asciiTheme="minorHAnsi" w:eastAsiaTheme="minorEastAsia" w:hAnsiTheme="minorHAnsi"/>
        </w:rPr>
        <w:t xml:space="preserve"> </w:t>
      </w:r>
      <m:oMath>
        <m:r>
          <m:rPr>
            <m:sty m:val="bi"/>
          </m:rPr>
          <w:rPr>
            <w:rFonts w:ascii="Cambria Math" w:eastAsiaTheme="minorEastAsia" w:hAnsi="Cambria Math" w:cstheme="minorHAnsi"/>
            <w:szCs w:val="24"/>
          </w:rPr>
          <m:t>I</m:t>
        </m:r>
      </m:oMath>
      <w:r w:rsidRPr="00F95F75">
        <w:rPr>
          <w:rFonts w:asciiTheme="minorHAnsi" w:eastAsiaTheme="minorEastAsia" w:hAnsiTheme="minorHAnsi"/>
          <w:b/>
          <w:bCs/>
        </w:rPr>
        <w:t xml:space="preserve"> </w:t>
      </w:r>
      <w:r w:rsidRPr="00F95F75">
        <w:rPr>
          <w:rFonts w:asciiTheme="minorHAnsi" w:eastAsiaTheme="minorEastAsia" w:hAnsiTheme="minorHAnsi"/>
        </w:rPr>
        <w:t xml:space="preserve">is a </w:t>
      </w:r>
      <m:oMath>
        <m:r>
          <w:rPr>
            <w:rFonts w:ascii="Cambria Math" w:eastAsiaTheme="minorEastAsia" w:hAnsi="Cambria Math" w:cstheme="minorHAnsi"/>
            <w:szCs w:val="24"/>
          </w:rPr>
          <m:t>2×</m:t>
        </m:r>
        <m:r>
          <w:rPr>
            <w:rFonts w:ascii="Cambria Math" w:eastAsiaTheme="minorEastAsia" w:hAnsi="Cambria Math"/>
            <w:szCs w:val="24"/>
          </w:rPr>
          <m:t>2</m:t>
        </m:r>
      </m:oMath>
      <w:r w:rsidRPr="00F95F75">
        <w:rPr>
          <w:rFonts w:asciiTheme="minorHAnsi" w:eastAsiaTheme="minorEastAsia" w:hAnsiTheme="minorHAnsi"/>
        </w:rPr>
        <w:t xml:space="preserve"> identity matrix</w:t>
      </w:r>
      <w:r w:rsidR="0003259D">
        <w:rPr>
          <w:rFonts w:asciiTheme="minorHAnsi" w:eastAsiaTheme="minorEastAsia" w:hAnsiTheme="minorHAnsi"/>
        </w:rPr>
        <w:t xml:space="preserve">; </w:t>
      </w:r>
      <w:r w:rsidR="00F87531">
        <w:rPr>
          <w:rFonts w:asciiTheme="minorHAnsi" w:eastAsiaTheme="minorEastAsia" w:hAnsiTheme="minorHAnsi"/>
        </w:rPr>
        <w:t xml:space="preserve">and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t>
                </m:r>
              </m:e>
            </m:d>
          </m:e>
          <m:sup>
            <m:r>
              <w:rPr>
                <w:rFonts w:ascii="Cambria Math" w:eastAsiaTheme="minorEastAsia" w:hAnsi="Cambria Math"/>
              </w:rPr>
              <m:t>-1</m:t>
            </m:r>
          </m:sup>
        </m:sSup>
      </m:oMath>
      <w:r w:rsidR="004474A5" w:rsidRPr="00F95F75">
        <w:rPr>
          <w:rFonts w:asciiTheme="minorHAnsi" w:eastAsiaTheme="minorEastAsia" w:hAnsiTheme="minorHAnsi"/>
        </w:rPr>
        <w:t xml:space="preserve"> </w:t>
      </w:r>
      <w:r w:rsidR="00F87531">
        <w:rPr>
          <w:rFonts w:asciiTheme="minorHAnsi" w:eastAsiaTheme="minorEastAsia" w:hAnsiTheme="minorHAnsi"/>
        </w:rPr>
        <w:t xml:space="preserve"> denotes the matrix inverse. </w:t>
      </w:r>
      <w:r w:rsidR="004474A5" w:rsidRPr="00F95F75">
        <w:rPr>
          <w:rFonts w:asciiTheme="minorHAnsi" w:eastAsiaTheme="minorEastAsia" w:hAnsiTheme="minorHAnsi"/>
        </w:rPr>
        <w:t xml:space="preserve">Note that in our experiments, the number of microphones was always equal to or less than the number of loudspeakers. </w:t>
      </w:r>
      <w:r w:rsidR="00A3399F" w:rsidRPr="00F95F75">
        <w:rPr>
          <w:rFonts w:asciiTheme="minorHAnsi" w:eastAsiaTheme="minorEastAsia" w:hAnsiTheme="minorHAnsi"/>
        </w:rPr>
        <w:t xml:space="preserve">In practice, due to the need </w:t>
      </w:r>
      <w:r w:rsidR="00120EC7" w:rsidRPr="00F95F75">
        <w:rPr>
          <w:rFonts w:asciiTheme="minorHAnsi" w:eastAsiaTheme="minorEastAsia" w:hAnsiTheme="minorHAnsi"/>
        </w:rPr>
        <w:t>to</w:t>
      </w:r>
      <w:r w:rsidR="00A3399F" w:rsidRPr="00F95F75">
        <w:rPr>
          <w:rFonts w:asciiTheme="minorHAnsi" w:eastAsiaTheme="minorEastAsia" w:hAnsiTheme="minorHAnsi"/>
        </w:rPr>
        <w:t xml:space="preserve"> </w:t>
      </w:r>
      <w:r w:rsidR="00120EC7" w:rsidRPr="00F95F75">
        <w:rPr>
          <w:rFonts w:asciiTheme="minorHAnsi" w:eastAsiaTheme="minorEastAsia" w:hAnsiTheme="minorHAnsi"/>
        </w:rPr>
        <w:t>regularize</w:t>
      </w:r>
      <w:r w:rsidRPr="00F95F75">
        <w:rPr>
          <w:rFonts w:asciiTheme="minorHAnsi" w:eastAsiaTheme="minorEastAsia" w:hAnsiTheme="minorHAnsi"/>
        </w:rPr>
        <w:t xml:space="preserve"> (non-zero </w:t>
      </w:r>
      <m:oMath>
        <m:r>
          <w:rPr>
            <w:rFonts w:ascii="Cambria Math" w:eastAsiaTheme="minorEastAsia" w:hAnsi="Cambria Math" w:cstheme="minorHAnsi"/>
          </w:rPr>
          <m:t>β)</m:t>
        </m:r>
      </m:oMath>
      <w:r w:rsidR="00120EC7" w:rsidRPr="00F95F75">
        <w:rPr>
          <w:rFonts w:asciiTheme="minorHAnsi" w:eastAsiaTheme="minorEastAsia" w:hAnsiTheme="minorHAnsi"/>
        </w:rPr>
        <w:t xml:space="preserve"> and truncate the inverse filters, an</w:t>
      </w:r>
      <w:r w:rsidR="00A3399F" w:rsidRPr="00F95F75">
        <w:rPr>
          <w:rFonts w:asciiTheme="minorHAnsi" w:eastAsiaTheme="minorEastAsia" w:hAnsiTheme="minorHAnsi"/>
        </w:rPr>
        <w:t xml:space="preserve"> exact </w:t>
      </w:r>
      <w:r w:rsidR="00120EC7" w:rsidRPr="00F95F75">
        <w:rPr>
          <w:rFonts w:asciiTheme="minorHAnsi" w:eastAsiaTheme="minorEastAsia" w:hAnsiTheme="minorHAnsi"/>
        </w:rPr>
        <w:t>solution is</w:t>
      </w:r>
      <w:r w:rsidR="00A3399F" w:rsidRPr="00F95F75">
        <w:rPr>
          <w:rFonts w:asciiTheme="minorHAnsi" w:eastAsiaTheme="minorEastAsia" w:hAnsiTheme="minorHAnsi"/>
        </w:rPr>
        <w:t xml:space="preserve"> generally impossible</w:t>
      </w:r>
      <w:r w:rsidR="523A46A8" w:rsidRPr="00F95F75">
        <w:rPr>
          <w:rFonts w:asciiTheme="minorHAnsi" w:eastAsiaTheme="minorEastAsia" w:hAnsiTheme="minorHAnsi"/>
        </w:rPr>
        <w:t>.</w:t>
      </w:r>
      <w:r w:rsidR="00A3399F" w:rsidRPr="00F95F75">
        <w:rPr>
          <w:rFonts w:asciiTheme="minorHAnsi" w:eastAsiaTheme="minorEastAsia" w:hAnsiTheme="minorHAnsi"/>
        </w:rPr>
        <w:t xml:space="preserve"> </w:t>
      </w:r>
      <w:r w:rsidR="693783E9" w:rsidRPr="00F95F75">
        <w:rPr>
          <w:rFonts w:asciiTheme="minorHAnsi" w:eastAsiaTheme="minorEastAsia" w:hAnsiTheme="minorHAnsi"/>
        </w:rPr>
        <w:t>H</w:t>
      </w:r>
      <w:r w:rsidR="00A3399F" w:rsidRPr="00F95F75">
        <w:rPr>
          <w:rFonts w:asciiTheme="minorHAnsi" w:eastAsiaTheme="minorEastAsia" w:hAnsiTheme="minorHAnsi"/>
        </w:rPr>
        <w:t xml:space="preserve">owever, </w:t>
      </w:r>
      <w:r w:rsidR="00E7469E" w:rsidRPr="00F95F75">
        <w:rPr>
          <w:rFonts w:asciiTheme="minorHAnsi" w:eastAsiaTheme="minorEastAsia" w:hAnsiTheme="minorHAnsi"/>
        </w:rPr>
        <w:t xml:space="preserve">using this approach </w:t>
      </w:r>
      <w:r w:rsidR="00CF4D41" w:rsidRPr="00F95F75">
        <w:rPr>
          <w:rFonts w:asciiTheme="minorHAnsi" w:eastAsiaTheme="minorEastAsia" w:hAnsiTheme="minorHAnsi"/>
        </w:rPr>
        <w:t xml:space="preserve">allowed </w:t>
      </w:r>
      <w:r w:rsidR="008946A4" w:rsidRPr="00F95F75">
        <w:rPr>
          <w:rFonts w:asciiTheme="minorHAnsi" w:eastAsiaTheme="minorEastAsia" w:hAnsiTheme="minorHAnsi"/>
        </w:rPr>
        <w:t>filter</w:t>
      </w:r>
      <w:r w:rsidR="00E7469E" w:rsidRPr="00F95F75">
        <w:rPr>
          <w:rFonts w:asciiTheme="minorHAnsi" w:eastAsiaTheme="minorEastAsia" w:hAnsiTheme="minorHAnsi"/>
        </w:rPr>
        <w:t xml:space="preserve"> stability</w:t>
      </w:r>
      <w:r w:rsidR="00CF4D41" w:rsidRPr="00F95F75">
        <w:rPr>
          <w:rFonts w:asciiTheme="minorHAnsi" w:eastAsiaTheme="minorEastAsia" w:hAnsiTheme="minorHAnsi"/>
        </w:rPr>
        <w:t xml:space="preserve"> to be obtained</w:t>
      </w:r>
      <w:r w:rsidR="00B27CD3" w:rsidRPr="00F95F75">
        <w:rPr>
          <w:rFonts w:asciiTheme="minorHAnsi" w:eastAsiaTheme="minorEastAsia" w:hAnsiTheme="minorHAnsi"/>
        </w:rPr>
        <w:t>.</w:t>
      </w:r>
    </w:p>
    <w:p w14:paraId="03EF5593" w14:textId="2585EF7D" w:rsidR="00865783" w:rsidRPr="00F95F75" w:rsidRDefault="00865783" w:rsidP="00327284">
      <w:pPr>
        <w:pStyle w:val="Heading3"/>
        <w:rPr>
          <w:rFonts w:asciiTheme="majorHAnsi" w:hAnsiTheme="majorHAnsi"/>
        </w:rPr>
      </w:pPr>
      <w:r w:rsidRPr="00F95F75">
        <w:rPr>
          <w:rFonts w:asciiTheme="majorHAnsi" w:hAnsiTheme="majorHAnsi"/>
        </w:rPr>
        <w:t>Inverse Filter Design</w:t>
      </w:r>
    </w:p>
    <w:p w14:paraId="52E1CF19" w14:textId="0D9EE296" w:rsidR="00865783" w:rsidRPr="00F95F75" w:rsidRDefault="00A14CCD" w:rsidP="00865783">
      <w:pPr>
        <w:rPr>
          <w:rFonts w:asciiTheme="minorHAnsi" w:hAnsiTheme="minorHAnsi"/>
        </w:rPr>
      </w:pPr>
      <w:r w:rsidRPr="00F95F75">
        <w:rPr>
          <w:rFonts w:asciiTheme="minorHAnsi" w:hAnsiTheme="minorHAnsi" w:cstheme="minorHAnsi"/>
        </w:rPr>
        <w:t xml:space="preserve">The inverse filter design was divided into two primary stages: first, the in-situ </w:t>
      </w:r>
      <w:r w:rsidR="00D2396F" w:rsidRPr="00F95F75">
        <w:rPr>
          <w:rFonts w:asciiTheme="minorHAnsi" w:hAnsiTheme="minorHAnsi" w:cstheme="minorHAnsi"/>
        </w:rPr>
        <w:t>hearing-assistive device transfer function (</w:t>
      </w:r>
      <w:r w:rsidR="000D3161" w:rsidRPr="00F95F75">
        <w:rPr>
          <w:rFonts w:asciiTheme="minorHAnsi" w:hAnsiTheme="minorHAnsi" w:cstheme="minorHAnsi"/>
        </w:rPr>
        <w:t>HADRTF</w:t>
      </w:r>
      <w:r w:rsidR="00D2396F" w:rsidRPr="00F95F75">
        <w:rPr>
          <w:rFonts w:asciiTheme="minorHAnsi" w:hAnsiTheme="minorHAnsi" w:cstheme="minorHAnsi"/>
        </w:rPr>
        <w:t>)</w:t>
      </w:r>
      <w:r w:rsidR="000D3161" w:rsidRPr="00F95F75">
        <w:rPr>
          <w:rFonts w:asciiTheme="minorHAnsi" w:hAnsiTheme="minorHAnsi" w:cstheme="minorHAnsi"/>
        </w:rPr>
        <w:t xml:space="preserve"> </w:t>
      </w:r>
      <w:r w:rsidRPr="00F95F75">
        <w:rPr>
          <w:rFonts w:asciiTheme="minorHAnsi" w:hAnsiTheme="minorHAnsi" w:cstheme="minorHAnsi"/>
        </w:rPr>
        <w:t>measurements</w:t>
      </w:r>
      <w:r w:rsidR="725CA1E0" w:rsidRPr="00F95F75">
        <w:rPr>
          <w:rFonts w:asciiTheme="minorHAnsi" w:hAnsiTheme="minorHAnsi" w:cstheme="minorHAnsi"/>
        </w:rPr>
        <w:t xml:space="preserve"> and</w:t>
      </w:r>
      <w:r w:rsidR="2FDAAA49" w:rsidRPr="00F95F75">
        <w:rPr>
          <w:rFonts w:asciiTheme="minorHAnsi" w:hAnsiTheme="minorHAnsi" w:cstheme="minorHAnsi"/>
        </w:rPr>
        <w:t>,</w:t>
      </w:r>
      <w:r w:rsidRPr="00F95F75">
        <w:rPr>
          <w:rFonts w:asciiTheme="minorHAnsi" w:hAnsiTheme="minorHAnsi" w:cstheme="minorHAnsi"/>
        </w:rPr>
        <w:t xml:space="preserve"> second, the </w:t>
      </w:r>
      <w:r w:rsidR="002D0C54" w:rsidRPr="00F95F75">
        <w:rPr>
          <w:rFonts w:asciiTheme="minorHAnsi" w:hAnsiTheme="minorHAnsi" w:cstheme="minorHAnsi"/>
        </w:rPr>
        <w:t>inverse filter calculation.</w:t>
      </w:r>
      <w:r w:rsidR="00865783" w:rsidRPr="00F95F75">
        <w:rPr>
          <w:rFonts w:asciiTheme="minorHAnsi" w:hAnsiTheme="minorHAnsi"/>
        </w:rPr>
        <w:t xml:space="preserve"> </w:t>
      </w:r>
      <w:r w:rsidR="002E3DB4" w:rsidRPr="00F95F75">
        <w:rPr>
          <w:rFonts w:asciiTheme="minorHAnsi" w:hAnsiTheme="minorHAnsi"/>
        </w:rPr>
        <w:t>For the HADRTF measurement</w:t>
      </w:r>
      <w:r w:rsidR="00C27B45" w:rsidRPr="00F95F75">
        <w:rPr>
          <w:rFonts w:asciiTheme="minorHAnsi" w:hAnsiTheme="minorHAnsi"/>
        </w:rPr>
        <w:t>s</w:t>
      </w:r>
      <w:r w:rsidR="002E3DB4" w:rsidRPr="00F95F75">
        <w:rPr>
          <w:rFonts w:asciiTheme="minorHAnsi" w:hAnsiTheme="minorHAnsi"/>
        </w:rPr>
        <w:t>, w</w:t>
      </w:r>
      <w:r w:rsidR="00865783" w:rsidRPr="00F95F75">
        <w:rPr>
          <w:rFonts w:asciiTheme="minorHAnsi" w:hAnsiTheme="minorHAnsi"/>
        </w:rPr>
        <w:t>e used an exponential sine sweep as proposed by Farina</w:t>
      </w:r>
      <w:r w:rsidR="00DB6FE6">
        <w:rPr>
          <w:rFonts w:asciiTheme="minorHAnsi" w:hAnsiTheme="minorHAnsi"/>
        </w:rPr>
        <w:t xml:space="preserve"> (</w:t>
      </w:r>
      <w:r w:rsidR="00865783" w:rsidRPr="00F95F75">
        <w:rPr>
          <w:rFonts w:asciiTheme="minorHAnsi" w:hAnsiTheme="minorHAnsi"/>
        </w:rPr>
        <w:t>2000</w:t>
      </w:r>
      <w:r w:rsidR="00DB6FE6">
        <w:rPr>
          <w:rFonts w:asciiTheme="minorHAnsi" w:hAnsiTheme="minorHAnsi"/>
        </w:rPr>
        <w:t>)</w:t>
      </w:r>
      <w:r w:rsidR="00865783" w:rsidRPr="00F95F75">
        <w:rPr>
          <w:rFonts w:asciiTheme="minorHAnsi" w:hAnsiTheme="minorHAnsi"/>
        </w:rPr>
        <w:t xml:space="preserve">. An </w:t>
      </w:r>
      <w:r w:rsidR="00D0538F" w:rsidRPr="00F95F75">
        <w:rPr>
          <w:rFonts w:asciiTheme="minorHAnsi" w:hAnsiTheme="minorHAnsi"/>
        </w:rPr>
        <w:t>exponential sine sweep</w:t>
      </w:r>
      <w:r w:rsidR="00865783" w:rsidRPr="00F95F75">
        <w:rPr>
          <w:rFonts w:asciiTheme="minorHAnsi" w:hAnsiTheme="minorHAnsi"/>
        </w:rPr>
        <w:t xml:space="preserve"> from 1 Hz to 24 kHz was played from each loudspeaker and simultaneously recorded at the </w:t>
      </w:r>
      <w:r w:rsidR="00FC15A4" w:rsidRPr="00F95F75">
        <w:rPr>
          <w:rFonts w:asciiTheme="minorHAnsi" w:hAnsiTheme="minorHAnsi"/>
        </w:rPr>
        <w:t xml:space="preserve">device </w:t>
      </w:r>
      <w:r w:rsidR="00865783" w:rsidRPr="00F95F75">
        <w:rPr>
          <w:rFonts w:asciiTheme="minorHAnsi" w:hAnsiTheme="minorHAnsi"/>
        </w:rPr>
        <w:t>microphones. The</w:t>
      </w:r>
      <w:r w:rsidR="00BF2BCC" w:rsidRPr="00F95F75">
        <w:rPr>
          <w:rFonts w:asciiTheme="minorHAnsi" w:hAnsiTheme="minorHAnsi"/>
        </w:rPr>
        <w:t xml:space="preserve"> hearing-assistive device</w:t>
      </w:r>
      <w:r w:rsidR="00865783" w:rsidRPr="00F95F75">
        <w:rPr>
          <w:rFonts w:asciiTheme="minorHAnsi" w:hAnsiTheme="minorHAnsi"/>
        </w:rPr>
        <w:t xml:space="preserve"> impulse responses (</w:t>
      </w:r>
      <w:r w:rsidR="00BF2BCC" w:rsidRPr="00F95F75">
        <w:rPr>
          <w:rFonts w:asciiTheme="minorHAnsi" w:hAnsiTheme="minorHAnsi"/>
        </w:rPr>
        <w:t>HAD</w:t>
      </w:r>
      <w:r w:rsidR="00865783" w:rsidRPr="00F95F75">
        <w:rPr>
          <w:rFonts w:asciiTheme="minorHAnsi" w:hAnsiTheme="minorHAnsi"/>
        </w:rPr>
        <w:t xml:space="preserve">IRs) were extracted from each measurement. The frequency domain </w:t>
      </w:r>
      <w:r w:rsidR="0FC48495" w:rsidRPr="00F95F75">
        <w:rPr>
          <w:rFonts w:asciiTheme="minorHAnsi" w:hAnsiTheme="minorHAnsi"/>
        </w:rPr>
        <w:t>equivalent</w:t>
      </w:r>
      <w:r w:rsidR="6F07588F" w:rsidRPr="00F95F75">
        <w:rPr>
          <w:rFonts w:asciiTheme="minorHAnsi" w:hAnsiTheme="minorHAnsi"/>
        </w:rPr>
        <w:t>s</w:t>
      </w:r>
      <w:r w:rsidR="00865783" w:rsidRPr="00F95F75">
        <w:rPr>
          <w:rFonts w:asciiTheme="minorHAnsi" w:hAnsiTheme="minorHAnsi"/>
        </w:rPr>
        <w:t xml:space="preserve"> of these </w:t>
      </w:r>
      <w:r w:rsidR="00BF2BCC" w:rsidRPr="00F95F75">
        <w:rPr>
          <w:rFonts w:asciiTheme="minorHAnsi" w:hAnsiTheme="minorHAnsi"/>
        </w:rPr>
        <w:t>HAD</w:t>
      </w:r>
      <w:r w:rsidR="00865783" w:rsidRPr="00F95F75">
        <w:rPr>
          <w:rFonts w:asciiTheme="minorHAnsi" w:hAnsiTheme="minorHAnsi"/>
        </w:rPr>
        <w:t xml:space="preserve">IRs </w:t>
      </w:r>
      <w:r w:rsidR="00463110" w:rsidRPr="00F95F75">
        <w:rPr>
          <w:rFonts w:asciiTheme="minorHAnsi" w:hAnsiTheme="minorHAnsi"/>
        </w:rPr>
        <w:t xml:space="preserve">were </w:t>
      </w:r>
      <w:r w:rsidR="00865783" w:rsidRPr="00F95F75">
        <w:rPr>
          <w:rFonts w:asciiTheme="minorHAnsi" w:hAnsiTheme="minorHAnsi"/>
        </w:rPr>
        <w:t>the</w:t>
      </w:r>
      <w:r w:rsidR="0097624E" w:rsidRPr="00F95F75">
        <w:rPr>
          <w:rFonts w:asciiTheme="minorHAnsi" w:hAnsiTheme="minorHAnsi"/>
        </w:rPr>
        <w:t xml:space="preserve"> </w:t>
      </w:r>
      <w:r w:rsidR="00E34161" w:rsidRPr="00F95F75">
        <w:rPr>
          <w:rFonts w:asciiTheme="minorHAnsi" w:hAnsiTheme="minorHAnsi"/>
        </w:rPr>
        <w:t>HAD</w:t>
      </w:r>
      <w:r w:rsidR="004852BF" w:rsidRPr="00F95F75">
        <w:rPr>
          <w:rFonts w:asciiTheme="minorHAnsi" w:hAnsiTheme="minorHAnsi"/>
        </w:rPr>
        <w:t>RTFs</w:t>
      </w:r>
      <w:r w:rsidR="00865783" w:rsidRPr="00F95F75">
        <w:rPr>
          <w:rFonts w:asciiTheme="minorHAnsi" w:hAnsiTheme="minorHAnsi"/>
        </w:rPr>
        <w:t xml:space="preserve"> used for the inverse filter design.</w:t>
      </w:r>
    </w:p>
    <w:p w14:paraId="52516249" w14:textId="4BA86BA0" w:rsidR="003552CC" w:rsidRDefault="00865783" w:rsidP="410AB26F">
      <w:pPr>
        <w:rPr>
          <w:rFonts w:asciiTheme="minorHAnsi" w:hAnsiTheme="minorHAnsi"/>
        </w:rPr>
      </w:pPr>
      <w:r w:rsidRPr="410AB26F">
        <w:rPr>
          <w:rFonts w:asciiTheme="minorHAnsi" w:hAnsiTheme="minorHAnsi"/>
        </w:rPr>
        <w:t xml:space="preserve">After the </w:t>
      </w:r>
      <w:r w:rsidR="00BF2BCC" w:rsidRPr="410AB26F">
        <w:rPr>
          <w:rFonts w:asciiTheme="minorHAnsi" w:hAnsiTheme="minorHAnsi"/>
        </w:rPr>
        <w:t>HAD</w:t>
      </w:r>
      <w:r w:rsidRPr="410AB26F">
        <w:rPr>
          <w:rFonts w:asciiTheme="minorHAnsi" w:hAnsiTheme="minorHAnsi"/>
        </w:rPr>
        <w:t xml:space="preserve">IRs were obtained, the process outlined in </w:t>
      </w:r>
      <w:r w:rsidRPr="410AB26F">
        <w:rPr>
          <w:rFonts w:asciiTheme="minorHAnsi" w:hAnsiTheme="minorHAnsi"/>
          <w:b/>
          <w:bCs/>
        </w:rPr>
        <w:t xml:space="preserve">Figure </w:t>
      </w:r>
      <w:r w:rsidR="00B14571" w:rsidRPr="410AB26F">
        <w:rPr>
          <w:rFonts w:asciiTheme="minorHAnsi" w:hAnsiTheme="minorHAnsi"/>
          <w:b/>
          <w:bCs/>
        </w:rPr>
        <w:t>3</w:t>
      </w:r>
      <w:r w:rsidRPr="410AB26F">
        <w:rPr>
          <w:rFonts w:asciiTheme="minorHAnsi" w:hAnsiTheme="minorHAnsi"/>
        </w:rPr>
        <w:t xml:space="preserve"> was used to generate the inverse filters. The first step was to normalize the </w:t>
      </w:r>
      <w:r w:rsidR="00BF2BCC" w:rsidRPr="410AB26F">
        <w:rPr>
          <w:rFonts w:asciiTheme="minorHAnsi" w:hAnsiTheme="minorHAnsi"/>
        </w:rPr>
        <w:t>HAD</w:t>
      </w:r>
      <w:r w:rsidRPr="410AB26F">
        <w:rPr>
          <w:rFonts w:asciiTheme="minorHAnsi" w:hAnsiTheme="minorHAnsi"/>
        </w:rPr>
        <w:t xml:space="preserve">IRs to take full advantage of the </w:t>
      </w:r>
      <w:r w:rsidR="6E919C21" w:rsidRPr="410AB26F">
        <w:rPr>
          <w:rFonts w:asciiTheme="minorHAnsi" w:hAnsiTheme="minorHAnsi"/>
        </w:rPr>
        <w:t xml:space="preserve">available </w:t>
      </w:r>
      <w:r w:rsidR="00EC02D3">
        <w:rPr>
          <w:rFonts w:asciiTheme="minorHAnsi" w:hAnsiTheme="minorHAnsi"/>
        </w:rPr>
        <w:t xml:space="preserve">digital </w:t>
      </w:r>
      <w:r w:rsidRPr="410AB26F">
        <w:rPr>
          <w:rFonts w:asciiTheme="minorHAnsi" w:hAnsiTheme="minorHAnsi"/>
        </w:rPr>
        <w:t xml:space="preserve">dynamic range. The second step was to temporally window the </w:t>
      </w:r>
      <w:r w:rsidR="00EA2DE3" w:rsidRPr="410AB26F">
        <w:rPr>
          <w:rFonts w:asciiTheme="minorHAnsi" w:hAnsiTheme="minorHAnsi"/>
        </w:rPr>
        <w:t>HAD</w:t>
      </w:r>
      <w:r w:rsidRPr="410AB26F">
        <w:rPr>
          <w:rFonts w:asciiTheme="minorHAnsi" w:hAnsiTheme="minorHAnsi"/>
        </w:rPr>
        <w:t>IRs</w:t>
      </w:r>
      <w:r w:rsidR="7FDC396C" w:rsidRPr="410AB26F">
        <w:rPr>
          <w:rFonts w:asciiTheme="minorHAnsi" w:hAnsiTheme="minorHAnsi"/>
        </w:rPr>
        <w:t xml:space="preserve"> to </w:t>
      </w:r>
      <w:r w:rsidRPr="410AB26F">
        <w:rPr>
          <w:rFonts w:asciiTheme="minorHAnsi" w:hAnsiTheme="minorHAnsi"/>
        </w:rPr>
        <w:t>remove later reflections and noise that can cause instability in the inverse filters. We used a modified Tukey window consisting of concatenated raised cosine sections with a flat rectangular window section. This modification allowed for tun</w:t>
      </w:r>
      <w:r w:rsidR="0043524C">
        <w:rPr>
          <w:rFonts w:asciiTheme="minorHAnsi" w:hAnsiTheme="minorHAnsi"/>
        </w:rPr>
        <w:t>e</w:t>
      </w:r>
      <w:r w:rsidRPr="410AB26F">
        <w:rPr>
          <w:rFonts w:asciiTheme="minorHAnsi" w:hAnsiTheme="minorHAnsi"/>
        </w:rPr>
        <w:t xml:space="preserve">able fade in and out positions and window length. </w:t>
      </w:r>
      <w:r w:rsidR="00B0182A">
        <w:rPr>
          <w:rFonts w:asciiTheme="minorHAnsi" w:hAnsiTheme="minorHAnsi"/>
        </w:rPr>
        <w:t>It was found that a balance of temporal windowing and regularization was needed to produce stable filters and accurate performance, in both spaces.</w:t>
      </w:r>
      <w:r w:rsidR="00420A41">
        <w:rPr>
          <w:rFonts w:asciiTheme="minorHAnsi" w:hAnsiTheme="minorHAnsi"/>
        </w:rPr>
        <w:t xml:space="preserve"> </w:t>
      </w:r>
      <w:r w:rsidRPr="410AB26F">
        <w:rPr>
          <w:rFonts w:asciiTheme="minorHAnsi" w:hAnsiTheme="minorHAnsi"/>
        </w:rPr>
        <w:t xml:space="preserve">The windowed </w:t>
      </w:r>
      <w:r w:rsidR="008519EB" w:rsidRPr="410AB26F">
        <w:rPr>
          <w:rFonts w:asciiTheme="minorHAnsi" w:hAnsiTheme="minorHAnsi"/>
        </w:rPr>
        <w:t>HAD</w:t>
      </w:r>
      <w:r w:rsidRPr="410AB26F">
        <w:rPr>
          <w:rFonts w:asciiTheme="minorHAnsi" w:hAnsiTheme="minorHAnsi"/>
        </w:rPr>
        <w:t xml:space="preserve">IRs were then converted to the frequency domain to obtain the final </w:t>
      </w:r>
      <w:r w:rsidR="002126F8" w:rsidRPr="410AB26F">
        <w:rPr>
          <w:rFonts w:asciiTheme="minorHAnsi" w:hAnsiTheme="minorHAnsi"/>
        </w:rPr>
        <w:t>HADRTF</w:t>
      </w:r>
      <w:r w:rsidRPr="410AB26F">
        <w:rPr>
          <w:rFonts w:asciiTheme="minorHAnsi" w:hAnsiTheme="minorHAnsi"/>
        </w:rPr>
        <w:t xml:space="preserve">s. For each frequency bin, the </w:t>
      </w:r>
      <w:r w:rsidR="002126F8" w:rsidRPr="410AB26F">
        <w:rPr>
          <w:rFonts w:asciiTheme="minorHAnsi" w:hAnsiTheme="minorHAnsi"/>
        </w:rPr>
        <w:t>HADRTF</w:t>
      </w:r>
      <w:r w:rsidRPr="410AB26F">
        <w:rPr>
          <w:rFonts w:asciiTheme="minorHAnsi" w:hAnsiTheme="minorHAnsi"/>
        </w:rPr>
        <w:t xml:space="preserve">s were used to populate </w:t>
      </w:r>
      <w:r w:rsidR="00B95A57" w:rsidRPr="410AB26F">
        <w:rPr>
          <w:rFonts w:asciiTheme="minorHAnsi" w:hAnsiTheme="minorHAnsi"/>
        </w:rPr>
        <w:t>the plant matrix.</w:t>
      </w:r>
      <w:r w:rsidR="00EB0640" w:rsidRPr="410AB26F">
        <w:rPr>
          <w:rFonts w:asciiTheme="minorHAnsi" w:eastAsiaTheme="minorEastAsia" w:hAnsiTheme="minorHAnsi"/>
        </w:rPr>
        <w:t xml:space="preserve"> </w:t>
      </w:r>
      <w:r w:rsidRPr="410AB26F">
        <w:rPr>
          <w:rFonts w:asciiTheme="minorHAnsi" w:eastAsiaTheme="minorEastAsia" w:hAnsiTheme="minorHAnsi"/>
        </w:rPr>
        <w:t>Next</w:t>
      </w:r>
      <w:r w:rsidRPr="410AB26F">
        <w:rPr>
          <w:rFonts w:asciiTheme="minorHAnsi" w:hAnsiTheme="minorHAnsi"/>
        </w:rPr>
        <w:t>, the inverse filters were constructed from the Tikhonov regularized pseudoinverse of the plant matrix</w:t>
      </w:r>
      <w:r w:rsidR="00947C0E" w:rsidRPr="410AB26F">
        <w:rPr>
          <w:rFonts w:asciiTheme="minorHAnsi" w:hAnsiTheme="minorHAnsi"/>
        </w:rPr>
        <w:t xml:space="preserve"> using a regularization value of </w:t>
      </w:r>
      <m:oMath>
        <m:r>
          <w:rPr>
            <w:rFonts w:ascii="Cambria Math" w:hAnsi="Cambria Math"/>
          </w:rPr>
          <m:t>β=0.0005</m:t>
        </m:r>
      </m:oMath>
      <w:r w:rsidR="00D67413" w:rsidRPr="410AB26F">
        <w:rPr>
          <w:rFonts w:asciiTheme="minorHAnsi" w:eastAsiaTheme="minorEastAsia" w:hAnsiTheme="minorHAnsi"/>
        </w:rPr>
        <w:t xml:space="preserve"> for the </w:t>
      </w:r>
      <w:r w:rsidR="00EC02D3">
        <w:rPr>
          <w:rFonts w:asciiTheme="minorHAnsi" w:eastAsiaTheme="minorEastAsia" w:hAnsiTheme="minorHAnsi"/>
        </w:rPr>
        <w:t xml:space="preserve">anechoic </w:t>
      </w:r>
      <w:r w:rsidR="00D67413" w:rsidRPr="410AB26F">
        <w:rPr>
          <w:rFonts w:asciiTheme="minorHAnsi" w:eastAsiaTheme="minorEastAsia" w:hAnsiTheme="minorHAnsi"/>
        </w:rPr>
        <w:t>chamber and</w:t>
      </w:r>
      <w:r w:rsidR="00B86694" w:rsidRPr="410AB26F">
        <w:rPr>
          <w:rFonts w:asciiTheme="minorHAnsi" w:eastAsiaTheme="minorEastAsia" w:hAnsiTheme="minorHAnsi"/>
        </w:rPr>
        <w:t xml:space="preserve"> </w:t>
      </w:r>
      <m:oMath>
        <m:r>
          <w:rPr>
            <w:rFonts w:ascii="Cambria Math" w:eastAsiaTheme="minorEastAsia" w:hAnsi="Cambria Math"/>
          </w:rPr>
          <m:t>β=0.001</m:t>
        </m:r>
      </m:oMath>
      <w:r w:rsidR="00B86694" w:rsidRPr="410AB26F">
        <w:rPr>
          <w:rFonts w:asciiTheme="minorHAnsi" w:eastAsiaTheme="minorEastAsia" w:hAnsiTheme="minorHAnsi"/>
        </w:rPr>
        <w:t xml:space="preserve"> for the </w:t>
      </w:r>
      <w:r w:rsidR="00EC02D3">
        <w:rPr>
          <w:rFonts w:asciiTheme="minorHAnsi" w:eastAsiaTheme="minorEastAsia" w:hAnsiTheme="minorHAnsi"/>
        </w:rPr>
        <w:t xml:space="preserve">clinical </w:t>
      </w:r>
      <w:r w:rsidR="00B86694" w:rsidRPr="410AB26F">
        <w:rPr>
          <w:rFonts w:asciiTheme="minorHAnsi" w:eastAsiaTheme="minorEastAsia" w:hAnsiTheme="minorHAnsi"/>
        </w:rPr>
        <w:t>booth</w:t>
      </w:r>
      <w:r w:rsidR="00370724" w:rsidRPr="410AB26F">
        <w:rPr>
          <w:rFonts w:asciiTheme="minorHAnsi" w:hAnsiTheme="minorHAnsi"/>
        </w:rPr>
        <w:t xml:space="preserve">. </w:t>
      </w:r>
      <w:r w:rsidR="00EB0640" w:rsidRPr="410AB26F">
        <w:rPr>
          <w:rFonts w:asciiTheme="minorHAnsi" w:eastAsiaTheme="minorEastAsia" w:hAnsiTheme="minorHAnsi"/>
        </w:rPr>
        <w:t>T</w:t>
      </w:r>
      <w:r w:rsidRPr="410AB26F">
        <w:rPr>
          <w:rFonts w:asciiTheme="minorHAnsi" w:eastAsiaTheme="minorEastAsia" w:hAnsiTheme="minorHAnsi"/>
        </w:rPr>
        <w:t xml:space="preserve">he frequency domain inverse filters were converted to time domain filters. The resulting </w:t>
      </w:r>
      <w:r w:rsidR="00DC000E">
        <w:rPr>
          <w:rFonts w:asciiTheme="minorHAnsi" w:eastAsiaTheme="minorEastAsia" w:hAnsiTheme="minorHAnsi"/>
        </w:rPr>
        <w:t>time domain</w:t>
      </w:r>
      <w:r w:rsidRPr="410AB26F">
        <w:rPr>
          <w:rFonts w:asciiTheme="minorHAnsi" w:eastAsiaTheme="minorEastAsia" w:hAnsiTheme="minorHAnsi"/>
        </w:rPr>
        <w:t xml:space="preserve"> inverse filters were</w:t>
      </w:r>
      <w:r w:rsidR="00F45C0F" w:rsidRPr="410AB26F">
        <w:rPr>
          <w:rFonts w:asciiTheme="minorHAnsi" w:eastAsiaTheme="minorEastAsia" w:hAnsiTheme="minorHAnsi"/>
        </w:rPr>
        <w:t xml:space="preserve"> low</w:t>
      </w:r>
      <w:r w:rsidR="0AE40E8C" w:rsidRPr="410AB26F">
        <w:rPr>
          <w:rFonts w:asciiTheme="minorHAnsi" w:eastAsiaTheme="minorEastAsia" w:hAnsiTheme="minorHAnsi"/>
        </w:rPr>
        <w:t>-</w:t>
      </w:r>
      <w:r w:rsidR="00F45C0F" w:rsidRPr="410AB26F">
        <w:rPr>
          <w:rFonts w:asciiTheme="minorHAnsi" w:eastAsiaTheme="minorEastAsia" w:hAnsiTheme="minorHAnsi"/>
        </w:rPr>
        <w:t>pass</w:t>
      </w:r>
      <w:r w:rsidR="1C72BAD0" w:rsidRPr="410AB26F">
        <w:rPr>
          <w:rFonts w:asciiTheme="minorHAnsi" w:eastAsiaTheme="minorEastAsia" w:hAnsiTheme="minorHAnsi"/>
        </w:rPr>
        <w:t xml:space="preserve"> filtered</w:t>
      </w:r>
      <w:r w:rsidR="00034886" w:rsidRPr="410AB26F">
        <w:rPr>
          <w:rFonts w:asciiTheme="minorHAnsi" w:eastAsiaTheme="minorEastAsia" w:hAnsiTheme="minorHAnsi"/>
        </w:rPr>
        <w:t xml:space="preserve"> with a linear phase FIR filter (99 taps and cutoff frequency at 8000 Hz)</w:t>
      </w:r>
      <w:r w:rsidR="00F45C0F" w:rsidRPr="410AB26F">
        <w:rPr>
          <w:rFonts w:asciiTheme="minorHAnsi" w:eastAsiaTheme="minorEastAsia" w:hAnsiTheme="minorHAnsi"/>
        </w:rPr>
        <w:t xml:space="preserve"> to </w:t>
      </w:r>
      <w:r w:rsidR="00FC72BE" w:rsidRPr="410AB26F">
        <w:rPr>
          <w:rFonts w:asciiTheme="minorHAnsi" w:eastAsiaTheme="minorEastAsia" w:hAnsiTheme="minorHAnsi"/>
        </w:rPr>
        <w:t>reduce instabilities due to a roll</w:t>
      </w:r>
      <w:r w:rsidR="28573434" w:rsidRPr="410AB26F">
        <w:rPr>
          <w:rFonts w:asciiTheme="minorHAnsi" w:eastAsiaTheme="minorEastAsia" w:hAnsiTheme="minorHAnsi"/>
        </w:rPr>
        <w:t>-</w:t>
      </w:r>
      <w:r w:rsidR="00FC72BE" w:rsidRPr="410AB26F">
        <w:rPr>
          <w:rFonts w:asciiTheme="minorHAnsi" w:eastAsiaTheme="minorEastAsia" w:hAnsiTheme="minorHAnsi"/>
        </w:rPr>
        <w:t xml:space="preserve">off in the </w:t>
      </w:r>
      <w:r w:rsidR="004B72D2" w:rsidRPr="410AB26F">
        <w:rPr>
          <w:rFonts w:asciiTheme="minorHAnsi" w:eastAsiaTheme="minorEastAsia" w:hAnsiTheme="minorHAnsi"/>
        </w:rPr>
        <w:t>HAD</w:t>
      </w:r>
      <w:r w:rsidR="00FC72BE" w:rsidRPr="410AB26F">
        <w:rPr>
          <w:rFonts w:asciiTheme="minorHAnsi" w:eastAsiaTheme="minorEastAsia" w:hAnsiTheme="minorHAnsi"/>
        </w:rPr>
        <w:t xml:space="preserve">IR magnitude responses around </w:t>
      </w:r>
      <w:r w:rsidR="00ED7C84" w:rsidRPr="410AB26F">
        <w:rPr>
          <w:rFonts w:asciiTheme="minorHAnsi" w:eastAsiaTheme="minorEastAsia" w:hAnsiTheme="minorHAnsi"/>
        </w:rPr>
        <w:t>the Nyquist</w:t>
      </w:r>
      <w:r w:rsidR="00FC72BE" w:rsidRPr="410AB26F">
        <w:rPr>
          <w:rFonts w:asciiTheme="minorHAnsi" w:eastAsiaTheme="minorEastAsia" w:hAnsiTheme="minorHAnsi"/>
        </w:rPr>
        <w:t xml:space="preserve"> frequency</w:t>
      </w:r>
      <w:r w:rsidR="006D7C88" w:rsidRPr="410AB26F">
        <w:rPr>
          <w:rFonts w:asciiTheme="minorHAnsi" w:eastAsiaTheme="minorEastAsia" w:hAnsiTheme="minorHAnsi"/>
        </w:rPr>
        <w:t xml:space="preserve">. </w:t>
      </w:r>
      <w:r w:rsidR="000C4337" w:rsidRPr="410AB26F">
        <w:rPr>
          <w:rFonts w:asciiTheme="minorHAnsi" w:eastAsiaTheme="minorEastAsia" w:hAnsiTheme="minorHAnsi"/>
        </w:rPr>
        <w:t>F</w:t>
      </w:r>
      <w:r w:rsidR="00C75FCC" w:rsidRPr="410AB26F">
        <w:rPr>
          <w:rFonts w:asciiTheme="minorHAnsi" w:eastAsiaTheme="minorEastAsia" w:hAnsiTheme="minorHAnsi"/>
        </w:rPr>
        <w:t>ollowing</w:t>
      </w:r>
      <w:r w:rsidR="00D154EF" w:rsidRPr="410AB26F">
        <w:rPr>
          <w:rFonts w:asciiTheme="minorHAnsi" w:eastAsiaTheme="minorEastAsia" w:hAnsiTheme="minorHAnsi"/>
        </w:rPr>
        <w:t xml:space="preserve"> this</w:t>
      </w:r>
      <w:r w:rsidR="000C4337" w:rsidRPr="410AB26F">
        <w:rPr>
          <w:rFonts w:asciiTheme="minorHAnsi" w:eastAsiaTheme="minorEastAsia" w:hAnsiTheme="minorHAnsi"/>
        </w:rPr>
        <w:t xml:space="preserve">, the </w:t>
      </w:r>
      <w:r w:rsidR="00DC000E">
        <w:rPr>
          <w:rFonts w:asciiTheme="minorHAnsi" w:eastAsiaTheme="minorEastAsia" w:hAnsiTheme="minorHAnsi"/>
        </w:rPr>
        <w:t>time domain</w:t>
      </w:r>
      <w:r w:rsidR="000C4337" w:rsidRPr="410AB26F">
        <w:rPr>
          <w:rFonts w:asciiTheme="minorHAnsi" w:eastAsiaTheme="minorEastAsia" w:hAnsiTheme="minorHAnsi"/>
        </w:rPr>
        <w:t xml:space="preserve"> inverse filters were normalized to </w:t>
      </w:r>
      <w:r w:rsidR="00D154EF" w:rsidRPr="410AB26F">
        <w:rPr>
          <w:rFonts w:asciiTheme="minorHAnsi" w:eastAsiaTheme="minorEastAsia" w:hAnsiTheme="minorHAnsi"/>
        </w:rPr>
        <w:t xml:space="preserve">a </w:t>
      </w:r>
      <w:r w:rsidR="000C4337" w:rsidRPr="410AB26F">
        <w:rPr>
          <w:rFonts w:asciiTheme="minorHAnsi" w:eastAsiaTheme="minorEastAsia" w:hAnsiTheme="minorHAnsi"/>
        </w:rPr>
        <w:t>peak amplitude of 1</w:t>
      </w:r>
      <w:r w:rsidR="00AF5C08" w:rsidRPr="410AB26F">
        <w:rPr>
          <w:rFonts w:asciiTheme="minorHAnsi" w:eastAsiaTheme="minorEastAsia" w:hAnsiTheme="minorHAnsi"/>
        </w:rPr>
        <w:t xml:space="preserve"> to reduce the need for further amplification </w:t>
      </w:r>
      <w:r w:rsidR="00397865" w:rsidRPr="410AB26F">
        <w:rPr>
          <w:rFonts w:asciiTheme="minorHAnsi" w:eastAsiaTheme="minorEastAsia" w:hAnsiTheme="minorHAnsi"/>
        </w:rPr>
        <w:t xml:space="preserve">at the loudspeaker stage. </w:t>
      </w:r>
      <w:r w:rsidR="43FF2D87" w:rsidRPr="410AB26F">
        <w:rPr>
          <w:rFonts w:asciiTheme="minorHAnsi" w:eastAsiaTheme="minorEastAsia" w:hAnsiTheme="minorHAnsi"/>
        </w:rPr>
        <w:t>Lastly</w:t>
      </w:r>
      <w:r w:rsidR="00C75FCC" w:rsidRPr="410AB26F">
        <w:rPr>
          <w:rFonts w:asciiTheme="minorHAnsi" w:eastAsiaTheme="minorEastAsia" w:hAnsiTheme="minorHAnsi"/>
        </w:rPr>
        <w:t xml:space="preserve">, the final </w:t>
      </w:r>
      <w:r w:rsidR="00DC000E">
        <w:rPr>
          <w:rFonts w:asciiTheme="minorHAnsi" w:eastAsiaTheme="minorEastAsia" w:hAnsiTheme="minorHAnsi"/>
        </w:rPr>
        <w:t>time domain</w:t>
      </w:r>
      <w:r w:rsidR="00C75FCC" w:rsidRPr="410AB26F">
        <w:rPr>
          <w:rFonts w:asciiTheme="minorHAnsi" w:eastAsiaTheme="minorEastAsia" w:hAnsiTheme="minorHAnsi"/>
        </w:rPr>
        <w:t xml:space="preserve"> inverse filters were shifted to ensure causality and sufficient decay before and after the main peak of each filter. This </w:t>
      </w:r>
      <w:r w:rsidR="00F17006" w:rsidRPr="410AB26F">
        <w:rPr>
          <w:rFonts w:asciiTheme="minorHAnsi" w:eastAsiaTheme="minorEastAsia" w:hAnsiTheme="minorHAnsi"/>
        </w:rPr>
        <w:t xml:space="preserve">helped to </w:t>
      </w:r>
      <w:r w:rsidR="00C75FCC" w:rsidRPr="410AB26F">
        <w:rPr>
          <w:rFonts w:asciiTheme="minorHAnsi" w:eastAsiaTheme="minorEastAsia" w:hAnsiTheme="minorHAnsi"/>
        </w:rPr>
        <w:t>ensure that time domain artifacts, such as smearing and echoes, were avoided.</w:t>
      </w:r>
      <w:r w:rsidR="00273886" w:rsidRPr="410AB26F">
        <w:rPr>
          <w:rFonts w:asciiTheme="minorHAnsi" w:eastAsiaTheme="minorEastAsia" w:hAnsiTheme="minorHAnsi"/>
        </w:rPr>
        <w:t xml:space="preserve"> Full details of the computation applied is provided in the </w:t>
      </w:r>
      <w:r w:rsidR="410AB26F" w:rsidRPr="410AB26F">
        <w:rPr>
          <w:rFonts w:asciiTheme="majorHAnsi" w:hAnsiTheme="majorHAnsi"/>
          <w:b/>
          <w:bCs/>
        </w:rPr>
        <w:t>Supplementary</w:t>
      </w:r>
      <w:r w:rsidR="410AB26F" w:rsidRPr="410AB26F">
        <w:rPr>
          <w:rFonts w:asciiTheme="minorHAnsi" w:hAnsiTheme="minorHAnsi"/>
        </w:rPr>
        <w:t xml:space="preserve"> material.</w:t>
      </w:r>
    </w:p>
    <w:p w14:paraId="5DCA31DA" w14:textId="67C98B4A" w:rsidR="00A61F78" w:rsidRDefault="00A61F78" w:rsidP="009D6019">
      <w:pPr>
        <w:jc w:val="center"/>
        <w:rPr>
          <w:rFonts w:asciiTheme="minorHAnsi" w:hAnsiTheme="minorHAnsi"/>
        </w:rPr>
      </w:pPr>
      <w:r>
        <w:rPr>
          <w:rFonts w:asciiTheme="minorHAnsi" w:hAnsiTheme="minorHAnsi"/>
          <w:noProof/>
        </w:rPr>
        <w:drawing>
          <wp:inline distT="0" distB="0" distL="0" distR="0" wp14:anchorId="7535EF0A" wp14:editId="3B3E3A1C">
            <wp:extent cx="6003235" cy="57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6748" cy="610138"/>
                    </a:xfrm>
                    <a:prstGeom prst="rect">
                      <a:avLst/>
                    </a:prstGeom>
                  </pic:spPr>
                </pic:pic>
              </a:graphicData>
            </a:graphic>
          </wp:inline>
        </w:drawing>
      </w:r>
    </w:p>
    <w:p w14:paraId="39F17591" w14:textId="1E486DCC" w:rsidR="009D6019" w:rsidRPr="00FD1161" w:rsidRDefault="009D6019" w:rsidP="00FD1161">
      <w:pPr>
        <w:jc w:val="center"/>
        <w:rPr>
          <w:rFonts w:asciiTheme="minorHAnsi" w:eastAsiaTheme="minorEastAsia" w:hAnsiTheme="minorHAnsi"/>
        </w:rPr>
      </w:pPr>
      <w:r w:rsidRPr="00F95F75">
        <w:rPr>
          <w:rFonts w:asciiTheme="minorHAnsi" w:eastAsiaTheme="minorEastAsia" w:hAnsiTheme="minorHAnsi"/>
          <w:b/>
          <w:bCs/>
        </w:rPr>
        <w:t>Figure 3.</w:t>
      </w:r>
      <w:r w:rsidRPr="00F95F75">
        <w:rPr>
          <w:rFonts w:asciiTheme="minorHAnsi" w:eastAsiaTheme="minorEastAsia" w:hAnsiTheme="minorHAnsi"/>
        </w:rPr>
        <w:t xml:space="preserve"> Block diagram showing the inverse filter design process.</w:t>
      </w:r>
    </w:p>
    <w:p w14:paraId="432D7DC1" w14:textId="7F3C9F6E" w:rsidR="00572471" w:rsidRPr="00F95F75" w:rsidRDefault="00572471" w:rsidP="009B2F54">
      <w:pPr>
        <w:pStyle w:val="Heading2"/>
        <w:tabs>
          <w:tab w:val="clear" w:pos="567"/>
        </w:tabs>
        <w:ind w:left="0" w:firstLine="0"/>
      </w:pPr>
      <w:r w:rsidRPr="00F95F75">
        <w:rPr>
          <w:rFonts w:asciiTheme="majorHAnsi" w:hAnsiTheme="majorHAnsi"/>
        </w:rPr>
        <w:t>Sound Field Evaluation</w:t>
      </w:r>
    </w:p>
    <w:p w14:paraId="7B92C500" w14:textId="4F1BEAE7" w:rsidR="001104EA" w:rsidRPr="00F95F75" w:rsidRDefault="410AB26F" w:rsidP="410AB26F">
      <w:pPr>
        <w:rPr>
          <w:rFonts w:asciiTheme="minorHAnsi" w:hAnsiTheme="minorHAnsi"/>
        </w:rPr>
      </w:pPr>
      <w:r w:rsidRPr="410AB26F">
        <w:rPr>
          <w:rFonts w:asciiTheme="minorHAnsi" w:eastAsiaTheme="minorEastAsia" w:hAnsiTheme="minorHAnsi"/>
        </w:rPr>
        <w:t xml:space="preserve">The VA system’s physical performance was evaluated based on its ability to reproduce a target binaural signal in each testing environment. This included assessment of the VA system’s ability to reproduce sources from spatial positions well away from the immediate vicinity of the VA loudspeakers. Here, we highlight the performance when the target signal originated from loudspeaker L3 (see </w:t>
      </w:r>
      <w:r w:rsidRPr="00222E49">
        <w:rPr>
          <w:rFonts w:asciiTheme="minorHAnsi" w:eastAsiaTheme="minorEastAsia" w:hAnsiTheme="minorHAnsi"/>
          <w:b/>
          <w:bCs/>
        </w:rPr>
        <w:t>Figure 2</w:t>
      </w:r>
      <w:r w:rsidRPr="410AB26F">
        <w:rPr>
          <w:rFonts w:asciiTheme="minorHAnsi" w:eastAsiaTheme="minorEastAsia" w:hAnsiTheme="minorHAnsi"/>
        </w:rPr>
        <w:t xml:space="preserve">), which was positioned 90 degrees to the left of the KEMAR. We assessed the VA system’s room adaptation potential by attempting to reproduce an anechoic signal in </w:t>
      </w:r>
      <w:r w:rsidR="00DC000E">
        <w:rPr>
          <w:rFonts w:asciiTheme="minorHAnsi" w:eastAsiaTheme="minorEastAsia" w:hAnsiTheme="minorHAnsi"/>
        </w:rPr>
        <w:t>the clinical</w:t>
      </w:r>
      <w:r w:rsidRPr="410AB26F">
        <w:rPr>
          <w:rFonts w:asciiTheme="minorHAnsi" w:eastAsiaTheme="minorEastAsia" w:hAnsiTheme="minorHAnsi"/>
        </w:rPr>
        <w:t xml:space="preserve"> booth. Additionally, we evaluated the system’s robustness to minor head rotations with and without adaptation of the inverse filters for the head movement. </w:t>
      </w:r>
      <w:r w:rsidRPr="410AB26F">
        <w:rPr>
          <w:rFonts w:asciiTheme="minorHAnsi" w:hAnsiTheme="minorHAnsi"/>
        </w:rPr>
        <w:t xml:space="preserve">We limited the study to head rotations of no more than 10 degrees to the left and right, at single degree increments (positive angles were to the right and negative angles were to the left of center). HADIR measurements were taken for each head rotation angle, in each room, and corresponding inverse filters were calculated from these measurements using the same parameters as the static filters (detailed in </w:t>
      </w:r>
      <w:r w:rsidRPr="410AB26F">
        <w:rPr>
          <w:rFonts w:asciiTheme="majorHAnsi" w:hAnsiTheme="majorHAnsi"/>
          <w:b/>
          <w:bCs/>
        </w:rPr>
        <w:t>Inverse Filter Design</w:t>
      </w:r>
      <w:r w:rsidRPr="410AB26F">
        <w:rPr>
          <w:rFonts w:asciiTheme="minorHAnsi" w:hAnsiTheme="minorHAnsi"/>
        </w:rPr>
        <w:t>). We measured the reproduced performance when the head was rotated using inverse filters designed only for the center position (0 degrees), thus evaluating the system’s robustness without compensation for head rotation. Additionally, while in each head rotation position, performance measurements were made using inverse filters made from the HADIRs for that given head rotation angle, thus measuring the performance when the head rotation was accounted for.</w:t>
      </w:r>
    </w:p>
    <w:p w14:paraId="11ABA85C" w14:textId="55BBF947" w:rsidR="00CA0073" w:rsidRPr="00F95F75" w:rsidRDefault="001104EA" w:rsidP="002D6E46">
      <w:pPr>
        <w:rPr>
          <w:rFonts w:asciiTheme="minorHAnsi" w:eastAsiaTheme="minorEastAsia" w:hAnsiTheme="minorHAnsi"/>
        </w:rPr>
      </w:pPr>
      <w:r w:rsidRPr="00F95F75">
        <w:rPr>
          <w:rFonts w:asciiTheme="minorHAnsi" w:eastAsiaTheme="minorEastAsia" w:hAnsiTheme="minorHAnsi"/>
        </w:rPr>
        <w:t>T</w:t>
      </w:r>
      <w:r w:rsidR="00572471" w:rsidRPr="00F95F75">
        <w:rPr>
          <w:rFonts w:asciiTheme="minorHAnsi" w:eastAsiaTheme="minorEastAsia" w:hAnsiTheme="minorHAnsi"/>
        </w:rPr>
        <w:t xml:space="preserve">o create target </w:t>
      </w:r>
      <w:r w:rsidR="00CA5188" w:rsidRPr="00F95F75">
        <w:rPr>
          <w:rFonts w:asciiTheme="minorHAnsi" w:eastAsiaTheme="minorEastAsia" w:hAnsiTheme="minorHAnsi"/>
        </w:rPr>
        <w:t xml:space="preserve">microphone </w:t>
      </w:r>
      <w:r w:rsidR="00572471" w:rsidRPr="00F95F75">
        <w:rPr>
          <w:rFonts w:asciiTheme="minorHAnsi" w:eastAsiaTheme="minorEastAsia" w:hAnsiTheme="minorHAnsi"/>
        </w:rPr>
        <w:t>recordings in the anechoic chamber, a recorded female speech sample (Fletcher et al., 2020</w:t>
      </w:r>
      <w:r w:rsidR="5B6AAEF7" w:rsidRPr="00F95F75">
        <w:rPr>
          <w:rFonts w:asciiTheme="minorHAnsi" w:eastAsiaTheme="minorEastAsia" w:hAnsiTheme="minorHAnsi"/>
        </w:rPr>
        <w:t>;</w:t>
      </w:r>
      <w:r w:rsidR="009E28A7" w:rsidRPr="00F95F75">
        <w:rPr>
          <w:rFonts w:asciiTheme="minorHAnsi" w:eastAsiaTheme="minorEastAsia" w:hAnsiTheme="minorHAnsi"/>
        </w:rPr>
        <w:t xml:space="preserve"> available at </w:t>
      </w:r>
      <w:hyperlink r:id="rId11">
        <w:r w:rsidR="009E28A7" w:rsidRPr="00F95F75">
          <w:rPr>
            <w:rStyle w:val="Hyperlink"/>
            <w:rFonts w:asciiTheme="minorHAnsi" w:hAnsiTheme="minorHAnsi"/>
          </w:rPr>
          <w:t>DOI:10.5258/SOTON/D1206</w:t>
        </w:r>
      </w:hyperlink>
      <w:r w:rsidR="00572471" w:rsidRPr="00F95F75">
        <w:rPr>
          <w:rFonts w:asciiTheme="minorHAnsi" w:eastAsiaTheme="minorEastAsia" w:hAnsiTheme="minorHAnsi"/>
        </w:rPr>
        <w:t xml:space="preserve">) was played from each loudspeaker successively and recorded by the </w:t>
      </w:r>
      <w:r w:rsidR="00DF319C" w:rsidRPr="00F95F75">
        <w:rPr>
          <w:rFonts w:asciiTheme="minorHAnsi" w:eastAsiaTheme="minorEastAsia" w:hAnsiTheme="minorHAnsi"/>
        </w:rPr>
        <w:t>front HAD</w:t>
      </w:r>
      <w:r w:rsidR="0064582A" w:rsidRPr="00F95F75">
        <w:rPr>
          <w:rFonts w:asciiTheme="minorHAnsi" w:eastAsiaTheme="minorEastAsia" w:hAnsiTheme="minorHAnsi"/>
        </w:rPr>
        <w:t xml:space="preserve"> </w:t>
      </w:r>
      <w:r w:rsidR="00572471" w:rsidRPr="00F95F75">
        <w:rPr>
          <w:rFonts w:asciiTheme="minorHAnsi" w:eastAsiaTheme="minorEastAsia" w:hAnsiTheme="minorHAnsi"/>
        </w:rPr>
        <w:t xml:space="preserve">microphones, so that six </w:t>
      </w:r>
      <w:r w:rsidR="005B7D17" w:rsidRPr="00F95F75">
        <w:rPr>
          <w:rFonts w:asciiTheme="minorHAnsi" w:eastAsiaTheme="minorEastAsia" w:hAnsiTheme="minorHAnsi"/>
        </w:rPr>
        <w:t xml:space="preserve">stereo HAD </w:t>
      </w:r>
      <w:r w:rsidR="00572471" w:rsidRPr="00F95F75">
        <w:rPr>
          <w:rFonts w:asciiTheme="minorHAnsi" w:eastAsiaTheme="minorEastAsia" w:hAnsiTheme="minorHAnsi"/>
        </w:rPr>
        <w:t>recordings of the speech played from the six loudspeaker positions were obtained.</w:t>
      </w:r>
      <w:r w:rsidR="00BD4173" w:rsidRPr="00F95F75">
        <w:rPr>
          <w:rFonts w:asciiTheme="minorHAnsi" w:eastAsiaTheme="minorEastAsia" w:hAnsiTheme="minorHAnsi"/>
        </w:rPr>
        <w:t xml:space="preserve"> </w:t>
      </w:r>
      <w:r w:rsidR="00E42843" w:rsidRPr="00F95F75">
        <w:rPr>
          <w:rFonts w:asciiTheme="minorHAnsi" w:eastAsiaTheme="minorEastAsia" w:hAnsiTheme="minorHAnsi"/>
        </w:rPr>
        <w:t>These recordings were then filtered with the same low-pass filter applied to the inverse filters to ensure that any energy beyond the HAD Nyquist frequency (8 kHz) was negligible.</w:t>
      </w:r>
      <w:r w:rsidR="00E12FCF" w:rsidRPr="00F95F75">
        <w:rPr>
          <w:rFonts w:asciiTheme="minorHAnsi" w:eastAsiaTheme="minorEastAsia" w:hAnsiTheme="minorHAnsi"/>
        </w:rPr>
        <w:t xml:space="preserve"> </w:t>
      </w:r>
      <w:r w:rsidR="00CA0073" w:rsidRPr="00F95F75">
        <w:rPr>
          <w:rFonts w:asciiTheme="minorHAnsi" w:eastAsiaTheme="minorEastAsia" w:hAnsiTheme="minorHAnsi"/>
        </w:rPr>
        <w:t xml:space="preserve">The target binaural signals were convolved with the inverse filters in real-time and the resulting loudspeaker signals were played back over the VA loudspeakers. The resulting HAD microphone signals were recorded and compared to the target HAD recordings using the </w:t>
      </w:r>
      <w:r w:rsidR="00DC000E">
        <w:rPr>
          <w:rFonts w:asciiTheme="minorHAnsi" w:eastAsiaTheme="minorEastAsia" w:hAnsiTheme="minorHAnsi"/>
        </w:rPr>
        <w:t>time domain</w:t>
      </w:r>
      <w:r w:rsidR="00CA0073" w:rsidRPr="00F95F75">
        <w:rPr>
          <w:rFonts w:asciiTheme="minorHAnsi" w:eastAsiaTheme="minorEastAsia" w:hAnsiTheme="minorHAnsi"/>
        </w:rPr>
        <w:t xml:space="preserve"> error metrics detailed in</w:t>
      </w:r>
      <w:r w:rsidR="00027A13" w:rsidRPr="00F95F75">
        <w:rPr>
          <w:rFonts w:asciiTheme="minorHAnsi" w:eastAsiaTheme="minorEastAsia" w:hAnsiTheme="minorHAnsi"/>
        </w:rPr>
        <w:t xml:space="preserve"> the following section</w:t>
      </w:r>
      <w:r w:rsidR="00CA0073" w:rsidRPr="00F95F75">
        <w:rPr>
          <w:rFonts w:asciiTheme="minorHAnsi" w:eastAsiaTheme="minorEastAsia" w:hAnsiTheme="minorHAnsi"/>
        </w:rPr>
        <w:t>.</w:t>
      </w:r>
      <w:r w:rsidR="00E12FCF" w:rsidRPr="00F95F75">
        <w:rPr>
          <w:rFonts w:asciiTheme="minorHAnsi" w:eastAsiaTheme="minorEastAsia" w:hAnsiTheme="minorHAnsi"/>
        </w:rPr>
        <w:t xml:space="preserve"> Before comparison, the reproduced recordings were time aligned with the target (removal of the constant modelling</w:t>
      </w:r>
      <w:r w:rsidR="00DC000E">
        <w:rPr>
          <w:rFonts w:asciiTheme="minorHAnsi" w:eastAsiaTheme="minorEastAsia" w:hAnsiTheme="minorHAnsi"/>
        </w:rPr>
        <w:t xml:space="preserve"> and lowpass delays</w:t>
      </w:r>
      <w:r w:rsidR="00E12FCF" w:rsidRPr="00F95F75">
        <w:rPr>
          <w:rFonts w:asciiTheme="minorHAnsi" w:eastAsiaTheme="minorEastAsia" w:hAnsiTheme="minorHAnsi"/>
        </w:rPr>
        <w:t>) and all recordings were cropped to 1.6 seconds (76</w:t>
      </w:r>
      <w:r w:rsidR="00896CEB" w:rsidRPr="00F95F75">
        <w:rPr>
          <w:rFonts w:asciiTheme="minorHAnsi" w:eastAsiaTheme="minorEastAsia" w:hAnsiTheme="minorHAnsi"/>
        </w:rPr>
        <w:t>,</w:t>
      </w:r>
      <w:r w:rsidR="00E12FCF" w:rsidRPr="00F95F75">
        <w:rPr>
          <w:rFonts w:asciiTheme="minorHAnsi" w:eastAsiaTheme="minorEastAsia" w:hAnsiTheme="minorHAnsi"/>
        </w:rPr>
        <w:t>800 samples at the recording sampling rate of 48 kHz) to remove unnecessary silence.</w:t>
      </w:r>
    </w:p>
    <w:p w14:paraId="44BDC03D" w14:textId="19E39A2D" w:rsidR="00572471" w:rsidRPr="00F95F75" w:rsidRDefault="00572471" w:rsidP="00327284">
      <w:pPr>
        <w:pStyle w:val="Heading4"/>
        <w:rPr>
          <w:rFonts w:asciiTheme="majorHAnsi" w:eastAsiaTheme="minorEastAsia" w:hAnsiTheme="majorHAnsi"/>
        </w:rPr>
      </w:pPr>
      <w:r w:rsidRPr="00F95F75">
        <w:rPr>
          <w:rFonts w:asciiTheme="majorHAnsi" w:eastAsiaTheme="minorEastAsia" w:hAnsiTheme="majorHAnsi"/>
        </w:rPr>
        <w:t>Metrics</w:t>
      </w:r>
    </w:p>
    <w:p w14:paraId="32BAA508" w14:textId="1356A622" w:rsidR="009F4F8E" w:rsidRPr="00F95F75" w:rsidRDefault="0055510E" w:rsidP="009F4F8E">
      <w:pPr>
        <w:rPr>
          <w:rFonts w:asciiTheme="minorHAnsi" w:eastAsiaTheme="minorEastAsia" w:hAnsiTheme="minorHAnsi" w:cstheme="minorHAnsi"/>
          <w:szCs w:val="24"/>
        </w:rPr>
      </w:pPr>
      <w:r w:rsidRPr="00F95F75">
        <w:rPr>
          <w:rFonts w:asciiTheme="minorHAnsi" w:eastAsiaTheme="minorEastAsia" w:hAnsiTheme="minorHAnsi" w:cstheme="minorHAnsi"/>
          <w:szCs w:val="24"/>
        </w:rPr>
        <w:t>For</w:t>
      </w:r>
      <w:r w:rsidR="009F4F8E" w:rsidRPr="00F95F75">
        <w:rPr>
          <w:rFonts w:asciiTheme="minorHAnsi" w:eastAsiaTheme="minorEastAsia" w:hAnsiTheme="minorHAnsi" w:cstheme="minorHAnsi"/>
          <w:szCs w:val="24"/>
        </w:rPr>
        <w:t xml:space="preserve"> the sound field control to work successfully, channel separation</w:t>
      </w:r>
      <w:r w:rsidR="00EF658D" w:rsidRPr="00F95F75">
        <w:rPr>
          <w:rFonts w:asciiTheme="minorHAnsi" w:eastAsiaTheme="minorEastAsia" w:hAnsiTheme="minorHAnsi" w:cstheme="minorHAnsi"/>
          <w:szCs w:val="24"/>
        </w:rPr>
        <w:t xml:space="preserve"> </w:t>
      </w:r>
      <w:r w:rsidR="009F4F8E" w:rsidRPr="00F95F75">
        <w:rPr>
          <w:rFonts w:asciiTheme="minorHAnsi" w:eastAsiaTheme="minorEastAsia" w:hAnsiTheme="minorHAnsi" w:cstheme="minorHAnsi"/>
          <w:szCs w:val="24"/>
        </w:rPr>
        <w:t xml:space="preserve">must be maintained between the microphones. Additionally, a signal desired at </w:t>
      </w:r>
      <w:r w:rsidR="00C61D1E" w:rsidRPr="00F95F75">
        <w:rPr>
          <w:rFonts w:asciiTheme="minorHAnsi" w:eastAsiaTheme="minorEastAsia" w:hAnsiTheme="minorHAnsi" w:cstheme="minorHAnsi"/>
          <w:szCs w:val="24"/>
        </w:rPr>
        <w:t>either of the</w:t>
      </w:r>
      <w:r w:rsidR="009F4F8E" w:rsidRPr="00F95F75">
        <w:rPr>
          <w:rFonts w:asciiTheme="minorHAnsi" w:eastAsiaTheme="minorEastAsia" w:hAnsiTheme="minorHAnsi" w:cstheme="minorHAnsi"/>
          <w:szCs w:val="24"/>
        </w:rPr>
        <w:t xml:space="preserve"> microphones should be as uncolored as possible by the reproduction method itself</w:t>
      </w:r>
      <w:r w:rsidR="00AD6A3C" w:rsidRPr="00F95F75">
        <w:rPr>
          <w:rFonts w:asciiTheme="minorHAnsi" w:eastAsiaTheme="minorEastAsia" w:hAnsiTheme="minorHAnsi" w:cstheme="minorHAnsi"/>
          <w:szCs w:val="24"/>
        </w:rPr>
        <w:t>.</w:t>
      </w:r>
      <w:r w:rsidR="00B06C5B" w:rsidRPr="00F95F75">
        <w:rPr>
          <w:rFonts w:asciiTheme="minorHAnsi" w:eastAsiaTheme="minorEastAsia" w:hAnsiTheme="minorHAnsi" w:cstheme="minorHAnsi"/>
          <w:szCs w:val="24"/>
        </w:rPr>
        <w:t xml:space="preserve"> </w:t>
      </w:r>
      <w:r w:rsidR="00AD6A3C" w:rsidRPr="00F95F75">
        <w:rPr>
          <w:rFonts w:asciiTheme="minorHAnsi" w:eastAsiaTheme="minorEastAsia" w:hAnsiTheme="minorHAnsi" w:cstheme="minorHAnsi"/>
          <w:szCs w:val="24"/>
        </w:rPr>
        <w:t>T</w:t>
      </w:r>
      <w:r w:rsidR="00B06C5B" w:rsidRPr="00F95F75">
        <w:rPr>
          <w:rFonts w:asciiTheme="minorHAnsi" w:eastAsiaTheme="minorEastAsia" w:hAnsiTheme="minorHAnsi" w:cstheme="minorHAnsi"/>
          <w:szCs w:val="24"/>
        </w:rPr>
        <w:t>herefore</w:t>
      </w:r>
      <w:r w:rsidR="00354D42" w:rsidRPr="00F95F75">
        <w:rPr>
          <w:rFonts w:asciiTheme="minorHAnsi" w:eastAsiaTheme="minorEastAsia" w:hAnsiTheme="minorHAnsi" w:cstheme="minorHAnsi"/>
          <w:szCs w:val="24"/>
        </w:rPr>
        <w:t>,</w:t>
      </w:r>
      <w:r w:rsidR="00B06C5B" w:rsidRPr="00F95F75">
        <w:rPr>
          <w:rFonts w:asciiTheme="minorHAnsi" w:eastAsiaTheme="minorEastAsia" w:hAnsiTheme="minorHAnsi" w:cstheme="minorHAnsi"/>
          <w:szCs w:val="24"/>
        </w:rPr>
        <w:t xml:space="preserve"> channel separation alone is insufficient </w:t>
      </w:r>
      <w:r w:rsidR="007017E8" w:rsidRPr="00F95F75">
        <w:rPr>
          <w:rFonts w:asciiTheme="minorHAnsi" w:eastAsiaTheme="minorEastAsia" w:hAnsiTheme="minorHAnsi" w:cstheme="minorHAnsi"/>
          <w:szCs w:val="24"/>
        </w:rPr>
        <w:t>for accurate reproduction</w:t>
      </w:r>
      <w:r w:rsidR="009F4F8E" w:rsidRPr="00F95F75">
        <w:rPr>
          <w:rFonts w:asciiTheme="minorHAnsi" w:eastAsiaTheme="minorEastAsia" w:hAnsiTheme="minorHAnsi" w:cstheme="minorHAnsi"/>
          <w:szCs w:val="24"/>
        </w:rPr>
        <w:t xml:space="preserve">. </w:t>
      </w:r>
      <w:r w:rsidR="00C61D1E" w:rsidRPr="00F95F75">
        <w:rPr>
          <w:rFonts w:asciiTheme="minorHAnsi" w:eastAsiaTheme="minorEastAsia" w:hAnsiTheme="minorHAnsi" w:cstheme="minorHAnsi"/>
          <w:szCs w:val="24"/>
        </w:rPr>
        <w:t>To estimate</w:t>
      </w:r>
      <w:r w:rsidR="009F4F8E" w:rsidRPr="00F95F75">
        <w:rPr>
          <w:rFonts w:asciiTheme="minorHAnsi" w:eastAsiaTheme="minorEastAsia" w:hAnsiTheme="minorHAnsi" w:cstheme="minorHAnsi"/>
          <w:szCs w:val="24"/>
        </w:rPr>
        <w:t xml:space="preserve"> these qualities</w:t>
      </w:r>
      <w:r w:rsidR="00C61D1E" w:rsidRPr="00F95F75">
        <w:rPr>
          <w:rFonts w:asciiTheme="minorHAnsi" w:eastAsiaTheme="minorEastAsia" w:hAnsiTheme="minorHAnsi" w:cstheme="minorHAnsi"/>
          <w:szCs w:val="24"/>
        </w:rPr>
        <w:t xml:space="preserve">, </w:t>
      </w:r>
      <w:r w:rsidR="000A403C" w:rsidRPr="00F95F75">
        <w:rPr>
          <w:rFonts w:asciiTheme="minorHAnsi" w:eastAsiaTheme="minorEastAsia" w:hAnsiTheme="minorHAnsi" w:cstheme="minorHAnsi"/>
          <w:szCs w:val="24"/>
        </w:rPr>
        <w:t xml:space="preserve">we </w:t>
      </w:r>
      <w:r w:rsidR="00F12D79" w:rsidRPr="00F95F75">
        <w:rPr>
          <w:rFonts w:asciiTheme="minorHAnsi" w:eastAsiaTheme="minorEastAsia" w:hAnsiTheme="minorHAnsi" w:cstheme="minorHAnsi"/>
          <w:szCs w:val="24"/>
        </w:rPr>
        <w:t xml:space="preserve">calculated </w:t>
      </w:r>
      <w:r w:rsidR="007F6C81" w:rsidRPr="00F95F75">
        <w:rPr>
          <w:rFonts w:asciiTheme="minorHAnsi" w:eastAsiaTheme="minorEastAsia" w:hAnsiTheme="minorHAnsi" w:cstheme="minorHAnsi"/>
          <w:szCs w:val="24"/>
        </w:rPr>
        <w:t xml:space="preserve">the left and right microphone signals, </w:t>
      </w:r>
      <m:oMath>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1</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r>
          <w:rPr>
            <w:rFonts w:ascii="Cambria Math" w:eastAsiaTheme="minorEastAsia" w:hAnsi="Cambria Math" w:cstheme="minorHAnsi"/>
            <w:szCs w:val="24"/>
          </w:rPr>
          <m:t xml:space="preserve">, </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2</m:t>
            </m:r>
          </m:sub>
        </m:sSub>
        <m:r>
          <w:rPr>
            <w:rFonts w:ascii="Cambria Math" w:eastAsiaTheme="minorEastAsia" w:hAnsi="Cambria Math" w:cstheme="minorHAnsi"/>
            <w:szCs w:val="24"/>
          </w:rPr>
          <m:t>(ω)</m:t>
        </m:r>
      </m:oMath>
      <w:r w:rsidR="007F6C81" w:rsidRPr="00F95F75">
        <w:rPr>
          <w:rFonts w:asciiTheme="minorHAnsi" w:eastAsiaTheme="minorEastAsia" w:hAnsiTheme="minorHAnsi"/>
        </w:rPr>
        <w:t xml:space="preserve">, respectively, </w:t>
      </w:r>
      <w:r w:rsidR="0036039B" w:rsidRPr="00F95F75">
        <w:rPr>
          <w:rFonts w:asciiTheme="minorHAnsi" w:eastAsiaTheme="minorEastAsia" w:hAnsiTheme="minorHAnsi" w:cstheme="minorHAnsi"/>
          <w:szCs w:val="24"/>
        </w:rPr>
        <w:t>after applying the inverse filters</w:t>
      </w:r>
      <w:r w:rsidR="00D105A3" w:rsidRPr="00F95F75">
        <w:rPr>
          <w:rFonts w:asciiTheme="minorHAnsi" w:eastAsiaTheme="minorEastAsia" w:hAnsiTheme="minorHAnsi" w:cstheme="minorHAnsi"/>
          <w:szCs w:val="24"/>
        </w:rPr>
        <w:t>.</w:t>
      </w:r>
      <w:r w:rsidR="0036039B" w:rsidRPr="00F95F75">
        <w:rPr>
          <w:rFonts w:asciiTheme="minorHAnsi" w:eastAsiaTheme="minorEastAsia" w:hAnsiTheme="minorHAnsi"/>
        </w:rPr>
        <w:t xml:space="preserve"> </w:t>
      </w:r>
      <w:r w:rsidR="00667433" w:rsidRPr="00F95F75">
        <w:rPr>
          <w:rFonts w:asciiTheme="minorHAnsi" w:eastAsiaTheme="minorEastAsia" w:hAnsiTheme="minorHAnsi"/>
        </w:rPr>
        <w:t>The target signals were</w:t>
      </w:r>
      <w:r w:rsidR="007F6C81" w:rsidRPr="00F95F75">
        <w:rPr>
          <w:rFonts w:asciiTheme="minorHAnsi" w:eastAsiaTheme="minorEastAsia" w:hAnsiTheme="minorHAnsi"/>
        </w:rPr>
        <w:t xml:space="preserve"> </w:t>
      </w:r>
      <w:r w:rsidR="009F4F8E" w:rsidRPr="00F95F75">
        <w:rPr>
          <w:rFonts w:asciiTheme="minorHAnsi" w:eastAsiaTheme="minorEastAsia" w:hAnsiTheme="minorHAnsi" w:cstheme="minorHAnsi"/>
          <w:szCs w:val="24"/>
        </w:rPr>
        <w:t>unit impulse</w:t>
      </w:r>
      <w:r w:rsidR="00667433" w:rsidRPr="00F95F75">
        <w:rPr>
          <w:rFonts w:asciiTheme="minorHAnsi" w:eastAsiaTheme="minorEastAsia" w:hAnsiTheme="minorHAnsi" w:cstheme="minorHAnsi"/>
          <w:szCs w:val="24"/>
        </w:rPr>
        <w:t>s</w:t>
      </w:r>
      <w:r w:rsidR="009F4F8E" w:rsidRPr="00F95F75">
        <w:rPr>
          <w:rFonts w:asciiTheme="minorHAnsi" w:eastAsiaTheme="minorEastAsia" w:hAnsiTheme="minorHAnsi" w:cstheme="minorHAnsi"/>
          <w:szCs w:val="24"/>
        </w:rPr>
        <w:t xml:space="preserve"> to</w:t>
      </w:r>
      <w:r w:rsidR="00C61D1E" w:rsidRPr="00F95F75">
        <w:rPr>
          <w:rFonts w:asciiTheme="minorHAnsi" w:eastAsiaTheme="minorEastAsia" w:hAnsiTheme="minorHAnsi" w:cstheme="minorHAnsi"/>
          <w:szCs w:val="24"/>
        </w:rPr>
        <w:t xml:space="preserve"> </w:t>
      </w:r>
      <w:r w:rsidR="002D036B" w:rsidRPr="00F95F75">
        <w:rPr>
          <w:rFonts w:asciiTheme="minorHAnsi" w:eastAsiaTheme="minorEastAsia" w:hAnsiTheme="minorHAnsi" w:cstheme="minorHAnsi"/>
          <w:szCs w:val="24"/>
        </w:rPr>
        <w:t>the left and right</w:t>
      </w:r>
      <w:r w:rsidR="00C61D1E" w:rsidRPr="00F95F75">
        <w:rPr>
          <w:rFonts w:asciiTheme="minorHAnsi" w:eastAsiaTheme="minorEastAsia" w:hAnsiTheme="minorHAnsi" w:cstheme="minorHAnsi"/>
          <w:szCs w:val="24"/>
        </w:rPr>
        <w:t xml:space="preserve"> input channel</w:t>
      </w:r>
      <w:r w:rsidR="002D036B" w:rsidRPr="00F95F75">
        <w:rPr>
          <w:rFonts w:asciiTheme="minorHAnsi" w:eastAsiaTheme="minorEastAsia" w:hAnsiTheme="minorHAnsi" w:cstheme="minorHAnsi"/>
          <w:szCs w:val="24"/>
        </w:rPr>
        <w:t>s</w:t>
      </w:r>
      <w:r w:rsidR="00C61D1E" w:rsidRPr="00F95F75">
        <w:rPr>
          <w:rFonts w:asciiTheme="minorHAnsi" w:eastAsiaTheme="minorEastAsia" w:hAnsiTheme="minorHAnsi" w:cstheme="minorHAnsi"/>
          <w:szCs w:val="24"/>
        </w:rPr>
        <w:t xml:space="preserve"> </w:t>
      </w:r>
      <w:r w:rsidR="000E6878" w:rsidRPr="00F95F75">
        <w:rPr>
          <w:rFonts w:asciiTheme="minorHAnsi" w:eastAsiaTheme="minorEastAsia" w:hAnsiTheme="minorHAnsi" w:cstheme="minorHAnsi"/>
          <w:szCs w:val="24"/>
        </w:rPr>
        <w:t>(</w:t>
      </w:r>
      <w:r w:rsidR="00C61D1E" w:rsidRPr="00F95F75">
        <w:rPr>
          <w:rFonts w:asciiTheme="minorHAnsi" w:eastAsiaTheme="minorEastAsia" w:hAnsiTheme="minorHAnsi" w:cstheme="minorHAnsi"/>
          <w:szCs w:val="24"/>
        </w:rPr>
        <w:t>one at a time</w:t>
      </w:r>
      <w:r w:rsidR="000E6878" w:rsidRPr="00F95F75">
        <w:rPr>
          <w:rFonts w:asciiTheme="minorHAnsi" w:eastAsiaTheme="minorEastAsia" w:hAnsiTheme="minorHAnsi" w:cstheme="minorHAnsi"/>
          <w:szCs w:val="24"/>
        </w:rPr>
        <w:t>)</w:t>
      </w:r>
      <w:r w:rsidR="00C61D1E" w:rsidRPr="00F95F75">
        <w:rPr>
          <w:rFonts w:asciiTheme="minorHAnsi" w:eastAsiaTheme="minorEastAsia" w:hAnsiTheme="minorHAnsi" w:cstheme="minorHAnsi"/>
          <w:szCs w:val="24"/>
        </w:rPr>
        <w:t xml:space="preserve"> </w:t>
      </w:r>
      <w:r w:rsidR="00422C73" w:rsidRPr="00F95F75">
        <w:rPr>
          <w:rFonts w:asciiTheme="minorHAnsi" w:eastAsiaTheme="minorEastAsia" w:hAnsiTheme="minorHAnsi" w:cstheme="minorHAnsi"/>
          <w:szCs w:val="24"/>
        </w:rPr>
        <w:t>while sending</w:t>
      </w:r>
      <w:r w:rsidR="00C61D1E" w:rsidRPr="00F95F75">
        <w:rPr>
          <w:rFonts w:asciiTheme="minorHAnsi" w:eastAsiaTheme="minorEastAsia" w:hAnsiTheme="minorHAnsi" w:cstheme="minorHAnsi"/>
          <w:szCs w:val="24"/>
        </w:rPr>
        <w:t xml:space="preserve"> zeros to the other channel</w:t>
      </w:r>
      <w:r w:rsidR="003C6438" w:rsidRPr="00F95F75">
        <w:rPr>
          <w:rFonts w:asciiTheme="minorHAnsi" w:eastAsiaTheme="minorEastAsia" w:hAnsiTheme="minorHAnsi" w:cstheme="minorHAnsi"/>
          <w:szCs w:val="24"/>
        </w:rPr>
        <w:t>, i.e.,</w:t>
      </w:r>
      <w:r w:rsidR="003C6438" w:rsidRPr="00F95F75" w:rsidDel="00667433">
        <w:rPr>
          <w:rFonts w:asciiTheme="minorHAnsi" w:eastAsiaTheme="minorEastAsia" w:hAnsiTheme="minorHAnsi" w:cstheme="minorHAnsi"/>
          <w:szCs w:val="24"/>
        </w:rPr>
        <w:t xml:space="preserve"> </w:t>
      </w:r>
    </w:p>
    <w:p w14:paraId="3D59F55B" w14:textId="77777777" w:rsidR="009F4F8E" w:rsidRPr="00F95F75" w:rsidRDefault="009F4F8E" w:rsidP="009F4F8E">
      <w:pPr>
        <w:rPr>
          <w:rFonts w:asciiTheme="minorHAnsi" w:eastAsiaTheme="minorEastAsia" w:hAnsiTheme="minorHAnsi" w:cstheme="minorHAnsi"/>
          <w:szCs w:val="24"/>
        </w:rPr>
      </w:pPr>
      <m:oMathPara>
        <m:oMath>
          <m:r>
            <m:rPr>
              <m:sty m:val="bi"/>
            </m:rPr>
            <w:rPr>
              <w:rFonts w:ascii="Cambria Math" w:eastAsiaTheme="minorEastAsia" w:hAnsi="Cambria Math" w:cstheme="minorHAnsi"/>
              <w:szCs w:val="24"/>
            </w:rPr>
            <m:t>d</m:t>
          </m:r>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r>
            <w:rPr>
              <w:rFonts w:ascii="Cambria Math" w:eastAsiaTheme="minorEastAsia" w:hAnsi="Cambria Math" w:cstheme="minorHAnsi"/>
              <w:szCs w:val="24"/>
            </w:rPr>
            <m:t>=</m:t>
          </m:r>
          <m:sSup>
            <m:sSupPr>
              <m:ctrlPr>
                <w:rPr>
                  <w:rFonts w:ascii="Cambria Math" w:eastAsiaTheme="minorEastAsia" w:hAnsi="Cambria Math" w:cstheme="minorHAnsi"/>
                  <w:i/>
                  <w:szCs w:val="24"/>
                </w:rPr>
              </m:ctrlPr>
            </m:sSupPr>
            <m:e>
              <m:d>
                <m:dPr>
                  <m:begChr m:val="["/>
                  <m:endChr m:val="]"/>
                  <m:ctrlPr>
                    <w:rPr>
                      <w:rFonts w:ascii="Cambria Math" w:eastAsiaTheme="minorEastAsia" w:hAnsi="Cambria Math" w:cstheme="minorHAnsi"/>
                      <w:i/>
                      <w:szCs w:val="24"/>
                    </w:rPr>
                  </m:ctrlPr>
                </m:dPr>
                <m:e>
                  <m:m>
                    <m:mPr>
                      <m:mcs>
                        <m:mc>
                          <m:mcPr>
                            <m:count m:val="2"/>
                            <m:mcJc m:val="center"/>
                          </m:mcPr>
                        </m:mc>
                      </m:mcs>
                      <m:ctrlPr>
                        <w:rPr>
                          <w:rFonts w:ascii="Cambria Math" w:eastAsiaTheme="minorEastAsia" w:hAnsi="Cambria Math" w:cstheme="minorHAnsi"/>
                          <w:i/>
                          <w:szCs w:val="24"/>
                        </w:rPr>
                      </m:ctrlPr>
                    </m:mPr>
                    <m:mr>
                      <m:e>
                        <m:r>
                          <w:rPr>
                            <w:rFonts w:ascii="Cambria Math" w:eastAsiaTheme="minorEastAsia" w:hAnsi="Cambria Math" w:cstheme="minorHAnsi"/>
                            <w:szCs w:val="24"/>
                          </w:rPr>
                          <m:t>1</m:t>
                        </m:r>
                      </m:e>
                      <m:e>
                        <m:r>
                          <w:rPr>
                            <w:rFonts w:ascii="Cambria Math" w:eastAsiaTheme="minorEastAsia" w:hAnsi="Cambria Math" w:cstheme="minorHAnsi"/>
                            <w:szCs w:val="24"/>
                          </w:rPr>
                          <m:t>0</m:t>
                        </m:r>
                      </m:e>
                    </m:mr>
                  </m:m>
                </m:e>
              </m:d>
            </m:e>
            <m:sup>
              <m:r>
                <w:rPr>
                  <w:rFonts w:ascii="Cambria Math" w:eastAsiaTheme="minorEastAsia" w:hAnsi="Cambria Math" w:cstheme="minorHAnsi"/>
                  <w:szCs w:val="24"/>
                </w:rPr>
                <m:t>T</m:t>
              </m:r>
            </m:sup>
          </m:sSup>
          <m:r>
            <w:rPr>
              <w:rFonts w:ascii="Cambria Math" w:eastAsiaTheme="minorEastAsia" w:hAnsi="Cambria Math" w:cstheme="minorHAnsi"/>
              <w:szCs w:val="24"/>
            </w:rPr>
            <m:t>,</m:t>
          </m:r>
        </m:oMath>
      </m:oMathPara>
    </w:p>
    <w:p w14:paraId="3F26688B" w14:textId="736819E7" w:rsidR="009F4F8E" w:rsidRPr="00F95F75" w:rsidRDefault="009F4F8E" w:rsidP="009F4F8E">
      <w:pPr>
        <w:rPr>
          <w:rFonts w:asciiTheme="minorHAnsi" w:eastAsiaTheme="minorEastAsia" w:hAnsiTheme="minorHAnsi" w:cstheme="minorHAnsi"/>
          <w:szCs w:val="24"/>
        </w:rPr>
      </w:pPr>
      <m:oMathPara>
        <m:oMath>
          <m:r>
            <m:rPr>
              <m:sty m:val="bi"/>
            </m:rPr>
            <w:rPr>
              <w:rFonts w:ascii="Cambria Math" w:eastAsiaTheme="minorEastAsia" w:hAnsi="Cambria Math" w:cstheme="minorHAnsi"/>
              <w:szCs w:val="24"/>
            </w:rPr>
            <m:t>d</m:t>
          </m:r>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r>
            <w:rPr>
              <w:rFonts w:ascii="Cambria Math" w:eastAsiaTheme="minorEastAsia" w:hAnsi="Cambria Math" w:cstheme="minorHAnsi"/>
              <w:szCs w:val="24"/>
            </w:rPr>
            <m:t>=</m:t>
          </m:r>
          <m:sSup>
            <m:sSupPr>
              <m:ctrlPr>
                <w:rPr>
                  <w:rFonts w:ascii="Cambria Math" w:eastAsiaTheme="minorEastAsia" w:hAnsi="Cambria Math" w:cstheme="minorHAnsi"/>
                  <w:i/>
                  <w:szCs w:val="24"/>
                </w:rPr>
              </m:ctrlPr>
            </m:sSupPr>
            <m:e>
              <m:d>
                <m:dPr>
                  <m:begChr m:val="["/>
                  <m:endChr m:val="]"/>
                  <m:ctrlPr>
                    <w:rPr>
                      <w:rFonts w:ascii="Cambria Math" w:eastAsiaTheme="minorEastAsia" w:hAnsi="Cambria Math" w:cstheme="minorHAnsi"/>
                      <w:i/>
                      <w:szCs w:val="24"/>
                    </w:rPr>
                  </m:ctrlPr>
                </m:dPr>
                <m:e>
                  <m:m>
                    <m:mPr>
                      <m:mcs>
                        <m:mc>
                          <m:mcPr>
                            <m:count m:val="2"/>
                            <m:mcJc m:val="center"/>
                          </m:mcPr>
                        </m:mc>
                      </m:mcs>
                      <m:ctrlPr>
                        <w:rPr>
                          <w:rFonts w:ascii="Cambria Math" w:eastAsiaTheme="minorEastAsia" w:hAnsi="Cambria Math" w:cstheme="minorHAnsi"/>
                          <w:i/>
                          <w:szCs w:val="24"/>
                        </w:rPr>
                      </m:ctrlPr>
                    </m:mPr>
                    <m:mr>
                      <m:e>
                        <m:r>
                          <w:rPr>
                            <w:rFonts w:ascii="Cambria Math" w:eastAsiaTheme="minorEastAsia" w:hAnsi="Cambria Math" w:cstheme="minorHAnsi"/>
                            <w:szCs w:val="24"/>
                          </w:rPr>
                          <m:t>0</m:t>
                        </m:r>
                      </m:e>
                      <m:e>
                        <m:r>
                          <w:rPr>
                            <w:rFonts w:ascii="Cambria Math" w:eastAsiaTheme="minorEastAsia" w:hAnsi="Cambria Math" w:cstheme="minorHAnsi"/>
                            <w:szCs w:val="24"/>
                          </w:rPr>
                          <m:t>1</m:t>
                        </m:r>
                      </m:e>
                    </m:mr>
                  </m:m>
                </m:e>
              </m:d>
            </m:e>
            <m:sup>
              <m:r>
                <w:rPr>
                  <w:rFonts w:ascii="Cambria Math" w:eastAsiaTheme="minorEastAsia" w:hAnsi="Cambria Math" w:cstheme="minorHAnsi"/>
                  <w:szCs w:val="24"/>
                </w:rPr>
                <m:t>T</m:t>
              </m:r>
            </m:sup>
          </m:sSup>
          <m:r>
            <w:rPr>
              <w:rFonts w:ascii="Cambria Math" w:eastAsiaTheme="minorEastAsia" w:hAnsi="Cambria Math" w:cstheme="minorHAnsi"/>
              <w:szCs w:val="24"/>
            </w:rPr>
            <m:t>.</m:t>
          </m:r>
        </m:oMath>
      </m:oMathPara>
    </w:p>
    <w:p w14:paraId="3E84C4BE" w14:textId="2756F661" w:rsidR="00572471" w:rsidRPr="00F95F75" w:rsidRDefault="00926097" w:rsidP="00572471">
      <w:pPr>
        <w:rPr>
          <w:rFonts w:asciiTheme="minorHAnsi" w:eastAsiaTheme="minorEastAsia" w:hAnsiTheme="minorHAnsi" w:cstheme="minorHAnsi"/>
          <w:szCs w:val="24"/>
        </w:rPr>
      </w:pPr>
      <w:r w:rsidRPr="00F95F75">
        <w:rPr>
          <w:rFonts w:asciiTheme="minorHAnsi" w:eastAsiaTheme="minorEastAsia" w:hAnsiTheme="minorHAnsi" w:cstheme="minorHAnsi"/>
          <w:szCs w:val="24"/>
        </w:rPr>
        <w:t xml:space="preserve">For these quantities, </w:t>
      </w:r>
      <w:r w:rsidR="00CB4B7B" w:rsidRPr="00F95F75">
        <w:rPr>
          <w:rFonts w:asciiTheme="minorHAnsi" w:eastAsiaTheme="minorEastAsia" w:hAnsiTheme="minorHAnsi" w:cstheme="minorHAnsi"/>
          <w:szCs w:val="24"/>
        </w:rPr>
        <w:t>the</w:t>
      </w:r>
      <w:r w:rsidR="00E758F2" w:rsidRPr="00F95F75">
        <w:rPr>
          <w:rFonts w:asciiTheme="minorHAnsi" w:eastAsiaTheme="minorEastAsia" w:hAnsiTheme="minorHAnsi" w:cstheme="minorHAnsi"/>
          <w:szCs w:val="24"/>
        </w:rPr>
        <w:t xml:space="preserve"> </w:t>
      </w:r>
      <w:r w:rsidR="00AA69B8" w:rsidRPr="00F95F75">
        <w:rPr>
          <w:rFonts w:asciiTheme="minorHAnsi" w:eastAsiaTheme="minorEastAsia" w:hAnsiTheme="minorHAnsi" w:cstheme="minorHAnsi"/>
          <w:szCs w:val="24"/>
        </w:rPr>
        <w:t>measured HADRTFs between loudspeakers L1 and R1 and the HAD microphones w</w:t>
      </w:r>
      <w:r w:rsidR="0061455F" w:rsidRPr="00F95F75">
        <w:rPr>
          <w:rFonts w:asciiTheme="minorHAnsi" w:eastAsiaTheme="minorEastAsia" w:hAnsiTheme="minorHAnsi" w:cstheme="minorHAnsi"/>
          <w:szCs w:val="24"/>
        </w:rPr>
        <w:t xml:space="preserve">ere </w:t>
      </w:r>
      <w:r w:rsidR="0058639A" w:rsidRPr="00F95F75">
        <w:rPr>
          <w:rFonts w:asciiTheme="minorHAnsi" w:eastAsiaTheme="minorEastAsia" w:hAnsiTheme="minorHAnsi" w:cstheme="minorHAnsi"/>
          <w:szCs w:val="24"/>
        </w:rPr>
        <w:t>convolved with the loudspeaker signals</w:t>
      </w:r>
      <w:r w:rsidR="00D12A66">
        <w:rPr>
          <w:rFonts w:asciiTheme="minorHAnsi" w:eastAsiaTheme="minorEastAsia" w:hAnsiTheme="minorHAnsi" w:cstheme="minorHAnsi"/>
          <w:szCs w:val="24"/>
        </w:rPr>
        <w:t xml:space="preserve"> (</w:t>
      </w:r>
      <w:r w:rsidR="00A62B62">
        <w:rPr>
          <w:rFonts w:asciiTheme="minorHAnsi" w:eastAsiaTheme="minorEastAsia" w:hAnsiTheme="minorHAnsi" w:cstheme="minorHAnsi"/>
          <w:szCs w:val="24"/>
        </w:rPr>
        <w:t xml:space="preserve">with inverse filters applied to the input) </w:t>
      </w:r>
      <w:r w:rsidR="0058639A" w:rsidRPr="00F95F75">
        <w:rPr>
          <w:rFonts w:asciiTheme="minorHAnsi" w:eastAsiaTheme="minorEastAsia" w:hAnsiTheme="minorHAnsi" w:cstheme="minorHAnsi"/>
          <w:szCs w:val="24"/>
        </w:rPr>
        <w:t>for the</w:t>
      </w:r>
      <w:r w:rsidR="00AA69B8" w:rsidRPr="00F95F75">
        <w:rPr>
          <w:rFonts w:asciiTheme="minorHAnsi" w:eastAsiaTheme="minorEastAsia" w:hAnsiTheme="minorHAnsi" w:cstheme="minorHAnsi"/>
          <w:szCs w:val="24"/>
        </w:rPr>
        <w:t xml:space="preserve"> forward calculation.</w:t>
      </w:r>
      <w:r w:rsidR="006F57E2" w:rsidRPr="00F95F75">
        <w:rPr>
          <w:rFonts w:asciiTheme="minorHAnsi" w:eastAsiaTheme="minorEastAsia" w:hAnsiTheme="minorHAnsi" w:cstheme="minorHAnsi"/>
          <w:szCs w:val="24"/>
        </w:rPr>
        <w:t xml:space="preserve"> We </w:t>
      </w:r>
      <w:r w:rsidR="00325BDD" w:rsidRPr="00F95F75">
        <w:rPr>
          <w:rFonts w:asciiTheme="minorHAnsi" w:eastAsiaTheme="minorEastAsia" w:hAnsiTheme="minorHAnsi" w:cstheme="minorHAnsi"/>
          <w:szCs w:val="24"/>
        </w:rPr>
        <w:t xml:space="preserve">examined </w:t>
      </w:r>
      <w:r w:rsidR="00374AF4" w:rsidRPr="00F95F75">
        <w:rPr>
          <w:rFonts w:asciiTheme="minorHAnsi" w:eastAsiaTheme="minorEastAsia" w:hAnsiTheme="minorHAnsi"/>
        </w:rPr>
        <w:t>t</w:t>
      </w:r>
      <w:r w:rsidR="00A9531A" w:rsidRPr="00F95F75">
        <w:rPr>
          <w:rFonts w:asciiTheme="minorHAnsi" w:eastAsiaTheme="minorEastAsia" w:hAnsiTheme="minorHAnsi"/>
        </w:rPr>
        <w:t xml:space="preserve">he magnitude and phase responses of </w:t>
      </w:r>
      <m:oMath>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1</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r>
          <w:rPr>
            <w:rFonts w:ascii="Cambria Math" w:eastAsiaTheme="minorEastAsia" w:hAnsi="Cambria Math" w:cstheme="minorHAnsi"/>
            <w:szCs w:val="24"/>
          </w:rPr>
          <m:t xml:space="preserve">, </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2</m:t>
            </m:r>
          </m:sub>
        </m:sSub>
        <m:r>
          <w:rPr>
            <w:rFonts w:ascii="Cambria Math" w:eastAsiaTheme="minorEastAsia" w:hAnsi="Cambria Math" w:cstheme="minorHAnsi"/>
            <w:szCs w:val="24"/>
          </w:rPr>
          <m:t>(ω)</m:t>
        </m:r>
      </m:oMath>
      <w:r w:rsidR="00A9531A" w:rsidRPr="00F95F75">
        <w:rPr>
          <w:rFonts w:asciiTheme="minorHAnsi" w:eastAsiaTheme="minorEastAsia" w:hAnsiTheme="minorHAnsi"/>
        </w:rPr>
        <w:t xml:space="preserve"> to give an indication of </w:t>
      </w:r>
      <w:r w:rsidR="00E85A57" w:rsidRPr="00F95F75">
        <w:rPr>
          <w:rFonts w:asciiTheme="minorHAnsi" w:eastAsiaTheme="minorEastAsia" w:hAnsiTheme="minorHAnsi"/>
        </w:rPr>
        <w:t>any</w:t>
      </w:r>
      <w:r w:rsidR="00A9531A" w:rsidRPr="00F95F75">
        <w:rPr>
          <w:rFonts w:asciiTheme="minorHAnsi" w:eastAsiaTheme="minorEastAsia" w:hAnsiTheme="minorHAnsi"/>
        </w:rPr>
        <w:t xml:space="preserve"> unwanted artifacts imposed by the inverse filters</w:t>
      </w:r>
      <w:r w:rsidR="00A9531A" w:rsidRPr="00F95F75">
        <w:rPr>
          <w:rFonts w:asciiTheme="minorHAnsi" w:eastAsiaTheme="minorEastAsia" w:hAnsiTheme="minorHAnsi" w:cstheme="minorHAnsi"/>
          <w:szCs w:val="24"/>
        </w:rPr>
        <w:t xml:space="preserve">. Additionally, </w:t>
      </w:r>
      <w:r w:rsidR="00C76AB5" w:rsidRPr="00F95F75">
        <w:rPr>
          <w:rFonts w:asciiTheme="minorHAnsi" w:eastAsiaTheme="minorEastAsia" w:hAnsiTheme="minorHAnsi" w:cstheme="minorHAnsi"/>
          <w:szCs w:val="24"/>
        </w:rPr>
        <w:t>the</w:t>
      </w:r>
      <w:r w:rsidR="009F4F8E" w:rsidRPr="00F95F75">
        <w:rPr>
          <w:rFonts w:asciiTheme="minorHAnsi" w:eastAsiaTheme="minorEastAsia" w:hAnsiTheme="minorHAnsi" w:cstheme="minorHAnsi"/>
          <w:szCs w:val="24"/>
        </w:rPr>
        <w:t xml:space="preserve"> resulting</w:t>
      </w:r>
      <w:r w:rsidR="0029466D" w:rsidRPr="00F95F75">
        <w:rPr>
          <w:rFonts w:asciiTheme="minorHAnsi" w:eastAsiaTheme="minorEastAsia" w:hAnsiTheme="minorHAnsi" w:cstheme="minorHAnsi"/>
          <w:szCs w:val="24"/>
        </w:rPr>
        <w:t xml:space="preserve"> frequency-dependent</w:t>
      </w:r>
      <w:r w:rsidR="009F4F8E" w:rsidRPr="00F95F75">
        <w:rPr>
          <w:rFonts w:asciiTheme="minorHAnsi" w:eastAsiaTheme="minorEastAsia" w:hAnsiTheme="minorHAnsi" w:cstheme="minorHAnsi"/>
          <w:szCs w:val="24"/>
        </w:rPr>
        <w:t xml:space="preserve"> channel separation in </w:t>
      </w:r>
      <w:r w:rsidR="00522A4E" w:rsidRPr="00F95F75">
        <w:rPr>
          <w:rFonts w:asciiTheme="minorHAnsi" w:eastAsiaTheme="minorEastAsia" w:hAnsiTheme="minorHAnsi" w:cstheme="minorHAnsi"/>
          <w:szCs w:val="24"/>
        </w:rPr>
        <w:t xml:space="preserve">each of </w:t>
      </w:r>
      <w:r w:rsidR="00C76AB5" w:rsidRPr="00F95F75">
        <w:rPr>
          <w:rFonts w:asciiTheme="minorHAnsi" w:eastAsiaTheme="minorEastAsia" w:hAnsiTheme="minorHAnsi" w:cstheme="minorHAnsi"/>
          <w:szCs w:val="24"/>
        </w:rPr>
        <w:t>these cases was measured by</w:t>
      </w:r>
    </w:p>
    <w:p w14:paraId="1ED210A6" w14:textId="439D3826" w:rsidR="00C76AB5" w:rsidRPr="00F95F75" w:rsidRDefault="00E657E1" w:rsidP="00572471">
      <w:pPr>
        <w:rPr>
          <w:rFonts w:asciiTheme="minorHAnsi" w:eastAsiaTheme="minorEastAsia" w:hAnsiTheme="minorHAnsi" w:cstheme="minorHAnsi"/>
          <w:szCs w:val="24"/>
        </w:rPr>
      </w:pPr>
      <m:oMathPara>
        <m:oMath>
          <m:r>
            <w:rPr>
              <w:rFonts w:ascii="Cambria Math" w:eastAsiaTheme="minorEastAsia" w:hAnsi="Cambria Math" w:cstheme="minorHAnsi"/>
              <w:szCs w:val="24"/>
            </w:rPr>
            <m:t>C</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S</m:t>
              </m:r>
            </m:e>
            <m:sub>
              <m:r>
                <w:rPr>
                  <w:rFonts w:ascii="Cambria Math" w:eastAsiaTheme="minorEastAsia" w:hAnsi="Cambria Math" w:cstheme="minorHAnsi"/>
                  <w:szCs w:val="24"/>
                </w:rPr>
                <m:t>1</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r>
            <w:rPr>
              <w:rFonts w:ascii="Cambria Math" w:eastAsiaTheme="minorEastAsia" w:hAnsi="Cambria Math" w:cstheme="minorHAnsi"/>
              <w:szCs w:val="24"/>
            </w:rPr>
            <m:t>=</m:t>
          </m:r>
          <m:d>
            <m:dPr>
              <m:begChr m:val="|"/>
              <m:endChr m:val="|"/>
              <m:ctrlPr>
                <w:rPr>
                  <w:rFonts w:ascii="Cambria Math" w:eastAsiaTheme="minorEastAsia" w:hAnsi="Cambria Math" w:cstheme="minorHAnsi"/>
                  <w:i/>
                  <w:szCs w:val="24"/>
                </w:rPr>
              </m:ctrlPr>
            </m:d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1</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2</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den>
              </m:f>
              <m:r>
                <w:rPr>
                  <w:rFonts w:ascii="Cambria Math" w:eastAsiaTheme="minorEastAsia" w:hAnsi="Cambria Math" w:cstheme="minorHAnsi"/>
                  <w:szCs w:val="24"/>
                </w:rPr>
                <m:t xml:space="preserve"> </m:t>
              </m:r>
            </m:e>
          </m:d>
          <m:r>
            <w:rPr>
              <w:rFonts w:ascii="Cambria Math" w:eastAsiaTheme="minorEastAsia" w:hAnsi="Cambria Math" w:cstheme="minorHAnsi"/>
              <w:szCs w:val="24"/>
            </w:rPr>
            <m:t>,</m:t>
          </m:r>
        </m:oMath>
      </m:oMathPara>
    </w:p>
    <w:p w14:paraId="067C8C09" w14:textId="017FE7EB" w:rsidR="00572471" w:rsidRPr="00F95F75" w:rsidRDefault="00572471" w:rsidP="00572471">
      <w:pPr>
        <w:rPr>
          <w:rFonts w:asciiTheme="minorHAnsi" w:eastAsiaTheme="minorEastAsia" w:hAnsiTheme="minorHAnsi" w:cstheme="minorHAnsi"/>
          <w:szCs w:val="24"/>
        </w:rPr>
      </w:pPr>
      <m:oMathPara>
        <m:oMath>
          <m:r>
            <w:rPr>
              <w:rFonts w:ascii="Cambria Math" w:eastAsiaTheme="minorEastAsia" w:hAnsi="Cambria Math" w:cstheme="minorHAnsi"/>
              <w:szCs w:val="24"/>
            </w:rPr>
            <m:t xml:space="preserve"> C</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S</m:t>
              </m:r>
            </m:e>
            <m:sub>
              <m:r>
                <w:rPr>
                  <w:rFonts w:ascii="Cambria Math" w:eastAsiaTheme="minorEastAsia" w:hAnsi="Cambria Math" w:cstheme="minorHAnsi"/>
                  <w:szCs w:val="24"/>
                </w:rPr>
                <m:t>2</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r>
            <w:rPr>
              <w:rFonts w:ascii="Cambria Math" w:eastAsiaTheme="minorEastAsia" w:hAnsi="Cambria Math" w:cstheme="minorHAnsi"/>
              <w:szCs w:val="24"/>
            </w:rPr>
            <m:t>=</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1</m:t>
              </m:r>
            </m:num>
            <m:den>
              <m:r>
                <w:rPr>
                  <w:rFonts w:ascii="Cambria Math" w:eastAsiaTheme="minorEastAsia" w:hAnsi="Cambria Math" w:cstheme="minorHAnsi"/>
                  <w:szCs w:val="24"/>
                </w:rPr>
                <m:t>C</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S</m:t>
                  </m:r>
                </m:e>
                <m:sub>
                  <m:r>
                    <w:rPr>
                      <w:rFonts w:ascii="Cambria Math" w:eastAsiaTheme="minorEastAsia" w:hAnsi="Cambria Math" w:cstheme="minorHAnsi"/>
                      <w:szCs w:val="24"/>
                    </w:rPr>
                    <m:t>1</m:t>
                  </m:r>
                </m:sub>
              </m:sSub>
            </m:den>
          </m:f>
          <m:r>
            <w:rPr>
              <w:rFonts w:ascii="Cambria Math" w:eastAsiaTheme="minorEastAsia" w:hAnsi="Cambria Math" w:cstheme="minorHAnsi"/>
              <w:szCs w:val="24"/>
            </w:rPr>
            <m:t>,</m:t>
          </m:r>
        </m:oMath>
      </m:oMathPara>
    </w:p>
    <w:p w14:paraId="27B1240F" w14:textId="0A4FC477" w:rsidR="00572471" w:rsidRPr="00F95F75" w:rsidRDefault="00C76AB5" w:rsidP="03F35679">
      <w:pPr>
        <w:rPr>
          <w:rFonts w:asciiTheme="minorHAnsi" w:eastAsiaTheme="minorEastAsia" w:hAnsiTheme="minorHAnsi"/>
        </w:rPr>
      </w:pPr>
      <w:r w:rsidRPr="00F95F75">
        <w:rPr>
          <w:rFonts w:asciiTheme="minorHAnsi" w:eastAsiaTheme="minorEastAsia" w:hAnsiTheme="minorHAnsi"/>
        </w:rPr>
        <w:t>respectively.</w:t>
      </w:r>
    </w:p>
    <w:p w14:paraId="19987B94" w14:textId="60D1EB02" w:rsidR="006A4C20" w:rsidRPr="00F95F75" w:rsidRDefault="006A4C20" w:rsidP="57A43DEE">
      <w:pPr>
        <w:rPr>
          <w:rFonts w:asciiTheme="minorHAnsi" w:eastAsiaTheme="minorEastAsia" w:hAnsiTheme="minorHAnsi"/>
        </w:rPr>
      </w:pPr>
      <w:r w:rsidRPr="00F95F75">
        <w:rPr>
          <w:rFonts w:asciiTheme="minorHAnsi" w:eastAsiaTheme="minorEastAsia" w:hAnsiTheme="minorHAnsi"/>
        </w:rPr>
        <w:t>T</w:t>
      </w:r>
      <w:r w:rsidR="00214EFA" w:rsidRPr="00F95F75">
        <w:rPr>
          <w:rFonts w:asciiTheme="minorHAnsi" w:eastAsiaTheme="minorEastAsia" w:hAnsiTheme="minorHAnsi"/>
        </w:rPr>
        <w:t>he ability to reproduce spatial sounds was assessed</w:t>
      </w:r>
      <w:r w:rsidR="006819F0" w:rsidRPr="00F95F75">
        <w:rPr>
          <w:rFonts w:asciiTheme="minorHAnsi" w:eastAsiaTheme="minorEastAsia" w:hAnsiTheme="minorHAnsi"/>
        </w:rPr>
        <w:t xml:space="preserve"> by </w:t>
      </w:r>
      <w:r w:rsidR="00D86A0F" w:rsidRPr="00F95F75">
        <w:rPr>
          <w:rFonts w:asciiTheme="minorHAnsi" w:eastAsiaTheme="minorEastAsia" w:hAnsiTheme="minorHAnsi"/>
        </w:rPr>
        <w:t xml:space="preserve">attempting to </w:t>
      </w:r>
      <w:r w:rsidR="006819F0" w:rsidRPr="00F95F75">
        <w:rPr>
          <w:rFonts w:asciiTheme="minorHAnsi" w:eastAsiaTheme="minorEastAsia" w:hAnsiTheme="minorHAnsi"/>
        </w:rPr>
        <w:t>reproduc</w:t>
      </w:r>
      <w:r w:rsidR="00D86A0F" w:rsidRPr="00F95F75">
        <w:rPr>
          <w:rFonts w:asciiTheme="minorHAnsi" w:eastAsiaTheme="minorEastAsia" w:hAnsiTheme="minorHAnsi"/>
        </w:rPr>
        <w:t>e</w:t>
      </w:r>
      <w:r w:rsidR="006819F0" w:rsidRPr="00F95F75">
        <w:rPr>
          <w:rFonts w:asciiTheme="minorHAnsi" w:eastAsiaTheme="minorEastAsia" w:hAnsiTheme="minorHAnsi"/>
        </w:rPr>
        <w:t xml:space="preserve"> a target </w:t>
      </w:r>
      <w:r w:rsidR="002126F8" w:rsidRPr="00F95F75">
        <w:rPr>
          <w:rFonts w:asciiTheme="minorHAnsi" w:eastAsiaTheme="minorEastAsia" w:hAnsiTheme="minorHAnsi"/>
        </w:rPr>
        <w:t>HADRTF</w:t>
      </w:r>
      <w:r w:rsidR="006819F0" w:rsidRPr="00F95F75">
        <w:rPr>
          <w:rFonts w:asciiTheme="minorHAnsi" w:eastAsiaTheme="minorEastAsia" w:hAnsiTheme="minorHAnsi"/>
        </w:rPr>
        <w:t xml:space="preserve"> due to </w:t>
      </w:r>
      <w:r w:rsidR="003350B9" w:rsidRPr="00F95F75">
        <w:rPr>
          <w:rFonts w:asciiTheme="minorHAnsi" w:eastAsiaTheme="minorEastAsia" w:hAnsiTheme="minorHAnsi"/>
        </w:rPr>
        <w:t xml:space="preserve">each </w:t>
      </w:r>
      <w:r w:rsidR="006819F0" w:rsidRPr="00F95F75">
        <w:rPr>
          <w:rFonts w:asciiTheme="minorHAnsi" w:eastAsiaTheme="minorEastAsia" w:hAnsiTheme="minorHAnsi"/>
        </w:rPr>
        <w:t>loudspeaker</w:t>
      </w:r>
      <w:r w:rsidR="00214EFA" w:rsidRPr="00F95F75">
        <w:rPr>
          <w:rFonts w:asciiTheme="minorHAnsi" w:eastAsiaTheme="minorEastAsia" w:hAnsiTheme="minorHAnsi"/>
        </w:rPr>
        <w:t xml:space="preserve">. </w:t>
      </w:r>
      <w:r w:rsidR="00F10D3D" w:rsidRPr="00F95F75">
        <w:rPr>
          <w:rFonts w:asciiTheme="minorHAnsi" w:eastAsiaTheme="minorEastAsia" w:hAnsiTheme="minorHAnsi"/>
        </w:rPr>
        <w:t>Additionally,</w:t>
      </w:r>
      <w:r w:rsidR="00874DAD" w:rsidRPr="00F95F75">
        <w:rPr>
          <w:rFonts w:asciiTheme="minorHAnsi" w:eastAsiaTheme="minorEastAsia" w:hAnsiTheme="minorHAnsi"/>
        </w:rPr>
        <w:t xml:space="preserve"> </w:t>
      </w:r>
      <w:r w:rsidR="00435723" w:rsidRPr="00F95F75">
        <w:rPr>
          <w:rFonts w:asciiTheme="minorHAnsi" w:eastAsiaTheme="minorEastAsia" w:hAnsiTheme="minorHAnsi"/>
        </w:rPr>
        <w:t>t</w:t>
      </w:r>
      <w:r w:rsidR="00BD4173" w:rsidRPr="00F95F75">
        <w:rPr>
          <w:rFonts w:asciiTheme="minorHAnsi" w:eastAsiaTheme="minorEastAsia" w:hAnsiTheme="minorHAnsi"/>
        </w:rPr>
        <w:t>he</w:t>
      </w:r>
      <w:r w:rsidR="00792246" w:rsidRPr="00F95F75">
        <w:rPr>
          <w:rFonts w:asciiTheme="minorHAnsi" w:eastAsiaTheme="minorEastAsia" w:hAnsiTheme="minorHAnsi"/>
        </w:rPr>
        <w:t xml:space="preserve"> time domain waveforms of </w:t>
      </w:r>
      <w:r w:rsidR="00ED506E" w:rsidRPr="00F95F75">
        <w:rPr>
          <w:rFonts w:asciiTheme="minorHAnsi" w:eastAsiaTheme="minorEastAsia" w:hAnsiTheme="minorHAnsi"/>
        </w:rPr>
        <w:t>the</w:t>
      </w:r>
      <w:r w:rsidR="00792246" w:rsidRPr="00F95F75">
        <w:rPr>
          <w:rFonts w:asciiTheme="minorHAnsi" w:eastAsiaTheme="minorEastAsia" w:hAnsiTheme="minorHAnsi"/>
        </w:rPr>
        <w:t xml:space="preserve"> </w:t>
      </w:r>
      <w:r w:rsidR="00597527" w:rsidRPr="00F95F75">
        <w:rPr>
          <w:rFonts w:asciiTheme="minorHAnsi" w:eastAsiaTheme="minorEastAsia" w:hAnsiTheme="minorHAnsi"/>
        </w:rPr>
        <w:t>target</w:t>
      </w:r>
      <w:r w:rsidR="00ED506E" w:rsidRPr="00F95F75">
        <w:rPr>
          <w:rFonts w:asciiTheme="minorHAnsi" w:eastAsiaTheme="minorEastAsia" w:hAnsiTheme="minorHAnsi"/>
        </w:rPr>
        <w:t xml:space="preserve"> </w:t>
      </w:r>
      <w:r w:rsidR="00445270" w:rsidRPr="00F95F75">
        <w:rPr>
          <w:rFonts w:asciiTheme="minorHAnsi" w:eastAsiaTheme="minorEastAsia" w:hAnsiTheme="minorHAnsi"/>
        </w:rPr>
        <w:t>microphone</w:t>
      </w:r>
      <w:r w:rsidR="00ED506E" w:rsidRPr="00F95F75">
        <w:rPr>
          <w:rFonts w:asciiTheme="minorHAnsi" w:eastAsiaTheme="minorEastAsia" w:hAnsiTheme="minorHAnsi"/>
        </w:rPr>
        <w:t xml:space="preserve"> signal</w:t>
      </w:r>
      <w:r w:rsidR="009F1F2F" w:rsidRPr="00F95F75">
        <w:rPr>
          <w:rFonts w:asciiTheme="minorHAnsi" w:eastAsiaTheme="minorEastAsia" w:hAnsiTheme="minorHAnsi"/>
        </w:rPr>
        <w:t>s</w:t>
      </w:r>
      <w:r w:rsidR="00117614" w:rsidRPr="00F95F75">
        <w:rPr>
          <w:rFonts w:asciiTheme="minorHAnsi" w:eastAsiaTheme="minorEastAsia" w:hAnsiTheme="minorHAnsi"/>
        </w:rPr>
        <w:t xml:space="preserve"> </w:t>
      </w:r>
      <w:r w:rsidR="00792246" w:rsidRPr="00F95F75">
        <w:rPr>
          <w:rFonts w:asciiTheme="minorHAnsi" w:eastAsiaTheme="minorEastAsia" w:hAnsiTheme="minorHAnsi"/>
        </w:rPr>
        <w:t xml:space="preserve">and reproduced </w:t>
      </w:r>
      <w:r w:rsidR="009F1F2F" w:rsidRPr="00F95F75">
        <w:rPr>
          <w:rFonts w:asciiTheme="minorHAnsi" w:eastAsiaTheme="minorEastAsia" w:hAnsiTheme="minorHAnsi"/>
        </w:rPr>
        <w:t>microphone signals</w:t>
      </w:r>
      <w:r w:rsidR="00792246" w:rsidRPr="00F95F75">
        <w:rPr>
          <w:rFonts w:asciiTheme="minorHAnsi" w:eastAsiaTheme="minorEastAsia" w:hAnsiTheme="minorHAnsi"/>
        </w:rPr>
        <w:t xml:space="preserve"> were compared</w:t>
      </w:r>
      <w:r w:rsidR="00BF2B5F" w:rsidRPr="00F95F75">
        <w:rPr>
          <w:rFonts w:asciiTheme="minorHAnsi" w:eastAsiaTheme="minorEastAsia" w:hAnsiTheme="minorHAnsi"/>
        </w:rPr>
        <w:t xml:space="preserve"> using</w:t>
      </w:r>
      <w:r w:rsidR="009F1F2F" w:rsidRPr="00F95F75">
        <w:rPr>
          <w:rFonts w:asciiTheme="minorHAnsi" w:eastAsiaTheme="minorEastAsia" w:hAnsiTheme="minorHAnsi"/>
        </w:rPr>
        <w:t xml:space="preserve"> </w:t>
      </w:r>
      <w:r w:rsidR="00230F56" w:rsidRPr="00F95F75">
        <w:rPr>
          <w:rFonts w:asciiTheme="minorHAnsi" w:eastAsiaTheme="minorEastAsia" w:hAnsiTheme="minorHAnsi"/>
        </w:rPr>
        <w:t>the absolute error</w:t>
      </w:r>
      <w:r w:rsidR="00750423" w:rsidRPr="00F95F75">
        <w:rPr>
          <w:rFonts w:asciiTheme="minorHAnsi" w:eastAsiaTheme="minorEastAsia" w:hAnsiTheme="minorHAnsi"/>
        </w:rPr>
        <w:t>:</w:t>
      </w:r>
    </w:p>
    <w:p w14:paraId="3B819E11" w14:textId="77E776D5" w:rsidR="00750423" w:rsidRPr="00F95F75" w:rsidRDefault="00230F56" w:rsidP="00572471">
      <w:pPr>
        <w:rPr>
          <w:rFonts w:asciiTheme="minorHAnsi" w:eastAsiaTheme="minorEastAsia" w:hAnsiTheme="minorHAnsi" w:cstheme="minorHAnsi"/>
          <w:szCs w:val="24"/>
        </w:rPr>
      </w:pPr>
      <m:oMathPara>
        <m:oMath>
          <m:r>
            <w:rPr>
              <w:rFonts w:ascii="Cambria Math" w:eastAsiaTheme="minorEastAsia" w:hAnsi="Cambria Math" w:cstheme="minorHAnsi"/>
              <w:szCs w:val="24"/>
            </w:rPr>
            <m:t>A</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E</m:t>
              </m:r>
            </m:e>
            <m:sub>
              <m:r>
                <w:rPr>
                  <w:rFonts w:ascii="Cambria Math" w:eastAsiaTheme="minorEastAsia" w:hAnsi="Cambria Math" w:cstheme="minorHAnsi"/>
                  <w:szCs w:val="24"/>
                </w:rPr>
                <m:t>1</m:t>
              </m:r>
            </m:sub>
          </m:sSub>
          <m:r>
            <w:rPr>
              <w:rFonts w:ascii="Cambria Math" w:eastAsiaTheme="minorEastAsia" w:hAnsi="Cambria Math" w:cstheme="minorHAnsi"/>
              <w:szCs w:val="24"/>
            </w:rPr>
            <m:t>[n]=</m:t>
          </m:r>
          <m:d>
            <m:dPr>
              <m:begChr m:val="|"/>
              <m:endChr m:val="|"/>
              <m:ctrlPr>
                <w:rPr>
                  <w:rFonts w:ascii="Cambria Math" w:eastAsiaTheme="minorEastAsia" w:hAnsi="Cambria Math" w:cstheme="minorHAnsi"/>
                  <w:i/>
                  <w:szCs w:val="24"/>
                </w:rPr>
              </m:ctrlPr>
            </m:dPr>
            <m:e>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d</m:t>
                  </m:r>
                </m:e>
                <m:sub>
                  <m:r>
                    <w:rPr>
                      <w:rFonts w:ascii="Cambria Math" w:eastAsiaTheme="minorEastAsia" w:hAnsi="Cambria Math" w:cstheme="minorHAnsi"/>
                      <w:szCs w:val="24"/>
                    </w:rPr>
                    <m:t>1</m:t>
                  </m:r>
                </m:sub>
              </m:sSub>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n</m:t>
                  </m:r>
                </m:e>
              </m:d>
              <m:r>
                <w:rPr>
                  <w:rFonts w:ascii="Cambria Math" w:eastAsiaTheme="minorEastAsia" w:hAnsi="Cambria Math"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1</m:t>
                  </m:r>
                </m:sub>
              </m:sSub>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n</m:t>
                  </m:r>
                </m:e>
              </m:d>
            </m:e>
          </m:d>
          <m:r>
            <w:rPr>
              <w:rFonts w:ascii="Cambria Math" w:eastAsiaTheme="minorEastAsia" w:hAnsi="Cambria Math" w:cstheme="minorHAnsi"/>
              <w:szCs w:val="24"/>
            </w:rPr>
            <m:t>,</m:t>
          </m:r>
        </m:oMath>
      </m:oMathPara>
    </w:p>
    <w:p w14:paraId="5F2BF348" w14:textId="1CE6501B" w:rsidR="004C14A1" w:rsidRPr="00F95F75" w:rsidRDefault="004C14A1" w:rsidP="004C14A1">
      <w:pPr>
        <w:rPr>
          <w:rFonts w:asciiTheme="minorHAnsi" w:eastAsiaTheme="minorEastAsia" w:hAnsiTheme="minorHAnsi" w:cstheme="minorHAnsi"/>
          <w:szCs w:val="24"/>
        </w:rPr>
      </w:pPr>
      <m:oMathPara>
        <m:oMath>
          <m:r>
            <w:rPr>
              <w:rFonts w:ascii="Cambria Math" w:eastAsiaTheme="minorEastAsia" w:hAnsi="Cambria Math" w:cstheme="minorHAnsi"/>
              <w:szCs w:val="24"/>
            </w:rPr>
            <m:t>A</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E</m:t>
              </m:r>
            </m:e>
            <m:sub>
              <m:r>
                <w:rPr>
                  <w:rFonts w:ascii="Cambria Math" w:eastAsiaTheme="minorEastAsia" w:hAnsi="Cambria Math" w:cstheme="minorHAnsi"/>
                  <w:szCs w:val="24"/>
                </w:rPr>
                <m:t>2</m:t>
              </m:r>
            </m:sub>
          </m:sSub>
          <m:r>
            <w:rPr>
              <w:rFonts w:ascii="Cambria Math" w:eastAsiaTheme="minorEastAsia" w:hAnsi="Cambria Math" w:cstheme="minorHAnsi"/>
              <w:szCs w:val="24"/>
            </w:rPr>
            <m:t>[n]=</m:t>
          </m:r>
          <m:d>
            <m:dPr>
              <m:begChr m:val="|"/>
              <m:endChr m:val="|"/>
              <m:ctrlPr>
                <w:rPr>
                  <w:rFonts w:ascii="Cambria Math" w:eastAsiaTheme="minorEastAsia" w:hAnsi="Cambria Math" w:cstheme="minorHAnsi"/>
                  <w:i/>
                  <w:szCs w:val="24"/>
                </w:rPr>
              </m:ctrlPr>
            </m:dPr>
            <m:e>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d</m:t>
                  </m:r>
                </m:e>
                <m:sub>
                  <m:r>
                    <w:rPr>
                      <w:rFonts w:ascii="Cambria Math" w:eastAsiaTheme="minorEastAsia" w:hAnsi="Cambria Math" w:cstheme="minorHAnsi"/>
                      <w:szCs w:val="24"/>
                    </w:rPr>
                    <m:t>2</m:t>
                  </m:r>
                </m:sub>
              </m:sSub>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n</m:t>
                  </m:r>
                </m:e>
              </m:d>
              <m:r>
                <w:rPr>
                  <w:rFonts w:ascii="Cambria Math" w:eastAsiaTheme="minorEastAsia" w:hAnsi="Cambria Math"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2</m:t>
                  </m:r>
                </m:sub>
              </m:sSub>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n</m:t>
                  </m:r>
                </m:e>
              </m:d>
            </m:e>
          </m:d>
          <m:r>
            <w:rPr>
              <w:rFonts w:ascii="Cambria Math" w:eastAsiaTheme="minorEastAsia" w:hAnsi="Cambria Math" w:cstheme="minorHAnsi"/>
              <w:szCs w:val="24"/>
            </w:rPr>
            <m:t>,</m:t>
          </m:r>
        </m:oMath>
      </m:oMathPara>
    </w:p>
    <w:p w14:paraId="031AFFA4" w14:textId="00A3117E" w:rsidR="008F0BE9" w:rsidRPr="00F95F75" w:rsidRDefault="009E3978" w:rsidP="001E4070">
      <w:pPr>
        <w:rPr>
          <w:rFonts w:asciiTheme="minorHAnsi" w:eastAsiaTheme="minorEastAsia" w:hAnsiTheme="minorHAnsi" w:cstheme="minorHAnsi"/>
          <w:szCs w:val="24"/>
        </w:rPr>
      </w:pPr>
      <w:r w:rsidRPr="00F95F75">
        <w:rPr>
          <w:rFonts w:asciiTheme="minorHAnsi" w:eastAsiaTheme="minorEastAsia" w:hAnsiTheme="minorHAnsi" w:cstheme="minorHAnsi"/>
          <w:szCs w:val="24"/>
        </w:rPr>
        <w:t>w</w:t>
      </w:r>
      <w:r w:rsidR="007319B0" w:rsidRPr="00F95F75">
        <w:rPr>
          <w:rFonts w:asciiTheme="minorHAnsi" w:eastAsiaTheme="minorEastAsia" w:hAnsiTheme="minorHAnsi" w:cstheme="minorHAnsi"/>
          <w:szCs w:val="24"/>
        </w:rPr>
        <w:t xml:space="preserve">here </w:t>
      </w:r>
      <m:oMath>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1</m:t>
            </m:r>
          </m:sub>
        </m:sSub>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n</m:t>
            </m:r>
          </m:e>
        </m:d>
        <m:r>
          <w:rPr>
            <w:rFonts w:ascii="Cambria Math" w:eastAsiaTheme="minorEastAsia" w:hAnsi="Cambria Math" w:cstheme="minorHAnsi"/>
            <w:szCs w:val="24"/>
          </w:rPr>
          <m:t xml:space="preserve">, </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2</m:t>
            </m:r>
          </m:sub>
        </m:sSub>
        <m:r>
          <w:rPr>
            <w:rFonts w:ascii="Cambria Math" w:eastAsiaTheme="minorEastAsia" w:hAnsi="Cambria Math" w:cstheme="minorHAnsi"/>
            <w:szCs w:val="24"/>
          </w:rPr>
          <m:t>[n]</m:t>
        </m:r>
      </m:oMath>
      <w:r w:rsidR="00BF7358" w:rsidRPr="00F95F75">
        <w:rPr>
          <w:rFonts w:asciiTheme="minorHAnsi" w:eastAsiaTheme="minorEastAsia" w:hAnsiTheme="minorHAnsi" w:cstheme="minorHAnsi"/>
          <w:szCs w:val="24"/>
        </w:rPr>
        <w:t xml:space="preserve"> and </w:t>
      </w:r>
      <m:oMath>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d</m:t>
            </m:r>
          </m:e>
          <m:sub>
            <m:r>
              <w:rPr>
                <w:rFonts w:ascii="Cambria Math" w:eastAsiaTheme="minorEastAsia" w:hAnsi="Cambria Math" w:cstheme="minorHAnsi"/>
                <w:szCs w:val="24"/>
              </w:rPr>
              <m:t>1</m:t>
            </m:r>
          </m:sub>
        </m:sSub>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n</m:t>
            </m:r>
          </m:e>
        </m:d>
        <m:r>
          <w:rPr>
            <w:rFonts w:ascii="Cambria Math" w:eastAsiaTheme="minorEastAsia" w:hAnsi="Cambria Math" w:cstheme="minorHAnsi"/>
            <w:szCs w:val="24"/>
          </w:rPr>
          <m:t xml:space="preserve">, </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d</m:t>
            </m:r>
          </m:e>
          <m:sub>
            <m:r>
              <w:rPr>
                <w:rFonts w:ascii="Cambria Math" w:eastAsiaTheme="minorEastAsia" w:hAnsi="Cambria Math" w:cstheme="minorHAnsi"/>
                <w:szCs w:val="24"/>
              </w:rPr>
              <m:t>2</m:t>
            </m:r>
          </m:sub>
        </m:sSub>
        <m:r>
          <w:rPr>
            <w:rFonts w:ascii="Cambria Math" w:eastAsiaTheme="minorEastAsia" w:hAnsi="Cambria Math" w:cstheme="minorHAnsi"/>
            <w:szCs w:val="24"/>
          </w:rPr>
          <m:t>[n]</m:t>
        </m:r>
      </m:oMath>
      <w:r w:rsidR="007319B0" w:rsidRPr="00F95F75">
        <w:rPr>
          <w:rFonts w:asciiTheme="minorHAnsi" w:eastAsiaTheme="minorEastAsia" w:hAnsiTheme="minorHAnsi" w:cstheme="minorHAnsi"/>
          <w:szCs w:val="24"/>
        </w:rPr>
        <w:t xml:space="preserve"> are the </w:t>
      </w:r>
      <w:r w:rsidR="00BF7358" w:rsidRPr="00F95F75">
        <w:rPr>
          <w:rFonts w:asciiTheme="minorHAnsi" w:eastAsiaTheme="minorEastAsia" w:hAnsiTheme="minorHAnsi" w:cstheme="minorHAnsi"/>
          <w:szCs w:val="24"/>
        </w:rPr>
        <w:t>discrete time domain reproduced and target signals</w:t>
      </w:r>
      <w:r w:rsidR="005A392D" w:rsidRPr="00F95F75">
        <w:rPr>
          <w:rFonts w:asciiTheme="minorHAnsi" w:eastAsiaTheme="minorEastAsia" w:hAnsiTheme="minorHAnsi" w:cstheme="minorHAnsi"/>
          <w:szCs w:val="24"/>
        </w:rPr>
        <w:t xml:space="preserve"> at</w:t>
      </w:r>
      <w:r w:rsidR="00785C10" w:rsidRPr="00F95F75">
        <w:rPr>
          <w:rFonts w:asciiTheme="minorHAnsi" w:eastAsiaTheme="minorEastAsia" w:hAnsiTheme="minorHAnsi" w:cstheme="minorHAnsi"/>
          <w:szCs w:val="24"/>
        </w:rPr>
        <w:t xml:space="preserve"> </w:t>
      </w:r>
      <w:r w:rsidR="005A392D" w:rsidRPr="00F95F75">
        <w:rPr>
          <w:rFonts w:asciiTheme="minorHAnsi" w:eastAsiaTheme="minorEastAsia" w:hAnsiTheme="minorHAnsi" w:cstheme="minorHAnsi"/>
          <w:szCs w:val="24"/>
        </w:rPr>
        <w:t>microphones 1 and 2 (</w:t>
      </w:r>
      <w:r w:rsidR="006359EC" w:rsidRPr="00F95F75">
        <w:rPr>
          <w:rFonts w:asciiTheme="minorHAnsi" w:eastAsiaTheme="minorEastAsia" w:hAnsiTheme="minorHAnsi" w:cstheme="minorHAnsi"/>
          <w:szCs w:val="24"/>
        </w:rPr>
        <w:t xml:space="preserve">front </w:t>
      </w:r>
      <w:r w:rsidR="005A392D" w:rsidRPr="00F95F75">
        <w:rPr>
          <w:rFonts w:asciiTheme="minorHAnsi" w:eastAsiaTheme="minorEastAsia" w:hAnsiTheme="minorHAnsi" w:cstheme="minorHAnsi"/>
          <w:szCs w:val="24"/>
        </w:rPr>
        <w:t>left and right)</w:t>
      </w:r>
      <w:r w:rsidR="00BF7358" w:rsidRPr="00F95F75">
        <w:rPr>
          <w:rFonts w:asciiTheme="minorHAnsi" w:eastAsiaTheme="minorEastAsia" w:hAnsiTheme="minorHAnsi" w:cstheme="minorHAnsi"/>
          <w:szCs w:val="24"/>
        </w:rPr>
        <w:t xml:space="preserve">, respectively, and </w:t>
      </w:r>
      <m:oMath>
        <m:r>
          <w:rPr>
            <w:rFonts w:ascii="Cambria Math" w:eastAsiaTheme="minorEastAsia" w:hAnsi="Cambria Math" w:cstheme="minorHAnsi"/>
            <w:szCs w:val="24"/>
          </w:rPr>
          <m:t>n</m:t>
        </m:r>
      </m:oMath>
      <w:r w:rsidR="00E76E7D" w:rsidRPr="00F95F75">
        <w:rPr>
          <w:rFonts w:asciiTheme="minorHAnsi" w:eastAsiaTheme="minorEastAsia" w:hAnsiTheme="minorHAnsi" w:cstheme="minorHAnsi"/>
          <w:szCs w:val="24"/>
        </w:rPr>
        <w:t xml:space="preserve"> is the </w:t>
      </w:r>
      <w:r w:rsidR="00BF2B5F" w:rsidRPr="00F95F75">
        <w:rPr>
          <w:rFonts w:asciiTheme="minorHAnsi" w:eastAsiaTheme="minorEastAsia" w:hAnsiTheme="minorHAnsi" w:cstheme="minorHAnsi"/>
          <w:szCs w:val="24"/>
        </w:rPr>
        <w:t xml:space="preserve">time </w:t>
      </w:r>
      <w:r w:rsidR="00E76E7D" w:rsidRPr="00F95F75">
        <w:rPr>
          <w:rFonts w:asciiTheme="minorHAnsi" w:eastAsiaTheme="minorEastAsia" w:hAnsiTheme="minorHAnsi" w:cstheme="minorHAnsi"/>
          <w:szCs w:val="24"/>
        </w:rPr>
        <w:t>sample index.</w:t>
      </w:r>
      <w:r w:rsidR="00BF7358" w:rsidRPr="00F95F75">
        <w:rPr>
          <w:rFonts w:asciiTheme="minorHAnsi" w:eastAsiaTheme="minorEastAsia" w:hAnsiTheme="minorHAnsi" w:cstheme="minorHAnsi"/>
          <w:szCs w:val="24"/>
        </w:rPr>
        <w:t xml:space="preserve"> </w:t>
      </w:r>
      <w:r w:rsidR="00BD4173" w:rsidRPr="00F95F75">
        <w:rPr>
          <w:rFonts w:asciiTheme="minorHAnsi" w:eastAsiaTheme="minorEastAsia" w:hAnsiTheme="minorHAnsi" w:cstheme="minorHAnsi"/>
          <w:szCs w:val="24"/>
        </w:rPr>
        <w:t>For visual presentation, t</w:t>
      </w:r>
      <w:r w:rsidR="006F4719" w:rsidRPr="00F95F75">
        <w:rPr>
          <w:rFonts w:asciiTheme="minorHAnsi" w:eastAsiaTheme="minorEastAsia" w:hAnsiTheme="minorHAnsi" w:cstheme="minorHAnsi"/>
          <w:szCs w:val="24"/>
        </w:rPr>
        <w:t>he absolute errors were</w:t>
      </w:r>
      <w:r w:rsidR="005E59DE" w:rsidRPr="00F95F75">
        <w:rPr>
          <w:rFonts w:asciiTheme="minorHAnsi" w:eastAsiaTheme="minorEastAsia" w:hAnsiTheme="minorHAnsi" w:cstheme="minorHAnsi"/>
          <w:szCs w:val="24"/>
        </w:rPr>
        <w:t xml:space="preserve"> presented with </w:t>
      </w:r>
      <w:r w:rsidR="006F4719" w:rsidRPr="00F95F75">
        <w:rPr>
          <w:rFonts w:asciiTheme="minorHAnsi" w:eastAsiaTheme="minorEastAsia" w:hAnsiTheme="minorHAnsi" w:cstheme="minorHAnsi"/>
          <w:szCs w:val="24"/>
        </w:rPr>
        <w:t>smooth</w:t>
      </w:r>
      <w:r w:rsidR="005E59DE" w:rsidRPr="00F95F75">
        <w:rPr>
          <w:rFonts w:asciiTheme="minorHAnsi" w:eastAsiaTheme="minorEastAsia" w:hAnsiTheme="minorHAnsi" w:cstheme="minorHAnsi"/>
          <w:szCs w:val="24"/>
        </w:rPr>
        <w:t xml:space="preserve">ing applied </w:t>
      </w:r>
      <w:r w:rsidR="00BD4173" w:rsidRPr="00F95F75">
        <w:rPr>
          <w:rFonts w:asciiTheme="minorHAnsi" w:eastAsiaTheme="minorEastAsia" w:hAnsiTheme="minorHAnsi" w:cstheme="minorHAnsi"/>
          <w:szCs w:val="24"/>
        </w:rPr>
        <w:t>from a</w:t>
      </w:r>
      <w:r w:rsidR="005B0988" w:rsidRPr="00F95F75">
        <w:rPr>
          <w:rFonts w:asciiTheme="minorHAnsi" w:eastAsiaTheme="minorEastAsia" w:hAnsiTheme="minorHAnsi" w:cstheme="minorHAnsi"/>
          <w:szCs w:val="24"/>
        </w:rPr>
        <w:t xml:space="preserve"> Savitsky-Golay filter </w:t>
      </w:r>
      <w:r w:rsidR="00030596" w:rsidRPr="00F95F75">
        <w:rPr>
          <w:rFonts w:asciiTheme="minorHAnsi" w:eastAsiaTheme="minorEastAsia" w:hAnsiTheme="minorHAnsi" w:cstheme="minorHAnsi"/>
          <w:szCs w:val="24"/>
        </w:rPr>
        <w:t>with window length 1001 and polynomial order 1.</w:t>
      </w:r>
      <w:r w:rsidR="00BD4173" w:rsidRPr="00F95F75">
        <w:rPr>
          <w:rFonts w:asciiTheme="minorHAnsi" w:eastAsiaTheme="minorEastAsia" w:hAnsiTheme="minorHAnsi" w:cstheme="minorHAnsi"/>
          <w:szCs w:val="24"/>
        </w:rPr>
        <w:t xml:space="preserve"> Additionally,</w:t>
      </w:r>
      <w:r w:rsidR="00030596" w:rsidRPr="00F95F75">
        <w:rPr>
          <w:rFonts w:asciiTheme="minorHAnsi" w:eastAsiaTheme="minorEastAsia" w:hAnsiTheme="minorHAnsi" w:cstheme="minorHAnsi"/>
          <w:szCs w:val="24"/>
        </w:rPr>
        <w:t xml:space="preserve"> </w:t>
      </w:r>
      <w:r w:rsidR="00BF2B5F" w:rsidRPr="00F95F75">
        <w:rPr>
          <w:rFonts w:asciiTheme="minorHAnsi" w:eastAsiaTheme="minorEastAsia" w:hAnsiTheme="minorHAnsi" w:cstheme="minorHAnsi"/>
          <w:szCs w:val="24"/>
        </w:rPr>
        <w:t>t</w:t>
      </w:r>
      <w:r w:rsidR="00DF188E" w:rsidRPr="00F95F75">
        <w:rPr>
          <w:rFonts w:asciiTheme="minorHAnsi" w:eastAsiaTheme="minorEastAsia" w:hAnsiTheme="minorHAnsi" w:cstheme="minorHAnsi"/>
          <w:szCs w:val="24"/>
        </w:rPr>
        <w:t>he</w:t>
      </w:r>
      <w:r w:rsidR="000F0C0B" w:rsidRPr="00F95F75">
        <w:rPr>
          <w:rFonts w:asciiTheme="minorHAnsi" w:eastAsiaTheme="minorEastAsia" w:hAnsiTheme="minorHAnsi" w:cstheme="minorHAnsi"/>
          <w:szCs w:val="24"/>
        </w:rPr>
        <w:t xml:space="preserve"> mean absolute </w:t>
      </w:r>
      <w:r w:rsidR="00DF188E" w:rsidRPr="00F95F75">
        <w:rPr>
          <w:rFonts w:asciiTheme="minorHAnsi" w:eastAsiaTheme="minorEastAsia" w:hAnsiTheme="minorHAnsi" w:cstheme="minorHAnsi"/>
          <w:szCs w:val="24"/>
        </w:rPr>
        <w:t xml:space="preserve">error </w:t>
      </w:r>
      <w:r w:rsidR="005A392D" w:rsidRPr="00F95F75">
        <w:rPr>
          <w:rFonts w:asciiTheme="minorHAnsi" w:eastAsiaTheme="minorEastAsia" w:hAnsiTheme="minorHAnsi" w:cstheme="minorHAnsi"/>
          <w:szCs w:val="24"/>
        </w:rPr>
        <w:t>MAE</w:t>
      </w:r>
      <w:r w:rsidR="00785C10" w:rsidRPr="00F95F75">
        <w:rPr>
          <w:rFonts w:asciiTheme="minorHAnsi" w:eastAsiaTheme="minorEastAsia" w:hAnsiTheme="minorHAnsi" w:cstheme="minorHAnsi"/>
          <w:szCs w:val="24"/>
        </w:rPr>
        <w:t xml:space="preserve"> </w:t>
      </w:r>
      <w:r w:rsidR="00DF188E" w:rsidRPr="00F95F75">
        <w:rPr>
          <w:rFonts w:asciiTheme="minorHAnsi" w:eastAsiaTheme="minorEastAsia" w:hAnsiTheme="minorHAnsi" w:cstheme="minorHAnsi"/>
          <w:szCs w:val="24"/>
        </w:rPr>
        <w:t>of each channel was also evaluated and calculated as</w:t>
      </w:r>
      <w:r w:rsidR="00F42F60" w:rsidRPr="00F95F75">
        <w:rPr>
          <w:rFonts w:asciiTheme="minorHAnsi" w:eastAsiaTheme="minorEastAsia" w:hAnsiTheme="minorHAnsi" w:cstheme="minorHAnsi"/>
          <w:szCs w:val="24"/>
        </w:rPr>
        <w:t>:</w:t>
      </w:r>
    </w:p>
    <w:p w14:paraId="32E16EFD" w14:textId="26B5FAEA" w:rsidR="00F42F60" w:rsidRPr="00F95F75" w:rsidRDefault="00F42F60" w:rsidP="00F42F60">
      <w:pPr>
        <w:rPr>
          <w:rFonts w:asciiTheme="minorHAnsi" w:eastAsiaTheme="minorEastAsia" w:hAnsiTheme="minorHAnsi" w:cstheme="minorHAnsi"/>
          <w:i/>
          <w:szCs w:val="24"/>
        </w:rPr>
      </w:pPr>
      <m:oMathPara>
        <m:oMath>
          <m:r>
            <w:rPr>
              <w:rFonts w:ascii="Cambria Math" w:eastAsiaTheme="minorEastAsia" w:hAnsi="Cambria Math" w:cstheme="minorHAnsi"/>
              <w:szCs w:val="24"/>
            </w:rPr>
            <m:t>MA</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E</m:t>
              </m:r>
            </m:e>
            <m:sub>
              <m:r>
                <w:rPr>
                  <w:rFonts w:ascii="Cambria Math" w:eastAsiaTheme="minorEastAsia" w:hAnsi="Cambria Math" w:cstheme="minorHAnsi"/>
                  <w:szCs w:val="24"/>
                </w:rPr>
                <m:t>1</m:t>
              </m:r>
            </m:sub>
          </m:sSub>
          <m:r>
            <w:rPr>
              <w:rFonts w:ascii="Cambria Math" w:eastAsiaTheme="minorEastAsia" w:hAnsi="Cambria Math" w:cstheme="minorHAnsi"/>
              <w:szCs w:val="24"/>
            </w:rPr>
            <m:t>=</m:t>
          </m:r>
          <m:f>
            <m:fPr>
              <m:ctrlPr>
                <w:rPr>
                  <w:rFonts w:ascii="Cambria Math" w:eastAsiaTheme="minorEastAsia" w:hAnsi="Cambria Math" w:cstheme="minorHAnsi"/>
                  <w:i/>
                  <w:szCs w:val="24"/>
                </w:rPr>
              </m:ctrlPr>
            </m:fPr>
            <m:num>
              <m:nary>
                <m:naryPr>
                  <m:chr m:val="∑"/>
                  <m:limLoc m:val="undOvr"/>
                  <m:ctrlPr>
                    <w:rPr>
                      <w:rFonts w:ascii="Cambria Math" w:eastAsiaTheme="minorEastAsia" w:hAnsi="Cambria Math" w:cstheme="minorHAnsi"/>
                      <w:iCs/>
                      <w:szCs w:val="24"/>
                    </w:rPr>
                  </m:ctrlPr>
                </m:naryPr>
                <m:sub>
                  <m:r>
                    <w:rPr>
                      <w:rFonts w:ascii="Cambria Math" w:eastAsiaTheme="minorEastAsia" w:hAnsi="Cambria Math" w:cstheme="minorHAnsi"/>
                      <w:szCs w:val="24"/>
                    </w:rPr>
                    <m:t>n=0</m:t>
                  </m:r>
                </m:sub>
                <m:sup>
                  <m:r>
                    <w:rPr>
                      <w:rFonts w:ascii="Cambria Math" w:eastAsiaTheme="minorEastAsia" w:hAnsi="Cambria Math" w:cstheme="minorHAnsi"/>
                      <w:szCs w:val="24"/>
                    </w:rPr>
                    <m:t>N-1</m:t>
                  </m:r>
                </m:sup>
                <m:e>
                  <m:r>
                    <w:rPr>
                      <w:rFonts w:ascii="Cambria Math" w:eastAsiaTheme="minorEastAsia" w:hAnsi="Cambria Math" w:cstheme="minorHAnsi"/>
                      <w:szCs w:val="24"/>
                    </w:rPr>
                    <m:t>A</m:t>
                  </m:r>
                  <m:sSub>
                    <m:sSubPr>
                      <m:ctrlPr>
                        <w:rPr>
                          <w:rFonts w:ascii="Cambria Math" w:eastAsiaTheme="minorEastAsia" w:hAnsi="Cambria Math" w:cstheme="minorHAnsi"/>
                          <w:i/>
                          <w:iCs/>
                          <w:szCs w:val="24"/>
                        </w:rPr>
                      </m:ctrlPr>
                    </m:sSubPr>
                    <m:e>
                      <m:r>
                        <w:rPr>
                          <w:rFonts w:ascii="Cambria Math" w:eastAsiaTheme="minorEastAsia" w:hAnsi="Cambria Math" w:cstheme="minorHAnsi"/>
                          <w:szCs w:val="24"/>
                        </w:rPr>
                        <m:t>E</m:t>
                      </m:r>
                    </m:e>
                    <m:sub>
                      <m:r>
                        <w:rPr>
                          <w:rFonts w:ascii="Cambria Math" w:eastAsiaTheme="minorEastAsia" w:hAnsi="Cambria Math" w:cstheme="minorHAnsi"/>
                          <w:szCs w:val="24"/>
                        </w:rPr>
                        <m:t>1</m:t>
                      </m:r>
                    </m:sub>
                  </m:sSub>
                  <m:r>
                    <w:rPr>
                      <w:rFonts w:ascii="Cambria Math" w:eastAsiaTheme="minorEastAsia" w:hAnsi="Cambria Math" w:cstheme="minorHAnsi"/>
                      <w:szCs w:val="24"/>
                    </w:rPr>
                    <m:t>[n]</m:t>
                  </m:r>
                </m:e>
              </m:nary>
            </m:num>
            <m:den>
              <m:r>
                <w:rPr>
                  <w:rFonts w:ascii="Cambria Math" w:eastAsiaTheme="minorEastAsia" w:hAnsi="Cambria Math" w:cstheme="minorHAnsi"/>
                  <w:szCs w:val="24"/>
                </w:rPr>
                <m:t>N</m:t>
              </m:r>
            </m:den>
          </m:f>
        </m:oMath>
      </m:oMathPara>
    </w:p>
    <w:p w14:paraId="67BAE5C5" w14:textId="31DFAEE5" w:rsidR="00F42F60" w:rsidRPr="00F95F75" w:rsidRDefault="00F42F60" w:rsidP="00572471">
      <w:pPr>
        <w:rPr>
          <w:rFonts w:asciiTheme="minorHAnsi" w:eastAsiaTheme="minorEastAsia" w:hAnsiTheme="minorHAnsi" w:cstheme="minorHAnsi"/>
          <w:szCs w:val="24"/>
        </w:rPr>
      </w:pPr>
      <m:oMathPara>
        <m:oMath>
          <m:r>
            <w:rPr>
              <w:rFonts w:ascii="Cambria Math" w:eastAsiaTheme="minorEastAsia" w:hAnsi="Cambria Math" w:cstheme="minorHAnsi"/>
              <w:szCs w:val="24"/>
            </w:rPr>
            <m:t>MA</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E</m:t>
              </m:r>
            </m:e>
            <m:sub>
              <m:r>
                <w:rPr>
                  <w:rFonts w:ascii="Cambria Math" w:eastAsiaTheme="minorEastAsia" w:hAnsi="Cambria Math" w:cstheme="minorHAnsi"/>
                  <w:szCs w:val="24"/>
                </w:rPr>
                <m:t>2</m:t>
              </m:r>
            </m:sub>
          </m:sSub>
          <m:r>
            <w:rPr>
              <w:rFonts w:ascii="Cambria Math" w:eastAsiaTheme="minorEastAsia" w:hAnsi="Cambria Math" w:cstheme="minorHAnsi"/>
              <w:szCs w:val="24"/>
            </w:rPr>
            <m:t>=</m:t>
          </m:r>
          <m:f>
            <m:fPr>
              <m:ctrlPr>
                <w:rPr>
                  <w:rFonts w:ascii="Cambria Math" w:eastAsiaTheme="minorEastAsia" w:hAnsi="Cambria Math" w:cstheme="minorHAnsi"/>
                  <w:i/>
                  <w:szCs w:val="24"/>
                </w:rPr>
              </m:ctrlPr>
            </m:fPr>
            <m:num>
              <m:nary>
                <m:naryPr>
                  <m:chr m:val="∑"/>
                  <m:limLoc m:val="undOvr"/>
                  <m:ctrlPr>
                    <w:rPr>
                      <w:rFonts w:ascii="Cambria Math" w:eastAsiaTheme="minorEastAsia" w:hAnsi="Cambria Math" w:cstheme="minorHAnsi"/>
                      <w:iCs/>
                      <w:szCs w:val="24"/>
                    </w:rPr>
                  </m:ctrlPr>
                </m:naryPr>
                <m:sub>
                  <m:r>
                    <w:rPr>
                      <w:rFonts w:ascii="Cambria Math" w:eastAsiaTheme="minorEastAsia" w:hAnsi="Cambria Math" w:cstheme="minorHAnsi"/>
                      <w:szCs w:val="24"/>
                    </w:rPr>
                    <m:t>n=0</m:t>
                  </m:r>
                </m:sub>
                <m:sup>
                  <m:r>
                    <w:rPr>
                      <w:rFonts w:ascii="Cambria Math" w:eastAsiaTheme="minorEastAsia" w:hAnsi="Cambria Math" w:cstheme="minorHAnsi"/>
                      <w:szCs w:val="24"/>
                    </w:rPr>
                    <m:t>N-1</m:t>
                  </m:r>
                </m:sup>
                <m:e>
                  <m:r>
                    <w:rPr>
                      <w:rFonts w:ascii="Cambria Math" w:eastAsiaTheme="minorEastAsia" w:hAnsi="Cambria Math" w:cstheme="minorHAnsi"/>
                      <w:szCs w:val="24"/>
                    </w:rPr>
                    <m:t>A</m:t>
                  </m:r>
                  <m:sSub>
                    <m:sSubPr>
                      <m:ctrlPr>
                        <w:rPr>
                          <w:rFonts w:ascii="Cambria Math" w:eastAsiaTheme="minorEastAsia" w:hAnsi="Cambria Math" w:cstheme="minorHAnsi"/>
                          <w:i/>
                          <w:iCs/>
                          <w:szCs w:val="24"/>
                        </w:rPr>
                      </m:ctrlPr>
                    </m:sSubPr>
                    <m:e>
                      <m:r>
                        <w:rPr>
                          <w:rFonts w:ascii="Cambria Math" w:eastAsiaTheme="minorEastAsia" w:hAnsi="Cambria Math" w:cstheme="minorHAnsi"/>
                          <w:szCs w:val="24"/>
                        </w:rPr>
                        <m:t>E</m:t>
                      </m:r>
                    </m:e>
                    <m:sub>
                      <m:r>
                        <w:rPr>
                          <w:rFonts w:ascii="Cambria Math" w:eastAsiaTheme="minorEastAsia" w:hAnsi="Cambria Math" w:cstheme="minorHAnsi"/>
                          <w:szCs w:val="24"/>
                        </w:rPr>
                        <m:t>2</m:t>
                      </m:r>
                    </m:sub>
                  </m:sSub>
                  <m:r>
                    <w:rPr>
                      <w:rFonts w:ascii="Cambria Math" w:eastAsiaTheme="minorEastAsia" w:hAnsi="Cambria Math" w:cstheme="minorHAnsi"/>
                      <w:szCs w:val="24"/>
                    </w:rPr>
                    <m:t>[n]</m:t>
                  </m:r>
                </m:e>
              </m:nary>
            </m:num>
            <m:den>
              <m:r>
                <w:rPr>
                  <w:rFonts w:ascii="Cambria Math" w:eastAsiaTheme="minorEastAsia" w:hAnsi="Cambria Math" w:cstheme="minorHAnsi"/>
                  <w:szCs w:val="24"/>
                </w:rPr>
                <m:t>N</m:t>
              </m:r>
            </m:den>
          </m:f>
          <m:r>
            <w:rPr>
              <w:rFonts w:ascii="Cambria Math" w:eastAsiaTheme="minorEastAsia" w:hAnsi="Cambria Math" w:cstheme="minorHAnsi"/>
              <w:szCs w:val="24"/>
            </w:rPr>
            <m:t>,</m:t>
          </m:r>
        </m:oMath>
      </m:oMathPara>
    </w:p>
    <w:p w14:paraId="497F16F6" w14:textId="71202634" w:rsidR="001D7B92" w:rsidRPr="00F95F75" w:rsidRDefault="009E3978" w:rsidP="00572471">
      <w:pPr>
        <w:rPr>
          <w:rFonts w:asciiTheme="minorHAnsi" w:eastAsiaTheme="minorEastAsia" w:hAnsiTheme="minorHAnsi" w:cstheme="minorHAnsi"/>
          <w:szCs w:val="24"/>
        </w:rPr>
      </w:pPr>
      <w:r w:rsidRPr="00F95F75">
        <w:rPr>
          <w:rFonts w:asciiTheme="minorHAnsi" w:eastAsiaTheme="minorEastAsia" w:hAnsiTheme="minorHAnsi" w:cstheme="minorHAnsi"/>
          <w:szCs w:val="24"/>
        </w:rPr>
        <w:t>w</w:t>
      </w:r>
      <w:r w:rsidR="001D7B92" w:rsidRPr="00F95F75">
        <w:rPr>
          <w:rFonts w:asciiTheme="minorHAnsi" w:eastAsiaTheme="minorEastAsia" w:hAnsiTheme="minorHAnsi" w:cstheme="minorHAnsi"/>
          <w:szCs w:val="24"/>
        </w:rPr>
        <w:t xml:space="preserve">here </w:t>
      </w:r>
      <m:oMath>
        <m:r>
          <w:rPr>
            <w:rFonts w:ascii="Cambria Math" w:eastAsiaTheme="minorEastAsia" w:hAnsi="Cambria Math" w:cstheme="minorHAnsi"/>
            <w:szCs w:val="24"/>
          </w:rPr>
          <m:t>N</m:t>
        </m:r>
      </m:oMath>
      <w:r w:rsidR="001D7B92" w:rsidRPr="00F95F75">
        <w:rPr>
          <w:rFonts w:asciiTheme="minorHAnsi" w:eastAsiaTheme="minorEastAsia" w:hAnsiTheme="minorHAnsi" w:cstheme="minorHAnsi"/>
          <w:szCs w:val="24"/>
        </w:rPr>
        <w:t xml:space="preserve"> is the total number of samples in each time domain </w:t>
      </w:r>
      <w:r w:rsidR="00785C10" w:rsidRPr="00F95F75">
        <w:rPr>
          <w:rFonts w:asciiTheme="minorHAnsi" w:eastAsiaTheme="minorEastAsia" w:hAnsiTheme="minorHAnsi" w:cstheme="minorHAnsi"/>
          <w:szCs w:val="24"/>
        </w:rPr>
        <w:t>recording</w:t>
      </w:r>
      <w:r w:rsidR="0038211E" w:rsidRPr="00F95F75">
        <w:rPr>
          <w:rFonts w:asciiTheme="minorHAnsi" w:eastAsiaTheme="minorEastAsia" w:hAnsiTheme="minorHAnsi" w:cstheme="minorHAnsi"/>
          <w:szCs w:val="24"/>
        </w:rPr>
        <w:t xml:space="preserve"> (here </w:t>
      </w:r>
      <m:oMath>
        <m:r>
          <w:rPr>
            <w:rFonts w:ascii="Cambria Math" w:eastAsiaTheme="minorEastAsia" w:hAnsi="Cambria Math" w:cstheme="minorHAnsi"/>
            <w:szCs w:val="24"/>
          </w:rPr>
          <m:t>N=76800</m:t>
        </m:r>
      </m:oMath>
      <w:r w:rsidR="0038211E" w:rsidRPr="00F95F75">
        <w:rPr>
          <w:rFonts w:asciiTheme="minorHAnsi" w:eastAsiaTheme="minorEastAsia" w:hAnsiTheme="minorHAnsi" w:cstheme="minorHAnsi"/>
          <w:szCs w:val="24"/>
        </w:rPr>
        <w:t>)</w:t>
      </w:r>
      <w:r w:rsidR="005843BA" w:rsidRPr="00F95F75">
        <w:rPr>
          <w:rFonts w:asciiTheme="minorHAnsi" w:eastAsiaTheme="minorEastAsia" w:hAnsiTheme="minorHAnsi" w:cstheme="minorHAnsi"/>
          <w:szCs w:val="24"/>
        </w:rPr>
        <w:t>.</w:t>
      </w:r>
    </w:p>
    <w:p w14:paraId="7168E69B" w14:textId="4BC86BB0" w:rsidR="00264CD8" w:rsidRPr="00F95F75" w:rsidRDefault="00264CD8" w:rsidP="00572471">
      <w:pPr>
        <w:rPr>
          <w:rFonts w:asciiTheme="minorHAnsi" w:eastAsiaTheme="minorEastAsia" w:hAnsiTheme="minorHAnsi" w:cstheme="minorHAnsi"/>
          <w:szCs w:val="24"/>
        </w:rPr>
      </w:pPr>
      <w:r w:rsidRPr="00F95F75">
        <w:rPr>
          <w:rFonts w:asciiTheme="minorHAnsi" w:eastAsiaTheme="minorEastAsia" w:hAnsiTheme="minorHAnsi" w:cstheme="minorHAnsi"/>
          <w:szCs w:val="24"/>
        </w:rPr>
        <w:t xml:space="preserve">Note that dB quantities in this work </w:t>
      </w:r>
      <w:r w:rsidR="00F32EC0" w:rsidRPr="00F95F75">
        <w:rPr>
          <w:rFonts w:asciiTheme="minorHAnsi" w:eastAsiaTheme="minorEastAsia" w:hAnsiTheme="minorHAnsi" w:cstheme="minorHAnsi"/>
          <w:szCs w:val="24"/>
        </w:rPr>
        <w:t>were</w:t>
      </w:r>
      <w:r w:rsidRPr="00F95F75">
        <w:rPr>
          <w:rFonts w:asciiTheme="minorHAnsi" w:eastAsiaTheme="minorEastAsia" w:hAnsiTheme="minorHAnsi" w:cstheme="minorHAnsi"/>
          <w:szCs w:val="24"/>
        </w:rPr>
        <w:t xml:space="preserve"> calculated as </w:t>
      </w:r>
      <m:oMath>
        <m:r>
          <w:rPr>
            <w:rFonts w:ascii="Cambria Math" w:eastAsiaTheme="minorEastAsia" w:hAnsi="Cambria Math" w:cstheme="minorHAnsi"/>
            <w:szCs w:val="24"/>
          </w:rPr>
          <m:t>20</m:t>
        </m:r>
        <m:func>
          <m:funcPr>
            <m:ctrlPr>
              <w:rPr>
                <w:rFonts w:ascii="Cambria Math" w:eastAsiaTheme="minorEastAsia" w:hAnsi="Cambria Math" w:cstheme="minorHAnsi"/>
                <w:i/>
                <w:szCs w:val="24"/>
              </w:rPr>
            </m:ctrlPr>
          </m:funcPr>
          <m:fName>
            <m:sSub>
              <m:sSubPr>
                <m:ctrlPr>
                  <w:rPr>
                    <w:rFonts w:ascii="Cambria Math" w:eastAsiaTheme="minorEastAsia" w:hAnsi="Cambria Math" w:cstheme="minorHAnsi"/>
                    <w:i/>
                    <w:szCs w:val="24"/>
                  </w:rPr>
                </m:ctrlPr>
              </m:sSubPr>
              <m:e>
                <m:r>
                  <m:rPr>
                    <m:sty m:val="p"/>
                  </m:rPr>
                  <w:rPr>
                    <w:rFonts w:ascii="Cambria Math" w:eastAsiaTheme="minorEastAsia" w:hAnsi="Cambria Math" w:cstheme="minorHAnsi"/>
                    <w:szCs w:val="24"/>
                  </w:rPr>
                  <m:t>log</m:t>
                </m:r>
                <m:ctrlPr>
                  <w:rPr>
                    <w:rFonts w:ascii="Cambria Math" w:eastAsiaTheme="minorEastAsia" w:hAnsi="Cambria Math" w:cstheme="minorHAnsi"/>
                    <w:szCs w:val="24"/>
                  </w:rPr>
                </m:ctrlPr>
              </m:e>
              <m:sub>
                <m:r>
                  <w:rPr>
                    <w:rFonts w:ascii="Cambria Math" w:eastAsiaTheme="minorEastAsia" w:hAnsi="Cambria Math" w:cstheme="minorHAnsi"/>
                    <w:szCs w:val="24"/>
                  </w:rPr>
                  <m:t>10</m:t>
                </m:r>
                <m:ctrlPr>
                  <w:rPr>
                    <w:rFonts w:ascii="Cambria Math" w:eastAsiaTheme="minorEastAsia" w:hAnsi="Cambria Math" w:cstheme="minorHAnsi"/>
                    <w:szCs w:val="24"/>
                  </w:rPr>
                </m:ctrlPr>
              </m:sub>
            </m:sSub>
          </m:fName>
          <m:e>
            <m:r>
              <w:rPr>
                <w:rFonts w:ascii="Cambria Math" w:eastAsiaTheme="minorEastAsia" w:hAnsi="Cambria Math" w:cstheme="minorHAnsi"/>
                <w:szCs w:val="24"/>
              </w:rPr>
              <m:t>x</m:t>
            </m:r>
          </m:e>
        </m:func>
      </m:oMath>
      <w:r w:rsidRPr="00F95F75">
        <w:rPr>
          <w:rFonts w:asciiTheme="minorHAnsi" w:eastAsiaTheme="minorEastAsia" w:hAnsiTheme="minorHAnsi" w:cstheme="minorHAnsi"/>
          <w:szCs w:val="24"/>
        </w:rPr>
        <w:t xml:space="preserve">, where </w:t>
      </w:r>
      <m:oMath>
        <m:r>
          <w:rPr>
            <w:rFonts w:ascii="Cambria Math" w:eastAsiaTheme="minorEastAsia" w:hAnsi="Cambria Math" w:cstheme="minorHAnsi"/>
            <w:szCs w:val="24"/>
          </w:rPr>
          <m:t>x</m:t>
        </m:r>
      </m:oMath>
      <w:r w:rsidRPr="00F95F75">
        <w:rPr>
          <w:rFonts w:asciiTheme="minorHAnsi" w:eastAsiaTheme="minorEastAsia" w:hAnsiTheme="minorHAnsi" w:cstheme="minorHAnsi"/>
          <w:szCs w:val="24"/>
        </w:rPr>
        <w:t xml:space="preserve"> is a</w:t>
      </w:r>
      <w:r w:rsidR="00BF365C" w:rsidRPr="00F95F75">
        <w:rPr>
          <w:rFonts w:asciiTheme="minorHAnsi" w:eastAsiaTheme="minorEastAsia" w:hAnsiTheme="minorHAnsi" w:cstheme="minorHAnsi"/>
          <w:szCs w:val="24"/>
        </w:rPr>
        <w:t xml:space="preserve">n amplitude </w:t>
      </w:r>
      <w:r w:rsidRPr="00F95F75">
        <w:rPr>
          <w:rFonts w:asciiTheme="minorHAnsi" w:eastAsiaTheme="minorEastAsia" w:hAnsiTheme="minorHAnsi" w:cstheme="minorHAnsi"/>
          <w:szCs w:val="24"/>
        </w:rPr>
        <w:t xml:space="preserve">quantity in linear scale. </w:t>
      </w:r>
    </w:p>
    <w:p w14:paraId="5B5EF056" w14:textId="4470E091" w:rsidR="001C5FB4" w:rsidRPr="00F95F75" w:rsidRDefault="479845A0" w:rsidP="002D6E46">
      <w:pPr>
        <w:pStyle w:val="Heading1"/>
        <w:ind w:left="0" w:firstLine="0"/>
        <w:rPr>
          <w:rFonts w:asciiTheme="majorHAnsi" w:eastAsia="Calibri" w:hAnsiTheme="majorHAnsi" w:cstheme="minorHAnsi"/>
        </w:rPr>
      </w:pPr>
      <w:r w:rsidRPr="00F95F75">
        <w:rPr>
          <w:rFonts w:asciiTheme="majorHAnsi" w:eastAsia="Calibri" w:hAnsiTheme="majorHAnsi" w:cstheme="minorHAnsi"/>
        </w:rPr>
        <w:t>Results</w:t>
      </w:r>
    </w:p>
    <w:p w14:paraId="5F934B53" w14:textId="4BBD7B39" w:rsidR="00E83EE2" w:rsidRDefault="00E83EE2" w:rsidP="00E83EE2">
      <w:pPr>
        <w:pStyle w:val="Heading2"/>
      </w:pPr>
      <w:r>
        <w:t>Stationary Measurements</w:t>
      </w:r>
    </w:p>
    <w:p w14:paraId="1DE1BBFD" w14:textId="1C39C65D" w:rsidR="00D505B7" w:rsidRPr="00F77061" w:rsidRDefault="7A834788" w:rsidP="7A834788">
      <w:pPr>
        <w:rPr>
          <w:rFonts w:asciiTheme="minorHAnsi" w:hAnsiTheme="minorHAnsi"/>
        </w:rPr>
      </w:pPr>
      <w:r w:rsidRPr="7A834788">
        <w:rPr>
          <w:rFonts w:asciiTheme="minorHAnsi" w:hAnsiTheme="minorHAnsi"/>
        </w:rPr>
        <w:t xml:space="preserve">For both the anechoic chamber and clinical booth, inverse filters were created for loudspeakers L1 and R1 (see </w:t>
      </w:r>
      <w:r w:rsidRPr="7A834788">
        <w:rPr>
          <w:rFonts w:asciiTheme="minorHAnsi" w:hAnsiTheme="minorHAnsi"/>
          <w:b/>
          <w:bCs/>
        </w:rPr>
        <w:t>Figure 2</w:t>
      </w:r>
      <w:r w:rsidRPr="7A834788">
        <w:rPr>
          <w:rFonts w:asciiTheme="minorHAnsi" w:hAnsiTheme="minorHAnsi"/>
        </w:rPr>
        <w:t xml:space="preserve">) according to the procedure detailed in </w:t>
      </w:r>
      <w:r w:rsidRPr="7A834788">
        <w:rPr>
          <w:rFonts w:asciiTheme="majorHAnsi" w:hAnsiTheme="majorHAnsi"/>
          <w:b/>
          <w:bCs/>
        </w:rPr>
        <w:t>Inverse Filter Design</w:t>
      </w:r>
      <w:r w:rsidRPr="7A834788">
        <w:rPr>
          <w:rFonts w:asciiTheme="minorHAnsi" w:hAnsiTheme="minorHAnsi"/>
        </w:rPr>
        <w:t xml:space="preserve">. The head and torso simulator was kept in a forward-facing position centered between the two loudspeakers for all measurements. The achieved channel separation and ability to reproduce a target HADRTF and time domain waveform was evaluated according to the procedure detailed in </w:t>
      </w:r>
      <w:r w:rsidRPr="7A834788">
        <w:rPr>
          <w:rFonts w:asciiTheme="majorHAnsi" w:eastAsiaTheme="minorEastAsia" w:hAnsiTheme="majorHAnsi"/>
          <w:b/>
          <w:bCs/>
        </w:rPr>
        <w:t>Metrics</w:t>
      </w:r>
      <w:r w:rsidRPr="7A834788">
        <w:rPr>
          <w:rFonts w:asciiTheme="minorHAnsi" w:hAnsiTheme="minorHAnsi"/>
        </w:rPr>
        <w:t>. The VA system’s room adaptation potential was assessed by reproducing anechoic recordings in the booth setting.</w:t>
      </w:r>
    </w:p>
    <w:p w14:paraId="7C9209EA" w14:textId="1515110E" w:rsidR="00923A0F" w:rsidRPr="00F95F75" w:rsidRDefault="7A834788" w:rsidP="00F77061">
      <w:pPr>
        <w:pStyle w:val="Heading3"/>
      </w:pPr>
      <w:r>
        <w:t>Anechoic Chamber</w:t>
      </w:r>
    </w:p>
    <w:p w14:paraId="73549D72" w14:textId="39060D07" w:rsidR="00FC1304" w:rsidRDefault="0075073B" w:rsidP="57A43DEE">
      <w:pPr>
        <w:rPr>
          <w:rFonts w:asciiTheme="minorHAnsi" w:eastAsiaTheme="minorEastAsia" w:hAnsiTheme="minorHAnsi"/>
        </w:rPr>
      </w:pPr>
      <w:r w:rsidRPr="00F95F75">
        <w:rPr>
          <w:rFonts w:asciiTheme="minorHAnsi" w:hAnsiTheme="minorHAnsi"/>
          <w:b/>
          <w:bCs/>
        </w:rPr>
        <w:t xml:space="preserve">Figure </w:t>
      </w:r>
      <w:r w:rsidR="00916A92" w:rsidRPr="00F95F75">
        <w:rPr>
          <w:rFonts w:asciiTheme="minorHAnsi" w:hAnsiTheme="minorHAnsi"/>
          <w:b/>
          <w:bCs/>
        </w:rPr>
        <w:t>4</w:t>
      </w:r>
      <w:r w:rsidR="00540251" w:rsidRPr="00F95F75">
        <w:rPr>
          <w:rFonts w:asciiTheme="minorHAnsi" w:hAnsiTheme="minorHAnsi"/>
        </w:rPr>
        <w:t xml:space="preserve"> </w:t>
      </w:r>
      <w:r w:rsidR="005F1747" w:rsidRPr="00F95F75">
        <w:rPr>
          <w:rFonts w:asciiTheme="minorHAnsi" w:hAnsiTheme="minorHAnsi"/>
        </w:rPr>
        <w:t>shows</w:t>
      </w:r>
      <w:r w:rsidR="00CC1577" w:rsidRPr="00F95F75">
        <w:rPr>
          <w:rFonts w:asciiTheme="minorHAnsi" w:hAnsiTheme="minorHAnsi"/>
        </w:rPr>
        <w:t xml:space="preserve"> the</w:t>
      </w:r>
      <w:r w:rsidRPr="00F95F75">
        <w:rPr>
          <w:rFonts w:asciiTheme="minorHAnsi" w:hAnsiTheme="minorHAnsi"/>
        </w:rPr>
        <w:t xml:space="preserve"> reproduced magnitude responses </w:t>
      </w:r>
      <m:oMath>
        <m:d>
          <m:dPr>
            <m:begChr m:val="|"/>
            <m:endChr m:val="|"/>
            <m:ctrlPr>
              <w:rPr>
                <w:rFonts w:ascii="Cambria Math" w:eastAsiaTheme="minorEastAsia" w:hAnsi="Cambria Math" w:cstheme="minorHAnsi"/>
                <w:i/>
                <w:szCs w:val="24"/>
              </w:rPr>
            </m:ctrlPr>
          </m:dPr>
          <m:e>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1</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e>
        </m:d>
        <m:r>
          <w:rPr>
            <w:rFonts w:ascii="Cambria Math" w:eastAsiaTheme="minorEastAsia" w:hAnsi="Cambria Math" w:cstheme="minorHAnsi"/>
            <w:szCs w:val="24"/>
          </w:rPr>
          <m:t>,</m:t>
        </m:r>
        <m:d>
          <m:dPr>
            <m:begChr m:val="|"/>
            <m:endChr m:val="|"/>
            <m:ctrlPr>
              <w:rPr>
                <w:rFonts w:ascii="Cambria Math" w:eastAsiaTheme="minorEastAsia" w:hAnsi="Cambria Math" w:cstheme="minorHAnsi"/>
                <w:i/>
                <w:szCs w:val="24"/>
              </w:rPr>
            </m:ctrlPr>
          </m:dPr>
          <m:e>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2</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e>
        </m:d>
      </m:oMath>
      <w:r w:rsidR="00E04E0C" w:rsidRPr="00F95F75">
        <w:rPr>
          <w:rFonts w:asciiTheme="minorHAnsi" w:eastAsiaTheme="minorEastAsia" w:hAnsiTheme="minorHAnsi"/>
        </w:rPr>
        <w:t xml:space="preserve"> </w:t>
      </w:r>
      <w:r w:rsidR="0036779B" w:rsidRPr="00F95F75">
        <w:rPr>
          <w:rFonts w:asciiTheme="minorHAnsi" w:eastAsiaTheme="minorEastAsia" w:hAnsiTheme="minorHAnsi"/>
        </w:rPr>
        <w:t xml:space="preserve">and </w:t>
      </w:r>
      <w:r w:rsidR="005B3A62" w:rsidRPr="00F95F75">
        <w:rPr>
          <w:rFonts w:asciiTheme="minorHAnsi" w:eastAsiaTheme="minorEastAsia" w:hAnsiTheme="minorHAnsi"/>
        </w:rPr>
        <w:t xml:space="preserve">the </w:t>
      </w:r>
      <w:r w:rsidR="00015454" w:rsidRPr="00F95F75">
        <w:rPr>
          <w:rFonts w:asciiTheme="minorHAnsi" w:eastAsiaTheme="minorEastAsia" w:hAnsiTheme="minorHAnsi"/>
        </w:rPr>
        <w:t xml:space="preserve">corresponding </w:t>
      </w:r>
      <w:r w:rsidR="00006567" w:rsidRPr="00F95F75">
        <w:rPr>
          <w:rFonts w:asciiTheme="minorHAnsi" w:eastAsiaTheme="minorEastAsia" w:hAnsiTheme="minorHAnsi"/>
        </w:rPr>
        <w:t xml:space="preserve">unwrapped </w:t>
      </w:r>
      <w:r w:rsidR="00540251" w:rsidRPr="00F95F75">
        <w:rPr>
          <w:rFonts w:asciiTheme="minorHAnsi" w:eastAsiaTheme="minorEastAsia" w:hAnsiTheme="minorHAnsi"/>
        </w:rPr>
        <w:t xml:space="preserve">phase responses </w:t>
      </w:r>
      <m:oMath>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1</m:t>
            </m:r>
          </m:sub>
        </m:sSub>
        <m:d>
          <m:dPr>
            <m:ctrlPr>
              <w:rPr>
                <w:rFonts w:ascii="Cambria Math" w:hAnsi="Cambria Math" w:cstheme="minorHAnsi"/>
                <w:i/>
              </w:rPr>
            </m:ctrlPr>
          </m:dPr>
          <m:e>
            <m:r>
              <w:rPr>
                <w:rFonts w:ascii="Cambria Math" w:hAnsi="Cambria Math" w:cstheme="minorHAnsi"/>
              </w:rPr>
              <m:t>ω</m:t>
            </m:r>
          </m:e>
        </m:d>
        <m:r>
          <w:rPr>
            <w:rFonts w:ascii="Cambria Math" w:eastAsiaTheme="minorEastAsia" w:hAnsi="Cambria Math"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1</m:t>
            </m:r>
          </m:sub>
        </m:sSub>
        <m:r>
          <w:rPr>
            <w:rFonts w:ascii="Cambria Math" w:eastAsiaTheme="minorEastAsia" w:hAnsi="Cambria Math" w:cstheme="minorHAnsi"/>
            <w:szCs w:val="24"/>
          </w:rPr>
          <m:t>(ω)</m:t>
        </m:r>
      </m:oMath>
      <w:r w:rsidR="005678C8" w:rsidRPr="00F95F75">
        <w:rPr>
          <w:rFonts w:asciiTheme="minorHAnsi" w:eastAsiaTheme="minorEastAsia" w:hAnsiTheme="minorHAnsi"/>
        </w:rPr>
        <w:t>,</w:t>
      </w:r>
      <w:r w:rsidR="00CD0E98" w:rsidRPr="00F95F75">
        <w:rPr>
          <w:rFonts w:asciiTheme="minorHAnsi" w:eastAsiaTheme="minorEastAsia" w:hAnsiTheme="minorHAnsi"/>
        </w:rPr>
        <w:t xml:space="preserve"> as </w:t>
      </w:r>
      <w:r w:rsidRPr="00F95F75">
        <w:rPr>
          <w:rFonts w:asciiTheme="minorHAnsi" w:eastAsiaTheme="minorEastAsia" w:hAnsiTheme="minorHAnsi"/>
        </w:rPr>
        <w:t xml:space="preserve">functions of frequency in Hz for frequencies </w:t>
      </w:r>
      <w:r w:rsidR="00CC34EE" w:rsidRPr="00F95F75">
        <w:rPr>
          <w:rFonts w:asciiTheme="minorHAnsi" w:eastAsiaTheme="minorEastAsia" w:hAnsiTheme="minorHAnsi"/>
        </w:rPr>
        <w:t>5</w:t>
      </w:r>
      <w:r w:rsidR="002050B3" w:rsidRPr="00F95F75">
        <w:rPr>
          <w:rFonts w:asciiTheme="minorHAnsi" w:eastAsiaTheme="minorEastAsia" w:hAnsiTheme="minorHAnsi"/>
        </w:rPr>
        <w:t xml:space="preserve">0 </w:t>
      </w:r>
      <w:r w:rsidRPr="00F95F75">
        <w:rPr>
          <w:rFonts w:asciiTheme="minorHAnsi" w:eastAsiaTheme="minorEastAsia" w:hAnsiTheme="minorHAnsi"/>
        </w:rPr>
        <w:t xml:space="preserve">Hz to </w:t>
      </w:r>
      <w:r w:rsidR="0043588E" w:rsidRPr="00F95F75">
        <w:rPr>
          <w:rFonts w:asciiTheme="minorHAnsi" w:eastAsiaTheme="minorEastAsia" w:hAnsiTheme="minorHAnsi"/>
        </w:rPr>
        <w:t>8</w:t>
      </w:r>
      <w:r w:rsidR="002050B3" w:rsidRPr="00F95F75">
        <w:rPr>
          <w:rFonts w:asciiTheme="minorHAnsi" w:eastAsiaTheme="minorEastAsia" w:hAnsiTheme="minorHAnsi"/>
        </w:rPr>
        <w:t>000 Hz</w:t>
      </w:r>
      <w:r w:rsidR="00CC1577" w:rsidRPr="00F95F75">
        <w:rPr>
          <w:rFonts w:asciiTheme="minorHAnsi" w:eastAsiaTheme="minorEastAsia" w:hAnsiTheme="minorHAnsi"/>
        </w:rPr>
        <w:t>, as a result of a target impulse to the left and right binaural input channels, respectively</w:t>
      </w:r>
      <w:r w:rsidR="002050B3" w:rsidRPr="00F95F75">
        <w:rPr>
          <w:rFonts w:asciiTheme="minorHAnsi" w:eastAsiaTheme="minorEastAsia" w:hAnsiTheme="minorHAnsi"/>
        </w:rPr>
        <w:t>.</w:t>
      </w:r>
      <w:r w:rsidR="00264CD8" w:rsidRPr="00F95F75">
        <w:rPr>
          <w:rFonts w:asciiTheme="minorHAnsi" w:eastAsiaTheme="minorEastAsia" w:hAnsiTheme="minorHAnsi"/>
        </w:rPr>
        <w:t xml:space="preserve"> </w:t>
      </w:r>
      <w:r w:rsidR="006400AB" w:rsidRPr="00F95F75">
        <w:rPr>
          <w:rFonts w:asciiTheme="minorHAnsi" w:eastAsiaTheme="minorEastAsia" w:hAnsiTheme="minorHAnsi"/>
        </w:rPr>
        <w:t xml:space="preserve">For each channel, the </w:t>
      </w:r>
      <w:r w:rsidR="001F746E" w:rsidRPr="00F95F75">
        <w:rPr>
          <w:rFonts w:asciiTheme="minorHAnsi" w:eastAsiaTheme="minorEastAsia" w:hAnsiTheme="minorHAnsi"/>
        </w:rPr>
        <w:t xml:space="preserve">impulse </w:t>
      </w:r>
      <w:r w:rsidR="00264CD8" w:rsidRPr="00F95F75">
        <w:rPr>
          <w:rFonts w:asciiTheme="minorHAnsi" w:eastAsiaTheme="minorEastAsia" w:hAnsiTheme="minorHAnsi"/>
        </w:rPr>
        <w:t xml:space="preserve">signal </w:t>
      </w:r>
      <w:r w:rsidR="00C33E18" w:rsidRPr="00F95F75">
        <w:rPr>
          <w:rFonts w:asciiTheme="minorHAnsi" w:eastAsiaTheme="minorEastAsia" w:hAnsiTheme="minorHAnsi"/>
        </w:rPr>
        <w:t>was</w:t>
      </w:r>
      <w:r w:rsidR="00264CD8" w:rsidRPr="00F95F75">
        <w:rPr>
          <w:rFonts w:asciiTheme="minorHAnsi" w:eastAsiaTheme="minorEastAsia" w:hAnsiTheme="minorHAnsi"/>
        </w:rPr>
        <w:t xml:space="preserve"> reproduced with a</w:t>
      </w:r>
      <w:r w:rsidR="004E38DD" w:rsidRPr="00F95F75">
        <w:rPr>
          <w:rFonts w:asciiTheme="minorHAnsi" w:eastAsiaTheme="minorEastAsia" w:hAnsiTheme="minorHAnsi"/>
        </w:rPr>
        <w:t>n</w:t>
      </w:r>
      <w:r w:rsidR="00264CD8" w:rsidRPr="00F95F75">
        <w:rPr>
          <w:rFonts w:asciiTheme="minorHAnsi" w:eastAsiaTheme="minorEastAsia" w:hAnsiTheme="minorHAnsi"/>
        </w:rPr>
        <w:t xml:space="preserve"> </w:t>
      </w:r>
      <w:r w:rsidR="076E0850" w:rsidRPr="00F95F75">
        <w:rPr>
          <w:rFonts w:asciiTheme="minorHAnsi" w:eastAsiaTheme="minorEastAsia" w:hAnsiTheme="minorHAnsi"/>
        </w:rPr>
        <w:t xml:space="preserve">almost </w:t>
      </w:r>
      <w:r w:rsidR="00264CD8" w:rsidRPr="00F95F75">
        <w:rPr>
          <w:rFonts w:asciiTheme="minorHAnsi" w:eastAsiaTheme="minorEastAsia" w:hAnsiTheme="minorHAnsi"/>
        </w:rPr>
        <w:t xml:space="preserve">flat </w:t>
      </w:r>
      <w:r w:rsidR="00EE1588" w:rsidRPr="00F95F75">
        <w:rPr>
          <w:rFonts w:asciiTheme="minorHAnsi" w:eastAsiaTheme="minorEastAsia" w:hAnsiTheme="minorHAnsi"/>
        </w:rPr>
        <w:t xml:space="preserve">magnitude </w:t>
      </w:r>
      <w:r w:rsidR="00264CD8" w:rsidRPr="00F95F75">
        <w:rPr>
          <w:rFonts w:asciiTheme="minorHAnsi" w:eastAsiaTheme="minorEastAsia" w:hAnsiTheme="minorHAnsi"/>
        </w:rPr>
        <w:t xml:space="preserve">response centered </w:t>
      </w:r>
      <w:r w:rsidR="006609D4" w:rsidRPr="00F95F75">
        <w:rPr>
          <w:rFonts w:asciiTheme="minorHAnsi" w:eastAsiaTheme="minorEastAsia" w:hAnsiTheme="minorHAnsi"/>
        </w:rPr>
        <w:t xml:space="preserve">around </w:t>
      </w:r>
      <w:r w:rsidR="00264CD8" w:rsidRPr="00F95F75">
        <w:rPr>
          <w:rFonts w:asciiTheme="minorHAnsi" w:eastAsiaTheme="minorEastAsia" w:hAnsiTheme="minorHAnsi"/>
        </w:rPr>
        <w:t xml:space="preserve">0 dB, with fluctuations less </w:t>
      </w:r>
      <w:r w:rsidR="00BE6A71" w:rsidRPr="00F95F75">
        <w:rPr>
          <w:rFonts w:asciiTheme="minorHAnsi" w:eastAsiaTheme="minorEastAsia" w:hAnsiTheme="minorHAnsi"/>
        </w:rPr>
        <w:t xml:space="preserve">than 0.5 </w:t>
      </w:r>
      <w:r w:rsidR="00264CD8" w:rsidRPr="00F95F75">
        <w:rPr>
          <w:rFonts w:asciiTheme="minorHAnsi" w:eastAsiaTheme="minorEastAsia" w:hAnsiTheme="minorHAnsi"/>
        </w:rPr>
        <w:t>dB</w:t>
      </w:r>
      <w:r w:rsidR="001F746E" w:rsidRPr="00F95F75">
        <w:rPr>
          <w:rFonts w:asciiTheme="minorHAnsi" w:eastAsiaTheme="minorEastAsia" w:hAnsiTheme="minorHAnsi"/>
        </w:rPr>
        <w:t xml:space="preserve"> throughout the passband</w:t>
      </w:r>
      <w:r w:rsidR="009F0811" w:rsidRPr="00F95F75">
        <w:rPr>
          <w:rFonts w:asciiTheme="minorHAnsi" w:eastAsiaTheme="minorEastAsia" w:hAnsiTheme="minorHAnsi"/>
        </w:rPr>
        <w:t xml:space="preserve">. There </w:t>
      </w:r>
      <w:r w:rsidR="00EE1588" w:rsidRPr="00F95F75">
        <w:rPr>
          <w:rFonts w:asciiTheme="minorHAnsi" w:eastAsiaTheme="minorEastAsia" w:hAnsiTheme="minorHAnsi"/>
        </w:rPr>
        <w:t>was</w:t>
      </w:r>
      <w:r w:rsidR="009F0811" w:rsidRPr="00F95F75">
        <w:rPr>
          <w:rFonts w:asciiTheme="minorHAnsi" w:eastAsiaTheme="minorEastAsia" w:hAnsiTheme="minorHAnsi"/>
        </w:rPr>
        <w:t xml:space="preserve"> a roll-off </w:t>
      </w:r>
      <w:r w:rsidR="008D3449" w:rsidRPr="00F95F75">
        <w:rPr>
          <w:rFonts w:asciiTheme="minorHAnsi" w:eastAsiaTheme="minorEastAsia" w:hAnsiTheme="minorHAnsi"/>
        </w:rPr>
        <w:t xml:space="preserve">around </w:t>
      </w:r>
      <w:r w:rsidR="00BC0165" w:rsidRPr="00F95F75">
        <w:rPr>
          <w:rFonts w:asciiTheme="minorHAnsi" w:eastAsiaTheme="minorEastAsia" w:hAnsiTheme="minorHAnsi"/>
        </w:rPr>
        <w:t>55</w:t>
      </w:r>
      <w:r w:rsidR="008D3449" w:rsidRPr="00F95F75">
        <w:rPr>
          <w:rFonts w:asciiTheme="minorHAnsi" w:eastAsiaTheme="minorEastAsia" w:hAnsiTheme="minorHAnsi"/>
        </w:rPr>
        <w:t xml:space="preserve"> Hz due to regularization</w:t>
      </w:r>
      <w:r w:rsidR="005B5B99" w:rsidRPr="00F95F75">
        <w:rPr>
          <w:rFonts w:asciiTheme="minorHAnsi" w:eastAsiaTheme="minorEastAsia" w:hAnsiTheme="minorHAnsi"/>
        </w:rPr>
        <w:t>, however,</w:t>
      </w:r>
      <w:r w:rsidR="002D5DFC" w:rsidRPr="00F95F75">
        <w:rPr>
          <w:rFonts w:asciiTheme="minorHAnsi" w:eastAsiaTheme="minorEastAsia" w:hAnsiTheme="minorHAnsi"/>
        </w:rPr>
        <w:t xml:space="preserve"> these</w:t>
      </w:r>
      <w:r w:rsidR="005B5B99" w:rsidRPr="00F95F75">
        <w:rPr>
          <w:rFonts w:asciiTheme="minorHAnsi" w:eastAsiaTheme="minorEastAsia" w:hAnsiTheme="minorHAnsi"/>
        </w:rPr>
        <w:t xml:space="preserve"> low</w:t>
      </w:r>
      <w:r w:rsidR="002D5DFC" w:rsidRPr="00F95F75">
        <w:rPr>
          <w:rFonts w:asciiTheme="minorHAnsi" w:eastAsiaTheme="minorEastAsia" w:hAnsiTheme="minorHAnsi"/>
        </w:rPr>
        <w:t xml:space="preserve"> frequencies </w:t>
      </w:r>
      <w:r w:rsidR="2760EED8" w:rsidRPr="00F95F75">
        <w:rPr>
          <w:rFonts w:asciiTheme="minorHAnsi" w:eastAsiaTheme="minorEastAsia" w:hAnsiTheme="minorHAnsi"/>
        </w:rPr>
        <w:t>are unimportant</w:t>
      </w:r>
      <w:r w:rsidR="002D5DFC" w:rsidRPr="00F95F75">
        <w:rPr>
          <w:rFonts w:asciiTheme="minorHAnsi" w:eastAsiaTheme="minorEastAsia" w:hAnsiTheme="minorHAnsi"/>
        </w:rPr>
        <w:t xml:space="preserve"> in most practical use cases.</w:t>
      </w:r>
      <w:r w:rsidR="0064151F" w:rsidRPr="00F95F75">
        <w:rPr>
          <w:rFonts w:asciiTheme="minorHAnsi" w:eastAsiaTheme="minorEastAsia" w:hAnsiTheme="minorHAnsi"/>
        </w:rPr>
        <w:t xml:space="preserve"> </w:t>
      </w:r>
      <w:r w:rsidR="00016D16" w:rsidRPr="00F95F75">
        <w:rPr>
          <w:rFonts w:asciiTheme="minorHAnsi" w:eastAsiaTheme="minorEastAsia" w:hAnsiTheme="minorHAnsi"/>
        </w:rPr>
        <w:t xml:space="preserve">This result </w:t>
      </w:r>
      <w:r w:rsidR="00D527CA" w:rsidRPr="00F95F75">
        <w:rPr>
          <w:rFonts w:asciiTheme="minorHAnsi" w:eastAsiaTheme="minorEastAsia" w:hAnsiTheme="minorHAnsi"/>
        </w:rPr>
        <w:t>confirms that</w:t>
      </w:r>
      <w:r w:rsidR="00663799" w:rsidRPr="00F95F75">
        <w:rPr>
          <w:rFonts w:asciiTheme="minorHAnsi" w:eastAsiaTheme="minorEastAsia" w:hAnsiTheme="minorHAnsi"/>
        </w:rPr>
        <w:t xml:space="preserve"> </w:t>
      </w:r>
      <w:r w:rsidR="00310081" w:rsidRPr="00F95F75">
        <w:rPr>
          <w:rFonts w:asciiTheme="minorHAnsi" w:eastAsiaTheme="minorEastAsia" w:hAnsiTheme="minorHAnsi"/>
        </w:rPr>
        <w:t xml:space="preserve">the </w:t>
      </w:r>
      <w:r w:rsidR="00016D16" w:rsidRPr="00F95F75">
        <w:rPr>
          <w:rFonts w:asciiTheme="minorHAnsi" w:eastAsiaTheme="minorEastAsia" w:hAnsiTheme="minorHAnsi"/>
        </w:rPr>
        <w:t>target signal</w:t>
      </w:r>
      <w:r w:rsidR="001D4012" w:rsidRPr="00F95F75">
        <w:rPr>
          <w:rFonts w:asciiTheme="minorHAnsi" w:eastAsiaTheme="minorEastAsia" w:hAnsiTheme="minorHAnsi"/>
        </w:rPr>
        <w:t xml:space="preserve"> magnitude response</w:t>
      </w:r>
      <w:r w:rsidR="00D527CA" w:rsidRPr="00F95F75">
        <w:rPr>
          <w:rFonts w:asciiTheme="minorHAnsi" w:eastAsiaTheme="minorEastAsia" w:hAnsiTheme="minorHAnsi"/>
        </w:rPr>
        <w:t xml:space="preserve">s can be well reproduced. </w:t>
      </w:r>
      <w:r w:rsidR="00A445DE" w:rsidRPr="00F95F75">
        <w:rPr>
          <w:rFonts w:asciiTheme="minorHAnsi" w:eastAsiaTheme="minorEastAsia" w:hAnsiTheme="minorHAnsi"/>
        </w:rPr>
        <w:t>In each case, t</w:t>
      </w:r>
      <w:r w:rsidR="00264CD8" w:rsidRPr="00F95F75">
        <w:rPr>
          <w:rFonts w:asciiTheme="minorHAnsi" w:eastAsiaTheme="minorEastAsia" w:hAnsiTheme="minorHAnsi"/>
        </w:rPr>
        <w:t xml:space="preserve">he opposite channel, i.e., the side where zero pressure </w:t>
      </w:r>
      <w:r w:rsidR="005B341F" w:rsidRPr="00F95F75">
        <w:rPr>
          <w:rFonts w:asciiTheme="minorHAnsi" w:eastAsiaTheme="minorEastAsia" w:hAnsiTheme="minorHAnsi"/>
        </w:rPr>
        <w:t>was</w:t>
      </w:r>
      <w:r w:rsidR="00264CD8" w:rsidRPr="00F95F75">
        <w:rPr>
          <w:rFonts w:asciiTheme="minorHAnsi" w:eastAsiaTheme="minorEastAsia" w:hAnsiTheme="minorHAnsi"/>
        </w:rPr>
        <w:t xml:space="preserve"> desired, </w:t>
      </w:r>
      <w:r w:rsidR="00431DF6" w:rsidRPr="00F95F75">
        <w:rPr>
          <w:rFonts w:asciiTheme="minorHAnsi" w:eastAsiaTheme="minorEastAsia" w:hAnsiTheme="minorHAnsi"/>
        </w:rPr>
        <w:t>was</w:t>
      </w:r>
      <w:r w:rsidR="00264CD8" w:rsidRPr="00F95F75">
        <w:rPr>
          <w:rFonts w:asciiTheme="minorHAnsi" w:eastAsiaTheme="minorEastAsia" w:hAnsiTheme="minorHAnsi"/>
        </w:rPr>
        <w:t xml:space="preserve"> </w:t>
      </w:r>
      <w:r w:rsidR="5D6609CC" w:rsidRPr="00F95F75">
        <w:rPr>
          <w:rFonts w:asciiTheme="minorHAnsi" w:eastAsiaTheme="minorEastAsia" w:hAnsiTheme="minorHAnsi"/>
        </w:rPr>
        <w:t xml:space="preserve">substantially </w:t>
      </w:r>
      <w:r w:rsidR="00264CD8" w:rsidRPr="00F95F75">
        <w:rPr>
          <w:rFonts w:asciiTheme="minorHAnsi" w:eastAsiaTheme="minorEastAsia" w:hAnsiTheme="minorHAnsi"/>
        </w:rPr>
        <w:t>attenuate</w:t>
      </w:r>
      <w:r w:rsidR="008636BC" w:rsidRPr="00F95F75">
        <w:rPr>
          <w:rFonts w:asciiTheme="minorHAnsi" w:eastAsiaTheme="minorEastAsia" w:hAnsiTheme="minorHAnsi"/>
        </w:rPr>
        <w:t>d</w:t>
      </w:r>
      <w:r w:rsidR="00264CD8" w:rsidRPr="00F95F75">
        <w:rPr>
          <w:rFonts w:asciiTheme="minorHAnsi" w:eastAsiaTheme="minorEastAsia" w:hAnsiTheme="minorHAnsi"/>
        </w:rPr>
        <w:t>.</w:t>
      </w:r>
      <w:r w:rsidR="00386B97" w:rsidRPr="00F95F75">
        <w:rPr>
          <w:rFonts w:asciiTheme="minorHAnsi" w:eastAsiaTheme="minorEastAsia" w:hAnsiTheme="minorHAnsi"/>
        </w:rPr>
        <w:t xml:space="preserve"> </w:t>
      </w:r>
      <w:r w:rsidR="00986BCC" w:rsidRPr="00F95F75">
        <w:rPr>
          <w:rFonts w:asciiTheme="minorHAnsi" w:eastAsiaTheme="minorEastAsia" w:hAnsiTheme="minorHAnsi"/>
          <w:b/>
          <w:bCs/>
        </w:rPr>
        <w:t xml:space="preserve">Figure </w:t>
      </w:r>
      <w:r w:rsidR="00916A92" w:rsidRPr="00F95F75">
        <w:rPr>
          <w:rFonts w:asciiTheme="minorHAnsi" w:eastAsiaTheme="minorEastAsia" w:hAnsiTheme="minorHAnsi"/>
          <w:b/>
          <w:bCs/>
        </w:rPr>
        <w:t>5</w:t>
      </w:r>
      <w:r w:rsidR="00986BCC" w:rsidRPr="00F95F75">
        <w:rPr>
          <w:rFonts w:asciiTheme="minorHAnsi" w:eastAsiaTheme="minorEastAsia" w:hAnsiTheme="minorHAnsi"/>
        </w:rPr>
        <w:t xml:space="preserve"> shows </w:t>
      </w:r>
      <w:r w:rsidR="002B1DC9" w:rsidRPr="00F95F75">
        <w:rPr>
          <w:rFonts w:asciiTheme="minorHAnsi" w:eastAsiaTheme="minorEastAsia" w:hAnsiTheme="minorHAnsi"/>
        </w:rPr>
        <w:t xml:space="preserve">that </w:t>
      </w:r>
      <w:r w:rsidR="00986BCC" w:rsidRPr="00F95F75">
        <w:rPr>
          <w:rFonts w:asciiTheme="minorHAnsi" w:eastAsiaTheme="minorEastAsia" w:hAnsiTheme="minorHAnsi"/>
        </w:rPr>
        <w:t>t</w:t>
      </w:r>
      <w:r w:rsidR="00A445DE" w:rsidRPr="00F95F75">
        <w:rPr>
          <w:rFonts w:asciiTheme="minorHAnsi" w:eastAsiaTheme="minorEastAsia" w:hAnsiTheme="minorHAnsi"/>
        </w:rPr>
        <w:t xml:space="preserve">he </w:t>
      </w:r>
      <w:r w:rsidR="008A38EC" w:rsidRPr="00F95F75">
        <w:rPr>
          <w:rFonts w:asciiTheme="minorHAnsi" w:eastAsiaTheme="minorEastAsia" w:hAnsiTheme="minorHAnsi"/>
        </w:rPr>
        <w:t xml:space="preserve">achieved </w:t>
      </w:r>
      <w:r w:rsidR="00A445DE" w:rsidRPr="00F95F75">
        <w:rPr>
          <w:rFonts w:asciiTheme="minorHAnsi" w:eastAsiaTheme="minorEastAsia" w:hAnsiTheme="minorHAnsi"/>
        </w:rPr>
        <w:t xml:space="preserve">channel </w:t>
      </w:r>
      <w:r w:rsidR="008A38EC" w:rsidRPr="00F95F75">
        <w:rPr>
          <w:rFonts w:asciiTheme="minorHAnsi" w:eastAsiaTheme="minorEastAsia" w:hAnsiTheme="minorHAnsi"/>
        </w:rPr>
        <w:t>separation</w:t>
      </w:r>
      <w:r w:rsidR="00B16DBF" w:rsidRPr="00F95F75">
        <w:rPr>
          <w:rFonts w:asciiTheme="minorHAnsi" w:eastAsiaTheme="minorEastAsia" w:hAnsiTheme="minorHAnsi"/>
        </w:rPr>
        <w:t>s</w:t>
      </w:r>
      <w:r w:rsidR="00D23E44" w:rsidRPr="00F95F75">
        <w:rPr>
          <w:rFonts w:asciiTheme="minorHAnsi" w:eastAsiaTheme="minorEastAsia" w:hAnsiTheme="minorHAnsi"/>
        </w:rPr>
        <w:t xml:space="preserve"> </w:t>
      </w:r>
      <m:oMath>
        <m:r>
          <w:rPr>
            <w:rFonts w:ascii="Cambria Math" w:eastAsiaTheme="minorEastAsia" w:hAnsi="Cambria Math" w:cstheme="minorHAnsi"/>
            <w:szCs w:val="24"/>
          </w:rPr>
          <m:t>C</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S</m:t>
            </m:r>
          </m:e>
          <m:sub>
            <m:r>
              <w:rPr>
                <w:rFonts w:ascii="Cambria Math" w:eastAsiaTheme="minorEastAsia" w:hAnsi="Cambria Math" w:cstheme="minorHAnsi"/>
                <w:szCs w:val="24"/>
              </w:rPr>
              <m:t>1</m:t>
            </m:r>
          </m:sub>
        </m:sSub>
        <m:r>
          <w:rPr>
            <w:rFonts w:ascii="Cambria Math" w:eastAsiaTheme="minorEastAsia" w:hAnsi="Cambria Math" w:cstheme="minorHAnsi"/>
            <w:szCs w:val="24"/>
          </w:rPr>
          <m:t>(ω),C</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S</m:t>
            </m:r>
          </m:e>
          <m:sub>
            <m:r>
              <w:rPr>
                <w:rFonts w:ascii="Cambria Math" w:eastAsiaTheme="minorEastAsia" w:hAnsi="Cambria Math" w:cstheme="minorHAnsi"/>
                <w:szCs w:val="24"/>
              </w:rPr>
              <m:t>2</m:t>
            </m:r>
          </m:sub>
        </m:sSub>
        <m:r>
          <w:rPr>
            <w:rFonts w:ascii="Cambria Math" w:eastAsiaTheme="minorEastAsia" w:hAnsi="Cambria Math" w:cstheme="minorHAnsi"/>
            <w:szCs w:val="24"/>
          </w:rPr>
          <m:t>(ω)</m:t>
        </m:r>
      </m:oMath>
      <w:r w:rsidR="00D23E44" w:rsidRPr="00F95F75">
        <w:rPr>
          <w:rFonts w:asciiTheme="minorHAnsi" w:eastAsiaTheme="minorEastAsia" w:hAnsiTheme="minorHAnsi"/>
        </w:rPr>
        <w:t xml:space="preserve"> </w:t>
      </w:r>
      <w:r w:rsidR="008A38EC" w:rsidRPr="00F95F75">
        <w:rPr>
          <w:rFonts w:asciiTheme="minorHAnsi" w:eastAsiaTheme="minorEastAsia" w:hAnsiTheme="minorHAnsi"/>
        </w:rPr>
        <w:t>w</w:t>
      </w:r>
      <w:r w:rsidR="00D23E44" w:rsidRPr="00F95F75">
        <w:rPr>
          <w:rFonts w:asciiTheme="minorHAnsi" w:eastAsiaTheme="minorEastAsia" w:hAnsiTheme="minorHAnsi"/>
        </w:rPr>
        <w:t>ere</w:t>
      </w:r>
      <w:r w:rsidR="008A38EC" w:rsidRPr="00F95F75">
        <w:rPr>
          <w:rFonts w:asciiTheme="minorHAnsi" w:eastAsiaTheme="minorEastAsia" w:hAnsiTheme="minorHAnsi"/>
        </w:rPr>
        <w:t xml:space="preserve"> </w:t>
      </w:r>
      <w:r w:rsidR="00A83869" w:rsidRPr="00F95F75">
        <w:rPr>
          <w:rFonts w:asciiTheme="minorHAnsi" w:eastAsiaTheme="minorEastAsia" w:hAnsiTheme="minorHAnsi"/>
        </w:rPr>
        <w:t xml:space="preserve">never less than </w:t>
      </w:r>
      <w:r w:rsidR="00532C25" w:rsidRPr="00F95F75">
        <w:rPr>
          <w:rFonts w:asciiTheme="minorHAnsi" w:eastAsiaTheme="minorEastAsia" w:hAnsiTheme="minorHAnsi"/>
        </w:rPr>
        <w:t>40</w:t>
      </w:r>
      <w:r w:rsidR="00016D16" w:rsidRPr="00F95F75">
        <w:rPr>
          <w:rFonts w:asciiTheme="minorHAnsi" w:eastAsiaTheme="minorEastAsia" w:hAnsiTheme="minorHAnsi"/>
        </w:rPr>
        <w:t xml:space="preserve"> dB</w:t>
      </w:r>
      <w:r w:rsidR="00532C25" w:rsidRPr="00F95F75">
        <w:rPr>
          <w:rFonts w:asciiTheme="minorHAnsi" w:eastAsiaTheme="minorEastAsia" w:hAnsiTheme="minorHAnsi"/>
        </w:rPr>
        <w:t xml:space="preserve"> from around 100 Hz to 6500 </w:t>
      </w:r>
      <w:r w:rsidR="00917DB9" w:rsidRPr="00F95F75">
        <w:rPr>
          <w:rFonts w:asciiTheme="minorHAnsi" w:eastAsiaTheme="minorEastAsia" w:hAnsiTheme="minorHAnsi"/>
        </w:rPr>
        <w:t>Hz</w:t>
      </w:r>
      <w:r w:rsidR="00C25841" w:rsidRPr="00F95F75">
        <w:rPr>
          <w:rFonts w:asciiTheme="minorHAnsi" w:eastAsiaTheme="minorEastAsia" w:hAnsiTheme="minorHAnsi"/>
        </w:rPr>
        <w:t xml:space="preserve"> (except for </w:t>
      </w:r>
      <w:r w:rsidR="001C341A" w:rsidRPr="00F95F75">
        <w:rPr>
          <w:rFonts w:asciiTheme="minorHAnsi" w:eastAsiaTheme="minorEastAsia" w:hAnsiTheme="minorHAnsi"/>
        </w:rPr>
        <w:t xml:space="preserve">the slightly less amount </w:t>
      </w:r>
      <w:r w:rsidR="74F4A9C0" w:rsidRPr="00F95F75">
        <w:rPr>
          <w:rFonts w:asciiTheme="minorHAnsi" w:eastAsiaTheme="minorEastAsia" w:hAnsiTheme="minorHAnsi"/>
        </w:rPr>
        <w:t xml:space="preserve">of </w:t>
      </w:r>
      <w:r w:rsidR="004101D3" w:rsidRPr="00F95F75">
        <w:rPr>
          <w:rFonts w:asciiTheme="minorHAnsi" w:eastAsiaTheme="minorEastAsia" w:hAnsiTheme="minorHAnsi"/>
        </w:rPr>
        <w:t xml:space="preserve">39 dB </w:t>
      </w:r>
      <w:r w:rsidR="001C341A" w:rsidRPr="00F95F75">
        <w:rPr>
          <w:rFonts w:asciiTheme="minorHAnsi" w:eastAsiaTheme="minorEastAsia" w:hAnsiTheme="minorHAnsi"/>
        </w:rPr>
        <w:t>around 4700 Hz)</w:t>
      </w:r>
      <w:r w:rsidR="00141EFA" w:rsidRPr="00F95F75">
        <w:rPr>
          <w:rFonts w:asciiTheme="minorHAnsi" w:eastAsiaTheme="minorEastAsia" w:hAnsiTheme="minorHAnsi"/>
        </w:rPr>
        <w:t xml:space="preserve">, and no less than </w:t>
      </w:r>
      <w:r w:rsidR="008636BC" w:rsidRPr="00F95F75">
        <w:rPr>
          <w:rFonts w:asciiTheme="minorHAnsi" w:eastAsiaTheme="minorEastAsia" w:hAnsiTheme="minorHAnsi"/>
        </w:rPr>
        <w:t>20 dB</w:t>
      </w:r>
      <w:r w:rsidR="00141EFA" w:rsidRPr="00F95F75">
        <w:rPr>
          <w:rFonts w:asciiTheme="minorHAnsi" w:eastAsiaTheme="minorEastAsia" w:hAnsiTheme="minorHAnsi"/>
        </w:rPr>
        <w:t xml:space="preserve"> to the limit of the effective passband (7800 Hz)</w:t>
      </w:r>
      <w:r w:rsidR="00E55B22" w:rsidRPr="00F95F75">
        <w:rPr>
          <w:rFonts w:asciiTheme="minorHAnsi" w:eastAsiaTheme="minorEastAsia" w:hAnsiTheme="minorHAnsi"/>
        </w:rPr>
        <w:t xml:space="preserve"> where the applied lowpass filter ha</w:t>
      </w:r>
      <w:r w:rsidR="00BC12DE" w:rsidRPr="00F95F75">
        <w:rPr>
          <w:rFonts w:asciiTheme="minorHAnsi" w:eastAsiaTheme="minorEastAsia" w:hAnsiTheme="minorHAnsi"/>
        </w:rPr>
        <w:t>d</w:t>
      </w:r>
      <w:r w:rsidR="00E55B22" w:rsidRPr="00F95F75">
        <w:rPr>
          <w:rFonts w:asciiTheme="minorHAnsi" w:eastAsiaTheme="minorEastAsia" w:hAnsiTheme="minorHAnsi"/>
        </w:rPr>
        <w:t xml:space="preserve"> already taken substantial effect</w:t>
      </w:r>
      <w:r w:rsidR="00917DB9" w:rsidRPr="00F95F75">
        <w:rPr>
          <w:rFonts w:asciiTheme="minorHAnsi" w:eastAsiaTheme="minorEastAsia" w:hAnsiTheme="minorHAnsi"/>
        </w:rPr>
        <w:t>.</w:t>
      </w:r>
      <w:r w:rsidR="00631A0F">
        <w:rPr>
          <w:rFonts w:asciiTheme="minorHAnsi" w:eastAsiaTheme="minorEastAsia" w:hAnsiTheme="minorHAnsi"/>
        </w:rPr>
        <w:t xml:space="preserve"> </w:t>
      </w:r>
      <w:r w:rsidR="00221618" w:rsidRPr="00F95F75">
        <w:rPr>
          <w:rFonts w:asciiTheme="minorHAnsi" w:eastAsiaTheme="minorEastAsia" w:hAnsiTheme="minorHAnsi"/>
        </w:rPr>
        <w:t>The</w:t>
      </w:r>
      <w:r w:rsidR="00C64D3C" w:rsidRPr="00F95F75">
        <w:rPr>
          <w:rFonts w:asciiTheme="minorHAnsi" w:eastAsiaTheme="minorEastAsia" w:hAnsiTheme="minorHAnsi"/>
        </w:rPr>
        <w:t xml:space="preserve"> phase responses</w:t>
      </w:r>
      <w:r w:rsidR="00956CEE" w:rsidRPr="00F95F75">
        <w:rPr>
          <w:rFonts w:asciiTheme="minorHAnsi" w:eastAsiaTheme="minorEastAsia" w:hAnsiTheme="minorHAnsi"/>
        </w:rPr>
        <w:t xml:space="preserve"> were </w:t>
      </w:r>
      <w:r w:rsidR="004924E7" w:rsidRPr="00F95F75">
        <w:rPr>
          <w:rFonts w:asciiTheme="minorHAnsi" w:eastAsiaTheme="minorEastAsia" w:hAnsiTheme="minorHAnsi"/>
        </w:rPr>
        <w:t xml:space="preserve">essentially </w:t>
      </w:r>
      <w:r w:rsidR="00956CEE" w:rsidRPr="00F95F75">
        <w:rPr>
          <w:rFonts w:asciiTheme="minorHAnsi" w:eastAsiaTheme="minorEastAsia" w:hAnsiTheme="minorHAnsi"/>
        </w:rPr>
        <w:t>linear in the passband</w:t>
      </w:r>
      <w:r w:rsidR="003B530B" w:rsidRPr="00F95F75">
        <w:rPr>
          <w:rFonts w:asciiTheme="minorHAnsi" w:eastAsiaTheme="minorEastAsia" w:hAnsiTheme="minorHAnsi"/>
        </w:rPr>
        <w:t>.</w:t>
      </w:r>
    </w:p>
    <w:p w14:paraId="382E859C" w14:textId="30446850" w:rsidR="00BA424D" w:rsidRDefault="00BA424D" w:rsidP="00BA424D">
      <w:pPr>
        <w:jc w:val="center"/>
        <w:rPr>
          <w:rFonts w:asciiTheme="minorHAnsi" w:eastAsiaTheme="minorEastAsia" w:hAnsiTheme="minorHAnsi"/>
        </w:rPr>
      </w:pPr>
      <w:r>
        <w:rPr>
          <w:rFonts w:asciiTheme="minorHAnsi" w:eastAsiaTheme="minorEastAsia" w:hAnsiTheme="minorHAnsi"/>
          <w:noProof/>
        </w:rPr>
        <w:drawing>
          <wp:inline distT="0" distB="0" distL="0" distR="0" wp14:anchorId="3A4961B2" wp14:editId="465C3B32">
            <wp:extent cx="6181228" cy="539091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7161" cy="5396084"/>
                    </a:xfrm>
                    <a:prstGeom prst="rect">
                      <a:avLst/>
                    </a:prstGeom>
                  </pic:spPr>
                </pic:pic>
              </a:graphicData>
            </a:graphic>
          </wp:inline>
        </w:drawing>
      </w:r>
    </w:p>
    <w:p w14:paraId="4B629430" w14:textId="434DAE51" w:rsidR="00BA424D" w:rsidRDefault="00BA424D" w:rsidP="00BA424D">
      <w:pPr>
        <w:jc w:val="center"/>
        <w:rPr>
          <w:rFonts w:asciiTheme="minorHAnsi" w:eastAsiaTheme="minorEastAsia" w:hAnsiTheme="minorHAnsi"/>
        </w:rPr>
      </w:pPr>
      <w:r w:rsidRPr="00F95F75">
        <w:rPr>
          <w:rFonts w:asciiTheme="minorHAnsi" w:eastAsiaTheme="minorEastAsia" w:hAnsiTheme="minorHAnsi"/>
          <w:b/>
        </w:rPr>
        <w:t xml:space="preserve">Figure 4. </w:t>
      </w:r>
      <w:r w:rsidRPr="00F95F75">
        <w:rPr>
          <w:rFonts w:asciiTheme="minorHAnsi" w:eastAsiaTheme="minorEastAsia" w:hAnsiTheme="minorHAnsi"/>
          <w:bCs/>
        </w:rPr>
        <w:t>Anechoic chamber:</w:t>
      </w:r>
      <w:r w:rsidRPr="00F95F75">
        <w:rPr>
          <w:rFonts w:asciiTheme="minorHAnsi" w:eastAsiaTheme="minorEastAsia" w:hAnsiTheme="minorHAnsi"/>
          <w:b/>
        </w:rPr>
        <w:t xml:space="preserve"> </w:t>
      </w:r>
      <w:r w:rsidRPr="00F95F75">
        <w:rPr>
          <w:rFonts w:asciiTheme="minorHAnsi" w:eastAsiaTheme="minorEastAsia" w:hAnsiTheme="minorHAnsi"/>
        </w:rPr>
        <w:t>(</w:t>
      </w:r>
      <w:r w:rsidRPr="00F95F75">
        <w:rPr>
          <w:rFonts w:asciiTheme="minorHAnsi" w:eastAsiaTheme="minorEastAsia" w:hAnsiTheme="minorHAnsi"/>
          <w:b/>
          <w:bCs/>
        </w:rPr>
        <w:t>A</w:t>
      </w:r>
      <w:r w:rsidRPr="00F95F75">
        <w:rPr>
          <w:rFonts w:asciiTheme="minorHAnsi" w:eastAsiaTheme="minorEastAsia" w:hAnsiTheme="minorHAnsi"/>
        </w:rPr>
        <w:t>) Reproduced</w:t>
      </w:r>
      <w:r w:rsidRPr="00F95F75">
        <w:rPr>
          <w:rFonts w:asciiTheme="minorHAnsi" w:eastAsiaTheme="minorEastAsia" w:hAnsiTheme="minorHAnsi"/>
          <w:b/>
        </w:rPr>
        <w:t xml:space="preserve"> </w:t>
      </w:r>
      <w:r w:rsidRPr="00F95F75">
        <w:rPr>
          <w:rFonts w:asciiTheme="minorHAnsi" w:eastAsiaTheme="minorEastAsia" w:hAnsiTheme="minorHAnsi"/>
        </w:rPr>
        <w:t>magnitude responses for a target impulse to the left (blue solid) microphone; (</w:t>
      </w:r>
      <w:r w:rsidRPr="00F95F75">
        <w:rPr>
          <w:rFonts w:asciiTheme="minorHAnsi" w:eastAsiaTheme="minorEastAsia" w:hAnsiTheme="minorHAnsi"/>
          <w:b/>
          <w:bCs/>
        </w:rPr>
        <w:t>B</w:t>
      </w:r>
      <w:r w:rsidRPr="00F95F75">
        <w:rPr>
          <w:rFonts w:asciiTheme="minorHAnsi" w:eastAsiaTheme="minorEastAsia" w:hAnsiTheme="minorHAnsi"/>
        </w:rPr>
        <w:t>) Reproduced magnitude responses for a target impulse to the right (red dashed) microphone; (</w:t>
      </w:r>
      <w:r w:rsidRPr="00F95F75">
        <w:rPr>
          <w:rFonts w:asciiTheme="minorHAnsi" w:eastAsiaTheme="minorEastAsia" w:hAnsiTheme="minorHAnsi"/>
          <w:b/>
          <w:bCs/>
        </w:rPr>
        <w:t>C</w:t>
      </w:r>
      <w:r w:rsidRPr="00F95F75">
        <w:rPr>
          <w:rFonts w:asciiTheme="minorHAnsi" w:eastAsiaTheme="minorEastAsia" w:hAnsiTheme="minorHAnsi"/>
        </w:rPr>
        <w:t>) Reproduced phase responses for a target impulse to the left (blue solid) microphone; (</w:t>
      </w:r>
      <w:r w:rsidRPr="00F95F75">
        <w:rPr>
          <w:rFonts w:asciiTheme="minorHAnsi" w:eastAsiaTheme="minorEastAsia" w:hAnsiTheme="minorHAnsi"/>
          <w:b/>
          <w:bCs/>
        </w:rPr>
        <w:t>D</w:t>
      </w:r>
      <w:r w:rsidRPr="00F95F75">
        <w:rPr>
          <w:rFonts w:asciiTheme="minorHAnsi" w:eastAsiaTheme="minorEastAsia" w:hAnsiTheme="minorHAnsi"/>
        </w:rPr>
        <w:t>) Reproduced phase responses for a target impulse to the right (red dashed) microphone.</w:t>
      </w:r>
    </w:p>
    <w:p w14:paraId="1625415B" w14:textId="73137AB8" w:rsidR="00BA424D" w:rsidRDefault="00BA424D" w:rsidP="00BA424D">
      <w:pPr>
        <w:jc w:val="center"/>
        <w:rPr>
          <w:rFonts w:asciiTheme="minorHAnsi" w:eastAsiaTheme="minorEastAsia" w:hAnsiTheme="minorHAnsi"/>
        </w:rPr>
      </w:pPr>
      <w:r>
        <w:rPr>
          <w:rFonts w:asciiTheme="minorHAnsi" w:eastAsiaTheme="minorEastAsia" w:hAnsiTheme="minorHAnsi"/>
          <w:noProof/>
        </w:rPr>
        <w:drawing>
          <wp:inline distT="0" distB="0" distL="0" distR="0" wp14:anchorId="513CC7B5" wp14:editId="0BF9C216">
            <wp:extent cx="3057144"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7144" cy="2743200"/>
                    </a:xfrm>
                    <a:prstGeom prst="rect">
                      <a:avLst/>
                    </a:prstGeom>
                  </pic:spPr>
                </pic:pic>
              </a:graphicData>
            </a:graphic>
          </wp:inline>
        </w:drawing>
      </w:r>
    </w:p>
    <w:p w14:paraId="4D57DF20" w14:textId="552EA145" w:rsidR="00BA424D" w:rsidRPr="00BA424D" w:rsidRDefault="00BA424D" w:rsidP="00FD1161">
      <w:pPr>
        <w:jc w:val="cente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5. </w:t>
      </w:r>
      <w:r w:rsidRPr="00F95F75">
        <w:rPr>
          <w:rFonts w:asciiTheme="minorHAnsi" w:eastAsiaTheme="minorEastAsia" w:hAnsiTheme="minorHAnsi"/>
          <w:bCs/>
        </w:rPr>
        <w:t>Anechoic chamber:</w:t>
      </w:r>
      <w:r w:rsidRPr="00F95F75">
        <w:rPr>
          <w:rFonts w:asciiTheme="minorHAnsi" w:eastAsiaTheme="minorEastAsia" w:hAnsiTheme="minorHAnsi"/>
          <w:b/>
        </w:rPr>
        <w:t xml:space="preserve"> </w:t>
      </w:r>
      <w:r w:rsidRPr="00F95F75">
        <w:rPr>
          <w:rFonts w:asciiTheme="minorHAnsi" w:eastAsiaTheme="minorEastAsia" w:hAnsiTheme="minorHAnsi" w:cstheme="minorHAnsi"/>
          <w:szCs w:val="24"/>
        </w:rPr>
        <w:t>Channel separations for a target impulse to the left (blue solid) and right (red dashed) microphones.</w:t>
      </w:r>
    </w:p>
    <w:p w14:paraId="13377678" w14:textId="0FB0A2DA" w:rsidR="007B3E17" w:rsidRDefault="00E85489" w:rsidP="7A834788">
      <w:pPr>
        <w:rPr>
          <w:rFonts w:asciiTheme="minorHAnsi" w:eastAsiaTheme="minorEastAsia" w:hAnsiTheme="minorHAnsi"/>
        </w:rPr>
      </w:pPr>
      <w:r w:rsidRPr="7A834788">
        <w:rPr>
          <w:rFonts w:asciiTheme="minorHAnsi" w:eastAsiaTheme="minorEastAsia" w:hAnsiTheme="minorHAnsi"/>
        </w:rPr>
        <w:t>Next</w:t>
      </w:r>
      <w:r w:rsidR="00AE4572" w:rsidRPr="7A834788">
        <w:rPr>
          <w:rFonts w:asciiTheme="minorHAnsi" w:eastAsiaTheme="minorEastAsia" w:hAnsiTheme="minorHAnsi"/>
        </w:rPr>
        <w:t xml:space="preserve">, the target binaural signal was set </w:t>
      </w:r>
      <w:r w:rsidR="00B2785B" w:rsidRPr="7A834788">
        <w:rPr>
          <w:rFonts w:asciiTheme="minorHAnsi" w:eastAsiaTheme="minorEastAsia" w:hAnsiTheme="minorHAnsi"/>
        </w:rPr>
        <w:t xml:space="preserve">to </w:t>
      </w:r>
      <w:r w:rsidR="00AE4572" w:rsidRPr="7A834788">
        <w:rPr>
          <w:rFonts w:asciiTheme="minorHAnsi" w:eastAsiaTheme="minorEastAsia" w:hAnsiTheme="minorHAnsi"/>
        </w:rPr>
        <w:t xml:space="preserve">the </w:t>
      </w:r>
      <w:r w:rsidR="002126F8" w:rsidRPr="7A834788">
        <w:rPr>
          <w:rFonts w:asciiTheme="minorHAnsi" w:eastAsiaTheme="minorEastAsia" w:hAnsiTheme="minorHAnsi"/>
        </w:rPr>
        <w:t>HADRTF</w:t>
      </w:r>
      <w:r w:rsidR="00972D35" w:rsidRPr="7A834788">
        <w:rPr>
          <w:rFonts w:asciiTheme="minorHAnsi" w:eastAsiaTheme="minorEastAsia" w:hAnsiTheme="minorHAnsi"/>
        </w:rPr>
        <w:t>s</w:t>
      </w:r>
      <w:r w:rsidR="00AE4572" w:rsidRPr="7A834788">
        <w:rPr>
          <w:rFonts w:asciiTheme="minorHAnsi" w:eastAsiaTheme="minorEastAsia" w:hAnsiTheme="minorHAnsi"/>
        </w:rPr>
        <w:t xml:space="preserve"> measured from </w:t>
      </w:r>
      <w:r w:rsidR="00972D35" w:rsidRPr="7A834788">
        <w:rPr>
          <w:rFonts w:asciiTheme="minorHAnsi" w:eastAsiaTheme="minorEastAsia" w:hAnsiTheme="minorHAnsi"/>
        </w:rPr>
        <w:t xml:space="preserve">each </w:t>
      </w:r>
      <w:r w:rsidR="00AE4572" w:rsidRPr="7A834788">
        <w:rPr>
          <w:rFonts w:asciiTheme="minorHAnsi" w:eastAsiaTheme="minorEastAsia" w:hAnsiTheme="minorHAnsi"/>
        </w:rPr>
        <w:t xml:space="preserve">loudspeaker. </w:t>
      </w:r>
      <w:r w:rsidR="0030486A" w:rsidRPr="7A834788">
        <w:rPr>
          <w:rFonts w:asciiTheme="minorHAnsi" w:eastAsiaTheme="minorEastAsia" w:hAnsiTheme="minorHAnsi"/>
          <w:b/>
          <w:bCs/>
        </w:rPr>
        <w:t xml:space="preserve">Figure </w:t>
      </w:r>
      <w:r w:rsidR="00916A92" w:rsidRPr="7A834788">
        <w:rPr>
          <w:rFonts w:asciiTheme="minorHAnsi" w:eastAsiaTheme="minorEastAsia" w:hAnsiTheme="minorHAnsi"/>
          <w:b/>
          <w:bCs/>
        </w:rPr>
        <w:t>6</w:t>
      </w:r>
      <w:r w:rsidR="0099516A" w:rsidRPr="7A834788">
        <w:rPr>
          <w:rFonts w:asciiTheme="minorHAnsi" w:eastAsiaTheme="minorEastAsia" w:hAnsiTheme="minorHAnsi"/>
        </w:rPr>
        <w:t xml:space="preserve"> shows the reproduced magnitude and phase response at</w:t>
      </w:r>
      <w:r w:rsidR="0066399B" w:rsidRPr="7A834788">
        <w:rPr>
          <w:rFonts w:asciiTheme="minorHAnsi" w:eastAsiaTheme="minorEastAsia" w:hAnsiTheme="minorHAnsi"/>
        </w:rPr>
        <w:t xml:space="preserve"> the</w:t>
      </w:r>
      <w:r w:rsidR="0099516A" w:rsidRPr="7A834788">
        <w:rPr>
          <w:rFonts w:asciiTheme="minorHAnsi" w:eastAsiaTheme="minorEastAsia" w:hAnsiTheme="minorHAnsi"/>
        </w:rPr>
        <w:t xml:space="preserve"> </w:t>
      </w:r>
      <w:r w:rsidR="53E6A454" w:rsidRPr="7A834788">
        <w:rPr>
          <w:rFonts w:asciiTheme="minorHAnsi" w:eastAsiaTheme="minorEastAsia" w:hAnsiTheme="minorHAnsi"/>
        </w:rPr>
        <w:t>left and right</w:t>
      </w:r>
      <w:r w:rsidR="3087CCC1" w:rsidRPr="7A834788">
        <w:rPr>
          <w:rFonts w:asciiTheme="minorHAnsi" w:eastAsiaTheme="minorEastAsia" w:hAnsiTheme="minorHAnsi"/>
        </w:rPr>
        <w:t xml:space="preserve"> HAD</w:t>
      </w:r>
      <w:r w:rsidR="334A9777" w:rsidRPr="7A834788">
        <w:rPr>
          <w:rFonts w:asciiTheme="minorHAnsi" w:eastAsiaTheme="minorEastAsia" w:hAnsiTheme="minorHAnsi"/>
        </w:rPr>
        <w:t xml:space="preserve"> microphone</w:t>
      </w:r>
      <w:r w:rsidR="3115F119" w:rsidRPr="7A834788">
        <w:rPr>
          <w:rFonts w:asciiTheme="minorHAnsi" w:eastAsiaTheme="minorEastAsia" w:hAnsiTheme="minorHAnsi"/>
        </w:rPr>
        <w:t>s</w:t>
      </w:r>
      <w:r w:rsidR="008401C5" w:rsidRPr="7A834788">
        <w:rPr>
          <w:rFonts w:asciiTheme="minorHAnsi" w:eastAsiaTheme="minorEastAsia" w:hAnsiTheme="minorHAnsi"/>
        </w:rPr>
        <w:t xml:space="preserve"> when the target was the HADRTF due to </w:t>
      </w:r>
      <w:r w:rsidR="002D0B12" w:rsidRPr="7A834788">
        <w:rPr>
          <w:rFonts w:asciiTheme="minorHAnsi" w:eastAsiaTheme="minorEastAsia" w:hAnsiTheme="minorHAnsi"/>
        </w:rPr>
        <w:t>loudspeaker L3</w:t>
      </w:r>
      <w:r w:rsidR="334A9777" w:rsidRPr="7A834788">
        <w:rPr>
          <w:rFonts w:asciiTheme="minorHAnsi" w:eastAsiaTheme="minorEastAsia" w:hAnsiTheme="minorHAnsi"/>
        </w:rPr>
        <w:t>.</w:t>
      </w:r>
      <w:r w:rsidR="0099516A" w:rsidRPr="7A834788">
        <w:rPr>
          <w:rFonts w:asciiTheme="minorHAnsi" w:eastAsiaTheme="minorEastAsia" w:hAnsiTheme="minorHAnsi"/>
        </w:rPr>
        <w:t xml:space="preserve"> </w:t>
      </w:r>
      <w:r w:rsidR="00B37EDC" w:rsidRPr="7A834788">
        <w:rPr>
          <w:rFonts w:asciiTheme="minorHAnsi" w:eastAsiaTheme="minorEastAsia" w:hAnsiTheme="minorHAnsi"/>
        </w:rPr>
        <w:t xml:space="preserve">There was </w:t>
      </w:r>
      <w:r w:rsidR="009F7066" w:rsidRPr="7A834788">
        <w:rPr>
          <w:rFonts w:asciiTheme="minorHAnsi" w:eastAsiaTheme="minorEastAsia" w:hAnsiTheme="minorHAnsi"/>
        </w:rPr>
        <w:t>excellent agreement</w:t>
      </w:r>
      <w:r w:rsidR="001F1482" w:rsidRPr="7A834788">
        <w:rPr>
          <w:rFonts w:asciiTheme="minorHAnsi" w:eastAsiaTheme="minorEastAsia" w:hAnsiTheme="minorHAnsi"/>
        </w:rPr>
        <w:t xml:space="preserve"> </w:t>
      </w:r>
      <w:r w:rsidR="00DD3429" w:rsidRPr="7A834788">
        <w:rPr>
          <w:rFonts w:asciiTheme="minorHAnsi" w:eastAsiaTheme="minorEastAsia" w:hAnsiTheme="minorHAnsi"/>
        </w:rPr>
        <w:t xml:space="preserve">between the target and reproduced </w:t>
      </w:r>
      <w:r w:rsidR="001F1482" w:rsidRPr="7A834788">
        <w:rPr>
          <w:rFonts w:asciiTheme="minorHAnsi" w:eastAsiaTheme="minorEastAsia" w:hAnsiTheme="minorHAnsi"/>
        </w:rPr>
        <w:t>magnitude responses in the passband</w:t>
      </w:r>
      <w:r w:rsidR="00C85035" w:rsidRPr="7A834788">
        <w:rPr>
          <w:rFonts w:asciiTheme="minorHAnsi" w:eastAsiaTheme="minorEastAsia" w:hAnsiTheme="minorHAnsi"/>
        </w:rPr>
        <w:t>, with only minor fluctuations at the lowest frequencies.</w:t>
      </w:r>
      <w:r w:rsidR="00703249" w:rsidRPr="7A834788">
        <w:rPr>
          <w:rFonts w:asciiTheme="minorHAnsi" w:eastAsiaTheme="minorEastAsia" w:hAnsiTheme="minorHAnsi"/>
        </w:rPr>
        <w:t xml:space="preserve"> The </w:t>
      </w:r>
      <w:r w:rsidR="00020365" w:rsidRPr="7A834788">
        <w:rPr>
          <w:rFonts w:asciiTheme="minorHAnsi" w:eastAsiaTheme="minorEastAsia" w:hAnsiTheme="minorHAnsi"/>
        </w:rPr>
        <w:t xml:space="preserve">reproduced </w:t>
      </w:r>
      <w:r w:rsidR="00703249" w:rsidRPr="7A834788">
        <w:rPr>
          <w:rFonts w:asciiTheme="minorHAnsi" w:eastAsiaTheme="minorEastAsia" w:hAnsiTheme="minorHAnsi"/>
        </w:rPr>
        <w:t>phase responses</w:t>
      </w:r>
      <w:r w:rsidR="00020365" w:rsidRPr="7A834788">
        <w:rPr>
          <w:rFonts w:asciiTheme="minorHAnsi" w:eastAsiaTheme="minorEastAsia" w:hAnsiTheme="minorHAnsi"/>
        </w:rPr>
        <w:t xml:space="preserve"> (with the constant modelling delay removed)</w:t>
      </w:r>
      <w:r w:rsidR="00703249" w:rsidRPr="7A834788">
        <w:rPr>
          <w:rFonts w:asciiTheme="minorHAnsi" w:eastAsiaTheme="minorEastAsia" w:hAnsiTheme="minorHAnsi"/>
        </w:rPr>
        <w:t xml:space="preserve"> were also in exc</w:t>
      </w:r>
      <w:r w:rsidR="003B3F10" w:rsidRPr="7A834788">
        <w:rPr>
          <w:rFonts w:asciiTheme="minorHAnsi" w:eastAsiaTheme="minorEastAsia" w:hAnsiTheme="minorHAnsi"/>
        </w:rPr>
        <w:t>ellent agreemen</w:t>
      </w:r>
      <w:r w:rsidR="0091425F" w:rsidRPr="7A834788">
        <w:rPr>
          <w:rFonts w:asciiTheme="minorHAnsi" w:eastAsiaTheme="minorEastAsia" w:hAnsiTheme="minorHAnsi"/>
        </w:rPr>
        <w:t>t</w:t>
      </w:r>
      <w:r w:rsidR="00AA25DA" w:rsidRPr="7A834788">
        <w:rPr>
          <w:rFonts w:asciiTheme="minorHAnsi" w:eastAsiaTheme="minorEastAsia" w:hAnsiTheme="minorHAnsi"/>
        </w:rPr>
        <w:t>, although a small constant shift was seen in each channel</w:t>
      </w:r>
      <w:r w:rsidR="005D4582" w:rsidRPr="7A834788">
        <w:rPr>
          <w:rFonts w:asciiTheme="minorHAnsi" w:eastAsiaTheme="minorEastAsia" w:hAnsiTheme="minorHAnsi"/>
        </w:rPr>
        <w:t xml:space="preserve">, thus the </w:t>
      </w:r>
      <w:r w:rsidR="00020365" w:rsidRPr="7A834788">
        <w:rPr>
          <w:rFonts w:asciiTheme="minorHAnsi" w:eastAsiaTheme="minorEastAsia" w:hAnsiTheme="minorHAnsi"/>
        </w:rPr>
        <w:t xml:space="preserve">original </w:t>
      </w:r>
      <w:r w:rsidR="00437432" w:rsidRPr="7A834788">
        <w:rPr>
          <w:rFonts w:asciiTheme="minorHAnsi" w:eastAsiaTheme="minorEastAsia" w:hAnsiTheme="minorHAnsi"/>
        </w:rPr>
        <w:t xml:space="preserve">phase </w:t>
      </w:r>
      <w:r w:rsidR="001E4B29" w:rsidRPr="7A834788">
        <w:rPr>
          <w:rFonts w:asciiTheme="minorHAnsi" w:eastAsiaTheme="minorEastAsia" w:hAnsiTheme="minorHAnsi"/>
        </w:rPr>
        <w:t>relationships</w:t>
      </w:r>
      <w:r w:rsidR="00437432" w:rsidRPr="7A834788">
        <w:rPr>
          <w:rFonts w:asciiTheme="minorHAnsi" w:eastAsiaTheme="minorEastAsia" w:hAnsiTheme="minorHAnsi"/>
        </w:rPr>
        <w:t xml:space="preserve"> between microphones</w:t>
      </w:r>
      <w:r w:rsidR="005D4582" w:rsidRPr="7A834788">
        <w:rPr>
          <w:rFonts w:asciiTheme="minorHAnsi" w:eastAsiaTheme="minorEastAsia" w:hAnsiTheme="minorHAnsi"/>
        </w:rPr>
        <w:t xml:space="preserve"> were retained</w:t>
      </w:r>
      <w:r w:rsidR="0091425F" w:rsidRPr="7A834788">
        <w:rPr>
          <w:rFonts w:asciiTheme="minorHAnsi" w:eastAsiaTheme="minorEastAsia" w:hAnsiTheme="minorHAnsi"/>
        </w:rPr>
        <w:t>.</w:t>
      </w:r>
      <w:r w:rsidR="0069790B" w:rsidRPr="7A834788">
        <w:rPr>
          <w:rFonts w:asciiTheme="minorHAnsi" w:eastAsiaTheme="minorEastAsia" w:hAnsiTheme="minorHAnsi"/>
        </w:rPr>
        <w:t xml:space="preserve"> </w:t>
      </w:r>
      <w:r w:rsidR="00C81BD5" w:rsidRPr="7A834788">
        <w:rPr>
          <w:rFonts w:asciiTheme="minorHAnsi" w:eastAsiaTheme="minorEastAsia" w:hAnsiTheme="minorHAnsi"/>
        </w:rPr>
        <w:t>Excellent agreement between reproduced and target responses was</w:t>
      </w:r>
      <w:r w:rsidR="0069790B" w:rsidRPr="7A834788">
        <w:rPr>
          <w:rFonts w:asciiTheme="minorHAnsi" w:eastAsiaTheme="minorEastAsia" w:hAnsiTheme="minorHAnsi"/>
        </w:rPr>
        <w:t xml:space="preserve"> also observed for the remaining loudspeakers (includi</w:t>
      </w:r>
      <w:r w:rsidR="00793ED8" w:rsidRPr="7A834788">
        <w:rPr>
          <w:rFonts w:asciiTheme="minorHAnsi" w:eastAsiaTheme="minorEastAsia" w:hAnsiTheme="minorHAnsi"/>
        </w:rPr>
        <w:t>ng when the HADRTF was from either of the VA loudspeakers).</w:t>
      </w:r>
      <w:r w:rsidR="0043539E" w:rsidRPr="7A834788">
        <w:rPr>
          <w:rFonts w:asciiTheme="minorHAnsi" w:eastAsiaTheme="minorEastAsia" w:hAnsiTheme="minorHAnsi"/>
        </w:rPr>
        <w:t xml:space="preserve"> </w:t>
      </w:r>
      <w:r w:rsidR="00C031B9" w:rsidRPr="7A834788">
        <w:rPr>
          <w:rFonts w:asciiTheme="minorHAnsi" w:eastAsiaTheme="minorEastAsia" w:hAnsiTheme="minorHAnsi"/>
        </w:rPr>
        <w:t xml:space="preserve">However, it was important to verify the performance in </w:t>
      </w:r>
      <w:r w:rsidR="00C66B0B" w:rsidRPr="7A834788">
        <w:rPr>
          <w:rFonts w:asciiTheme="minorHAnsi" w:eastAsiaTheme="minorEastAsia" w:hAnsiTheme="minorHAnsi"/>
        </w:rPr>
        <w:t xml:space="preserve">the </w:t>
      </w:r>
      <w:r w:rsidR="00C031B9" w:rsidRPr="7A834788">
        <w:rPr>
          <w:rFonts w:asciiTheme="minorHAnsi" w:eastAsiaTheme="minorEastAsia" w:hAnsiTheme="minorHAnsi"/>
        </w:rPr>
        <w:t xml:space="preserve">time domain and to </w:t>
      </w:r>
      <w:r w:rsidR="495ED5BC" w:rsidRPr="7A834788">
        <w:rPr>
          <w:rFonts w:asciiTheme="minorHAnsi" w:eastAsiaTheme="minorEastAsia" w:hAnsiTheme="minorHAnsi"/>
        </w:rPr>
        <w:t xml:space="preserve">assess </w:t>
      </w:r>
      <w:r w:rsidR="00C031B9" w:rsidRPr="7A834788">
        <w:rPr>
          <w:rFonts w:asciiTheme="minorHAnsi" w:eastAsiaTheme="minorEastAsia" w:hAnsiTheme="minorHAnsi"/>
        </w:rPr>
        <w:t>the results</w:t>
      </w:r>
      <w:r w:rsidR="00421B49" w:rsidRPr="7A834788">
        <w:rPr>
          <w:rFonts w:asciiTheme="minorHAnsi" w:eastAsiaTheme="minorEastAsia" w:hAnsiTheme="minorHAnsi"/>
        </w:rPr>
        <w:t xml:space="preserve"> in subjective listening tests</w:t>
      </w:r>
      <w:r w:rsidR="00C031B9" w:rsidRPr="7A834788">
        <w:rPr>
          <w:rFonts w:asciiTheme="minorHAnsi" w:eastAsiaTheme="minorEastAsia" w:hAnsiTheme="minorHAnsi"/>
        </w:rPr>
        <w:t>. The</w:t>
      </w:r>
      <w:r w:rsidR="00772815" w:rsidRPr="7A834788">
        <w:rPr>
          <w:rFonts w:asciiTheme="minorHAnsi" w:eastAsiaTheme="minorEastAsia" w:hAnsiTheme="minorHAnsi"/>
        </w:rPr>
        <w:t xml:space="preserve"> </w:t>
      </w:r>
      <w:r w:rsidR="00675E75" w:rsidRPr="7A834788">
        <w:rPr>
          <w:rFonts w:asciiTheme="minorHAnsi" w:eastAsiaTheme="minorEastAsia" w:hAnsiTheme="minorHAnsi"/>
        </w:rPr>
        <w:t xml:space="preserve">front </w:t>
      </w:r>
      <w:r w:rsidR="0047121F" w:rsidRPr="7A834788">
        <w:rPr>
          <w:rFonts w:asciiTheme="minorHAnsi" w:eastAsiaTheme="minorEastAsia" w:hAnsiTheme="minorHAnsi"/>
        </w:rPr>
        <w:t xml:space="preserve">HAD </w:t>
      </w:r>
      <w:r w:rsidR="00C81385" w:rsidRPr="7A834788">
        <w:rPr>
          <w:rFonts w:asciiTheme="minorHAnsi" w:eastAsiaTheme="minorEastAsia" w:hAnsiTheme="minorHAnsi"/>
        </w:rPr>
        <w:t>microphone recording</w:t>
      </w:r>
      <w:r w:rsidR="00675E75" w:rsidRPr="7A834788">
        <w:rPr>
          <w:rFonts w:asciiTheme="minorHAnsi" w:eastAsiaTheme="minorEastAsia" w:hAnsiTheme="minorHAnsi"/>
        </w:rPr>
        <w:t>s</w:t>
      </w:r>
      <w:r w:rsidR="001F4C72" w:rsidRPr="7A834788">
        <w:rPr>
          <w:rFonts w:asciiTheme="minorHAnsi" w:eastAsiaTheme="minorEastAsia" w:hAnsiTheme="minorHAnsi"/>
        </w:rPr>
        <w:t xml:space="preserve"> of the female speech sample </w:t>
      </w:r>
      <w:r w:rsidR="00DB2B4D" w:rsidRPr="7A834788">
        <w:rPr>
          <w:rFonts w:asciiTheme="minorHAnsi" w:eastAsiaTheme="minorEastAsia" w:hAnsiTheme="minorHAnsi"/>
        </w:rPr>
        <w:t xml:space="preserve">played from </w:t>
      </w:r>
      <w:r w:rsidR="00C47CD9" w:rsidRPr="7A834788">
        <w:rPr>
          <w:rFonts w:asciiTheme="minorHAnsi" w:eastAsiaTheme="minorEastAsia" w:hAnsiTheme="minorHAnsi"/>
        </w:rPr>
        <w:t>each loudspeaker</w:t>
      </w:r>
      <w:r w:rsidR="00DB2B4D" w:rsidRPr="7A834788">
        <w:rPr>
          <w:rFonts w:asciiTheme="minorHAnsi" w:eastAsiaTheme="minorEastAsia" w:hAnsiTheme="minorHAnsi"/>
        </w:rPr>
        <w:t xml:space="preserve"> </w:t>
      </w:r>
      <w:r w:rsidR="00C031B9" w:rsidRPr="7A834788">
        <w:rPr>
          <w:rFonts w:asciiTheme="minorHAnsi" w:eastAsiaTheme="minorEastAsia" w:hAnsiTheme="minorHAnsi"/>
        </w:rPr>
        <w:t>were c</w:t>
      </w:r>
      <w:r w:rsidR="00F64C62" w:rsidRPr="7A834788">
        <w:rPr>
          <w:rFonts w:asciiTheme="minorHAnsi" w:eastAsiaTheme="minorEastAsia" w:hAnsiTheme="minorHAnsi"/>
        </w:rPr>
        <w:t xml:space="preserve">ompared </w:t>
      </w:r>
      <w:r w:rsidR="00DB2B4D" w:rsidRPr="7A834788">
        <w:rPr>
          <w:rFonts w:asciiTheme="minorHAnsi" w:eastAsiaTheme="minorEastAsia" w:hAnsiTheme="minorHAnsi"/>
        </w:rPr>
        <w:t xml:space="preserve">to the VA system’s reproduction of that </w:t>
      </w:r>
      <w:r w:rsidR="005F7AD5" w:rsidRPr="7A834788">
        <w:rPr>
          <w:rFonts w:asciiTheme="minorHAnsi" w:eastAsiaTheme="minorEastAsia" w:hAnsiTheme="minorHAnsi"/>
        </w:rPr>
        <w:t>same recording</w:t>
      </w:r>
      <w:r w:rsidR="00DB2B4D" w:rsidRPr="7A834788">
        <w:rPr>
          <w:rFonts w:asciiTheme="minorHAnsi" w:eastAsiaTheme="minorEastAsia" w:hAnsiTheme="minorHAnsi"/>
        </w:rPr>
        <w:t xml:space="preserve"> using loudspeakers </w:t>
      </w:r>
      <w:r w:rsidR="00F41FD6" w:rsidRPr="7A834788">
        <w:rPr>
          <w:rFonts w:asciiTheme="minorHAnsi" w:eastAsiaTheme="minorEastAsia" w:hAnsiTheme="minorHAnsi"/>
        </w:rPr>
        <w:t>L1</w:t>
      </w:r>
      <w:r w:rsidR="00DB2B4D" w:rsidRPr="7A834788">
        <w:rPr>
          <w:rFonts w:asciiTheme="minorHAnsi" w:eastAsiaTheme="minorEastAsia" w:hAnsiTheme="minorHAnsi"/>
        </w:rPr>
        <w:t xml:space="preserve"> and </w:t>
      </w:r>
      <w:r w:rsidR="00F41FD6" w:rsidRPr="7A834788">
        <w:rPr>
          <w:rFonts w:asciiTheme="minorHAnsi" w:eastAsiaTheme="minorEastAsia" w:hAnsiTheme="minorHAnsi"/>
        </w:rPr>
        <w:t>R1</w:t>
      </w:r>
      <w:r w:rsidR="00DB2B4D" w:rsidRPr="7A834788">
        <w:rPr>
          <w:rFonts w:asciiTheme="minorHAnsi" w:eastAsiaTheme="minorEastAsia" w:hAnsiTheme="minorHAnsi"/>
        </w:rPr>
        <w:t xml:space="preserve">. </w:t>
      </w:r>
      <w:r w:rsidR="00A72560" w:rsidRPr="7A834788">
        <w:rPr>
          <w:rFonts w:asciiTheme="minorHAnsi" w:eastAsiaTheme="minorEastAsia" w:hAnsiTheme="minorHAnsi"/>
          <w:b/>
          <w:bCs/>
        </w:rPr>
        <w:t xml:space="preserve">Figure </w:t>
      </w:r>
      <w:r w:rsidR="00916A92" w:rsidRPr="7A834788">
        <w:rPr>
          <w:rFonts w:asciiTheme="minorHAnsi" w:eastAsiaTheme="minorEastAsia" w:hAnsiTheme="minorHAnsi"/>
          <w:b/>
          <w:bCs/>
        </w:rPr>
        <w:t>7</w:t>
      </w:r>
      <w:r w:rsidR="00A72560" w:rsidRPr="7A834788">
        <w:rPr>
          <w:rFonts w:asciiTheme="minorHAnsi" w:eastAsiaTheme="minorEastAsia" w:hAnsiTheme="minorHAnsi"/>
        </w:rPr>
        <w:t xml:space="preserve"> compares </w:t>
      </w:r>
      <w:r w:rsidR="00153777" w:rsidRPr="7A834788">
        <w:rPr>
          <w:rFonts w:asciiTheme="minorHAnsi" w:eastAsiaTheme="minorEastAsia" w:hAnsiTheme="minorHAnsi"/>
        </w:rPr>
        <w:t>a portion of the</w:t>
      </w:r>
      <w:r w:rsidR="00A72560" w:rsidRPr="7A834788">
        <w:rPr>
          <w:rFonts w:asciiTheme="minorHAnsi" w:eastAsiaTheme="minorEastAsia" w:hAnsiTheme="minorHAnsi"/>
        </w:rPr>
        <w:t xml:space="preserve"> </w:t>
      </w:r>
      <w:r w:rsidR="006F26A3" w:rsidRPr="7A834788">
        <w:rPr>
          <w:rFonts w:asciiTheme="minorHAnsi" w:eastAsiaTheme="minorEastAsia" w:hAnsiTheme="minorHAnsi"/>
        </w:rPr>
        <w:t xml:space="preserve">recorded </w:t>
      </w:r>
      <w:r w:rsidR="00A72560" w:rsidRPr="7A834788">
        <w:rPr>
          <w:rFonts w:asciiTheme="minorHAnsi" w:eastAsiaTheme="minorEastAsia" w:hAnsiTheme="minorHAnsi"/>
        </w:rPr>
        <w:t>time domain waveforms</w:t>
      </w:r>
      <w:r w:rsidR="00D52F36" w:rsidRPr="7A834788">
        <w:rPr>
          <w:rFonts w:asciiTheme="minorHAnsi" w:eastAsiaTheme="minorEastAsia" w:hAnsiTheme="minorHAnsi"/>
        </w:rPr>
        <w:t xml:space="preserve"> when speech originated from loudspeaker L3</w:t>
      </w:r>
      <w:r w:rsidR="009D50CB" w:rsidRPr="7A834788">
        <w:rPr>
          <w:rFonts w:asciiTheme="minorHAnsi" w:eastAsiaTheme="minorEastAsia" w:hAnsiTheme="minorHAnsi"/>
        </w:rPr>
        <w:t xml:space="preserve"> (the furthest from the VA speakers)</w:t>
      </w:r>
      <w:r w:rsidR="00A72560" w:rsidRPr="7A834788">
        <w:rPr>
          <w:rFonts w:asciiTheme="minorHAnsi" w:eastAsiaTheme="minorEastAsia" w:hAnsiTheme="minorHAnsi"/>
        </w:rPr>
        <w:t>.</w:t>
      </w:r>
      <w:r w:rsidR="006A54E4" w:rsidRPr="7A834788">
        <w:rPr>
          <w:rFonts w:asciiTheme="minorHAnsi" w:eastAsiaTheme="minorEastAsia" w:hAnsiTheme="minorHAnsi"/>
        </w:rPr>
        <w:t xml:space="preserve"> </w:t>
      </w:r>
      <w:r w:rsidR="00EC1855" w:rsidRPr="7A834788">
        <w:rPr>
          <w:rFonts w:asciiTheme="minorHAnsi" w:eastAsiaTheme="minorEastAsia" w:hAnsiTheme="minorHAnsi"/>
        </w:rPr>
        <w:t>With the constant delay removed, e</w:t>
      </w:r>
      <w:r w:rsidR="0047121F" w:rsidRPr="7A834788">
        <w:rPr>
          <w:rFonts w:asciiTheme="minorHAnsi" w:eastAsiaTheme="minorEastAsia" w:hAnsiTheme="minorHAnsi"/>
        </w:rPr>
        <w:t xml:space="preserve">xcellent alignment of the time domain waveforms </w:t>
      </w:r>
      <w:r w:rsidR="7D998581" w:rsidRPr="7A834788">
        <w:rPr>
          <w:rFonts w:asciiTheme="minorHAnsi" w:eastAsiaTheme="minorEastAsia" w:hAnsiTheme="minorHAnsi"/>
        </w:rPr>
        <w:t>is observed</w:t>
      </w:r>
      <w:r w:rsidR="0047121F" w:rsidRPr="7A834788">
        <w:rPr>
          <w:rFonts w:asciiTheme="minorHAnsi" w:eastAsiaTheme="minorEastAsia" w:hAnsiTheme="minorHAnsi"/>
        </w:rPr>
        <w:t>.</w:t>
      </w:r>
      <w:r w:rsidR="00AD51FC" w:rsidRPr="7A834788">
        <w:rPr>
          <w:rFonts w:asciiTheme="minorHAnsi" w:eastAsiaTheme="minorEastAsia" w:hAnsiTheme="minorHAnsi"/>
        </w:rPr>
        <w:t xml:space="preserve"> </w:t>
      </w:r>
      <w:r w:rsidR="00FB7E89" w:rsidRPr="7A834788">
        <w:rPr>
          <w:rFonts w:asciiTheme="minorHAnsi" w:eastAsiaTheme="minorEastAsia" w:hAnsiTheme="minorHAnsi"/>
        </w:rPr>
        <w:t>Overall, a</w:t>
      </w:r>
      <w:r w:rsidR="00AD51FC" w:rsidRPr="7A834788">
        <w:rPr>
          <w:rFonts w:asciiTheme="minorHAnsi" w:eastAsiaTheme="minorEastAsia" w:hAnsiTheme="minorHAnsi"/>
        </w:rPr>
        <w:t xml:space="preserve">s expected from the HADRTF reproduction, we found that the agreement in the time domain </w:t>
      </w:r>
      <w:r w:rsidR="00DB0FA8" w:rsidRPr="7A834788">
        <w:rPr>
          <w:rFonts w:asciiTheme="minorHAnsi" w:eastAsiaTheme="minorEastAsia" w:hAnsiTheme="minorHAnsi"/>
        </w:rPr>
        <w:t>reproduction was excellent for all six loudspeakers.</w:t>
      </w:r>
      <w:r w:rsidR="00A72560" w:rsidRPr="7A834788">
        <w:rPr>
          <w:rFonts w:asciiTheme="minorHAnsi" w:eastAsiaTheme="minorEastAsia" w:hAnsiTheme="minorHAnsi"/>
        </w:rPr>
        <w:t xml:space="preserve"> </w:t>
      </w:r>
      <w:r w:rsidR="00CB18F9" w:rsidRPr="7A834788">
        <w:rPr>
          <w:rFonts w:asciiTheme="minorHAnsi" w:eastAsiaTheme="minorEastAsia" w:hAnsiTheme="minorHAnsi"/>
          <w:b/>
          <w:bCs/>
        </w:rPr>
        <w:t xml:space="preserve">Figure </w:t>
      </w:r>
      <w:r w:rsidR="00916A92" w:rsidRPr="7A834788">
        <w:rPr>
          <w:rFonts w:asciiTheme="minorHAnsi" w:eastAsiaTheme="minorEastAsia" w:hAnsiTheme="minorHAnsi"/>
          <w:b/>
          <w:bCs/>
        </w:rPr>
        <w:t>8</w:t>
      </w:r>
      <w:r w:rsidR="0061432C" w:rsidRPr="7A834788">
        <w:rPr>
          <w:rFonts w:asciiTheme="minorHAnsi" w:eastAsiaTheme="minorEastAsia" w:hAnsiTheme="minorHAnsi"/>
          <w:b/>
          <w:bCs/>
        </w:rPr>
        <w:t>A</w:t>
      </w:r>
      <w:r w:rsidR="0042734B" w:rsidRPr="7A834788">
        <w:rPr>
          <w:rFonts w:asciiTheme="minorHAnsi" w:eastAsiaTheme="minorEastAsia" w:hAnsiTheme="minorHAnsi"/>
        </w:rPr>
        <w:t xml:space="preserve"> </w:t>
      </w:r>
      <w:r w:rsidR="00CB18F9" w:rsidRPr="7A834788">
        <w:rPr>
          <w:rFonts w:asciiTheme="minorHAnsi" w:eastAsiaTheme="minorEastAsia" w:hAnsiTheme="minorHAnsi"/>
        </w:rPr>
        <w:t>shows the</w:t>
      </w:r>
      <w:r w:rsidR="0047121F" w:rsidRPr="7A834788">
        <w:rPr>
          <w:rFonts w:asciiTheme="minorHAnsi" w:eastAsiaTheme="minorEastAsia" w:hAnsiTheme="minorHAnsi"/>
        </w:rPr>
        <w:t xml:space="preserve"> corresponding</w:t>
      </w:r>
      <w:r w:rsidR="00FA0CBF" w:rsidRPr="7A834788">
        <w:rPr>
          <w:rFonts w:asciiTheme="minorHAnsi" w:eastAsiaTheme="minorEastAsia" w:hAnsiTheme="minorHAnsi"/>
        </w:rPr>
        <w:t xml:space="preserve"> </w:t>
      </w:r>
      <w:r w:rsidR="00AC2DB3" w:rsidRPr="7A834788">
        <w:rPr>
          <w:rFonts w:asciiTheme="minorHAnsi" w:eastAsiaTheme="minorEastAsia" w:hAnsiTheme="minorHAnsi"/>
        </w:rPr>
        <w:t>AEs</w:t>
      </w:r>
      <w:r w:rsidR="0061432C" w:rsidRPr="7A834788">
        <w:rPr>
          <w:rFonts w:asciiTheme="minorHAnsi" w:eastAsiaTheme="minorEastAsia" w:hAnsiTheme="minorHAnsi"/>
        </w:rPr>
        <w:t xml:space="preserve"> (unsmoothed)</w:t>
      </w:r>
      <w:r w:rsidR="00FA0CBF" w:rsidRPr="7A834788">
        <w:rPr>
          <w:rFonts w:asciiTheme="minorHAnsi" w:eastAsiaTheme="minorEastAsia" w:hAnsiTheme="minorHAnsi"/>
        </w:rPr>
        <w:t xml:space="preserve"> </w:t>
      </w:r>
      <w:r w:rsidR="008F1F64" w:rsidRPr="7A834788">
        <w:rPr>
          <w:rFonts w:asciiTheme="minorHAnsi" w:eastAsiaTheme="minorEastAsia" w:hAnsiTheme="minorHAnsi"/>
        </w:rPr>
        <w:t>and</w:t>
      </w:r>
      <w:r w:rsidR="0061432C" w:rsidRPr="7A834788">
        <w:rPr>
          <w:rFonts w:asciiTheme="minorHAnsi" w:eastAsiaTheme="minorEastAsia" w:hAnsiTheme="minorHAnsi"/>
        </w:rPr>
        <w:t xml:space="preserve"> </w:t>
      </w:r>
      <w:r w:rsidR="0061432C" w:rsidRPr="7A834788">
        <w:rPr>
          <w:rFonts w:asciiTheme="minorHAnsi" w:eastAsiaTheme="minorEastAsia" w:hAnsiTheme="minorHAnsi"/>
          <w:b/>
          <w:bCs/>
        </w:rPr>
        <w:t>Figure 8B</w:t>
      </w:r>
      <w:r w:rsidR="0061432C" w:rsidRPr="7A834788">
        <w:rPr>
          <w:rFonts w:asciiTheme="minorHAnsi" w:eastAsiaTheme="minorEastAsia" w:hAnsiTheme="minorHAnsi"/>
        </w:rPr>
        <w:t xml:space="preserve"> shows the smoothed AEs and</w:t>
      </w:r>
      <w:r w:rsidR="008F1F64" w:rsidRPr="7A834788">
        <w:rPr>
          <w:rFonts w:asciiTheme="minorHAnsi" w:eastAsiaTheme="minorEastAsia" w:hAnsiTheme="minorHAnsi"/>
        </w:rPr>
        <w:t xml:space="preserve"> MAEs</w:t>
      </w:r>
      <w:r w:rsidR="003D485E" w:rsidRPr="7A834788">
        <w:rPr>
          <w:rFonts w:asciiTheme="minorHAnsi" w:eastAsiaTheme="minorEastAsia" w:hAnsiTheme="minorHAnsi"/>
        </w:rPr>
        <w:t>,</w:t>
      </w:r>
      <w:r w:rsidR="008F1F64" w:rsidRPr="7A834788">
        <w:rPr>
          <w:rFonts w:asciiTheme="minorHAnsi" w:eastAsiaTheme="minorEastAsia" w:hAnsiTheme="minorHAnsi"/>
        </w:rPr>
        <w:t xml:space="preserve"> </w:t>
      </w:r>
      <w:r w:rsidR="003D485E" w:rsidRPr="7A834788">
        <w:rPr>
          <w:rFonts w:asciiTheme="minorHAnsi" w:eastAsiaTheme="minorEastAsia" w:hAnsiTheme="minorHAnsi"/>
        </w:rPr>
        <w:t>all in</w:t>
      </w:r>
      <w:r w:rsidR="008F1F64" w:rsidRPr="7A834788">
        <w:rPr>
          <w:rFonts w:asciiTheme="minorHAnsi" w:eastAsiaTheme="minorEastAsia" w:hAnsiTheme="minorHAnsi"/>
        </w:rPr>
        <w:t xml:space="preserve"> dB</w:t>
      </w:r>
      <w:r w:rsidR="00AD66C8" w:rsidRPr="7A834788">
        <w:rPr>
          <w:rFonts w:asciiTheme="minorHAnsi" w:eastAsiaTheme="minorEastAsia" w:hAnsiTheme="minorHAnsi"/>
        </w:rPr>
        <w:t>.</w:t>
      </w:r>
      <w:r w:rsidR="00D8793F" w:rsidRPr="7A834788">
        <w:rPr>
          <w:rFonts w:asciiTheme="minorHAnsi" w:eastAsiaTheme="minorEastAsia" w:hAnsiTheme="minorHAnsi"/>
        </w:rPr>
        <w:t xml:space="preserve"> </w:t>
      </w:r>
      <w:r w:rsidR="00AC2DB3" w:rsidRPr="7A834788">
        <w:rPr>
          <w:rFonts w:asciiTheme="minorHAnsi" w:eastAsiaTheme="minorEastAsia" w:hAnsiTheme="minorHAnsi"/>
        </w:rPr>
        <w:t>Smoothed versions of the AEs</w:t>
      </w:r>
      <w:r w:rsidR="00475B36" w:rsidRPr="7A834788">
        <w:rPr>
          <w:rFonts w:asciiTheme="minorHAnsi" w:eastAsiaTheme="minorEastAsia" w:hAnsiTheme="minorHAnsi"/>
        </w:rPr>
        <w:t xml:space="preserve"> are</w:t>
      </w:r>
      <w:r w:rsidR="00982079" w:rsidRPr="7A834788">
        <w:rPr>
          <w:rFonts w:asciiTheme="minorHAnsi" w:eastAsiaTheme="minorEastAsia" w:hAnsiTheme="minorHAnsi"/>
        </w:rPr>
        <w:t xml:space="preserve"> denoted by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AE</m:t>
                </m:r>
              </m:e>
            </m:acc>
          </m:e>
          <m:sub>
            <m:r>
              <w:rPr>
                <w:rFonts w:ascii="Cambria Math" w:eastAsiaTheme="minorEastAsia" w:hAnsi="Cambria Math"/>
              </w:rPr>
              <m:t>1</m:t>
            </m:r>
          </m:sub>
        </m:sSub>
        <m:d>
          <m:dPr>
            <m:begChr m:val="["/>
            <m:endChr m:val="]"/>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AE</m:t>
                </m:r>
              </m:e>
            </m:acc>
          </m:e>
          <m:sub>
            <m:r>
              <w:rPr>
                <w:rFonts w:ascii="Cambria Math" w:eastAsiaTheme="minorEastAsia" w:hAnsi="Cambria Math"/>
              </w:rPr>
              <m:t>2</m:t>
            </m:r>
          </m:sub>
        </m:sSub>
        <m:r>
          <w:rPr>
            <w:rFonts w:ascii="Cambria Math" w:eastAsiaTheme="minorEastAsia" w:hAnsi="Cambria Math"/>
          </w:rPr>
          <m:t>[n]</m:t>
        </m:r>
      </m:oMath>
      <w:r w:rsidR="00960166" w:rsidRPr="7A834788">
        <w:rPr>
          <w:rFonts w:asciiTheme="minorHAnsi" w:eastAsiaTheme="minorEastAsia" w:hAnsiTheme="minorHAnsi"/>
        </w:rPr>
        <w:t>.</w:t>
      </w:r>
      <w:r w:rsidR="00A03868" w:rsidRPr="7A834788">
        <w:rPr>
          <w:rFonts w:asciiTheme="minorHAnsi" w:eastAsiaTheme="minorEastAsia" w:hAnsiTheme="minorHAnsi"/>
        </w:rPr>
        <w:t xml:space="preserve"> This result showed excellent agreement in the time domain between the real and virtualized recordings at both </w:t>
      </w:r>
      <w:r w:rsidR="00D30AAD" w:rsidRPr="7A834788">
        <w:rPr>
          <w:rFonts w:asciiTheme="minorHAnsi" w:eastAsiaTheme="minorEastAsia" w:hAnsiTheme="minorHAnsi"/>
        </w:rPr>
        <w:t xml:space="preserve">HAD </w:t>
      </w:r>
      <w:r w:rsidR="00A03868" w:rsidRPr="7A834788">
        <w:rPr>
          <w:rFonts w:asciiTheme="minorHAnsi" w:eastAsiaTheme="minorEastAsia" w:hAnsiTheme="minorHAnsi"/>
        </w:rPr>
        <w:t>microphone</w:t>
      </w:r>
      <w:r w:rsidR="00D30AAD" w:rsidRPr="7A834788">
        <w:rPr>
          <w:rFonts w:asciiTheme="minorHAnsi" w:eastAsiaTheme="minorEastAsia" w:hAnsiTheme="minorHAnsi"/>
        </w:rPr>
        <w:t>s</w:t>
      </w:r>
      <w:r w:rsidR="00A03868" w:rsidRPr="7A834788">
        <w:rPr>
          <w:rFonts w:asciiTheme="minorHAnsi" w:eastAsiaTheme="minorEastAsia" w:hAnsiTheme="minorHAnsi"/>
        </w:rPr>
        <w:t xml:space="preserve">, with MAEs of </w:t>
      </w:r>
      <w:r w:rsidR="002F1103" w:rsidRPr="7A834788">
        <w:rPr>
          <w:rFonts w:asciiTheme="minorHAnsi" w:eastAsiaTheme="minorEastAsia" w:hAnsiTheme="minorHAnsi"/>
        </w:rPr>
        <w:t>-</w:t>
      </w:r>
      <w:r w:rsidR="00464945" w:rsidRPr="7A834788">
        <w:rPr>
          <w:rFonts w:asciiTheme="minorHAnsi" w:eastAsiaTheme="minorEastAsia" w:hAnsiTheme="minorHAnsi"/>
        </w:rPr>
        <w:t xml:space="preserve">82 </w:t>
      </w:r>
      <w:r w:rsidR="002F1103" w:rsidRPr="7A834788">
        <w:rPr>
          <w:rFonts w:asciiTheme="minorHAnsi" w:eastAsiaTheme="minorEastAsia" w:hAnsiTheme="minorHAnsi"/>
        </w:rPr>
        <w:t>dB and -</w:t>
      </w:r>
      <w:r w:rsidR="00464945" w:rsidRPr="7A834788">
        <w:rPr>
          <w:rFonts w:asciiTheme="minorHAnsi" w:eastAsiaTheme="minorEastAsia" w:hAnsiTheme="minorHAnsi"/>
        </w:rPr>
        <w:t xml:space="preserve">84 </w:t>
      </w:r>
      <w:r w:rsidR="002F1103" w:rsidRPr="7A834788">
        <w:rPr>
          <w:rFonts w:asciiTheme="minorHAnsi" w:eastAsiaTheme="minorEastAsia" w:hAnsiTheme="minorHAnsi"/>
        </w:rPr>
        <w:t>dB.</w:t>
      </w:r>
      <w:r w:rsidR="0045548B" w:rsidRPr="7A834788">
        <w:rPr>
          <w:rFonts w:asciiTheme="minorHAnsi" w:eastAsiaTheme="minorEastAsia" w:hAnsiTheme="minorHAnsi"/>
        </w:rPr>
        <w:t xml:space="preserve"> An MAE </w:t>
      </w:r>
      <w:r w:rsidR="00BC3A97" w:rsidRPr="7A834788">
        <w:rPr>
          <w:rFonts w:asciiTheme="minorHAnsi" w:eastAsiaTheme="minorEastAsia" w:hAnsiTheme="minorHAnsi"/>
        </w:rPr>
        <w:t>of</w:t>
      </w:r>
      <w:r w:rsidR="00037F83" w:rsidRPr="7A834788">
        <w:rPr>
          <w:rFonts w:asciiTheme="minorHAnsi" w:eastAsiaTheme="minorEastAsia" w:hAnsiTheme="minorHAnsi"/>
        </w:rPr>
        <w:t xml:space="preserve"> no more than -77 dB was achieved for all loudspeaker positions</w:t>
      </w:r>
      <w:r w:rsidR="00BC3A97" w:rsidRPr="7A834788">
        <w:rPr>
          <w:rFonts w:asciiTheme="minorHAnsi" w:eastAsiaTheme="minorEastAsia" w:hAnsiTheme="minorHAnsi"/>
        </w:rPr>
        <w:t>, and the average MAEs amongst the loudspeaker positions w</w:t>
      </w:r>
      <w:r w:rsidR="00931BD2" w:rsidRPr="7A834788">
        <w:rPr>
          <w:rFonts w:asciiTheme="minorHAnsi" w:eastAsiaTheme="minorEastAsia" w:hAnsiTheme="minorHAnsi"/>
        </w:rPr>
        <w:t>as</w:t>
      </w:r>
      <w:r w:rsidR="00BC3A97" w:rsidRPr="7A834788">
        <w:rPr>
          <w:rFonts w:asciiTheme="minorHAnsi" w:eastAsiaTheme="minorEastAsia" w:hAnsiTheme="minorHAnsi"/>
        </w:rPr>
        <w:t xml:space="preserve"> </w:t>
      </w:r>
      <w:r w:rsidR="00923914" w:rsidRPr="7A834788">
        <w:rPr>
          <w:rFonts w:asciiTheme="minorHAnsi" w:eastAsiaTheme="minorEastAsia" w:hAnsiTheme="minorHAnsi"/>
        </w:rPr>
        <w:t>-</w:t>
      </w:r>
      <w:r w:rsidR="00422FDB" w:rsidRPr="7A834788">
        <w:rPr>
          <w:rFonts w:asciiTheme="minorHAnsi" w:eastAsiaTheme="minorEastAsia" w:hAnsiTheme="minorHAnsi"/>
        </w:rPr>
        <w:t>81 dB</w:t>
      </w:r>
      <w:r w:rsidR="006F4CC5" w:rsidRPr="7A834788">
        <w:rPr>
          <w:rFonts w:asciiTheme="minorHAnsi" w:eastAsiaTheme="minorEastAsia" w:hAnsiTheme="minorHAnsi"/>
        </w:rPr>
        <w:t xml:space="preserve"> at each microphone</w:t>
      </w:r>
      <w:r w:rsidR="00037F83" w:rsidRPr="7A834788">
        <w:rPr>
          <w:rFonts w:asciiTheme="minorHAnsi" w:eastAsiaTheme="minorEastAsia" w:hAnsiTheme="minorHAnsi"/>
        </w:rPr>
        <w:t>.</w:t>
      </w:r>
      <w:r w:rsidR="002F1103" w:rsidRPr="7A834788">
        <w:rPr>
          <w:rFonts w:asciiTheme="minorHAnsi" w:eastAsiaTheme="minorEastAsia" w:hAnsiTheme="minorHAnsi"/>
        </w:rPr>
        <w:t xml:space="preserve"> </w:t>
      </w:r>
      <w:r w:rsidR="19DF0C74" w:rsidRPr="7A834788">
        <w:rPr>
          <w:rFonts w:asciiTheme="minorHAnsi" w:eastAsiaTheme="minorEastAsia" w:hAnsiTheme="minorHAnsi"/>
        </w:rPr>
        <w:t xml:space="preserve">Informal </w:t>
      </w:r>
      <w:r w:rsidR="1D2E592C" w:rsidRPr="7A834788">
        <w:rPr>
          <w:rFonts w:asciiTheme="minorHAnsi" w:eastAsiaTheme="minorEastAsia" w:hAnsiTheme="minorHAnsi"/>
        </w:rPr>
        <w:t>s</w:t>
      </w:r>
      <w:r w:rsidR="62FE563E" w:rsidRPr="7A834788">
        <w:rPr>
          <w:rFonts w:asciiTheme="minorHAnsi" w:eastAsiaTheme="minorEastAsia" w:hAnsiTheme="minorHAnsi"/>
        </w:rPr>
        <w:t>ubjective</w:t>
      </w:r>
      <w:r w:rsidR="00CB2C73" w:rsidRPr="7A834788">
        <w:rPr>
          <w:rFonts w:asciiTheme="minorHAnsi" w:eastAsiaTheme="minorEastAsia" w:hAnsiTheme="minorHAnsi"/>
        </w:rPr>
        <w:t xml:space="preserve"> </w:t>
      </w:r>
      <w:r w:rsidR="009435F6" w:rsidRPr="7A834788">
        <w:rPr>
          <w:rFonts w:asciiTheme="minorHAnsi" w:eastAsiaTheme="minorEastAsia" w:hAnsiTheme="minorHAnsi"/>
        </w:rPr>
        <w:t xml:space="preserve">headphone </w:t>
      </w:r>
      <w:r w:rsidR="00CB2C73" w:rsidRPr="7A834788">
        <w:rPr>
          <w:rFonts w:asciiTheme="minorHAnsi" w:eastAsiaTheme="minorEastAsia" w:hAnsiTheme="minorHAnsi"/>
        </w:rPr>
        <w:t xml:space="preserve">listening tests with five </w:t>
      </w:r>
      <w:r w:rsidR="00D4416F" w:rsidRPr="7A834788">
        <w:rPr>
          <w:rFonts w:asciiTheme="minorHAnsi" w:eastAsiaTheme="minorEastAsia" w:hAnsiTheme="minorHAnsi"/>
        </w:rPr>
        <w:t>expert listeners</w:t>
      </w:r>
      <w:r w:rsidR="00ED7FC8" w:rsidRPr="7A834788">
        <w:rPr>
          <w:rFonts w:asciiTheme="minorHAnsi" w:eastAsiaTheme="minorEastAsia" w:hAnsiTheme="minorHAnsi"/>
        </w:rPr>
        <w:t xml:space="preserve"> found that the </w:t>
      </w:r>
      <w:r w:rsidR="00F62833" w:rsidRPr="7A834788">
        <w:rPr>
          <w:rFonts w:asciiTheme="minorHAnsi" w:eastAsiaTheme="minorEastAsia" w:hAnsiTheme="minorHAnsi"/>
        </w:rPr>
        <w:t xml:space="preserve">reproduced recording was indistinguishable </w:t>
      </w:r>
      <w:r w:rsidR="00C40669" w:rsidRPr="7A834788">
        <w:rPr>
          <w:rFonts w:asciiTheme="minorHAnsi" w:eastAsiaTheme="minorEastAsia" w:hAnsiTheme="minorHAnsi"/>
        </w:rPr>
        <w:t>from the target</w:t>
      </w:r>
      <w:r w:rsidR="00222E52" w:rsidRPr="7A834788">
        <w:rPr>
          <w:rFonts w:asciiTheme="minorHAnsi" w:eastAsiaTheme="minorEastAsia" w:hAnsiTheme="minorHAnsi"/>
        </w:rPr>
        <w:t xml:space="preserve"> for each loudspeaker position</w:t>
      </w:r>
      <w:r w:rsidR="00B76793" w:rsidRPr="7A834788">
        <w:rPr>
          <w:rFonts w:asciiTheme="minorHAnsi" w:eastAsiaTheme="minorEastAsia" w:hAnsiTheme="minorHAnsi"/>
        </w:rPr>
        <w:t xml:space="preserve"> and that the reproduction was free of any time domain artifacts such as echoes or smearing</w:t>
      </w:r>
      <w:r w:rsidR="00E951CC" w:rsidRPr="7A834788">
        <w:rPr>
          <w:rFonts w:asciiTheme="minorHAnsi" w:eastAsiaTheme="minorEastAsia" w:hAnsiTheme="minorHAnsi"/>
        </w:rPr>
        <w:t>.</w:t>
      </w:r>
      <w:r w:rsidR="009435F6" w:rsidRPr="7A834788">
        <w:rPr>
          <w:rFonts w:asciiTheme="minorHAnsi" w:eastAsiaTheme="minorEastAsia" w:hAnsiTheme="minorHAnsi"/>
        </w:rPr>
        <w:t xml:space="preserve"> Binaural</w:t>
      </w:r>
      <w:r w:rsidR="003E5BC4" w:rsidRPr="7A834788">
        <w:rPr>
          <w:rFonts w:asciiTheme="minorHAnsi" w:eastAsiaTheme="minorEastAsia" w:hAnsiTheme="minorHAnsi"/>
        </w:rPr>
        <w:t xml:space="preserve"> </w:t>
      </w:r>
      <w:r w:rsidR="009435F6" w:rsidRPr="7A834788">
        <w:rPr>
          <w:rFonts w:asciiTheme="minorHAnsi" w:eastAsiaTheme="minorEastAsia" w:hAnsiTheme="minorHAnsi"/>
        </w:rPr>
        <w:t>a</w:t>
      </w:r>
      <w:r w:rsidR="003E5BC4" w:rsidRPr="7A834788">
        <w:rPr>
          <w:rFonts w:asciiTheme="minorHAnsi" w:eastAsiaTheme="minorEastAsia" w:hAnsiTheme="minorHAnsi"/>
        </w:rPr>
        <w:t>udio files of the measured results are available in the supplementary data ([DOI to be provided here if article is accepted]).</w:t>
      </w:r>
    </w:p>
    <w:p w14:paraId="142AECB8" w14:textId="0DAD7EC5" w:rsidR="00C52BD8" w:rsidRDefault="00C52BD8" w:rsidP="00C52BD8">
      <w:pPr>
        <w:jc w:val="center"/>
        <w:rPr>
          <w:rFonts w:asciiTheme="minorHAnsi" w:eastAsiaTheme="minorEastAsia" w:hAnsiTheme="minorHAnsi" w:cstheme="minorHAnsi"/>
          <w:b/>
          <w:bCs/>
          <w:szCs w:val="24"/>
        </w:rPr>
      </w:pPr>
      <w:r>
        <w:rPr>
          <w:rFonts w:asciiTheme="minorHAnsi" w:eastAsiaTheme="minorEastAsia" w:hAnsiTheme="minorHAnsi" w:cstheme="minorHAnsi"/>
          <w:b/>
          <w:bCs/>
          <w:noProof/>
          <w:szCs w:val="24"/>
        </w:rPr>
        <w:drawing>
          <wp:inline distT="0" distB="0" distL="0" distR="0" wp14:anchorId="7475205B" wp14:editId="5DCFBEFD">
            <wp:extent cx="6181200" cy="539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1200" cy="5392800"/>
                    </a:xfrm>
                    <a:prstGeom prst="rect">
                      <a:avLst/>
                    </a:prstGeom>
                  </pic:spPr>
                </pic:pic>
              </a:graphicData>
            </a:graphic>
          </wp:inline>
        </w:drawing>
      </w:r>
    </w:p>
    <w:p w14:paraId="53E50E54" w14:textId="63F47AED" w:rsidR="00C52BD8" w:rsidRDefault="00C52BD8" w:rsidP="00C52BD8">
      <w:pPr>
        <w:jc w:val="center"/>
        <w:rPr>
          <w:rFonts w:asciiTheme="minorHAnsi" w:eastAsiaTheme="minorEastAsia" w:hAnsiTheme="minorHAnsi"/>
        </w:rPr>
      </w:pPr>
      <w:r w:rsidRPr="00F95F75">
        <w:rPr>
          <w:rFonts w:asciiTheme="minorHAnsi" w:eastAsiaTheme="minorEastAsia" w:hAnsiTheme="minorHAnsi"/>
          <w:b/>
        </w:rPr>
        <w:t xml:space="preserve">Figure 6. </w:t>
      </w:r>
      <w:r w:rsidRPr="00F95F75">
        <w:rPr>
          <w:rFonts w:asciiTheme="minorHAnsi" w:eastAsiaTheme="minorEastAsia" w:hAnsiTheme="minorHAnsi"/>
          <w:bCs/>
        </w:rPr>
        <w:t>Anechoic chamber:</w:t>
      </w:r>
      <w:r w:rsidRPr="00F95F75">
        <w:rPr>
          <w:rFonts w:asciiTheme="minorHAnsi" w:eastAsiaTheme="minorEastAsia" w:hAnsiTheme="minorHAnsi"/>
          <w:b/>
        </w:rPr>
        <w:t xml:space="preserve"> </w:t>
      </w:r>
      <w:r w:rsidRPr="00F95F75">
        <w:rPr>
          <w:rFonts w:asciiTheme="minorHAnsi" w:eastAsiaTheme="minorEastAsia" w:hAnsiTheme="minorHAnsi"/>
        </w:rPr>
        <w:t>Target (blue solid) versus reproduced (red dashed) frequency responses for the HADRTF due to loudspeaker L3:</w:t>
      </w:r>
      <w:r w:rsidRPr="00F95F75">
        <w:rPr>
          <w:rFonts w:asciiTheme="minorHAnsi" w:eastAsiaTheme="minorEastAsia" w:hAnsiTheme="minorHAnsi"/>
          <w:b/>
        </w:rPr>
        <w:t xml:space="preserve"> </w:t>
      </w:r>
      <w:r w:rsidRPr="00F95F75">
        <w:rPr>
          <w:rFonts w:asciiTheme="minorHAnsi" w:eastAsiaTheme="minorEastAsia" w:hAnsiTheme="minorHAnsi"/>
        </w:rPr>
        <w:t>(</w:t>
      </w:r>
      <w:r w:rsidRPr="00F95F75">
        <w:rPr>
          <w:rFonts w:asciiTheme="minorHAnsi" w:eastAsiaTheme="minorEastAsia" w:hAnsiTheme="minorHAnsi"/>
          <w:b/>
          <w:bCs/>
        </w:rPr>
        <w:t>A</w:t>
      </w:r>
      <w:r w:rsidRPr="00F95F75">
        <w:rPr>
          <w:rFonts w:asciiTheme="minorHAnsi" w:eastAsiaTheme="minorEastAsia" w:hAnsiTheme="minorHAnsi"/>
        </w:rPr>
        <w:t>) Magnitude responses at the left microphone; (</w:t>
      </w:r>
      <w:r w:rsidRPr="00F95F75">
        <w:rPr>
          <w:rFonts w:asciiTheme="minorHAnsi" w:eastAsiaTheme="minorEastAsia" w:hAnsiTheme="minorHAnsi"/>
          <w:b/>
          <w:bCs/>
        </w:rPr>
        <w:t>B</w:t>
      </w:r>
      <w:r w:rsidRPr="00F95F75">
        <w:rPr>
          <w:rFonts w:asciiTheme="minorHAnsi" w:eastAsiaTheme="minorEastAsia" w:hAnsiTheme="minorHAnsi"/>
        </w:rPr>
        <w:t>) Magnitude responses at the right microphone; (</w:t>
      </w:r>
      <w:r w:rsidRPr="00F95F75">
        <w:rPr>
          <w:rFonts w:asciiTheme="minorHAnsi" w:eastAsiaTheme="minorEastAsia" w:hAnsiTheme="minorHAnsi"/>
          <w:b/>
          <w:bCs/>
        </w:rPr>
        <w:t>C</w:t>
      </w:r>
      <w:r w:rsidRPr="00F95F75">
        <w:rPr>
          <w:rFonts w:asciiTheme="minorHAnsi" w:eastAsiaTheme="minorEastAsia" w:hAnsiTheme="minorHAnsi"/>
        </w:rPr>
        <w:t>) Phase responses at the left microphone; (</w:t>
      </w:r>
      <w:r w:rsidRPr="00F95F75">
        <w:rPr>
          <w:rFonts w:asciiTheme="minorHAnsi" w:eastAsiaTheme="minorEastAsia" w:hAnsiTheme="minorHAnsi"/>
          <w:b/>
          <w:bCs/>
        </w:rPr>
        <w:t>D</w:t>
      </w:r>
      <w:r w:rsidRPr="00F95F75">
        <w:rPr>
          <w:rFonts w:asciiTheme="minorHAnsi" w:eastAsiaTheme="minorEastAsia" w:hAnsiTheme="minorHAnsi"/>
        </w:rPr>
        <w:t>) Phase responses at the right microphone.</w:t>
      </w:r>
    </w:p>
    <w:p w14:paraId="351CCE82" w14:textId="1AEF6F1C" w:rsidR="00C52BD8" w:rsidRDefault="00C52BD8" w:rsidP="00C52BD8">
      <w:pPr>
        <w:jc w:val="center"/>
        <w:rPr>
          <w:rFonts w:asciiTheme="minorHAnsi" w:eastAsiaTheme="minorEastAsia" w:hAnsiTheme="minorHAnsi" w:cstheme="minorHAnsi"/>
          <w:b/>
          <w:bCs/>
          <w:szCs w:val="24"/>
        </w:rPr>
      </w:pPr>
      <w:r>
        <w:rPr>
          <w:rFonts w:asciiTheme="minorHAnsi" w:eastAsiaTheme="minorEastAsia" w:hAnsiTheme="minorHAnsi" w:cstheme="minorHAnsi"/>
          <w:b/>
          <w:bCs/>
          <w:noProof/>
          <w:szCs w:val="24"/>
        </w:rPr>
        <w:drawing>
          <wp:inline distT="0" distB="0" distL="0" distR="0" wp14:anchorId="1FB99124" wp14:editId="1AAD6140">
            <wp:extent cx="6181200" cy="284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1200" cy="2847600"/>
                    </a:xfrm>
                    <a:prstGeom prst="rect">
                      <a:avLst/>
                    </a:prstGeom>
                  </pic:spPr>
                </pic:pic>
              </a:graphicData>
            </a:graphic>
          </wp:inline>
        </w:drawing>
      </w:r>
    </w:p>
    <w:p w14:paraId="6E864109" w14:textId="0F9070C6" w:rsidR="00C52BD8" w:rsidRDefault="00C52BD8" w:rsidP="00C52BD8">
      <w:pPr>
        <w:jc w:val="cente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7. </w:t>
      </w:r>
      <w:r w:rsidRPr="00F95F75">
        <w:rPr>
          <w:rFonts w:asciiTheme="minorHAnsi" w:eastAsiaTheme="minorEastAsia" w:hAnsiTheme="minorHAnsi"/>
          <w:bCs/>
        </w:rPr>
        <w:t>Anechoic chamber:</w:t>
      </w:r>
      <w:r w:rsidRPr="00F95F75">
        <w:rPr>
          <w:rFonts w:asciiTheme="minorHAnsi" w:eastAsiaTheme="minorEastAsia" w:hAnsiTheme="minorHAnsi"/>
          <w:b/>
        </w:rPr>
        <w:t xml:space="preserve"> </w:t>
      </w:r>
      <w:r w:rsidRPr="00F95F75">
        <w:rPr>
          <w:rFonts w:asciiTheme="minorHAnsi" w:eastAsiaTheme="minorEastAsia" w:hAnsiTheme="minorHAnsi" w:cstheme="minorHAnsi"/>
          <w:szCs w:val="24"/>
        </w:rPr>
        <w:t>Target (blue solid) versus reproduced (red dashed) time domain waveforms of a female speech sample played from loudspeaker L3: (</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Left microphone;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Right microphone.</w:t>
      </w:r>
    </w:p>
    <w:p w14:paraId="3343067D" w14:textId="18CA19F3" w:rsidR="00C52BD8" w:rsidRDefault="00C52BD8" w:rsidP="00C52BD8">
      <w:pPr>
        <w:jc w:val="center"/>
        <w:rPr>
          <w:rFonts w:asciiTheme="minorHAnsi" w:eastAsiaTheme="minorEastAsia" w:hAnsiTheme="minorHAnsi" w:cstheme="minorHAnsi"/>
          <w:szCs w:val="24"/>
        </w:rPr>
      </w:pPr>
      <w:r>
        <w:rPr>
          <w:rFonts w:asciiTheme="minorHAnsi" w:eastAsiaTheme="minorEastAsia" w:hAnsiTheme="minorHAnsi" w:cstheme="minorHAnsi"/>
          <w:noProof/>
          <w:szCs w:val="24"/>
        </w:rPr>
        <w:drawing>
          <wp:inline distT="0" distB="0" distL="0" distR="0" wp14:anchorId="1188A5A1" wp14:editId="55584A38">
            <wp:extent cx="6181200" cy="2718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1200" cy="2718000"/>
                    </a:xfrm>
                    <a:prstGeom prst="rect">
                      <a:avLst/>
                    </a:prstGeom>
                  </pic:spPr>
                </pic:pic>
              </a:graphicData>
            </a:graphic>
          </wp:inline>
        </w:drawing>
      </w:r>
    </w:p>
    <w:p w14:paraId="1C52396D" w14:textId="17C0FB7C" w:rsidR="00C52BD8" w:rsidRPr="00FD1161" w:rsidRDefault="00C52BD8" w:rsidP="00FD1161">
      <w:pPr>
        <w:jc w:val="cente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8. </w:t>
      </w:r>
      <w:r w:rsidRPr="00F95F75">
        <w:rPr>
          <w:rFonts w:asciiTheme="minorHAnsi" w:eastAsiaTheme="minorEastAsia" w:hAnsiTheme="minorHAnsi"/>
          <w:bCs/>
        </w:rPr>
        <w:t>Anechoic chamber:</w:t>
      </w:r>
      <w:r w:rsidRPr="00F95F75">
        <w:rPr>
          <w:rFonts w:asciiTheme="minorHAnsi" w:eastAsiaTheme="minorEastAsia" w:hAnsiTheme="minorHAnsi"/>
          <w:b/>
        </w:rPr>
        <w:t xml:space="preserve"> </w:t>
      </w:r>
      <w:r w:rsidRPr="00F95F75">
        <w:rPr>
          <w:rFonts w:asciiTheme="minorHAnsi" w:eastAsiaTheme="minorEastAsia" w:hAnsiTheme="minorHAnsi" w:cstheme="minorHAnsi"/>
          <w:szCs w:val="24"/>
        </w:rPr>
        <w:t xml:space="preserve">Error metrics quantifying the difference between the target and reproduced time domain waveforms in </w:t>
      </w:r>
      <w:r w:rsidRPr="00F95F75">
        <w:rPr>
          <w:rFonts w:asciiTheme="minorHAnsi" w:eastAsiaTheme="minorEastAsia" w:hAnsiTheme="minorHAnsi" w:cstheme="minorHAnsi"/>
          <w:b/>
          <w:bCs/>
          <w:szCs w:val="24"/>
        </w:rPr>
        <w:t>Figure 7</w:t>
      </w:r>
      <w:r w:rsidRPr="00F95F75">
        <w:rPr>
          <w:rFonts w:asciiTheme="minorHAnsi" w:eastAsiaTheme="minorEastAsia" w:hAnsiTheme="minorHAnsi" w:cstheme="minorHAnsi"/>
          <w:szCs w:val="24"/>
        </w:rPr>
        <w:t>: (</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Unsmoothed absolute errors;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Smoothed absolute errors and mean absolute errors.</w:t>
      </w:r>
    </w:p>
    <w:p w14:paraId="151E8357" w14:textId="7CD7AF1B" w:rsidR="00B75330" w:rsidRPr="00F95F75" w:rsidRDefault="08957039" w:rsidP="00F77061">
      <w:pPr>
        <w:pStyle w:val="Heading3"/>
      </w:pPr>
      <w:r w:rsidRPr="08957039">
        <w:t>Clinical</w:t>
      </w:r>
      <w:r w:rsidR="00B75330" w:rsidRPr="00F95F75">
        <w:t xml:space="preserve"> Booth</w:t>
      </w:r>
    </w:p>
    <w:p w14:paraId="478C1837" w14:textId="3ACFC5B9" w:rsidR="002627A5" w:rsidRDefault="00957667" w:rsidP="7A834788">
      <w:pPr>
        <w:rPr>
          <w:rFonts w:asciiTheme="minorHAnsi" w:eastAsiaTheme="minorEastAsia" w:hAnsiTheme="minorHAnsi"/>
        </w:rPr>
      </w:pPr>
      <w:r w:rsidRPr="7A834788">
        <w:rPr>
          <w:rFonts w:asciiTheme="minorHAnsi" w:eastAsiaTheme="minorEastAsia" w:hAnsiTheme="minorHAnsi"/>
        </w:rPr>
        <w:t>To</w:t>
      </w:r>
      <w:r w:rsidR="004E72FC" w:rsidRPr="7A834788">
        <w:rPr>
          <w:rFonts w:asciiTheme="minorHAnsi" w:eastAsiaTheme="minorEastAsia" w:hAnsiTheme="minorHAnsi"/>
        </w:rPr>
        <w:t xml:space="preserve"> </w:t>
      </w:r>
      <w:r w:rsidR="004B490A" w:rsidRPr="7A834788">
        <w:rPr>
          <w:rFonts w:asciiTheme="minorHAnsi" w:eastAsiaTheme="minorEastAsia" w:hAnsiTheme="minorHAnsi"/>
        </w:rPr>
        <w:t>attenuate</w:t>
      </w:r>
      <w:r w:rsidR="004E72FC" w:rsidRPr="7A834788">
        <w:rPr>
          <w:rFonts w:asciiTheme="minorHAnsi" w:eastAsiaTheme="minorEastAsia" w:hAnsiTheme="minorHAnsi"/>
        </w:rPr>
        <w:t xml:space="preserve"> certain</w:t>
      </w:r>
      <w:r w:rsidR="00891321" w:rsidRPr="7A834788">
        <w:rPr>
          <w:rFonts w:asciiTheme="minorHAnsi" w:eastAsiaTheme="minorEastAsia" w:hAnsiTheme="minorHAnsi"/>
        </w:rPr>
        <w:t xml:space="preserve"> </w:t>
      </w:r>
      <w:r w:rsidR="00275D75" w:rsidRPr="7A834788">
        <w:rPr>
          <w:rFonts w:asciiTheme="minorHAnsi" w:eastAsiaTheme="minorEastAsia" w:hAnsiTheme="minorHAnsi"/>
        </w:rPr>
        <w:t xml:space="preserve">adverse </w:t>
      </w:r>
      <w:r w:rsidR="4A09A118" w:rsidRPr="7A834788">
        <w:rPr>
          <w:rFonts w:asciiTheme="minorHAnsi" w:eastAsiaTheme="minorEastAsia" w:hAnsiTheme="minorHAnsi"/>
        </w:rPr>
        <w:t xml:space="preserve">room </w:t>
      </w:r>
      <w:r w:rsidRPr="7A834788">
        <w:rPr>
          <w:rFonts w:asciiTheme="minorHAnsi" w:eastAsiaTheme="minorEastAsia" w:hAnsiTheme="minorHAnsi"/>
        </w:rPr>
        <w:t>reflections (present only in the clinical</w:t>
      </w:r>
      <w:r w:rsidR="00891321" w:rsidRPr="7A834788">
        <w:rPr>
          <w:rFonts w:asciiTheme="minorHAnsi" w:eastAsiaTheme="minorEastAsia" w:hAnsiTheme="minorHAnsi"/>
        </w:rPr>
        <w:t xml:space="preserve"> booth</w:t>
      </w:r>
      <w:r w:rsidR="004B490A" w:rsidRPr="7A834788">
        <w:rPr>
          <w:rFonts w:asciiTheme="minorHAnsi" w:eastAsiaTheme="minorEastAsia" w:hAnsiTheme="minorHAnsi"/>
        </w:rPr>
        <w:t xml:space="preserve"> HADIRs)</w:t>
      </w:r>
      <w:r w:rsidR="00891321" w:rsidRPr="7A834788">
        <w:rPr>
          <w:rFonts w:asciiTheme="minorHAnsi" w:eastAsiaTheme="minorEastAsia" w:hAnsiTheme="minorHAnsi"/>
        </w:rPr>
        <w:t xml:space="preserve">, </w:t>
      </w:r>
      <w:r w:rsidR="004B490A" w:rsidRPr="7A834788">
        <w:rPr>
          <w:rFonts w:asciiTheme="minorHAnsi" w:eastAsiaTheme="minorEastAsia" w:hAnsiTheme="minorHAnsi"/>
        </w:rPr>
        <w:t>th</w:t>
      </w:r>
      <w:r w:rsidR="00AD50C9" w:rsidRPr="7A834788">
        <w:rPr>
          <w:rFonts w:asciiTheme="minorHAnsi" w:eastAsiaTheme="minorEastAsia" w:hAnsiTheme="minorHAnsi"/>
        </w:rPr>
        <w:t xml:space="preserve">e </w:t>
      </w:r>
      <w:r w:rsidR="214F15CE" w:rsidRPr="7A834788">
        <w:rPr>
          <w:rFonts w:asciiTheme="minorHAnsi" w:eastAsiaTheme="minorEastAsia" w:hAnsiTheme="minorHAnsi"/>
        </w:rPr>
        <w:t xml:space="preserve">temporal </w:t>
      </w:r>
      <w:r w:rsidR="00AD50C9" w:rsidRPr="7A834788">
        <w:rPr>
          <w:rFonts w:asciiTheme="minorHAnsi" w:eastAsiaTheme="minorEastAsia" w:hAnsiTheme="minorHAnsi"/>
        </w:rPr>
        <w:t>window</w:t>
      </w:r>
      <w:r w:rsidR="00090D51" w:rsidRPr="7A834788">
        <w:rPr>
          <w:rFonts w:asciiTheme="minorHAnsi" w:eastAsiaTheme="minorEastAsia" w:hAnsiTheme="minorHAnsi"/>
        </w:rPr>
        <w:t xml:space="preserve"> </w:t>
      </w:r>
      <w:r w:rsidR="00097048" w:rsidRPr="7A834788">
        <w:rPr>
          <w:rFonts w:asciiTheme="minorHAnsi" w:eastAsiaTheme="minorEastAsia" w:hAnsiTheme="minorHAnsi"/>
        </w:rPr>
        <w:t xml:space="preserve">parameters </w:t>
      </w:r>
      <w:r w:rsidR="004B490A" w:rsidRPr="7A834788">
        <w:rPr>
          <w:rFonts w:asciiTheme="minorHAnsi" w:eastAsiaTheme="minorEastAsia" w:hAnsiTheme="minorHAnsi"/>
        </w:rPr>
        <w:t xml:space="preserve">were adjusted </w:t>
      </w:r>
      <w:r w:rsidR="0019273B" w:rsidRPr="7A834788">
        <w:rPr>
          <w:rFonts w:asciiTheme="minorHAnsi" w:eastAsiaTheme="minorEastAsia" w:hAnsiTheme="minorHAnsi"/>
        </w:rPr>
        <w:t>to attenuate later reflections more than the window used in the</w:t>
      </w:r>
      <w:r w:rsidR="00097048" w:rsidRPr="7A834788">
        <w:rPr>
          <w:rFonts w:asciiTheme="minorHAnsi" w:eastAsiaTheme="minorEastAsia" w:hAnsiTheme="minorHAnsi"/>
        </w:rPr>
        <w:t xml:space="preserve"> </w:t>
      </w:r>
      <w:r w:rsidR="004C1E9B" w:rsidRPr="7A834788">
        <w:rPr>
          <w:rFonts w:asciiTheme="minorHAnsi" w:eastAsiaTheme="minorEastAsia" w:hAnsiTheme="minorHAnsi"/>
        </w:rPr>
        <w:t>anechoic chamber</w:t>
      </w:r>
      <w:r w:rsidR="00090D51" w:rsidRPr="7A834788">
        <w:rPr>
          <w:rFonts w:asciiTheme="minorHAnsi" w:eastAsiaTheme="minorEastAsia" w:hAnsiTheme="minorHAnsi"/>
        </w:rPr>
        <w:t xml:space="preserve"> measurements</w:t>
      </w:r>
      <w:r w:rsidR="3138EDD2" w:rsidRPr="7A834788">
        <w:rPr>
          <w:rFonts w:asciiTheme="minorHAnsi" w:eastAsiaTheme="minorEastAsia" w:hAnsiTheme="minorHAnsi"/>
        </w:rPr>
        <w:t>.</w:t>
      </w:r>
      <w:r w:rsidR="002627A5" w:rsidRPr="7A834788">
        <w:rPr>
          <w:rFonts w:asciiTheme="minorHAnsi" w:eastAsiaTheme="minorEastAsia" w:hAnsiTheme="minorHAnsi"/>
        </w:rPr>
        <w:t xml:space="preserve"> </w:t>
      </w:r>
      <w:r w:rsidR="002627A5" w:rsidRPr="7A834788">
        <w:rPr>
          <w:rFonts w:asciiTheme="minorHAnsi" w:hAnsiTheme="minorHAnsi"/>
          <w:b/>
          <w:bCs/>
        </w:rPr>
        <w:t xml:space="preserve">Figure </w:t>
      </w:r>
      <w:r w:rsidR="00916A92" w:rsidRPr="7A834788">
        <w:rPr>
          <w:rFonts w:asciiTheme="minorHAnsi" w:hAnsiTheme="minorHAnsi"/>
          <w:b/>
          <w:bCs/>
        </w:rPr>
        <w:t>9</w:t>
      </w:r>
      <w:r w:rsidR="002627A5" w:rsidRPr="7A834788">
        <w:rPr>
          <w:rFonts w:asciiTheme="minorHAnsi" w:hAnsiTheme="minorHAnsi"/>
        </w:rPr>
        <w:t xml:space="preserve"> </w:t>
      </w:r>
      <w:r w:rsidR="000C035D" w:rsidRPr="7A834788">
        <w:rPr>
          <w:rFonts w:asciiTheme="minorHAnsi" w:hAnsiTheme="minorHAnsi"/>
        </w:rPr>
        <w:t xml:space="preserve">shows the reproduced magnitude responses </w:t>
      </w:r>
      <m:oMath>
        <m:d>
          <m:dPr>
            <m:begChr m:val="|"/>
            <m:endChr m:val="|"/>
            <m:ctrlPr>
              <w:rPr>
                <w:rFonts w:ascii="Cambria Math" w:eastAsiaTheme="minorEastAsia" w:hAnsi="Cambria Math" w:cstheme="minorHAnsi"/>
                <w:i/>
                <w:szCs w:val="24"/>
              </w:rPr>
            </m:ctrlPr>
          </m:dPr>
          <m:e>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1</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e>
        </m:d>
        <m:r>
          <w:rPr>
            <w:rFonts w:ascii="Cambria Math" w:eastAsiaTheme="minorEastAsia" w:hAnsi="Cambria Math" w:cstheme="minorHAnsi"/>
            <w:szCs w:val="24"/>
          </w:rPr>
          <m:t>,</m:t>
        </m:r>
        <m:d>
          <m:dPr>
            <m:begChr m:val="|"/>
            <m:endChr m:val="|"/>
            <m:ctrlPr>
              <w:rPr>
                <w:rFonts w:ascii="Cambria Math" w:eastAsiaTheme="minorEastAsia" w:hAnsi="Cambria Math" w:cstheme="minorHAnsi"/>
                <w:i/>
                <w:szCs w:val="24"/>
              </w:rPr>
            </m:ctrlPr>
          </m:dPr>
          <m:e>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2</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ω</m:t>
                </m:r>
              </m:e>
            </m:d>
          </m:e>
        </m:d>
        <m:r>
          <w:rPr>
            <w:rFonts w:ascii="Cambria Math" w:eastAsiaTheme="minorEastAsia" w:hAnsi="Cambria Math" w:cstheme="minorHAnsi"/>
            <w:szCs w:val="24"/>
          </w:rPr>
          <m:t xml:space="preserve"> </m:t>
        </m:r>
      </m:oMath>
      <w:r w:rsidR="000C035D" w:rsidRPr="7A834788">
        <w:rPr>
          <w:rFonts w:asciiTheme="minorHAnsi" w:eastAsiaTheme="minorEastAsia" w:hAnsiTheme="minorHAnsi"/>
        </w:rPr>
        <w:t xml:space="preserve">and unwrapped phase responses </w:t>
      </w:r>
      <m:oMath>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1</m:t>
            </m:r>
          </m:sub>
        </m:sSub>
        <m:d>
          <m:dPr>
            <m:ctrlPr>
              <w:rPr>
                <w:rFonts w:ascii="Cambria Math" w:hAnsi="Cambria Math" w:cstheme="minorHAnsi"/>
                <w:i/>
              </w:rPr>
            </m:ctrlPr>
          </m:dPr>
          <m:e>
            <m:r>
              <w:rPr>
                <w:rFonts w:ascii="Cambria Math" w:hAnsi="Cambria Math" w:cstheme="minorHAnsi"/>
              </w:rPr>
              <m:t>ω</m:t>
            </m:r>
          </m:e>
        </m:d>
        <m:r>
          <w:rPr>
            <w:rFonts w:ascii="Cambria Math" w:eastAsiaTheme="minorEastAsia" w:hAnsi="Cambria Math"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1</m:t>
            </m:r>
          </m:sub>
        </m:sSub>
        <m:r>
          <w:rPr>
            <w:rFonts w:ascii="Cambria Math" w:eastAsiaTheme="minorEastAsia" w:hAnsi="Cambria Math" w:cstheme="minorHAnsi"/>
            <w:szCs w:val="24"/>
          </w:rPr>
          <m:t xml:space="preserve">(ω) </m:t>
        </m:r>
      </m:oMath>
      <w:r w:rsidR="000C035D" w:rsidRPr="7A834788">
        <w:rPr>
          <w:rFonts w:asciiTheme="minorHAnsi" w:eastAsiaTheme="minorEastAsia" w:hAnsiTheme="minorHAnsi"/>
        </w:rPr>
        <w:t xml:space="preserve">as functions of frequency in Hz for frequencies </w:t>
      </w:r>
      <w:r w:rsidR="00307E22" w:rsidRPr="7A834788">
        <w:rPr>
          <w:rFonts w:asciiTheme="minorHAnsi" w:eastAsiaTheme="minorEastAsia" w:hAnsiTheme="minorHAnsi"/>
        </w:rPr>
        <w:t>5</w:t>
      </w:r>
      <w:r w:rsidR="000C035D" w:rsidRPr="7A834788">
        <w:rPr>
          <w:rFonts w:asciiTheme="minorHAnsi" w:eastAsiaTheme="minorEastAsia" w:hAnsiTheme="minorHAnsi"/>
        </w:rPr>
        <w:t xml:space="preserve">0 Hz to </w:t>
      </w:r>
      <w:r w:rsidR="00CE4BEC" w:rsidRPr="7A834788">
        <w:rPr>
          <w:rFonts w:asciiTheme="minorHAnsi" w:eastAsiaTheme="minorEastAsia" w:hAnsiTheme="minorHAnsi"/>
        </w:rPr>
        <w:t xml:space="preserve">8000 </w:t>
      </w:r>
      <w:r w:rsidR="000C035D" w:rsidRPr="7A834788">
        <w:rPr>
          <w:rFonts w:asciiTheme="minorHAnsi" w:eastAsiaTheme="minorEastAsia" w:hAnsiTheme="minorHAnsi"/>
        </w:rPr>
        <w:t>Hz,</w:t>
      </w:r>
      <w:r w:rsidR="00191D7F" w:rsidRPr="7A834788">
        <w:rPr>
          <w:rFonts w:asciiTheme="minorHAnsi" w:eastAsiaTheme="minorEastAsia" w:hAnsiTheme="minorHAnsi"/>
        </w:rPr>
        <w:t xml:space="preserve"> again</w:t>
      </w:r>
      <w:r w:rsidR="000C035D" w:rsidRPr="7A834788">
        <w:rPr>
          <w:rFonts w:asciiTheme="minorHAnsi" w:eastAsiaTheme="minorEastAsia" w:hAnsiTheme="minorHAnsi"/>
        </w:rPr>
        <w:t xml:space="preserve"> as a result of a target impulse to the left and right input channels. </w:t>
      </w:r>
      <w:r w:rsidR="00E75237" w:rsidRPr="7A834788">
        <w:rPr>
          <w:rFonts w:asciiTheme="minorHAnsi" w:eastAsiaTheme="minorEastAsia" w:hAnsiTheme="minorHAnsi"/>
        </w:rPr>
        <w:t>Like</w:t>
      </w:r>
      <w:r w:rsidR="007D7ABD" w:rsidRPr="7A834788">
        <w:rPr>
          <w:rFonts w:asciiTheme="minorHAnsi" w:eastAsiaTheme="minorEastAsia" w:hAnsiTheme="minorHAnsi"/>
        </w:rPr>
        <w:t xml:space="preserve"> the anechoic reproduction, </w:t>
      </w:r>
      <w:r w:rsidR="002627A5" w:rsidRPr="7A834788">
        <w:rPr>
          <w:rFonts w:asciiTheme="minorHAnsi" w:eastAsiaTheme="minorEastAsia" w:hAnsiTheme="minorHAnsi"/>
        </w:rPr>
        <w:t>the target</w:t>
      </w:r>
      <w:r w:rsidR="001A0015" w:rsidRPr="7A834788">
        <w:rPr>
          <w:rFonts w:asciiTheme="minorHAnsi" w:eastAsiaTheme="minorEastAsia" w:hAnsiTheme="minorHAnsi"/>
        </w:rPr>
        <w:t xml:space="preserve"> impulse</w:t>
      </w:r>
      <w:r w:rsidR="002627A5" w:rsidRPr="7A834788">
        <w:rPr>
          <w:rFonts w:asciiTheme="minorHAnsi" w:eastAsiaTheme="minorEastAsia" w:hAnsiTheme="minorHAnsi"/>
        </w:rPr>
        <w:t xml:space="preserve"> signal </w:t>
      </w:r>
      <w:r w:rsidR="007D7ABD" w:rsidRPr="7A834788">
        <w:rPr>
          <w:rFonts w:asciiTheme="minorHAnsi" w:eastAsiaTheme="minorEastAsia" w:hAnsiTheme="minorHAnsi"/>
        </w:rPr>
        <w:t>was</w:t>
      </w:r>
      <w:r w:rsidR="002627A5" w:rsidRPr="7A834788">
        <w:rPr>
          <w:rFonts w:asciiTheme="minorHAnsi" w:eastAsiaTheme="minorEastAsia" w:hAnsiTheme="minorHAnsi"/>
        </w:rPr>
        <w:t xml:space="preserve"> reproduced with </w:t>
      </w:r>
      <w:r w:rsidR="7C6D88CC" w:rsidRPr="7A834788">
        <w:rPr>
          <w:rFonts w:asciiTheme="minorHAnsi" w:eastAsiaTheme="minorEastAsia" w:hAnsiTheme="minorHAnsi"/>
        </w:rPr>
        <w:t>a</w:t>
      </w:r>
      <w:r w:rsidR="4B184C89" w:rsidRPr="7A834788">
        <w:rPr>
          <w:rFonts w:asciiTheme="minorHAnsi" w:eastAsiaTheme="minorEastAsia" w:hAnsiTheme="minorHAnsi"/>
        </w:rPr>
        <w:t>n almost</w:t>
      </w:r>
      <w:r w:rsidR="002627A5" w:rsidRPr="7A834788">
        <w:rPr>
          <w:rFonts w:asciiTheme="minorHAnsi" w:eastAsiaTheme="minorEastAsia" w:hAnsiTheme="minorHAnsi"/>
        </w:rPr>
        <w:t xml:space="preserve"> flat response centered about 0 dB</w:t>
      </w:r>
      <w:r w:rsidR="00B60A69" w:rsidRPr="7A834788">
        <w:rPr>
          <w:rFonts w:asciiTheme="minorHAnsi" w:eastAsiaTheme="minorEastAsia" w:hAnsiTheme="minorHAnsi"/>
        </w:rPr>
        <w:t>. T</w:t>
      </w:r>
      <w:r w:rsidR="00F0507E" w:rsidRPr="7A834788">
        <w:rPr>
          <w:rFonts w:asciiTheme="minorHAnsi" w:eastAsiaTheme="minorEastAsia" w:hAnsiTheme="minorHAnsi"/>
        </w:rPr>
        <w:t xml:space="preserve">here </w:t>
      </w:r>
      <w:r w:rsidR="4E7318D3" w:rsidRPr="7A834788">
        <w:rPr>
          <w:rFonts w:asciiTheme="minorHAnsi" w:eastAsiaTheme="minorEastAsia" w:hAnsiTheme="minorHAnsi"/>
        </w:rPr>
        <w:t>were</w:t>
      </w:r>
      <w:r w:rsidR="001A0015" w:rsidRPr="7A834788">
        <w:rPr>
          <w:rFonts w:asciiTheme="minorHAnsi" w:eastAsiaTheme="minorEastAsia" w:hAnsiTheme="minorHAnsi"/>
        </w:rPr>
        <w:t xml:space="preserve"> slightly more fluctuations</w:t>
      </w:r>
      <w:r w:rsidR="19AF5CCA" w:rsidRPr="7A834788">
        <w:rPr>
          <w:rFonts w:asciiTheme="minorHAnsi" w:eastAsiaTheme="minorEastAsia" w:hAnsiTheme="minorHAnsi"/>
        </w:rPr>
        <w:t>;</w:t>
      </w:r>
      <w:r w:rsidR="00B60A69" w:rsidRPr="7A834788">
        <w:rPr>
          <w:rFonts w:asciiTheme="minorHAnsi" w:eastAsiaTheme="minorEastAsia" w:hAnsiTheme="minorHAnsi"/>
        </w:rPr>
        <w:t xml:space="preserve"> however, the</w:t>
      </w:r>
      <w:r w:rsidR="31096D91" w:rsidRPr="7A834788">
        <w:rPr>
          <w:rFonts w:asciiTheme="minorHAnsi" w:eastAsiaTheme="minorEastAsia" w:hAnsiTheme="minorHAnsi"/>
        </w:rPr>
        <w:t xml:space="preserve">se remained </w:t>
      </w:r>
      <w:r w:rsidR="00BF5D87" w:rsidRPr="7A834788">
        <w:rPr>
          <w:rFonts w:asciiTheme="minorHAnsi" w:eastAsiaTheme="minorEastAsia" w:hAnsiTheme="minorHAnsi"/>
        </w:rPr>
        <w:t xml:space="preserve">within 1 dB </w:t>
      </w:r>
      <w:r w:rsidR="4666D508" w:rsidRPr="7A834788">
        <w:rPr>
          <w:rFonts w:asciiTheme="minorHAnsi" w:eastAsiaTheme="minorEastAsia" w:hAnsiTheme="minorHAnsi"/>
        </w:rPr>
        <w:t xml:space="preserve">for frequencies </w:t>
      </w:r>
      <w:r w:rsidR="00607E2F" w:rsidRPr="7A834788">
        <w:rPr>
          <w:rFonts w:asciiTheme="minorHAnsi" w:eastAsiaTheme="minorEastAsia" w:hAnsiTheme="minorHAnsi"/>
        </w:rPr>
        <w:t>above 100 Hz</w:t>
      </w:r>
      <w:r w:rsidR="00BF5D87" w:rsidRPr="7A834788">
        <w:rPr>
          <w:rFonts w:asciiTheme="minorHAnsi" w:eastAsiaTheme="minorEastAsia" w:hAnsiTheme="minorHAnsi"/>
        </w:rPr>
        <w:t>.</w:t>
      </w:r>
      <w:r w:rsidR="00CC3711" w:rsidRPr="7A834788">
        <w:rPr>
          <w:rFonts w:asciiTheme="minorHAnsi" w:eastAsiaTheme="minorEastAsia" w:hAnsiTheme="minorHAnsi"/>
        </w:rPr>
        <w:t xml:space="preserve"> </w:t>
      </w:r>
      <w:r w:rsidR="005B653F" w:rsidRPr="7A834788">
        <w:rPr>
          <w:rFonts w:asciiTheme="minorHAnsi" w:eastAsiaTheme="minorEastAsia" w:hAnsiTheme="minorHAnsi"/>
        </w:rPr>
        <w:t xml:space="preserve">The opposite channel had been significantly attenuated, although to a lesser </w:t>
      </w:r>
      <w:r w:rsidR="30D15586" w:rsidRPr="7A834788">
        <w:rPr>
          <w:rFonts w:asciiTheme="minorHAnsi" w:eastAsiaTheme="minorEastAsia" w:hAnsiTheme="minorHAnsi"/>
        </w:rPr>
        <w:t>extent</w:t>
      </w:r>
      <w:r w:rsidR="005B653F" w:rsidRPr="7A834788">
        <w:rPr>
          <w:rFonts w:asciiTheme="minorHAnsi" w:eastAsiaTheme="minorEastAsia" w:hAnsiTheme="minorHAnsi"/>
        </w:rPr>
        <w:t xml:space="preserve"> than seen in the anechoic chamber. </w:t>
      </w:r>
      <w:r w:rsidR="00170442" w:rsidRPr="7A834788">
        <w:rPr>
          <w:rFonts w:asciiTheme="minorHAnsi" w:eastAsiaTheme="minorEastAsia" w:hAnsiTheme="minorHAnsi"/>
          <w:b/>
          <w:bCs/>
        </w:rPr>
        <w:t xml:space="preserve">Figure </w:t>
      </w:r>
      <w:r w:rsidR="00916A92" w:rsidRPr="7A834788">
        <w:rPr>
          <w:rFonts w:asciiTheme="minorHAnsi" w:eastAsiaTheme="minorEastAsia" w:hAnsiTheme="minorHAnsi"/>
          <w:b/>
          <w:bCs/>
        </w:rPr>
        <w:t>10</w:t>
      </w:r>
      <w:r w:rsidR="003F2B83" w:rsidRPr="7A834788">
        <w:rPr>
          <w:rFonts w:asciiTheme="minorHAnsi" w:eastAsiaTheme="minorEastAsia" w:hAnsiTheme="minorHAnsi"/>
        </w:rPr>
        <w:t xml:space="preserve"> shows channel separations as functions of frequency in Hz.</w:t>
      </w:r>
      <w:r w:rsidR="00996508" w:rsidRPr="7A834788">
        <w:rPr>
          <w:rFonts w:asciiTheme="minorHAnsi" w:eastAsiaTheme="minorEastAsia" w:hAnsiTheme="minorHAnsi"/>
        </w:rPr>
        <w:t xml:space="preserve"> </w:t>
      </w:r>
      <w:r w:rsidR="006C65DC" w:rsidRPr="7A834788">
        <w:rPr>
          <w:rFonts w:asciiTheme="minorHAnsi" w:eastAsiaTheme="minorEastAsia" w:hAnsiTheme="minorHAnsi"/>
        </w:rPr>
        <w:t>Still,</w:t>
      </w:r>
      <w:r w:rsidR="00316A6B" w:rsidRPr="7A834788">
        <w:rPr>
          <w:rFonts w:asciiTheme="minorHAnsi" w:eastAsiaTheme="minorEastAsia" w:hAnsiTheme="minorHAnsi"/>
        </w:rPr>
        <w:t xml:space="preserve"> </w:t>
      </w:r>
      <w:r w:rsidR="00D63B7F" w:rsidRPr="7A834788">
        <w:rPr>
          <w:rFonts w:asciiTheme="minorHAnsi" w:eastAsiaTheme="minorEastAsia" w:hAnsiTheme="minorHAnsi"/>
        </w:rPr>
        <w:t>there was</w:t>
      </w:r>
      <w:r w:rsidR="00BE16E7" w:rsidRPr="7A834788">
        <w:rPr>
          <w:rFonts w:asciiTheme="minorHAnsi" w:eastAsiaTheme="minorEastAsia" w:hAnsiTheme="minorHAnsi"/>
        </w:rPr>
        <w:t xml:space="preserve"> no less than </w:t>
      </w:r>
      <w:r w:rsidR="000851B2" w:rsidRPr="7A834788">
        <w:rPr>
          <w:rFonts w:asciiTheme="minorHAnsi" w:eastAsiaTheme="minorEastAsia" w:hAnsiTheme="minorHAnsi"/>
        </w:rPr>
        <w:t xml:space="preserve">25 </w:t>
      </w:r>
      <w:r w:rsidR="00BE16E7" w:rsidRPr="7A834788">
        <w:rPr>
          <w:rFonts w:asciiTheme="minorHAnsi" w:eastAsiaTheme="minorEastAsia" w:hAnsiTheme="minorHAnsi"/>
        </w:rPr>
        <w:t>dB</w:t>
      </w:r>
      <w:r w:rsidR="00D121E6" w:rsidRPr="7A834788">
        <w:rPr>
          <w:rFonts w:asciiTheme="minorHAnsi" w:eastAsiaTheme="minorEastAsia" w:hAnsiTheme="minorHAnsi"/>
        </w:rPr>
        <w:t xml:space="preserve"> </w:t>
      </w:r>
      <w:r w:rsidR="00316A6B" w:rsidRPr="7A834788">
        <w:rPr>
          <w:rFonts w:asciiTheme="minorHAnsi" w:eastAsiaTheme="minorEastAsia" w:hAnsiTheme="minorHAnsi"/>
        </w:rPr>
        <w:t xml:space="preserve">of separation </w:t>
      </w:r>
      <w:r w:rsidR="007F19F3" w:rsidRPr="7A834788">
        <w:rPr>
          <w:rFonts w:asciiTheme="minorHAnsi" w:eastAsiaTheme="minorEastAsia" w:hAnsiTheme="minorHAnsi"/>
        </w:rPr>
        <w:t>at</w:t>
      </w:r>
      <w:r w:rsidR="00316A6B" w:rsidRPr="7A834788">
        <w:rPr>
          <w:rFonts w:asciiTheme="minorHAnsi" w:eastAsiaTheme="minorEastAsia" w:hAnsiTheme="minorHAnsi"/>
        </w:rPr>
        <w:t xml:space="preserve"> most frequencies</w:t>
      </w:r>
      <w:r w:rsidR="008E22E0" w:rsidRPr="7A834788">
        <w:rPr>
          <w:rFonts w:asciiTheme="minorHAnsi" w:eastAsiaTheme="minorEastAsia" w:hAnsiTheme="minorHAnsi"/>
        </w:rPr>
        <w:t xml:space="preserve"> </w:t>
      </w:r>
      <w:r w:rsidR="007F19F3" w:rsidRPr="7A834788">
        <w:rPr>
          <w:rFonts w:asciiTheme="minorHAnsi" w:eastAsiaTheme="minorEastAsia" w:hAnsiTheme="minorHAnsi"/>
        </w:rPr>
        <w:t xml:space="preserve">between </w:t>
      </w:r>
      <w:r w:rsidR="008E22E0" w:rsidRPr="7A834788">
        <w:rPr>
          <w:rFonts w:asciiTheme="minorHAnsi" w:eastAsiaTheme="minorEastAsia" w:hAnsiTheme="minorHAnsi"/>
        </w:rPr>
        <w:t>100 Hz</w:t>
      </w:r>
      <w:r w:rsidR="002130F8" w:rsidRPr="7A834788">
        <w:rPr>
          <w:rFonts w:asciiTheme="minorHAnsi" w:eastAsiaTheme="minorEastAsia" w:hAnsiTheme="minorHAnsi"/>
        </w:rPr>
        <w:t xml:space="preserve"> </w:t>
      </w:r>
      <w:r w:rsidR="007F19F3" w:rsidRPr="7A834788">
        <w:rPr>
          <w:rFonts w:asciiTheme="minorHAnsi" w:eastAsiaTheme="minorEastAsia" w:hAnsiTheme="minorHAnsi"/>
        </w:rPr>
        <w:t>and</w:t>
      </w:r>
      <w:r w:rsidR="002130F8" w:rsidRPr="7A834788">
        <w:rPr>
          <w:rFonts w:asciiTheme="minorHAnsi" w:eastAsiaTheme="minorEastAsia" w:hAnsiTheme="minorHAnsi"/>
        </w:rPr>
        <w:t xml:space="preserve"> 7800 Hz</w:t>
      </w:r>
      <w:r w:rsidR="00DD0E3E" w:rsidRPr="7A834788">
        <w:rPr>
          <w:rFonts w:asciiTheme="minorHAnsi" w:eastAsiaTheme="minorEastAsia" w:hAnsiTheme="minorHAnsi"/>
        </w:rPr>
        <w:t xml:space="preserve"> (the effective pass</w:t>
      </w:r>
      <w:r w:rsidR="004F72A8" w:rsidRPr="7A834788">
        <w:rPr>
          <w:rFonts w:asciiTheme="minorHAnsi" w:eastAsiaTheme="minorEastAsia" w:hAnsiTheme="minorHAnsi"/>
        </w:rPr>
        <w:t>b</w:t>
      </w:r>
      <w:r w:rsidR="00DD0E3E" w:rsidRPr="7A834788">
        <w:rPr>
          <w:rFonts w:asciiTheme="minorHAnsi" w:eastAsiaTheme="minorEastAsia" w:hAnsiTheme="minorHAnsi"/>
        </w:rPr>
        <w:t>and)</w:t>
      </w:r>
      <w:r w:rsidR="00170442" w:rsidRPr="7A834788">
        <w:rPr>
          <w:rFonts w:asciiTheme="minorHAnsi" w:eastAsiaTheme="minorEastAsia" w:hAnsiTheme="minorHAnsi"/>
        </w:rPr>
        <w:t xml:space="preserve">. These results suggested that accurate sound field control at the </w:t>
      </w:r>
      <w:r w:rsidR="00A563B5" w:rsidRPr="7A834788">
        <w:rPr>
          <w:rFonts w:asciiTheme="minorHAnsi" w:eastAsiaTheme="minorEastAsia" w:hAnsiTheme="minorHAnsi"/>
        </w:rPr>
        <w:t xml:space="preserve">HAD </w:t>
      </w:r>
      <w:r w:rsidR="00170442" w:rsidRPr="7A834788">
        <w:rPr>
          <w:rFonts w:asciiTheme="minorHAnsi" w:eastAsiaTheme="minorEastAsia" w:hAnsiTheme="minorHAnsi"/>
        </w:rPr>
        <w:t xml:space="preserve">microphones </w:t>
      </w:r>
      <w:r w:rsidR="4BBCE336" w:rsidRPr="7A834788">
        <w:rPr>
          <w:rFonts w:asciiTheme="minorHAnsi" w:eastAsiaTheme="minorEastAsia" w:hAnsiTheme="minorHAnsi"/>
        </w:rPr>
        <w:t xml:space="preserve">is possible </w:t>
      </w:r>
      <w:r w:rsidR="00170442" w:rsidRPr="7A834788">
        <w:rPr>
          <w:rFonts w:asciiTheme="minorHAnsi" w:eastAsiaTheme="minorEastAsia" w:hAnsiTheme="minorHAnsi"/>
        </w:rPr>
        <w:t>in the</w:t>
      </w:r>
      <w:r w:rsidR="002C7D4E" w:rsidRPr="7A834788">
        <w:rPr>
          <w:rFonts w:asciiTheme="minorHAnsi" w:eastAsiaTheme="minorEastAsia" w:hAnsiTheme="minorHAnsi"/>
        </w:rPr>
        <w:t xml:space="preserve"> audiological test</w:t>
      </w:r>
      <w:r w:rsidR="005349AF" w:rsidRPr="7A834788">
        <w:rPr>
          <w:rFonts w:asciiTheme="minorHAnsi" w:eastAsiaTheme="minorEastAsia" w:hAnsiTheme="minorHAnsi"/>
        </w:rPr>
        <w:t>ing</w:t>
      </w:r>
      <w:r w:rsidR="00170442" w:rsidRPr="7A834788">
        <w:rPr>
          <w:rFonts w:asciiTheme="minorHAnsi" w:eastAsiaTheme="minorEastAsia" w:hAnsiTheme="minorHAnsi"/>
        </w:rPr>
        <w:t xml:space="preserve"> booth.</w:t>
      </w:r>
    </w:p>
    <w:p w14:paraId="78BBB84B" w14:textId="1B5516BE" w:rsidR="00C52BD8" w:rsidRDefault="00C52BD8" w:rsidP="00C52BD8">
      <w:pPr>
        <w:jc w:val="center"/>
        <w:rPr>
          <w:rFonts w:asciiTheme="minorHAnsi" w:eastAsiaTheme="minorEastAsia" w:hAnsiTheme="minorHAnsi"/>
        </w:rPr>
      </w:pPr>
      <w:r>
        <w:rPr>
          <w:rFonts w:asciiTheme="minorHAnsi" w:eastAsiaTheme="minorEastAsia" w:hAnsiTheme="minorHAnsi"/>
          <w:noProof/>
        </w:rPr>
        <w:drawing>
          <wp:inline distT="0" distB="0" distL="0" distR="0" wp14:anchorId="39D8B9E3" wp14:editId="48649696">
            <wp:extent cx="6177600" cy="538920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77600" cy="5389200"/>
                    </a:xfrm>
                    <a:prstGeom prst="rect">
                      <a:avLst/>
                    </a:prstGeom>
                  </pic:spPr>
                </pic:pic>
              </a:graphicData>
            </a:graphic>
          </wp:inline>
        </w:drawing>
      </w:r>
    </w:p>
    <w:p w14:paraId="2A56495F" w14:textId="4411F375" w:rsidR="00C52BD8" w:rsidRDefault="00C52BD8" w:rsidP="00C52BD8">
      <w:pPr>
        <w:jc w:val="cente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9. </w:t>
      </w:r>
      <w:r>
        <w:rPr>
          <w:rFonts w:asciiTheme="minorHAnsi" w:eastAsiaTheme="minorEastAsia" w:hAnsiTheme="minorHAnsi" w:cstheme="minorHAnsi"/>
          <w:szCs w:val="24"/>
        </w:rPr>
        <w:t>Clinical</w:t>
      </w:r>
      <w:r w:rsidRPr="00F95F75">
        <w:rPr>
          <w:rFonts w:asciiTheme="minorHAnsi" w:eastAsiaTheme="minorEastAsia" w:hAnsiTheme="minorHAnsi" w:cstheme="minorHAnsi"/>
          <w:szCs w:val="24"/>
        </w:rPr>
        <w:t xml:space="preserve"> booth:</w:t>
      </w:r>
      <w:r w:rsidRPr="00F95F75">
        <w:rPr>
          <w:rFonts w:asciiTheme="minorHAnsi" w:eastAsiaTheme="minorEastAsia" w:hAnsiTheme="minorHAnsi" w:cstheme="minorHAnsi"/>
          <w:b/>
          <w:bCs/>
          <w:szCs w:val="24"/>
        </w:rPr>
        <w:t xml:space="preserve"> </w:t>
      </w:r>
      <w:r w:rsidRPr="00F95F75">
        <w:rPr>
          <w:rFonts w:asciiTheme="minorHAnsi" w:eastAsiaTheme="minorEastAsia" w:hAnsiTheme="minorHAnsi" w:cstheme="minorHAnsi"/>
          <w:szCs w:val="24"/>
        </w:rPr>
        <w:t>(</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Reproduced</w:t>
      </w:r>
      <w:r w:rsidRPr="00F95F75">
        <w:rPr>
          <w:rFonts w:asciiTheme="minorHAnsi" w:eastAsiaTheme="minorEastAsia" w:hAnsiTheme="minorHAnsi" w:cstheme="minorHAnsi"/>
          <w:b/>
          <w:bCs/>
          <w:szCs w:val="24"/>
        </w:rPr>
        <w:t xml:space="preserve"> </w:t>
      </w:r>
      <w:r w:rsidRPr="00F95F75">
        <w:rPr>
          <w:rFonts w:asciiTheme="minorHAnsi" w:eastAsiaTheme="minorEastAsia" w:hAnsiTheme="minorHAnsi" w:cstheme="minorHAnsi"/>
          <w:szCs w:val="24"/>
        </w:rPr>
        <w:t>magnitude responses for a target impulse to the left (blue solid) microphone;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Reproduced magnitude responses for a target impulse to the right (red dashed) microphone; (</w:t>
      </w:r>
      <w:r w:rsidRPr="00F95F75">
        <w:rPr>
          <w:rFonts w:asciiTheme="minorHAnsi" w:eastAsiaTheme="minorEastAsia" w:hAnsiTheme="minorHAnsi" w:cstheme="minorHAnsi"/>
          <w:b/>
          <w:bCs/>
          <w:szCs w:val="24"/>
        </w:rPr>
        <w:t>C</w:t>
      </w:r>
      <w:r w:rsidRPr="00F95F75">
        <w:rPr>
          <w:rFonts w:asciiTheme="minorHAnsi" w:eastAsiaTheme="minorEastAsia" w:hAnsiTheme="minorHAnsi" w:cstheme="minorHAnsi"/>
          <w:szCs w:val="24"/>
        </w:rPr>
        <w:t>) Reproduced phase responses for a target impulse to the left (blue solid) microphone; (</w:t>
      </w:r>
      <w:r w:rsidRPr="00F95F75">
        <w:rPr>
          <w:rFonts w:asciiTheme="minorHAnsi" w:eastAsiaTheme="minorEastAsia" w:hAnsiTheme="minorHAnsi" w:cstheme="minorHAnsi"/>
          <w:b/>
          <w:bCs/>
          <w:szCs w:val="24"/>
        </w:rPr>
        <w:t>D</w:t>
      </w:r>
      <w:r w:rsidRPr="00F95F75">
        <w:rPr>
          <w:rFonts w:asciiTheme="minorHAnsi" w:eastAsiaTheme="minorEastAsia" w:hAnsiTheme="minorHAnsi" w:cstheme="minorHAnsi"/>
          <w:szCs w:val="24"/>
        </w:rPr>
        <w:t>) Reproduced phase responses for a target impulse to the right (red dashed) microphone.</w:t>
      </w:r>
    </w:p>
    <w:p w14:paraId="7FB598DB" w14:textId="1EAF31BD" w:rsidR="00C52BD8" w:rsidRDefault="00C52BD8" w:rsidP="00C52BD8">
      <w:pPr>
        <w:jc w:val="center"/>
        <w:rPr>
          <w:rFonts w:asciiTheme="minorHAnsi" w:eastAsiaTheme="minorEastAsia" w:hAnsiTheme="minorHAnsi" w:cstheme="minorHAnsi"/>
          <w:b/>
          <w:bCs/>
          <w:szCs w:val="24"/>
        </w:rPr>
      </w:pPr>
      <w:r>
        <w:rPr>
          <w:rFonts w:asciiTheme="minorHAnsi" w:eastAsiaTheme="minorEastAsia" w:hAnsiTheme="minorHAnsi" w:cstheme="minorHAnsi"/>
          <w:b/>
          <w:bCs/>
          <w:noProof/>
          <w:szCs w:val="24"/>
        </w:rPr>
        <w:drawing>
          <wp:inline distT="0" distB="0" distL="0" distR="0" wp14:anchorId="19F25CCB" wp14:editId="52A3CEF6">
            <wp:extent cx="3057144"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7144" cy="2743200"/>
                    </a:xfrm>
                    <a:prstGeom prst="rect">
                      <a:avLst/>
                    </a:prstGeom>
                  </pic:spPr>
                </pic:pic>
              </a:graphicData>
            </a:graphic>
          </wp:inline>
        </w:drawing>
      </w:r>
    </w:p>
    <w:p w14:paraId="4213E7E4" w14:textId="436571D2" w:rsidR="00C52BD8" w:rsidRPr="00C52BD8" w:rsidRDefault="00C52BD8" w:rsidP="00FD1161">
      <w:pPr>
        <w:jc w:val="cente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10. </w:t>
      </w:r>
      <w:r>
        <w:rPr>
          <w:rFonts w:asciiTheme="minorHAnsi" w:eastAsiaTheme="minorEastAsia" w:hAnsiTheme="minorHAnsi" w:cstheme="minorHAnsi"/>
          <w:szCs w:val="24"/>
        </w:rPr>
        <w:t>Clinical booth</w:t>
      </w:r>
      <w:r w:rsidRPr="00F95F75">
        <w:rPr>
          <w:rFonts w:asciiTheme="minorHAnsi" w:eastAsiaTheme="minorEastAsia" w:hAnsiTheme="minorHAnsi" w:cstheme="minorHAnsi"/>
          <w:szCs w:val="24"/>
        </w:rPr>
        <w:t>: Channel separations for a target impulse to the left (blue solid) and right (red dashed) microphones.</w:t>
      </w:r>
    </w:p>
    <w:p w14:paraId="21D31A95" w14:textId="70CDF689" w:rsidR="00D84BAB" w:rsidRDefault="005E2BA1" w:rsidP="7648445A">
      <w:pPr>
        <w:rPr>
          <w:rFonts w:asciiTheme="minorHAnsi" w:eastAsiaTheme="minorEastAsia" w:hAnsiTheme="minorHAnsi"/>
        </w:rPr>
      </w:pPr>
      <w:r w:rsidRPr="00F95F75">
        <w:rPr>
          <w:rFonts w:asciiTheme="minorHAnsi" w:eastAsiaTheme="minorEastAsia" w:hAnsiTheme="minorHAnsi"/>
        </w:rPr>
        <w:t xml:space="preserve">To reinforce </w:t>
      </w:r>
      <w:r w:rsidR="004D1D0A" w:rsidRPr="00F95F75">
        <w:rPr>
          <w:rFonts w:asciiTheme="minorHAnsi" w:eastAsiaTheme="minorEastAsia" w:hAnsiTheme="minorHAnsi"/>
        </w:rPr>
        <w:t>the accuracy of the booth reproduction</w:t>
      </w:r>
      <w:r w:rsidRPr="00F95F75">
        <w:rPr>
          <w:rFonts w:asciiTheme="minorHAnsi" w:eastAsiaTheme="minorEastAsia" w:hAnsiTheme="minorHAnsi"/>
        </w:rPr>
        <w:t xml:space="preserve">, </w:t>
      </w:r>
      <w:r w:rsidR="005349AF" w:rsidRPr="00F95F75">
        <w:rPr>
          <w:rFonts w:asciiTheme="minorHAnsi" w:eastAsiaTheme="minorEastAsia" w:hAnsiTheme="minorHAnsi"/>
        </w:rPr>
        <w:t>and to evaluate the room adaptability potential</w:t>
      </w:r>
      <w:r w:rsidR="004D1D0A" w:rsidRPr="00F95F75">
        <w:rPr>
          <w:rFonts w:asciiTheme="minorHAnsi" w:eastAsiaTheme="minorEastAsia" w:hAnsiTheme="minorHAnsi"/>
        </w:rPr>
        <w:t xml:space="preserve"> of the VA system</w:t>
      </w:r>
      <w:r w:rsidR="005349AF" w:rsidRPr="00F95F75">
        <w:rPr>
          <w:rFonts w:asciiTheme="minorHAnsi" w:eastAsiaTheme="minorEastAsia" w:hAnsiTheme="minorHAnsi"/>
        </w:rPr>
        <w:t xml:space="preserve">, </w:t>
      </w:r>
      <w:r w:rsidR="002627A5" w:rsidRPr="00F95F75">
        <w:rPr>
          <w:rFonts w:asciiTheme="minorHAnsi" w:eastAsiaTheme="minorEastAsia" w:hAnsiTheme="minorHAnsi"/>
        </w:rPr>
        <w:t xml:space="preserve">the target binaural signal was set as the </w:t>
      </w:r>
      <w:r w:rsidR="002126F8" w:rsidRPr="00F95F75">
        <w:rPr>
          <w:rFonts w:asciiTheme="minorHAnsi" w:eastAsiaTheme="minorEastAsia" w:hAnsiTheme="minorHAnsi"/>
        </w:rPr>
        <w:t>HADRTF</w:t>
      </w:r>
      <w:r w:rsidR="002627A5" w:rsidRPr="00F95F75">
        <w:rPr>
          <w:rFonts w:asciiTheme="minorHAnsi" w:eastAsiaTheme="minorEastAsia" w:hAnsiTheme="minorHAnsi"/>
        </w:rPr>
        <w:t xml:space="preserve"> measured from</w:t>
      </w:r>
      <w:r w:rsidR="000B566B" w:rsidRPr="00F95F75">
        <w:rPr>
          <w:rFonts w:asciiTheme="minorHAnsi" w:eastAsiaTheme="minorEastAsia" w:hAnsiTheme="minorHAnsi"/>
        </w:rPr>
        <w:t xml:space="preserve"> the</w:t>
      </w:r>
      <w:r w:rsidR="002627A5" w:rsidRPr="00F95F75">
        <w:rPr>
          <w:rFonts w:asciiTheme="minorHAnsi" w:eastAsiaTheme="minorEastAsia" w:hAnsiTheme="minorHAnsi"/>
        </w:rPr>
        <w:t xml:space="preserve"> loudspeaker</w:t>
      </w:r>
      <w:r w:rsidR="000B566B" w:rsidRPr="00F95F75">
        <w:rPr>
          <w:rFonts w:asciiTheme="minorHAnsi" w:eastAsiaTheme="minorEastAsia" w:hAnsiTheme="minorHAnsi"/>
        </w:rPr>
        <w:t>s</w:t>
      </w:r>
      <w:r w:rsidR="002627A5" w:rsidRPr="00F95F75">
        <w:rPr>
          <w:rFonts w:asciiTheme="minorHAnsi" w:eastAsiaTheme="minorEastAsia" w:hAnsiTheme="minorHAnsi"/>
        </w:rPr>
        <w:t xml:space="preserve"> </w:t>
      </w:r>
      <w:r w:rsidR="005C7563" w:rsidRPr="00F95F75">
        <w:rPr>
          <w:rFonts w:asciiTheme="minorHAnsi" w:eastAsiaTheme="minorEastAsia" w:hAnsiTheme="minorHAnsi"/>
          <w:i/>
          <w:iCs/>
        </w:rPr>
        <w:t xml:space="preserve">from </w:t>
      </w:r>
      <w:r w:rsidR="00A563B5" w:rsidRPr="00F95F75">
        <w:rPr>
          <w:rFonts w:asciiTheme="minorHAnsi" w:eastAsiaTheme="minorEastAsia" w:hAnsiTheme="minorHAnsi"/>
          <w:i/>
          <w:iCs/>
        </w:rPr>
        <w:t xml:space="preserve">within </w:t>
      </w:r>
      <w:r w:rsidR="005C7563" w:rsidRPr="00F95F75">
        <w:rPr>
          <w:rFonts w:asciiTheme="minorHAnsi" w:eastAsiaTheme="minorEastAsia" w:hAnsiTheme="minorHAnsi"/>
          <w:i/>
          <w:iCs/>
        </w:rPr>
        <w:t>the anechoic chamber</w:t>
      </w:r>
      <w:r w:rsidR="005C7563" w:rsidRPr="00F95F75">
        <w:rPr>
          <w:rFonts w:asciiTheme="minorHAnsi" w:eastAsiaTheme="minorEastAsia" w:hAnsiTheme="minorHAnsi"/>
        </w:rPr>
        <w:t>. Thus</w:t>
      </w:r>
      <w:r w:rsidR="00400B6A" w:rsidRPr="00F95F75">
        <w:rPr>
          <w:rFonts w:asciiTheme="minorHAnsi" w:eastAsiaTheme="minorEastAsia" w:hAnsiTheme="minorHAnsi"/>
        </w:rPr>
        <w:t>,</w:t>
      </w:r>
      <w:r w:rsidR="005C7563" w:rsidRPr="00F95F75">
        <w:rPr>
          <w:rFonts w:asciiTheme="minorHAnsi" w:eastAsiaTheme="minorEastAsia" w:hAnsiTheme="minorHAnsi"/>
        </w:rPr>
        <w:t xml:space="preserve"> the objective </w:t>
      </w:r>
      <w:r w:rsidR="00400B6A" w:rsidRPr="00F95F75">
        <w:rPr>
          <w:rFonts w:asciiTheme="minorHAnsi" w:eastAsiaTheme="minorEastAsia" w:hAnsiTheme="minorHAnsi"/>
        </w:rPr>
        <w:t>was</w:t>
      </w:r>
      <w:r w:rsidR="005C7563" w:rsidRPr="00F95F75">
        <w:rPr>
          <w:rFonts w:asciiTheme="minorHAnsi" w:eastAsiaTheme="minorEastAsia" w:hAnsiTheme="minorHAnsi"/>
        </w:rPr>
        <w:t xml:space="preserve"> to reproduce</w:t>
      </w:r>
      <w:r w:rsidR="00400B6A" w:rsidRPr="00F95F75">
        <w:rPr>
          <w:rFonts w:asciiTheme="minorHAnsi" w:eastAsiaTheme="minorEastAsia" w:hAnsiTheme="minorHAnsi"/>
        </w:rPr>
        <w:t xml:space="preserve"> a</w:t>
      </w:r>
      <w:r w:rsidR="0019228F" w:rsidRPr="00F95F75">
        <w:rPr>
          <w:rFonts w:asciiTheme="minorHAnsi" w:eastAsiaTheme="minorEastAsia" w:hAnsiTheme="minorHAnsi"/>
        </w:rPr>
        <w:t xml:space="preserve"> response </w:t>
      </w:r>
      <w:r w:rsidR="00EB4303" w:rsidRPr="00F95F75">
        <w:rPr>
          <w:rFonts w:asciiTheme="minorHAnsi" w:eastAsiaTheme="minorEastAsia" w:hAnsiTheme="minorHAnsi"/>
        </w:rPr>
        <w:t>with essentially no reverberation within a room with reverberation.</w:t>
      </w:r>
      <w:r w:rsidR="005C7563" w:rsidRPr="00F95F75">
        <w:rPr>
          <w:rFonts w:asciiTheme="minorHAnsi" w:eastAsiaTheme="minorEastAsia" w:hAnsiTheme="minorHAnsi"/>
        </w:rPr>
        <w:t xml:space="preserve"> </w:t>
      </w:r>
      <w:r w:rsidR="002627A5" w:rsidRPr="00F95F75">
        <w:rPr>
          <w:rFonts w:asciiTheme="minorHAnsi" w:eastAsiaTheme="minorEastAsia" w:hAnsiTheme="minorHAnsi"/>
          <w:b/>
          <w:bCs/>
        </w:rPr>
        <w:t xml:space="preserve">Figure </w:t>
      </w:r>
      <w:r w:rsidR="00916A92" w:rsidRPr="00F95F75">
        <w:rPr>
          <w:rFonts w:asciiTheme="minorHAnsi" w:eastAsiaTheme="minorEastAsia" w:hAnsiTheme="minorHAnsi"/>
          <w:b/>
          <w:bCs/>
        </w:rPr>
        <w:t>11</w:t>
      </w:r>
      <w:r w:rsidR="002627A5" w:rsidRPr="00F95F75">
        <w:rPr>
          <w:rFonts w:asciiTheme="minorHAnsi" w:eastAsiaTheme="minorEastAsia" w:hAnsiTheme="minorHAnsi"/>
        </w:rPr>
        <w:t xml:space="preserve"> shows the reproduced magnitude and phase responses at each microphone</w:t>
      </w:r>
      <w:r w:rsidR="001536D5" w:rsidRPr="00F95F75">
        <w:rPr>
          <w:rFonts w:asciiTheme="minorHAnsi" w:eastAsiaTheme="minorEastAsia" w:hAnsiTheme="minorHAnsi"/>
        </w:rPr>
        <w:t xml:space="preserve"> when the target HADRTF was due to loudspeaker L3</w:t>
      </w:r>
      <w:r w:rsidR="002627A5" w:rsidRPr="00F95F75">
        <w:rPr>
          <w:rFonts w:asciiTheme="minorHAnsi" w:eastAsiaTheme="minorEastAsia" w:hAnsiTheme="minorHAnsi"/>
        </w:rPr>
        <w:t xml:space="preserve">. </w:t>
      </w:r>
      <w:r w:rsidR="00EB4303" w:rsidRPr="00F95F75">
        <w:rPr>
          <w:rFonts w:asciiTheme="minorHAnsi" w:eastAsiaTheme="minorEastAsia" w:hAnsiTheme="minorHAnsi"/>
        </w:rPr>
        <w:t>There</w:t>
      </w:r>
      <w:r w:rsidR="002627A5" w:rsidRPr="00F95F75">
        <w:rPr>
          <w:rFonts w:asciiTheme="minorHAnsi" w:eastAsiaTheme="minorEastAsia" w:hAnsiTheme="minorHAnsi"/>
        </w:rPr>
        <w:t xml:space="preserve"> is excellent agreement in </w:t>
      </w:r>
      <w:r w:rsidR="00B84E55" w:rsidRPr="00F95F75">
        <w:rPr>
          <w:rFonts w:asciiTheme="minorHAnsi" w:eastAsiaTheme="minorEastAsia" w:hAnsiTheme="minorHAnsi"/>
        </w:rPr>
        <w:t>the</w:t>
      </w:r>
      <w:r w:rsidR="002627A5" w:rsidRPr="00F95F75">
        <w:rPr>
          <w:rFonts w:asciiTheme="minorHAnsi" w:eastAsiaTheme="minorEastAsia" w:hAnsiTheme="minorHAnsi"/>
        </w:rPr>
        <w:t xml:space="preserve"> magnitude responses </w:t>
      </w:r>
      <w:r w:rsidR="33909DF6" w:rsidRPr="00F95F75">
        <w:rPr>
          <w:rFonts w:asciiTheme="minorHAnsi" w:eastAsiaTheme="minorEastAsia" w:hAnsiTheme="minorHAnsi"/>
        </w:rPr>
        <w:t>with</w:t>
      </w:r>
      <w:r w:rsidR="7C6D88CC" w:rsidRPr="00F95F75">
        <w:rPr>
          <w:rFonts w:asciiTheme="minorHAnsi" w:eastAsiaTheme="minorEastAsia" w:hAnsiTheme="minorHAnsi"/>
        </w:rPr>
        <w:t>in</w:t>
      </w:r>
      <w:r w:rsidR="002627A5" w:rsidRPr="00F95F75">
        <w:rPr>
          <w:rFonts w:asciiTheme="minorHAnsi" w:eastAsiaTheme="minorEastAsia" w:hAnsiTheme="minorHAnsi"/>
        </w:rPr>
        <w:t xml:space="preserve"> the passband, </w:t>
      </w:r>
      <w:r w:rsidR="00EB4303" w:rsidRPr="00F95F75">
        <w:rPr>
          <w:rFonts w:asciiTheme="minorHAnsi" w:eastAsiaTheme="minorEastAsia" w:hAnsiTheme="minorHAnsi"/>
        </w:rPr>
        <w:t xml:space="preserve">again </w:t>
      </w:r>
      <w:r w:rsidR="002627A5" w:rsidRPr="00F95F75">
        <w:rPr>
          <w:rFonts w:asciiTheme="minorHAnsi" w:eastAsiaTheme="minorEastAsia" w:hAnsiTheme="minorHAnsi"/>
        </w:rPr>
        <w:t xml:space="preserve">with only </w:t>
      </w:r>
      <w:r w:rsidR="00A739EB" w:rsidRPr="00F95F75">
        <w:rPr>
          <w:rFonts w:asciiTheme="minorHAnsi" w:eastAsiaTheme="minorEastAsia" w:hAnsiTheme="minorHAnsi"/>
        </w:rPr>
        <w:t>negli</w:t>
      </w:r>
      <w:r w:rsidR="005B03C3" w:rsidRPr="00F95F75">
        <w:rPr>
          <w:rFonts w:asciiTheme="minorHAnsi" w:eastAsiaTheme="minorEastAsia" w:hAnsiTheme="minorHAnsi"/>
        </w:rPr>
        <w:t>gi</w:t>
      </w:r>
      <w:r w:rsidR="00A739EB" w:rsidRPr="00F95F75">
        <w:rPr>
          <w:rFonts w:asciiTheme="minorHAnsi" w:eastAsiaTheme="minorEastAsia" w:hAnsiTheme="minorHAnsi"/>
        </w:rPr>
        <w:t xml:space="preserve">ble </w:t>
      </w:r>
      <w:r w:rsidR="002627A5" w:rsidRPr="00F95F75">
        <w:rPr>
          <w:rFonts w:asciiTheme="minorHAnsi" w:eastAsiaTheme="minorEastAsia" w:hAnsiTheme="minorHAnsi"/>
        </w:rPr>
        <w:t xml:space="preserve">fluctuations </w:t>
      </w:r>
      <w:r w:rsidR="008447D0" w:rsidRPr="00F95F75">
        <w:rPr>
          <w:rFonts w:asciiTheme="minorHAnsi" w:eastAsiaTheme="minorEastAsia" w:hAnsiTheme="minorHAnsi"/>
        </w:rPr>
        <w:t>below 100 Hz</w:t>
      </w:r>
      <w:r w:rsidR="00A739EB" w:rsidRPr="00F95F75">
        <w:rPr>
          <w:rFonts w:asciiTheme="minorHAnsi" w:eastAsiaTheme="minorEastAsia" w:hAnsiTheme="minorHAnsi"/>
        </w:rPr>
        <w:t xml:space="preserve"> (</w:t>
      </w:r>
      <w:r w:rsidR="00EB361E" w:rsidRPr="00F95F75">
        <w:rPr>
          <w:rFonts w:asciiTheme="minorHAnsi" w:eastAsiaTheme="minorEastAsia" w:hAnsiTheme="minorHAnsi"/>
        </w:rPr>
        <w:t xml:space="preserve">4 dB </w:t>
      </w:r>
      <w:r w:rsidR="0079052B" w:rsidRPr="00F95F75">
        <w:rPr>
          <w:rFonts w:asciiTheme="minorHAnsi" w:eastAsiaTheme="minorEastAsia" w:hAnsiTheme="minorHAnsi"/>
        </w:rPr>
        <w:t>at 60 Hz</w:t>
      </w:r>
      <w:r w:rsidR="00717ECA" w:rsidRPr="00F95F75">
        <w:rPr>
          <w:rFonts w:asciiTheme="minorHAnsi" w:eastAsiaTheme="minorEastAsia" w:hAnsiTheme="minorHAnsi"/>
        </w:rPr>
        <w:t>)</w:t>
      </w:r>
      <w:r w:rsidR="2AA35FE1" w:rsidRPr="00F95F75">
        <w:rPr>
          <w:rFonts w:asciiTheme="minorHAnsi" w:eastAsiaTheme="minorEastAsia" w:hAnsiTheme="minorHAnsi"/>
        </w:rPr>
        <w:t>,</w:t>
      </w:r>
      <w:r w:rsidR="002627A5" w:rsidRPr="00F95F75">
        <w:rPr>
          <w:rFonts w:asciiTheme="minorHAnsi" w:eastAsiaTheme="minorEastAsia" w:hAnsiTheme="minorHAnsi"/>
        </w:rPr>
        <w:t xml:space="preserve"> as predicted by the channel separation analysis.</w:t>
      </w:r>
      <w:r w:rsidR="00B84E55" w:rsidRPr="00F95F75">
        <w:rPr>
          <w:rFonts w:asciiTheme="minorHAnsi" w:eastAsiaTheme="minorEastAsia" w:hAnsiTheme="minorHAnsi"/>
        </w:rPr>
        <w:t xml:space="preserve"> </w:t>
      </w:r>
      <w:r w:rsidR="000D5755" w:rsidRPr="00F95F75">
        <w:rPr>
          <w:rFonts w:asciiTheme="minorHAnsi" w:eastAsiaTheme="minorEastAsia" w:hAnsiTheme="minorHAnsi"/>
        </w:rPr>
        <w:t xml:space="preserve">As with the anechoic chamber, the phase responses were reproduced </w:t>
      </w:r>
      <w:r w:rsidR="00954406" w:rsidRPr="00F95F75">
        <w:rPr>
          <w:rFonts w:asciiTheme="minorHAnsi" w:eastAsiaTheme="minorEastAsia" w:hAnsiTheme="minorHAnsi"/>
        </w:rPr>
        <w:t>accurately</w:t>
      </w:r>
      <w:r w:rsidR="00BC5155" w:rsidRPr="00F95F75">
        <w:rPr>
          <w:rFonts w:asciiTheme="minorHAnsi" w:eastAsiaTheme="minorEastAsia" w:hAnsiTheme="minorHAnsi"/>
        </w:rPr>
        <w:t>,</w:t>
      </w:r>
      <w:r w:rsidR="00954406" w:rsidRPr="00F95F75">
        <w:rPr>
          <w:rFonts w:asciiTheme="minorHAnsi" w:eastAsiaTheme="minorEastAsia" w:hAnsiTheme="minorHAnsi"/>
        </w:rPr>
        <w:t xml:space="preserve"> albeit with a constant shift that retained the inter</w:t>
      </w:r>
      <w:r w:rsidR="00BC5155" w:rsidRPr="00F95F75">
        <w:rPr>
          <w:rFonts w:asciiTheme="minorHAnsi" w:eastAsiaTheme="minorEastAsia" w:hAnsiTheme="minorHAnsi"/>
        </w:rPr>
        <w:t>-</w:t>
      </w:r>
      <w:r w:rsidR="00954406" w:rsidRPr="00F95F75">
        <w:rPr>
          <w:rFonts w:asciiTheme="minorHAnsi" w:eastAsiaTheme="minorEastAsia" w:hAnsiTheme="minorHAnsi"/>
        </w:rPr>
        <w:t>microphone phase relationships.</w:t>
      </w:r>
      <w:r w:rsidR="00BF2D8A" w:rsidRPr="00F95F75">
        <w:rPr>
          <w:rFonts w:asciiTheme="minorHAnsi" w:eastAsiaTheme="minorEastAsia" w:hAnsiTheme="minorHAnsi"/>
        </w:rPr>
        <w:t xml:space="preserve"> Excellent agreement was also observed </w:t>
      </w:r>
      <w:r w:rsidR="00870EE0" w:rsidRPr="00F95F75">
        <w:rPr>
          <w:rFonts w:asciiTheme="minorHAnsi" w:eastAsiaTheme="minorEastAsia" w:hAnsiTheme="minorHAnsi"/>
        </w:rPr>
        <w:t xml:space="preserve">in the frequency responses </w:t>
      </w:r>
      <w:r w:rsidR="00BF2D8A" w:rsidRPr="00F95F75">
        <w:rPr>
          <w:rFonts w:asciiTheme="minorHAnsi" w:eastAsiaTheme="minorEastAsia" w:hAnsiTheme="minorHAnsi"/>
        </w:rPr>
        <w:t xml:space="preserve">for the remaining loudspeaker positions. </w:t>
      </w:r>
      <w:r w:rsidR="002627A5" w:rsidRPr="00F95F75">
        <w:rPr>
          <w:rFonts w:asciiTheme="minorHAnsi" w:eastAsiaTheme="minorEastAsia" w:hAnsiTheme="minorHAnsi"/>
        </w:rPr>
        <w:t>This result show</w:t>
      </w:r>
      <w:r w:rsidR="00EB4303" w:rsidRPr="00F95F75">
        <w:rPr>
          <w:rFonts w:asciiTheme="minorHAnsi" w:eastAsiaTheme="minorEastAsia" w:hAnsiTheme="minorHAnsi"/>
        </w:rPr>
        <w:t>ed</w:t>
      </w:r>
      <w:r w:rsidR="002627A5" w:rsidRPr="00F95F75">
        <w:rPr>
          <w:rFonts w:asciiTheme="minorHAnsi" w:eastAsiaTheme="minorEastAsia" w:hAnsiTheme="minorHAnsi"/>
        </w:rPr>
        <w:t xml:space="preserve"> that the VA system is capable of </w:t>
      </w:r>
      <w:r w:rsidR="00AE6539" w:rsidRPr="00F95F75">
        <w:rPr>
          <w:rFonts w:asciiTheme="minorHAnsi" w:eastAsiaTheme="minorEastAsia" w:hAnsiTheme="minorHAnsi"/>
        </w:rPr>
        <w:t xml:space="preserve">room </w:t>
      </w:r>
      <w:r w:rsidR="009A50AD" w:rsidRPr="00F95F75">
        <w:rPr>
          <w:rFonts w:asciiTheme="minorHAnsi" w:eastAsiaTheme="minorEastAsia" w:hAnsiTheme="minorHAnsi"/>
        </w:rPr>
        <w:t xml:space="preserve">adaption </w:t>
      </w:r>
      <w:r w:rsidR="009A50AD" w:rsidRPr="00F95F75">
        <w:rPr>
          <w:rFonts w:asciiTheme="minorHAnsi" w:eastAsiaTheme="minorEastAsia" w:hAnsiTheme="minorHAnsi"/>
          <w:i/>
          <w:iCs/>
        </w:rPr>
        <w:t>and</w:t>
      </w:r>
      <w:r w:rsidR="00C00C13" w:rsidRPr="00F95F75">
        <w:rPr>
          <w:rFonts w:asciiTheme="minorHAnsi" w:eastAsiaTheme="minorEastAsia" w:hAnsiTheme="minorHAnsi"/>
        </w:rPr>
        <w:t xml:space="preserve"> accurate reproduction in a </w:t>
      </w:r>
      <w:r w:rsidR="68948176" w:rsidRPr="00F95F75">
        <w:rPr>
          <w:rFonts w:asciiTheme="minorHAnsi" w:eastAsiaTheme="minorEastAsia" w:hAnsiTheme="minorHAnsi"/>
        </w:rPr>
        <w:t xml:space="preserve">real-world clinical </w:t>
      </w:r>
      <w:r w:rsidR="00C00C13" w:rsidRPr="00F95F75">
        <w:rPr>
          <w:rFonts w:asciiTheme="minorHAnsi" w:eastAsiaTheme="minorEastAsia" w:hAnsiTheme="minorHAnsi"/>
        </w:rPr>
        <w:t>space</w:t>
      </w:r>
      <w:r w:rsidR="0072115B" w:rsidRPr="00F95F75">
        <w:rPr>
          <w:rFonts w:asciiTheme="minorHAnsi" w:eastAsiaTheme="minorEastAsia" w:hAnsiTheme="minorHAnsi"/>
        </w:rPr>
        <w:t>.</w:t>
      </w:r>
    </w:p>
    <w:p w14:paraId="2877E85F" w14:textId="793E186F" w:rsidR="00C52BD8" w:rsidRDefault="00C52BD8" w:rsidP="00C52BD8">
      <w:pPr>
        <w:jc w:val="center"/>
        <w:rPr>
          <w:rFonts w:asciiTheme="minorHAnsi" w:eastAsiaTheme="minorEastAsia" w:hAnsiTheme="minorHAnsi"/>
        </w:rPr>
      </w:pPr>
      <w:r>
        <w:rPr>
          <w:rFonts w:asciiTheme="minorHAnsi" w:eastAsiaTheme="minorEastAsia" w:hAnsiTheme="minorHAnsi"/>
          <w:noProof/>
        </w:rPr>
        <w:drawing>
          <wp:inline distT="0" distB="0" distL="0" distR="0" wp14:anchorId="383158D6" wp14:editId="799EAA99">
            <wp:extent cx="6177600" cy="53892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7600" cy="5389200"/>
                    </a:xfrm>
                    <a:prstGeom prst="rect">
                      <a:avLst/>
                    </a:prstGeom>
                  </pic:spPr>
                </pic:pic>
              </a:graphicData>
            </a:graphic>
          </wp:inline>
        </w:drawing>
      </w:r>
    </w:p>
    <w:p w14:paraId="5E3C5C19" w14:textId="727A2805" w:rsidR="00C52BD8" w:rsidRPr="00C52BD8" w:rsidRDefault="00C52BD8" w:rsidP="00FD1161">
      <w:pPr>
        <w:jc w:val="cente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11. </w:t>
      </w:r>
      <w:r>
        <w:rPr>
          <w:rFonts w:asciiTheme="minorHAnsi" w:eastAsiaTheme="minorEastAsia" w:hAnsiTheme="minorHAnsi" w:cstheme="minorHAnsi"/>
          <w:szCs w:val="24"/>
        </w:rPr>
        <w:t>Clinical booth</w:t>
      </w:r>
      <w:r w:rsidRPr="00F95F75">
        <w:rPr>
          <w:rFonts w:asciiTheme="minorHAnsi" w:eastAsiaTheme="minorEastAsia" w:hAnsiTheme="minorHAnsi" w:cstheme="minorHAnsi"/>
          <w:szCs w:val="24"/>
        </w:rPr>
        <w:t>:</w:t>
      </w:r>
      <w:r w:rsidRPr="00F95F75">
        <w:rPr>
          <w:rFonts w:asciiTheme="minorHAnsi" w:eastAsiaTheme="minorEastAsia" w:hAnsiTheme="minorHAnsi" w:cstheme="minorHAnsi"/>
          <w:b/>
          <w:bCs/>
          <w:szCs w:val="24"/>
        </w:rPr>
        <w:t xml:space="preserve"> </w:t>
      </w:r>
      <w:r w:rsidRPr="00F95F75">
        <w:rPr>
          <w:rFonts w:asciiTheme="minorHAnsi" w:eastAsiaTheme="minorEastAsia" w:hAnsiTheme="minorHAnsi" w:cstheme="minorHAnsi"/>
          <w:szCs w:val="24"/>
        </w:rPr>
        <w:t>Target L3 anechoic HADRTF (blue solid) versus reproduced (red dashed) frequency responses:</w:t>
      </w:r>
      <w:r w:rsidRPr="00F95F75">
        <w:rPr>
          <w:rFonts w:asciiTheme="minorHAnsi" w:eastAsiaTheme="minorEastAsia" w:hAnsiTheme="minorHAnsi" w:cstheme="minorHAnsi"/>
          <w:b/>
          <w:bCs/>
          <w:szCs w:val="24"/>
        </w:rPr>
        <w:t xml:space="preserve"> </w:t>
      </w:r>
      <w:r w:rsidRPr="00F95F75">
        <w:rPr>
          <w:rFonts w:asciiTheme="minorHAnsi" w:eastAsiaTheme="minorEastAsia" w:hAnsiTheme="minorHAnsi" w:cstheme="minorHAnsi"/>
          <w:szCs w:val="24"/>
        </w:rPr>
        <w:t>(</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Magnitude responses at the left microphone;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Magnitude responses at the right microphone; (</w:t>
      </w:r>
      <w:r w:rsidRPr="00F95F75">
        <w:rPr>
          <w:rFonts w:asciiTheme="minorHAnsi" w:eastAsiaTheme="minorEastAsia" w:hAnsiTheme="minorHAnsi" w:cstheme="minorHAnsi"/>
          <w:b/>
          <w:bCs/>
          <w:szCs w:val="24"/>
        </w:rPr>
        <w:t>C</w:t>
      </w:r>
      <w:r w:rsidRPr="00F95F75">
        <w:rPr>
          <w:rFonts w:asciiTheme="minorHAnsi" w:eastAsiaTheme="minorEastAsia" w:hAnsiTheme="minorHAnsi" w:cstheme="minorHAnsi"/>
          <w:szCs w:val="24"/>
        </w:rPr>
        <w:t>) Phase responses at the left microphone; (</w:t>
      </w:r>
      <w:r w:rsidRPr="00F95F75">
        <w:rPr>
          <w:rFonts w:asciiTheme="minorHAnsi" w:eastAsiaTheme="minorEastAsia" w:hAnsiTheme="minorHAnsi" w:cstheme="minorHAnsi"/>
          <w:b/>
          <w:bCs/>
          <w:szCs w:val="24"/>
        </w:rPr>
        <w:t>D</w:t>
      </w:r>
      <w:r w:rsidRPr="00F95F75">
        <w:rPr>
          <w:rFonts w:asciiTheme="minorHAnsi" w:eastAsiaTheme="minorEastAsia" w:hAnsiTheme="minorHAnsi" w:cstheme="minorHAnsi"/>
          <w:szCs w:val="24"/>
        </w:rPr>
        <w:t>) Phase responses at the right microphone.</w:t>
      </w:r>
    </w:p>
    <w:p w14:paraId="1B45C8D8" w14:textId="4E6C26DF" w:rsidR="00FD3947" w:rsidRDefault="7A834788" w:rsidP="7A834788">
      <w:pPr>
        <w:rPr>
          <w:rFonts w:asciiTheme="minorHAnsi" w:eastAsiaTheme="minorEastAsia" w:hAnsiTheme="minorHAnsi"/>
        </w:rPr>
      </w:pPr>
      <w:r w:rsidRPr="7A834788">
        <w:rPr>
          <w:rFonts w:asciiTheme="minorHAnsi" w:eastAsiaTheme="minorEastAsia" w:hAnsiTheme="minorHAnsi"/>
        </w:rPr>
        <w:t xml:space="preserve">As before, the time domain performance was investigated by comparing the front HAD microphone recordings of the female speech sample played from each loudspeaker, although this time from within the anechoic chamber, to a recording of the VA system’s reproduction of those same target microphone signals using loudspeakers L1 and R1 within the booth. </w:t>
      </w:r>
      <w:r w:rsidRPr="7A834788">
        <w:rPr>
          <w:rFonts w:asciiTheme="minorHAnsi" w:eastAsiaTheme="minorEastAsia" w:hAnsiTheme="minorHAnsi"/>
          <w:b/>
          <w:bCs/>
        </w:rPr>
        <w:t>Figure 12</w:t>
      </w:r>
      <w:r w:rsidRPr="7A834788">
        <w:rPr>
          <w:rFonts w:asciiTheme="minorHAnsi" w:eastAsiaTheme="minorEastAsia" w:hAnsiTheme="minorHAnsi"/>
        </w:rPr>
        <w:t xml:space="preserve"> compares a portion of the reproduced versus target (played from loudspeaker L3) time domain waveforms. Again, after removal of the constant delay, excellent agreement between the target and reproduced waveforms was achieved (and was observed for the other loudspeaker positions). Again, as expected from the HADRTF reproduction in the booth, we found that the agreement in the time domain reproduction was excellent for all six loudspeakers. Following the format of </w:t>
      </w:r>
      <w:r w:rsidRPr="7A834788">
        <w:rPr>
          <w:rFonts w:asciiTheme="minorHAnsi" w:eastAsiaTheme="minorEastAsia" w:hAnsiTheme="minorHAnsi"/>
          <w:b/>
          <w:bCs/>
        </w:rPr>
        <w:t>Figure 8</w:t>
      </w:r>
      <w:r w:rsidRPr="7A834788">
        <w:rPr>
          <w:rFonts w:asciiTheme="minorHAnsi" w:eastAsiaTheme="minorEastAsia" w:hAnsiTheme="minorHAnsi"/>
        </w:rPr>
        <w:t xml:space="preserve">, </w:t>
      </w:r>
      <w:r w:rsidRPr="7A834788">
        <w:rPr>
          <w:rFonts w:asciiTheme="minorHAnsi" w:eastAsiaTheme="minorEastAsia" w:hAnsiTheme="minorHAnsi"/>
          <w:b/>
          <w:bCs/>
        </w:rPr>
        <w:t>Figure 13A</w:t>
      </w:r>
      <w:r w:rsidRPr="7A834788">
        <w:rPr>
          <w:rFonts w:asciiTheme="minorHAnsi" w:eastAsiaTheme="minorEastAsia" w:hAnsiTheme="minorHAnsi"/>
        </w:rPr>
        <w:t xml:space="preserve"> shows the unsmoothed AEs and </w:t>
      </w:r>
      <w:r w:rsidRPr="7A834788">
        <w:rPr>
          <w:rFonts w:asciiTheme="minorHAnsi" w:eastAsiaTheme="minorEastAsia" w:hAnsiTheme="minorHAnsi"/>
          <w:b/>
          <w:bCs/>
        </w:rPr>
        <w:t xml:space="preserve">Figure 13B </w:t>
      </w:r>
      <w:r w:rsidRPr="7A834788">
        <w:rPr>
          <w:rFonts w:asciiTheme="minorHAnsi" w:eastAsiaTheme="minorEastAsia" w:hAnsiTheme="minorHAnsi"/>
        </w:rPr>
        <w:t xml:space="preserve">shows the smoothed AEs and MAEs calculated from the time domain signals. This result reinforced the excellent agreement in the time domain between the real and virtualized recordings at both HAD microphones in the clinical booth environment, albeit to a slightly lesser extent than in the anechoic chamber, with MAEs of -77 dB and -80 dB. An MAE of no more than -75 dB was achieved for all loudspeaker positions, and the average MAEs amongst the loudspeaker positions were -77 dB at each microphone (4 dB less than in the anechoic chamber). Again, in informal subjective listening tests with expert listeners, the target and virtualized recordings could not be differentiated for each loudspeaker position (for audio demonstrations, see supplementary data [DOI to be provided here if article is accepted]). </w:t>
      </w:r>
    </w:p>
    <w:p w14:paraId="7F847329" w14:textId="5CB1E705" w:rsidR="00C52BD8" w:rsidRDefault="00C52BD8" w:rsidP="00C52BD8">
      <w:pPr>
        <w:jc w:val="center"/>
        <w:rPr>
          <w:rFonts w:asciiTheme="minorHAnsi" w:eastAsiaTheme="minorEastAsia" w:hAnsiTheme="minorHAnsi"/>
        </w:rPr>
      </w:pPr>
      <w:r>
        <w:rPr>
          <w:rFonts w:asciiTheme="minorHAnsi" w:eastAsiaTheme="minorEastAsia" w:hAnsiTheme="minorHAnsi"/>
          <w:noProof/>
        </w:rPr>
        <w:drawing>
          <wp:inline distT="0" distB="0" distL="0" distR="0" wp14:anchorId="616BC71A" wp14:editId="6B39CBFE">
            <wp:extent cx="6181200" cy="2718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1200" cy="2718000"/>
                    </a:xfrm>
                    <a:prstGeom prst="rect">
                      <a:avLst/>
                    </a:prstGeom>
                  </pic:spPr>
                </pic:pic>
              </a:graphicData>
            </a:graphic>
          </wp:inline>
        </w:drawing>
      </w:r>
    </w:p>
    <w:p w14:paraId="2FF889E7" w14:textId="5A99A367" w:rsidR="00C52BD8" w:rsidRDefault="00C52BD8" w:rsidP="00C52BD8">
      <w:pPr>
        <w:jc w:val="cente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12. </w:t>
      </w:r>
      <w:r>
        <w:rPr>
          <w:rFonts w:asciiTheme="minorHAnsi" w:eastAsiaTheme="minorEastAsia" w:hAnsiTheme="minorHAnsi" w:cstheme="minorHAnsi"/>
          <w:szCs w:val="24"/>
        </w:rPr>
        <w:t>Clinical booth</w:t>
      </w:r>
      <w:r w:rsidRPr="00F95F75">
        <w:rPr>
          <w:rFonts w:asciiTheme="minorHAnsi" w:eastAsiaTheme="minorEastAsia" w:hAnsiTheme="minorHAnsi" w:cstheme="minorHAnsi"/>
          <w:szCs w:val="24"/>
        </w:rPr>
        <w:t xml:space="preserve">: </w:t>
      </w:r>
      <w:r w:rsidR="007D0EFE" w:rsidRPr="00F95F75">
        <w:rPr>
          <w:rFonts w:asciiTheme="minorHAnsi" w:eastAsiaTheme="minorEastAsia" w:hAnsiTheme="minorHAnsi" w:cstheme="minorHAnsi"/>
          <w:szCs w:val="24"/>
        </w:rPr>
        <w:t>Target (blue solid) versus reproduced (red dashed)</w:t>
      </w:r>
      <w:r w:rsidRPr="00F95F75">
        <w:rPr>
          <w:rFonts w:asciiTheme="minorHAnsi" w:eastAsiaTheme="minorEastAsia" w:hAnsiTheme="minorHAnsi" w:cstheme="minorHAnsi"/>
          <w:szCs w:val="24"/>
        </w:rPr>
        <w:t xml:space="preserve"> time domain waveforms of a female speech sample played from loudspeaker L3 (originally in the anechoic chamber) reproduced in the audiological booth: (</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Left microphone;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Right microphone.</w:t>
      </w:r>
    </w:p>
    <w:p w14:paraId="788A05B8" w14:textId="1095766A" w:rsidR="00C52BD8" w:rsidRDefault="00C52BD8" w:rsidP="00C52BD8">
      <w:pPr>
        <w:jc w:val="center"/>
        <w:rPr>
          <w:rFonts w:asciiTheme="minorHAnsi" w:eastAsiaTheme="minorEastAsia" w:hAnsiTheme="minorHAnsi" w:cstheme="minorHAnsi"/>
          <w:b/>
          <w:bCs/>
          <w:szCs w:val="24"/>
        </w:rPr>
      </w:pPr>
      <w:r>
        <w:rPr>
          <w:rFonts w:asciiTheme="minorHAnsi" w:eastAsiaTheme="minorEastAsia" w:hAnsiTheme="minorHAnsi" w:cstheme="minorHAnsi"/>
          <w:b/>
          <w:bCs/>
          <w:noProof/>
          <w:szCs w:val="24"/>
        </w:rPr>
        <w:drawing>
          <wp:inline distT="0" distB="0" distL="0" distR="0" wp14:anchorId="3AE46397" wp14:editId="4F4E30A3">
            <wp:extent cx="6181200" cy="2718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1200" cy="2718000"/>
                    </a:xfrm>
                    <a:prstGeom prst="rect">
                      <a:avLst/>
                    </a:prstGeom>
                  </pic:spPr>
                </pic:pic>
              </a:graphicData>
            </a:graphic>
          </wp:inline>
        </w:drawing>
      </w:r>
    </w:p>
    <w:p w14:paraId="50EC6D8A" w14:textId="2E90641E" w:rsidR="00C52BD8" w:rsidRPr="00FD1161" w:rsidRDefault="00C52BD8" w:rsidP="00FD1161">
      <w:pPr>
        <w:jc w:val="center"/>
        <w:rPr>
          <w:rFonts w:asciiTheme="minorHAnsi" w:eastAsia="Times New Roman" w:hAnsiTheme="minorHAnsi" w:cstheme="minorHAnsi"/>
          <w:color w:val="212121"/>
        </w:rPr>
      </w:pPr>
      <w:r w:rsidRPr="00F95F75">
        <w:rPr>
          <w:rFonts w:asciiTheme="minorHAnsi" w:eastAsiaTheme="minorEastAsia" w:hAnsiTheme="minorHAnsi" w:cstheme="minorHAnsi"/>
          <w:b/>
          <w:bCs/>
          <w:szCs w:val="24"/>
        </w:rPr>
        <w:t xml:space="preserve">Figure 13. </w:t>
      </w:r>
      <w:r w:rsidR="000123A6">
        <w:rPr>
          <w:rFonts w:asciiTheme="minorHAnsi" w:eastAsiaTheme="minorEastAsia" w:hAnsiTheme="minorHAnsi"/>
          <w:bCs/>
        </w:rPr>
        <w:t>Clinical</w:t>
      </w:r>
      <w:r w:rsidRPr="00F95F75">
        <w:rPr>
          <w:rFonts w:asciiTheme="minorHAnsi" w:eastAsiaTheme="minorEastAsia" w:hAnsiTheme="minorHAnsi"/>
          <w:bCs/>
        </w:rPr>
        <w:t xml:space="preserve"> booth:</w:t>
      </w:r>
      <w:r w:rsidRPr="00F95F75">
        <w:rPr>
          <w:rFonts w:asciiTheme="minorHAnsi" w:eastAsiaTheme="minorEastAsia" w:hAnsiTheme="minorHAnsi"/>
          <w:b/>
        </w:rPr>
        <w:t xml:space="preserve"> </w:t>
      </w:r>
      <w:r w:rsidRPr="00F95F75">
        <w:rPr>
          <w:rFonts w:asciiTheme="minorHAnsi" w:eastAsiaTheme="minorEastAsia" w:hAnsiTheme="minorHAnsi" w:cstheme="minorHAnsi"/>
          <w:szCs w:val="24"/>
        </w:rPr>
        <w:t xml:space="preserve">Error metrics quantifying the difference between the target and reproduced time domain waveforms in </w:t>
      </w:r>
      <w:r w:rsidRPr="00F95F75">
        <w:rPr>
          <w:rFonts w:asciiTheme="minorHAnsi" w:eastAsiaTheme="minorEastAsia" w:hAnsiTheme="minorHAnsi" w:cstheme="minorHAnsi"/>
          <w:b/>
          <w:bCs/>
          <w:szCs w:val="24"/>
        </w:rPr>
        <w:t>Figure 12</w:t>
      </w:r>
      <w:r w:rsidRPr="00F95F75">
        <w:rPr>
          <w:rFonts w:asciiTheme="minorHAnsi" w:eastAsiaTheme="minorEastAsia" w:hAnsiTheme="minorHAnsi" w:cstheme="minorHAnsi"/>
          <w:szCs w:val="24"/>
        </w:rPr>
        <w:t>: (</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Unsmoothed absolute errors;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Smoothed absolute errors and mean absolute errors.</w:t>
      </w:r>
    </w:p>
    <w:p w14:paraId="286133EA" w14:textId="3959A582" w:rsidR="00A67018" w:rsidRPr="00FE79F0" w:rsidRDefault="7A834788" w:rsidP="7A834788">
      <w:pPr>
        <w:pStyle w:val="Heading2"/>
        <w:tabs>
          <w:tab w:val="clear" w:pos="567"/>
        </w:tabs>
        <w:ind w:left="0" w:firstLine="0"/>
        <w:rPr>
          <w:rFonts w:asciiTheme="majorHAnsi" w:hAnsiTheme="majorHAnsi"/>
        </w:rPr>
      </w:pPr>
      <w:r w:rsidRPr="7A834788">
        <w:rPr>
          <w:rFonts w:asciiTheme="majorHAnsi" w:hAnsiTheme="majorHAnsi"/>
        </w:rPr>
        <w:t>Head Rotation Measurements</w:t>
      </w:r>
    </w:p>
    <w:p w14:paraId="0FFF3035" w14:textId="6728FE2F" w:rsidR="00C574D8" w:rsidRDefault="410AB26F" w:rsidP="410AB26F">
      <w:pPr>
        <w:rPr>
          <w:rFonts w:asciiTheme="minorHAnsi" w:hAnsiTheme="minorHAnsi"/>
        </w:rPr>
      </w:pPr>
      <w:r w:rsidRPr="410AB26F">
        <w:rPr>
          <w:rFonts w:asciiTheme="minorHAnsi" w:hAnsiTheme="minorHAnsi"/>
        </w:rPr>
        <w:t xml:space="preserve">For each head rotation angle in both uncompensated and compensated modes of operation, we evaluated the achieved channel separation as a function of frequency, and the AEs and the MAEs (see </w:t>
      </w:r>
      <w:r w:rsidRPr="410AB26F">
        <w:rPr>
          <w:rFonts w:asciiTheme="majorHAnsi" w:hAnsiTheme="majorHAnsi"/>
          <w:b/>
          <w:bCs/>
        </w:rPr>
        <w:t>Metrics</w:t>
      </w:r>
      <w:r w:rsidRPr="410AB26F">
        <w:rPr>
          <w:rFonts w:asciiTheme="minorHAnsi" w:hAnsiTheme="minorHAnsi"/>
        </w:rPr>
        <w:t>). Here, we report only the</w:t>
      </w:r>
      <w:r w:rsidR="00F90F0B">
        <w:rPr>
          <w:rFonts w:asciiTheme="minorHAnsi" w:hAnsiTheme="minorHAnsi"/>
        </w:rPr>
        <w:t xml:space="preserve"> channel separation and the</w:t>
      </w:r>
      <w:r w:rsidRPr="410AB26F">
        <w:rPr>
          <w:rFonts w:asciiTheme="minorHAnsi" w:hAnsiTheme="minorHAnsi"/>
        </w:rPr>
        <w:t xml:space="preserve"> MAEs for brevity </w:t>
      </w:r>
      <w:r w:rsidRPr="00E4578A">
        <w:rPr>
          <w:rFonts w:asciiTheme="minorHAnsi" w:hAnsiTheme="minorHAnsi"/>
        </w:rPr>
        <w:t>(</w:t>
      </w:r>
      <w:r w:rsidRPr="000E5F3E">
        <w:rPr>
          <w:rFonts w:asciiTheme="minorHAnsi" w:hAnsiTheme="minorHAnsi"/>
        </w:rPr>
        <w:t xml:space="preserve">data for </w:t>
      </w:r>
      <w:r w:rsidR="00F90F0B" w:rsidRPr="000E5F3E">
        <w:rPr>
          <w:rFonts w:asciiTheme="minorHAnsi" w:hAnsiTheme="minorHAnsi"/>
        </w:rPr>
        <w:t>the AEs is</w:t>
      </w:r>
      <w:r w:rsidRPr="000E5F3E">
        <w:rPr>
          <w:rFonts w:asciiTheme="minorHAnsi" w:hAnsiTheme="minorHAnsi"/>
        </w:rPr>
        <w:t xml:space="preserve"> provided in the</w:t>
      </w:r>
      <w:r w:rsidR="004B1DDF">
        <w:rPr>
          <w:rFonts w:asciiTheme="minorHAnsi" w:hAnsiTheme="minorHAnsi"/>
        </w:rPr>
        <w:t xml:space="preserve"> </w:t>
      </w:r>
      <w:r w:rsidR="00493763">
        <w:rPr>
          <w:rFonts w:asciiTheme="minorHAnsi" w:hAnsiTheme="minorHAnsi"/>
        </w:rPr>
        <w:t>supporting data</w:t>
      </w:r>
      <w:r w:rsidRPr="000E5F3E">
        <w:rPr>
          <w:rFonts w:asciiTheme="minorHAnsi" w:hAnsiTheme="minorHAnsi"/>
        </w:rPr>
        <w:t>)</w:t>
      </w:r>
      <w:r w:rsidRPr="000A2778">
        <w:rPr>
          <w:rFonts w:asciiTheme="minorHAnsi" w:hAnsiTheme="minorHAnsi"/>
        </w:rPr>
        <w:t>. For the MAEs (time domain performance), the target audio was the female speech sample (as measured from each loudspeaker in the anechoic chamber). The performance of the system when the target loudspeaker</w:t>
      </w:r>
      <w:r w:rsidRPr="410AB26F">
        <w:rPr>
          <w:rFonts w:asciiTheme="minorHAnsi" w:hAnsiTheme="minorHAnsi"/>
        </w:rPr>
        <w:t xml:space="preserve"> was L3 is highlighted.</w:t>
      </w:r>
    </w:p>
    <w:p w14:paraId="3CA8D363" w14:textId="69B819E1" w:rsidR="00C73CDC" w:rsidRDefault="00C73CDC" w:rsidP="00F77061">
      <w:pPr>
        <w:pStyle w:val="Heading3"/>
      </w:pPr>
      <w:r>
        <w:t>Anechoic Chamber</w:t>
      </w:r>
    </w:p>
    <w:p w14:paraId="4438AA4B" w14:textId="1801BBE1" w:rsidR="00C72E2B" w:rsidRPr="00C11248" w:rsidRDefault="69D0BF23" w:rsidP="69D0BF23">
      <w:pPr>
        <w:rPr>
          <w:rFonts w:asciiTheme="minorHAnsi" w:hAnsiTheme="minorHAnsi"/>
        </w:rPr>
      </w:pPr>
      <w:r w:rsidRPr="69D0BF23">
        <w:rPr>
          <w:rFonts w:asciiTheme="minorHAnsi" w:hAnsiTheme="minorHAnsi"/>
          <w:b/>
          <w:bCs/>
        </w:rPr>
        <w:t xml:space="preserve">Figure 14A </w:t>
      </w:r>
      <w:r w:rsidRPr="69D0BF23">
        <w:rPr>
          <w:rFonts w:asciiTheme="minorHAnsi" w:hAnsiTheme="minorHAnsi"/>
        </w:rPr>
        <w:t xml:space="preserve">and </w:t>
      </w:r>
      <w:r w:rsidRPr="69D0BF23">
        <w:rPr>
          <w:rFonts w:asciiTheme="minorHAnsi" w:hAnsiTheme="minorHAnsi"/>
          <w:b/>
          <w:bCs/>
        </w:rPr>
        <w:t xml:space="preserve">Figure14B </w:t>
      </w:r>
      <w:r w:rsidRPr="69D0BF23">
        <w:rPr>
          <w:rFonts w:asciiTheme="minorHAnsi" w:hAnsiTheme="minorHAnsi"/>
        </w:rPr>
        <w:t xml:space="preserve">show the achieved channel separations measured in the anechoic chamber, respectively, </w:t>
      </w:r>
      <w:r w:rsidR="00967109">
        <w:rPr>
          <w:rFonts w:asciiTheme="minorHAnsi" w:hAnsiTheme="minorHAnsi"/>
        </w:rPr>
        <w:t xml:space="preserve">both with and without compensation for head rotation, </w:t>
      </w:r>
      <w:r w:rsidRPr="69D0BF23">
        <w:rPr>
          <w:rFonts w:asciiTheme="minorHAnsi" w:hAnsiTheme="minorHAnsi"/>
        </w:rPr>
        <w:t xml:space="preserve">as 2D functions of head rotation angle in degrees and frequencies 50 Hz to 8000 Hz. </w:t>
      </w:r>
      <w:r w:rsidRPr="69D0BF23">
        <w:rPr>
          <w:rFonts w:asciiTheme="minorHAnsi" w:hAnsiTheme="minorHAnsi"/>
          <w:b/>
          <w:bCs/>
        </w:rPr>
        <w:t>Figure 14A</w:t>
      </w:r>
      <w:r w:rsidRPr="69D0BF23">
        <w:rPr>
          <w:rFonts w:asciiTheme="minorHAnsi" w:hAnsiTheme="minorHAnsi"/>
        </w:rPr>
        <w:t xml:space="preserve"> shows that substantial channel separation was achieved in the passband (greater than 60 dB for some frequencies and at least </w:t>
      </w:r>
      <w:r w:rsidR="00B80B5C">
        <w:rPr>
          <w:rFonts w:asciiTheme="minorHAnsi" w:hAnsiTheme="minorHAnsi"/>
        </w:rPr>
        <w:t>20</w:t>
      </w:r>
      <w:r w:rsidRPr="69D0BF23">
        <w:rPr>
          <w:rFonts w:asciiTheme="minorHAnsi" w:hAnsiTheme="minorHAnsi"/>
        </w:rPr>
        <w:t xml:space="preserve"> dB for most frequencies) for head rotation angles of </w:t>
      </w:r>
      <w:r w:rsidR="08957039" w:rsidRPr="08957039">
        <w:rPr>
          <w:rFonts w:asciiTheme="minorHAnsi" w:hAnsiTheme="minorHAnsi"/>
        </w:rPr>
        <w:t xml:space="preserve">up to </w:t>
      </w:r>
      <w:r w:rsidRPr="69D0BF23">
        <w:rPr>
          <w:rFonts w:asciiTheme="minorHAnsi" w:hAnsiTheme="minorHAnsi"/>
        </w:rPr>
        <w:t>2 degrees to the left or right when the filters were not updated to account for rotation. Beyond 2 degrees, the channel separation lessened as the head rotation angle increased</w:t>
      </w:r>
      <w:r w:rsidR="08957039" w:rsidRPr="08957039">
        <w:rPr>
          <w:rFonts w:asciiTheme="minorHAnsi" w:hAnsiTheme="minorHAnsi"/>
        </w:rPr>
        <w:t>,</w:t>
      </w:r>
      <w:r w:rsidRPr="69D0BF23">
        <w:rPr>
          <w:rFonts w:asciiTheme="minorHAnsi" w:hAnsiTheme="minorHAnsi"/>
        </w:rPr>
        <w:t xml:space="preserve"> as expected. However, it </w:t>
      </w:r>
      <w:r w:rsidR="08957039" w:rsidRPr="08957039">
        <w:rPr>
          <w:rFonts w:asciiTheme="minorHAnsi" w:hAnsiTheme="minorHAnsi"/>
        </w:rPr>
        <w:t xml:space="preserve">still </w:t>
      </w:r>
      <w:r w:rsidR="003D4021">
        <w:rPr>
          <w:rFonts w:asciiTheme="minorHAnsi" w:hAnsiTheme="minorHAnsi"/>
        </w:rPr>
        <w:t>exce</w:t>
      </w:r>
      <w:r w:rsidR="003058D9">
        <w:rPr>
          <w:rFonts w:asciiTheme="minorHAnsi" w:hAnsiTheme="minorHAnsi"/>
        </w:rPr>
        <w:t>eded our target performance of 20 dB or more</w:t>
      </w:r>
      <w:r w:rsidRPr="69D0BF23">
        <w:rPr>
          <w:rFonts w:asciiTheme="minorHAnsi" w:hAnsiTheme="minorHAnsi"/>
        </w:rPr>
        <w:t xml:space="preserve"> for </w:t>
      </w:r>
      <w:r w:rsidR="00CA038D">
        <w:rPr>
          <w:rFonts w:asciiTheme="minorHAnsi" w:hAnsiTheme="minorHAnsi"/>
        </w:rPr>
        <w:t>many</w:t>
      </w:r>
      <w:r w:rsidRPr="69D0BF23">
        <w:rPr>
          <w:rFonts w:asciiTheme="minorHAnsi" w:hAnsiTheme="minorHAnsi"/>
        </w:rPr>
        <w:t xml:space="preserve"> frequenc</w:t>
      </w:r>
      <w:r w:rsidR="007B2EB7">
        <w:rPr>
          <w:rFonts w:asciiTheme="minorHAnsi" w:hAnsiTheme="minorHAnsi"/>
        </w:rPr>
        <w:t>ies</w:t>
      </w:r>
      <w:r w:rsidR="08957039" w:rsidRPr="08957039">
        <w:rPr>
          <w:rFonts w:asciiTheme="minorHAnsi" w:hAnsiTheme="minorHAnsi"/>
        </w:rPr>
        <w:t>,</w:t>
      </w:r>
      <w:r w:rsidR="007B2EB7">
        <w:rPr>
          <w:rFonts w:asciiTheme="minorHAnsi" w:hAnsiTheme="minorHAnsi"/>
        </w:rPr>
        <w:t xml:space="preserve"> </w:t>
      </w:r>
      <w:r w:rsidRPr="69D0BF23">
        <w:rPr>
          <w:rFonts w:asciiTheme="minorHAnsi" w:hAnsiTheme="minorHAnsi"/>
        </w:rPr>
        <w:t xml:space="preserve">despite </w:t>
      </w:r>
      <w:r w:rsidR="08957039" w:rsidRPr="08957039">
        <w:rPr>
          <w:rFonts w:asciiTheme="minorHAnsi" w:hAnsiTheme="minorHAnsi"/>
        </w:rPr>
        <w:t xml:space="preserve">the </w:t>
      </w:r>
      <w:r w:rsidRPr="69D0BF23">
        <w:rPr>
          <w:rFonts w:asciiTheme="minorHAnsi" w:hAnsiTheme="minorHAnsi"/>
        </w:rPr>
        <w:t xml:space="preserve">lack of filter adaptation. </w:t>
      </w:r>
      <w:r w:rsidR="57487CC5" w:rsidRPr="57AB74C6">
        <w:rPr>
          <w:rFonts w:asciiTheme="minorHAnsi" w:hAnsiTheme="minorHAnsi"/>
          <w:b/>
          <w:bCs/>
        </w:rPr>
        <w:t xml:space="preserve">Figure 14B </w:t>
      </w:r>
      <w:r w:rsidR="57487CC5" w:rsidRPr="57AB74C6">
        <w:rPr>
          <w:rFonts w:asciiTheme="minorHAnsi" w:hAnsiTheme="minorHAnsi"/>
        </w:rPr>
        <w:t xml:space="preserve">shows that the channel separation was </w:t>
      </w:r>
      <w:r w:rsidR="08957039" w:rsidRPr="08957039">
        <w:rPr>
          <w:rFonts w:asciiTheme="minorHAnsi" w:hAnsiTheme="minorHAnsi"/>
        </w:rPr>
        <w:t xml:space="preserve">substantially </w:t>
      </w:r>
      <w:r w:rsidR="57487CC5" w:rsidRPr="57AB74C6">
        <w:rPr>
          <w:rFonts w:asciiTheme="minorHAnsi" w:hAnsiTheme="minorHAnsi"/>
        </w:rPr>
        <w:t xml:space="preserve">higher (nearly 60 dB or more for many frequencies) and more consistent with increase in head rotation angle when the inverse filters were updated with changes in angle. </w:t>
      </w:r>
    </w:p>
    <w:p w14:paraId="07D1E46D" w14:textId="531E9E4D" w:rsidR="00C72E2B" w:rsidRDefault="57487CC5" w:rsidP="410AB26F">
      <w:pPr>
        <w:rPr>
          <w:rFonts w:asciiTheme="minorHAnsi" w:hAnsiTheme="minorHAnsi"/>
        </w:rPr>
      </w:pPr>
      <w:r w:rsidRPr="410AB26F">
        <w:rPr>
          <w:rFonts w:asciiTheme="minorHAnsi" w:hAnsiTheme="minorHAnsi"/>
          <w:b/>
          <w:bCs/>
        </w:rPr>
        <w:t xml:space="preserve">Figure 14C </w:t>
      </w:r>
      <w:r w:rsidRPr="410AB26F">
        <w:rPr>
          <w:rFonts w:asciiTheme="minorHAnsi" w:hAnsiTheme="minorHAnsi"/>
        </w:rPr>
        <w:t xml:space="preserve">and </w:t>
      </w:r>
      <w:r w:rsidRPr="410AB26F">
        <w:rPr>
          <w:rFonts w:asciiTheme="minorHAnsi" w:hAnsiTheme="minorHAnsi"/>
          <w:b/>
          <w:bCs/>
        </w:rPr>
        <w:t xml:space="preserve">Figure14D </w:t>
      </w:r>
      <w:r w:rsidRPr="410AB26F">
        <w:rPr>
          <w:rFonts w:asciiTheme="minorHAnsi" w:hAnsiTheme="minorHAnsi"/>
        </w:rPr>
        <w:t>show the uncompensated and compensated MAEs measured in the anechoic chamber</w:t>
      </w:r>
      <w:r w:rsidRPr="60D1EA4B">
        <w:rPr>
          <w:rFonts w:asciiTheme="minorHAnsi" w:hAnsiTheme="minorHAnsi"/>
        </w:rPr>
        <w:t>,</w:t>
      </w:r>
      <w:r w:rsidRPr="410AB26F">
        <w:rPr>
          <w:rFonts w:asciiTheme="minorHAnsi" w:hAnsiTheme="minorHAnsi"/>
        </w:rPr>
        <w:t xml:space="preserve"> respectively, as functions of head rotation angle in degrees. </w:t>
      </w:r>
      <w:r w:rsidRPr="410AB26F">
        <w:rPr>
          <w:rFonts w:asciiTheme="minorHAnsi" w:hAnsiTheme="minorHAnsi"/>
          <w:b/>
          <w:bCs/>
        </w:rPr>
        <w:t xml:space="preserve">Figure 14C </w:t>
      </w:r>
      <w:r w:rsidRPr="410AB26F">
        <w:rPr>
          <w:rFonts w:asciiTheme="minorHAnsi" w:hAnsiTheme="minorHAnsi"/>
        </w:rPr>
        <w:t>shows that the MAE</w:t>
      </w:r>
      <w:r w:rsidR="006D66CE">
        <w:rPr>
          <w:rFonts w:asciiTheme="minorHAnsi" w:hAnsiTheme="minorHAnsi"/>
        </w:rPr>
        <w:t>s</w:t>
      </w:r>
      <w:r w:rsidRPr="410AB26F">
        <w:rPr>
          <w:rFonts w:asciiTheme="minorHAnsi" w:hAnsiTheme="minorHAnsi"/>
        </w:rPr>
        <w:t xml:space="preserve"> w</w:t>
      </w:r>
      <w:r w:rsidR="006D66CE">
        <w:rPr>
          <w:rFonts w:asciiTheme="minorHAnsi" w:hAnsiTheme="minorHAnsi"/>
        </w:rPr>
        <w:t>ere</w:t>
      </w:r>
      <w:r w:rsidRPr="410AB26F">
        <w:rPr>
          <w:rFonts w:asciiTheme="minorHAnsi" w:hAnsiTheme="minorHAnsi"/>
        </w:rPr>
        <w:t xml:space="preserve"> lowest</w:t>
      </w:r>
      <w:r w:rsidR="00067F96">
        <w:rPr>
          <w:rFonts w:asciiTheme="minorHAnsi" w:hAnsiTheme="minorHAnsi"/>
        </w:rPr>
        <w:t xml:space="preserve"> </w:t>
      </w:r>
      <w:r w:rsidR="006D66CE">
        <w:rPr>
          <w:rFonts w:asciiTheme="minorHAnsi" w:hAnsiTheme="minorHAnsi"/>
        </w:rPr>
        <w:t>(</w:t>
      </w:r>
      <w:r w:rsidR="00F7412A">
        <w:rPr>
          <w:rFonts w:asciiTheme="minorHAnsi" w:hAnsiTheme="minorHAnsi"/>
        </w:rPr>
        <w:t>-82 dB and -84 dB</w:t>
      </w:r>
      <w:r w:rsidR="006D66CE">
        <w:rPr>
          <w:rFonts w:asciiTheme="minorHAnsi" w:hAnsiTheme="minorHAnsi"/>
        </w:rPr>
        <w:t>)</w:t>
      </w:r>
      <w:r w:rsidR="00251B26">
        <w:rPr>
          <w:rFonts w:asciiTheme="minorHAnsi" w:hAnsiTheme="minorHAnsi"/>
        </w:rPr>
        <w:t xml:space="preserve"> </w:t>
      </w:r>
      <w:r w:rsidRPr="410AB26F">
        <w:rPr>
          <w:rFonts w:asciiTheme="minorHAnsi" w:hAnsiTheme="minorHAnsi"/>
        </w:rPr>
        <w:t>for the centered head position (0 degrees</w:t>
      </w:r>
      <w:r w:rsidRPr="08957039">
        <w:rPr>
          <w:rFonts w:asciiTheme="minorHAnsi" w:hAnsiTheme="minorHAnsi"/>
        </w:rPr>
        <w:t>),</w:t>
      </w:r>
      <w:r w:rsidRPr="410AB26F">
        <w:rPr>
          <w:rFonts w:asciiTheme="minorHAnsi" w:hAnsiTheme="minorHAnsi"/>
        </w:rPr>
        <w:t xml:space="preserve"> as expected</w:t>
      </w:r>
      <w:r w:rsidRPr="08957039">
        <w:rPr>
          <w:rFonts w:asciiTheme="minorHAnsi" w:hAnsiTheme="minorHAnsi"/>
        </w:rPr>
        <w:t>.</w:t>
      </w:r>
      <w:r w:rsidRPr="410AB26F">
        <w:rPr>
          <w:rFonts w:asciiTheme="minorHAnsi" w:hAnsiTheme="minorHAnsi"/>
        </w:rPr>
        <w:t xml:space="preserve">  </w:t>
      </w:r>
      <w:r w:rsidR="004B1DDF">
        <w:rPr>
          <w:rFonts w:asciiTheme="minorHAnsi" w:hAnsiTheme="minorHAnsi"/>
        </w:rPr>
        <w:t>The MAEs</w:t>
      </w:r>
      <w:r w:rsidRPr="410AB26F">
        <w:rPr>
          <w:rFonts w:asciiTheme="minorHAnsi" w:hAnsiTheme="minorHAnsi"/>
        </w:rPr>
        <w:t xml:space="preserve"> increased with head rotation angle in either direction, reaching a maximum </w:t>
      </w:r>
      <w:r w:rsidR="00EC33E0">
        <w:rPr>
          <w:rFonts w:asciiTheme="minorHAnsi" w:hAnsiTheme="minorHAnsi"/>
        </w:rPr>
        <w:t xml:space="preserve">of about -54 dB </w:t>
      </w:r>
      <w:r w:rsidRPr="410AB26F">
        <w:rPr>
          <w:rFonts w:asciiTheme="minorHAnsi" w:hAnsiTheme="minorHAnsi"/>
        </w:rPr>
        <w:t xml:space="preserve">with the largest head rotation angle (10 degrees). </w:t>
      </w:r>
      <w:r w:rsidR="60D1EA4B" w:rsidRPr="60D1EA4B">
        <w:rPr>
          <w:rFonts w:asciiTheme="minorHAnsi" w:hAnsiTheme="minorHAnsi"/>
        </w:rPr>
        <w:t>In contrast</w:t>
      </w:r>
      <w:r w:rsidRPr="410AB26F">
        <w:rPr>
          <w:rFonts w:asciiTheme="minorHAnsi" w:hAnsiTheme="minorHAnsi"/>
        </w:rPr>
        <w:t xml:space="preserve">, </w:t>
      </w:r>
      <w:r w:rsidRPr="410AB26F">
        <w:rPr>
          <w:rFonts w:asciiTheme="minorHAnsi" w:hAnsiTheme="minorHAnsi"/>
          <w:b/>
          <w:bCs/>
        </w:rPr>
        <w:t xml:space="preserve">Figure 14D </w:t>
      </w:r>
      <w:r w:rsidRPr="410AB26F">
        <w:rPr>
          <w:rFonts w:asciiTheme="minorHAnsi" w:hAnsiTheme="minorHAnsi"/>
        </w:rPr>
        <w:t>indicates that when the filters were updated with rotation, the MAE</w:t>
      </w:r>
      <w:r w:rsidR="00702D43">
        <w:rPr>
          <w:rFonts w:asciiTheme="minorHAnsi" w:hAnsiTheme="minorHAnsi"/>
        </w:rPr>
        <w:t>s</w:t>
      </w:r>
      <w:r w:rsidRPr="410AB26F">
        <w:rPr>
          <w:rFonts w:asciiTheme="minorHAnsi" w:hAnsiTheme="minorHAnsi"/>
        </w:rPr>
        <w:t xml:space="preserve"> stayed consistently below -80 dB for most head rotation angles (except for two outliers at -3 and 2 degrees, which wer</w:t>
      </w:r>
      <w:r w:rsidR="0067426D" w:rsidRPr="410AB26F">
        <w:rPr>
          <w:rFonts w:asciiTheme="minorHAnsi" w:hAnsiTheme="minorHAnsi"/>
        </w:rPr>
        <w:t>e around -80 dB and -78 dB, respectively</w:t>
      </w:r>
      <w:r w:rsidR="60D1EA4B" w:rsidRPr="60D1EA4B">
        <w:rPr>
          <w:rFonts w:asciiTheme="minorHAnsi" w:hAnsiTheme="minorHAnsi"/>
        </w:rPr>
        <w:t>,</w:t>
      </w:r>
      <w:r w:rsidR="0067426D" w:rsidRPr="410AB26F">
        <w:rPr>
          <w:rFonts w:asciiTheme="minorHAnsi" w:hAnsiTheme="minorHAnsi"/>
        </w:rPr>
        <w:t xml:space="preserve"> </w:t>
      </w:r>
      <w:r w:rsidR="00E65C8F" w:rsidRPr="410AB26F">
        <w:rPr>
          <w:rFonts w:asciiTheme="minorHAnsi" w:hAnsiTheme="minorHAnsi"/>
        </w:rPr>
        <w:t xml:space="preserve">for </w:t>
      </w:r>
      <m:oMath>
        <m:r>
          <w:rPr>
            <w:rFonts w:ascii="Cambria Math" w:hAnsi="Cambria Math"/>
          </w:rPr>
          <m:t>MA</m:t>
        </m:r>
        <m:sSub>
          <m:sSubPr>
            <m:ctrlPr>
              <w:rPr>
                <w:rFonts w:ascii="Cambria Math" w:hAnsi="Cambria Math"/>
                <w:i/>
              </w:rPr>
            </m:ctrlPr>
          </m:sSubPr>
          <m:e>
            <m:r>
              <w:rPr>
                <w:rFonts w:ascii="Cambria Math" w:hAnsi="Cambria Math"/>
              </w:rPr>
              <m:t>E</m:t>
            </m:r>
          </m:e>
          <m:sub>
            <m:r>
              <w:rPr>
                <w:rFonts w:ascii="Cambria Math" w:hAnsi="Cambria Math"/>
              </w:rPr>
              <m:t>1</m:t>
            </m:r>
          </m:sub>
        </m:sSub>
      </m:oMath>
      <w:r w:rsidR="002B3183" w:rsidRPr="410AB26F">
        <w:rPr>
          <w:rFonts w:asciiTheme="minorHAnsi" w:eastAsiaTheme="minorEastAsia" w:hAnsiTheme="minorHAnsi"/>
        </w:rPr>
        <w:t>)</w:t>
      </w:r>
      <w:r w:rsidRPr="410AB26F">
        <w:rPr>
          <w:rFonts w:asciiTheme="minorHAnsi" w:hAnsiTheme="minorHAnsi"/>
        </w:rPr>
        <w:t xml:space="preserve">. These results show that the system is robust to minor head rotation, </w:t>
      </w:r>
      <w:r w:rsidRPr="08957039">
        <w:rPr>
          <w:rFonts w:asciiTheme="minorHAnsi" w:hAnsiTheme="minorHAnsi"/>
        </w:rPr>
        <w:t>but that performance is</w:t>
      </w:r>
      <w:r w:rsidRPr="410AB26F">
        <w:rPr>
          <w:rFonts w:asciiTheme="minorHAnsi" w:hAnsiTheme="minorHAnsi"/>
        </w:rPr>
        <w:t xml:space="preserve"> much better and more consistent </w:t>
      </w:r>
      <w:r w:rsidRPr="08957039">
        <w:rPr>
          <w:rFonts w:asciiTheme="minorHAnsi" w:hAnsiTheme="minorHAnsi"/>
        </w:rPr>
        <w:t xml:space="preserve">(particularly </w:t>
      </w:r>
      <w:r w:rsidRPr="410AB26F">
        <w:rPr>
          <w:rFonts w:asciiTheme="minorHAnsi" w:hAnsiTheme="minorHAnsi"/>
        </w:rPr>
        <w:t>in the time domain</w:t>
      </w:r>
      <w:r w:rsidRPr="08957039">
        <w:rPr>
          <w:rFonts w:asciiTheme="minorHAnsi" w:hAnsiTheme="minorHAnsi"/>
        </w:rPr>
        <w:t>)</w:t>
      </w:r>
      <w:r w:rsidRPr="410AB26F">
        <w:rPr>
          <w:rFonts w:asciiTheme="minorHAnsi" w:hAnsiTheme="minorHAnsi"/>
        </w:rPr>
        <w:t xml:space="preserve"> when the filters </w:t>
      </w:r>
      <w:r w:rsidRPr="08957039">
        <w:rPr>
          <w:rFonts w:asciiTheme="minorHAnsi" w:hAnsiTheme="minorHAnsi"/>
        </w:rPr>
        <w:t>are</w:t>
      </w:r>
      <w:r w:rsidRPr="410AB26F">
        <w:rPr>
          <w:rFonts w:asciiTheme="minorHAnsi" w:hAnsiTheme="minorHAnsi"/>
        </w:rPr>
        <w:t xml:space="preserve"> updated with head rotation angle.</w:t>
      </w:r>
    </w:p>
    <w:p w14:paraId="61603B9B" w14:textId="1C57E332" w:rsidR="007A6446" w:rsidRDefault="00122F72" w:rsidP="00122F72">
      <w:pPr>
        <w:jc w:val="center"/>
        <w:rPr>
          <w:rFonts w:asciiTheme="minorHAnsi" w:hAnsiTheme="minorHAnsi"/>
        </w:rPr>
      </w:pPr>
      <w:r>
        <w:rPr>
          <w:rFonts w:asciiTheme="minorHAnsi" w:hAnsiTheme="minorHAnsi"/>
          <w:noProof/>
        </w:rPr>
        <w:drawing>
          <wp:inline distT="0" distB="0" distL="0" distR="0" wp14:anchorId="72B3AABC" wp14:editId="24BC3B1B">
            <wp:extent cx="6177600" cy="53892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77600" cy="5389200"/>
                    </a:xfrm>
                    <a:prstGeom prst="rect">
                      <a:avLst/>
                    </a:prstGeom>
                  </pic:spPr>
                </pic:pic>
              </a:graphicData>
            </a:graphic>
          </wp:inline>
        </w:drawing>
      </w:r>
    </w:p>
    <w:p w14:paraId="05F1BCA4" w14:textId="7D06ED8B" w:rsidR="007A6446" w:rsidRDefault="0024555C" w:rsidP="00FD1161">
      <w:pPr>
        <w:jc w:val="cente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Figure 1</w:t>
      </w:r>
      <w:r>
        <w:rPr>
          <w:rFonts w:asciiTheme="minorHAnsi" w:eastAsiaTheme="minorEastAsia" w:hAnsiTheme="minorHAnsi" w:cstheme="minorHAnsi"/>
          <w:b/>
          <w:bCs/>
          <w:szCs w:val="24"/>
        </w:rPr>
        <w:t>4</w:t>
      </w:r>
      <w:r w:rsidRPr="00F95F75">
        <w:rPr>
          <w:rFonts w:asciiTheme="minorHAnsi" w:eastAsiaTheme="minorEastAsia" w:hAnsiTheme="minorHAnsi" w:cstheme="minorHAnsi"/>
          <w:b/>
          <w:bCs/>
          <w:szCs w:val="24"/>
        </w:rPr>
        <w:t>.</w:t>
      </w:r>
      <w:r>
        <w:rPr>
          <w:rFonts w:asciiTheme="minorHAnsi" w:eastAsiaTheme="minorEastAsia" w:hAnsiTheme="minorHAnsi"/>
          <w:bCs/>
        </w:rPr>
        <w:t xml:space="preserve"> </w:t>
      </w:r>
      <w:r w:rsidR="000123A6">
        <w:rPr>
          <w:rFonts w:asciiTheme="minorHAnsi" w:eastAsiaTheme="minorEastAsia" w:hAnsiTheme="minorHAnsi"/>
          <w:bCs/>
        </w:rPr>
        <w:t xml:space="preserve">Anechoic chamber: </w:t>
      </w:r>
      <w:r w:rsidR="00401168">
        <w:rPr>
          <w:rFonts w:asciiTheme="minorHAnsi" w:eastAsiaTheme="minorEastAsia" w:hAnsiTheme="minorHAnsi" w:cstheme="minorHAnsi"/>
          <w:szCs w:val="24"/>
        </w:rPr>
        <w:t>(</w:t>
      </w:r>
      <w:r w:rsidR="00401168" w:rsidRPr="00A21127">
        <w:rPr>
          <w:rFonts w:asciiTheme="minorHAnsi" w:eastAsiaTheme="minorEastAsia" w:hAnsiTheme="minorHAnsi" w:cstheme="minorHAnsi"/>
          <w:b/>
          <w:bCs/>
          <w:szCs w:val="24"/>
        </w:rPr>
        <w:t>A</w:t>
      </w:r>
      <w:r w:rsidR="00401168" w:rsidRPr="00A21127">
        <w:rPr>
          <w:rFonts w:asciiTheme="minorHAnsi" w:eastAsiaTheme="minorEastAsia" w:hAnsiTheme="minorHAnsi" w:cstheme="minorHAnsi"/>
          <w:szCs w:val="24"/>
        </w:rPr>
        <w:t>)</w:t>
      </w:r>
      <w:r w:rsidR="00401168">
        <w:rPr>
          <w:rFonts w:asciiTheme="minorHAnsi" w:eastAsiaTheme="minorEastAsia" w:hAnsiTheme="minorHAnsi" w:cstheme="minorHAnsi"/>
          <w:szCs w:val="24"/>
        </w:rPr>
        <w:t xml:space="preserve"> Uncompensated</w:t>
      </w:r>
      <w:r w:rsidR="00702D43">
        <w:rPr>
          <w:rFonts w:asciiTheme="minorHAnsi" w:eastAsiaTheme="minorEastAsia" w:hAnsiTheme="minorHAnsi" w:cstheme="minorHAnsi"/>
          <w:szCs w:val="24"/>
        </w:rPr>
        <w:t xml:space="preserve"> </w:t>
      </w:r>
      <w:r w:rsidR="00401168">
        <w:rPr>
          <w:rFonts w:asciiTheme="minorHAnsi" w:eastAsiaTheme="minorEastAsia" w:hAnsiTheme="minorHAnsi" w:cstheme="minorHAnsi"/>
          <w:szCs w:val="24"/>
        </w:rPr>
        <w:t>channel separation as a function of frequency in Hz and head rotation angle; (</w:t>
      </w:r>
      <w:r w:rsidR="00401168">
        <w:rPr>
          <w:rFonts w:asciiTheme="minorHAnsi" w:eastAsiaTheme="minorEastAsia" w:hAnsiTheme="minorHAnsi" w:cstheme="minorHAnsi"/>
          <w:b/>
          <w:bCs/>
          <w:szCs w:val="24"/>
        </w:rPr>
        <w:t>B</w:t>
      </w:r>
      <w:r w:rsidR="00401168" w:rsidRPr="00A21127">
        <w:rPr>
          <w:rFonts w:asciiTheme="minorHAnsi" w:eastAsiaTheme="minorEastAsia" w:hAnsiTheme="minorHAnsi" w:cstheme="minorHAnsi"/>
          <w:szCs w:val="24"/>
        </w:rPr>
        <w:t>)</w:t>
      </w:r>
      <w:r w:rsidR="00401168">
        <w:rPr>
          <w:rFonts w:asciiTheme="minorHAnsi" w:eastAsiaTheme="minorEastAsia" w:hAnsiTheme="minorHAnsi" w:cstheme="minorHAnsi"/>
          <w:szCs w:val="24"/>
        </w:rPr>
        <w:t xml:space="preserve"> Compensated channel separation as a function of frequency in Hz and head rotation angle; (</w:t>
      </w:r>
      <w:r w:rsidR="00401168">
        <w:rPr>
          <w:rFonts w:asciiTheme="minorHAnsi" w:eastAsiaTheme="minorEastAsia" w:hAnsiTheme="minorHAnsi" w:cstheme="minorHAnsi"/>
          <w:b/>
          <w:bCs/>
          <w:szCs w:val="24"/>
        </w:rPr>
        <w:t>C</w:t>
      </w:r>
      <w:r w:rsidR="00401168" w:rsidRPr="00A21127">
        <w:rPr>
          <w:rFonts w:asciiTheme="minorHAnsi" w:eastAsiaTheme="minorEastAsia" w:hAnsiTheme="minorHAnsi" w:cstheme="minorHAnsi"/>
          <w:szCs w:val="24"/>
        </w:rPr>
        <w:t>)</w:t>
      </w:r>
      <w:r w:rsidR="00401168">
        <w:rPr>
          <w:rFonts w:asciiTheme="minorHAnsi" w:eastAsiaTheme="minorEastAsia" w:hAnsiTheme="minorHAnsi" w:cstheme="minorHAnsi"/>
          <w:szCs w:val="24"/>
        </w:rPr>
        <w:t xml:space="preserve"> Uncompensated mean absolute errors as functions of head rotation angle; (</w:t>
      </w:r>
      <w:r w:rsidR="00401168">
        <w:rPr>
          <w:rFonts w:asciiTheme="minorHAnsi" w:eastAsiaTheme="minorEastAsia" w:hAnsiTheme="minorHAnsi" w:cstheme="minorHAnsi"/>
          <w:b/>
          <w:bCs/>
          <w:szCs w:val="24"/>
        </w:rPr>
        <w:t>D</w:t>
      </w:r>
      <w:r w:rsidR="00401168" w:rsidRPr="00A21127">
        <w:rPr>
          <w:rFonts w:asciiTheme="minorHAnsi" w:eastAsiaTheme="minorEastAsia" w:hAnsiTheme="minorHAnsi" w:cstheme="minorHAnsi"/>
          <w:szCs w:val="24"/>
        </w:rPr>
        <w:t>)</w:t>
      </w:r>
      <w:r w:rsidR="00401168">
        <w:rPr>
          <w:rFonts w:asciiTheme="minorHAnsi" w:eastAsiaTheme="minorEastAsia" w:hAnsiTheme="minorHAnsi" w:cstheme="minorHAnsi"/>
          <w:szCs w:val="24"/>
        </w:rPr>
        <w:t xml:space="preserve"> Compensated mean absolute errors as functions of head rotation angle.</w:t>
      </w:r>
    </w:p>
    <w:p w14:paraId="76474D9E" w14:textId="79EC1044" w:rsidR="00C73CDC" w:rsidRPr="00FD1161" w:rsidRDefault="00C73CDC" w:rsidP="00122F72">
      <w:pPr>
        <w:pStyle w:val="Heading3"/>
      </w:pPr>
      <w:r>
        <w:t>Clinical Booth</w:t>
      </w:r>
    </w:p>
    <w:p w14:paraId="1F6B32ED" w14:textId="0DD3F798" w:rsidR="00887F47" w:rsidRPr="00FE79F0" w:rsidRDefault="597FEED5" w:rsidP="01175A3D">
      <w:pPr>
        <w:rPr>
          <w:rFonts w:asciiTheme="minorHAnsi" w:hAnsiTheme="minorHAnsi"/>
        </w:rPr>
      </w:pPr>
      <w:r w:rsidRPr="597FEED5">
        <w:rPr>
          <w:rFonts w:asciiTheme="minorHAnsi" w:hAnsiTheme="minorHAnsi"/>
        </w:rPr>
        <w:t>The</w:t>
      </w:r>
      <w:r w:rsidR="57487CC5" w:rsidRPr="57487CC5">
        <w:rPr>
          <w:rFonts w:asciiTheme="minorHAnsi" w:hAnsiTheme="minorHAnsi"/>
        </w:rPr>
        <w:t xml:space="preserve"> same evaluation was done in </w:t>
      </w:r>
      <w:r w:rsidR="00C73CDC">
        <w:rPr>
          <w:rFonts w:asciiTheme="minorHAnsi" w:hAnsiTheme="minorHAnsi"/>
        </w:rPr>
        <w:t>the clinical</w:t>
      </w:r>
      <w:r w:rsidRPr="597FEED5">
        <w:rPr>
          <w:rFonts w:asciiTheme="minorHAnsi" w:hAnsiTheme="minorHAnsi"/>
        </w:rPr>
        <w:t xml:space="preserve"> </w:t>
      </w:r>
      <w:r w:rsidR="57487CC5" w:rsidRPr="57487CC5">
        <w:rPr>
          <w:rFonts w:asciiTheme="minorHAnsi" w:hAnsiTheme="minorHAnsi"/>
        </w:rPr>
        <w:t>booth</w:t>
      </w:r>
      <w:r w:rsidR="6928E38B" w:rsidRPr="6928E38B">
        <w:rPr>
          <w:rFonts w:asciiTheme="minorHAnsi" w:hAnsiTheme="minorHAnsi"/>
        </w:rPr>
        <w:t xml:space="preserve"> as in the anechoic </w:t>
      </w:r>
      <w:r w:rsidRPr="597FEED5">
        <w:rPr>
          <w:rFonts w:asciiTheme="minorHAnsi" w:hAnsiTheme="minorHAnsi"/>
        </w:rPr>
        <w:t xml:space="preserve">chamber. </w:t>
      </w:r>
      <w:r w:rsidR="5ACFD7DB" w:rsidRPr="5ACFD7DB">
        <w:rPr>
          <w:rFonts w:asciiTheme="minorHAnsi" w:hAnsiTheme="minorHAnsi"/>
        </w:rPr>
        <w:t xml:space="preserve">As for the stationary </w:t>
      </w:r>
      <w:r w:rsidR="3C04B424" w:rsidRPr="3C04B424">
        <w:rPr>
          <w:rFonts w:asciiTheme="minorHAnsi" w:hAnsiTheme="minorHAnsi"/>
        </w:rPr>
        <w:t>measurements, the</w:t>
      </w:r>
      <w:r w:rsidR="57487CC5" w:rsidRPr="57487CC5">
        <w:rPr>
          <w:rFonts w:asciiTheme="minorHAnsi" w:hAnsiTheme="minorHAnsi"/>
        </w:rPr>
        <w:t xml:space="preserve"> target </w:t>
      </w:r>
      <w:r w:rsidR="3C04B424" w:rsidRPr="3C04B424">
        <w:rPr>
          <w:rFonts w:asciiTheme="minorHAnsi" w:hAnsiTheme="minorHAnsi"/>
        </w:rPr>
        <w:t xml:space="preserve">signal was </w:t>
      </w:r>
      <w:r w:rsidRPr="597FEED5">
        <w:rPr>
          <w:rFonts w:asciiTheme="minorHAnsi" w:hAnsiTheme="minorHAnsi"/>
        </w:rPr>
        <w:t xml:space="preserve">measured </w:t>
      </w:r>
      <w:r w:rsidR="08957039" w:rsidRPr="08957039">
        <w:rPr>
          <w:rFonts w:asciiTheme="minorHAnsi" w:hAnsiTheme="minorHAnsi"/>
        </w:rPr>
        <w:t>in</w:t>
      </w:r>
      <w:r w:rsidRPr="597FEED5">
        <w:rPr>
          <w:rFonts w:asciiTheme="minorHAnsi" w:hAnsiTheme="minorHAnsi"/>
        </w:rPr>
        <w:t xml:space="preserve"> the anechoic chamber.</w:t>
      </w:r>
      <w:r w:rsidR="57487CC5" w:rsidRPr="57487CC5">
        <w:rPr>
          <w:rFonts w:asciiTheme="minorHAnsi" w:hAnsiTheme="minorHAnsi"/>
        </w:rPr>
        <w:t xml:space="preserve"> </w:t>
      </w:r>
      <w:r w:rsidR="57487CC5" w:rsidRPr="57487CC5">
        <w:rPr>
          <w:rFonts w:asciiTheme="minorHAnsi" w:hAnsiTheme="minorHAnsi"/>
          <w:b/>
          <w:bCs/>
        </w:rPr>
        <w:t xml:space="preserve">Figure 15A </w:t>
      </w:r>
      <w:r w:rsidR="57487CC5" w:rsidRPr="57487CC5">
        <w:rPr>
          <w:rFonts w:asciiTheme="minorHAnsi" w:hAnsiTheme="minorHAnsi"/>
        </w:rPr>
        <w:t xml:space="preserve">and </w:t>
      </w:r>
      <w:r w:rsidR="57487CC5" w:rsidRPr="57487CC5">
        <w:rPr>
          <w:rFonts w:asciiTheme="minorHAnsi" w:hAnsiTheme="minorHAnsi"/>
          <w:b/>
          <w:bCs/>
        </w:rPr>
        <w:t xml:space="preserve">Figure15B </w:t>
      </w:r>
      <w:r w:rsidR="57487CC5" w:rsidRPr="57487CC5">
        <w:rPr>
          <w:rFonts w:asciiTheme="minorHAnsi" w:hAnsiTheme="minorHAnsi"/>
        </w:rPr>
        <w:t xml:space="preserve">show the uncompensated and compensated channel separations measured in the booth, respectively, as functions of head rotation angle in degrees and for frequencies 50 Hz to 8000 Hz. </w:t>
      </w:r>
      <w:r w:rsidR="57487CC5" w:rsidRPr="57487CC5">
        <w:rPr>
          <w:rFonts w:asciiTheme="minorHAnsi" w:hAnsiTheme="minorHAnsi"/>
          <w:b/>
          <w:bCs/>
        </w:rPr>
        <w:t>Figure 15A</w:t>
      </w:r>
      <w:r w:rsidR="57487CC5" w:rsidRPr="57487CC5">
        <w:rPr>
          <w:rFonts w:asciiTheme="minorHAnsi" w:hAnsiTheme="minorHAnsi"/>
        </w:rPr>
        <w:t xml:space="preserve"> shows that</w:t>
      </w:r>
      <w:r w:rsidR="1B95D286" w:rsidRPr="1B95D286">
        <w:rPr>
          <w:rFonts w:asciiTheme="minorHAnsi" w:hAnsiTheme="minorHAnsi"/>
        </w:rPr>
        <w:t>, as in the anechoic chamber,</w:t>
      </w:r>
      <w:r w:rsidR="57487CC5" w:rsidRPr="57487CC5">
        <w:rPr>
          <w:rFonts w:asciiTheme="minorHAnsi" w:hAnsiTheme="minorHAnsi"/>
        </w:rPr>
        <w:t xml:space="preserve"> significant channel separation was achieved in the passband</w:t>
      </w:r>
      <w:r w:rsidR="00AF7393">
        <w:rPr>
          <w:rFonts w:asciiTheme="minorHAnsi" w:hAnsiTheme="minorHAnsi"/>
        </w:rPr>
        <w:t xml:space="preserve"> when the head was not rotated</w:t>
      </w:r>
      <w:r w:rsidR="57487CC5" w:rsidRPr="57487CC5">
        <w:rPr>
          <w:rFonts w:asciiTheme="minorHAnsi" w:hAnsiTheme="minorHAnsi"/>
        </w:rPr>
        <w:t xml:space="preserve"> (60 dB or more for some frequencies</w:t>
      </w:r>
      <w:r w:rsidR="00E6601D">
        <w:rPr>
          <w:rFonts w:asciiTheme="minorHAnsi" w:hAnsiTheme="minorHAnsi"/>
        </w:rPr>
        <w:t xml:space="preserve"> and little as 20 dB for most frequencies except for some in the range of 3000 to 3500 Hz</w:t>
      </w:r>
      <w:r w:rsidR="00F50DF4">
        <w:rPr>
          <w:rFonts w:asciiTheme="minorHAnsi" w:hAnsiTheme="minorHAnsi"/>
        </w:rPr>
        <w:t>)</w:t>
      </w:r>
      <w:r w:rsidR="00AF7393">
        <w:rPr>
          <w:rFonts w:asciiTheme="minorHAnsi" w:hAnsiTheme="minorHAnsi"/>
        </w:rPr>
        <w:t xml:space="preserve">. When the head </w:t>
      </w:r>
      <w:r w:rsidR="0010740E">
        <w:rPr>
          <w:rFonts w:asciiTheme="minorHAnsi" w:hAnsiTheme="minorHAnsi"/>
        </w:rPr>
        <w:t>rotation was 1 degree</w:t>
      </w:r>
      <w:r w:rsidR="08957039" w:rsidRPr="08957039">
        <w:rPr>
          <w:rFonts w:asciiTheme="minorHAnsi" w:hAnsiTheme="minorHAnsi"/>
        </w:rPr>
        <w:t xml:space="preserve"> to the left</w:t>
      </w:r>
      <w:r w:rsidR="003E6F65">
        <w:rPr>
          <w:rFonts w:asciiTheme="minorHAnsi" w:hAnsiTheme="minorHAnsi"/>
        </w:rPr>
        <w:t>,</w:t>
      </w:r>
      <w:r w:rsidR="0024697F">
        <w:rPr>
          <w:rFonts w:asciiTheme="minorHAnsi" w:hAnsiTheme="minorHAnsi"/>
        </w:rPr>
        <w:t xml:space="preserve"> the achieved channel separation was </w:t>
      </w:r>
      <w:r w:rsidR="00DE4AA5">
        <w:rPr>
          <w:rFonts w:asciiTheme="minorHAnsi" w:hAnsiTheme="minorHAnsi"/>
        </w:rPr>
        <w:t xml:space="preserve">20 dB or more </w:t>
      </w:r>
      <w:r w:rsidR="003E6F65">
        <w:rPr>
          <w:rFonts w:asciiTheme="minorHAnsi" w:hAnsiTheme="minorHAnsi"/>
        </w:rPr>
        <w:t xml:space="preserve">from </w:t>
      </w:r>
      <w:r w:rsidR="08957039" w:rsidRPr="08957039">
        <w:rPr>
          <w:rFonts w:asciiTheme="minorHAnsi" w:hAnsiTheme="minorHAnsi"/>
        </w:rPr>
        <w:t>around</w:t>
      </w:r>
      <w:r w:rsidR="003E6F65">
        <w:rPr>
          <w:rFonts w:asciiTheme="minorHAnsi" w:hAnsiTheme="minorHAnsi"/>
        </w:rPr>
        <w:t xml:space="preserve"> 160 Hz to 2700 Hz</w:t>
      </w:r>
      <w:r w:rsidR="57487CC5" w:rsidRPr="57487CC5">
        <w:rPr>
          <w:rFonts w:asciiTheme="minorHAnsi" w:hAnsiTheme="minorHAnsi"/>
        </w:rPr>
        <w:t>.</w:t>
      </w:r>
      <w:r w:rsidR="007B1D67">
        <w:rPr>
          <w:rFonts w:asciiTheme="minorHAnsi" w:hAnsiTheme="minorHAnsi"/>
        </w:rPr>
        <w:t xml:space="preserve"> Above 2700 Hz, the right channel separation </w:t>
      </w:r>
      <w:r w:rsidR="009B79AC">
        <w:rPr>
          <w:rFonts w:asciiTheme="minorHAnsi" w:hAnsiTheme="minorHAnsi"/>
        </w:rPr>
        <w:t>fluctuated around 20 dB while the left channel separation generally stayed above 20 dB</w:t>
      </w:r>
      <w:r w:rsidR="00E50E38">
        <w:rPr>
          <w:rFonts w:asciiTheme="minorHAnsi" w:hAnsiTheme="minorHAnsi"/>
        </w:rPr>
        <w:t xml:space="preserve"> (except for some frequencies in the range of 3000 Hz to </w:t>
      </w:r>
      <w:r w:rsidR="00933CBF">
        <w:rPr>
          <w:rFonts w:asciiTheme="minorHAnsi" w:hAnsiTheme="minorHAnsi"/>
        </w:rPr>
        <w:t>3600 Hz).</w:t>
      </w:r>
      <w:r w:rsidR="57487CC5" w:rsidRPr="57487CC5">
        <w:rPr>
          <w:rFonts w:asciiTheme="minorHAnsi" w:hAnsiTheme="minorHAnsi"/>
        </w:rPr>
        <w:t xml:space="preserve"> </w:t>
      </w:r>
      <w:r w:rsidR="0038572A">
        <w:rPr>
          <w:rFonts w:asciiTheme="minorHAnsi" w:hAnsiTheme="minorHAnsi"/>
        </w:rPr>
        <w:t>For 1 degree</w:t>
      </w:r>
      <w:r w:rsidR="08957039" w:rsidRPr="08957039">
        <w:rPr>
          <w:rFonts w:asciiTheme="minorHAnsi" w:hAnsiTheme="minorHAnsi"/>
        </w:rPr>
        <w:t xml:space="preserve"> rotation to the right</w:t>
      </w:r>
      <w:r w:rsidR="0038572A">
        <w:rPr>
          <w:rFonts w:asciiTheme="minorHAnsi" w:hAnsiTheme="minorHAnsi"/>
        </w:rPr>
        <w:t xml:space="preserve">, </w:t>
      </w:r>
      <w:r w:rsidR="006E443B">
        <w:rPr>
          <w:rFonts w:asciiTheme="minorHAnsi" w:hAnsiTheme="minorHAnsi"/>
        </w:rPr>
        <w:t xml:space="preserve">20 dB or more of channel separation was </w:t>
      </w:r>
      <w:r w:rsidR="0010740E">
        <w:rPr>
          <w:rFonts w:asciiTheme="minorHAnsi" w:hAnsiTheme="minorHAnsi"/>
        </w:rPr>
        <w:t xml:space="preserve">generally </w:t>
      </w:r>
      <w:r w:rsidR="006E443B">
        <w:rPr>
          <w:rFonts w:asciiTheme="minorHAnsi" w:hAnsiTheme="minorHAnsi"/>
        </w:rPr>
        <w:t xml:space="preserve">achieved between </w:t>
      </w:r>
      <w:r w:rsidR="00CB66A3">
        <w:rPr>
          <w:rFonts w:asciiTheme="minorHAnsi" w:hAnsiTheme="minorHAnsi"/>
        </w:rPr>
        <w:t>160 Hz and 6000 Hz</w:t>
      </w:r>
      <w:r w:rsidR="0010740E">
        <w:rPr>
          <w:rFonts w:asciiTheme="minorHAnsi" w:hAnsiTheme="minorHAnsi"/>
        </w:rPr>
        <w:t xml:space="preserve"> for both channels</w:t>
      </w:r>
      <w:r w:rsidR="00CB66A3">
        <w:rPr>
          <w:rFonts w:asciiTheme="minorHAnsi" w:hAnsiTheme="minorHAnsi"/>
        </w:rPr>
        <w:t xml:space="preserve">. </w:t>
      </w:r>
      <w:r w:rsidR="57487CC5" w:rsidRPr="57487CC5">
        <w:rPr>
          <w:rFonts w:asciiTheme="minorHAnsi" w:hAnsiTheme="minorHAnsi"/>
        </w:rPr>
        <w:t>Beyond 1 degree,</w:t>
      </w:r>
      <w:r w:rsidR="00574779">
        <w:rPr>
          <w:rFonts w:asciiTheme="minorHAnsi" w:hAnsiTheme="minorHAnsi"/>
        </w:rPr>
        <w:t xml:space="preserve"> in either direction,</w:t>
      </w:r>
      <w:r w:rsidR="57487CC5" w:rsidRPr="57487CC5">
        <w:rPr>
          <w:rFonts w:asciiTheme="minorHAnsi" w:hAnsiTheme="minorHAnsi"/>
        </w:rPr>
        <w:t xml:space="preserve"> the channel separation lessened</w:t>
      </w:r>
      <w:r w:rsidR="0018230B">
        <w:rPr>
          <w:rFonts w:asciiTheme="minorHAnsi" w:hAnsiTheme="minorHAnsi"/>
        </w:rPr>
        <w:t xml:space="preserve"> </w:t>
      </w:r>
      <w:r w:rsidR="08957039" w:rsidRPr="08957039">
        <w:rPr>
          <w:rFonts w:asciiTheme="minorHAnsi" w:hAnsiTheme="minorHAnsi"/>
        </w:rPr>
        <w:t xml:space="preserve">and tended to become worse with increasing angle (being </w:t>
      </w:r>
      <w:r w:rsidR="0018230B">
        <w:rPr>
          <w:rFonts w:asciiTheme="minorHAnsi" w:hAnsiTheme="minorHAnsi"/>
        </w:rPr>
        <w:t>as little as 5 dB at some frequencies between 160 Hz and 2700 Hz</w:t>
      </w:r>
      <w:r w:rsidR="003A50FC">
        <w:rPr>
          <w:rFonts w:asciiTheme="minorHAnsi" w:hAnsiTheme="minorHAnsi"/>
        </w:rPr>
        <w:t xml:space="preserve"> </w:t>
      </w:r>
      <w:r w:rsidR="00574779">
        <w:rPr>
          <w:rFonts w:asciiTheme="minorHAnsi" w:hAnsiTheme="minorHAnsi"/>
        </w:rPr>
        <w:t>at</w:t>
      </w:r>
      <w:r w:rsidR="003A50FC">
        <w:rPr>
          <w:rFonts w:asciiTheme="minorHAnsi" w:hAnsiTheme="minorHAnsi"/>
        </w:rPr>
        <w:t xml:space="preserve"> </w:t>
      </w:r>
      <w:r w:rsidR="002F5DCF">
        <w:rPr>
          <w:rFonts w:asciiTheme="minorHAnsi" w:hAnsiTheme="minorHAnsi"/>
        </w:rPr>
        <w:t>10 degrees</w:t>
      </w:r>
      <w:r w:rsidR="004F2564">
        <w:rPr>
          <w:rFonts w:asciiTheme="minorHAnsi" w:hAnsiTheme="minorHAnsi"/>
        </w:rPr>
        <w:t xml:space="preserve"> of rotation</w:t>
      </w:r>
      <w:r w:rsidR="08957039" w:rsidRPr="08957039">
        <w:rPr>
          <w:rFonts w:asciiTheme="minorHAnsi" w:hAnsiTheme="minorHAnsi"/>
        </w:rPr>
        <w:t>).</w:t>
      </w:r>
      <w:r w:rsidR="00786E71">
        <w:rPr>
          <w:rFonts w:asciiTheme="minorHAnsi" w:hAnsiTheme="minorHAnsi"/>
        </w:rPr>
        <w:t xml:space="preserve"> </w:t>
      </w:r>
      <w:r w:rsidR="08957039" w:rsidRPr="08957039">
        <w:rPr>
          <w:rFonts w:asciiTheme="minorHAnsi" w:hAnsiTheme="minorHAnsi"/>
        </w:rPr>
        <w:t>For</w:t>
      </w:r>
      <w:r w:rsidR="00786E71">
        <w:rPr>
          <w:rFonts w:asciiTheme="minorHAnsi" w:hAnsiTheme="minorHAnsi"/>
        </w:rPr>
        <w:t xml:space="preserve"> all angles, the channel separation </w:t>
      </w:r>
      <w:r w:rsidR="08957039" w:rsidRPr="08957039">
        <w:rPr>
          <w:rFonts w:asciiTheme="minorHAnsi" w:hAnsiTheme="minorHAnsi"/>
        </w:rPr>
        <w:t>tended to be</w:t>
      </w:r>
      <w:r w:rsidR="00786E71">
        <w:rPr>
          <w:rFonts w:asciiTheme="minorHAnsi" w:hAnsiTheme="minorHAnsi"/>
        </w:rPr>
        <w:t xml:space="preserve"> substantially lowe</w:t>
      </w:r>
      <w:r w:rsidR="00A8529B">
        <w:rPr>
          <w:rFonts w:asciiTheme="minorHAnsi" w:hAnsiTheme="minorHAnsi"/>
        </w:rPr>
        <w:t>r for frequencies</w:t>
      </w:r>
      <w:r w:rsidR="00786E71">
        <w:rPr>
          <w:rFonts w:asciiTheme="minorHAnsi" w:hAnsiTheme="minorHAnsi"/>
        </w:rPr>
        <w:t xml:space="preserve"> above 2700 Hz.</w:t>
      </w:r>
      <w:r w:rsidR="1B95D286" w:rsidRPr="1B95D286">
        <w:rPr>
          <w:rFonts w:asciiTheme="minorHAnsi" w:hAnsiTheme="minorHAnsi"/>
        </w:rPr>
        <w:t xml:space="preserve"> However,</w:t>
      </w:r>
      <w:r w:rsidR="57487CC5" w:rsidRPr="57487CC5">
        <w:rPr>
          <w:rFonts w:asciiTheme="minorHAnsi" w:hAnsiTheme="minorHAnsi"/>
        </w:rPr>
        <w:t xml:space="preserve"> </w:t>
      </w:r>
      <w:r w:rsidR="1B95D286" w:rsidRPr="1B95D286">
        <w:rPr>
          <w:rFonts w:asciiTheme="minorHAnsi" w:hAnsiTheme="minorHAnsi"/>
        </w:rPr>
        <w:t>separ</w:t>
      </w:r>
      <w:r w:rsidR="009B7DEC">
        <w:rPr>
          <w:rFonts w:asciiTheme="minorHAnsi" w:hAnsiTheme="minorHAnsi"/>
        </w:rPr>
        <w:t>ation</w:t>
      </w:r>
      <w:r w:rsidR="1B95D286" w:rsidRPr="1B95D286">
        <w:rPr>
          <w:rFonts w:asciiTheme="minorHAnsi" w:hAnsiTheme="minorHAnsi"/>
        </w:rPr>
        <w:t xml:space="preserve"> </w:t>
      </w:r>
      <w:r w:rsidR="57487CC5" w:rsidRPr="57487CC5">
        <w:rPr>
          <w:rFonts w:asciiTheme="minorHAnsi" w:hAnsiTheme="minorHAnsi"/>
        </w:rPr>
        <w:t xml:space="preserve">remained </w:t>
      </w:r>
      <w:r w:rsidR="1B95D286" w:rsidRPr="1B95D286">
        <w:rPr>
          <w:rFonts w:asciiTheme="minorHAnsi" w:hAnsiTheme="minorHAnsi"/>
        </w:rPr>
        <w:t xml:space="preserve">substantial </w:t>
      </w:r>
      <w:r w:rsidR="57487CC5" w:rsidRPr="57487CC5">
        <w:rPr>
          <w:rFonts w:asciiTheme="minorHAnsi" w:hAnsiTheme="minorHAnsi"/>
        </w:rPr>
        <w:t xml:space="preserve">(20 dB or more) for some frequency bands. </w:t>
      </w:r>
      <w:r w:rsidR="57487CC5" w:rsidRPr="57487CC5">
        <w:rPr>
          <w:rFonts w:asciiTheme="minorHAnsi" w:hAnsiTheme="minorHAnsi"/>
          <w:b/>
          <w:bCs/>
        </w:rPr>
        <w:t xml:space="preserve">Figure 15B </w:t>
      </w:r>
      <w:r w:rsidR="57487CC5" w:rsidRPr="57487CC5">
        <w:rPr>
          <w:rFonts w:asciiTheme="minorHAnsi" w:hAnsiTheme="minorHAnsi"/>
        </w:rPr>
        <w:t>shows that</w:t>
      </w:r>
      <w:r w:rsidR="08957039" w:rsidRPr="08957039">
        <w:rPr>
          <w:rFonts w:asciiTheme="minorHAnsi" w:hAnsiTheme="minorHAnsi"/>
        </w:rPr>
        <w:t>, like for the anechoic chamber,</w:t>
      </w:r>
      <w:r w:rsidR="57487CC5" w:rsidRPr="57487CC5">
        <w:rPr>
          <w:rFonts w:asciiTheme="minorHAnsi" w:hAnsiTheme="minorHAnsi"/>
        </w:rPr>
        <w:t xml:space="preserve"> when the inverse filters were updated</w:t>
      </w:r>
      <w:r w:rsidR="5A75AA06" w:rsidRPr="5A75AA06">
        <w:rPr>
          <w:rFonts w:asciiTheme="minorHAnsi" w:hAnsiTheme="minorHAnsi"/>
        </w:rPr>
        <w:t xml:space="preserve"> to compensate for rotation</w:t>
      </w:r>
      <w:r w:rsidR="57487CC5" w:rsidRPr="57487CC5">
        <w:rPr>
          <w:rFonts w:asciiTheme="minorHAnsi" w:hAnsiTheme="minorHAnsi"/>
        </w:rPr>
        <w:t>, the channel separation was significantly higher (</w:t>
      </w:r>
      <w:r w:rsidR="00983769">
        <w:rPr>
          <w:rFonts w:asciiTheme="minorHAnsi" w:hAnsiTheme="minorHAnsi"/>
        </w:rPr>
        <w:t>30 dB or more</w:t>
      </w:r>
      <w:r w:rsidR="57487CC5" w:rsidRPr="57487CC5">
        <w:rPr>
          <w:rFonts w:asciiTheme="minorHAnsi" w:hAnsiTheme="minorHAnsi"/>
        </w:rPr>
        <w:t xml:space="preserve"> for many frequencies) and </w:t>
      </w:r>
      <w:r w:rsidR="206943A9" w:rsidRPr="206943A9">
        <w:rPr>
          <w:rFonts w:asciiTheme="minorHAnsi" w:hAnsiTheme="minorHAnsi"/>
        </w:rPr>
        <w:t>remained</w:t>
      </w:r>
      <w:r w:rsidR="6D21BA18" w:rsidRPr="6D21BA18">
        <w:rPr>
          <w:rFonts w:asciiTheme="minorHAnsi" w:hAnsiTheme="minorHAnsi"/>
        </w:rPr>
        <w:t xml:space="preserve"> </w:t>
      </w:r>
      <w:r w:rsidR="57487CC5" w:rsidRPr="57487CC5">
        <w:rPr>
          <w:rFonts w:asciiTheme="minorHAnsi" w:hAnsiTheme="minorHAnsi"/>
        </w:rPr>
        <w:t xml:space="preserve">more consistent </w:t>
      </w:r>
      <w:r w:rsidR="206943A9" w:rsidRPr="206943A9">
        <w:rPr>
          <w:rFonts w:asciiTheme="minorHAnsi" w:hAnsiTheme="minorHAnsi"/>
        </w:rPr>
        <w:t xml:space="preserve">as </w:t>
      </w:r>
      <w:r w:rsidR="57487CC5" w:rsidRPr="57487CC5">
        <w:rPr>
          <w:rFonts w:asciiTheme="minorHAnsi" w:hAnsiTheme="minorHAnsi"/>
        </w:rPr>
        <w:t>head rotation angle</w:t>
      </w:r>
      <w:r w:rsidR="206943A9" w:rsidRPr="206943A9">
        <w:rPr>
          <w:rFonts w:asciiTheme="minorHAnsi" w:hAnsiTheme="minorHAnsi"/>
        </w:rPr>
        <w:t xml:space="preserve"> increased.</w:t>
      </w:r>
      <w:r w:rsidR="57487CC5" w:rsidRPr="57487CC5">
        <w:rPr>
          <w:rFonts w:asciiTheme="minorHAnsi" w:hAnsiTheme="minorHAnsi"/>
        </w:rPr>
        <w:t xml:space="preserve"> However, channel separation </w:t>
      </w:r>
      <w:r w:rsidR="08957039" w:rsidRPr="08957039">
        <w:rPr>
          <w:rFonts w:asciiTheme="minorHAnsi" w:hAnsiTheme="minorHAnsi"/>
        </w:rPr>
        <w:t xml:space="preserve">was reduced </w:t>
      </w:r>
      <w:r w:rsidR="009A1A61">
        <w:rPr>
          <w:rFonts w:asciiTheme="minorHAnsi" w:hAnsiTheme="minorHAnsi"/>
        </w:rPr>
        <w:t>in the range of 3</w:t>
      </w:r>
      <w:r w:rsidR="57487CC5" w:rsidRPr="57487CC5">
        <w:rPr>
          <w:rFonts w:asciiTheme="minorHAnsi" w:hAnsiTheme="minorHAnsi"/>
        </w:rPr>
        <w:t xml:space="preserve">000 Hz </w:t>
      </w:r>
      <w:r w:rsidR="009A1A61">
        <w:rPr>
          <w:rFonts w:asciiTheme="minorHAnsi" w:hAnsiTheme="minorHAnsi"/>
        </w:rPr>
        <w:t>to 4000 Hz f</w:t>
      </w:r>
      <w:r w:rsidR="57487CC5" w:rsidRPr="57487CC5">
        <w:rPr>
          <w:rFonts w:asciiTheme="minorHAnsi" w:hAnsiTheme="minorHAnsi"/>
        </w:rPr>
        <w:t xml:space="preserve">or all angles. </w:t>
      </w:r>
    </w:p>
    <w:p w14:paraId="0C52AF19" w14:textId="5B95CEDB" w:rsidR="00E8422D" w:rsidRDefault="57487CC5" w:rsidP="697985AB">
      <w:pPr>
        <w:rPr>
          <w:rFonts w:asciiTheme="minorHAnsi" w:hAnsiTheme="minorHAnsi"/>
        </w:rPr>
      </w:pPr>
      <w:r w:rsidRPr="57487CC5">
        <w:rPr>
          <w:rFonts w:asciiTheme="minorHAnsi" w:hAnsiTheme="minorHAnsi"/>
          <w:b/>
          <w:bCs/>
        </w:rPr>
        <w:t xml:space="preserve">Figure 15C </w:t>
      </w:r>
      <w:r w:rsidRPr="57487CC5">
        <w:rPr>
          <w:rFonts w:asciiTheme="minorHAnsi" w:hAnsiTheme="minorHAnsi"/>
        </w:rPr>
        <w:t xml:space="preserve">and </w:t>
      </w:r>
      <w:r w:rsidRPr="57487CC5">
        <w:rPr>
          <w:rFonts w:asciiTheme="minorHAnsi" w:hAnsiTheme="minorHAnsi"/>
          <w:b/>
          <w:bCs/>
        </w:rPr>
        <w:t xml:space="preserve">Figure15D </w:t>
      </w:r>
      <w:r w:rsidRPr="57487CC5">
        <w:rPr>
          <w:rFonts w:asciiTheme="minorHAnsi" w:hAnsiTheme="minorHAnsi"/>
        </w:rPr>
        <w:t xml:space="preserve">show the uncompensated and compensated MAEs measured in the </w:t>
      </w:r>
      <w:r w:rsidR="001D15D4">
        <w:rPr>
          <w:rFonts w:asciiTheme="minorHAnsi" w:hAnsiTheme="minorHAnsi"/>
        </w:rPr>
        <w:t>clinical booth</w:t>
      </w:r>
      <w:r w:rsidR="0FC46CA4" w:rsidRPr="0FC46CA4">
        <w:rPr>
          <w:rFonts w:asciiTheme="minorHAnsi" w:hAnsiTheme="minorHAnsi"/>
        </w:rPr>
        <w:t>,</w:t>
      </w:r>
      <w:r w:rsidRPr="57487CC5">
        <w:rPr>
          <w:rFonts w:asciiTheme="minorHAnsi" w:hAnsiTheme="minorHAnsi"/>
        </w:rPr>
        <w:t xml:space="preserve"> respectively, as functions of head rotation angle in degrees. </w:t>
      </w:r>
      <w:r w:rsidRPr="57487CC5">
        <w:rPr>
          <w:rFonts w:asciiTheme="minorHAnsi" w:hAnsiTheme="minorHAnsi"/>
          <w:b/>
          <w:bCs/>
        </w:rPr>
        <w:t xml:space="preserve">Figure 15C </w:t>
      </w:r>
      <w:r w:rsidRPr="57487CC5">
        <w:rPr>
          <w:rFonts w:asciiTheme="minorHAnsi" w:hAnsiTheme="minorHAnsi"/>
        </w:rPr>
        <w:t>shows that the MAEs were lowest (around -75 dB) for 0 degrees</w:t>
      </w:r>
      <w:r w:rsidR="0FC46CA4" w:rsidRPr="0FC46CA4">
        <w:rPr>
          <w:rFonts w:asciiTheme="minorHAnsi" w:hAnsiTheme="minorHAnsi"/>
        </w:rPr>
        <w:t>,</w:t>
      </w:r>
      <w:r w:rsidRPr="57487CC5">
        <w:rPr>
          <w:rFonts w:asciiTheme="minorHAnsi" w:hAnsiTheme="minorHAnsi"/>
        </w:rPr>
        <w:t xml:space="preserve"> as expected</w:t>
      </w:r>
      <w:r w:rsidR="0FC46CA4" w:rsidRPr="0FC46CA4">
        <w:rPr>
          <w:rFonts w:asciiTheme="minorHAnsi" w:hAnsiTheme="minorHAnsi"/>
        </w:rPr>
        <w:t>. However, MAEs</w:t>
      </w:r>
      <w:r w:rsidRPr="57487CC5">
        <w:rPr>
          <w:rFonts w:asciiTheme="minorHAnsi" w:hAnsiTheme="minorHAnsi"/>
        </w:rPr>
        <w:t xml:space="preserve"> increased with head rotation angle in either direction, reaching a maximum on each side with the largest head rotation angle. Note that the MAE for 0 degrees was slightly less than reported in the previous section on stati</w:t>
      </w:r>
      <w:r w:rsidR="00B10F20">
        <w:rPr>
          <w:rFonts w:asciiTheme="minorHAnsi" w:hAnsiTheme="minorHAnsi"/>
        </w:rPr>
        <w:t>onary</w:t>
      </w:r>
      <w:r w:rsidRPr="57487CC5">
        <w:rPr>
          <w:rFonts w:asciiTheme="minorHAnsi" w:hAnsiTheme="minorHAnsi"/>
        </w:rPr>
        <w:t xml:space="preserve"> measurements (see </w:t>
      </w:r>
      <w:r w:rsidR="00B10F20" w:rsidRPr="00222E49">
        <w:rPr>
          <w:rFonts w:asciiTheme="majorHAnsi" w:hAnsiTheme="majorHAnsi"/>
          <w:b/>
          <w:bCs/>
        </w:rPr>
        <w:t>Stationary Measurements:</w:t>
      </w:r>
      <w:r w:rsidR="00B10F20">
        <w:rPr>
          <w:rFonts w:asciiTheme="minorHAnsi" w:hAnsiTheme="minorHAnsi"/>
        </w:rPr>
        <w:t xml:space="preserve"> </w:t>
      </w:r>
      <w:r w:rsidR="00ED20FB">
        <w:rPr>
          <w:rFonts w:asciiTheme="majorHAnsi" w:hAnsiTheme="majorHAnsi"/>
          <w:b/>
          <w:bCs/>
        </w:rPr>
        <w:t>Clinical</w:t>
      </w:r>
      <w:r w:rsidR="00ED20FB" w:rsidRPr="00FE79F0">
        <w:rPr>
          <w:rFonts w:asciiTheme="majorHAnsi" w:hAnsiTheme="majorHAnsi"/>
          <w:b/>
          <w:bCs/>
        </w:rPr>
        <w:t xml:space="preserve"> </w:t>
      </w:r>
      <w:r w:rsidRPr="00FE79F0">
        <w:rPr>
          <w:rFonts w:asciiTheme="majorHAnsi" w:hAnsiTheme="majorHAnsi"/>
          <w:b/>
          <w:bCs/>
        </w:rPr>
        <w:t>Booth</w:t>
      </w:r>
      <w:r w:rsidR="28397734" w:rsidRPr="28397734">
        <w:rPr>
          <w:rFonts w:asciiTheme="minorHAnsi" w:hAnsiTheme="minorHAnsi"/>
        </w:rPr>
        <w:t xml:space="preserve">). </w:t>
      </w:r>
      <w:r w:rsidR="08957039" w:rsidRPr="08957039">
        <w:rPr>
          <w:rFonts w:asciiTheme="minorHAnsi" w:hAnsiTheme="minorHAnsi"/>
        </w:rPr>
        <w:t>This is likely due to slight alterations in the room acoustics caused by</w:t>
      </w:r>
      <w:r w:rsidR="3D3649CE" w:rsidRPr="3D3649CE">
        <w:rPr>
          <w:rFonts w:asciiTheme="minorHAnsi" w:hAnsiTheme="minorHAnsi"/>
        </w:rPr>
        <w:t xml:space="preserve"> difference</w:t>
      </w:r>
      <w:r w:rsidR="00B10F20">
        <w:rPr>
          <w:rFonts w:asciiTheme="minorHAnsi" w:hAnsiTheme="minorHAnsi"/>
        </w:rPr>
        <w:t>s</w:t>
      </w:r>
      <w:r w:rsidR="3D3649CE" w:rsidRPr="3D3649CE">
        <w:rPr>
          <w:rFonts w:asciiTheme="minorHAnsi" w:hAnsiTheme="minorHAnsi"/>
        </w:rPr>
        <w:t xml:space="preserve"> </w:t>
      </w:r>
      <w:r w:rsidR="2509F5CE" w:rsidRPr="2509F5CE">
        <w:rPr>
          <w:rFonts w:asciiTheme="minorHAnsi" w:hAnsiTheme="minorHAnsi"/>
        </w:rPr>
        <w:t xml:space="preserve">in </w:t>
      </w:r>
      <w:r w:rsidR="3D3649CE" w:rsidRPr="3D3649CE">
        <w:rPr>
          <w:rFonts w:asciiTheme="minorHAnsi" w:hAnsiTheme="minorHAnsi"/>
        </w:rPr>
        <w:t xml:space="preserve">placement of the clinical equipment used </w:t>
      </w:r>
      <w:r w:rsidR="2509F5CE" w:rsidRPr="2509F5CE">
        <w:rPr>
          <w:rFonts w:asciiTheme="minorHAnsi" w:hAnsiTheme="minorHAnsi"/>
        </w:rPr>
        <w:t>in the test booth (which is part of an active clinic)</w:t>
      </w:r>
      <w:r w:rsidR="196B4EEA" w:rsidRPr="196B4EEA">
        <w:rPr>
          <w:rFonts w:asciiTheme="minorHAnsi" w:hAnsiTheme="minorHAnsi"/>
        </w:rPr>
        <w:t>.</w:t>
      </w:r>
      <w:r w:rsidRPr="57487CC5">
        <w:rPr>
          <w:rFonts w:asciiTheme="minorHAnsi" w:hAnsiTheme="minorHAnsi"/>
        </w:rPr>
        <w:t xml:space="preserve"> </w:t>
      </w:r>
      <w:r w:rsidRPr="57487CC5">
        <w:rPr>
          <w:rFonts w:asciiTheme="minorHAnsi" w:hAnsiTheme="minorHAnsi"/>
          <w:b/>
          <w:bCs/>
        </w:rPr>
        <w:t xml:space="preserve">Figure 15D </w:t>
      </w:r>
      <w:r w:rsidRPr="57487CC5">
        <w:rPr>
          <w:rFonts w:asciiTheme="minorHAnsi" w:hAnsiTheme="minorHAnsi"/>
        </w:rPr>
        <w:t>indicates that</w:t>
      </w:r>
      <w:r w:rsidR="08957039" w:rsidRPr="08957039">
        <w:rPr>
          <w:rFonts w:asciiTheme="minorHAnsi" w:hAnsiTheme="minorHAnsi"/>
        </w:rPr>
        <w:t>, like for the anechoic chamber,</w:t>
      </w:r>
      <w:r w:rsidRPr="57487CC5">
        <w:rPr>
          <w:rFonts w:asciiTheme="minorHAnsi" w:hAnsiTheme="minorHAnsi"/>
        </w:rPr>
        <w:t xml:space="preserve"> when the filters were updated with rotation, MAE measured stayed consistently below -70 dB for most head rotation angles. A slight asymmetry was observed where the error was higher for positive angles, which was likely due to </w:t>
      </w:r>
      <w:r w:rsidR="0BF5F94B" w:rsidRPr="0BF5F94B">
        <w:rPr>
          <w:rFonts w:asciiTheme="minorHAnsi" w:hAnsiTheme="minorHAnsi"/>
        </w:rPr>
        <w:t>asymmetric room</w:t>
      </w:r>
      <w:r w:rsidR="7CD3CA49" w:rsidRPr="7CD3CA49">
        <w:rPr>
          <w:rFonts w:asciiTheme="minorHAnsi" w:hAnsiTheme="minorHAnsi"/>
        </w:rPr>
        <w:t xml:space="preserve"> </w:t>
      </w:r>
      <w:r w:rsidRPr="57487CC5">
        <w:rPr>
          <w:rFonts w:asciiTheme="minorHAnsi" w:hAnsiTheme="minorHAnsi"/>
        </w:rPr>
        <w:t>reflections</w:t>
      </w:r>
      <w:r w:rsidR="00E8422D">
        <w:rPr>
          <w:rFonts w:asciiTheme="minorHAnsi" w:hAnsiTheme="minorHAnsi"/>
        </w:rPr>
        <w:t>.</w:t>
      </w:r>
    </w:p>
    <w:p w14:paraId="491A47A1" w14:textId="2B73C4FF" w:rsidR="00887F47" w:rsidRDefault="00335B51" w:rsidP="00335B51">
      <w:pPr>
        <w:jc w:val="center"/>
        <w:rPr>
          <w:rFonts w:asciiTheme="minorHAnsi" w:hAnsiTheme="minorHAnsi"/>
        </w:rPr>
      </w:pPr>
      <w:r>
        <w:rPr>
          <w:rFonts w:asciiTheme="minorHAnsi" w:hAnsiTheme="minorHAnsi"/>
          <w:noProof/>
        </w:rPr>
        <w:drawing>
          <wp:inline distT="0" distB="0" distL="0" distR="0" wp14:anchorId="3D92C92C" wp14:editId="1CC3397F">
            <wp:extent cx="6177600" cy="538920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77600" cy="5389200"/>
                    </a:xfrm>
                    <a:prstGeom prst="rect">
                      <a:avLst/>
                    </a:prstGeom>
                  </pic:spPr>
                </pic:pic>
              </a:graphicData>
            </a:graphic>
          </wp:inline>
        </w:drawing>
      </w:r>
    </w:p>
    <w:p w14:paraId="1D534DE2" w14:textId="17BF0619" w:rsidR="00E8422D" w:rsidRPr="00FD1161" w:rsidRDefault="00E8422D" w:rsidP="0064432E">
      <w:pPr>
        <w:rPr>
          <w:rFonts w:asciiTheme="minorHAnsi" w:eastAsia="Times New Roman" w:hAnsiTheme="minorHAnsi" w:cstheme="minorHAnsi"/>
          <w:color w:val="212121"/>
        </w:rPr>
      </w:pPr>
      <w:r w:rsidRPr="00F95F75">
        <w:rPr>
          <w:rFonts w:asciiTheme="minorHAnsi" w:eastAsiaTheme="minorEastAsia" w:hAnsiTheme="minorHAnsi" w:cstheme="minorHAnsi"/>
          <w:b/>
          <w:bCs/>
          <w:szCs w:val="24"/>
        </w:rPr>
        <w:t>Figure 1</w:t>
      </w:r>
      <w:r>
        <w:rPr>
          <w:rFonts w:asciiTheme="minorHAnsi" w:eastAsiaTheme="minorEastAsia" w:hAnsiTheme="minorHAnsi" w:cstheme="minorHAnsi"/>
          <w:b/>
          <w:bCs/>
          <w:szCs w:val="24"/>
        </w:rPr>
        <w:t>5</w:t>
      </w:r>
      <w:r w:rsidRPr="00F95F75">
        <w:rPr>
          <w:rFonts w:asciiTheme="minorHAnsi" w:eastAsiaTheme="minorEastAsia" w:hAnsiTheme="minorHAnsi" w:cstheme="minorHAnsi"/>
          <w:b/>
          <w:bCs/>
          <w:szCs w:val="24"/>
        </w:rPr>
        <w:t xml:space="preserve">. </w:t>
      </w:r>
      <w:r w:rsidR="003B1589">
        <w:rPr>
          <w:rFonts w:asciiTheme="minorHAnsi" w:eastAsiaTheme="minorEastAsia" w:hAnsiTheme="minorHAnsi"/>
          <w:bCs/>
        </w:rPr>
        <w:t xml:space="preserve">Clinical Booth: </w:t>
      </w:r>
      <w:r w:rsidR="003B1589">
        <w:rPr>
          <w:rFonts w:asciiTheme="minorHAnsi" w:eastAsiaTheme="minorEastAsia" w:hAnsiTheme="minorHAnsi" w:cstheme="minorHAnsi"/>
          <w:szCs w:val="24"/>
        </w:rPr>
        <w:t>(</w:t>
      </w:r>
      <w:r w:rsidR="003B1589" w:rsidRPr="00A21127">
        <w:rPr>
          <w:rFonts w:asciiTheme="minorHAnsi" w:eastAsiaTheme="minorEastAsia" w:hAnsiTheme="minorHAnsi" w:cstheme="minorHAnsi"/>
          <w:b/>
          <w:bCs/>
          <w:szCs w:val="24"/>
        </w:rPr>
        <w:t>A</w:t>
      </w:r>
      <w:r w:rsidR="003B1589" w:rsidRPr="00A21127">
        <w:rPr>
          <w:rFonts w:asciiTheme="minorHAnsi" w:eastAsiaTheme="minorEastAsia" w:hAnsiTheme="minorHAnsi" w:cstheme="minorHAnsi"/>
          <w:szCs w:val="24"/>
        </w:rPr>
        <w:t>)</w:t>
      </w:r>
      <w:r w:rsidR="003B1589">
        <w:rPr>
          <w:rFonts w:asciiTheme="minorHAnsi" w:eastAsiaTheme="minorEastAsia" w:hAnsiTheme="minorHAnsi" w:cstheme="minorHAnsi"/>
          <w:szCs w:val="24"/>
        </w:rPr>
        <w:t xml:space="preserve"> Uncompensated channel separation as a function of frequency in Hz and head rotation angle; (</w:t>
      </w:r>
      <w:r w:rsidR="003B1589">
        <w:rPr>
          <w:rFonts w:asciiTheme="minorHAnsi" w:eastAsiaTheme="minorEastAsia" w:hAnsiTheme="minorHAnsi" w:cstheme="minorHAnsi"/>
          <w:b/>
          <w:bCs/>
          <w:szCs w:val="24"/>
        </w:rPr>
        <w:t>B</w:t>
      </w:r>
      <w:r w:rsidR="003B1589" w:rsidRPr="00A21127">
        <w:rPr>
          <w:rFonts w:asciiTheme="minorHAnsi" w:eastAsiaTheme="minorEastAsia" w:hAnsiTheme="minorHAnsi" w:cstheme="minorHAnsi"/>
          <w:szCs w:val="24"/>
        </w:rPr>
        <w:t>)</w:t>
      </w:r>
      <w:r w:rsidR="003B1589">
        <w:rPr>
          <w:rFonts w:asciiTheme="minorHAnsi" w:eastAsiaTheme="minorEastAsia" w:hAnsiTheme="minorHAnsi" w:cstheme="minorHAnsi"/>
          <w:szCs w:val="24"/>
        </w:rPr>
        <w:t xml:space="preserve"> Compensated channel separation as a function of frequency in Hz and head rotation angle; (</w:t>
      </w:r>
      <w:r w:rsidR="003B1589">
        <w:rPr>
          <w:rFonts w:asciiTheme="minorHAnsi" w:eastAsiaTheme="minorEastAsia" w:hAnsiTheme="minorHAnsi" w:cstheme="minorHAnsi"/>
          <w:b/>
          <w:bCs/>
          <w:szCs w:val="24"/>
        </w:rPr>
        <w:t>C</w:t>
      </w:r>
      <w:r w:rsidR="003B1589" w:rsidRPr="00A21127">
        <w:rPr>
          <w:rFonts w:asciiTheme="minorHAnsi" w:eastAsiaTheme="minorEastAsia" w:hAnsiTheme="minorHAnsi" w:cstheme="minorHAnsi"/>
          <w:szCs w:val="24"/>
        </w:rPr>
        <w:t>)</w:t>
      </w:r>
      <w:r w:rsidR="003B1589">
        <w:rPr>
          <w:rFonts w:asciiTheme="minorHAnsi" w:eastAsiaTheme="minorEastAsia" w:hAnsiTheme="minorHAnsi" w:cstheme="minorHAnsi"/>
          <w:szCs w:val="24"/>
        </w:rPr>
        <w:t xml:space="preserve"> Uncompensated mean absolute errors as functions of head rotation angle; (</w:t>
      </w:r>
      <w:r w:rsidR="003B1589">
        <w:rPr>
          <w:rFonts w:asciiTheme="minorHAnsi" w:eastAsiaTheme="minorEastAsia" w:hAnsiTheme="minorHAnsi" w:cstheme="minorHAnsi"/>
          <w:b/>
          <w:bCs/>
          <w:szCs w:val="24"/>
        </w:rPr>
        <w:t>D</w:t>
      </w:r>
      <w:r w:rsidR="003B1589" w:rsidRPr="00A21127">
        <w:rPr>
          <w:rFonts w:asciiTheme="minorHAnsi" w:eastAsiaTheme="minorEastAsia" w:hAnsiTheme="minorHAnsi" w:cstheme="minorHAnsi"/>
          <w:szCs w:val="24"/>
        </w:rPr>
        <w:t>)</w:t>
      </w:r>
      <w:r w:rsidR="003B1589">
        <w:rPr>
          <w:rFonts w:asciiTheme="minorHAnsi" w:eastAsiaTheme="minorEastAsia" w:hAnsiTheme="minorHAnsi" w:cstheme="minorHAnsi"/>
          <w:szCs w:val="24"/>
        </w:rPr>
        <w:t xml:space="preserve"> Compensated mean absolute errors as functions of head rotation angle.</w:t>
      </w:r>
    </w:p>
    <w:p w14:paraId="21868CF1" w14:textId="7CECA2DE" w:rsidR="00A22B61" w:rsidRPr="00FE79F0" w:rsidRDefault="00A22B61" w:rsidP="5A4BB43B">
      <w:pPr>
        <w:pStyle w:val="Heading1"/>
        <w:tabs>
          <w:tab w:val="clear" w:pos="567"/>
        </w:tabs>
        <w:ind w:left="0" w:firstLine="0"/>
        <w:rPr>
          <w:rFonts w:asciiTheme="majorHAnsi" w:hAnsiTheme="majorHAnsi"/>
          <w:lang w:val="en-GB"/>
        </w:rPr>
      </w:pPr>
      <w:r w:rsidRPr="00FE79F0">
        <w:rPr>
          <w:rFonts w:asciiTheme="majorHAnsi" w:hAnsiTheme="majorHAnsi"/>
          <w:lang w:val="en-GB"/>
        </w:rPr>
        <w:t>Discussion</w:t>
      </w:r>
    </w:p>
    <w:p w14:paraId="6D84EEAA" w14:textId="054455E3" w:rsidR="005C2C23" w:rsidRDefault="004B54A4" w:rsidP="003D76D9">
      <w:pPr>
        <w:rPr>
          <w:rFonts w:ascii="Calibri" w:eastAsia="Calibri" w:hAnsi="Calibri" w:cs="Calibri"/>
          <w:lang w:val="en-GB"/>
        </w:rPr>
      </w:pPr>
      <w:r w:rsidRPr="004B54A4">
        <w:rPr>
          <w:rFonts w:ascii="Calibri" w:eastAsia="Calibri" w:hAnsi="Calibri" w:cs="Calibri"/>
          <w:lang w:val="en-GB"/>
        </w:rPr>
        <w:t xml:space="preserve">We investigated the ability of a two-loudspeaker VA system to control HAD microphone pressure signals using </w:t>
      </w:r>
      <w:r w:rsidR="00B9665E">
        <w:rPr>
          <w:rFonts w:ascii="Calibri" w:eastAsia="Calibri" w:hAnsi="Calibri" w:cs="Calibri"/>
          <w:lang w:val="en-GB"/>
        </w:rPr>
        <w:t>CTC</w:t>
      </w:r>
      <w:r w:rsidR="003A0F4E">
        <w:rPr>
          <w:rFonts w:ascii="Calibri" w:eastAsia="Calibri" w:hAnsi="Calibri" w:cs="Calibri"/>
          <w:lang w:val="en-GB"/>
        </w:rPr>
        <w:t xml:space="preserve"> both</w:t>
      </w:r>
      <w:r w:rsidRPr="004B54A4">
        <w:rPr>
          <w:rFonts w:ascii="Calibri" w:eastAsia="Calibri" w:hAnsi="Calibri" w:cs="Calibri"/>
          <w:lang w:val="en-GB"/>
        </w:rPr>
        <w:t xml:space="preserve"> in an anechoic chamber and a representative audiological testing booth.</w:t>
      </w:r>
      <w:r w:rsidR="00282988">
        <w:rPr>
          <w:rFonts w:ascii="Calibri" w:eastAsia="Calibri" w:hAnsi="Calibri" w:cs="Calibri"/>
          <w:lang w:val="en-GB"/>
        </w:rPr>
        <w:t xml:space="preserve"> </w:t>
      </w:r>
      <w:r w:rsidR="7A834788" w:rsidRPr="7A834788">
        <w:rPr>
          <w:rFonts w:ascii="Calibri" w:eastAsia="Calibri" w:hAnsi="Calibri" w:cs="Calibri"/>
          <w:lang w:val="en-GB"/>
        </w:rPr>
        <w:t xml:space="preserve">Our system has a small physical footprint and low cost compared to previous approaches, which required large loudspeaker arrays (e.g., </w:t>
      </w:r>
      <w:r w:rsidR="7A834788" w:rsidRPr="7A834788">
        <w:rPr>
          <w:rFonts w:ascii="Calibri" w:eastAsia="Calibri" w:hAnsi="Calibri" w:cs="Calibri"/>
        </w:rPr>
        <w:t>Kitterick et al., 2011; Grimm et al., 2016</w:t>
      </w:r>
      <w:r w:rsidR="7A834788" w:rsidRPr="7A834788">
        <w:rPr>
          <w:rFonts w:ascii="Calibri" w:eastAsia="Calibri" w:hAnsi="Calibri" w:cs="Calibri"/>
          <w:lang w:val="en-GB"/>
        </w:rPr>
        <w:t>). We evaluated the proposed VA system by attempting to reproduce target signals at the front microphones of behind-the-ear HADs worn by a KEMAR head and torso simulator. Using our proposed inverse filter design process, we showed a high reproduction accuracy under anechoic conditions, both in the time and frequency domain, when the head and torso simulator was kept still. To demonstrate the performance in a real-world environment, we repeated this stationary evaluation process in an audiological testing booth with only moderate acoustic treatment. We showed that the VA system performance within the booth was comparably accurate to the anechoic-based reproduction for the same anechoic target signals. In both spaces, we showed that the achievable channel separation in the passband matched, and for some frequencies exceeded, our target performance of 20 dB, which is the reported minimum needed to accurately reproduce the perception of the intended binaural signals for normal-hearing listeners. These findings demonstrate that the VA system can overcome the room acoustics within the testing booth. These results establish a baseline physical performance standard against which alternative systems and approaches can be assessed.</w:t>
      </w:r>
    </w:p>
    <w:p w14:paraId="3E34810E" w14:textId="1CD7A52E" w:rsidR="00EC4034" w:rsidRPr="00F95F75" w:rsidRDefault="00F34143" w:rsidP="34B531DD">
      <w:pPr>
        <w:rPr>
          <w:rFonts w:ascii="Calibri" w:eastAsia="Calibri" w:hAnsi="Calibri" w:cs="Calibri"/>
          <w:lang w:val="en-GB"/>
        </w:rPr>
      </w:pPr>
      <w:r>
        <w:rPr>
          <w:rFonts w:ascii="Calibri" w:eastAsia="Calibri" w:hAnsi="Calibri" w:cs="Calibri"/>
          <w:lang w:val="en-GB"/>
        </w:rPr>
        <w:t xml:space="preserve">HRTFs can </w:t>
      </w:r>
      <w:r w:rsidR="006C613A">
        <w:rPr>
          <w:rFonts w:ascii="Calibri" w:eastAsia="Calibri" w:hAnsi="Calibri" w:cs="Calibri"/>
          <w:lang w:val="en-GB"/>
        </w:rPr>
        <w:t xml:space="preserve">change </w:t>
      </w:r>
      <w:r w:rsidR="002C2EBC">
        <w:rPr>
          <w:rFonts w:ascii="Calibri" w:eastAsia="Calibri" w:hAnsi="Calibri" w:cs="Calibri"/>
          <w:lang w:val="en-GB"/>
        </w:rPr>
        <w:t>markedly</w:t>
      </w:r>
      <w:r w:rsidR="00296E9B">
        <w:rPr>
          <w:rFonts w:ascii="Calibri" w:eastAsia="Calibri" w:hAnsi="Calibri" w:cs="Calibri"/>
          <w:lang w:val="en-GB"/>
        </w:rPr>
        <w:t xml:space="preserve"> even</w:t>
      </w:r>
      <w:r w:rsidR="002C2EBC">
        <w:rPr>
          <w:rFonts w:ascii="Calibri" w:eastAsia="Calibri" w:hAnsi="Calibri" w:cs="Calibri"/>
          <w:lang w:val="en-GB"/>
        </w:rPr>
        <w:t xml:space="preserve"> </w:t>
      </w:r>
      <w:r w:rsidR="00DC2F65">
        <w:rPr>
          <w:rFonts w:ascii="Calibri" w:eastAsia="Calibri" w:hAnsi="Calibri" w:cs="Calibri"/>
          <w:lang w:val="en-GB"/>
        </w:rPr>
        <w:t xml:space="preserve">with </w:t>
      </w:r>
      <w:r w:rsidR="009949D1">
        <w:rPr>
          <w:rFonts w:ascii="Calibri" w:eastAsia="Calibri" w:hAnsi="Calibri" w:cs="Calibri"/>
          <w:lang w:val="en-GB"/>
        </w:rPr>
        <w:t xml:space="preserve">quite </w:t>
      </w:r>
      <w:r w:rsidR="00296E9B">
        <w:rPr>
          <w:rFonts w:ascii="Calibri" w:eastAsia="Calibri" w:hAnsi="Calibri" w:cs="Calibri"/>
          <w:lang w:val="en-GB"/>
        </w:rPr>
        <w:t xml:space="preserve">small head </w:t>
      </w:r>
      <w:r w:rsidR="009949D1">
        <w:rPr>
          <w:rFonts w:ascii="Calibri" w:eastAsia="Calibri" w:hAnsi="Calibri" w:cs="Calibri"/>
          <w:lang w:val="en-GB"/>
        </w:rPr>
        <w:t>movements</w:t>
      </w:r>
      <w:r w:rsidR="00296E9B">
        <w:rPr>
          <w:rFonts w:ascii="Calibri" w:eastAsia="Calibri" w:hAnsi="Calibri" w:cs="Calibri"/>
          <w:lang w:val="en-GB"/>
        </w:rPr>
        <w:t xml:space="preserve"> (</w:t>
      </w:r>
      <w:r w:rsidR="004D6FBA">
        <w:rPr>
          <w:rFonts w:ascii="Calibri" w:eastAsia="Calibri" w:hAnsi="Calibri" w:cs="Calibri"/>
          <w:lang w:val="en-GB"/>
        </w:rPr>
        <w:t>Yu et al., 2018</w:t>
      </w:r>
      <w:r w:rsidR="00296E9B">
        <w:rPr>
          <w:rFonts w:ascii="Calibri" w:eastAsia="Calibri" w:hAnsi="Calibri" w:cs="Calibri"/>
          <w:lang w:val="en-GB"/>
        </w:rPr>
        <w:t>).</w:t>
      </w:r>
      <w:r w:rsidR="00AA3301">
        <w:rPr>
          <w:rFonts w:ascii="Calibri" w:eastAsia="Calibri" w:hAnsi="Calibri" w:cs="Calibri"/>
          <w:lang w:val="en-GB"/>
        </w:rPr>
        <w:t xml:space="preserve"> </w:t>
      </w:r>
      <w:r w:rsidR="00B07051">
        <w:rPr>
          <w:rFonts w:ascii="Calibri" w:eastAsia="Calibri" w:hAnsi="Calibri" w:cs="Calibri"/>
          <w:lang w:val="en-GB"/>
        </w:rPr>
        <w:t>Because of this, i</w:t>
      </w:r>
      <w:r w:rsidR="7A834788" w:rsidRPr="7A834788">
        <w:rPr>
          <w:rFonts w:ascii="Calibri" w:eastAsia="Calibri" w:hAnsi="Calibri" w:cs="Calibri"/>
          <w:lang w:val="en-GB"/>
        </w:rPr>
        <w:t>n clinical settings, participants are typically instructed to not move their heads</w:t>
      </w:r>
      <w:r w:rsidR="00C2606B">
        <w:rPr>
          <w:rFonts w:ascii="Calibri" w:eastAsia="Calibri" w:hAnsi="Calibri" w:cs="Calibri"/>
          <w:lang w:val="en-GB"/>
        </w:rPr>
        <w:t>.</w:t>
      </w:r>
      <w:r w:rsidR="7A834788" w:rsidRPr="7A834788">
        <w:rPr>
          <w:rFonts w:ascii="Calibri" w:eastAsia="Calibri" w:hAnsi="Calibri" w:cs="Calibri"/>
          <w:lang w:val="en-GB"/>
        </w:rPr>
        <w:t xml:space="preserve"> </w:t>
      </w:r>
      <w:r w:rsidR="00C2606B">
        <w:rPr>
          <w:rFonts w:ascii="Calibri" w:eastAsia="Calibri" w:hAnsi="Calibri" w:cs="Calibri"/>
          <w:lang w:val="en-GB"/>
        </w:rPr>
        <w:t>N</w:t>
      </w:r>
      <w:r w:rsidR="7A834788" w:rsidRPr="7A834788">
        <w:rPr>
          <w:rFonts w:ascii="Calibri" w:eastAsia="Calibri" w:hAnsi="Calibri" w:cs="Calibri"/>
          <w:lang w:val="en-GB"/>
        </w:rPr>
        <w:t>onetheless minor head movement (postural sway) is expected (e.g., Hirahara et al., 2010; Denk et al., 2017). Therefore, we investigated the effect of head rotation on the system’s performance when using inverse filters designed assuming a stationary forward-facing listener (i.e., uncompensated performance). We compared the uncompensated performance to the performance when inverse filters were updated to account for head rotation (i.e., compensated performance). We found that the system was robust to minor head rotations of around 1 or 2 degrees without compensation. However, for larger head rotations (3 degrees or more) notable deviations from the target performance were observed. However, a psychophysical evaluation has not yet been conducted so it is unclear how much these deviations affect the perceived binaural signals. Hirahara et al. (2010) showed that participants who were instructed to stay still during HRTF measurements exhibited postural sway of no more than 2 degrees for five minutes of continuous testing, which increased to between  3 and 5 degrees (depending on the subject) after twenty minutes of continuous testing. Denk et al. (2017) showed that postural sway could be reduced to about 0.5 degrees when the listener was given visual feedback on their current head position and allowed to realign before each measurement. A similar visual feedback system could be implemented during VA system measurements to reduce head movement during testing.</w:t>
      </w:r>
    </w:p>
    <w:p w14:paraId="3CC5912D" w14:textId="121F7498" w:rsidR="008F36CB" w:rsidRDefault="7A834788" w:rsidP="34B531DD">
      <w:pPr>
        <w:rPr>
          <w:rFonts w:ascii="Calibri" w:eastAsia="Calibri" w:hAnsi="Calibri" w:cs="Calibri"/>
          <w:lang w:val="en-GB"/>
        </w:rPr>
      </w:pPr>
      <w:r w:rsidRPr="7A834788">
        <w:rPr>
          <w:rFonts w:ascii="Calibri" w:eastAsia="Calibri" w:hAnsi="Calibri" w:cs="Calibri"/>
          <w:lang w:val="en-GB"/>
        </w:rPr>
        <w:t xml:space="preserve">We showed that, when head rotation was compensated for, the performance was comparable to the baseline forward-facing and stationary performance across the full range of angles tested. This suggests that a dynamic system that adapts to listener position could markedly improve performance. In our measurements, the inverse filter design parameters, such as regularization and windowing applied to the HADIRs, were not varied with head rotation angle, and thus there is scope to further optimise these parameters. This may particularly benefit performance in the clinical booth, where room reflections influenced physical outcomes. It should be noted that the approach for compensating head movements that we presented requires either prior knowledge of the HADIRs for a given head rotation (e.g., </w:t>
      </w:r>
      <w:r w:rsidRPr="7A834788">
        <w:rPr>
          <w:rFonts w:asciiTheme="minorHAnsi" w:hAnsiTheme="minorHAnsi"/>
        </w:rPr>
        <w:t>Gálvez</w:t>
      </w:r>
      <w:r w:rsidRPr="7A834788">
        <w:rPr>
          <w:rFonts w:ascii="Calibri" w:eastAsia="Calibri" w:hAnsi="Calibri" w:cs="Calibri"/>
          <w:lang w:val="en-GB"/>
        </w:rPr>
        <w:t xml:space="preserve"> et al., 2019) or real-time measurement of HADIRs and updating of inverse filters (e.g., Kabzinski and Jax, 2019). An adaptive approach could be used with direct access to the HAD microphone signals and could allow for more listener movement during measurement, assuming the rate of head movement was not rapid (Kabzinski and Jax, 2019). Alternatively, a head tracking system could be used </w:t>
      </w:r>
      <w:r w:rsidR="001335BD">
        <w:rPr>
          <w:rFonts w:ascii="Calibri" w:eastAsia="Calibri" w:hAnsi="Calibri" w:cs="Calibri"/>
          <w:lang w:val="en-GB"/>
        </w:rPr>
        <w:t xml:space="preserve">to </w:t>
      </w:r>
      <w:r w:rsidRPr="7A834788">
        <w:rPr>
          <w:rFonts w:ascii="Calibri" w:eastAsia="Calibri" w:hAnsi="Calibri" w:cs="Calibri"/>
          <w:lang w:val="en-GB"/>
        </w:rPr>
        <w:t>reject the small number of trials where excessive head rotation occurs (e.g., Denk et al., 2017).</w:t>
      </w:r>
      <w:r w:rsidR="003C0B31">
        <w:rPr>
          <w:rFonts w:ascii="Calibri" w:eastAsia="Calibri" w:hAnsi="Calibri" w:cs="Calibri"/>
          <w:lang w:val="en-GB"/>
        </w:rPr>
        <w:t xml:space="preserve"> In addition to compensating for head movement, future work should establish how effective these adaptive techniques are for different</w:t>
      </w:r>
      <w:r w:rsidR="00471620">
        <w:rPr>
          <w:rFonts w:ascii="Calibri" w:eastAsia="Calibri" w:hAnsi="Calibri" w:cs="Calibri"/>
          <w:lang w:val="en-GB"/>
        </w:rPr>
        <w:t xml:space="preserve"> HADs, </w:t>
      </w:r>
      <w:r w:rsidR="00EA5D20">
        <w:rPr>
          <w:rFonts w:ascii="Calibri" w:eastAsia="Calibri" w:hAnsi="Calibri" w:cs="Calibri"/>
          <w:lang w:val="en-GB"/>
        </w:rPr>
        <w:t>as well as for</w:t>
      </w:r>
      <w:r w:rsidR="00471620">
        <w:rPr>
          <w:rFonts w:ascii="Calibri" w:eastAsia="Calibri" w:hAnsi="Calibri" w:cs="Calibri"/>
          <w:lang w:val="en-GB"/>
        </w:rPr>
        <w:t xml:space="preserve"> different</w:t>
      </w:r>
      <w:r w:rsidR="003C0B31">
        <w:rPr>
          <w:rFonts w:ascii="Calibri" w:eastAsia="Calibri" w:hAnsi="Calibri" w:cs="Calibri"/>
          <w:lang w:val="en-GB"/>
        </w:rPr>
        <w:t xml:space="preserve"> head and pinna </w:t>
      </w:r>
      <w:r w:rsidR="00C11D76">
        <w:rPr>
          <w:rFonts w:ascii="Calibri" w:eastAsia="Calibri" w:hAnsi="Calibri" w:cs="Calibri"/>
          <w:lang w:val="en-GB"/>
        </w:rPr>
        <w:t>shape</w:t>
      </w:r>
      <w:r w:rsidR="00E02F5F">
        <w:rPr>
          <w:rFonts w:ascii="Calibri" w:eastAsia="Calibri" w:hAnsi="Calibri" w:cs="Calibri"/>
          <w:lang w:val="en-GB"/>
        </w:rPr>
        <w:t>s</w:t>
      </w:r>
      <w:r w:rsidR="00DA11D5">
        <w:rPr>
          <w:rFonts w:ascii="Calibri" w:eastAsia="Calibri" w:hAnsi="Calibri" w:cs="Calibri"/>
          <w:lang w:val="en-GB"/>
        </w:rPr>
        <w:t xml:space="preserve"> and sizes</w:t>
      </w:r>
      <w:r w:rsidR="003C0B31">
        <w:rPr>
          <w:rFonts w:ascii="Calibri" w:eastAsia="Calibri" w:hAnsi="Calibri" w:cs="Calibri"/>
          <w:lang w:val="en-GB"/>
        </w:rPr>
        <w:t>.</w:t>
      </w:r>
    </w:p>
    <w:p w14:paraId="6A0E873C" w14:textId="2AB290B0" w:rsidR="00974EBE" w:rsidRPr="00F95F75" w:rsidRDefault="34B531DD" w:rsidP="5A4BB43B">
      <w:pPr>
        <w:rPr>
          <w:rFonts w:ascii="Calibri" w:eastAsia="Calibri" w:hAnsi="Calibri" w:cs="Calibri"/>
          <w:lang w:val="en-GB"/>
        </w:rPr>
      </w:pPr>
      <w:r w:rsidRPr="34B531DD">
        <w:rPr>
          <w:rFonts w:ascii="Calibri" w:eastAsia="Calibri" w:hAnsi="Calibri" w:cs="Calibri"/>
          <w:lang w:val="en-GB"/>
        </w:rPr>
        <w:t xml:space="preserve">The measured performance of the VA system suggests it has strong potential for clinical use. </w:t>
      </w:r>
      <w:r w:rsidR="006B4B8F">
        <w:rPr>
          <w:rFonts w:ascii="Calibri" w:eastAsia="Calibri" w:hAnsi="Calibri" w:cs="Calibri"/>
          <w:lang w:val="en-GB"/>
        </w:rPr>
        <w:t>T</w:t>
      </w:r>
      <w:r w:rsidRPr="34B531DD">
        <w:rPr>
          <w:rFonts w:ascii="Calibri" w:eastAsia="Calibri" w:hAnsi="Calibri" w:cs="Calibri"/>
          <w:lang w:val="en-GB"/>
        </w:rPr>
        <w:t xml:space="preserve">he high reproduction accuracy shows that the system can reproduce complex spatial auditory scenes. </w:t>
      </w:r>
      <w:r w:rsidR="00CE6BE0">
        <w:rPr>
          <w:rFonts w:ascii="Calibri" w:eastAsia="Calibri" w:hAnsi="Calibri" w:cs="Calibri"/>
          <w:lang w:val="en-GB"/>
        </w:rPr>
        <w:t xml:space="preserve">It could therefore </w:t>
      </w:r>
      <w:r w:rsidR="00D1011F">
        <w:rPr>
          <w:rFonts w:ascii="Calibri" w:eastAsia="Calibri" w:hAnsi="Calibri" w:cs="Calibri"/>
          <w:lang w:val="en-GB"/>
        </w:rPr>
        <w:t xml:space="preserve">improve </w:t>
      </w:r>
      <w:r w:rsidRPr="34B531DD">
        <w:rPr>
          <w:rFonts w:ascii="Calibri" w:eastAsia="Calibri" w:hAnsi="Calibri" w:cs="Calibri"/>
          <w:lang w:val="en-GB"/>
        </w:rPr>
        <w:t>diagnostic testing</w:t>
      </w:r>
      <w:r w:rsidR="009D09A7">
        <w:rPr>
          <w:rFonts w:ascii="Calibri" w:eastAsia="Calibri" w:hAnsi="Calibri" w:cs="Calibri"/>
          <w:lang w:val="en-GB"/>
        </w:rPr>
        <w:t xml:space="preserve"> and </w:t>
      </w:r>
      <w:r w:rsidR="00B32B2F">
        <w:rPr>
          <w:rFonts w:ascii="Calibri" w:eastAsia="Calibri" w:hAnsi="Calibri" w:cs="Calibri"/>
          <w:lang w:val="en-GB"/>
        </w:rPr>
        <w:t xml:space="preserve">assessment of </w:t>
      </w:r>
      <w:r w:rsidR="009D09A7" w:rsidRPr="34B531DD">
        <w:rPr>
          <w:rFonts w:ascii="Calibri" w:eastAsia="Calibri" w:hAnsi="Calibri" w:cs="Calibri"/>
          <w:lang w:val="en-GB"/>
        </w:rPr>
        <w:t>HAD signal</w:t>
      </w:r>
      <w:r w:rsidR="009D09A7">
        <w:rPr>
          <w:rFonts w:ascii="Calibri" w:eastAsia="Calibri" w:hAnsi="Calibri" w:cs="Calibri"/>
          <w:lang w:val="en-GB"/>
        </w:rPr>
        <w:t>-</w:t>
      </w:r>
      <w:r w:rsidR="009D09A7" w:rsidRPr="34B531DD">
        <w:rPr>
          <w:rFonts w:ascii="Calibri" w:eastAsia="Calibri" w:hAnsi="Calibri" w:cs="Calibri"/>
          <w:lang w:val="en-GB"/>
        </w:rPr>
        <w:t>processing performance</w:t>
      </w:r>
      <w:r w:rsidRPr="34B531DD">
        <w:rPr>
          <w:rFonts w:ascii="Calibri" w:eastAsia="Calibri" w:hAnsi="Calibri" w:cs="Calibri"/>
          <w:lang w:val="en-GB"/>
        </w:rPr>
        <w:t xml:space="preserve"> by greatly increasing the potential for ecologically valid </w:t>
      </w:r>
      <w:r w:rsidR="08957039" w:rsidRPr="08957039">
        <w:rPr>
          <w:rFonts w:ascii="Calibri" w:eastAsia="Calibri" w:hAnsi="Calibri" w:cs="Calibri"/>
          <w:lang w:val="en-GB"/>
        </w:rPr>
        <w:t>test</w:t>
      </w:r>
      <w:r w:rsidR="00524B19">
        <w:rPr>
          <w:rFonts w:ascii="Calibri" w:eastAsia="Calibri" w:hAnsi="Calibri" w:cs="Calibri"/>
          <w:lang w:val="en-GB"/>
        </w:rPr>
        <w:t>s</w:t>
      </w:r>
      <w:r w:rsidR="007E0C6A">
        <w:rPr>
          <w:rFonts w:ascii="Calibri" w:eastAsia="Calibri" w:hAnsi="Calibri" w:cs="Calibri"/>
          <w:lang w:val="en-GB"/>
        </w:rPr>
        <w:t xml:space="preserve">. </w:t>
      </w:r>
      <w:r w:rsidR="00FA622A">
        <w:rPr>
          <w:rFonts w:ascii="Calibri" w:eastAsia="Calibri" w:hAnsi="Calibri" w:cs="Calibri"/>
          <w:lang w:val="en-GB"/>
        </w:rPr>
        <w:t>Furthermore,</w:t>
      </w:r>
      <w:r w:rsidR="006B4B8F">
        <w:rPr>
          <w:rFonts w:ascii="Calibri" w:eastAsia="Calibri" w:hAnsi="Calibri" w:cs="Calibri"/>
          <w:lang w:val="en-GB"/>
        </w:rPr>
        <w:t xml:space="preserve"> it’s small footprint and low cost mean that </w:t>
      </w:r>
      <w:r w:rsidR="00FA622A">
        <w:rPr>
          <w:rFonts w:ascii="Calibri" w:eastAsia="Calibri" w:hAnsi="Calibri" w:cs="Calibri"/>
          <w:lang w:val="en-GB"/>
        </w:rPr>
        <w:t xml:space="preserve">it </w:t>
      </w:r>
      <w:r w:rsidR="0024591D">
        <w:rPr>
          <w:rFonts w:ascii="Calibri" w:eastAsia="Calibri" w:hAnsi="Calibri" w:cs="Calibri"/>
          <w:lang w:val="en-GB"/>
        </w:rPr>
        <w:t xml:space="preserve">could </w:t>
      </w:r>
      <w:r w:rsidRPr="34B531DD">
        <w:rPr>
          <w:rFonts w:ascii="Calibri" w:eastAsia="Calibri" w:hAnsi="Calibri" w:cs="Calibri"/>
          <w:lang w:val="en-GB"/>
        </w:rPr>
        <w:t>to find widespread use, including across low- and middle-income countries. While we used custom HADs with direct microphone access,</w:t>
      </w:r>
      <w:r w:rsidR="00407323">
        <w:rPr>
          <w:rFonts w:ascii="Calibri" w:eastAsia="Calibri" w:hAnsi="Calibri" w:cs="Calibri"/>
          <w:lang w:val="en-GB"/>
        </w:rPr>
        <w:t xml:space="preserve"> which </w:t>
      </w:r>
      <w:r w:rsidR="0086791A">
        <w:rPr>
          <w:rFonts w:ascii="Calibri" w:eastAsia="Calibri" w:hAnsi="Calibri" w:cs="Calibri"/>
          <w:lang w:val="en-GB"/>
        </w:rPr>
        <w:t xml:space="preserve">aren’t </w:t>
      </w:r>
      <w:r w:rsidR="00407323">
        <w:rPr>
          <w:rFonts w:ascii="Calibri" w:eastAsia="Calibri" w:hAnsi="Calibri" w:cs="Calibri"/>
          <w:lang w:val="en-GB"/>
        </w:rPr>
        <w:t xml:space="preserve">currently </w:t>
      </w:r>
      <w:r w:rsidR="0086791A">
        <w:rPr>
          <w:rFonts w:ascii="Calibri" w:eastAsia="Calibri" w:hAnsi="Calibri" w:cs="Calibri"/>
          <w:lang w:val="en-GB"/>
        </w:rPr>
        <w:t>commercially available</w:t>
      </w:r>
      <w:r w:rsidR="00407323">
        <w:rPr>
          <w:rFonts w:ascii="Calibri" w:eastAsia="Calibri" w:hAnsi="Calibri" w:cs="Calibri"/>
          <w:lang w:val="en-GB"/>
        </w:rPr>
        <w:t>,</w:t>
      </w:r>
      <w:r w:rsidRPr="34B531DD">
        <w:rPr>
          <w:rFonts w:ascii="Calibri" w:eastAsia="Calibri" w:hAnsi="Calibri" w:cs="Calibri"/>
          <w:lang w:val="en-GB"/>
        </w:rPr>
        <w:t xml:space="preserve"> this access to the microphone signals could be gained using Bluetooth Low Energy. Bluetooth Low Energy is already used in most of the latest hearing-assistive devices and is capable of simultaneous multichannel output streaming. This existing technology could readily be adapted to allow audio streaming from device microphones to a VA system.</w:t>
      </w:r>
      <w:r w:rsidR="001E10E7">
        <w:rPr>
          <w:rFonts w:ascii="Calibri" w:eastAsia="Calibri" w:hAnsi="Calibri" w:cs="Calibri"/>
          <w:lang w:val="en-GB"/>
        </w:rPr>
        <w:t xml:space="preserve"> However, the latency of the Bluetooth Low Energy transmission </w:t>
      </w:r>
      <w:r w:rsidR="005A3CC3">
        <w:rPr>
          <w:rFonts w:ascii="Calibri" w:eastAsia="Calibri" w:hAnsi="Calibri" w:cs="Calibri"/>
          <w:lang w:val="en-GB"/>
        </w:rPr>
        <w:t>is a potential limitation that should be explored for its use in the system, especially in an adaptive mode of operation.</w:t>
      </w:r>
      <w:r w:rsidRPr="34B531DD">
        <w:rPr>
          <w:rFonts w:ascii="Calibri" w:eastAsia="Calibri" w:hAnsi="Calibri" w:cs="Calibri"/>
          <w:lang w:val="en-GB"/>
        </w:rPr>
        <w:t xml:space="preserve"> </w:t>
      </w:r>
      <w:r w:rsidR="00DC483F">
        <w:rPr>
          <w:rFonts w:ascii="Calibri" w:eastAsia="Calibri" w:hAnsi="Calibri" w:cs="Calibri"/>
          <w:lang w:val="en-GB"/>
        </w:rPr>
        <w:t xml:space="preserve">If </w:t>
      </w:r>
      <w:r w:rsidR="00126A55">
        <w:rPr>
          <w:rFonts w:ascii="Calibri" w:eastAsia="Calibri" w:hAnsi="Calibri" w:cs="Calibri"/>
          <w:lang w:val="en-GB"/>
        </w:rPr>
        <w:t xml:space="preserve">access to the microphone cannot be gained then additional measurements </w:t>
      </w:r>
      <w:r w:rsidR="00157F3D">
        <w:rPr>
          <w:rFonts w:ascii="Calibri" w:eastAsia="Calibri" w:hAnsi="Calibri" w:cs="Calibri"/>
          <w:lang w:val="en-GB"/>
        </w:rPr>
        <w:t xml:space="preserve">and equipment would be required </w:t>
      </w:r>
      <w:r w:rsidR="00C721A8">
        <w:rPr>
          <w:rFonts w:ascii="Calibri" w:eastAsia="Calibri" w:hAnsi="Calibri" w:cs="Calibri"/>
          <w:lang w:val="en-GB"/>
        </w:rPr>
        <w:t>(as</w:t>
      </w:r>
      <w:r w:rsidR="00C63A4B">
        <w:rPr>
          <w:rFonts w:ascii="Calibri" w:eastAsia="Calibri" w:hAnsi="Calibri" w:cs="Calibri"/>
          <w:lang w:val="en-GB"/>
        </w:rPr>
        <w:t xml:space="preserve"> in</w:t>
      </w:r>
      <w:r w:rsidR="00C721A8">
        <w:rPr>
          <w:rFonts w:ascii="Calibri" w:eastAsia="Calibri" w:hAnsi="Calibri" w:cs="Calibri"/>
          <w:lang w:val="en-GB"/>
        </w:rPr>
        <w:t xml:space="preserve"> </w:t>
      </w:r>
      <w:r w:rsidR="00C721A8" w:rsidRPr="0DBC65D0">
        <w:rPr>
          <w:rFonts w:ascii="Calibri" w:eastAsia="Calibri" w:hAnsi="Calibri" w:cs="Calibri"/>
          <w:color w:val="212121"/>
        </w:rPr>
        <w:t>Chan et al.</w:t>
      </w:r>
      <w:r w:rsidR="00C721A8">
        <w:rPr>
          <w:rFonts w:ascii="Calibri" w:eastAsia="Calibri" w:hAnsi="Calibri" w:cs="Calibri"/>
          <w:color w:val="212121"/>
        </w:rPr>
        <w:t>,</w:t>
      </w:r>
      <w:r w:rsidR="00C721A8" w:rsidRPr="0DBC65D0">
        <w:rPr>
          <w:rFonts w:ascii="Calibri" w:eastAsia="Calibri" w:hAnsi="Calibri" w:cs="Calibri"/>
          <w:color w:val="212121"/>
        </w:rPr>
        <w:t xml:space="preserve"> 2008</w:t>
      </w:r>
      <w:r w:rsidR="00C63A4B">
        <w:rPr>
          <w:rFonts w:ascii="Calibri" w:eastAsia="Calibri" w:hAnsi="Calibri" w:cs="Calibri"/>
          <w:color w:val="212121"/>
        </w:rPr>
        <w:t xml:space="preserve">; see </w:t>
      </w:r>
      <w:r w:rsidR="00C63A4B" w:rsidRPr="0064432E">
        <w:rPr>
          <w:rFonts w:ascii="Calibri" w:eastAsia="Calibri" w:hAnsi="Calibri" w:cs="Calibri"/>
          <w:b/>
          <w:bCs/>
          <w:color w:val="212121"/>
        </w:rPr>
        <w:t>Introduction</w:t>
      </w:r>
      <w:r w:rsidR="00C721A8" w:rsidRPr="0DBC65D0">
        <w:rPr>
          <w:rFonts w:ascii="Calibri" w:eastAsia="Calibri" w:hAnsi="Calibri" w:cs="Calibri"/>
          <w:color w:val="212121"/>
        </w:rPr>
        <w:t>)</w:t>
      </w:r>
      <w:r w:rsidR="00C721A8">
        <w:rPr>
          <w:rFonts w:ascii="Calibri" w:eastAsia="Calibri" w:hAnsi="Calibri" w:cs="Calibri"/>
          <w:color w:val="212121"/>
        </w:rPr>
        <w:t xml:space="preserve">, which </w:t>
      </w:r>
      <w:r w:rsidR="00157F3D">
        <w:rPr>
          <w:rFonts w:ascii="Calibri" w:eastAsia="Calibri" w:hAnsi="Calibri" w:cs="Calibri"/>
          <w:lang w:val="en-GB"/>
        </w:rPr>
        <w:t xml:space="preserve">could be both time consuming and </w:t>
      </w:r>
      <w:r w:rsidR="007F43E8">
        <w:rPr>
          <w:rFonts w:ascii="Calibri" w:eastAsia="Calibri" w:hAnsi="Calibri" w:cs="Calibri"/>
          <w:lang w:val="en-GB"/>
        </w:rPr>
        <w:t>make the system more expensive</w:t>
      </w:r>
      <w:r w:rsidR="00157F3D">
        <w:rPr>
          <w:rFonts w:ascii="Calibri" w:eastAsia="Calibri" w:hAnsi="Calibri" w:cs="Calibri"/>
          <w:lang w:val="en-GB"/>
        </w:rPr>
        <w:t>.</w:t>
      </w:r>
    </w:p>
    <w:p w14:paraId="35F85717" w14:textId="67E6A0AC" w:rsidR="005E0EBC" w:rsidRPr="00F95F75" w:rsidRDefault="7A834788" w:rsidP="57A43DEE">
      <w:pPr>
        <w:rPr>
          <w:rFonts w:ascii="Calibri" w:eastAsia="Calibri" w:hAnsi="Calibri" w:cs="Calibri"/>
          <w:lang w:val="en-GB"/>
        </w:rPr>
      </w:pPr>
      <w:r w:rsidRPr="7A834788">
        <w:rPr>
          <w:rFonts w:ascii="Calibri" w:eastAsia="Calibri" w:hAnsi="Calibri" w:cs="Calibri"/>
          <w:lang w:val="en-GB"/>
        </w:rPr>
        <w:t>Future work is required to fully establish the efficacy of our proposed approach for use in clinical audiology. While we have demonstrated accurate sound field control at two microphones, it remains to be shown how well the system can control the pressure signals for multiple, closely spaced microphones on a single HAD. Evaluating control at multiple device microphones is important as many modern HADs utilise onboard beamforming algorithms that rely on microphone arrays</w:t>
      </w:r>
      <w:r w:rsidR="00A4283D">
        <w:rPr>
          <w:rFonts w:ascii="Calibri" w:eastAsia="Calibri" w:hAnsi="Calibri" w:cs="Calibri"/>
          <w:lang w:val="en-GB"/>
        </w:rPr>
        <w:t xml:space="preserve"> (e.g., Simon et al., 2021)</w:t>
      </w:r>
      <w:r w:rsidRPr="7A834788">
        <w:rPr>
          <w:rFonts w:ascii="Calibri" w:eastAsia="Calibri" w:hAnsi="Calibri" w:cs="Calibri"/>
          <w:lang w:val="en-GB"/>
        </w:rPr>
        <w:t>. Future work should evaluate simultaneous sound field control when there are two microphones per device (matching the configuration of many current hearing aids and cochlear implants). Simultaneous control at the ear canals is also desirable, as many HAD users have some degree of residual hearing (Pausch et al., 2019). Proper control at more than two microphones would require the number of loudspeakers to at least match the number of microphones. Thus, at least four loudspeakers would be required to control the sound field at two microphones per device, with two more loudspeakers (six in total) if residual hearing is to also be controlled. A greater number of loudspeakers could have the additional benefit of allowing sound field control at each site to be improved due to the increased focusing capabilities (Hamdan and Fazi, 2021a; Hamdan and Fazi, 2021b). While this increases the cost of the system, the VA loudspeakers could be housed in a compact enclosure (e.g., a sound bar) and therefore the system’s small footprint could be retained.</w:t>
      </w:r>
    </w:p>
    <w:p w14:paraId="0F8E12C4" w14:textId="783978E5" w:rsidR="00974EBE" w:rsidRPr="00E552F7" w:rsidRDefault="7A834788" w:rsidP="34B531DD">
      <w:pPr>
        <w:rPr>
          <w:rFonts w:ascii="Calibri" w:eastAsia="Calibri" w:hAnsi="Calibri" w:cs="Calibri"/>
          <w:lang w:val="en-GB"/>
        </w:rPr>
      </w:pPr>
      <w:r w:rsidRPr="7A834788">
        <w:rPr>
          <w:rFonts w:ascii="Calibri" w:eastAsia="Calibri" w:hAnsi="Calibri" w:cs="Calibri"/>
          <w:lang w:val="en-GB"/>
        </w:rPr>
        <w:t xml:space="preserve">A further challenge for the VA system is the influence of visual cues in testing. Since the VA system recreates virtual sound images in directions where there is no loudspeaker or other visual marker, it may be difficult for a listener to properly indicate where different sounds are originating from and performance may be biased towards the VA system loudspeaker array (e.g., </w:t>
      </w:r>
      <w:r w:rsidRPr="7A834788">
        <w:rPr>
          <w:rFonts w:asciiTheme="minorHAnsi" w:hAnsiTheme="minorHAnsi"/>
        </w:rPr>
        <w:t>Mendonça, 2020; Witten and Knudsen, 2005</w:t>
      </w:r>
      <w:r w:rsidRPr="7A834788">
        <w:rPr>
          <w:rFonts w:ascii="Calibri" w:eastAsia="Calibri" w:hAnsi="Calibri" w:cs="Calibri"/>
          <w:lang w:val="en-GB"/>
        </w:rPr>
        <w:t>). There are several potential ways to collect participant responses with the VA system. One would be to use simple markers placed at different locations in the testing room and another would be to deploy head or hand tracking and instruct the participant to direct their head or hand towards the sound source after each trial. To reduce visual biasing effects, VA system loudspeakers could be placed outside of the field of view (e.g., placed laterally) or be disguised (e.g., built into the wall of the testing booth). A more sophisticated approach would be to deploy a virtual or augmented reality headset. This could both give participants a range of visual targets through creation of a custom visual field and allow control of visual biasing effects. These headsets are relatively non-intrusive, low-cost, and would allow the system to maintain a small footprint.</w:t>
      </w:r>
    </w:p>
    <w:p w14:paraId="16CE109B" w14:textId="6EB5AA7A" w:rsidR="34B531DD" w:rsidRDefault="0DBC65D0" w:rsidP="34B531DD">
      <w:pPr>
        <w:rPr>
          <w:rFonts w:ascii="Calibri" w:eastAsia="Calibri" w:hAnsi="Calibri" w:cs="Calibri"/>
          <w:lang w:val="en-GB"/>
        </w:rPr>
      </w:pPr>
      <w:r w:rsidRPr="0DBC65D0">
        <w:rPr>
          <w:rFonts w:ascii="Calibri" w:eastAsia="Calibri" w:hAnsi="Calibri" w:cs="Calibri"/>
          <w:lang w:val="en-GB"/>
        </w:rPr>
        <w:t>Future work should also establish the link between physical performance and perception of virtual sounds in the clinical environment with HAD users. So far, we have presented a baseline physical performance that was only informally verified perceptually by normal-hearing listeners when listening to the reproduced signals over headphones. Future work should objectively evaluate the perceptual quality of the VA system with HAD users to establish explicit links between the physical and psychoacoustic domains within the intended user groups. Previous work evaluated the amount of channel separation needed for normal</w:t>
      </w:r>
      <w:r w:rsidR="006A2A06">
        <w:rPr>
          <w:rFonts w:ascii="Calibri" w:eastAsia="Calibri" w:hAnsi="Calibri" w:cs="Calibri"/>
          <w:lang w:val="en-GB"/>
        </w:rPr>
        <w:t>-</w:t>
      </w:r>
      <w:r w:rsidRPr="0DBC65D0">
        <w:rPr>
          <w:rFonts w:ascii="Calibri" w:eastAsia="Calibri" w:hAnsi="Calibri" w:cs="Calibri"/>
          <w:lang w:val="en-GB"/>
        </w:rPr>
        <w:t xml:space="preserve">hearing listeners to properly perceive the intended binaural signal using the proposed signal processing approach (e.g., Parodi and Rubak, 2011), however more information is needed to determine the physical quantities needed for the intended perception in HAD user populations. </w:t>
      </w:r>
      <w:r w:rsidR="00E95372">
        <w:rPr>
          <w:rFonts w:ascii="Calibri" w:eastAsia="Calibri" w:hAnsi="Calibri" w:cs="Calibri"/>
          <w:lang w:val="en-GB"/>
        </w:rPr>
        <w:t>Future s</w:t>
      </w:r>
      <w:r w:rsidR="00E3130E">
        <w:rPr>
          <w:rFonts w:ascii="Calibri" w:eastAsia="Calibri" w:hAnsi="Calibri" w:cs="Calibri"/>
          <w:lang w:val="en-GB"/>
        </w:rPr>
        <w:t>tudies should establish</w:t>
      </w:r>
      <w:r w:rsidR="00640F83">
        <w:rPr>
          <w:rFonts w:ascii="Calibri" w:eastAsia="Calibri" w:hAnsi="Calibri" w:cs="Calibri"/>
          <w:lang w:val="en-GB"/>
        </w:rPr>
        <w:t>, for example,</w:t>
      </w:r>
      <w:r w:rsidR="00E3130E">
        <w:rPr>
          <w:rFonts w:ascii="Calibri" w:eastAsia="Calibri" w:hAnsi="Calibri" w:cs="Calibri"/>
          <w:lang w:val="en-GB"/>
        </w:rPr>
        <w:t xml:space="preserve"> </w:t>
      </w:r>
      <w:r w:rsidR="003224F9">
        <w:rPr>
          <w:rFonts w:ascii="Calibri" w:eastAsia="Calibri" w:hAnsi="Calibri" w:cs="Calibri"/>
          <w:lang w:val="en-GB"/>
        </w:rPr>
        <w:t>whether virtual source</w:t>
      </w:r>
      <w:r w:rsidR="004A31D9">
        <w:rPr>
          <w:rFonts w:ascii="Calibri" w:eastAsia="Calibri" w:hAnsi="Calibri" w:cs="Calibri"/>
          <w:lang w:val="en-GB"/>
        </w:rPr>
        <w:t>s</w:t>
      </w:r>
      <w:r w:rsidR="003224F9">
        <w:rPr>
          <w:rFonts w:ascii="Calibri" w:eastAsia="Calibri" w:hAnsi="Calibri" w:cs="Calibri"/>
          <w:lang w:val="en-GB"/>
        </w:rPr>
        <w:t xml:space="preserve"> </w:t>
      </w:r>
      <w:r w:rsidR="004A31D9">
        <w:rPr>
          <w:rFonts w:ascii="Calibri" w:eastAsia="Calibri" w:hAnsi="Calibri" w:cs="Calibri"/>
          <w:lang w:val="en-GB"/>
        </w:rPr>
        <w:t>produce</w:t>
      </w:r>
      <w:r w:rsidR="003224F9">
        <w:rPr>
          <w:rFonts w:ascii="Calibri" w:eastAsia="Calibri" w:hAnsi="Calibri" w:cs="Calibri"/>
          <w:lang w:val="en-GB"/>
        </w:rPr>
        <w:t xml:space="preserve"> an accurate perception of the intended source location</w:t>
      </w:r>
      <w:r w:rsidR="004A31D9">
        <w:rPr>
          <w:rFonts w:ascii="Calibri" w:eastAsia="Calibri" w:hAnsi="Calibri" w:cs="Calibri"/>
          <w:lang w:val="en-GB"/>
        </w:rPr>
        <w:t xml:space="preserve"> (</w:t>
      </w:r>
      <w:r w:rsidR="00640F83">
        <w:rPr>
          <w:rFonts w:ascii="Calibri" w:eastAsia="Calibri" w:hAnsi="Calibri" w:cs="Calibri"/>
          <w:lang w:val="en-GB"/>
        </w:rPr>
        <w:t xml:space="preserve">for both stationary and moving </w:t>
      </w:r>
      <w:r w:rsidR="004A31D9">
        <w:rPr>
          <w:rFonts w:ascii="Calibri" w:eastAsia="Calibri" w:hAnsi="Calibri" w:cs="Calibri"/>
          <w:lang w:val="en-GB"/>
        </w:rPr>
        <w:t>sources)</w:t>
      </w:r>
      <w:r w:rsidR="003224F9">
        <w:rPr>
          <w:rFonts w:ascii="Calibri" w:eastAsia="Calibri" w:hAnsi="Calibri" w:cs="Calibri"/>
          <w:lang w:val="en-GB"/>
        </w:rPr>
        <w:t xml:space="preserve">, source width, and that </w:t>
      </w:r>
      <w:r w:rsidR="00805D17">
        <w:rPr>
          <w:rFonts w:ascii="Calibri" w:eastAsia="Calibri" w:hAnsi="Calibri" w:cs="Calibri"/>
          <w:lang w:val="en-GB"/>
        </w:rPr>
        <w:t xml:space="preserve">unintended spectral colouring doesn’t occur for </w:t>
      </w:r>
      <w:r w:rsidR="004A31D9">
        <w:rPr>
          <w:rFonts w:ascii="Calibri" w:eastAsia="Calibri" w:hAnsi="Calibri" w:cs="Calibri"/>
          <w:lang w:val="en-GB"/>
        </w:rPr>
        <w:t>different source locations</w:t>
      </w:r>
      <w:r w:rsidR="00111ECA">
        <w:rPr>
          <w:rFonts w:ascii="Calibri" w:eastAsia="Calibri" w:hAnsi="Calibri" w:cs="Calibri"/>
          <w:lang w:val="en-GB"/>
        </w:rPr>
        <w:t xml:space="preserve"> or different combinations of </w:t>
      </w:r>
      <w:r w:rsidR="00AA5CD2">
        <w:rPr>
          <w:rFonts w:ascii="Calibri" w:eastAsia="Calibri" w:hAnsi="Calibri" w:cs="Calibri"/>
          <w:lang w:val="en-GB"/>
        </w:rPr>
        <w:t xml:space="preserve">virtual </w:t>
      </w:r>
      <w:r w:rsidR="00184333">
        <w:rPr>
          <w:rFonts w:ascii="Calibri" w:eastAsia="Calibri" w:hAnsi="Calibri" w:cs="Calibri"/>
          <w:lang w:val="en-GB"/>
        </w:rPr>
        <w:t>sound sources</w:t>
      </w:r>
      <w:r w:rsidR="004A31D9">
        <w:rPr>
          <w:rFonts w:ascii="Calibri" w:eastAsia="Calibri" w:hAnsi="Calibri" w:cs="Calibri"/>
          <w:lang w:val="en-GB"/>
        </w:rPr>
        <w:t>.</w:t>
      </w:r>
      <w:r w:rsidR="0034296E">
        <w:rPr>
          <w:rFonts w:ascii="Calibri" w:eastAsia="Calibri" w:hAnsi="Calibri" w:cs="Calibri"/>
          <w:lang w:val="en-GB"/>
        </w:rPr>
        <w:t xml:space="preserve"> Study of the effectiveness of </w:t>
      </w:r>
      <w:r w:rsidR="00155A32">
        <w:rPr>
          <w:rFonts w:ascii="Calibri" w:eastAsia="Calibri" w:hAnsi="Calibri" w:cs="Calibri"/>
          <w:lang w:val="en-GB"/>
        </w:rPr>
        <w:t>sound</w:t>
      </w:r>
      <w:r w:rsidR="006C65BC">
        <w:rPr>
          <w:rFonts w:ascii="Calibri" w:eastAsia="Calibri" w:hAnsi="Calibri" w:cs="Calibri"/>
          <w:lang w:val="en-GB"/>
        </w:rPr>
        <w:t xml:space="preserve"> </w:t>
      </w:r>
      <w:r w:rsidR="00155A32">
        <w:rPr>
          <w:rFonts w:ascii="Calibri" w:eastAsia="Calibri" w:hAnsi="Calibri" w:cs="Calibri"/>
          <w:lang w:val="en-GB"/>
        </w:rPr>
        <w:t xml:space="preserve">field reproduction </w:t>
      </w:r>
      <w:r w:rsidR="002F5DF9">
        <w:rPr>
          <w:rFonts w:ascii="Calibri" w:eastAsia="Calibri" w:hAnsi="Calibri" w:cs="Calibri"/>
          <w:lang w:val="en-GB"/>
        </w:rPr>
        <w:t xml:space="preserve">for sources behind the listener </w:t>
      </w:r>
      <w:r w:rsidR="00047A89">
        <w:rPr>
          <w:rFonts w:ascii="Calibri" w:eastAsia="Calibri" w:hAnsi="Calibri" w:cs="Calibri"/>
          <w:lang w:val="en-GB"/>
        </w:rPr>
        <w:t xml:space="preserve">might </w:t>
      </w:r>
      <w:r w:rsidR="00B2452C">
        <w:rPr>
          <w:rFonts w:ascii="Calibri" w:eastAsia="Calibri" w:hAnsi="Calibri" w:cs="Calibri"/>
          <w:lang w:val="en-GB"/>
        </w:rPr>
        <w:t xml:space="preserve">be a particular focus, as </w:t>
      </w:r>
      <w:r w:rsidR="00C14210">
        <w:rPr>
          <w:rFonts w:ascii="Calibri" w:eastAsia="Calibri" w:hAnsi="Calibri" w:cs="Calibri"/>
          <w:lang w:val="en-GB"/>
        </w:rPr>
        <w:t xml:space="preserve">CTC systems have </w:t>
      </w:r>
      <w:r w:rsidR="004E7427">
        <w:rPr>
          <w:rFonts w:ascii="Calibri" w:eastAsia="Calibri" w:hAnsi="Calibri" w:cs="Calibri"/>
          <w:lang w:val="en-GB"/>
        </w:rPr>
        <w:t xml:space="preserve">typically struggled to </w:t>
      </w:r>
      <w:r w:rsidR="001629E6">
        <w:rPr>
          <w:rFonts w:ascii="Calibri" w:eastAsia="Calibri" w:hAnsi="Calibri" w:cs="Calibri"/>
          <w:lang w:val="en-GB"/>
        </w:rPr>
        <w:t xml:space="preserve">effectively </w:t>
      </w:r>
      <w:r w:rsidR="004E7427">
        <w:rPr>
          <w:rFonts w:ascii="Calibri" w:eastAsia="Calibri" w:hAnsi="Calibri" w:cs="Calibri"/>
          <w:lang w:val="en-GB"/>
        </w:rPr>
        <w:t xml:space="preserve">reproduce such sources (although this </w:t>
      </w:r>
      <w:r w:rsidR="00F80808">
        <w:rPr>
          <w:rFonts w:ascii="Calibri" w:eastAsia="Calibri" w:hAnsi="Calibri" w:cs="Calibri"/>
          <w:lang w:val="en-GB"/>
        </w:rPr>
        <w:t xml:space="preserve">reproduction </w:t>
      </w:r>
      <w:r w:rsidR="004E7427">
        <w:rPr>
          <w:rFonts w:ascii="Calibri" w:eastAsia="Calibri" w:hAnsi="Calibri" w:cs="Calibri"/>
          <w:lang w:val="en-GB"/>
        </w:rPr>
        <w:t xml:space="preserve">issue </w:t>
      </w:r>
      <w:r w:rsidR="00944AFE">
        <w:rPr>
          <w:rFonts w:ascii="Calibri" w:eastAsia="Calibri" w:hAnsi="Calibri" w:cs="Calibri"/>
          <w:lang w:val="en-GB"/>
        </w:rPr>
        <w:t xml:space="preserve">may be reduced </w:t>
      </w:r>
      <w:r w:rsidR="001629E6">
        <w:rPr>
          <w:rFonts w:ascii="Calibri" w:eastAsia="Calibri" w:hAnsi="Calibri" w:cs="Calibri"/>
          <w:lang w:val="en-GB"/>
        </w:rPr>
        <w:t xml:space="preserve">as the HAD </w:t>
      </w:r>
      <w:r w:rsidR="00634B70">
        <w:rPr>
          <w:rFonts w:ascii="Calibri" w:eastAsia="Calibri" w:hAnsi="Calibri" w:cs="Calibri"/>
          <w:lang w:val="en-GB"/>
        </w:rPr>
        <w:t xml:space="preserve">receiver is behind the ear and therefore subject to less extreme front-back spectral </w:t>
      </w:r>
      <w:r w:rsidR="00FF7BA5">
        <w:rPr>
          <w:rFonts w:ascii="Calibri" w:eastAsia="Calibri" w:hAnsi="Calibri" w:cs="Calibri"/>
          <w:lang w:val="en-GB"/>
        </w:rPr>
        <w:t>differences</w:t>
      </w:r>
      <w:r w:rsidR="00634B70">
        <w:rPr>
          <w:rFonts w:ascii="Calibri" w:eastAsia="Calibri" w:hAnsi="Calibri" w:cs="Calibri"/>
          <w:lang w:val="en-GB"/>
        </w:rPr>
        <w:t>)</w:t>
      </w:r>
      <w:r w:rsidR="00FC1B99">
        <w:rPr>
          <w:rFonts w:ascii="Calibri" w:eastAsia="Calibri" w:hAnsi="Calibri" w:cs="Calibri"/>
          <w:lang w:val="en-GB"/>
        </w:rPr>
        <w:t>. Finally, s</w:t>
      </w:r>
      <w:r w:rsidR="00D01F66">
        <w:rPr>
          <w:rFonts w:ascii="Calibri" w:eastAsia="Calibri" w:hAnsi="Calibri" w:cs="Calibri"/>
          <w:lang w:val="en-GB"/>
        </w:rPr>
        <w:t>tudy of the variability of these precepts between individuals will also be critical.</w:t>
      </w:r>
      <w:r w:rsidR="004A31D9">
        <w:rPr>
          <w:rFonts w:ascii="Calibri" w:eastAsia="Calibri" w:hAnsi="Calibri" w:cs="Calibri"/>
          <w:lang w:val="en-GB"/>
        </w:rPr>
        <w:t xml:space="preserve"> </w:t>
      </w:r>
      <w:r w:rsidR="00F60E67">
        <w:rPr>
          <w:rFonts w:ascii="Calibri" w:eastAsia="Calibri" w:hAnsi="Calibri" w:cs="Calibri"/>
          <w:lang w:val="en-GB"/>
        </w:rPr>
        <w:t>In addition to validating the system,</w:t>
      </w:r>
      <w:r w:rsidR="00D50DE2">
        <w:rPr>
          <w:rFonts w:ascii="Calibri" w:eastAsia="Calibri" w:hAnsi="Calibri" w:cs="Calibri"/>
          <w:lang w:val="en-GB"/>
        </w:rPr>
        <w:t xml:space="preserve"> study of the link between the physical signal </w:t>
      </w:r>
      <w:r w:rsidR="00F60E67">
        <w:rPr>
          <w:rFonts w:ascii="Calibri" w:eastAsia="Calibri" w:hAnsi="Calibri" w:cs="Calibri"/>
          <w:lang w:val="en-GB"/>
        </w:rPr>
        <w:t>reproduction and the perceived sound source c</w:t>
      </w:r>
      <w:r w:rsidRPr="0DBC65D0">
        <w:rPr>
          <w:rFonts w:ascii="Calibri" w:eastAsia="Calibri" w:hAnsi="Calibri" w:cs="Calibri"/>
          <w:lang w:val="en-GB"/>
        </w:rPr>
        <w:t>ould lead to a more efficient and simple reproduction system if less physical accuracy were required than previously thought.</w:t>
      </w:r>
    </w:p>
    <w:p w14:paraId="565EFD23" w14:textId="08FF5611" w:rsidR="00980110" w:rsidRDefault="0DBC65D0" w:rsidP="00327284">
      <w:pPr>
        <w:rPr>
          <w:rFonts w:ascii="Calibri" w:eastAsia="Calibri" w:hAnsi="Calibri" w:cs="Calibri"/>
          <w:lang w:val="en-GB"/>
        </w:rPr>
      </w:pPr>
      <w:r w:rsidRPr="0DBC65D0">
        <w:rPr>
          <w:rFonts w:ascii="Calibri" w:eastAsia="Calibri" w:hAnsi="Calibri" w:cs="Calibri"/>
          <w:lang w:val="en-GB"/>
        </w:rPr>
        <w:t>Finally, future work should assess the performance of the VA system across a wider range of clinical testing facilities, including those without acoustic treatment. The proposed method has the potential to adapt to non-ideal testing environments that have poor acoustic treatment. Advanced machine learning techniques for acoustic scene classification, such as</w:t>
      </w:r>
      <w:r w:rsidRPr="0DBC65D0">
        <w:rPr>
          <w:rFonts w:ascii="Calibri" w:eastAsia="Calibri" w:hAnsi="Calibri" w:cs="Calibri"/>
          <w:color w:val="FF0000"/>
          <w:lang w:val="en-GB"/>
        </w:rPr>
        <w:t xml:space="preserve"> </w:t>
      </w:r>
      <w:r w:rsidRPr="0DBC65D0">
        <w:rPr>
          <w:rFonts w:ascii="Calibri" w:eastAsia="Calibri" w:hAnsi="Calibri" w:cs="Calibri"/>
          <w:lang w:val="en-GB"/>
        </w:rPr>
        <w:t>convolutional neural networks, could be explored to aid effective room adaptation (e.g., Valenti et al., 2017; Zhang et al., 2020). The ability to effectively adapt to a wide range of non-ideal settings is likely to be especially important for supporting clinical audiology in low- and middle-income countries, where acoustically treated facilities are often not available. Effective room adaptation might also open the possibility of using the system in people’s homes. This could allow more advanced remote audiological testing, training, and rehabilitation, which would be highly timely given the recent surge in interest in telemedicine. Furthermore, if shown to be effective at removing the impact of room acoustics (which can reduce intelligibility) in a home environment, this technology could widen access to media and entertainment for hearing-impaired individuals.</w:t>
      </w:r>
    </w:p>
    <w:p w14:paraId="4D7649F0" w14:textId="4BF436B7" w:rsidR="00CB43D5" w:rsidRPr="00F95F75" w:rsidRDefault="00CB43D5" w:rsidP="00CB43D5">
      <w:pPr>
        <w:pStyle w:val="Heading1"/>
        <w:rPr>
          <w:rFonts w:asciiTheme="majorHAnsi" w:eastAsia="Calibri" w:hAnsiTheme="majorHAnsi" w:cs="Calibri"/>
        </w:rPr>
      </w:pPr>
      <w:r w:rsidRPr="00F95F75">
        <w:rPr>
          <w:rFonts w:asciiTheme="majorHAnsi" w:eastAsia="Calibri" w:hAnsiTheme="majorHAnsi" w:cs="Calibri"/>
        </w:rPr>
        <w:t>Conflict of Interest</w:t>
      </w:r>
    </w:p>
    <w:p w14:paraId="57F5D7D1" w14:textId="77777777" w:rsidR="00CB43D5" w:rsidRPr="00F95F75" w:rsidRDefault="00CB43D5" w:rsidP="4BBE53C0">
      <w:pPr>
        <w:rPr>
          <w:rFonts w:ascii="Calibri" w:eastAsia="Calibri" w:hAnsi="Calibri" w:cs="Calibri"/>
          <w:lang w:val="en-GB" w:eastAsia="en-GB"/>
        </w:rPr>
      </w:pPr>
      <w:r w:rsidRPr="00F95F75">
        <w:rPr>
          <w:rFonts w:ascii="Calibri" w:eastAsia="Calibri" w:hAnsi="Calibri" w:cs="Calibri"/>
          <w:lang w:val="en-GB" w:eastAsia="en-GB"/>
        </w:rPr>
        <w:t>The authors declare that the research was conducted in the absence of any commercial or financial relationships that could be construed as a potential conflict of interest.</w:t>
      </w:r>
    </w:p>
    <w:p w14:paraId="034708A3" w14:textId="56B1B2F1" w:rsidR="00045678" w:rsidRPr="00F95F75" w:rsidRDefault="00045678" w:rsidP="34D7EA09">
      <w:pPr>
        <w:pStyle w:val="Heading1"/>
        <w:rPr>
          <w:rFonts w:asciiTheme="majorHAnsi" w:eastAsia="Calibri" w:hAnsiTheme="majorHAnsi" w:cs="Calibri"/>
        </w:rPr>
      </w:pPr>
      <w:r w:rsidRPr="00F95F75">
        <w:rPr>
          <w:rFonts w:asciiTheme="majorHAnsi" w:eastAsia="Calibri" w:hAnsiTheme="majorHAnsi" w:cs="Calibri"/>
        </w:rPr>
        <w:t>Author Contributions</w:t>
      </w:r>
    </w:p>
    <w:p w14:paraId="7C764925" w14:textId="6ECB03DD" w:rsidR="00AD03FC" w:rsidRPr="00F95F75" w:rsidRDefault="00AD03FC" w:rsidP="00EB0540">
      <w:pPr>
        <w:rPr>
          <w:rFonts w:asciiTheme="minorHAnsi" w:hAnsiTheme="minorHAnsi"/>
          <w:szCs w:val="24"/>
        </w:rPr>
      </w:pPr>
      <w:r w:rsidRPr="00F95F75">
        <w:rPr>
          <w:rFonts w:asciiTheme="minorHAnsi" w:hAnsiTheme="minorHAnsi"/>
          <w:szCs w:val="24"/>
        </w:rPr>
        <w:t>E</w:t>
      </w:r>
      <w:r w:rsidR="00B422C6" w:rsidRPr="00F95F75">
        <w:rPr>
          <w:rFonts w:asciiTheme="minorHAnsi" w:hAnsiTheme="minorHAnsi"/>
          <w:szCs w:val="24"/>
        </w:rPr>
        <w:t>H</w:t>
      </w:r>
      <w:r w:rsidR="00047DC5" w:rsidRPr="00F95F75">
        <w:rPr>
          <w:rFonts w:asciiTheme="minorHAnsi" w:hAnsiTheme="minorHAnsi"/>
          <w:szCs w:val="24"/>
        </w:rPr>
        <w:t xml:space="preserve">: </w:t>
      </w:r>
      <w:r w:rsidR="7176B4E9" w:rsidRPr="00F95F75">
        <w:rPr>
          <w:rFonts w:asciiTheme="minorHAnsi" w:hAnsiTheme="minorHAnsi"/>
          <w:szCs w:val="24"/>
        </w:rPr>
        <w:t>conceptualization</w:t>
      </w:r>
      <w:r w:rsidR="00047DC5" w:rsidRPr="00F95F75">
        <w:rPr>
          <w:rFonts w:asciiTheme="minorHAnsi" w:hAnsiTheme="minorHAnsi"/>
          <w:szCs w:val="24"/>
        </w:rPr>
        <w:t xml:space="preserve">, formal analysis, methodology, </w:t>
      </w:r>
      <w:r w:rsidR="001F1DD1" w:rsidRPr="00F95F75">
        <w:rPr>
          <w:rFonts w:asciiTheme="minorHAnsi" w:hAnsiTheme="minorHAnsi"/>
          <w:szCs w:val="24"/>
        </w:rPr>
        <w:t>investigation, manuscript writing</w:t>
      </w:r>
      <w:r w:rsidR="005C0B83" w:rsidRPr="00F95F75">
        <w:rPr>
          <w:rFonts w:asciiTheme="minorHAnsi" w:hAnsiTheme="minorHAnsi"/>
          <w:szCs w:val="24"/>
        </w:rPr>
        <w:t>, funding acquisition.</w:t>
      </w:r>
      <w:r w:rsidR="001F1DD1" w:rsidRPr="00F95F75">
        <w:rPr>
          <w:rFonts w:asciiTheme="minorHAnsi" w:hAnsiTheme="minorHAnsi"/>
          <w:szCs w:val="24"/>
        </w:rPr>
        <w:t xml:space="preserve"> MF: </w:t>
      </w:r>
      <w:r w:rsidR="47811FCA" w:rsidRPr="00F95F75">
        <w:rPr>
          <w:rFonts w:asciiTheme="minorHAnsi" w:hAnsiTheme="minorHAnsi"/>
          <w:szCs w:val="24"/>
        </w:rPr>
        <w:t>conceptualization</w:t>
      </w:r>
      <w:r w:rsidR="001F1DD1" w:rsidRPr="00F95F75">
        <w:rPr>
          <w:rFonts w:asciiTheme="minorHAnsi" w:hAnsiTheme="minorHAnsi"/>
          <w:szCs w:val="24"/>
        </w:rPr>
        <w:t xml:space="preserve">, </w:t>
      </w:r>
      <w:r w:rsidR="005C0B83" w:rsidRPr="00F95F75">
        <w:rPr>
          <w:rFonts w:asciiTheme="minorHAnsi" w:hAnsiTheme="minorHAnsi"/>
          <w:szCs w:val="24"/>
        </w:rPr>
        <w:t xml:space="preserve">methodology, manuscript writing, project administration, supervision, funding acquisition. </w:t>
      </w:r>
    </w:p>
    <w:p w14:paraId="5722F5F5" w14:textId="77777777" w:rsidR="00AC3EA3" w:rsidRPr="00F95F75" w:rsidRDefault="00AC3EA3" w:rsidP="00A53000">
      <w:pPr>
        <w:pStyle w:val="Heading1"/>
        <w:rPr>
          <w:rFonts w:asciiTheme="majorHAnsi" w:eastAsia="Calibri" w:hAnsiTheme="majorHAnsi" w:cs="Calibri"/>
        </w:rPr>
      </w:pPr>
      <w:r w:rsidRPr="00F95F75">
        <w:rPr>
          <w:rFonts w:asciiTheme="majorHAnsi" w:eastAsia="Calibri" w:hAnsiTheme="majorHAnsi" w:cs="Calibri"/>
        </w:rPr>
        <w:t>Funding</w:t>
      </w:r>
    </w:p>
    <w:p w14:paraId="0DFB8D8F" w14:textId="36199EF6" w:rsidR="00087B93" w:rsidRPr="00F95F75" w:rsidRDefault="003F4444" w:rsidP="5A4BB43B">
      <w:pPr>
        <w:rPr>
          <w:rFonts w:asciiTheme="minorHAnsi" w:hAnsiTheme="minorHAnsi"/>
        </w:rPr>
      </w:pPr>
      <w:r w:rsidRPr="00F95F75">
        <w:rPr>
          <w:rFonts w:asciiTheme="minorHAnsi" w:hAnsiTheme="minorHAnsi"/>
        </w:rPr>
        <w:t xml:space="preserve">The salary </w:t>
      </w:r>
      <w:r w:rsidR="5CF895C9" w:rsidRPr="00F95F75">
        <w:rPr>
          <w:rFonts w:asciiTheme="minorHAnsi" w:hAnsiTheme="minorHAnsi"/>
        </w:rPr>
        <w:t xml:space="preserve">for both authors </w:t>
      </w:r>
      <w:r w:rsidRPr="00F95F75">
        <w:rPr>
          <w:rFonts w:asciiTheme="minorHAnsi" w:hAnsiTheme="minorHAnsi"/>
        </w:rPr>
        <w:t xml:space="preserve">and </w:t>
      </w:r>
      <w:r w:rsidR="7A509447" w:rsidRPr="00F95F75">
        <w:rPr>
          <w:rFonts w:asciiTheme="minorHAnsi" w:hAnsiTheme="minorHAnsi"/>
        </w:rPr>
        <w:t xml:space="preserve">the </w:t>
      </w:r>
      <w:r w:rsidRPr="00F95F75">
        <w:rPr>
          <w:rFonts w:asciiTheme="minorHAnsi" w:hAnsiTheme="minorHAnsi"/>
        </w:rPr>
        <w:t>equipm</w:t>
      </w:r>
      <w:r w:rsidRPr="00F95F75">
        <w:rPr>
          <w:rFonts w:asciiTheme="minorHAnsi" w:eastAsiaTheme="minorEastAsia" w:hAnsiTheme="minorHAnsi"/>
          <w:szCs w:val="24"/>
        </w:rPr>
        <w:t xml:space="preserve">ent for this project was funded by the William Demant Foundation. </w:t>
      </w:r>
      <w:r w:rsidR="6AC93D6C" w:rsidRPr="00F95F75">
        <w:rPr>
          <w:rFonts w:asciiTheme="minorHAnsi" w:eastAsiaTheme="minorEastAsia" w:hAnsiTheme="minorHAnsi"/>
          <w:szCs w:val="24"/>
        </w:rPr>
        <w:t xml:space="preserve">The article processing charge was </w:t>
      </w:r>
      <w:r w:rsidR="00FE7F69" w:rsidRPr="00F95F75">
        <w:rPr>
          <w:rFonts w:asciiTheme="minorHAnsi" w:eastAsiaTheme="minorEastAsia" w:hAnsiTheme="minorHAnsi"/>
          <w:szCs w:val="24"/>
        </w:rPr>
        <w:t>funded by the Engineering and Physical Sciences Research Council</w:t>
      </w:r>
      <w:r w:rsidR="7D375A86" w:rsidRPr="00F95F75">
        <w:rPr>
          <w:rFonts w:asciiTheme="minorHAnsi" w:eastAsiaTheme="minorEastAsia" w:hAnsiTheme="minorHAnsi"/>
          <w:szCs w:val="24"/>
        </w:rPr>
        <w:t xml:space="preserve"> through the University of Southampton UK Research and Innovation block grant for open access publication</w:t>
      </w:r>
      <w:r w:rsidR="00422208" w:rsidRPr="00F95F75">
        <w:rPr>
          <w:rFonts w:asciiTheme="minorHAnsi" w:hAnsiTheme="minorHAnsi"/>
        </w:rPr>
        <w:t>.</w:t>
      </w:r>
    </w:p>
    <w:p w14:paraId="5E0CBB2F" w14:textId="5F7A6889" w:rsidR="006B2D5B" w:rsidRPr="00F95F75" w:rsidRDefault="006B2D5B" w:rsidP="6E32E1A8">
      <w:pPr>
        <w:pStyle w:val="Heading1"/>
        <w:tabs>
          <w:tab w:val="clear" w:pos="567"/>
        </w:tabs>
        <w:ind w:left="0" w:firstLine="0"/>
        <w:rPr>
          <w:rFonts w:asciiTheme="majorHAnsi" w:eastAsia="Calibri" w:hAnsiTheme="majorHAnsi" w:cs="Calibri"/>
        </w:rPr>
      </w:pPr>
      <w:r w:rsidRPr="00F95F75">
        <w:rPr>
          <w:rFonts w:asciiTheme="majorHAnsi" w:eastAsia="Calibri" w:hAnsiTheme="majorHAnsi" w:cs="Calibri"/>
        </w:rPr>
        <w:t>Acknowledgments</w:t>
      </w:r>
    </w:p>
    <w:p w14:paraId="5F24792A" w14:textId="0E71F4FF" w:rsidR="00087B93" w:rsidRPr="00F95F75" w:rsidRDefault="00084039" w:rsidP="008A66D5">
      <w:pPr>
        <w:rPr>
          <w:rFonts w:asciiTheme="minorHAnsi" w:hAnsiTheme="minorHAnsi"/>
        </w:rPr>
      </w:pPr>
      <w:r w:rsidRPr="00F95F75">
        <w:rPr>
          <w:rFonts w:asciiTheme="minorHAnsi" w:hAnsiTheme="minorHAnsi"/>
        </w:rPr>
        <w:t>We would like to thank Dr. Bradford Backus</w:t>
      </w:r>
      <w:r w:rsidR="1A919A85" w:rsidRPr="00F95F75">
        <w:rPr>
          <w:rFonts w:asciiTheme="minorHAnsi" w:hAnsiTheme="minorHAnsi"/>
        </w:rPr>
        <w:t xml:space="preserve"> </w:t>
      </w:r>
      <w:r w:rsidR="6EF54F78" w:rsidRPr="00F95F75">
        <w:rPr>
          <w:rFonts w:asciiTheme="minorHAnsi" w:hAnsiTheme="minorHAnsi"/>
        </w:rPr>
        <w:t>(</w:t>
      </w:r>
      <w:r w:rsidR="1A919A85" w:rsidRPr="00F95F75">
        <w:rPr>
          <w:rFonts w:asciiTheme="minorHAnsi" w:hAnsiTheme="minorHAnsi"/>
        </w:rPr>
        <w:t>Oticon Medical</w:t>
      </w:r>
      <w:r w:rsidR="78459EC5" w:rsidRPr="00F95F75">
        <w:rPr>
          <w:rFonts w:asciiTheme="minorHAnsi" w:hAnsiTheme="minorHAnsi"/>
        </w:rPr>
        <w:t>)</w:t>
      </w:r>
      <w:r w:rsidR="00286BA3" w:rsidRPr="00F95F75">
        <w:rPr>
          <w:rFonts w:asciiTheme="minorHAnsi" w:hAnsiTheme="minorHAnsi"/>
        </w:rPr>
        <w:t xml:space="preserve"> for providing</w:t>
      </w:r>
      <w:r w:rsidRPr="00F95F75">
        <w:rPr>
          <w:rFonts w:asciiTheme="minorHAnsi" w:hAnsiTheme="minorHAnsi"/>
        </w:rPr>
        <w:t xml:space="preserve"> us with the </w:t>
      </w:r>
      <w:r w:rsidR="005841EE" w:rsidRPr="00F95F75">
        <w:rPr>
          <w:rFonts w:asciiTheme="minorHAnsi" w:hAnsiTheme="minorHAnsi"/>
        </w:rPr>
        <w:t>hearing-assistive devices used in this research</w:t>
      </w:r>
      <w:r w:rsidR="00286BA3" w:rsidRPr="00F95F75">
        <w:rPr>
          <w:rFonts w:asciiTheme="minorHAnsi" w:hAnsiTheme="minorHAnsi"/>
        </w:rPr>
        <w:t xml:space="preserve"> </w:t>
      </w:r>
      <w:r w:rsidR="00665940" w:rsidRPr="00F95F75">
        <w:rPr>
          <w:rFonts w:asciiTheme="minorHAnsi" w:hAnsiTheme="minorHAnsi"/>
        </w:rPr>
        <w:t xml:space="preserve">and for </w:t>
      </w:r>
      <w:r w:rsidR="5B95395E" w:rsidRPr="00F95F75">
        <w:rPr>
          <w:rFonts w:asciiTheme="minorHAnsi" w:hAnsiTheme="minorHAnsi"/>
        </w:rPr>
        <w:t>insightful</w:t>
      </w:r>
      <w:r w:rsidR="5C764F10" w:rsidRPr="00F95F75">
        <w:rPr>
          <w:rFonts w:asciiTheme="minorHAnsi" w:hAnsiTheme="minorHAnsi"/>
        </w:rPr>
        <w:t xml:space="preserve"> discussions</w:t>
      </w:r>
      <w:r w:rsidR="00851880" w:rsidRPr="00F95F75">
        <w:rPr>
          <w:rFonts w:asciiTheme="minorHAnsi" w:hAnsiTheme="minorHAnsi"/>
        </w:rPr>
        <w:t>. We also thank Jake Hollebon for his help with the experiment equipment</w:t>
      </w:r>
      <w:r w:rsidR="00DE7D86" w:rsidRPr="00F95F75">
        <w:rPr>
          <w:rFonts w:asciiTheme="minorHAnsi" w:hAnsiTheme="minorHAnsi"/>
        </w:rPr>
        <w:t xml:space="preserve">, </w:t>
      </w:r>
      <w:r w:rsidR="00665940" w:rsidRPr="00F95F75">
        <w:rPr>
          <w:rFonts w:asciiTheme="minorHAnsi" w:hAnsiTheme="minorHAnsi"/>
        </w:rPr>
        <w:t xml:space="preserve">Dr. </w:t>
      </w:r>
      <w:r w:rsidR="00DE7D86" w:rsidRPr="00F95F75">
        <w:rPr>
          <w:rFonts w:asciiTheme="minorHAnsi" w:hAnsiTheme="minorHAnsi"/>
        </w:rPr>
        <w:t xml:space="preserve">Falk-Martin Hoffmann for his impulse response measurement code, </w:t>
      </w:r>
      <w:r w:rsidR="00665940" w:rsidRPr="00F95F75">
        <w:rPr>
          <w:rFonts w:asciiTheme="minorHAnsi" w:hAnsiTheme="minorHAnsi"/>
        </w:rPr>
        <w:t xml:space="preserve">and </w:t>
      </w:r>
      <w:r w:rsidR="00AF70DE" w:rsidRPr="00F95F75">
        <w:rPr>
          <w:rFonts w:asciiTheme="minorHAnsi" w:hAnsiTheme="minorHAnsi"/>
        </w:rPr>
        <w:t xml:space="preserve">John Fithyan and the rest of the ISVR </w:t>
      </w:r>
      <w:r w:rsidR="008D0D40" w:rsidRPr="00F95F75">
        <w:rPr>
          <w:rFonts w:asciiTheme="minorHAnsi" w:hAnsiTheme="minorHAnsi"/>
        </w:rPr>
        <w:t>Consulting</w:t>
      </w:r>
      <w:r w:rsidR="00AF70DE" w:rsidRPr="00F95F75">
        <w:rPr>
          <w:rFonts w:asciiTheme="minorHAnsi" w:hAnsiTheme="minorHAnsi"/>
        </w:rPr>
        <w:t xml:space="preserve"> team</w:t>
      </w:r>
      <w:r w:rsidR="00665940" w:rsidRPr="00F95F75">
        <w:rPr>
          <w:rFonts w:asciiTheme="minorHAnsi" w:hAnsiTheme="minorHAnsi"/>
        </w:rPr>
        <w:t xml:space="preserve"> for their assistance with the anechoic chamber</w:t>
      </w:r>
      <w:r w:rsidR="00AF70DE" w:rsidRPr="00F95F75">
        <w:rPr>
          <w:rFonts w:asciiTheme="minorHAnsi" w:hAnsiTheme="minorHAnsi"/>
        </w:rPr>
        <w:t>.</w:t>
      </w:r>
    </w:p>
    <w:p w14:paraId="280106A8" w14:textId="3015FCAD" w:rsidR="006D5B93" w:rsidRPr="00F95F75" w:rsidRDefault="00C6324C" w:rsidP="008A66D5">
      <w:pPr>
        <w:pStyle w:val="Heading1"/>
        <w:rPr>
          <w:rFonts w:asciiTheme="majorHAnsi" w:hAnsiTheme="majorHAnsi"/>
        </w:rPr>
      </w:pPr>
      <w:r w:rsidRPr="00F95F75">
        <w:rPr>
          <w:rFonts w:asciiTheme="majorHAnsi" w:hAnsiTheme="majorHAnsi"/>
        </w:rPr>
        <w:t>Supplementary Material</w:t>
      </w:r>
    </w:p>
    <w:p w14:paraId="6B0AC989" w14:textId="55E62D63" w:rsidR="001762D1" w:rsidRPr="00F95F75" w:rsidRDefault="7A834788" w:rsidP="7A834788">
      <w:pPr>
        <w:rPr>
          <w:rFonts w:asciiTheme="minorHAnsi" w:hAnsiTheme="minorHAnsi"/>
        </w:rPr>
      </w:pPr>
      <w:r w:rsidRPr="7A834788">
        <w:rPr>
          <w:rFonts w:asciiTheme="minorHAnsi" w:hAnsiTheme="minorHAnsi"/>
        </w:rPr>
        <w:t>The supplementary material for this article can be found at:</w:t>
      </w:r>
      <w:r w:rsidR="008A1557">
        <w:rPr>
          <w:rFonts w:asciiTheme="minorHAnsi" w:hAnsiTheme="minorHAnsi"/>
        </w:rPr>
        <w:t xml:space="preserve"> [</w:t>
      </w:r>
      <w:r w:rsidR="008A1557" w:rsidRPr="008A1557">
        <w:rPr>
          <w:rFonts w:asciiTheme="minorHAnsi" w:hAnsiTheme="minorHAnsi"/>
          <w:color w:val="FF0000"/>
        </w:rPr>
        <w:t>Link to be provided upon acceptance</w:t>
      </w:r>
      <w:r w:rsidR="008A1557">
        <w:rPr>
          <w:rFonts w:asciiTheme="minorHAnsi" w:hAnsiTheme="minorHAnsi"/>
        </w:rPr>
        <w:t>].</w:t>
      </w:r>
    </w:p>
    <w:p w14:paraId="11339A9E" w14:textId="7CD3DF7B" w:rsidR="006D5B93" w:rsidRPr="00F95F75" w:rsidRDefault="0088513A" w:rsidP="6E32E1A8">
      <w:pPr>
        <w:pStyle w:val="Heading1"/>
        <w:tabs>
          <w:tab w:val="clear" w:pos="567"/>
        </w:tabs>
        <w:ind w:left="0" w:firstLine="0"/>
        <w:rPr>
          <w:rFonts w:asciiTheme="majorHAnsi" w:eastAsia="Calibri" w:hAnsiTheme="majorHAnsi" w:cs="Calibri"/>
        </w:rPr>
      </w:pPr>
      <w:r w:rsidRPr="00F95F75">
        <w:rPr>
          <w:rFonts w:asciiTheme="majorHAnsi" w:eastAsia="Calibri" w:hAnsiTheme="majorHAnsi" w:cs="Calibri"/>
        </w:rPr>
        <w:t>Data Availability Statement</w:t>
      </w:r>
      <w:r w:rsidR="2448EDAA" w:rsidRPr="00F95F75">
        <w:rPr>
          <w:rFonts w:asciiTheme="majorHAnsi" w:eastAsia="Calibri" w:hAnsiTheme="majorHAnsi" w:cs="Calibri"/>
        </w:rPr>
        <w:t xml:space="preserve"> </w:t>
      </w:r>
    </w:p>
    <w:p w14:paraId="4DD23138" w14:textId="6E7B8717" w:rsidR="001762D1" w:rsidRPr="00F95F75" w:rsidRDefault="00CB4975" w:rsidP="00EB0540">
      <w:pPr>
        <w:rPr>
          <w:rFonts w:asciiTheme="minorHAnsi" w:hAnsiTheme="minorHAnsi"/>
        </w:rPr>
      </w:pPr>
      <w:r w:rsidRPr="00F95F75">
        <w:rPr>
          <w:rFonts w:asciiTheme="minorHAnsi" w:hAnsiTheme="minorHAnsi" w:cstheme="minorHAnsi"/>
        </w:rPr>
        <w:t>All data supporting this study are openly available from the University of Southampton repository at: [</w:t>
      </w:r>
      <w:r w:rsidRPr="00F95F75">
        <w:rPr>
          <w:rFonts w:asciiTheme="minorHAnsi" w:hAnsiTheme="minorHAnsi" w:cstheme="minorHAnsi"/>
          <w:color w:val="FF0000"/>
        </w:rPr>
        <w:t>DOI to be provided if the manuscript is accepted</w:t>
      </w:r>
      <w:r w:rsidRPr="00F95F75">
        <w:rPr>
          <w:rFonts w:asciiTheme="minorHAnsi" w:hAnsiTheme="minorHAnsi" w:cstheme="minorHAnsi"/>
        </w:rPr>
        <w:t>]</w:t>
      </w:r>
      <w:r w:rsidR="009D5D20" w:rsidRPr="00F95F75">
        <w:rPr>
          <w:rFonts w:asciiTheme="minorHAnsi" w:hAnsiTheme="minorHAnsi" w:cstheme="minorHAnsi"/>
        </w:rPr>
        <w:t>.</w:t>
      </w:r>
      <w:r w:rsidRPr="00F95F75">
        <w:t xml:space="preserve"> </w:t>
      </w:r>
    </w:p>
    <w:p w14:paraId="59E7FCE8" w14:textId="7CD3DF7B" w:rsidR="006D5B93" w:rsidRPr="00F95F75" w:rsidRDefault="2448EDAA" w:rsidP="6E32E1A8">
      <w:pPr>
        <w:pStyle w:val="Heading1"/>
        <w:tabs>
          <w:tab w:val="clear" w:pos="567"/>
        </w:tabs>
        <w:ind w:left="0" w:firstLine="0"/>
        <w:rPr>
          <w:rFonts w:asciiTheme="majorHAnsi" w:eastAsia="Calibri" w:hAnsiTheme="majorHAnsi" w:cs="Calibri"/>
        </w:rPr>
      </w:pPr>
      <w:r w:rsidRPr="00F95F75">
        <w:rPr>
          <w:rFonts w:asciiTheme="majorHAnsi" w:eastAsia="Calibri" w:hAnsiTheme="majorHAnsi" w:cs="Calibri"/>
        </w:rPr>
        <w:t>References</w:t>
      </w:r>
    </w:p>
    <w:p w14:paraId="4F8268A5" w14:textId="18CF003D" w:rsidR="00034C5B" w:rsidRPr="00F95F75" w:rsidRDefault="00034C5B" w:rsidP="00565C3A">
      <w:pPr>
        <w:rPr>
          <w:rFonts w:asciiTheme="minorHAnsi" w:hAnsiTheme="minorHAnsi" w:cstheme="minorHAnsi"/>
          <w:szCs w:val="24"/>
        </w:rPr>
      </w:pPr>
      <w:r w:rsidRPr="00F95F75">
        <w:rPr>
          <w:rFonts w:asciiTheme="minorHAnsi" w:hAnsiTheme="minorHAnsi" w:cstheme="minorHAnsi"/>
          <w:szCs w:val="24"/>
        </w:rPr>
        <w:t>British Society of Audiology. (2017). Recommended Procedure: Pure-tone air-conduction and bone-conduction threshold audiometry with and without masking, British Society of Audiology, Reading, UK.</w:t>
      </w:r>
    </w:p>
    <w:p w14:paraId="66A5D3C9" w14:textId="5D26CF9D" w:rsidR="00883822" w:rsidRPr="0064432E" w:rsidRDefault="00883822" w:rsidP="410AB26F">
      <w:pPr>
        <w:rPr>
          <w:rStyle w:val="Hyperlink"/>
          <w:rFonts w:asciiTheme="minorHAnsi" w:hAnsiTheme="minorHAnsi"/>
          <w:lang w:val="it-IT"/>
        </w:rPr>
      </w:pPr>
      <w:r w:rsidRPr="410AB26F">
        <w:rPr>
          <w:rFonts w:asciiTheme="minorHAnsi" w:hAnsiTheme="minorHAnsi" w:cs="Segoe UI"/>
          <w:color w:val="212121"/>
          <w:shd w:val="clear" w:color="auto" w:fill="FFFFFF"/>
        </w:rPr>
        <w:t>Brown, K. D., Balkany, T. J. (2007). Benefits of bilateral cochlear implantation: a review. </w:t>
      </w:r>
      <w:r w:rsidR="000B1A65" w:rsidRPr="0064432E">
        <w:rPr>
          <w:rFonts w:asciiTheme="minorHAnsi" w:hAnsiTheme="minorHAnsi" w:cs="Segoe UI"/>
          <w:color w:val="212121"/>
          <w:shd w:val="clear" w:color="auto" w:fill="FFFFFF"/>
          <w:lang w:val="it-IT"/>
        </w:rPr>
        <w:t xml:space="preserve">Curr </w:t>
      </w:r>
      <w:r w:rsidR="004975E7" w:rsidRPr="0064432E">
        <w:rPr>
          <w:rFonts w:asciiTheme="minorHAnsi" w:hAnsiTheme="minorHAnsi" w:cs="Segoe UI"/>
          <w:color w:val="212121"/>
          <w:shd w:val="clear" w:color="auto" w:fill="FFFFFF"/>
          <w:lang w:val="it-IT"/>
        </w:rPr>
        <w:t>O</w:t>
      </w:r>
      <w:r w:rsidRPr="0064432E">
        <w:rPr>
          <w:rFonts w:asciiTheme="minorHAnsi" w:hAnsiTheme="minorHAnsi" w:cs="Segoe UI"/>
          <w:color w:val="212121"/>
          <w:shd w:val="clear" w:color="auto" w:fill="FFFFFF"/>
          <w:lang w:val="it-IT"/>
        </w:rPr>
        <w:t xml:space="preserve">pin in </w:t>
      </w:r>
      <w:r w:rsidR="004975E7" w:rsidRPr="0064432E">
        <w:rPr>
          <w:rFonts w:asciiTheme="minorHAnsi" w:hAnsiTheme="minorHAnsi" w:cs="Segoe UI"/>
          <w:color w:val="212121"/>
          <w:shd w:val="clear" w:color="auto" w:fill="FFFFFF"/>
          <w:lang w:val="it-IT"/>
        </w:rPr>
        <w:t>O</w:t>
      </w:r>
      <w:r w:rsidRPr="0064432E">
        <w:rPr>
          <w:rFonts w:asciiTheme="minorHAnsi" w:hAnsiTheme="minorHAnsi" w:cs="Segoe UI"/>
          <w:color w:val="212121"/>
          <w:shd w:val="clear" w:color="auto" w:fill="FFFFFF"/>
          <w:lang w:val="it-IT"/>
        </w:rPr>
        <w:t xml:space="preserve">tolaryngo, 15(5), 315–318. </w:t>
      </w:r>
      <w:hyperlink r:id="rId24" w:history="1">
        <w:r w:rsidR="005E5319" w:rsidRPr="0064432E">
          <w:rPr>
            <w:rStyle w:val="Hyperlink"/>
            <w:rFonts w:asciiTheme="minorHAnsi" w:hAnsiTheme="minorHAnsi"/>
            <w:lang w:val="it-IT"/>
          </w:rPr>
          <w:t>https://doi.org/10.1097/MOO.0b013e3282ef3d3e</w:t>
        </w:r>
      </w:hyperlink>
    </w:p>
    <w:p w14:paraId="541BF19C" w14:textId="1BDF084C" w:rsidR="003E4540" w:rsidRPr="00804C7C" w:rsidRDefault="003E4540" w:rsidP="410AB26F">
      <w:pPr>
        <w:rPr>
          <w:rFonts w:asciiTheme="minorHAnsi" w:hAnsiTheme="minorHAnsi" w:cs="Segoe UI"/>
          <w:shd w:val="clear" w:color="auto" w:fill="FFFFFF"/>
        </w:rPr>
      </w:pPr>
      <w:r w:rsidRPr="0064432E">
        <w:rPr>
          <w:rStyle w:val="Hyperlink"/>
          <w:rFonts w:asciiTheme="minorHAnsi" w:hAnsiTheme="minorHAnsi"/>
          <w:color w:val="auto"/>
          <w:u w:val="none"/>
          <w:lang w:val="it-IT"/>
        </w:rPr>
        <w:t xml:space="preserve">Chan, </w:t>
      </w:r>
      <w:r w:rsidR="007D6105" w:rsidRPr="0064432E">
        <w:rPr>
          <w:rStyle w:val="Hyperlink"/>
          <w:rFonts w:asciiTheme="minorHAnsi" w:hAnsiTheme="minorHAnsi"/>
          <w:color w:val="auto"/>
          <w:u w:val="none"/>
          <w:lang w:val="it-IT"/>
        </w:rPr>
        <w:t xml:space="preserve">J. C. Y., </w:t>
      </w:r>
      <w:r w:rsidR="007D1A1A" w:rsidRPr="0064432E">
        <w:rPr>
          <w:rStyle w:val="Hyperlink"/>
          <w:rFonts w:asciiTheme="minorHAnsi" w:hAnsiTheme="minorHAnsi"/>
          <w:color w:val="auto"/>
          <w:u w:val="none"/>
          <w:lang w:val="it-IT"/>
        </w:rPr>
        <w:t>Freed, D. J., Vermiglio</w:t>
      </w:r>
      <w:r w:rsidR="0041389A" w:rsidRPr="0064432E">
        <w:rPr>
          <w:rStyle w:val="Hyperlink"/>
          <w:rFonts w:asciiTheme="minorHAnsi" w:hAnsiTheme="minorHAnsi"/>
          <w:color w:val="auto"/>
          <w:u w:val="none"/>
          <w:lang w:val="it-IT"/>
        </w:rPr>
        <w:t xml:space="preserve">, A. J., Soli, S. D. (2008). </w:t>
      </w:r>
      <w:r w:rsidR="0041389A" w:rsidRPr="00804C7C">
        <w:rPr>
          <w:rStyle w:val="Hyperlink"/>
          <w:rFonts w:asciiTheme="minorHAnsi" w:hAnsiTheme="minorHAnsi"/>
          <w:color w:val="auto"/>
          <w:u w:val="none"/>
        </w:rPr>
        <w:t xml:space="preserve">Evaluation of binaural functions in bilateral cochlear implant users. Int </w:t>
      </w:r>
      <w:r w:rsidR="00C25B3C" w:rsidRPr="00804C7C">
        <w:rPr>
          <w:rStyle w:val="Hyperlink"/>
          <w:rFonts w:asciiTheme="minorHAnsi" w:hAnsiTheme="minorHAnsi"/>
          <w:color w:val="auto"/>
          <w:u w:val="none"/>
        </w:rPr>
        <w:t>J</w:t>
      </w:r>
      <w:r w:rsidR="0035616B" w:rsidRPr="00804C7C">
        <w:rPr>
          <w:rStyle w:val="Hyperlink"/>
          <w:rFonts w:asciiTheme="minorHAnsi" w:hAnsiTheme="minorHAnsi"/>
          <w:color w:val="auto"/>
          <w:u w:val="none"/>
        </w:rPr>
        <w:t xml:space="preserve"> </w:t>
      </w:r>
      <w:r w:rsidR="0041389A" w:rsidRPr="00804C7C">
        <w:rPr>
          <w:rStyle w:val="Hyperlink"/>
          <w:rFonts w:asciiTheme="minorHAnsi" w:hAnsiTheme="minorHAnsi"/>
          <w:color w:val="auto"/>
          <w:u w:val="none"/>
        </w:rPr>
        <w:t>of Audiol</w:t>
      </w:r>
      <w:r w:rsidR="00B704A4" w:rsidRPr="00804C7C">
        <w:rPr>
          <w:rStyle w:val="Hyperlink"/>
          <w:rFonts w:asciiTheme="minorHAnsi" w:hAnsiTheme="minorHAnsi"/>
          <w:color w:val="auto"/>
          <w:u w:val="none"/>
        </w:rPr>
        <w:t>, 47</w:t>
      </w:r>
      <w:r w:rsidR="00870F44">
        <w:rPr>
          <w:rStyle w:val="Hyperlink"/>
          <w:rFonts w:asciiTheme="minorHAnsi" w:hAnsiTheme="minorHAnsi"/>
          <w:color w:val="auto"/>
          <w:u w:val="none"/>
        </w:rPr>
        <w:t>(5)</w:t>
      </w:r>
      <w:r w:rsidR="00B704A4" w:rsidRPr="00804C7C">
        <w:rPr>
          <w:rStyle w:val="Hyperlink"/>
          <w:rFonts w:asciiTheme="minorHAnsi" w:hAnsiTheme="minorHAnsi"/>
          <w:color w:val="auto"/>
          <w:u w:val="none"/>
        </w:rPr>
        <w:t>, 296-310. https://doi.org/10.1080/14992020802075407</w:t>
      </w:r>
    </w:p>
    <w:p w14:paraId="0718C0AD" w14:textId="564DFD36" w:rsidR="00E34453" w:rsidRDefault="00505DDF" w:rsidP="004A1CA2">
      <w:pPr>
        <w:rPr>
          <w:rStyle w:val="Hyperlink"/>
          <w:rFonts w:asciiTheme="minorHAnsi" w:hAnsiTheme="minorHAnsi"/>
        </w:rPr>
      </w:pPr>
      <w:r w:rsidRPr="00F95F75">
        <w:rPr>
          <w:rFonts w:asciiTheme="minorHAnsi" w:hAnsiTheme="minorHAnsi" w:cs="Arial"/>
          <w:shd w:val="clear" w:color="auto" w:fill="FFFFFF"/>
        </w:rPr>
        <w:t xml:space="preserve">Cubick, J., Dau, T. (2016). Validation of a Virtual Sound Environment System for Testing Hearing Aids. Acta Acust United </w:t>
      </w:r>
      <w:r w:rsidR="00F52B9C">
        <w:rPr>
          <w:rFonts w:asciiTheme="minorHAnsi" w:hAnsiTheme="minorHAnsi" w:cs="Arial"/>
          <w:shd w:val="clear" w:color="auto" w:fill="FFFFFF"/>
        </w:rPr>
        <w:t>AC</w:t>
      </w:r>
      <w:r w:rsidRPr="00F95F75">
        <w:rPr>
          <w:rFonts w:asciiTheme="minorHAnsi" w:hAnsiTheme="minorHAnsi" w:cs="Arial"/>
          <w:shd w:val="clear" w:color="auto" w:fill="FFFFFF"/>
        </w:rPr>
        <w:t>, 102, 547-557. </w:t>
      </w:r>
      <w:hyperlink r:id="rId25" w:history="1">
        <w:r w:rsidR="00870F44" w:rsidRPr="00376FFC">
          <w:rPr>
            <w:rStyle w:val="Hyperlink"/>
            <w:rFonts w:asciiTheme="minorHAnsi" w:hAnsiTheme="minorHAnsi"/>
          </w:rPr>
          <w:t>https://doi.org/10.3813/AAA.918972</w:t>
        </w:r>
      </w:hyperlink>
    </w:p>
    <w:p w14:paraId="29A51819" w14:textId="54666AF5" w:rsidR="00123726" w:rsidRPr="0064432E" w:rsidRDefault="00123726" w:rsidP="004A1CA2">
      <w:pPr>
        <w:rPr>
          <w:rFonts w:asciiTheme="minorHAnsi" w:hAnsiTheme="minorHAnsi" w:cs="Arial"/>
          <w:shd w:val="clear" w:color="auto" w:fill="FFFFFF"/>
          <w:lang w:val="de-DE"/>
        </w:rPr>
      </w:pPr>
      <w:r w:rsidRPr="00804C7C">
        <w:rPr>
          <w:rStyle w:val="Hyperlink"/>
          <w:rFonts w:asciiTheme="minorHAnsi" w:hAnsiTheme="minorHAnsi"/>
          <w:color w:val="auto"/>
          <w:u w:val="none"/>
        </w:rPr>
        <w:t xml:space="preserve">Denk, F., </w:t>
      </w:r>
      <w:r w:rsidR="001429C4" w:rsidRPr="00804C7C">
        <w:rPr>
          <w:rStyle w:val="Hyperlink"/>
          <w:rFonts w:asciiTheme="minorHAnsi" w:hAnsiTheme="minorHAnsi"/>
          <w:color w:val="auto"/>
          <w:u w:val="none"/>
        </w:rPr>
        <w:t>Heeren, J., Ewert, S. D., Kollmeier</w:t>
      </w:r>
      <w:r w:rsidR="00AF6A68" w:rsidRPr="00804C7C">
        <w:rPr>
          <w:rStyle w:val="Hyperlink"/>
          <w:rFonts w:asciiTheme="minorHAnsi" w:hAnsiTheme="minorHAnsi"/>
          <w:color w:val="auto"/>
          <w:u w:val="none"/>
        </w:rPr>
        <w:t xml:space="preserve">, B., Ernst, S. M. A. (2017). Controlling the Head Position during individual HRTF Measurements and its Effect on Accuracy. </w:t>
      </w:r>
      <w:r w:rsidR="008063FF" w:rsidRPr="0064432E">
        <w:rPr>
          <w:rStyle w:val="Hyperlink"/>
          <w:rFonts w:asciiTheme="minorHAnsi" w:hAnsiTheme="minorHAnsi"/>
          <w:color w:val="auto"/>
          <w:u w:val="none"/>
          <w:lang w:val="de-DE"/>
        </w:rPr>
        <w:t xml:space="preserve">Fortschritte der Akustik – DAGA, Kiel, Germany. </w:t>
      </w:r>
    </w:p>
    <w:p w14:paraId="348AEB0B" w14:textId="28EEBBE2" w:rsidR="00E34453" w:rsidRPr="00F95F75" w:rsidRDefault="00D646C7" w:rsidP="004A1CA2">
      <w:pPr>
        <w:rPr>
          <w:rFonts w:asciiTheme="minorHAnsi" w:hAnsiTheme="minorHAnsi" w:cs="Arial"/>
          <w:shd w:val="clear" w:color="auto" w:fill="FFFFFF"/>
        </w:rPr>
      </w:pPr>
      <w:r w:rsidRPr="0064432E">
        <w:rPr>
          <w:rFonts w:asciiTheme="minorHAnsi" w:hAnsiTheme="minorHAnsi" w:cs="Arial"/>
          <w:shd w:val="clear" w:color="auto" w:fill="FFFFFF"/>
          <w:lang w:val="de-DE"/>
        </w:rPr>
        <w:t>Dorman M</w:t>
      </w:r>
      <w:r w:rsidR="00184296" w:rsidRPr="0064432E">
        <w:rPr>
          <w:rFonts w:asciiTheme="minorHAnsi" w:hAnsiTheme="minorHAnsi" w:cs="Arial"/>
          <w:shd w:val="clear" w:color="auto" w:fill="FFFFFF"/>
          <w:lang w:val="de-DE"/>
        </w:rPr>
        <w:t>.</w:t>
      </w:r>
      <w:r w:rsidRPr="0064432E">
        <w:rPr>
          <w:rFonts w:asciiTheme="minorHAnsi" w:hAnsiTheme="minorHAnsi" w:cs="Arial"/>
          <w:shd w:val="clear" w:color="auto" w:fill="FFFFFF"/>
          <w:lang w:val="de-DE"/>
        </w:rPr>
        <w:t xml:space="preserve"> F</w:t>
      </w:r>
      <w:r w:rsidR="00184296" w:rsidRPr="0064432E">
        <w:rPr>
          <w:rFonts w:asciiTheme="minorHAnsi" w:hAnsiTheme="minorHAnsi" w:cs="Arial"/>
          <w:shd w:val="clear" w:color="auto" w:fill="FFFFFF"/>
          <w:lang w:val="de-DE"/>
        </w:rPr>
        <w:t>.,</w:t>
      </w:r>
      <w:r w:rsidRPr="0064432E">
        <w:rPr>
          <w:rFonts w:asciiTheme="minorHAnsi" w:hAnsiTheme="minorHAnsi" w:cs="Arial"/>
          <w:shd w:val="clear" w:color="auto" w:fill="FFFFFF"/>
          <w:lang w:val="de-DE"/>
        </w:rPr>
        <w:t xml:space="preserve"> Loiselle L</w:t>
      </w:r>
      <w:r w:rsidR="00184296" w:rsidRPr="0064432E">
        <w:rPr>
          <w:rFonts w:asciiTheme="minorHAnsi" w:hAnsiTheme="minorHAnsi" w:cs="Arial"/>
          <w:shd w:val="clear" w:color="auto" w:fill="FFFFFF"/>
          <w:lang w:val="de-DE"/>
        </w:rPr>
        <w:t>.</w:t>
      </w:r>
      <w:r w:rsidRPr="0064432E">
        <w:rPr>
          <w:rFonts w:asciiTheme="minorHAnsi" w:hAnsiTheme="minorHAnsi" w:cs="Arial"/>
          <w:shd w:val="clear" w:color="auto" w:fill="FFFFFF"/>
          <w:lang w:val="de-DE"/>
        </w:rPr>
        <w:t xml:space="preserve"> H</w:t>
      </w:r>
      <w:r w:rsidR="00184296" w:rsidRPr="0064432E">
        <w:rPr>
          <w:rFonts w:asciiTheme="minorHAnsi" w:hAnsiTheme="minorHAnsi" w:cs="Arial"/>
          <w:shd w:val="clear" w:color="auto" w:fill="FFFFFF"/>
          <w:lang w:val="de-DE"/>
        </w:rPr>
        <w:t>.,</w:t>
      </w:r>
      <w:r w:rsidRPr="0064432E">
        <w:rPr>
          <w:rFonts w:asciiTheme="minorHAnsi" w:hAnsiTheme="minorHAnsi" w:cs="Arial"/>
          <w:shd w:val="clear" w:color="auto" w:fill="FFFFFF"/>
          <w:lang w:val="de-DE"/>
        </w:rPr>
        <w:t xml:space="preserve"> Cook S</w:t>
      </w:r>
      <w:r w:rsidR="00184296" w:rsidRPr="0064432E">
        <w:rPr>
          <w:rFonts w:asciiTheme="minorHAnsi" w:hAnsiTheme="minorHAnsi" w:cs="Arial"/>
          <w:shd w:val="clear" w:color="auto" w:fill="FFFFFF"/>
          <w:lang w:val="de-DE"/>
        </w:rPr>
        <w:t>.</w:t>
      </w:r>
      <w:r w:rsidRPr="0064432E">
        <w:rPr>
          <w:rFonts w:asciiTheme="minorHAnsi" w:hAnsiTheme="minorHAnsi" w:cs="Arial"/>
          <w:shd w:val="clear" w:color="auto" w:fill="FFFFFF"/>
          <w:lang w:val="de-DE"/>
        </w:rPr>
        <w:t xml:space="preserve"> J</w:t>
      </w:r>
      <w:r w:rsidR="00184296" w:rsidRPr="0064432E">
        <w:rPr>
          <w:rFonts w:asciiTheme="minorHAnsi" w:hAnsiTheme="minorHAnsi" w:cs="Arial"/>
          <w:shd w:val="clear" w:color="auto" w:fill="FFFFFF"/>
          <w:lang w:val="de-DE"/>
        </w:rPr>
        <w:t>.,</w:t>
      </w:r>
      <w:r w:rsidRPr="0064432E">
        <w:rPr>
          <w:rFonts w:asciiTheme="minorHAnsi" w:hAnsiTheme="minorHAnsi" w:cs="Arial"/>
          <w:shd w:val="clear" w:color="auto" w:fill="FFFFFF"/>
          <w:lang w:val="de-DE"/>
        </w:rPr>
        <w:t xml:space="preserve"> Yost W</w:t>
      </w:r>
      <w:r w:rsidR="00184296" w:rsidRPr="0064432E">
        <w:rPr>
          <w:rFonts w:asciiTheme="minorHAnsi" w:hAnsiTheme="minorHAnsi" w:cs="Arial"/>
          <w:shd w:val="clear" w:color="auto" w:fill="FFFFFF"/>
          <w:lang w:val="de-DE"/>
        </w:rPr>
        <w:t>.</w:t>
      </w:r>
      <w:r w:rsidRPr="0064432E">
        <w:rPr>
          <w:rFonts w:asciiTheme="minorHAnsi" w:hAnsiTheme="minorHAnsi" w:cs="Arial"/>
          <w:shd w:val="clear" w:color="auto" w:fill="FFFFFF"/>
          <w:lang w:val="de-DE"/>
        </w:rPr>
        <w:t xml:space="preserve"> A</w:t>
      </w:r>
      <w:r w:rsidR="00184296" w:rsidRPr="0064432E">
        <w:rPr>
          <w:rFonts w:asciiTheme="minorHAnsi" w:hAnsiTheme="minorHAnsi" w:cs="Arial"/>
          <w:shd w:val="clear" w:color="auto" w:fill="FFFFFF"/>
          <w:lang w:val="de-DE"/>
        </w:rPr>
        <w:t>.,</w:t>
      </w:r>
      <w:r w:rsidRPr="0064432E">
        <w:rPr>
          <w:rFonts w:asciiTheme="minorHAnsi" w:hAnsiTheme="minorHAnsi" w:cs="Arial"/>
          <w:shd w:val="clear" w:color="auto" w:fill="FFFFFF"/>
          <w:lang w:val="de-DE"/>
        </w:rPr>
        <w:t xml:space="preserve"> Gifford R</w:t>
      </w:r>
      <w:r w:rsidR="00184296" w:rsidRPr="0064432E">
        <w:rPr>
          <w:rFonts w:asciiTheme="minorHAnsi" w:hAnsiTheme="minorHAnsi" w:cs="Arial"/>
          <w:shd w:val="clear" w:color="auto" w:fill="FFFFFF"/>
          <w:lang w:val="de-DE"/>
        </w:rPr>
        <w:t>.</w:t>
      </w:r>
      <w:r w:rsidRPr="0064432E">
        <w:rPr>
          <w:rFonts w:asciiTheme="minorHAnsi" w:hAnsiTheme="minorHAnsi" w:cs="Arial"/>
          <w:shd w:val="clear" w:color="auto" w:fill="FFFFFF"/>
          <w:lang w:val="de-DE"/>
        </w:rPr>
        <w:t xml:space="preserve"> H</w:t>
      </w:r>
      <w:r w:rsidR="00184296" w:rsidRPr="0064432E">
        <w:rPr>
          <w:rFonts w:asciiTheme="minorHAnsi" w:hAnsiTheme="minorHAnsi" w:cs="Arial"/>
          <w:shd w:val="clear" w:color="auto" w:fill="FFFFFF"/>
          <w:lang w:val="de-DE"/>
        </w:rPr>
        <w:t>.</w:t>
      </w:r>
      <w:r w:rsidR="00242D83" w:rsidRPr="0064432E">
        <w:rPr>
          <w:rFonts w:asciiTheme="minorHAnsi" w:hAnsiTheme="minorHAnsi" w:cs="Arial"/>
          <w:shd w:val="clear" w:color="auto" w:fill="FFFFFF"/>
          <w:lang w:val="de-DE"/>
        </w:rPr>
        <w:t xml:space="preserve"> (2016).</w:t>
      </w:r>
      <w:r w:rsidRPr="0064432E">
        <w:rPr>
          <w:rFonts w:asciiTheme="minorHAnsi" w:hAnsiTheme="minorHAnsi" w:cs="Arial"/>
          <w:shd w:val="clear" w:color="auto" w:fill="FFFFFF"/>
          <w:lang w:val="de-DE"/>
        </w:rPr>
        <w:t xml:space="preserve"> </w:t>
      </w:r>
      <w:r w:rsidRPr="00F95F75">
        <w:rPr>
          <w:rFonts w:asciiTheme="minorHAnsi" w:hAnsiTheme="minorHAnsi" w:cs="Arial"/>
          <w:shd w:val="clear" w:color="auto" w:fill="FFFFFF"/>
        </w:rPr>
        <w:t>Sound Source Localization by Normal-Hearing Listeners, Hearing-Impaired Listeners and Cochlear Implant Listeners. Audiol Neurotol</w:t>
      </w:r>
      <w:r w:rsidR="00242D83" w:rsidRPr="00F95F75">
        <w:rPr>
          <w:rFonts w:asciiTheme="minorHAnsi" w:hAnsiTheme="minorHAnsi" w:cs="Arial"/>
          <w:shd w:val="clear" w:color="auto" w:fill="FFFFFF"/>
        </w:rPr>
        <w:t xml:space="preserve">, </w:t>
      </w:r>
      <w:r w:rsidRPr="00F95F75">
        <w:rPr>
          <w:rFonts w:asciiTheme="minorHAnsi" w:hAnsiTheme="minorHAnsi" w:cs="Arial"/>
          <w:shd w:val="clear" w:color="auto" w:fill="FFFFFF"/>
        </w:rPr>
        <w:t>21</w:t>
      </w:r>
      <w:r w:rsidR="00265A73">
        <w:rPr>
          <w:rFonts w:asciiTheme="minorHAnsi" w:hAnsiTheme="minorHAnsi" w:cs="Arial"/>
          <w:shd w:val="clear" w:color="auto" w:fill="FFFFFF"/>
        </w:rPr>
        <w:t xml:space="preserve">, </w:t>
      </w:r>
      <w:r w:rsidRPr="00F95F75">
        <w:rPr>
          <w:rFonts w:asciiTheme="minorHAnsi" w:hAnsiTheme="minorHAnsi" w:cs="Arial"/>
          <w:shd w:val="clear" w:color="auto" w:fill="FFFFFF"/>
        </w:rPr>
        <w:t xml:space="preserve">127-131. </w:t>
      </w:r>
      <w:r w:rsidR="00940504" w:rsidRPr="00940504">
        <w:rPr>
          <w:rFonts w:asciiTheme="minorHAnsi" w:hAnsiTheme="minorHAnsi" w:cs="Arial"/>
          <w:shd w:val="clear" w:color="auto" w:fill="FFFFFF"/>
        </w:rPr>
        <w:t>https://doi.org/10.1159/000444740</w:t>
      </w:r>
    </w:p>
    <w:p w14:paraId="4AECB3C2" w14:textId="38B08DE0" w:rsidR="00E34453" w:rsidRPr="00F95F75" w:rsidRDefault="00233F9A" w:rsidP="004A1CA2">
      <w:pPr>
        <w:rPr>
          <w:rFonts w:asciiTheme="minorHAnsi" w:hAnsiTheme="minorHAnsi" w:cs="Arial"/>
          <w:shd w:val="clear" w:color="auto" w:fill="FFFFFF"/>
        </w:rPr>
      </w:pPr>
      <w:r w:rsidRPr="00F95F75">
        <w:rPr>
          <w:rFonts w:asciiTheme="minorHAnsi" w:hAnsiTheme="minorHAnsi" w:cs="Arial"/>
          <w:shd w:val="clear" w:color="auto" w:fill="FFFFFF"/>
        </w:rPr>
        <w:t xml:space="preserve">Farina, A. (2000). Simultaneous Measurement of Impulse Response and Distortion with a Swept-Sine Technique. Audio Eng Soc Conv 108, 5093. </w:t>
      </w:r>
      <w:r w:rsidR="00755C7D" w:rsidRPr="00804C7C">
        <w:rPr>
          <w:rFonts w:asciiTheme="minorHAnsi" w:hAnsiTheme="minorHAnsi" w:cstheme="minorHAnsi"/>
          <w:szCs w:val="24"/>
          <w:shd w:val="clear" w:color="auto" w:fill="FFFFFF"/>
        </w:rPr>
        <w:t>http://www.aes.org/e-lib/browse.cfm?elib=10211</w:t>
      </w:r>
    </w:p>
    <w:p w14:paraId="5F1328EB" w14:textId="4FAE616F" w:rsidR="00E34453" w:rsidRPr="00F95F75" w:rsidRDefault="009F49CA" w:rsidP="004A1CA2">
      <w:pPr>
        <w:rPr>
          <w:rFonts w:asciiTheme="minorHAnsi" w:hAnsiTheme="minorHAnsi" w:cs="Segoe UI"/>
          <w:color w:val="222222"/>
          <w:shd w:val="clear" w:color="auto" w:fill="FFFFFF"/>
        </w:rPr>
      </w:pPr>
      <w:r w:rsidRPr="00F95F75">
        <w:rPr>
          <w:rFonts w:asciiTheme="minorHAnsi" w:hAnsiTheme="minorHAnsi" w:cs="Segoe UI"/>
          <w:color w:val="222222"/>
          <w:shd w:val="clear" w:color="auto" w:fill="FFFFFF"/>
        </w:rPr>
        <w:t>Fletcher, M.D., Cunningham, R.O.</w:t>
      </w:r>
      <w:r w:rsidR="00A426BD">
        <w:rPr>
          <w:rFonts w:asciiTheme="minorHAnsi" w:hAnsiTheme="minorHAnsi" w:cs="Segoe UI"/>
          <w:color w:val="222222"/>
          <w:shd w:val="clear" w:color="auto" w:fill="FFFFFF"/>
        </w:rPr>
        <w:t xml:space="preserve">, </w:t>
      </w:r>
      <w:r w:rsidRPr="00F95F75">
        <w:rPr>
          <w:rFonts w:asciiTheme="minorHAnsi" w:hAnsiTheme="minorHAnsi" w:cs="Segoe UI"/>
          <w:color w:val="222222"/>
          <w:shd w:val="clear" w:color="auto" w:fill="FFFFFF"/>
        </w:rPr>
        <w:t>Mills, S.R. (2020). Electro-Haptic Enhancement of Spatial Hearing in Cochlear Implant Users. Sci Rep</w:t>
      </w:r>
      <w:r w:rsidR="00D0009C">
        <w:rPr>
          <w:rFonts w:asciiTheme="minorHAnsi" w:hAnsiTheme="minorHAnsi" w:cs="Segoe UI"/>
          <w:color w:val="222222"/>
          <w:shd w:val="clear" w:color="auto" w:fill="FFFFFF"/>
        </w:rPr>
        <w:t>,</w:t>
      </w:r>
      <w:r w:rsidRPr="00F95F75">
        <w:rPr>
          <w:rFonts w:asciiTheme="minorHAnsi" w:hAnsiTheme="minorHAnsi" w:cs="Segoe UI"/>
          <w:color w:val="222222"/>
          <w:shd w:val="clear" w:color="auto" w:fill="FFFFFF"/>
        </w:rPr>
        <w:t> 10</w:t>
      </w:r>
      <w:r w:rsidRPr="00F95F75">
        <w:rPr>
          <w:rFonts w:asciiTheme="minorHAnsi" w:hAnsiTheme="minorHAnsi" w:cs="Segoe UI"/>
          <w:b/>
          <w:bCs/>
          <w:color w:val="222222"/>
          <w:shd w:val="clear" w:color="auto" w:fill="FFFFFF"/>
        </w:rPr>
        <w:t>, </w:t>
      </w:r>
      <w:r w:rsidRPr="00F95F75">
        <w:rPr>
          <w:rFonts w:asciiTheme="minorHAnsi" w:hAnsiTheme="minorHAnsi" w:cs="Segoe UI"/>
          <w:color w:val="222222"/>
          <w:shd w:val="clear" w:color="auto" w:fill="FFFFFF"/>
        </w:rPr>
        <w:t xml:space="preserve">1621. </w:t>
      </w:r>
      <w:hyperlink r:id="rId26" w:history="1">
        <w:r w:rsidR="00D0009C" w:rsidRPr="00376FFC">
          <w:rPr>
            <w:rStyle w:val="Hyperlink"/>
            <w:rFonts w:asciiTheme="minorHAnsi" w:hAnsiTheme="minorHAnsi"/>
          </w:rPr>
          <w:t>https://doi.org/10.1038/s41598-020-58503-8</w:t>
        </w:r>
      </w:hyperlink>
    </w:p>
    <w:p w14:paraId="28E1E47A" w14:textId="6FDCBBB5" w:rsidR="00E34453" w:rsidRPr="00F95F75" w:rsidRDefault="00525541" w:rsidP="004A1CA2">
      <w:pPr>
        <w:rPr>
          <w:rFonts w:asciiTheme="minorHAnsi" w:hAnsiTheme="minorHAnsi" w:cs="Segoe UI"/>
          <w:color w:val="222222"/>
          <w:shd w:val="clear" w:color="auto" w:fill="FFFFFF"/>
        </w:rPr>
      </w:pPr>
      <w:r w:rsidRPr="00F95F75">
        <w:rPr>
          <w:rFonts w:asciiTheme="minorHAnsi" w:hAnsiTheme="minorHAnsi" w:cs="Segoe UI"/>
          <w:color w:val="222222"/>
          <w:shd w:val="clear" w:color="auto" w:fill="FFFFFF"/>
        </w:rPr>
        <w:t>Fletcher, M.D., Song, H.</w:t>
      </w:r>
      <w:r w:rsidR="00A426BD">
        <w:rPr>
          <w:rFonts w:asciiTheme="minorHAnsi" w:hAnsiTheme="minorHAnsi" w:cs="Segoe UI"/>
          <w:color w:val="222222"/>
          <w:shd w:val="clear" w:color="auto" w:fill="FFFFFF"/>
        </w:rPr>
        <w:t>,</w:t>
      </w:r>
      <w:r w:rsidRPr="00F95F75">
        <w:rPr>
          <w:rFonts w:asciiTheme="minorHAnsi" w:hAnsiTheme="minorHAnsi" w:cs="Segoe UI"/>
          <w:color w:val="222222"/>
          <w:shd w:val="clear" w:color="auto" w:fill="FFFFFF"/>
        </w:rPr>
        <w:t xml:space="preserve"> Perry, S.W. (2020)</w:t>
      </w:r>
      <w:r w:rsidR="00F01890" w:rsidRPr="00F95F75">
        <w:rPr>
          <w:rFonts w:asciiTheme="minorHAnsi" w:hAnsiTheme="minorHAnsi" w:cs="Segoe UI"/>
          <w:color w:val="222222"/>
          <w:shd w:val="clear" w:color="auto" w:fill="FFFFFF"/>
        </w:rPr>
        <w:t>.</w:t>
      </w:r>
      <w:r w:rsidRPr="00F95F75">
        <w:rPr>
          <w:rFonts w:asciiTheme="minorHAnsi" w:hAnsiTheme="minorHAnsi" w:cs="Segoe UI"/>
          <w:color w:val="222222"/>
          <w:shd w:val="clear" w:color="auto" w:fill="FFFFFF"/>
        </w:rPr>
        <w:t xml:space="preserve"> Electro-haptic stimulation enhances speech recognition in spatially separated noise for cochlear implant users. Sci Rep</w:t>
      </w:r>
      <w:r w:rsidR="00D0009C">
        <w:rPr>
          <w:rFonts w:asciiTheme="minorHAnsi" w:hAnsiTheme="minorHAnsi" w:cs="Segoe UI"/>
          <w:color w:val="222222"/>
          <w:shd w:val="clear" w:color="auto" w:fill="FFFFFF"/>
        </w:rPr>
        <w:t>,</w:t>
      </w:r>
      <w:r w:rsidRPr="00F95F75">
        <w:rPr>
          <w:rFonts w:asciiTheme="minorHAnsi" w:hAnsiTheme="minorHAnsi" w:cs="Segoe UI"/>
          <w:color w:val="222222"/>
          <w:shd w:val="clear" w:color="auto" w:fill="FFFFFF"/>
        </w:rPr>
        <w:t> 10</w:t>
      </w:r>
      <w:r w:rsidRPr="00F95F75">
        <w:rPr>
          <w:rFonts w:asciiTheme="minorHAnsi" w:hAnsiTheme="minorHAnsi" w:cs="Segoe UI"/>
          <w:b/>
          <w:bCs/>
          <w:color w:val="222222"/>
          <w:shd w:val="clear" w:color="auto" w:fill="FFFFFF"/>
        </w:rPr>
        <w:t>, </w:t>
      </w:r>
      <w:r w:rsidRPr="00F95F75">
        <w:rPr>
          <w:rFonts w:asciiTheme="minorHAnsi" w:hAnsiTheme="minorHAnsi" w:cs="Segoe UI"/>
          <w:color w:val="222222"/>
          <w:shd w:val="clear" w:color="auto" w:fill="FFFFFF"/>
        </w:rPr>
        <w:t xml:space="preserve">12723. </w:t>
      </w:r>
      <w:hyperlink r:id="rId27" w:history="1">
        <w:r w:rsidR="00D0009C" w:rsidRPr="00376FFC">
          <w:rPr>
            <w:rStyle w:val="Hyperlink"/>
            <w:rFonts w:asciiTheme="minorHAnsi" w:hAnsiTheme="minorHAnsi"/>
          </w:rPr>
          <w:t>https://doi.org/10.1038/s41598-020-69697-2</w:t>
        </w:r>
      </w:hyperlink>
    </w:p>
    <w:p w14:paraId="65FF0787" w14:textId="3C860122" w:rsidR="00E34453" w:rsidRDefault="00324DA6" w:rsidP="004A1CA2">
      <w:pPr>
        <w:rPr>
          <w:rStyle w:val="Hyperlink"/>
          <w:rFonts w:asciiTheme="minorHAnsi" w:hAnsiTheme="minorHAnsi"/>
        </w:rPr>
      </w:pPr>
      <w:r w:rsidRPr="00F95F75">
        <w:rPr>
          <w:rFonts w:asciiTheme="minorHAnsi" w:hAnsiTheme="minorHAnsi" w:cs="Segoe UI"/>
          <w:color w:val="222222"/>
          <w:shd w:val="clear" w:color="auto" w:fill="FFFFFF"/>
        </w:rPr>
        <w:t>Fletcher, M.D., Zgheib, J. (2020). Haptic sound-localisation for use in cochlear implant and hearing-aid users. Sci Rep</w:t>
      </w:r>
      <w:r w:rsidR="00A64F39">
        <w:rPr>
          <w:rFonts w:asciiTheme="minorHAnsi" w:hAnsiTheme="minorHAnsi" w:cs="Segoe UI"/>
          <w:color w:val="222222"/>
          <w:shd w:val="clear" w:color="auto" w:fill="FFFFFF"/>
        </w:rPr>
        <w:t xml:space="preserve">, </w:t>
      </w:r>
      <w:r w:rsidRPr="00F95F75">
        <w:rPr>
          <w:rFonts w:asciiTheme="minorHAnsi" w:hAnsiTheme="minorHAnsi" w:cs="Segoe UI"/>
          <w:color w:val="222222"/>
          <w:shd w:val="clear" w:color="auto" w:fill="FFFFFF"/>
        </w:rPr>
        <w:t>10</w:t>
      </w:r>
      <w:r w:rsidRPr="00F95F75">
        <w:rPr>
          <w:rFonts w:asciiTheme="minorHAnsi" w:hAnsiTheme="minorHAnsi" w:cs="Segoe UI"/>
          <w:b/>
          <w:bCs/>
          <w:color w:val="222222"/>
          <w:shd w:val="clear" w:color="auto" w:fill="FFFFFF"/>
        </w:rPr>
        <w:t>, </w:t>
      </w:r>
      <w:r w:rsidRPr="00F95F75">
        <w:rPr>
          <w:rFonts w:asciiTheme="minorHAnsi" w:hAnsiTheme="minorHAnsi" w:cs="Segoe UI"/>
          <w:color w:val="222222"/>
          <w:shd w:val="clear" w:color="auto" w:fill="FFFFFF"/>
        </w:rPr>
        <w:t xml:space="preserve">14171. </w:t>
      </w:r>
      <w:hyperlink r:id="rId28" w:history="1">
        <w:r w:rsidR="00A64F39" w:rsidRPr="00376FFC">
          <w:rPr>
            <w:rStyle w:val="Hyperlink"/>
            <w:rFonts w:asciiTheme="minorHAnsi" w:hAnsiTheme="minorHAnsi"/>
          </w:rPr>
          <w:t>https://doi.org/10.1038/s41598-020-70379-2</w:t>
        </w:r>
      </w:hyperlink>
    </w:p>
    <w:p w14:paraId="47D55836" w14:textId="7BE65050" w:rsidR="00110E8A" w:rsidRPr="00FE79F0" w:rsidRDefault="410AB26F" w:rsidP="410AB26F">
      <w:pPr>
        <w:rPr>
          <w:rFonts w:asciiTheme="minorHAnsi" w:hAnsiTheme="minorHAnsi" w:cs="Segoe UI"/>
          <w:shd w:val="clear" w:color="auto" w:fill="FFFFFF"/>
        </w:rPr>
      </w:pPr>
      <w:r w:rsidRPr="410AB26F">
        <w:rPr>
          <w:rStyle w:val="Hyperlink"/>
          <w:rFonts w:asciiTheme="minorHAnsi" w:hAnsiTheme="minorHAnsi"/>
          <w:color w:val="auto"/>
          <w:u w:val="none"/>
        </w:rPr>
        <w:t>Gajecki, T., Nogueira, W. (2021). Enhancement of Interaural Level Difference for Bilateral Cochlear Implant Users. Hearing Re</w:t>
      </w:r>
      <w:r w:rsidR="00B74F3E">
        <w:rPr>
          <w:rStyle w:val="Hyperlink"/>
          <w:rFonts w:asciiTheme="minorHAnsi" w:hAnsiTheme="minorHAnsi"/>
          <w:color w:val="auto"/>
          <w:u w:val="none"/>
        </w:rPr>
        <w:t>s,</w:t>
      </w:r>
      <w:r w:rsidRPr="410AB26F">
        <w:rPr>
          <w:rStyle w:val="Hyperlink"/>
          <w:rFonts w:asciiTheme="minorHAnsi" w:hAnsiTheme="minorHAnsi"/>
          <w:color w:val="auto"/>
          <w:u w:val="none"/>
        </w:rPr>
        <w:t xml:space="preserve"> </w:t>
      </w:r>
      <w:r w:rsidR="002B3B52">
        <w:rPr>
          <w:rStyle w:val="Hyperlink"/>
          <w:rFonts w:asciiTheme="minorHAnsi" w:hAnsiTheme="minorHAnsi"/>
          <w:color w:val="auto"/>
          <w:u w:val="none"/>
        </w:rPr>
        <w:t>409</w:t>
      </w:r>
      <w:r w:rsidR="00A64F39">
        <w:rPr>
          <w:rStyle w:val="Hyperlink"/>
          <w:rFonts w:asciiTheme="minorHAnsi" w:hAnsiTheme="minorHAnsi"/>
          <w:color w:val="auto"/>
          <w:u w:val="none"/>
        </w:rPr>
        <w:t xml:space="preserve">, </w:t>
      </w:r>
      <w:r w:rsidRPr="410AB26F">
        <w:rPr>
          <w:rStyle w:val="Hyperlink"/>
          <w:rFonts w:asciiTheme="minorHAnsi" w:hAnsiTheme="minorHAnsi"/>
          <w:color w:val="auto"/>
          <w:u w:val="none"/>
        </w:rPr>
        <w:t>108313. https://doi.org/10.1016/j.heares.2021.108313</w:t>
      </w:r>
    </w:p>
    <w:p w14:paraId="567F8A09" w14:textId="5FC8797C" w:rsidR="00E34453" w:rsidRPr="0064432E" w:rsidRDefault="004E4097" w:rsidP="001D3F79">
      <w:pPr>
        <w:rPr>
          <w:rFonts w:asciiTheme="minorHAnsi" w:eastAsia="Times New Roman" w:hAnsiTheme="minorHAnsi" w:cstheme="minorHAnsi"/>
          <w:color w:val="212121"/>
          <w:szCs w:val="24"/>
          <w:lang w:val="de-DE"/>
        </w:rPr>
      </w:pPr>
      <w:r w:rsidRPr="00F95F75">
        <w:rPr>
          <w:rFonts w:asciiTheme="minorHAnsi" w:hAnsiTheme="minorHAnsi" w:cstheme="minorHAnsi"/>
          <w:szCs w:val="24"/>
          <w:shd w:val="clear" w:color="auto" w:fill="FEFEFE"/>
        </w:rPr>
        <w:t>Gálvez, M.S., Menzies, D., Fazi, F.M. (2019). Dynamic Audio Reproduction with Linear Loudspeaker Arrays. </w:t>
      </w:r>
      <w:r w:rsidRPr="0064432E">
        <w:rPr>
          <w:rFonts w:asciiTheme="minorHAnsi" w:hAnsiTheme="minorHAnsi" w:cstheme="minorHAnsi"/>
          <w:szCs w:val="24"/>
          <w:shd w:val="clear" w:color="auto" w:fill="FEFEFE"/>
          <w:lang w:val="de-DE"/>
        </w:rPr>
        <w:t>J Audio Eng Soc, 67</w:t>
      </w:r>
      <w:r w:rsidR="0015469F" w:rsidRPr="0064432E">
        <w:rPr>
          <w:rFonts w:asciiTheme="minorHAnsi" w:hAnsiTheme="minorHAnsi" w:cstheme="minorHAnsi"/>
          <w:szCs w:val="24"/>
          <w:shd w:val="clear" w:color="auto" w:fill="FEFEFE"/>
          <w:lang w:val="de-DE"/>
        </w:rPr>
        <w:t>(4)</w:t>
      </w:r>
      <w:r w:rsidRPr="0064432E">
        <w:rPr>
          <w:rFonts w:asciiTheme="minorHAnsi" w:hAnsiTheme="minorHAnsi" w:cstheme="minorHAnsi"/>
          <w:szCs w:val="24"/>
          <w:shd w:val="clear" w:color="auto" w:fill="FEFEFE"/>
          <w:lang w:val="de-DE"/>
        </w:rPr>
        <w:t xml:space="preserve">, 190-200. </w:t>
      </w:r>
      <w:hyperlink r:id="rId29" w:history="1">
        <w:r w:rsidR="0015469F" w:rsidRPr="0064432E">
          <w:rPr>
            <w:rStyle w:val="Hyperlink"/>
            <w:rFonts w:asciiTheme="minorHAnsi" w:hAnsiTheme="minorHAnsi" w:cstheme="minorHAnsi"/>
            <w:szCs w:val="24"/>
            <w:shd w:val="clear" w:color="auto" w:fill="FEFEFE"/>
            <w:lang w:val="de-DE"/>
          </w:rPr>
          <w:t>https://doi.org/10.17743/jaes.2019.0007</w:t>
        </w:r>
      </w:hyperlink>
    </w:p>
    <w:p w14:paraId="1BC3F659" w14:textId="14FAC09B" w:rsidR="00E34453" w:rsidRPr="00F95F75" w:rsidRDefault="003A36AC" w:rsidP="004A1CA2">
      <w:pPr>
        <w:rPr>
          <w:rFonts w:asciiTheme="minorHAnsi" w:hAnsiTheme="minorHAnsi" w:cs="Segoe UI"/>
          <w:color w:val="222222"/>
          <w:shd w:val="clear" w:color="auto" w:fill="FFFFFF"/>
        </w:rPr>
      </w:pPr>
      <w:r w:rsidRPr="0064432E">
        <w:rPr>
          <w:rFonts w:asciiTheme="minorHAnsi" w:hAnsiTheme="minorHAnsi" w:cs="Segoe UI"/>
          <w:color w:val="222222"/>
          <w:shd w:val="clear" w:color="auto" w:fill="FFFFFF"/>
          <w:lang w:val="de-DE"/>
        </w:rPr>
        <w:t>Grimm</w:t>
      </w:r>
      <w:r w:rsidR="000123BC" w:rsidRPr="0064432E">
        <w:rPr>
          <w:rFonts w:asciiTheme="minorHAnsi" w:hAnsiTheme="minorHAnsi" w:cs="Segoe UI"/>
          <w:color w:val="222222"/>
          <w:shd w:val="clear" w:color="auto" w:fill="FFFFFF"/>
          <w:lang w:val="de-DE"/>
        </w:rPr>
        <w:t xml:space="preserve">, G., Ewert, S., Hohmann, V. (2015). </w:t>
      </w:r>
      <w:r w:rsidR="00DF4AEB" w:rsidRPr="00F95F75">
        <w:rPr>
          <w:rFonts w:asciiTheme="minorHAnsi" w:hAnsiTheme="minorHAnsi" w:cs="Segoe UI"/>
          <w:color w:val="222222"/>
          <w:shd w:val="clear" w:color="auto" w:fill="FFFFFF"/>
        </w:rPr>
        <w:t xml:space="preserve">Evaluation of Spatial Audio Reproduction Schemes for Application in Hearing Aid Research. </w:t>
      </w:r>
      <w:r w:rsidR="006A7CC2" w:rsidRPr="00F95F75">
        <w:rPr>
          <w:rFonts w:asciiTheme="minorHAnsi" w:hAnsiTheme="minorHAnsi" w:cs="Arial"/>
          <w:shd w:val="clear" w:color="auto" w:fill="FFFFFF"/>
        </w:rPr>
        <w:t xml:space="preserve">Acta Acust United </w:t>
      </w:r>
      <w:r w:rsidR="006A7CC2">
        <w:rPr>
          <w:rFonts w:asciiTheme="minorHAnsi" w:hAnsiTheme="minorHAnsi" w:cs="Arial"/>
          <w:shd w:val="clear" w:color="auto" w:fill="FFFFFF"/>
        </w:rPr>
        <w:t>AC</w:t>
      </w:r>
      <w:r w:rsidR="00D005FB" w:rsidRPr="00F95F75">
        <w:rPr>
          <w:rFonts w:asciiTheme="minorHAnsi" w:hAnsiTheme="minorHAnsi" w:cs="Segoe UI"/>
          <w:color w:val="222222"/>
          <w:shd w:val="clear" w:color="auto" w:fill="FFFFFF"/>
        </w:rPr>
        <w:t xml:space="preserve">, </w:t>
      </w:r>
      <w:r w:rsidR="0015469F">
        <w:rPr>
          <w:rFonts w:asciiTheme="minorHAnsi" w:hAnsiTheme="minorHAnsi" w:cs="Segoe UI"/>
          <w:color w:val="222222"/>
          <w:shd w:val="clear" w:color="auto" w:fill="FFFFFF"/>
        </w:rPr>
        <w:t>101(4)</w:t>
      </w:r>
      <w:r w:rsidR="00D005FB" w:rsidRPr="00F95F75">
        <w:rPr>
          <w:rFonts w:asciiTheme="minorHAnsi" w:hAnsiTheme="minorHAnsi" w:cs="Segoe UI"/>
          <w:color w:val="222222"/>
          <w:shd w:val="clear" w:color="auto" w:fill="FFFFFF"/>
        </w:rPr>
        <w:t>, 842-854.</w:t>
      </w:r>
      <w:r w:rsidR="00B81041" w:rsidRPr="00F95F75">
        <w:rPr>
          <w:rFonts w:asciiTheme="minorHAnsi" w:hAnsiTheme="minorHAnsi" w:cs="Segoe UI"/>
          <w:color w:val="222222"/>
          <w:shd w:val="clear" w:color="auto" w:fill="FFFFFF"/>
        </w:rPr>
        <w:t xml:space="preserve"> </w:t>
      </w:r>
      <w:hyperlink r:id="rId30" w:history="1">
        <w:r w:rsidR="0015469F" w:rsidRPr="00376FFC">
          <w:rPr>
            <w:rStyle w:val="Hyperlink"/>
            <w:rFonts w:asciiTheme="minorHAnsi" w:hAnsiTheme="minorHAnsi" w:cs="Segoe UI"/>
            <w:shd w:val="clear" w:color="auto" w:fill="FFFFFF"/>
          </w:rPr>
          <w:t>https://doi.org/10.3813/AAA.918878</w:t>
        </w:r>
      </w:hyperlink>
    </w:p>
    <w:p w14:paraId="255AF80A" w14:textId="72BBA6AA" w:rsidR="00E34453" w:rsidRPr="00F95F75" w:rsidRDefault="00516C2F" w:rsidP="001D3F79">
      <w:pPr>
        <w:rPr>
          <w:rStyle w:val="Hyperlink"/>
          <w:rFonts w:asciiTheme="minorHAnsi" w:eastAsia="Times New Roman" w:hAnsiTheme="minorHAnsi" w:cs="Segoe UI"/>
          <w:szCs w:val="24"/>
        </w:rPr>
      </w:pPr>
      <w:r w:rsidRPr="00F95F75">
        <w:rPr>
          <w:rFonts w:asciiTheme="minorHAnsi" w:eastAsia="Times New Roman" w:hAnsiTheme="minorHAnsi" w:cs="Segoe UI"/>
          <w:color w:val="212121"/>
          <w:szCs w:val="24"/>
        </w:rPr>
        <w:t>Grimm, G., Kollmeier, B., Hohmann, V. (2016). Spatial Acoustic Scenarios in Multichannel Loudspeaker Systems for Hearing Aid Evaluation. </w:t>
      </w:r>
      <w:r w:rsidR="00FF3D96">
        <w:rPr>
          <w:rFonts w:asciiTheme="minorHAnsi" w:eastAsia="Times New Roman" w:hAnsiTheme="minorHAnsi" w:cs="Segoe UI"/>
          <w:color w:val="212121"/>
          <w:szCs w:val="24"/>
        </w:rPr>
        <w:t>J Am Acad</w:t>
      </w:r>
      <w:r w:rsidR="009D76C6">
        <w:rPr>
          <w:rFonts w:asciiTheme="minorHAnsi" w:eastAsia="Times New Roman" w:hAnsiTheme="minorHAnsi" w:cs="Segoe UI"/>
          <w:color w:val="212121"/>
          <w:szCs w:val="24"/>
        </w:rPr>
        <w:t xml:space="preserve"> Audiol</w:t>
      </w:r>
      <w:r w:rsidRPr="00F95F75">
        <w:rPr>
          <w:rFonts w:asciiTheme="minorHAnsi" w:eastAsia="Times New Roman" w:hAnsiTheme="minorHAnsi" w:cs="Segoe UI"/>
          <w:color w:val="212121"/>
          <w:szCs w:val="24"/>
        </w:rPr>
        <w:t xml:space="preserve">, 27(7), 557–566. </w:t>
      </w:r>
      <w:hyperlink r:id="rId31" w:history="1">
        <w:r w:rsidR="0015469F" w:rsidRPr="00376FFC">
          <w:rPr>
            <w:rStyle w:val="Hyperlink"/>
            <w:rFonts w:asciiTheme="minorHAnsi" w:eastAsia="Times New Roman" w:hAnsiTheme="minorHAnsi" w:cs="Segoe UI"/>
            <w:szCs w:val="24"/>
          </w:rPr>
          <w:t>https://doi.org/10.3766/jaaa.15095</w:t>
        </w:r>
      </w:hyperlink>
    </w:p>
    <w:p w14:paraId="06AFD7B9" w14:textId="23F5B5FB" w:rsidR="008E15E9" w:rsidRPr="00F95F75" w:rsidRDefault="008E15E9" w:rsidP="001D3F79">
      <w:pPr>
        <w:rPr>
          <w:rStyle w:val="Hyperlink"/>
          <w:rFonts w:asciiTheme="minorHAnsi" w:eastAsia="Times New Roman" w:hAnsiTheme="minorHAnsi" w:cs="Segoe UI"/>
          <w:szCs w:val="24"/>
        </w:rPr>
      </w:pPr>
      <w:r w:rsidRPr="00F95F75">
        <w:rPr>
          <w:rStyle w:val="Hyperlink"/>
          <w:rFonts w:asciiTheme="minorHAnsi" w:eastAsia="Times New Roman" w:hAnsiTheme="minorHAnsi" w:cs="Segoe UI"/>
          <w:color w:val="auto"/>
          <w:szCs w:val="24"/>
          <w:u w:val="none"/>
        </w:rPr>
        <w:t xml:space="preserve">Hamdan, E.C., Fazi, F.M. (2021). A modal analysis of multichannel crosstalk cancellation systems and their relationship to amplitude panning. </w:t>
      </w:r>
      <w:r w:rsidR="009D76C6">
        <w:rPr>
          <w:rStyle w:val="Hyperlink"/>
          <w:rFonts w:asciiTheme="minorHAnsi" w:eastAsia="Times New Roman" w:hAnsiTheme="minorHAnsi" w:cs="Segoe UI"/>
          <w:color w:val="auto"/>
          <w:szCs w:val="24"/>
          <w:u w:val="none"/>
        </w:rPr>
        <w:t>J</w:t>
      </w:r>
      <w:r w:rsidRPr="00F95F75">
        <w:rPr>
          <w:rStyle w:val="Hyperlink"/>
          <w:rFonts w:asciiTheme="minorHAnsi" w:eastAsia="Times New Roman" w:hAnsiTheme="minorHAnsi" w:cs="Segoe UI"/>
          <w:color w:val="auto"/>
          <w:szCs w:val="24"/>
          <w:u w:val="none"/>
        </w:rPr>
        <w:t xml:space="preserve"> Soun</w:t>
      </w:r>
      <w:r w:rsidR="009D76C6">
        <w:rPr>
          <w:rStyle w:val="Hyperlink"/>
          <w:rFonts w:asciiTheme="minorHAnsi" w:eastAsia="Times New Roman" w:hAnsiTheme="minorHAnsi" w:cs="Segoe UI"/>
          <w:color w:val="auto"/>
          <w:szCs w:val="24"/>
          <w:u w:val="none"/>
        </w:rPr>
        <w:t>d Vib</w:t>
      </w:r>
      <w:r w:rsidRPr="00F95F75">
        <w:rPr>
          <w:rStyle w:val="Hyperlink"/>
          <w:rFonts w:asciiTheme="minorHAnsi" w:eastAsia="Times New Roman" w:hAnsiTheme="minorHAnsi" w:cs="Segoe UI"/>
          <w:color w:val="auto"/>
          <w:szCs w:val="24"/>
          <w:u w:val="none"/>
        </w:rPr>
        <w:t>, 49</w:t>
      </w:r>
      <w:r w:rsidR="00BA7BE1" w:rsidRPr="00F95F75">
        <w:rPr>
          <w:rStyle w:val="Hyperlink"/>
          <w:rFonts w:asciiTheme="minorHAnsi" w:eastAsia="Times New Roman" w:hAnsiTheme="minorHAnsi" w:cs="Segoe UI"/>
          <w:color w:val="auto"/>
          <w:szCs w:val="24"/>
          <w:u w:val="none"/>
        </w:rPr>
        <w:t>0</w:t>
      </w:r>
      <w:r w:rsidR="000E7D48" w:rsidRPr="00F95F75">
        <w:rPr>
          <w:rStyle w:val="Hyperlink"/>
          <w:rFonts w:asciiTheme="minorHAnsi" w:eastAsia="Times New Roman" w:hAnsiTheme="minorHAnsi" w:cs="Segoe UI"/>
          <w:color w:val="auto"/>
          <w:szCs w:val="24"/>
          <w:u w:val="none"/>
        </w:rPr>
        <w:t>, 115743.</w:t>
      </w:r>
      <w:r w:rsidR="00BF3919" w:rsidRPr="00F95F75">
        <w:rPr>
          <w:rStyle w:val="Hyperlink"/>
          <w:rFonts w:asciiTheme="minorHAnsi" w:eastAsia="Times New Roman" w:hAnsiTheme="minorHAnsi" w:cs="Segoe UI"/>
          <w:color w:val="auto"/>
          <w:szCs w:val="24"/>
          <w:u w:val="none"/>
        </w:rPr>
        <w:t xml:space="preserve"> </w:t>
      </w:r>
      <w:hyperlink r:id="rId32" w:history="1">
        <w:r w:rsidR="0015469F" w:rsidRPr="00376FFC">
          <w:rPr>
            <w:rStyle w:val="Hyperlink"/>
            <w:rFonts w:asciiTheme="minorHAnsi" w:eastAsia="Times New Roman" w:hAnsiTheme="minorHAnsi" w:cs="Segoe UI"/>
            <w:szCs w:val="24"/>
          </w:rPr>
          <w:t>https://doi.org/10.1016/j.jsv.2020.115743</w:t>
        </w:r>
      </w:hyperlink>
    </w:p>
    <w:p w14:paraId="24A9506D" w14:textId="22F8C523" w:rsidR="004B0F6A" w:rsidRDefault="00900BDE" w:rsidP="004A1CA2">
      <w:pPr>
        <w:rPr>
          <w:rStyle w:val="Hyperlink"/>
          <w:rFonts w:asciiTheme="minorHAnsi" w:eastAsia="Times New Roman" w:hAnsiTheme="minorHAnsi" w:cs="Segoe UI"/>
          <w:szCs w:val="24"/>
        </w:rPr>
      </w:pPr>
      <w:r w:rsidRPr="00F95F75">
        <w:rPr>
          <w:rStyle w:val="Hyperlink"/>
          <w:rFonts w:asciiTheme="minorHAnsi" w:eastAsia="Times New Roman" w:hAnsiTheme="minorHAnsi" w:cs="Segoe UI"/>
          <w:color w:val="auto"/>
          <w:szCs w:val="24"/>
          <w:u w:val="none"/>
        </w:rPr>
        <w:t xml:space="preserve">Hamdan, E.C., Fazi, F.M. (2021). Ideal focusing and optimally-conditioned systems in sound field control with loudspeaker arrays. </w:t>
      </w:r>
      <w:r w:rsidR="009D76C6">
        <w:rPr>
          <w:rStyle w:val="Hyperlink"/>
          <w:rFonts w:asciiTheme="minorHAnsi" w:eastAsia="Times New Roman" w:hAnsiTheme="minorHAnsi" w:cs="Segoe UI"/>
          <w:color w:val="auto"/>
          <w:szCs w:val="24"/>
          <w:u w:val="none"/>
        </w:rPr>
        <w:t>J</w:t>
      </w:r>
      <w:r w:rsidR="009D76C6" w:rsidRPr="00F95F75">
        <w:rPr>
          <w:rStyle w:val="Hyperlink"/>
          <w:rFonts w:asciiTheme="minorHAnsi" w:eastAsia="Times New Roman" w:hAnsiTheme="minorHAnsi" w:cs="Segoe UI"/>
          <w:color w:val="auto"/>
          <w:szCs w:val="24"/>
          <w:u w:val="none"/>
        </w:rPr>
        <w:t xml:space="preserve"> Soun</w:t>
      </w:r>
      <w:r w:rsidR="009D76C6">
        <w:rPr>
          <w:rStyle w:val="Hyperlink"/>
          <w:rFonts w:asciiTheme="minorHAnsi" w:eastAsia="Times New Roman" w:hAnsiTheme="minorHAnsi" w:cs="Segoe UI"/>
          <w:color w:val="auto"/>
          <w:szCs w:val="24"/>
          <w:u w:val="none"/>
        </w:rPr>
        <w:t>d Vib</w:t>
      </w:r>
      <w:r w:rsidRPr="00F95F75">
        <w:rPr>
          <w:rStyle w:val="Hyperlink"/>
          <w:rFonts w:asciiTheme="minorHAnsi" w:eastAsia="Times New Roman" w:hAnsiTheme="minorHAnsi" w:cs="Segoe UI"/>
          <w:color w:val="auto"/>
          <w:szCs w:val="24"/>
          <w:u w:val="none"/>
        </w:rPr>
        <w:t>, 50</w:t>
      </w:r>
      <w:r w:rsidR="007A75BE" w:rsidRPr="00F95F75">
        <w:rPr>
          <w:rStyle w:val="Hyperlink"/>
          <w:rFonts w:asciiTheme="minorHAnsi" w:eastAsia="Times New Roman" w:hAnsiTheme="minorHAnsi" w:cs="Segoe UI"/>
          <w:color w:val="auto"/>
          <w:szCs w:val="24"/>
          <w:u w:val="none"/>
        </w:rPr>
        <w:t>9</w:t>
      </w:r>
      <w:r w:rsidRPr="00F95F75">
        <w:rPr>
          <w:rStyle w:val="Hyperlink"/>
          <w:rFonts w:asciiTheme="minorHAnsi" w:eastAsia="Times New Roman" w:hAnsiTheme="minorHAnsi" w:cs="Segoe UI"/>
          <w:color w:val="auto"/>
          <w:szCs w:val="24"/>
          <w:u w:val="none"/>
        </w:rPr>
        <w:t>, 11</w:t>
      </w:r>
      <w:r w:rsidR="007A75BE" w:rsidRPr="00F95F75">
        <w:rPr>
          <w:rStyle w:val="Hyperlink"/>
          <w:rFonts w:asciiTheme="minorHAnsi" w:eastAsia="Times New Roman" w:hAnsiTheme="minorHAnsi" w:cs="Segoe UI"/>
          <w:color w:val="auto"/>
          <w:szCs w:val="24"/>
          <w:u w:val="none"/>
        </w:rPr>
        <w:t>6218</w:t>
      </w:r>
      <w:r w:rsidRPr="00F95F75">
        <w:rPr>
          <w:rStyle w:val="Hyperlink"/>
          <w:rFonts w:asciiTheme="minorHAnsi" w:eastAsia="Times New Roman" w:hAnsiTheme="minorHAnsi" w:cs="Segoe UI"/>
          <w:color w:val="auto"/>
          <w:szCs w:val="24"/>
          <w:u w:val="none"/>
        </w:rPr>
        <w:t xml:space="preserve">. </w:t>
      </w:r>
      <w:hyperlink r:id="rId33" w:history="1">
        <w:r w:rsidR="0015469F" w:rsidRPr="00376FFC">
          <w:rPr>
            <w:rStyle w:val="Hyperlink"/>
            <w:rFonts w:asciiTheme="minorHAnsi" w:eastAsia="Times New Roman" w:hAnsiTheme="minorHAnsi" w:cs="Segoe UI"/>
            <w:szCs w:val="24"/>
          </w:rPr>
          <w:t>https://doi.org/10.1016/j.jsv.2021.116218</w:t>
        </w:r>
      </w:hyperlink>
    </w:p>
    <w:p w14:paraId="53EAEC16" w14:textId="2C1D61AC" w:rsidR="00E34CD3" w:rsidRPr="008116A2" w:rsidRDefault="00E34CD3" w:rsidP="004A1CA2">
      <w:pPr>
        <w:rPr>
          <w:rStyle w:val="Hyperlink"/>
          <w:rFonts w:asciiTheme="minorHAnsi" w:eastAsia="Times New Roman" w:hAnsiTheme="minorHAnsi" w:cs="Segoe UI"/>
          <w:color w:val="auto"/>
          <w:szCs w:val="24"/>
          <w:u w:val="none"/>
          <w:lang w:val="de-DE"/>
        </w:rPr>
      </w:pPr>
      <w:r w:rsidRPr="00804C7C">
        <w:rPr>
          <w:rStyle w:val="Hyperlink"/>
          <w:rFonts w:asciiTheme="minorHAnsi" w:eastAsia="Times New Roman" w:hAnsiTheme="minorHAnsi" w:cs="Segoe UI"/>
          <w:color w:val="auto"/>
          <w:szCs w:val="24"/>
          <w:u w:val="none"/>
        </w:rPr>
        <w:t xml:space="preserve">Hirahara, T., </w:t>
      </w:r>
      <w:r w:rsidR="003C616C" w:rsidRPr="00804C7C">
        <w:rPr>
          <w:rStyle w:val="Hyperlink"/>
          <w:rFonts w:asciiTheme="minorHAnsi" w:eastAsia="Times New Roman" w:hAnsiTheme="minorHAnsi" w:cs="Segoe UI"/>
          <w:color w:val="auto"/>
          <w:szCs w:val="24"/>
          <w:u w:val="none"/>
        </w:rPr>
        <w:t>Hiroyuki, S., Toshima, I., Otani, M.</w:t>
      </w:r>
      <w:r w:rsidR="00683D3C" w:rsidRPr="00804C7C">
        <w:rPr>
          <w:rStyle w:val="Hyperlink"/>
          <w:rFonts w:asciiTheme="minorHAnsi" w:eastAsia="Times New Roman" w:hAnsiTheme="minorHAnsi" w:cs="Segoe UI"/>
          <w:color w:val="auto"/>
          <w:szCs w:val="24"/>
          <w:u w:val="none"/>
        </w:rPr>
        <w:t xml:space="preserve"> (2010). Head movement during head-related transfer function movements. </w:t>
      </w:r>
      <w:r w:rsidR="00683D3C" w:rsidRPr="008116A2">
        <w:rPr>
          <w:rStyle w:val="Hyperlink"/>
          <w:rFonts w:asciiTheme="minorHAnsi" w:eastAsia="Times New Roman" w:hAnsiTheme="minorHAnsi" w:cs="Segoe UI"/>
          <w:color w:val="auto"/>
          <w:szCs w:val="24"/>
          <w:u w:val="none"/>
          <w:lang w:val="de-DE"/>
        </w:rPr>
        <w:t>Acoust Sci Techn, 31</w:t>
      </w:r>
      <w:r w:rsidR="0015469F" w:rsidRPr="008116A2">
        <w:rPr>
          <w:rStyle w:val="Hyperlink"/>
          <w:rFonts w:asciiTheme="minorHAnsi" w:eastAsia="Times New Roman" w:hAnsiTheme="minorHAnsi" w:cs="Segoe UI"/>
          <w:color w:val="auto"/>
          <w:szCs w:val="24"/>
          <w:u w:val="none"/>
          <w:lang w:val="de-DE"/>
        </w:rPr>
        <w:t>(2)</w:t>
      </w:r>
      <w:r w:rsidR="00683D3C" w:rsidRPr="008116A2">
        <w:rPr>
          <w:rStyle w:val="Hyperlink"/>
          <w:rFonts w:asciiTheme="minorHAnsi" w:eastAsia="Times New Roman" w:hAnsiTheme="minorHAnsi" w:cs="Segoe UI"/>
          <w:color w:val="auto"/>
          <w:szCs w:val="24"/>
          <w:u w:val="none"/>
          <w:lang w:val="de-DE"/>
        </w:rPr>
        <w:t xml:space="preserve">, 165-171. </w:t>
      </w:r>
      <w:hyperlink r:id="rId34" w:history="1">
        <w:r w:rsidR="00D97823" w:rsidRPr="008116A2">
          <w:rPr>
            <w:rStyle w:val="Hyperlink"/>
            <w:rFonts w:asciiTheme="minorHAnsi" w:hAnsiTheme="minorHAnsi" w:cstheme="minorHAnsi"/>
            <w:szCs w:val="24"/>
            <w:lang w:val="de-DE"/>
          </w:rPr>
          <w:t>https://doi.org/10.1250/ast.31.165</w:t>
        </w:r>
      </w:hyperlink>
      <w:r w:rsidR="00D97823" w:rsidRPr="008116A2">
        <w:rPr>
          <w:rFonts w:asciiTheme="minorHAnsi" w:hAnsiTheme="minorHAnsi" w:cstheme="minorHAnsi"/>
          <w:szCs w:val="24"/>
          <w:lang w:val="de-DE"/>
        </w:rPr>
        <w:t xml:space="preserve"> </w:t>
      </w:r>
    </w:p>
    <w:p w14:paraId="0CDEAE4C" w14:textId="11AE7ED9" w:rsidR="00B706D9" w:rsidRPr="00FE79F0" w:rsidRDefault="00B706D9" w:rsidP="004A1CA2">
      <w:pPr>
        <w:rPr>
          <w:rStyle w:val="Hyperlink"/>
          <w:rFonts w:asciiTheme="minorHAnsi" w:eastAsia="Times New Roman" w:hAnsiTheme="minorHAnsi" w:cstheme="minorHAnsi"/>
          <w:color w:val="auto"/>
          <w:szCs w:val="24"/>
        </w:rPr>
      </w:pPr>
      <w:r w:rsidRPr="008116A2">
        <w:rPr>
          <w:rFonts w:asciiTheme="minorHAnsi" w:hAnsiTheme="minorHAnsi" w:cstheme="minorHAnsi"/>
          <w:szCs w:val="24"/>
          <w:shd w:val="clear" w:color="auto" w:fill="FEFEFE"/>
          <w:lang w:val="de-DE"/>
        </w:rPr>
        <w:t>Kabzinski, T., Jax, P.</w:t>
      </w:r>
      <w:r w:rsidR="000C6BA4" w:rsidRPr="008116A2">
        <w:rPr>
          <w:rFonts w:asciiTheme="minorHAnsi" w:hAnsiTheme="minorHAnsi" w:cstheme="minorHAnsi"/>
          <w:szCs w:val="24"/>
          <w:shd w:val="clear" w:color="auto" w:fill="FEFEFE"/>
          <w:lang w:val="de-DE"/>
        </w:rPr>
        <w:t xml:space="preserve"> (2019).</w:t>
      </w:r>
      <w:r w:rsidRPr="008116A2">
        <w:rPr>
          <w:rFonts w:asciiTheme="minorHAnsi" w:hAnsiTheme="minorHAnsi" w:cstheme="minorHAnsi"/>
          <w:szCs w:val="24"/>
          <w:shd w:val="clear" w:color="auto" w:fill="FEFEFE"/>
          <w:lang w:val="de-DE"/>
        </w:rPr>
        <w:t xml:space="preserve"> </w:t>
      </w:r>
      <w:r w:rsidRPr="00FE79F0">
        <w:rPr>
          <w:rFonts w:asciiTheme="minorHAnsi" w:hAnsiTheme="minorHAnsi" w:cstheme="minorHAnsi"/>
          <w:szCs w:val="24"/>
          <w:shd w:val="clear" w:color="auto" w:fill="FEFEFE"/>
        </w:rPr>
        <w:t>An Adaptive Crosstalk Cancellation System Using Microphones at the Ears</w:t>
      </w:r>
      <w:r w:rsidR="000C6BA4">
        <w:rPr>
          <w:rFonts w:asciiTheme="minorHAnsi" w:hAnsiTheme="minorHAnsi" w:cstheme="minorHAnsi"/>
          <w:szCs w:val="24"/>
          <w:shd w:val="clear" w:color="auto" w:fill="FEFEFE"/>
        </w:rPr>
        <w:t xml:space="preserve">. Audio Eng Soc Conv </w:t>
      </w:r>
      <w:r w:rsidR="00CA5A4C">
        <w:rPr>
          <w:rFonts w:asciiTheme="minorHAnsi" w:hAnsiTheme="minorHAnsi" w:cstheme="minorHAnsi"/>
          <w:szCs w:val="24"/>
          <w:shd w:val="clear" w:color="auto" w:fill="FEFEFE"/>
        </w:rPr>
        <w:t>147,</w:t>
      </w:r>
      <w:r w:rsidRPr="00FE79F0">
        <w:rPr>
          <w:rFonts w:asciiTheme="minorHAnsi" w:hAnsiTheme="minorHAnsi" w:cstheme="minorHAnsi"/>
          <w:szCs w:val="24"/>
          <w:shd w:val="clear" w:color="auto" w:fill="FEFEFE"/>
        </w:rPr>
        <w:t xml:space="preserve"> 10307</w:t>
      </w:r>
      <w:r w:rsidR="00CA5A4C">
        <w:rPr>
          <w:rFonts w:asciiTheme="minorHAnsi" w:hAnsiTheme="minorHAnsi" w:cstheme="minorHAnsi"/>
          <w:szCs w:val="24"/>
          <w:shd w:val="clear" w:color="auto" w:fill="FEFEFE"/>
        </w:rPr>
        <w:t xml:space="preserve">. </w:t>
      </w:r>
      <w:hyperlink r:id="rId35" w:history="1">
        <w:r w:rsidR="00D97823" w:rsidRPr="007F3F78">
          <w:rPr>
            <w:rStyle w:val="Hyperlink"/>
            <w:rFonts w:asciiTheme="minorHAnsi" w:hAnsiTheme="minorHAnsi" w:cstheme="minorHAnsi"/>
            <w:szCs w:val="24"/>
            <w:shd w:val="clear" w:color="auto" w:fill="FFFFFF"/>
          </w:rPr>
          <w:t>http://www.aes.org/e-lib/browse.cfm?elib=20679</w:t>
        </w:r>
      </w:hyperlink>
      <w:r w:rsidR="00D97823">
        <w:rPr>
          <w:rFonts w:asciiTheme="minorHAnsi" w:hAnsiTheme="minorHAnsi" w:cstheme="minorHAnsi"/>
          <w:szCs w:val="24"/>
          <w:shd w:val="clear" w:color="auto" w:fill="FFFFFF"/>
        </w:rPr>
        <w:t xml:space="preserve"> </w:t>
      </w:r>
    </w:p>
    <w:p w14:paraId="3BC79F04" w14:textId="294BD664" w:rsidR="00E34453" w:rsidRPr="00F95F75" w:rsidRDefault="004A1CA2" w:rsidP="004A1CA2">
      <w:pPr>
        <w:rPr>
          <w:rFonts w:asciiTheme="minorHAnsi" w:hAnsiTheme="minorHAnsi" w:cs="Segoe UI"/>
          <w:color w:val="212121"/>
          <w:shd w:val="clear" w:color="auto" w:fill="FFFFFF"/>
        </w:rPr>
      </w:pPr>
      <w:r w:rsidRPr="00F95F75">
        <w:rPr>
          <w:rFonts w:asciiTheme="minorHAnsi" w:hAnsiTheme="minorHAnsi" w:cs="Segoe UI"/>
          <w:color w:val="212121"/>
          <w:shd w:val="clear" w:color="auto" w:fill="FFFFFF"/>
        </w:rPr>
        <w:t>Kitterick</w:t>
      </w:r>
      <w:r w:rsidR="00253E7A" w:rsidRPr="00F95F75">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 xml:space="preserve"> P</w:t>
      </w:r>
      <w:r w:rsidR="00253E7A" w:rsidRPr="00F95F75">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T</w:t>
      </w:r>
      <w:r w:rsidR="00253E7A" w:rsidRPr="00F95F75">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 Lovett</w:t>
      </w:r>
      <w:r w:rsidR="00253E7A" w:rsidRPr="00F95F75">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 xml:space="preserve"> R</w:t>
      </w:r>
      <w:r w:rsidR="00253E7A" w:rsidRPr="00F95F75">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E</w:t>
      </w:r>
      <w:r w:rsidR="00253E7A" w:rsidRPr="00F95F75">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 Goman</w:t>
      </w:r>
      <w:r w:rsidR="00253E7A" w:rsidRPr="00F95F75">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 xml:space="preserve"> A</w:t>
      </w:r>
      <w:r w:rsidR="00253E7A" w:rsidRPr="00F95F75">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M</w:t>
      </w:r>
      <w:r w:rsidR="00253E7A" w:rsidRPr="00F95F75">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 Summerfield</w:t>
      </w:r>
      <w:r w:rsidR="00253E7A" w:rsidRPr="00F95F75">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 xml:space="preserve"> A</w:t>
      </w:r>
      <w:r w:rsidR="00253E7A" w:rsidRPr="00F95F75">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Q.</w:t>
      </w:r>
      <w:r w:rsidR="00994581" w:rsidRPr="00F95F75">
        <w:rPr>
          <w:rFonts w:asciiTheme="minorHAnsi" w:hAnsiTheme="minorHAnsi" w:cs="Segoe UI"/>
          <w:color w:val="212121"/>
          <w:shd w:val="clear" w:color="auto" w:fill="FFFFFF"/>
        </w:rPr>
        <w:t xml:space="preserve"> (2011).</w:t>
      </w:r>
      <w:r w:rsidRPr="00F95F75">
        <w:rPr>
          <w:rFonts w:asciiTheme="minorHAnsi" w:hAnsiTheme="minorHAnsi" w:cs="Segoe UI"/>
          <w:color w:val="212121"/>
          <w:shd w:val="clear" w:color="auto" w:fill="FFFFFF"/>
        </w:rPr>
        <w:t xml:space="preserve"> The AB-York crescent of sound: an apparatus for assessing spatial-listening skills in children and adults. Cochlear Implants Int</w:t>
      </w:r>
      <w:r w:rsidR="00181949">
        <w:rPr>
          <w:rFonts w:asciiTheme="minorHAnsi" w:hAnsiTheme="minorHAnsi" w:cs="Segoe UI"/>
          <w:color w:val="212121"/>
          <w:shd w:val="clear" w:color="auto" w:fill="FFFFFF"/>
        </w:rPr>
        <w:t>,</w:t>
      </w:r>
      <w:r w:rsidRPr="00F95F75">
        <w:rPr>
          <w:rFonts w:asciiTheme="minorHAnsi" w:hAnsiTheme="minorHAnsi" w:cs="Segoe UI"/>
          <w:color w:val="212121"/>
          <w:shd w:val="clear" w:color="auto" w:fill="FFFFFF"/>
        </w:rPr>
        <w:t xml:space="preserve"> 12(3)</w:t>
      </w:r>
      <w:r w:rsidR="00B23DBC">
        <w:rPr>
          <w:rFonts w:asciiTheme="minorHAnsi" w:hAnsiTheme="minorHAnsi" w:cs="Segoe UI"/>
          <w:color w:val="212121"/>
          <w:shd w:val="clear" w:color="auto" w:fill="FFFFFF"/>
        </w:rPr>
        <w:t xml:space="preserve">, </w:t>
      </w:r>
      <w:r w:rsidRPr="00F95F75">
        <w:rPr>
          <w:rFonts w:asciiTheme="minorHAnsi" w:hAnsiTheme="minorHAnsi" w:cs="Segoe UI"/>
          <w:color w:val="212121"/>
          <w:shd w:val="clear" w:color="auto" w:fill="FFFFFF"/>
        </w:rPr>
        <w:t>164-</w:t>
      </w:r>
      <w:r w:rsidR="00B23DBC">
        <w:rPr>
          <w:rFonts w:asciiTheme="minorHAnsi" w:hAnsiTheme="minorHAnsi" w:cs="Segoe UI"/>
          <w:color w:val="212121"/>
          <w:shd w:val="clear" w:color="auto" w:fill="FFFFFF"/>
        </w:rPr>
        <w:t>16</w:t>
      </w:r>
      <w:r w:rsidRPr="00F95F75">
        <w:rPr>
          <w:rFonts w:asciiTheme="minorHAnsi" w:hAnsiTheme="minorHAnsi" w:cs="Segoe UI"/>
          <w:color w:val="212121"/>
          <w:shd w:val="clear" w:color="auto" w:fill="FFFFFF"/>
        </w:rPr>
        <w:t xml:space="preserve">9. </w:t>
      </w:r>
      <w:hyperlink r:id="rId36" w:history="1">
        <w:r w:rsidR="00D97823" w:rsidRPr="007F3F78">
          <w:rPr>
            <w:rStyle w:val="Hyperlink"/>
            <w:rFonts w:asciiTheme="minorHAnsi" w:hAnsiTheme="minorHAnsi" w:cs="Segoe UI"/>
            <w:shd w:val="clear" w:color="auto" w:fill="FFFFFF"/>
          </w:rPr>
          <w:t>https://doi.org/10.1179/146701011x13049348987832</w:t>
        </w:r>
      </w:hyperlink>
      <w:r w:rsidR="00D97823">
        <w:rPr>
          <w:rFonts w:asciiTheme="minorHAnsi" w:hAnsiTheme="minorHAnsi" w:cs="Segoe UI"/>
          <w:color w:val="212121"/>
          <w:shd w:val="clear" w:color="auto" w:fill="FFFFFF"/>
        </w:rPr>
        <w:t xml:space="preserve"> </w:t>
      </w:r>
    </w:p>
    <w:p w14:paraId="22321836" w14:textId="6E123F7D" w:rsidR="00E34453" w:rsidRPr="00F95F75" w:rsidRDefault="001C25FE" w:rsidP="004A1CA2">
      <w:pPr>
        <w:rPr>
          <w:rFonts w:asciiTheme="minorHAnsi" w:hAnsiTheme="minorHAnsi" w:cs="Arial"/>
          <w:color w:val="0000FF"/>
          <w:szCs w:val="24"/>
        </w:rPr>
      </w:pPr>
      <w:r w:rsidRPr="00F95F75">
        <w:rPr>
          <w:rFonts w:asciiTheme="minorHAnsi" w:hAnsiTheme="minorHAnsi" w:cs="Segoe UI"/>
          <w:color w:val="212121"/>
          <w:shd w:val="clear" w:color="auto" w:fill="FFFFFF"/>
        </w:rPr>
        <w:t>Kirkeby, O., Nelson, P.A. (1993). Reproduction of plane wave sound fields.</w:t>
      </w:r>
      <w:r w:rsidR="00887CDA" w:rsidRPr="00F95F75">
        <w:rPr>
          <w:rFonts w:asciiTheme="minorHAnsi" w:hAnsiTheme="minorHAnsi" w:cs="Segoe UI"/>
          <w:color w:val="212121"/>
          <w:shd w:val="clear" w:color="auto" w:fill="FFFFFF"/>
        </w:rPr>
        <w:t xml:space="preserve"> J </w:t>
      </w:r>
      <w:r w:rsidR="00A71E23">
        <w:rPr>
          <w:rFonts w:asciiTheme="minorHAnsi" w:hAnsiTheme="minorHAnsi" w:cs="Segoe UI"/>
          <w:color w:val="212121"/>
          <w:shd w:val="clear" w:color="auto" w:fill="FFFFFF"/>
        </w:rPr>
        <w:t>Acoust</w:t>
      </w:r>
      <w:r w:rsidR="00887CDA" w:rsidRPr="00F95F75">
        <w:rPr>
          <w:rFonts w:asciiTheme="minorHAnsi" w:hAnsiTheme="minorHAnsi" w:cs="Segoe UI"/>
          <w:color w:val="212121"/>
          <w:shd w:val="clear" w:color="auto" w:fill="FFFFFF"/>
        </w:rPr>
        <w:t xml:space="preserve"> Soc </w:t>
      </w:r>
      <w:r w:rsidR="00A71E23">
        <w:rPr>
          <w:rFonts w:asciiTheme="minorHAnsi" w:hAnsiTheme="minorHAnsi" w:cs="Segoe UI"/>
          <w:color w:val="212121"/>
          <w:shd w:val="clear" w:color="auto" w:fill="FFFFFF"/>
        </w:rPr>
        <w:t>Am</w:t>
      </w:r>
      <w:r w:rsidR="00887CDA" w:rsidRPr="00F95F75">
        <w:rPr>
          <w:rFonts w:asciiTheme="minorHAnsi" w:hAnsiTheme="minorHAnsi" w:cs="Segoe UI"/>
          <w:color w:val="212121"/>
          <w:shd w:val="clear" w:color="auto" w:fill="FFFFFF"/>
        </w:rPr>
        <w:t xml:space="preserve">, </w:t>
      </w:r>
      <w:r w:rsidR="00CF5D22" w:rsidRPr="00F95F75">
        <w:rPr>
          <w:rFonts w:asciiTheme="minorHAnsi" w:hAnsiTheme="minorHAnsi" w:cs="Segoe UI"/>
          <w:color w:val="212121"/>
          <w:shd w:val="clear" w:color="auto" w:fill="FFFFFF"/>
        </w:rPr>
        <w:t xml:space="preserve">94, 2992. </w:t>
      </w:r>
      <w:hyperlink r:id="rId37" w:history="1">
        <w:r w:rsidR="00181949" w:rsidRPr="00376FFC">
          <w:rPr>
            <w:rStyle w:val="Hyperlink"/>
            <w:rFonts w:asciiTheme="minorHAnsi" w:hAnsiTheme="minorHAnsi"/>
            <w:szCs w:val="24"/>
          </w:rPr>
          <w:t>http://dx.doi.org/10.1121/1.407330</w:t>
        </w:r>
      </w:hyperlink>
    </w:p>
    <w:p w14:paraId="07A2B10F" w14:textId="4D1A82D0" w:rsidR="00E34453" w:rsidRPr="00F95F75" w:rsidRDefault="00CD3EEA" w:rsidP="001D3F79">
      <w:pPr>
        <w:rPr>
          <w:rFonts w:asciiTheme="minorHAnsi" w:eastAsia="Times New Roman" w:hAnsiTheme="minorHAnsi" w:cs="Segoe UI"/>
          <w:color w:val="212121"/>
          <w:szCs w:val="24"/>
        </w:rPr>
      </w:pPr>
      <w:r w:rsidRPr="00F95F75">
        <w:rPr>
          <w:rFonts w:asciiTheme="minorHAnsi" w:eastAsia="Times New Roman" w:hAnsiTheme="minorHAnsi" w:cs="Segoe UI"/>
          <w:color w:val="212121"/>
          <w:szCs w:val="24"/>
        </w:rPr>
        <w:t>Lovett, R. E., Kitterick, P. T., Hewitt, C. E., Summerfield, A. Q. (2010). Bilateral or unilateral cochlear implantation for deaf children: an observational study. </w:t>
      </w:r>
      <w:r w:rsidR="00482409">
        <w:rPr>
          <w:rFonts w:asciiTheme="minorHAnsi" w:eastAsia="Times New Roman" w:hAnsiTheme="minorHAnsi" w:cs="Segoe UI"/>
          <w:color w:val="212121"/>
          <w:szCs w:val="24"/>
        </w:rPr>
        <w:t>Arch Dis Child</w:t>
      </w:r>
      <w:r w:rsidRPr="00F95F75">
        <w:rPr>
          <w:rFonts w:asciiTheme="minorHAnsi" w:eastAsia="Times New Roman" w:hAnsiTheme="minorHAnsi" w:cs="Segoe UI"/>
          <w:color w:val="212121"/>
          <w:szCs w:val="24"/>
        </w:rPr>
        <w:t xml:space="preserve">, 95(2), 107–112. </w:t>
      </w:r>
      <w:hyperlink r:id="rId38" w:history="1">
        <w:r w:rsidR="00181949" w:rsidRPr="00376FFC">
          <w:rPr>
            <w:rStyle w:val="Hyperlink"/>
            <w:rFonts w:asciiTheme="minorHAnsi" w:hAnsiTheme="minorHAnsi"/>
          </w:rPr>
          <w:t>https://doi.org/10.1136/adc.2009.160325</w:t>
        </w:r>
      </w:hyperlink>
    </w:p>
    <w:p w14:paraId="2BD9A745" w14:textId="4A5A0833" w:rsidR="00E34453" w:rsidRPr="00F95F75" w:rsidRDefault="00BB3A75" w:rsidP="004A1CA2">
      <w:pPr>
        <w:rPr>
          <w:rFonts w:asciiTheme="minorHAnsi" w:hAnsiTheme="minorHAnsi"/>
          <w:color w:val="333333"/>
          <w:szCs w:val="24"/>
          <w:shd w:val="clear" w:color="auto" w:fill="FFFFFF"/>
        </w:rPr>
      </w:pPr>
      <w:r w:rsidRPr="0064432E">
        <w:rPr>
          <w:rFonts w:asciiTheme="minorHAnsi" w:hAnsiTheme="minorHAnsi"/>
          <w:szCs w:val="24"/>
          <w:shd w:val="clear" w:color="auto" w:fill="FFFFFF"/>
        </w:rPr>
        <w:t>Litovsky, R.Y., Parkinson, A., Arcaroli, J., et al.</w:t>
      </w:r>
      <w:r w:rsidR="009907DA" w:rsidRPr="0064432E">
        <w:rPr>
          <w:rFonts w:asciiTheme="minorHAnsi" w:hAnsiTheme="minorHAnsi"/>
          <w:szCs w:val="24"/>
          <w:shd w:val="clear" w:color="auto" w:fill="FFFFFF"/>
        </w:rPr>
        <w:t xml:space="preserve"> (2004).</w:t>
      </w:r>
      <w:r w:rsidRPr="0064432E">
        <w:rPr>
          <w:rFonts w:asciiTheme="minorHAnsi" w:hAnsiTheme="minorHAnsi"/>
          <w:szCs w:val="24"/>
          <w:shd w:val="clear" w:color="auto" w:fill="FFFFFF"/>
        </w:rPr>
        <w:t xml:space="preserve"> Bilateral Cochlear Implants in Adults and Children. Arch Otolaryngol Head Neck Surg</w:t>
      </w:r>
      <w:r w:rsidR="006E3940" w:rsidRPr="0064432E">
        <w:rPr>
          <w:rFonts w:asciiTheme="minorHAnsi" w:hAnsiTheme="minorHAnsi"/>
          <w:szCs w:val="24"/>
          <w:shd w:val="clear" w:color="auto" w:fill="FFFFFF"/>
        </w:rPr>
        <w:t>,</w:t>
      </w:r>
      <w:r w:rsidRPr="0064432E">
        <w:rPr>
          <w:rFonts w:asciiTheme="minorHAnsi" w:hAnsiTheme="minorHAnsi"/>
          <w:szCs w:val="24"/>
          <w:shd w:val="clear" w:color="auto" w:fill="FFFFFF"/>
        </w:rPr>
        <w:t> 130(5)</w:t>
      </w:r>
      <w:r w:rsidR="006E3940" w:rsidRPr="0064432E">
        <w:rPr>
          <w:rFonts w:asciiTheme="minorHAnsi" w:hAnsiTheme="minorHAnsi"/>
          <w:szCs w:val="24"/>
          <w:shd w:val="clear" w:color="auto" w:fill="FFFFFF"/>
        </w:rPr>
        <w:t xml:space="preserve">, </w:t>
      </w:r>
      <w:r w:rsidRPr="0064432E">
        <w:rPr>
          <w:rFonts w:asciiTheme="minorHAnsi" w:hAnsiTheme="minorHAnsi"/>
          <w:szCs w:val="24"/>
          <w:shd w:val="clear" w:color="auto" w:fill="FFFFFF"/>
        </w:rPr>
        <w:t xml:space="preserve">648–655. </w:t>
      </w:r>
      <w:hyperlink r:id="rId39" w:history="1">
        <w:r w:rsidR="00F15A8F" w:rsidRPr="007F3F78">
          <w:rPr>
            <w:rStyle w:val="Hyperlink"/>
            <w:rFonts w:asciiTheme="minorHAnsi" w:hAnsiTheme="minorHAnsi"/>
            <w:szCs w:val="24"/>
            <w:shd w:val="clear" w:color="auto" w:fill="FFFFFF"/>
          </w:rPr>
          <w:t>https://doi.org/10.1001/archotol.130.5.648</w:t>
        </w:r>
      </w:hyperlink>
      <w:r w:rsidR="00F15A8F">
        <w:rPr>
          <w:rFonts w:asciiTheme="minorHAnsi" w:hAnsiTheme="minorHAnsi"/>
          <w:color w:val="333333"/>
          <w:szCs w:val="24"/>
          <w:shd w:val="clear" w:color="auto" w:fill="FFFFFF"/>
        </w:rPr>
        <w:t xml:space="preserve"> </w:t>
      </w:r>
    </w:p>
    <w:p w14:paraId="18B8388A" w14:textId="07E8D9FB" w:rsidR="00E34453" w:rsidRDefault="00B53571" w:rsidP="004A1CA2">
      <w:pPr>
        <w:rPr>
          <w:rStyle w:val="Hyperlink"/>
          <w:rFonts w:asciiTheme="minorHAnsi" w:hAnsiTheme="minorHAnsi"/>
          <w:szCs w:val="24"/>
        </w:rPr>
      </w:pPr>
      <w:r w:rsidRPr="00F95F75">
        <w:rPr>
          <w:rFonts w:asciiTheme="minorHAnsi" w:hAnsiTheme="minorHAnsi"/>
          <w:spacing w:val="4"/>
          <w:szCs w:val="24"/>
          <w:shd w:val="clear" w:color="auto" w:fill="FCFCFC"/>
        </w:rPr>
        <w:t>Lokki</w:t>
      </w:r>
      <w:r w:rsidR="00D2689F">
        <w:rPr>
          <w:rFonts w:asciiTheme="minorHAnsi" w:hAnsiTheme="minorHAnsi"/>
          <w:spacing w:val="4"/>
          <w:szCs w:val="24"/>
          <w:shd w:val="clear" w:color="auto" w:fill="FCFCFC"/>
        </w:rPr>
        <w:t>,</w:t>
      </w:r>
      <w:r w:rsidRPr="00F95F75">
        <w:rPr>
          <w:rFonts w:asciiTheme="minorHAnsi" w:hAnsiTheme="minorHAnsi"/>
          <w:spacing w:val="4"/>
          <w:szCs w:val="24"/>
          <w:shd w:val="clear" w:color="auto" w:fill="FCFCFC"/>
        </w:rPr>
        <w:t xml:space="preserve"> T., Savioja</w:t>
      </w:r>
      <w:r w:rsidR="00D2689F">
        <w:rPr>
          <w:rFonts w:asciiTheme="minorHAnsi" w:hAnsiTheme="minorHAnsi"/>
          <w:spacing w:val="4"/>
          <w:szCs w:val="24"/>
          <w:shd w:val="clear" w:color="auto" w:fill="FCFCFC"/>
        </w:rPr>
        <w:t>,</w:t>
      </w:r>
      <w:r w:rsidRPr="00F95F75">
        <w:rPr>
          <w:rFonts w:asciiTheme="minorHAnsi" w:hAnsiTheme="minorHAnsi"/>
          <w:spacing w:val="4"/>
          <w:szCs w:val="24"/>
          <w:shd w:val="clear" w:color="auto" w:fill="FCFCFC"/>
        </w:rPr>
        <w:t xml:space="preserve"> L. (2008)</w:t>
      </w:r>
      <w:r w:rsidR="002F4E9B" w:rsidRPr="00F95F75">
        <w:rPr>
          <w:rFonts w:asciiTheme="minorHAnsi" w:hAnsiTheme="minorHAnsi"/>
          <w:spacing w:val="4"/>
          <w:szCs w:val="24"/>
          <w:shd w:val="clear" w:color="auto" w:fill="FCFCFC"/>
        </w:rPr>
        <w:t>.</w:t>
      </w:r>
      <w:r w:rsidRPr="00F95F75">
        <w:rPr>
          <w:rFonts w:asciiTheme="minorHAnsi" w:hAnsiTheme="minorHAnsi"/>
          <w:spacing w:val="4"/>
          <w:szCs w:val="24"/>
          <w:shd w:val="clear" w:color="auto" w:fill="FCFCFC"/>
        </w:rPr>
        <w:t xml:space="preserve"> Virtual Acoustics. In: Havelock D., Kuwano S., Vorländer M. (eds) Handbook of Signal Processing in Acoustics. Springer, New York, NY. </w:t>
      </w:r>
      <w:hyperlink r:id="rId40" w:history="1">
        <w:r w:rsidR="006E3940" w:rsidRPr="00376FFC">
          <w:rPr>
            <w:rStyle w:val="Hyperlink"/>
            <w:rFonts w:asciiTheme="minorHAnsi" w:hAnsiTheme="minorHAnsi"/>
            <w:szCs w:val="24"/>
          </w:rPr>
          <w:t>https://doi.org/10.1007/978-0-387-30441-0_39</w:t>
        </w:r>
      </w:hyperlink>
    </w:p>
    <w:p w14:paraId="27213B14" w14:textId="0614E7EC" w:rsidR="006E161E" w:rsidRPr="006E161E" w:rsidRDefault="006E161E" w:rsidP="004A1CA2">
      <w:pPr>
        <w:rPr>
          <w:rFonts w:asciiTheme="minorHAnsi" w:hAnsiTheme="minorHAnsi" w:cstheme="minorHAnsi"/>
          <w:spacing w:val="4"/>
          <w:szCs w:val="24"/>
          <w:shd w:val="clear" w:color="auto" w:fill="FCFCFC"/>
        </w:rPr>
      </w:pPr>
      <w:r w:rsidRPr="0003670A">
        <w:rPr>
          <w:rFonts w:asciiTheme="minorHAnsi" w:hAnsiTheme="minorHAnsi" w:cstheme="minorHAnsi"/>
          <w:spacing w:val="4"/>
          <w:szCs w:val="24"/>
          <w:shd w:val="clear" w:color="auto" w:fill="FCFCFC"/>
        </w:rPr>
        <w:t>Mendonça</w:t>
      </w:r>
      <w:r>
        <w:rPr>
          <w:rFonts w:asciiTheme="minorHAnsi" w:hAnsiTheme="minorHAnsi" w:cstheme="minorHAnsi"/>
          <w:spacing w:val="4"/>
          <w:szCs w:val="24"/>
          <w:shd w:val="clear" w:color="auto" w:fill="FCFCFC"/>
        </w:rPr>
        <w:t>,</w:t>
      </w:r>
      <w:r w:rsidRPr="0003670A">
        <w:rPr>
          <w:rFonts w:asciiTheme="minorHAnsi" w:hAnsiTheme="minorHAnsi" w:cstheme="minorHAnsi"/>
          <w:spacing w:val="4"/>
          <w:szCs w:val="24"/>
          <w:shd w:val="clear" w:color="auto" w:fill="FCFCFC"/>
        </w:rPr>
        <w:t xml:space="preserve"> C. (2020)</w:t>
      </w:r>
      <w:r>
        <w:rPr>
          <w:rFonts w:asciiTheme="minorHAnsi" w:hAnsiTheme="minorHAnsi" w:cstheme="minorHAnsi"/>
          <w:spacing w:val="4"/>
          <w:szCs w:val="24"/>
          <w:shd w:val="clear" w:color="auto" w:fill="FCFCFC"/>
        </w:rPr>
        <w:t xml:space="preserve">. </w:t>
      </w:r>
      <w:r w:rsidRPr="0003670A">
        <w:rPr>
          <w:rFonts w:asciiTheme="minorHAnsi" w:hAnsiTheme="minorHAnsi" w:cstheme="minorHAnsi"/>
          <w:spacing w:val="4"/>
          <w:szCs w:val="24"/>
          <w:shd w:val="clear" w:color="auto" w:fill="FCFCFC"/>
        </w:rPr>
        <w:t xml:space="preserve">Psychophysical Models of Sound Localisation with Audiovisual Interactions. In: Blauert J., Braasch J. (eds) The Technology of Binaural Understanding. Modern Acoustics and Signal Processing. Springer, Cham. </w:t>
      </w:r>
      <w:hyperlink r:id="rId41" w:history="1">
        <w:r w:rsidR="00461384" w:rsidRPr="007F3F78">
          <w:rPr>
            <w:rStyle w:val="Hyperlink"/>
            <w:rFonts w:asciiTheme="minorHAnsi" w:hAnsiTheme="minorHAnsi" w:cstheme="minorHAnsi"/>
            <w:spacing w:val="4"/>
            <w:szCs w:val="24"/>
            <w:shd w:val="clear" w:color="auto" w:fill="FCFCFC"/>
          </w:rPr>
          <w:t>https://doi.org/10.1007/978-3-030-00386-9_11</w:t>
        </w:r>
      </w:hyperlink>
      <w:r w:rsidR="00461384">
        <w:rPr>
          <w:rFonts w:asciiTheme="minorHAnsi" w:hAnsiTheme="minorHAnsi" w:cstheme="minorHAnsi"/>
          <w:spacing w:val="4"/>
          <w:szCs w:val="24"/>
          <w:shd w:val="clear" w:color="auto" w:fill="FCFCFC"/>
        </w:rPr>
        <w:t xml:space="preserve"> </w:t>
      </w:r>
    </w:p>
    <w:p w14:paraId="2BC4AD2C" w14:textId="78CA9C45" w:rsidR="00E34453" w:rsidRPr="00F95F75" w:rsidRDefault="00170FEB" w:rsidP="004A1CA2">
      <w:pPr>
        <w:rPr>
          <w:rFonts w:asciiTheme="minorHAnsi" w:hAnsiTheme="minorHAnsi" w:cs="Arial"/>
          <w:szCs w:val="24"/>
          <w:shd w:val="clear" w:color="auto" w:fill="FEFEFE"/>
        </w:rPr>
      </w:pPr>
      <w:r w:rsidRPr="00F95F75">
        <w:rPr>
          <w:rFonts w:asciiTheme="minorHAnsi" w:hAnsiTheme="minorHAnsi" w:cs="Arial"/>
          <w:szCs w:val="24"/>
          <w:shd w:val="clear" w:color="auto" w:fill="FEFEFE"/>
        </w:rPr>
        <w:t>Minnaar, P.</w:t>
      </w:r>
      <w:r w:rsidR="007C42DE" w:rsidRPr="00F95F75">
        <w:rPr>
          <w:rFonts w:asciiTheme="minorHAnsi" w:hAnsiTheme="minorHAnsi" w:cs="Arial"/>
          <w:szCs w:val="24"/>
          <w:shd w:val="clear" w:color="auto" w:fill="FEFEFE"/>
        </w:rPr>
        <w:t>,</w:t>
      </w:r>
      <w:r w:rsidRPr="00F95F75">
        <w:rPr>
          <w:rFonts w:asciiTheme="minorHAnsi" w:hAnsiTheme="minorHAnsi" w:cs="Arial"/>
          <w:szCs w:val="24"/>
          <w:shd w:val="clear" w:color="auto" w:fill="FEFEFE"/>
        </w:rPr>
        <w:t xml:space="preserve"> Albeck, </w:t>
      </w:r>
      <w:r w:rsidR="007C42DE" w:rsidRPr="00F95F75">
        <w:rPr>
          <w:rFonts w:asciiTheme="minorHAnsi" w:hAnsiTheme="minorHAnsi" w:cs="Arial"/>
          <w:szCs w:val="24"/>
          <w:shd w:val="clear" w:color="auto" w:fill="FEFEFE"/>
        </w:rPr>
        <w:t xml:space="preserve">S.F., </w:t>
      </w:r>
      <w:r w:rsidRPr="00F95F75">
        <w:rPr>
          <w:rFonts w:asciiTheme="minorHAnsi" w:hAnsiTheme="minorHAnsi" w:cs="Arial"/>
          <w:szCs w:val="24"/>
          <w:shd w:val="clear" w:color="auto" w:fill="FEFEFE"/>
        </w:rPr>
        <w:t xml:space="preserve">Simonsen, </w:t>
      </w:r>
      <w:r w:rsidR="007C42DE" w:rsidRPr="00F95F75">
        <w:rPr>
          <w:rFonts w:asciiTheme="minorHAnsi" w:hAnsiTheme="minorHAnsi" w:cs="Arial"/>
          <w:szCs w:val="24"/>
          <w:shd w:val="clear" w:color="auto" w:fill="FEFEFE"/>
        </w:rPr>
        <w:t xml:space="preserve">C.S., </w:t>
      </w:r>
      <w:r w:rsidRPr="00F95F75">
        <w:rPr>
          <w:rFonts w:asciiTheme="minorHAnsi" w:hAnsiTheme="minorHAnsi" w:cs="Arial"/>
          <w:szCs w:val="24"/>
          <w:shd w:val="clear" w:color="auto" w:fill="FEFEFE"/>
        </w:rPr>
        <w:t xml:space="preserve">Søndersted, </w:t>
      </w:r>
      <w:r w:rsidR="007C42DE" w:rsidRPr="00F95F75">
        <w:rPr>
          <w:rFonts w:asciiTheme="minorHAnsi" w:hAnsiTheme="minorHAnsi" w:cs="Arial"/>
          <w:szCs w:val="24"/>
          <w:shd w:val="clear" w:color="auto" w:fill="FEFEFE"/>
        </w:rPr>
        <w:t xml:space="preserve">B., </w:t>
      </w:r>
      <w:r w:rsidRPr="00F95F75">
        <w:rPr>
          <w:rFonts w:asciiTheme="minorHAnsi" w:hAnsiTheme="minorHAnsi" w:cs="Arial"/>
          <w:szCs w:val="24"/>
          <w:shd w:val="clear" w:color="auto" w:fill="FEFEFE"/>
        </w:rPr>
        <w:t>Oakley,</w:t>
      </w:r>
      <w:r w:rsidR="007C42DE" w:rsidRPr="00F95F75">
        <w:rPr>
          <w:rFonts w:asciiTheme="minorHAnsi" w:hAnsiTheme="minorHAnsi" w:cs="Arial"/>
          <w:szCs w:val="24"/>
          <w:shd w:val="clear" w:color="auto" w:fill="FEFEFE"/>
        </w:rPr>
        <w:t xml:space="preserve"> S.</w:t>
      </w:r>
      <w:r w:rsidR="006B75AC" w:rsidRPr="00F95F75">
        <w:rPr>
          <w:rFonts w:asciiTheme="minorHAnsi" w:hAnsiTheme="minorHAnsi" w:cs="Arial"/>
          <w:szCs w:val="24"/>
          <w:shd w:val="clear" w:color="auto" w:fill="FEFEFE"/>
        </w:rPr>
        <w:t xml:space="preserve"> A. </w:t>
      </w:r>
      <w:r w:rsidR="007C42DE" w:rsidRPr="00F95F75">
        <w:rPr>
          <w:rFonts w:asciiTheme="minorHAnsi" w:hAnsiTheme="minorHAnsi" w:cs="Arial"/>
          <w:szCs w:val="24"/>
          <w:shd w:val="clear" w:color="auto" w:fill="FEFEFE"/>
        </w:rPr>
        <w:t>D.,</w:t>
      </w:r>
      <w:r w:rsidRPr="00F95F75">
        <w:rPr>
          <w:rFonts w:asciiTheme="minorHAnsi" w:hAnsiTheme="minorHAnsi" w:cs="Arial"/>
          <w:szCs w:val="24"/>
          <w:shd w:val="clear" w:color="auto" w:fill="FEFEFE"/>
        </w:rPr>
        <w:t xml:space="preserve"> Bennedbæk,</w:t>
      </w:r>
      <w:r w:rsidR="007C42DE" w:rsidRPr="00F95F75">
        <w:rPr>
          <w:rFonts w:asciiTheme="minorHAnsi" w:hAnsiTheme="minorHAnsi" w:cs="Arial"/>
          <w:szCs w:val="24"/>
          <w:shd w:val="clear" w:color="auto" w:fill="FEFEFE"/>
        </w:rPr>
        <w:t xml:space="preserve"> J. (2013). </w:t>
      </w:r>
      <w:r w:rsidRPr="00F95F75">
        <w:rPr>
          <w:rFonts w:asciiTheme="minorHAnsi" w:hAnsiTheme="minorHAnsi" w:cs="Arial"/>
          <w:szCs w:val="24"/>
          <w:shd w:val="clear" w:color="auto" w:fill="FEFEFE"/>
        </w:rPr>
        <w:t>Reproducing Real-Life Listening Situations in the Laboratory for Testing Hearing Aids</w:t>
      </w:r>
      <w:r w:rsidR="007C42DE" w:rsidRPr="00F95F75">
        <w:rPr>
          <w:rFonts w:asciiTheme="minorHAnsi" w:hAnsiTheme="minorHAnsi" w:cs="Arial"/>
          <w:szCs w:val="24"/>
          <w:shd w:val="clear" w:color="auto" w:fill="FEFEFE"/>
        </w:rPr>
        <w:t>.</w:t>
      </w:r>
      <w:r w:rsidRPr="00F95F75">
        <w:rPr>
          <w:rFonts w:asciiTheme="minorHAnsi" w:hAnsiTheme="minorHAnsi" w:cs="Arial"/>
          <w:szCs w:val="24"/>
          <w:shd w:val="clear" w:color="auto" w:fill="FEFEFE"/>
        </w:rPr>
        <w:t xml:space="preserve"> </w:t>
      </w:r>
      <w:r w:rsidR="00FE6EFF" w:rsidRPr="00F95F75">
        <w:rPr>
          <w:rFonts w:asciiTheme="minorHAnsi" w:hAnsiTheme="minorHAnsi" w:cs="Arial"/>
          <w:szCs w:val="24"/>
          <w:shd w:val="clear" w:color="auto" w:fill="FEFEFE"/>
        </w:rPr>
        <w:t>Audio Eng Soc Conv</w:t>
      </w:r>
      <w:r w:rsidR="000E57D1" w:rsidRPr="00F95F75">
        <w:rPr>
          <w:rFonts w:asciiTheme="minorHAnsi" w:hAnsiTheme="minorHAnsi" w:cs="Arial"/>
          <w:szCs w:val="24"/>
          <w:shd w:val="clear" w:color="auto" w:fill="FEFEFE"/>
        </w:rPr>
        <w:t xml:space="preserve"> 135</w:t>
      </w:r>
      <w:r w:rsidR="00FE6EFF" w:rsidRPr="00F95F75">
        <w:rPr>
          <w:rFonts w:asciiTheme="minorHAnsi" w:hAnsiTheme="minorHAnsi" w:cs="Arial"/>
          <w:szCs w:val="24"/>
          <w:shd w:val="clear" w:color="auto" w:fill="FEFEFE"/>
        </w:rPr>
        <w:t xml:space="preserve">, </w:t>
      </w:r>
      <w:r w:rsidRPr="00F95F75">
        <w:rPr>
          <w:rFonts w:asciiTheme="minorHAnsi" w:hAnsiTheme="minorHAnsi" w:cs="Arial"/>
          <w:szCs w:val="24"/>
          <w:shd w:val="clear" w:color="auto" w:fill="FEFEFE"/>
        </w:rPr>
        <w:t>8951</w:t>
      </w:r>
      <w:r w:rsidR="00443875" w:rsidRPr="00F95F75">
        <w:rPr>
          <w:rFonts w:asciiTheme="minorHAnsi" w:hAnsiTheme="minorHAnsi" w:cs="Arial"/>
          <w:szCs w:val="24"/>
          <w:shd w:val="clear" w:color="auto" w:fill="FEFEFE"/>
        </w:rPr>
        <w:t>.</w:t>
      </w:r>
    </w:p>
    <w:p w14:paraId="68BC149E" w14:textId="4CFB8D39" w:rsidR="00E34453" w:rsidRPr="008116A2" w:rsidRDefault="00AB2CED" w:rsidP="004A1CA2">
      <w:pPr>
        <w:rPr>
          <w:rFonts w:asciiTheme="minorHAnsi" w:hAnsiTheme="minorHAnsi"/>
          <w:lang w:val="en-GB"/>
        </w:rPr>
      </w:pPr>
      <w:r w:rsidRPr="00F95F75">
        <w:rPr>
          <w:rFonts w:asciiTheme="minorHAnsi" w:hAnsiTheme="minorHAnsi"/>
        </w:rPr>
        <w:t xml:space="preserve">Moore, B. C. J., Kolarik, A., Stone, M. A. &amp; Lee, Y.-W. </w:t>
      </w:r>
      <w:r w:rsidR="00D35CBE" w:rsidRPr="00F95F75">
        <w:rPr>
          <w:rFonts w:asciiTheme="minorHAnsi" w:hAnsiTheme="minorHAnsi"/>
        </w:rPr>
        <w:t xml:space="preserve">(2016). </w:t>
      </w:r>
      <w:r w:rsidRPr="00F95F75">
        <w:rPr>
          <w:rFonts w:asciiTheme="minorHAnsi" w:hAnsiTheme="minorHAnsi"/>
        </w:rPr>
        <w:t xml:space="preserve">Evaluation of a method for enhancing interaural level differences at low frequencies. </w:t>
      </w:r>
      <w:r w:rsidR="00075758" w:rsidRPr="008116A2">
        <w:rPr>
          <w:rFonts w:asciiTheme="minorHAnsi" w:hAnsiTheme="minorHAnsi"/>
          <w:lang w:val="en-GB"/>
        </w:rPr>
        <w:t>J</w:t>
      </w:r>
      <w:r w:rsidRPr="008116A2">
        <w:rPr>
          <w:rFonts w:asciiTheme="minorHAnsi" w:hAnsiTheme="minorHAnsi"/>
          <w:lang w:val="en-GB"/>
        </w:rPr>
        <w:t xml:space="preserve"> Acoust </w:t>
      </w:r>
      <w:r w:rsidR="00075758" w:rsidRPr="008116A2">
        <w:rPr>
          <w:rFonts w:asciiTheme="minorHAnsi" w:hAnsiTheme="minorHAnsi"/>
          <w:lang w:val="en-GB"/>
        </w:rPr>
        <w:t>Soc Am</w:t>
      </w:r>
      <w:r w:rsidR="000B159A" w:rsidRPr="008116A2">
        <w:rPr>
          <w:rFonts w:asciiTheme="minorHAnsi" w:hAnsiTheme="minorHAnsi"/>
          <w:lang w:val="en-GB"/>
        </w:rPr>
        <w:t>,</w:t>
      </w:r>
      <w:r w:rsidRPr="008116A2">
        <w:rPr>
          <w:rFonts w:asciiTheme="minorHAnsi" w:hAnsiTheme="minorHAnsi"/>
          <w:lang w:val="en-GB"/>
        </w:rPr>
        <w:t xml:space="preserve"> 140</w:t>
      </w:r>
      <w:r w:rsidR="0082329A" w:rsidRPr="008116A2">
        <w:rPr>
          <w:rFonts w:asciiTheme="minorHAnsi" w:hAnsiTheme="minorHAnsi"/>
          <w:lang w:val="en-GB"/>
        </w:rPr>
        <w:t>(4)</w:t>
      </w:r>
      <w:r w:rsidRPr="008116A2">
        <w:rPr>
          <w:rFonts w:asciiTheme="minorHAnsi" w:hAnsiTheme="minorHAnsi"/>
          <w:lang w:val="en-GB"/>
        </w:rPr>
        <w:t>, 2817–2828.</w:t>
      </w:r>
      <w:r w:rsidR="00B63D33" w:rsidRPr="008116A2">
        <w:rPr>
          <w:rFonts w:asciiTheme="minorHAnsi" w:hAnsiTheme="minorHAnsi"/>
          <w:lang w:val="en-GB"/>
        </w:rPr>
        <w:t xml:space="preserve"> </w:t>
      </w:r>
      <w:hyperlink r:id="rId42" w:history="1">
        <w:r w:rsidR="00461384" w:rsidRPr="008116A2">
          <w:rPr>
            <w:rStyle w:val="Hyperlink"/>
            <w:lang w:val="en-GB"/>
          </w:rPr>
          <w:t>https://doi.org/10.1121/1.4965299</w:t>
        </w:r>
      </w:hyperlink>
    </w:p>
    <w:p w14:paraId="2614CA9B" w14:textId="56A04B95" w:rsidR="00AD0774" w:rsidRPr="008116A2" w:rsidRDefault="00AD0774" w:rsidP="004A1CA2">
      <w:pPr>
        <w:rPr>
          <w:rFonts w:asciiTheme="minorHAnsi" w:hAnsiTheme="minorHAnsi"/>
          <w:lang w:val="en-GB"/>
        </w:rPr>
      </w:pPr>
      <w:r w:rsidRPr="008116A2">
        <w:rPr>
          <w:rFonts w:asciiTheme="minorHAnsi" w:hAnsiTheme="minorHAnsi"/>
          <w:lang w:val="en-GB"/>
        </w:rPr>
        <w:t xml:space="preserve">Olivieri, F., Fazi, F. M., Shin, M., Nelson, P. (2015). </w:t>
      </w:r>
      <w:r w:rsidRPr="0064432E">
        <w:rPr>
          <w:rFonts w:asciiTheme="minorHAnsi" w:hAnsiTheme="minorHAnsi"/>
          <w:lang w:val="en-GB"/>
        </w:rPr>
        <w:t xml:space="preserve">Pressure-Matching Beamforming Method for Loudspeaker Arrays with Frequency Dependent Selection of Control Points. </w:t>
      </w:r>
      <w:r w:rsidRPr="008116A2">
        <w:rPr>
          <w:rFonts w:asciiTheme="minorHAnsi" w:hAnsiTheme="minorHAnsi"/>
          <w:lang w:val="en-GB"/>
        </w:rPr>
        <w:t>Audio Eng Soc Conv 138, 9322.</w:t>
      </w:r>
    </w:p>
    <w:p w14:paraId="133844D3" w14:textId="0FDA08D1" w:rsidR="00E34453" w:rsidRDefault="00D65FF4" w:rsidP="001D3F79">
      <w:pPr>
        <w:rPr>
          <w:rStyle w:val="Hyperlink"/>
          <w:rFonts w:asciiTheme="minorHAnsi" w:hAnsiTheme="minorHAnsi"/>
        </w:rPr>
      </w:pPr>
      <w:r w:rsidRPr="008116A2">
        <w:rPr>
          <w:rFonts w:asciiTheme="minorHAnsi" w:eastAsia="Times New Roman" w:hAnsiTheme="minorHAnsi" w:cs="Segoe UI"/>
          <w:szCs w:val="24"/>
          <w:lang w:val="en-GB"/>
        </w:rPr>
        <w:t xml:space="preserve">Oreinos, C., Buchholz, J. M. (2016). </w:t>
      </w:r>
      <w:r w:rsidRPr="00F95F75">
        <w:rPr>
          <w:rFonts w:asciiTheme="minorHAnsi" w:eastAsia="Times New Roman" w:hAnsiTheme="minorHAnsi" w:cs="Segoe UI"/>
          <w:szCs w:val="24"/>
        </w:rPr>
        <w:t>Evaluation of Loudspeaker-Based Virtual Sound Environments for Testing Directional Hearing Aids. </w:t>
      </w:r>
      <w:r w:rsidR="00CF11AD">
        <w:rPr>
          <w:rFonts w:asciiTheme="minorHAnsi" w:eastAsia="Times New Roman" w:hAnsiTheme="minorHAnsi" w:cs="Segoe UI"/>
          <w:szCs w:val="24"/>
        </w:rPr>
        <w:t>J</w:t>
      </w:r>
      <w:r w:rsidRPr="00F95F75">
        <w:rPr>
          <w:rFonts w:asciiTheme="minorHAnsi" w:eastAsia="Times New Roman" w:hAnsiTheme="minorHAnsi" w:cs="Segoe UI"/>
          <w:szCs w:val="24"/>
        </w:rPr>
        <w:t xml:space="preserve"> Am Acad</w:t>
      </w:r>
      <w:r w:rsidR="00CF11AD">
        <w:rPr>
          <w:rFonts w:asciiTheme="minorHAnsi" w:eastAsia="Times New Roman" w:hAnsiTheme="minorHAnsi" w:cs="Segoe UI"/>
          <w:szCs w:val="24"/>
        </w:rPr>
        <w:t xml:space="preserve"> </w:t>
      </w:r>
      <w:r w:rsidRPr="00F95F75">
        <w:rPr>
          <w:rFonts w:asciiTheme="minorHAnsi" w:eastAsia="Times New Roman" w:hAnsiTheme="minorHAnsi" w:cs="Segoe UI"/>
          <w:szCs w:val="24"/>
        </w:rPr>
        <w:t xml:space="preserve">Audiol, 27(7), 541–556. </w:t>
      </w:r>
      <w:hyperlink r:id="rId43" w:history="1">
        <w:r w:rsidR="000B159A" w:rsidRPr="00376FFC">
          <w:rPr>
            <w:rStyle w:val="Hyperlink"/>
            <w:rFonts w:asciiTheme="minorHAnsi" w:hAnsiTheme="minorHAnsi"/>
          </w:rPr>
          <w:t>https://doi.org/10.3766/jaaa.15094</w:t>
        </w:r>
      </w:hyperlink>
    </w:p>
    <w:p w14:paraId="6D624371" w14:textId="499733F1" w:rsidR="009C42D6" w:rsidRPr="00C11248" w:rsidRDefault="009C42D6" w:rsidP="001D3F79">
      <w:pPr>
        <w:rPr>
          <w:rFonts w:asciiTheme="minorHAnsi" w:eastAsia="Times New Roman" w:hAnsiTheme="minorHAnsi" w:cstheme="minorHAnsi"/>
          <w:szCs w:val="24"/>
        </w:rPr>
      </w:pPr>
      <w:r w:rsidRPr="00FE79F0">
        <w:rPr>
          <w:rFonts w:asciiTheme="minorHAnsi" w:hAnsiTheme="minorHAnsi" w:cstheme="minorHAnsi"/>
          <w:szCs w:val="24"/>
          <w:shd w:val="clear" w:color="auto" w:fill="FEFEFE"/>
        </w:rPr>
        <w:t xml:space="preserve">Parodi, </w:t>
      </w:r>
      <w:r>
        <w:rPr>
          <w:rFonts w:asciiTheme="minorHAnsi" w:hAnsiTheme="minorHAnsi" w:cstheme="minorHAnsi"/>
          <w:szCs w:val="24"/>
          <w:shd w:val="clear" w:color="auto" w:fill="FEFEFE"/>
        </w:rPr>
        <w:t xml:space="preserve">L. E., </w:t>
      </w:r>
      <w:r w:rsidR="007871DA">
        <w:rPr>
          <w:rFonts w:asciiTheme="minorHAnsi" w:hAnsiTheme="minorHAnsi" w:cstheme="minorHAnsi"/>
          <w:szCs w:val="24"/>
          <w:shd w:val="clear" w:color="auto" w:fill="FEFEFE"/>
        </w:rPr>
        <w:t xml:space="preserve">Rubak, P. (2011). </w:t>
      </w:r>
      <w:r w:rsidRPr="00FE79F0">
        <w:rPr>
          <w:rFonts w:asciiTheme="minorHAnsi" w:hAnsiTheme="minorHAnsi" w:cstheme="minorHAnsi"/>
          <w:szCs w:val="24"/>
          <w:shd w:val="clear" w:color="auto" w:fill="FEFEFE"/>
        </w:rPr>
        <w:t>A Subjective Evaluation of the Minimum Channel Separation for Reproducing Binaural Signals over Loudspeakers</w:t>
      </w:r>
      <w:r w:rsidR="007871DA">
        <w:rPr>
          <w:rFonts w:asciiTheme="minorHAnsi" w:hAnsiTheme="minorHAnsi" w:cstheme="minorHAnsi"/>
          <w:szCs w:val="24"/>
          <w:shd w:val="clear" w:color="auto" w:fill="FEFEFE"/>
        </w:rPr>
        <w:t>.</w:t>
      </w:r>
      <w:r w:rsidRPr="00FE79F0">
        <w:rPr>
          <w:rFonts w:asciiTheme="minorHAnsi" w:hAnsiTheme="minorHAnsi" w:cstheme="minorHAnsi"/>
          <w:szCs w:val="24"/>
          <w:shd w:val="clear" w:color="auto" w:fill="FEFEFE"/>
        </w:rPr>
        <w:t> </w:t>
      </w:r>
      <w:r w:rsidR="009F1AAB">
        <w:rPr>
          <w:rFonts w:asciiTheme="minorHAnsi" w:hAnsiTheme="minorHAnsi" w:cstheme="minorHAnsi"/>
          <w:szCs w:val="24"/>
          <w:shd w:val="clear" w:color="auto" w:fill="FEFEFE"/>
        </w:rPr>
        <w:t>J</w:t>
      </w:r>
      <w:r w:rsidR="007871DA">
        <w:rPr>
          <w:rFonts w:asciiTheme="minorHAnsi" w:hAnsiTheme="minorHAnsi" w:cstheme="minorHAnsi"/>
          <w:szCs w:val="24"/>
          <w:shd w:val="clear" w:color="auto" w:fill="FEFEFE"/>
        </w:rPr>
        <w:t xml:space="preserve"> Audio Eng Soc</w:t>
      </w:r>
      <w:r w:rsidRPr="00FE79F0">
        <w:rPr>
          <w:rFonts w:asciiTheme="minorHAnsi" w:hAnsiTheme="minorHAnsi" w:cstheme="minorHAnsi"/>
          <w:szCs w:val="24"/>
          <w:shd w:val="clear" w:color="auto" w:fill="FEFEFE"/>
        </w:rPr>
        <w:t>, 59</w:t>
      </w:r>
      <w:r w:rsidR="002B5541">
        <w:rPr>
          <w:rFonts w:asciiTheme="minorHAnsi" w:hAnsiTheme="minorHAnsi" w:cstheme="minorHAnsi"/>
          <w:szCs w:val="24"/>
          <w:shd w:val="clear" w:color="auto" w:fill="FEFEFE"/>
        </w:rPr>
        <w:t>(7-8)</w:t>
      </w:r>
      <w:r w:rsidRPr="00FE79F0">
        <w:rPr>
          <w:rFonts w:asciiTheme="minorHAnsi" w:hAnsiTheme="minorHAnsi" w:cstheme="minorHAnsi"/>
          <w:szCs w:val="24"/>
          <w:shd w:val="clear" w:color="auto" w:fill="FEFEFE"/>
        </w:rPr>
        <w:t>, 487-497</w:t>
      </w:r>
      <w:r w:rsidR="007871DA">
        <w:rPr>
          <w:rFonts w:asciiTheme="minorHAnsi" w:hAnsiTheme="minorHAnsi" w:cstheme="minorHAnsi"/>
          <w:szCs w:val="24"/>
          <w:shd w:val="clear" w:color="auto" w:fill="FEFEFE"/>
        </w:rPr>
        <w:t xml:space="preserve">. </w:t>
      </w:r>
      <w:hyperlink r:id="rId44" w:history="1">
        <w:r w:rsidR="00461384" w:rsidRPr="007F3F78">
          <w:rPr>
            <w:rStyle w:val="Hyperlink"/>
            <w:rFonts w:asciiTheme="minorHAnsi" w:hAnsiTheme="minorHAnsi" w:cstheme="minorHAnsi"/>
            <w:szCs w:val="24"/>
            <w:shd w:val="clear" w:color="auto" w:fill="FFFFFF"/>
          </w:rPr>
          <w:t>http://www.aes.org/e-lib/browse.cfm?elib=15974</w:t>
        </w:r>
      </w:hyperlink>
      <w:r w:rsidR="00461384">
        <w:rPr>
          <w:rFonts w:asciiTheme="minorHAnsi" w:hAnsiTheme="minorHAnsi" w:cstheme="minorHAnsi"/>
          <w:szCs w:val="24"/>
          <w:shd w:val="clear" w:color="auto" w:fill="FFFFFF"/>
        </w:rPr>
        <w:t xml:space="preserve"> </w:t>
      </w:r>
    </w:p>
    <w:p w14:paraId="00198D84" w14:textId="66043851" w:rsidR="00767C83" w:rsidRPr="0064432E" w:rsidRDefault="00767C83" w:rsidP="001D3F79">
      <w:pPr>
        <w:rPr>
          <w:rFonts w:asciiTheme="minorHAnsi" w:eastAsia="Times New Roman" w:hAnsiTheme="minorHAnsi" w:cs="Segoe UI"/>
          <w:szCs w:val="24"/>
          <w:lang w:val="de-DE"/>
        </w:rPr>
      </w:pPr>
      <w:r w:rsidRPr="00F95F75">
        <w:rPr>
          <w:rFonts w:asciiTheme="minorHAnsi" w:eastAsia="Times New Roman" w:hAnsiTheme="minorHAnsi" w:cs="Segoe UI"/>
          <w:szCs w:val="24"/>
        </w:rPr>
        <w:t>Pastore</w:t>
      </w:r>
      <w:r w:rsidR="00CE2E6D" w:rsidRPr="00F95F75">
        <w:rPr>
          <w:rFonts w:asciiTheme="minorHAnsi" w:eastAsia="Times New Roman" w:hAnsiTheme="minorHAnsi" w:cs="Segoe UI"/>
          <w:szCs w:val="24"/>
        </w:rPr>
        <w:t>, M. T.</w:t>
      </w:r>
      <w:r w:rsidR="00855C0D" w:rsidRPr="00F95F75">
        <w:rPr>
          <w:rFonts w:asciiTheme="minorHAnsi" w:eastAsia="Times New Roman" w:hAnsiTheme="minorHAnsi" w:cs="Segoe UI"/>
          <w:szCs w:val="24"/>
        </w:rPr>
        <w:t xml:space="preserve">, </w:t>
      </w:r>
      <w:r w:rsidR="00AB48D3" w:rsidRPr="00F95F75">
        <w:rPr>
          <w:rFonts w:asciiTheme="minorHAnsi" w:eastAsia="Times New Roman" w:hAnsiTheme="minorHAnsi" w:cs="Segoe UI"/>
          <w:szCs w:val="24"/>
        </w:rPr>
        <w:t xml:space="preserve">Pulling, K.R., Chen, C., </w:t>
      </w:r>
      <w:r w:rsidR="00B86341" w:rsidRPr="00F95F75">
        <w:rPr>
          <w:rFonts w:asciiTheme="minorHAnsi" w:eastAsia="Times New Roman" w:hAnsiTheme="minorHAnsi" w:cs="Segoe UI"/>
          <w:szCs w:val="24"/>
        </w:rPr>
        <w:t xml:space="preserve">Yost, W.A., Dorman, M.F. (2021). </w:t>
      </w:r>
      <w:hyperlink r:id="rId45" w:history="1">
        <w:r w:rsidR="00132982" w:rsidRPr="00F95F75">
          <w:rPr>
            <w:rStyle w:val="Hyperlink"/>
            <w:rFonts w:asciiTheme="minorHAnsi" w:hAnsiTheme="minorHAnsi" w:cstheme="minorHAnsi"/>
            <w:shd w:val="clear" w:color="auto" w:fill="FFFFFF"/>
          </w:rPr>
          <w:t>Effects of Bilateral Automatic Gain Control Synchronization in Cochlear Implants With and Without Head Movements: Sound Source Localization in the Frontal Hemifield</w:t>
        </w:r>
      </w:hyperlink>
      <w:r w:rsidR="00132982" w:rsidRPr="00F95F75">
        <w:rPr>
          <w:rFonts w:asciiTheme="minorHAnsi" w:hAnsiTheme="minorHAnsi" w:cstheme="minorHAnsi"/>
        </w:rPr>
        <w:t>.</w:t>
      </w:r>
      <w:r w:rsidR="009C6913" w:rsidRPr="00F95F75">
        <w:rPr>
          <w:rFonts w:asciiTheme="minorHAnsi" w:hAnsiTheme="minorHAnsi" w:cstheme="minorHAnsi"/>
        </w:rPr>
        <w:t xml:space="preserve"> </w:t>
      </w:r>
      <w:r w:rsidR="00644764" w:rsidRPr="0064432E">
        <w:rPr>
          <w:rFonts w:asciiTheme="minorHAnsi" w:hAnsiTheme="minorHAnsi" w:cstheme="minorHAnsi"/>
          <w:lang w:val="de-DE"/>
        </w:rPr>
        <w:t>J</w:t>
      </w:r>
      <w:r w:rsidR="00CF2D43" w:rsidRPr="0064432E">
        <w:rPr>
          <w:rFonts w:asciiTheme="minorHAnsi" w:hAnsiTheme="minorHAnsi" w:cstheme="minorHAnsi"/>
          <w:lang w:val="de-DE"/>
        </w:rPr>
        <w:t xml:space="preserve"> Speech</w:t>
      </w:r>
      <w:r w:rsidR="00CA766B" w:rsidRPr="0064432E">
        <w:rPr>
          <w:rFonts w:asciiTheme="minorHAnsi" w:hAnsiTheme="minorHAnsi" w:cstheme="minorHAnsi"/>
          <w:lang w:val="de-DE"/>
        </w:rPr>
        <w:t xml:space="preserve"> </w:t>
      </w:r>
      <w:r w:rsidR="00CF2D43" w:rsidRPr="0064432E">
        <w:rPr>
          <w:rFonts w:asciiTheme="minorHAnsi" w:hAnsiTheme="minorHAnsi" w:cstheme="minorHAnsi"/>
          <w:lang w:val="de-DE"/>
        </w:rPr>
        <w:t>Lan</w:t>
      </w:r>
      <w:r w:rsidR="00CA766B" w:rsidRPr="0064432E">
        <w:rPr>
          <w:rFonts w:asciiTheme="minorHAnsi" w:hAnsiTheme="minorHAnsi" w:cstheme="minorHAnsi"/>
          <w:lang w:val="de-DE"/>
        </w:rPr>
        <w:t xml:space="preserve">g </w:t>
      </w:r>
      <w:r w:rsidR="00CF2D43" w:rsidRPr="0064432E">
        <w:rPr>
          <w:rFonts w:asciiTheme="minorHAnsi" w:hAnsiTheme="minorHAnsi" w:cstheme="minorHAnsi"/>
          <w:lang w:val="de-DE"/>
        </w:rPr>
        <w:t>Hear</w:t>
      </w:r>
      <w:r w:rsidR="002E6A7B" w:rsidRPr="0064432E">
        <w:rPr>
          <w:rFonts w:asciiTheme="minorHAnsi" w:hAnsiTheme="minorHAnsi" w:cstheme="minorHAnsi"/>
          <w:lang w:val="de-DE"/>
        </w:rPr>
        <w:t xml:space="preserve"> R</w:t>
      </w:r>
      <w:r w:rsidR="00DB0956" w:rsidRPr="0064432E">
        <w:rPr>
          <w:rFonts w:asciiTheme="minorHAnsi" w:hAnsiTheme="minorHAnsi" w:cstheme="minorHAnsi"/>
          <w:lang w:val="de-DE"/>
        </w:rPr>
        <w:t>es</w:t>
      </w:r>
      <w:r w:rsidR="00294CA7" w:rsidRPr="0064432E">
        <w:rPr>
          <w:rFonts w:asciiTheme="minorHAnsi" w:hAnsiTheme="minorHAnsi" w:cstheme="minorHAnsi"/>
          <w:lang w:val="de-DE"/>
        </w:rPr>
        <w:t xml:space="preserve">, 64(7), </w:t>
      </w:r>
      <w:r w:rsidR="003114E3" w:rsidRPr="0064432E">
        <w:rPr>
          <w:rFonts w:asciiTheme="minorHAnsi" w:hAnsiTheme="minorHAnsi" w:cstheme="minorHAnsi"/>
          <w:lang w:val="de-DE"/>
        </w:rPr>
        <w:t>2811-2824.</w:t>
      </w:r>
      <w:r w:rsidR="00184817" w:rsidRPr="0064432E">
        <w:rPr>
          <w:rFonts w:asciiTheme="minorHAnsi" w:hAnsiTheme="minorHAnsi" w:cstheme="minorHAnsi"/>
          <w:lang w:val="de-DE"/>
        </w:rPr>
        <w:t xml:space="preserve"> https://doi.org/10.1044/2021_JSLHR-20-00493</w:t>
      </w:r>
      <w:r w:rsidR="00B86341" w:rsidRPr="0064432E">
        <w:rPr>
          <w:rFonts w:asciiTheme="minorHAnsi" w:eastAsia="Times New Roman" w:hAnsiTheme="minorHAnsi" w:cstheme="minorHAnsi"/>
          <w:szCs w:val="24"/>
          <w:lang w:val="de-DE"/>
        </w:rPr>
        <w:t xml:space="preserve"> </w:t>
      </w:r>
    </w:p>
    <w:p w14:paraId="4683B1C8" w14:textId="481FE658" w:rsidR="00E34453" w:rsidRPr="00F95F75" w:rsidRDefault="00AD6372" w:rsidP="001D3F79">
      <w:pPr>
        <w:rPr>
          <w:rFonts w:asciiTheme="minorHAnsi" w:eastAsia="Times New Roman" w:hAnsiTheme="minorHAnsi" w:cs="Segoe UI"/>
          <w:szCs w:val="24"/>
        </w:rPr>
      </w:pPr>
      <w:r w:rsidRPr="0064432E">
        <w:rPr>
          <w:rFonts w:asciiTheme="minorHAnsi" w:eastAsia="Times New Roman" w:hAnsiTheme="minorHAnsi" w:cs="Segoe UI"/>
          <w:szCs w:val="24"/>
          <w:lang w:val="de-DE"/>
        </w:rPr>
        <w:t xml:space="preserve">Pausch, F., Aspöck, L., Vorländer, M., Fels, J. (2018). </w:t>
      </w:r>
      <w:r w:rsidRPr="00F95F75">
        <w:rPr>
          <w:rFonts w:asciiTheme="minorHAnsi" w:eastAsia="Times New Roman" w:hAnsiTheme="minorHAnsi" w:cs="Segoe UI"/>
          <w:szCs w:val="24"/>
        </w:rPr>
        <w:t>An Extended Binaural Real-Time Auralization System With an Interface to Research Hearing Aids for Experiments on Subjects With Hearing Loss. Trends Hear</w:t>
      </w:r>
      <w:r w:rsidR="00232C7E">
        <w:rPr>
          <w:rFonts w:asciiTheme="minorHAnsi" w:eastAsia="Times New Roman" w:hAnsiTheme="minorHAnsi" w:cs="Segoe UI"/>
          <w:szCs w:val="24"/>
        </w:rPr>
        <w:t>, 22</w:t>
      </w:r>
      <w:r w:rsidR="00232C7E" w:rsidRPr="0061460B">
        <w:rPr>
          <w:rFonts w:asciiTheme="minorHAnsi" w:eastAsia="Times New Roman" w:hAnsiTheme="minorHAnsi" w:cstheme="minorHAnsi"/>
          <w:szCs w:val="24"/>
        </w:rPr>
        <w:t xml:space="preserve">, </w:t>
      </w:r>
      <w:r w:rsidR="004F0109" w:rsidRPr="00804C7C">
        <w:rPr>
          <w:rFonts w:asciiTheme="minorHAnsi" w:hAnsiTheme="minorHAnsi" w:cstheme="minorHAnsi"/>
          <w:color w:val="212121"/>
          <w:shd w:val="clear" w:color="auto" w:fill="FFFFFF"/>
        </w:rPr>
        <w:t>2331216518800871</w:t>
      </w:r>
      <w:r w:rsidR="004F0109">
        <w:rPr>
          <w:rFonts w:ascii="Segoe UI" w:hAnsi="Segoe UI" w:cs="Segoe UI"/>
          <w:color w:val="212121"/>
          <w:shd w:val="clear" w:color="auto" w:fill="FFFFFF"/>
        </w:rPr>
        <w:t>.</w:t>
      </w:r>
      <w:r w:rsidR="004F0109">
        <w:rPr>
          <w:rFonts w:asciiTheme="minorHAnsi" w:hAnsiTheme="minorHAnsi" w:cs="Arial"/>
          <w:shd w:val="clear" w:color="auto" w:fill="FFFFFF"/>
        </w:rPr>
        <w:t xml:space="preserve"> </w:t>
      </w:r>
      <w:hyperlink r:id="rId46" w:history="1">
        <w:r w:rsidR="00232C7E" w:rsidRPr="00376FFC">
          <w:rPr>
            <w:rStyle w:val="Hyperlink"/>
            <w:rFonts w:asciiTheme="minorHAnsi" w:eastAsia="Times New Roman" w:hAnsiTheme="minorHAnsi" w:cs="Segoe UI"/>
            <w:szCs w:val="24"/>
          </w:rPr>
          <w:t>https://doi.org/10.1177/2331216518800871</w:t>
        </w:r>
      </w:hyperlink>
    </w:p>
    <w:p w14:paraId="7F648FAB" w14:textId="4EBA658B" w:rsidR="00E34453" w:rsidRPr="0064432E" w:rsidRDefault="00B1512D" w:rsidP="001D3F79">
      <w:pPr>
        <w:rPr>
          <w:rFonts w:asciiTheme="minorHAnsi" w:hAnsiTheme="minorHAnsi"/>
          <w:lang w:val="de-DE"/>
        </w:rPr>
      </w:pPr>
      <w:r w:rsidRPr="00F95F75">
        <w:rPr>
          <w:rFonts w:asciiTheme="minorHAnsi" w:eastAsia="Times New Roman" w:hAnsiTheme="minorHAnsi" w:cs="Segoe UI"/>
          <w:color w:val="212121"/>
          <w:szCs w:val="24"/>
        </w:rPr>
        <w:t xml:space="preserve">Seeber, B. U., </w:t>
      </w:r>
      <w:r w:rsidR="002D692D" w:rsidRPr="00F95F75">
        <w:rPr>
          <w:rFonts w:asciiTheme="minorHAnsi" w:eastAsia="Times New Roman" w:hAnsiTheme="minorHAnsi" w:cs="Segoe UI"/>
          <w:color w:val="212121"/>
          <w:szCs w:val="24"/>
        </w:rPr>
        <w:t xml:space="preserve">Baumann, U., Fastl, H. (2004). </w:t>
      </w:r>
      <w:r w:rsidR="002A66C6" w:rsidRPr="00F95F75">
        <w:rPr>
          <w:rFonts w:asciiTheme="minorHAnsi" w:eastAsia="Times New Roman" w:hAnsiTheme="minorHAnsi" w:cs="Segoe UI"/>
          <w:color w:val="212121"/>
          <w:szCs w:val="24"/>
        </w:rPr>
        <w:t xml:space="preserve">Localization ability with bimodal hearing aids and bilateral cochlear implants. </w:t>
      </w:r>
      <w:r w:rsidR="00633E49" w:rsidRPr="0064432E">
        <w:rPr>
          <w:rFonts w:asciiTheme="minorHAnsi" w:hAnsiTheme="minorHAnsi"/>
          <w:lang w:val="de-DE"/>
        </w:rPr>
        <w:t>J Acoust</w:t>
      </w:r>
      <w:r w:rsidR="002A66C6" w:rsidRPr="0064432E">
        <w:rPr>
          <w:rFonts w:asciiTheme="minorHAnsi" w:hAnsiTheme="minorHAnsi"/>
          <w:lang w:val="de-DE"/>
        </w:rPr>
        <w:t xml:space="preserve"> </w:t>
      </w:r>
      <w:r w:rsidR="00633E49" w:rsidRPr="0064432E">
        <w:rPr>
          <w:rFonts w:asciiTheme="minorHAnsi" w:hAnsiTheme="minorHAnsi"/>
          <w:lang w:val="de-DE"/>
        </w:rPr>
        <w:t>Soc Am</w:t>
      </w:r>
      <w:r w:rsidR="00152FB3" w:rsidRPr="0064432E">
        <w:rPr>
          <w:rFonts w:asciiTheme="minorHAnsi" w:hAnsiTheme="minorHAnsi"/>
          <w:lang w:val="de-DE"/>
        </w:rPr>
        <w:t>,</w:t>
      </w:r>
      <w:r w:rsidR="002A66C6" w:rsidRPr="0064432E">
        <w:rPr>
          <w:rFonts w:asciiTheme="minorHAnsi" w:hAnsiTheme="minorHAnsi"/>
          <w:lang w:val="de-DE"/>
        </w:rPr>
        <w:t xml:space="preserve"> 116, 1698-1709.</w:t>
      </w:r>
      <w:r w:rsidR="0027234D" w:rsidRPr="0064432E">
        <w:rPr>
          <w:rFonts w:asciiTheme="minorHAnsi" w:hAnsiTheme="minorHAnsi"/>
          <w:lang w:val="de-DE"/>
        </w:rPr>
        <w:t xml:space="preserve"> https://doi.org/10.1121/1.1776192</w:t>
      </w:r>
    </w:p>
    <w:p w14:paraId="67B69DC4" w14:textId="0AD4A812" w:rsidR="00E34453" w:rsidRDefault="004D378B" w:rsidP="001D3F79">
      <w:pPr>
        <w:rPr>
          <w:rStyle w:val="Hyperlink"/>
          <w:rFonts w:asciiTheme="minorHAnsi" w:eastAsia="Times New Roman" w:hAnsiTheme="minorHAnsi" w:cs="Segoe UI"/>
          <w:szCs w:val="24"/>
        </w:rPr>
      </w:pPr>
      <w:r w:rsidRPr="0064432E">
        <w:rPr>
          <w:rFonts w:asciiTheme="minorHAnsi" w:eastAsia="Times New Roman" w:hAnsiTheme="minorHAnsi" w:cs="Segoe UI"/>
          <w:color w:val="212121"/>
          <w:szCs w:val="24"/>
          <w:lang w:val="de-DE"/>
        </w:rPr>
        <w:t xml:space="preserve">Seeber, B. U., Kerber, S., Hafter, E. R. (2010). </w:t>
      </w:r>
      <w:r w:rsidRPr="00F95F75">
        <w:rPr>
          <w:rFonts w:asciiTheme="minorHAnsi" w:eastAsia="Times New Roman" w:hAnsiTheme="minorHAnsi" w:cs="Segoe UI"/>
          <w:color w:val="212121"/>
          <w:szCs w:val="24"/>
        </w:rPr>
        <w:t xml:space="preserve">A system to simulate and reproduce audio-visual environments for spatial hearing research. Hearing </w:t>
      </w:r>
      <w:r w:rsidR="00DB0956">
        <w:rPr>
          <w:rFonts w:asciiTheme="minorHAnsi" w:eastAsia="Times New Roman" w:hAnsiTheme="minorHAnsi" w:cs="Segoe UI"/>
          <w:color w:val="212121"/>
          <w:szCs w:val="24"/>
        </w:rPr>
        <w:t>Res</w:t>
      </w:r>
      <w:r w:rsidRPr="00F95F75">
        <w:rPr>
          <w:rFonts w:asciiTheme="minorHAnsi" w:eastAsia="Times New Roman" w:hAnsiTheme="minorHAnsi" w:cs="Segoe UI"/>
          <w:color w:val="212121"/>
          <w:szCs w:val="24"/>
        </w:rPr>
        <w:t xml:space="preserve">, 260(1-2), 1–10. </w:t>
      </w:r>
      <w:hyperlink r:id="rId47" w:history="1">
        <w:r w:rsidR="00152FB3" w:rsidRPr="00376FFC">
          <w:rPr>
            <w:rStyle w:val="Hyperlink"/>
            <w:rFonts w:asciiTheme="minorHAnsi" w:eastAsia="Times New Roman" w:hAnsiTheme="minorHAnsi" w:cs="Segoe UI"/>
            <w:szCs w:val="24"/>
          </w:rPr>
          <w:t>https://doi.org/10.1016/j.heares.2009.11.004</w:t>
        </w:r>
      </w:hyperlink>
    </w:p>
    <w:p w14:paraId="413BAB67" w14:textId="1C198873" w:rsidR="00461384" w:rsidRPr="008116A2" w:rsidRDefault="00461384" w:rsidP="001D3F79">
      <w:pPr>
        <w:rPr>
          <w:rStyle w:val="Hyperlink"/>
          <w:rFonts w:asciiTheme="minorHAnsi" w:eastAsia="Times New Roman" w:hAnsiTheme="minorHAnsi" w:cs="Segoe UI"/>
          <w:color w:val="auto"/>
          <w:szCs w:val="24"/>
          <w:u w:val="none"/>
          <w:lang w:val="it-IT"/>
        </w:rPr>
      </w:pPr>
      <w:r w:rsidRPr="0064432E">
        <w:rPr>
          <w:rStyle w:val="Hyperlink"/>
          <w:rFonts w:asciiTheme="minorHAnsi" w:eastAsia="Times New Roman" w:hAnsiTheme="minorHAnsi" w:cs="Segoe UI"/>
          <w:color w:val="auto"/>
          <w:szCs w:val="24"/>
          <w:u w:val="none"/>
        </w:rPr>
        <w:t xml:space="preserve">Simon, L. S., Dillier, N., &amp; Wüthrich, H. (2020). Comparison of 3D Audio Reproduction Methods Using Hearing Devices. </w:t>
      </w:r>
      <w:r w:rsidRPr="008116A2">
        <w:rPr>
          <w:rStyle w:val="Hyperlink"/>
          <w:rFonts w:asciiTheme="minorHAnsi" w:eastAsia="Times New Roman" w:hAnsiTheme="minorHAnsi" w:cs="Segoe UI"/>
          <w:color w:val="auto"/>
          <w:szCs w:val="24"/>
          <w:u w:val="none"/>
          <w:lang w:val="it-IT"/>
        </w:rPr>
        <w:t>J Aud</w:t>
      </w:r>
      <w:r w:rsidR="000353AF" w:rsidRPr="008116A2">
        <w:rPr>
          <w:rStyle w:val="Hyperlink"/>
          <w:rFonts w:asciiTheme="minorHAnsi" w:eastAsia="Times New Roman" w:hAnsiTheme="minorHAnsi" w:cs="Segoe UI"/>
          <w:color w:val="auto"/>
          <w:szCs w:val="24"/>
          <w:u w:val="none"/>
          <w:lang w:val="it-IT"/>
        </w:rPr>
        <w:t xml:space="preserve">io </w:t>
      </w:r>
      <w:r w:rsidRPr="008116A2">
        <w:rPr>
          <w:rStyle w:val="Hyperlink"/>
          <w:rFonts w:asciiTheme="minorHAnsi" w:eastAsia="Times New Roman" w:hAnsiTheme="minorHAnsi" w:cs="Segoe UI"/>
          <w:color w:val="auto"/>
          <w:szCs w:val="24"/>
          <w:u w:val="none"/>
          <w:lang w:val="it-IT"/>
        </w:rPr>
        <w:t>Eng Soc, 68(12), 899-909</w:t>
      </w:r>
      <w:r w:rsidR="008A2D0F" w:rsidRPr="008116A2">
        <w:rPr>
          <w:rStyle w:val="Hyperlink"/>
          <w:rFonts w:asciiTheme="minorHAnsi" w:eastAsia="Times New Roman" w:hAnsiTheme="minorHAnsi" w:cs="Segoe UI"/>
          <w:color w:val="auto"/>
          <w:szCs w:val="24"/>
          <w:u w:val="none"/>
          <w:lang w:val="it-IT"/>
        </w:rPr>
        <w:t>.</w:t>
      </w:r>
    </w:p>
    <w:p w14:paraId="11857B7A" w14:textId="1C271E55" w:rsidR="00862928" w:rsidRPr="008116A2" w:rsidRDefault="00862928" w:rsidP="001D3F79">
      <w:pPr>
        <w:rPr>
          <w:rFonts w:asciiTheme="minorHAnsi" w:eastAsia="Times New Roman" w:hAnsiTheme="minorHAnsi" w:cstheme="minorHAnsi"/>
          <w:color w:val="212121"/>
          <w:szCs w:val="24"/>
          <w:lang w:val="de-DE"/>
        </w:rPr>
      </w:pPr>
      <w:r w:rsidRPr="008116A2">
        <w:rPr>
          <w:rFonts w:asciiTheme="minorHAnsi" w:hAnsiTheme="minorHAnsi" w:cstheme="minorHAnsi"/>
          <w:color w:val="333333"/>
          <w:szCs w:val="24"/>
          <w:shd w:val="clear" w:color="auto" w:fill="FFFFFF"/>
          <w:lang w:val="it-IT"/>
        </w:rPr>
        <w:t xml:space="preserve">Valenti, M., Squartini, S., Diment, A., Parascandolo, G. and Virtanen, T. (2017). </w:t>
      </w:r>
      <w:r w:rsidRPr="00F95F75">
        <w:rPr>
          <w:rFonts w:asciiTheme="minorHAnsi" w:hAnsiTheme="minorHAnsi" w:cstheme="minorHAnsi"/>
          <w:color w:val="333333"/>
          <w:szCs w:val="24"/>
          <w:shd w:val="clear" w:color="auto" w:fill="FFFFFF"/>
        </w:rPr>
        <w:t>A convolutional neural network approach for acoustic scene classification. </w:t>
      </w:r>
      <w:r w:rsidR="007A671C">
        <w:rPr>
          <w:rFonts w:asciiTheme="minorHAnsi" w:hAnsiTheme="minorHAnsi" w:cstheme="minorHAnsi"/>
          <w:color w:val="333333"/>
          <w:szCs w:val="24"/>
          <w:shd w:val="clear" w:color="auto" w:fill="FFFFFF"/>
        </w:rPr>
        <w:t>IEEE I</w:t>
      </w:r>
      <w:r w:rsidR="003E787E">
        <w:rPr>
          <w:rFonts w:asciiTheme="minorHAnsi" w:hAnsiTheme="minorHAnsi" w:cstheme="minorHAnsi"/>
          <w:color w:val="333333"/>
          <w:szCs w:val="24"/>
          <w:shd w:val="clear" w:color="auto" w:fill="FFFFFF"/>
        </w:rPr>
        <w:t>JCNN</w:t>
      </w:r>
      <w:r w:rsidRPr="00F95F75">
        <w:rPr>
          <w:rFonts w:asciiTheme="minorHAnsi" w:hAnsiTheme="minorHAnsi" w:cstheme="minorHAnsi"/>
          <w:color w:val="333333"/>
          <w:szCs w:val="24"/>
          <w:shd w:val="clear" w:color="auto" w:fill="FFFFFF"/>
        </w:rPr>
        <w:t>,</w:t>
      </w:r>
      <w:r w:rsidR="00AB2E2A">
        <w:rPr>
          <w:rFonts w:asciiTheme="minorHAnsi" w:hAnsiTheme="minorHAnsi" w:cstheme="minorHAnsi"/>
          <w:color w:val="333333"/>
          <w:szCs w:val="24"/>
          <w:shd w:val="clear" w:color="auto" w:fill="FFFFFF"/>
        </w:rPr>
        <w:t xml:space="preserve"> </w:t>
      </w:r>
      <w:r w:rsidRPr="00F95F75">
        <w:rPr>
          <w:rFonts w:asciiTheme="minorHAnsi" w:hAnsiTheme="minorHAnsi" w:cstheme="minorHAnsi"/>
          <w:color w:val="333333"/>
          <w:szCs w:val="24"/>
          <w:shd w:val="clear" w:color="auto" w:fill="FFFFFF"/>
        </w:rPr>
        <w:t>1547-1554</w:t>
      </w:r>
      <w:r w:rsidR="003957CA" w:rsidRPr="00F95F75">
        <w:rPr>
          <w:rFonts w:asciiTheme="minorHAnsi" w:hAnsiTheme="minorHAnsi" w:cstheme="minorHAnsi"/>
          <w:color w:val="333333"/>
          <w:szCs w:val="24"/>
          <w:shd w:val="clear" w:color="auto" w:fill="FFFFFF"/>
        </w:rPr>
        <w:t>.</w:t>
      </w:r>
      <w:r w:rsidRPr="00F95F75">
        <w:rPr>
          <w:rFonts w:asciiTheme="minorHAnsi" w:hAnsiTheme="minorHAnsi" w:cstheme="minorHAnsi"/>
          <w:color w:val="333333"/>
          <w:szCs w:val="24"/>
          <w:shd w:val="clear" w:color="auto" w:fill="FFFFFF"/>
        </w:rPr>
        <w:t xml:space="preserve"> </w:t>
      </w:r>
      <w:hyperlink r:id="rId48" w:history="1">
        <w:r w:rsidR="00461384" w:rsidRPr="008116A2">
          <w:rPr>
            <w:rStyle w:val="Hyperlink"/>
            <w:rFonts w:asciiTheme="minorHAnsi" w:hAnsiTheme="minorHAnsi" w:cstheme="minorHAnsi"/>
            <w:szCs w:val="24"/>
            <w:shd w:val="clear" w:color="auto" w:fill="FFFFFF"/>
            <w:lang w:val="de-DE"/>
          </w:rPr>
          <w:t>https://doi.org/10.1109/IJCNN.2017.7966035</w:t>
        </w:r>
      </w:hyperlink>
      <w:r w:rsidR="00461384" w:rsidRPr="008116A2">
        <w:rPr>
          <w:rFonts w:asciiTheme="minorHAnsi" w:hAnsiTheme="minorHAnsi" w:cstheme="minorHAnsi"/>
          <w:color w:val="333333"/>
          <w:szCs w:val="24"/>
          <w:shd w:val="clear" w:color="auto" w:fill="FFFFFF"/>
          <w:lang w:val="de-DE"/>
        </w:rPr>
        <w:t xml:space="preserve"> </w:t>
      </w:r>
    </w:p>
    <w:p w14:paraId="176098EB" w14:textId="010CABDC" w:rsidR="004B301A" w:rsidRDefault="00F53C7C" w:rsidP="001D3F79">
      <w:pPr>
        <w:rPr>
          <w:rFonts w:asciiTheme="minorHAnsi" w:hAnsiTheme="minorHAnsi"/>
        </w:rPr>
      </w:pPr>
      <w:r w:rsidRPr="008116A2">
        <w:rPr>
          <w:rFonts w:asciiTheme="minorHAnsi" w:hAnsiTheme="minorHAnsi"/>
          <w:lang w:val="de-DE"/>
        </w:rPr>
        <w:t>Williges, B., Jürgens, T., Hu, H.</w:t>
      </w:r>
      <w:r w:rsidR="006E656F" w:rsidRPr="008116A2">
        <w:rPr>
          <w:rFonts w:asciiTheme="minorHAnsi" w:hAnsiTheme="minorHAnsi"/>
          <w:lang w:val="de-DE"/>
        </w:rPr>
        <w:t xml:space="preserve">, </w:t>
      </w:r>
      <w:r w:rsidRPr="008116A2">
        <w:rPr>
          <w:rFonts w:asciiTheme="minorHAnsi" w:hAnsiTheme="minorHAnsi"/>
          <w:lang w:val="de-DE"/>
        </w:rPr>
        <w:t xml:space="preserve">Dietz, M. (2018). </w:t>
      </w:r>
      <w:r w:rsidRPr="00F95F75">
        <w:rPr>
          <w:rFonts w:asciiTheme="minorHAnsi" w:hAnsiTheme="minorHAnsi"/>
        </w:rPr>
        <w:t xml:space="preserve">Coherent Coding of Enhanced Interaural Cues Improves Sound Localization in Noise With Bilateral Cochlear Implants. Trends </w:t>
      </w:r>
      <w:r w:rsidR="00F01661">
        <w:rPr>
          <w:rFonts w:asciiTheme="minorHAnsi" w:hAnsiTheme="minorHAnsi"/>
        </w:rPr>
        <w:t>Hear</w:t>
      </w:r>
      <w:r w:rsidR="001E37CB">
        <w:rPr>
          <w:rFonts w:asciiTheme="minorHAnsi" w:hAnsiTheme="minorHAnsi"/>
        </w:rPr>
        <w:t>,</w:t>
      </w:r>
      <w:r w:rsidRPr="00F95F75">
        <w:rPr>
          <w:rFonts w:asciiTheme="minorHAnsi" w:hAnsiTheme="minorHAnsi"/>
        </w:rPr>
        <w:t xml:space="preserve"> 22</w:t>
      </w:r>
      <w:r w:rsidR="001E37CB">
        <w:rPr>
          <w:rFonts w:asciiTheme="minorHAnsi" w:hAnsiTheme="minorHAnsi"/>
        </w:rPr>
        <w:t xml:space="preserve">, </w:t>
      </w:r>
      <w:r w:rsidR="001E37CB">
        <w:rPr>
          <w:rFonts w:ascii="Arial" w:hAnsi="Arial" w:cs="Arial"/>
          <w:color w:val="000000"/>
          <w:sz w:val="20"/>
          <w:szCs w:val="20"/>
          <w:shd w:val="clear" w:color="auto" w:fill="FFFFFF"/>
        </w:rPr>
        <w:t>2331216518781746</w:t>
      </w:r>
      <w:r w:rsidRPr="00F95F75">
        <w:rPr>
          <w:rFonts w:asciiTheme="minorHAnsi" w:hAnsiTheme="minorHAnsi"/>
        </w:rPr>
        <w:t xml:space="preserve">. </w:t>
      </w:r>
      <w:hyperlink r:id="rId49" w:history="1">
        <w:r w:rsidR="00461384" w:rsidRPr="007F3F78">
          <w:rPr>
            <w:rStyle w:val="Hyperlink"/>
            <w:rFonts w:asciiTheme="minorHAnsi" w:hAnsiTheme="minorHAnsi"/>
          </w:rPr>
          <w:t>https://dx.doi.org/10.1177%2F2331216518781746</w:t>
        </w:r>
      </w:hyperlink>
      <w:r w:rsidR="00461384">
        <w:rPr>
          <w:rFonts w:asciiTheme="minorHAnsi" w:hAnsiTheme="minorHAnsi"/>
        </w:rPr>
        <w:t xml:space="preserve"> </w:t>
      </w:r>
    </w:p>
    <w:p w14:paraId="25A2C98A" w14:textId="2CE3DCA3" w:rsidR="00CD00AC" w:rsidRDefault="00CD00AC" w:rsidP="001D3F79">
      <w:pPr>
        <w:rPr>
          <w:rFonts w:asciiTheme="minorHAnsi" w:hAnsiTheme="minorHAnsi" w:cstheme="minorHAnsi"/>
          <w:color w:val="212121"/>
          <w:shd w:val="clear" w:color="auto" w:fill="FFFFFF"/>
        </w:rPr>
      </w:pPr>
      <w:r w:rsidRPr="0003670A">
        <w:rPr>
          <w:rFonts w:asciiTheme="minorHAnsi" w:hAnsiTheme="minorHAnsi" w:cstheme="minorHAnsi"/>
          <w:color w:val="212121"/>
          <w:shd w:val="clear" w:color="auto" w:fill="FFFFFF"/>
        </w:rPr>
        <w:t>Witten</w:t>
      </w:r>
      <w:r w:rsidR="006729F0">
        <w:rPr>
          <w:rFonts w:asciiTheme="minorHAnsi" w:hAnsiTheme="minorHAnsi" w:cstheme="minorHAnsi"/>
          <w:color w:val="212121"/>
          <w:shd w:val="clear" w:color="auto" w:fill="FFFFFF"/>
        </w:rPr>
        <w:t>,</w:t>
      </w:r>
      <w:r w:rsidRPr="0003670A">
        <w:rPr>
          <w:rFonts w:asciiTheme="minorHAnsi" w:hAnsiTheme="minorHAnsi" w:cstheme="minorHAnsi"/>
          <w:color w:val="212121"/>
          <w:shd w:val="clear" w:color="auto" w:fill="FFFFFF"/>
        </w:rPr>
        <w:t xml:space="preserve"> I</w:t>
      </w:r>
      <w:r w:rsidR="006729F0">
        <w:rPr>
          <w:rFonts w:asciiTheme="minorHAnsi" w:hAnsiTheme="minorHAnsi" w:cstheme="minorHAnsi"/>
          <w:color w:val="212121"/>
          <w:shd w:val="clear" w:color="auto" w:fill="FFFFFF"/>
        </w:rPr>
        <w:t>. B.</w:t>
      </w:r>
      <w:r w:rsidRPr="0003670A">
        <w:rPr>
          <w:rFonts w:asciiTheme="minorHAnsi" w:hAnsiTheme="minorHAnsi" w:cstheme="minorHAnsi"/>
          <w:color w:val="212121"/>
          <w:shd w:val="clear" w:color="auto" w:fill="FFFFFF"/>
        </w:rPr>
        <w:t>, Knudsen</w:t>
      </w:r>
      <w:r w:rsidR="006729F0">
        <w:rPr>
          <w:rFonts w:asciiTheme="minorHAnsi" w:hAnsiTheme="minorHAnsi" w:cstheme="minorHAnsi"/>
          <w:color w:val="212121"/>
          <w:shd w:val="clear" w:color="auto" w:fill="FFFFFF"/>
        </w:rPr>
        <w:t>,</w:t>
      </w:r>
      <w:r w:rsidRPr="0003670A">
        <w:rPr>
          <w:rFonts w:asciiTheme="minorHAnsi" w:hAnsiTheme="minorHAnsi" w:cstheme="minorHAnsi"/>
          <w:color w:val="212121"/>
          <w:shd w:val="clear" w:color="auto" w:fill="FFFFFF"/>
        </w:rPr>
        <w:t xml:space="preserve"> E</w:t>
      </w:r>
      <w:r w:rsidR="006729F0">
        <w:rPr>
          <w:rFonts w:asciiTheme="minorHAnsi" w:hAnsiTheme="minorHAnsi" w:cstheme="minorHAnsi"/>
          <w:color w:val="212121"/>
          <w:shd w:val="clear" w:color="auto" w:fill="FFFFFF"/>
        </w:rPr>
        <w:t xml:space="preserve">. </w:t>
      </w:r>
      <w:r w:rsidRPr="0003670A">
        <w:rPr>
          <w:rFonts w:asciiTheme="minorHAnsi" w:hAnsiTheme="minorHAnsi" w:cstheme="minorHAnsi"/>
          <w:color w:val="212121"/>
          <w:shd w:val="clear" w:color="auto" w:fill="FFFFFF"/>
        </w:rPr>
        <w:t>I.</w:t>
      </w:r>
      <w:r w:rsidR="006729F0">
        <w:rPr>
          <w:rFonts w:asciiTheme="minorHAnsi" w:hAnsiTheme="minorHAnsi" w:cstheme="minorHAnsi"/>
          <w:color w:val="212121"/>
          <w:shd w:val="clear" w:color="auto" w:fill="FFFFFF"/>
        </w:rPr>
        <w:t xml:space="preserve"> (2005).</w:t>
      </w:r>
      <w:r w:rsidRPr="0003670A">
        <w:rPr>
          <w:rFonts w:asciiTheme="minorHAnsi" w:hAnsiTheme="minorHAnsi" w:cstheme="minorHAnsi"/>
          <w:color w:val="212121"/>
          <w:shd w:val="clear" w:color="auto" w:fill="FFFFFF"/>
        </w:rPr>
        <w:t xml:space="preserve"> Why seeing is believing: merging auditory and visual worlds. Neuron</w:t>
      </w:r>
      <w:r w:rsidR="006729F0">
        <w:rPr>
          <w:rFonts w:asciiTheme="minorHAnsi" w:hAnsiTheme="minorHAnsi" w:cstheme="minorHAnsi"/>
          <w:color w:val="212121"/>
          <w:shd w:val="clear" w:color="auto" w:fill="FFFFFF"/>
        </w:rPr>
        <w:t xml:space="preserve">, </w:t>
      </w:r>
      <w:r w:rsidRPr="0003670A">
        <w:rPr>
          <w:rFonts w:asciiTheme="minorHAnsi" w:hAnsiTheme="minorHAnsi" w:cstheme="minorHAnsi"/>
          <w:color w:val="212121"/>
          <w:shd w:val="clear" w:color="auto" w:fill="FFFFFF"/>
        </w:rPr>
        <w:t>48(3)</w:t>
      </w:r>
      <w:r w:rsidR="006729F0">
        <w:rPr>
          <w:rFonts w:asciiTheme="minorHAnsi" w:hAnsiTheme="minorHAnsi" w:cstheme="minorHAnsi"/>
          <w:color w:val="212121"/>
          <w:shd w:val="clear" w:color="auto" w:fill="FFFFFF"/>
        </w:rPr>
        <w:t xml:space="preserve">, </w:t>
      </w:r>
      <w:r w:rsidRPr="0003670A">
        <w:rPr>
          <w:rFonts w:asciiTheme="minorHAnsi" w:hAnsiTheme="minorHAnsi" w:cstheme="minorHAnsi"/>
          <w:color w:val="212121"/>
          <w:shd w:val="clear" w:color="auto" w:fill="FFFFFF"/>
        </w:rPr>
        <w:t xml:space="preserve">489-96. </w:t>
      </w:r>
      <w:hyperlink r:id="rId50" w:history="1">
        <w:r w:rsidR="00CF5732" w:rsidRPr="00F40449">
          <w:rPr>
            <w:rStyle w:val="Hyperlink"/>
            <w:rFonts w:asciiTheme="minorHAnsi" w:hAnsiTheme="minorHAnsi" w:cstheme="minorHAnsi"/>
            <w:shd w:val="clear" w:color="auto" w:fill="FFFFFF"/>
          </w:rPr>
          <w:t>https://doi.org/10.1016/j.neuron.2005.10.020</w:t>
        </w:r>
      </w:hyperlink>
    </w:p>
    <w:p w14:paraId="4DF7EA23" w14:textId="7192FE31" w:rsidR="00963E6B" w:rsidRDefault="00CF5732" w:rsidP="001D3F79">
      <w:pPr>
        <w:rPr>
          <w:rFonts w:asciiTheme="minorHAnsi" w:hAnsiTheme="minorHAnsi" w:cstheme="minorHAnsi"/>
          <w:color w:val="212121"/>
          <w:shd w:val="clear" w:color="auto" w:fill="FFFFFF"/>
        </w:rPr>
      </w:pPr>
      <w:r>
        <w:rPr>
          <w:rFonts w:asciiTheme="minorHAnsi" w:hAnsiTheme="minorHAnsi" w:cstheme="minorHAnsi"/>
          <w:color w:val="212121"/>
          <w:shd w:val="clear" w:color="auto" w:fill="FFFFFF"/>
        </w:rPr>
        <w:t xml:space="preserve">Xie, B. (2013). Head-related transfer function and virtual auditory display. </w:t>
      </w:r>
      <w:r w:rsidR="009B554B">
        <w:rPr>
          <w:rFonts w:asciiTheme="minorHAnsi" w:hAnsiTheme="minorHAnsi" w:cstheme="minorHAnsi"/>
          <w:color w:val="212121"/>
          <w:shd w:val="clear" w:color="auto" w:fill="FFFFFF"/>
        </w:rPr>
        <w:t>Florida: J. Ross Publishing.</w:t>
      </w:r>
    </w:p>
    <w:p w14:paraId="3EF7E56F" w14:textId="7B8CF1FE" w:rsidR="0054201C" w:rsidRPr="0064432E" w:rsidRDefault="0054201C" w:rsidP="001D3F79">
      <w:pPr>
        <w:rPr>
          <w:rFonts w:asciiTheme="minorHAnsi" w:hAnsiTheme="minorHAnsi" w:cstheme="minorHAnsi"/>
          <w:color w:val="212121"/>
          <w:shd w:val="clear" w:color="auto" w:fill="FFFFFF"/>
          <w:lang w:val="de-DE"/>
        </w:rPr>
      </w:pPr>
      <w:r w:rsidRPr="008116A2">
        <w:rPr>
          <w:rFonts w:asciiTheme="minorHAnsi" w:hAnsiTheme="minorHAnsi" w:cstheme="minorHAnsi"/>
          <w:color w:val="212121"/>
          <w:shd w:val="clear" w:color="auto" w:fill="FFFFFF"/>
          <w:lang w:val="en-GB"/>
        </w:rPr>
        <w:t xml:space="preserve">Yu, G., Wu, R., Liu, Y., &amp; Xie, B. (2018). </w:t>
      </w:r>
      <w:r w:rsidRPr="0054201C">
        <w:rPr>
          <w:rFonts w:asciiTheme="minorHAnsi" w:hAnsiTheme="minorHAnsi" w:cstheme="minorHAnsi"/>
          <w:color w:val="212121"/>
          <w:shd w:val="clear" w:color="auto" w:fill="FFFFFF"/>
        </w:rPr>
        <w:t xml:space="preserve">Near-field head-related transfer-function measurement and database of human subjects. </w:t>
      </w:r>
      <w:r w:rsidRPr="0064432E">
        <w:rPr>
          <w:rFonts w:asciiTheme="minorHAnsi" w:hAnsiTheme="minorHAnsi" w:cstheme="minorHAnsi"/>
          <w:color w:val="212121"/>
          <w:shd w:val="clear" w:color="auto" w:fill="FFFFFF"/>
          <w:lang w:val="de-DE"/>
        </w:rPr>
        <w:t xml:space="preserve">J Acoust Soc Am, 143(3), 194. </w:t>
      </w:r>
      <w:hyperlink r:id="rId51" w:history="1">
        <w:r w:rsidR="00BF1991" w:rsidRPr="007F3F78">
          <w:rPr>
            <w:rStyle w:val="Hyperlink"/>
            <w:rFonts w:asciiTheme="minorHAnsi" w:hAnsiTheme="minorHAnsi" w:cstheme="minorHAnsi"/>
            <w:shd w:val="clear" w:color="auto" w:fill="FFFFFF"/>
            <w:lang w:val="de-DE"/>
          </w:rPr>
          <w:t>https://doi.org/</w:t>
        </w:r>
        <w:r w:rsidR="00BF1991" w:rsidRPr="0064432E">
          <w:rPr>
            <w:rStyle w:val="Hyperlink"/>
            <w:lang w:val="de-DE"/>
          </w:rPr>
          <w:t>10.1121/1.5027019</w:t>
        </w:r>
      </w:hyperlink>
      <w:r w:rsidR="00BF1991">
        <w:rPr>
          <w:rFonts w:asciiTheme="minorHAnsi" w:hAnsiTheme="minorHAnsi" w:cstheme="minorHAnsi"/>
          <w:color w:val="212121"/>
          <w:shd w:val="clear" w:color="auto" w:fill="FFFFFF"/>
          <w:lang w:val="de-DE"/>
        </w:rPr>
        <w:t xml:space="preserve"> </w:t>
      </w:r>
    </w:p>
    <w:p w14:paraId="7EE39BEE" w14:textId="7AF96C5B" w:rsidR="00623296" w:rsidRDefault="002C4DD1" w:rsidP="001D3F79">
      <w:pPr>
        <w:rPr>
          <w:rStyle w:val="Hyperlink"/>
          <w:rFonts w:asciiTheme="minorHAnsi" w:hAnsiTheme="minorHAnsi" w:cstheme="minorHAnsi"/>
        </w:rPr>
      </w:pPr>
      <w:r w:rsidRPr="0064432E">
        <w:rPr>
          <w:rFonts w:asciiTheme="minorHAnsi" w:hAnsiTheme="minorHAnsi" w:cstheme="minorHAnsi"/>
          <w:lang w:val="de-DE"/>
        </w:rPr>
        <w:t xml:space="preserve">Zhang, T., Liang, J., Ding, B. (2020). </w:t>
      </w:r>
      <w:r w:rsidR="004F5FB7" w:rsidRPr="00F95F75">
        <w:rPr>
          <w:rFonts w:asciiTheme="minorHAnsi" w:hAnsiTheme="minorHAnsi" w:cstheme="minorHAnsi"/>
        </w:rPr>
        <w:t>Acoustic scene classification using deep CNN with fine-resolution feature. Expert Syst App</w:t>
      </w:r>
      <w:r w:rsidR="00561E24">
        <w:rPr>
          <w:rFonts w:asciiTheme="minorHAnsi" w:hAnsiTheme="minorHAnsi" w:cstheme="minorHAnsi"/>
        </w:rPr>
        <w:t>l</w:t>
      </w:r>
      <w:r w:rsidR="004F5FB7" w:rsidRPr="00F95F75">
        <w:rPr>
          <w:rFonts w:asciiTheme="minorHAnsi" w:hAnsiTheme="minorHAnsi" w:cstheme="minorHAnsi"/>
        </w:rPr>
        <w:t xml:space="preserve">, 143, </w:t>
      </w:r>
      <w:r w:rsidR="00E32613" w:rsidRPr="00F95F75">
        <w:rPr>
          <w:rFonts w:asciiTheme="minorHAnsi" w:hAnsiTheme="minorHAnsi" w:cstheme="minorHAnsi"/>
        </w:rPr>
        <w:t>113067.</w:t>
      </w:r>
      <w:r w:rsidR="00FF295F" w:rsidRPr="00F95F75">
        <w:rPr>
          <w:rFonts w:asciiTheme="minorHAnsi" w:hAnsiTheme="minorHAnsi" w:cstheme="minorHAnsi"/>
        </w:rPr>
        <w:t xml:space="preserve"> </w:t>
      </w:r>
      <w:hyperlink r:id="rId52" w:history="1">
        <w:r w:rsidR="00C30849" w:rsidRPr="00376FFC">
          <w:rPr>
            <w:rStyle w:val="Hyperlink"/>
            <w:rFonts w:asciiTheme="minorHAnsi" w:hAnsiTheme="minorHAnsi" w:cstheme="minorHAnsi"/>
          </w:rPr>
          <w:t>https://doi.org/10.1016/j.eswa.2019.113067</w:t>
        </w:r>
      </w:hyperlink>
    </w:p>
    <w:p w14:paraId="131633F1" w14:textId="2ADD92C6" w:rsidR="00963E6B" w:rsidRPr="00396458" w:rsidRDefault="00963E6B" w:rsidP="001D3F79">
      <w:pPr>
        <w:rPr>
          <w:rFonts w:asciiTheme="minorHAnsi" w:hAnsiTheme="minorHAnsi" w:cstheme="minorHAnsi"/>
        </w:rPr>
      </w:pPr>
      <w:r w:rsidRPr="0064432E">
        <w:rPr>
          <w:rStyle w:val="Hyperlink"/>
          <w:rFonts w:asciiTheme="minorHAnsi" w:hAnsiTheme="minorHAnsi" w:cstheme="minorHAnsi"/>
          <w:color w:val="auto"/>
          <w:u w:val="none"/>
        </w:rPr>
        <w:t xml:space="preserve">Zotter, F., Frank, M. (2019). </w:t>
      </w:r>
      <w:r w:rsidR="00D25FCC" w:rsidRPr="0064432E">
        <w:rPr>
          <w:rStyle w:val="Hyperlink"/>
          <w:rFonts w:asciiTheme="minorHAnsi" w:hAnsiTheme="minorHAnsi" w:cstheme="minorHAnsi"/>
          <w:color w:val="auto"/>
          <w:u w:val="none"/>
        </w:rPr>
        <w:t>Ambisonics: A practical 3D audio theory for recording, studio production, sound reinforcement, and virtual reality.</w:t>
      </w:r>
      <w:r w:rsidR="003434B0" w:rsidRPr="0064432E">
        <w:rPr>
          <w:rStyle w:val="Hyperlink"/>
          <w:rFonts w:asciiTheme="minorHAnsi" w:hAnsiTheme="minorHAnsi" w:cstheme="minorHAnsi"/>
          <w:color w:val="auto"/>
          <w:u w:val="none"/>
        </w:rPr>
        <w:t xml:space="preserve"> Cham: Springer</w:t>
      </w:r>
      <w:r w:rsidR="001A034A" w:rsidRPr="0064432E">
        <w:rPr>
          <w:rStyle w:val="Hyperlink"/>
          <w:rFonts w:asciiTheme="minorHAnsi" w:hAnsiTheme="minorHAnsi" w:cstheme="minorHAnsi"/>
          <w:color w:val="auto"/>
          <w:u w:val="none"/>
        </w:rPr>
        <w:t>.</w:t>
      </w:r>
    </w:p>
    <w:p w14:paraId="638F3FB7" w14:textId="6CEEC0D1" w:rsidR="007176D8" w:rsidRPr="00F95F75" w:rsidRDefault="00382B55" w:rsidP="00770C95">
      <w:pPr>
        <w:pStyle w:val="Heading1"/>
        <w:rPr>
          <w:rFonts w:asciiTheme="majorHAnsi" w:hAnsiTheme="majorHAnsi"/>
        </w:rPr>
      </w:pPr>
      <w:r w:rsidRPr="00F95F75">
        <w:rPr>
          <w:rFonts w:asciiTheme="majorHAnsi" w:hAnsiTheme="majorHAnsi"/>
        </w:rPr>
        <w:t>Figure Captions</w:t>
      </w:r>
    </w:p>
    <w:p w14:paraId="71EEC52E" w14:textId="56137643" w:rsidR="007176D8" w:rsidRPr="00F95F75" w:rsidRDefault="007176D8" w:rsidP="007176D8">
      <w:pPr>
        <w:rPr>
          <w:rFonts w:asciiTheme="minorHAnsi" w:hAnsiTheme="minorHAnsi"/>
        </w:rPr>
      </w:pPr>
      <w:r w:rsidRPr="00F95F75">
        <w:rPr>
          <w:rFonts w:asciiTheme="minorHAnsi" w:hAnsiTheme="minorHAnsi"/>
          <w:b/>
          <w:bCs/>
        </w:rPr>
        <w:t>Figure 1.</w:t>
      </w:r>
      <w:r w:rsidRPr="00F95F75">
        <w:rPr>
          <w:rFonts w:asciiTheme="minorHAnsi" w:hAnsiTheme="minorHAnsi"/>
        </w:rPr>
        <w:t xml:space="preserve"> Modified behind-the-ear HADs.</w:t>
      </w:r>
    </w:p>
    <w:p w14:paraId="06B80ABA" w14:textId="78C887AA" w:rsidR="00317678" w:rsidRPr="00F95F75" w:rsidRDefault="00317678" w:rsidP="005934AD">
      <w:pPr>
        <w:rPr>
          <w:rFonts w:asciiTheme="minorHAnsi" w:hAnsiTheme="minorHAnsi"/>
        </w:rPr>
      </w:pPr>
      <w:r w:rsidRPr="00F95F75">
        <w:rPr>
          <w:rFonts w:asciiTheme="minorHAnsi" w:hAnsiTheme="minorHAnsi"/>
          <w:b/>
          <w:bCs/>
        </w:rPr>
        <w:t>Figure 2.</w:t>
      </w:r>
      <w:r w:rsidRPr="00F95F75">
        <w:rPr>
          <w:rFonts w:asciiTheme="minorHAnsi" w:hAnsiTheme="minorHAnsi"/>
        </w:rPr>
        <w:t xml:space="preserve"> Photographs of the reproduction setups: (</w:t>
      </w:r>
      <w:r w:rsidRPr="00F95F75">
        <w:rPr>
          <w:rFonts w:asciiTheme="minorHAnsi" w:hAnsiTheme="minorHAnsi"/>
          <w:b/>
          <w:bCs/>
        </w:rPr>
        <w:t>A</w:t>
      </w:r>
      <w:r w:rsidRPr="00F95F75">
        <w:rPr>
          <w:rFonts w:asciiTheme="minorHAnsi" w:hAnsiTheme="minorHAnsi"/>
        </w:rPr>
        <w:t>) anechoic chamber; (</w:t>
      </w:r>
      <w:r w:rsidRPr="00F95F75">
        <w:rPr>
          <w:rFonts w:asciiTheme="minorHAnsi" w:hAnsiTheme="minorHAnsi"/>
          <w:b/>
          <w:bCs/>
        </w:rPr>
        <w:t>B</w:t>
      </w:r>
      <w:r w:rsidRPr="00F95F75">
        <w:rPr>
          <w:rFonts w:asciiTheme="minorHAnsi" w:hAnsiTheme="minorHAnsi"/>
        </w:rPr>
        <w:t xml:space="preserve">) </w:t>
      </w:r>
      <w:r>
        <w:rPr>
          <w:rFonts w:asciiTheme="minorHAnsi" w:hAnsiTheme="minorHAnsi"/>
        </w:rPr>
        <w:t>clinical booth</w:t>
      </w:r>
      <w:r w:rsidRPr="00F95F75">
        <w:rPr>
          <w:rFonts w:asciiTheme="minorHAnsi" w:hAnsiTheme="minorHAnsi"/>
        </w:rPr>
        <w:t>. L1 and R1 (labeled in</w:t>
      </w:r>
      <w:r>
        <w:rPr>
          <w:rFonts w:asciiTheme="minorHAnsi" w:hAnsiTheme="minorHAnsi"/>
        </w:rPr>
        <w:t xml:space="preserve"> light</w:t>
      </w:r>
      <w:r w:rsidRPr="00F95F75">
        <w:rPr>
          <w:rFonts w:asciiTheme="minorHAnsi" w:hAnsiTheme="minorHAnsi"/>
        </w:rPr>
        <w:t xml:space="preserve"> </w:t>
      </w:r>
      <w:r>
        <w:rPr>
          <w:rFonts w:asciiTheme="minorHAnsi" w:hAnsiTheme="minorHAnsi"/>
        </w:rPr>
        <w:t>blue</w:t>
      </w:r>
      <w:r w:rsidRPr="00F95F75">
        <w:rPr>
          <w:rFonts w:asciiTheme="minorHAnsi" w:hAnsiTheme="minorHAnsi"/>
        </w:rPr>
        <w:t>) were used for the VA system.</w:t>
      </w:r>
    </w:p>
    <w:p w14:paraId="18016E36" w14:textId="25B1ACD6" w:rsidR="005934AD" w:rsidRPr="00F95F75" w:rsidRDefault="005934AD" w:rsidP="005934AD">
      <w:pPr>
        <w:rPr>
          <w:rFonts w:asciiTheme="minorHAnsi" w:eastAsiaTheme="minorEastAsia" w:hAnsiTheme="minorHAnsi"/>
        </w:rPr>
      </w:pPr>
      <w:r w:rsidRPr="00F95F75">
        <w:rPr>
          <w:rFonts w:asciiTheme="minorHAnsi" w:eastAsiaTheme="minorEastAsia" w:hAnsiTheme="minorHAnsi"/>
          <w:b/>
          <w:bCs/>
        </w:rPr>
        <w:t>Figure 3.</w:t>
      </w:r>
      <w:r w:rsidRPr="00F95F75">
        <w:rPr>
          <w:rFonts w:asciiTheme="minorHAnsi" w:eastAsiaTheme="minorEastAsia" w:hAnsiTheme="minorHAnsi"/>
        </w:rPr>
        <w:t xml:space="preserve"> Block diagram showing the inverse filter design process.</w:t>
      </w:r>
    </w:p>
    <w:p w14:paraId="46591DD3" w14:textId="39D4E114" w:rsidR="006427F8" w:rsidRPr="00F95F75" w:rsidRDefault="00655340" w:rsidP="006427F8">
      <w:pPr>
        <w:rPr>
          <w:rFonts w:asciiTheme="minorHAnsi" w:eastAsiaTheme="minorEastAsia" w:hAnsiTheme="minorHAnsi"/>
        </w:rPr>
      </w:pPr>
      <w:r w:rsidRPr="00F95F75">
        <w:rPr>
          <w:rFonts w:asciiTheme="minorHAnsi" w:eastAsiaTheme="minorEastAsia" w:hAnsiTheme="minorHAnsi"/>
          <w:b/>
        </w:rPr>
        <w:t xml:space="preserve">Figure 4. </w:t>
      </w:r>
      <w:r w:rsidRPr="00F95F75">
        <w:rPr>
          <w:rFonts w:asciiTheme="minorHAnsi" w:eastAsiaTheme="minorEastAsia" w:hAnsiTheme="minorHAnsi"/>
          <w:bCs/>
        </w:rPr>
        <w:t>Anechoic chamber:</w:t>
      </w:r>
      <w:r w:rsidRPr="00F95F75">
        <w:rPr>
          <w:rFonts w:asciiTheme="minorHAnsi" w:eastAsiaTheme="minorEastAsia" w:hAnsiTheme="minorHAnsi"/>
          <w:b/>
        </w:rPr>
        <w:t xml:space="preserve"> </w:t>
      </w:r>
      <w:r w:rsidRPr="00F95F75">
        <w:rPr>
          <w:rFonts w:asciiTheme="minorHAnsi" w:eastAsiaTheme="minorEastAsia" w:hAnsiTheme="minorHAnsi"/>
        </w:rPr>
        <w:t>(</w:t>
      </w:r>
      <w:r w:rsidRPr="00F95F75">
        <w:rPr>
          <w:rFonts w:asciiTheme="minorHAnsi" w:eastAsiaTheme="minorEastAsia" w:hAnsiTheme="minorHAnsi"/>
          <w:b/>
          <w:bCs/>
        </w:rPr>
        <w:t>A</w:t>
      </w:r>
      <w:r w:rsidRPr="00F95F75">
        <w:rPr>
          <w:rFonts w:asciiTheme="minorHAnsi" w:eastAsiaTheme="minorEastAsia" w:hAnsiTheme="minorHAnsi"/>
        </w:rPr>
        <w:t>) Reproduced</w:t>
      </w:r>
      <w:r w:rsidRPr="00F95F75">
        <w:rPr>
          <w:rFonts w:asciiTheme="minorHAnsi" w:eastAsiaTheme="minorEastAsia" w:hAnsiTheme="minorHAnsi"/>
          <w:b/>
        </w:rPr>
        <w:t xml:space="preserve"> </w:t>
      </w:r>
      <w:r w:rsidRPr="00F95F75">
        <w:rPr>
          <w:rFonts w:asciiTheme="minorHAnsi" w:eastAsiaTheme="minorEastAsia" w:hAnsiTheme="minorHAnsi"/>
        </w:rPr>
        <w:t>magnitude responses for a target impulse to the left (blue solid) microphone; (</w:t>
      </w:r>
      <w:r w:rsidRPr="00F95F75">
        <w:rPr>
          <w:rFonts w:asciiTheme="minorHAnsi" w:eastAsiaTheme="minorEastAsia" w:hAnsiTheme="minorHAnsi"/>
          <w:b/>
          <w:bCs/>
        </w:rPr>
        <w:t>B</w:t>
      </w:r>
      <w:r w:rsidRPr="00F95F75">
        <w:rPr>
          <w:rFonts w:asciiTheme="minorHAnsi" w:eastAsiaTheme="minorEastAsia" w:hAnsiTheme="minorHAnsi"/>
        </w:rPr>
        <w:t>) Reproduced magnitude responses for a target impulse to the right (red dashed) microphone; (</w:t>
      </w:r>
      <w:r w:rsidRPr="00F95F75">
        <w:rPr>
          <w:rFonts w:asciiTheme="minorHAnsi" w:eastAsiaTheme="minorEastAsia" w:hAnsiTheme="minorHAnsi"/>
          <w:b/>
          <w:bCs/>
        </w:rPr>
        <w:t>C</w:t>
      </w:r>
      <w:r w:rsidRPr="00F95F75">
        <w:rPr>
          <w:rFonts w:asciiTheme="minorHAnsi" w:eastAsiaTheme="minorEastAsia" w:hAnsiTheme="minorHAnsi"/>
        </w:rPr>
        <w:t>) Reproduced phase responses for a target impulse to the left (blue solid) microphone; (</w:t>
      </w:r>
      <w:r w:rsidRPr="00F95F75">
        <w:rPr>
          <w:rFonts w:asciiTheme="minorHAnsi" w:eastAsiaTheme="minorEastAsia" w:hAnsiTheme="minorHAnsi"/>
          <w:b/>
          <w:bCs/>
        </w:rPr>
        <w:t>D</w:t>
      </w:r>
      <w:r w:rsidRPr="00F95F75">
        <w:rPr>
          <w:rFonts w:asciiTheme="minorHAnsi" w:eastAsiaTheme="minorEastAsia" w:hAnsiTheme="minorHAnsi"/>
        </w:rPr>
        <w:t>) Reproduced phase responses for a target impulse to the right (red dashed) microphone.</w:t>
      </w:r>
    </w:p>
    <w:p w14:paraId="63594D30" w14:textId="1BED1CDC" w:rsidR="006427F8" w:rsidRPr="00F95F75" w:rsidRDefault="00132F7A" w:rsidP="006427F8">
      <w:pP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5. </w:t>
      </w:r>
      <w:r w:rsidRPr="00F95F75">
        <w:rPr>
          <w:rFonts w:asciiTheme="minorHAnsi" w:eastAsiaTheme="minorEastAsia" w:hAnsiTheme="minorHAnsi"/>
          <w:bCs/>
        </w:rPr>
        <w:t>Anechoic chamber:</w:t>
      </w:r>
      <w:r w:rsidRPr="00F95F75">
        <w:rPr>
          <w:rFonts w:asciiTheme="minorHAnsi" w:eastAsiaTheme="minorEastAsia" w:hAnsiTheme="minorHAnsi"/>
          <w:b/>
        </w:rPr>
        <w:t xml:space="preserve"> </w:t>
      </w:r>
      <w:r w:rsidRPr="00F95F75">
        <w:rPr>
          <w:rFonts w:asciiTheme="minorHAnsi" w:eastAsiaTheme="minorEastAsia" w:hAnsiTheme="minorHAnsi" w:cstheme="minorHAnsi"/>
          <w:szCs w:val="24"/>
        </w:rPr>
        <w:t>Channel separations for a target impulse to the left (blue solid) and right (red dashed) microphones.</w:t>
      </w:r>
    </w:p>
    <w:p w14:paraId="479432F1" w14:textId="0DEB6A90" w:rsidR="006427F8" w:rsidRPr="00F95F75" w:rsidRDefault="00132F7A" w:rsidP="006427F8">
      <w:pPr>
        <w:rPr>
          <w:rFonts w:asciiTheme="minorHAnsi" w:eastAsiaTheme="minorEastAsia" w:hAnsiTheme="minorHAnsi" w:cstheme="minorHAnsi"/>
          <w:b/>
          <w:bCs/>
          <w:szCs w:val="24"/>
        </w:rPr>
      </w:pPr>
      <w:r w:rsidRPr="00F95F75">
        <w:rPr>
          <w:rFonts w:asciiTheme="minorHAnsi" w:eastAsiaTheme="minorEastAsia" w:hAnsiTheme="minorHAnsi"/>
          <w:b/>
        </w:rPr>
        <w:t xml:space="preserve">Figure 6. </w:t>
      </w:r>
      <w:r w:rsidRPr="00F95F75">
        <w:rPr>
          <w:rFonts w:asciiTheme="minorHAnsi" w:eastAsiaTheme="minorEastAsia" w:hAnsiTheme="minorHAnsi"/>
          <w:bCs/>
        </w:rPr>
        <w:t>Anechoic chamber:</w:t>
      </w:r>
      <w:r w:rsidRPr="00F95F75">
        <w:rPr>
          <w:rFonts w:asciiTheme="minorHAnsi" w:eastAsiaTheme="minorEastAsia" w:hAnsiTheme="minorHAnsi"/>
          <w:b/>
        </w:rPr>
        <w:t xml:space="preserve"> </w:t>
      </w:r>
      <w:r w:rsidRPr="00F95F75">
        <w:rPr>
          <w:rFonts w:asciiTheme="minorHAnsi" w:eastAsiaTheme="minorEastAsia" w:hAnsiTheme="minorHAnsi"/>
        </w:rPr>
        <w:t>Target (blue solid) versus reproduced (red dashed) frequency responses for the HADRTF due to loudspeaker L3:</w:t>
      </w:r>
      <w:r w:rsidRPr="00F95F75">
        <w:rPr>
          <w:rFonts w:asciiTheme="minorHAnsi" w:eastAsiaTheme="minorEastAsia" w:hAnsiTheme="minorHAnsi"/>
          <w:b/>
        </w:rPr>
        <w:t xml:space="preserve"> </w:t>
      </w:r>
      <w:r w:rsidRPr="00F95F75">
        <w:rPr>
          <w:rFonts w:asciiTheme="minorHAnsi" w:eastAsiaTheme="minorEastAsia" w:hAnsiTheme="minorHAnsi"/>
        </w:rPr>
        <w:t>(</w:t>
      </w:r>
      <w:r w:rsidRPr="00F95F75">
        <w:rPr>
          <w:rFonts w:asciiTheme="minorHAnsi" w:eastAsiaTheme="minorEastAsia" w:hAnsiTheme="minorHAnsi"/>
          <w:b/>
          <w:bCs/>
        </w:rPr>
        <w:t>A</w:t>
      </w:r>
      <w:r w:rsidRPr="00F95F75">
        <w:rPr>
          <w:rFonts w:asciiTheme="minorHAnsi" w:eastAsiaTheme="minorEastAsia" w:hAnsiTheme="minorHAnsi"/>
        </w:rPr>
        <w:t>) Magnitude responses at the left microphone; (</w:t>
      </w:r>
      <w:r w:rsidRPr="00F95F75">
        <w:rPr>
          <w:rFonts w:asciiTheme="minorHAnsi" w:eastAsiaTheme="minorEastAsia" w:hAnsiTheme="minorHAnsi"/>
          <w:b/>
          <w:bCs/>
        </w:rPr>
        <w:t>B</w:t>
      </w:r>
      <w:r w:rsidRPr="00F95F75">
        <w:rPr>
          <w:rFonts w:asciiTheme="minorHAnsi" w:eastAsiaTheme="minorEastAsia" w:hAnsiTheme="minorHAnsi"/>
        </w:rPr>
        <w:t>) Magnitude responses at the right microphone; (</w:t>
      </w:r>
      <w:r w:rsidRPr="00F95F75">
        <w:rPr>
          <w:rFonts w:asciiTheme="minorHAnsi" w:eastAsiaTheme="minorEastAsia" w:hAnsiTheme="minorHAnsi"/>
          <w:b/>
          <w:bCs/>
        </w:rPr>
        <w:t>C</w:t>
      </w:r>
      <w:r w:rsidRPr="00F95F75">
        <w:rPr>
          <w:rFonts w:asciiTheme="minorHAnsi" w:eastAsiaTheme="minorEastAsia" w:hAnsiTheme="minorHAnsi"/>
        </w:rPr>
        <w:t>) Phase responses at the left microphone; (</w:t>
      </w:r>
      <w:r w:rsidRPr="00F95F75">
        <w:rPr>
          <w:rFonts w:asciiTheme="minorHAnsi" w:eastAsiaTheme="minorEastAsia" w:hAnsiTheme="minorHAnsi"/>
          <w:b/>
          <w:bCs/>
        </w:rPr>
        <w:t>D</w:t>
      </w:r>
      <w:r w:rsidRPr="00F95F75">
        <w:rPr>
          <w:rFonts w:asciiTheme="minorHAnsi" w:eastAsiaTheme="minorEastAsia" w:hAnsiTheme="minorHAnsi"/>
        </w:rPr>
        <w:t>) Phase responses at the right microphone.</w:t>
      </w:r>
    </w:p>
    <w:p w14:paraId="1B732B95" w14:textId="544B4D4A" w:rsidR="006427F8" w:rsidRPr="00F95F75" w:rsidRDefault="00132F7A" w:rsidP="006427F8">
      <w:pP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7. </w:t>
      </w:r>
      <w:r w:rsidRPr="00F95F75">
        <w:rPr>
          <w:rFonts w:asciiTheme="minorHAnsi" w:eastAsiaTheme="minorEastAsia" w:hAnsiTheme="minorHAnsi"/>
          <w:bCs/>
        </w:rPr>
        <w:t>Anechoic chamber:</w:t>
      </w:r>
      <w:r w:rsidRPr="00F95F75">
        <w:rPr>
          <w:rFonts w:asciiTheme="minorHAnsi" w:eastAsiaTheme="minorEastAsia" w:hAnsiTheme="minorHAnsi"/>
          <w:b/>
        </w:rPr>
        <w:t xml:space="preserve"> </w:t>
      </w:r>
      <w:r w:rsidRPr="00F95F75">
        <w:rPr>
          <w:rFonts w:asciiTheme="minorHAnsi" w:eastAsiaTheme="minorEastAsia" w:hAnsiTheme="minorHAnsi" w:cstheme="minorHAnsi"/>
          <w:szCs w:val="24"/>
        </w:rPr>
        <w:t>Target (blue solid) versus reproduced (red dashed) time domain waveforms of a female speech sample played from loudspeaker L3: (</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Left microphone;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Right microphone.</w:t>
      </w:r>
    </w:p>
    <w:p w14:paraId="0CC88B51" w14:textId="0AF1AF32" w:rsidR="006427F8" w:rsidRPr="00F95F75" w:rsidRDefault="00132F7A" w:rsidP="006427F8">
      <w:pP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8. </w:t>
      </w:r>
      <w:r w:rsidRPr="00F95F75">
        <w:rPr>
          <w:rFonts w:asciiTheme="minorHAnsi" w:eastAsiaTheme="minorEastAsia" w:hAnsiTheme="minorHAnsi"/>
          <w:bCs/>
        </w:rPr>
        <w:t>Anechoic chamber:</w:t>
      </w:r>
      <w:r w:rsidRPr="00F95F75">
        <w:rPr>
          <w:rFonts w:asciiTheme="minorHAnsi" w:eastAsiaTheme="minorEastAsia" w:hAnsiTheme="minorHAnsi"/>
          <w:b/>
        </w:rPr>
        <w:t xml:space="preserve"> </w:t>
      </w:r>
      <w:r w:rsidRPr="00F95F75">
        <w:rPr>
          <w:rFonts w:asciiTheme="minorHAnsi" w:eastAsiaTheme="minorEastAsia" w:hAnsiTheme="minorHAnsi" w:cstheme="minorHAnsi"/>
          <w:szCs w:val="24"/>
        </w:rPr>
        <w:t xml:space="preserve">Error metrics quantifying the difference between the target and reproduced time domain waveforms in </w:t>
      </w:r>
      <w:r w:rsidRPr="00F95F75">
        <w:rPr>
          <w:rFonts w:asciiTheme="minorHAnsi" w:eastAsiaTheme="minorEastAsia" w:hAnsiTheme="minorHAnsi" w:cstheme="minorHAnsi"/>
          <w:b/>
          <w:bCs/>
          <w:szCs w:val="24"/>
        </w:rPr>
        <w:t>Figure 7</w:t>
      </w:r>
      <w:r w:rsidRPr="00F95F75">
        <w:rPr>
          <w:rFonts w:asciiTheme="minorHAnsi" w:eastAsiaTheme="minorEastAsia" w:hAnsiTheme="minorHAnsi" w:cstheme="minorHAnsi"/>
          <w:szCs w:val="24"/>
        </w:rPr>
        <w:t>: (</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Unsmoothed absolute errors;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Smoothed absolute errors and mean absolute errors.</w:t>
      </w:r>
      <w:r w:rsidR="006427F8" w:rsidRPr="00F95F75">
        <w:rPr>
          <w:rFonts w:asciiTheme="minorHAnsi" w:eastAsiaTheme="minorEastAsia" w:hAnsiTheme="minorHAnsi" w:cstheme="minorHAnsi"/>
          <w:szCs w:val="24"/>
        </w:rPr>
        <w:t xml:space="preserve"> </w:t>
      </w:r>
    </w:p>
    <w:p w14:paraId="4A7BA1B5" w14:textId="7EE88233" w:rsidR="006427F8" w:rsidRPr="00F95F75" w:rsidRDefault="00132F7A" w:rsidP="006427F8">
      <w:pPr>
        <w:rPr>
          <w:rFonts w:asciiTheme="minorHAnsi" w:eastAsiaTheme="minorEastAsia" w:hAnsiTheme="minorHAnsi" w:cstheme="minorHAnsi"/>
          <w:b/>
          <w:bCs/>
          <w:szCs w:val="24"/>
        </w:rPr>
      </w:pPr>
      <w:r w:rsidRPr="00F95F75">
        <w:rPr>
          <w:rFonts w:asciiTheme="minorHAnsi" w:eastAsiaTheme="minorEastAsia" w:hAnsiTheme="minorHAnsi" w:cstheme="minorHAnsi"/>
          <w:b/>
          <w:bCs/>
          <w:szCs w:val="24"/>
        </w:rPr>
        <w:t xml:space="preserve">Figure 9. </w:t>
      </w:r>
      <w:r>
        <w:rPr>
          <w:rFonts w:asciiTheme="minorHAnsi" w:eastAsiaTheme="minorEastAsia" w:hAnsiTheme="minorHAnsi" w:cstheme="minorHAnsi"/>
          <w:szCs w:val="24"/>
        </w:rPr>
        <w:t>Clinical</w:t>
      </w:r>
      <w:r w:rsidRPr="00F95F75">
        <w:rPr>
          <w:rFonts w:asciiTheme="minorHAnsi" w:eastAsiaTheme="minorEastAsia" w:hAnsiTheme="minorHAnsi" w:cstheme="minorHAnsi"/>
          <w:szCs w:val="24"/>
        </w:rPr>
        <w:t xml:space="preserve"> booth:</w:t>
      </w:r>
      <w:r w:rsidRPr="00F95F75">
        <w:rPr>
          <w:rFonts w:asciiTheme="minorHAnsi" w:eastAsiaTheme="minorEastAsia" w:hAnsiTheme="minorHAnsi" w:cstheme="minorHAnsi"/>
          <w:b/>
          <w:bCs/>
          <w:szCs w:val="24"/>
        </w:rPr>
        <w:t xml:space="preserve"> </w:t>
      </w:r>
      <w:r w:rsidRPr="00F95F75">
        <w:rPr>
          <w:rFonts w:asciiTheme="minorHAnsi" w:eastAsiaTheme="minorEastAsia" w:hAnsiTheme="minorHAnsi" w:cstheme="minorHAnsi"/>
          <w:szCs w:val="24"/>
        </w:rPr>
        <w:t>(</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Reproduced</w:t>
      </w:r>
      <w:r w:rsidRPr="00F95F75">
        <w:rPr>
          <w:rFonts w:asciiTheme="minorHAnsi" w:eastAsiaTheme="minorEastAsia" w:hAnsiTheme="minorHAnsi" w:cstheme="minorHAnsi"/>
          <w:b/>
          <w:bCs/>
          <w:szCs w:val="24"/>
        </w:rPr>
        <w:t xml:space="preserve"> </w:t>
      </w:r>
      <w:r w:rsidRPr="00F95F75">
        <w:rPr>
          <w:rFonts w:asciiTheme="minorHAnsi" w:eastAsiaTheme="minorEastAsia" w:hAnsiTheme="minorHAnsi" w:cstheme="minorHAnsi"/>
          <w:szCs w:val="24"/>
        </w:rPr>
        <w:t>magnitude responses for a target impulse to the left (blue solid) microphone;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Reproduced magnitude responses for a target impulse to the right (red dashed) microphone; (</w:t>
      </w:r>
      <w:r w:rsidRPr="00F95F75">
        <w:rPr>
          <w:rFonts w:asciiTheme="minorHAnsi" w:eastAsiaTheme="minorEastAsia" w:hAnsiTheme="minorHAnsi" w:cstheme="minorHAnsi"/>
          <w:b/>
          <w:bCs/>
          <w:szCs w:val="24"/>
        </w:rPr>
        <w:t>C</w:t>
      </w:r>
      <w:r w:rsidRPr="00F95F75">
        <w:rPr>
          <w:rFonts w:asciiTheme="minorHAnsi" w:eastAsiaTheme="minorEastAsia" w:hAnsiTheme="minorHAnsi" w:cstheme="minorHAnsi"/>
          <w:szCs w:val="24"/>
        </w:rPr>
        <w:t>) Reproduced phase responses for a target impulse to the left (blue solid) microphone; (</w:t>
      </w:r>
      <w:r w:rsidRPr="00F95F75">
        <w:rPr>
          <w:rFonts w:asciiTheme="minorHAnsi" w:eastAsiaTheme="minorEastAsia" w:hAnsiTheme="minorHAnsi" w:cstheme="minorHAnsi"/>
          <w:b/>
          <w:bCs/>
          <w:szCs w:val="24"/>
        </w:rPr>
        <w:t>D</w:t>
      </w:r>
      <w:r w:rsidRPr="00F95F75">
        <w:rPr>
          <w:rFonts w:asciiTheme="minorHAnsi" w:eastAsiaTheme="minorEastAsia" w:hAnsiTheme="minorHAnsi" w:cstheme="minorHAnsi"/>
          <w:szCs w:val="24"/>
        </w:rPr>
        <w:t>) Reproduced phase responses for a target impulse to the right (red dashed) microphone.</w:t>
      </w:r>
    </w:p>
    <w:p w14:paraId="03F78043" w14:textId="7252B1FB" w:rsidR="006427F8" w:rsidRPr="00F95F75" w:rsidRDefault="00132F7A" w:rsidP="006427F8">
      <w:pP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10. </w:t>
      </w:r>
      <w:r>
        <w:rPr>
          <w:rFonts w:asciiTheme="minorHAnsi" w:eastAsiaTheme="minorEastAsia" w:hAnsiTheme="minorHAnsi" w:cstheme="minorHAnsi"/>
          <w:szCs w:val="24"/>
        </w:rPr>
        <w:t>Clinical booth</w:t>
      </w:r>
      <w:r w:rsidRPr="00F95F75">
        <w:rPr>
          <w:rFonts w:asciiTheme="minorHAnsi" w:eastAsiaTheme="minorEastAsia" w:hAnsiTheme="minorHAnsi" w:cstheme="minorHAnsi"/>
          <w:szCs w:val="24"/>
        </w:rPr>
        <w:t>: Channel separations for a target impulse to the left (blue solid) and right (red dashed) microphones.</w:t>
      </w:r>
    </w:p>
    <w:p w14:paraId="46584CD5" w14:textId="60F2BF8D" w:rsidR="006427F8" w:rsidRPr="00F95F75" w:rsidRDefault="00132F7A" w:rsidP="006427F8">
      <w:pP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11. </w:t>
      </w:r>
      <w:r>
        <w:rPr>
          <w:rFonts w:asciiTheme="minorHAnsi" w:eastAsiaTheme="minorEastAsia" w:hAnsiTheme="minorHAnsi" w:cstheme="minorHAnsi"/>
          <w:szCs w:val="24"/>
        </w:rPr>
        <w:t>Clinical booth</w:t>
      </w:r>
      <w:r w:rsidRPr="00F95F75">
        <w:rPr>
          <w:rFonts w:asciiTheme="minorHAnsi" w:eastAsiaTheme="minorEastAsia" w:hAnsiTheme="minorHAnsi" w:cstheme="minorHAnsi"/>
          <w:szCs w:val="24"/>
        </w:rPr>
        <w:t>:</w:t>
      </w:r>
      <w:r w:rsidRPr="00F95F75">
        <w:rPr>
          <w:rFonts w:asciiTheme="minorHAnsi" w:eastAsiaTheme="minorEastAsia" w:hAnsiTheme="minorHAnsi" w:cstheme="minorHAnsi"/>
          <w:b/>
          <w:bCs/>
          <w:szCs w:val="24"/>
        </w:rPr>
        <w:t xml:space="preserve"> </w:t>
      </w:r>
      <w:r w:rsidRPr="00F95F75">
        <w:rPr>
          <w:rFonts w:asciiTheme="minorHAnsi" w:eastAsiaTheme="minorEastAsia" w:hAnsiTheme="minorHAnsi" w:cstheme="minorHAnsi"/>
          <w:szCs w:val="24"/>
        </w:rPr>
        <w:t>Target L3 anechoic HADRTF (blue solid) versus reproduced (red dashed) frequency responses:</w:t>
      </w:r>
      <w:r w:rsidRPr="00F95F75">
        <w:rPr>
          <w:rFonts w:asciiTheme="minorHAnsi" w:eastAsiaTheme="minorEastAsia" w:hAnsiTheme="minorHAnsi" w:cstheme="minorHAnsi"/>
          <w:b/>
          <w:bCs/>
          <w:szCs w:val="24"/>
        </w:rPr>
        <w:t xml:space="preserve"> </w:t>
      </w:r>
      <w:r w:rsidRPr="00F95F75">
        <w:rPr>
          <w:rFonts w:asciiTheme="minorHAnsi" w:eastAsiaTheme="minorEastAsia" w:hAnsiTheme="minorHAnsi" w:cstheme="minorHAnsi"/>
          <w:szCs w:val="24"/>
        </w:rPr>
        <w:t>(</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Magnitude responses at the left microphone;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Magnitude responses at the right microphone; (</w:t>
      </w:r>
      <w:r w:rsidRPr="00F95F75">
        <w:rPr>
          <w:rFonts w:asciiTheme="minorHAnsi" w:eastAsiaTheme="minorEastAsia" w:hAnsiTheme="minorHAnsi" w:cstheme="minorHAnsi"/>
          <w:b/>
          <w:bCs/>
          <w:szCs w:val="24"/>
        </w:rPr>
        <w:t>C</w:t>
      </w:r>
      <w:r w:rsidRPr="00F95F75">
        <w:rPr>
          <w:rFonts w:asciiTheme="minorHAnsi" w:eastAsiaTheme="minorEastAsia" w:hAnsiTheme="minorHAnsi" w:cstheme="minorHAnsi"/>
          <w:szCs w:val="24"/>
        </w:rPr>
        <w:t>) Phase responses at the left microphone; (</w:t>
      </w:r>
      <w:r w:rsidRPr="00F95F75">
        <w:rPr>
          <w:rFonts w:asciiTheme="minorHAnsi" w:eastAsiaTheme="minorEastAsia" w:hAnsiTheme="minorHAnsi" w:cstheme="minorHAnsi"/>
          <w:b/>
          <w:bCs/>
          <w:szCs w:val="24"/>
        </w:rPr>
        <w:t>D</w:t>
      </w:r>
      <w:r w:rsidRPr="00F95F75">
        <w:rPr>
          <w:rFonts w:asciiTheme="minorHAnsi" w:eastAsiaTheme="minorEastAsia" w:hAnsiTheme="minorHAnsi" w:cstheme="minorHAnsi"/>
          <w:szCs w:val="24"/>
        </w:rPr>
        <w:t>) Phase responses at the right microphone.</w:t>
      </w:r>
    </w:p>
    <w:p w14:paraId="3FCB35C4" w14:textId="5449B9A4" w:rsidR="006427F8" w:rsidRPr="00F95F75" w:rsidRDefault="00132F7A" w:rsidP="006427F8">
      <w:pPr>
        <w:rPr>
          <w:rFonts w:asciiTheme="minorHAnsi" w:eastAsiaTheme="minorEastAsia" w:hAnsiTheme="minorHAnsi" w:cstheme="minorHAnsi"/>
          <w:b/>
          <w:bCs/>
          <w:szCs w:val="24"/>
        </w:rPr>
      </w:pPr>
      <w:r w:rsidRPr="00F95F75">
        <w:rPr>
          <w:rFonts w:asciiTheme="minorHAnsi" w:eastAsiaTheme="minorEastAsia" w:hAnsiTheme="minorHAnsi" w:cstheme="minorHAnsi"/>
          <w:b/>
          <w:bCs/>
          <w:szCs w:val="24"/>
        </w:rPr>
        <w:t xml:space="preserve">Figure 12. </w:t>
      </w:r>
      <w:r>
        <w:rPr>
          <w:rFonts w:asciiTheme="minorHAnsi" w:eastAsiaTheme="minorEastAsia" w:hAnsiTheme="minorHAnsi" w:cstheme="minorHAnsi"/>
          <w:szCs w:val="24"/>
        </w:rPr>
        <w:t>Clinical booth</w:t>
      </w:r>
      <w:r w:rsidRPr="00F95F75">
        <w:rPr>
          <w:rFonts w:asciiTheme="minorHAnsi" w:eastAsiaTheme="minorEastAsia" w:hAnsiTheme="minorHAnsi" w:cstheme="minorHAnsi"/>
          <w:szCs w:val="24"/>
        </w:rPr>
        <w:t>: Target (blue solid) versus reproduced (red dashed) time domain waveforms of a female speech sample played from loudspeaker L3 (originally in the anechoic chamber) reproduced in the audiological booth: (</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Left microphone;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Right microphone.</w:t>
      </w:r>
    </w:p>
    <w:p w14:paraId="02320B02" w14:textId="441C9CDA" w:rsidR="007176D8" w:rsidRDefault="00132F7A" w:rsidP="001D3F79">
      <w:pP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 xml:space="preserve">Figure 13. </w:t>
      </w:r>
      <w:r>
        <w:rPr>
          <w:rFonts w:asciiTheme="minorHAnsi" w:eastAsiaTheme="minorEastAsia" w:hAnsiTheme="minorHAnsi"/>
          <w:bCs/>
        </w:rPr>
        <w:t>Clinical</w:t>
      </w:r>
      <w:r w:rsidRPr="00F95F75">
        <w:rPr>
          <w:rFonts w:asciiTheme="minorHAnsi" w:eastAsiaTheme="minorEastAsia" w:hAnsiTheme="minorHAnsi"/>
          <w:bCs/>
        </w:rPr>
        <w:t xml:space="preserve"> booth:</w:t>
      </w:r>
      <w:r w:rsidRPr="00F95F75">
        <w:rPr>
          <w:rFonts w:asciiTheme="minorHAnsi" w:eastAsiaTheme="minorEastAsia" w:hAnsiTheme="minorHAnsi"/>
          <w:b/>
        </w:rPr>
        <w:t xml:space="preserve"> </w:t>
      </w:r>
      <w:r w:rsidRPr="00F95F75">
        <w:rPr>
          <w:rFonts w:asciiTheme="minorHAnsi" w:eastAsiaTheme="minorEastAsia" w:hAnsiTheme="minorHAnsi" w:cstheme="minorHAnsi"/>
          <w:szCs w:val="24"/>
        </w:rPr>
        <w:t xml:space="preserve">Error metrics quantifying the difference between the target and reproduced time domain waveforms in </w:t>
      </w:r>
      <w:r w:rsidRPr="00F95F75">
        <w:rPr>
          <w:rFonts w:asciiTheme="minorHAnsi" w:eastAsiaTheme="minorEastAsia" w:hAnsiTheme="minorHAnsi" w:cstheme="minorHAnsi"/>
          <w:b/>
          <w:bCs/>
          <w:szCs w:val="24"/>
        </w:rPr>
        <w:t>Figure 12</w:t>
      </w:r>
      <w:r w:rsidRPr="00F95F75">
        <w:rPr>
          <w:rFonts w:asciiTheme="minorHAnsi" w:eastAsiaTheme="minorEastAsia" w:hAnsiTheme="minorHAnsi" w:cstheme="minorHAnsi"/>
          <w:szCs w:val="24"/>
        </w:rPr>
        <w:t>: (</w:t>
      </w:r>
      <w:r w:rsidRPr="00F95F75">
        <w:rPr>
          <w:rFonts w:asciiTheme="minorHAnsi" w:eastAsiaTheme="minorEastAsia" w:hAnsiTheme="minorHAnsi" w:cstheme="minorHAnsi"/>
          <w:b/>
          <w:bCs/>
          <w:szCs w:val="24"/>
        </w:rPr>
        <w:t>A</w:t>
      </w:r>
      <w:r w:rsidRPr="00F95F75">
        <w:rPr>
          <w:rFonts w:asciiTheme="minorHAnsi" w:eastAsiaTheme="minorEastAsia" w:hAnsiTheme="minorHAnsi" w:cstheme="minorHAnsi"/>
          <w:szCs w:val="24"/>
        </w:rPr>
        <w:t>) Unsmoothed absolute errors; (</w:t>
      </w:r>
      <w:r w:rsidRPr="00F95F75">
        <w:rPr>
          <w:rFonts w:asciiTheme="minorHAnsi" w:eastAsiaTheme="minorEastAsia" w:hAnsiTheme="minorHAnsi" w:cstheme="minorHAnsi"/>
          <w:b/>
          <w:bCs/>
          <w:szCs w:val="24"/>
        </w:rPr>
        <w:t>B</w:t>
      </w:r>
      <w:r w:rsidRPr="00F95F75">
        <w:rPr>
          <w:rFonts w:asciiTheme="minorHAnsi" w:eastAsiaTheme="minorEastAsia" w:hAnsiTheme="minorHAnsi" w:cstheme="minorHAnsi"/>
          <w:szCs w:val="24"/>
        </w:rPr>
        <w:t>) Smoothed absolute errors and mean absolute errors.</w:t>
      </w:r>
    </w:p>
    <w:p w14:paraId="618471C6" w14:textId="594AC58C" w:rsidR="001102D2" w:rsidRDefault="00132F7A" w:rsidP="001D3F79">
      <w:pPr>
        <w:rPr>
          <w:rFonts w:asciiTheme="minorHAnsi" w:eastAsiaTheme="minorEastAsia" w:hAnsiTheme="minorHAnsi" w:cstheme="minorHAnsi"/>
          <w:szCs w:val="24"/>
        </w:rPr>
      </w:pPr>
      <w:r w:rsidRPr="00F95F75">
        <w:rPr>
          <w:rFonts w:asciiTheme="minorHAnsi" w:eastAsiaTheme="minorEastAsia" w:hAnsiTheme="minorHAnsi" w:cstheme="minorHAnsi"/>
          <w:b/>
          <w:bCs/>
          <w:szCs w:val="24"/>
        </w:rPr>
        <w:t>Figure 1</w:t>
      </w:r>
      <w:r>
        <w:rPr>
          <w:rFonts w:asciiTheme="minorHAnsi" w:eastAsiaTheme="minorEastAsia" w:hAnsiTheme="minorHAnsi" w:cstheme="minorHAnsi"/>
          <w:b/>
          <w:bCs/>
          <w:szCs w:val="24"/>
        </w:rPr>
        <w:t>4</w:t>
      </w:r>
      <w:r w:rsidRPr="00F95F75">
        <w:rPr>
          <w:rFonts w:asciiTheme="minorHAnsi" w:eastAsiaTheme="minorEastAsia" w:hAnsiTheme="minorHAnsi" w:cstheme="minorHAnsi"/>
          <w:b/>
          <w:bCs/>
          <w:szCs w:val="24"/>
        </w:rPr>
        <w:t>.</w:t>
      </w:r>
      <w:r>
        <w:rPr>
          <w:rFonts w:asciiTheme="minorHAnsi" w:eastAsiaTheme="minorEastAsia" w:hAnsiTheme="minorHAnsi"/>
          <w:bCs/>
        </w:rPr>
        <w:t xml:space="preserve"> Anechoic chamber: </w:t>
      </w:r>
      <w:r>
        <w:rPr>
          <w:rFonts w:asciiTheme="minorHAnsi" w:eastAsiaTheme="minorEastAsia" w:hAnsiTheme="minorHAnsi" w:cstheme="minorHAnsi"/>
          <w:szCs w:val="24"/>
        </w:rPr>
        <w:t>(</w:t>
      </w:r>
      <w:r w:rsidRPr="00A21127">
        <w:rPr>
          <w:rFonts w:asciiTheme="minorHAnsi" w:eastAsiaTheme="minorEastAsia" w:hAnsiTheme="minorHAnsi" w:cstheme="minorHAnsi"/>
          <w:b/>
          <w:bCs/>
          <w:szCs w:val="24"/>
        </w:rPr>
        <w:t>A</w:t>
      </w:r>
      <w:r w:rsidRPr="00A21127">
        <w:rPr>
          <w:rFonts w:asciiTheme="minorHAnsi" w:eastAsiaTheme="minorEastAsia" w:hAnsiTheme="minorHAnsi" w:cstheme="minorHAnsi"/>
          <w:szCs w:val="24"/>
        </w:rPr>
        <w:t>)</w:t>
      </w:r>
      <w:r>
        <w:rPr>
          <w:rFonts w:asciiTheme="minorHAnsi" w:eastAsiaTheme="minorEastAsia" w:hAnsiTheme="minorHAnsi" w:cstheme="minorHAnsi"/>
          <w:szCs w:val="24"/>
        </w:rPr>
        <w:t xml:space="preserve"> Uncompensated channel separation as a function of frequency in Hz and head rotation angle; (</w:t>
      </w:r>
      <w:r>
        <w:rPr>
          <w:rFonts w:asciiTheme="minorHAnsi" w:eastAsiaTheme="minorEastAsia" w:hAnsiTheme="minorHAnsi" w:cstheme="minorHAnsi"/>
          <w:b/>
          <w:bCs/>
          <w:szCs w:val="24"/>
        </w:rPr>
        <w:t>B</w:t>
      </w:r>
      <w:r w:rsidRPr="00A21127">
        <w:rPr>
          <w:rFonts w:asciiTheme="minorHAnsi" w:eastAsiaTheme="minorEastAsia" w:hAnsiTheme="minorHAnsi" w:cstheme="minorHAnsi"/>
          <w:szCs w:val="24"/>
        </w:rPr>
        <w:t>)</w:t>
      </w:r>
      <w:r>
        <w:rPr>
          <w:rFonts w:asciiTheme="minorHAnsi" w:eastAsiaTheme="minorEastAsia" w:hAnsiTheme="minorHAnsi" w:cstheme="minorHAnsi"/>
          <w:szCs w:val="24"/>
        </w:rPr>
        <w:t xml:space="preserve"> Compensated channel separation as a function of frequency in Hz and head rotation angle; (</w:t>
      </w:r>
      <w:r>
        <w:rPr>
          <w:rFonts w:asciiTheme="minorHAnsi" w:eastAsiaTheme="minorEastAsia" w:hAnsiTheme="minorHAnsi" w:cstheme="minorHAnsi"/>
          <w:b/>
          <w:bCs/>
          <w:szCs w:val="24"/>
        </w:rPr>
        <w:t>C</w:t>
      </w:r>
      <w:r w:rsidRPr="00A21127">
        <w:rPr>
          <w:rFonts w:asciiTheme="minorHAnsi" w:eastAsiaTheme="minorEastAsia" w:hAnsiTheme="minorHAnsi" w:cstheme="minorHAnsi"/>
          <w:szCs w:val="24"/>
        </w:rPr>
        <w:t>)</w:t>
      </w:r>
      <w:r>
        <w:rPr>
          <w:rFonts w:asciiTheme="minorHAnsi" w:eastAsiaTheme="minorEastAsia" w:hAnsiTheme="minorHAnsi" w:cstheme="minorHAnsi"/>
          <w:szCs w:val="24"/>
        </w:rPr>
        <w:t xml:space="preserve"> Uncompensated mean absolute errors as functions of head rotation angle; (</w:t>
      </w:r>
      <w:r>
        <w:rPr>
          <w:rFonts w:asciiTheme="minorHAnsi" w:eastAsiaTheme="minorEastAsia" w:hAnsiTheme="minorHAnsi" w:cstheme="minorHAnsi"/>
          <w:b/>
          <w:bCs/>
          <w:szCs w:val="24"/>
        </w:rPr>
        <w:t>D</w:t>
      </w:r>
      <w:r w:rsidRPr="00A21127">
        <w:rPr>
          <w:rFonts w:asciiTheme="minorHAnsi" w:eastAsiaTheme="minorEastAsia" w:hAnsiTheme="minorHAnsi" w:cstheme="minorHAnsi"/>
          <w:szCs w:val="24"/>
        </w:rPr>
        <w:t>)</w:t>
      </w:r>
      <w:r>
        <w:rPr>
          <w:rFonts w:asciiTheme="minorHAnsi" w:eastAsiaTheme="minorEastAsia" w:hAnsiTheme="minorHAnsi" w:cstheme="minorHAnsi"/>
          <w:szCs w:val="24"/>
        </w:rPr>
        <w:t xml:space="preserve"> Compensated mean absolute errors as functions of head rotation angle.</w:t>
      </w:r>
    </w:p>
    <w:p w14:paraId="77D1A1C7" w14:textId="0C8E7812" w:rsidR="001102D2" w:rsidRPr="00FF295F" w:rsidRDefault="00132F7A" w:rsidP="001D3F79">
      <w:pPr>
        <w:rPr>
          <w:rFonts w:asciiTheme="minorHAnsi" w:eastAsia="Times New Roman" w:hAnsiTheme="minorHAnsi" w:cstheme="minorHAnsi"/>
          <w:color w:val="212121"/>
        </w:rPr>
      </w:pPr>
      <w:r w:rsidRPr="00F95F75">
        <w:rPr>
          <w:rFonts w:asciiTheme="minorHAnsi" w:eastAsiaTheme="minorEastAsia" w:hAnsiTheme="minorHAnsi" w:cstheme="minorHAnsi"/>
          <w:b/>
          <w:bCs/>
          <w:szCs w:val="24"/>
        </w:rPr>
        <w:t>Figure 1</w:t>
      </w:r>
      <w:r>
        <w:rPr>
          <w:rFonts w:asciiTheme="minorHAnsi" w:eastAsiaTheme="minorEastAsia" w:hAnsiTheme="minorHAnsi" w:cstheme="minorHAnsi"/>
          <w:b/>
          <w:bCs/>
          <w:szCs w:val="24"/>
        </w:rPr>
        <w:t>5</w:t>
      </w:r>
      <w:r w:rsidRPr="00F95F75">
        <w:rPr>
          <w:rFonts w:asciiTheme="minorHAnsi" w:eastAsiaTheme="minorEastAsia" w:hAnsiTheme="minorHAnsi" w:cstheme="minorHAnsi"/>
          <w:b/>
          <w:bCs/>
          <w:szCs w:val="24"/>
        </w:rPr>
        <w:t xml:space="preserve">. </w:t>
      </w:r>
      <w:r>
        <w:rPr>
          <w:rFonts w:asciiTheme="minorHAnsi" w:eastAsiaTheme="minorEastAsia" w:hAnsiTheme="minorHAnsi"/>
          <w:bCs/>
        </w:rPr>
        <w:t xml:space="preserve">Clinical Booth: </w:t>
      </w:r>
      <w:r>
        <w:rPr>
          <w:rFonts w:asciiTheme="minorHAnsi" w:eastAsiaTheme="minorEastAsia" w:hAnsiTheme="minorHAnsi" w:cstheme="minorHAnsi"/>
          <w:szCs w:val="24"/>
        </w:rPr>
        <w:t>(</w:t>
      </w:r>
      <w:r w:rsidRPr="00A21127">
        <w:rPr>
          <w:rFonts w:asciiTheme="minorHAnsi" w:eastAsiaTheme="minorEastAsia" w:hAnsiTheme="minorHAnsi" w:cstheme="minorHAnsi"/>
          <w:b/>
          <w:bCs/>
          <w:szCs w:val="24"/>
        </w:rPr>
        <w:t>A</w:t>
      </w:r>
      <w:r w:rsidRPr="00A21127">
        <w:rPr>
          <w:rFonts w:asciiTheme="minorHAnsi" w:eastAsiaTheme="minorEastAsia" w:hAnsiTheme="minorHAnsi" w:cstheme="minorHAnsi"/>
          <w:szCs w:val="24"/>
        </w:rPr>
        <w:t>)</w:t>
      </w:r>
      <w:r>
        <w:rPr>
          <w:rFonts w:asciiTheme="minorHAnsi" w:eastAsiaTheme="minorEastAsia" w:hAnsiTheme="minorHAnsi" w:cstheme="minorHAnsi"/>
          <w:szCs w:val="24"/>
        </w:rPr>
        <w:t xml:space="preserve"> Uncompensated channel separation as a function of frequency in Hz and head rotation angle; (</w:t>
      </w:r>
      <w:r>
        <w:rPr>
          <w:rFonts w:asciiTheme="minorHAnsi" w:eastAsiaTheme="minorEastAsia" w:hAnsiTheme="minorHAnsi" w:cstheme="minorHAnsi"/>
          <w:b/>
          <w:bCs/>
          <w:szCs w:val="24"/>
        </w:rPr>
        <w:t>B</w:t>
      </w:r>
      <w:r w:rsidRPr="00A21127">
        <w:rPr>
          <w:rFonts w:asciiTheme="minorHAnsi" w:eastAsiaTheme="minorEastAsia" w:hAnsiTheme="minorHAnsi" w:cstheme="minorHAnsi"/>
          <w:szCs w:val="24"/>
        </w:rPr>
        <w:t>)</w:t>
      </w:r>
      <w:r>
        <w:rPr>
          <w:rFonts w:asciiTheme="minorHAnsi" w:eastAsiaTheme="minorEastAsia" w:hAnsiTheme="minorHAnsi" w:cstheme="minorHAnsi"/>
          <w:szCs w:val="24"/>
        </w:rPr>
        <w:t xml:space="preserve"> Compensated channel separation as a function of frequency in Hz and head rotation angle; (</w:t>
      </w:r>
      <w:r>
        <w:rPr>
          <w:rFonts w:asciiTheme="minorHAnsi" w:eastAsiaTheme="minorEastAsia" w:hAnsiTheme="minorHAnsi" w:cstheme="minorHAnsi"/>
          <w:b/>
          <w:bCs/>
          <w:szCs w:val="24"/>
        </w:rPr>
        <w:t>C</w:t>
      </w:r>
      <w:r w:rsidRPr="00A21127">
        <w:rPr>
          <w:rFonts w:asciiTheme="minorHAnsi" w:eastAsiaTheme="minorEastAsia" w:hAnsiTheme="minorHAnsi" w:cstheme="minorHAnsi"/>
          <w:szCs w:val="24"/>
        </w:rPr>
        <w:t>)</w:t>
      </w:r>
      <w:r>
        <w:rPr>
          <w:rFonts w:asciiTheme="minorHAnsi" w:eastAsiaTheme="minorEastAsia" w:hAnsiTheme="minorHAnsi" w:cstheme="minorHAnsi"/>
          <w:szCs w:val="24"/>
        </w:rPr>
        <w:t xml:space="preserve"> Uncompensated mean absolute errors as functions of head rotation angle; (</w:t>
      </w:r>
      <w:r>
        <w:rPr>
          <w:rFonts w:asciiTheme="minorHAnsi" w:eastAsiaTheme="minorEastAsia" w:hAnsiTheme="minorHAnsi" w:cstheme="minorHAnsi"/>
          <w:b/>
          <w:bCs/>
          <w:szCs w:val="24"/>
        </w:rPr>
        <w:t>D</w:t>
      </w:r>
      <w:r w:rsidRPr="00A21127">
        <w:rPr>
          <w:rFonts w:asciiTheme="minorHAnsi" w:eastAsiaTheme="minorEastAsia" w:hAnsiTheme="minorHAnsi" w:cstheme="minorHAnsi"/>
          <w:szCs w:val="24"/>
        </w:rPr>
        <w:t>)</w:t>
      </w:r>
      <w:r>
        <w:rPr>
          <w:rFonts w:asciiTheme="minorHAnsi" w:eastAsiaTheme="minorEastAsia" w:hAnsiTheme="minorHAnsi" w:cstheme="minorHAnsi"/>
          <w:szCs w:val="24"/>
        </w:rPr>
        <w:t xml:space="preserve"> Compensated mean absolute errors as functions of head rotation angle.</w:t>
      </w:r>
    </w:p>
    <w:sectPr w:rsidR="001102D2" w:rsidRPr="00FF295F" w:rsidSect="00BE3DFF">
      <w:headerReference w:type="even" r:id="rId53"/>
      <w:headerReference w:type="default" r:id="rId54"/>
      <w:footerReference w:type="even" r:id="rId55"/>
      <w:footerReference w:type="default" r:id="rId56"/>
      <w:headerReference w:type="first" r:id="rId57"/>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29D5B" w14:textId="77777777" w:rsidR="00462CA0" w:rsidRDefault="00462CA0" w:rsidP="00117666">
      <w:pPr>
        <w:spacing w:after="0"/>
      </w:pPr>
      <w:r>
        <w:separator/>
      </w:r>
    </w:p>
  </w:endnote>
  <w:endnote w:type="continuationSeparator" w:id="0">
    <w:p w14:paraId="49475D04" w14:textId="77777777" w:rsidR="00462CA0" w:rsidRDefault="00462CA0" w:rsidP="00117666">
      <w:pPr>
        <w:spacing w:after="0"/>
      </w:pPr>
      <w:r>
        <w:continuationSeparator/>
      </w:r>
    </w:p>
  </w:endnote>
  <w:endnote w:type="continuationNotice" w:id="1">
    <w:p w14:paraId="09144E04" w14:textId="77777777" w:rsidR="00462CA0" w:rsidRDefault="00462CA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3D87" w14:textId="77777777" w:rsidR="00D60483" w:rsidRPr="00577C4C" w:rsidRDefault="00D60483">
    <w:pPr>
      <w:pStyle w:val="Footer"/>
      <w:rPr>
        <w:color w:val="C00000"/>
        <w:szCs w:val="24"/>
      </w:rPr>
    </w:pPr>
    <w:r w:rsidRPr="00577C4C">
      <w:rPr>
        <w:noProof/>
        <w:color w:val="C00000"/>
        <w:szCs w:val="24"/>
        <w:lang w:val="en-GB" w:eastAsia="en-GB"/>
      </w:rPr>
      <mc:AlternateContent>
        <mc:Choice Requires="wps">
          <w:drawing>
            <wp:anchor distT="0" distB="0" distL="114300" distR="114300" simplePos="0" relativeHeight="251658242"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7777777" w:rsidR="00D60483" w:rsidRPr="00E9561B" w:rsidRDefault="00D60483">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type w14:anchorId="31D8D0F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QHIwIAAB4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MCOpAcjAgAAHgQAAA4AAAAAAAAAAAAAAAAALgIAAGRycy9lMm9Eb2Mu&#10;eG1sUEsBAi0AFAAGAAgAAAAhAHKy4pzfAAAACgEAAA8AAAAAAAAAAAAAAAAAfQQAAGRycy9kb3du&#10;cmV2LnhtbFBLBQYAAAAABAAEAPMAAACJBQAAAAA=&#10;" stroked="f">
              <v:textbox style="mso-fit-shape-to-text:t">
                <w:txbxContent>
                  <w:p w14:paraId="462EE841" w14:textId="77777777" w:rsidR="00D60483" w:rsidRPr="00E9561B" w:rsidRDefault="00D60483">
                    <w:pPr>
                      <w:rPr>
                        <w:color w:val="C00000"/>
                      </w:rPr>
                    </w:pPr>
                    <w:r w:rsidRPr="00E9561B">
                      <w:rPr>
                        <w:color w:val="C00000"/>
                      </w:rPr>
                      <w:t>This is a provisional file, not the final typeset article</w:t>
                    </w:r>
                  </w:p>
                </w:txbxContent>
              </v:textbox>
            </v:shape>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D60483" w:rsidRPr="00577C4C" w:rsidRDefault="00D60483">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1D4B8BD" id="Text Box 1" o:spid="_x0000_s1027"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aNQ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7avv69qC8UJi3XQDYu3cllhRivhw6twOB1YBE58eMGlrAFvht7ibA/u19/8hEfRMMpZg9OW&#10;c//zIJzirP5uUM774XhM4xk348ntCDfuOrK9jpiDfgQcaJQMs4sm4UN9NksH+g0fxoJuxZAwEu/O&#10;eTibj6F7A/iwpFosIggH0oqwMmsriZr6Rv3etG/C2V6UgHI+w3kuRfZBmw5LJ71dHAIqFIWjPndd&#10;RcFpg8Mcpe8fHr2W631Evf8e5r8B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MjG5lo1AgAAZgQAAA4AAAAAAAAAAAAAAAAALgIA&#10;AGRycy9lMm9Eb2MueG1sUEsBAi0AFAAGAAgAAAAhADiwEsPZAAAABAEAAA8AAAAAAAAAAAAAAAAA&#10;jwQAAGRycy9kb3ducmV2LnhtbFBLBQYAAAAABAAEAPMAAACVBQAAAAA=&#10;" filled="f" stroked="f" strokeweight=".5pt">
              <v:textbox style="mso-fit-shape-to-text:t">
                <w:txbxContent>
                  <w:p w14:paraId="214951C5" w14:textId="77777777" w:rsidR="00D60483" w:rsidRPr="00577C4C" w:rsidRDefault="00D60483">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BFF2" w14:textId="77777777" w:rsidR="00D60483" w:rsidRPr="00577C4C" w:rsidRDefault="00D60483">
    <w:pPr>
      <w:pStyle w:val="Foote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D60483" w:rsidRPr="00577C4C" w:rsidRDefault="00D60483">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C4AF3B6" id="_x0000_t202" coordsize="21600,21600" o:spt="202" path="m,l,21600r21600,l21600,xe">
              <v:stroke joinstyle="miter"/>
              <v:path gradientshapeok="t" o:connecttype="rect"/>
            </v:shapetype>
            <v:shape id="Text Box 56" o:spid="_x0000_s1028"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Jp40gM4AgAAaAQAAA4AAAAAAAAAAAAAAAAA&#10;LgIAAGRycy9lMm9Eb2MueG1sUEsBAi0AFAAGAAgAAAAhADiwEsPZAAAABAEAAA8AAAAAAAAAAAAA&#10;AAAAkgQAAGRycy9kb3ducmV2LnhtbFBLBQYAAAAABAAEAPMAAACYBQAAAAA=&#10;" filled="f" stroked="f" strokeweight=".5pt">
              <v:textbox style="mso-fit-shape-to-text:t">
                <w:txbxContent>
                  <w:p w14:paraId="74D070C5" w14:textId="77777777" w:rsidR="00D60483" w:rsidRPr="00577C4C" w:rsidRDefault="00D60483">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64F48" w14:textId="77777777" w:rsidR="00462CA0" w:rsidRDefault="00462CA0" w:rsidP="00117666">
      <w:pPr>
        <w:spacing w:after="0"/>
      </w:pPr>
      <w:r>
        <w:separator/>
      </w:r>
    </w:p>
  </w:footnote>
  <w:footnote w:type="continuationSeparator" w:id="0">
    <w:p w14:paraId="652DAAD5" w14:textId="77777777" w:rsidR="00462CA0" w:rsidRDefault="00462CA0" w:rsidP="00117666">
      <w:pPr>
        <w:spacing w:after="0"/>
      </w:pPr>
      <w:r>
        <w:continuationSeparator/>
      </w:r>
    </w:p>
  </w:footnote>
  <w:footnote w:type="continuationNotice" w:id="1">
    <w:p w14:paraId="21402F7C" w14:textId="77777777" w:rsidR="00462CA0" w:rsidRDefault="00462CA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13A34" w14:textId="0FF41BC9" w:rsidR="00D60483" w:rsidRPr="007E3148" w:rsidRDefault="00D60483" w:rsidP="00A53000">
    <w:pPr>
      <w:pStyle w:val="Header"/>
    </w:pPr>
    <w:r w:rsidRPr="007E3148">
      <w:ptab w:relativeTo="margin" w:alignment="center" w:leader="none"/>
    </w:r>
    <w:r w:rsidRPr="007E3148">
      <w:ptab w:relativeTo="margin" w:alignment="right" w:leader="none"/>
    </w:r>
    <w:r>
      <w:t>Virtual acoustics for audiological testing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A4BC" w14:textId="22DAAE63" w:rsidR="00D60483" w:rsidRPr="00A53000" w:rsidRDefault="00D60483" w:rsidP="00A53000">
    <w:pPr>
      <w:pStyle w:val="Header"/>
    </w:pPr>
    <w:r w:rsidRPr="007E3148">
      <w:ptab w:relativeTo="margin" w:alignment="center" w:leader="none"/>
    </w:r>
    <w:r w:rsidRPr="007E3148">
      <w:ptab w:relativeTo="margin" w:alignment="right" w:leader="none"/>
    </w:r>
    <w:r>
      <w:t xml:space="preserve">Virtual acoustics for audiological testing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F27F1" w14:textId="77777777" w:rsidR="00D60483" w:rsidRDefault="00D60483" w:rsidP="00A53000">
    <w:pPr>
      <w:pStyle w:val="Header"/>
    </w:pPr>
    <w:r>
      <w:rPr>
        <w:noProof/>
      </w:rPr>
      <w:drawing>
        <wp:inline distT="0" distB="0" distL="0" distR="0" wp14:anchorId="56C3F4FE" wp14:editId="067690B8">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382534" cy="497091"/>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00423"/>
    <w:multiLevelType w:val="hybridMultilevel"/>
    <w:tmpl w:val="BB2AF09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64850"/>
    <w:multiLevelType w:val="hybridMultilevel"/>
    <w:tmpl w:val="EBFCCD26"/>
    <w:lvl w:ilvl="0" w:tplc="B46C1B30">
      <w:start w:val="1"/>
      <w:numFmt w:val="bullet"/>
      <w:lvlText w:val=""/>
      <w:lvlJc w:val="left"/>
      <w:pPr>
        <w:ind w:left="720" w:hanging="360"/>
      </w:pPr>
      <w:rPr>
        <w:rFonts w:ascii="Symbol" w:hAnsi="Symbol" w:hint="default"/>
      </w:rPr>
    </w:lvl>
    <w:lvl w:ilvl="1" w:tplc="53D0C80E">
      <w:start w:val="1"/>
      <w:numFmt w:val="bullet"/>
      <w:lvlText w:val="o"/>
      <w:lvlJc w:val="left"/>
      <w:pPr>
        <w:ind w:left="1440" w:hanging="360"/>
      </w:pPr>
      <w:rPr>
        <w:rFonts w:ascii="Courier New" w:hAnsi="Courier New" w:hint="default"/>
      </w:rPr>
    </w:lvl>
    <w:lvl w:ilvl="2" w:tplc="4E0EE324">
      <w:start w:val="1"/>
      <w:numFmt w:val="bullet"/>
      <w:lvlText w:val=""/>
      <w:lvlJc w:val="left"/>
      <w:pPr>
        <w:ind w:left="2160" w:hanging="360"/>
      </w:pPr>
      <w:rPr>
        <w:rFonts w:ascii="Wingdings" w:hAnsi="Wingdings" w:hint="default"/>
      </w:rPr>
    </w:lvl>
    <w:lvl w:ilvl="3" w:tplc="A230832A">
      <w:start w:val="1"/>
      <w:numFmt w:val="bullet"/>
      <w:lvlText w:val=""/>
      <w:lvlJc w:val="left"/>
      <w:pPr>
        <w:ind w:left="2880" w:hanging="360"/>
      </w:pPr>
      <w:rPr>
        <w:rFonts w:ascii="Symbol" w:hAnsi="Symbol" w:hint="default"/>
      </w:rPr>
    </w:lvl>
    <w:lvl w:ilvl="4" w:tplc="478E6A7A">
      <w:start w:val="1"/>
      <w:numFmt w:val="bullet"/>
      <w:lvlText w:val="o"/>
      <w:lvlJc w:val="left"/>
      <w:pPr>
        <w:ind w:left="3600" w:hanging="360"/>
      </w:pPr>
      <w:rPr>
        <w:rFonts w:ascii="Courier New" w:hAnsi="Courier New" w:hint="default"/>
      </w:rPr>
    </w:lvl>
    <w:lvl w:ilvl="5" w:tplc="4C5E3304">
      <w:start w:val="1"/>
      <w:numFmt w:val="bullet"/>
      <w:lvlText w:val=""/>
      <w:lvlJc w:val="left"/>
      <w:pPr>
        <w:ind w:left="4320" w:hanging="360"/>
      </w:pPr>
      <w:rPr>
        <w:rFonts w:ascii="Wingdings" w:hAnsi="Wingdings" w:hint="default"/>
      </w:rPr>
    </w:lvl>
    <w:lvl w:ilvl="6" w:tplc="AF3074CE">
      <w:start w:val="1"/>
      <w:numFmt w:val="bullet"/>
      <w:lvlText w:val=""/>
      <w:lvlJc w:val="left"/>
      <w:pPr>
        <w:ind w:left="5040" w:hanging="360"/>
      </w:pPr>
      <w:rPr>
        <w:rFonts w:ascii="Symbol" w:hAnsi="Symbol" w:hint="default"/>
      </w:rPr>
    </w:lvl>
    <w:lvl w:ilvl="7" w:tplc="77E291F4">
      <w:start w:val="1"/>
      <w:numFmt w:val="bullet"/>
      <w:lvlText w:val="o"/>
      <w:lvlJc w:val="left"/>
      <w:pPr>
        <w:ind w:left="5760" w:hanging="360"/>
      </w:pPr>
      <w:rPr>
        <w:rFonts w:ascii="Courier New" w:hAnsi="Courier New" w:hint="default"/>
      </w:rPr>
    </w:lvl>
    <w:lvl w:ilvl="8" w:tplc="B82AC642">
      <w:start w:val="1"/>
      <w:numFmt w:val="bullet"/>
      <w:lvlText w:val=""/>
      <w:lvlJc w:val="left"/>
      <w:pPr>
        <w:ind w:left="6480" w:hanging="360"/>
      </w:pPr>
      <w:rPr>
        <w:rFonts w:ascii="Wingdings" w:hAnsi="Wingdings" w:hint="default"/>
      </w:rPr>
    </w:lvl>
  </w:abstractNum>
  <w:abstractNum w:abstractNumId="4" w15:restartNumberingAfterBreak="0">
    <w:nsid w:val="12ED5211"/>
    <w:multiLevelType w:val="hybridMultilevel"/>
    <w:tmpl w:val="573AA38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C8A03CD"/>
    <w:multiLevelType w:val="multilevel"/>
    <w:tmpl w:val="336297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C0601A"/>
    <w:multiLevelType w:val="multilevel"/>
    <w:tmpl w:val="C6A8CCEA"/>
    <w:styleLink w:val="Headings"/>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567"/>
        </w:tabs>
        <w:ind w:left="567" w:hanging="567"/>
      </w:pPr>
    </w:lvl>
    <w:lvl w:ilvl="4">
      <w:start w:val="1"/>
      <w:numFmt w:val="decimal"/>
      <w:lvlText w:val="%1.%2.%3.%4.%5"/>
      <w:lvlJc w:val="left"/>
      <w:pPr>
        <w:tabs>
          <w:tab w:val="num" w:pos="567"/>
        </w:tabs>
        <w:ind w:left="567" w:hanging="567"/>
      </w:pPr>
    </w:lvl>
    <w:lvl w:ilvl="5">
      <w:start w:val="1"/>
      <w:numFmt w:val="lowerRoman"/>
      <w:lvlText w:val="%6."/>
      <w:lvlJc w:val="right"/>
      <w:pPr>
        <w:tabs>
          <w:tab w:val="num" w:pos="567"/>
        </w:tabs>
        <w:ind w:left="567" w:hanging="567"/>
      </w:pPr>
    </w:lvl>
    <w:lvl w:ilvl="6">
      <w:start w:val="1"/>
      <w:numFmt w:val="decimal"/>
      <w:lvlText w:val="%7."/>
      <w:lvlJc w:val="left"/>
      <w:pPr>
        <w:tabs>
          <w:tab w:val="num" w:pos="567"/>
        </w:tabs>
        <w:ind w:left="567" w:hanging="567"/>
      </w:pPr>
    </w:lvl>
    <w:lvl w:ilvl="7">
      <w:start w:val="1"/>
      <w:numFmt w:val="lowerLetter"/>
      <w:lvlText w:val="%8."/>
      <w:lvlJc w:val="left"/>
      <w:pPr>
        <w:tabs>
          <w:tab w:val="num" w:pos="567"/>
        </w:tabs>
        <w:ind w:left="567" w:hanging="567"/>
      </w:pPr>
    </w:lvl>
    <w:lvl w:ilvl="8">
      <w:start w:val="1"/>
      <w:numFmt w:val="lowerRoman"/>
      <w:lvlText w:val="%9."/>
      <w:lvlJc w:val="right"/>
      <w:pPr>
        <w:tabs>
          <w:tab w:val="num" w:pos="567"/>
        </w:tabs>
        <w:ind w:left="567" w:hanging="567"/>
      </w:pPr>
    </w:lvl>
  </w:abstractNum>
  <w:abstractNum w:abstractNumId="7"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02A7CAC"/>
    <w:multiLevelType w:val="multilevel"/>
    <w:tmpl w:val="C6A8CCEA"/>
    <w:numStyleLink w:val="Headings"/>
  </w:abstractNum>
  <w:abstractNum w:abstractNumId="9" w15:restartNumberingAfterBreak="0">
    <w:nsid w:val="33E4634C"/>
    <w:multiLevelType w:val="hybridMultilevel"/>
    <w:tmpl w:val="B19E6B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17787E"/>
    <w:multiLevelType w:val="multilevel"/>
    <w:tmpl w:val="BDC822A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0B4A42"/>
    <w:multiLevelType w:val="multilevel"/>
    <w:tmpl w:val="05BA1B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F95953"/>
    <w:multiLevelType w:val="multilevel"/>
    <w:tmpl w:val="0472C2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BC6F29"/>
    <w:multiLevelType w:val="multilevel"/>
    <w:tmpl w:val="C6A8CCEA"/>
    <w:numStyleLink w:val="Headings"/>
  </w:abstractNum>
  <w:abstractNum w:abstractNumId="23"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17"/>
  </w:num>
  <w:num w:numId="3">
    <w:abstractNumId w:val="16"/>
  </w:num>
  <w:num w:numId="4">
    <w:abstractNumId w:val="1"/>
  </w:num>
  <w:num w:numId="5">
    <w:abstractNumId w:val="19"/>
  </w:num>
  <w:num w:numId="6">
    <w:abstractNumId w:val="2"/>
  </w:num>
  <w:num w:numId="7">
    <w:abstractNumId w:val="2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2"/>
  </w:num>
  <w:num w:numId="11">
    <w:abstractNumId w:val="10"/>
  </w:num>
  <w:num w:numId="12">
    <w:abstractNumId w:val="13"/>
  </w:num>
  <w:num w:numId="13">
    <w:abstractNumId w:val="11"/>
  </w:num>
  <w:num w:numId="14">
    <w:abstractNumId w:val="5"/>
  </w:num>
  <w:num w:numId="15">
    <w:abstractNumId w:val="23"/>
  </w:num>
  <w:num w:numId="16">
    <w:abstractNumId w:val="18"/>
  </w:num>
  <w:num w:numId="17">
    <w:abstractNumId w:val="7"/>
  </w:num>
  <w:num w:numId="18">
    <w:abstractNumId w:val="15"/>
  </w:num>
  <w:num w:numId="19">
    <w:abstractNumId w:val="20"/>
  </w:num>
  <w:num w:numId="20">
    <w:abstractNumId w:val="6"/>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2"/>
  </w:num>
  <w:num w:numId="24">
    <w:abstractNumId w:val="6"/>
  </w:num>
  <w:num w:numId="25">
    <w:abstractNumId w:val="6"/>
    <w:lvlOverride w:ilvl="0">
      <w:startOverride w:val="1"/>
      <w:lvl w:ilvl="0">
        <w:start w:val="1"/>
        <w:numFmt w:val="decimal"/>
        <w:lvlText w:val="%1"/>
        <w:lvlJc w:val="left"/>
        <w:pPr>
          <w:tabs>
            <w:tab w:val="num" w:pos="567"/>
          </w:tabs>
          <w:ind w:left="567" w:hanging="567"/>
        </w:pPr>
      </w:lvl>
    </w:lvlOverride>
    <w:lvlOverride w:ilvl="1">
      <w:startOverride w:val="1"/>
      <w:lvl w:ilvl="1">
        <w:start w:val="1"/>
        <w:numFmt w:val="decimal"/>
        <w:lvlText w:val="%1.%2"/>
        <w:lvlJc w:val="left"/>
        <w:pPr>
          <w:tabs>
            <w:tab w:val="num" w:pos="567"/>
          </w:tabs>
          <w:ind w:left="567" w:hanging="567"/>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abstractNumId w:val="9"/>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21"/>
    <w:rsid w:val="00000E9E"/>
    <w:rsid w:val="00000ED8"/>
    <w:rsid w:val="00000F21"/>
    <w:rsid w:val="0000155B"/>
    <w:rsid w:val="00001639"/>
    <w:rsid w:val="0000261F"/>
    <w:rsid w:val="00004A30"/>
    <w:rsid w:val="00004D81"/>
    <w:rsid w:val="00004F1A"/>
    <w:rsid w:val="00005A26"/>
    <w:rsid w:val="00006567"/>
    <w:rsid w:val="00006BC5"/>
    <w:rsid w:val="00007C31"/>
    <w:rsid w:val="00010E86"/>
    <w:rsid w:val="000123A6"/>
    <w:rsid w:val="000123BC"/>
    <w:rsid w:val="00012A91"/>
    <w:rsid w:val="000130A6"/>
    <w:rsid w:val="00013A15"/>
    <w:rsid w:val="00013B73"/>
    <w:rsid w:val="00015454"/>
    <w:rsid w:val="00015C7B"/>
    <w:rsid w:val="00016D16"/>
    <w:rsid w:val="000202B3"/>
    <w:rsid w:val="00020365"/>
    <w:rsid w:val="00021915"/>
    <w:rsid w:val="00022749"/>
    <w:rsid w:val="00022808"/>
    <w:rsid w:val="0002283B"/>
    <w:rsid w:val="00022F98"/>
    <w:rsid w:val="000239A3"/>
    <w:rsid w:val="00023A4C"/>
    <w:rsid w:val="00023C0C"/>
    <w:rsid w:val="00024DE0"/>
    <w:rsid w:val="00025C42"/>
    <w:rsid w:val="000270AD"/>
    <w:rsid w:val="0002770F"/>
    <w:rsid w:val="00027A13"/>
    <w:rsid w:val="00030596"/>
    <w:rsid w:val="0003122C"/>
    <w:rsid w:val="00031BA6"/>
    <w:rsid w:val="00032242"/>
    <w:rsid w:val="0003227A"/>
    <w:rsid w:val="0003259D"/>
    <w:rsid w:val="00032821"/>
    <w:rsid w:val="00034304"/>
    <w:rsid w:val="00034886"/>
    <w:rsid w:val="00034C5B"/>
    <w:rsid w:val="0003521B"/>
    <w:rsid w:val="000353AF"/>
    <w:rsid w:val="00035434"/>
    <w:rsid w:val="00035550"/>
    <w:rsid w:val="000359F7"/>
    <w:rsid w:val="00036087"/>
    <w:rsid w:val="0003670A"/>
    <w:rsid w:val="00036907"/>
    <w:rsid w:val="00036979"/>
    <w:rsid w:val="00037E03"/>
    <w:rsid w:val="00037F83"/>
    <w:rsid w:val="0003A0D9"/>
    <w:rsid w:val="000436CB"/>
    <w:rsid w:val="0004384D"/>
    <w:rsid w:val="000452DC"/>
    <w:rsid w:val="00045678"/>
    <w:rsid w:val="000458E4"/>
    <w:rsid w:val="000464B4"/>
    <w:rsid w:val="00046AE9"/>
    <w:rsid w:val="00047299"/>
    <w:rsid w:val="00047A89"/>
    <w:rsid w:val="00047DC5"/>
    <w:rsid w:val="000503A3"/>
    <w:rsid w:val="0005097E"/>
    <w:rsid w:val="00050A00"/>
    <w:rsid w:val="00050B9D"/>
    <w:rsid w:val="0005111F"/>
    <w:rsid w:val="00051AB9"/>
    <w:rsid w:val="00053BBD"/>
    <w:rsid w:val="00054B33"/>
    <w:rsid w:val="000554B7"/>
    <w:rsid w:val="000557D5"/>
    <w:rsid w:val="00055C84"/>
    <w:rsid w:val="000564C9"/>
    <w:rsid w:val="000611B5"/>
    <w:rsid w:val="00061213"/>
    <w:rsid w:val="000615EE"/>
    <w:rsid w:val="000618B3"/>
    <w:rsid w:val="00062949"/>
    <w:rsid w:val="00063867"/>
    <w:rsid w:val="00063D84"/>
    <w:rsid w:val="00064C74"/>
    <w:rsid w:val="0006543B"/>
    <w:rsid w:val="00065A9F"/>
    <w:rsid w:val="00065F56"/>
    <w:rsid w:val="0006636D"/>
    <w:rsid w:val="000663F9"/>
    <w:rsid w:val="00067B29"/>
    <w:rsid w:val="00067F96"/>
    <w:rsid w:val="00070366"/>
    <w:rsid w:val="00071456"/>
    <w:rsid w:val="00072E44"/>
    <w:rsid w:val="0007453A"/>
    <w:rsid w:val="00074584"/>
    <w:rsid w:val="00074BE1"/>
    <w:rsid w:val="00074F90"/>
    <w:rsid w:val="00075758"/>
    <w:rsid w:val="0007593A"/>
    <w:rsid w:val="00075C50"/>
    <w:rsid w:val="000764C3"/>
    <w:rsid w:val="00076DEE"/>
    <w:rsid w:val="00077B58"/>
    <w:rsid w:val="00077D53"/>
    <w:rsid w:val="00080394"/>
    <w:rsid w:val="0008078A"/>
    <w:rsid w:val="00081293"/>
    <w:rsid w:val="00081394"/>
    <w:rsid w:val="00081ADC"/>
    <w:rsid w:val="0008246D"/>
    <w:rsid w:val="000825EC"/>
    <w:rsid w:val="00083770"/>
    <w:rsid w:val="00083E49"/>
    <w:rsid w:val="00084039"/>
    <w:rsid w:val="000843D9"/>
    <w:rsid w:val="0008490E"/>
    <w:rsid w:val="00085105"/>
    <w:rsid w:val="000851B2"/>
    <w:rsid w:val="00085CF1"/>
    <w:rsid w:val="00087B93"/>
    <w:rsid w:val="00090D51"/>
    <w:rsid w:val="0009123A"/>
    <w:rsid w:val="00091300"/>
    <w:rsid w:val="00091533"/>
    <w:rsid w:val="00091A71"/>
    <w:rsid w:val="000928A8"/>
    <w:rsid w:val="00094F91"/>
    <w:rsid w:val="00096069"/>
    <w:rsid w:val="0009686D"/>
    <w:rsid w:val="00096C9B"/>
    <w:rsid w:val="00097048"/>
    <w:rsid w:val="00097854"/>
    <w:rsid w:val="000A161B"/>
    <w:rsid w:val="000A1A10"/>
    <w:rsid w:val="000A1C7A"/>
    <w:rsid w:val="000A2778"/>
    <w:rsid w:val="000A2957"/>
    <w:rsid w:val="000A317D"/>
    <w:rsid w:val="000A3500"/>
    <w:rsid w:val="000A3719"/>
    <w:rsid w:val="000A3D9A"/>
    <w:rsid w:val="000A403C"/>
    <w:rsid w:val="000A5711"/>
    <w:rsid w:val="000A6CD7"/>
    <w:rsid w:val="000A6D91"/>
    <w:rsid w:val="000A7BD9"/>
    <w:rsid w:val="000AE636"/>
    <w:rsid w:val="000B0F26"/>
    <w:rsid w:val="000B159A"/>
    <w:rsid w:val="000B1A65"/>
    <w:rsid w:val="000B1E59"/>
    <w:rsid w:val="000B241F"/>
    <w:rsid w:val="000B291C"/>
    <w:rsid w:val="000B2CA9"/>
    <w:rsid w:val="000B2CCE"/>
    <w:rsid w:val="000B34BD"/>
    <w:rsid w:val="000B40FD"/>
    <w:rsid w:val="000B479E"/>
    <w:rsid w:val="000B47ED"/>
    <w:rsid w:val="000B566B"/>
    <w:rsid w:val="000B6878"/>
    <w:rsid w:val="000B6E3E"/>
    <w:rsid w:val="000C035D"/>
    <w:rsid w:val="000C1EDC"/>
    <w:rsid w:val="000C28E5"/>
    <w:rsid w:val="000C2DE5"/>
    <w:rsid w:val="000C350A"/>
    <w:rsid w:val="000C3EFE"/>
    <w:rsid w:val="000C4337"/>
    <w:rsid w:val="000C4EC1"/>
    <w:rsid w:val="000C533E"/>
    <w:rsid w:val="000C54B8"/>
    <w:rsid w:val="000C5535"/>
    <w:rsid w:val="000C5652"/>
    <w:rsid w:val="000C65FA"/>
    <w:rsid w:val="000C698D"/>
    <w:rsid w:val="000C6BA4"/>
    <w:rsid w:val="000C6C4D"/>
    <w:rsid w:val="000C79E2"/>
    <w:rsid w:val="000C7E2A"/>
    <w:rsid w:val="000D060A"/>
    <w:rsid w:val="000D1322"/>
    <w:rsid w:val="000D138C"/>
    <w:rsid w:val="000D14FC"/>
    <w:rsid w:val="000D1923"/>
    <w:rsid w:val="000D26AB"/>
    <w:rsid w:val="000D2CAA"/>
    <w:rsid w:val="000D313F"/>
    <w:rsid w:val="000D3161"/>
    <w:rsid w:val="000D34FC"/>
    <w:rsid w:val="000D3942"/>
    <w:rsid w:val="000D5755"/>
    <w:rsid w:val="000D7691"/>
    <w:rsid w:val="000E0201"/>
    <w:rsid w:val="000E027D"/>
    <w:rsid w:val="000E0780"/>
    <w:rsid w:val="000E2787"/>
    <w:rsid w:val="000E2CAB"/>
    <w:rsid w:val="000E2D44"/>
    <w:rsid w:val="000E318B"/>
    <w:rsid w:val="000E3B2B"/>
    <w:rsid w:val="000E4BDD"/>
    <w:rsid w:val="000E57D1"/>
    <w:rsid w:val="000E5BAE"/>
    <w:rsid w:val="000E5D8F"/>
    <w:rsid w:val="000E5F3E"/>
    <w:rsid w:val="000E6663"/>
    <w:rsid w:val="000E6878"/>
    <w:rsid w:val="000E709B"/>
    <w:rsid w:val="000E7D48"/>
    <w:rsid w:val="000F00E9"/>
    <w:rsid w:val="000F0C0B"/>
    <w:rsid w:val="000F335D"/>
    <w:rsid w:val="000F390D"/>
    <w:rsid w:val="000F4CFB"/>
    <w:rsid w:val="000F58DE"/>
    <w:rsid w:val="000F6295"/>
    <w:rsid w:val="000F6EBB"/>
    <w:rsid w:val="000F7511"/>
    <w:rsid w:val="000F7607"/>
    <w:rsid w:val="000F7AED"/>
    <w:rsid w:val="000F7F7B"/>
    <w:rsid w:val="001008E1"/>
    <w:rsid w:val="00101B49"/>
    <w:rsid w:val="00101F69"/>
    <w:rsid w:val="0010297D"/>
    <w:rsid w:val="00102DF6"/>
    <w:rsid w:val="00103C2C"/>
    <w:rsid w:val="00103F6F"/>
    <w:rsid w:val="00104D11"/>
    <w:rsid w:val="00105223"/>
    <w:rsid w:val="00105F65"/>
    <w:rsid w:val="0010740E"/>
    <w:rsid w:val="001102D2"/>
    <w:rsid w:val="001104EA"/>
    <w:rsid w:val="0011070F"/>
    <w:rsid w:val="00110C80"/>
    <w:rsid w:val="00110E8A"/>
    <w:rsid w:val="00111ECA"/>
    <w:rsid w:val="00112DE7"/>
    <w:rsid w:val="00112F6B"/>
    <w:rsid w:val="00113950"/>
    <w:rsid w:val="00114347"/>
    <w:rsid w:val="001154C8"/>
    <w:rsid w:val="00115B1A"/>
    <w:rsid w:val="00116A95"/>
    <w:rsid w:val="00116BD1"/>
    <w:rsid w:val="00117091"/>
    <w:rsid w:val="001171BE"/>
    <w:rsid w:val="00117614"/>
    <w:rsid w:val="00117666"/>
    <w:rsid w:val="00120EC7"/>
    <w:rsid w:val="00121C7E"/>
    <w:rsid w:val="001223A7"/>
    <w:rsid w:val="00122AF6"/>
    <w:rsid w:val="00122F72"/>
    <w:rsid w:val="00123726"/>
    <w:rsid w:val="0012480D"/>
    <w:rsid w:val="001256B5"/>
    <w:rsid w:val="00126A55"/>
    <w:rsid w:val="00131232"/>
    <w:rsid w:val="001321EB"/>
    <w:rsid w:val="001323DF"/>
    <w:rsid w:val="00132552"/>
    <w:rsid w:val="001326C9"/>
    <w:rsid w:val="00132982"/>
    <w:rsid w:val="00132DBF"/>
    <w:rsid w:val="00132F7A"/>
    <w:rsid w:val="001333A9"/>
    <w:rsid w:val="001335BD"/>
    <w:rsid w:val="00134059"/>
    <w:rsid w:val="00134256"/>
    <w:rsid w:val="00134599"/>
    <w:rsid w:val="00134AAD"/>
    <w:rsid w:val="001350DF"/>
    <w:rsid w:val="001353B6"/>
    <w:rsid w:val="00135FE4"/>
    <w:rsid w:val="0013646A"/>
    <w:rsid w:val="00136C1C"/>
    <w:rsid w:val="00136D31"/>
    <w:rsid w:val="00137970"/>
    <w:rsid w:val="00140332"/>
    <w:rsid w:val="0014113E"/>
    <w:rsid w:val="00141EFA"/>
    <w:rsid w:val="00141F6D"/>
    <w:rsid w:val="001429C4"/>
    <w:rsid w:val="00142BD6"/>
    <w:rsid w:val="00143348"/>
    <w:rsid w:val="001446DB"/>
    <w:rsid w:val="00146218"/>
    <w:rsid w:val="00146362"/>
    <w:rsid w:val="001468FA"/>
    <w:rsid w:val="0014734D"/>
    <w:rsid w:val="00147395"/>
    <w:rsid w:val="00150020"/>
    <w:rsid w:val="00150A9D"/>
    <w:rsid w:val="00152FB3"/>
    <w:rsid w:val="001535BB"/>
    <w:rsid w:val="001536D5"/>
    <w:rsid w:val="00153777"/>
    <w:rsid w:val="0015469F"/>
    <w:rsid w:val="00154953"/>
    <w:rsid w:val="00154BA9"/>
    <w:rsid w:val="001552C9"/>
    <w:rsid w:val="00155A32"/>
    <w:rsid w:val="00155CE6"/>
    <w:rsid w:val="00156590"/>
    <w:rsid w:val="00156714"/>
    <w:rsid w:val="00157F3D"/>
    <w:rsid w:val="00160F79"/>
    <w:rsid w:val="0016296B"/>
    <w:rsid w:val="001629E6"/>
    <w:rsid w:val="00162FED"/>
    <w:rsid w:val="00162FF0"/>
    <w:rsid w:val="001633FB"/>
    <w:rsid w:val="0016362F"/>
    <w:rsid w:val="0016470F"/>
    <w:rsid w:val="001655D3"/>
    <w:rsid w:val="001659D2"/>
    <w:rsid w:val="00165C3E"/>
    <w:rsid w:val="00166225"/>
    <w:rsid w:val="00167454"/>
    <w:rsid w:val="001679F3"/>
    <w:rsid w:val="00167CE8"/>
    <w:rsid w:val="00167F89"/>
    <w:rsid w:val="00170442"/>
    <w:rsid w:val="00170B0B"/>
    <w:rsid w:val="00170FEB"/>
    <w:rsid w:val="00171FCE"/>
    <w:rsid w:val="00174061"/>
    <w:rsid w:val="00174865"/>
    <w:rsid w:val="001748E0"/>
    <w:rsid w:val="001757AF"/>
    <w:rsid w:val="001759BB"/>
    <w:rsid w:val="0017611E"/>
    <w:rsid w:val="00176297"/>
    <w:rsid w:val="001762D1"/>
    <w:rsid w:val="0017749F"/>
    <w:rsid w:val="00177D84"/>
    <w:rsid w:val="00177E41"/>
    <w:rsid w:val="0018183A"/>
    <w:rsid w:val="00181949"/>
    <w:rsid w:val="0018210E"/>
    <w:rsid w:val="0018230B"/>
    <w:rsid w:val="00182558"/>
    <w:rsid w:val="00182C48"/>
    <w:rsid w:val="00182F49"/>
    <w:rsid w:val="00183AD2"/>
    <w:rsid w:val="0018421F"/>
    <w:rsid w:val="00184296"/>
    <w:rsid w:val="00184333"/>
    <w:rsid w:val="00184817"/>
    <w:rsid w:val="00184C96"/>
    <w:rsid w:val="00185159"/>
    <w:rsid w:val="001855CC"/>
    <w:rsid w:val="0018561D"/>
    <w:rsid w:val="00185CA7"/>
    <w:rsid w:val="00185DC7"/>
    <w:rsid w:val="0018674C"/>
    <w:rsid w:val="00187F00"/>
    <w:rsid w:val="001903C8"/>
    <w:rsid w:val="001905D0"/>
    <w:rsid w:val="00191000"/>
    <w:rsid w:val="00191D7F"/>
    <w:rsid w:val="0019228F"/>
    <w:rsid w:val="0019273B"/>
    <w:rsid w:val="001931B0"/>
    <w:rsid w:val="00193E31"/>
    <w:rsid w:val="00195478"/>
    <w:rsid w:val="0019594E"/>
    <w:rsid w:val="00195ED2"/>
    <w:rsid w:val="001964EF"/>
    <w:rsid w:val="0019661A"/>
    <w:rsid w:val="001A0015"/>
    <w:rsid w:val="001A0093"/>
    <w:rsid w:val="001A034A"/>
    <w:rsid w:val="001A07DB"/>
    <w:rsid w:val="001A0808"/>
    <w:rsid w:val="001A101D"/>
    <w:rsid w:val="001A10E6"/>
    <w:rsid w:val="001A2559"/>
    <w:rsid w:val="001A3A60"/>
    <w:rsid w:val="001A4256"/>
    <w:rsid w:val="001A562A"/>
    <w:rsid w:val="001A56FA"/>
    <w:rsid w:val="001A576E"/>
    <w:rsid w:val="001A777D"/>
    <w:rsid w:val="001A78D9"/>
    <w:rsid w:val="001A79F5"/>
    <w:rsid w:val="001B1733"/>
    <w:rsid w:val="001B1A2C"/>
    <w:rsid w:val="001B2AC3"/>
    <w:rsid w:val="001B3689"/>
    <w:rsid w:val="001B3C9D"/>
    <w:rsid w:val="001B4986"/>
    <w:rsid w:val="001B4D32"/>
    <w:rsid w:val="001B5A7A"/>
    <w:rsid w:val="001B6073"/>
    <w:rsid w:val="001B6079"/>
    <w:rsid w:val="001B69AB"/>
    <w:rsid w:val="001B7046"/>
    <w:rsid w:val="001B707A"/>
    <w:rsid w:val="001B7D8F"/>
    <w:rsid w:val="001C0AC3"/>
    <w:rsid w:val="001C0DBB"/>
    <w:rsid w:val="001C158D"/>
    <w:rsid w:val="001C1768"/>
    <w:rsid w:val="001C25FE"/>
    <w:rsid w:val="001C341A"/>
    <w:rsid w:val="001C590F"/>
    <w:rsid w:val="001C5A56"/>
    <w:rsid w:val="001C5FB4"/>
    <w:rsid w:val="001C6ADF"/>
    <w:rsid w:val="001C72C0"/>
    <w:rsid w:val="001C7DE1"/>
    <w:rsid w:val="001D016E"/>
    <w:rsid w:val="001D150A"/>
    <w:rsid w:val="001D15D4"/>
    <w:rsid w:val="001D17A3"/>
    <w:rsid w:val="001D240F"/>
    <w:rsid w:val="001D2624"/>
    <w:rsid w:val="001D3F79"/>
    <w:rsid w:val="001D4012"/>
    <w:rsid w:val="001D4D34"/>
    <w:rsid w:val="001D5B65"/>
    <w:rsid w:val="001D5C23"/>
    <w:rsid w:val="001D6902"/>
    <w:rsid w:val="001D6904"/>
    <w:rsid w:val="001D7B92"/>
    <w:rsid w:val="001D7C4F"/>
    <w:rsid w:val="001E00A1"/>
    <w:rsid w:val="001E048B"/>
    <w:rsid w:val="001E0BFA"/>
    <w:rsid w:val="001E0C9C"/>
    <w:rsid w:val="001E10E7"/>
    <w:rsid w:val="001E114B"/>
    <w:rsid w:val="001E3720"/>
    <w:rsid w:val="001E37CB"/>
    <w:rsid w:val="001E38A3"/>
    <w:rsid w:val="001E4070"/>
    <w:rsid w:val="001E4538"/>
    <w:rsid w:val="001E4B29"/>
    <w:rsid w:val="001E4B33"/>
    <w:rsid w:val="001E4C82"/>
    <w:rsid w:val="001E5004"/>
    <w:rsid w:val="001E51AE"/>
    <w:rsid w:val="001E54D0"/>
    <w:rsid w:val="001F0003"/>
    <w:rsid w:val="001F0BFA"/>
    <w:rsid w:val="001F1482"/>
    <w:rsid w:val="001F1DD1"/>
    <w:rsid w:val="001F2276"/>
    <w:rsid w:val="001F27EE"/>
    <w:rsid w:val="001F2F71"/>
    <w:rsid w:val="001F30B5"/>
    <w:rsid w:val="001F30DE"/>
    <w:rsid w:val="001F3709"/>
    <w:rsid w:val="001F4029"/>
    <w:rsid w:val="001F4C07"/>
    <w:rsid w:val="001F4C72"/>
    <w:rsid w:val="001F6355"/>
    <w:rsid w:val="001F6397"/>
    <w:rsid w:val="001F72A9"/>
    <w:rsid w:val="001F746E"/>
    <w:rsid w:val="001F7D06"/>
    <w:rsid w:val="002006F4"/>
    <w:rsid w:val="00200CA9"/>
    <w:rsid w:val="00200F85"/>
    <w:rsid w:val="00202B14"/>
    <w:rsid w:val="00202CAC"/>
    <w:rsid w:val="002043DA"/>
    <w:rsid w:val="00204514"/>
    <w:rsid w:val="002050B3"/>
    <w:rsid w:val="002053FC"/>
    <w:rsid w:val="00205D3A"/>
    <w:rsid w:val="00210CF9"/>
    <w:rsid w:val="002123B8"/>
    <w:rsid w:val="002126F8"/>
    <w:rsid w:val="002130F8"/>
    <w:rsid w:val="0021329A"/>
    <w:rsid w:val="002132AA"/>
    <w:rsid w:val="00213EFE"/>
    <w:rsid w:val="00214EFA"/>
    <w:rsid w:val="00215454"/>
    <w:rsid w:val="002154A0"/>
    <w:rsid w:val="00215C50"/>
    <w:rsid w:val="00215FD9"/>
    <w:rsid w:val="0021690C"/>
    <w:rsid w:val="00220898"/>
    <w:rsid w:val="00220AEA"/>
    <w:rsid w:val="00220F99"/>
    <w:rsid w:val="00221618"/>
    <w:rsid w:val="0022208C"/>
    <w:rsid w:val="00222419"/>
    <w:rsid w:val="00222A0B"/>
    <w:rsid w:val="00222E49"/>
    <w:rsid w:val="00222E52"/>
    <w:rsid w:val="00223532"/>
    <w:rsid w:val="00224B30"/>
    <w:rsid w:val="00224BF1"/>
    <w:rsid w:val="00225BAF"/>
    <w:rsid w:val="00225D38"/>
    <w:rsid w:val="00226954"/>
    <w:rsid w:val="002272DF"/>
    <w:rsid w:val="00230609"/>
    <w:rsid w:val="00230B73"/>
    <w:rsid w:val="00230F56"/>
    <w:rsid w:val="0023103D"/>
    <w:rsid w:val="002325DB"/>
    <w:rsid w:val="00232C7E"/>
    <w:rsid w:val="00232E4F"/>
    <w:rsid w:val="00233F9A"/>
    <w:rsid w:val="00234F23"/>
    <w:rsid w:val="00235A13"/>
    <w:rsid w:val="002361F9"/>
    <w:rsid w:val="00240247"/>
    <w:rsid w:val="002417E1"/>
    <w:rsid w:val="00241870"/>
    <w:rsid w:val="00242D83"/>
    <w:rsid w:val="00242DE6"/>
    <w:rsid w:val="0024323B"/>
    <w:rsid w:val="002437C2"/>
    <w:rsid w:val="00244B85"/>
    <w:rsid w:val="00244E57"/>
    <w:rsid w:val="0024555C"/>
    <w:rsid w:val="002458C7"/>
    <w:rsid w:val="0024591D"/>
    <w:rsid w:val="00245EE4"/>
    <w:rsid w:val="0024615C"/>
    <w:rsid w:val="0024697F"/>
    <w:rsid w:val="00246DE9"/>
    <w:rsid w:val="00247E71"/>
    <w:rsid w:val="00251B26"/>
    <w:rsid w:val="002537C2"/>
    <w:rsid w:val="00253E6D"/>
    <w:rsid w:val="00253E7A"/>
    <w:rsid w:val="00253FE3"/>
    <w:rsid w:val="002542D3"/>
    <w:rsid w:val="002543B3"/>
    <w:rsid w:val="00255784"/>
    <w:rsid w:val="00256795"/>
    <w:rsid w:val="00256BD9"/>
    <w:rsid w:val="00257AFE"/>
    <w:rsid w:val="00260433"/>
    <w:rsid w:val="002606D4"/>
    <w:rsid w:val="002627A5"/>
    <w:rsid w:val="002629A3"/>
    <w:rsid w:val="00262ACD"/>
    <w:rsid w:val="00262D44"/>
    <w:rsid w:val="00263424"/>
    <w:rsid w:val="002634F7"/>
    <w:rsid w:val="00263B0B"/>
    <w:rsid w:val="00263B3A"/>
    <w:rsid w:val="00264A66"/>
    <w:rsid w:val="00264CD8"/>
    <w:rsid w:val="002654F2"/>
    <w:rsid w:val="00265660"/>
    <w:rsid w:val="00265671"/>
    <w:rsid w:val="00265A73"/>
    <w:rsid w:val="00265D70"/>
    <w:rsid w:val="002660C2"/>
    <w:rsid w:val="0026703E"/>
    <w:rsid w:val="002678C7"/>
    <w:rsid w:val="00267D18"/>
    <w:rsid w:val="00267D9B"/>
    <w:rsid w:val="00270D8E"/>
    <w:rsid w:val="00271E33"/>
    <w:rsid w:val="0027234D"/>
    <w:rsid w:val="0027263C"/>
    <w:rsid w:val="002727E2"/>
    <w:rsid w:val="00273886"/>
    <w:rsid w:val="00273D6A"/>
    <w:rsid w:val="002759A4"/>
    <w:rsid w:val="00275A40"/>
    <w:rsid w:val="00275D75"/>
    <w:rsid w:val="00276115"/>
    <w:rsid w:val="00276868"/>
    <w:rsid w:val="00277BF4"/>
    <w:rsid w:val="0028044D"/>
    <w:rsid w:val="002807D6"/>
    <w:rsid w:val="00280C0E"/>
    <w:rsid w:val="00282988"/>
    <w:rsid w:val="00283BF9"/>
    <w:rsid w:val="00283CAA"/>
    <w:rsid w:val="0028525B"/>
    <w:rsid w:val="00285848"/>
    <w:rsid w:val="002868E2"/>
    <w:rsid w:val="002869C3"/>
    <w:rsid w:val="00286BA3"/>
    <w:rsid w:val="002870B8"/>
    <w:rsid w:val="00287E02"/>
    <w:rsid w:val="00290CE8"/>
    <w:rsid w:val="00292561"/>
    <w:rsid w:val="002928BC"/>
    <w:rsid w:val="00292EB1"/>
    <w:rsid w:val="002936E4"/>
    <w:rsid w:val="0029466D"/>
    <w:rsid w:val="00294789"/>
    <w:rsid w:val="00294CA7"/>
    <w:rsid w:val="00294E4A"/>
    <w:rsid w:val="00295002"/>
    <w:rsid w:val="002958CA"/>
    <w:rsid w:val="00295B75"/>
    <w:rsid w:val="00296556"/>
    <w:rsid w:val="00296B88"/>
    <w:rsid w:val="00296E9B"/>
    <w:rsid w:val="00297031"/>
    <w:rsid w:val="0029714A"/>
    <w:rsid w:val="0029780A"/>
    <w:rsid w:val="00297FD5"/>
    <w:rsid w:val="002A0F9C"/>
    <w:rsid w:val="002A1826"/>
    <w:rsid w:val="002A1DE1"/>
    <w:rsid w:val="002A2A5B"/>
    <w:rsid w:val="002A3480"/>
    <w:rsid w:val="002A39C7"/>
    <w:rsid w:val="002A4AB8"/>
    <w:rsid w:val="002A55F3"/>
    <w:rsid w:val="002A63ED"/>
    <w:rsid w:val="002A66C6"/>
    <w:rsid w:val="002A789F"/>
    <w:rsid w:val="002A7F6D"/>
    <w:rsid w:val="002B0285"/>
    <w:rsid w:val="002B0472"/>
    <w:rsid w:val="002B0665"/>
    <w:rsid w:val="002B103B"/>
    <w:rsid w:val="002B1DC9"/>
    <w:rsid w:val="002B208E"/>
    <w:rsid w:val="002B2851"/>
    <w:rsid w:val="002B2FC9"/>
    <w:rsid w:val="002B30A3"/>
    <w:rsid w:val="002B3183"/>
    <w:rsid w:val="002B35C0"/>
    <w:rsid w:val="002B3B52"/>
    <w:rsid w:val="002B3BFF"/>
    <w:rsid w:val="002B41BE"/>
    <w:rsid w:val="002B4783"/>
    <w:rsid w:val="002B48E7"/>
    <w:rsid w:val="002B4A57"/>
    <w:rsid w:val="002B4CBA"/>
    <w:rsid w:val="002B4EDC"/>
    <w:rsid w:val="002B5210"/>
    <w:rsid w:val="002B5273"/>
    <w:rsid w:val="002B5541"/>
    <w:rsid w:val="002B6ED3"/>
    <w:rsid w:val="002B7F33"/>
    <w:rsid w:val="002C014F"/>
    <w:rsid w:val="002C07AF"/>
    <w:rsid w:val="002C17AE"/>
    <w:rsid w:val="002C28E3"/>
    <w:rsid w:val="002C2BF0"/>
    <w:rsid w:val="002C2D5D"/>
    <w:rsid w:val="002C2EBC"/>
    <w:rsid w:val="002C314D"/>
    <w:rsid w:val="002C3DE9"/>
    <w:rsid w:val="002C48ED"/>
    <w:rsid w:val="002C4DD1"/>
    <w:rsid w:val="002C4EA1"/>
    <w:rsid w:val="002C6F81"/>
    <w:rsid w:val="002C7078"/>
    <w:rsid w:val="002C74CA"/>
    <w:rsid w:val="002C7871"/>
    <w:rsid w:val="002C7D4E"/>
    <w:rsid w:val="002C7E6B"/>
    <w:rsid w:val="002D036B"/>
    <w:rsid w:val="002D0B12"/>
    <w:rsid w:val="002D0C54"/>
    <w:rsid w:val="002D123D"/>
    <w:rsid w:val="002D1C45"/>
    <w:rsid w:val="002D2277"/>
    <w:rsid w:val="002D2A7F"/>
    <w:rsid w:val="002D2D98"/>
    <w:rsid w:val="002D2EE4"/>
    <w:rsid w:val="002D45E4"/>
    <w:rsid w:val="002D519E"/>
    <w:rsid w:val="002D5BFF"/>
    <w:rsid w:val="002D5DFC"/>
    <w:rsid w:val="002D6282"/>
    <w:rsid w:val="002D651C"/>
    <w:rsid w:val="002D65CB"/>
    <w:rsid w:val="002D662B"/>
    <w:rsid w:val="002D68A8"/>
    <w:rsid w:val="002D692D"/>
    <w:rsid w:val="002D6E46"/>
    <w:rsid w:val="002D7814"/>
    <w:rsid w:val="002D78B1"/>
    <w:rsid w:val="002D7C73"/>
    <w:rsid w:val="002E0BBC"/>
    <w:rsid w:val="002E23F2"/>
    <w:rsid w:val="002E3028"/>
    <w:rsid w:val="002E3BAF"/>
    <w:rsid w:val="002E3DB4"/>
    <w:rsid w:val="002E50BF"/>
    <w:rsid w:val="002E5BAB"/>
    <w:rsid w:val="002E5D70"/>
    <w:rsid w:val="002E6033"/>
    <w:rsid w:val="002E6A7B"/>
    <w:rsid w:val="002E6BDF"/>
    <w:rsid w:val="002E6C59"/>
    <w:rsid w:val="002E7091"/>
    <w:rsid w:val="002E7CF6"/>
    <w:rsid w:val="002E7DB4"/>
    <w:rsid w:val="002F059B"/>
    <w:rsid w:val="002F0D64"/>
    <w:rsid w:val="002F1103"/>
    <w:rsid w:val="002F1C10"/>
    <w:rsid w:val="002F241D"/>
    <w:rsid w:val="002F2AF7"/>
    <w:rsid w:val="002F2B7D"/>
    <w:rsid w:val="002F366C"/>
    <w:rsid w:val="002F3C01"/>
    <w:rsid w:val="002F4552"/>
    <w:rsid w:val="002F4E9B"/>
    <w:rsid w:val="002F50F9"/>
    <w:rsid w:val="002F5160"/>
    <w:rsid w:val="002F5DCF"/>
    <w:rsid w:val="002F5DF9"/>
    <w:rsid w:val="002F688D"/>
    <w:rsid w:val="002F68BD"/>
    <w:rsid w:val="002F68DD"/>
    <w:rsid w:val="002F6B14"/>
    <w:rsid w:val="002F744D"/>
    <w:rsid w:val="002F7D41"/>
    <w:rsid w:val="003020AE"/>
    <w:rsid w:val="003022D9"/>
    <w:rsid w:val="00302594"/>
    <w:rsid w:val="00302A65"/>
    <w:rsid w:val="00303DE6"/>
    <w:rsid w:val="00304321"/>
    <w:rsid w:val="0030486A"/>
    <w:rsid w:val="003058D9"/>
    <w:rsid w:val="00305FB0"/>
    <w:rsid w:val="0030604F"/>
    <w:rsid w:val="0030680A"/>
    <w:rsid w:val="00307E22"/>
    <w:rsid w:val="00310081"/>
    <w:rsid w:val="00310124"/>
    <w:rsid w:val="00310223"/>
    <w:rsid w:val="003102DB"/>
    <w:rsid w:val="003114E3"/>
    <w:rsid w:val="00311694"/>
    <w:rsid w:val="00313016"/>
    <w:rsid w:val="00313152"/>
    <w:rsid w:val="003138FF"/>
    <w:rsid w:val="00313A88"/>
    <w:rsid w:val="003142BD"/>
    <w:rsid w:val="0031483A"/>
    <w:rsid w:val="00315C30"/>
    <w:rsid w:val="00316558"/>
    <w:rsid w:val="00316A6B"/>
    <w:rsid w:val="00316D73"/>
    <w:rsid w:val="00316E53"/>
    <w:rsid w:val="00317678"/>
    <w:rsid w:val="00320996"/>
    <w:rsid w:val="003218A7"/>
    <w:rsid w:val="00321DBB"/>
    <w:rsid w:val="003224F9"/>
    <w:rsid w:val="003242E0"/>
    <w:rsid w:val="00324DA6"/>
    <w:rsid w:val="00325BDD"/>
    <w:rsid w:val="00325C36"/>
    <w:rsid w:val="00325CD6"/>
    <w:rsid w:val="00325E12"/>
    <w:rsid w:val="00326089"/>
    <w:rsid w:val="00326298"/>
    <w:rsid w:val="00326969"/>
    <w:rsid w:val="00327098"/>
    <w:rsid w:val="00327284"/>
    <w:rsid w:val="00327C38"/>
    <w:rsid w:val="00327CA3"/>
    <w:rsid w:val="003304C8"/>
    <w:rsid w:val="003314B8"/>
    <w:rsid w:val="00331D83"/>
    <w:rsid w:val="0033233F"/>
    <w:rsid w:val="00332770"/>
    <w:rsid w:val="0033296F"/>
    <w:rsid w:val="0033324E"/>
    <w:rsid w:val="00334573"/>
    <w:rsid w:val="003350B9"/>
    <w:rsid w:val="00335B51"/>
    <w:rsid w:val="00335B55"/>
    <w:rsid w:val="003360D3"/>
    <w:rsid w:val="003361DA"/>
    <w:rsid w:val="00336619"/>
    <w:rsid w:val="00340EA3"/>
    <w:rsid w:val="00341CF9"/>
    <w:rsid w:val="0034296E"/>
    <w:rsid w:val="00342C72"/>
    <w:rsid w:val="003432E8"/>
    <w:rsid w:val="003434B0"/>
    <w:rsid w:val="003435CF"/>
    <w:rsid w:val="00345756"/>
    <w:rsid w:val="00346080"/>
    <w:rsid w:val="00346A4D"/>
    <w:rsid w:val="00347320"/>
    <w:rsid w:val="0035110C"/>
    <w:rsid w:val="0035129C"/>
    <w:rsid w:val="0035131C"/>
    <w:rsid w:val="003515CB"/>
    <w:rsid w:val="00351F32"/>
    <w:rsid w:val="00352677"/>
    <w:rsid w:val="00353483"/>
    <w:rsid w:val="0035369D"/>
    <w:rsid w:val="00353782"/>
    <w:rsid w:val="00353E88"/>
    <w:rsid w:val="003544FB"/>
    <w:rsid w:val="00354668"/>
    <w:rsid w:val="00354D42"/>
    <w:rsid w:val="003552CC"/>
    <w:rsid w:val="003552EB"/>
    <w:rsid w:val="00355885"/>
    <w:rsid w:val="0035616B"/>
    <w:rsid w:val="00357D04"/>
    <w:rsid w:val="0036039B"/>
    <w:rsid w:val="0036063E"/>
    <w:rsid w:val="0036064F"/>
    <w:rsid w:val="00362CA3"/>
    <w:rsid w:val="00362EA5"/>
    <w:rsid w:val="003640B6"/>
    <w:rsid w:val="003640D9"/>
    <w:rsid w:val="00364240"/>
    <w:rsid w:val="003643A0"/>
    <w:rsid w:val="00365D63"/>
    <w:rsid w:val="00365F73"/>
    <w:rsid w:val="0036705A"/>
    <w:rsid w:val="003673C5"/>
    <w:rsid w:val="0036779B"/>
    <w:rsid w:val="00367935"/>
    <w:rsid w:val="0036793B"/>
    <w:rsid w:val="0037017C"/>
    <w:rsid w:val="00370724"/>
    <w:rsid w:val="00370DAF"/>
    <w:rsid w:val="00370FA2"/>
    <w:rsid w:val="00371019"/>
    <w:rsid w:val="0037129E"/>
    <w:rsid w:val="003716F3"/>
    <w:rsid w:val="0037197E"/>
    <w:rsid w:val="00372682"/>
    <w:rsid w:val="00372EE0"/>
    <w:rsid w:val="00373846"/>
    <w:rsid w:val="00373C66"/>
    <w:rsid w:val="00373DD9"/>
    <w:rsid w:val="00374005"/>
    <w:rsid w:val="0037473D"/>
    <w:rsid w:val="00374AF4"/>
    <w:rsid w:val="0037536F"/>
    <w:rsid w:val="00375395"/>
    <w:rsid w:val="0037699B"/>
    <w:rsid w:val="00376CC5"/>
    <w:rsid w:val="0037727B"/>
    <w:rsid w:val="003772CB"/>
    <w:rsid w:val="00377AC2"/>
    <w:rsid w:val="00380D31"/>
    <w:rsid w:val="00381464"/>
    <w:rsid w:val="00381EFE"/>
    <w:rsid w:val="00381F4C"/>
    <w:rsid w:val="0038211E"/>
    <w:rsid w:val="0038233D"/>
    <w:rsid w:val="0038273E"/>
    <w:rsid w:val="00382B55"/>
    <w:rsid w:val="003836B3"/>
    <w:rsid w:val="003836D3"/>
    <w:rsid w:val="0038383C"/>
    <w:rsid w:val="00383B19"/>
    <w:rsid w:val="00383EF5"/>
    <w:rsid w:val="00383F7F"/>
    <w:rsid w:val="00384547"/>
    <w:rsid w:val="0038475F"/>
    <w:rsid w:val="0038572A"/>
    <w:rsid w:val="003865C3"/>
    <w:rsid w:val="00386B97"/>
    <w:rsid w:val="00387D98"/>
    <w:rsid w:val="003895AA"/>
    <w:rsid w:val="0039198A"/>
    <w:rsid w:val="003921DB"/>
    <w:rsid w:val="0039243F"/>
    <w:rsid w:val="003944E4"/>
    <w:rsid w:val="003957CA"/>
    <w:rsid w:val="00395EAB"/>
    <w:rsid w:val="00396458"/>
    <w:rsid w:val="0039693B"/>
    <w:rsid w:val="00397865"/>
    <w:rsid w:val="00397FA4"/>
    <w:rsid w:val="003A0044"/>
    <w:rsid w:val="003A0955"/>
    <w:rsid w:val="003A0BCF"/>
    <w:rsid w:val="003A0F4E"/>
    <w:rsid w:val="003A1AB9"/>
    <w:rsid w:val="003A2664"/>
    <w:rsid w:val="003A27C3"/>
    <w:rsid w:val="003A33DD"/>
    <w:rsid w:val="003A36AC"/>
    <w:rsid w:val="003A3ADE"/>
    <w:rsid w:val="003A45EA"/>
    <w:rsid w:val="003A50FC"/>
    <w:rsid w:val="003A6C6C"/>
    <w:rsid w:val="003A6D3F"/>
    <w:rsid w:val="003A6F6E"/>
    <w:rsid w:val="003A72B6"/>
    <w:rsid w:val="003A731C"/>
    <w:rsid w:val="003A7476"/>
    <w:rsid w:val="003B0C77"/>
    <w:rsid w:val="003B1589"/>
    <w:rsid w:val="003B2790"/>
    <w:rsid w:val="003B2D40"/>
    <w:rsid w:val="003B363A"/>
    <w:rsid w:val="003B3F10"/>
    <w:rsid w:val="003B4364"/>
    <w:rsid w:val="003B530B"/>
    <w:rsid w:val="003B638C"/>
    <w:rsid w:val="003B63C6"/>
    <w:rsid w:val="003B6555"/>
    <w:rsid w:val="003B6BB4"/>
    <w:rsid w:val="003B73E9"/>
    <w:rsid w:val="003B77BB"/>
    <w:rsid w:val="003C0B31"/>
    <w:rsid w:val="003C1BE0"/>
    <w:rsid w:val="003C2BE2"/>
    <w:rsid w:val="003C616C"/>
    <w:rsid w:val="003C6438"/>
    <w:rsid w:val="003C68C4"/>
    <w:rsid w:val="003C6AD7"/>
    <w:rsid w:val="003C7BB4"/>
    <w:rsid w:val="003D023F"/>
    <w:rsid w:val="003D0ADE"/>
    <w:rsid w:val="003D1934"/>
    <w:rsid w:val="003D1AF8"/>
    <w:rsid w:val="003D1E81"/>
    <w:rsid w:val="003D2240"/>
    <w:rsid w:val="003D245C"/>
    <w:rsid w:val="003D2F2D"/>
    <w:rsid w:val="003D4021"/>
    <w:rsid w:val="003D485E"/>
    <w:rsid w:val="003D4D5D"/>
    <w:rsid w:val="003D4F1E"/>
    <w:rsid w:val="003D68B7"/>
    <w:rsid w:val="003D76D9"/>
    <w:rsid w:val="003E05FC"/>
    <w:rsid w:val="003E0676"/>
    <w:rsid w:val="003E114B"/>
    <w:rsid w:val="003E168D"/>
    <w:rsid w:val="003E2BA3"/>
    <w:rsid w:val="003E2D0E"/>
    <w:rsid w:val="003E4230"/>
    <w:rsid w:val="003E4540"/>
    <w:rsid w:val="003E55BC"/>
    <w:rsid w:val="003E57B1"/>
    <w:rsid w:val="003E5BC4"/>
    <w:rsid w:val="003E683D"/>
    <w:rsid w:val="003E6C0B"/>
    <w:rsid w:val="003E6CD1"/>
    <w:rsid w:val="003E6D31"/>
    <w:rsid w:val="003E6E96"/>
    <w:rsid w:val="003E6F65"/>
    <w:rsid w:val="003E764A"/>
    <w:rsid w:val="003E787E"/>
    <w:rsid w:val="003E7885"/>
    <w:rsid w:val="003E7B11"/>
    <w:rsid w:val="003F128C"/>
    <w:rsid w:val="003F16CC"/>
    <w:rsid w:val="003F23EB"/>
    <w:rsid w:val="003F278B"/>
    <w:rsid w:val="003F2906"/>
    <w:rsid w:val="003F2934"/>
    <w:rsid w:val="003F2B83"/>
    <w:rsid w:val="003F34E2"/>
    <w:rsid w:val="003F3D9E"/>
    <w:rsid w:val="003F4444"/>
    <w:rsid w:val="003F4446"/>
    <w:rsid w:val="003F4F1D"/>
    <w:rsid w:val="003F6C92"/>
    <w:rsid w:val="003F6E42"/>
    <w:rsid w:val="00400141"/>
    <w:rsid w:val="004002CC"/>
    <w:rsid w:val="00400B6A"/>
    <w:rsid w:val="00401168"/>
    <w:rsid w:val="00401200"/>
    <w:rsid w:val="00401590"/>
    <w:rsid w:val="00401920"/>
    <w:rsid w:val="00404468"/>
    <w:rsid w:val="004045DA"/>
    <w:rsid w:val="004054E6"/>
    <w:rsid w:val="004059B4"/>
    <w:rsid w:val="00406003"/>
    <w:rsid w:val="0040619C"/>
    <w:rsid w:val="0040669C"/>
    <w:rsid w:val="00407323"/>
    <w:rsid w:val="00407894"/>
    <w:rsid w:val="00407AE0"/>
    <w:rsid w:val="00407F4B"/>
    <w:rsid w:val="00410190"/>
    <w:rsid w:val="004101D3"/>
    <w:rsid w:val="004115F5"/>
    <w:rsid w:val="00412517"/>
    <w:rsid w:val="00412725"/>
    <w:rsid w:val="00412A09"/>
    <w:rsid w:val="0041389A"/>
    <w:rsid w:val="0041418F"/>
    <w:rsid w:val="004150B7"/>
    <w:rsid w:val="004156E1"/>
    <w:rsid w:val="00415887"/>
    <w:rsid w:val="00415999"/>
    <w:rsid w:val="00416255"/>
    <w:rsid w:val="00416C01"/>
    <w:rsid w:val="0041740F"/>
    <w:rsid w:val="00417655"/>
    <w:rsid w:val="00417F3D"/>
    <w:rsid w:val="00417FAE"/>
    <w:rsid w:val="00420819"/>
    <w:rsid w:val="00420A41"/>
    <w:rsid w:val="00420BD2"/>
    <w:rsid w:val="00421B49"/>
    <w:rsid w:val="004221CE"/>
    <w:rsid w:val="00422208"/>
    <w:rsid w:val="00422C73"/>
    <w:rsid w:val="00422C94"/>
    <w:rsid w:val="00422FDB"/>
    <w:rsid w:val="004238B5"/>
    <w:rsid w:val="0042533A"/>
    <w:rsid w:val="00425C7C"/>
    <w:rsid w:val="00425E07"/>
    <w:rsid w:val="004263EE"/>
    <w:rsid w:val="0042649D"/>
    <w:rsid w:val="0042734B"/>
    <w:rsid w:val="00431A5B"/>
    <w:rsid w:val="00431DF6"/>
    <w:rsid w:val="0043267D"/>
    <w:rsid w:val="004333E2"/>
    <w:rsid w:val="0043354E"/>
    <w:rsid w:val="004337F6"/>
    <w:rsid w:val="00433B90"/>
    <w:rsid w:val="00434785"/>
    <w:rsid w:val="004350A0"/>
    <w:rsid w:val="0043524C"/>
    <w:rsid w:val="0043539E"/>
    <w:rsid w:val="00435723"/>
    <w:rsid w:val="0043588E"/>
    <w:rsid w:val="00435ECC"/>
    <w:rsid w:val="00436519"/>
    <w:rsid w:val="004368E4"/>
    <w:rsid w:val="00436DBB"/>
    <w:rsid w:val="00436F45"/>
    <w:rsid w:val="00436FE0"/>
    <w:rsid w:val="00437432"/>
    <w:rsid w:val="004374B0"/>
    <w:rsid w:val="00437C6A"/>
    <w:rsid w:val="00440A0F"/>
    <w:rsid w:val="00440BDE"/>
    <w:rsid w:val="00441061"/>
    <w:rsid w:val="004411FA"/>
    <w:rsid w:val="00441F07"/>
    <w:rsid w:val="00442030"/>
    <w:rsid w:val="0044294C"/>
    <w:rsid w:val="00442B17"/>
    <w:rsid w:val="00443875"/>
    <w:rsid w:val="00445270"/>
    <w:rsid w:val="0044555E"/>
    <w:rsid w:val="00445B3C"/>
    <w:rsid w:val="00446295"/>
    <w:rsid w:val="00446D56"/>
    <w:rsid w:val="004474A5"/>
    <w:rsid w:val="00447D04"/>
    <w:rsid w:val="00447F5F"/>
    <w:rsid w:val="004501BB"/>
    <w:rsid w:val="004504A3"/>
    <w:rsid w:val="004505CC"/>
    <w:rsid w:val="0045090A"/>
    <w:rsid w:val="00451EBF"/>
    <w:rsid w:val="00451ECB"/>
    <w:rsid w:val="00452E55"/>
    <w:rsid w:val="00454777"/>
    <w:rsid w:val="00454963"/>
    <w:rsid w:val="00454EBF"/>
    <w:rsid w:val="0045548B"/>
    <w:rsid w:val="00455756"/>
    <w:rsid w:val="00455F9A"/>
    <w:rsid w:val="004564D2"/>
    <w:rsid w:val="00456698"/>
    <w:rsid w:val="00456EB5"/>
    <w:rsid w:val="00457B4B"/>
    <w:rsid w:val="00461384"/>
    <w:rsid w:val="00461F55"/>
    <w:rsid w:val="00462751"/>
    <w:rsid w:val="00462CA0"/>
    <w:rsid w:val="00463110"/>
    <w:rsid w:val="00463A6F"/>
    <w:rsid w:val="00463E3D"/>
    <w:rsid w:val="004645AE"/>
    <w:rsid w:val="00464945"/>
    <w:rsid w:val="00466483"/>
    <w:rsid w:val="004708C5"/>
    <w:rsid w:val="0047121F"/>
    <w:rsid w:val="00471620"/>
    <w:rsid w:val="00471E73"/>
    <w:rsid w:val="0047291A"/>
    <w:rsid w:val="00473D56"/>
    <w:rsid w:val="00474171"/>
    <w:rsid w:val="004742E9"/>
    <w:rsid w:val="004748C6"/>
    <w:rsid w:val="00474A1D"/>
    <w:rsid w:val="00474D57"/>
    <w:rsid w:val="00475B36"/>
    <w:rsid w:val="00476E44"/>
    <w:rsid w:val="00476FCB"/>
    <w:rsid w:val="004777D2"/>
    <w:rsid w:val="00477BE1"/>
    <w:rsid w:val="00477CEF"/>
    <w:rsid w:val="00480A15"/>
    <w:rsid w:val="00480E25"/>
    <w:rsid w:val="00482409"/>
    <w:rsid w:val="004834AB"/>
    <w:rsid w:val="00483907"/>
    <w:rsid w:val="00483B35"/>
    <w:rsid w:val="00484105"/>
    <w:rsid w:val="00484200"/>
    <w:rsid w:val="00484FE7"/>
    <w:rsid w:val="00485275"/>
    <w:rsid w:val="004852BF"/>
    <w:rsid w:val="004859F7"/>
    <w:rsid w:val="00486E70"/>
    <w:rsid w:val="00486F89"/>
    <w:rsid w:val="004874A0"/>
    <w:rsid w:val="00487D15"/>
    <w:rsid w:val="0049069D"/>
    <w:rsid w:val="00490D0D"/>
    <w:rsid w:val="004916F7"/>
    <w:rsid w:val="00491CD0"/>
    <w:rsid w:val="00491E38"/>
    <w:rsid w:val="0049235D"/>
    <w:rsid w:val="004924E7"/>
    <w:rsid w:val="004924F0"/>
    <w:rsid w:val="00493763"/>
    <w:rsid w:val="00495089"/>
    <w:rsid w:val="004955B0"/>
    <w:rsid w:val="00496C4E"/>
    <w:rsid w:val="004974B1"/>
    <w:rsid w:val="004975E7"/>
    <w:rsid w:val="004A19EC"/>
    <w:rsid w:val="004A1CA2"/>
    <w:rsid w:val="004A2E2A"/>
    <w:rsid w:val="004A31D9"/>
    <w:rsid w:val="004A4C1A"/>
    <w:rsid w:val="004A5686"/>
    <w:rsid w:val="004A73C3"/>
    <w:rsid w:val="004A7E7F"/>
    <w:rsid w:val="004B0F6A"/>
    <w:rsid w:val="004B1DDF"/>
    <w:rsid w:val="004B21A6"/>
    <w:rsid w:val="004B2F51"/>
    <w:rsid w:val="004B301A"/>
    <w:rsid w:val="004B490A"/>
    <w:rsid w:val="004B54A4"/>
    <w:rsid w:val="004B595D"/>
    <w:rsid w:val="004B6035"/>
    <w:rsid w:val="004B6821"/>
    <w:rsid w:val="004B70FD"/>
    <w:rsid w:val="004B72D2"/>
    <w:rsid w:val="004B7441"/>
    <w:rsid w:val="004B7DC4"/>
    <w:rsid w:val="004C040D"/>
    <w:rsid w:val="004C051A"/>
    <w:rsid w:val="004C0AFB"/>
    <w:rsid w:val="004C11C3"/>
    <w:rsid w:val="004C14A1"/>
    <w:rsid w:val="004C1E9B"/>
    <w:rsid w:val="004C2D79"/>
    <w:rsid w:val="004C3EA4"/>
    <w:rsid w:val="004C47D0"/>
    <w:rsid w:val="004C4D03"/>
    <w:rsid w:val="004C5B31"/>
    <w:rsid w:val="004C780E"/>
    <w:rsid w:val="004C7CF0"/>
    <w:rsid w:val="004C7E72"/>
    <w:rsid w:val="004D0192"/>
    <w:rsid w:val="004D06B6"/>
    <w:rsid w:val="004D0DEA"/>
    <w:rsid w:val="004D0F9E"/>
    <w:rsid w:val="004D1449"/>
    <w:rsid w:val="004D1491"/>
    <w:rsid w:val="004D1CA0"/>
    <w:rsid w:val="004D1D0A"/>
    <w:rsid w:val="004D2897"/>
    <w:rsid w:val="004D2D43"/>
    <w:rsid w:val="004D318A"/>
    <w:rsid w:val="004D378B"/>
    <w:rsid w:val="004D3E33"/>
    <w:rsid w:val="004D3F14"/>
    <w:rsid w:val="004D4CA4"/>
    <w:rsid w:val="004D4D66"/>
    <w:rsid w:val="004D6175"/>
    <w:rsid w:val="004D62BE"/>
    <w:rsid w:val="004D660A"/>
    <w:rsid w:val="004D6FBA"/>
    <w:rsid w:val="004D76A0"/>
    <w:rsid w:val="004D7D24"/>
    <w:rsid w:val="004E032B"/>
    <w:rsid w:val="004E11B4"/>
    <w:rsid w:val="004E250F"/>
    <w:rsid w:val="004E38DD"/>
    <w:rsid w:val="004E38F4"/>
    <w:rsid w:val="004E3928"/>
    <w:rsid w:val="004E4097"/>
    <w:rsid w:val="004E43E5"/>
    <w:rsid w:val="004E580C"/>
    <w:rsid w:val="004E6EB0"/>
    <w:rsid w:val="004E72FC"/>
    <w:rsid w:val="004E730D"/>
    <w:rsid w:val="004E7427"/>
    <w:rsid w:val="004E772E"/>
    <w:rsid w:val="004E7DD4"/>
    <w:rsid w:val="004F0109"/>
    <w:rsid w:val="004F015A"/>
    <w:rsid w:val="004F017C"/>
    <w:rsid w:val="004F1E6D"/>
    <w:rsid w:val="004F24B5"/>
    <w:rsid w:val="004F2564"/>
    <w:rsid w:val="004F2A41"/>
    <w:rsid w:val="004F4247"/>
    <w:rsid w:val="004F43AF"/>
    <w:rsid w:val="004F5C73"/>
    <w:rsid w:val="004F5FB7"/>
    <w:rsid w:val="004F67F1"/>
    <w:rsid w:val="004F6D1A"/>
    <w:rsid w:val="004F71E2"/>
    <w:rsid w:val="004F7274"/>
    <w:rsid w:val="004F72A8"/>
    <w:rsid w:val="004F7D4F"/>
    <w:rsid w:val="005003D4"/>
    <w:rsid w:val="00500C64"/>
    <w:rsid w:val="00500D22"/>
    <w:rsid w:val="00501AD1"/>
    <w:rsid w:val="00502426"/>
    <w:rsid w:val="005027BE"/>
    <w:rsid w:val="00502C7D"/>
    <w:rsid w:val="005044B5"/>
    <w:rsid w:val="00505DDF"/>
    <w:rsid w:val="005060D9"/>
    <w:rsid w:val="00506713"/>
    <w:rsid w:val="005072CC"/>
    <w:rsid w:val="005076AA"/>
    <w:rsid w:val="00507B2E"/>
    <w:rsid w:val="00507E6E"/>
    <w:rsid w:val="00507F35"/>
    <w:rsid w:val="0051025B"/>
    <w:rsid w:val="00510903"/>
    <w:rsid w:val="00511101"/>
    <w:rsid w:val="00511633"/>
    <w:rsid w:val="00515263"/>
    <w:rsid w:val="005161B0"/>
    <w:rsid w:val="00516682"/>
    <w:rsid w:val="00516B54"/>
    <w:rsid w:val="00516C2F"/>
    <w:rsid w:val="0051752E"/>
    <w:rsid w:val="0051BE0F"/>
    <w:rsid w:val="0052051E"/>
    <w:rsid w:val="00522A4E"/>
    <w:rsid w:val="00522B47"/>
    <w:rsid w:val="00522C44"/>
    <w:rsid w:val="00522F13"/>
    <w:rsid w:val="005238B4"/>
    <w:rsid w:val="00523AAC"/>
    <w:rsid w:val="00523C6D"/>
    <w:rsid w:val="005241BD"/>
    <w:rsid w:val="00524B19"/>
    <w:rsid w:val="00524CBF"/>
    <w:rsid w:val="0052500A"/>
    <w:rsid w:val="005250F2"/>
    <w:rsid w:val="00525541"/>
    <w:rsid w:val="005268DC"/>
    <w:rsid w:val="005271AF"/>
    <w:rsid w:val="0053037B"/>
    <w:rsid w:val="00530777"/>
    <w:rsid w:val="00530EDA"/>
    <w:rsid w:val="00531B16"/>
    <w:rsid w:val="005322BD"/>
    <w:rsid w:val="005328F4"/>
    <w:rsid w:val="00532C25"/>
    <w:rsid w:val="0053421D"/>
    <w:rsid w:val="005349AF"/>
    <w:rsid w:val="00534D60"/>
    <w:rsid w:val="0053655A"/>
    <w:rsid w:val="00536834"/>
    <w:rsid w:val="00536CDD"/>
    <w:rsid w:val="0053798B"/>
    <w:rsid w:val="00537A4B"/>
    <w:rsid w:val="00537C10"/>
    <w:rsid w:val="00537E22"/>
    <w:rsid w:val="00540251"/>
    <w:rsid w:val="0054031B"/>
    <w:rsid w:val="0054201C"/>
    <w:rsid w:val="00542285"/>
    <w:rsid w:val="0054342C"/>
    <w:rsid w:val="00543CF8"/>
    <w:rsid w:val="00543E15"/>
    <w:rsid w:val="005440E5"/>
    <w:rsid w:val="0054545B"/>
    <w:rsid w:val="00545E65"/>
    <w:rsid w:val="00547688"/>
    <w:rsid w:val="005500F9"/>
    <w:rsid w:val="005501EF"/>
    <w:rsid w:val="00550A95"/>
    <w:rsid w:val="0055240B"/>
    <w:rsid w:val="00552939"/>
    <w:rsid w:val="0055349B"/>
    <w:rsid w:val="00553F57"/>
    <w:rsid w:val="0055510E"/>
    <w:rsid w:val="0055533D"/>
    <w:rsid w:val="0055534D"/>
    <w:rsid w:val="00555D7D"/>
    <w:rsid w:val="00555EC8"/>
    <w:rsid w:val="0055612F"/>
    <w:rsid w:val="0055651E"/>
    <w:rsid w:val="005567A3"/>
    <w:rsid w:val="005568F7"/>
    <w:rsid w:val="00560530"/>
    <w:rsid w:val="00561593"/>
    <w:rsid w:val="00561C1B"/>
    <w:rsid w:val="00561E24"/>
    <w:rsid w:val="00564891"/>
    <w:rsid w:val="00565C3A"/>
    <w:rsid w:val="00566B7E"/>
    <w:rsid w:val="00566CDE"/>
    <w:rsid w:val="005678C8"/>
    <w:rsid w:val="0057005E"/>
    <w:rsid w:val="005708FC"/>
    <w:rsid w:val="00570BA0"/>
    <w:rsid w:val="00571765"/>
    <w:rsid w:val="00571CBD"/>
    <w:rsid w:val="00572471"/>
    <w:rsid w:val="005727C1"/>
    <w:rsid w:val="00573C95"/>
    <w:rsid w:val="00574779"/>
    <w:rsid w:val="005749B1"/>
    <w:rsid w:val="00574B72"/>
    <w:rsid w:val="00574C22"/>
    <w:rsid w:val="00575205"/>
    <w:rsid w:val="00575647"/>
    <w:rsid w:val="005762E2"/>
    <w:rsid w:val="0057688F"/>
    <w:rsid w:val="0057725E"/>
    <w:rsid w:val="005777B4"/>
    <w:rsid w:val="00577F97"/>
    <w:rsid w:val="00580664"/>
    <w:rsid w:val="00580811"/>
    <w:rsid w:val="0058225B"/>
    <w:rsid w:val="005841EE"/>
    <w:rsid w:val="005843BA"/>
    <w:rsid w:val="005853EA"/>
    <w:rsid w:val="0058588E"/>
    <w:rsid w:val="0058639A"/>
    <w:rsid w:val="00586C79"/>
    <w:rsid w:val="00591C2A"/>
    <w:rsid w:val="005922C3"/>
    <w:rsid w:val="0059231E"/>
    <w:rsid w:val="005934AD"/>
    <w:rsid w:val="005935EB"/>
    <w:rsid w:val="005937A8"/>
    <w:rsid w:val="005952AF"/>
    <w:rsid w:val="00596723"/>
    <w:rsid w:val="00596C24"/>
    <w:rsid w:val="00597091"/>
    <w:rsid w:val="00597527"/>
    <w:rsid w:val="005A150B"/>
    <w:rsid w:val="005A1D84"/>
    <w:rsid w:val="005A1E73"/>
    <w:rsid w:val="005A2309"/>
    <w:rsid w:val="005A30B1"/>
    <w:rsid w:val="005A34DC"/>
    <w:rsid w:val="005A392D"/>
    <w:rsid w:val="005A3CC3"/>
    <w:rsid w:val="005A5C36"/>
    <w:rsid w:val="005A5EA6"/>
    <w:rsid w:val="005A679C"/>
    <w:rsid w:val="005A70EA"/>
    <w:rsid w:val="005A71F2"/>
    <w:rsid w:val="005B03C3"/>
    <w:rsid w:val="005B0886"/>
    <w:rsid w:val="005B0988"/>
    <w:rsid w:val="005B13F7"/>
    <w:rsid w:val="005B200D"/>
    <w:rsid w:val="005B25CB"/>
    <w:rsid w:val="005B341F"/>
    <w:rsid w:val="005B3A62"/>
    <w:rsid w:val="005B3AD6"/>
    <w:rsid w:val="005B3EA6"/>
    <w:rsid w:val="005B4BBA"/>
    <w:rsid w:val="005B5B99"/>
    <w:rsid w:val="005B653F"/>
    <w:rsid w:val="005B75ED"/>
    <w:rsid w:val="005B7D17"/>
    <w:rsid w:val="005B7DA4"/>
    <w:rsid w:val="005C0B83"/>
    <w:rsid w:val="005C2C23"/>
    <w:rsid w:val="005C3963"/>
    <w:rsid w:val="005C3F1B"/>
    <w:rsid w:val="005C431A"/>
    <w:rsid w:val="005C4B62"/>
    <w:rsid w:val="005C5586"/>
    <w:rsid w:val="005C7563"/>
    <w:rsid w:val="005C7762"/>
    <w:rsid w:val="005D1088"/>
    <w:rsid w:val="005D1840"/>
    <w:rsid w:val="005D18BC"/>
    <w:rsid w:val="005D2F1F"/>
    <w:rsid w:val="005D35E4"/>
    <w:rsid w:val="005D4405"/>
    <w:rsid w:val="005D4582"/>
    <w:rsid w:val="005D4F09"/>
    <w:rsid w:val="005D69F7"/>
    <w:rsid w:val="005D77EC"/>
    <w:rsid w:val="005D784A"/>
    <w:rsid w:val="005D7910"/>
    <w:rsid w:val="005D7C99"/>
    <w:rsid w:val="005E0296"/>
    <w:rsid w:val="005E0603"/>
    <w:rsid w:val="005E06E9"/>
    <w:rsid w:val="005E0EBC"/>
    <w:rsid w:val="005E1268"/>
    <w:rsid w:val="005E15A1"/>
    <w:rsid w:val="005E1624"/>
    <w:rsid w:val="005E2400"/>
    <w:rsid w:val="005E2BA1"/>
    <w:rsid w:val="005E3463"/>
    <w:rsid w:val="005E3485"/>
    <w:rsid w:val="005E3F36"/>
    <w:rsid w:val="005E431A"/>
    <w:rsid w:val="005E47F9"/>
    <w:rsid w:val="005E4B9E"/>
    <w:rsid w:val="005E4BCE"/>
    <w:rsid w:val="005E51A0"/>
    <w:rsid w:val="005E5319"/>
    <w:rsid w:val="005E59DE"/>
    <w:rsid w:val="005E6B69"/>
    <w:rsid w:val="005E72BC"/>
    <w:rsid w:val="005F0039"/>
    <w:rsid w:val="005F0AF8"/>
    <w:rsid w:val="005F0F50"/>
    <w:rsid w:val="005F148D"/>
    <w:rsid w:val="005F1747"/>
    <w:rsid w:val="005F1857"/>
    <w:rsid w:val="005F1B34"/>
    <w:rsid w:val="005F20DC"/>
    <w:rsid w:val="005F2146"/>
    <w:rsid w:val="005F2D6E"/>
    <w:rsid w:val="005F47FB"/>
    <w:rsid w:val="005F507A"/>
    <w:rsid w:val="005F62C8"/>
    <w:rsid w:val="005F65AB"/>
    <w:rsid w:val="005F72BA"/>
    <w:rsid w:val="005F731D"/>
    <w:rsid w:val="005F74B7"/>
    <w:rsid w:val="005F7815"/>
    <w:rsid w:val="005F7AD5"/>
    <w:rsid w:val="005F7CFF"/>
    <w:rsid w:val="00600AC2"/>
    <w:rsid w:val="00600BDF"/>
    <w:rsid w:val="006010DF"/>
    <w:rsid w:val="00601C77"/>
    <w:rsid w:val="00602539"/>
    <w:rsid w:val="006032BE"/>
    <w:rsid w:val="00603466"/>
    <w:rsid w:val="006034D8"/>
    <w:rsid w:val="006047B5"/>
    <w:rsid w:val="00604925"/>
    <w:rsid w:val="00605391"/>
    <w:rsid w:val="006056E0"/>
    <w:rsid w:val="00605DEE"/>
    <w:rsid w:val="00606954"/>
    <w:rsid w:val="006075E9"/>
    <w:rsid w:val="00607E2F"/>
    <w:rsid w:val="00610104"/>
    <w:rsid w:val="00610FE8"/>
    <w:rsid w:val="0061151F"/>
    <w:rsid w:val="00611DB9"/>
    <w:rsid w:val="00611E11"/>
    <w:rsid w:val="00612795"/>
    <w:rsid w:val="0061284C"/>
    <w:rsid w:val="0061385F"/>
    <w:rsid w:val="006142C5"/>
    <w:rsid w:val="0061432C"/>
    <w:rsid w:val="0061455F"/>
    <w:rsid w:val="0061460B"/>
    <w:rsid w:val="00614874"/>
    <w:rsid w:val="006161DA"/>
    <w:rsid w:val="006165E3"/>
    <w:rsid w:val="0061687E"/>
    <w:rsid w:val="00617AF7"/>
    <w:rsid w:val="0062154F"/>
    <w:rsid w:val="006219A0"/>
    <w:rsid w:val="00621D3C"/>
    <w:rsid w:val="00622C33"/>
    <w:rsid w:val="00623296"/>
    <w:rsid w:val="00623C09"/>
    <w:rsid w:val="00626AC5"/>
    <w:rsid w:val="00626BF6"/>
    <w:rsid w:val="006271B3"/>
    <w:rsid w:val="006277AD"/>
    <w:rsid w:val="00627F27"/>
    <w:rsid w:val="00630060"/>
    <w:rsid w:val="00630577"/>
    <w:rsid w:val="00631440"/>
    <w:rsid w:val="00631549"/>
    <w:rsid w:val="006319E3"/>
    <w:rsid w:val="00631A0F"/>
    <w:rsid w:val="00631A8C"/>
    <w:rsid w:val="00631BDF"/>
    <w:rsid w:val="0063213A"/>
    <w:rsid w:val="00632CF2"/>
    <w:rsid w:val="00633E49"/>
    <w:rsid w:val="006341E2"/>
    <w:rsid w:val="00634B70"/>
    <w:rsid w:val="00634CA7"/>
    <w:rsid w:val="006359EC"/>
    <w:rsid w:val="00635CF4"/>
    <w:rsid w:val="0063617E"/>
    <w:rsid w:val="006369F2"/>
    <w:rsid w:val="00636A58"/>
    <w:rsid w:val="006371FB"/>
    <w:rsid w:val="006400AB"/>
    <w:rsid w:val="00640F83"/>
    <w:rsid w:val="0064151F"/>
    <w:rsid w:val="00642352"/>
    <w:rsid w:val="006427F8"/>
    <w:rsid w:val="006434C3"/>
    <w:rsid w:val="0064380C"/>
    <w:rsid w:val="0064432E"/>
    <w:rsid w:val="00644764"/>
    <w:rsid w:val="0064582A"/>
    <w:rsid w:val="0064587C"/>
    <w:rsid w:val="006460D3"/>
    <w:rsid w:val="00646AE2"/>
    <w:rsid w:val="006501F5"/>
    <w:rsid w:val="00650F59"/>
    <w:rsid w:val="00651ABD"/>
    <w:rsid w:val="00651CA2"/>
    <w:rsid w:val="006532EF"/>
    <w:rsid w:val="00653522"/>
    <w:rsid w:val="00653D34"/>
    <w:rsid w:val="00653D60"/>
    <w:rsid w:val="00654D93"/>
    <w:rsid w:val="00655340"/>
    <w:rsid w:val="0065607D"/>
    <w:rsid w:val="006578E1"/>
    <w:rsid w:val="00657BA4"/>
    <w:rsid w:val="00657C24"/>
    <w:rsid w:val="00660392"/>
    <w:rsid w:val="006605CC"/>
    <w:rsid w:val="00660916"/>
    <w:rsid w:val="006609A2"/>
    <w:rsid w:val="006609D4"/>
    <w:rsid w:val="00660D05"/>
    <w:rsid w:val="00661101"/>
    <w:rsid w:val="0066318F"/>
    <w:rsid w:val="00663786"/>
    <w:rsid w:val="00663799"/>
    <w:rsid w:val="006638C8"/>
    <w:rsid w:val="0066399B"/>
    <w:rsid w:val="00665940"/>
    <w:rsid w:val="00666B73"/>
    <w:rsid w:val="0066714A"/>
    <w:rsid w:val="00667433"/>
    <w:rsid w:val="00670093"/>
    <w:rsid w:val="00670287"/>
    <w:rsid w:val="006704DA"/>
    <w:rsid w:val="0067160C"/>
    <w:rsid w:val="00671D9A"/>
    <w:rsid w:val="0067231B"/>
    <w:rsid w:val="0067236B"/>
    <w:rsid w:val="006724EB"/>
    <w:rsid w:val="006729F0"/>
    <w:rsid w:val="00673952"/>
    <w:rsid w:val="0067426D"/>
    <w:rsid w:val="00674E62"/>
    <w:rsid w:val="00674F05"/>
    <w:rsid w:val="00675030"/>
    <w:rsid w:val="00675E75"/>
    <w:rsid w:val="0067716E"/>
    <w:rsid w:val="00677693"/>
    <w:rsid w:val="00677D32"/>
    <w:rsid w:val="00677EDE"/>
    <w:rsid w:val="00680017"/>
    <w:rsid w:val="00680A9A"/>
    <w:rsid w:val="00681821"/>
    <w:rsid w:val="006819E6"/>
    <w:rsid w:val="006819F0"/>
    <w:rsid w:val="006826D3"/>
    <w:rsid w:val="00682715"/>
    <w:rsid w:val="00683CA0"/>
    <w:rsid w:val="00683D3C"/>
    <w:rsid w:val="006841D0"/>
    <w:rsid w:val="00684421"/>
    <w:rsid w:val="00684608"/>
    <w:rsid w:val="00684A29"/>
    <w:rsid w:val="0068547B"/>
    <w:rsid w:val="006854C6"/>
    <w:rsid w:val="00685524"/>
    <w:rsid w:val="00686C9D"/>
    <w:rsid w:val="00687230"/>
    <w:rsid w:val="00690D00"/>
    <w:rsid w:val="00691F5F"/>
    <w:rsid w:val="0069359F"/>
    <w:rsid w:val="00693DDB"/>
    <w:rsid w:val="00693EDD"/>
    <w:rsid w:val="006959DC"/>
    <w:rsid w:val="00695B0F"/>
    <w:rsid w:val="00695B35"/>
    <w:rsid w:val="00696399"/>
    <w:rsid w:val="00696A9C"/>
    <w:rsid w:val="00697853"/>
    <w:rsid w:val="0069790B"/>
    <w:rsid w:val="00697E5E"/>
    <w:rsid w:val="00697E67"/>
    <w:rsid w:val="006A02AE"/>
    <w:rsid w:val="006A0F6B"/>
    <w:rsid w:val="006A1379"/>
    <w:rsid w:val="006A1705"/>
    <w:rsid w:val="006A196E"/>
    <w:rsid w:val="006A1E53"/>
    <w:rsid w:val="006A2A06"/>
    <w:rsid w:val="006A2F99"/>
    <w:rsid w:val="006A3C51"/>
    <w:rsid w:val="006A4C20"/>
    <w:rsid w:val="006A5257"/>
    <w:rsid w:val="006A54E4"/>
    <w:rsid w:val="006A5E7D"/>
    <w:rsid w:val="006A5EE7"/>
    <w:rsid w:val="006A6001"/>
    <w:rsid w:val="006A65BE"/>
    <w:rsid w:val="006A78C4"/>
    <w:rsid w:val="006A7CC2"/>
    <w:rsid w:val="006B033F"/>
    <w:rsid w:val="006B0D1C"/>
    <w:rsid w:val="006B20D1"/>
    <w:rsid w:val="006B2B9D"/>
    <w:rsid w:val="006B2D5B"/>
    <w:rsid w:val="006B3585"/>
    <w:rsid w:val="006B380F"/>
    <w:rsid w:val="006B4868"/>
    <w:rsid w:val="006B4903"/>
    <w:rsid w:val="006B4B8F"/>
    <w:rsid w:val="006B4BF3"/>
    <w:rsid w:val="006B52F0"/>
    <w:rsid w:val="006B75AC"/>
    <w:rsid w:val="006B7D14"/>
    <w:rsid w:val="006C01EC"/>
    <w:rsid w:val="006C056D"/>
    <w:rsid w:val="006C1ADE"/>
    <w:rsid w:val="006C1D7E"/>
    <w:rsid w:val="006C1D95"/>
    <w:rsid w:val="006C1F9A"/>
    <w:rsid w:val="006C2D4F"/>
    <w:rsid w:val="006C32FB"/>
    <w:rsid w:val="006C3CA3"/>
    <w:rsid w:val="006C4701"/>
    <w:rsid w:val="006C613A"/>
    <w:rsid w:val="006C65BC"/>
    <w:rsid w:val="006C65DC"/>
    <w:rsid w:val="006C69B3"/>
    <w:rsid w:val="006C6A76"/>
    <w:rsid w:val="006C6DB8"/>
    <w:rsid w:val="006C7198"/>
    <w:rsid w:val="006C7C95"/>
    <w:rsid w:val="006D19FC"/>
    <w:rsid w:val="006D2520"/>
    <w:rsid w:val="006D3107"/>
    <w:rsid w:val="006D3E28"/>
    <w:rsid w:val="006D4681"/>
    <w:rsid w:val="006D5368"/>
    <w:rsid w:val="006D5A43"/>
    <w:rsid w:val="006D5B93"/>
    <w:rsid w:val="006D6281"/>
    <w:rsid w:val="006D66CE"/>
    <w:rsid w:val="006D6875"/>
    <w:rsid w:val="006D7260"/>
    <w:rsid w:val="006D74C9"/>
    <w:rsid w:val="006D7918"/>
    <w:rsid w:val="006D7C88"/>
    <w:rsid w:val="006E00BF"/>
    <w:rsid w:val="006E06ED"/>
    <w:rsid w:val="006E13D1"/>
    <w:rsid w:val="006E161E"/>
    <w:rsid w:val="006E3940"/>
    <w:rsid w:val="006E443B"/>
    <w:rsid w:val="006E505B"/>
    <w:rsid w:val="006E50DF"/>
    <w:rsid w:val="006E588E"/>
    <w:rsid w:val="006E656F"/>
    <w:rsid w:val="006E7D1B"/>
    <w:rsid w:val="006F052F"/>
    <w:rsid w:val="006F26A3"/>
    <w:rsid w:val="006F2E20"/>
    <w:rsid w:val="006F377A"/>
    <w:rsid w:val="006F4317"/>
    <w:rsid w:val="006F4719"/>
    <w:rsid w:val="006F4CC5"/>
    <w:rsid w:val="006F50A4"/>
    <w:rsid w:val="006F57E2"/>
    <w:rsid w:val="006F5D6C"/>
    <w:rsid w:val="006F772C"/>
    <w:rsid w:val="006F7812"/>
    <w:rsid w:val="006F7A85"/>
    <w:rsid w:val="006F7F68"/>
    <w:rsid w:val="0070005F"/>
    <w:rsid w:val="00700E90"/>
    <w:rsid w:val="007017E8"/>
    <w:rsid w:val="007018F2"/>
    <w:rsid w:val="00701CA0"/>
    <w:rsid w:val="00701E0F"/>
    <w:rsid w:val="00702A21"/>
    <w:rsid w:val="00702D14"/>
    <w:rsid w:val="00702D43"/>
    <w:rsid w:val="007030DE"/>
    <w:rsid w:val="00703249"/>
    <w:rsid w:val="0070345E"/>
    <w:rsid w:val="00704CAC"/>
    <w:rsid w:val="00706370"/>
    <w:rsid w:val="00710023"/>
    <w:rsid w:val="00710F72"/>
    <w:rsid w:val="00712860"/>
    <w:rsid w:val="00712D49"/>
    <w:rsid w:val="0071421B"/>
    <w:rsid w:val="00714359"/>
    <w:rsid w:val="00715EA3"/>
    <w:rsid w:val="00716B26"/>
    <w:rsid w:val="007176D8"/>
    <w:rsid w:val="00717ECA"/>
    <w:rsid w:val="007202AE"/>
    <w:rsid w:val="00720DC3"/>
    <w:rsid w:val="007210F3"/>
    <w:rsid w:val="0072115B"/>
    <w:rsid w:val="0072192E"/>
    <w:rsid w:val="00721B9F"/>
    <w:rsid w:val="00722181"/>
    <w:rsid w:val="007221E6"/>
    <w:rsid w:val="00725A7D"/>
    <w:rsid w:val="00725D94"/>
    <w:rsid w:val="00726644"/>
    <w:rsid w:val="007276E4"/>
    <w:rsid w:val="00727B83"/>
    <w:rsid w:val="0073085C"/>
    <w:rsid w:val="007316AC"/>
    <w:rsid w:val="007319B0"/>
    <w:rsid w:val="00733784"/>
    <w:rsid w:val="007351EF"/>
    <w:rsid w:val="007358ED"/>
    <w:rsid w:val="00735D4D"/>
    <w:rsid w:val="0073750E"/>
    <w:rsid w:val="007376F4"/>
    <w:rsid w:val="007400ED"/>
    <w:rsid w:val="00740225"/>
    <w:rsid w:val="00740DB8"/>
    <w:rsid w:val="00741147"/>
    <w:rsid w:val="007414A9"/>
    <w:rsid w:val="00742AB9"/>
    <w:rsid w:val="00742EA7"/>
    <w:rsid w:val="007437E9"/>
    <w:rsid w:val="00744E49"/>
    <w:rsid w:val="007457C1"/>
    <w:rsid w:val="00745EA1"/>
    <w:rsid w:val="0074643B"/>
    <w:rsid w:val="00746505"/>
    <w:rsid w:val="0074696C"/>
    <w:rsid w:val="00746B3E"/>
    <w:rsid w:val="007478ED"/>
    <w:rsid w:val="00750423"/>
    <w:rsid w:val="00750521"/>
    <w:rsid w:val="0075073B"/>
    <w:rsid w:val="00750D8D"/>
    <w:rsid w:val="0075134C"/>
    <w:rsid w:val="00751C9F"/>
    <w:rsid w:val="00751F8B"/>
    <w:rsid w:val="007526D7"/>
    <w:rsid w:val="007528E4"/>
    <w:rsid w:val="00753911"/>
    <w:rsid w:val="0075408A"/>
    <w:rsid w:val="00754657"/>
    <w:rsid w:val="007550F3"/>
    <w:rsid w:val="0075587D"/>
    <w:rsid w:val="007558EA"/>
    <w:rsid w:val="00755C7D"/>
    <w:rsid w:val="007562B9"/>
    <w:rsid w:val="0075637B"/>
    <w:rsid w:val="0075663F"/>
    <w:rsid w:val="00760922"/>
    <w:rsid w:val="007613AA"/>
    <w:rsid w:val="00761C54"/>
    <w:rsid w:val="00761E8C"/>
    <w:rsid w:val="00762A84"/>
    <w:rsid w:val="007631F1"/>
    <w:rsid w:val="0076342B"/>
    <w:rsid w:val="007642D2"/>
    <w:rsid w:val="00764E28"/>
    <w:rsid w:val="00765A38"/>
    <w:rsid w:val="00765C20"/>
    <w:rsid w:val="00766771"/>
    <w:rsid w:val="00767764"/>
    <w:rsid w:val="00767766"/>
    <w:rsid w:val="00767C83"/>
    <w:rsid w:val="00770C95"/>
    <w:rsid w:val="00772815"/>
    <w:rsid w:val="00773D78"/>
    <w:rsid w:val="00774152"/>
    <w:rsid w:val="00774843"/>
    <w:rsid w:val="00774E18"/>
    <w:rsid w:val="00775487"/>
    <w:rsid w:val="00775545"/>
    <w:rsid w:val="0077590E"/>
    <w:rsid w:val="0077591D"/>
    <w:rsid w:val="00775A31"/>
    <w:rsid w:val="00775C8B"/>
    <w:rsid w:val="00776D43"/>
    <w:rsid w:val="0077731C"/>
    <w:rsid w:val="00777E76"/>
    <w:rsid w:val="00777EB3"/>
    <w:rsid w:val="00781535"/>
    <w:rsid w:val="0078488E"/>
    <w:rsid w:val="00785C10"/>
    <w:rsid w:val="00785F64"/>
    <w:rsid w:val="0078671D"/>
    <w:rsid w:val="00786E71"/>
    <w:rsid w:val="007871DA"/>
    <w:rsid w:val="0078744C"/>
    <w:rsid w:val="0079052B"/>
    <w:rsid w:val="00790BB3"/>
    <w:rsid w:val="007918CD"/>
    <w:rsid w:val="00792043"/>
    <w:rsid w:val="00792246"/>
    <w:rsid w:val="00793A62"/>
    <w:rsid w:val="00793ED8"/>
    <w:rsid w:val="0079489E"/>
    <w:rsid w:val="00794A26"/>
    <w:rsid w:val="00795A6C"/>
    <w:rsid w:val="007978B6"/>
    <w:rsid w:val="00797EDD"/>
    <w:rsid w:val="007A05AF"/>
    <w:rsid w:val="007A1614"/>
    <w:rsid w:val="007A1B10"/>
    <w:rsid w:val="007A1E1A"/>
    <w:rsid w:val="007A258B"/>
    <w:rsid w:val="007A4366"/>
    <w:rsid w:val="007A5E3E"/>
    <w:rsid w:val="007A60C5"/>
    <w:rsid w:val="007A6446"/>
    <w:rsid w:val="007A671C"/>
    <w:rsid w:val="007A75BE"/>
    <w:rsid w:val="007A76BC"/>
    <w:rsid w:val="007B01DF"/>
    <w:rsid w:val="007B0322"/>
    <w:rsid w:val="007B19F9"/>
    <w:rsid w:val="007B1D67"/>
    <w:rsid w:val="007B1F57"/>
    <w:rsid w:val="007B1F7E"/>
    <w:rsid w:val="007B25C0"/>
    <w:rsid w:val="007B2D53"/>
    <w:rsid w:val="007B2EB7"/>
    <w:rsid w:val="007B3C75"/>
    <w:rsid w:val="007B3E17"/>
    <w:rsid w:val="007B530F"/>
    <w:rsid w:val="007B5842"/>
    <w:rsid w:val="007B58C0"/>
    <w:rsid w:val="007C0E3F"/>
    <w:rsid w:val="007C1476"/>
    <w:rsid w:val="007C1B9B"/>
    <w:rsid w:val="007C206C"/>
    <w:rsid w:val="007C222B"/>
    <w:rsid w:val="007C3472"/>
    <w:rsid w:val="007C42DE"/>
    <w:rsid w:val="007C46D6"/>
    <w:rsid w:val="007C4A15"/>
    <w:rsid w:val="007C5729"/>
    <w:rsid w:val="007C6273"/>
    <w:rsid w:val="007C6E3F"/>
    <w:rsid w:val="007C757B"/>
    <w:rsid w:val="007D07A7"/>
    <w:rsid w:val="007D0DC5"/>
    <w:rsid w:val="007D0EFE"/>
    <w:rsid w:val="007D0F13"/>
    <w:rsid w:val="007D121F"/>
    <w:rsid w:val="007D1A1A"/>
    <w:rsid w:val="007D1E37"/>
    <w:rsid w:val="007D41CA"/>
    <w:rsid w:val="007D48DF"/>
    <w:rsid w:val="007D4AC0"/>
    <w:rsid w:val="007D507F"/>
    <w:rsid w:val="007D5D75"/>
    <w:rsid w:val="007D6105"/>
    <w:rsid w:val="007D703A"/>
    <w:rsid w:val="007D7884"/>
    <w:rsid w:val="007D7ABD"/>
    <w:rsid w:val="007D7BD5"/>
    <w:rsid w:val="007E0C6A"/>
    <w:rsid w:val="007E0F18"/>
    <w:rsid w:val="007E1B4C"/>
    <w:rsid w:val="007E2E93"/>
    <w:rsid w:val="007E34A3"/>
    <w:rsid w:val="007E379A"/>
    <w:rsid w:val="007E4183"/>
    <w:rsid w:val="007E47D5"/>
    <w:rsid w:val="007E4DFE"/>
    <w:rsid w:val="007E523B"/>
    <w:rsid w:val="007E555A"/>
    <w:rsid w:val="007E5AE4"/>
    <w:rsid w:val="007E5B8A"/>
    <w:rsid w:val="007E7158"/>
    <w:rsid w:val="007F07B1"/>
    <w:rsid w:val="007F0CFF"/>
    <w:rsid w:val="007F19F3"/>
    <w:rsid w:val="007F2936"/>
    <w:rsid w:val="007F31B5"/>
    <w:rsid w:val="007F36AF"/>
    <w:rsid w:val="007F37E6"/>
    <w:rsid w:val="007F43E8"/>
    <w:rsid w:val="007F4F9B"/>
    <w:rsid w:val="007F552D"/>
    <w:rsid w:val="007F5669"/>
    <w:rsid w:val="007F5B4F"/>
    <w:rsid w:val="007F5B93"/>
    <w:rsid w:val="007F6C81"/>
    <w:rsid w:val="007F6DEF"/>
    <w:rsid w:val="007F70E9"/>
    <w:rsid w:val="007F7AC0"/>
    <w:rsid w:val="0080070D"/>
    <w:rsid w:val="00801136"/>
    <w:rsid w:val="00801B13"/>
    <w:rsid w:val="00801B42"/>
    <w:rsid w:val="00801D39"/>
    <w:rsid w:val="00802AFA"/>
    <w:rsid w:val="0080454F"/>
    <w:rsid w:val="00804BEF"/>
    <w:rsid w:val="00804C7C"/>
    <w:rsid w:val="008051C3"/>
    <w:rsid w:val="00805521"/>
    <w:rsid w:val="0080557A"/>
    <w:rsid w:val="00805D17"/>
    <w:rsid w:val="00805E2C"/>
    <w:rsid w:val="008063FF"/>
    <w:rsid w:val="00806671"/>
    <w:rsid w:val="00806F33"/>
    <w:rsid w:val="0080752F"/>
    <w:rsid w:val="00807ECE"/>
    <w:rsid w:val="00807ED3"/>
    <w:rsid w:val="00810074"/>
    <w:rsid w:val="008109D3"/>
    <w:rsid w:val="008111E4"/>
    <w:rsid w:val="008116A2"/>
    <w:rsid w:val="008121BE"/>
    <w:rsid w:val="00812897"/>
    <w:rsid w:val="00812990"/>
    <w:rsid w:val="0081301C"/>
    <w:rsid w:val="0081324B"/>
    <w:rsid w:val="008145A7"/>
    <w:rsid w:val="008171D7"/>
    <w:rsid w:val="0081795E"/>
    <w:rsid w:val="00817A5E"/>
    <w:rsid w:val="00817DD6"/>
    <w:rsid w:val="00817E67"/>
    <w:rsid w:val="0082180C"/>
    <w:rsid w:val="0082329A"/>
    <w:rsid w:val="008269D6"/>
    <w:rsid w:val="00826A01"/>
    <w:rsid w:val="00827F80"/>
    <w:rsid w:val="00830083"/>
    <w:rsid w:val="00830E17"/>
    <w:rsid w:val="00830EB9"/>
    <w:rsid w:val="00830ED8"/>
    <w:rsid w:val="00832C74"/>
    <w:rsid w:val="00833613"/>
    <w:rsid w:val="00833709"/>
    <w:rsid w:val="0083411D"/>
    <w:rsid w:val="008343DC"/>
    <w:rsid w:val="0083502B"/>
    <w:rsid w:val="00835C7D"/>
    <w:rsid w:val="008362FA"/>
    <w:rsid w:val="00837780"/>
    <w:rsid w:val="008401C5"/>
    <w:rsid w:val="00840F69"/>
    <w:rsid w:val="00841F98"/>
    <w:rsid w:val="0084234C"/>
    <w:rsid w:val="0084350E"/>
    <w:rsid w:val="008441D2"/>
    <w:rsid w:val="008441D8"/>
    <w:rsid w:val="008447D0"/>
    <w:rsid w:val="00845181"/>
    <w:rsid w:val="00846455"/>
    <w:rsid w:val="008476F4"/>
    <w:rsid w:val="00847B1D"/>
    <w:rsid w:val="0085040E"/>
    <w:rsid w:val="00851880"/>
    <w:rsid w:val="008519EB"/>
    <w:rsid w:val="008523B5"/>
    <w:rsid w:val="008526F5"/>
    <w:rsid w:val="00854D2C"/>
    <w:rsid w:val="00854D5A"/>
    <w:rsid w:val="0085575C"/>
    <w:rsid w:val="00855C0D"/>
    <w:rsid w:val="00855DB6"/>
    <w:rsid w:val="00855DD7"/>
    <w:rsid w:val="008566E1"/>
    <w:rsid w:val="008567C5"/>
    <w:rsid w:val="00857245"/>
    <w:rsid w:val="00857625"/>
    <w:rsid w:val="0086080A"/>
    <w:rsid w:val="008608F8"/>
    <w:rsid w:val="00861798"/>
    <w:rsid w:val="00862928"/>
    <w:rsid w:val="008629A9"/>
    <w:rsid w:val="008636BC"/>
    <w:rsid w:val="0086382C"/>
    <w:rsid w:val="00863CA1"/>
    <w:rsid w:val="0086473B"/>
    <w:rsid w:val="00864B6A"/>
    <w:rsid w:val="00864BF2"/>
    <w:rsid w:val="008651B8"/>
    <w:rsid w:val="00865783"/>
    <w:rsid w:val="00865BF5"/>
    <w:rsid w:val="00866FF7"/>
    <w:rsid w:val="00867042"/>
    <w:rsid w:val="008677F7"/>
    <w:rsid w:val="0086791A"/>
    <w:rsid w:val="00867B19"/>
    <w:rsid w:val="00867B4F"/>
    <w:rsid w:val="00870EE0"/>
    <w:rsid w:val="00870F44"/>
    <w:rsid w:val="0087132D"/>
    <w:rsid w:val="00871438"/>
    <w:rsid w:val="00871FD5"/>
    <w:rsid w:val="008722F6"/>
    <w:rsid w:val="0087372D"/>
    <w:rsid w:val="00874911"/>
    <w:rsid w:val="00874DAD"/>
    <w:rsid w:val="00875853"/>
    <w:rsid w:val="00875D11"/>
    <w:rsid w:val="0087B924"/>
    <w:rsid w:val="00880296"/>
    <w:rsid w:val="00880CD7"/>
    <w:rsid w:val="00880D1A"/>
    <w:rsid w:val="00881814"/>
    <w:rsid w:val="00881871"/>
    <w:rsid w:val="00881939"/>
    <w:rsid w:val="00881EB7"/>
    <w:rsid w:val="00882E85"/>
    <w:rsid w:val="00883822"/>
    <w:rsid w:val="0088513A"/>
    <w:rsid w:val="00886036"/>
    <w:rsid w:val="008868F1"/>
    <w:rsid w:val="00886B18"/>
    <w:rsid w:val="00886DBA"/>
    <w:rsid w:val="00887CDA"/>
    <w:rsid w:val="00887F47"/>
    <w:rsid w:val="0089056D"/>
    <w:rsid w:val="00891321"/>
    <w:rsid w:val="008913D6"/>
    <w:rsid w:val="0089176C"/>
    <w:rsid w:val="00891BEA"/>
    <w:rsid w:val="00893660"/>
    <w:rsid w:val="00893C19"/>
    <w:rsid w:val="008946A4"/>
    <w:rsid w:val="00894E64"/>
    <w:rsid w:val="00895079"/>
    <w:rsid w:val="0089517C"/>
    <w:rsid w:val="008956CC"/>
    <w:rsid w:val="00896CEB"/>
    <w:rsid w:val="008A0549"/>
    <w:rsid w:val="008A1557"/>
    <w:rsid w:val="008A25CA"/>
    <w:rsid w:val="008A2C7A"/>
    <w:rsid w:val="008A2D0F"/>
    <w:rsid w:val="008A32CE"/>
    <w:rsid w:val="008A34F7"/>
    <w:rsid w:val="008A36DE"/>
    <w:rsid w:val="008A38E8"/>
    <w:rsid w:val="008A38EC"/>
    <w:rsid w:val="008A45D1"/>
    <w:rsid w:val="008A4A06"/>
    <w:rsid w:val="008A50B2"/>
    <w:rsid w:val="008A5B4B"/>
    <w:rsid w:val="008A66D5"/>
    <w:rsid w:val="008A673E"/>
    <w:rsid w:val="008A786D"/>
    <w:rsid w:val="008B01E8"/>
    <w:rsid w:val="008B07F6"/>
    <w:rsid w:val="008B2688"/>
    <w:rsid w:val="008B2A6B"/>
    <w:rsid w:val="008B2BD9"/>
    <w:rsid w:val="008B49E5"/>
    <w:rsid w:val="008B554B"/>
    <w:rsid w:val="008B647B"/>
    <w:rsid w:val="008B6635"/>
    <w:rsid w:val="008C014A"/>
    <w:rsid w:val="008C0494"/>
    <w:rsid w:val="008C1433"/>
    <w:rsid w:val="008C230E"/>
    <w:rsid w:val="008C259F"/>
    <w:rsid w:val="008C3000"/>
    <w:rsid w:val="008C36E2"/>
    <w:rsid w:val="008C4605"/>
    <w:rsid w:val="008C4AEF"/>
    <w:rsid w:val="008C4EB4"/>
    <w:rsid w:val="008C571F"/>
    <w:rsid w:val="008C5933"/>
    <w:rsid w:val="008C6758"/>
    <w:rsid w:val="008C74CB"/>
    <w:rsid w:val="008C7848"/>
    <w:rsid w:val="008C7C92"/>
    <w:rsid w:val="008D0D40"/>
    <w:rsid w:val="008D2354"/>
    <w:rsid w:val="008D2BA4"/>
    <w:rsid w:val="008D3449"/>
    <w:rsid w:val="008D41D0"/>
    <w:rsid w:val="008D4A02"/>
    <w:rsid w:val="008D4BEE"/>
    <w:rsid w:val="008D5B47"/>
    <w:rsid w:val="008D5C8C"/>
    <w:rsid w:val="008D5E67"/>
    <w:rsid w:val="008D6645"/>
    <w:rsid w:val="008D6C8D"/>
    <w:rsid w:val="008D724B"/>
    <w:rsid w:val="008D7411"/>
    <w:rsid w:val="008D7F6C"/>
    <w:rsid w:val="008E15E9"/>
    <w:rsid w:val="008E1BF3"/>
    <w:rsid w:val="008E1CF6"/>
    <w:rsid w:val="008E1D81"/>
    <w:rsid w:val="008E21B7"/>
    <w:rsid w:val="008E22E0"/>
    <w:rsid w:val="008E2B54"/>
    <w:rsid w:val="008E3798"/>
    <w:rsid w:val="008E432B"/>
    <w:rsid w:val="008E4404"/>
    <w:rsid w:val="008E44E4"/>
    <w:rsid w:val="008E4BD7"/>
    <w:rsid w:val="008E58C7"/>
    <w:rsid w:val="008E5A41"/>
    <w:rsid w:val="008E6B94"/>
    <w:rsid w:val="008F0BE9"/>
    <w:rsid w:val="008F1F64"/>
    <w:rsid w:val="008F2325"/>
    <w:rsid w:val="008F2989"/>
    <w:rsid w:val="008F36CB"/>
    <w:rsid w:val="008F41AC"/>
    <w:rsid w:val="008F49DE"/>
    <w:rsid w:val="008F5021"/>
    <w:rsid w:val="008F649D"/>
    <w:rsid w:val="008F6A6F"/>
    <w:rsid w:val="008F726B"/>
    <w:rsid w:val="00900BDE"/>
    <w:rsid w:val="00900EB8"/>
    <w:rsid w:val="00901BD7"/>
    <w:rsid w:val="0090208B"/>
    <w:rsid w:val="009022AE"/>
    <w:rsid w:val="009034E7"/>
    <w:rsid w:val="00903C22"/>
    <w:rsid w:val="00903D19"/>
    <w:rsid w:val="009052D0"/>
    <w:rsid w:val="0090669F"/>
    <w:rsid w:val="00906EFF"/>
    <w:rsid w:val="009072C6"/>
    <w:rsid w:val="00910696"/>
    <w:rsid w:val="0091069E"/>
    <w:rsid w:val="00911F97"/>
    <w:rsid w:val="009124A5"/>
    <w:rsid w:val="0091393A"/>
    <w:rsid w:val="009139F6"/>
    <w:rsid w:val="00913B8D"/>
    <w:rsid w:val="00913D99"/>
    <w:rsid w:val="0091425F"/>
    <w:rsid w:val="00914335"/>
    <w:rsid w:val="0091433B"/>
    <w:rsid w:val="00914440"/>
    <w:rsid w:val="009144EF"/>
    <w:rsid w:val="00914971"/>
    <w:rsid w:val="00914F31"/>
    <w:rsid w:val="009158E1"/>
    <w:rsid w:val="00916583"/>
    <w:rsid w:val="00916A92"/>
    <w:rsid w:val="00917B06"/>
    <w:rsid w:val="00917DB9"/>
    <w:rsid w:val="00920426"/>
    <w:rsid w:val="009204D5"/>
    <w:rsid w:val="0092061A"/>
    <w:rsid w:val="00921CBF"/>
    <w:rsid w:val="009229FB"/>
    <w:rsid w:val="00922C90"/>
    <w:rsid w:val="00923914"/>
    <w:rsid w:val="00923A0F"/>
    <w:rsid w:val="00923B63"/>
    <w:rsid w:val="00923FF4"/>
    <w:rsid w:val="0092470C"/>
    <w:rsid w:val="009248FD"/>
    <w:rsid w:val="009254E9"/>
    <w:rsid w:val="0092577A"/>
    <w:rsid w:val="009258F8"/>
    <w:rsid w:val="00925D1E"/>
    <w:rsid w:val="00926097"/>
    <w:rsid w:val="00926B17"/>
    <w:rsid w:val="009274A8"/>
    <w:rsid w:val="009275E7"/>
    <w:rsid w:val="00927875"/>
    <w:rsid w:val="00927A67"/>
    <w:rsid w:val="00927E21"/>
    <w:rsid w:val="00927EB1"/>
    <w:rsid w:val="00927EFC"/>
    <w:rsid w:val="00930024"/>
    <w:rsid w:val="009304B2"/>
    <w:rsid w:val="00931BD2"/>
    <w:rsid w:val="00931BF3"/>
    <w:rsid w:val="00931EDA"/>
    <w:rsid w:val="0093203D"/>
    <w:rsid w:val="00932589"/>
    <w:rsid w:val="0093266D"/>
    <w:rsid w:val="00932E46"/>
    <w:rsid w:val="00932F89"/>
    <w:rsid w:val="00933CBF"/>
    <w:rsid w:val="0093513A"/>
    <w:rsid w:val="0093569E"/>
    <w:rsid w:val="00935ECC"/>
    <w:rsid w:val="009360DB"/>
    <w:rsid w:val="009364A7"/>
    <w:rsid w:val="00940504"/>
    <w:rsid w:val="00940666"/>
    <w:rsid w:val="00940C20"/>
    <w:rsid w:val="009415CB"/>
    <w:rsid w:val="0094182E"/>
    <w:rsid w:val="0094200D"/>
    <w:rsid w:val="00943573"/>
    <w:rsid w:val="009435F6"/>
    <w:rsid w:val="00944654"/>
    <w:rsid w:val="00944AFE"/>
    <w:rsid w:val="009451DD"/>
    <w:rsid w:val="00945249"/>
    <w:rsid w:val="00945CCF"/>
    <w:rsid w:val="00946136"/>
    <w:rsid w:val="009462AA"/>
    <w:rsid w:val="00946326"/>
    <w:rsid w:val="00947C0E"/>
    <w:rsid w:val="00947E30"/>
    <w:rsid w:val="0095101A"/>
    <w:rsid w:val="0095176C"/>
    <w:rsid w:val="009521A6"/>
    <w:rsid w:val="009532FF"/>
    <w:rsid w:val="00954406"/>
    <w:rsid w:val="009552D3"/>
    <w:rsid w:val="00955A9A"/>
    <w:rsid w:val="0095615B"/>
    <w:rsid w:val="00956CEE"/>
    <w:rsid w:val="00957667"/>
    <w:rsid w:val="009578B6"/>
    <w:rsid w:val="00960166"/>
    <w:rsid w:val="00960316"/>
    <w:rsid w:val="00961D88"/>
    <w:rsid w:val="00962E59"/>
    <w:rsid w:val="00963168"/>
    <w:rsid w:val="00963E6B"/>
    <w:rsid w:val="0096588E"/>
    <w:rsid w:val="00965DDF"/>
    <w:rsid w:val="00966055"/>
    <w:rsid w:val="00966092"/>
    <w:rsid w:val="009667BB"/>
    <w:rsid w:val="00966A3B"/>
    <w:rsid w:val="00967109"/>
    <w:rsid w:val="00967206"/>
    <w:rsid w:val="009704FF"/>
    <w:rsid w:val="009712BE"/>
    <w:rsid w:val="00971B61"/>
    <w:rsid w:val="00972D35"/>
    <w:rsid w:val="00974DE1"/>
    <w:rsid w:val="00974EBE"/>
    <w:rsid w:val="00975026"/>
    <w:rsid w:val="00976068"/>
    <w:rsid w:val="009760BF"/>
    <w:rsid w:val="0097624E"/>
    <w:rsid w:val="00976395"/>
    <w:rsid w:val="00976E6A"/>
    <w:rsid w:val="00977848"/>
    <w:rsid w:val="00980110"/>
    <w:rsid w:val="0098095B"/>
    <w:rsid w:val="00980BEE"/>
    <w:rsid w:val="00980C31"/>
    <w:rsid w:val="00980CF9"/>
    <w:rsid w:val="009811C2"/>
    <w:rsid w:val="009812B9"/>
    <w:rsid w:val="00981EB8"/>
    <w:rsid w:val="00982079"/>
    <w:rsid w:val="00982C75"/>
    <w:rsid w:val="00983769"/>
    <w:rsid w:val="00984AC0"/>
    <w:rsid w:val="00986BCC"/>
    <w:rsid w:val="009870EE"/>
    <w:rsid w:val="009872EA"/>
    <w:rsid w:val="00987C38"/>
    <w:rsid w:val="009907DA"/>
    <w:rsid w:val="00993511"/>
    <w:rsid w:val="00993B73"/>
    <w:rsid w:val="00993F1E"/>
    <w:rsid w:val="00994581"/>
    <w:rsid w:val="009949D1"/>
    <w:rsid w:val="00994DE8"/>
    <w:rsid w:val="0099516A"/>
    <w:rsid w:val="00995500"/>
    <w:rsid w:val="009955FF"/>
    <w:rsid w:val="00996508"/>
    <w:rsid w:val="009967E6"/>
    <w:rsid w:val="00996E32"/>
    <w:rsid w:val="009975F2"/>
    <w:rsid w:val="009A049A"/>
    <w:rsid w:val="009A0719"/>
    <w:rsid w:val="009A0E09"/>
    <w:rsid w:val="009A1A61"/>
    <w:rsid w:val="009A3505"/>
    <w:rsid w:val="009A3607"/>
    <w:rsid w:val="009A3E90"/>
    <w:rsid w:val="009A4070"/>
    <w:rsid w:val="009A4404"/>
    <w:rsid w:val="009A499A"/>
    <w:rsid w:val="009A50AD"/>
    <w:rsid w:val="009A55C3"/>
    <w:rsid w:val="009A56DC"/>
    <w:rsid w:val="009A5A23"/>
    <w:rsid w:val="009A75EF"/>
    <w:rsid w:val="009B02AA"/>
    <w:rsid w:val="009B08C9"/>
    <w:rsid w:val="009B0EB4"/>
    <w:rsid w:val="009B1DAF"/>
    <w:rsid w:val="009B2E5C"/>
    <w:rsid w:val="009B2F24"/>
    <w:rsid w:val="009B2F54"/>
    <w:rsid w:val="009B39E1"/>
    <w:rsid w:val="009B3B9E"/>
    <w:rsid w:val="009B4F8F"/>
    <w:rsid w:val="009B554B"/>
    <w:rsid w:val="009B79AC"/>
    <w:rsid w:val="009B7DEC"/>
    <w:rsid w:val="009C009A"/>
    <w:rsid w:val="009C19C0"/>
    <w:rsid w:val="009C2BE3"/>
    <w:rsid w:val="009C2C7A"/>
    <w:rsid w:val="009C2EDA"/>
    <w:rsid w:val="009C3B9A"/>
    <w:rsid w:val="009C42D6"/>
    <w:rsid w:val="009C5F24"/>
    <w:rsid w:val="009C617B"/>
    <w:rsid w:val="009C6913"/>
    <w:rsid w:val="009C78D8"/>
    <w:rsid w:val="009D09A7"/>
    <w:rsid w:val="009D16AF"/>
    <w:rsid w:val="009D259D"/>
    <w:rsid w:val="009D30FA"/>
    <w:rsid w:val="009D4D42"/>
    <w:rsid w:val="009D50CB"/>
    <w:rsid w:val="009D5919"/>
    <w:rsid w:val="009D5D20"/>
    <w:rsid w:val="009D6019"/>
    <w:rsid w:val="009D6F6B"/>
    <w:rsid w:val="009D76C6"/>
    <w:rsid w:val="009D787C"/>
    <w:rsid w:val="009E0F46"/>
    <w:rsid w:val="009E28A7"/>
    <w:rsid w:val="009E3117"/>
    <w:rsid w:val="009E3978"/>
    <w:rsid w:val="009E4E98"/>
    <w:rsid w:val="009E6662"/>
    <w:rsid w:val="009E6DAC"/>
    <w:rsid w:val="009E717C"/>
    <w:rsid w:val="009F0811"/>
    <w:rsid w:val="009F0B15"/>
    <w:rsid w:val="009F0F69"/>
    <w:rsid w:val="009F1402"/>
    <w:rsid w:val="009F1AAB"/>
    <w:rsid w:val="009F1F2F"/>
    <w:rsid w:val="009F1F4E"/>
    <w:rsid w:val="009F2945"/>
    <w:rsid w:val="009F3F08"/>
    <w:rsid w:val="009F49CA"/>
    <w:rsid w:val="009F4F8E"/>
    <w:rsid w:val="009F5E1E"/>
    <w:rsid w:val="009F6354"/>
    <w:rsid w:val="009F67C1"/>
    <w:rsid w:val="009F7066"/>
    <w:rsid w:val="009F7382"/>
    <w:rsid w:val="009F7FA2"/>
    <w:rsid w:val="00A0146F"/>
    <w:rsid w:val="00A01B46"/>
    <w:rsid w:val="00A020F3"/>
    <w:rsid w:val="00A0218D"/>
    <w:rsid w:val="00A03868"/>
    <w:rsid w:val="00A03ABF"/>
    <w:rsid w:val="00A03B3E"/>
    <w:rsid w:val="00A04D9B"/>
    <w:rsid w:val="00A057FD"/>
    <w:rsid w:val="00A05DBD"/>
    <w:rsid w:val="00A05FA7"/>
    <w:rsid w:val="00A06083"/>
    <w:rsid w:val="00A06715"/>
    <w:rsid w:val="00A06E01"/>
    <w:rsid w:val="00A07870"/>
    <w:rsid w:val="00A07A1D"/>
    <w:rsid w:val="00A07FBB"/>
    <w:rsid w:val="00A1013F"/>
    <w:rsid w:val="00A10160"/>
    <w:rsid w:val="00A103F8"/>
    <w:rsid w:val="00A12B60"/>
    <w:rsid w:val="00A13491"/>
    <w:rsid w:val="00A1375E"/>
    <w:rsid w:val="00A14CCD"/>
    <w:rsid w:val="00A16C20"/>
    <w:rsid w:val="00A171B7"/>
    <w:rsid w:val="00A207A0"/>
    <w:rsid w:val="00A20895"/>
    <w:rsid w:val="00A20F81"/>
    <w:rsid w:val="00A22B61"/>
    <w:rsid w:val="00A232D6"/>
    <w:rsid w:val="00A24770"/>
    <w:rsid w:val="00A254B9"/>
    <w:rsid w:val="00A26C4A"/>
    <w:rsid w:val="00A27367"/>
    <w:rsid w:val="00A27861"/>
    <w:rsid w:val="00A27EA9"/>
    <w:rsid w:val="00A30FD9"/>
    <w:rsid w:val="00A313D1"/>
    <w:rsid w:val="00A3191C"/>
    <w:rsid w:val="00A31CF1"/>
    <w:rsid w:val="00A33437"/>
    <w:rsid w:val="00A3399F"/>
    <w:rsid w:val="00A34095"/>
    <w:rsid w:val="00A342A0"/>
    <w:rsid w:val="00A36104"/>
    <w:rsid w:val="00A36A2A"/>
    <w:rsid w:val="00A37286"/>
    <w:rsid w:val="00A4066B"/>
    <w:rsid w:val="00A40731"/>
    <w:rsid w:val="00A4103C"/>
    <w:rsid w:val="00A41CFA"/>
    <w:rsid w:val="00A41EAD"/>
    <w:rsid w:val="00A426BD"/>
    <w:rsid w:val="00A4283D"/>
    <w:rsid w:val="00A42FFE"/>
    <w:rsid w:val="00A439C6"/>
    <w:rsid w:val="00A43A78"/>
    <w:rsid w:val="00A445DE"/>
    <w:rsid w:val="00A44608"/>
    <w:rsid w:val="00A44F98"/>
    <w:rsid w:val="00A45943"/>
    <w:rsid w:val="00A45E81"/>
    <w:rsid w:val="00A46332"/>
    <w:rsid w:val="00A464F9"/>
    <w:rsid w:val="00A46DFD"/>
    <w:rsid w:val="00A50771"/>
    <w:rsid w:val="00A508F9"/>
    <w:rsid w:val="00A50D9D"/>
    <w:rsid w:val="00A51BA4"/>
    <w:rsid w:val="00A52A08"/>
    <w:rsid w:val="00A53000"/>
    <w:rsid w:val="00A53F4B"/>
    <w:rsid w:val="00A545C6"/>
    <w:rsid w:val="00A54AF5"/>
    <w:rsid w:val="00A563B5"/>
    <w:rsid w:val="00A61253"/>
    <w:rsid w:val="00A6149B"/>
    <w:rsid w:val="00A61F78"/>
    <w:rsid w:val="00A627DA"/>
    <w:rsid w:val="00A629A9"/>
    <w:rsid w:val="00A62B62"/>
    <w:rsid w:val="00A6355E"/>
    <w:rsid w:val="00A63630"/>
    <w:rsid w:val="00A63AEB"/>
    <w:rsid w:val="00A64339"/>
    <w:rsid w:val="00A64454"/>
    <w:rsid w:val="00A64F39"/>
    <w:rsid w:val="00A64FBF"/>
    <w:rsid w:val="00A652D0"/>
    <w:rsid w:val="00A657C2"/>
    <w:rsid w:val="00A66852"/>
    <w:rsid w:val="00A669AD"/>
    <w:rsid w:val="00A66A8C"/>
    <w:rsid w:val="00A67018"/>
    <w:rsid w:val="00A67684"/>
    <w:rsid w:val="00A67C0E"/>
    <w:rsid w:val="00A67C98"/>
    <w:rsid w:val="00A71E23"/>
    <w:rsid w:val="00A72560"/>
    <w:rsid w:val="00A73933"/>
    <w:rsid w:val="00A739EB"/>
    <w:rsid w:val="00A73DB7"/>
    <w:rsid w:val="00A74360"/>
    <w:rsid w:val="00A74C78"/>
    <w:rsid w:val="00A75D3F"/>
    <w:rsid w:val="00A75F87"/>
    <w:rsid w:val="00A76F93"/>
    <w:rsid w:val="00A77D98"/>
    <w:rsid w:val="00A81EA9"/>
    <w:rsid w:val="00A8363D"/>
    <w:rsid w:val="00A83869"/>
    <w:rsid w:val="00A83C1D"/>
    <w:rsid w:val="00A83CFB"/>
    <w:rsid w:val="00A840CB"/>
    <w:rsid w:val="00A851B3"/>
    <w:rsid w:val="00A8529B"/>
    <w:rsid w:val="00A85DDD"/>
    <w:rsid w:val="00A85EF4"/>
    <w:rsid w:val="00A86AD2"/>
    <w:rsid w:val="00A873DD"/>
    <w:rsid w:val="00A8760B"/>
    <w:rsid w:val="00A90DC4"/>
    <w:rsid w:val="00A916E0"/>
    <w:rsid w:val="00A91BBF"/>
    <w:rsid w:val="00A91D21"/>
    <w:rsid w:val="00A92001"/>
    <w:rsid w:val="00A922FC"/>
    <w:rsid w:val="00A943A9"/>
    <w:rsid w:val="00A94B02"/>
    <w:rsid w:val="00A94C84"/>
    <w:rsid w:val="00A9531A"/>
    <w:rsid w:val="00A955D5"/>
    <w:rsid w:val="00A95B89"/>
    <w:rsid w:val="00A95D8B"/>
    <w:rsid w:val="00A9640A"/>
    <w:rsid w:val="00A965CB"/>
    <w:rsid w:val="00A96964"/>
    <w:rsid w:val="00AA0B73"/>
    <w:rsid w:val="00AA13B7"/>
    <w:rsid w:val="00AA148C"/>
    <w:rsid w:val="00AA15AF"/>
    <w:rsid w:val="00AA1E3D"/>
    <w:rsid w:val="00AA25DA"/>
    <w:rsid w:val="00AA3226"/>
    <w:rsid w:val="00AA3301"/>
    <w:rsid w:val="00AA5A11"/>
    <w:rsid w:val="00AA5C68"/>
    <w:rsid w:val="00AA5CD2"/>
    <w:rsid w:val="00AA69B8"/>
    <w:rsid w:val="00AA74ED"/>
    <w:rsid w:val="00AB128C"/>
    <w:rsid w:val="00AB1A0C"/>
    <w:rsid w:val="00AB2CED"/>
    <w:rsid w:val="00AB2E2A"/>
    <w:rsid w:val="00AB3279"/>
    <w:rsid w:val="00AB3580"/>
    <w:rsid w:val="00AB48D3"/>
    <w:rsid w:val="00AB4F5A"/>
    <w:rsid w:val="00AB5077"/>
    <w:rsid w:val="00AB5A87"/>
    <w:rsid w:val="00AB5F45"/>
    <w:rsid w:val="00AC0262"/>
    <w:rsid w:val="00AC0270"/>
    <w:rsid w:val="00AC1058"/>
    <w:rsid w:val="00AC18C9"/>
    <w:rsid w:val="00AC18F9"/>
    <w:rsid w:val="00AC1AFD"/>
    <w:rsid w:val="00AC1EF7"/>
    <w:rsid w:val="00AC2DB3"/>
    <w:rsid w:val="00AC381A"/>
    <w:rsid w:val="00AC3EA3"/>
    <w:rsid w:val="00AC5030"/>
    <w:rsid w:val="00AC563C"/>
    <w:rsid w:val="00AC7269"/>
    <w:rsid w:val="00AC792D"/>
    <w:rsid w:val="00AD03FC"/>
    <w:rsid w:val="00AD0774"/>
    <w:rsid w:val="00AD11D3"/>
    <w:rsid w:val="00AD1C68"/>
    <w:rsid w:val="00AD31CD"/>
    <w:rsid w:val="00AD3264"/>
    <w:rsid w:val="00AD3836"/>
    <w:rsid w:val="00AD3E5D"/>
    <w:rsid w:val="00AD40A8"/>
    <w:rsid w:val="00AD476E"/>
    <w:rsid w:val="00AD4D3B"/>
    <w:rsid w:val="00AD50C9"/>
    <w:rsid w:val="00AD51FC"/>
    <w:rsid w:val="00AD5A11"/>
    <w:rsid w:val="00AD60B6"/>
    <w:rsid w:val="00AD6372"/>
    <w:rsid w:val="00AD66C8"/>
    <w:rsid w:val="00AD6844"/>
    <w:rsid w:val="00AD6887"/>
    <w:rsid w:val="00AD6A3C"/>
    <w:rsid w:val="00AD7046"/>
    <w:rsid w:val="00AD7987"/>
    <w:rsid w:val="00AD7CBB"/>
    <w:rsid w:val="00AE01EC"/>
    <w:rsid w:val="00AE076C"/>
    <w:rsid w:val="00AE0778"/>
    <w:rsid w:val="00AE0C62"/>
    <w:rsid w:val="00AE121D"/>
    <w:rsid w:val="00AE3D13"/>
    <w:rsid w:val="00AE4572"/>
    <w:rsid w:val="00AE49D0"/>
    <w:rsid w:val="00AE4DC5"/>
    <w:rsid w:val="00AE6256"/>
    <w:rsid w:val="00AE6539"/>
    <w:rsid w:val="00AE671C"/>
    <w:rsid w:val="00AE7218"/>
    <w:rsid w:val="00AE7F0C"/>
    <w:rsid w:val="00AF02C8"/>
    <w:rsid w:val="00AF0A5A"/>
    <w:rsid w:val="00AF0CBE"/>
    <w:rsid w:val="00AF110D"/>
    <w:rsid w:val="00AF1415"/>
    <w:rsid w:val="00AF27AC"/>
    <w:rsid w:val="00AF2CEE"/>
    <w:rsid w:val="00AF3627"/>
    <w:rsid w:val="00AF4D69"/>
    <w:rsid w:val="00AF5563"/>
    <w:rsid w:val="00AF5C08"/>
    <w:rsid w:val="00AF6A68"/>
    <w:rsid w:val="00AF70DE"/>
    <w:rsid w:val="00AF7393"/>
    <w:rsid w:val="00B0025B"/>
    <w:rsid w:val="00B015F2"/>
    <w:rsid w:val="00B0182A"/>
    <w:rsid w:val="00B01C25"/>
    <w:rsid w:val="00B02321"/>
    <w:rsid w:val="00B0237F"/>
    <w:rsid w:val="00B02DD1"/>
    <w:rsid w:val="00B02DE0"/>
    <w:rsid w:val="00B044F4"/>
    <w:rsid w:val="00B04A7F"/>
    <w:rsid w:val="00B04C88"/>
    <w:rsid w:val="00B06883"/>
    <w:rsid w:val="00B06C5B"/>
    <w:rsid w:val="00B06C9A"/>
    <w:rsid w:val="00B07051"/>
    <w:rsid w:val="00B10F20"/>
    <w:rsid w:val="00B117DC"/>
    <w:rsid w:val="00B11932"/>
    <w:rsid w:val="00B12504"/>
    <w:rsid w:val="00B1257D"/>
    <w:rsid w:val="00B127C9"/>
    <w:rsid w:val="00B12C60"/>
    <w:rsid w:val="00B12E75"/>
    <w:rsid w:val="00B13781"/>
    <w:rsid w:val="00B13DB0"/>
    <w:rsid w:val="00B13F3F"/>
    <w:rsid w:val="00B14571"/>
    <w:rsid w:val="00B1461F"/>
    <w:rsid w:val="00B146A4"/>
    <w:rsid w:val="00B1512D"/>
    <w:rsid w:val="00B15319"/>
    <w:rsid w:val="00B1660D"/>
    <w:rsid w:val="00B1661A"/>
    <w:rsid w:val="00B16DBF"/>
    <w:rsid w:val="00B16F1E"/>
    <w:rsid w:val="00B179CD"/>
    <w:rsid w:val="00B20E1C"/>
    <w:rsid w:val="00B2140C"/>
    <w:rsid w:val="00B2226C"/>
    <w:rsid w:val="00B23DBC"/>
    <w:rsid w:val="00B24444"/>
    <w:rsid w:val="00B2452C"/>
    <w:rsid w:val="00B24F7F"/>
    <w:rsid w:val="00B2511F"/>
    <w:rsid w:val="00B2785B"/>
    <w:rsid w:val="00B27CD3"/>
    <w:rsid w:val="00B27E0F"/>
    <w:rsid w:val="00B300B2"/>
    <w:rsid w:val="00B30C5C"/>
    <w:rsid w:val="00B31CB8"/>
    <w:rsid w:val="00B31D0D"/>
    <w:rsid w:val="00B32B2F"/>
    <w:rsid w:val="00B3319A"/>
    <w:rsid w:val="00B33A43"/>
    <w:rsid w:val="00B346BA"/>
    <w:rsid w:val="00B3555B"/>
    <w:rsid w:val="00B35567"/>
    <w:rsid w:val="00B35EDC"/>
    <w:rsid w:val="00B3602D"/>
    <w:rsid w:val="00B36598"/>
    <w:rsid w:val="00B37249"/>
    <w:rsid w:val="00B3746F"/>
    <w:rsid w:val="00B37EDC"/>
    <w:rsid w:val="00B4018B"/>
    <w:rsid w:val="00B40EC7"/>
    <w:rsid w:val="00B4100D"/>
    <w:rsid w:val="00B41019"/>
    <w:rsid w:val="00B413FA"/>
    <w:rsid w:val="00B416AF"/>
    <w:rsid w:val="00B4193A"/>
    <w:rsid w:val="00B422C6"/>
    <w:rsid w:val="00B42DB0"/>
    <w:rsid w:val="00B43BA4"/>
    <w:rsid w:val="00B445D0"/>
    <w:rsid w:val="00B4548D"/>
    <w:rsid w:val="00B45611"/>
    <w:rsid w:val="00B479B1"/>
    <w:rsid w:val="00B50182"/>
    <w:rsid w:val="00B50705"/>
    <w:rsid w:val="00B52089"/>
    <w:rsid w:val="00B52B5C"/>
    <w:rsid w:val="00B53281"/>
    <w:rsid w:val="00B53475"/>
    <w:rsid w:val="00B53571"/>
    <w:rsid w:val="00B53D92"/>
    <w:rsid w:val="00B54780"/>
    <w:rsid w:val="00B54DFE"/>
    <w:rsid w:val="00B60334"/>
    <w:rsid w:val="00B609EE"/>
    <w:rsid w:val="00B60A69"/>
    <w:rsid w:val="00B60A96"/>
    <w:rsid w:val="00B6135D"/>
    <w:rsid w:val="00B61F0A"/>
    <w:rsid w:val="00B636D9"/>
    <w:rsid w:val="00B63D33"/>
    <w:rsid w:val="00B655D2"/>
    <w:rsid w:val="00B657B8"/>
    <w:rsid w:val="00B65CE8"/>
    <w:rsid w:val="00B67679"/>
    <w:rsid w:val="00B704A4"/>
    <w:rsid w:val="00B706D9"/>
    <w:rsid w:val="00B7205A"/>
    <w:rsid w:val="00B734DB"/>
    <w:rsid w:val="00B74F3E"/>
    <w:rsid w:val="00B75330"/>
    <w:rsid w:val="00B76793"/>
    <w:rsid w:val="00B77A12"/>
    <w:rsid w:val="00B80739"/>
    <w:rsid w:val="00B80AA2"/>
    <w:rsid w:val="00B80B5C"/>
    <w:rsid w:val="00B80F16"/>
    <w:rsid w:val="00B81041"/>
    <w:rsid w:val="00B83293"/>
    <w:rsid w:val="00B83C8D"/>
    <w:rsid w:val="00B8486A"/>
    <w:rsid w:val="00B8488F"/>
    <w:rsid w:val="00B84920"/>
    <w:rsid w:val="00B849BC"/>
    <w:rsid w:val="00B84E55"/>
    <w:rsid w:val="00B8556A"/>
    <w:rsid w:val="00B859B9"/>
    <w:rsid w:val="00B86341"/>
    <w:rsid w:val="00B8657D"/>
    <w:rsid w:val="00B86694"/>
    <w:rsid w:val="00B8695F"/>
    <w:rsid w:val="00B8697A"/>
    <w:rsid w:val="00B877EB"/>
    <w:rsid w:val="00B87C36"/>
    <w:rsid w:val="00B87FEE"/>
    <w:rsid w:val="00B90F77"/>
    <w:rsid w:val="00B9136E"/>
    <w:rsid w:val="00B92B05"/>
    <w:rsid w:val="00B92DBE"/>
    <w:rsid w:val="00B930C7"/>
    <w:rsid w:val="00B93295"/>
    <w:rsid w:val="00B93317"/>
    <w:rsid w:val="00B938A7"/>
    <w:rsid w:val="00B95937"/>
    <w:rsid w:val="00B95A57"/>
    <w:rsid w:val="00B95AF2"/>
    <w:rsid w:val="00B9665E"/>
    <w:rsid w:val="00B96726"/>
    <w:rsid w:val="00B96EA4"/>
    <w:rsid w:val="00B97308"/>
    <w:rsid w:val="00B97EB8"/>
    <w:rsid w:val="00BA0D1D"/>
    <w:rsid w:val="00BA26D9"/>
    <w:rsid w:val="00BA3198"/>
    <w:rsid w:val="00BA39B2"/>
    <w:rsid w:val="00BA424D"/>
    <w:rsid w:val="00BA42A4"/>
    <w:rsid w:val="00BA6882"/>
    <w:rsid w:val="00BA6BD6"/>
    <w:rsid w:val="00BA7BE1"/>
    <w:rsid w:val="00BB0416"/>
    <w:rsid w:val="00BB055B"/>
    <w:rsid w:val="00BB2E62"/>
    <w:rsid w:val="00BB346B"/>
    <w:rsid w:val="00BB3A75"/>
    <w:rsid w:val="00BB492C"/>
    <w:rsid w:val="00BB621F"/>
    <w:rsid w:val="00BC0165"/>
    <w:rsid w:val="00BC10A4"/>
    <w:rsid w:val="00BC111C"/>
    <w:rsid w:val="00BC114A"/>
    <w:rsid w:val="00BC12C5"/>
    <w:rsid w:val="00BC12DE"/>
    <w:rsid w:val="00BC33BB"/>
    <w:rsid w:val="00BC373F"/>
    <w:rsid w:val="00BC3A97"/>
    <w:rsid w:val="00BC470A"/>
    <w:rsid w:val="00BC5155"/>
    <w:rsid w:val="00BC5C3C"/>
    <w:rsid w:val="00BC5E0B"/>
    <w:rsid w:val="00BC67EC"/>
    <w:rsid w:val="00BC6D23"/>
    <w:rsid w:val="00BC7802"/>
    <w:rsid w:val="00BC7F43"/>
    <w:rsid w:val="00BD02D0"/>
    <w:rsid w:val="00BD034A"/>
    <w:rsid w:val="00BD06D4"/>
    <w:rsid w:val="00BD0AD1"/>
    <w:rsid w:val="00BD1036"/>
    <w:rsid w:val="00BD140F"/>
    <w:rsid w:val="00BD18F3"/>
    <w:rsid w:val="00BD4012"/>
    <w:rsid w:val="00BD40D0"/>
    <w:rsid w:val="00BD4173"/>
    <w:rsid w:val="00BD5275"/>
    <w:rsid w:val="00BD55D5"/>
    <w:rsid w:val="00BD562E"/>
    <w:rsid w:val="00BD7CAC"/>
    <w:rsid w:val="00BE0A69"/>
    <w:rsid w:val="00BE0B40"/>
    <w:rsid w:val="00BE13B7"/>
    <w:rsid w:val="00BE16E7"/>
    <w:rsid w:val="00BE1F1E"/>
    <w:rsid w:val="00BE25AD"/>
    <w:rsid w:val="00BE2906"/>
    <w:rsid w:val="00BE3D77"/>
    <w:rsid w:val="00BE3DFF"/>
    <w:rsid w:val="00BE4089"/>
    <w:rsid w:val="00BE4B86"/>
    <w:rsid w:val="00BE5CB4"/>
    <w:rsid w:val="00BE63B1"/>
    <w:rsid w:val="00BE6A71"/>
    <w:rsid w:val="00BE71E3"/>
    <w:rsid w:val="00BF0268"/>
    <w:rsid w:val="00BF11D6"/>
    <w:rsid w:val="00BF14A0"/>
    <w:rsid w:val="00BF1991"/>
    <w:rsid w:val="00BF1BCE"/>
    <w:rsid w:val="00BF2211"/>
    <w:rsid w:val="00BF2B5F"/>
    <w:rsid w:val="00BF2BCC"/>
    <w:rsid w:val="00BF2C4A"/>
    <w:rsid w:val="00BF2D8A"/>
    <w:rsid w:val="00BF365C"/>
    <w:rsid w:val="00BF3919"/>
    <w:rsid w:val="00BF5206"/>
    <w:rsid w:val="00BF5D87"/>
    <w:rsid w:val="00BF6DB7"/>
    <w:rsid w:val="00BF6EAA"/>
    <w:rsid w:val="00BF7358"/>
    <w:rsid w:val="00BF74A5"/>
    <w:rsid w:val="00BF7BEB"/>
    <w:rsid w:val="00C00C13"/>
    <w:rsid w:val="00C012A3"/>
    <w:rsid w:val="00C01832"/>
    <w:rsid w:val="00C031B9"/>
    <w:rsid w:val="00C037D2"/>
    <w:rsid w:val="00C041DA"/>
    <w:rsid w:val="00C0436E"/>
    <w:rsid w:val="00C05389"/>
    <w:rsid w:val="00C07DBB"/>
    <w:rsid w:val="00C1064A"/>
    <w:rsid w:val="00C11248"/>
    <w:rsid w:val="00C11859"/>
    <w:rsid w:val="00C11864"/>
    <w:rsid w:val="00C11D76"/>
    <w:rsid w:val="00C1238E"/>
    <w:rsid w:val="00C13CA1"/>
    <w:rsid w:val="00C14197"/>
    <w:rsid w:val="00C14210"/>
    <w:rsid w:val="00C14FC1"/>
    <w:rsid w:val="00C15655"/>
    <w:rsid w:val="00C16243"/>
    <w:rsid w:val="00C163D2"/>
    <w:rsid w:val="00C16437"/>
    <w:rsid w:val="00C168CE"/>
    <w:rsid w:val="00C16F19"/>
    <w:rsid w:val="00C17126"/>
    <w:rsid w:val="00C174CE"/>
    <w:rsid w:val="00C17D26"/>
    <w:rsid w:val="00C2000A"/>
    <w:rsid w:val="00C20B4E"/>
    <w:rsid w:val="00C20EE5"/>
    <w:rsid w:val="00C215E9"/>
    <w:rsid w:val="00C21ECD"/>
    <w:rsid w:val="00C22B2F"/>
    <w:rsid w:val="00C22BC7"/>
    <w:rsid w:val="00C2390B"/>
    <w:rsid w:val="00C23D42"/>
    <w:rsid w:val="00C25360"/>
    <w:rsid w:val="00C254B9"/>
    <w:rsid w:val="00C2575F"/>
    <w:rsid w:val="00C25841"/>
    <w:rsid w:val="00C25B3C"/>
    <w:rsid w:val="00C2606B"/>
    <w:rsid w:val="00C263A2"/>
    <w:rsid w:val="00C26501"/>
    <w:rsid w:val="00C26EC9"/>
    <w:rsid w:val="00C27B45"/>
    <w:rsid w:val="00C304A0"/>
    <w:rsid w:val="00C304A7"/>
    <w:rsid w:val="00C307E2"/>
    <w:rsid w:val="00C30849"/>
    <w:rsid w:val="00C30A83"/>
    <w:rsid w:val="00C33E18"/>
    <w:rsid w:val="00C35B10"/>
    <w:rsid w:val="00C375E8"/>
    <w:rsid w:val="00C37C9F"/>
    <w:rsid w:val="00C40669"/>
    <w:rsid w:val="00C409FA"/>
    <w:rsid w:val="00C40C0A"/>
    <w:rsid w:val="00C40E83"/>
    <w:rsid w:val="00C411AE"/>
    <w:rsid w:val="00C4211B"/>
    <w:rsid w:val="00C42E78"/>
    <w:rsid w:val="00C4354F"/>
    <w:rsid w:val="00C436F2"/>
    <w:rsid w:val="00C43E9F"/>
    <w:rsid w:val="00C44F04"/>
    <w:rsid w:val="00C45002"/>
    <w:rsid w:val="00C4555B"/>
    <w:rsid w:val="00C45E9C"/>
    <w:rsid w:val="00C469CF"/>
    <w:rsid w:val="00C47095"/>
    <w:rsid w:val="00C47AC1"/>
    <w:rsid w:val="00C47CD9"/>
    <w:rsid w:val="00C50625"/>
    <w:rsid w:val="00C50AC3"/>
    <w:rsid w:val="00C51BCC"/>
    <w:rsid w:val="00C52A7B"/>
    <w:rsid w:val="00C52BD8"/>
    <w:rsid w:val="00C53437"/>
    <w:rsid w:val="00C549B3"/>
    <w:rsid w:val="00C54D98"/>
    <w:rsid w:val="00C551C5"/>
    <w:rsid w:val="00C55274"/>
    <w:rsid w:val="00C56477"/>
    <w:rsid w:val="00C574D5"/>
    <w:rsid w:val="00C574D8"/>
    <w:rsid w:val="00C57D8F"/>
    <w:rsid w:val="00C6002B"/>
    <w:rsid w:val="00C610B0"/>
    <w:rsid w:val="00C61D1E"/>
    <w:rsid w:val="00C62311"/>
    <w:rsid w:val="00C62C63"/>
    <w:rsid w:val="00C6324C"/>
    <w:rsid w:val="00C63A4B"/>
    <w:rsid w:val="00C63BDE"/>
    <w:rsid w:val="00C64D3C"/>
    <w:rsid w:val="00C64D7A"/>
    <w:rsid w:val="00C64F31"/>
    <w:rsid w:val="00C6639B"/>
    <w:rsid w:val="00C66A49"/>
    <w:rsid w:val="00C66B0B"/>
    <w:rsid w:val="00C67756"/>
    <w:rsid w:val="00C679AA"/>
    <w:rsid w:val="00C67DA8"/>
    <w:rsid w:val="00C703D9"/>
    <w:rsid w:val="00C704B2"/>
    <w:rsid w:val="00C705A7"/>
    <w:rsid w:val="00C70F14"/>
    <w:rsid w:val="00C713C5"/>
    <w:rsid w:val="00C71546"/>
    <w:rsid w:val="00C718CE"/>
    <w:rsid w:val="00C71C12"/>
    <w:rsid w:val="00C721A8"/>
    <w:rsid w:val="00C724CF"/>
    <w:rsid w:val="00C72E2B"/>
    <w:rsid w:val="00C73A2D"/>
    <w:rsid w:val="00C73CDC"/>
    <w:rsid w:val="00C74553"/>
    <w:rsid w:val="00C74BA9"/>
    <w:rsid w:val="00C75972"/>
    <w:rsid w:val="00C75A16"/>
    <w:rsid w:val="00C75D2D"/>
    <w:rsid w:val="00C75FCC"/>
    <w:rsid w:val="00C76427"/>
    <w:rsid w:val="00C767B6"/>
    <w:rsid w:val="00C7691C"/>
    <w:rsid w:val="00C76AB5"/>
    <w:rsid w:val="00C76E46"/>
    <w:rsid w:val="00C773E8"/>
    <w:rsid w:val="00C80892"/>
    <w:rsid w:val="00C80FB1"/>
    <w:rsid w:val="00C81385"/>
    <w:rsid w:val="00C81BD5"/>
    <w:rsid w:val="00C82792"/>
    <w:rsid w:val="00C82AC0"/>
    <w:rsid w:val="00C82D28"/>
    <w:rsid w:val="00C83B24"/>
    <w:rsid w:val="00C848EA"/>
    <w:rsid w:val="00C85035"/>
    <w:rsid w:val="00C85997"/>
    <w:rsid w:val="00C86FB7"/>
    <w:rsid w:val="00C87641"/>
    <w:rsid w:val="00C87765"/>
    <w:rsid w:val="00C905B4"/>
    <w:rsid w:val="00C90D94"/>
    <w:rsid w:val="00C91FB4"/>
    <w:rsid w:val="00C92394"/>
    <w:rsid w:val="00C92657"/>
    <w:rsid w:val="00C948FD"/>
    <w:rsid w:val="00C955F7"/>
    <w:rsid w:val="00C958C1"/>
    <w:rsid w:val="00C95A82"/>
    <w:rsid w:val="00C95ED8"/>
    <w:rsid w:val="00C966E1"/>
    <w:rsid w:val="00CA0073"/>
    <w:rsid w:val="00CA038D"/>
    <w:rsid w:val="00CA1BEC"/>
    <w:rsid w:val="00CA268A"/>
    <w:rsid w:val="00CA2911"/>
    <w:rsid w:val="00CA3677"/>
    <w:rsid w:val="00CA4021"/>
    <w:rsid w:val="00CA4F22"/>
    <w:rsid w:val="00CA5188"/>
    <w:rsid w:val="00CA5A4C"/>
    <w:rsid w:val="00CA60ED"/>
    <w:rsid w:val="00CA6BC3"/>
    <w:rsid w:val="00CA6D0C"/>
    <w:rsid w:val="00CA766B"/>
    <w:rsid w:val="00CA7ED6"/>
    <w:rsid w:val="00CA7FA4"/>
    <w:rsid w:val="00CB0BC4"/>
    <w:rsid w:val="00CB18F9"/>
    <w:rsid w:val="00CB1F9E"/>
    <w:rsid w:val="00CB2578"/>
    <w:rsid w:val="00CB2A76"/>
    <w:rsid w:val="00CB2AB3"/>
    <w:rsid w:val="00CB2C73"/>
    <w:rsid w:val="00CB3D94"/>
    <w:rsid w:val="00CB429C"/>
    <w:rsid w:val="00CB43D5"/>
    <w:rsid w:val="00CB4975"/>
    <w:rsid w:val="00CB4B7B"/>
    <w:rsid w:val="00CB560C"/>
    <w:rsid w:val="00CB57A5"/>
    <w:rsid w:val="00CB583E"/>
    <w:rsid w:val="00CB6373"/>
    <w:rsid w:val="00CB66A3"/>
    <w:rsid w:val="00CB76D1"/>
    <w:rsid w:val="00CC0083"/>
    <w:rsid w:val="00CC1577"/>
    <w:rsid w:val="00CC2897"/>
    <w:rsid w:val="00CC34EE"/>
    <w:rsid w:val="00CC3711"/>
    <w:rsid w:val="00CC3B9B"/>
    <w:rsid w:val="00CC3BD3"/>
    <w:rsid w:val="00CC590E"/>
    <w:rsid w:val="00CC6142"/>
    <w:rsid w:val="00CC727C"/>
    <w:rsid w:val="00CC76F9"/>
    <w:rsid w:val="00CD00AC"/>
    <w:rsid w:val="00CD066B"/>
    <w:rsid w:val="00CD0D1C"/>
    <w:rsid w:val="00CD0E98"/>
    <w:rsid w:val="00CD282F"/>
    <w:rsid w:val="00CD2FB0"/>
    <w:rsid w:val="00CD3363"/>
    <w:rsid w:val="00CD39A7"/>
    <w:rsid w:val="00CD3EEA"/>
    <w:rsid w:val="00CD46E2"/>
    <w:rsid w:val="00CD479D"/>
    <w:rsid w:val="00CD578E"/>
    <w:rsid w:val="00CD7B8B"/>
    <w:rsid w:val="00CE09D9"/>
    <w:rsid w:val="00CE0F94"/>
    <w:rsid w:val="00CE13F6"/>
    <w:rsid w:val="00CE14EE"/>
    <w:rsid w:val="00CE28B9"/>
    <w:rsid w:val="00CE2AC2"/>
    <w:rsid w:val="00CE2E6D"/>
    <w:rsid w:val="00CE37E9"/>
    <w:rsid w:val="00CE3A23"/>
    <w:rsid w:val="00CE470A"/>
    <w:rsid w:val="00CE4BEC"/>
    <w:rsid w:val="00CE4D83"/>
    <w:rsid w:val="00CE544C"/>
    <w:rsid w:val="00CE5628"/>
    <w:rsid w:val="00CE5A92"/>
    <w:rsid w:val="00CE6BE0"/>
    <w:rsid w:val="00CE7993"/>
    <w:rsid w:val="00CE7F7B"/>
    <w:rsid w:val="00CF11AD"/>
    <w:rsid w:val="00CF1933"/>
    <w:rsid w:val="00CF2449"/>
    <w:rsid w:val="00CF2D43"/>
    <w:rsid w:val="00CF3337"/>
    <w:rsid w:val="00CF3542"/>
    <w:rsid w:val="00CF3FAE"/>
    <w:rsid w:val="00CF43A4"/>
    <w:rsid w:val="00CF4B9F"/>
    <w:rsid w:val="00CF4D41"/>
    <w:rsid w:val="00CF4E63"/>
    <w:rsid w:val="00CF5732"/>
    <w:rsid w:val="00CF5D22"/>
    <w:rsid w:val="00CF6EC9"/>
    <w:rsid w:val="00CF7FD8"/>
    <w:rsid w:val="00D0009C"/>
    <w:rsid w:val="00D005FB"/>
    <w:rsid w:val="00D00C96"/>
    <w:rsid w:val="00D00D0B"/>
    <w:rsid w:val="00D0108E"/>
    <w:rsid w:val="00D01F66"/>
    <w:rsid w:val="00D02297"/>
    <w:rsid w:val="00D03AF5"/>
    <w:rsid w:val="00D0489D"/>
    <w:rsid w:val="00D04B69"/>
    <w:rsid w:val="00D050D7"/>
    <w:rsid w:val="00D0538F"/>
    <w:rsid w:val="00D05767"/>
    <w:rsid w:val="00D070DD"/>
    <w:rsid w:val="00D07FD7"/>
    <w:rsid w:val="00D100A0"/>
    <w:rsid w:val="00D1011F"/>
    <w:rsid w:val="00D105A3"/>
    <w:rsid w:val="00D114CC"/>
    <w:rsid w:val="00D118D6"/>
    <w:rsid w:val="00D11F1B"/>
    <w:rsid w:val="00D121E6"/>
    <w:rsid w:val="00D1230B"/>
    <w:rsid w:val="00D12A66"/>
    <w:rsid w:val="00D1341D"/>
    <w:rsid w:val="00D1507A"/>
    <w:rsid w:val="00D154EF"/>
    <w:rsid w:val="00D15811"/>
    <w:rsid w:val="00D15E4B"/>
    <w:rsid w:val="00D1659B"/>
    <w:rsid w:val="00D168A0"/>
    <w:rsid w:val="00D16FA4"/>
    <w:rsid w:val="00D17119"/>
    <w:rsid w:val="00D17399"/>
    <w:rsid w:val="00D209F3"/>
    <w:rsid w:val="00D211BE"/>
    <w:rsid w:val="00D2177E"/>
    <w:rsid w:val="00D22158"/>
    <w:rsid w:val="00D22650"/>
    <w:rsid w:val="00D2396F"/>
    <w:rsid w:val="00D23E44"/>
    <w:rsid w:val="00D2415C"/>
    <w:rsid w:val="00D2447A"/>
    <w:rsid w:val="00D244DE"/>
    <w:rsid w:val="00D24C1E"/>
    <w:rsid w:val="00D2575A"/>
    <w:rsid w:val="00D25C0D"/>
    <w:rsid w:val="00D25E30"/>
    <w:rsid w:val="00D25FCC"/>
    <w:rsid w:val="00D2689F"/>
    <w:rsid w:val="00D270A9"/>
    <w:rsid w:val="00D30AAD"/>
    <w:rsid w:val="00D3179F"/>
    <w:rsid w:val="00D3240B"/>
    <w:rsid w:val="00D3270C"/>
    <w:rsid w:val="00D32D13"/>
    <w:rsid w:val="00D33B9A"/>
    <w:rsid w:val="00D34269"/>
    <w:rsid w:val="00D34EF2"/>
    <w:rsid w:val="00D350CF"/>
    <w:rsid w:val="00D35760"/>
    <w:rsid w:val="00D35CBE"/>
    <w:rsid w:val="00D36D94"/>
    <w:rsid w:val="00D37457"/>
    <w:rsid w:val="00D403CA"/>
    <w:rsid w:val="00D40B9C"/>
    <w:rsid w:val="00D40BCA"/>
    <w:rsid w:val="00D42807"/>
    <w:rsid w:val="00D4373D"/>
    <w:rsid w:val="00D43753"/>
    <w:rsid w:val="00D43A2B"/>
    <w:rsid w:val="00D43FDB"/>
    <w:rsid w:val="00D4416F"/>
    <w:rsid w:val="00D44361"/>
    <w:rsid w:val="00D45382"/>
    <w:rsid w:val="00D46AA5"/>
    <w:rsid w:val="00D47F8D"/>
    <w:rsid w:val="00D50256"/>
    <w:rsid w:val="00D5051A"/>
    <w:rsid w:val="00D505B7"/>
    <w:rsid w:val="00D50DE2"/>
    <w:rsid w:val="00D527CA"/>
    <w:rsid w:val="00D52C29"/>
    <w:rsid w:val="00D52CC7"/>
    <w:rsid w:val="00D52F36"/>
    <w:rsid w:val="00D52F70"/>
    <w:rsid w:val="00D53505"/>
    <w:rsid w:val="00D537FA"/>
    <w:rsid w:val="00D5409D"/>
    <w:rsid w:val="00D54C12"/>
    <w:rsid w:val="00D54E7C"/>
    <w:rsid w:val="00D54F16"/>
    <w:rsid w:val="00D5547D"/>
    <w:rsid w:val="00D55E9A"/>
    <w:rsid w:val="00D5606D"/>
    <w:rsid w:val="00D56324"/>
    <w:rsid w:val="00D56677"/>
    <w:rsid w:val="00D5755B"/>
    <w:rsid w:val="00D5759D"/>
    <w:rsid w:val="00D60483"/>
    <w:rsid w:val="00D6070A"/>
    <w:rsid w:val="00D6079E"/>
    <w:rsid w:val="00D60F90"/>
    <w:rsid w:val="00D624DC"/>
    <w:rsid w:val="00D62B75"/>
    <w:rsid w:val="00D6315F"/>
    <w:rsid w:val="00D63B7F"/>
    <w:rsid w:val="00D646C7"/>
    <w:rsid w:val="00D65C7E"/>
    <w:rsid w:val="00D65FF4"/>
    <w:rsid w:val="00D66B79"/>
    <w:rsid w:val="00D67413"/>
    <w:rsid w:val="00D70543"/>
    <w:rsid w:val="00D70938"/>
    <w:rsid w:val="00D70F45"/>
    <w:rsid w:val="00D720AE"/>
    <w:rsid w:val="00D7293C"/>
    <w:rsid w:val="00D73833"/>
    <w:rsid w:val="00D749CE"/>
    <w:rsid w:val="00D74A54"/>
    <w:rsid w:val="00D75F5D"/>
    <w:rsid w:val="00D76C54"/>
    <w:rsid w:val="00D77A5D"/>
    <w:rsid w:val="00D806F9"/>
    <w:rsid w:val="00D80D99"/>
    <w:rsid w:val="00D8133D"/>
    <w:rsid w:val="00D81388"/>
    <w:rsid w:val="00D815D0"/>
    <w:rsid w:val="00D81A80"/>
    <w:rsid w:val="00D81D45"/>
    <w:rsid w:val="00D844A0"/>
    <w:rsid w:val="00D84BAB"/>
    <w:rsid w:val="00D84DC4"/>
    <w:rsid w:val="00D8634D"/>
    <w:rsid w:val="00D86A0F"/>
    <w:rsid w:val="00D86F02"/>
    <w:rsid w:val="00D874A1"/>
    <w:rsid w:val="00D8793F"/>
    <w:rsid w:val="00D87DE3"/>
    <w:rsid w:val="00D87E00"/>
    <w:rsid w:val="00D90369"/>
    <w:rsid w:val="00D917C9"/>
    <w:rsid w:val="00D93973"/>
    <w:rsid w:val="00D9431A"/>
    <w:rsid w:val="00D9503C"/>
    <w:rsid w:val="00D972A0"/>
    <w:rsid w:val="00D97823"/>
    <w:rsid w:val="00DA0C82"/>
    <w:rsid w:val="00DA11D5"/>
    <w:rsid w:val="00DA1515"/>
    <w:rsid w:val="00DA22AF"/>
    <w:rsid w:val="00DA28DC"/>
    <w:rsid w:val="00DA345D"/>
    <w:rsid w:val="00DA4885"/>
    <w:rsid w:val="00DA51E0"/>
    <w:rsid w:val="00DA75FA"/>
    <w:rsid w:val="00DB0271"/>
    <w:rsid w:val="00DB0956"/>
    <w:rsid w:val="00DB0FA8"/>
    <w:rsid w:val="00DB201E"/>
    <w:rsid w:val="00DB2B4D"/>
    <w:rsid w:val="00DB2F8E"/>
    <w:rsid w:val="00DB30C2"/>
    <w:rsid w:val="00DB31D0"/>
    <w:rsid w:val="00DB32CA"/>
    <w:rsid w:val="00DB33D4"/>
    <w:rsid w:val="00DB342C"/>
    <w:rsid w:val="00DB3C82"/>
    <w:rsid w:val="00DB57FB"/>
    <w:rsid w:val="00DB590A"/>
    <w:rsid w:val="00DB5AFC"/>
    <w:rsid w:val="00DB5D22"/>
    <w:rsid w:val="00DB6A6F"/>
    <w:rsid w:val="00DB6FE6"/>
    <w:rsid w:val="00DC000E"/>
    <w:rsid w:val="00DC0064"/>
    <w:rsid w:val="00DC1105"/>
    <w:rsid w:val="00DC18C4"/>
    <w:rsid w:val="00DC1AE0"/>
    <w:rsid w:val="00DC254E"/>
    <w:rsid w:val="00DC2F65"/>
    <w:rsid w:val="00DC3418"/>
    <w:rsid w:val="00DC4003"/>
    <w:rsid w:val="00DC405F"/>
    <w:rsid w:val="00DC430B"/>
    <w:rsid w:val="00DC483F"/>
    <w:rsid w:val="00DC4A45"/>
    <w:rsid w:val="00DC4FA1"/>
    <w:rsid w:val="00DC589B"/>
    <w:rsid w:val="00DC5CAC"/>
    <w:rsid w:val="00DC6131"/>
    <w:rsid w:val="00DC64A8"/>
    <w:rsid w:val="00DC7E35"/>
    <w:rsid w:val="00DD0990"/>
    <w:rsid w:val="00DD0E3E"/>
    <w:rsid w:val="00DD0EEF"/>
    <w:rsid w:val="00DD2792"/>
    <w:rsid w:val="00DD2C04"/>
    <w:rsid w:val="00DD3429"/>
    <w:rsid w:val="00DD4163"/>
    <w:rsid w:val="00DD6FD2"/>
    <w:rsid w:val="00DD73EF"/>
    <w:rsid w:val="00DD7D0F"/>
    <w:rsid w:val="00DE0C9D"/>
    <w:rsid w:val="00DE0ECE"/>
    <w:rsid w:val="00DE23E8"/>
    <w:rsid w:val="00DE29A4"/>
    <w:rsid w:val="00DE2B00"/>
    <w:rsid w:val="00DE3237"/>
    <w:rsid w:val="00DE48C2"/>
    <w:rsid w:val="00DE4AA5"/>
    <w:rsid w:val="00DE4B05"/>
    <w:rsid w:val="00DE4D7C"/>
    <w:rsid w:val="00DE59BE"/>
    <w:rsid w:val="00DE63EB"/>
    <w:rsid w:val="00DE6E27"/>
    <w:rsid w:val="00DE7D86"/>
    <w:rsid w:val="00DF0573"/>
    <w:rsid w:val="00DF0C67"/>
    <w:rsid w:val="00DF188E"/>
    <w:rsid w:val="00DF2C6B"/>
    <w:rsid w:val="00DF319C"/>
    <w:rsid w:val="00DF4332"/>
    <w:rsid w:val="00DF4AEB"/>
    <w:rsid w:val="00DF5B3B"/>
    <w:rsid w:val="00DF619A"/>
    <w:rsid w:val="00DF65DE"/>
    <w:rsid w:val="00DF6D3E"/>
    <w:rsid w:val="00DF7845"/>
    <w:rsid w:val="00DF79BF"/>
    <w:rsid w:val="00DF7ECA"/>
    <w:rsid w:val="00E009BC"/>
    <w:rsid w:val="00E0128B"/>
    <w:rsid w:val="00E02F5F"/>
    <w:rsid w:val="00E0450C"/>
    <w:rsid w:val="00E04B70"/>
    <w:rsid w:val="00E04E0C"/>
    <w:rsid w:val="00E06315"/>
    <w:rsid w:val="00E07A6E"/>
    <w:rsid w:val="00E114FC"/>
    <w:rsid w:val="00E115B6"/>
    <w:rsid w:val="00E11724"/>
    <w:rsid w:val="00E11F24"/>
    <w:rsid w:val="00E12107"/>
    <w:rsid w:val="00E121BF"/>
    <w:rsid w:val="00E125EF"/>
    <w:rsid w:val="00E12CB4"/>
    <w:rsid w:val="00E12FCF"/>
    <w:rsid w:val="00E133F7"/>
    <w:rsid w:val="00E141C4"/>
    <w:rsid w:val="00E14225"/>
    <w:rsid w:val="00E158C8"/>
    <w:rsid w:val="00E15A9F"/>
    <w:rsid w:val="00E15C28"/>
    <w:rsid w:val="00E15E11"/>
    <w:rsid w:val="00E16808"/>
    <w:rsid w:val="00E17835"/>
    <w:rsid w:val="00E20014"/>
    <w:rsid w:val="00E2024C"/>
    <w:rsid w:val="00E204BB"/>
    <w:rsid w:val="00E215D8"/>
    <w:rsid w:val="00E21BF3"/>
    <w:rsid w:val="00E224DE"/>
    <w:rsid w:val="00E22836"/>
    <w:rsid w:val="00E22BFF"/>
    <w:rsid w:val="00E23B1A"/>
    <w:rsid w:val="00E2627A"/>
    <w:rsid w:val="00E27642"/>
    <w:rsid w:val="00E30BBC"/>
    <w:rsid w:val="00E30BF3"/>
    <w:rsid w:val="00E3130E"/>
    <w:rsid w:val="00E32279"/>
    <w:rsid w:val="00E32613"/>
    <w:rsid w:val="00E33A77"/>
    <w:rsid w:val="00E33A9F"/>
    <w:rsid w:val="00E34161"/>
    <w:rsid w:val="00E34453"/>
    <w:rsid w:val="00E34BF9"/>
    <w:rsid w:val="00E34CD3"/>
    <w:rsid w:val="00E3596D"/>
    <w:rsid w:val="00E35981"/>
    <w:rsid w:val="00E359C6"/>
    <w:rsid w:val="00E36ED7"/>
    <w:rsid w:val="00E40F86"/>
    <w:rsid w:val="00E412D0"/>
    <w:rsid w:val="00E4144A"/>
    <w:rsid w:val="00E42727"/>
    <w:rsid w:val="00E42843"/>
    <w:rsid w:val="00E42F88"/>
    <w:rsid w:val="00E43600"/>
    <w:rsid w:val="00E43828"/>
    <w:rsid w:val="00E43EE5"/>
    <w:rsid w:val="00E44241"/>
    <w:rsid w:val="00E444F9"/>
    <w:rsid w:val="00E44793"/>
    <w:rsid w:val="00E447F2"/>
    <w:rsid w:val="00E4572D"/>
    <w:rsid w:val="00E4578A"/>
    <w:rsid w:val="00E45AE4"/>
    <w:rsid w:val="00E46512"/>
    <w:rsid w:val="00E46F21"/>
    <w:rsid w:val="00E47291"/>
    <w:rsid w:val="00E47894"/>
    <w:rsid w:val="00E501DF"/>
    <w:rsid w:val="00E50E38"/>
    <w:rsid w:val="00E5225D"/>
    <w:rsid w:val="00E525B0"/>
    <w:rsid w:val="00E52A7F"/>
    <w:rsid w:val="00E53134"/>
    <w:rsid w:val="00E53B50"/>
    <w:rsid w:val="00E53D93"/>
    <w:rsid w:val="00E552F7"/>
    <w:rsid w:val="00E558A1"/>
    <w:rsid w:val="00E55B22"/>
    <w:rsid w:val="00E55C9D"/>
    <w:rsid w:val="00E5617F"/>
    <w:rsid w:val="00E56884"/>
    <w:rsid w:val="00E56E2A"/>
    <w:rsid w:val="00E5732F"/>
    <w:rsid w:val="00E61653"/>
    <w:rsid w:val="00E61727"/>
    <w:rsid w:val="00E62187"/>
    <w:rsid w:val="00E64CA1"/>
    <w:rsid w:val="00E64E17"/>
    <w:rsid w:val="00E655B6"/>
    <w:rsid w:val="00E657E1"/>
    <w:rsid w:val="00E65C8F"/>
    <w:rsid w:val="00E6601D"/>
    <w:rsid w:val="00E66384"/>
    <w:rsid w:val="00E667FF"/>
    <w:rsid w:val="00E675C6"/>
    <w:rsid w:val="00E71C79"/>
    <w:rsid w:val="00E7237A"/>
    <w:rsid w:val="00E73E59"/>
    <w:rsid w:val="00E743AE"/>
    <w:rsid w:val="00E7469E"/>
    <w:rsid w:val="00E7494A"/>
    <w:rsid w:val="00E751C5"/>
    <w:rsid w:val="00E75237"/>
    <w:rsid w:val="00E758F2"/>
    <w:rsid w:val="00E76098"/>
    <w:rsid w:val="00E76E7D"/>
    <w:rsid w:val="00E77007"/>
    <w:rsid w:val="00E80A8A"/>
    <w:rsid w:val="00E81236"/>
    <w:rsid w:val="00E81B79"/>
    <w:rsid w:val="00E82759"/>
    <w:rsid w:val="00E835C6"/>
    <w:rsid w:val="00E83E69"/>
    <w:rsid w:val="00E83EE2"/>
    <w:rsid w:val="00E8422D"/>
    <w:rsid w:val="00E85489"/>
    <w:rsid w:val="00E85491"/>
    <w:rsid w:val="00E85A57"/>
    <w:rsid w:val="00E86BE8"/>
    <w:rsid w:val="00E87606"/>
    <w:rsid w:val="00E91016"/>
    <w:rsid w:val="00E9187E"/>
    <w:rsid w:val="00E91F98"/>
    <w:rsid w:val="00E91FD7"/>
    <w:rsid w:val="00E929C7"/>
    <w:rsid w:val="00E94CB3"/>
    <w:rsid w:val="00E951CC"/>
    <w:rsid w:val="00E95372"/>
    <w:rsid w:val="00E95A98"/>
    <w:rsid w:val="00EA09B9"/>
    <w:rsid w:val="00EA0F5D"/>
    <w:rsid w:val="00EA140F"/>
    <w:rsid w:val="00EA1B0F"/>
    <w:rsid w:val="00EA1BA5"/>
    <w:rsid w:val="00EA21B9"/>
    <w:rsid w:val="00EA2DE3"/>
    <w:rsid w:val="00EA2EAF"/>
    <w:rsid w:val="00EA3D3C"/>
    <w:rsid w:val="00EA3E81"/>
    <w:rsid w:val="00EA455B"/>
    <w:rsid w:val="00EA45A1"/>
    <w:rsid w:val="00EA5D20"/>
    <w:rsid w:val="00EA7426"/>
    <w:rsid w:val="00EB0540"/>
    <w:rsid w:val="00EB0640"/>
    <w:rsid w:val="00EB1173"/>
    <w:rsid w:val="00EB1DC0"/>
    <w:rsid w:val="00EB2940"/>
    <w:rsid w:val="00EB361E"/>
    <w:rsid w:val="00EB4303"/>
    <w:rsid w:val="00EB4341"/>
    <w:rsid w:val="00EB5EBE"/>
    <w:rsid w:val="00EB6309"/>
    <w:rsid w:val="00EC02D3"/>
    <w:rsid w:val="00EC0516"/>
    <w:rsid w:val="00EC11B6"/>
    <w:rsid w:val="00EC13FF"/>
    <w:rsid w:val="00EC1855"/>
    <w:rsid w:val="00EC1AA1"/>
    <w:rsid w:val="00EC1F47"/>
    <w:rsid w:val="00EC27C7"/>
    <w:rsid w:val="00EC2CF4"/>
    <w:rsid w:val="00EC33E0"/>
    <w:rsid w:val="00EC3CCC"/>
    <w:rsid w:val="00EC4034"/>
    <w:rsid w:val="00EC4A51"/>
    <w:rsid w:val="00EC4FA3"/>
    <w:rsid w:val="00EC5151"/>
    <w:rsid w:val="00EC56CB"/>
    <w:rsid w:val="00EC6955"/>
    <w:rsid w:val="00EC6F87"/>
    <w:rsid w:val="00EC7CC3"/>
    <w:rsid w:val="00ED108B"/>
    <w:rsid w:val="00ED20FB"/>
    <w:rsid w:val="00ED2F0E"/>
    <w:rsid w:val="00ED31C9"/>
    <w:rsid w:val="00ED4462"/>
    <w:rsid w:val="00ED44BC"/>
    <w:rsid w:val="00ED4644"/>
    <w:rsid w:val="00ED4AAF"/>
    <w:rsid w:val="00ED506E"/>
    <w:rsid w:val="00ED5E6C"/>
    <w:rsid w:val="00ED6243"/>
    <w:rsid w:val="00ED6299"/>
    <w:rsid w:val="00ED6870"/>
    <w:rsid w:val="00ED7C84"/>
    <w:rsid w:val="00ED7FC8"/>
    <w:rsid w:val="00EE061F"/>
    <w:rsid w:val="00EE06B1"/>
    <w:rsid w:val="00EE08A4"/>
    <w:rsid w:val="00EE1588"/>
    <w:rsid w:val="00EE2F39"/>
    <w:rsid w:val="00EE32B0"/>
    <w:rsid w:val="00EE46D3"/>
    <w:rsid w:val="00EE496F"/>
    <w:rsid w:val="00EE4C75"/>
    <w:rsid w:val="00EE4EC7"/>
    <w:rsid w:val="00EE674F"/>
    <w:rsid w:val="00EF082D"/>
    <w:rsid w:val="00EF0C4A"/>
    <w:rsid w:val="00EF166D"/>
    <w:rsid w:val="00EF3181"/>
    <w:rsid w:val="00EF3363"/>
    <w:rsid w:val="00EF3E33"/>
    <w:rsid w:val="00EF5FB1"/>
    <w:rsid w:val="00EF658D"/>
    <w:rsid w:val="00F00352"/>
    <w:rsid w:val="00F013EC"/>
    <w:rsid w:val="00F01661"/>
    <w:rsid w:val="00F01822"/>
    <w:rsid w:val="00F01890"/>
    <w:rsid w:val="00F02104"/>
    <w:rsid w:val="00F03419"/>
    <w:rsid w:val="00F04941"/>
    <w:rsid w:val="00F0507E"/>
    <w:rsid w:val="00F059C4"/>
    <w:rsid w:val="00F07E0A"/>
    <w:rsid w:val="00F10D3D"/>
    <w:rsid w:val="00F112A8"/>
    <w:rsid w:val="00F120CD"/>
    <w:rsid w:val="00F12187"/>
    <w:rsid w:val="00F12B28"/>
    <w:rsid w:val="00F12D79"/>
    <w:rsid w:val="00F12E93"/>
    <w:rsid w:val="00F145AF"/>
    <w:rsid w:val="00F15A8F"/>
    <w:rsid w:val="00F15BC3"/>
    <w:rsid w:val="00F162C5"/>
    <w:rsid w:val="00F16C80"/>
    <w:rsid w:val="00F17006"/>
    <w:rsid w:val="00F1773F"/>
    <w:rsid w:val="00F2086E"/>
    <w:rsid w:val="00F217B7"/>
    <w:rsid w:val="00F220AC"/>
    <w:rsid w:val="00F2258E"/>
    <w:rsid w:val="00F232BA"/>
    <w:rsid w:val="00F23B8A"/>
    <w:rsid w:val="00F242BD"/>
    <w:rsid w:val="00F251CD"/>
    <w:rsid w:val="00F2543F"/>
    <w:rsid w:val="00F26155"/>
    <w:rsid w:val="00F26DF6"/>
    <w:rsid w:val="00F27033"/>
    <w:rsid w:val="00F27ACF"/>
    <w:rsid w:val="00F27E20"/>
    <w:rsid w:val="00F30A81"/>
    <w:rsid w:val="00F30CEE"/>
    <w:rsid w:val="00F31183"/>
    <w:rsid w:val="00F316B0"/>
    <w:rsid w:val="00F32EC0"/>
    <w:rsid w:val="00F34038"/>
    <w:rsid w:val="00F34143"/>
    <w:rsid w:val="00F34679"/>
    <w:rsid w:val="00F34B69"/>
    <w:rsid w:val="00F3575E"/>
    <w:rsid w:val="00F3621B"/>
    <w:rsid w:val="00F363AE"/>
    <w:rsid w:val="00F375D8"/>
    <w:rsid w:val="00F402DF"/>
    <w:rsid w:val="00F40C13"/>
    <w:rsid w:val="00F412F1"/>
    <w:rsid w:val="00F41FD6"/>
    <w:rsid w:val="00F42978"/>
    <w:rsid w:val="00F42F60"/>
    <w:rsid w:val="00F45C0F"/>
    <w:rsid w:val="00F45CAD"/>
    <w:rsid w:val="00F46494"/>
    <w:rsid w:val="00F47093"/>
    <w:rsid w:val="00F5074E"/>
    <w:rsid w:val="00F50DF4"/>
    <w:rsid w:val="00F51327"/>
    <w:rsid w:val="00F51B7C"/>
    <w:rsid w:val="00F51C6A"/>
    <w:rsid w:val="00F52B9C"/>
    <w:rsid w:val="00F53C7C"/>
    <w:rsid w:val="00F558AB"/>
    <w:rsid w:val="00F55D61"/>
    <w:rsid w:val="00F5607E"/>
    <w:rsid w:val="00F566A7"/>
    <w:rsid w:val="00F5685C"/>
    <w:rsid w:val="00F5696C"/>
    <w:rsid w:val="00F5756A"/>
    <w:rsid w:val="00F60E67"/>
    <w:rsid w:val="00F6133C"/>
    <w:rsid w:val="00F61383"/>
    <w:rsid w:val="00F613B6"/>
    <w:rsid w:val="00F61D89"/>
    <w:rsid w:val="00F62833"/>
    <w:rsid w:val="00F63A06"/>
    <w:rsid w:val="00F64C62"/>
    <w:rsid w:val="00F653E5"/>
    <w:rsid w:val="00F663E7"/>
    <w:rsid w:val="00F67307"/>
    <w:rsid w:val="00F70D87"/>
    <w:rsid w:val="00F71B08"/>
    <w:rsid w:val="00F72637"/>
    <w:rsid w:val="00F7296F"/>
    <w:rsid w:val="00F7412A"/>
    <w:rsid w:val="00F74FCB"/>
    <w:rsid w:val="00F75320"/>
    <w:rsid w:val="00F75A63"/>
    <w:rsid w:val="00F77061"/>
    <w:rsid w:val="00F8057A"/>
    <w:rsid w:val="00F80808"/>
    <w:rsid w:val="00F838C3"/>
    <w:rsid w:val="00F83998"/>
    <w:rsid w:val="00F84F55"/>
    <w:rsid w:val="00F8549C"/>
    <w:rsid w:val="00F85BF1"/>
    <w:rsid w:val="00F86ABB"/>
    <w:rsid w:val="00F86F1A"/>
    <w:rsid w:val="00F87246"/>
    <w:rsid w:val="00F87531"/>
    <w:rsid w:val="00F903DE"/>
    <w:rsid w:val="00F90A92"/>
    <w:rsid w:val="00F90F0B"/>
    <w:rsid w:val="00F91723"/>
    <w:rsid w:val="00F92672"/>
    <w:rsid w:val="00F9291D"/>
    <w:rsid w:val="00F93882"/>
    <w:rsid w:val="00F94435"/>
    <w:rsid w:val="00F947BA"/>
    <w:rsid w:val="00F947BB"/>
    <w:rsid w:val="00F94EB1"/>
    <w:rsid w:val="00F950C9"/>
    <w:rsid w:val="00F95F75"/>
    <w:rsid w:val="00F961CA"/>
    <w:rsid w:val="00F963E6"/>
    <w:rsid w:val="00F965E6"/>
    <w:rsid w:val="00F96DB4"/>
    <w:rsid w:val="00F97B8B"/>
    <w:rsid w:val="00FA042B"/>
    <w:rsid w:val="00FA0CBF"/>
    <w:rsid w:val="00FA10BC"/>
    <w:rsid w:val="00FA208C"/>
    <w:rsid w:val="00FA2125"/>
    <w:rsid w:val="00FA23B1"/>
    <w:rsid w:val="00FA25C2"/>
    <w:rsid w:val="00FA25F4"/>
    <w:rsid w:val="00FA2812"/>
    <w:rsid w:val="00FA36E5"/>
    <w:rsid w:val="00FA46D3"/>
    <w:rsid w:val="00FA478C"/>
    <w:rsid w:val="00FA5248"/>
    <w:rsid w:val="00FA5678"/>
    <w:rsid w:val="00FA5E43"/>
    <w:rsid w:val="00FA622A"/>
    <w:rsid w:val="00FA7EB4"/>
    <w:rsid w:val="00FA7FB1"/>
    <w:rsid w:val="00FB053B"/>
    <w:rsid w:val="00FB05FA"/>
    <w:rsid w:val="00FB2ECE"/>
    <w:rsid w:val="00FB35F7"/>
    <w:rsid w:val="00FB563B"/>
    <w:rsid w:val="00FB6337"/>
    <w:rsid w:val="00FB7380"/>
    <w:rsid w:val="00FB7E89"/>
    <w:rsid w:val="00FC0A02"/>
    <w:rsid w:val="00FC10E1"/>
    <w:rsid w:val="00FC118C"/>
    <w:rsid w:val="00FC1304"/>
    <w:rsid w:val="00FC13EB"/>
    <w:rsid w:val="00FC15A4"/>
    <w:rsid w:val="00FC1B99"/>
    <w:rsid w:val="00FC1C75"/>
    <w:rsid w:val="00FC4422"/>
    <w:rsid w:val="00FC4A4B"/>
    <w:rsid w:val="00FC4FEC"/>
    <w:rsid w:val="00FC5674"/>
    <w:rsid w:val="00FC5920"/>
    <w:rsid w:val="00FC5AB0"/>
    <w:rsid w:val="00FC72BE"/>
    <w:rsid w:val="00FD0E65"/>
    <w:rsid w:val="00FD1161"/>
    <w:rsid w:val="00FD14DC"/>
    <w:rsid w:val="00FD1529"/>
    <w:rsid w:val="00FD1AC0"/>
    <w:rsid w:val="00FD1EC7"/>
    <w:rsid w:val="00FD2E84"/>
    <w:rsid w:val="00FD3947"/>
    <w:rsid w:val="00FD3E0C"/>
    <w:rsid w:val="00FD471B"/>
    <w:rsid w:val="00FD539B"/>
    <w:rsid w:val="00FD5D52"/>
    <w:rsid w:val="00FD6EEC"/>
    <w:rsid w:val="00FD7648"/>
    <w:rsid w:val="00FE0237"/>
    <w:rsid w:val="00FE02D6"/>
    <w:rsid w:val="00FE0D94"/>
    <w:rsid w:val="00FE2D08"/>
    <w:rsid w:val="00FE32E9"/>
    <w:rsid w:val="00FE37BF"/>
    <w:rsid w:val="00FE3F2F"/>
    <w:rsid w:val="00FE4457"/>
    <w:rsid w:val="00FE5567"/>
    <w:rsid w:val="00FE5737"/>
    <w:rsid w:val="00FE6811"/>
    <w:rsid w:val="00FE6EFF"/>
    <w:rsid w:val="00FE76B8"/>
    <w:rsid w:val="00FE796E"/>
    <w:rsid w:val="00FE79AB"/>
    <w:rsid w:val="00FE79F0"/>
    <w:rsid w:val="00FE7B77"/>
    <w:rsid w:val="00FE7CAA"/>
    <w:rsid w:val="00FE7F69"/>
    <w:rsid w:val="00FF1194"/>
    <w:rsid w:val="00FF23FF"/>
    <w:rsid w:val="00FF295F"/>
    <w:rsid w:val="00FF370A"/>
    <w:rsid w:val="00FF3D96"/>
    <w:rsid w:val="00FF4205"/>
    <w:rsid w:val="00FF42C3"/>
    <w:rsid w:val="00FF44D7"/>
    <w:rsid w:val="00FF68B6"/>
    <w:rsid w:val="00FF6FB7"/>
    <w:rsid w:val="00FF7BA5"/>
    <w:rsid w:val="01079C17"/>
    <w:rsid w:val="010B3B09"/>
    <w:rsid w:val="0112B435"/>
    <w:rsid w:val="01170D02"/>
    <w:rsid w:val="01175A3D"/>
    <w:rsid w:val="0122B066"/>
    <w:rsid w:val="013B523A"/>
    <w:rsid w:val="016B834C"/>
    <w:rsid w:val="0170CAC9"/>
    <w:rsid w:val="019C5F3F"/>
    <w:rsid w:val="01A5616A"/>
    <w:rsid w:val="01B50821"/>
    <w:rsid w:val="01D52E69"/>
    <w:rsid w:val="01DE906A"/>
    <w:rsid w:val="01E7D2A0"/>
    <w:rsid w:val="01FB3C64"/>
    <w:rsid w:val="020ABF5A"/>
    <w:rsid w:val="020FC68D"/>
    <w:rsid w:val="02118AA0"/>
    <w:rsid w:val="023B2AE9"/>
    <w:rsid w:val="023CF0AF"/>
    <w:rsid w:val="0246CD4B"/>
    <w:rsid w:val="0249CE26"/>
    <w:rsid w:val="0258C4B6"/>
    <w:rsid w:val="025DE1EB"/>
    <w:rsid w:val="02808B59"/>
    <w:rsid w:val="02909208"/>
    <w:rsid w:val="02A1CD6C"/>
    <w:rsid w:val="02ABCCF0"/>
    <w:rsid w:val="02B76DDC"/>
    <w:rsid w:val="02B923A4"/>
    <w:rsid w:val="02BBDF80"/>
    <w:rsid w:val="02C5851F"/>
    <w:rsid w:val="02EF8560"/>
    <w:rsid w:val="03100103"/>
    <w:rsid w:val="03173557"/>
    <w:rsid w:val="031946BC"/>
    <w:rsid w:val="0319BEC9"/>
    <w:rsid w:val="03297868"/>
    <w:rsid w:val="0334CEEA"/>
    <w:rsid w:val="03430242"/>
    <w:rsid w:val="03460412"/>
    <w:rsid w:val="034F090A"/>
    <w:rsid w:val="034F3CF4"/>
    <w:rsid w:val="036532D6"/>
    <w:rsid w:val="036F9E24"/>
    <w:rsid w:val="037A0D06"/>
    <w:rsid w:val="0390BF0B"/>
    <w:rsid w:val="03B14532"/>
    <w:rsid w:val="03B6A156"/>
    <w:rsid w:val="03D686F6"/>
    <w:rsid w:val="03E5972C"/>
    <w:rsid w:val="03F35679"/>
    <w:rsid w:val="03F65260"/>
    <w:rsid w:val="03F83ABF"/>
    <w:rsid w:val="0400F051"/>
    <w:rsid w:val="04061643"/>
    <w:rsid w:val="040DE353"/>
    <w:rsid w:val="0418F813"/>
    <w:rsid w:val="04245189"/>
    <w:rsid w:val="043D6CD4"/>
    <w:rsid w:val="049069FA"/>
    <w:rsid w:val="04988102"/>
    <w:rsid w:val="049CF96E"/>
    <w:rsid w:val="04A45A85"/>
    <w:rsid w:val="04A5384B"/>
    <w:rsid w:val="04B4220B"/>
    <w:rsid w:val="04B7C310"/>
    <w:rsid w:val="04CA5FB1"/>
    <w:rsid w:val="04CD99A4"/>
    <w:rsid w:val="04E2043E"/>
    <w:rsid w:val="04EB1172"/>
    <w:rsid w:val="04FF7B92"/>
    <w:rsid w:val="050ECA23"/>
    <w:rsid w:val="052572AF"/>
    <w:rsid w:val="053B1A1B"/>
    <w:rsid w:val="053C448C"/>
    <w:rsid w:val="05424F02"/>
    <w:rsid w:val="05458FA8"/>
    <w:rsid w:val="0552C38A"/>
    <w:rsid w:val="055B7881"/>
    <w:rsid w:val="0595974E"/>
    <w:rsid w:val="05ACDCB6"/>
    <w:rsid w:val="05B41177"/>
    <w:rsid w:val="05B7F688"/>
    <w:rsid w:val="05CEC799"/>
    <w:rsid w:val="05D93D35"/>
    <w:rsid w:val="05DED380"/>
    <w:rsid w:val="0605AAC9"/>
    <w:rsid w:val="061BF357"/>
    <w:rsid w:val="061E662C"/>
    <w:rsid w:val="062BB7F5"/>
    <w:rsid w:val="06358DBE"/>
    <w:rsid w:val="06402AE6"/>
    <w:rsid w:val="065CBF65"/>
    <w:rsid w:val="06696A05"/>
    <w:rsid w:val="066E6188"/>
    <w:rsid w:val="066E945D"/>
    <w:rsid w:val="067A07B2"/>
    <w:rsid w:val="067F9C15"/>
    <w:rsid w:val="06869C2D"/>
    <w:rsid w:val="068FC02F"/>
    <w:rsid w:val="069DB8A8"/>
    <w:rsid w:val="06B702C5"/>
    <w:rsid w:val="06C34AF3"/>
    <w:rsid w:val="06C3559D"/>
    <w:rsid w:val="06C4B9FD"/>
    <w:rsid w:val="06CFA77C"/>
    <w:rsid w:val="07148B7E"/>
    <w:rsid w:val="071A3842"/>
    <w:rsid w:val="07331C4C"/>
    <w:rsid w:val="073D136A"/>
    <w:rsid w:val="0743C180"/>
    <w:rsid w:val="0745A48B"/>
    <w:rsid w:val="075997EF"/>
    <w:rsid w:val="076A97FA"/>
    <w:rsid w:val="076E0850"/>
    <w:rsid w:val="0774C391"/>
    <w:rsid w:val="0779F3F4"/>
    <w:rsid w:val="078D0E78"/>
    <w:rsid w:val="0790A252"/>
    <w:rsid w:val="07948FF3"/>
    <w:rsid w:val="07A8C9AE"/>
    <w:rsid w:val="07B9B76F"/>
    <w:rsid w:val="07C9763B"/>
    <w:rsid w:val="07CD8414"/>
    <w:rsid w:val="07D20CBB"/>
    <w:rsid w:val="07D8715F"/>
    <w:rsid w:val="07D97145"/>
    <w:rsid w:val="07DC4F41"/>
    <w:rsid w:val="07DFAF63"/>
    <w:rsid w:val="07E89D28"/>
    <w:rsid w:val="07F96F38"/>
    <w:rsid w:val="080F27DE"/>
    <w:rsid w:val="0812B697"/>
    <w:rsid w:val="082CAFF5"/>
    <w:rsid w:val="0851E783"/>
    <w:rsid w:val="0853D217"/>
    <w:rsid w:val="0855642F"/>
    <w:rsid w:val="08582EBB"/>
    <w:rsid w:val="0858A4F9"/>
    <w:rsid w:val="085FBBB3"/>
    <w:rsid w:val="08709B48"/>
    <w:rsid w:val="0881AEE1"/>
    <w:rsid w:val="08957039"/>
    <w:rsid w:val="08D4CE5E"/>
    <w:rsid w:val="08D805DD"/>
    <w:rsid w:val="08F13ADA"/>
    <w:rsid w:val="0900740F"/>
    <w:rsid w:val="090ED609"/>
    <w:rsid w:val="091ADE5D"/>
    <w:rsid w:val="092CD62B"/>
    <w:rsid w:val="0931C4B1"/>
    <w:rsid w:val="09480DD3"/>
    <w:rsid w:val="094B35EE"/>
    <w:rsid w:val="094C6F41"/>
    <w:rsid w:val="0956E483"/>
    <w:rsid w:val="095EB287"/>
    <w:rsid w:val="09695475"/>
    <w:rsid w:val="096C4F95"/>
    <w:rsid w:val="097E8CA3"/>
    <w:rsid w:val="0990586F"/>
    <w:rsid w:val="09928148"/>
    <w:rsid w:val="0997C52A"/>
    <w:rsid w:val="09A3F988"/>
    <w:rsid w:val="09AECC25"/>
    <w:rsid w:val="09B058BE"/>
    <w:rsid w:val="09C3824A"/>
    <w:rsid w:val="09E06EF6"/>
    <w:rsid w:val="0A0D1EF8"/>
    <w:rsid w:val="0A1D37BA"/>
    <w:rsid w:val="0A1EE8EB"/>
    <w:rsid w:val="0A32DE99"/>
    <w:rsid w:val="0A63A11B"/>
    <w:rsid w:val="0A6BFA01"/>
    <w:rsid w:val="0A7A0524"/>
    <w:rsid w:val="0A7A7733"/>
    <w:rsid w:val="0A8F72E4"/>
    <w:rsid w:val="0A9467D1"/>
    <w:rsid w:val="0A96544E"/>
    <w:rsid w:val="0A966CAF"/>
    <w:rsid w:val="0AACD070"/>
    <w:rsid w:val="0AD1A452"/>
    <w:rsid w:val="0ADA4EB6"/>
    <w:rsid w:val="0ADB21DD"/>
    <w:rsid w:val="0AE2BF68"/>
    <w:rsid w:val="0AE40E8C"/>
    <w:rsid w:val="0AEAB0CF"/>
    <w:rsid w:val="0B1E649A"/>
    <w:rsid w:val="0B2E737E"/>
    <w:rsid w:val="0B3E718D"/>
    <w:rsid w:val="0B4515E6"/>
    <w:rsid w:val="0B4D816B"/>
    <w:rsid w:val="0B54DDDE"/>
    <w:rsid w:val="0B646D8A"/>
    <w:rsid w:val="0B65702A"/>
    <w:rsid w:val="0B6611F6"/>
    <w:rsid w:val="0B675AF1"/>
    <w:rsid w:val="0B78A865"/>
    <w:rsid w:val="0B98D719"/>
    <w:rsid w:val="0BA8EF59"/>
    <w:rsid w:val="0BAD596E"/>
    <w:rsid w:val="0BAD8B44"/>
    <w:rsid w:val="0BAF998B"/>
    <w:rsid w:val="0BBD90C9"/>
    <w:rsid w:val="0BD9CC44"/>
    <w:rsid w:val="0BF5F94B"/>
    <w:rsid w:val="0BF7D4B9"/>
    <w:rsid w:val="0BF9B523"/>
    <w:rsid w:val="0C12C53B"/>
    <w:rsid w:val="0C4398C3"/>
    <w:rsid w:val="0C619588"/>
    <w:rsid w:val="0C67BAE0"/>
    <w:rsid w:val="0C713779"/>
    <w:rsid w:val="0C7EA9EE"/>
    <w:rsid w:val="0C8AD34E"/>
    <w:rsid w:val="0C8CAC6B"/>
    <w:rsid w:val="0C8E684C"/>
    <w:rsid w:val="0C9D104C"/>
    <w:rsid w:val="0C9FE6F9"/>
    <w:rsid w:val="0CB4ECC1"/>
    <w:rsid w:val="0CC0AAEA"/>
    <w:rsid w:val="0CC440BB"/>
    <w:rsid w:val="0CD198BD"/>
    <w:rsid w:val="0CF6E885"/>
    <w:rsid w:val="0CF75A0D"/>
    <w:rsid w:val="0D00380A"/>
    <w:rsid w:val="0D039CA1"/>
    <w:rsid w:val="0D07EE7F"/>
    <w:rsid w:val="0D189AD0"/>
    <w:rsid w:val="0D3635D2"/>
    <w:rsid w:val="0D3C0725"/>
    <w:rsid w:val="0D3D4DEB"/>
    <w:rsid w:val="0D46A82D"/>
    <w:rsid w:val="0D4A841A"/>
    <w:rsid w:val="0D5E01C3"/>
    <w:rsid w:val="0D72965F"/>
    <w:rsid w:val="0D8A6946"/>
    <w:rsid w:val="0DB428C8"/>
    <w:rsid w:val="0DBB3671"/>
    <w:rsid w:val="0DBC65D0"/>
    <w:rsid w:val="0DD4C8DF"/>
    <w:rsid w:val="0DEAEAE9"/>
    <w:rsid w:val="0DF90F3B"/>
    <w:rsid w:val="0E1087F1"/>
    <w:rsid w:val="0E287A42"/>
    <w:rsid w:val="0E33C234"/>
    <w:rsid w:val="0E365987"/>
    <w:rsid w:val="0E3E6301"/>
    <w:rsid w:val="0E48C5AB"/>
    <w:rsid w:val="0E5D3761"/>
    <w:rsid w:val="0E67E79D"/>
    <w:rsid w:val="0E9DF54B"/>
    <w:rsid w:val="0E9EAE4C"/>
    <w:rsid w:val="0EB14238"/>
    <w:rsid w:val="0EB5C8FA"/>
    <w:rsid w:val="0EBCCED7"/>
    <w:rsid w:val="0EBDF531"/>
    <w:rsid w:val="0EC766FD"/>
    <w:rsid w:val="0ED3130C"/>
    <w:rsid w:val="0EDE2EEA"/>
    <w:rsid w:val="0EE59DBD"/>
    <w:rsid w:val="0EFC5D5E"/>
    <w:rsid w:val="0F0C21CA"/>
    <w:rsid w:val="0F119CDC"/>
    <w:rsid w:val="0F14F5F3"/>
    <w:rsid w:val="0F1585D8"/>
    <w:rsid w:val="0F1F26A1"/>
    <w:rsid w:val="0F2D04A7"/>
    <w:rsid w:val="0F3B6968"/>
    <w:rsid w:val="0F5131DE"/>
    <w:rsid w:val="0F592349"/>
    <w:rsid w:val="0F6CCED2"/>
    <w:rsid w:val="0F86BB4A"/>
    <w:rsid w:val="0F87CE5A"/>
    <w:rsid w:val="0F88DD78"/>
    <w:rsid w:val="0F947E6F"/>
    <w:rsid w:val="0FA41D62"/>
    <w:rsid w:val="0FAEC78B"/>
    <w:rsid w:val="0FB5E30C"/>
    <w:rsid w:val="0FB64AB0"/>
    <w:rsid w:val="0FBF36A8"/>
    <w:rsid w:val="0FC46CA4"/>
    <w:rsid w:val="0FC48495"/>
    <w:rsid w:val="0FCE75F3"/>
    <w:rsid w:val="0FCFD937"/>
    <w:rsid w:val="0FD188E7"/>
    <w:rsid w:val="0FD787BB"/>
    <w:rsid w:val="0FD800FF"/>
    <w:rsid w:val="0FFFEF9E"/>
    <w:rsid w:val="100B55C6"/>
    <w:rsid w:val="1010F9DA"/>
    <w:rsid w:val="10255792"/>
    <w:rsid w:val="103BE538"/>
    <w:rsid w:val="1048491C"/>
    <w:rsid w:val="1080CA91"/>
    <w:rsid w:val="1090B4D8"/>
    <w:rsid w:val="1096BFF5"/>
    <w:rsid w:val="10B2F3B0"/>
    <w:rsid w:val="10C9EF65"/>
    <w:rsid w:val="10DED8FB"/>
    <w:rsid w:val="10EF253C"/>
    <w:rsid w:val="10F9C726"/>
    <w:rsid w:val="11314190"/>
    <w:rsid w:val="1148073B"/>
    <w:rsid w:val="114A8B7B"/>
    <w:rsid w:val="1158EB9F"/>
    <w:rsid w:val="117C7068"/>
    <w:rsid w:val="1184EFD8"/>
    <w:rsid w:val="11874FFA"/>
    <w:rsid w:val="1197CEB4"/>
    <w:rsid w:val="11A1FA60"/>
    <w:rsid w:val="11C65DE2"/>
    <w:rsid w:val="11CBBF42"/>
    <w:rsid w:val="11D3FAB7"/>
    <w:rsid w:val="11F6A407"/>
    <w:rsid w:val="12159878"/>
    <w:rsid w:val="124DE817"/>
    <w:rsid w:val="1267163D"/>
    <w:rsid w:val="127074A0"/>
    <w:rsid w:val="127B8931"/>
    <w:rsid w:val="12B23C3B"/>
    <w:rsid w:val="12B49406"/>
    <w:rsid w:val="12BA20D5"/>
    <w:rsid w:val="12C337E0"/>
    <w:rsid w:val="12D9586F"/>
    <w:rsid w:val="12DBBE24"/>
    <w:rsid w:val="12F3AB4D"/>
    <w:rsid w:val="131F788E"/>
    <w:rsid w:val="1331EE56"/>
    <w:rsid w:val="1338773C"/>
    <w:rsid w:val="133AEC2D"/>
    <w:rsid w:val="133AF656"/>
    <w:rsid w:val="1347AED1"/>
    <w:rsid w:val="136D549D"/>
    <w:rsid w:val="13812737"/>
    <w:rsid w:val="138D4B71"/>
    <w:rsid w:val="13B86430"/>
    <w:rsid w:val="13DA7873"/>
    <w:rsid w:val="13F40C99"/>
    <w:rsid w:val="13F44EC1"/>
    <w:rsid w:val="13F492E5"/>
    <w:rsid w:val="13FCCC33"/>
    <w:rsid w:val="1417415A"/>
    <w:rsid w:val="14204963"/>
    <w:rsid w:val="1441559C"/>
    <w:rsid w:val="14607031"/>
    <w:rsid w:val="1475EFDA"/>
    <w:rsid w:val="147E7533"/>
    <w:rsid w:val="1491D081"/>
    <w:rsid w:val="14934478"/>
    <w:rsid w:val="14936F8F"/>
    <w:rsid w:val="14BC7DC9"/>
    <w:rsid w:val="14D355E0"/>
    <w:rsid w:val="14DA475F"/>
    <w:rsid w:val="14DDC088"/>
    <w:rsid w:val="14DFD8D6"/>
    <w:rsid w:val="14FB69F2"/>
    <w:rsid w:val="150C67E3"/>
    <w:rsid w:val="150D596A"/>
    <w:rsid w:val="1514DC65"/>
    <w:rsid w:val="153234CB"/>
    <w:rsid w:val="1536D364"/>
    <w:rsid w:val="153D0191"/>
    <w:rsid w:val="1548C2DE"/>
    <w:rsid w:val="154B4EFC"/>
    <w:rsid w:val="1556898E"/>
    <w:rsid w:val="155DCFEB"/>
    <w:rsid w:val="1593CCAE"/>
    <w:rsid w:val="1599363D"/>
    <w:rsid w:val="159ADC4C"/>
    <w:rsid w:val="15C3E36A"/>
    <w:rsid w:val="15CAF794"/>
    <w:rsid w:val="15E554C9"/>
    <w:rsid w:val="15F2D6E9"/>
    <w:rsid w:val="161AE27B"/>
    <w:rsid w:val="1626F8B3"/>
    <w:rsid w:val="162C762A"/>
    <w:rsid w:val="16408DFB"/>
    <w:rsid w:val="1642EE08"/>
    <w:rsid w:val="16462D78"/>
    <w:rsid w:val="1649B54C"/>
    <w:rsid w:val="1650486A"/>
    <w:rsid w:val="165A9A44"/>
    <w:rsid w:val="165AB858"/>
    <w:rsid w:val="1660688C"/>
    <w:rsid w:val="1664771A"/>
    <w:rsid w:val="1668B37D"/>
    <w:rsid w:val="1668F822"/>
    <w:rsid w:val="16707FCF"/>
    <w:rsid w:val="167C5A1F"/>
    <w:rsid w:val="168655AE"/>
    <w:rsid w:val="16AE11AC"/>
    <w:rsid w:val="16C45A8E"/>
    <w:rsid w:val="16D3A2DB"/>
    <w:rsid w:val="16D63915"/>
    <w:rsid w:val="16D707B8"/>
    <w:rsid w:val="16DBBDDC"/>
    <w:rsid w:val="16DE3D0E"/>
    <w:rsid w:val="16E1A0D2"/>
    <w:rsid w:val="16F83902"/>
    <w:rsid w:val="170819EC"/>
    <w:rsid w:val="170B0CCE"/>
    <w:rsid w:val="1718843C"/>
    <w:rsid w:val="1723CDE2"/>
    <w:rsid w:val="174A6545"/>
    <w:rsid w:val="175D12DC"/>
    <w:rsid w:val="17612E46"/>
    <w:rsid w:val="17658CA4"/>
    <w:rsid w:val="1765A5FD"/>
    <w:rsid w:val="177CCCC3"/>
    <w:rsid w:val="178AE54D"/>
    <w:rsid w:val="17988DDD"/>
    <w:rsid w:val="17B6B2DC"/>
    <w:rsid w:val="17D249C0"/>
    <w:rsid w:val="17E8A6E6"/>
    <w:rsid w:val="1808208F"/>
    <w:rsid w:val="180F7507"/>
    <w:rsid w:val="181516A0"/>
    <w:rsid w:val="181FC244"/>
    <w:rsid w:val="1828F152"/>
    <w:rsid w:val="182A5730"/>
    <w:rsid w:val="18384FB4"/>
    <w:rsid w:val="184408A5"/>
    <w:rsid w:val="185ECF31"/>
    <w:rsid w:val="186D4C40"/>
    <w:rsid w:val="186DF4CF"/>
    <w:rsid w:val="187B2E89"/>
    <w:rsid w:val="188A83C9"/>
    <w:rsid w:val="18960EE1"/>
    <w:rsid w:val="18A47902"/>
    <w:rsid w:val="18AACA85"/>
    <w:rsid w:val="18ABCAB9"/>
    <w:rsid w:val="18B476AE"/>
    <w:rsid w:val="18CAFE42"/>
    <w:rsid w:val="18D31146"/>
    <w:rsid w:val="18DAD78E"/>
    <w:rsid w:val="18DDA2ED"/>
    <w:rsid w:val="18DDF337"/>
    <w:rsid w:val="18DE5C62"/>
    <w:rsid w:val="18F739DA"/>
    <w:rsid w:val="18F923A5"/>
    <w:rsid w:val="18FC9B7C"/>
    <w:rsid w:val="1907C9FA"/>
    <w:rsid w:val="190F7E82"/>
    <w:rsid w:val="191D21FA"/>
    <w:rsid w:val="192FB403"/>
    <w:rsid w:val="1969CDA1"/>
    <w:rsid w:val="196A4350"/>
    <w:rsid w:val="196B4EEA"/>
    <w:rsid w:val="19737D25"/>
    <w:rsid w:val="19752663"/>
    <w:rsid w:val="19814975"/>
    <w:rsid w:val="19ACDC5C"/>
    <w:rsid w:val="19AF5CCA"/>
    <w:rsid w:val="19B27EA4"/>
    <w:rsid w:val="19B5E4D0"/>
    <w:rsid w:val="19B6598F"/>
    <w:rsid w:val="19BDF670"/>
    <w:rsid w:val="19C058EA"/>
    <w:rsid w:val="19C2C691"/>
    <w:rsid w:val="19DF0C74"/>
    <w:rsid w:val="1A09D425"/>
    <w:rsid w:val="1A13AAEA"/>
    <w:rsid w:val="1A3F6708"/>
    <w:rsid w:val="1A44BEAF"/>
    <w:rsid w:val="1A469AE6"/>
    <w:rsid w:val="1A5718FD"/>
    <w:rsid w:val="1A5A2F9C"/>
    <w:rsid w:val="1A68B298"/>
    <w:rsid w:val="1A6C3E24"/>
    <w:rsid w:val="1A6EE1A7"/>
    <w:rsid w:val="1A70A10E"/>
    <w:rsid w:val="1A7111B8"/>
    <w:rsid w:val="1A757CFD"/>
    <w:rsid w:val="1A7737AF"/>
    <w:rsid w:val="1A864845"/>
    <w:rsid w:val="1A919A85"/>
    <w:rsid w:val="1ABDEF32"/>
    <w:rsid w:val="1AC1F4EE"/>
    <w:rsid w:val="1ADA0CEA"/>
    <w:rsid w:val="1AF452F0"/>
    <w:rsid w:val="1B0C4B55"/>
    <w:rsid w:val="1B16CC80"/>
    <w:rsid w:val="1B2B2720"/>
    <w:rsid w:val="1B2E0B67"/>
    <w:rsid w:val="1B359AD5"/>
    <w:rsid w:val="1B3D9970"/>
    <w:rsid w:val="1B469D2F"/>
    <w:rsid w:val="1B592EE3"/>
    <w:rsid w:val="1B5A164B"/>
    <w:rsid w:val="1B5A5FE7"/>
    <w:rsid w:val="1B5CBF74"/>
    <w:rsid w:val="1B79F945"/>
    <w:rsid w:val="1B7BA967"/>
    <w:rsid w:val="1B9551B5"/>
    <w:rsid w:val="1B95D286"/>
    <w:rsid w:val="1B9EABE8"/>
    <w:rsid w:val="1BB64B36"/>
    <w:rsid w:val="1BBCEF15"/>
    <w:rsid w:val="1BC3830A"/>
    <w:rsid w:val="1BE160F6"/>
    <w:rsid w:val="1C0F2AE4"/>
    <w:rsid w:val="1C121AD6"/>
    <w:rsid w:val="1C19FC07"/>
    <w:rsid w:val="1C22912D"/>
    <w:rsid w:val="1C27229F"/>
    <w:rsid w:val="1C28CFBE"/>
    <w:rsid w:val="1C2A8667"/>
    <w:rsid w:val="1C3DAE1E"/>
    <w:rsid w:val="1C459C3E"/>
    <w:rsid w:val="1C47A4B6"/>
    <w:rsid w:val="1C545A6B"/>
    <w:rsid w:val="1C5D5AA0"/>
    <w:rsid w:val="1C704320"/>
    <w:rsid w:val="1C72BAD0"/>
    <w:rsid w:val="1C77599D"/>
    <w:rsid w:val="1C9018DC"/>
    <w:rsid w:val="1CAD15B6"/>
    <w:rsid w:val="1CB3BDCC"/>
    <w:rsid w:val="1CB89A76"/>
    <w:rsid w:val="1CBACAB7"/>
    <w:rsid w:val="1CC74F45"/>
    <w:rsid w:val="1CE4A46D"/>
    <w:rsid w:val="1CF78075"/>
    <w:rsid w:val="1CFB8435"/>
    <w:rsid w:val="1D165BD4"/>
    <w:rsid w:val="1D2E592C"/>
    <w:rsid w:val="1D3945E4"/>
    <w:rsid w:val="1D58BF76"/>
    <w:rsid w:val="1D628097"/>
    <w:rsid w:val="1D6843DE"/>
    <w:rsid w:val="1D6D107F"/>
    <w:rsid w:val="1D6E5B03"/>
    <w:rsid w:val="1D796806"/>
    <w:rsid w:val="1DBFB164"/>
    <w:rsid w:val="1DD8B7E0"/>
    <w:rsid w:val="1DEFB30E"/>
    <w:rsid w:val="1DF10BCF"/>
    <w:rsid w:val="1E02AC4A"/>
    <w:rsid w:val="1E045857"/>
    <w:rsid w:val="1E14E6DD"/>
    <w:rsid w:val="1E3A8B1F"/>
    <w:rsid w:val="1E422907"/>
    <w:rsid w:val="1E4FAA51"/>
    <w:rsid w:val="1E5FD04A"/>
    <w:rsid w:val="1E79B683"/>
    <w:rsid w:val="1E834CFC"/>
    <w:rsid w:val="1E8F98A8"/>
    <w:rsid w:val="1E93E77D"/>
    <w:rsid w:val="1EA5A46F"/>
    <w:rsid w:val="1EBCF5CF"/>
    <w:rsid w:val="1EDDEC58"/>
    <w:rsid w:val="1EF48FD7"/>
    <w:rsid w:val="1F0B4392"/>
    <w:rsid w:val="1F31B3D1"/>
    <w:rsid w:val="1F345FF3"/>
    <w:rsid w:val="1F5622B8"/>
    <w:rsid w:val="1F596F1C"/>
    <w:rsid w:val="1F8E04E3"/>
    <w:rsid w:val="1FB313D7"/>
    <w:rsid w:val="1FB76800"/>
    <w:rsid w:val="1FB89215"/>
    <w:rsid w:val="1FEC3C18"/>
    <w:rsid w:val="1FF9CEA1"/>
    <w:rsid w:val="200684F1"/>
    <w:rsid w:val="20122BF7"/>
    <w:rsid w:val="201BC08B"/>
    <w:rsid w:val="201D9D7A"/>
    <w:rsid w:val="20242A35"/>
    <w:rsid w:val="202D37F4"/>
    <w:rsid w:val="20346EE8"/>
    <w:rsid w:val="2039874A"/>
    <w:rsid w:val="20489ED1"/>
    <w:rsid w:val="205C46A5"/>
    <w:rsid w:val="206943A9"/>
    <w:rsid w:val="207BCDC0"/>
    <w:rsid w:val="207C01E4"/>
    <w:rsid w:val="20BE22EB"/>
    <w:rsid w:val="20DB711D"/>
    <w:rsid w:val="20E173CA"/>
    <w:rsid w:val="20F99B26"/>
    <w:rsid w:val="20FFEF53"/>
    <w:rsid w:val="2107D708"/>
    <w:rsid w:val="213AB649"/>
    <w:rsid w:val="213FFA1C"/>
    <w:rsid w:val="214F15CE"/>
    <w:rsid w:val="215EF726"/>
    <w:rsid w:val="215FF405"/>
    <w:rsid w:val="2164E3A9"/>
    <w:rsid w:val="218DEFF7"/>
    <w:rsid w:val="219B88CE"/>
    <w:rsid w:val="219EAFE5"/>
    <w:rsid w:val="21BBCBA2"/>
    <w:rsid w:val="21DD5594"/>
    <w:rsid w:val="21E50A7E"/>
    <w:rsid w:val="21EF72C8"/>
    <w:rsid w:val="220238A0"/>
    <w:rsid w:val="22030B53"/>
    <w:rsid w:val="222C32F7"/>
    <w:rsid w:val="22375F64"/>
    <w:rsid w:val="2240DA5F"/>
    <w:rsid w:val="225777EF"/>
    <w:rsid w:val="226C5510"/>
    <w:rsid w:val="2271E825"/>
    <w:rsid w:val="22788C24"/>
    <w:rsid w:val="2279D373"/>
    <w:rsid w:val="22965942"/>
    <w:rsid w:val="22AEB60A"/>
    <w:rsid w:val="22B690AB"/>
    <w:rsid w:val="22DED67B"/>
    <w:rsid w:val="22EA0DD3"/>
    <w:rsid w:val="22F7878A"/>
    <w:rsid w:val="23015309"/>
    <w:rsid w:val="230A70C6"/>
    <w:rsid w:val="23116237"/>
    <w:rsid w:val="231FAD2D"/>
    <w:rsid w:val="235758E8"/>
    <w:rsid w:val="2358EBFA"/>
    <w:rsid w:val="235E6AFC"/>
    <w:rsid w:val="23647BA8"/>
    <w:rsid w:val="239E834C"/>
    <w:rsid w:val="23A154FF"/>
    <w:rsid w:val="23BCB171"/>
    <w:rsid w:val="23BCDD91"/>
    <w:rsid w:val="23C6106E"/>
    <w:rsid w:val="23CB75EA"/>
    <w:rsid w:val="23D6B2AF"/>
    <w:rsid w:val="2400F51B"/>
    <w:rsid w:val="240436CB"/>
    <w:rsid w:val="24175C16"/>
    <w:rsid w:val="241978B8"/>
    <w:rsid w:val="241D4B91"/>
    <w:rsid w:val="2430AC84"/>
    <w:rsid w:val="2448EDAA"/>
    <w:rsid w:val="244F89F7"/>
    <w:rsid w:val="246697F3"/>
    <w:rsid w:val="2478C562"/>
    <w:rsid w:val="247E8A7A"/>
    <w:rsid w:val="248979A9"/>
    <w:rsid w:val="24A21E70"/>
    <w:rsid w:val="24AC6D97"/>
    <w:rsid w:val="24B03912"/>
    <w:rsid w:val="24BF4E5F"/>
    <w:rsid w:val="24C39AD3"/>
    <w:rsid w:val="24D82B89"/>
    <w:rsid w:val="24F2B4C9"/>
    <w:rsid w:val="24FBF53B"/>
    <w:rsid w:val="24FD32A8"/>
    <w:rsid w:val="25074C99"/>
    <w:rsid w:val="2509F5CE"/>
    <w:rsid w:val="2510CF03"/>
    <w:rsid w:val="25233E94"/>
    <w:rsid w:val="252B6ABA"/>
    <w:rsid w:val="252DD220"/>
    <w:rsid w:val="254AFD1E"/>
    <w:rsid w:val="254B9D2D"/>
    <w:rsid w:val="255AE161"/>
    <w:rsid w:val="255B701F"/>
    <w:rsid w:val="2579BA8D"/>
    <w:rsid w:val="25A78443"/>
    <w:rsid w:val="25DC036F"/>
    <w:rsid w:val="25E5AF95"/>
    <w:rsid w:val="25EEBD04"/>
    <w:rsid w:val="25FA2F9B"/>
    <w:rsid w:val="26167A3E"/>
    <w:rsid w:val="2632FFC1"/>
    <w:rsid w:val="26389578"/>
    <w:rsid w:val="263974CF"/>
    <w:rsid w:val="26502D2D"/>
    <w:rsid w:val="266BFBEC"/>
    <w:rsid w:val="266C21AE"/>
    <w:rsid w:val="269155C9"/>
    <w:rsid w:val="2694EFF8"/>
    <w:rsid w:val="2695B94D"/>
    <w:rsid w:val="269AB3F7"/>
    <w:rsid w:val="269C7978"/>
    <w:rsid w:val="26B6A3AB"/>
    <w:rsid w:val="26BCBDDF"/>
    <w:rsid w:val="26C64994"/>
    <w:rsid w:val="26C9B394"/>
    <w:rsid w:val="26CE902E"/>
    <w:rsid w:val="26EDD05F"/>
    <w:rsid w:val="26EED518"/>
    <w:rsid w:val="270045CA"/>
    <w:rsid w:val="2701B3D3"/>
    <w:rsid w:val="270C5499"/>
    <w:rsid w:val="27158AEE"/>
    <w:rsid w:val="2726C8DA"/>
    <w:rsid w:val="2737879F"/>
    <w:rsid w:val="273F876E"/>
    <w:rsid w:val="274229D2"/>
    <w:rsid w:val="274444C4"/>
    <w:rsid w:val="27564568"/>
    <w:rsid w:val="2760EED8"/>
    <w:rsid w:val="27647A32"/>
    <w:rsid w:val="2776A96B"/>
    <w:rsid w:val="27A74E8D"/>
    <w:rsid w:val="27A8BC03"/>
    <w:rsid w:val="27A9C03A"/>
    <w:rsid w:val="27BD8F59"/>
    <w:rsid w:val="27D55A0F"/>
    <w:rsid w:val="27D9789D"/>
    <w:rsid w:val="27DCBA20"/>
    <w:rsid w:val="27F6567C"/>
    <w:rsid w:val="2829EF49"/>
    <w:rsid w:val="283849D9"/>
    <w:rsid w:val="28397734"/>
    <w:rsid w:val="283AD245"/>
    <w:rsid w:val="283E2FB9"/>
    <w:rsid w:val="28513BF9"/>
    <w:rsid w:val="28530F96"/>
    <w:rsid w:val="285624B6"/>
    <w:rsid w:val="28573434"/>
    <w:rsid w:val="285A35BB"/>
    <w:rsid w:val="288931B7"/>
    <w:rsid w:val="2898C1A6"/>
    <w:rsid w:val="28B68DB9"/>
    <w:rsid w:val="28C674A8"/>
    <w:rsid w:val="28CCF118"/>
    <w:rsid w:val="28CF480E"/>
    <w:rsid w:val="28DAC9B6"/>
    <w:rsid w:val="28E483D6"/>
    <w:rsid w:val="2915B13E"/>
    <w:rsid w:val="2948988E"/>
    <w:rsid w:val="2959A947"/>
    <w:rsid w:val="2970948D"/>
    <w:rsid w:val="29733B77"/>
    <w:rsid w:val="29834CF0"/>
    <w:rsid w:val="29890710"/>
    <w:rsid w:val="298BCC70"/>
    <w:rsid w:val="29B3C5D5"/>
    <w:rsid w:val="29E03E7E"/>
    <w:rsid w:val="29F2E307"/>
    <w:rsid w:val="2A0030F9"/>
    <w:rsid w:val="2A1B3E0A"/>
    <w:rsid w:val="2A1B9723"/>
    <w:rsid w:val="2A1C5712"/>
    <w:rsid w:val="2A1D1596"/>
    <w:rsid w:val="2A2DF015"/>
    <w:rsid w:val="2A387F03"/>
    <w:rsid w:val="2A5D2341"/>
    <w:rsid w:val="2A6D33FD"/>
    <w:rsid w:val="2A9E8461"/>
    <w:rsid w:val="2A9F5099"/>
    <w:rsid w:val="2AA35FE1"/>
    <w:rsid w:val="2AA7A4D4"/>
    <w:rsid w:val="2AC69A70"/>
    <w:rsid w:val="2ACBB60C"/>
    <w:rsid w:val="2AD624C4"/>
    <w:rsid w:val="2AD729A1"/>
    <w:rsid w:val="2ADF84E4"/>
    <w:rsid w:val="2B0B390F"/>
    <w:rsid w:val="2B2C60A5"/>
    <w:rsid w:val="2B36AA70"/>
    <w:rsid w:val="2B383BFE"/>
    <w:rsid w:val="2B5D8D81"/>
    <w:rsid w:val="2B615F83"/>
    <w:rsid w:val="2B6EB60E"/>
    <w:rsid w:val="2B97FE30"/>
    <w:rsid w:val="2B985A13"/>
    <w:rsid w:val="2B99BAB7"/>
    <w:rsid w:val="2BA04DBD"/>
    <w:rsid w:val="2BBE1094"/>
    <w:rsid w:val="2BEBB7D2"/>
    <w:rsid w:val="2BEC7C3C"/>
    <w:rsid w:val="2BF2A34D"/>
    <w:rsid w:val="2BFB5097"/>
    <w:rsid w:val="2BFD60CC"/>
    <w:rsid w:val="2C1A01C1"/>
    <w:rsid w:val="2C43BE23"/>
    <w:rsid w:val="2C505D04"/>
    <w:rsid w:val="2C603307"/>
    <w:rsid w:val="2C8D084A"/>
    <w:rsid w:val="2C90E6E5"/>
    <w:rsid w:val="2C941106"/>
    <w:rsid w:val="2CAA0180"/>
    <w:rsid w:val="2CAD50DF"/>
    <w:rsid w:val="2CEDF377"/>
    <w:rsid w:val="2D0A10F1"/>
    <w:rsid w:val="2D141720"/>
    <w:rsid w:val="2D2F6C4A"/>
    <w:rsid w:val="2D46CE3C"/>
    <w:rsid w:val="2D520B67"/>
    <w:rsid w:val="2D5FCC77"/>
    <w:rsid w:val="2D68F858"/>
    <w:rsid w:val="2D73124B"/>
    <w:rsid w:val="2D7385C5"/>
    <w:rsid w:val="2D9BA359"/>
    <w:rsid w:val="2DB6FC34"/>
    <w:rsid w:val="2DD64E09"/>
    <w:rsid w:val="2DE0BC1A"/>
    <w:rsid w:val="2E2C8AB3"/>
    <w:rsid w:val="2E4980D4"/>
    <w:rsid w:val="2E52878B"/>
    <w:rsid w:val="2E53FEBA"/>
    <w:rsid w:val="2E61539C"/>
    <w:rsid w:val="2E7AFE23"/>
    <w:rsid w:val="2E7B8A7B"/>
    <w:rsid w:val="2E7CEC73"/>
    <w:rsid w:val="2E9AB443"/>
    <w:rsid w:val="2EA79D77"/>
    <w:rsid w:val="2EB2FB70"/>
    <w:rsid w:val="2EB3792D"/>
    <w:rsid w:val="2EBA79BF"/>
    <w:rsid w:val="2ECC051F"/>
    <w:rsid w:val="2ED02193"/>
    <w:rsid w:val="2EE3BA90"/>
    <w:rsid w:val="2EE96A29"/>
    <w:rsid w:val="2EFB9CD8"/>
    <w:rsid w:val="2F1F3192"/>
    <w:rsid w:val="2F27188E"/>
    <w:rsid w:val="2F27CE9A"/>
    <w:rsid w:val="2F3DD342"/>
    <w:rsid w:val="2F49EAAA"/>
    <w:rsid w:val="2F5BDBBF"/>
    <w:rsid w:val="2F5E5194"/>
    <w:rsid w:val="2F67E4FD"/>
    <w:rsid w:val="2F7C47A2"/>
    <w:rsid w:val="2F8A5714"/>
    <w:rsid w:val="2FC0B9AA"/>
    <w:rsid w:val="2FC2835A"/>
    <w:rsid w:val="2FC5E56F"/>
    <w:rsid w:val="2FDA5FFA"/>
    <w:rsid w:val="2FDAAA49"/>
    <w:rsid w:val="2FEBB5BB"/>
    <w:rsid w:val="2FF0E154"/>
    <w:rsid w:val="2FFD19A7"/>
    <w:rsid w:val="30087C77"/>
    <w:rsid w:val="3012E58F"/>
    <w:rsid w:val="30170B10"/>
    <w:rsid w:val="3030AE98"/>
    <w:rsid w:val="304045C5"/>
    <w:rsid w:val="30494801"/>
    <w:rsid w:val="304D11D7"/>
    <w:rsid w:val="3051C2FB"/>
    <w:rsid w:val="3087CCC1"/>
    <w:rsid w:val="30A28A9A"/>
    <w:rsid w:val="30AB8228"/>
    <w:rsid w:val="30BE8741"/>
    <w:rsid w:val="30D15586"/>
    <w:rsid w:val="30DFB554"/>
    <w:rsid w:val="30E58A91"/>
    <w:rsid w:val="30EA4B9B"/>
    <w:rsid w:val="30EC12E0"/>
    <w:rsid w:val="30F545BB"/>
    <w:rsid w:val="31016467"/>
    <w:rsid w:val="310894C5"/>
    <w:rsid w:val="31096D91"/>
    <w:rsid w:val="3115A62B"/>
    <w:rsid w:val="3115F119"/>
    <w:rsid w:val="3116A184"/>
    <w:rsid w:val="3116F424"/>
    <w:rsid w:val="312D66F1"/>
    <w:rsid w:val="3132A5F3"/>
    <w:rsid w:val="31349993"/>
    <w:rsid w:val="3138EDD2"/>
    <w:rsid w:val="31427529"/>
    <w:rsid w:val="314D64CC"/>
    <w:rsid w:val="314F966E"/>
    <w:rsid w:val="31A074D6"/>
    <w:rsid w:val="31A41F54"/>
    <w:rsid w:val="31B5F646"/>
    <w:rsid w:val="31C2155B"/>
    <w:rsid w:val="31ECA13D"/>
    <w:rsid w:val="31F8D22E"/>
    <w:rsid w:val="31FF2DBB"/>
    <w:rsid w:val="3205BD48"/>
    <w:rsid w:val="320CB8AA"/>
    <w:rsid w:val="32106206"/>
    <w:rsid w:val="321A3F5F"/>
    <w:rsid w:val="3250EA28"/>
    <w:rsid w:val="3258A12A"/>
    <w:rsid w:val="32697829"/>
    <w:rsid w:val="326D6AB7"/>
    <w:rsid w:val="3271CB62"/>
    <w:rsid w:val="327AF02C"/>
    <w:rsid w:val="328E363B"/>
    <w:rsid w:val="328FB55C"/>
    <w:rsid w:val="32956159"/>
    <w:rsid w:val="329F5A0A"/>
    <w:rsid w:val="32A2BE40"/>
    <w:rsid w:val="32BF36AF"/>
    <w:rsid w:val="32CE5AD6"/>
    <w:rsid w:val="32D1B792"/>
    <w:rsid w:val="32E57BC6"/>
    <w:rsid w:val="3323748C"/>
    <w:rsid w:val="332C7361"/>
    <w:rsid w:val="334A9777"/>
    <w:rsid w:val="33549770"/>
    <w:rsid w:val="3357D6F3"/>
    <w:rsid w:val="3359234D"/>
    <w:rsid w:val="335CFCE4"/>
    <w:rsid w:val="3360F4FD"/>
    <w:rsid w:val="3371BFBC"/>
    <w:rsid w:val="33809CF0"/>
    <w:rsid w:val="338F395C"/>
    <w:rsid w:val="33909DF6"/>
    <w:rsid w:val="33943C22"/>
    <w:rsid w:val="3398F2B4"/>
    <w:rsid w:val="33AA833D"/>
    <w:rsid w:val="33AEA4CB"/>
    <w:rsid w:val="33B4F4EC"/>
    <w:rsid w:val="33D10964"/>
    <w:rsid w:val="33F209E2"/>
    <w:rsid w:val="33F63361"/>
    <w:rsid w:val="34016E47"/>
    <w:rsid w:val="341F60D1"/>
    <w:rsid w:val="34557691"/>
    <w:rsid w:val="3470FDF3"/>
    <w:rsid w:val="34747256"/>
    <w:rsid w:val="347C0189"/>
    <w:rsid w:val="347F2021"/>
    <w:rsid w:val="34975EF6"/>
    <w:rsid w:val="349AD632"/>
    <w:rsid w:val="34A1DE1E"/>
    <w:rsid w:val="34B531DD"/>
    <w:rsid w:val="34C340E5"/>
    <w:rsid w:val="34D7EA09"/>
    <w:rsid w:val="34E8B2DC"/>
    <w:rsid w:val="3511143D"/>
    <w:rsid w:val="351D77AA"/>
    <w:rsid w:val="3533ABD8"/>
    <w:rsid w:val="35350A7F"/>
    <w:rsid w:val="353E3F0A"/>
    <w:rsid w:val="35515D1F"/>
    <w:rsid w:val="355F6C02"/>
    <w:rsid w:val="3568DFBA"/>
    <w:rsid w:val="358635DF"/>
    <w:rsid w:val="358D663D"/>
    <w:rsid w:val="35A118EB"/>
    <w:rsid w:val="35C78983"/>
    <w:rsid w:val="35E44E58"/>
    <w:rsid w:val="35E7EA4C"/>
    <w:rsid w:val="35E9AEF0"/>
    <w:rsid w:val="3601DB15"/>
    <w:rsid w:val="3606D475"/>
    <w:rsid w:val="360A7A0D"/>
    <w:rsid w:val="363626E0"/>
    <w:rsid w:val="36416AD5"/>
    <w:rsid w:val="36890E20"/>
    <w:rsid w:val="368A32FE"/>
    <w:rsid w:val="36914B0F"/>
    <w:rsid w:val="369A75DB"/>
    <w:rsid w:val="369AF52A"/>
    <w:rsid w:val="36B9480B"/>
    <w:rsid w:val="36BB4DBE"/>
    <w:rsid w:val="36BFEBFD"/>
    <w:rsid w:val="36D7152C"/>
    <w:rsid w:val="36DCED99"/>
    <w:rsid w:val="36E7EF06"/>
    <w:rsid w:val="36E82E89"/>
    <w:rsid w:val="3702EDBF"/>
    <w:rsid w:val="370644A1"/>
    <w:rsid w:val="371AC3AC"/>
    <w:rsid w:val="371EDAA0"/>
    <w:rsid w:val="3728E304"/>
    <w:rsid w:val="3730F202"/>
    <w:rsid w:val="374E6738"/>
    <w:rsid w:val="375B5C89"/>
    <w:rsid w:val="3762B916"/>
    <w:rsid w:val="37947C3A"/>
    <w:rsid w:val="37B76BD1"/>
    <w:rsid w:val="37ED1536"/>
    <w:rsid w:val="37F44594"/>
    <w:rsid w:val="3803160D"/>
    <w:rsid w:val="3805B679"/>
    <w:rsid w:val="3806F3C4"/>
    <w:rsid w:val="380C5119"/>
    <w:rsid w:val="381745AA"/>
    <w:rsid w:val="3820F943"/>
    <w:rsid w:val="3826CB61"/>
    <w:rsid w:val="3834AABA"/>
    <w:rsid w:val="38439BDA"/>
    <w:rsid w:val="3846F118"/>
    <w:rsid w:val="38498222"/>
    <w:rsid w:val="3858EFE9"/>
    <w:rsid w:val="3861CD42"/>
    <w:rsid w:val="3878F608"/>
    <w:rsid w:val="38931A53"/>
    <w:rsid w:val="389C2956"/>
    <w:rsid w:val="38B26A88"/>
    <w:rsid w:val="38B433FA"/>
    <w:rsid w:val="38B830D6"/>
    <w:rsid w:val="38C9FA79"/>
    <w:rsid w:val="38D643AF"/>
    <w:rsid w:val="38D7E675"/>
    <w:rsid w:val="38DC1D36"/>
    <w:rsid w:val="38EEFCBB"/>
    <w:rsid w:val="38F3A0CA"/>
    <w:rsid w:val="38FCFE9C"/>
    <w:rsid w:val="39139648"/>
    <w:rsid w:val="392A53BA"/>
    <w:rsid w:val="392AF17C"/>
    <w:rsid w:val="39314363"/>
    <w:rsid w:val="393C0449"/>
    <w:rsid w:val="394575B8"/>
    <w:rsid w:val="3956F625"/>
    <w:rsid w:val="395A22D0"/>
    <w:rsid w:val="396BE0DF"/>
    <w:rsid w:val="39706125"/>
    <w:rsid w:val="39E54ED9"/>
    <w:rsid w:val="39FCDAF0"/>
    <w:rsid w:val="3A04BB0B"/>
    <w:rsid w:val="3A23730E"/>
    <w:rsid w:val="3A2560C6"/>
    <w:rsid w:val="3A2EA9BB"/>
    <w:rsid w:val="3A3B6519"/>
    <w:rsid w:val="3A3F11F6"/>
    <w:rsid w:val="3A483E29"/>
    <w:rsid w:val="3A486B0C"/>
    <w:rsid w:val="3A652F01"/>
    <w:rsid w:val="3A89602A"/>
    <w:rsid w:val="3A951556"/>
    <w:rsid w:val="3A98CEFD"/>
    <w:rsid w:val="3AB74BB6"/>
    <w:rsid w:val="3AC6C1DD"/>
    <w:rsid w:val="3ACF5C57"/>
    <w:rsid w:val="3AF6EF0D"/>
    <w:rsid w:val="3AF9D177"/>
    <w:rsid w:val="3B06813B"/>
    <w:rsid w:val="3B07BA1B"/>
    <w:rsid w:val="3B0A6565"/>
    <w:rsid w:val="3B2C17C1"/>
    <w:rsid w:val="3B46B3C9"/>
    <w:rsid w:val="3B5A52E3"/>
    <w:rsid w:val="3B60F2BD"/>
    <w:rsid w:val="3B6CBD05"/>
    <w:rsid w:val="3B7FA15B"/>
    <w:rsid w:val="3B858E46"/>
    <w:rsid w:val="3B8B1A04"/>
    <w:rsid w:val="3B8BAED5"/>
    <w:rsid w:val="3B92AE6B"/>
    <w:rsid w:val="3B96BB9B"/>
    <w:rsid w:val="3BCF8021"/>
    <w:rsid w:val="3BE524DF"/>
    <w:rsid w:val="3BE53F00"/>
    <w:rsid w:val="3C04B424"/>
    <w:rsid w:val="3C1A501E"/>
    <w:rsid w:val="3C1FF84A"/>
    <w:rsid w:val="3C42A95F"/>
    <w:rsid w:val="3C48A645"/>
    <w:rsid w:val="3C4A51EA"/>
    <w:rsid w:val="3C4F7E05"/>
    <w:rsid w:val="3C5D0131"/>
    <w:rsid w:val="3C62923E"/>
    <w:rsid w:val="3C65399E"/>
    <w:rsid w:val="3C67FF09"/>
    <w:rsid w:val="3C7C056A"/>
    <w:rsid w:val="3C7CAB24"/>
    <w:rsid w:val="3C7D1D27"/>
    <w:rsid w:val="3C853185"/>
    <w:rsid w:val="3C874D62"/>
    <w:rsid w:val="3C8C8F80"/>
    <w:rsid w:val="3C9C50ED"/>
    <w:rsid w:val="3CC5192B"/>
    <w:rsid w:val="3CCD5D49"/>
    <w:rsid w:val="3CD14E74"/>
    <w:rsid w:val="3CE9616E"/>
    <w:rsid w:val="3CED42F3"/>
    <w:rsid w:val="3CFF4700"/>
    <w:rsid w:val="3D11EB0C"/>
    <w:rsid w:val="3D216541"/>
    <w:rsid w:val="3D277F36"/>
    <w:rsid w:val="3D2D77F5"/>
    <w:rsid w:val="3D31B21A"/>
    <w:rsid w:val="3D3649CE"/>
    <w:rsid w:val="3D4351DA"/>
    <w:rsid w:val="3D5C65A4"/>
    <w:rsid w:val="3D6ABFB6"/>
    <w:rsid w:val="3D856723"/>
    <w:rsid w:val="3DA53995"/>
    <w:rsid w:val="3DCD2DFC"/>
    <w:rsid w:val="3DCF69F8"/>
    <w:rsid w:val="3DD6D318"/>
    <w:rsid w:val="3DD7D224"/>
    <w:rsid w:val="3DEB8220"/>
    <w:rsid w:val="3DED69D7"/>
    <w:rsid w:val="3DF8C71F"/>
    <w:rsid w:val="3DFF18B1"/>
    <w:rsid w:val="3E03449F"/>
    <w:rsid w:val="3E03CF6A"/>
    <w:rsid w:val="3E1CC945"/>
    <w:rsid w:val="3E2FA151"/>
    <w:rsid w:val="3E3B197A"/>
    <w:rsid w:val="3E41052B"/>
    <w:rsid w:val="3E45AD09"/>
    <w:rsid w:val="3E63B883"/>
    <w:rsid w:val="3E65A3F2"/>
    <w:rsid w:val="3E6D9B49"/>
    <w:rsid w:val="3E76A303"/>
    <w:rsid w:val="3E8CAF1B"/>
    <w:rsid w:val="3E8CCF80"/>
    <w:rsid w:val="3E8CEF95"/>
    <w:rsid w:val="3E8E664A"/>
    <w:rsid w:val="3E8F16C4"/>
    <w:rsid w:val="3E9972B4"/>
    <w:rsid w:val="3EC2B41B"/>
    <w:rsid w:val="3EC34F97"/>
    <w:rsid w:val="3ED5FB59"/>
    <w:rsid w:val="3ED67C7A"/>
    <w:rsid w:val="3F0821EF"/>
    <w:rsid w:val="3F4A719A"/>
    <w:rsid w:val="3F5C9AE2"/>
    <w:rsid w:val="3F68AAA3"/>
    <w:rsid w:val="3F6C3747"/>
    <w:rsid w:val="3F7CA019"/>
    <w:rsid w:val="3F8460CB"/>
    <w:rsid w:val="3F90794F"/>
    <w:rsid w:val="3F9D0815"/>
    <w:rsid w:val="3F9F14CB"/>
    <w:rsid w:val="3FA56375"/>
    <w:rsid w:val="3FB6044D"/>
    <w:rsid w:val="3FB741DC"/>
    <w:rsid w:val="3FBD8D3C"/>
    <w:rsid w:val="3FC250CE"/>
    <w:rsid w:val="3FD085C9"/>
    <w:rsid w:val="3FD1B1D8"/>
    <w:rsid w:val="3FD59B53"/>
    <w:rsid w:val="3FFF0E56"/>
    <w:rsid w:val="4031A4C0"/>
    <w:rsid w:val="4034F427"/>
    <w:rsid w:val="403C9D8C"/>
    <w:rsid w:val="404DA5E6"/>
    <w:rsid w:val="405221AA"/>
    <w:rsid w:val="4089BE53"/>
    <w:rsid w:val="40908421"/>
    <w:rsid w:val="40A7F204"/>
    <w:rsid w:val="40CF3D37"/>
    <w:rsid w:val="40CFF78A"/>
    <w:rsid w:val="40DC10DD"/>
    <w:rsid w:val="40E677EE"/>
    <w:rsid w:val="40F38F76"/>
    <w:rsid w:val="40F8A3C7"/>
    <w:rsid w:val="40FFE501"/>
    <w:rsid w:val="410AB26F"/>
    <w:rsid w:val="41120314"/>
    <w:rsid w:val="41156272"/>
    <w:rsid w:val="411C2DBC"/>
    <w:rsid w:val="411E5AA9"/>
    <w:rsid w:val="4128F66F"/>
    <w:rsid w:val="4142FE2C"/>
    <w:rsid w:val="4155D350"/>
    <w:rsid w:val="41675AC4"/>
    <w:rsid w:val="416D8239"/>
    <w:rsid w:val="417F8AE4"/>
    <w:rsid w:val="418EB9D8"/>
    <w:rsid w:val="418FE64E"/>
    <w:rsid w:val="41AB4A58"/>
    <w:rsid w:val="41BA3459"/>
    <w:rsid w:val="41C6B786"/>
    <w:rsid w:val="41D3B36A"/>
    <w:rsid w:val="41E28243"/>
    <w:rsid w:val="41E68822"/>
    <w:rsid w:val="41F4D83B"/>
    <w:rsid w:val="423D634F"/>
    <w:rsid w:val="423D7070"/>
    <w:rsid w:val="42694251"/>
    <w:rsid w:val="42770E8B"/>
    <w:rsid w:val="427EE8F7"/>
    <w:rsid w:val="42847ED5"/>
    <w:rsid w:val="42B1D7B5"/>
    <w:rsid w:val="42C0CC03"/>
    <w:rsid w:val="42D66462"/>
    <w:rsid w:val="42D76835"/>
    <w:rsid w:val="42E95A0E"/>
    <w:rsid w:val="42F1260C"/>
    <w:rsid w:val="433E7F8E"/>
    <w:rsid w:val="43486D4A"/>
    <w:rsid w:val="43694582"/>
    <w:rsid w:val="4370F6B1"/>
    <w:rsid w:val="4381FACF"/>
    <w:rsid w:val="4394224F"/>
    <w:rsid w:val="43AA7C92"/>
    <w:rsid w:val="43AB30B3"/>
    <w:rsid w:val="43AC0546"/>
    <w:rsid w:val="43CC450D"/>
    <w:rsid w:val="43ED7B46"/>
    <w:rsid w:val="43F2BA1E"/>
    <w:rsid w:val="43FF2D87"/>
    <w:rsid w:val="44190DA5"/>
    <w:rsid w:val="441AF39A"/>
    <w:rsid w:val="443385F2"/>
    <w:rsid w:val="444AE7D4"/>
    <w:rsid w:val="44609731"/>
    <w:rsid w:val="447A73A9"/>
    <w:rsid w:val="44A0463C"/>
    <w:rsid w:val="44E12759"/>
    <w:rsid w:val="45028F88"/>
    <w:rsid w:val="451F2C0B"/>
    <w:rsid w:val="452C493D"/>
    <w:rsid w:val="45322A40"/>
    <w:rsid w:val="4532911B"/>
    <w:rsid w:val="454882CC"/>
    <w:rsid w:val="4548C6CD"/>
    <w:rsid w:val="454D8CD6"/>
    <w:rsid w:val="4550AFE7"/>
    <w:rsid w:val="45616716"/>
    <w:rsid w:val="45626ABC"/>
    <w:rsid w:val="45699F2E"/>
    <w:rsid w:val="457ADD0A"/>
    <w:rsid w:val="4588D48B"/>
    <w:rsid w:val="458EE58A"/>
    <w:rsid w:val="4592B3CC"/>
    <w:rsid w:val="4592EC8C"/>
    <w:rsid w:val="459BA3E9"/>
    <w:rsid w:val="45AEAF4D"/>
    <w:rsid w:val="45C71DB4"/>
    <w:rsid w:val="45E0DEF0"/>
    <w:rsid w:val="45E4372D"/>
    <w:rsid w:val="45E9CBB1"/>
    <w:rsid w:val="45F8D61B"/>
    <w:rsid w:val="45FC911D"/>
    <w:rsid w:val="45FED682"/>
    <w:rsid w:val="461ED925"/>
    <w:rsid w:val="46399B65"/>
    <w:rsid w:val="4639F94A"/>
    <w:rsid w:val="4666D508"/>
    <w:rsid w:val="46805EEA"/>
    <w:rsid w:val="4688E912"/>
    <w:rsid w:val="468A8959"/>
    <w:rsid w:val="46917EE5"/>
    <w:rsid w:val="46D965D7"/>
    <w:rsid w:val="46F8618F"/>
    <w:rsid w:val="46FEF712"/>
    <w:rsid w:val="4703ECCB"/>
    <w:rsid w:val="4717505D"/>
    <w:rsid w:val="471A2D86"/>
    <w:rsid w:val="471C12D6"/>
    <w:rsid w:val="472CEB9F"/>
    <w:rsid w:val="4762BC5A"/>
    <w:rsid w:val="4767C85B"/>
    <w:rsid w:val="476ACA4D"/>
    <w:rsid w:val="47811FCA"/>
    <w:rsid w:val="4782134F"/>
    <w:rsid w:val="4785862B"/>
    <w:rsid w:val="478E4FCB"/>
    <w:rsid w:val="479845A0"/>
    <w:rsid w:val="47ACA859"/>
    <w:rsid w:val="47B54CF5"/>
    <w:rsid w:val="47B6D5EF"/>
    <w:rsid w:val="47C4794C"/>
    <w:rsid w:val="47CD2BBE"/>
    <w:rsid w:val="47E893A3"/>
    <w:rsid w:val="480A4F00"/>
    <w:rsid w:val="481927A3"/>
    <w:rsid w:val="4829CD69"/>
    <w:rsid w:val="483B5532"/>
    <w:rsid w:val="4840F97C"/>
    <w:rsid w:val="4855459F"/>
    <w:rsid w:val="4858C031"/>
    <w:rsid w:val="486A31DD"/>
    <w:rsid w:val="4872448C"/>
    <w:rsid w:val="487B19B9"/>
    <w:rsid w:val="489C1C98"/>
    <w:rsid w:val="489EC77F"/>
    <w:rsid w:val="48B1C35D"/>
    <w:rsid w:val="48B6A585"/>
    <w:rsid w:val="48CE0229"/>
    <w:rsid w:val="48E0F955"/>
    <w:rsid w:val="490848E9"/>
    <w:rsid w:val="49179B9B"/>
    <w:rsid w:val="4931468B"/>
    <w:rsid w:val="4940A915"/>
    <w:rsid w:val="49413C7F"/>
    <w:rsid w:val="49456649"/>
    <w:rsid w:val="49586BA5"/>
    <w:rsid w:val="4958EFF5"/>
    <w:rsid w:val="495ED5BC"/>
    <w:rsid w:val="4975D8B0"/>
    <w:rsid w:val="498DFCDA"/>
    <w:rsid w:val="4997A677"/>
    <w:rsid w:val="49A02779"/>
    <w:rsid w:val="49B21D53"/>
    <w:rsid w:val="49B79E3D"/>
    <w:rsid w:val="49BA8703"/>
    <w:rsid w:val="49BD7F24"/>
    <w:rsid w:val="49CF3109"/>
    <w:rsid w:val="49EB2E36"/>
    <w:rsid w:val="49F5613D"/>
    <w:rsid w:val="4A09A118"/>
    <w:rsid w:val="4A0CCB6C"/>
    <w:rsid w:val="4A157D57"/>
    <w:rsid w:val="4A1A5ED1"/>
    <w:rsid w:val="4A218F0A"/>
    <w:rsid w:val="4A2AC850"/>
    <w:rsid w:val="4A3F7ABC"/>
    <w:rsid w:val="4A411018"/>
    <w:rsid w:val="4A4A918F"/>
    <w:rsid w:val="4A5357A9"/>
    <w:rsid w:val="4A56CAC5"/>
    <w:rsid w:val="4A635C4E"/>
    <w:rsid w:val="4A663459"/>
    <w:rsid w:val="4A974B25"/>
    <w:rsid w:val="4AA29C5D"/>
    <w:rsid w:val="4AB2E545"/>
    <w:rsid w:val="4ACA0754"/>
    <w:rsid w:val="4AD0D9D9"/>
    <w:rsid w:val="4ADB6FAC"/>
    <w:rsid w:val="4AEC95AA"/>
    <w:rsid w:val="4AF2FF0F"/>
    <w:rsid w:val="4AF3DDA7"/>
    <w:rsid w:val="4AF9AFA8"/>
    <w:rsid w:val="4B003268"/>
    <w:rsid w:val="4B184C89"/>
    <w:rsid w:val="4B195662"/>
    <w:rsid w:val="4B1CA61A"/>
    <w:rsid w:val="4B29FFA2"/>
    <w:rsid w:val="4B4322CE"/>
    <w:rsid w:val="4B44D312"/>
    <w:rsid w:val="4B4898FB"/>
    <w:rsid w:val="4B5C9680"/>
    <w:rsid w:val="4B5CA24B"/>
    <w:rsid w:val="4B626B80"/>
    <w:rsid w:val="4B6AF9E0"/>
    <w:rsid w:val="4B745767"/>
    <w:rsid w:val="4B7BE830"/>
    <w:rsid w:val="4B82A672"/>
    <w:rsid w:val="4B8C439B"/>
    <w:rsid w:val="4B8D5FF7"/>
    <w:rsid w:val="4B955A68"/>
    <w:rsid w:val="4BA7485E"/>
    <w:rsid w:val="4BA89BCD"/>
    <w:rsid w:val="4BAB044A"/>
    <w:rsid w:val="4BBCE336"/>
    <w:rsid w:val="4BBD4655"/>
    <w:rsid w:val="4BBE53C0"/>
    <w:rsid w:val="4BBFD095"/>
    <w:rsid w:val="4BCF10A5"/>
    <w:rsid w:val="4BD546CA"/>
    <w:rsid w:val="4BDEAC47"/>
    <w:rsid w:val="4BE2B7AB"/>
    <w:rsid w:val="4BFA7143"/>
    <w:rsid w:val="4C07801E"/>
    <w:rsid w:val="4C11581D"/>
    <w:rsid w:val="4C198EDA"/>
    <w:rsid w:val="4C1D4839"/>
    <w:rsid w:val="4C1FB352"/>
    <w:rsid w:val="4C2BC324"/>
    <w:rsid w:val="4C3EF0E3"/>
    <w:rsid w:val="4C578F87"/>
    <w:rsid w:val="4C59476E"/>
    <w:rsid w:val="4C59562E"/>
    <w:rsid w:val="4C60C009"/>
    <w:rsid w:val="4C75C5E6"/>
    <w:rsid w:val="4C806EE8"/>
    <w:rsid w:val="4C811945"/>
    <w:rsid w:val="4C90BEAA"/>
    <w:rsid w:val="4C92DFD0"/>
    <w:rsid w:val="4C9ABC74"/>
    <w:rsid w:val="4CAB52DD"/>
    <w:rsid w:val="4CB2A6A4"/>
    <w:rsid w:val="4CC12CC4"/>
    <w:rsid w:val="4CD2DCE8"/>
    <w:rsid w:val="4CD95D91"/>
    <w:rsid w:val="4CF82D6B"/>
    <w:rsid w:val="4CFE1EE3"/>
    <w:rsid w:val="4D46F42D"/>
    <w:rsid w:val="4D476941"/>
    <w:rsid w:val="4D7004D0"/>
    <w:rsid w:val="4D7FBF54"/>
    <w:rsid w:val="4D87773F"/>
    <w:rsid w:val="4D9090AC"/>
    <w:rsid w:val="4DAE5729"/>
    <w:rsid w:val="4DB84E98"/>
    <w:rsid w:val="4DBB46A1"/>
    <w:rsid w:val="4DBF8723"/>
    <w:rsid w:val="4DC137EA"/>
    <w:rsid w:val="4DC79385"/>
    <w:rsid w:val="4DDA0BD1"/>
    <w:rsid w:val="4DDACA87"/>
    <w:rsid w:val="4DE16A76"/>
    <w:rsid w:val="4DE22A91"/>
    <w:rsid w:val="4DFD0AB3"/>
    <w:rsid w:val="4E01447E"/>
    <w:rsid w:val="4E04CBBC"/>
    <w:rsid w:val="4E41BD7D"/>
    <w:rsid w:val="4E5540F9"/>
    <w:rsid w:val="4E7318D3"/>
    <w:rsid w:val="4E76DE31"/>
    <w:rsid w:val="4E7DE154"/>
    <w:rsid w:val="4EAFAB22"/>
    <w:rsid w:val="4EC0EE0F"/>
    <w:rsid w:val="4EC3366E"/>
    <w:rsid w:val="4ED6D4F6"/>
    <w:rsid w:val="4EDB46BF"/>
    <w:rsid w:val="4EE160E7"/>
    <w:rsid w:val="4EE8607D"/>
    <w:rsid w:val="4F089E99"/>
    <w:rsid w:val="4F1558A9"/>
    <w:rsid w:val="4F1A9A11"/>
    <w:rsid w:val="4F22554C"/>
    <w:rsid w:val="4F2EA9D9"/>
    <w:rsid w:val="4F2F1241"/>
    <w:rsid w:val="4F3121BC"/>
    <w:rsid w:val="4F5E6438"/>
    <w:rsid w:val="4F602140"/>
    <w:rsid w:val="4F63041E"/>
    <w:rsid w:val="4F8270CD"/>
    <w:rsid w:val="4F933AE0"/>
    <w:rsid w:val="4F9DAFB0"/>
    <w:rsid w:val="4FA403BE"/>
    <w:rsid w:val="4FA53794"/>
    <w:rsid w:val="4FB152FF"/>
    <w:rsid w:val="4FB278B8"/>
    <w:rsid w:val="4FB8A186"/>
    <w:rsid w:val="4FB8B4FB"/>
    <w:rsid w:val="4FC2EE47"/>
    <w:rsid w:val="4FC7C9CF"/>
    <w:rsid w:val="4FDF30DD"/>
    <w:rsid w:val="50408662"/>
    <w:rsid w:val="5040D279"/>
    <w:rsid w:val="5047C88A"/>
    <w:rsid w:val="505CFE80"/>
    <w:rsid w:val="50697176"/>
    <w:rsid w:val="506A0C38"/>
    <w:rsid w:val="5070D504"/>
    <w:rsid w:val="5071D8B0"/>
    <w:rsid w:val="507D06C9"/>
    <w:rsid w:val="50927286"/>
    <w:rsid w:val="5098B89B"/>
    <w:rsid w:val="509A70D0"/>
    <w:rsid w:val="50A22172"/>
    <w:rsid w:val="50A40E8D"/>
    <w:rsid w:val="50B1BA45"/>
    <w:rsid w:val="50B582DF"/>
    <w:rsid w:val="50B5F205"/>
    <w:rsid w:val="50C65CB0"/>
    <w:rsid w:val="50D748E7"/>
    <w:rsid w:val="50DB9895"/>
    <w:rsid w:val="50DFF7B9"/>
    <w:rsid w:val="50E4C940"/>
    <w:rsid w:val="510072B2"/>
    <w:rsid w:val="5106B287"/>
    <w:rsid w:val="511E90E7"/>
    <w:rsid w:val="51A0E735"/>
    <w:rsid w:val="51A9B743"/>
    <w:rsid w:val="51AAB2F9"/>
    <w:rsid w:val="51B232BF"/>
    <w:rsid w:val="51B7825F"/>
    <w:rsid w:val="51CBFC8A"/>
    <w:rsid w:val="51D25610"/>
    <w:rsid w:val="51DC3940"/>
    <w:rsid w:val="51F1B78E"/>
    <w:rsid w:val="51F1DAC3"/>
    <w:rsid w:val="51F914B0"/>
    <w:rsid w:val="520283D6"/>
    <w:rsid w:val="5222F5D8"/>
    <w:rsid w:val="5229E702"/>
    <w:rsid w:val="523A46A8"/>
    <w:rsid w:val="52421B01"/>
    <w:rsid w:val="524875A8"/>
    <w:rsid w:val="52578A9E"/>
    <w:rsid w:val="525967B8"/>
    <w:rsid w:val="525C1252"/>
    <w:rsid w:val="525DFAF6"/>
    <w:rsid w:val="5266B303"/>
    <w:rsid w:val="52697899"/>
    <w:rsid w:val="527C2F49"/>
    <w:rsid w:val="52887A4F"/>
    <w:rsid w:val="528E8655"/>
    <w:rsid w:val="52A38C02"/>
    <w:rsid w:val="52B209E7"/>
    <w:rsid w:val="52DBC726"/>
    <w:rsid w:val="53054AD2"/>
    <w:rsid w:val="530715C0"/>
    <w:rsid w:val="530BD2D8"/>
    <w:rsid w:val="5310257E"/>
    <w:rsid w:val="5312CFC8"/>
    <w:rsid w:val="533322BB"/>
    <w:rsid w:val="537BE83D"/>
    <w:rsid w:val="539C3A60"/>
    <w:rsid w:val="539CC942"/>
    <w:rsid w:val="53A2245F"/>
    <w:rsid w:val="53A5AE25"/>
    <w:rsid w:val="53AB1E19"/>
    <w:rsid w:val="53B1BA1D"/>
    <w:rsid w:val="53BC177D"/>
    <w:rsid w:val="53E5E593"/>
    <w:rsid w:val="53E6A454"/>
    <w:rsid w:val="540A94E6"/>
    <w:rsid w:val="5416482B"/>
    <w:rsid w:val="541D9006"/>
    <w:rsid w:val="541EB660"/>
    <w:rsid w:val="54232924"/>
    <w:rsid w:val="5433D5A3"/>
    <w:rsid w:val="54622518"/>
    <w:rsid w:val="54652C07"/>
    <w:rsid w:val="54784159"/>
    <w:rsid w:val="54825C1C"/>
    <w:rsid w:val="54981B09"/>
    <w:rsid w:val="54A0A777"/>
    <w:rsid w:val="54BC7D69"/>
    <w:rsid w:val="54CC75F8"/>
    <w:rsid w:val="54EEA247"/>
    <w:rsid w:val="54F26811"/>
    <w:rsid w:val="54F30257"/>
    <w:rsid w:val="55070BF7"/>
    <w:rsid w:val="5515FFC7"/>
    <w:rsid w:val="5516F03B"/>
    <w:rsid w:val="551BD7CC"/>
    <w:rsid w:val="5524B21E"/>
    <w:rsid w:val="5538AB5C"/>
    <w:rsid w:val="553F7A9C"/>
    <w:rsid w:val="55434153"/>
    <w:rsid w:val="55536177"/>
    <w:rsid w:val="5557A201"/>
    <w:rsid w:val="5560133C"/>
    <w:rsid w:val="558474CF"/>
    <w:rsid w:val="5586D457"/>
    <w:rsid w:val="558E2B0C"/>
    <w:rsid w:val="5593D599"/>
    <w:rsid w:val="559CC3E8"/>
    <w:rsid w:val="55A82642"/>
    <w:rsid w:val="55B3E10E"/>
    <w:rsid w:val="55B659CC"/>
    <w:rsid w:val="55C4CBB1"/>
    <w:rsid w:val="55ECE740"/>
    <w:rsid w:val="56044340"/>
    <w:rsid w:val="56090429"/>
    <w:rsid w:val="560E28D1"/>
    <w:rsid w:val="5612F003"/>
    <w:rsid w:val="562282ED"/>
    <w:rsid w:val="563B8538"/>
    <w:rsid w:val="563DB407"/>
    <w:rsid w:val="568A1193"/>
    <w:rsid w:val="56A5E163"/>
    <w:rsid w:val="56ABFD56"/>
    <w:rsid w:val="56AD7BAE"/>
    <w:rsid w:val="56AF6957"/>
    <w:rsid w:val="56BB4CE5"/>
    <w:rsid w:val="56CEF0D9"/>
    <w:rsid w:val="57487CC5"/>
    <w:rsid w:val="57493C48"/>
    <w:rsid w:val="574E9F54"/>
    <w:rsid w:val="5756A89F"/>
    <w:rsid w:val="5777FCAD"/>
    <w:rsid w:val="578B3018"/>
    <w:rsid w:val="57939179"/>
    <w:rsid w:val="57A43DEE"/>
    <w:rsid w:val="57AB74C6"/>
    <w:rsid w:val="57C3F55E"/>
    <w:rsid w:val="57EEE845"/>
    <w:rsid w:val="58297178"/>
    <w:rsid w:val="584AEA4D"/>
    <w:rsid w:val="584E8BC7"/>
    <w:rsid w:val="58524207"/>
    <w:rsid w:val="58684271"/>
    <w:rsid w:val="586F72CA"/>
    <w:rsid w:val="5884E2FC"/>
    <w:rsid w:val="58B35EF7"/>
    <w:rsid w:val="58C33CF2"/>
    <w:rsid w:val="58C893A7"/>
    <w:rsid w:val="58E92B5A"/>
    <w:rsid w:val="58FC5DB4"/>
    <w:rsid w:val="590A6D2E"/>
    <w:rsid w:val="5917A048"/>
    <w:rsid w:val="592B7811"/>
    <w:rsid w:val="592C63E6"/>
    <w:rsid w:val="592F4BB3"/>
    <w:rsid w:val="592F623E"/>
    <w:rsid w:val="593E66F2"/>
    <w:rsid w:val="59618BBB"/>
    <w:rsid w:val="59653D74"/>
    <w:rsid w:val="5969595A"/>
    <w:rsid w:val="597A87B9"/>
    <w:rsid w:val="597FEED5"/>
    <w:rsid w:val="598937B3"/>
    <w:rsid w:val="598A207C"/>
    <w:rsid w:val="59CC054D"/>
    <w:rsid w:val="59E36294"/>
    <w:rsid w:val="59EEA88E"/>
    <w:rsid w:val="59F69856"/>
    <w:rsid w:val="59F93DCB"/>
    <w:rsid w:val="5A09A0AC"/>
    <w:rsid w:val="5A1C2447"/>
    <w:rsid w:val="5A22ADE1"/>
    <w:rsid w:val="5A4BB43B"/>
    <w:rsid w:val="5A543E73"/>
    <w:rsid w:val="5A59BA7F"/>
    <w:rsid w:val="5A5D8CF4"/>
    <w:rsid w:val="5A699A58"/>
    <w:rsid w:val="5A75AA06"/>
    <w:rsid w:val="5A8D0FFD"/>
    <w:rsid w:val="5A93795F"/>
    <w:rsid w:val="5AABA723"/>
    <w:rsid w:val="5AC116AE"/>
    <w:rsid w:val="5ACFD7DB"/>
    <w:rsid w:val="5AF54FE1"/>
    <w:rsid w:val="5AFAAD63"/>
    <w:rsid w:val="5AFFB4CA"/>
    <w:rsid w:val="5B00C272"/>
    <w:rsid w:val="5B37C916"/>
    <w:rsid w:val="5B3FD949"/>
    <w:rsid w:val="5B4E15B8"/>
    <w:rsid w:val="5B55910E"/>
    <w:rsid w:val="5B6243DB"/>
    <w:rsid w:val="5B6AAEF7"/>
    <w:rsid w:val="5B78910E"/>
    <w:rsid w:val="5B8D5B2D"/>
    <w:rsid w:val="5B8E1D07"/>
    <w:rsid w:val="5B916CC0"/>
    <w:rsid w:val="5B95395E"/>
    <w:rsid w:val="5BC26B6E"/>
    <w:rsid w:val="5BCBBAC4"/>
    <w:rsid w:val="5BF33BEF"/>
    <w:rsid w:val="5BF7B758"/>
    <w:rsid w:val="5C064082"/>
    <w:rsid w:val="5C2BC76D"/>
    <w:rsid w:val="5C3BAD43"/>
    <w:rsid w:val="5C3CCD75"/>
    <w:rsid w:val="5C55C896"/>
    <w:rsid w:val="5C734934"/>
    <w:rsid w:val="5C764F10"/>
    <w:rsid w:val="5C81BF91"/>
    <w:rsid w:val="5C9742B1"/>
    <w:rsid w:val="5C9FB4EF"/>
    <w:rsid w:val="5C9FB882"/>
    <w:rsid w:val="5CA6775B"/>
    <w:rsid w:val="5CB1B932"/>
    <w:rsid w:val="5CBB5AF5"/>
    <w:rsid w:val="5CC40D1A"/>
    <w:rsid w:val="5CDE1EED"/>
    <w:rsid w:val="5CE9CAEC"/>
    <w:rsid w:val="5CF77F8A"/>
    <w:rsid w:val="5CF895C9"/>
    <w:rsid w:val="5CF9F7AD"/>
    <w:rsid w:val="5CFBE7EA"/>
    <w:rsid w:val="5CFC8B3F"/>
    <w:rsid w:val="5CFE6E77"/>
    <w:rsid w:val="5D14C4A0"/>
    <w:rsid w:val="5D29ED68"/>
    <w:rsid w:val="5D2DE00A"/>
    <w:rsid w:val="5D3C7637"/>
    <w:rsid w:val="5D4107DC"/>
    <w:rsid w:val="5D43A957"/>
    <w:rsid w:val="5D475129"/>
    <w:rsid w:val="5D4F886F"/>
    <w:rsid w:val="5D5FA773"/>
    <w:rsid w:val="5D6609CC"/>
    <w:rsid w:val="5D75DE65"/>
    <w:rsid w:val="5D8C5A6B"/>
    <w:rsid w:val="5DA1DBAA"/>
    <w:rsid w:val="5DB4006C"/>
    <w:rsid w:val="5DB7DD24"/>
    <w:rsid w:val="5DBF6C10"/>
    <w:rsid w:val="5DCBA55D"/>
    <w:rsid w:val="5DD2A746"/>
    <w:rsid w:val="5DD5A9E0"/>
    <w:rsid w:val="5DED8629"/>
    <w:rsid w:val="5DF198F7"/>
    <w:rsid w:val="5DF9867D"/>
    <w:rsid w:val="5E0A4966"/>
    <w:rsid w:val="5E168E2D"/>
    <w:rsid w:val="5E1D6250"/>
    <w:rsid w:val="5E1DC05F"/>
    <w:rsid w:val="5E2063E2"/>
    <w:rsid w:val="5E251645"/>
    <w:rsid w:val="5E2E32F8"/>
    <w:rsid w:val="5E69EFF0"/>
    <w:rsid w:val="5E7A3050"/>
    <w:rsid w:val="5E91DBB5"/>
    <w:rsid w:val="5EA982C1"/>
    <w:rsid w:val="5EB2A5CE"/>
    <w:rsid w:val="5EB875A3"/>
    <w:rsid w:val="5EBA940F"/>
    <w:rsid w:val="5EC46853"/>
    <w:rsid w:val="5ECEA8AA"/>
    <w:rsid w:val="5ED411E9"/>
    <w:rsid w:val="5ED9C95C"/>
    <w:rsid w:val="5EF717CF"/>
    <w:rsid w:val="5EF837D7"/>
    <w:rsid w:val="5EFC0CA5"/>
    <w:rsid w:val="5F0BA46A"/>
    <w:rsid w:val="5F15A3E2"/>
    <w:rsid w:val="5F2534CA"/>
    <w:rsid w:val="5F256A98"/>
    <w:rsid w:val="5F34D217"/>
    <w:rsid w:val="5F37A8DE"/>
    <w:rsid w:val="5F3F8AAF"/>
    <w:rsid w:val="5F485C0F"/>
    <w:rsid w:val="5F49DF91"/>
    <w:rsid w:val="5F7456C0"/>
    <w:rsid w:val="5F9556DE"/>
    <w:rsid w:val="5F9F1A52"/>
    <w:rsid w:val="5FBE0058"/>
    <w:rsid w:val="5FC2CB74"/>
    <w:rsid w:val="5FC2DC01"/>
    <w:rsid w:val="600885A6"/>
    <w:rsid w:val="601514DB"/>
    <w:rsid w:val="6019AC94"/>
    <w:rsid w:val="60275F86"/>
    <w:rsid w:val="602EC3C3"/>
    <w:rsid w:val="602F8E0C"/>
    <w:rsid w:val="603E6CE7"/>
    <w:rsid w:val="6040A056"/>
    <w:rsid w:val="6068353D"/>
    <w:rsid w:val="606A790B"/>
    <w:rsid w:val="606E1F3B"/>
    <w:rsid w:val="609D9056"/>
    <w:rsid w:val="60A0718B"/>
    <w:rsid w:val="60B2898D"/>
    <w:rsid w:val="60C53282"/>
    <w:rsid w:val="60D1EA4B"/>
    <w:rsid w:val="60D28B48"/>
    <w:rsid w:val="60D56E9A"/>
    <w:rsid w:val="60DDFBB4"/>
    <w:rsid w:val="60DE0703"/>
    <w:rsid w:val="60F4C864"/>
    <w:rsid w:val="610F70EE"/>
    <w:rsid w:val="61247F01"/>
    <w:rsid w:val="613B12F7"/>
    <w:rsid w:val="614AE8CA"/>
    <w:rsid w:val="6151612B"/>
    <w:rsid w:val="615C9C66"/>
    <w:rsid w:val="6162ED65"/>
    <w:rsid w:val="616363B7"/>
    <w:rsid w:val="6164F9FA"/>
    <w:rsid w:val="6165DF76"/>
    <w:rsid w:val="618B4290"/>
    <w:rsid w:val="618F0073"/>
    <w:rsid w:val="61934E71"/>
    <w:rsid w:val="619540DE"/>
    <w:rsid w:val="61A190B2"/>
    <w:rsid w:val="61B065E2"/>
    <w:rsid w:val="61C718A1"/>
    <w:rsid w:val="61DC45B0"/>
    <w:rsid w:val="6206496C"/>
    <w:rsid w:val="620A41A8"/>
    <w:rsid w:val="620C1182"/>
    <w:rsid w:val="622419E4"/>
    <w:rsid w:val="622C62EE"/>
    <w:rsid w:val="62386358"/>
    <w:rsid w:val="6242E9CE"/>
    <w:rsid w:val="6248AD5F"/>
    <w:rsid w:val="624F3924"/>
    <w:rsid w:val="625D43BD"/>
    <w:rsid w:val="626CB562"/>
    <w:rsid w:val="626D80ED"/>
    <w:rsid w:val="627317FF"/>
    <w:rsid w:val="6273C8CF"/>
    <w:rsid w:val="628645B0"/>
    <w:rsid w:val="6287ACB1"/>
    <w:rsid w:val="629B6FA9"/>
    <w:rsid w:val="629DB851"/>
    <w:rsid w:val="62D2F486"/>
    <w:rsid w:val="62DC0C87"/>
    <w:rsid w:val="62E46242"/>
    <w:rsid w:val="62FE563E"/>
    <w:rsid w:val="632848D2"/>
    <w:rsid w:val="633967D2"/>
    <w:rsid w:val="63537554"/>
    <w:rsid w:val="6358DFB0"/>
    <w:rsid w:val="6368689B"/>
    <w:rsid w:val="63866043"/>
    <w:rsid w:val="638ABB96"/>
    <w:rsid w:val="639B7D8C"/>
    <w:rsid w:val="63A219CD"/>
    <w:rsid w:val="63B7E2D8"/>
    <w:rsid w:val="63BF575F"/>
    <w:rsid w:val="63C4FA5A"/>
    <w:rsid w:val="63DA1BBC"/>
    <w:rsid w:val="6429D313"/>
    <w:rsid w:val="643E79D3"/>
    <w:rsid w:val="64447429"/>
    <w:rsid w:val="644D01BF"/>
    <w:rsid w:val="645285D2"/>
    <w:rsid w:val="6482B874"/>
    <w:rsid w:val="649A4829"/>
    <w:rsid w:val="649E81D4"/>
    <w:rsid w:val="64A216C3"/>
    <w:rsid w:val="64A5906A"/>
    <w:rsid w:val="64A9E6D8"/>
    <w:rsid w:val="64AA2FE5"/>
    <w:rsid w:val="64B6D033"/>
    <w:rsid w:val="64C41933"/>
    <w:rsid w:val="64D25FD3"/>
    <w:rsid w:val="64D7CA01"/>
    <w:rsid w:val="64DB33AD"/>
    <w:rsid w:val="64E16255"/>
    <w:rsid w:val="64E782CA"/>
    <w:rsid w:val="650098B9"/>
    <w:rsid w:val="651B7CD0"/>
    <w:rsid w:val="65214DB9"/>
    <w:rsid w:val="6530D60C"/>
    <w:rsid w:val="6531BA83"/>
    <w:rsid w:val="65361E7C"/>
    <w:rsid w:val="6538E91B"/>
    <w:rsid w:val="653A6E5A"/>
    <w:rsid w:val="653F26A8"/>
    <w:rsid w:val="654AFF6D"/>
    <w:rsid w:val="655C18CF"/>
    <w:rsid w:val="659B0D88"/>
    <w:rsid w:val="65A2CC0D"/>
    <w:rsid w:val="65B032CA"/>
    <w:rsid w:val="65B440C5"/>
    <w:rsid w:val="65C584D7"/>
    <w:rsid w:val="65C79948"/>
    <w:rsid w:val="65CB93B2"/>
    <w:rsid w:val="65D1CBE6"/>
    <w:rsid w:val="65DAC374"/>
    <w:rsid w:val="65DCA248"/>
    <w:rsid w:val="6626B123"/>
    <w:rsid w:val="662774FB"/>
    <w:rsid w:val="6628C240"/>
    <w:rsid w:val="665A8928"/>
    <w:rsid w:val="66607772"/>
    <w:rsid w:val="667B138E"/>
    <w:rsid w:val="6681EF00"/>
    <w:rsid w:val="669256ED"/>
    <w:rsid w:val="6696F72F"/>
    <w:rsid w:val="66A477EC"/>
    <w:rsid w:val="66A691F4"/>
    <w:rsid w:val="66BBF301"/>
    <w:rsid w:val="66D78A51"/>
    <w:rsid w:val="66D95E35"/>
    <w:rsid w:val="66DB9F96"/>
    <w:rsid w:val="66DBBA27"/>
    <w:rsid w:val="66DE4AE9"/>
    <w:rsid w:val="6709E122"/>
    <w:rsid w:val="672BC1E6"/>
    <w:rsid w:val="67415EAF"/>
    <w:rsid w:val="675FE681"/>
    <w:rsid w:val="676016AE"/>
    <w:rsid w:val="6774B83F"/>
    <w:rsid w:val="6778BF5A"/>
    <w:rsid w:val="67A1519B"/>
    <w:rsid w:val="67A9E8E8"/>
    <w:rsid w:val="67C5A40F"/>
    <w:rsid w:val="67DC1235"/>
    <w:rsid w:val="67E95623"/>
    <w:rsid w:val="67ECC98F"/>
    <w:rsid w:val="67FE8E78"/>
    <w:rsid w:val="6800FE7E"/>
    <w:rsid w:val="6818DB9A"/>
    <w:rsid w:val="685CCAFD"/>
    <w:rsid w:val="686D87F7"/>
    <w:rsid w:val="68788FCC"/>
    <w:rsid w:val="68948176"/>
    <w:rsid w:val="68A1BFBB"/>
    <w:rsid w:val="68B22B52"/>
    <w:rsid w:val="68B5183B"/>
    <w:rsid w:val="68B98906"/>
    <w:rsid w:val="69096CA8"/>
    <w:rsid w:val="6921A76B"/>
    <w:rsid w:val="6928E38B"/>
    <w:rsid w:val="693783E9"/>
    <w:rsid w:val="693D8C3D"/>
    <w:rsid w:val="693F173A"/>
    <w:rsid w:val="6957D16D"/>
    <w:rsid w:val="697985AB"/>
    <w:rsid w:val="699BBD0D"/>
    <w:rsid w:val="69A7C20A"/>
    <w:rsid w:val="69B4E012"/>
    <w:rsid w:val="69D0BF23"/>
    <w:rsid w:val="69DA078E"/>
    <w:rsid w:val="69FF7EF1"/>
    <w:rsid w:val="6A013B4E"/>
    <w:rsid w:val="6A026FCA"/>
    <w:rsid w:val="6A08C374"/>
    <w:rsid w:val="6A31870A"/>
    <w:rsid w:val="6A32C3C8"/>
    <w:rsid w:val="6A3E09F2"/>
    <w:rsid w:val="6A505170"/>
    <w:rsid w:val="6AA840D0"/>
    <w:rsid w:val="6AC1A030"/>
    <w:rsid w:val="6AC93D6C"/>
    <w:rsid w:val="6AFB9611"/>
    <w:rsid w:val="6B000BCE"/>
    <w:rsid w:val="6B01FE81"/>
    <w:rsid w:val="6B07C072"/>
    <w:rsid w:val="6B12CB8A"/>
    <w:rsid w:val="6B13B677"/>
    <w:rsid w:val="6B143D1D"/>
    <w:rsid w:val="6B1E072B"/>
    <w:rsid w:val="6B338794"/>
    <w:rsid w:val="6B3A14BB"/>
    <w:rsid w:val="6B3A7294"/>
    <w:rsid w:val="6B4CA71A"/>
    <w:rsid w:val="6B4ED00C"/>
    <w:rsid w:val="6B526622"/>
    <w:rsid w:val="6B82F18E"/>
    <w:rsid w:val="6B88ED51"/>
    <w:rsid w:val="6B8DB2C7"/>
    <w:rsid w:val="6B9601F7"/>
    <w:rsid w:val="6BA53CC0"/>
    <w:rsid w:val="6BB5D71E"/>
    <w:rsid w:val="6BCC8387"/>
    <w:rsid w:val="6BDC44AA"/>
    <w:rsid w:val="6BE4EFA7"/>
    <w:rsid w:val="6BE746F6"/>
    <w:rsid w:val="6BE8BD18"/>
    <w:rsid w:val="6BE9CC14"/>
    <w:rsid w:val="6C206089"/>
    <w:rsid w:val="6C4BA1C1"/>
    <w:rsid w:val="6C539A0D"/>
    <w:rsid w:val="6C5BF3F7"/>
    <w:rsid w:val="6C63CDD3"/>
    <w:rsid w:val="6C79ACAA"/>
    <w:rsid w:val="6C96527B"/>
    <w:rsid w:val="6C98844B"/>
    <w:rsid w:val="6C9E08EC"/>
    <w:rsid w:val="6C9F283D"/>
    <w:rsid w:val="6CA35E06"/>
    <w:rsid w:val="6CAFAAD7"/>
    <w:rsid w:val="6CC04789"/>
    <w:rsid w:val="6CC45E27"/>
    <w:rsid w:val="6CEBD093"/>
    <w:rsid w:val="6CFC261B"/>
    <w:rsid w:val="6D0C0C52"/>
    <w:rsid w:val="6D21BA18"/>
    <w:rsid w:val="6D2216C8"/>
    <w:rsid w:val="6D2B3485"/>
    <w:rsid w:val="6D388358"/>
    <w:rsid w:val="6D3A19CC"/>
    <w:rsid w:val="6D3E4C11"/>
    <w:rsid w:val="6D5CFF1F"/>
    <w:rsid w:val="6D93A3F5"/>
    <w:rsid w:val="6DAE8351"/>
    <w:rsid w:val="6DAFFEB4"/>
    <w:rsid w:val="6DB1508F"/>
    <w:rsid w:val="6DBF59BB"/>
    <w:rsid w:val="6DE65757"/>
    <w:rsid w:val="6DE7C450"/>
    <w:rsid w:val="6DEC772F"/>
    <w:rsid w:val="6DED844D"/>
    <w:rsid w:val="6E1D3EE5"/>
    <w:rsid w:val="6E20BC97"/>
    <w:rsid w:val="6E2B7980"/>
    <w:rsid w:val="6E2F0B3B"/>
    <w:rsid w:val="6E32E1A8"/>
    <w:rsid w:val="6E4E41C0"/>
    <w:rsid w:val="6E602E88"/>
    <w:rsid w:val="6E62FBA7"/>
    <w:rsid w:val="6E78F964"/>
    <w:rsid w:val="6E892776"/>
    <w:rsid w:val="6E919C21"/>
    <w:rsid w:val="6E9C83D8"/>
    <w:rsid w:val="6EA000AD"/>
    <w:rsid w:val="6EA19D50"/>
    <w:rsid w:val="6EA5F7FA"/>
    <w:rsid w:val="6EBF746C"/>
    <w:rsid w:val="6EBF88AC"/>
    <w:rsid w:val="6EC8A8D1"/>
    <w:rsid w:val="6EE6DFD9"/>
    <w:rsid w:val="6EF21FF9"/>
    <w:rsid w:val="6EF54F78"/>
    <w:rsid w:val="6EF71466"/>
    <w:rsid w:val="6F01D10D"/>
    <w:rsid w:val="6F06E2E2"/>
    <w:rsid w:val="6F07588F"/>
    <w:rsid w:val="6F0B0B62"/>
    <w:rsid w:val="6F0DAA85"/>
    <w:rsid w:val="6F1997F6"/>
    <w:rsid w:val="6F2A37BB"/>
    <w:rsid w:val="6F363E67"/>
    <w:rsid w:val="6F77CA2A"/>
    <w:rsid w:val="6FD56DE3"/>
    <w:rsid w:val="6FDB138A"/>
    <w:rsid w:val="6FEE7E47"/>
    <w:rsid w:val="6FF30716"/>
    <w:rsid w:val="701395CA"/>
    <w:rsid w:val="70271F10"/>
    <w:rsid w:val="70357E5B"/>
    <w:rsid w:val="70489014"/>
    <w:rsid w:val="70515913"/>
    <w:rsid w:val="7058E7D2"/>
    <w:rsid w:val="705EDE1D"/>
    <w:rsid w:val="707A9399"/>
    <w:rsid w:val="7080D4E3"/>
    <w:rsid w:val="7080F6F6"/>
    <w:rsid w:val="70B21988"/>
    <w:rsid w:val="70B5914A"/>
    <w:rsid w:val="70D37482"/>
    <w:rsid w:val="70EABC2B"/>
    <w:rsid w:val="70EFA536"/>
    <w:rsid w:val="711A24D0"/>
    <w:rsid w:val="711B427B"/>
    <w:rsid w:val="711E5ECF"/>
    <w:rsid w:val="7122BA99"/>
    <w:rsid w:val="7127BB2C"/>
    <w:rsid w:val="714B593D"/>
    <w:rsid w:val="7150E63D"/>
    <w:rsid w:val="7160AB75"/>
    <w:rsid w:val="7176B4E9"/>
    <w:rsid w:val="718F2DCE"/>
    <w:rsid w:val="71978461"/>
    <w:rsid w:val="719E7FAF"/>
    <w:rsid w:val="71A291A3"/>
    <w:rsid w:val="71C499FB"/>
    <w:rsid w:val="71DE350F"/>
    <w:rsid w:val="71F13B87"/>
    <w:rsid w:val="71F30025"/>
    <w:rsid w:val="72040F22"/>
    <w:rsid w:val="7204EB19"/>
    <w:rsid w:val="724CB343"/>
    <w:rsid w:val="7254318D"/>
    <w:rsid w:val="725514D7"/>
    <w:rsid w:val="725CA1E0"/>
    <w:rsid w:val="725D40F1"/>
    <w:rsid w:val="729C8BCE"/>
    <w:rsid w:val="72D01AFA"/>
    <w:rsid w:val="72EE1CEB"/>
    <w:rsid w:val="72F77E84"/>
    <w:rsid w:val="73019E7B"/>
    <w:rsid w:val="730F1265"/>
    <w:rsid w:val="7328E6BE"/>
    <w:rsid w:val="73301F66"/>
    <w:rsid w:val="735D64F3"/>
    <w:rsid w:val="7364DD20"/>
    <w:rsid w:val="736D4406"/>
    <w:rsid w:val="736E7AEF"/>
    <w:rsid w:val="73734665"/>
    <w:rsid w:val="7385FCB3"/>
    <w:rsid w:val="73AD6146"/>
    <w:rsid w:val="73AF7FD9"/>
    <w:rsid w:val="73B27230"/>
    <w:rsid w:val="73BF32EE"/>
    <w:rsid w:val="73DADA83"/>
    <w:rsid w:val="73DB7100"/>
    <w:rsid w:val="743C7802"/>
    <w:rsid w:val="744C2421"/>
    <w:rsid w:val="744DDC8A"/>
    <w:rsid w:val="744FFBB4"/>
    <w:rsid w:val="745A7679"/>
    <w:rsid w:val="745C8B23"/>
    <w:rsid w:val="745D449F"/>
    <w:rsid w:val="746A4A72"/>
    <w:rsid w:val="746F0E23"/>
    <w:rsid w:val="74706DE0"/>
    <w:rsid w:val="74739CAB"/>
    <w:rsid w:val="747A0DC9"/>
    <w:rsid w:val="74AAED88"/>
    <w:rsid w:val="74AF4D32"/>
    <w:rsid w:val="74C8A903"/>
    <w:rsid w:val="74F4A9C0"/>
    <w:rsid w:val="7503A225"/>
    <w:rsid w:val="756C47C6"/>
    <w:rsid w:val="7579D6CC"/>
    <w:rsid w:val="75858AAB"/>
    <w:rsid w:val="759E1752"/>
    <w:rsid w:val="75AE9A6A"/>
    <w:rsid w:val="75BFC610"/>
    <w:rsid w:val="75E62C02"/>
    <w:rsid w:val="760A7F76"/>
    <w:rsid w:val="7618BEB8"/>
    <w:rsid w:val="762E7B93"/>
    <w:rsid w:val="764115CB"/>
    <w:rsid w:val="7642BBDF"/>
    <w:rsid w:val="7643CDAA"/>
    <w:rsid w:val="7648445A"/>
    <w:rsid w:val="764FC8F1"/>
    <w:rsid w:val="767ACD81"/>
    <w:rsid w:val="7697252D"/>
    <w:rsid w:val="76AA4A8A"/>
    <w:rsid w:val="76B0D79A"/>
    <w:rsid w:val="76B8DDBA"/>
    <w:rsid w:val="76C34A14"/>
    <w:rsid w:val="76DDF59C"/>
    <w:rsid w:val="76DF379C"/>
    <w:rsid w:val="77017F34"/>
    <w:rsid w:val="77084F41"/>
    <w:rsid w:val="770A5E1F"/>
    <w:rsid w:val="771CAEEA"/>
    <w:rsid w:val="77207E00"/>
    <w:rsid w:val="772B713B"/>
    <w:rsid w:val="7737FF84"/>
    <w:rsid w:val="773F6D1D"/>
    <w:rsid w:val="7747C6A5"/>
    <w:rsid w:val="774A7D6B"/>
    <w:rsid w:val="774CF6B7"/>
    <w:rsid w:val="775DDB6B"/>
    <w:rsid w:val="7764190A"/>
    <w:rsid w:val="7790086F"/>
    <w:rsid w:val="77ADDF61"/>
    <w:rsid w:val="77BB4CA9"/>
    <w:rsid w:val="77C18E0E"/>
    <w:rsid w:val="77C9CB09"/>
    <w:rsid w:val="77DAD027"/>
    <w:rsid w:val="77E747F5"/>
    <w:rsid w:val="77FA288E"/>
    <w:rsid w:val="780D3D30"/>
    <w:rsid w:val="783EA3CF"/>
    <w:rsid w:val="78459EC5"/>
    <w:rsid w:val="78491095"/>
    <w:rsid w:val="785C34AA"/>
    <w:rsid w:val="785E5C79"/>
    <w:rsid w:val="787681A6"/>
    <w:rsid w:val="787F4510"/>
    <w:rsid w:val="78B44CB9"/>
    <w:rsid w:val="78CDEF8C"/>
    <w:rsid w:val="78D830E9"/>
    <w:rsid w:val="78DED4E6"/>
    <w:rsid w:val="79019096"/>
    <w:rsid w:val="7905E4DC"/>
    <w:rsid w:val="7911419B"/>
    <w:rsid w:val="79195180"/>
    <w:rsid w:val="79200AA5"/>
    <w:rsid w:val="7930CAC1"/>
    <w:rsid w:val="79328CC4"/>
    <w:rsid w:val="7936A5ED"/>
    <w:rsid w:val="793D4F48"/>
    <w:rsid w:val="795E45AA"/>
    <w:rsid w:val="79619CAF"/>
    <w:rsid w:val="796EAB7E"/>
    <w:rsid w:val="79772E48"/>
    <w:rsid w:val="7987D3DB"/>
    <w:rsid w:val="798967DD"/>
    <w:rsid w:val="79924D04"/>
    <w:rsid w:val="79A661BA"/>
    <w:rsid w:val="79A9B4F5"/>
    <w:rsid w:val="79BCF8C9"/>
    <w:rsid w:val="79C3FB57"/>
    <w:rsid w:val="79C82190"/>
    <w:rsid w:val="79E93980"/>
    <w:rsid w:val="79ECA7C7"/>
    <w:rsid w:val="79FA2FDA"/>
    <w:rsid w:val="7A0D99FF"/>
    <w:rsid w:val="7A26CB98"/>
    <w:rsid w:val="7A36FF46"/>
    <w:rsid w:val="7A509447"/>
    <w:rsid w:val="7A6A0D4F"/>
    <w:rsid w:val="7A7AA0A4"/>
    <w:rsid w:val="7A7E1772"/>
    <w:rsid w:val="7A834788"/>
    <w:rsid w:val="7A8ADD77"/>
    <w:rsid w:val="7AA02B32"/>
    <w:rsid w:val="7AB521E1"/>
    <w:rsid w:val="7ACE4943"/>
    <w:rsid w:val="7AD75645"/>
    <w:rsid w:val="7AE2F00F"/>
    <w:rsid w:val="7AE7688E"/>
    <w:rsid w:val="7AEA6938"/>
    <w:rsid w:val="7AF4AD0E"/>
    <w:rsid w:val="7AF602E9"/>
    <w:rsid w:val="7AF64009"/>
    <w:rsid w:val="7B0BA5EE"/>
    <w:rsid w:val="7B651CD5"/>
    <w:rsid w:val="7B678CA3"/>
    <w:rsid w:val="7B70F2A5"/>
    <w:rsid w:val="7B7DF496"/>
    <w:rsid w:val="7B840090"/>
    <w:rsid w:val="7B8CE518"/>
    <w:rsid w:val="7BBAD9E0"/>
    <w:rsid w:val="7BC9B0BD"/>
    <w:rsid w:val="7BCDDEBB"/>
    <w:rsid w:val="7BD05B86"/>
    <w:rsid w:val="7BD788A7"/>
    <w:rsid w:val="7BDD85FB"/>
    <w:rsid w:val="7BFB045D"/>
    <w:rsid w:val="7C0D89F1"/>
    <w:rsid w:val="7C1A6C19"/>
    <w:rsid w:val="7C1D52CD"/>
    <w:rsid w:val="7C1F8084"/>
    <w:rsid w:val="7C24F64E"/>
    <w:rsid w:val="7C37C9E5"/>
    <w:rsid w:val="7C44B7A2"/>
    <w:rsid w:val="7C54EC45"/>
    <w:rsid w:val="7C5ADEC2"/>
    <w:rsid w:val="7C681648"/>
    <w:rsid w:val="7C6D88CC"/>
    <w:rsid w:val="7C7BC1C2"/>
    <w:rsid w:val="7C7EC949"/>
    <w:rsid w:val="7C8661A5"/>
    <w:rsid w:val="7C994AE1"/>
    <w:rsid w:val="7CB05EF7"/>
    <w:rsid w:val="7CC8C8DE"/>
    <w:rsid w:val="7CD3A6CE"/>
    <w:rsid w:val="7CD3CA49"/>
    <w:rsid w:val="7CE55040"/>
    <w:rsid w:val="7CE63B75"/>
    <w:rsid w:val="7CFE801A"/>
    <w:rsid w:val="7CFF1B98"/>
    <w:rsid w:val="7D0DF92D"/>
    <w:rsid w:val="7D18A13D"/>
    <w:rsid w:val="7D242A46"/>
    <w:rsid w:val="7D375A86"/>
    <w:rsid w:val="7D3C4B56"/>
    <w:rsid w:val="7D44384B"/>
    <w:rsid w:val="7D96D4BE"/>
    <w:rsid w:val="7D98612E"/>
    <w:rsid w:val="7D998581"/>
    <w:rsid w:val="7DB80177"/>
    <w:rsid w:val="7DBE393B"/>
    <w:rsid w:val="7DBEC9CC"/>
    <w:rsid w:val="7DC3C9B0"/>
    <w:rsid w:val="7DF5BD5B"/>
    <w:rsid w:val="7E05DC92"/>
    <w:rsid w:val="7E39BA73"/>
    <w:rsid w:val="7E44251C"/>
    <w:rsid w:val="7E4E52D7"/>
    <w:rsid w:val="7E6CF4E1"/>
    <w:rsid w:val="7E6D4923"/>
    <w:rsid w:val="7E7DA548"/>
    <w:rsid w:val="7E81A3EF"/>
    <w:rsid w:val="7E8BA52C"/>
    <w:rsid w:val="7EA31DF2"/>
    <w:rsid w:val="7EF83604"/>
    <w:rsid w:val="7F0745CC"/>
    <w:rsid w:val="7F08F83D"/>
    <w:rsid w:val="7F23A9AD"/>
    <w:rsid w:val="7F2655C9"/>
    <w:rsid w:val="7F3E32BD"/>
    <w:rsid w:val="7F4ECB65"/>
    <w:rsid w:val="7F508B0A"/>
    <w:rsid w:val="7F5990EF"/>
    <w:rsid w:val="7F5E5BD8"/>
    <w:rsid w:val="7F6AE6A6"/>
    <w:rsid w:val="7F715354"/>
    <w:rsid w:val="7F78B9AA"/>
    <w:rsid w:val="7F811AEA"/>
    <w:rsid w:val="7F8909B6"/>
    <w:rsid w:val="7F8ADF59"/>
    <w:rsid w:val="7F9BA0AE"/>
    <w:rsid w:val="7FA7670C"/>
    <w:rsid w:val="7FA8C3ED"/>
    <w:rsid w:val="7FBC0595"/>
    <w:rsid w:val="7FC563D9"/>
    <w:rsid w:val="7FD04AF0"/>
    <w:rsid w:val="7FDBA63D"/>
    <w:rsid w:val="7FDC396C"/>
    <w:rsid w:val="7FDDED02"/>
    <w:rsid w:val="7FE2A013"/>
    <w:rsid w:val="7FEDC5DA"/>
    <w:rsid w:val="7FEFF7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37CD00E1-EE45-4A81-A071-57E8D26DA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0"/>
      </w:numPr>
      <w:tabs>
        <w:tab w:val="num" w:pos="567"/>
      </w:tabs>
      <w:spacing w:before="240"/>
      <w:ind w:left="567" w:hanging="567"/>
      <w:contextualSpacing w:val="0"/>
      <w:outlineLvl w:val="0"/>
    </w:pPr>
    <w:rPr>
      <w:b/>
    </w:rPr>
  </w:style>
  <w:style w:type="paragraph" w:styleId="Heading2">
    <w:name w:val="heading 2"/>
    <w:basedOn w:val="Heading1"/>
    <w:next w:val="Normal"/>
    <w:link w:val="Heading2Char"/>
    <w:uiPriority w:val="2"/>
    <w:qFormat/>
    <w:rsid w:val="00D80D99"/>
    <w:pPr>
      <w:spacing w:after="200"/>
      <w:outlineLvl w:val="1"/>
    </w:pPr>
  </w:style>
  <w:style w:type="paragraph" w:styleId="Heading3">
    <w:name w:val="heading 3"/>
    <w:basedOn w:val="Normal"/>
    <w:next w:val="Normal"/>
    <w:link w:val="Heading3Char"/>
    <w:uiPriority w:val="2"/>
    <w:qFormat/>
    <w:rsid w:val="00D80D99"/>
    <w:pPr>
      <w:keepNext/>
      <w:keepLines/>
      <w:tabs>
        <w:tab w:val="num" w:pos="567"/>
      </w:tabs>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tabs>
        <w:tab w:val="clear" w:pos="567"/>
      </w:tabs>
      <w:outlineLvl w:val="3"/>
    </w:pPr>
    <w:rPr>
      <w:iCs/>
    </w:rPr>
  </w:style>
  <w:style w:type="paragraph" w:styleId="Heading5">
    <w:name w:val="heading 5"/>
    <w:basedOn w:val="Heading4"/>
    <w:next w:val="Normal"/>
    <w:link w:val="Heading5Char"/>
    <w:uiPriority w:val="2"/>
    <w:qFormat/>
    <w:rsid w:val="00D80D99"/>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7"/>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4"/>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4505CC"/>
    <w:rPr>
      <w:color w:val="808080"/>
    </w:rPr>
  </w:style>
  <w:style w:type="character" w:styleId="UnresolvedMention">
    <w:name w:val="Unresolved Mention"/>
    <w:basedOn w:val="DefaultParagraphFont"/>
    <w:uiPriority w:val="99"/>
    <w:semiHidden/>
    <w:unhideWhenUsed/>
    <w:rsid w:val="004B3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04744265">
      <w:bodyDiv w:val="1"/>
      <w:marLeft w:val="0"/>
      <w:marRight w:val="0"/>
      <w:marTop w:val="0"/>
      <w:marBottom w:val="0"/>
      <w:divBdr>
        <w:top w:val="none" w:sz="0" w:space="0" w:color="auto"/>
        <w:left w:val="none" w:sz="0" w:space="0" w:color="auto"/>
        <w:bottom w:val="none" w:sz="0" w:space="0" w:color="auto"/>
        <w:right w:val="none" w:sz="0" w:space="0" w:color="auto"/>
      </w:divBdr>
      <w:divsChild>
        <w:div w:id="77386265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22005314">
      <w:bodyDiv w:val="1"/>
      <w:marLeft w:val="0"/>
      <w:marRight w:val="0"/>
      <w:marTop w:val="0"/>
      <w:marBottom w:val="0"/>
      <w:divBdr>
        <w:top w:val="none" w:sz="0" w:space="0" w:color="auto"/>
        <w:left w:val="none" w:sz="0" w:space="0" w:color="auto"/>
        <w:bottom w:val="none" w:sz="0" w:space="0" w:color="auto"/>
        <w:right w:val="none" w:sz="0" w:space="0" w:color="auto"/>
      </w:divBdr>
      <w:divsChild>
        <w:div w:id="175134996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21749891">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805465903">
      <w:bodyDiv w:val="1"/>
      <w:marLeft w:val="0"/>
      <w:marRight w:val="0"/>
      <w:marTop w:val="0"/>
      <w:marBottom w:val="0"/>
      <w:divBdr>
        <w:top w:val="none" w:sz="0" w:space="0" w:color="auto"/>
        <w:left w:val="none" w:sz="0" w:space="0" w:color="auto"/>
        <w:bottom w:val="none" w:sz="0" w:space="0" w:color="auto"/>
        <w:right w:val="none" w:sz="0" w:space="0" w:color="auto"/>
      </w:divBdr>
      <w:divsChild>
        <w:div w:id="144954498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464230672">
      <w:bodyDiv w:val="1"/>
      <w:marLeft w:val="0"/>
      <w:marRight w:val="0"/>
      <w:marTop w:val="0"/>
      <w:marBottom w:val="0"/>
      <w:divBdr>
        <w:top w:val="none" w:sz="0" w:space="0" w:color="auto"/>
        <w:left w:val="none" w:sz="0" w:space="0" w:color="auto"/>
        <w:bottom w:val="none" w:sz="0" w:space="0" w:color="auto"/>
        <w:right w:val="none" w:sz="0" w:space="0" w:color="auto"/>
      </w:divBdr>
      <w:divsChild>
        <w:div w:id="38510990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495533597">
      <w:bodyDiv w:val="1"/>
      <w:marLeft w:val="0"/>
      <w:marRight w:val="0"/>
      <w:marTop w:val="0"/>
      <w:marBottom w:val="0"/>
      <w:divBdr>
        <w:top w:val="none" w:sz="0" w:space="0" w:color="auto"/>
        <w:left w:val="none" w:sz="0" w:space="0" w:color="auto"/>
        <w:bottom w:val="none" w:sz="0" w:space="0" w:color="auto"/>
        <w:right w:val="none" w:sz="0" w:space="0" w:color="auto"/>
      </w:divBdr>
    </w:div>
    <w:div w:id="1721439423">
      <w:bodyDiv w:val="1"/>
      <w:marLeft w:val="0"/>
      <w:marRight w:val="0"/>
      <w:marTop w:val="0"/>
      <w:marBottom w:val="0"/>
      <w:divBdr>
        <w:top w:val="none" w:sz="0" w:space="0" w:color="auto"/>
        <w:left w:val="none" w:sz="0" w:space="0" w:color="auto"/>
        <w:bottom w:val="none" w:sz="0" w:space="0" w:color="auto"/>
        <w:right w:val="none" w:sz="0" w:space="0" w:color="auto"/>
      </w:divBdr>
      <w:divsChild>
        <w:div w:id="154104413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107771833">
      <w:bodyDiv w:val="1"/>
      <w:marLeft w:val="0"/>
      <w:marRight w:val="0"/>
      <w:marTop w:val="0"/>
      <w:marBottom w:val="0"/>
      <w:divBdr>
        <w:top w:val="none" w:sz="0" w:space="0" w:color="auto"/>
        <w:left w:val="none" w:sz="0" w:space="0" w:color="auto"/>
        <w:bottom w:val="none" w:sz="0" w:space="0" w:color="auto"/>
        <w:right w:val="none" w:sz="0" w:space="0" w:color="auto"/>
      </w:divBdr>
      <w:divsChild>
        <w:div w:id="48431760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hyperlink" Target="https://doi.org/10.1038/s41598-020-58503-8" TargetMode="External"/><Relationship Id="rId39" Type="http://schemas.openxmlformats.org/officeDocument/2006/relationships/hyperlink" Target="https://doi.org/10.1001/archotol.130.5.648" TargetMode="External"/><Relationship Id="rId21" Type="http://schemas.openxmlformats.org/officeDocument/2006/relationships/image" Target="media/image13.tiff"/><Relationship Id="rId34" Type="http://schemas.openxmlformats.org/officeDocument/2006/relationships/hyperlink" Target="https://doi.org/10.1250/ast.31.165" TargetMode="External"/><Relationship Id="rId42" Type="http://schemas.openxmlformats.org/officeDocument/2006/relationships/hyperlink" Target="https://doi.org/10.1121/1.4965299" TargetMode="External"/><Relationship Id="rId47" Type="http://schemas.openxmlformats.org/officeDocument/2006/relationships/hyperlink" Target="https://doi.org/10.1016/j.heares.2009.11.004" TargetMode="External"/><Relationship Id="rId50" Type="http://schemas.openxmlformats.org/officeDocument/2006/relationships/hyperlink" Target="https://doi.org/10.1016/j.neuron.2005.10.020"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hyperlink" Target="https://doi.org/10.17743/jaes.2019.0007" TargetMode="External"/><Relationship Id="rId11" Type="http://schemas.openxmlformats.org/officeDocument/2006/relationships/hyperlink" Target="http://dx.doi.org/10.5258/SOTON/D1206" TargetMode="External"/><Relationship Id="rId24" Type="http://schemas.openxmlformats.org/officeDocument/2006/relationships/hyperlink" Target="https://doi.org/10.1097/MOO.0b013e3282ef3d3e" TargetMode="External"/><Relationship Id="rId32" Type="http://schemas.openxmlformats.org/officeDocument/2006/relationships/hyperlink" Target="https://doi.org/10.1016/j.jsv.2020.115743" TargetMode="External"/><Relationship Id="rId37" Type="http://schemas.openxmlformats.org/officeDocument/2006/relationships/hyperlink" Target="http://dx.doi.org/10.1121/1.407330" TargetMode="External"/><Relationship Id="rId40" Type="http://schemas.openxmlformats.org/officeDocument/2006/relationships/hyperlink" Target="https://doi.org/10.1007/978-0-387-30441-0_39" TargetMode="External"/><Relationship Id="rId45" Type="http://schemas.openxmlformats.org/officeDocument/2006/relationships/hyperlink" Target="https://pubs.asha.org/doi/abs/10.1044/2021_JSLHR-20-00493"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hyperlink" Target="https://doi.org/10.1038/s41598-020-69697-2" TargetMode="External"/><Relationship Id="rId30" Type="http://schemas.openxmlformats.org/officeDocument/2006/relationships/hyperlink" Target="https://doi.org/10.3813/AAA.918878" TargetMode="External"/><Relationship Id="rId35" Type="http://schemas.openxmlformats.org/officeDocument/2006/relationships/hyperlink" Target="http://www.aes.org/e-lib/browse.cfm?elib=20679" TargetMode="External"/><Relationship Id="rId43" Type="http://schemas.openxmlformats.org/officeDocument/2006/relationships/hyperlink" Target="https://doi.org/10.3766/jaaa.15094" TargetMode="External"/><Relationship Id="rId48" Type="http://schemas.openxmlformats.org/officeDocument/2006/relationships/hyperlink" Target="https://doi.org/10.1109/IJCNN.2017.7966035"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doi.org/10.1121/1.5027019" TargetMode="Externa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yperlink" Target="https://doi.org/10.3813/AAA.918972" TargetMode="External"/><Relationship Id="rId33" Type="http://schemas.openxmlformats.org/officeDocument/2006/relationships/hyperlink" Target="https://doi.org/10.1016/j.jsv.2021.116218" TargetMode="External"/><Relationship Id="rId38" Type="http://schemas.openxmlformats.org/officeDocument/2006/relationships/hyperlink" Target="https://doi.org/10.1136/adc.2009.160325" TargetMode="External"/><Relationship Id="rId46" Type="http://schemas.openxmlformats.org/officeDocument/2006/relationships/hyperlink" Target="https://doi.org/10.1177/2331216518800871" TargetMode="External"/><Relationship Id="rId59" Type="http://schemas.openxmlformats.org/officeDocument/2006/relationships/theme" Target="theme/theme1.xml"/><Relationship Id="rId20" Type="http://schemas.openxmlformats.org/officeDocument/2006/relationships/image" Target="media/image12.tiff"/><Relationship Id="rId41" Type="http://schemas.openxmlformats.org/officeDocument/2006/relationships/hyperlink" Target="https://doi.org/10.1007/978-3-030-00386-9_11"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hyperlink" Target="https://doi.org/10.1038/s41598-020-70379-2" TargetMode="External"/><Relationship Id="rId36" Type="http://schemas.openxmlformats.org/officeDocument/2006/relationships/hyperlink" Target="https://doi.org/10.1179/146701011x13049348987832" TargetMode="External"/><Relationship Id="rId49" Type="http://schemas.openxmlformats.org/officeDocument/2006/relationships/hyperlink" Target="https://dx.doi.org/10.1177%2F2331216518781746" TargetMode="External"/><Relationship Id="rId57" Type="http://schemas.openxmlformats.org/officeDocument/2006/relationships/header" Target="header3.xml"/><Relationship Id="rId10" Type="http://schemas.openxmlformats.org/officeDocument/2006/relationships/image" Target="media/image3.tiff"/><Relationship Id="rId31" Type="http://schemas.openxmlformats.org/officeDocument/2006/relationships/hyperlink" Target="https://doi.org/10.3766/jaaa.15095" TargetMode="External"/><Relationship Id="rId44" Type="http://schemas.openxmlformats.org/officeDocument/2006/relationships/hyperlink" Target="http://www.aes.org/e-lib/browse.cfm?elib=15974" TargetMode="External"/><Relationship Id="rId52" Type="http://schemas.openxmlformats.org/officeDocument/2006/relationships/hyperlink" Target="https://doi.org/10.1016/j.eswa.2019.11306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2</TotalTime>
  <Pages>4</Pages>
  <Words>10493</Words>
  <Characters>59813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70166</CharactersWithSpaces>
  <SharedDoc>false</SharedDoc>
  <HLinks>
    <vt:vector size="180" baseType="variant">
      <vt:variant>
        <vt:i4>3473463</vt:i4>
      </vt:variant>
      <vt:variant>
        <vt:i4>87</vt:i4>
      </vt:variant>
      <vt:variant>
        <vt:i4>0</vt:i4>
      </vt:variant>
      <vt:variant>
        <vt:i4>5</vt:i4>
      </vt:variant>
      <vt:variant>
        <vt:lpwstr>https://doi.org/10.1016/j.eswa.2019.113067</vt:lpwstr>
      </vt:variant>
      <vt:variant>
        <vt:lpwstr/>
      </vt:variant>
      <vt:variant>
        <vt:i4>589916</vt:i4>
      </vt:variant>
      <vt:variant>
        <vt:i4>84</vt:i4>
      </vt:variant>
      <vt:variant>
        <vt:i4>0</vt:i4>
      </vt:variant>
      <vt:variant>
        <vt:i4>5</vt:i4>
      </vt:variant>
      <vt:variant>
        <vt:lpwstr>https://doi.org/10.1121/1.5027019</vt:lpwstr>
      </vt:variant>
      <vt:variant>
        <vt:lpwstr/>
      </vt:variant>
      <vt:variant>
        <vt:i4>5832772</vt:i4>
      </vt:variant>
      <vt:variant>
        <vt:i4>81</vt:i4>
      </vt:variant>
      <vt:variant>
        <vt:i4>0</vt:i4>
      </vt:variant>
      <vt:variant>
        <vt:i4>5</vt:i4>
      </vt:variant>
      <vt:variant>
        <vt:lpwstr>https://doi.org/10.1016/j.neuron.2005.10.020</vt:lpwstr>
      </vt:variant>
      <vt:variant>
        <vt:lpwstr/>
      </vt:variant>
      <vt:variant>
        <vt:i4>4259922</vt:i4>
      </vt:variant>
      <vt:variant>
        <vt:i4>78</vt:i4>
      </vt:variant>
      <vt:variant>
        <vt:i4>0</vt:i4>
      </vt:variant>
      <vt:variant>
        <vt:i4>5</vt:i4>
      </vt:variant>
      <vt:variant>
        <vt:lpwstr>https://dx.doi.org/10.1177%2F2331216518781746</vt:lpwstr>
      </vt:variant>
      <vt:variant>
        <vt:lpwstr/>
      </vt:variant>
      <vt:variant>
        <vt:i4>3801127</vt:i4>
      </vt:variant>
      <vt:variant>
        <vt:i4>75</vt:i4>
      </vt:variant>
      <vt:variant>
        <vt:i4>0</vt:i4>
      </vt:variant>
      <vt:variant>
        <vt:i4>5</vt:i4>
      </vt:variant>
      <vt:variant>
        <vt:lpwstr>https://doi.org/10.1109/IJCNN.2017.7966035</vt:lpwstr>
      </vt:variant>
      <vt:variant>
        <vt:lpwstr/>
      </vt:variant>
      <vt:variant>
        <vt:i4>4259922</vt:i4>
      </vt:variant>
      <vt:variant>
        <vt:i4>72</vt:i4>
      </vt:variant>
      <vt:variant>
        <vt:i4>0</vt:i4>
      </vt:variant>
      <vt:variant>
        <vt:i4>5</vt:i4>
      </vt:variant>
      <vt:variant>
        <vt:lpwstr>https://doi.org/10.1016/j.heares.2009.11.004</vt:lpwstr>
      </vt:variant>
      <vt:variant>
        <vt:lpwstr/>
      </vt:variant>
      <vt:variant>
        <vt:i4>1245271</vt:i4>
      </vt:variant>
      <vt:variant>
        <vt:i4>69</vt:i4>
      </vt:variant>
      <vt:variant>
        <vt:i4>0</vt:i4>
      </vt:variant>
      <vt:variant>
        <vt:i4>5</vt:i4>
      </vt:variant>
      <vt:variant>
        <vt:lpwstr>https://doi.org/10.1177/2331216518800871</vt:lpwstr>
      </vt:variant>
      <vt:variant>
        <vt:lpwstr/>
      </vt:variant>
      <vt:variant>
        <vt:i4>1638463</vt:i4>
      </vt:variant>
      <vt:variant>
        <vt:i4>66</vt:i4>
      </vt:variant>
      <vt:variant>
        <vt:i4>0</vt:i4>
      </vt:variant>
      <vt:variant>
        <vt:i4>5</vt:i4>
      </vt:variant>
      <vt:variant>
        <vt:lpwstr>https://pubs.asha.org/doi/abs/10.1044/2021_JSLHR-20-00493</vt:lpwstr>
      </vt:variant>
      <vt:variant>
        <vt:lpwstr/>
      </vt:variant>
      <vt:variant>
        <vt:i4>6357104</vt:i4>
      </vt:variant>
      <vt:variant>
        <vt:i4>63</vt:i4>
      </vt:variant>
      <vt:variant>
        <vt:i4>0</vt:i4>
      </vt:variant>
      <vt:variant>
        <vt:i4>5</vt:i4>
      </vt:variant>
      <vt:variant>
        <vt:lpwstr>http://www.aes.org/e-lib/browse.cfm?elib=15974</vt:lpwstr>
      </vt:variant>
      <vt:variant>
        <vt:lpwstr/>
      </vt:variant>
      <vt:variant>
        <vt:i4>2228338</vt:i4>
      </vt:variant>
      <vt:variant>
        <vt:i4>60</vt:i4>
      </vt:variant>
      <vt:variant>
        <vt:i4>0</vt:i4>
      </vt:variant>
      <vt:variant>
        <vt:i4>5</vt:i4>
      </vt:variant>
      <vt:variant>
        <vt:lpwstr>https://doi.org/10.3766/jaaa.15094</vt:lpwstr>
      </vt:variant>
      <vt:variant>
        <vt:lpwstr/>
      </vt:variant>
      <vt:variant>
        <vt:i4>655451</vt:i4>
      </vt:variant>
      <vt:variant>
        <vt:i4>57</vt:i4>
      </vt:variant>
      <vt:variant>
        <vt:i4>0</vt:i4>
      </vt:variant>
      <vt:variant>
        <vt:i4>5</vt:i4>
      </vt:variant>
      <vt:variant>
        <vt:lpwstr>https://doi.org/10.1121/1.4965299</vt:lpwstr>
      </vt:variant>
      <vt:variant>
        <vt:lpwstr/>
      </vt:variant>
      <vt:variant>
        <vt:i4>7405650</vt:i4>
      </vt:variant>
      <vt:variant>
        <vt:i4>54</vt:i4>
      </vt:variant>
      <vt:variant>
        <vt:i4>0</vt:i4>
      </vt:variant>
      <vt:variant>
        <vt:i4>5</vt:i4>
      </vt:variant>
      <vt:variant>
        <vt:lpwstr>https://doi.org/10.1007/978-3-030-00386-9_11</vt:lpwstr>
      </vt:variant>
      <vt:variant>
        <vt:lpwstr/>
      </vt:variant>
      <vt:variant>
        <vt:i4>8257629</vt:i4>
      </vt:variant>
      <vt:variant>
        <vt:i4>51</vt:i4>
      </vt:variant>
      <vt:variant>
        <vt:i4>0</vt:i4>
      </vt:variant>
      <vt:variant>
        <vt:i4>5</vt:i4>
      </vt:variant>
      <vt:variant>
        <vt:lpwstr>https://doi.org/10.1007/978-0-387-30441-0_39</vt:lpwstr>
      </vt:variant>
      <vt:variant>
        <vt:lpwstr/>
      </vt:variant>
      <vt:variant>
        <vt:i4>2818160</vt:i4>
      </vt:variant>
      <vt:variant>
        <vt:i4>48</vt:i4>
      </vt:variant>
      <vt:variant>
        <vt:i4>0</vt:i4>
      </vt:variant>
      <vt:variant>
        <vt:i4>5</vt:i4>
      </vt:variant>
      <vt:variant>
        <vt:lpwstr>https://doi.org/10.1001/archotol.130.5.648</vt:lpwstr>
      </vt:variant>
      <vt:variant>
        <vt:lpwstr/>
      </vt:variant>
      <vt:variant>
        <vt:i4>6291574</vt:i4>
      </vt:variant>
      <vt:variant>
        <vt:i4>45</vt:i4>
      </vt:variant>
      <vt:variant>
        <vt:i4>0</vt:i4>
      </vt:variant>
      <vt:variant>
        <vt:i4>5</vt:i4>
      </vt:variant>
      <vt:variant>
        <vt:lpwstr>https://doi.org/10.1136/adc.2009.160325</vt:lpwstr>
      </vt:variant>
      <vt:variant>
        <vt:lpwstr/>
      </vt:variant>
      <vt:variant>
        <vt:i4>8126570</vt:i4>
      </vt:variant>
      <vt:variant>
        <vt:i4>42</vt:i4>
      </vt:variant>
      <vt:variant>
        <vt:i4>0</vt:i4>
      </vt:variant>
      <vt:variant>
        <vt:i4>5</vt:i4>
      </vt:variant>
      <vt:variant>
        <vt:lpwstr>http://dx.doi.org/10.1121/1.407330</vt:lpwstr>
      </vt:variant>
      <vt:variant>
        <vt:lpwstr/>
      </vt:variant>
      <vt:variant>
        <vt:i4>5308501</vt:i4>
      </vt:variant>
      <vt:variant>
        <vt:i4>39</vt:i4>
      </vt:variant>
      <vt:variant>
        <vt:i4>0</vt:i4>
      </vt:variant>
      <vt:variant>
        <vt:i4>5</vt:i4>
      </vt:variant>
      <vt:variant>
        <vt:lpwstr>https://doi.org/10.1179/146701011x13049348987832</vt:lpwstr>
      </vt:variant>
      <vt:variant>
        <vt:lpwstr/>
      </vt:variant>
      <vt:variant>
        <vt:i4>6291573</vt:i4>
      </vt:variant>
      <vt:variant>
        <vt:i4>36</vt:i4>
      </vt:variant>
      <vt:variant>
        <vt:i4>0</vt:i4>
      </vt:variant>
      <vt:variant>
        <vt:i4>5</vt:i4>
      </vt:variant>
      <vt:variant>
        <vt:lpwstr>http://www.aes.org/e-lib/browse.cfm?elib=20679</vt:lpwstr>
      </vt:variant>
      <vt:variant>
        <vt:lpwstr/>
      </vt:variant>
      <vt:variant>
        <vt:i4>8257638</vt:i4>
      </vt:variant>
      <vt:variant>
        <vt:i4>33</vt:i4>
      </vt:variant>
      <vt:variant>
        <vt:i4>0</vt:i4>
      </vt:variant>
      <vt:variant>
        <vt:i4>5</vt:i4>
      </vt:variant>
      <vt:variant>
        <vt:lpwstr>https://doi.org/10.1250/ast.31.165</vt:lpwstr>
      </vt:variant>
      <vt:variant>
        <vt:lpwstr/>
      </vt:variant>
      <vt:variant>
        <vt:i4>5636103</vt:i4>
      </vt:variant>
      <vt:variant>
        <vt:i4>30</vt:i4>
      </vt:variant>
      <vt:variant>
        <vt:i4>0</vt:i4>
      </vt:variant>
      <vt:variant>
        <vt:i4>5</vt:i4>
      </vt:variant>
      <vt:variant>
        <vt:lpwstr>https://doi.org/10.1016/j.jsv.2021.116218</vt:lpwstr>
      </vt:variant>
      <vt:variant>
        <vt:lpwstr/>
      </vt:variant>
      <vt:variant>
        <vt:i4>5308418</vt:i4>
      </vt:variant>
      <vt:variant>
        <vt:i4>27</vt:i4>
      </vt:variant>
      <vt:variant>
        <vt:i4>0</vt:i4>
      </vt:variant>
      <vt:variant>
        <vt:i4>5</vt:i4>
      </vt:variant>
      <vt:variant>
        <vt:lpwstr>https://doi.org/10.1016/j.jsv.2020.115743</vt:lpwstr>
      </vt:variant>
      <vt:variant>
        <vt:lpwstr/>
      </vt:variant>
      <vt:variant>
        <vt:i4>2293874</vt:i4>
      </vt:variant>
      <vt:variant>
        <vt:i4>24</vt:i4>
      </vt:variant>
      <vt:variant>
        <vt:i4>0</vt:i4>
      </vt:variant>
      <vt:variant>
        <vt:i4>5</vt:i4>
      </vt:variant>
      <vt:variant>
        <vt:lpwstr>https://doi.org/10.3766/jaaa.15095</vt:lpwstr>
      </vt:variant>
      <vt:variant>
        <vt:lpwstr/>
      </vt:variant>
      <vt:variant>
        <vt:i4>7209063</vt:i4>
      </vt:variant>
      <vt:variant>
        <vt:i4>21</vt:i4>
      </vt:variant>
      <vt:variant>
        <vt:i4>0</vt:i4>
      </vt:variant>
      <vt:variant>
        <vt:i4>5</vt:i4>
      </vt:variant>
      <vt:variant>
        <vt:lpwstr>https://doi.org/10.3813/AAA.918878</vt:lpwstr>
      </vt:variant>
      <vt:variant>
        <vt:lpwstr/>
      </vt:variant>
      <vt:variant>
        <vt:i4>2097273</vt:i4>
      </vt:variant>
      <vt:variant>
        <vt:i4>18</vt:i4>
      </vt:variant>
      <vt:variant>
        <vt:i4>0</vt:i4>
      </vt:variant>
      <vt:variant>
        <vt:i4>5</vt:i4>
      </vt:variant>
      <vt:variant>
        <vt:lpwstr>https://doi.org/10.17743/jaes.2019.0007</vt:lpwstr>
      </vt:variant>
      <vt:variant>
        <vt:lpwstr/>
      </vt:variant>
      <vt:variant>
        <vt:i4>2490417</vt:i4>
      </vt:variant>
      <vt:variant>
        <vt:i4>15</vt:i4>
      </vt:variant>
      <vt:variant>
        <vt:i4>0</vt:i4>
      </vt:variant>
      <vt:variant>
        <vt:i4>5</vt:i4>
      </vt:variant>
      <vt:variant>
        <vt:lpwstr>https://doi.org/10.1038/s41598-020-70379-2</vt:lpwstr>
      </vt:variant>
      <vt:variant>
        <vt:lpwstr/>
      </vt:variant>
      <vt:variant>
        <vt:i4>2883638</vt:i4>
      </vt:variant>
      <vt:variant>
        <vt:i4>12</vt:i4>
      </vt:variant>
      <vt:variant>
        <vt:i4>0</vt:i4>
      </vt:variant>
      <vt:variant>
        <vt:i4>5</vt:i4>
      </vt:variant>
      <vt:variant>
        <vt:lpwstr>https://doi.org/10.1038/s41598-020-69697-2</vt:lpwstr>
      </vt:variant>
      <vt:variant>
        <vt:lpwstr/>
      </vt:variant>
      <vt:variant>
        <vt:i4>2228286</vt:i4>
      </vt:variant>
      <vt:variant>
        <vt:i4>9</vt:i4>
      </vt:variant>
      <vt:variant>
        <vt:i4>0</vt:i4>
      </vt:variant>
      <vt:variant>
        <vt:i4>5</vt:i4>
      </vt:variant>
      <vt:variant>
        <vt:lpwstr>https://doi.org/10.1038/s41598-020-58503-8</vt:lpwstr>
      </vt:variant>
      <vt:variant>
        <vt:lpwstr/>
      </vt:variant>
      <vt:variant>
        <vt:i4>6619239</vt:i4>
      </vt:variant>
      <vt:variant>
        <vt:i4>6</vt:i4>
      </vt:variant>
      <vt:variant>
        <vt:i4>0</vt:i4>
      </vt:variant>
      <vt:variant>
        <vt:i4>5</vt:i4>
      </vt:variant>
      <vt:variant>
        <vt:lpwstr>https://doi.org/10.3813/AAA.918972</vt:lpwstr>
      </vt:variant>
      <vt:variant>
        <vt:lpwstr/>
      </vt:variant>
      <vt:variant>
        <vt:i4>655362</vt:i4>
      </vt:variant>
      <vt:variant>
        <vt:i4>3</vt:i4>
      </vt:variant>
      <vt:variant>
        <vt:i4>0</vt:i4>
      </vt:variant>
      <vt:variant>
        <vt:i4>5</vt:i4>
      </vt:variant>
      <vt:variant>
        <vt:lpwstr>https://doi.org/10.1097/MOO.0b013e3282ef3d3e</vt:lpwstr>
      </vt:variant>
      <vt:variant>
        <vt:lpwstr/>
      </vt:variant>
      <vt:variant>
        <vt:i4>4980830</vt:i4>
      </vt:variant>
      <vt:variant>
        <vt:i4>0</vt:i4>
      </vt:variant>
      <vt:variant>
        <vt:i4>0</vt:i4>
      </vt:variant>
      <vt:variant>
        <vt:i4>5</vt:i4>
      </vt:variant>
      <vt:variant>
        <vt:lpwstr>http://dx.doi.org/10.5258/SOTON/D1206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Hamdan</dc:creator>
  <cp:keywords/>
  <dc:description/>
  <cp:lastModifiedBy>Mark Fletcher</cp:lastModifiedBy>
  <cp:revision>66</cp:revision>
  <cp:lastPrinted>2013-10-03T13:51:00Z</cp:lastPrinted>
  <dcterms:created xsi:type="dcterms:W3CDTF">2021-12-07T02:27:00Z</dcterms:created>
  <dcterms:modified xsi:type="dcterms:W3CDTF">2022-01-01T10:45:00Z</dcterms:modified>
</cp:coreProperties>
</file>