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B9C2C" w14:textId="52C9EDAE" w:rsidR="00392462" w:rsidRPr="00D64AF4" w:rsidRDefault="00392462" w:rsidP="008132DD">
      <w:pPr>
        <w:pStyle w:val="Manuscriptbodytitle"/>
      </w:pPr>
      <w:bookmarkStart w:id="0" w:name="_Hlk72239838"/>
      <w:r w:rsidRPr="00D64AF4">
        <w:t>Clinical Characteristics and Outcomes for Patients with Non‑Metastatic Castration</w:t>
      </w:r>
      <w:r w:rsidR="006860A0" w:rsidRPr="00D64AF4">
        <w:t>-</w:t>
      </w:r>
      <w:r w:rsidRPr="00D64AF4">
        <w:t>Resistant Prostate Cancer</w:t>
      </w:r>
      <w:bookmarkEnd w:id="0"/>
      <w:r w:rsidRPr="00D64AF4">
        <w:br/>
      </w:r>
    </w:p>
    <w:p w14:paraId="6D432B3C" w14:textId="3E05408F" w:rsidR="00DB7231" w:rsidRPr="00D64AF4" w:rsidRDefault="000F73AC">
      <w:pPr>
        <w:pStyle w:val="Manuscriptbody"/>
        <w:spacing w:line="480" w:lineRule="auto"/>
        <w:rPr>
          <w:rFonts w:cs="Tahoma"/>
          <w:szCs w:val="22"/>
        </w:rPr>
      </w:pPr>
      <w:r w:rsidRPr="00D64AF4">
        <w:rPr>
          <w:rFonts w:cs="Tahoma"/>
          <w:szCs w:val="22"/>
        </w:rPr>
        <w:t>Peter Arnold</w:t>
      </w:r>
      <w:r w:rsidR="00B23FB1" w:rsidRPr="00D64AF4">
        <w:rPr>
          <w:rFonts w:cs="Tahoma"/>
          <w:szCs w:val="22"/>
        </w:rPr>
        <w:t>, PhD</w:t>
      </w:r>
      <w:r w:rsidRPr="00D64AF4">
        <w:rPr>
          <w:rFonts w:cs="Tahoma"/>
          <w:szCs w:val="22"/>
        </w:rPr>
        <w:t>,</w:t>
      </w:r>
      <w:r w:rsidRPr="00D64AF4">
        <w:rPr>
          <w:rFonts w:cs="Tahoma"/>
          <w:szCs w:val="22"/>
          <w:vertAlign w:val="superscript"/>
        </w:rPr>
        <w:t>1</w:t>
      </w:r>
      <w:r w:rsidRPr="00D64AF4">
        <w:rPr>
          <w:rFonts w:cs="Tahoma"/>
          <w:szCs w:val="22"/>
        </w:rPr>
        <w:t xml:space="preserve"> </w:t>
      </w:r>
      <w:r w:rsidR="00CD62D5" w:rsidRPr="00D64AF4">
        <w:rPr>
          <w:rFonts w:cs="Tahoma"/>
          <w:szCs w:val="22"/>
        </w:rPr>
        <w:t>Maria Cristina Penaloza-Ramos</w:t>
      </w:r>
      <w:r w:rsidR="00B23FB1" w:rsidRPr="00D64AF4">
        <w:rPr>
          <w:rFonts w:cs="Tahoma"/>
          <w:szCs w:val="22"/>
        </w:rPr>
        <w:t>, PhD</w:t>
      </w:r>
      <w:r w:rsidR="00CD62D5" w:rsidRPr="00D64AF4">
        <w:rPr>
          <w:rFonts w:cs="Tahoma"/>
          <w:szCs w:val="22"/>
        </w:rPr>
        <w:t>,</w:t>
      </w:r>
      <w:r w:rsidR="00CD62D5" w:rsidRPr="00D64AF4">
        <w:rPr>
          <w:rFonts w:cs="Tahoma"/>
          <w:szCs w:val="22"/>
          <w:vertAlign w:val="superscript"/>
        </w:rPr>
        <w:t>2</w:t>
      </w:r>
      <w:r w:rsidR="00D436D5" w:rsidRPr="00D64AF4">
        <w:rPr>
          <w:rFonts w:cs="Tahoma"/>
          <w:szCs w:val="22"/>
          <w:vertAlign w:val="superscript"/>
        </w:rPr>
        <w:t>*</w:t>
      </w:r>
      <w:r w:rsidR="00CD62D5" w:rsidRPr="00D64AF4">
        <w:rPr>
          <w:rFonts w:cs="Tahoma"/>
          <w:szCs w:val="22"/>
        </w:rPr>
        <w:t xml:space="preserve"> Lola Adedokun,</w:t>
      </w:r>
      <w:r w:rsidR="00CD62D5" w:rsidRPr="00D64AF4">
        <w:rPr>
          <w:rFonts w:cs="Tahoma"/>
          <w:szCs w:val="22"/>
          <w:vertAlign w:val="superscript"/>
        </w:rPr>
        <w:t>2</w:t>
      </w:r>
      <w:r w:rsidR="00CD62D5" w:rsidRPr="00D64AF4">
        <w:rPr>
          <w:rFonts w:cs="Tahoma"/>
          <w:szCs w:val="22"/>
        </w:rPr>
        <w:t xml:space="preserve"> </w:t>
      </w:r>
      <w:r w:rsidR="00FA13D2" w:rsidRPr="00D64AF4">
        <w:rPr>
          <w:rFonts w:cs="Tahoma"/>
          <w:szCs w:val="22"/>
        </w:rPr>
        <w:t>Sarah Rees,</w:t>
      </w:r>
      <w:r w:rsidR="00AB21BF" w:rsidRPr="00D64AF4">
        <w:rPr>
          <w:rFonts w:cs="Tahoma"/>
          <w:szCs w:val="22"/>
        </w:rPr>
        <w:t xml:space="preserve"> MSc,</w:t>
      </w:r>
      <w:r w:rsidR="00FA13D2" w:rsidRPr="00D64AF4">
        <w:rPr>
          <w:rFonts w:cs="Tahoma"/>
          <w:szCs w:val="22"/>
          <w:vertAlign w:val="superscript"/>
        </w:rPr>
        <w:t>1</w:t>
      </w:r>
      <w:r w:rsidR="00FA13D2" w:rsidRPr="00D64AF4">
        <w:rPr>
          <w:rFonts w:cs="Tahoma"/>
          <w:szCs w:val="22"/>
        </w:rPr>
        <w:t xml:space="preserve"> Mohamed Lockhat</w:t>
      </w:r>
      <w:r w:rsidR="00907397" w:rsidRPr="00D64AF4">
        <w:rPr>
          <w:rFonts w:cs="Tahoma"/>
          <w:szCs w:val="22"/>
        </w:rPr>
        <w:t>, PhD</w:t>
      </w:r>
      <w:r w:rsidR="00FA13D2" w:rsidRPr="00D64AF4">
        <w:rPr>
          <w:rFonts w:cs="Tahoma"/>
          <w:szCs w:val="22"/>
        </w:rPr>
        <w:t>,</w:t>
      </w:r>
      <w:r w:rsidR="00FA13D2" w:rsidRPr="00D64AF4">
        <w:rPr>
          <w:rFonts w:cs="Tahoma"/>
          <w:szCs w:val="22"/>
          <w:vertAlign w:val="superscript"/>
        </w:rPr>
        <w:t>2</w:t>
      </w:r>
      <w:r w:rsidR="00FA13D2" w:rsidRPr="00D64AF4">
        <w:rPr>
          <w:rFonts w:cs="Tahoma"/>
          <w:szCs w:val="22"/>
        </w:rPr>
        <w:t xml:space="preserve"> </w:t>
      </w:r>
      <w:r w:rsidR="00F00E93" w:rsidRPr="00D64AF4">
        <w:rPr>
          <w:rFonts w:cs="Tahoma"/>
          <w:szCs w:val="22"/>
        </w:rPr>
        <w:t>Lisa Spary</w:t>
      </w:r>
      <w:r w:rsidR="00C521B4" w:rsidRPr="00D64AF4">
        <w:rPr>
          <w:rFonts w:cs="Tahoma"/>
          <w:szCs w:val="22"/>
        </w:rPr>
        <w:t>, PhD</w:t>
      </w:r>
      <w:r w:rsidR="00F00E93" w:rsidRPr="00D64AF4">
        <w:rPr>
          <w:rFonts w:cs="Tahoma"/>
          <w:szCs w:val="22"/>
        </w:rPr>
        <w:t>,</w:t>
      </w:r>
      <w:r w:rsidR="00F00E93" w:rsidRPr="00D64AF4">
        <w:rPr>
          <w:rFonts w:cs="Tahoma"/>
          <w:szCs w:val="22"/>
          <w:vertAlign w:val="superscript"/>
        </w:rPr>
        <w:t>1</w:t>
      </w:r>
      <w:r w:rsidR="00F00E93" w:rsidRPr="00D64AF4">
        <w:rPr>
          <w:rFonts w:cs="Tahoma"/>
          <w:szCs w:val="22"/>
        </w:rPr>
        <w:t xml:space="preserve"> Alan Watkins</w:t>
      </w:r>
      <w:r w:rsidR="00AB21BF" w:rsidRPr="00D64AF4">
        <w:rPr>
          <w:rFonts w:cs="Tahoma"/>
          <w:szCs w:val="22"/>
        </w:rPr>
        <w:t>, PhD</w:t>
      </w:r>
      <w:r w:rsidR="00F00E93" w:rsidRPr="00D64AF4">
        <w:rPr>
          <w:rFonts w:cs="Tahoma"/>
          <w:szCs w:val="22"/>
        </w:rPr>
        <w:t>,</w:t>
      </w:r>
      <w:r w:rsidR="00F00E93" w:rsidRPr="00D64AF4">
        <w:rPr>
          <w:rFonts w:cs="Tahoma"/>
          <w:szCs w:val="22"/>
          <w:vertAlign w:val="superscript"/>
        </w:rPr>
        <w:t>1</w:t>
      </w:r>
      <w:r w:rsidR="00F00E93" w:rsidRPr="00D64AF4">
        <w:rPr>
          <w:rFonts w:cs="Tahoma"/>
          <w:szCs w:val="22"/>
        </w:rPr>
        <w:t xml:space="preserve"> </w:t>
      </w:r>
      <w:r w:rsidR="00FA13D2" w:rsidRPr="00D64AF4">
        <w:rPr>
          <w:rFonts w:cs="Tahoma"/>
          <w:szCs w:val="22"/>
        </w:rPr>
        <w:t>Vincent Gnanapragasam</w:t>
      </w:r>
      <w:r w:rsidR="00C521B4" w:rsidRPr="00D64AF4">
        <w:rPr>
          <w:rFonts w:cs="Tahoma"/>
          <w:szCs w:val="22"/>
        </w:rPr>
        <w:t xml:space="preserve">, </w:t>
      </w:r>
      <w:r w:rsidR="00D83C6E" w:rsidRPr="00D64AF4">
        <w:rPr>
          <w:rFonts w:cs="Tahoma"/>
          <w:szCs w:val="22"/>
        </w:rPr>
        <w:t>PhD</w:t>
      </w:r>
      <w:r w:rsidR="00FA13D2" w:rsidRPr="00D64AF4">
        <w:rPr>
          <w:rFonts w:cs="Tahoma"/>
          <w:szCs w:val="22"/>
        </w:rPr>
        <w:t>,</w:t>
      </w:r>
      <w:r w:rsidR="00FA13D2" w:rsidRPr="00D64AF4">
        <w:rPr>
          <w:rFonts w:cs="Tahoma"/>
          <w:szCs w:val="22"/>
          <w:vertAlign w:val="superscript"/>
        </w:rPr>
        <w:t>3</w:t>
      </w:r>
      <w:r w:rsidR="00FA13D2" w:rsidRPr="00D64AF4">
        <w:rPr>
          <w:rFonts w:cs="Tahoma"/>
          <w:szCs w:val="22"/>
        </w:rPr>
        <w:t xml:space="preserve"> Simon J. Crabb</w:t>
      </w:r>
      <w:r w:rsidR="00D83C6E" w:rsidRPr="00D64AF4">
        <w:rPr>
          <w:rFonts w:cs="Tahoma"/>
          <w:szCs w:val="22"/>
        </w:rPr>
        <w:t>, PhD</w:t>
      </w:r>
      <w:r w:rsidR="00FA13D2" w:rsidRPr="00D64AF4">
        <w:rPr>
          <w:rFonts w:cs="Tahoma"/>
          <w:szCs w:val="22"/>
          <w:vertAlign w:val="superscript"/>
        </w:rPr>
        <w:t>4</w:t>
      </w:r>
      <w:r w:rsidR="00FA13D2" w:rsidRPr="00D64AF4">
        <w:rPr>
          <w:rFonts w:cs="Tahoma"/>
          <w:szCs w:val="22"/>
        </w:rPr>
        <w:t xml:space="preserve"> </w:t>
      </w:r>
    </w:p>
    <w:p w14:paraId="44DE8253" w14:textId="77777777" w:rsidR="00C54039" w:rsidRPr="00D64AF4" w:rsidRDefault="00FA13D2">
      <w:pPr>
        <w:pStyle w:val="Manuscriptbody"/>
        <w:spacing w:line="480" w:lineRule="auto"/>
        <w:rPr>
          <w:rFonts w:cs="Tahoma"/>
          <w:szCs w:val="22"/>
        </w:rPr>
      </w:pPr>
      <w:r w:rsidRPr="00D64AF4">
        <w:rPr>
          <w:rFonts w:cs="Tahoma"/>
          <w:szCs w:val="22"/>
          <w:vertAlign w:val="superscript"/>
        </w:rPr>
        <w:t>1</w:t>
      </w:r>
      <w:r w:rsidRPr="00D64AF4">
        <w:rPr>
          <w:rFonts w:cs="Tahoma"/>
          <w:szCs w:val="22"/>
        </w:rPr>
        <w:t>SAIL Databank, Swansea University</w:t>
      </w:r>
      <w:r w:rsidR="00F81A77" w:rsidRPr="00D64AF4">
        <w:rPr>
          <w:rFonts w:cs="Tahoma"/>
          <w:szCs w:val="22"/>
        </w:rPr>
        <w:t xml:space="preserve"> Medical School</w:t>
      </w:r>
      <w:r w:rsidRPr="00D64AF4">
        <w:rPr>
          <w:rFonts w:cs="Tahoma"/>
          <w:szCs w:val="22"/>
        </w:rPr>
        <w:t>,</w:t>
      </w:r>
      <w:r w:rsidR="002A412F" w:rsidRPr="00D64AF4">
        <w:rPr>
          <w:rFonts w:cs="Tahoma"/>
          <w:szCs w:val="22"/>
        </w:rPr>
        <w:t xml:space="preserve"> Swansea,</w:t>
      </w:r>
      <w:r w:rsidRPr="00D64AF4">
        <w:rPr>
          <w:rFonts w:cs="Tahoma"/>
          <w:szCs w:val="22"/>
        </w:rPr>
        <w:t xml:space="preserve"> UK; </w:t>
      </w:r>
      <w:r w:rsidRPr="00D64AF4">
        <w:rPr>
          <w:rFonts w:cs="Tahoma"/>
          <w:szCs w:val="22"/>
          <w:vertAlign w:val="superscript"/>
        </w:rPr>
        <w:t>2</w:t>
      </w:r>
      <w:r w:rsidRPr="00D64AF4">
        <w:rPr>
          <w:rFonts w:cs="Tahoma"/>
          <w:szCs w:val="22"/>
        </w:rPr>
        <w:t>Janssen</w:t>
      </w:r>
      <w:r w:rsidR="00CD62D5" w:rsidRPr="00D64AF4">
        <w:rPr>
          <w:rFonts w:cs="Tahoma"/>
          <w:szCs w:val="22"/>
        </w:rPr>
        <w:t>-Cilag Ltd</w:t>
      </w:r>
      <w:r w:rsidRPr="00D64AF4">
        <w:rPr>
          <w:rFonts w:cs="Tahoma"/>
          <w:szCs w:val="22"/>
        </w:rPr>
        <w:t xml:space="preserve">, High Wycombe, UK; </w:t>
      </w:r>
      <w:r w:rsidR="004A5B66" w:rsidRPr="00D64AF4">
        <w:rPr>
          <w:rFonts w:cs="Tahoma"/>
          <w:szCs w:val="22"/>
          <w:vertAlign w:val="superscript"/>
        </w:rPr>
        <w:t>3</w:t>
      </w:r>
      <w:r w:rsidR="004A5B66" w:rsidRPr="00D64AF4">
        <w:rPr>
          <w:rFonts w:cs="Tahoma"/>
          <w:szCs w:val="22"/>
        </w:rPr>
        <w:t xml:space="preserve">Divison of Urology, Department of Surgery &amp; Cambridge Urology Translational Research and Clinical Trials Office, University of Cambridge, </w:t>
      </w:r>
      <w:r w:rsidR="002A412F" w:rsidRPr="00D64AF4">
        <w:rPr>
          <w:rFonts w:cs="Tahoma"/>
          <w:szCs w:val="22"/>
        </w:rPr>
        <w:t xml:space="preserve">Cambridge, </w:t>
      </w:r>
      <w:r w:rsidR="004A5B66" w:rsidRPr="00D64AF4">
        <w:rPr>
          <w:rFonts w:cs="Tahoma"/>
          <w:szCs w:val="22"/>
        </w:rPr>
        <w:t>UK</w:t>
      </w:r>
      <w:r w:rsidR="003736D1" w:rsidRPr="00D64AF4">
        <w:rPr>
          <w:rFonts w:cs="Tahoma"/>
          <w:szCs w:val="22"/>
        </w:rPr>
        <w:t xml:space="preserve">; </w:t>
      </w:r>
      <w:r w:rsidR="003736D1" w:rsidRPr="00D64AF4">
        <w:rPr>
          <w:rFonts w:cs="Tahoma"/>
          <w:szCs w:val="22"/>
          <w:vertAlign w:val="superscript"/>
        </w:rPr>
        <w:t>4</w:t>
      </w:r>
      <w:r w:rsidR="00C7383A" w:rsidRPr="00D64AF4">
        <w:rPr>
          <w:rFonts w:cs="Tahoma"/>
          <w:szCs w:val="22"/>
        </w:rPr>
        <w:t>Cancer Sciences Unit</w:t>
      </w:r>
      <w:r w:rsidR="003736D1" w:rsidRPr="00D64AF4">
        <w:rPr>
          <w:rFonts w:cs="Tahoma"/>
          <w:szCs w:val="22"/>
        </w:rPr>
        <w:t xml:space="preserve">, University of Southampton, </w:t>
      </w:r>
      <w:r w:rsidR="002A412F" w:rsidRPr="00D64AF4">
        <w:rPr>
          <w:rFonts w:cs="Tahoma"/>
          <w:szCs w:val="22"/>
        </w:rPr>
        <w:t xml:space="preserve">Southampton, </w:t>
      </w:r>
      <w:r w:rsidR="003736D1" w:rsidRPr="00D64AF4">
        <w:rPr>
          <w:rFonts w:cs="Tahoma"/>
          <w:szCs w:val="22"/>
        </w:rPr>
        <w:t>UK</w:t>
      </w:r>
    </w:p>
    <w:p w14:paraId="60AECA08" w14:textId="6302CC68" w:rsidR="00B23FB1" w:rsidRPr="00D64AF4" w:rsidRDefault="003F4B61">
      <w:pPr>
        <w:pStyle w:val="Manuscriptbody"/>
        <w:spacing w:after="0" w:afterAutospacing="0" w:line="480" w:lineRule="auto"/>
        <w:rPr>
          <w:rFonts w:cs="Tahoma"/>
          <w:szCs w:val="22"/>
        </w:rPr>
      </w:pPr>
      <w:r w:rsidRPr="00D64AF4">
        <w:rPr>
          <w:rFonts w:cs="Tahoma"/>
          <w:b/>
          <w:szCs w:val="22"/>
        </w:rPr>
        <w:t xml:space="preserve">Correspondence </w:t>
      </w:r>
      <w:proofErr w:type="gramStart"/>
      <w:r w:rsidRPr="00D64AF4">
        <w:rPr>
          <w:rFonts w:cs="Tahoma"/>
          <w:b/>
          <w:szCs w:val="22"/>
        </w:rPr>
        <w:t>to:</w:t>
      </w:r>
      <w:proofErr w:type="gramEnd"/>
      <w:r w:rsidRPr="00D64AF4">
        <w:rPr>
          <w:rFonts w:cs="Tahoma"/>
          <w:szCs w:val="22"/>
        </w:rPr>
        <w:t xml:space="preserve"> </w:t>
      </w:r>
      <w:r w:rsidR="00D510B7" w:rsidRPr="00D64AF4">
        <w:rPr>
          <w:rFonts w:cs="Tahoma"/>
          <w:szCs w:val="22"/>
        </w:rPr>
        <w:t>Maria Cristina Penaloza-Ramos, Janssen-</w:t>
      </w:r>
      <w:proofErr w:type="spellStart"/>
      <w:r w:rsidR="00D510B7" w:rsidRPr="00D64AF4">
        <w:rPr>
          <w:rFonts w:cs="Tahoma"/>
          <w:szCs w:val="22"/>
        </w:rPr>
        <w:t>Cilag</w:t>
      </w:r>
      <w:proofErr w:type="spellEnd"/>
      <w:r w:rsidR="00D510B7" w:rsidRPr="00D64AF4">
        <w:rPr>
          <w:rFonts w:cs="Tahoma"/>
          <w:szCs w:val="22"/>
        </w:rPr>
        <w:t xml:space="preserve"> Ltd</w:t>
      </w:r>
      <w:r w:rsidR="00B23FB1" w:rsidRPr="00D64AF4">
        <w:rPr>
          <w:rFonts w:cs="Tahoma"/>
          <w:szCs w:val="22"/>
        </w:rPr>
        <w:t xml:space="preserve">, 50–100 </w:t>
      </w:r>
      <w:proofErr w:type="spellStart"/>
      <w:r w:rsidR="00B23FB1" w:rsidRPr="00D64AF4">
        <w:rPr>
          <w:rFonts w:cs="Tahoma"/>
          <w:szCs w:val="22"/>
        </w:rPr>
        <w:t>Holmers</w:t>
      </w:r>
      <w:proofErr w:type="spellEnd"/>
      <w:r w:rsidR="00B23FB1" w:rsidRPr="00D64AF4">
        <w:rPr>
          <w:rFonts w:cs="Tahoma"/>
          <w:szCs w:val="22"/>
        </w:rPr>
        <w:t xml:space="preserve"> Farm Way, High Wycombe, Buckinghamshire, HP12 4EG</w:t>
      </w:r>
      <w:r w:rsidR="00D510B7" w:rsidRPr="00D64AF4">
        <w:rPr>
          <w:rFonts w:cs="Tahoma"/>
          <w:szCs w:val="22"/>
        </w:rPr>
        <w:br/>
        <w:t xml:space="preserve">Email: </w:t>
      </w:r>
      <w:bookmarkStart w:id="1" w:name="_Hlk83821444"/>
      <w:r w:rsidR="00CD5D98" w:rsidRPr="00D64AF4">
        <w:fldChar w:fldCharType="begin"/>
      </w:r>
      <w:r w:rsidR="00CD5D98" w:rsidRPr="00D64AF4">
        <w:instrText xml:space="preserve"> HYPERLINK "mailto:mpenalo3@its.jnj.com" </w:instrText>
      </w:r>
      <w:r w:rsidR="00CD5D98" w:rsidRPr="00D64AF4">
        <w:fldChar w:fldCharType="separate"/>
      </w:r>
      <w:r w:rsidR="00B23FB1" w:rsidRPr="00D64AF4">
        <w:rPr>
          <w:rStyle w:val="Hyperlink"/>
          <w:rFonts w:cs="Tahoma"/>
          <w:szCs w:val="22"/>
        </w:rPr>
        <w:t>mpenalo3@its.jnj.com</w:t>
      </w:r>
      <w:r w:rsidR="00CD5D98" w:rsidRPr="00D64AF4">
        <w:rPr>
          <w:rStyle w:val="Hyperlink"/>
          <w:rFonts w:cs="Tahoma"/>
          <w:szCs w:val="22"/>
        </w:rPr>
        <w:fldChar w:fldCharType="end"/>
      </w:r>
      <w:bookmarkEnd w:id="1"/>
    </w:p>
    <w:p w14:paraId="05386791" w14:textId="0F3B2C01" w:rsidR="00B23FB1" w:rsidRPr="00D64AF4" w:rsidRDefault="00B23FB1">
      <w:pPr>
        <w:pStyle w:val="Manuscriptbody"/>
        <w:spacing w:line="480" w:lineRule="auto"/>
        <w:rPr>
          <w:rFonts w:cs="Tahoma"/>
          <w:szCs w:val="22"/>
        </w:rPr>
      </w:pPr>
      <w:r w:rsidRPr="00D64AF4">
        <w:rPr>
          <w:rFonts w:cs="Tahoma"/>
          <w:szCs w:val="22"/>
        </w:rPr>
        <w:t>Phone: 01494567329</w:t>
      </w:r>
    </w:p>
    <w:p w14:paraId="56DE4C89" w14:textId="77777777" w:rsidR="00FB1866" w:rsidRPr="00D64AF4" w:rsidRDefault="003F4B61">
      <w:pPr>
        <w:pStyle w:val="Manuscriptbody"/>
        <w:spacing w:line="480" w:lineRule="auto"/>
        <w:rPr>
          <w:rFonts w:cs="Tahoma"/>
          <w:szCs w:val="22"/>
        </w:rPr>
      </w:pPr>
      <w:r w:rsidRPr="00D64AF4">
        <w:rPr>
          <w:rFonts w:cs="Tahoma"/>
          <w:b/>
          <w:szCs w:val="22"/>
        </w:rPr>
        <w:t>Funding:</w:t>
      </w:r>
      <w:r w:rsidR="00734F90" w:rsidRPr="00D64AF4">
        <w:rPr>
          <w:rFonts w:cs="Tahoma"/>
          <w:b/>
          <w:szCs w:val="22"/>
        </w:rPr>
        <w:t xml:space="preserve"> </w:t>
      </w:r>
      <w:r w:rsidR="00734F90" w:rsidRPr="00D64AF4">
        <w:rPr>
          <w:rFonts w:cs="Tahoma"/>
          <w:bCs/>
          <w:szCs w:val="22"/>
        </w:rPr>
        <w:t>Janssen</w:t>
      </w:r>
      <w:r w:rsidR="009860F6" w:rsidRPr="00D64AF4">
        <w:rPr>
          <w:rFonts w:cs="Tahoma"/>
          <w:bCs/>
          <w:szCs w:val="22"/>
        </w:rPr>
        <w:t>-</w:t>
      </w:r>
      <w:proofErr w:type="spellStart"/>
      <w:r w:rsidR="009860F6" w:rsidRPr="00D64AF4">
        <w:rPr>
          <w:rFonts w:cs="Tahoma"/>
          <w:bCs/>
          <w:szCs w:val="22"/>
        </w:rPr>
        <w:t>Cilag</w:t>
      </w:r>
      <w:proofErr w:type="spellEnd"/>
      <w:r w:rsidR="009860F6" w:rsidRPr="00D64AF4">
        <w:rPr>
          <w:rFonts w:cs="Tahoma"/>
          <w:bCs/>
          <w:szCs w:val="22"/>
        </w:rPr>
        <w:t xml:space="preserve"> Ltd</w:t>
      </w:r>
    </w:p>
    <w:p w14:paraId="292B1AAF" w14:textId="1CE67C69" w:rsidR="00F2548D" w:rsidRPr="00D64AF4" w:rsidRDefault="003F4B61">
      <w:pPr>
        <w:pStyle w:val="Manuscriptbody"/>
        <w:spacing w:line="480" w:lineRule="auto"/>
        <w:rPr>
          <w:rFonts w:cs="Tahoma"/>
          <w:b/>
          <w:szCs w:val="22"/>
        </w:rPr>
      </w:pPr>
      <w:r w:rsidRPr="00D64AF4">
        <w:rPr>
          <w:rFonts w:cs="Tahoma"/>
          <w:b/>
          <w:szCs w:val="22"/>
        </w:rPr>
        <w:t xml:space="preserve">Key words: </w:t>
      </w:r>
      <w:r w:rsidR="00070B3D" w:rsidRPr="00D64AF4">
        <w:rPr>
          <w:rFonts w:cs="Tahoma"/>
          <w:bCs/>
          <w:szCs w:val="22"/>
        </w:rPr>
        <w:t>Castration-resistant prostate cancer,</w:t>
      </w:r>
      <w:r w:rsidR="00DC55F1" w:rsidRPr="00D64AF4">
        <w:rPr>
          <w:rFonts w:cs="Tahoma"/>
          <w:bCs/>
          <w:szCs w:val="22"/>
        </w:rPr>
        <w:t xml:space="preserve"> metastases,</w:t>
      </w:r>
      <w:r w:rsidR="00070B3D" w:rsidRPr="00D64AF4">
        <w:rPr>
          <w:rFonts w:cs="Tahoma"/>
          <w:bCs/>
          <w:szCs w:val="22"/>
        </w:rPr>
        <w:t xml:space="preserve"> </w:t>
      </w:r>
      <w:r w:rsidR="0014610C" w:rsidRPr="00D64AF4">
        <w:rPr>
          <w:rFonts w:cs="Tahoma"/>
          <w:bCs/>
          <w:szCs w:val="22"/>
        </w:rPr>
        <w:t xml:space="preserve">non-metastatic, </w:t>
      </w:r>
      <w:r w:rsidR="00070B3D" w:rsidRPr="00D64AF4">
        <w:rPr>
          <w:rFonts w:cs="Tahoma"/>
          <w:bCs/>
          <w:szCs w:val="22"/>
        </w:rPr>
        <w:t>real world evidence, survival.</w:t>
      </w:r>
      <w:r w:rsidR="00F2548D" w:rsidRPr="00D64AF4">
        <w:rPr>
          <w:rFonts w:cs="Tahoma"/>
          <w:b/>
          <w:szCs w:val="22"/>
        </w:rPr>
        <w:br w:type="page"/>
      </w:r>
    </w:p>
    <w:p w14:paraId="75AB692A" w14:textId="58B836E8" w:rsidR="00F2548D" w:rsidRPr="00D64AF4" w:rsidRDefault="00F2548D" w:rsidP="00472043">
      <w:pPr>
        <w:pStyle w:val="Manuscriptbodytitle"/>
        <w:spacing w:before="120" w:after="120" w:line="360" w:lineRule="auto"/>
      </w:pPr>
      <w:r w:rsidRPr="00D64AF4">
        <w:lastRenderedPageBreak/>
        <w:t>A</w:t>
      </w:r>
      <w:r w:rsidR="001676EC" w:rsidRPr="00D64AF4">
        <w:t>BSTRACT</w:t>
      </w:r>
    </w:p>
    <w:p w14:paraId="025FAF25" w14:textId="7129D676" w:rsidR="00D436D5" w:rsidRPr="00D64AF4" w:rsidRDefault="00D436D5" w:rsidP="00472043">
      <w:pPr>
        <w:pStyle w:val="Manuscriptbody"/>
        <w:spacing w:before="120" w:after="120" w:afterAutospacing="0"/>
        <w:rPr>
          <w:rFonts w:cs="Tahoma"/>
          <w:szCs w:val="22"/>
        </w:rPr>
      </w:pPr>
      <w:r w:rsidRPr="00D64AF4">
        <w:rPr>
          <w:rFonts w:cs="Tahoma"/>
          <w:bCs/>
          <w:iCs/>
          <w:szCs w:val="22"/>
        </w:rPr>
        <w:t>This study used</w:t>
      </w:r>
      <w:r w:rsidR="009C21D7" w:rsidRPr="00D64AF4">
        <w:rPr>
          <w:rFonts w:cs="Tahoma"/>
          <w:szCs w:val="22"/>
        </w:rPr>
        <w:t xml:space="preserve"> linked</w:t>
      </w:r>
      <w:r w:rsidR="00211F6F" w:rsidRPr="00D64AF4">
        <w:rPr>
          <w:rFonts w:cs="Tahoma"/>
          <w:szCs w:val="22"/>
        </w:rPr>
        <w:t>,</w:t>
      </w:r>
      <w:r w:rsidR="009C21D7" w:rsidRPr="00D64AF4">
        <w:rPr>
          <w:rFonts w:cs="Tahoma"/>
          <w:szCs w:val="22"/>
        </w:rPr>
        <w:t xml:space="preserve"> </w:t>
      </w:r>
      <w:proofErr w:type="gramStart"/>
      <w:r w:rsidR="00211F6F" w:rsidRPr="00D64AF4">
        <w:rPr>
          <w:rFonts w:cs="Tahoma"/>
          <w:szCs w:val="22"/>
        </w:rPr>
        <w:t>routinely-collected</w:t>
      </w:r>
      <w:proofErr w:type="gramEnd"/>
      <w:r w:rsidR="00282291" w:rsidRPr="00D64AF4">
        <w:rPr>
          <w:rFonts w:cs="Tahoma"/>
          <w:szCs w:val="22"/>
        </w:rPr>
        <w:t xml:space="preserve"> </w:t>
      </w:r>
      <w:r w:rsidR="009C21D7" w:rsidRPr="00D64AF4">
        <w:rPr>
          <w:rFonts w:cs="Tahoma"/>
          <w:szCs w:val="22"/>
        </w:rPr>
        <w:t>datasets to explore incidence, clinical characteristics and outcomes of prostate cancer (PC)</w:t>
      </w:r>
      <w:r w:rsidR="00CA01B1" w:rsidRPr="00D64AF4">
        <w:rPr>
          <w:rFonts w:cs="Tahoma"/>
          <w:szCs w:val="22"/>
        </w:rPr>
        <w:t xml:space="preserve"> </w:t>
      </w:r>
      <w:r w:rsidR="002E7AE9" w:rsidRPr="00D64AF4">
        <w:rPr>
          <w:rFonts w:cs="Tahoma"/>
          <w:szCs w:val="22"/>
        </w:rPr>
        <w:t>patients</w:t>
      </w:r>
      <w:r w:rsidR="00CA01B1" w:rsidRPr="00D64AF4">
        <w:rPr>
          <w:rFonts w:cs="Tahoma"/>
          <w:szCs w:val="22"/>
        </w:rPr>
        <w:t xml:space="preserve"> </w:t>
      </w:r>
      <w:r w:rsidR="009C21D7" w:rsidRPr="00D64AF4">
        <w:rPr>
          <w:rFonts w:cs="Tahoma"/>
          <w:szCs w:val="22"/>
        </w:rPr>
        <w:t xml:space="preserve">who </w:t>
      </w:r>
      <w:r w:rsidR="00CA01B1" w:rsidRPr="00D64AF4">
        <w:rPr>
          <w:rFonts w:cs="Tahoma"/>
          <w:szCs w:val="22"/>
        </w:rPr>
        <w:t xml:space="preserve">experience </w:t>
      </w:r>
      <w:r w:rsidR="00517C91" w:rsidRPr="00D64AF4">
        <w:rPr>
          <w:rFonts w:cs="Tahoma"/>
          <w:szCs w:val="22"/>
        </w:rPr>
        <w:t xml:space="preserve">a rise in </w:t>
      </w:r>
      <w:r w:rsidR="00CA01B1" w:rsidRPr="00D64AF4">
        <w:rPr>
          <w:rFonts w:cs="Tahoma"/>
          <w:szCs w:val="22"/>
        </w:rPr>
        <w:t>prostate-specific antigen (PSA) levels despite androgen deprivation therapy</w:t>
      </w:r>
      <w:r w:rsidR="002E7AE9" w:rsidRPr="00D64AF4">
        <w:rPr>
          <w:rFonts w:cs="Tahoma"/>
          <w:szCs w:val="22"/>
        </w:rPr>
        <w:t xml:space="preserve"> (ADT)</w:t>
      </w:r>
      <w:r w:rsidR="00CA01B1" w:rsidRPr="00D64AF4">
        <w:rPr>
          <w:rFonts w:cs="Tahoma"/>
          <w:szCs w:val="22"/>
        </w:rPr>
        <w:t>,</w:t>
      </w:r>
      <w:r w:rsidR="00B4481E" w:rsidRPr="00D64AF4">
        <w:rPr>
          <w:rFonts w:cs="Tahoma"/>
          <w:szCs w:val="22"/>
        </w:rPr>
        <w:t xml:space="preserve"> w</w:t>
      </w:r>
      <w:r w:rsidR="006C5CE1" w:rsidRPr="00D64AF4">
        <w:rPr>
          <w:rFonts w:cs="Tahoma"/>
          <w:szCs w:val="22"/>
        </w:rPr>
        <w:t xml:space="preserve">ithout </w:t>
      </w:r>
      <w:r w:rsidR="00B4481E" w:rsidRPr="00D64AF4">
        <w:rPr>
          <w:rFonts w:cs="Tahoma"/>
          <w:szCs w:val="22"/>
        </w:rPr>
        <w:t xml:space="preserve">evidence of </w:t>
      </w:r>
      <w:r w:rsidR="006C5CE1" w:rsidRPr="00D64AF4">
        <w:rPr>
          <w:rFonts w:cs="Tahoma"/>
          <w:szCs w:val="22"/>
        </w:rPr>
        <w:t>metastases</w:t>
      </w:r>
      <w:r w:rsidR="00076406" w:rsidRPr="00D64AF4">
        <w:rPr>
          <w:rFonts w:cs="Tahoma"/>
          <w:szCs w:val="22"/>
        </w:rPr>
        <w:t xml:space="preserve"> in their patient record</w:t>
      </w:r>
      <w:r w:rsidRPr="00D64AF4">
        <w:rPr>
          <w:rFonts w:cs="Tahoma"/>
          <w:szCs w:val="22"/>
        </w:rPr>
        <w:t>, termed non-metastatic castration-resistant PC</w:t>
      </w:r>
      <w:r w:rsidR="00B4481E" w:rsidRPr="00D64AF4">
        <w:rPr>
          <w:rFonts w:cs="Tahoma"/>
          <w:szCs w:val="22"/>
        </w:rPr>
        <w:t xml:space="preserve"> </w:t>
      </w:r>
      <w:r w:rsidR="006C5CE1" w:rsidRPr="00D64AF4">
        <w:rPr>
          <w:rFonts w:cs="Tahoma"/>
          <w:szCs w:val="22"/>
        </w:rPr>
        <w:t xml:space="preserve">(nmCRPC). </w:t>
      </w:r>
    </w:p>
    <w:p w14:paraId="31B32004" w14:textId="4C4B3543" w:rsidR="002E7AE9" w:rsidRPr="00D64AF4" w:rsidRDefault="00B56424" w:rsidP="00472043">
      <w:pPr>
        <w:pStyle w:val="Manuscriptbody"/>
        <w:spacing w:before="120" w:after="120" w:afterAutospacing="0"/>
        <w:rPr>
          <w:rFonts w:cs="Tahoma"/>
          <w:szCs w:val="22"/>
        </w:rPr>
      </w:pPr>
      <w:r w:rsidRPr="00D64AF4">
        <w:rPr>
          <w:rFonts w:cs="Tahoma"/>
          <w:szCs w:val="22"/>
        </w:rPr>
        <w:t>R</w:t>
      </w:r>
      <w:r w:rsidR="002E7AE9" w:rsidRPr="00D64AF4">
        <w:rPr>
          <w:rFonts w:cs="Tahoma"/>
          <w:szCs w:val="22"/>
        </w:rPr>
        <w:t xml:space="preserve">outinely collected administrative data in Wales were used to identify </w:t>
      </w:r>
      <w:r w:rsidR="0048427D" w:rsidRPr="00D64AF4">
        <w:rPr>
          <w:rFonts w:cs="Tahoma"/>
          <w:szCs w:val="22"/>
        </w:rPr>
        <w:t xml:space="preserve">patients </w:t>
      </w:r>
      <w:r w:rsidR="00D73D51" w:rsidRPr="00D64AF4">
        <w:rPr>
          <w:rFonts w:cs="Tahoma"/>
          <w:szCs w:val="22"/>
        </w:rPr>
        <w:t xml:space="preserve">diagnosed </w:t>
      </w:r>
      <w:r w:rsidR="0048427D" w:rsidRPr="00D64AF4">
        <w:rPr>
          <w:rFonts w:cs="Tahoma"/>
          <w:szCs w:val="22"/>
        </w:rPr>
        <w:t>with PC</w:t>
      </w:r>
      <w:r w:rsidR="00CA525B" w:rsidRPr="00D64AF4">
        <w:rPr>
          <w:rFonts w:cs="Tahoma"/>
          <w:szCs w:val="22"/>
        </w:rPr>
        <w:t xml:space="preserve"> and nmCRPC</w:t>
      </w:r>
      <w:r w:rsidR="0048427D" w:rsidRPr="00D64AF4">
        <w:rPr>
          <w:rFonts w:cs="Tahoma"/>
          <w:szCs w:val="22"/>
        </w:rPr>
        <w:t xml:space="preserve"> </w:t>
      </w:r>
      <w:r w:rsidR="00517C91" w:rsidRPr="00D64AF4">
        <w:rPr>
          <w:rFonts w:cs="Tahoma"/>
          <w:szCs w:val="22"/>
        </w:rPr>
        <w:t>from</w:t>
      </w:r>
      <w:r w:rsidR="000038F5" w:rsidRPr="00D64AF4">
        <w:rPr>
          <w:rFonts w:cs="Tahoma"/>
          <w:szCs w:val="22"/>
        </w:rPr>
        <w:t xml:space="preserve"> </w:t>
      </w:r>
      <w:r w:rsidR="0048427D" w:rsidRPr="00D64AF4">
        <w:rPr>
          <w:rFonts w:cs="Tahoma"/>
          <w:szCs w:val="22"/>
        </w:rPr>
        <w:t>2000</w:t>
      </w:r>
      <w:r w:rsidR="002A412F" w:rsidRPr="00D64AF4">
        <w:rPr>
          <w:rFonts w:cs="Tahoma"/>
          <w:szCs w:val="22"/>
        </w:rPr>
        <w:t>–</w:t>
      </w:r>
      <w:r w:rsidR="0048427D" w:rsidRPr="00D64AF4">
        <w:rPr>
          <w:rFonts w:cs="Tahoma"/>
          <w:szCs w:val="22"/>
        </w:rPr>
        <w:t xml:space="preserve">2015. </w:t>
      </w:r>
      <w:r w:rsidR="002E7AE9" w:rsidRPr="00D64AF4">
        <w:rPr>
          <w:rFonts w:cs="Tahoma"/>
          <w:szCs w:val="22"/>
        </w:rPr>
        <w:t>Logrank tests and Cox proportional hazard models were used to compare time-to-event</w:t>
      </w:r>
      <w:r w:rsidR="008D3777" w:rsidRPr="00D64AF4">
        <w:rPr>
          <w:rFonts w:cs="Tahoma"/>
          <w:szCs w:val="22"/>
        </w:rPr>
        <w:t>s</w:t>
      </w:r>
      <w:r w:rsidR="008C0516" w:rsidRPr="00D64AF4">
        <w:rPr>
          <w:rFonts w:cs="Tahoma"/>
          <w:szCs w:val="22"/>
        </w:rPr>
        <w:t xml:space="preserve"> across </w:t>
      </w:r>
      <w:r w:rsidR="00D73D51" w:rsidRPr="00D64AF4">
        <w:rPr>
          <w:rFonts w:cs="Tahoma"/>
          <w:szCs w:val="22"/>
        </w:rPr>
        <w:t xml:space="preserve">subgroups defined by </w:t>
      </w:r>
      <w:r w:rsidR="008C0516" w:rsidRPr="00D64AF4">
        <w:rPr>
          <w:rFonts w:cs="Tahoma"/>
          <w:szCs w:val="22"/>
        </w:rPr>
        <w:t>PSA doubling time and age</w:t>
      </w:r>
      <w:r w:rsidR="002E7AE9" w:rsidRPr="00D64AF4">
        <w:rPr>
          <w:rFonts w:cs="Tahoma"/>
          <w:szCs w:val="22"/>
        </w:rPr>
        <w:t>.</w:t>
      </w:r>
    </w:p>
    <w:p w14:paraId="131D0CBD" w14:textId="25C70786" w:rsidR="0048427D" w:rsidRPr="00D64AF4" w:rsidRDefault="004C410F" w:rsidP="00472043">
      <w:pPr>
        <w:pStyle w:val="Manuscriptbody"/>
        <w:spacing w:before="120" w:after="120" w:afterAutospacing="0"/>
        <w:rPr>
          <w:rFonts w:cs="Tahoma"/>
          <w:szCs w:val="22"/>
        </w:rPr>
      </w:pPr>
      <w:r w:rsidRPr="00D64AF4">
        <w:rPr>
          <w:rFonts w:cs="Tahoma"/>
          <w:bCs/>
          <w:iCs/>
          <w:szCs w:val="22"/>
        </w:rPr>
        <w:t>Of 38,021 patients</w:t>
      </w:r>
      <w:r w:rsidR="008C1310" w:rsidRPr="00D64AF4">
        <w:rPr>
          <w:rFonts w:cs="Tahoma"/>
          <w:szCs w:val="22"/>
        </w:rPr>
        <w:t xml:space="preserve"> identified with PC</w:t>
      </w:r>
      <w:r w:rsidRPr="00D64AF4">
        <w:rPr>
          <w:rFonts w:cs="Tahoma"/>
          <w:szCs w:val="22"/>
        </w:rPr>
        <w:t>, 1,465</w:t>
      </w:r>
      <w:r w:rsidR="0048427D" w:rsidRPr="00D64AF4">
        <w:rPr>
          <w:rFonts w:cs="Tahoma"/>
          <w:szCs w:val="22"/>
        </w:rPr>
        <w:t xml:space="preserve"> </w:t>
      </w:r>
      <w:r w:rsidR="00B4481E" w:rsidRPr="00D64AF4">
        <w:rPr>
          <w:rFonts w:cs="Tahoma"/>
          <w:szCs w:val="22"/>
        </w:rPr>
        <w:t xml:space="preserve">met </w:t>
      </w:r>
      <w:r w:rsidR="0048427D" w:rsidRPr="00D64AF4">
        <w:rPr>
          <w:rFonts w:cs="Tahoma"/>
          <w:szCs w:val="22"/>
        </w:rPr>
        <w:t xml:space="preserve">nmCRPC </w:t>
      </w:r>
      <w:r w:rsidR="00A51B85" w:rsidRPr="00D64AF4">
        <w:rPr>
          <w:rFonts w:cs="Tahoma"/>
          <w:szCs w:val="22"/>
        </w:rPr>
        <w:t>criteria</w:t>
      </w:r>
      <w:r w:rsidR="0048427D" w:rsidRPr="00D64AF4">
        <w:rPr>
          <w:rFonts w:cs="Tahoma"/>
          <w:szCs w:val="22"/>
        </w:rPr>
        <w:t xml:space="preserve">. PC </w:t>
      </w:r>
      <w:r w:rsidR="00B4481E" w:rsidRPr="00D64AF4">
        <w:rPr>
          <w:rFonts w:cs="Tahoma"/>
          <w:szCs w:val="22"/>
        </w:rPr>
        <w:t xml:space="preserve">incidence </w:t>
      </w:r>
      <w:r w:rsidR="0048427D" w:rsidRPr="00D64AF4">
        <w:rPr>
          <w:rFonts w:cs="Tahoma"/>
          <w:szCs w:val="22"/>
        </w:rPr>
        <w:t>increased over the study period, while nmCRPC ca</w:t>
      </w:r>
      <w:r w:rsidR="00D73D51" w:rsidRPr="00D64AF4">
        <w:rPr>
          <w:rFonts w:cs="Tahoma"/>
          <w:szCs w:val="22"/>
        </w:rPr>
        <w:t>tegori</w:t>
      </w:r>
      <w:r w:rsidR="00001177" w:rsidRPr="00D64AF4">
        <w:rPr>
          <w:rFonts w:cs="Tahoma"/>
          <w:szCs w:val="22"/>
        </w:rPr>
        <w:t>z</w:t>
      </w:r>
      <w:r w:rsidR="00D73D51" w:rsidRPr="00D64AF4">
        <w:rPr>
          <w:rFonts w:cs="Tahoma"/>
          <w:szCs w:val="22"/>
        </w:rPr>
        <w:t>ations</w:t>
      </w:r>
      <w:r w:rsidR="0048427D" w:rsidRPr="00D64AF4">
        <w:rPr>
          <w:rFonts w:cs="Tahoma"/>
          <w:szCs w:val="22"/>
        </w:rPr>
        <w:t xml:space="preserve"> </w:t>
      </w:r>
      <w:r w:rsidRPr="00D64AF4">
        <w:rPr>
          <w:rFonts w:cs="Tahoma"/>
          <w:szCs w:val="22"/>
        </w:rPr>
        <w:t>reduced</w:t>
      </w:r>
      <w:r w:rsidR="0048427D" w:rsidRPr="00D64AF4">
        <w:rPr>
          <w:rFonts w:cs="Tahoma"/>
          <w:szCs w:val="22"/>
        </w:rPr>
        <w:t xml:space="preserve">. </w:t>
      </w:r>
      <w:r w:rsidR="002963D6" w:rsidRPr="00D64AF4">
        <w:rPr>
          <w:rFonts w:cs="Tahoma"/>
          <w:szCs w:val="22"/>
        </w:rPr>
        <w:t>M</w:t>
      </w:r>
      <w:r w:rsidR="0048427D" w:rsidRPr="00D64AF4">
        <w:rPr>
          <w:rFonts w:cs="Tahoma"/>
          <w:szCs w:val="22"/>
        </w:rPr>
        <w:t xml:space="preserve">edian time from PC diagnosis to nmCRPC </w:t>
      </w:r>
      <w:r w:rsidR="00D73D51" w:rsidRPr="00D64AF4">
        <w:rPr>
          <w:rFonts w:cs="Tahoma"/>
          <w:szCs w:val="22"/>
        </w:rPr>
        <w:t>categori</w:t>
      </w:r>
      <w:r w:rsidR="00001177" w:rsidRPr="00D64AF4">
        <w:rPr>
          <w:rFonts w:cs="Tahoma"/>
          <w:szCs w:val="22"/>
        </w:rPr>
        <w:t>z</w:t>
      </w:r>
      <w:r w:rsidR="00D73D51" w:rsidRPr="00D64AF4">
        <w:rPr>
          <w:rFonts w:cs="Tahoma"/>
          <w:szCs w:val="22"/>
        </w:rPr>
        <w:t xml:space="preserve">ation </w:t>
      </w:r>
      <w:r w:rsidR="0048427D" w:rsidRPr="00D64AF4">
        <w:rPr>
          <w:rFonts w:cs="Tahoma"/>
          <w:szCs w:val="22"/>
        </w:rPr>
        <w:t xml:space="preserve">was 3.07 years </w:t>
      </w:r>
      <w:r w:rsidR="008C0516" w:rsidRPr="00D64AF4">
        <w:rPr>
          <w:rFonts w:cs="Tahoma"/>
          <w:szCs w:val="22"/>
        </w:rPr>
        <w:t xml:space="preserve">(95% </w:t>
      </w:r>
      <w:r w:rsidR="007943E8" w:rsidRPr="00D64AF4">
        <w:rPr>
          <w:rFonts w:cs="Tahoma"/>
          <w:szCs w:val="22"/>
        </w:rPr>
        <w:t>confidence interval [</w:t>
      </w:r>
      <w:r w:rsidR="008C0516" w:rsidRPr="00D64AF4">
        <w:rPr>
          <w:rFonts w:cs="Tahoma"/>
          <w:szCs w:val="22"/>
        </w:rPr>
        <w:t>CI</w:t>
      </w:r>
      <w:r w:rsidR="007943E8" w:rsidRPr="00D64AF4">
        <w:rPr>
          <w:rFonts w:cs="Tahoma"/>
          <w:szCs w:val="22"/>
        </w:rPr>
        <w:t>]</w:t>
      </w:r>
      <w:r w:rsidR="008C0516" w:rsidRPr="00D64AF4">
        <w:rPr>
          <w:rFonts w:cs="Tahoma"/>
          <w:szCs w:val="22"/>
        </w:rPr>
        <w:t xml:space="preserve"> 2.91–3.26) </w:t>
      </w:r>
      <w:r w:rsidR="0048427D" w:rsidRPr="00D64AF4">
        <w:rPr>
          <w:rFonts w:cs="Tahoma"/>
          <w:szCs w:val="22"/>
        </w:rPr>
        <w:t xml:space="preserve">and from nmCRPC </w:t>
      </w:r>
      <w:r w:rsidR="00D73D51" w:rsidRPr="00D64AF4">
        <w:rPr>
          <w:rFonts w:cs="Tahoma"/>
          <w:szCs w:val="22"/>
        </w:rPr>
        <w:t>categori</w:t>
      </w:r>
      <w:r w:rsidR="00001177" w:rsidRPr="00D64AF4">
        <w:rPr>
          <w:rFonts w:cs="Tahoma"/>
          <w:szCs w:val="22"/>
        </w:rPr>
        <w:t>z</w:t>
      </w:r>
      <w:r w:rsidR="00D73D51" w:rsidRPr="00D64AF4">
        <w:rPr>
          <w:rFonts w:cs="Tahoma"/>
          <w:szCs w:val="22"/>
        </w:rPr>
        <w:t>ation</w:t>
      </w:r>
      <w:r w:rsidR="0048427D" w:rsidRPr="00D64AF4">
        <w:rPr>
          <w:rFonts w:cs="Tahoma"/>
          <w:szCs w:val="22"/>
        </w:rPr>
        <w:t xml:space="preserve"> to metastases</w:t>
      </w:r>
      <w:r w:rsidR="00E96763" w:rsidRPr="00D64AF4">
        <w:rPr>
          <w:rFonts w:cs="Tahoma"/>
          <w:szCs w:val="22"/>
        </w:rPr>
        <w:t>/</w:t>
      </w:r>
      <w:r w:rsidR="0048427D" w:rsidRPr="00D64AF4">
        <w:rPr>
          <w:rFonts w:cs="Tahoma"/>
          <w:szCs w:val="22"/>
        </w:rPr>
        <w:t>death was 2.86 years</w:t>
      </w:r>
      <w:r w:rsidR="008C0516" w:rsidRPr="00D64AF4">
        <w:rPr>
          <w:rFonts w:cs="Tahoma"/>
          <w:szCs w:val="22"/>
        </w:rPr>
        <w:t xml:space="preserve"> (95% CI 2.67–3.09)</w:t>
      </w:r>
      <w:r w:rsidR="0048427D" w:rsidRPr="00D64AF4">
        <w:rPr>
          <w:rFonts w:cs="Tahoma"/>
          <w:szCs w:val="22"/>
        </w:rPr>
        <w:t xml:space="preserve">. </w:t>
      </w:r>
      <w:r w:rsidR="00B84368" w:rsidRPr="00D64AF4">
        <w:rPr>
          <w:rFonts w:cs="Tahoma"/>
          <w:szCs w:val="22"/>
        </w:rPr>
        <w:t>S</w:t>
      </w:r>
      <w:r w:rsidR="0048427D" w:rsidRPr="00D64AF4">
        <w:rPr>
          <w:rFonts w:cs="Tahoma"/>
          <w:szCs w:val="22"/>
        </w:rPr>
        <w:t>horter PSA doubling time (≤10 months</w:t>
      </w:r>
      <w:r w:rsidR="00D73D51" w:rsidRPr="00D64AF4">
        <w:rPr>
          <w:rFonts w:cs="Tahoma"/>
          <w:szCs w:val="22"/>
        </w:rPr>
        <w:t xml:space="preserve">, </w:t>
      </w:r>
      <w:r w:rsidR="00B4481E" w:rsidRPr="00D64AF4">
        <w:rPr>
          <w:rFonts w:cs="Tahoma"/>
          <w:szCs w:val="22"/>
        </w:rPr>
        <w:t>versus</w:t>
      </w:r>
      <w:r w:rsidR="00D73D51" w:rsidRPr="00D64AF4">
        <w:rPr>
          <w:rFonts w:cs="Tahoma"/>
          <w:szCs w:val="22"/>
        </w:rPr>
        <w:t xml:space="preserve"> </w:t>
      </w:r>
      <w:r w:rsidR="0048427D" w:rsidRPr="00D64AF4">
        <w:rPr>
          <w:rFonts w:cs="Tahoma"/>
          <w:szCs w:val="22"/>
        </w:rPr>
        <w:t xml:space="preserve">&gt;10 months) </w:t>
      </w:r>
      <w:r w:rsidR="00D73D51" w:rsidRPr="00D64AF4">
        <w:rPr>
          <w:rFonts w:cs="Tahoma"/>
          <w:szCs w:val="22"/>
        </w:rPr>
        <w:t xml:space="preserve">was associated with </w:t>
      </w:r>
      <w:r w:rsidR="00B82D62" w:rsidRPr="00D64AF4">
        <w:rPr>
          <w:rFonts w:cs="Tahoma"/>
          <w:szCs w:val="22"/>
        </w:rPr>
        <w:t xml:space="preserve">reduced </w:t>
      </w:r>
      <w:r w:rsidR="0048427D" w:rsidRPr="00D64AF4">
        <w:rPr>
          <w:rFonts w:cs="Tahoma"/>
          <w:szCs w:val="22"/>
        </w:rPr>
        <w:t>time to metastases or death (2.11 years [95%</w:t>
      </w:r>
      <w:r w:rsidR="001E65C3" w:rsidRPr="00D64AF4">
        <w:rPr>
          <w:rFonts w:cs="Tahoma"/>
          <w:szCs w:val="22"/>
        </w:rPr>
        <w:t> </w:t>
      </w:r>
      <w:r w:rsidR="0048427D" w:rsidRPr="00D64AF4">
        <w:rPr>
          <w:rFonts w:cs="Tahoma"/>
          <w:szCs w:val="22"/>
        </w:rPr>
        <w:t>CI 1.92–2.30]</w:t>
      </w:r>
      <w:r w:rsidR="00B82D62" w:rsidRPr="00D64AF4">
        <w:rPr>
          <w:rFonts w:cs="Tahoma"/>
          <w:szCs w:val="22"/>
        </w:rPr>
        <w:t xml:space="preserve"> v</w:t>
      </w:r>
      <w:r w:rsidR="00DD4FC5" w:rsidRPr="00D64AF4">
        <w:rPr>
          <w:rFonts w:cs="Tahoma"/>
          <w:szCs w:val="22"/>
        </w:rPr>
        <w:t>ersu</w:t>
      </w:r>
      <w:r w:rsidR="00B82D62" w:rsidRPr="00D64AF4">
        <w:rPr>
          <w:rFonts w:cs="Tahoma"/>
          <w:szCs w:val="22"/>
        </w:rPr>
        <w:t>s 5.22 years [95% CI 4.87–5.51]</w:t>
      </w:r>
      <w:r w:rsidR="0048427D" w:rsidRPr="00D64AF4">
        <w:rPr>
          <w:rFonts w:cs="Tahoma"/>
          <w:szCs w:val="22"/>
        </w:rPr>
        <w:t>)</w:t>
      </w:r>
      <w:r w:rsidR="00B82D62" w:rsidRPr="00D64AF4">
        <w:rPr>
          <w:rFonts w:cs="Tahoma"/>
          <w:szCs w:val="22"/>
        </w:rPr>
        <w:t xml:space="preserve">. </w:t>
      </w:r>
      <w:r w:rsidR="0048427D" w:rsidRPr="00D64AF4">
        <w:rPr>
          <w:rFonts w:cs="Tahoma"/>
          <w:szCs w:val="22"/>
        </w:rPr>
        <w:t xml:space="preserve">Age </w:t>
      </w:r>
      <w:r w:rsidR="00D73D51" w:rsidRPr="00D64AF4">
        <w:rPr>
          <w:rFonts w:cs="Tahoma"/>
          <w:szCs w:val="22"/>
        </w:rPr>
        <w:t>was</w:t>
      </w:r>
      <w:r w:rsidR="0048427D" w:rsidRPr="00D64AF4">
        <w:rPr>
          <w:rFonts w:cs="Tahoma"/>
          <w:szCs w:val="22"/>
        </w:rPr>
        <w:t xml:space="preserve"> not significantly </w:t>
      </w:r>
      <w:r w:rsidR="00D73D51" w:rsidRPr="00D64AF4">
        <w:rPr>
          <w:rFonts w:cs="Tahoma"/>
          <w:szCs w:val="22"/>
        </w:rPr>
        <w:t xml:space="preserve">associated with </w:t>
      </w:r>
      <w:r w:rsidR="0048427D" w:rsidRPr="00D64AF4">
        <w:rPr>
          <w:rFonts w:cs="Tahoma"/>
          <w:szCs w:val="22"/>
        </w:rPr>
        <w:t>time to metastases</w:t>
      </w:r>
      <w:r w:rsidR="00E96763" w:rsidRPr="00D64AF4">
        <w:rPr>
          <w:rFonts w:cs="Tahoma"/>
          <w:szCs w:val="22"/>
        </w:rPr>
        <w:t>/</w:t>
      </w:r>
      <w:r w:rsidR="0048427D" w:rsidRPr="00D64AF4">
        <w:rPr>
          <w:rFonts w:cs="Tahoma"/>
          <w:szCs w:val="22"/>
        </w:rPr>
        <w:t xml:space="preserve">death. </w:t>
      </w:r>
    </w:p>
    <w:p w14:paraId="799B7275" w14:textId="54B061FC" w:rsidR="003F4B61" w:rsidRPr="00D64AF4" w:rsidRDefault="00B56424" w:rsidP="00472043">
      <w:pPr>
        <w:pStyle w:val="Manuscriptbody"/>
        <w:spacing w:before="120" w:after="120" w:afterAutospacing="0"/>
        <w:rPr>
          <w:rFonts w:cs="Tahoma"/>
          <w:b/>
          <w:bCs/>
          <w:i/>
          <w:iCs/>
          <w:szCs w:val="22"/>
        </w:rPr>
      </w:pPr>
      <w:r w:rsidRPr="00D64AF4">
        <w:rPr>
          <w:rFonts w:cs="Tahoma"/>
          <w:szCs w:val="22"/>
        </w:rPr>
        <w:t>Our findings highlight key clinical characteristics and outcomes for patients with nmCRPC prior to the introduction of recently approved treatments.</w:t>
      </w:r>
      <w:r w:rsidR="003F4B61" w:rsidRPr="00D64AF4">
        <w:rPr>
          <w:rFonts w:cs="Tahoma"/>
          <w:b/>
          <w:bCs/>
          <w:i/>
          <w:iCs/>
          <w:szCs w:val="22"/>
        </w:rPr>
        <w:br w:type="page"/>
      </w:r>
    </w:p>
    <w:p w14:paraId="5B82F720" w14:textId="77777777" w:rsidR="004661BE" w:rsidRPr="00D64AF4" w:rsidRDefault="00CA7ED1" w:rsidP="00472043">
      <w:pPr>
        <w:pStyle w:val="Manuscriptbodytitle"/>
        <w:spacing w:before="120" w:after="120" w:line="360" w:lineRule="auto"/>
      </w:pPr>
      <w:r w:rsidRPr="00D64AF4">
        <w:lastRenderedPageBreak/>
        <w:t>INTRODUCTION</w:t>
      </w:r>
    </w:p>
    <w:p w14:paraId="4A4F73F2" w14:textId="155D390A" w:rsidR="00745D70" w:rsidRPr="00D64AF4" w:rsidRDefault="00215D4F" w:rsidP="00472043">
      <w:pPr>
        <w:pStyle w:val="Manuscriptbody"/>
        <w:spacing w:before="120" w:after="120" w:afterAutospacing="0"/>
        <w:rPr>
          <w:rFonts w:cs="Tahoma"/>
          <w:szCs w:val="22"/>
        </w:rPr>
      </w:pPr>
      <w:r w:rsidRPr="00D64AF4">
        <w:rPr>
          <w:rFonts w:cs="Tahoma"/>
          <w:szCs w:val="22"/>
        </w:rPr>
        <w:t>Prostate cancer</w:t>
      </w:r>
      <w:r w:rsidR="00AB10F0" w:rsidRPr="00D64AF4">
        <w:rPr>
          <w:rFonts w:cs="Tahoma"/>
          <w:szCs w:val="22"/>
        </w:rPr>
        <w:t xml:space="preserve"> (PC)</w:t>
      </w:r>
      <w:r w:rsidRPr="00D64AF4">
        <w:rPr>
          <w:rFonts w:cs="Tahoma"/>
          <w:szCs w:val="22"/>
        </w:rPr>
        <w:t xml:space="preserve"> is the second most </w:t>
      </w:r>
      <w:r w:rsidR="00DF4C1B" w:rsidRPr="00D64AF4">
        <w:rPr>
          <w:rFonts w:cs="Tahoma"/>
          <w:szCs w:val="22"/>
        </w:rPr>
        <w:t>frequent</w:t>
      </w:r>
      <w:r w:rsidRPr="00D64AF4">
        <w:rPr>
          <w:rFonts w:cs="Tahoma"/>
          <w:szCs w:val="22"/>
        </w:rPr>
        <w:t xml:space="preserve"> </w:t>
      </w:r>
      <w:r w:rsidR="00DF4C1B" w:rsidRPr="00D64AF4">
        <w:rPr>
          <w:rFonts w:cs="Tahoma"/>
          <w:szCs w:val="22"/>
        </w:rPr>
        <w:t xml:space="preserve">malignancy in men worldwide, </w:t>
      </w:r>
      <w:r w:rsidRPr="00D64AF4">
        <w:rPr>
          <w:rFonts w:cs="Tahoma"/>
          <w:szCs w:val="22"/>
        </w:rPr>
        <w:t>with over 48,000 incident cases in the UK in 2017</w:t>
      </w:r>
      <w:r w:rsidR="00DE11A5" w:rsidRPr="00D64AF4">
        <w:rPr>
          <w:rFonts w:cs="Tahoma"/>
          <w:szCs w:val="22"/>
        </w:rPr>
        <w:t>,</w:t>
      </w:r>
      <w:r w:rsidRPr="00D64AF4">
        <w:rPr>
          <w:rFonts w:cs="Tahoma"/>
          <w:szCs w:val="22"/>
        </w:rPr>
        <w:t xml:space="preserve"> </w:t>
      </w:r>
      <w:r w:rsidR="00DF4C1B" w:rsidRPr="00D64AF4">
        <w:rPr>
          <w:rFonts w:cs="Tahoma"/>
          <w:szCs w:val="22"/>
        </w:rPr>
        <w:t xml:space="preserve">2,705 of </w:t>
      </w:r>
      <w:r w:rsidR="00DE11A5" w:rsidRPr="00D64AF4">
        <w:rPr>
          <w:rFonts w:cs="Tahoma"/>
          <w:szCs w:val="22"/>
        </w:rPr>
        <w:t>which</w:t>
      </w:r>
      <w:r w:rsidR="00DF4C1B" w:rsidRPr="00D64AF4">
        <w:rPr>
          <w:rFonts w:cs="Tahoma"/>
          <w:szCs w:val="22"/>
        </w:rPr>
        <w:t xml:space="preserve"> occurr</w:t>
      </w:r>
      <w:r w:rsidR="00DE11A5" w:rsidRPr="00D64AF4">
        <w:rPr>
          <w:rFonts w:cs="Tahoma"/>
          <w:szCs w:val="22"/>
        </w:rPr>
        <w:t>ed</w:t>
      </w:r>
      <w:r w:rsidR="00DF4C1B" w:rsidRPr="00D64AF4">
        <w:rPr>
          <w:rFonts w:cs="Tahoma"/>
          <w:szCs w:val="22"/>
        </w:rPr>
        <w:t xml:space="preserve"> in Wales</w:t>
      </w:r>
      <w:r w:rsidR="00F67898" w:rsidRPr="00D64AF4">
        <w:rPr>
          <w:rFonts w:cs="Tahoma"/>
          <w:szCs w:val="22"/>
        </w:rPr>
        <w:t xml:space="preserve"> </w:t>
      </w:r>
      <w:r w:rsidR="006D6E48" w:rsidRPr="00D64AF4">
        <w:rPr>
          <w:rFonts w:cs="Tahoma"/>
          <w:szCs w:val="22"/>
        </w:rPr>
        <w:fldChar w:fldCharType="begin">
          <w:fldData xml:space="preserve">PEVuZE5vdGU+PENpdGU+PEF1dGhvcj5SYXdsYTwvQXV0aG9yPjxZZWFyPjIwMTk8L1llYXI+PFJl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</w:fldData>
        </w:fldChar>
      </w:r>
      <w:r w:rsidR="002F4D6D" w:rsidRPr="00D64AF4">
        <w:rPr>
          <w:rFonts w:cs="Tahoma"/>
          <w:szCs w:val="22"/>
        </w:rPr>
        <w:instrText xml:space="preserve"> ADDIN EN.CITE </w:instrText>
      </w:r>
      <w:r w:rsidR="002F4D6D" w:rsidRPr="00D64AF4">
        <w:rPr>
          <w:rFonts w:cs="Tahoma"/>
          <w:szCs w:val="22"/>
        </w:rPr>
        <w:fldChar w:fldCharType="begin">
          <w:fldData xml:space="preserve">PEVuZE5vdGU+PENpdGU+PEF1dGhvcj5SYXdsYTwvQXV0aG9yPjxZZWFyPjIwMTk8L1llYXI+PFJl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</w:fldData>
        </w:fldChar>
      </w:r>
      <w:r w:rsidR="002F4D6D" w:rsidRPr="00D64AF4">
        <w:rPr>
          <w:rFonts w:cs="Tahoma"/>
          <w:szCs w:val="22"/>
        </w:rPr>
        <w:instrText xml:space="preserve"> ADDIN EN.CITE.DATA </w:instrText>
      </w:r>
      <w:r w:rsidR="002F4D6D" w:rsidRPr="00D64AF4">
        <w:rPr>
          <w:rFonts w:cs="Tahoma"/>
          <w:szCs w:val="22"/>
        </w:rPr>
      </w:r>
      <w:r w:rsidR="002F4D6D" w:rsidRPr="00D64AF4">
        <w:rPr>
          <w:rFonts w:cs="Tahoma"/>
          <w:szCs w:val="22"/>
        </w:rPr>
        <w:fldChar w:fldCharType="end"/>
      </w:r>
      <w:r w:rsidR="006D6E48" w:rsidRPr="00D64AF4">
        <w:rPr>
          <w:rFonts w:cs="Tahoma"/>
          <w:szCs w:val="22"/>
        </w:rPr>
      </w:r>
      <w:r w:rsidR="006D6E48" w:rsidRPr="00D64AF4">
        <w:rPr>
          <w:rFonts w:cs="Tahoma"/>
          <w:szCs w:val="22"/>
        </w:rPr>
        <w:fldChar w:fldCharType="separate"/>
      </w:r>
      <w:hyperlink w:anchor="_ENREF_1" w:tooltip="Rawla, 2019 #4" w:history="1">
        <w:r w:rsidR="00223CF8" w:rsidRPr="00D64AF4">
          <w:rPr>
            <w:rFonts w:cs="Tahoma"/>
            <w:noProof/>
            <w:szCs w:val="22"/>
            <w:vertAlign w:val="superscript"/>
          </w:rPr>
          <w:t>1</w:t>
        </w:r>
      </w:hyperlink>
      <w:r w:rsidR="002F4D6D" w:rsidRPr="00D64AF4">
        <w:rPr>
          <w:rFonts w:cs="Tahoma"/>
          <w:noProof/>
          <w:szCs w:val="22"/>
          <w:vertAlign w:val="superscript"/>
        </w:rPr>
        <w:t xml:space="preserve">, </w:t>
      </w:r>
      <w:hyperlink w:anchor="_ENREF_2" w:tooltip="Cancer Research UK,  #3" w:history="1">
        <w:r w:rsidR="00223CF8" w:rsidRPr="00D64AF4">
          <w:rPr>
            <w:rFonts w:cs="Tahoma"/>
            <w:noProof/>
            <w:szCs w:val="22"/>
            <w:vertAlign w:val="superscript"/>
          </w:rPr>
          <w:t>2</w:t>
        </w:r>
      </w:hyperlink>
      <w:r w:rsidR="006D6E48" w:rsidRPr="00D64AF4">
        <w:rPr>
          <w:rFonts w:cs="Tahoma"/>
          <w:szCs w:val="22"/>
        </w:rPr>
        <w:fldChar w:fldCharType="end"/>
      </w:r>
      <w:r w:rsidR="00F67898" w:rsidRPr="00D64AF4">
        <w:rPr>
          <w:rFonts w:cs="Tahoma"/>
          <w:szCs w:val="22"/>
        </w:rPr>
        <w:t>.</w:t>
      </w:r>
      <w:r w:rsidR="00E62BC0" w:rsidRPr="00D64AF4">
        <w:rPr>
          <w:rFonts w:cs="Tahoma"/>
          <w:szCs w:val="22"/>
        </w:rPr>
        <w:t xml:space="preserve"> </w:t>
      </w:r>
      <w:bookmarkStart w:id="2" w:name="_Hlk83823007"/>
      <w:r w:rsidR="00946E30" w:rsidRPr="00D64AF4">
        <w:rPr>
          <w:rFonts w:cs="Tahoma"/>
          <w:szCs w:val="22"/>
        </w:rPr>
        <w:t xml:space="preserve">Palliative treatment options </w:t>
      </w:r>
      <w:r w:rsidR="00E62BC0" w:rsidRPr="00D64AF4">
        <w:rPr>
          <w:rFonts w:cs="Tahoma"/>
          <w:szCs w:val="22"/>
        </w:rPr>
        <w:t xml:space="preserve">for patients with </w:t>
      </w:r>
      <w:r w:rsidR="00E54797" w:rsidRPr="00D64AF4">
        <w:rPr>
          <w:rFonts w:cs="Tahoma"/>
          <w:szCs w:val="22"/>
        </w:rPr>
        <w:t>PC</w:t>
      </w:r>
      <w:r w:rsidR="00951B61" w:rsidRPr="00D64AF4">
        <w:rPr>
          <w:rFonts w:cs="Tahoma"/>
          <w:szCs w:val="22"/>
        </w:rPr>
        <w:t xml:space="preserve"> </w:t>
      </w:r>
      <w:r w:rsidR="00946E30" w:rsidRPr="00D64AF4">
        <w:rPr>
          <w:rFonts w:cs="Tahoma"/>
          <w:szCs w:val="22"/>
        </w:rPr>
        <w:t xml:space="preserve">are based around </w:t>
      </w:r>
      <w:r w:rsidR="00951B61" w:rsidRPr="00D64AF4">
        <w:rPr>
          <w:rFonts w:cs="Tahoma"/>
          <w:szCs w:val="22"/>
        </w:rPr>
        <w:t>androgen deprivation therapy (ADT)</w:t>
      </w:r>
      <w:r w:rsidR="009C0B1C" w:rsidRPr="00D64AF4">
        <w:rPr>
          <w:rFonts w:cs="Tahoma"/>
          <w:szCs w:val="22"/>
        </w:rPr>
        <w:t>,</w:t>
      </w:r>
      <w:r w:rsidR="00E62BC0" w:rsidRPr="00D64AF4">
        <w:rPr>
          <w:rFonts w:cs="Tahoma"/>
          <w:szCs w:val="22"/>
        </w:rPr>
        <w:t xml:space="preserve"> </w:t>
      </w:r>
      <w:r w:rsidR="00951B61" w:rsidRPr="00D64AF4">
        <w:rPr>
          <w:rFonts w:cs="Tahoma"/>
          <w:szCs w:val="22"/>
        </w:rPr>
        <w:t xml:space="preserve">which </w:t>
      </w:r>
      <w:r w:rsidR="001D7068" w:rsidRPr="00D64AF4">
        <w:rPr>
          <w:rFonts w:cs="Tahoma"/>
          <w:szCs w:val="22"/>
        </w:rPr>
        <w:t xml:space="preserve"> initially elicits a response</w:t>
      </w:r>
      <w:r w:rsidR="00951B61" w:rsidRPr="00D64AF4">
        <w:rPr>
          <w:rFonts w:cs="Tahoma"/>
          <w:szCs w:val="22"/>
        </w:rPr>
        <w:t xml:space="preserve"> in </w:t>
      </w:r>
      <w:r w:rsidR="00AB10F0" w:rsidRPr="00D64AF4">
        <w:rPr>
          <w:rFonts w:cs="Tahoma"/>
          <w:szCs w:val="22"/>
        </w:rPr>
        <w:t>most</w:t>
      </w:r>
      <w:r w:rsidR="00951B61" w:rsidRPr="00D64AF4">
        <w:rPr>
          <w:rFonts w:cs="Tahoma"/>
          <w:szCs w:val="22"/>
        </w:rPr>
        <w:t xml:space="preserve"> patients</w:t>
      </w:r>
      <w:r w:rsidR="008F52E7" w:rsidRPr="00D64AF4">
        <w:rPr>
          <w:rFonts w:cs="Tahoma"/>
          <w:szCs w:val="22"/>
        </w:rPr>
        <w:t xml:space="preserve"> with </w:t>
      </w:r>
      <w:r w:rsidR="001D7068" w:rsidRPr="00D64AF4">
        <w:rPr>
          <w:rFonts w:cs="Tahoma"/>
          <w:szCs w:val="22"/>
        </w:rPr>
        <w:t xml:space="preserve"> castration-sensitive</w:t>
      </w:r>
      <w:r w:rsidR="00FB4BE6" w:rsidRPr="00D64AF4">
        <w:rPr>
          <w:rFonts w:cs="Tahoma"/>
          <w:szCs w:val="22"/>
        </w:rPr>
        <w:t xml:space="preserve"> </w:t>
      </w:r>
      <w:r w:rsidR="009C0B1C" w:rsidRPr="00D64AF4">
        <w:rPr>
          <w:rFonts w:cs="Tahoma"/>
          <w:szCs w:val="22"/>
        </w:rPr>
        <w:t>prostate cancer</w:t>
      </w:r>
      <w:r w:rsidR="008F52E7" w:rsidRPr="00D64AF4">
        <w:rPr>
          <w:rFonts w:cs="Tahoma"/>
          <w:szCs w:val="22"/>
        </w:rPr>
        <w:t xml:space="preserve"> (</w:t>
      </w:r>
      <w:r w:rsidR="001D7068" w:rsidRPr="00D64AF4">
        <w:rPr>
          <w:rFonts w:cs="Tahoma"/>
          <w:szCs w:val="22"/>
        </w:rPr>
        <w:t>C</w:t>
      </w:r>
      <w:r w:rsidR="008F52E7" w:rsidRPr="00D64AF4">
        <w:rPr>
          <w:rFonts w:cs="Tahoma"/>
          <w:szCs w:val="22"/>
        </w:rPr>
        <w:t>SPC)</w:t>
      </w:r>
      <w:r w:rsidR="00F67898" w:rsidRPr="00D64AF4">
        <w:rPr>
          <w:rFonts w:cs="Tahoma"/>
          <w:szCs w:val="22"/>
        </w:rPr>
        <w:t xml:space="preserve"> </w:t>
      </w:r>
      <w:hyperlink w:anchor="_ENREF_3" w:tooltip="Harris, 2009 #1" w:history="1">
        <w:r w:rsidR="00223CF8" w:rsidRPr="00D64AF4">
          <w:rPr>
            <w:rFonts w:cs="Tahoma"/>
            <w:szCs w:val="22"/>
          </w:rPr>
          <w:fldChar w:fldCharType="begin"/>
        </w:r>
        <w:r w:rsidR="00223CF8" w:rsidRPr="00D64AF4">
          <w:rPr>
            <w:rFonts w:cs="Tahoma"/>
            <w:szCs w:val="22"/>
          </w:rPr>
          <w:instrText xml:space="preserve"> ADDIN EN.CITE &lt;EndNote&gt;&lt;Cite&gt;&lt;Author&gt;Harris&lt;/Author&gt;&lt;Year&gt;2009&lt;/Year&gt;&lt;RecNum&gt;1&lt;/RecNum&gt;&lt;DisplayText&gt;&lt;style face="superscript"&gt;3&lt;/style&gt;&lt;/DisplayText&gt;&lt;record&gt;&lt;rec-number&gt;1&lt;/rec-number&gt;&lt;foreign-keys&gt;&lt;key app="EN" db-id="we9fs0zx3xv0e0efxe35psa5zsrf5pr0tz2t" timestamp="1604917191"&gt;1&lt;/key&gt;&lt;/foreign-keys&gt;&lt;ref-type name="Journal Article"&gt;17&lt;/ref-type&gt;&lt;contributors&gt;&lt;authors&gt;&lt;author&gt;Harris, William P.&lt;/author&gt;&lt;author&gt;Mostaghel, Elahe A.&lt;/author&gt;&lt;author&gt;Nelson, Peter S.&lt;/author&gt;&lt;author&gt;Montgomery, Bruce&lt;/author&gt;&lt;/authors&gt;&lt;/contributors&gt;&lt;titles&gt;&lt;title&gt;Androgen deprivation therapy: progress in understanding mechanisms of resistance and optimizing androgen depletion&lt;/title&gt;&lt;secondary-title&gt;Nat Clin Pract Urol&lt;/secondary-title&gt;&lt;/titles&gt;&lt;periodical&gt;&lt;full-title&gt;Nature clinical practice. Urology&lt;/full-title&gt;&lt;abbr-1&gt;Nat Clin Pract Urol&lt;/abbr-1&gt;&lt;/periodical&gt;&lt;pages&gt;76-85&lt;/pages&gt;&lt;volume&gt;6&lt;/volume&gt;&lt;number&gt;2&lt;/number&gt;&lt;keywords&gt;&lt;keyword&gt;Androgen Antagonists/pharmacology/therapeutic use&lt;/keyword&gt;&lt;keyword&gt;Androgens/*deficiency&lt;/keyword&gt;&lt;keyword&gt;Drug Resistance/drug effects/*physiology&lt;/keyword&gt;&lt;keyword&gt;Humans&lt;/keyword&gt;&lt;keyword&gt;Male&lt;/keyword&gt;&lt;keyword&gt;Prostatic Neoplasms/metabolism/prevention &amp;amp; control&lt;/keyword&gt;&lt;keyword&gt;Randomized Controlled Trials as Topic/trends&lt;/keyword&gt;&lt;/keywords&gt;&lt;dates&gt;&lt;year&gt;2009&lt;/year&gt;&lt;/dates&gt;&lt;isbn&gt;1743-4289&amp;#xD;1743-4270&lt;/isbn&gt;&lt;accession-num&gt;19198621&lt;/accession-num&gt;&lt;urls&gt;&lt;related-urls&gt;&lt;url&gt;https://pubmed.ncbi.nlm.nih.gov/19198621&lt;/url&gt;&lt;url&gt;https://www.ncbi.nlm.nih.gov/pmc/articles/PMC2981403/&lt;/url&gt;&lt;/related-urls&gt;&lt;/urls&gt;&lt;electronic-resource-num&gt;10.1038/ncpuro1296&lt;/electronic-resource-num&gt;&lt;remote-database-name&gt;PubMed&lt;/remote-database-name&gt;&lt;language&gt;eng&lt;/language&gt;&lt;/record&gt;&lt;/Cite&gt;&lt;/EndNote&gt;</w:instrText>
        </w:r>
        <w:r w:rsidR="00223CF8" w:rsidRPr="00D64AF4">
          <w:rPr>
            <w:rFonts w:cs="Tahoma"/>
            <w:szCs w:val="22"/>
          </w:rPr>
          <w:fldChar w:fldCharType="separate"/>
        </w:r>
        <w:r w:rsidR="00223CF8" w:rsidRPr="00D64AF4">
          <w:rPr>
            <w:rFonts w:cs="Tahoma"/>
            <w:noProof/>
            <w:szCs w:val="22"/>
            <w:vertAlign w:val="superscript"/>
          </w:rPr>
          <w:t>3</w:t>
        </w:r>
        <w:r w:rsidR="00223CF8" w:rsidRPr="00D64AF4">
          <w:rPr>
            <w:rFonts w:cs="Tahoma"/>
            <w:szCs w:val="22"/>
          </w:rPr>
          <w:fldChar w:fldCharType="end"/>
        </w:r>
      </w:hyperlink>
      <w:bookmarkEnd w:id="2"/>
      <w:r w:rsidR="00F67898" w:rsidRPr="00D64AF4">
        <w:rPr>
          <w:rFonts w:cs="Tahoma"/>
          <w:szCs w:val="22"/>
        </w:rPr>
        <w:t>.</w:t>
      </w:r>
      <w:r w:rsidR="00F67898" w:rsidRPr="00D64AF4">
        <w:rPr>
          <w:rStyle w:val="CommentReference"/>
          <w:rFonts w:eastAsia="MS ??" w:cs="Tahoma"/>
          <w:sz w:val="22"/>
          <w:szCs w:val="22"/>
          <w:lang w:eastAsia="en-US"/>
        </w:rPr>
        <w:t xml:space="preserve"> </w:t>
      </w:r>
      <w:r w:rsidR="00951B61" w:rsidRPr="00D64AF4">
        <w:rPr>
          <w:rFonts w:cs="Tahoma"/>
          <w:szCs w:val="22"/>
        </w:rPr>
        <w:t xml:space="preserve">However, </w:t>
      </w:r>
      <w:r w:rsidR="00C7383A" w:rsidRPr="00D64AF4">
        <w:rPr>
          <w:rFonts w:cs="Tahoma"/>
          <w:szCs w:val="22"/>
        </w:rPr>
        <w:t xml:space="preserve">despite </w:t>
      </w:r>
      <w:r w:rsidR="008F52E7" w:rsidRPr="00D64AF4">
        <w:rPr>
          <w:rFonts w:cs="Tahoma"/>
          <w:szCs w:val="22"/>
        </w:rPr>
        <w:t xml:space="preserve">an </w:t>
      </w:r>
      <w:r w:rsidR="00C7383A" w:rsidRPr="00D64AF4">
        <w:rPr>
          <w:rFonts w:cs="Tahoma"/>
          <w:szCs w:val="22"/>
        </w:rPr>
        <w:t>androgen</w:t>
      </w:r>
      <w:r w:rsidR="0078367E" w:rsidRPr="00D64AF4">
        <w:rPr>
          <w:rFonts w:cs="Tahoma"/>
          <w:szCs w:val="22"/>
        </w:rPr>
        <w:noBreakHyphen/>
      </w:r>
      <w:r w:rsidR="00C7383A" w:rsidRPr="00D64AF4">
        <w:rPr>
          <w:rFonts w:cs="Tahoma"/>
          <w:szCs w:val="22"/>
        </w:rPr>
        <w:t>depriv</w:t>
      </w:r>
      <w:r w:rsidR="008F52E7" w:rsidRPr="00D64AF4">
        <w:rPr>
          <w:rFonts w:cs="Tahoma"/>
          <w:szCs w:val="22"/>
        </w:rPr>
        <w:t>ed state</w:t>
      </w:r>
      <w:r w:rsidR="00C7383A" w:rsidRPr="00D64AF4">
        <w:rPr>
          <w:rFonts w:cs="Tahoma"/>
          <w:szCs w:val="22"/>
        </w:rPr>
        <w:t xml:space="preserve">, </w:t>
      </w:r>
      <w:r w:rsidR="00951B61" w:rsidRPr="00D64AF4">
        <w:rPr>
          <w:rFonts w:cs="Tahoma"/>
          <w:szCs w:val="22"/>
        </w:rPr>
        <w:t xml:space="preserve">a subset of men treated with ADT </w:t>
      </w:r>
      <w:r w:rsidR="00C7383A" w:rsidRPr="00D64AF4">
        <w:rPr>
          <w:rFonts w:cs="Tahoma"/>
          <w:szCs w:val="22"/>
        </w:rPr>
        <w:t xml:space="preserve">subsequently </w:t>
      </w:r>
      <w:r w:rsidR="00AC765F" w:rsidRPr="00D64AF4">
        <w:rPr>
          <w:rFonts w:cs="Tahoma"/>
          <w:szCs w:val="22"/>
        </w:rPr>
        <w:t xml:space="preserve">experience rising prostate-specific antigen (PSA) levels, indicating </w:t>
      </w:r>
      <w:r w:rsidR="008F52E7" w:rsidRPr="00D64AF4">
        <w:rPr>
          <w:rFonts w:cs="Tahoma"/>
          <w:szCs w:val="22"/>
        </w:rPr>
        <w:t xml:space="preserve">a </w:t>
      </w:r>
      <w:r w:rsidR="00AC765F" w:rsidRPr="00D64AF4">
        <w:rPr>
          <w:rFonts w:cs="Tahoma"/>
          <w:szCs w:val="22"/>
        </w:rPr>
        <w:t xml:space="preserve">biochemical recurrence </w:t>
      </w:r>
      <w:r w:rsidR="00C7383A" w:rsidRPr="00D64AF4">
        <w:rPr>
          <w:rFonts w:cs="Tahoma"/>
          <w:szCs w:val="22"/>
        </w:rPr>
        <w:t xml:space="preserve">or progression </w:t>
      </w:r>
      <w:r w:rsidR="00AC765F" w:rsidRPr="00D64AF4">
        <w:rPr>
          <w:rFonts w:cs="Tahoma"/>
          <w:szCs w:val="22"/>
        </w:rPr>
        <w:t>of disease</w:t>
      </w:r>
      <w:r w:rsidR="00EE741B" w:rsidRPr="00D64AF4">
        <w:rPr>
          <w:rFonts w:cs="Tahoma"/>
          <w:szCs w:val="22"/>
        </w:rPr>
        <w:t xml:space="preserve"> termed castration</w:t>
      </w:r>
      <w:r w:rsidR="009C0B1C" w:rsidRPr="00D64AF4">
        <w:rPr>
          <w:rFonts w:cs="Tahoma"/>
          <w:szCs w:val="22"/>
        </w:rPr>
        <w:t>-</w:t>
      </w:r>
      <w:r w:rsidR="00EE741B" w:rsidRPr="00D64AF4">
        <w:rPr>
          <w:rFonts w:cs="Tahoma"/>
          <w:szCs w:val="22"/>
        </w:rPr>
        <w:t xml:space="preserve">resistant prostate cancer (CRPC). </w:t>
      </w:r>
      <w:r w:rsidR="00380ECD" w:rsidRPr="00D64AF4">
        <w:rPr>
          <w:rFonts w:cs="Tahoma"/>
          <w:szCs w:val="22"/>
        </w:rPr>
        <w:t>Typically</w:t>
      </w:r>
      <w:r w:rsidR="004E2D6A" w:rsidRPr="00D64AF4">
        <w:rPr>
          <w:rFonts w:cs="Tahoma"/>
          <w:szCs w:val="22"/>
        </w:rPr>
        <w:t xml:space="preserve">, </w:t>
      </w:r>
      <w:r w:rsidR="00EE741B" w:rsidRPr="00D64AF4">
        <w:rPr>
          <w:rFonts w:cs="Tahoma"/>
          <w:szCs w:val="22"/>
        </w:rPr>
        <w:t>this occurs with co-existent radiographic evidence of progressive distant metastatic disease (</w:t>
      </w:r>
      <w:proofErr w:type="spellStart"/>
      <w:r w:rsidR="00EE741B" w:rsidRPr="00D64AF4">
        <w:rPr>
          <w:rFonts w:cs="Tahoma"/>
          <w:szCs w:val="22"/>
        </w:rPr>
        <w:t>mCRPC</w:t>
      </w:r>
      <w:proofErr w:type="spellEnd"/>
      <w:r w:rsidR="00EE741B" w:rsidRPr="00D64AF4">
        <w:rPr>
          <w:rFonts w:cs="Tahoma"/>
          <w:szCs w:val="22"/>
        </w:rPr>
        <w:t>)</w:t>
      </w:r>
      <w:r w:rsidR="00AC765F" w:rsidRPr="00D64AF4">
        <w:rPr>
          <w:rFonts w:cs="Tahoma"/>
          <w:szCs w:val="22"/>
        </w:rPr>
        <w:t xml:space="preserve">. </w:t>
      </w:r>
      <w:r w:rsidR="00EE741B" w:rsidRPr="00D64AF4">
        <w:rPr>
          <w:rFonts w:cs="Tahoma"/>
          <w:szCs w:val="22"/>
        </w:rPr>
        <w:t xml:space="preserve">However, transition to CRPC may also occur </w:t>
      </w:r>
      <w:r w:rsidR="00C7383A" w:rsidRPr="00D64AF4">
        <w:rPr>
          <w:rFonts w:cs="Tahoma"/>
          <w:szCs w:val="22"/>
        </w:rPr>
        <w:t>w</w:t>
      </w:r>
      <w:r w:rsidR="00AC765F" w:rsidRPr="00D64AF4">
        <w:rPr>
          <w:rFonts w:cs="Tahoma"/>
          <w:szCs w:val="22"/>
        </w:rPr>
        <w:t>ithout</w:t>
      </w:r>
      <w:r w:rsidR="00EE741B" w:rsidRPr="00D64AF4">
        <w:rPr>
          <w:rFonts w:cs="Tahoma"/>
          <w:szCs w:val="22"/>
        </w:rPr>
        <w:t xml:space="preserve"> radiologically detectable distant</w:t>
      </w:r>
      <w:r w:rsidR="00AC765F" w:rsidRPr="00D64AF4">
        <w:rPr>
          <w:rFonts w:cs="Tahoma"/>
          <w:szCs w:val="22"/>
        </w:rPr>
        <w:t xml:space="preserve"> metastases</w:t>
      </w:r>
      <w:r w:rsidR="00380ECD" w:rsidRPr="00D64AF4">
        <w:rPr>
          <w:rFonts w:cs="Tahoma"/>
          <w:szCs w:val="22"/>
        </w:rPr>
        <w:t xml:space="preserve">, </w:t>
      </w:r>
      <w:r w:rsidR="00DE4BE8" w:rsidRPr="00D64AF4">
        <w:rPr>
          <w:rFonts w:cs="Tahoma"/>
          <w:szCs w:val="22"/>
        </w:rPr>
        <w:t xml:space="preserve">classified as non-metastatic </w:t>
      </w:r>
      <w:r w:rsidR="00D60E71" w:rsidRPr="00D64AF4">
        <w:rPr>
          <w:rFonts w:cs="Tahoma"/>
          <w:szCs w:val="22"/>
        </w:rPr>
        <w:t>CRPC</w:t>
      </w:r>
      <w:r w:rsidR="00DE4BE8" w:rsidRPr="00D64AF4">
        <w:rPr>
          <w:rFonts w:cs="Tahoma"/>
          <w:szCs w:val="22"/>
        </w:rPr>
        <w:t xml:space="preserve"> (nmCRPC)</w:t>
      </w:r>
      <w:r w:rsidR="00F67898" w:rsidRPr="00D64AF4">
        <w:rPr>
          <w:rFonts w:cs="Tahoma"/>
          <w:szCs w:val="22"/>
        </w:rPr>
        <w:t xml:space="preserve"> </w:t>
      </w:r>
      <w:hyperlink w:anchor="_ENREF_4" w:tooltip="El-Amm, 2019 #5" w:history="1">
        <w:r w:rsidR="00223CF8" w:rsidRPr="00D64AF4">
          <w:rPr>
            <w:rFonts w:cs="Tahoma"/>
            <w:szCs w:val="22"/>
          </w:rPr>
          <w:fldChar w:fldCharType="begin"/>
        </w:r>
        <w:r w:rsidR="00223CF8" w:rsidRPr="00D64AF4">
          <w:rPr>
            <w:rFonts w:cs="Tahoma"/>
            <w:szCs w:val="22"/>
          </w:rPr>
          <w:instrText xml:space="preserve"> ADDIN EN.CITE &lt;EndNote&gt;&lt;Cite&gt;&lt;Author&gt;El-Amm&lt;/Author&gt;&lt;Year&gt;2019&lt;/Year&gt;&lt;RecNum&gt;5&lt;/RecNum&gt;&lt;DisplayText&gt;&lt;style face="superscript"&gt;4&lt;/style&gt;&lt;/DisplayText&gt;&lt;record&gt;&lt;rec-number&gt;5&lt;/rec-number&gt;&lt;foreign-keys&gt;&lt;key app="EN" db-id="we9fs0zx3xv0e0efxe35psa5zsrf5pr0tz2t" timestamp="1604917835"&gt;5&lt;/key&gt;&lt;/foreign-keys&gt;&lt;ref-type name="Journal Article"&gt;17&lt;/ref-type&gt;&lt;contributors&gt;&lt;authors&gt;&lt;author&gt;El-Amm, Joelle&lt;/author&gt;&lt;author&gt;Aragon-Ching, Jeanny B.&lt;/author&gt;&lt;/authors&gt;&lt;/contributors&gt;&lt;titles&gt;&lt;title&gt;Clin Med Insights Oncol&lt;/title&gt;&lt;secondary-title&gt;Clin Med Insights Oncol&lt;/secondary-title&gt;&lt;alt-title&gt;Clin Med Insights Oncol&lt;/alt-title&gt;&lt;/titles&gt;&lt;periodical&gt;&lt;full-title&gt;Clinical Medicine Insights. Oncology&lt;/full-title&gt;&lt;abbr-1&gt;Clin Med Insights Oncol&lt;/abbr-1&gt;&lt;/periodical&gt;&lt;alt-periodical&gt;&lt;full-title&gt;Clinical Medicine Insights. Oncology&lt;/full-title&gt;&lt;abbr-1&gt;Clin Med Insights Oncol&lt;/abbr-1&gt;&lt;/alt-periodical&gt;&lt;pages&gt;1179554919833927-1179554919833927&lt;/pages&gt;&lt;volume&gt;13&lt;/volume&gt;&lt;keywords&gt;&lt;keyword&gt;ODM-201&lt;/keyword&gt;&lt;keyword&gt;apalutamide&lt;/keyword&gt;&lt;keyword&gt;darolutamide&lt;/keyword&gt;&lt;keyword&gt;enzalutamide&lt;/keyword&gt;&lt;keyword&gt;metastasis-free survival&lt;/keyword&gt;&lt;keyword&gt;non-metastatic CRPC&lt;/keyword&gt;&lt;/keywords&gt;&lt;dates&gt;&lt;year&gt;2019&lt;/year&gt;&lt;/dates&gt;&lt;publisher&gt;SAGE Publications&lt;/publisher&gt;&lt;isbn&gt;1179-5549&lt;/isbn&gt;&lt;accession-num&gt;30872920&lt;/accession-num&gt;&lt;urls&gt;&lt;related-urls&gt;&lt;url&gt;https://pubmed.ncbi.nlm.nih.gov/30872920&lt;/url&gt;&lt;url&gt;https://www.ncbi.nlm.nih.gov/pmc/articles/PMC6407161/&lt;/url&gt;&lt;/related-urls&gt;&lt;/urls&gt;&lt;electronic-resource-num&gt;10.1177/1179554919833927&lt;/electronic-resource-num&gt;&lt;remote-database-name&gt;PubMed&lt;/remote-database-name&gt;&lt;language&gt;eng&lt;/language&gt;&lt;/record&gt;&lt;/Cite&gt;&lt;/EndNote&gt;</w:instrText>
        </w:r>
        <w:r w:rsidR="00223CF8" w:rsidRPr="00D64AF4">
          <w:rPr>
            <w:rFonts w:cs="Tahoma"/>
            <w:szCs w:val="22"/>
          </w:rPr>
          <w:fldChar w:fldCharType="separate"/>
        </w:r>
        <w:r w:rsidR="00223CF8" w:rsidRPr="00D64AF4">
          <w:rPr>
            <w:rFonts w:cs="Tahoma"/>
            <w:noProof/>
            <w:szCs w:val="22"/>
            <w:vertAlign w:val="superscript"/>
          </w:rPr>
          <w:t>4</w:t>
        </w:r>
        <w:r w:rsidR="00223CF8" w:rsidRPr="00D64AF4">
          <w:rPr>
            <w:rFonts w:cs="Tahoma"/>
            <w:szCs w:val="22"/>
          </w:rPr>
          <w:fldChar w:fldCharType="end"/>
        </w:r>
      </w:hyperlink>
      <w:r w:rsidR="00F67898" w:rsidRPr="00D64AF4">
        <w:rPr>
          <w:rFonts w:cs="Tahoma"/>
          <w:szCs w:val="22"/>
        </w:rPr>
        <w:t>.</w:t>
      </w:r>
    </w:p>
    <w:p w14:paraId="651FE547" w14:textId="137EEB5C" w:rsidR="009638AF" w:rsidRPr="00D64AF4" w:rsidRDefault="00DD2D4F" w:rsidP="00472043">
      <w:pPr>
        <w:pStyle w:val="Manuscriptbody"/>
        <w:spacing w:before="120" w:after="120" w:afterAutospacing="0"/>
        <w:rPr>
          <w:rFonts w:cs="Tahoma"/>
          <w:szCs w:val="22"/>
        </w:rPr>
      </w:pPr>
      <w:r w:rsidRPr="00D64AF4">
        <w:rPr>
          <w:rFonts w:cs="Tahoma"/>
          <w:szCs w:val="22"/>
        </w:rPr>
        <w:t>In combination with ADT,</w:t>
      </w:r>
      <w:r w:rsidRPr="00D64AF4" w:rsidDel="00EE741B">
        <w:rPr>
          <w:rFonts w:cs="Tahoma"/>
          <w:szCs w:val="22"/>
        </w:rPr>
        <w:t xml:space="preserve"> </w:t>
      </w:r>
      <w:r w:rsidRPr="00D64AF4">
        <w:rPr>
          <w:rFonts w:cs="Tahoma"/>
          <w:szCs w:val="22"/>
        </w:rPr>
        <w:t>e</w:t>
      </w:r>
      <w:r w:rsidR="00EE741B" w:rsidRPr="00D64AF4">
        <w:rPr>
          <w:rFonts w:cs="Tahoma"/>
          <w:szCs w:val="22"/>
        </w:rPr>
        <w:t>stablished</w:t>
      </w:r>
      <w:r w:rsidR="008F52E7" w:rsidRPr="00D64AF4">
        <w:rPr>
          <w:rFonts w:cs="Tahoma"/>
          <w:szCs w:val="22"/>
        </w:rPr>
        <w:t xml:space="preserve"> </w:t>
      </w:r>
      <w:r w:rsidR="00EE741B" w:rsidRPr="00D64AF4">
        <w:rPr>
          <w:rFonts w:cs="Tahoma"/>
          <w:szCs w:val="22"/>
        </w:rPr>
        <w:t xml:space="preserve">treatment options for </w:t>
      </w:r>
      <w:r w:rsidR="008F52E7" w:rsidRPr="00D64AF4">
        <w:rPr>
          <w:rFonts w:cs="Tahoma"/>
          <w:szCs w:val="22"/>
        </w:rPr>
        <w:t xml:space="preserve">the clinical </w:t>
      </w:r>
      <w:r w:rsidR="002F5AC1" w:rsidRPr="00D64AF4">
        <w:rPr>
          <w:rFonts w:cs="Tahoma"/>
          <w:szCs w:val="22"/>
        </w:rPr>
        <w:t xml:space="preserve">management </w:t>
      </w:r>
      <w:r w:rsidR="008F52E7" w:rsidRPr="00D64AF4">
        <w:rPr>
          <w:rFonts w:cs="Tahoma"/>
          <w:szCs w:val="22"/>
        </w:rPr>
        <w:t xml:space="preserve">of </w:t>
      </w:r>
      <w:r w:rsidR="001D7068" w:rsidRPr="00D64AF4">
        <w:rPr>
          <w:rFonts w:cs="Tahoma"/>
          <w:szCs w:val="22"/>
        </w:rPr>
        <w:t>C</w:t>
      </w:r>
      <w:r w:rsidR="008F52E7" w:rsidRPr="00D64AF4">
        <w:rPr>
          <w:rFonts w:cs="Tahoma"/>
          <w:szCs w:val="22"/>
        </w:rPr>
        <w:t xml:space="preserve">SPC or </w:t>
      </w:r>
      <w:proofErr w:type="spellStart"/>
      <w:r w:rsidRPr="00D64AF4">
        <w:rPr>
          <w:rFonts w:cs="Tahoma"/>
          <w:szCs w:val="22"/>
        </w:rPr>
        <w:t>mCRPC</w:t>
      </w:r>
      <w:proofErr w:type="spellEnd"/>
      <w:r w:rsidR="008F52E7" w:rsidRPr="00D64AF4">
        <w:rPr>
          <w:rFonts w:cs="Tahoma"/>
          <w:szCs w:val="22"/>
        </w:rPr>
        <w:t xml:space="preserve"> include</w:t>
      </w:r>
      <w:r w:rsidR="00745D70" w:rsidRPr="00D64AF4">
        <w:rPr>
          <w:rFonts w:cs="Tahoma"/>
          <w:szCs w:val="22"/>
        </w:rPr>
        <w:t xml:space="preserve"> docetaxel </w:t>
      </w:r>
      <w:r w:rsidR="008F52E7" w:rsidRPr="00D64AF4">
        <w:rPr>
          <w:rFonts w:cs="Tahoma"/>
          <w:szCs w:val="22"/>
        </w:rPr>
        <w:t>chemotherapy</w:t>
      </w:r>
      <w:r w:rsidR="007E4368" w:rsidRPr="00D64AF4">
        <w:rPr>
          <w:rFonts w:cs="Tahoma"/>
          <w:szCs w:val="22"/>
        </w:rPr>
        <w:t>,</w:t>
      </w:r>
      <w:r w:rsidR="00442057" w:rsidRPr="00D64AF4">
        <w:rPr>
          <w:rFonts w:cs="Tahoma"/>
          <w:szCs w:val="22"/>
        </w:rPr>
        <w:t xml:space="preserve"> </w:t>
      </w:r>
      <w:r w:rsidR="006638C6" w:rsidRPr="00D64AF4">
        <w:rPr>
          <w:rFonts w:cs="Tahoma"/>
          <w:szCs w:val="22"/>
        </w:rPr>
        <w:t xml:space="preserve">the androgen synthesis inhibitor </w:t>
      </w:r>
      <w:r w:rsidR="001E65C3" w:rsidRPr="00D64AF4">
        <w:rPr>
          <w:rFonts w:cs="Tahoma"/>
          <w:szCs w:val="22"/>
        </w:rPr>
        <w:t xml:space="preserve">therapy </w:t>
      </w:r>
      <w:r w:rsidR="006638C6" w:rsidRPr="00D64AF4">
        <w:rPr>
          <w:rFonts w:cs="Tahoma"/>
          <w:szCs w:val="22"/>
        </w:rPr>
        <w:t>abiraterone acetate</w:t>
      </w:r>
      <w:r w:rsidR="001E65C3" w:rsidRPr="00D64AF4">
        <w:rPr>
          <w:rFonts w:cs="Tahoma"/>
          <w:szCs w:val="22"/>
        </w:rPr>
        <w:t xml:space="preserve"> plus prednisone</w:t>
      </w:r>
      <w:r w:rsidR="00001177" w:rsidRPr="00D64AF4">
        <w:rPr>
          <w:rFonts w:cs="Tahoma"/>
          <w:szCs w:val="22"/>
        </w:rPr>
        <w:t>,</w:t>
      </w:r>
      <w:r w:rsidR="007E4368" w:rsidRPr="00D64AF4">
        <w:rPr>
          <w:rFonts w:cs="Tahoma"/>
          <w:szCs w:val="22"/>
        </w:rPr>
        <w:t xml:space="preserve"> and the novel androgen receptor antagonists enzalutamide and apalutamide</w:t>
      </w:r>
      <w:r w:rsidR="00F67898" w:rsidRPr="00D64AF4">
        <w:rPr>
          <w:rFonts w:cs="Tahoma"/>
          <w:szCs w:val="22"/>
        </w:rPr>
        <w:t xml:space="preserve"> </w:t>
      </w:r>
      <w:hyperlink w:anchor="_ENREF_5" w:tooltip="Petrylak, 2004 #7" w:history="1">
        <w:r w:rsidR="00223CF8" w:rsidRPr="00D64AF4">
          <w:rPr>
            <w:rFonts w:cs="Tahoma"/>
            <w:szCs w:val="22"/>
          </w:rPr>
          <w:fldChar w:fldCharType="begin">
            <w:fldData xml:space="preserve">PEVuZE5vdGU+PENpdGU+PEF1dGhvcj5QZXRyeWxhazwvQXV0aG9yPjxZZWFyPjIwMDQ8L1llYXI+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</w:fldData>
          </w:fldChar>
        </w:r>
        <w:r w:rsidR="00223CF8" w:rsidRPr="00D64AF4">
          <w:rPr>
            <w:rFonts w:cs="Tahoma"/>
            <w:szCs w:val="22"/>
          </w:rPr>
          <w:instrText xml:space="preserve"> ADDIN EN.CITE </w:instrText>
        </w:r>
        <w:r w:rsidR="00223CF8" w:rsidRPr="00D64AF4">
          <w:rPr>
            <w:rFonts w:cs="Tahoma"/>
            <w:szCs w:val="22"/>
          </w:rPr>
          <w:fldChar w:fldCharType="begin">
            <w:fldData xml:space="preserve">PEVuZE5vdGU+PENpdGU+PEF1dGhvcj5QZXRyeWxhazwvQXV0aG9yPjxZZWFyPjIwMDQ8L1llYXI+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</w:fldData>
          </w:fldChar>
        </w:r>
        <w:r w:rsidR="00223CF8" w:rsidRPr="00D64AF4">
          <w:rPr>
            <w:rFonts w:cs="Tahoma"/>
            <w:szCs w:val="22"/>
          </w:rPr>
          <w:instrText xml:space="preserve"> ADDIN EN.CITE.DATA </w:instrText>
        </w:r>
        <w:r w:rsidR="00223CF8" w:rsidRPr="00D64AF4">
          <w:rPr>
            <w:rFonts w:cs="Tahoma"/>
            <w:szCs w:val="22"/>
          </w:rPr>
        </w:r>
        <w:r w:rsidR="00223CF8" w:rsidRPr="00D64AF4">
          <w:rPr>
            <w:rFonts w:cs="Tahoma"/>
            <w:szCs w:val="22"/>
          </w:rPr>
          <w:fldChar w:fldCharType="end"/>
        </w:r>
        <w:r w:rsidR="00223CF8" w:rsidRPr="00D64AF4">
          <w:rPr>
            <w:rFonts w:cs="Tahoma"/>
            <w:szCs w:val="22"/>
          </w:rPr>
        </w:r>
        <w:r w:rsidR="00223CF8" w:rsidRPr="00D64AF4">
          <w:rPr>
            <w:rFonts w:cs="Tahoma"/>
            <w:szCs w:val="22"/>
          </w:rPr>
          <w:fldChar w:fldCharType="separate"/>
        </w:r>
        <w:r w:rsidR="00223CF8" w:rsidRPr="00D64AF4">
          <w:rPr>
            <w:rFonts w:cs="Tahoma"/>
            <w:noProof/>
            <w:szCs w:val="22"/>
            <w:vertAlign w:val="superscript"/>
          </w:rPr>
          <w:t>5-7</w:t>
        </w:r>
        <w:r w:rsidR="00223CF8" w:rsidRPr="00D64AF4">
          <w:rPr>
            <w:rFonts w:cs="Tahoma"/>
            <w:szCs w:val="22"/>
          </w:rPr>
          <w:fldChar w:fldCharType="end"/>
        </w:r>
      </w:hyperlink>
      <w:r w:rsidR="00F67898" w:rsidRPr="00D64AF4">
        <w:rPr>
          <w:rFonts w:cs="Tahoma"/>
          <w:szCs w:val="22"/>
        </w:rPr>
        <w:t>.</w:t>
      </w:r>
      <w:r w:rsidR="00005D54" w:rsidRPr="00D64AF4">
        <w:rPr>
          <w:rFonts w:cs="Tahoma"/>
          <w:szCs w:val="22"/>
        </w:rPr>
        <w:t xml:space="preserve"> </w:t>
      </w:r>
      <w:r w:rsidR="004E2D6A" w:rsidRPr="00D64AF4">
        <w:rPr>
          <w:rFonts w:cs="Tahoma"/>
          <w:szCs w:val="22"/>
        </w:rPr>
        <w:t xml:space="preserve">Recent data also support the </w:t>
      </w:r>
      <w:r w:rsidR="00005D54" w:rsidRPr="00D64AF4">
        <w:rPr>
          <w:rFonts w:cs="Tahoma"/>
          <w:szCs w:val="22"/>
        </w:rPr>
        <w:t>use of enzalutamide, apalutamide</w:t>
      </w:r>
      <w:r w:rsidR="00001177" w:rsidRPr="00D64AF4">
        <w:rPr>
          <w:rFonts w:cs="Tahoma"/>
          <w:szCs w:val="22"/>
        </w:rPr>
        <w:t>,</w:t>
      </w:r>
      <w:r w:rsidR="00005D54" w:rsidRPr="00D64AF4">
        <w:rPr>
          <w:rFonts w:cs="Tahoma"/>
          <w:szCs w:val="22"/>
        </w:rPr>
        <w:t xml:space="preserve"> </w:t>
      </w:r>
      <w:r w:rsidR="00442057" w:rsidRPr="00D64AF4">
        <w:rPr>
          <w:rFonts w:cs="Tahoma"/>
          <w:szCs w:val="22"/>
        </w:rPr>
        <w:t xml:space="preserve">and </w:t>
      </w:r>
      <w:proofErr w:type="spellStart"/>
      <w:r w:rsidR="00005D54" w:rsidRPr="00D64AF4">
        <w:rPr>
          <w:rFonts w:cs="Tahoma"/>
          <w:szCs w:val="22"/>
        </w:rPr>
        <w:t>d</w:t>
      </w:r>
      <w:r w:rsidR="00745D70" w:rsidRPr="00D64AF4">
        <w:rPr>
          <w:rFonts w:cs="Tahoma"/>
          <w:szCs w:val="22"/>
        </w:rPr>
        <w:t>arolutamide</w:t>
      </w:r>
      <w:proofErr w:type="spellEnd"/>
      <w:r w:rsidR="00755CF9" w:rsidRPr="00D64AF4">
        <w:rPr>
          <w:rFonts w:cs="Tahoma"/>
          <w:szCs w:val="22"/>
        </w:rPr>
        <w:t xml:space="preserve"> </w:t>
      </w:r>
      <w:r w:rsidR="00005D54" w:rsidRPr="00D64AF4">
        <w:rPr>
          <w:rFonts w:cs="Tahoma"/>
          <w:szCs w:val="22"/>
        </w:rPr>
        <w:t xml:space="preserve">in patients with </w:t>
      </w:r>
      <w:r w:rsidR="00517F88" w:rsidRPr="00D64AF4">
        <w:rPr>
          <w:rFonts w:cs="Tahoma"/>
          <w:szCs w:val="22"/>
        </w:rPr>
        <w:t>nmCRPC</w:t>
      </w:r>
      <w:r w:rsidR="00755CF9" w:rsidRPr="00D64AF4">
        <w:rPr>
          <w:rFonts w:cs="Tahoma"/>
          <w:szCs w:val="22"/>
        </w:rPr>
        <w:t xml:space="preserve"> and</w:t>
      </w:r>
      <w:r w:rsidR="00517F88" w:rsidRPr="00D64AF4">
        <w:rPr>
          <w:rFonts w:cs="Tahoma"/>
          <w:szCs w:val="22"/>
        </w:rPr>
        <w:t xml:space="preserve"> a PSA doubling time of </w:t>
      </w:r>
      <w:r w:rsidR="00755CF9" w:rsidRPr="00D64AF4">
        <w:rPr>
          <w:rFonts w:cs="Tahoma"/>
          <w:szCs w:val="22"/>
        </w:rPr>
        <w:t>≤</w:t>
      </w:r>
      <w:r w:rsidR="00517F88" w:rsidRPr="00D64AF4">
        <w:rPr>
          <w:rFonts w:cs="Tahoma"/>
          <w:szCs w:val="22"/>
        </w:rPr>
        <w:t>10 months, on the basis of a metastasis-free survival benefit</w:t>
      </w:r>
      <w:r w:rsidR="00F67898" w:rsidRPr="00D64AF4">
        <w:rPr>
          <w:rFonts w:cs="Tahoma"/>
          <w:szCs w:val="22"/>
        </w:rPr>
        <w:t xml:space="preserve"> </w:t>
      </w:r>
      <w:hyperlink w:anchor="_ENREF_8" w:tooltip="Hussain, 2018 #16" w:history="1">
        <w:r w:rsidR="00223CF8" w:rsidRPr="00D64AF4">
          <w:rPr>
            <w:rFonts w:cs="Tahoma"/>
            <w:szCs w:val="22"/>
          </w:rPr>
          <w:fldChar w:fldCharType="begin">
            <w:fldData xml:space="preserve">PEVuZE5vdGU+PENpdGU+PEF1dGhvcj5IdXNzYWluPC9BdXRob3I+PFllYXI+MjAxODwvWWVhcj48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</w:fldData>
          </w:fldChar>
        </w:r>
        <w:r w:rsidR="00223CF8" w:rsidRPr="00D64AF4">
          <w:rPr>
            <w:rFonts w:cs="Tahoma"/>
            <w:szCs w:val="22"/>
          </w:rPr>
          <w:instrText xml:space="preserve"> ADDIN EN.CITE </w:instrText>
        </w:r>
        <w:r w:rsidR="00223CF8" w:rsidRPr="00D64AF4">
          <w:rPr>
            <w:rFonts w:cs="Tahoma"/>
            <w:szCs w:val="22"/>
          </w:rPr>
          <w:fldChar w:fldCharType="begin">
            <w:fldData xml:space="preserve">PEVuZE5vdGU+PENpdGU+PEF1dGhvcj5IdXNzYWluPC9BdXRob3I+PFllYXI+MjAxODwvWWVhcj48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</w:fldData>
          </w:fldChar>
        </w:r>
        <w:r w:rsidR="00223CF8" w:rsidRPr="00D64AF4">
          <w:rPr>
            <w:rFonts w:cs="Tahoma"/>
            <w:szCs w:val="22"/>
          </w:rPr>
          <w:instrText xml:space="preserve"> ADDIN EN.CITE.DATA </w:instrText>
        </w:r>
        <w:r w:rsidR="00223CF8" w:rsidRPr="00D64AF4">
          <w:rPr>
            <w:rFonts w:cs="Tahoma"/>
            <w:szCs w:val="22"/>
          </w:rPr>
        </w:r>
        <w:r w:rsidR="00223CF8" w:rsidRPr="00D64AF4">
          <w:rPr>
            <w:rFonts w:cs="Tahoma"/>
            <w:szCs w:val="22"/>
          </w:rPr>
          <w:fldChar w:fldCharType="end"/>
        </w:r>
        <w:r w:rsidR="00223CF8" w:rsidRPr="00D64AF4">
          <w:rPr>
            <w:rFonts w:cs="Tahoma"/>
            <w:szCs w:val="22"/>
          </w:rPr>
        </w:r>
        <w:r w:rsidR="00223CF8" w:rsidRPr="00D64AF4">
          <w:rPr>
            <w:rFonts w:cs="Tahoma"/>
            <w:szCs w:val="22"/>
          </w:rPr>
          <w:fldChar w:fldCharType="separate"/>
        </w:r>
        <w:r w:rsidR="00223CF8" w:rsidRPr="00D64AF4">
          <w:rPr>
            <w:rFonts w:cs="Tahoma"/>
            <w:noProof/>
            <w:szCs w:val="22"/>
            <w:vertAlign w:val="superscript"/>
          </w:rPr>
          <w:t>8-10</w:t>
        </w:r>
        <w:r w:rsidR="00223CF8" w:rsidRPr="00D64AF4">
          <w:rPr>
            <w:rFonts w:cs="Tahoma"/>
            <w:szCs w:val="22"/>
          </w:rPr>
          <w:fldChar w:fldCharType="end"/>
        </w:r>
      </w:hyperlink>
      <w:r w:rsidR="00F67898" w:rsidRPr="00D64AF4">
        <w:rPr>
          <w:rFonts w:cs="Tahoma"/>
          <w:szCs w:val="22"/>
        </w:rPr>
        <w:t>.</w:t>
      </w:r>
      <w:r w:rsidR="00037075" w:rsidRPr="00D64AF4">
        <w:rPr>
          <w:rFonts w:cs="Tahoma"/>
          <w:szCs w:val="22"/>
        </w:rPr>
        <w:t xml:space="preserve"> </w:t>
      </w:r>
      <w:r w:rsidR="007E4368" w:rsidRPr="00D64AF4">
        <w:rPr>
          <w:rFonts w:cs="Tahoma"/>
          <w:szCs w:val="22"/>
        </w:rPr>
        <w:t xml:space="preserve">These </w:t>
      </w:r>
      <w:r w:rsidR="006638C6" w:rsidRPr="00D64AF4">
        <w:rPr>
          <w:rFonts w:cs="Tahoma"/>
          <w:szCs w:val="22"/>
        </w:rPr>
        <w:t xml:space="preserve">relatively </w:t>
      </w:r>
      <w:r w:rsidR="00E54797" w:rsidRPr="00D64AF4">
        <w:rPr>
          <w:rFonts w:cs="Tahoma"/>
          <w:szCs w:val="22"/>
        </w:rPr>
        <w:t xml:space="preserve">recent </w:t>
      </w:r>
      <w:r w:rsidR="009707D8" w:rsidRPr="00D64AF4">
        <w:rPr>
          <w:rFonts w:cs="Tahoma"/>
          <w:szCs w:val="22"/>
        </w:rPr>
        <w:t>therapeutic op</w:t>
      </w:r>
      <w:r w:rsidR="0072280C" w:rsidRPr="00D64AF4">
        <w:rPr>
          <w:rFonts w:cs="Tahoma"/>
          <w:szCs w:val="22"/>
        </w:rPr>
        <w:t>tions</w:t>
      </w:r>
      <w:r w:rsidR="009707D8" w:rsidRPr="00D64AF4">
        <w:rPr>
          <w:rFonts w:cs="Tahoma"/>
          <w:szCs w:val="22"/>
        </w:rPr>
        <w:t xml:space="preserve"> </w:t>
      </w:r>
      <w:r w:rsidR="00A81CEC" w:rsidRPr="00D64AF4">
        <w:rPr>
          <w:rFonts w:cs="Tahoma"/>
          <w:szCs w:val="22"/>
        </w:rPr>
        <w:t xml:space="preserve">for nmCRPC </w:t>
      </w:r>
      <w:r w:rsidR="005C65AB" w:rsidRPr="00D64AF4">
        <w:rPr>
          <w:rFonts w:cs="Tahoma"/>
          <w:szCs w:val="22"/>
        </w:rPr>
        <w:t xml:space="preserve">highlight </w:t>
      </w:r>
      <w:r w:rsidR="00A81CEC" w:rsidRPr="00D64AF4">
        <w:rPr>
          <w:rFonts w:cs="Tahoma"/>
          <w:szCs w:val="22"/>
        </w:rPr>
        <w:t xml:space="preserve">the importance of documenting accurate </w:t>
      </w:r>
      <w:r w:rsidR="00096850" w:rsidRPr="00D64AF4">
        <w:rPr>
          <w:rFonts w:cs="Tahoma"/>
          <w:szCs w:val="22"/>
        </w:rPr>
        <w:t>real-</w:t>
      </w:r>
      <w:r w:rsidR="006638C6" w:rsidRPr="00D64AF4">
        <w:rPr>
          <w:rFonts w:cs="Tahoma"/>
          <w:szCs w:val="22"/>
        </w:rPr>
        <w:t xml:space="preserve">world </w:t>
      </w:r>
      <w:r w:rsidR="005C65AB" w:rsidRPr="00D64AF4">
        <w:rPr>
          <w:rFonts w:cs="Tahoma"/>
          <w:szCs w:val="22"/>
        </w:rPr>
        <w:t xml:space="preserve">incidence, </w:t>
      </w:r>
      <w:r w:rsidR="00A81CEC" w:rsidRPr="00D64AF4">
        <w:rPr>
          <w:rFonts w:cs="Tahoma"/>
          <w:szCs w:val="22"/>
        </w:rPr>
        <w:t xml:space="preserve">clinical </w:t>
      </w:r>
      <w:proofErr w:type="gramStart"/>
      <w:r w:rsidR="00A81CEC" w:rsidRPr="00D64AF4">
        <w:rPr>
          <w:rFonts w:cs="Tahoma"/>
          <w:szCs w:val="22"/>
        </w:rPr>
        <w:t>characteristics</w:t>
      </w:r>
      <w:proofErr w:type="gramEnd"/>
      <w:r w:rsidR="00A81CEC" w:rsidRPr="00D64AF4">
        <w:rPr>
          <w:rFonts w:cs="Tahoma"/>
          <w:szCs w:val="22"/>
        </w:rPr>
        <w:t xml:space="preserve"> and outcomes to inform treatment </w:t>
      </w:r>
      <w:r w:rsidR="005C65AB" w:rsidRPr="00D64AF4">
        <w:rPr>
          <w:rFonts w:cs="Tahoma"/>
          <w:szCs w:val="22"/>
        </w:rPr>
        <w:t>needs</w:t>
      </w:r>
      <w:r w:rsidR="00A81CEC" w:rsidRPr="00D64AF4">
        <w:rPr>
          <w:rFonts w:cs="Tahoma"/>
          <w:szCs w:val="22"/>
        </w:rPr>
        <w:t>.</w:t>
      </w:r>
    </w:p>
    <w:p w14:paraId="68ACACC9" w14:textId="741E839C" w:rsidR="00392462" w:rsidRPr="00D64AF4" w:rsidRDefault="009638AF" w:rsidP="00472043">
      <w:pPr>
        <w:pStyle w:val="Manuscriptbody"/>
        <w:spacing w:before="120" w:after="120" w:afterAutospacing="0"/>
        <w:rPr>
          <w:rFonts w:cs="Tahoma"/>
          <w:szCs w:val="22"/>
          <w:lang w:val="en-US"/>
        </w:rPr>
      </w:pPr>
      <w:r w:rsidRPr="00D64AF4">
        <w:rPr>
          <w:rFonts w:cs="Tahoma"/>
          <w:szCs w:val="22"/>
        </w:rPr>
        <w:t xml:space="preserve">There </w:t>
      </w:r>
      <w:r w:rsidR="0078367E" w:rsidRPr="00D64AF4">
        <w:rPr>
          <w:rFonts w:cs="Tahoma"/>
          <w:szCs w:val="22"/>
        </w:rPr>
        <w:t>are</w:t>
      </w:r>
      <w:r w:rsidR="00850F42" w:rsidRPr="00D64AF4">
        <w:rPr>
          <w:rFonts w:cs="Tahoma"/>
          <w:szCs w:val="22"/>
        </w:rPr>
        <w:t>, however,</w:t>
      </w:r>
      <w:r w:rsidR="005C65AB" w:rsidRPr="00D64AF4">
        <w:rPr>
          <w:rFonts w:cs="Tahoma"/>
          <w:szCs w:val="22"/>
        </w:rPr>
        <w:t xml:space="preserve"> very </w:t>
      </w:r>
      <w:r w:rsidRPr="00D64AF4">
        <w:rPr>
          <w:rFonts w:cs="Tahoma"/>
          <w:szCs w:val="22"/>
        </w:rPr>
        <w:t xml:space="preserve">limited data available on </w:t>
      </w:r>
      <w:r w:rsidR="004D7C1F" w:rsidRPr="00D64AF4">
        <w:rPr>
          <w:rFonts w:cs="Tahoma"/>
          <w:szCs w:val="22"/>
        </w:rPr>
        <w:t xml:space="preserve">the burden of </w:t>
      </w:r>
      <w:r w:rsidRPr="00D64AF4">
        <w:rPr>
          <w:rFonts w:cs="Tahoma"/>
          <w:szCs w:val="22"/>
        </w:rPr>
        <w:t xml:space="preserve">nmCRPC </w:t>
      </w:r>
      <w:r w:rsidR="004D7C1F" w:rsidRPr="00D64AF4">
        <w:rPr>
          <w:rFonts w:cs="Tahoma"/>
          <w:szCs w:val="22"/>
        </w:rPr>
        <w:t xml:space="preserve">disease </w:t>
      </w:r>
      <w:r w:rsidR="005D123B" w:rsidRPr="00D64AF4">
        <w:rPr>
          <w:rFonts w:cs="Tahoma"/>
          <w:szCs w:val="22"/>
        </w:rPr>
        <w:t xml:space="preserve">outside </w:t>
      </w:r>
      <w:r w:rsidRPr="00D64AF4">
        <w:rPr>
          <w:rFonts w:cs="Tahoma"/>
          <w:szCs w:val="22"/>
        </w:rPr>
        <w:t>randomi</w:t>
      </w:r>
      <w:r w:rsidR="00001177" w:rsidRPr="00D64AF4">
        <w:rPr>
          <w:rFonts w:cs="Tahoma"/>
          <w:szCs w:val="22"/>
        </w:rPr>
        <w:t>z</w:t>
      </w:r>
      <w:r w:rsidRPr="00D64AF4">
        <w:rPr>
          <w:rFonts w:cs="Tahoma"/>
          <w:szCs w:val="22"/>
        </w:rPr>
        <w:t>ed controlled trials</w:t>
      </w:r>
      <w:r w:rsidR="005F271F" w:rsidRPr="00D64AF4">
        <w:rPr>
          <w:rFonts w:cs="Tahoma"/>
          <w:szCs w:val="22"/>
        </w:rPr>
        <w:t xml:space="preserve"> (</w:t>
      </w:r>
      <w:r w:rsidR="0078367E" w:rsidRPr="00D64AF4">
        <w:rPr>
          <w:rFonts w:cs="Tahoma"/>
          <w:szCs w:val="22"/>
        </w:rPr>
        <w:t xml:space="preserve">RCTs; </w:t>
      </w:r>
      <w:r w:rsidRPr="00D64AF4">
        <w:rPr>
          <w:rFonts w:cs="Tahoma"/>
          <w:szCs w:val="22"/>
        </w:rPr>
        <w:t>SPARTAN, PROSPER and ARAMIS</w:t>
      </w:r>
      <w:r w:rsidR="005D123B" w:rsidRPr="00D64AF4">
        <w:rPr>
          <w:rFonts w:cs="Tahoma"/>
          <w:szCs w:val="22"/>
        </w:rPr>
        <w:t>)</w:t>
      </w:r>
      <w:r w:rsidR="00F67898" w:rsidRPr="00D64AF4">
        <w:rPr>
          <w:rFonts w:cs="Tahoma"/>
          <w:szCs w:val="22"/>
        </w:rPr>
        <w:t xml:space="preserve"> </w:t>
      </w:r>
      <w:hyperlink w:anchor="_ENREF_8" w:tooltip="Hussain, 2018 #16" w:history="1">
        <w:r w:rsidR="00223CF8" w:rsidRPr="00D64AF4">
          <w:rPr>
            <w:rFonts w:cs="Tahoma"/>
            <w:szCs w:val="22"/>
          </w:rPr>
          <w:fldChar w:fldCharType="begin">
            <w:fldData xml:space="preserve">PEVuZE5vdGU+PENpdGU+PEF1dGhvcj5TbWl0aDwvQXV0aG9yPjxZZWFyPjIwMTg8L1llYXI+PFJl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</w:fldData>
          </w:fldChar>
        </w:r>
        <w:r w:rsidR="00223CF8" w:rsidRPr="00D64AF4">
          <w:rPr>
            <w:rFonts w:cs="Tahoma"/>
            <w:szCs w:val="22"/>
          </w:rPr>
          <w:instrText xml:space="preserve"> ADDIN EN.CITE </w:instrText>
        </w:r>
        <w:r w:rsidR="00223CF8" w:rsidRPr="00D64AF4">
          <w:rPr>
            <w:rFonts w:cs="Tahoma"/>
            <w:szCs w:val="22"/>
          </w:rPr>
          <w:fldChar w:fldCharType="begin">
            <w:fldData xml:space="preserve">PEVuZE5vdGU+PENpdGU+PEF1dGhvcj5TbWl0aDwvQXV0aG9yPjxZZWFyPjIwMTg8L1llYXI+PFJl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</w:fldData>
          </w:fldChar>
        </w:r>
        <w:r w:rsidR="00223CF8" w:rsidRPr="00D64AF4">
          <w:rPr>
            <w:rFonts w:cs="Tahoma"/>
            <w:szCs w:val="22"/>
          </w:rPr>
          <w:instrText xml:space="preserve"> ADDIN EN.CITE.DATA </w:instrText>
        </w:r>
        <w:r w:rsidR="00223CF8" w:rsidRPr="00D64AF4">
          <w:rPr>
            <w:rFonts w:cs="Tahoma"/>
            <w:szCs w:val="22"/>
          </w:rPr>
        </w:r>
        <w:r w:rsidR="00223CF8" w:rsidRPr="00D64AF4">
          <w:rPr>
            <w:rFonts w:cs="Tahoma"/>
            <w:szCs w:val="22"/>
          </w:rPr>
          <w:fldChar w:fldCharType="end"/>
        </w:r>
        <w:r w:rsidR="00223CF8" w:rsidRPr="00D64AF4">
          <w:rPr>
            <w:rFonts w:cs="Tahoma"/>
            <w:szCs w:val="22"/>
          </w:rPr>
        </w:r>
        <w:r w:rsidR="00223CF8" w:rsidRPr="00D64AF4">
          <w:rPr>
            <w:rFonts w:cs="Tahoma"/>
            <w:szCs w:val="22"/>
          </w:rPr>
          <w:fldChar w:fldCharType="separate"/>
        </w:r>
        <w:r w:rsidR="00223CF8" w:rsidRPr="00D64AF4">
          <w:rPr>
            <w:rFonts w:cs="Tahoma"/>
            <w:noProof/>
            <w:szCs w:val="22"/>
            <w:vertAlign w:val="superscript"/>
          </w:rPr>
          <w:t>8-10</w:t>
        </w:r>
        <w:r w:rsidR="00223CF8" w:rsidRPr="00D64AF4">
          <w:rPr>
            <w:rFonts w:cs="Tahoma"/>
            <w:szCs w:val="22"/>
          </w:rPr>
          <w:fldChar w:fldCharType="end"/>
        </w:r>
      </w:hyperlink>
      <w:r w:rsidR="00F67898" w:rsidRPr="00D64AF4">
        <w:rPr>
          <w:rFonts w:cs="Tahoma"/>
          <w:szCs w:val="22"/>
        </w:rPr>
        <w:t>.</w:t>
      </w:r>
      <w:r w:rsidRPr="00D64AF4">
        <w:rPr>
          <w:rFonts w:cs="Tahoma"/>
          <w:szCs w:val="22"/>
        </w:rPr>
        <w:t xml:space="preserve"> </w:t>
      </w:r>
      <w:r w:rsidR="005F271F" w:rsidRPr="00D64AF4">
        <w:rPr>
          <w:rFonts w:cs="Tahoma"/>
          <w:szCs w:val="22"/>
        </w:rPr>
        <w:t xml:space="preserve">While RCTs are </w:t>
      </w:r>
      <w:r w:rsidR="004D7C1F" w:rsidRPr="00D64AF4">
        <w:rPr>
          <w:rFonts w:cs="Tahoma"/>
          <w:szCs w:val="22"/>
        </w:rPr>
        <w:t xml:space="preserve">critical </w:t>
      </w:r>
      <w:r w:rsidR="009707D8" w:rsidRPr="00D64AF4">
        <w:rPr>
          <w:rFonts w:cs="Tahoma"/>
          <w:szCs w:val="22"/>
        </w:rPr>
        <w:t>to</w:t>
      </w:r>
      <w:r w:rsidR="00266576" w:rsidRPr="00D64AF4">
        <w:rPr>
          <w:rFonts w:cs="Tahoma"/>
          <w:szCs w:val="22"/>
        </w:rPr>
        <w:t xml:space="preserve"> </w:t>
      </w:r>
      <w:r w:rsidR="005F271F" w:rsidRPr="00D64AF4">
        <w:rPr>
          <w:rFonts w:cs="Tahoma"/>
          <w:szCs w:val="22"/>
        </w:rPr>
        <w:t xml:space="preserve">demonstrating the safety and efficacy of </w:t>
      </w:r>
      <w:r w:rsidR="004D7C1F" w:rsidRPr="00D64AF4">
        <w:rPr>
          <w:rFonts w:cs="Tahoma"/>
          <w:szCs w:val="22"/>
        </w:rPr>
        <w:t xml:space="preserve">new </w:t>
      </w:r>
      <w:r w:rsidR="005F271F" w:rsidRPr="00D64AF4">
        <w:rPr>
          <w:rFonts w:cs="Tahoma"/>
          <w:szCs w:val="22"/>
        </w:rPr>
        <w:t>treatment</w:t>
      </w:r>
      <w:r w:rsidR="00380ECD" w:rsidRPr="00D64AF4">
        <w:rPr>
          <w:rFonts w:cs="Tahoma"/>
          <w:szCs w:val="22"/>
        </w:rPr>
        <w:t>s</w:t>
      </w:r>
      <w:r w:rsidR="005F271F" w:rsidRPr="00D64AF4">
        <w:rPr>
          <w:rFonts w:cs="Tahoma"/>
          <w:szCs w:val="22"/>
        </w:rPr>
        <w:t>,</w:t>
      </w:r>
      <w:r w:rsidR="0060333C" w:rsidRPr="00D64AF4">
        <w:rPr>
          <w:rFonts w:cs="Tahoma"/>
          <w:szCs w:val="22"/>
        </w:rPr>
        <w:t xml:space="preserve"> t</w:t>
      </w:r>
      <w:r w:rsidR="009F5F4C" w:rsidRPr="00D64AF4">
        <w:rPr>
          <w:rFonts w:cs="Tahoma"/>
          <w:szCs w:val="22"/>
        </w:rPr>
        <w:t>he</w:t>
      </w:r>
      <w:r w:rsidR="002D6031" w:rsidRPr="00D64AF4">
        <w:rPr>
          <w:rFonts w:cs="Tahoma"/>
          <w:szCs w:val="22"/>
        </w:rPr>
        <w:t>ir</w:t>
      </w:r>
      <w:r w:rsidR="009F5F4C" w:rsidRPr="00D64AF4">
        <w:rPr>
          <w:rFonts w:cs="Tahoma"/>
          <w:szCs w:val="22"/>
        </w:rPr>
        <w:t xml:space="preserve"> </w:t>
      </w:r>
      <w:r w:rsidR="00A81CEC" w:rsidRPr="00D64AF4">
        <w:rPr>
          <w:rFonts w:cs="Tahoma"/>
          <w:szCs w:val="22"/>
        </w:rPr>
        <w:t xml:space="preserve">design and </w:t>
      </w:r>
      <w:r w:rsidR="009F5F4C" w:rsidRPr="00D64AF4">
        <w:rPr>
          <w:rFonts w:cs="Tahoma"/>
          <w:szCs w:val="22"/>
        </w:rPr>
        <w:t>inclusion criteria</w:t>
      </w:r>
      <w:r w:rsidR="0060333C" w:rsidRPr="00D64AF4">
        <w:rPr>
          <w:rFonts w:cs="Tahoma"/>
          <w:szCs w:val="22"/>
        </w:rPr>
        <w:t xml:space="preserve">, </w:t>
      </w:r>
      <w:r w:rsidR="00A81CEC" w:rsidRPr="00D64AF4">
        <w:rPr>
          <w:rFonts w:cs="Tahoma"/>
          <w:szCs w:val="22"/>
        </w:rPr>
        <w:t>including</w:t>
      </w:r>
      <w:r w:rsidR="0060333C" w:rsidRPr="00D64AF4">
        <w:rPr>
          <w:rFonts w:cs="Tahoma"/>
          <w:szCs w:val="22"/>
        </w:rPr>
        <w:t xml:space="preserve"> increased </w:t>
      </w:r>
      <w:r w:rsidR="00A81CEC" w:rsidRPr="00D64AF4">
        <w:rPr>
          <w:rFonts w:cs="Tahoma"/>
          <w:szCs w:val="22"/>
        </w:rPr>
        <w:t>imaging requirements</w:t>
      </w:r>
      <w:r w:rsidR="00D35748" w:rsidRPr="00D64AF4">
        <w:rPr>
          <w:rFonts w:cs="Tahoma"/>
          <w:szCs w:val="22"/>
        </w:rPr>
        <w:t xml:space="preserve"> and </w:t>
      </w:r>
      <w:r w:rsidR="007E4368" w:rsidRPr="00D64AF4">
        <w:rPr>
          <w:rFonts w:cs="Tahoma"/>
          <w:szCs w:val="22"/>
        </w:rPr>
        <w:t xml:space="preserve">relatively </w:t>
      </w:r>
      <w:r w:rsidR="00D35748" w:rsidRPr="00D64AF4">
        <w:rPr>
          <w:rFonts w:cs="Tahoma"/>
          <w:szCs w:val="22"/>
        </w:rPr>
        <w:t>higher risk patients</w:t>
      </w:r>
      <w:r w:rsidR="007E4368" w:rsidRPr="00D64AF4">
        <w:rPr>
          <w:rFonts w:cs="Tahoma"/>
          <w:szCs w:val="22"/>
        </w:rPr>
        <w:t xml:space="preserve"> based on PSA doubling time</w:t>
      </w:r>
      <w:r w:rsidR="00D35748" w:rsidRPr="00D64AF4">
        <w:rPr>
          <w:rFonts w:cs="Tahoma"/>
          <w:szCs w:val="22"/>
        </w:rPr>
        <w:t>, can affect documented</w:t>
      </w:r>
      <w:r w:rsidR="00266576" w:rsidRPr="00D64AF4">
        <w:rPr>
          <w:rFonts w:cs="Tahoma"/>
          <w:szCs w:val="22"/>
        </w:rPr>
        <w:t xml:space="preserve"> patient outcomes and limit generali</w:t>
      </w:r>
      <w:r w:rsidR="00001177" w:rsidRPr="00D64AF4">
        <w:rPr>
          <w:rFonts w:cs="Tahoma"/>
          <w:szCs w:val="22"/>
        </w:rPr>
        <w:t>z</w:t>
      </w:r>
      <w:r w:rsidR="00266576" w:rsidRPr="00D64AF4">
        <w:rPr>
          <w:rFonts w:cs="Tahoma"/>
          <w:szCs w:val="22"/>
        </w:rPr>
        <w:t>ation to real-world populations</w:t>
      </w:r>
      <w:r w:rsidR="004D7C1F" w:rsidRPr="00D64AF4">
        <w:rPr>
          <w:rFonts w:cs="Tahoma"/>
          <w:szCs w:val="22"/>
        </w:rPr>
        <w:t>.</w:t>
      </w:r>
      <w:r w:rsidR="00ED4379" w:rsidRPr="00D64AF4">
        <w:rPr>
          <w:rFonts w:cs="Tahoma"/>
          <w:szCs w:val="22"/>
        </w:rPr>
        <w:t xml:space="preserve"> </w:t>
      </w:r>
      <w:r w:rsidR="005F271F" w:rsidRPr="00D64AF4">
        <w:rPr>
          <w:rFonts w:cs="Tahoma"/>
          <w:szCs w:val="22"/>
        </w:rPr>
        <w:t xml:space="preserve">Real-world evidence, using data collected from routine clinical settings and registries, can complement RCTs and support </w:t>
      </w:r>
      <w:r w:rsidR="00380ECD" w:rsidRPr="00D64AF4">
        <w:rPr>
          <w:rFonts w:cs="Tahoma"/>
          <w:szCs w:val="22"/>
        </w:rPr>
        <w:t xml:space="preserve">their </w:t>
      </w:r>
      <w:r w:rsidR="005F271F" w:rsidRPr="00D64AF4">
        <w:rPr>
          <w:rFonts w:cs="Tahoma"/>
          <w:szCs w:val="22"/>
        </w:rPr>
        <w:t>generali</w:t>
      </w:r>
      <w:r w:rsidR="00001177" w:rsidRPr="00D64AF4">
        <w:rPr>
          <w:rFonts w:cs="Tahoma"/>
          <w:szCs w:val="22"/>
        </w:rPr>
        <w:t>z</w:t>
      </w:r>
      <w:r w:rsidR="00380ECD" w:rsidRPr="00D64AF4">
        <w:rPr>
          <w:rFonts w:cs="Tahoma"/>
          <w:szCs w:val="22"/>
        </w:rPr>
        <w:t>ation</w:t>
      </w:r>
      <w:r w:rsidR="005F271F" w:rsidRPr="00D64AF4">
        <w:rPr>
          <w:rFonts w:cs="Tahoma"/>
          <w:szCs w:val="22"/>
        </w:rPr>
        <w:t xml:space="preserve"> to broader patient groups. </w:t>
      </w:r>
      <w:r w:rsidR="0060333C" w:rsidRPr="00D64AF4">
        <w:rPr>
          <w:rFonts w:cs="Tahoma"/>
          <w:szCs w:val="22"/>
        </w:rPr>
        <w:t xml:space="preserve">Previous publications exploring </w:t>
      </w:r>
      <w:proofErr w:type="spellStart"/>
      <w:r w:rsidR="0060333C" w:rsidRPr="00D64AF4">
        <w:rPr>
          <w:rFonts w:cs="Tahoma"/>
          <w:szCs w:val="22"/>
        </w:rPr>
        <w:t>nmCRPC</w:t>
      </w:r>
      <w:proofErr w:type="spellEnd"/>
      <w:r w:rsidR="00B732BD" w:rsidRPr="00D64AF4">
        <w:rPr>
          <w:rFonts w:cs="Tahoma"/>
          <w:szCs w:val="22"/>
        </w:rPr>
        <w:t xml:space="preserve"> and </w:t>
      </w:r>
      <w:proofErr w:type="spellStart"/>
      <w:r w:rsidR="00B732BD" w:rsidRPr="00D64AF4">
        <w:rPr>
          <w:rFonts w:cs="Tahoma"/>
          <w:szCs w:val="22"/>
        </w:rPr>
        <w:t>mCRPC</w:t>
      </w:r>
      <w:proofErr w:type="spellEnd"/>
      <w:r w:rsidR="0060333C" w:rsidRPr="00D64AF4">
        <w:rPr>
          <w:rFonts w:cs="Tahoma"/>
          <w:szCs w:val="22"/>
        </w:rPr>
        <w:t xml:space="preserve"> in real-world settings </w:t>
      </w:r>
      <w:r w:rsidR="004D7C1F" w:rsidRPr="00D64AF4">
        <w:rPr>
          <w:rFonts w:cs="Tahoma"/>
          <w:szCs w:val="22"/>
        </w:rPr>
        <w:t xml:space="preserve">have </w:t>
      </w:r>
      <w:r w:rsidR="00ED4379" w:rsidRPr="00D64AF4">
        <w:rPr>
          <w:rFonts w:cs="Tahoma"/>
          <w:szCs w:val="22"/>
        </w:rPr>
        <w:t xml:space="preserve">mostly </w:t>
      </w:r>
      <w:r w:rsidR="0060333C" w:rsidRPr="00D64AF4">
        <w:rPr>
          <w:rFonts w:cs="Tahoma"/>
          <w:szCs w:val="22"/>
        </w:rPr>
        <w:t>include</w:t>
      </w:r>
      <w:r w:rsidR="0014610C" w:rsidRPr="00D64AF4">
        <w:rPr>
          <w:rFonts w:cs="Tahoma"/>
          <w:szCs w:val="22"/>
        </w:rPr>
        <w:t>d</w:t>
      </w:r>
      <w:r w:rsidR="0060333C" w:rsidRPr="00D64AF4">
        <w:rPr>
          <w:rFonts w:cs="Tahoma"/>
          <w:szCs w:val="22"/>
        </w:rPr>
        <w:t xml:space="preserve"> small samples of patients from specific hospital</w:t>
      </w:r>
      <w:r w:rsidR="00ED4379" w:rsidRPr="00D64AF4">
        <w:rPr>
          <w:rFonts w:cs="Tahoma"/>
          <w:szCs w:val="22"/>
        </w:rPr>
        <w:t>s</w:t>
      </w:r>
      <w:r w:rsidR="0060333C" w:rsidRPr="00D64AF4">
        <w:rPr>
          <w:rFonts w:cs="Tahoma"/>
          <w:szCs w:val="22"/>
        </w:rPr>
        <w:t xml:space="preserve"> or data registr</w:t>
      </w:r>
      <w:r w:rsidR="00ED4379" w:rsidRPr="00D64AF4">
        <w:rPr>
          <w:rFonts w:cs="Tahoma"/>
          <w:szCs w:val="22"/>
        </w:rPr>
        <w:t>ies</w:t>
      </w:r>
      <w:r w:rsidR="00F67898" w:rsidRPr="00D64AF4">
        <w:rPr>
          <w:rFonts w:cs="Tahoma"/>
          <w:szCs w:val="22"/>
        </w:rPr>
        <w:t xml:space="preserve"> </w:t>
      </w:r>
      <w:r w:rsidR="00ED4379" w:rsidRPr="00D64AF4">
        <w:rPr>
          <w:rFonts w:cs="Tahoma"/>
          <w:szCs w:val="22"/>
        </w:rPr>
        <w:fldChar w:fldCharType="begin">
          <w:fldData xml:space="preserve">PEVuZE5vdGU+PENpdGU+PEF1dGhvcj5Nb3JlaXJhPC9BdXRob3I+PFllYXI+MjAxNjwvWWVhcj48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</w:fldData>
        </w:fldChar>
      </w:r>
      <w:r w:rsidR="002F4D6D" w:rsidRPr="00D64AF4">
        <w:rPr>
          <w:rFonts w:cs="Tahoma"/>
          <w:szCs w:val="22"/>
        </w:rPr>
        <w:instrText xml:space="preserve"> ADDIN EN.CITE </w:instrText>
      </w:r>
      <w:r w:rsidR="002F4D6D" w:rsidRPr="00D64AF4">
        <w:rPr>
          <w:rFonts w:cs="Tahoma"/>
          <w:szCs w:val="22"/>
        </w:rPr>
        <w:fldChar w:fldCharType="begin">
          <w:fldData xml:space="preserve">PEVuZE5vdGU+PENpdGU+PEF1dGhvcj5Nb3JlaXJhPC9BdXRob3I+PFllYXI+MjAxNjwvWWVhcj48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</w:fldData>
        </w:fldChar>
      </w:r>
      <w:r w:rsidR="002F4D6D" w:rsidRPr="00D64AF4">
        <w:rPr>
          <w:rFonts w:cs="Tahoma"/>
          <w:szCs w:val="22"/>
        </w:rPr>
        <w:instrText xml:space="preserve"> ADDIN EN.CITE.DATA </w:instrText>
      </w:r>
      <w:r w:rsidR="002F4D6D" w:rsidRPr="00D64AF4">
        <w:rPr>
          <w:rFonts w:cs="Tahoma"/>
          <w:szCs w:val="22"/>
        </w:rPr>
      </w:r>
      <w:r w:rsidR="002F4D6D" w:rsidRPr="00D64AF4">
        <w:rPr>
          <w:rFonts w:cs="Tahoma"/>
          <w:szCs w:val="22"/>
        </w:rPr>
        <w:fldChar w:fldCharType="end"/>
      </w:r>
      <w:r w:rsidR="00ED4379" w:rsidRPr="00D64AF4">
        <w:rPr>
          <w:rFonts w:cs="Tahoma"/>
          <w:szCs w:val="22"/>
        </w:rPr>
      </w:r>
      <w:r w:rsidR="00ED4379" w:rsidRPr="00D64AF4">
        <w:rPr>
          <w:rFonts w:cs="Tahoma"/>
          <w:szCs w:val="22"/>
        </w:rPr>
        <w:fldChar w:fldCharType="separate"/>
      </w:r>
      <w:hyperlink w:anchor="_ENREF_11" w:tooltip="Moreira, 2016 #18" w:history="1">
        <w:r w:rsidR="00223CF8" w:rsidRPr="00D64AF4">
          <w:rPr>
            <w:rFonts w:cs="Tahoma"/>
            <w:noProof/>
            <w:szCs w:val="22"/>
            <w:vertAlign w:val="superscript"/>
          </w:rPr>
          <w:t>11</w:t>
        </w:r>
      </w:hyperlink>
      <w:r w:rsidR="002F4D6D" w:rsidRPr="00D64AF4">
        <w:rPr>
          <w:rFonts w:cs="Tahoma"/>
          <w:noProof/>
          <w:szCs w:val="22"/>
          <w:vertAlign w:val="superscript"/>
        </w:rPr>
        <w:t xml:space="preserve">, </w:t>
      </w:r>
      <w:hyperlink w:anchor="_ENREF_12" w:tooltip="Droz, 2016 #19" w:history="1">
        <w:r w:rsidR="00223CF8" w:rsidRPr="00D64AF4">
          <w:rPr>
            <w:rFonts w:cs="Tahoma"/>
            <w:noProof/>
            <w:szCs w:val="22"/>
            <w:vertAlign w:val="superscript"/>
          </w:rPr>
          <w:t>12</w:t>
        </w:r>
      </w:hyperlink>
      <w:r w:rsidR="00ED4379" w:rsidRPr="00D64AF4">
        <w:rPr>
          <w:rFonts w:cs="Tahoma"/>
          <w:szCs w:val="22"/>
        </w:rPr>
        <w:fldChar w:fldCharType="end"/>
      </w:r>
      <w:r w:rsidR="00F67898" w:rsidRPr="00D64AF4">
        <w:rPr>
          <w:rFonts w:cs="Tahoma"/>
          <w:szCs w:val="22"/>
        </w:rPr>
        <w:t>.</w:t>
      </w:r>
      <w:r w:rsidR="00ED4379" w:rsidRPr="00D64AF4">
        <w:rPr>
          <w:rFonts w:cs="Tahoma"/>
          <w:szCs w:val="22"/>
        </w:rPr>
        <w:t xml:space="preserve"> </w:t>
      </w:r>
      <w:r w:rsidR="002D6031" w:rsidRPr="00D64AF4">
        <w:rPr>
          <w:rFonts w:cs="Tahoma"/>
          <w:szCs w:val="22"/>
        </w:rPr>
        <w:t>R</w:t>
      </w:r>
      <w:r w:rsidR="00266576" w:rsidRPr="00D64AF4">
        <w:rPr>
          <w:rFonts w:cs="Tahoma"/>
          <w:szCs w:val="22"/>
        </w:rPr>
        <w:t xml:space="preserve">ecently, a population-based observational study in Sweden </w:t>
      </w:r>
      <w:r w:rsidR="005C3233" w:rsidRPr="00D64AF4">
        <w:rPr>
          <w:rFonts w:cs="Tahoma"/>
          <w:szCs w:val="22"/>
        </w:rPr>
        <w:t>reported</w:t>
      </w:r>
      <w:r w:rsidR="00266576" w:rsidRPr="00D64AF4">
        <w:rPr>
          <w:rFonts w:cs="Tahoma"/>
          <w:szCs w:val="22"/>
        </w:rPr>
        <w:t xml:space="preserve"> clinical characteristics and outcomes of over 1,700 patients with nmCRPC over </w:t>
      </w:r>
      <w:r w:rsidR="002D6031" w:rsidRPr="00D64AF4">
        <w:rPr>
          <w:rFonts w:cs="Tahoma"/>
          <w:szCs w:val="22"/>
        </w:rPr>
        <w:t>10 years</w:t>
      </w:r>
      <w:r w:rsidR="00F67898" w:rsidRPr="00D64AF4">
        <w:rPr>
          <w:rFonts w:cs="Tahoma"/>
          <w:szCs w:val="22"/>
        </w:rPr>
        <w:t xml:space="preserve"> </w:t>
      </w:r>
      <w:hyperlink w:anchor="_ENREF_13" w:tooltip="Aly, 2020 #17" w:history="1">
        <w:r w:rsidR="00223CF8" w:rsidRPr="00D64AF4">
          <w:rPr>
            <w:rFonts w:cs="Tahoma"/>
            <w:szCs w:val="22"/>
          </w:rPr>
          <w:fldChar w:fldCharType="begin">
            <w:fldData xml:space="preserve">PEVuZE5vdGU+PENpdGU+PEF1dGhvcj5BbHk8L0F1dGhvcj48WWVhcj4yMDIwPC9ZZWFyPjxSZWNO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==
</w:fldData>
          </w:fldChar>
        </w:r>
        <w:r w:rsidR="00223CF8" w:rsidRPr="00D64AF4">
          <w:rPr>
            <w:rFonts w:cs="Tahoma"/>
            <w:szCs w:val="22"/>
          </w:rPr>
          <w:instrText xml:space="preserve"> ADDIN EN.CITE </w:instrText>
        </w:r>
        <w:r w:rsidR="00223CF8" w:rsidRPr="00D64AF4">
          <w:rPr>
            <w:rFonts w:cs="Tahoma"/>
            <w:szCs w:val="22"/>
          </w:rPr>
          <w:fldChar w:fldCharType="begin">
            <w:fldData xml:space="preserve">PEVuZE5vdGU+PENpdGU+PEF1dGhvcj5BbHk8L0F1dGhvcj48WWVhcj4yMDIwPC9ZZWFyPjxSZWNO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==
</w:fldData>
          </w:fldChar>
        </w:r>
        <w:r w:rsidR="00223CF8" w:rsidRPr="00D64AF4">
          <w:rPr>
            <w:rFonts w:cs="Tahoma"/>
            <w:szCs w:val="22"/>
          </w:rPr>
          <w:instrText xml:space="preserve"> ADDIN EN.CITE.DATA </w:instrText>
        </w:r>
        <w:r w:rsidR="00223CF8" w:rsidRPr="00D64AF4">
          <w:rPr>
            <w:rFonts w:cs="Tahoma"/>
            <w:szCs w:val="22"/>
          </w:rPr>
        </w:r>
        <w:r w:rsidR="00223CF8" w:rsidRPr="00D64AF4">
          <w:rPr>
            <w:rFonts w:cs="Tahoma"/>
            <w:szCs w:val="22"/>
          </w:rPr>
          <w:fldChar w:fldCharType="end"/>
        </w:r>
        <w:r w:rsidR="00223CF8" w:rsidRPr="00D64AF4">
          <w:rPr>
            <w:rFonts w:cs="Tahoma"/>
            <w:szCs w:val="22"/>
          </w:rPr>
        </w:r>
        <w:r w:rsidR="00223CF8" w:rsidRPr="00D64AF4">
          <w:rPr>
            <w:rFonts w:cs="Tahoma"/>
            <w:szCs w:val="22"/>
          </w:rPr>
          <w:fldChar w:fldCharType="separate"/>
        </w:r>
        <w:r w:rsidR="00223CF8" w:rsidRPr="00D64AF4">
          <w:rPr>
            <w:rFonts w:cs="Tahoma"/>
            <w:noProof/>
            <w:szCs w:val="22"/>
            <w:vertAlign w:val="superscript"/>
          </w:rPr>
          <w:t>13</w:t>
        </w:r>
        <w:r w:rsidR="00223CF8" w:rsidRPr="00D64AF4">
          <w:rPr>
            <w:rFonts w:cs="Tahoma"/>
            <w:szCs w:val="22"/>
          </w:rPr>
          <w:fldChar w:fldCharType="end"/>
        </w:r>
      </w:hyperlink>
      <w:r w:rsidR="00F67898" w:rsidRPr="00D64AF4">
        <w:rPr>
          <w:rFonts w:cs="Tahoma"/>
          <w:szCs w:val="22"/>
        </w:rPr>
        <w:t>.</w:t>
      </w:r>
      <w:r w:rsidR="00D20FD2" w:rsidRPr="00D64AF4">
        <w:rPr>
          <w:rFonts w:cs="Tahoma"/>
          <w:szCs w:val="22"/>
        </w:rPr>
        <w:t xml:space="preserve"> </w:t>
      </w:r>
      <w:r w:rsidR="00A51F53" w:rsidRPr="00D64AF4">
        <w:rPr>
          <w:rFonts w:cs="Tahoma"/>
          <w:szCs w:val="22"/>
        </w:rPr>
        <w:t>To address this paucity of data</w:t>
      </w:r>
      <w:r w:rsidR="00096850" w:rsidRPr="00D64AF4">
        <w:rPr>
          <w:rFonts w:cs="Tahoma"/>
          <w:szCs w:val="22"/>
        </w:rPr>
        <w:t>,</w:t>
      </w:r>
      <w:r w:rsidR="00E248AA" w:rsidRPr="00D64AF4">
        <w:rPr>
          <w:rFonts w:cs="Tahoma"/>
          <w:szCs w:val="22"/>
        </w:rPr>
        <w:t xml:space="preserve"> we</w:t>
      </w:r>
      <w:r w:rsidR="00CF646B" w:rsidRPr="00D64AF4">
        <w:rPr>
          <w:rFonts w:cs="Tahoma"/>
          <w:szCs w:val="22"/>
        </w:rPr>
        <w:t xml:space="preserve"> </w:t>
      </w:r>
      <w:r w:rsidR="00A51F53" w:rsidRPr="00D64AF4">
        <w:rPr>
          <w:rFonts w:cs="Tahoma"/>
          <w:szCs w:val="22"/>
        </w:rPr>
        <w:t xml:space="preserve">undertook </w:t>
      </w:r>
      <w:r w:rsidR="00CF646B" w:rsidRPr="00D64AF4">
        <w:rPr>
          <w:rFonts w:cs="Tahoma"/>
          <w:szCs w:val="22"/>
        </w:rPr>
        <w:t xml:space="preserve">a </w:t>
      </w:r>
      <w:r w:rsidR="00AB3AD9" w:rsidRPr="00D64AF4">
        <w:rPr>
          <w:rFonts w:cs="Tahoma"/>
          <w:szCs w:val="22"/>
        </w:rPr>
        <w:t xml:space="preserve">retrospective analysis of </w:t>
      </w:r>
      <w:r w:rsidR="00CF646B" w:rsidRPr="00D64AF4">
        <w:rPr>
          <w:rFonts w:cs="Tahoma"/>
          <w:szCs w:val="22"/>
        </w:rPr>
        <w:t>a</w:t>
      </w:r>
      <w:r w:rsidR="00E248AA" w:rsidRPr="00D64AF4">
        <w:rPr>
          <w:rFonts w:cs="Tahoma"/>
          <w:szCs w:val="22"/>
        </w:rPr>
        <w:t>n</w:t>
      </w:r>
      <w:r w:rsidR="00CF646B" w:rsidRPr="00D64AF4">
        <w:rPr>
          <w:rFonts w:cs="Tahoma"/>
          <w:szCs w:val="22"/>
        </w:rPr>
        <w:t xml:space="preserve"> </w:t>
      </w:r>
      <w:r w:rsidR="00AB3AD9" w:rsidRPr="00D64AF4">
        <w:rPr>
          <w:rFonts w:cs="Tahoma"/>
          <w:szCs w:val="22"/>
        </w:rPr>
        <w:t xml:space="preserve">nmCRPC </w:t>
      </w:r>
      <w:r w:rsidR="00AB3AD9" w:rsidRPr="00D64AF4">
        <w:rPr>
          <w:rFonts w:cs="Tahoma"/>
          <w:szCs w:val="22"/>
        </w:rPr>
        <w:lastRenderedPageBreak/>
        <w:t>patient</w:t>
      </w:r>
      <w:r w:rsidR="00CF646B" w:rsidRPr="00D64AF4">
        <w:rPr>
          <w:rFonts w:cs="Tahoma"/>
          <w:szCs w:val="22"/>
        </w:rPr>
        <w:t xml:space="preserve"> cohort</w:t>
      </w:r>
      <w:r w:rsidR="00C47426" w:rsidRPr="00D64AF4">
        <w:rPr>
          <w:rFonts w:cs="Tahoma"/>
          <w:szCs w:val="22"/>
        </w:rPr>
        <w:t xml:space="preserve"> using</w:t>
      </w:r>
      <w:r w:rsidR="00CF646B" w:rsidRPr="00D64AF4">
        <w:rPr>
          <w:rFonts w:cs="Tahoma"/>
          <w:szCs w:val="22"/>
        </w:rPr>
        <w:t xml:space="preserve"> Welsh </w:t>
      </w:r>
      <w:r w:rsidR="00AB3AD9" w:rsidRPr="00D64AF4">
        <w:rPr>
          <w:rFonts w:cs="Tahoma"/>
          <w:szCs w:val="22"/>
        </w:rPr>
        <w:t>health database</w:t>
      </w:r>
      <w:r w:rsidR="00C47426" w:rsidRPr="00D64AF4">
        <w:rPr>
          <w:rFonts w:cs="Tahoma"/>
          <w:szCs w:val="22"/>
        </w:rPr>
        <w:t xml:space="preserve"> records</w:t>
      </w:r>
      <w:r w:rsidR="00AB3AD9" w:rsidRPr="00D64AF4">
        <w:rPr>
          <w:rFonts w:cs="Tahoma"/>
          <w:szCs w:val="22"/>
        </w:rPr>
        <w:t xml:space="preserve"> </w:t>
      </w:r>
      <w:r w:rsidR="00CF1D69" w:rsidRPr="00D64AF4">
        <w:rPr>
          <w:rFonts w:cs="Tahoma"/>
          <w:szCs w:val="22"/>
        </w:rPr>
        <w:t>between 2000</w:t>
      </w:r>
      <w:r w:rsidR="002D6031" w:rsidRPr="00D64AF4">
        <w:rPr>
          <w:rFonts w:cs="Tahoma"/>
          <w:szCs w:val="22"/>
        </w:rPr>
        <w:t>–</w:t>
      </w:r>
      <w:r w:rsidR="00CF1D69" w:rsidRPr="00D64AF4">
        <w:rPr>
          <w:rFonts w:cs="Tahoma"/>
          <w:szCs w:val="22"/>
        </w:rPr>
        <w:t>2015</w:t>
      </w:r>
      <w:r w:rsidR="00C47426" w:rsidRPr="00D64AF4">
        <w:rPr>
          <w:rFonts w:cs="Tahoma"/>
          <w:szCs w:val="22"/>
        </w:rPr>
        <w:t xml:space="preserve">. </w:t>
      </w:r>
      <w:r w:rsidR="00A51F53" w:rsidRPr="00D64AF4">
        <w:rPr>
          <w:rFonts w:cs="Tahoma"/>
          <w:szCs w:val="22"/>
        </w:rPr>
        <w:t>W</w:t>
      </w:r>
      <w:r w:rsidR="00C47426" w:rsidRPr="00D64AF4">
        <w:rPr>
          <w:rFonts w:cs="Tahoma"/>
          <w:szCs w:val="22"/>
        </w:rPr>
        <w:t>e aim</w:t>
      </w:r>
      <w:r w:rsidR="00A51F53" w:rsidRPr="00D64AF4">
        <w:rPr>
          <w:rFonts w:cs="Tahoma"/>
          <w:szCs w:val="22"/>
        </w:rPr>
        <w:t>ed</w:t>
      </w:r>
      <w:r w:rsidR="00C47426" w:rsidRPr="00D64AF4">
        <w:rPr>
          <w:rFonts w:cs="Tahoma"/>
          <w:szCs w:val="22"/>
        </w:rPr>
        <w:t xml:space="preserve"> to</w:t>
      </w:r>
      <w:r w:rsidR="00CF646B" w:rsidRPr="00D64AF4">
        <w:rPr>
          <w:rFonts w:cs="Tahoma"/>
          <w:szCs w:val="22"/>
        </w:rPr>
        <w:t xml:space="preserve"> describe key clinical characteristics and outcomes of this patient population and identify potential risk factors for </w:t>
      </w:r>
      <w:r w:rsidR="008D3777" w:rsidRPr="00D64AF4">
        <w:rPr>
          <w:rFonts w:cs="Tahoma"/>
          <w:szCs w:val="22"/>
        </w:rPr>
        <w:t xml:space="preserve">early disease </w:t>
      </w:r>
      <w:r w:rsidR="00CF646B" w:rsidRPr="00D64AF4">
        <w:rPr>
          <w:rFonts w:cs="Tahoma"/>
          <w:szCs w:val="22"/>
        </w:rPr>
        <w:t>progression or mortality</w:t>
      </w:r>
      <w:r w:rsidR="00AB3AD9" w:rsidRPr="00D64AF4">
        <w:rPr>
          <w:rFonts w:cs="Tahoma"/>
          <w:szCs w:val="22"/>
        </w:rPr>
        <w:t>.</w:t>
      </w:r>
      <w:r w:rsidR="00B732BD" w:rsidRPr="00D64AF4">
        <w:rPr>
          <w:rFonts w:cs="Tahoma"/>
          <w:szCs w:val="22"/>
          <w:lang w:val="en-US"/>
        </w:rPr>
        <w:t xml:space="preserve"> </w:t>
      </w:r>
    </w:p>
    <w:p w14:paraId="436D9AD9" w14:textId="64FD0E22" w:rsidR="004661BE" w:rsidRPr="00D64AF4" w:rsidRDefault="00455766" w:rsidP="00472043">
      <w:pPr>
        <w:pStyle w:val="Manuscriptbodytitle"/>
        <w:spacing w:before="120" w:after="120" w:line="360" w:lineRule="auto"/>
      </w:pPr>
      <w:r w:rsidRPr="00D64AF4">
        <w:t>MATERIALS (</w:t>
      </w:r>
      <w:r w:rsidR="006F33DB" w:rsidRPr="00D64AF4">
        <w:t>PATIENTS</w:t>
      </w:r>
      <w:r w:rsidRPr="00D64AF4">
        <w:t>)</w:t>
      </w:r>
      <w:r w:rsidR="006F33DB" w:rsidRPr="00D64AF4">
        <w:t xml:space="preserve"> AND </w:t>
      </w:r>
      <w:r w:rsidR="00CA7ED1" w:rsidRPr="00D64AF4">
        <w:t>METHODS</w:t>
      </w:r>
    </w:p>
    <w:p w14:paraId="5EDA4C06" w14:textId="77777777" w:rsidR="004661BE" w:rsidRPr="00D64AF4" w:rsidRDefault="00392462" w:rsidP="00472043">
      <w:pPr>
        <w:pStyle w:val="Manuscriptbodytitle"/>
        <w:spacing w:before="120" w:after="120" w:line="360" w:lineRule="auto"/>
      </w:pPr>
      <w:r w:rsidRPr="00D64AF4">
        <w:t>Study design and data sources</w:t>
      </w:r>
      <w:r w:rsidR="004661BE" w:rsidRPr="00D64AF4">
        <w:t xml:space="preserve"> </w:t>
      </w:r>
    </w:p>
    <w:p w14:paraId="77A3702C" w14:textId="322BF0BC" w:rsidR="00CF1D69" w:rsidRPr="00D64AF4" w:rsidRDefault="00CF1D69" w:rsidP="00472043">
      <w:pPr>
        <w:pStyle w:val="Manuscriptbody"/>
        <w:spacing w:before="120" w:after="120" w:afterAutospacing="0"/>
        <w:rPr>
          <w:rFonts w:cs="Tahoma"/>
          <w:szCs w:val="22"/>
          <w:lang w:val="en-US"/>
        </w:rPr>
      </w:pPr>
      <w:r w:rsidRPr="00D64AF4">
        <w:rPr>
          <w:rFonts w:cs="Tahoma"/>
          <w:szCs w:val="22"/>
          <w:lang w:val="en-US"/>
        </w:rPr>
        <w:t xml:space="preserve">This </w:t>
      </w:r>
      <w:r w:rsidR="00A8709F" w:rsidRPr="00D64AF4">
        <w:rPr>
          <w:rFonts w:cs="Tahoma"/>
          <w:szCs w:val="22"/>
        </w:rPr>
        <w:t xml:space="preserve">retrospective observational cohort </w:t>
      </w:r>
      <w:r w:rsidRPr="00D64AF4">
        <w:rPr>
          <w:rFonts w:cs="Tahoma"/>
          <w:szCs w:val="22"/>
          <w:lang w:val="en-US"/>
        </w:rPr>
        <w:t xml:space="preserve">study was conducted using </w:t>
      </w:r>
      <w:r w:rsidR="00904475" w:rsidRPr="00D64AF4">
        <w:rPr>
          <w:rFonts w:cs="Tahoma"/>
          <w:szCs w:val="22"/>
          <w:lang w:val="en-US"/>
        </w:rPr>
        <w:t xml:space="preserve">routinely collected </w:t>
      </w:r>
      <w:r w:rsidR="003C3941" w:rsidRPr="00D64AF4">
        <w:rPr>
          <w:rFonts w:cs="Tahoma"/>
          <w:szCs w:val="22"/>
          <w:lang w:val="en-US"/>
        </w:rPr>
        <w:t xml:space="preserve">administrative </w:t>
      </w:r>
      <w:r w:rsidR="00904475" w:rsidRPr="00D64AF4">
        <w:rPr>
          <w:rFonts w:cs="Tahoma"/>
          <w:szCs w:val="22"/>
          <w:lang w:val="en-US"/>
        </w:rPr>
        <w:t xml:space="preserve">data </w:t>
      </w:r>
      <w:r w:rsidRPr="00D64AF4">
        <w:rPr>
          <w:rFonts w:cs="Tahoma"/>
          <w:szCs w:val="22"/>
          <w:lang w:val="en-US"/>
        </w:rPr>
        <w:t>in Wales</w:t>
      </w:r>
      <w:r w:rsidR="003C3941" w:rsidRPr="00D64AF4">
        <w:rPr>
          <w:rFonts w:cs="Tahoma"/>
          <w:szCs w:val="22"/>
          <w:lang w:val="en-US"/>
        </w:rPr>
        <w:t xml:space="preserve">, </w:t>
      </w:r>
      <w:r w:rsidR="00432476" w:rsidRPr="00D64AF4">
        <w:rPr>
          <w:rFonts w:cs="Tahoma"/>
          <w:szCs w:val="22"/>
          <w:lang w:val="en-US"/>
        </w:rPr>
        <w:t>including</w:t>
      </w:r>
      <w:r w:rsidR="003C3941" w:rsidRPr="00D64AF4">
        <w:rPr>
          <w:rFonts w:cs="Tahoma"/>
          <w:szCs w:val="22"/>
          <w:lang w:val="en-US"/>
        </w:rPr>
        <w:t xml:space="preserve"> prescriptions, diagnostic procedures and hospital admissions,</w:t>
      </w:r>
      <w:r w:rsidRPr="00D64AF4">
        <w:rPr>
          <w:rFonts w:cs="Tahoma"/>
          <w:szCs w:val="22"/>
          <w:lang w:val="en-US"/>
        </w:rPr>
        <w:t xml:space="preserve"> hosted by the</w:t>
      </w:r>
      <w:r w:rsidR="007111D7" w:rsidRPr="00D64AF4">
        <w:rPr>
          <w:rFonts w:cs="Tahoma"/>
          <w:szCs w:val="22"/>
          <w:lang w:val="en-US"/>
        </w:rPr>
        <w:t xml:space="preserve"> Secure </w:t>
      </w:r>
      <w:proofErr w:type="spellStart"/>
      <w:r w:rsidR="007111D7" w:rsidRPr="00D64AF4">
        <w:rPr>
          <w:rFonts w:cs="Tahoma"/>
          <w:szCs w:val="22"/>
          <w:lang w:val="en-US"/>
        </w:rPr>
        <w:t>Anonymised</w:t>
      </w:r>
      <w:proofErr w:type="spellEnd"/>
      <w:r w:rsidR="007111D7" w:rsidRPr="00D64AF4">
        <w:rPr>
          <w:rFonts w:cs="Tahoma"/>
          <w:szCs w:val="22"/>
          <w:lang w:val="en-US"/>
        </w:rPr>
        <w:t xml:space="preserve"> Information Linkage (</w:t>
      </w:r>
      <w:r w:rsidRPr="00D64AF4">
        <w:rPr>
          <w:rFonts w:cs="Tahoma"/>
          <w:szCs w:val="22"/>
          <w:lang w:val="en-US"/>
        </w:rPr>
        <w:t>SAIL</w:t>
      </w:r>
      <w:r w:rsidR="007111D7" w:rsidRPr="00D64AF4">
        <w:rPr>
          <w:rFonts w:cs="Tahoma"/>
          <w:szCs w:val="22"/>
          <w:lang w:val="en-US"/>
        </w:rPr>
        <w:t>)</w:t>
      </w:r>
      <w:r w:rsidRPr="00D64AF4">
        <w:rPr>
          <w:rFonts w:cs="Tahoma"/>
          <w:szCs w:val="22"/>
          <w:lang w:val="en-US"/>
        </w:rPr>
        <w:t xml:space="preserve"> Databank at Swansea University</w:t>
      </w:r>
      <w:r w:rsidR="00CF4499" w:rsidRPr="00D64AF4">
        <w:rPr>
          <w:rFonts w:cs="Tahoma"/>
          <w:szCs w:val="22"/>
          <w:lang w:val="en-US"/>
        </w:rPr>
        <w:t xml:space="preserve"> </w:t>
      </w:r>
      <w:r w:rsidR="007C4043" w:rsidRPr="00D64AF4">
        <w:rPr>
          <w:rFonts w:cs="Tahoma"/>
          <w:szCs w:val="22"/>
          <w:lang w:val="en-US"/>
        </w:rPr>
        <w:fldChar w:fldCharType="begin">
          <w:fldData xml:space="preserve">PEVuZE5vdGU+PENpdGU+PEF1dGhvcj5Gb3JkPC9BdXRob3I+PFllYXI+MjAwOTwvWWVhcj48UmVj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</w:fldData>
        </w:fldChar>
      </w:r>
      <w:r w:rsidR="002F4D6D" w:rsidRPr="00D64AF4">
        <w:rPr>
          <w:rFonts w:cs="Tahoma"/>
          <w:szCs w:val="22"/>
          <w:lang w:val="en-US"/>
        </w:rPr>
        <w:instrText xml:space="preserve"> ADDIN EN.CITE </w:instrText>
      </w:r>
      <w:r w:rsidR="002F4D6D" w:rsidRPr="00D64AF4">
        <w:rPr>
          <w:rFonts w:cs="Tahoma"/>
          <w:szCs w:val="22"/>
          <w:lang w:val="en-US"/>
        </w:rPr>
        <w:fldChar w:fldCharType="begin">
          <w:fldData xml:space="preserve">PEVuZE5vdGU+PENpdGU+PEF1dGhvcj5Gb3JkPC9BdXRob3I+PFllYXI+MjAwOTwvWWVhcj48UmVj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</w:fldData>
        </w:fldChar>
      </w:r>
      <w:r w:rsidR="002F4D6D" w:rsidRPr="00D64AF4">
        <w:rPr>
          <w:rFonts w:cs="Tahoma"/>
          <w:szCs w:val="22"/>
          <w:lang w:val="en-US"/>
        </w:rPr>
        <w:instrText xml:space="preserve"> ADDIN EN.CITE.DATA </w:instrText>
      </w:r>
      <w:r w:rsidR="002F4D6D" w:rsidRPr="00D64AF4">
        <w:rPr>
          <w:rFonts w:cs="Tahoma"/>
          <w:szCs w:val="22"/>
          <w:lang w:val="en-US"/>
        </w:rPr>
      </w:r>
      <w:r w:rsidR="002F4D6D" w:rsidRPr="00D64AF4">
        <w:rPr>
          <w:rFonts w:cs="Tahoma"/>
          <w:szCs w:val="22"/>
          <w:lang w:val="en-US"/>
        </w:rPr>
        <w:fldChar w:fldCharType="end"/>
      </w:r>
      <w:r w:rsidR="007C4043" w:rsidRPr="00D64AF4">
        <w:rPr>
          <w:rFonts w:cs="Tahoma"/>
          <w:szCs w:val="22"/>
          <w:lang w:val="en-US"/>
        </w:rPr>
      </w:r>
      <w:r w:rsidR="007C4043" w:rsidRPr="00D64AF4">
        <w:rPr>
          <w:rFonts w:cs="Tahoma"/>
          <w:szCs w:val="22"/>
          <w:lang w:val="en-US"/>
        </w:rPr>
        <w:fldChar w:fldCharType="separate"/>
      </w:r>
      <w:hyperlink w:anchor="_ENREF_14" w:tooltip="Ford, 2009 #33" w:history="1">
        <w:r w:rsidR="00223CF8" w:rsidRPr="00D64AF4">
          <w:rPr>
            <w:rFonts w:cs="Tahoma"/>
            <w:noProof/>
            <w:szCs w:val="22"/>
            <w:vertAlign w:val="superscript"/>
            <w:lang w:val="en-US"/>
          </w:rPr>
          <w:t>14</w:t>
        </w:r>
      </w:hyperlink>
      <w:r w:rsidR="002F4D6D" w:rsidRPr="00D64AF4">
        <w:rPr>
          <w:rFonts w:cs="Tahoma"/>
          <w:noProof/>
          <w:szCs w:val="22"/>
          <w:vertAlign w:val="superscript"/>
          <w:lang w:val="en-US"/>
        </w:rPr>
        <w:t xml:space="preserve">, </w:t>
      </w:r>
      <w:hyperlink w:anchor="_ENREF_15" w:tooltip="Lyons, 2009 #34" w:history="1">
        <w:r w:rsidR="00223CF8" w:rsidRPr="00D64AF4">
          <w:rPr>
            <w:rFonts w:cs="Tahoma"/>
            <w:noProof/>
            <w:szCs w:val="22"/>
            <w:vertAlign w:val="superscript"/>
            <w:lang w:val="en-US"/>
          </w:rPr>
          <w:t>15</w:t>
        </w:r>
      </w:hyperlink>
      <w:r w:rsidR="007C4043" w:rsidRPr="00D64AF4">
        <w:rPr>
          <w:rFonts w:cs="Tahoma"/>
          <w:szCs w:val="22"/>
          <w:lang w:val="en-US"/>
        </w:rPr>
        <w:fldChar w:fldCharType="end"/>
      </w:r>
      <w:r w:rsidR="00CF4499" w:rsidRPr="00D64AF4">
        <w:rPr>
          <w:rFonts w:cs="Tahoma"/>
          <w:szCs w:val="22"/>
          <w:lang w:val="en-US"/>
        </w:rPr>
        <w:t>.</w:t>
      </w:r>
      <w:r w:rsidR="00076627" w:rsidRPr="00D64AF4">
        <w:rPr>
          <w:rFonts w:cs="Tahoma"/>
          <w:szCs w:val="22"/>
          <w:lang w:val="en-US"/>
        </w:rPr>
        <w:t xml:space="preserve"> The study population denominator was </w:t>
      </w:r>
      <w:r w:rsidRPr="00D64AF4">
        <w:rPr>
          <w:rFonts w:cs="Tahoma"/>
          <w:szCs w:val="22"/>
          <w:lang w:val="en-US"/>
        </w:rPr>
        <w:t xml:space="preserve">the Welsh Demographics Service </w:t>
      </w:r>
      <w:r w:rsidR="00070B3D" w:rsidRPr="00D64AF4">
        <w:rPr>
          <w:rFonts w:cs="Tahoma"/>
          <w:szCs w:val="22"/>
          <w:lang w:val="en-US"/>
        </w:rPr>
        <w:t>(WDS) d</w:t>
      </w:r>
      <w:r w:rsidR="00076627" w:rsidRPr="00D64AF4">
        <w:rPr>
          <w:rFonts w:cs="Tahoma"/>
          <w:szCs w:val="22"/>
          <w:lang w:val="en-US"/>
        </w:rPr>
        <w:t>ataset</w:t>
      </w:r>
      <w:r w:rsidRPr="00D64AF4">
        <w:rPr>
          <w:rFonts w:cs="Tahoma"/>
          <w:szCs w:val="22"/>
          <w:lang w:val="en-US"/>
        </w:rPr>
        <w:t>,</w:t>
      </w:r>
      <w:r w:rsidR="00076627" w:rsidRPr="00D64AF4">
        <w:rPr>
          <w:rFonts w:cs="Tahoma"/>
          <w:szCs w:val="22"/>
          <w:lang w:val="en-US"/>
        </w:rPr>
        <w:t xml:space="preserve"> </w:t>
      </w:r>
      <w:r w:rsidR="000A28CD" w:rsidRPr="00D64AF4">
        <w:rPr>
          <w:rFonts w:cs="Tahoma"/>
          <w:szCs w:val="22"/>
          <w:lang w:val="en-US"/>
        </w:rPr>
        <w:t>containing</w:t>
      </w:r>
      <w:r w:rsidR="00076627" w:rsidRPr="00D64AF4">
        <w:rPr>
          <w:rFonts w:cs="Tahoma"/>
          <w:szCs w:val="22"/>
          <w:lang w:val="en-US"/>
        </w:rPr>
        <w:t xml:space="preserve"> </w:t>
      </w:r>
      <w:r w:rsidR="00007871" w:rsidRPr="00D64AF4">
        <w:rPr>
          <w:rFonts w:cs="Tahoma"/>
          <w:szCs w:val="22"/>
          <w:lang w:val="en-US"/>
        </w:rPr>
        <w:t xml:space="preserve">data for </w:t>
      </w:r>
      <w:r w:rsidR="00DD6EC7" w:rsidRPr="00D64AF4">
        <w:rPr>
          <w:rFonts w:cs="Tahoma"/>
          <w:szCs w:val="22"/>
          <w:lang w:val="en-US"/>
        </w:rPr>
        <w:t xml:space="preserve">all </w:t>
      </w:r>
      <w:r w:rsidR="00076627" w:rsidRPr="00D64AF4">
        <w:rPr>
          <w:rFonts w:cs="Tahoma"/>
          <w:szCs w:val="22"/>
          <w:lang w:val="en-US"/>
        </w:rPr>
        <w:t>individual</w:t>
      </w:r>
      <w:r w:rsidR="00007871" w:rsidRPr="00D64AF4">
        <w:rPr>
          <w:rFonts w:cs="Tahoma"/>
          <w:szCs w:val="22"/>
          <w:lang w:val="en-US"/>
        </w:rPr>
        <w:t>s</w:t>
      </w:r>
      <w:r w:rsidR="00076627" w:rsidRPr="00D64AF4">
        <w:rPr>
          <w:rFonts w:cs="Tahoma"/>
          <w:szCs w:val="22"/>
          <w:lang w:val="en-US"/>
        </w:rPr>
        <w:t xml:space="preserve"> registered with a Welsh </w:t>
      </w:r>
      <w:r w:rsidR="00096850" w:rsidRPr="00D64AF4">
        <w:rPr>
          <w:rFonts w:cs="Tahoma"/>
          <w:szCs w:val="22"/>
          <w:lang w:val="en-US"/>
        </w:rPr>
        <w:t>general practitioner (</w:t>
      </w:r>
      <w:r w:rsidR="00076627" w:rsidRPr="00D64AF4">
        <w:rPr>
          <w:rFonts w:cs="Tahoma"/>
          <w:szCs w:val="22"/>
          <w:lang w:val="en-US"/>
        </w:rPr>
        <w:t>GP</w:t>
      </w:r>
      <w:r w:rsidR="00096850" w:rsidRPr="00D64AF4">
        <w:rPr>
          <w:rFonts w:cs="Tahoma"/>
          <w:szCs w:val="22"/>
          <w:lang w:val="en-US"/>
        </w:rPr>
        <w:t>)</w:t>
      </w:r>
      <w:r w:rsidR="00AB1538" w:rsidRPr="00D64AF4">
        <w:rPr>
          <w:rFonts w:cs="Tahoma"/>
          <w:szCs w:val="22"/>
          <w:lang w:val="en-US"/>
        </w:rPr>
        <w:t xml:space="preserve">, including registration </w:t>
      </w:r>
      <w:r w:rsidR="008F5A49" w:rsidRPr="00D64AF4">
        <w:rPr>
          <w:rFonts w:cs="Tahoma"/>
          <w:szCs w:val="22"/>
          <w:lang w:val="en-US"/>
        </w:rPr>
        <w:t xml:space="preserve">start and end </w:t>
      </w:r>
      <w:r w:rsidR="00AB1538" w:rsidRPr="00D64AF4">
        <w:rPr>
          <w:rFonts w:cs="Tahoma"/>
          <w:szCs w:val="22"/>
          <w:lang w:val="en-US"/>
        </w:rPr>
        <w:t>dates</w:t>
      </w:r>
      <w:r w:rsidR="00CE3775" w:rsidRPr="00D64AF4">
        <w:rPr>
          <w:rFonts w:cs="Tahoma"/>
          <w:szCs w:val="22"/>
          <w:lang w:val="en-US"/>
        </w:rPr>
        <w:t xml:space="preserve"> </w:t>
      </w:r>
      <w:hyperlink w:anchor="_ENREF_16" w:tooltip="SAIL Databank,  #41" w:history="1">
        <w:r w:rsidR="00223CF8" w:rsidRPr="00D64AF4">
          <w:rPr>
            <w:rFonts w:cs="Tahoma"/>
            <w:szCs w:val="22"/>
            <w:lang w:val="en-US"/>
          </w:rPr>
          <w:fldChar w:fldCharType="begin"/>
        </w:r>
        <w:r w:rsidR="00223CF8" w:rsidRPr="00D64AF4">
          <w:rPr>
            <w:rFonts w:cs="Tahoma"/>
            <w:szCs w:val="22"/>
            <w:lang w:val="en-US"/>
          </w:rPr>
          <w:instrText xml:space="preserve"> ADDIN EN.CITE &lt;EndNote&gt;&lt;Cite&gt;&lt;Author&gt;SAIL Databank&lt;/Author&gt;&lt;RecNum&gt;41&lt;/RecNum&gt;&lt;DisplayText&gt;&lt;style face="superscript"&gt;16&lt;/style&gt;&lt;/DisplayText&gt;&lt;record&gt;&lt;rec-number&gt;41&lt;/rec-number&gt;&lt;foreign-keys&gt;&lt;key app="EN" db-id="we9fs0zx3xv0e0efxe35psa5zsrf5pr0tz2t" timestamp="1607529724"&gt;41&lt;/key&gt;&lt;/foreign-keys&gt;&lt;ref-type name="Journal Article"&gt;17&lt;/ref-type&gt;&lt;contributors&gt;&lt;authors&gt;&lt;author&gt;SAIL Databank,&lt;/author&gt;&lt;/authors&gt;&lt;/contributors&gt;&lt;titles&gt;&lt;title&gt;Welsh Demographic Service (WDS). https://web.www.healthdatagateway.org/dataset/8a8a5e90-b0c6-4839-bcd2-c69e6e8dca6d (2020).&lt;/title&gt;&lt;/titles&gt;&lt;dates&gt;&lt;/dates&gt;&lt;urls&gt;&lt;/urls&gt;&lt;/record&gt;&lt;/Cite&gt;&lt;/EndNote&gt;</w:instrText>
        </w:r>
        <w:r w:rsidR="00223CF8" w:rsidRPr="00D64AF4">
          <w:rPr>
            <w:rFonts w:cs="Tahoma"/>
            <w:szCs w:val="22"/>
            <w:lang w:val="en-US"/>
          </w:rPr>
          <w:fldChar w:fldCharType="separate"/>
        </w:r>
        <w:r w:rsidR="00223CF8" w:rsidRPr="00D64AF4">
          <w:rPr>
            <w:rFonts w:cs="Tahoma"/>
            <w:noProof/>
            <w:szCs w:val="22"/>
            <w:vertAlign w:val="superscript"/>
            <w:lang w:val="en-US"/>
          </w:rPr>
          <w:t>16</w:t>
        </w:r>
        <w:r w:rsidR="00223CF8" w:rsidRPr="00D64AF4">
          <w:rPr>
            <w:rFonts w:cs="Tahoma"/>
            <w:szCs w:val="22"/>
            <w:lang w:val="en-US"/>
          </w:rPr>
          <w:fldChar w:fldCharType="end"/>
        </w:r>
      </w:hyperlink>
      <w:r w:rsidR="00697E0F" w:rsidRPr="00D64AF4">
        <w:rPr>
          <w:rFonts w:cs="Tahoma"/>
          <w:szCs w:val="22"/>
          <w:lang w:val="en-US"/>
        </w:rPr>
        <w:t>.</w:t>
      </w:r>
      <w:r w:rsidRPr="00D64AF4">
        <w:rPr>
          <w:rFonts w:cs="Tahoma"/>
          <w:szCs w:val="22"/>
          <w:lang w:val="en-US"/>
        </w:rPr>
        <w:t xml:space="preserve"> </w:t>
      </w:r>
      <w:r w:rsidR="0037356E" w:rsidRPr="00D64AF4">
        <w:rPr>
          <w:rFonts w:cs="Tahoma"/>
          <w:szCs w:val="22"/>
          <w:lang w:val="en-US"/>
        </w:rPr>
        <w:t xml:space="preserve">Clinical information </w:t>
      </w:r>
      <w:r w:rsidR="008020AA" w:rsidRPr="00D64AF4">
        <w:rPr>
          <w:rFonts w:cs="Tahoma"/>
          <w:szCs w:val="22"/>
          <w:lang w:val="en-US"/>
        </w:rPr>
        <w:t>arising</w:t>
      </w:r>
      <w:r w:rsidR="0070293B" w:rsidRPr="00D64AF4">
        <w:rPr>
          <w:rFonts w:cs="Tahoma"/>
          <w:szCs w:val="22"/>
          <w:lang w:val="en-US"/>
        </w:rPr>
        <w:t xml:space="preserve"> from </w:t>
      </w:r>
      <w:r w:rsidR="005A3C23" w:rsidRPr="00D64AF4">
        <w:rPr>
          <w:rFonts w:cs="Tahoma"/>
          <w:szCs w:val="22"/>
          <w:lang w:val="en-US"/>
        </w:rPr>
        <w:t>National Health Service (</w:t>
      </w:r>
      <w:r w:rsidR="008020AA" w:rsidRPr="00D64AF4">
        <w:rPr>
          <w:rFonts w:cs="Tahoma"/>
          <w:szCs w:val="22"/>
          <w:lang w:val="en-US"/>
        </w:rPr>
        <w:t>NHS</w:t>
      </w:r>
      <w:r w:rsidR="005A3C23" w:rsidRPr="00D64AF4">
        <w:rPr>
          <w:rFonts w:cs="Tahoma"/>
          <w:szCs w:val="22"/>
          <w:lang w:val="en-US"/>
        </w:rPr>
        <w:t>)</w:t>
      </w:r>
      <w:r w:rsidR="002E1C3E" w:rsidRPr="00D64AF4">
        <w:rPr>
          <w:rFonts w:cs="Tahoma"/>
          <w:szCs w:val="22"/>
          <w:lang w:val="en-US"/>
        </w:rPr>
        <w:t>-funded</w:t>
      </w:r>
      <w:r w:rsidR="008020AA" w:rsidRPr="00D64AF4">
        <w:rPr>
          <w:rFonts w:cs="Tahoma"/>
          <w:szCs w:val="22"/>
          <w:lang w:val="en-US"/>
        </w:rPr>
        <w:t xml:space="preserve"> services </w:t>
      </w:r>
      <w:r w:rsidR="00C8551B" w:rsidRPr="00D64AF4">
        <w:rPr>
          <w:rFonts w:cs="Tahoma"/>
          <w:szCs w:val="22"/>
          <w:lang w:val="en-US"/>
        </w:rPr>
        <w:t xml:space="preserve">(which are free to patients at the point of delivery) </w:t>
      </w:r>
      <w:r w:rsidR="00BE7A86" w:rsidRPr="00D64AF4">
        <w:rPr>
          <w:rFonts w:cs="Tahoma"/>
          <w:szCs w:val="22"/>
          <w:lang w:val="en-US"/>
        </w:rPr>
        <w:t xml:space="preserve">provided to Welsh residents </w:t>
      </w:r>
      <w:r w:rsidR="0037356E" w:rsidRPr="00D64AF4">
        <w:rPr>
          <w:rFonts w:cs="Tahoma"/>
          <w:szCs w:val="22"/>
          <w:lang w:val="en-US"/>
        </w:rPr>
        <w:t>was derived from</w:t>
      </w:r>
      <w:r w:rsidRPr="00D64AF4">
        <w:rPr>
          <w:rFonts w:cs="Tahoma"/>
          <w:szCs w:val="22"/>
          <w:lang w:val="en-US"/>
        </w:rPr>
        <w:t xml:space="preserve"> Wales Primary Care GPs (WLGP), Welsh Cancer Incidence and Surveillance </w:t>
      </w:r>
      <w:r w:rsidR="008F7626" w:rsidRPr="00D64AF4">
        <w:rPr>
          <w:rFonts w:cs="Tahoma"/>
          <w:szCs w:val="22"/>
          <w:lang w:val="en-US"/>
        </w:rPr>
        <w:t xml:space="preserve">Unit </w:t>
      </w:r>
      <w:r w:rsidRPr="00D64AF4">
        <w:rPr>
          <w:rFonts w:cs="Tahoma"/>
          <w:szCs w:val="22"/>
          <w:lang w:val="en-US"/>
        </w:rPr>
        <w:t xml:space="preserve">(WCISU) and Patient Episode Dataset for Wales (PEDW). </w:t>
      </w:r>
      <w:r w:rsidR="008020AA" w:rsidRPr="00D64AF4">
        <w:rPr>
          <w:rFonts w:cs="Tahoma"/>
          <w:szCs w:val="22"/>
          <w:lang w:val="en-US"/>
        </w:rPr>
        <w:t>Date and cause of death was derived from the</w:t>
      </w:r>
      <w:r w:rsidR="00993FAA" w:rsidRPr="00D64AF4">
        <w:rPr>
          <w:rFonts w:cs="Tahoma"/>
          <w:szCs w:val="22"/>
          <w:lang w:val="en-US"/>
        </w:rPr>
        <w:t xml:space="preserve"> Office for National Statistics (ONS)</w:t>
      </w:r>
      <w:r w:rsidR="008020AA" w:rsidRPr="00D64AF4">
        <w:rPr>
          <w:rFonts w:cs="Tahoma"/>
          <w:szCs w:val="22"/>
          <w:lang w:val="en-US"/>
        </w:rPr>
        <w:t xml:space="preserve"> Annual District Deaths Extract (ADDE</w:t>
      </w:r>
      <w:r w:rsidR="00993FAA" w:rsidRPr="00D64AF4">
        <w:rPr>
          <w:rFonts w:cs="Tahoma"/>
          <w:szCs w:val="22"/>
          <w:lang w:val="en-US"/>
        </w:rPr>
        <w:t>), which includes details of all deaths of Welsh</w:t>
      </w:r>
      <w:r w:rsidR="008D3777" w:rsidRPr="00D64AF4">
        <w:rPr>
          <w:rFonts w:cs="Tahoma"/>
          <w:szCs w:val="22"/>
          <w:lang w:val="en-US"/>
        </w:rPr>
        <w:t>-domiciled</w:t>
      </w:r>
      <w:r w:rsidR="00993FAA" w:rsidRPr="00D64AF4">
        <w:rPr>
          <w:rFonts w:cs="Tahoma"/>
          <w:szCs w:val="22"/>
          <w:lang w:val="en-US"/>
        </w:rPr>
        <w:t xml:space="preserve"> residents. </w:t>
      </w:r>
      <w:r w:rsidR="008D3777" w:rsidRPr="00D64AF4">
        <w:rPr>
          <w:rFonts w:cs="Tahoma"/>
          <w:szCs w:val="22"/>
          <w:lang w:val="en-US"/>
        </w:rPr>
        <w:t xml:space="preserve">Apart from </w:t>
      </w:r>
      <w:r w:rsidR="005F494F" w:rsidRPr="00D64AF4">
        <w:rPr>
          <w:rFonts w:cs="Tahoma"/>
          <w:szCs w:val="22"/>
          <w:lang w:val="en-US"/>
        </w:rPr>
        <w:t>the WLGP</w:t>
      </w:r>
      <w:r w:rsidR="00CC3265" w:rsidRPr="00D64AF4">
        <w:rPr>
          <w:rFonts w:cs="Tahoma"/>
          <w:szCs w:val="22"/>
          <w:lang w:val="en-US"/>
        </w:rPr>
        <w:t xml:space="preserve"> </w:t>
      </w:r>
      <w:r w:rsidR="005F494F" w:rsidRPr="00D64AF4">
        <w:rPr>
          <w:rFonts w:cs="Tahoma"/>
          <w:szCs w:val="22"/>
          <w:lang w:val="en-US"/>
        </w:rPr>
        <w:t>dataset, coverage</w:t>
      </w:r>
      <w:r w:rsidR="00572E7B" w:rsidRPr="00D64AF4">
        <w:rPr>
          <w:rFonts w:cs="Tahoma"/>
          <w:szCs w:val="22"/>
          <w:lang w:val="en-US"/>
        </w:rPr>
        <w:t xml:space="preserve"> for each dataset</w:t>
      </w:r>
      <w:r w:rsidR="005F494F" w:rsidRPr="00D64AF4">
        <w:rPr>
          <w:rFonts w:cs="Tahoma"/>
          <w:szCs w:val="22"/>
          <w:lang w:val="en-US"/>
        </w:rPr>
        <w:t xml:space="preserve"> i</w:t>
      </w:r>
      <w:r w:rsidR="002237AE" w:rsidRPr="00D64AF4">
        <w:rPr>
          <w:rFonts w:cs="Tahoma"/>
          <w:szCs w:val="22"/>
          <w:lang w:val="en-US"/>
        </w:rPr>
        <w:t>ncludes</w:t>
      </w:r>
      <w:r w:rsidR="005F494F" w:rsidRPr="00D64AF4">
        <w:rPr>
          <w:rFonts w:cs="Tahoma"/>
          <w:szCs w:val="22"/>
          <w:lang w:val="en-US"/>
        </w:rPr>
        <w:t xml:space="preserve"> all </w:t>
      </w:r>
      <w:r w:rsidR="002237AE" w:rsidRPr="00D64AF4">
        <w:rPr>
          <w:rFonts w:cs="Tahoma"/>
          <w:szCs w:val="22"/>
          <w:lang w:val="en-US"/>
        </w:rPr>
        <w:t xml:space="preserve">of </w:t>
      </w:r>
      <w:r w:rsidR="005F494F" w:rsidRPr="00D64AF4">
        <w:rPr>
          <w:rFonts w:cs="Tahoma"/>
          <w:szCs w:val="22"/>
          <w:lang w:val="en-US"/>
        </w:rPr>
        <w:t>Wales</w:t>
      </w:r>
      <w:r w:rsidR="00B76317" w:rsidRPr="00D64AF4">
        <w:rPr>
          <w:rFonts w:cs="Tahoma"/>
          <w:szCs w:val="22"/>
          <w:lang w:val="en-US"/>
        </w:rPr>
        <w:t xml:space="preserve">, estimated </w:t>
      </w:r>
      <w:r w:rsidR="004953DE" w:rsidRPr="00D64AF4">
        <w:rPr>
          <w:rFonts w:cs="Tahoma"/>
          <w:szCs w:val="22"/>
          <w:lang w:val="en-US"/>
        </w:rPr>
        <w:t>to include</w:t>
      </w:r>
      <w:r w:rsidR="002F5AC1" w:rsidRPr="00D64AF4">
        <w:rPr>
          <w:rFonts w:cs="Tahoma"/>
          <w:szCs w:val="22"/>
          <w:lang w:val="en-US"/>
        </w:rPr>
        <w:t xml:space="preserve"> approximately 1.5 million </w:t>
      </w:r>
      <w:r w:rsidR="00A37D92" w:rsidRPr="00D64AF4">
        <w:rPr>
          <w:rFonts w:cs="Tahoma"/>
          <w:szCs w:val="22"/>
          <w:lang w:val="en-US"/>
        </w:rPr>
        <w:t>males</w:t>
      </w:r>
      <w:r w:rsidR="002F5AC1" w:rsidRPr="00D64AF4">
        <w:rPr>
          <w:rFonts w:cs="Tahoma"/>
          <w:szCs w:val="22"/>
          <w:lang w:val="en-US"/>
        </w:rPr>
        <w:t xml:space="preserve"> </w:t>
      </w:r>
      <w:r w:rsidR="00B76317" w:rsidRPr="00D64AF4">
        <w:rPr>
          <w:rFonts w:cs="Tahoma"/>
          <w:szCs w:val="22"/>
          <w:lang w:val="en-US"/>
        </w:rPr>
        <w:t>in 2019</w:t>
      </w:r>
      <w:r w:rsidR="006F28CD" w:rsidRPr="00D64AF4">
        <w:rPr>
          <w:rFonts w:cs="Tahoma"/>
          <w:szCs w:val="22"/>
          <w:lang w:val="en-US"/>
        </w:rPr>
        <w:t xml:space="preserve"> </w:t>
      </w:r>
      <w:hyperlink w:anchor="_ENREF_17" w:tooltip="Office for National Statistics,  #36" w:history="1">
        <w:r w:rsidR="00223CF8" w:rsidRPr="00D64AF4">
          <w:rPr>
            <w:rFonts w:cs="Tahoma"/>
            <w:szCs w:val="22"/>
            <w:lang w:val="en-US"/>
          </w:rPr>
          <w:fldChar w:fldCharType="begin"/>
        </w:r>
        <w:r w:rsidR="00223CF8" w:rsidRPr="00D64AF4">
          <w:rPr>
            <w:rFonts w:cs="Tahoma"/>
            <w:szCs w:val="22"/>
            <w:lang w:val="en-US"/>
          </w:rPr>
          <w:instrText xml:space="preserve"> ADDIN EN.CITE &lt;EndNote&gt;&lt;Cite&gt;&lt;Author&gt;Office for National Statistics&lt;/Author&gt;&lt;RecNum&gt;36&lt;/RecNum&gt;&lt;DisplayText&gt;&lt;style face="superscript"&gt;17&lt;/style&gt;&lt;/DisplayText&gt;&lt;record&gt;&lt;rec-number&gt;36&lt;/rec-number&gt;&lt;foreign-keys&gt;&lt;key app="EN" db-id="we9fs0zx3xv0e0efxe35psa5zsrf5pr0tz2t" timestamp="1607515186"&gt;36&lt;/key&gt;&lt;/foreign-keys&gt;&lt;ref-type name="Journal Article"&gt;17&lt;/ref-type&gt;&lt;contributors&gt;&lt;authors&gt;&lt;author&gt;Office for National Statistics,&lt;/author&gt;&lt;/authors&gt;&lt;/contributors&gt;&lt;titles&gt;&lt;title&gt;Population estimates for the UK, England and Wales, Scotland and Northern Ireland: mid-2019. https://www.ons.gov.uk/peoplepopulationandcommunity/populationandmigration/populationestimates/bulletins/annualmidyearpopulationestimates/mid2019estimates (2020).&lt;/title&gt;&lt;/titles&gt;&lt;dates&gt;&lt;/dates&gt;&lt;urls&gt;&lt;/urls&gt;&lt;/record&gt;&lt;/Cite&gt;&lt;/EndNote&gt;</w:instrText>
        </w:r>
        <w:r w:rsidR="00223CF8" w:rsidRPr="00D64AF4">
          <w:rPr>
            <w:rFonts w:cs="Tahoma"/>
            <w:szCs w:val="22"/>
            <w:lang w:val="en-US"/>
          </w:rPr>
          <w:fldChar w:fldCharType="separate"/>
        </w:r>
        <w:r w:rsidR="00223CF8" w:rsidRPr="00D64AF4">
          <w:rPr>
            <w:rFonts w:cs="Tahoma"/>
            <w:noProof/>
            <w:szCs w:val="22"/>
            <w:vertAlign w:val="superscript"/>
            <w:lang w:val="en-US"/>
          </w:rPr>
          <w:t>17</w:t>
        </w:r>
        <w:r w:rsidR="00223CF8" w:rsidRPr="00D64AF4">
          <w:rPr>
            <w:rFonts w:cs="Tahoma"/>
            <w:szCs w:val="22"/>
            <w:lang w:val="en-US"/>
          </w:rPr>
          <w:fldChar w:fldCharType="end"/>
        </w:r>
      </w:hyperlink>
      <w:r w:rsidR="006F28CD" w:rsidRPr="00D64AF4">
        <w:rPr>
          <w:rFonts w:cs="Tahoma"/>
          <w:szCs w:val="22"/>
          <w:lang w:val="en-US"/>
        </w:rPr>
        <w:t>.</w:t>
      </w:r>
      <w:r w:rsidR="005A598C" w:rsidRPr="00D64AF4">
        <w:rPr>
          <w:rFonts w:cs="Tahoma"/>
          <w:szCs w:val="22"/>
          <w:lang w:val="en-US"/>
        </w:rPr>
        <w:t xml:space="preserve"> </w:t>
      </w:r>
    </w:p>
    <w:p w14:paraId="17ACC149" w14:textId="59A76C34" w:rsidR="00506B37" w:rsidRPr="00D64AF4" w:rsidRDefault="00CF1D69" w:rsidP="00506B37">
      <w:pPr>
        <w:pStyle w:val="Manuscriptbody"/>
        <w:spacing w:before="120" w:after="120" w:afterAutospacing="0"/>
        <w:rPr>
          <w:rFonts w:cs="Tahoma"/>
          <w:b/>
          <w:szCs w:val="22"/>
          <w:lang w:val="en-US"/>
        </w:rPr>
      </w:pPr>
      <w:r w:rsidRPr="00D64AF4">
        <w:rPr>
          <w:rFonts w:cs="Tahoma"/>
          <w:szCs w:val="22"/>
          <w:lang w:val="en-US"/>
        </w:rPr>
        <w:t xml:space="preserve">The PEDW and WCISU datasets were used to identify patients with </w:t>
      </w:r>
      <w:r w:rsidR="00E54797" w:rsidRPr="00D64AF4">
        <w:rPr>
          <w:rFonts w:cs="Tahoma"/>
          <w:szCs w:val="22"/>
          <w:lang w:val="en-US"/>
        </w:rPr>
        <w:t>PC</w:t>
      </w:r>
      <w:r w:rsidRPr="00D64AF4">
        <w:rPr>
          <w:rFonts w:cs="Tahoma"/>
          <w:szCs w:val="22"/>
          <w:lang w:val="en-US"/>
        </w:rPr>
        <w:t xml:space="preserve"> using International Classification of Diseases (ICD)-10 codes, while the WLGP dataset used Read </w:t>
      </w:r>
      <w:r w:rsidR="009E1C56" w:rsidRPr="00D64AF4">
        <w:rPr>
          <w:rFonts w:cs="Tahoma"/>
          <w:szCs w:val="22"/>
          <w:lang w:val="en-US"/>
        </w:rPr>
        <w:t>version 2</w:t>
      </w:r>
      <w:r w:rsidRPr="00D64AF4">
        <w:rPr>
          <w:rFonts w:cs="Tahoma"/>
          <w:szCs w:val="22"/>
          <w:lang w:val="en-US"/>
        </w:rPr>
        <w:t xml:space="preserve"> codes</w:t>
      </w:r>
      <w:r w:rsidR="003C3941" w:rsidRPr="00D64AF4">
        <w:rPr>
          <w:rFonts w:cs="Tahoma"/>
          <w:szCs w:val="22"/>
          <w:lang w:val="en-US"/>
        </w:rPr>
        <w:t xml:space="preserve">. Each of these systems act as a coded thesaurus of clinical terms to provide standard vocabulary for clinicians; the ICD system is globally </w:t>
      </w:r>
      <w:r w:rsidR="006F28CD" w:rsidRPr="00D64AF4">
        <w:rPr>
          <w:rFonts w:cs="Tahoma"/>
          <w:szCs w:val="22"/>
          <w:lang w:val="en-US"/>
        </w:rPr>
        <w:t>recogni</w:t>
      </w:r>
      <w:r w:rsidR="00001177" w:rsidRPr="00D64AF4">
        <w:rPr>
          <w:rFonts w:cs="Tahoma"/>
          <w:szCs w:val="22"/>
          <w:lang w:val="en-US"/>
        </w:rPr>
        <w:t>z</w:t>
      </w:r>
      <w:r w:rsidR="006F28CD" w:rsidRPr="00D64AF4">
        <w:rPr>
          <w:rFonts w:cs="Tahoma"/>
          <w:szCs w:val="22"/>
          <w:lang w:val="en-US"/>
        </w:rPr>
        <w:t xml:space="preserve">ed </w:t>
      </w:r>
      <w:hyperlink w:anchor="_ENREF_18" w:tooltip="World Health, 2004 #43" w:history="1">
        <w:r w:rsidR="00223CF8" w:rsidRPr="00D64AF4">
          <w:rPr>
            <w:sz w:val="24"/>
            <w:lang w:val="en-US"/>
          </w:rPr>
          <w:fldChar w:fldCharType="begin"/>
        </w:r>
        <w:r w:rsidR="00223CF8" w:rsidRPr="00D64AF4">
          <w:rPr>
            <w:sz w:val="24"/>
            <w:lang w:val="en-US"/>
          </w:rPr>
          <w:instrText xml:space="preserve"> ADDIN EN.CITE &lt;EndNote&gt;&lt;Cite&gt;&lt;Author&gt;World Health&lt;/Author&gt;&lt;Year&gt;2004&lt;/Year&gt;&lt;RecNum&gt;43&lt;/RecNum&gt;&lt;DisplayText&gt;&lt;style face="superscript"&gt;18&lt;/style&gt;&lt;/DisplayText&gt;&lt;record&gt;&lt;rec-number&gt;43&lt;/rec-number&gt;&lt;foreign-keys&gt;&lt;key app="EN" db-id="we9fs0zx3xv0e0efxe35psa5zsrf5pr0tz2t" timestamp="1610977508"&gt;43&lt;/key&gt;&lt;/foreign-keys&gt;&lt;ref-type name="Generic"&gt;13&lt;/ref-type&gt;&lt;contributors&gt;&lt;authors&gt;&lt;author&gt;World Health, Organization&lt;/author&gt;&lt;/authors&gt;&lt;/contributors&gt;&lt;titles&gt;&lt;title&gt;ICD-10 : international statistical classification of diseases and related health problems : tenth revision&lt;/title&gt;&lt;alt-title&gt;ICD-10&amp;#xD;ICD-10 2003&amp;#xD;ICD-10. Second edition&amp;#xD;International statistical classification of diseases, 10th revision&lt;/alt-title&gt;&lt;/titles&gt;&lt;edition&gt;2nd ed&lt;/edition&gt;&lt;section&gt;Spanish version, 1st edition published by PAHO as Publicación Científica 544&amp;#xD;3v.&amp;#xD;Czech (v.1) Japanese (v.3)&lt;/section&gt;&lt;keywords&gt;&lt;keyword&gt;Disease&lt;/keyword&gt;&lt;keyword&gt;Classification&lt;/keyword&gt;&lt;keyword&gt;Handbook&lt;/keyword&gt;&lt;/keywords&gt;&lt;dates&gt;&lt;year&gt;2004&lt;/year&gt;&lt;pub-dates&gt;&lt;date&gt;2004&lt;/date&gt;&lt;/pub-dates&gt;&lt;/dates&gt;&lt;pub-location&gt;Geneva&lt;/pub-location&gt;&lt;publisher&gt;World Health Organization&lt;/publisher&gt;&lt;isbn&gt;9241546492 (v.1)&amp;#xD;9241546530 (v.2)&amp;#xD;9241546549 (v.3)&lt;/isbn&gt;&lt;urls&gt;&lt;related-urls&gt;&lt;url&gt;https://apps.who.int/iris/handle/10665/42980&lt;/url&gt;&lt;/related-urls&gt;&lt;/urls&gt;&lt;remote-database-name&gt;WHO IRIS&lt;/remote-database-name&gt;&lt;remote-database-provider&gt;http://apps.who.int/iris/&lt;/remote-database-provider&gt;&lt;language&gt;cs&amp;#xD;en&amp;#xD;ja&amp;#xD;es&amp;#xD;fr&amp;#xD;zh&amp;#xD;pt&amp;#xD;ru&amp;#xD;eu&amp;#xD;bg&amp;#xD;da&amp;#xD;nl&amp;#xD;et&amp;#xD;fi&amp;#xD;de&amp;#xD;hu&amp;#xD;it&amp;#xD;ko&amp;#xD;lv&amp;#xD;lt&amp;#xD;no&amp;#xD;pl&amp;#xD;sr&amp;#xD;sk&amp;#xD;sl&amp;#xD;sv&amp;#xD;th&lt;/language&gt;&lt;/record&gt;&lt;/Cite&gt;&lt;/EndNote&gt;</w:instrText>
        </w:r>
        <w:r w:rsidR="00223CF8" w:rsidRPr="00D64AF4">
          <w:rPr>
            <w:sz w:val="24"/>
            <w:lang w:val="en-US"/>
          </w:rPr>
          <w:fldChar w:fldCharType="separate"/>
        </w:r>
        <w:r w:rsidR="00223CF8" w:rsidRPr="00D64AF4">
          <w:rPr>
            <w:rFonts w:cs="Tahoma"/>
            <w:noProof/>
            <w:szCs w:val="22"/>
            <w:vertAlign w:val="superscript"/>
            <w:lang w:val="en-US"/>
          </w:rPr>
          <w:t>18</w:t>
        </w:r>
        <w:r w:rsidR="00223CF8" w:rsidRPr="00D64AF4">
          <w:rPr>
            <w:sz w:val="24"/>
            <w:lang w:val="en-US"/>
          </w:rPr>
          <w:fldChar w:fldCharType="end"/>
        </w:r>
      </w:hyperlink>
      <w:r w:rsidR="007A6996" w:rsidRPr="00D64AF4">
        <w:rPr>
          <w:rFonts w:cs="Tahoma"/>
          <w:szCs w:val="22"/>
          <w:lang w:val="en-US"/>
        </w:rPr>
        <w:t xml:space="preserve"> </w:t>
      </w:r>
      <w:r w:rsidR="003C3941" w:rsidRPr="00D64AF4">
        <w:rPr>
          <w:rFonts w:cs="Tahoma"/>
          <w:szCs w:val="22"/>
          <w:lang w:val="en-US"/>
        </w:rPr>
        <w:t>while the Read system is used primarily within the NHS</w:t>
      </w:r>
      <w:r w:rsidR="006F28CD" w:rsidRPr="00D64AF4">
        <w:rPr>
          <w:rFonts w:cs="Tahoma"/>
          <w:szCs w:val="22"/>
          <w:lang w:val="en-US"/>
        </w:rPr>
        <w:t xml:space="preserve"> </w:t>
      </w:r>
      <w:hyperlink w:anchor="_ENREF_19" w:tooltip="National Health Service (NHS),  #31" w:history="1">
        <w:r w:rsidR="00223CF8" w:rsidRPr="00D64AF4">
          <w:rPr>
            <w:rFonts w:cs="Tahoma"/>
            <w:szCs w:val="22"/>
            <w:lang w:val="en-US"/>
          </w:rPr>
          <w:fldChar w:fldCharType="begin"/>
        </w:r>
        <w:r w:rsidR="00223CF8" w:rsidRPr="00D64AF4">
          <w:rPr>
            <w:rFonts w:cs="Tahoma"/>
            <w:szCs w:val="22"/>
            <w:lang w:val="en-US"/>
          </w:rPr>
          <w:instrText xml:space="preserve"> ADDIN EN.CITE &lt;EndNote&gt;&lt;Cite&gt;&lt;Author&gt;National Health Service (NHS)&lt;/Author&gt;&lt;RecNum&gt;31&lt;/RecNum&gt;&lt;DisplayText&gt;&lt;style face="superscript"&gt;19&lt;/style&gt;&lt;/DisplayText&gt;&lt;record&gt;&lt;rec-number&gt;31&lt;/rec-number&gt;&lt;foreign-keys&gt;&lt;key app="EN" db-id="we9fs0zx3xv0e0efxe35psa5zsrf5pr0tz2t" timestamp="1606298923"&gt;31&lt;/key&gt;&lt;/foreign-keys&gt;&lt;ref-type name="Web Page"&gt;12&lt;/ref-type&gt;&lt;contributors&gt;&lt;authors&gt;&lt;author&gt;National Health Service (NHS),&lt;/author&gt;&lt;/authors&gt;&lt;/contributors&gt;&lt;titles&gt;&lt;title&gt;Read Codes. https://digital.nhs.uk/services/terminology-and-classifications/read-codes (2020).&lt;/title&gt;&lt;/titles&gt;&lt;dates&gt;&lt;/dates&gt;&lt;urls&gt;&lt;/urls&gt;&lt;/record&gt;&lt;/Cite&gt;&lt;/EndNote&gt;</w:instrText>
        </w:r>
        <w:r w:rsidR="00223CF8" w:rsidRPr="00D64AF4">
          <w:rPr>
            <w:rFonts w:cs="Tahoma"/>
            <w:szCs w:val="22"/>
            <w:lang w:val="en-US"/>
          </w:rPr>
          <w:fldChar w:fldCharType="separate"/>
        </w:r>
        <w:r w:rsidR="00223CF8" w:rsidRPr="00D64AF4">
          <w:rPr>
            <w:rFonts w:cs="Tahoma"/>
            <w:noProof/>
            <w:szCs w:val="22"/>
            <w:vertAlign w:val="superscript"/>
            <w:lang w:val="en-US"/>
          </w:rPr>
          <w:t>19</w:t>
        </w:r>
        <w:r w:rsidR="00223CF8" w:rsidRPr="00D64AF4">
          <w:rPr>
            <w:rFonts w:cs="Tahoma"/>
            <w:szCs w:val="22"/>
            <w:lang w:val="en-US"/>
          </w:rPr>
          <w:fldChar w:fldCharType="end"/>
        </w:r>
      </w:hyperlink>
      <w:r w:rsidR="006F28CD" w:rsidRPr="00D64AF4">
        <w:rPr>
          <w:rFonts w:cs="Tahoma"/>
          <w:szCs w:val="22"/>
          <w:lang w:val="en-US"/>
        </w:rPr>
        <w:t>.</w:t>
      </w:r>
      <w:hyperlink w:anchor="_ENREF_21" w:tooltip="National Health Service (NHS), 2020 #31" w:history="1"/>
      <w:r w:rsidRPr="00D64AF4">
        <w:rPr>
          <w:rFonts w:cs="Tahoma"/>
          <w:szCs w:val="22"/>
          <w:lang w:val="en-US"/>
        </w:rPr>
        <w:t xml:space="preserve"> </w:t>
      </w:r>
      <w:r w:rsidR="00AB68E4" w:rsidRPr="00D64AF4">
        <w:rPr>
          <w:rFonts w:cs="Tahoma"/>
          <w:szCs w:val="22"/>
          <w:lang w:val="en-US"/>
        </w:rPr>
        <w:t>An algorithm</w:t>
      </w:r>
      <w:r w:rsidR="009562A1" w:rsidRPr="00D64AF4">
        <w:rPr>
          <w:rFonts w:cs="Tahoma"/>
          <w:szCs w:val="22"/>
          <w:lang w:val="en-US"/>
        </w:rPr>
        <w:t>, implemented at two levels of stringency,</w:t>
      </w:r>
      <w:r w:rsidR="00AB68E4" w:rsidRPr="00D64AF4">
        <w:rPr>
          <w:rFonts w:cs="Tahoma"/>
          <w:szCs w:val="22"/>
          <w:lang w:val="en-US"/>
        </w:rPr>
        <w:t xml:space="preserve"> was designed to identify nmCRPC cases based on the presence </w:t>
      </w:r>
      <w:r w:rsidR="002803F1" w:rsidRPr="00D64AF4">
        <w:rPr>
          <w:rFonts w:cs="Tahoma"/>
          <w:szCs w:val="22"/>
          <w:lang w:val="en-US"/>
        </w:rPr>
        <w:t xml:space="preserve">(in the GP record) </w:t>
      </w:r>
      <w:r w:rsidR="00AB68E4" w:rsidRPr="00D64AF4">
        <w:rPr>
          <w:rFonts w:cs="Tahoma"/>
          <w:szCs w:val="22"/>
          <w:lang w:val="en-US"/>
        </w:rPr>
        <w:t xml:space="preserve">of codes for </w:t>
      </w:r>
      <w:r w:rsidR="009C2E2F" w:rsidRPr="00D64AF4">
        <w:rPr>
          <w:rFonts w:cs="Tahoma"/>
          <w:szCs w:val="22"/>
          <w:lang w:val="en-US"/>
        </w:rPr>
        <w:t xml:space="preserve">receipt of </w:t>
      </w:r>
      <w:r w:rsidR="005A3C23" w:rsidRPr="00D64AF4">
        <w:rPr>
          <w:rFonts w:cs="Tahoma"/>
          <w:szCs w:val="22"/>
          <w:lang w:val="en-US"/>
        </w:rPr>
        <w:t xml:space="preserve">ADT </w:t>
      </w:r>
      <w:r w:rsidR="00AB68E4" w:rsidRPr="00D64AF4">
        <w:rPr>
          <w:rFonts w:cs="Tahoma"/>
          <w:szCs w:val="22"/>
          <w:lang w:val="en-US"/>
        </w:rPr>
        <w:t>(</w:t>
      </w:r>
      <w:r w:rsidR="008F7626" w:rsidRPr="00D64AF4">
        <w:rPr>
          <w:rFonts w:cs="Tahoma"/>
          <w:szCs w:val="22"/>
          <w:lang w:val="en-US"/>
        </w:rPr>
        <w:t>luteini</w:t>
      </w:r>
      <w:r w:rsidR="00001177" w:rsidRPr="00D64AF4">
        <w:rPr>
          <w:rFonts w:cs="Tahoma"/>
          <w:szCs w:val="22"/>
          <w:lang w:val="en-US"/>
        </w:rPr>
        <w:t>z</w:t>
      </w:r>
      <w:r w:rsidR="008F7626" w:rsidRPr="00D64AF4">
        <w:rPr>
          <w:rFonts w:cs="Tahoma"/>
          <w:szCs w:val="22"/>
          <w:lang w:val="en-US"/>
        </w:rPr>
        <w:t>ing hormone-releasing hormone [</w:t>
      </w:r>
      <w:r w:rsidR="00AB68E4" w:rsidRPr="00D64AF4">
        <w:rPr>
          <w:rFonts w:cs="Tahoma"/>
          <w:szCs w:val="22"/>
          <w:lang w:val="en-US"/>
        </w:rPr>
        <w:t>LHRH</w:t>
      </w:r>
      <w:r w:rsidR="008F7626" w:rsidRPr="00D64AF4">
        <w:rPr>
          <w:rFonts w:cs="Tahoma"/>
          <w:szCs w:val="22"/>
          <w:lang w:val="en-US"/>
        </w:rPr>
        <w:t>]</w:t>
      </w:r>
      <w:r w:rsidR="00AB68E4" w:rsidRPr="00D64AF4">
        <w:rPr>
          <w:rFonts w:cs="Tahoma"/>
          <w:szCs w:val="22"/>
          <w:lang w:val="en-US"/>
        </w:rPr>
        <w:t xml:space="preserve"> analogue, LHRH antagonist or bilateral surgical castration), PSA test results and codes indicating presence or absence of metastatic disease. </w:t>
      </w:r>
      <w:r w:rsidR="00A81CEC" w:rsidRPr="00D64AF4">
        <w:rPr>
          <w:rFonts w:cs="Tahoma"/>
          <w:szCs w:val="22"/>
          <w:lang w:val="en-US"/>
        </w:rPr>
        <w:t>Full details on dataset use are available in the supplementary material.</w:t>
      </w:r>
      <w:r w:rsidR="00E248AA" w:rsidRPr="00D64AF4" w:rsidDel="00E248AA">
        <w:rPr>
          <w:rFonts w:cs="Tahoma"/>
          <w:szCs w:val="22"/>
          <w:lang w:val="en-US"/>
        </w:rPr>
        <w:t xml:space="preserve"> </w:t>
      </w:r>
      <w:r w:rsidR="00506B37" w:rsidRPr="00D64AF4">
        <w:br w:type="page"/>
      </w:r>
    </w:p>
    <w:p w14:paraId="00BFC278" w14:textId="6530AEBF" w:rsidR="004661BE" w:rsidRPr="00D64AF4" w:rsidRDefault="00392462" w:rsidP="00472043">
      <w:pPr>
        <w:pStyle w:val="Manuscriptbodytitle"/>
        <w:spacing w:before="120" w:after="120" w:line="360" w:lineRule="auto"/>
      </w:pPr>
      <w:r w:rsidRPr="00D64AF4">
        <w:lastRenderedPageBreak/>
        <w:t>Patients</w:t>
      </w:r>
    </w:p>
    <w:p w14:paraId="5794161D" w14:textId="02B3B2B2" w:rsidR="000030B2" w:rsidRPr="00D64AF4" w:rsidRDefault="000030B2" w:rsidP="00472043">
      <w:pPr>
        <w:pStyle w:val="Manuscriptbody"/>
        <w:spacing w:before="120" w:after="120" w:afterAutospacing="0"/>
        <w:rPr>
          <w:rFonts w:cs="Tahoma"/>
          <w:szCs w:val="22"/>
        </w:rPr>
      </w:pPr>
      <w:r w:rsidRPr="00D64AF4">
        <w:rPr>
          <w:rFonts w:cs="Tahoma"/>
          <w:szCs w:val="22"/>
        </w:rPr>
        <w:t xml:space="preserve">This analysis features three </w:t>
      </w:r>
      <w:r w:rsidR="0077252D" w:rsidRPr="00D64AF4">
        <w:rPr>
          <w:rFonts w:cs="Tahoma"/>
          <w:szCs w:val="22"/>
        </w:rPr>
        <w:t xml:space="preserve">nested </w:t>
      </w:r>
      <w:r w:rsidR="00D93B67" w:rsidRPr="00D64AF4">
        <w:rPr>
          <w:rFonts w:cs="Tahoma"/>
          <w:szCs w:val="22"/>
        </w:rPr>
        <w:t xml:space="preserve">patient </w:t>
      </w:r>
      <w:r w:rsidRPr="00D64AF4">
        <w:rPr>
          <w:rFonts w:cs="Tahoma"/>
          <w:szCs w:val="22"/>
        </w:rPr>
        <w:t xml:space="preserve">cohorts identified from the linked datasets: a PC cohort, </w:t>
      </w:r>
      <w:r w:rsidR="0077252D" w:rsidRPr="00D64AF4">
        <w:rPr>
          <w:rFonts w:cs="Tahoma"/>
          <w:szCs w:val="22"/>
        </w:rPr>
        <w:t xml:space="preserve">the </w:t>
      </w:r>
      <w:r w:rsidR="00D36EDB" w:rsidRPr="00D64AF4">
        <w:rPr>
          <w:rFonts w:cs="Tahoma"/>
          <w:szCs w:val="22"/>
        </w:rPr>
        <w:t>‘</w:t>
      </w:r>
      <w:r w:rsidRPr="00D64AF4">
        <w:rPr>
          <w:rFonts w:cs="Tahoma"/>
          <w:szCs w:val="22"/>
        </w:rPr>
        <w:t>main nmCRPC cohort</w:t>
      </w:r>
      <w:r w:rsidR="00D36EDB" w:rsidRPr="00D64AF4">
        <w:rPr>
          <w:rFonts w:cs="Tahoma"/>
          <w:szCs w:val="22"/>
        </w:rPr>
        <w:t>’</w:t>
      </w:r>
      <w:r w:rsidR="002F19DD" w:rsidRPr="00D64AF4">
        <w:rPr>
          <w:rFonts w:cs="Tahoma"/>
          <w:szCs w:val="22"/>
        </w:rPr>
        <w:t>,</w:t>
      </w:r>
      <w:r w:rsidRPr="00D64AF4">
        <w:rPr>
          <w:rFonts w:cs="Tahoma"/>
          <w:szCs w:val="22"/>
        </w:rPr>
        <w:t xml:space="preserve"> and a </w:t>
      </w:r>
      <w:r w:rsidR="00D36EDB" w:rsidRPr="00D64AF4">
        <w:rPr>
          <w:rFonts w:cs="Tahoma"/>
          <w:szCs w:val="22"/>
        </w:rPr>
        <w:t>‘</w:t>
      </w:r>
      <w:r w:rsidRPr="00D64AF4">
        <w:rPr>
          <w:rFonts w:cs="Tahoma"/>
          <w:szCs w:val="22"/>
        </w:rPr>
        <w:t>stringent nmCRPC cohort</w:t>
      </w:r>
      <w:r w:rsidR="00D36EDB" w:rsidRPr="00D64AF4">
        <w:rPr>
          <w:rFonts w:cs="Tahoma"/>
          <w:szCs w:val="22"/>
        </w:rPr>
        <w:t>’</w:t>
      </w:r>
      <w:r w:rsidRPr="00D64AF4">
        <w:rPr>
          <w:rFonts w:cs="Tahoma"/>
          <w:szCs w:val="22"/>
        </w:rPr>
        <w:t xml:space="preserve">, </w:t>
      </w:r>
      <w:r w:rsidR="002F19DD" w:rsidRPr="00D64AF4">
        <w:rPr>
          <w:rFonts w:cs="Tahoma"/>
          <w:szCs w:val="22"/>
        </w:rPr>
        <w:t xml:space="preserve">based on supplementary </w:t>
      </w:r>
      <w:r w:rsidRPr="00D64AF4">
        <w:rPr>
          <w:rFonts w:cs="Tahoma"/>
          <w:szCs w:val="22"/>
        </w:rPr>
        <w:t xml:space="preserve">inclusion criteria </w:t>
      </w:r>
      <w:r w:rsidR="002F19DD" w:rsidRPr="00D64AF4">
        <w:rPr>
          <w:rFonts w:cs="Tahoma"/>
          <w:szCs w:val="22"/>
        </w:rPr>
        <w:t>to those used for</w:t>
      </w:r>
      <w:r w:rsidRPr="00D64AF4">
        <w:rPr>
          <w:rFonts w:cs="Tahoma"/>
          <w:szCs w:val="22"/>
        </w:rPr>
        <w:t xml:space="preserve"> the main nmCRPC cohort. The stringent nmCRPC </w:t>
      </w:r>
      <w:r w:rsidR="00852508" w:rsidRPr="00D64AF4">
        <w:rPr>
          <w:rFonts w:cs="Tahoma"/>
          <w:szCs w:val="22"/>
        </w:rPr>
        <w:t>subset</w:t>
      </w:r>
      <w:r w:rsidRPr="00D64AF4">
        <w:rPr>
          <w:rFonts w:cs="Tahoma"/>
          <w:szCs w:val="22"/>
        </w:rPr>
        <w:t xml:space="preserve"> was used to </w:t>
      </w:r>
      <w:r w:rsidR="002F19DD" w:rsidRPr="00D64AF4">
        <w:rPr>
          <w:rFonts w:cs="Tahoma"/>
          <w:szCs w:val="22"/>
        </w:rPr>
        <w:t xml:space="preserve">validate </w:t>
      </w:r>
      <w:r w:rsidRPr="00D64AF4">
        <w:rPr>
          <w:rFonts w:cs="Tahoma"/>
          <w:szCs w:val="22"/>
        </w:rPr>
        <w:t xml:space="preserve">results from the main nmCRPC cohort, given that </w:t>
      </w:r>
      <w:r w:rsidR="00F122E0" w:rsidRPr="00D64AF4">
        <w:rPr>
          <w:rFonts w:cs="Tahoma"/>
          <w:szCs w:val="22"/>
        </w:rPr>
        <w:t xml:space="preserve">explicit non-metastatic PEDW </w:t>
      </w:r>
      <w:r w:rsidRPr="00D64AF4">
        <w:rPr>
          <w:rFonts w:cs="Tahoma"/>
          <w:szCs w:val="22"/>
        </w:rPr>
        <w:t>codes</w:t>
      </w:r>
      <w:r w:rsidR="00EC4AEE" w:rsidRPr="00D64AF4">
        <w:rPr>
          <w:rFonts w:cs="Tahoma"/>
          <w:szCs w:val="22"/>
        </w:rPr>
        <w:t xml:space="preserve"> were not available</w:t>
      </w:r>
      <w:r w:rsidRPr="00D64AF4">
        <w:rPr>
          <w:rFonts w:cs="Tahoma"/>
          <w:szCs w:val="22"/>
        </w:rPr>
        <w:t xml:space="preserve"> for </w:t>
      </w:r>
      <w:r w:rsidR="00DA0E31" w:rsidRPr="00D64AF4">
        <w:rPr>
          <w:rFonts w:cs="Tahoma"/>
          <w:szCs w:val="22"/>
        </w:rPr>
        <w:t xml:space="preserve">many </w:t>
      </w:r>
      <w:r w:rsidRPr="00D64AF4">
        <w:rPr>
          <w:rFonts w:cs="Tahoma"/>
          <w:szCs w:val="22"/>
        </w:rPr>
        <w:t>patients</w:t>
      </w:r>
      <w:r w:rsidR="00E04C12" w:rsidRPr="00D64AF4">
        <w:rPr>
          <w:rFonts w:cs="Tahoma"/>
          <w:szCs w:val="22"/>
        </w:rPr>
        <w:t xml:space="preserve"> and </w:t>
      </w:r>
      <w:r w:rsidR="00EC4AEE" w:rsidRPr="00D64AF4">
        <w:rPr>
          <w:rFonts w:cs="Tahoma"/>
          <w:szCs w:val="22"/>
        </w:rPr>
        <w:t xml:space="preserve">most </w:t>
      </w:r>
      <w:r w:rsidR="00E04C12" w:rsidRPr="00D64AF4">
        <w:rPr>
          <w:rFonts w:cs="Tahoma"/>
          <w:szCs w:val="22"/>
        </w:rPr>
        <w:t>diagnoses were inferred from available medical records</w:t>
      </w:r>
      <w:r w:rsidRPr="00D64AF4">
        <w:rPr>
          <w:rFonts w:cs="Tahoma"/>
          <w:szCs w:val="22"/>
        </w:rPr>
        <w:t xml:space="preserve">. </w:t>
      </w:r>
    </w:p>
    <w:p w14:paraId="672129EE" w14:textId="2F692B7A" w:rsidR="00565C81" w:rsidRPr="00D64AF4" w:rsidRDefault="00D36EDB" w:rsidP="00472043">
      <w:pPr>
        <w:pStyle w:val="Manuscriptbody"/>
        <w:spacing w:before="120" w:after="120" w:afterAutospacing="0"/>
        <w:rPr>
          <w:rFonts w:cs="Tahoma"/>
          <w:szCs w:val="22"/>
        </w:rPr>
      </w:pPr>
      <w:r w:rsidRPr="00D64AF4">
        <w:rPr>
          <w:rFonts w:cs="Tahoma"/>
          <w:szCs w:val="22"/>
        </w:rPr>
        <w:t>The</w:t>
      </w:r>
      <w:r w:rsidR="008B51AB" w:rsidRPr="00D64AF4">
        <w:rPr>
          <w:rFonts w:cs="Tahoma"/>
          <w:szCs w:val="22"/>
        </w:rPr>
        <w:t xml:space="preserve"> PC cohort </w:t>
      </w:r>
      <w:r w:rsidR="00AB68E4" w:rsidRPr="00D64AF4">
        <w:rPr>
          <w:rFonts w:cs="Tahoma"/>
          <w:szCs w:val="22"/>
        </w:rPr>
        <w:t>ha</w:t>
      </w:r>
      <w:r w:rsidR="008B51AB" w:rsidRPr="00D64AF4">
        <w:rPr>
          <w:rFonts w:cs="Tahoma"/>
          <w:szCs w:val="22"/>
        </w:rPr>
        <w:t xml:space="preserve">d </w:t>
      </w:r>
      <w:r w:rsidR="00AB68E4" w:rsidRPr="00D64AF4">
        <w:rPr>
          <w:rFonts w:cs="Tahoma"/>
          <w:szCs w:val="22"/>
        </w:rPr>
        <w:t xml:space="preserve">a diagnosis of </w:t>
      </w:r>
      <w:r w:rsidR="00E54797" w:rsidRPr="00D64AF4">
        <w:rPr>
          <w:rFonts w:cs="Tahoma"/>
          <w:szCs w:val="22"/>
        </w:rPr>
        <w:t>PC</w:t>
      </w:r>
      <w:r w:rsidR="00EE3F46" w:rsidRPr="00D64AF4">
        <w:rPr>
          <w:rFonts w:cs="Tahoma"/>
          <w:szCs w:val="22"/>
        </w:rPr>
        <w:t xml:space="preserve"> </w:t>
      </w:r>
      <w:r w:rsidR="00964384" w:rsidRPr="00D64AF4">
        <w:rPr>
          <w:rFonts w:cs="Tahoma"/>
          <w:szCs w:val="22"/>
        </w:rPr>
        <w:t>made</w:t>
      </w:r>
      <w:r w:rsidR="00A81CEC" w:rsidRPr="00D64AF4">
        <w:rPr>
          <w:rFonts w:cs="Tahoma"/>
          <w:szCs w:val="22"/>
        </w:rPr>
        <w:t xml:space="preserve"> </w:t>
      </w:r>
      <w:r w:rsidR="00AB68E4" w:rsidRPr="00D64AF4">
        <w:rPr>
          <w:rFonts w:cs="Tahoma"/>
          <w:szCs w:val="22"/>
        </w:rPr>
        <w:t xml:space="preserve">between </w:t>
      </w:r>
      <w:r w:rsidR="008F7626" w:rsidRPr="00D64AF4">
        <w:rPr>
          <w:rFonts w:cs="Tahoma"/>
          <w:szCs w:val="22"/>
        </w:rPr>
        <w:t xml:space="preserve">01 </w:t>
      </w:r>
      <w:r w:rsidR="00AB68E4" w:rsidRPr="00D64AF4">
        <w:rPr>
          <w:rFonts w:cs="Tahoma"/>
          <w:szCs w:val="22"/>
        </w:rPr>
        <w:t>January 2000 and 31 December 2015</w:t>
      </w:r>
      <w:r w:rsidR="00007871" w:rsidRPr="00D64AF4">
        <w:rPr>
          <w:rFonts w:cs="Tahoma"/>
          <w:szCs w:val="22"/>
        </w:rPr>
        <w:t xml:space="preserve">. </w:t>
      </w:r>
      <w:r w:rsidR="00FA5C72" w:rsidRPr="00D64AF4">
        <w:rPr>
          <w:rFonts w:cs="Tahoma"/>
          <w:szCs w:val="22"/>
        </w:rPr>
        <w:t>Follow-up data w</w:t>
      </w:r>
      <w:r w:rsidR="00614EAC" w:rsidRPr="00D64AF4">
        <w:rPr>
          <w:rFonts w:cs="Tahoma"/>
          <w:szCs w:val="22"/>
        </w:rPr>
        <w:t>ere</w:t>
      </w:r>
      <w:r w:rsidR="00FA5C72" w:rsidRPr="00D64AF4">
        <w:rPr>
          <w:rFonts w:cs="Tahoma"/>
          <w:szCs w:val="22"/>
        </w:rPr>
        <w:t xml:space="preserve"> available until 31 March 2018</w:t>
      </w:r>
      <w:r w:rsidR="00AB68E4" w:rsidRPr="00D64AF4">
        <w:rPr>
          <w:rFonts w:cs="Tahoma"/>
          <w:szCs w:val="22"/>
        </w:rPr>
        <w:t xml:space="preserve">. </w:t>
      </w:r>
      <w:r w:rsidR="000030B2" w:rsidRPr="00D64AF4">
        <w:rPr>
          <w:rFonts w:cs="Tahoma"/>
          <w:szCs w:val="22"/>
        </w:rPr>
        <w:t>The</w:t>
      </w:r>
      <w:r w:rsidR="00737331" w:rsidRPr="00D64AF4">
        <w:rPr>
          <w:rFonts w:cs="Tahoma"/>
          <w:szCs w:val="22"/>
        </w:rPr>
        <w:t xml:space="preserve"> main nmCRPC cohort</w:t>
      </w:r>
      <w:r w:rsidR="00E04C12" w:rsidRPr="00D64AF4">
        <w:rPr>
          <w:rFonts w:cs="Tahoma"/>
          <w:szCs w:val="22"/>
        </w:rPr>
        <w:t xml:space="preserve"> </w:t>
      </w:r>
      <w:r w:rsidR="000030B2" w:rsidRPr="00D64AF4">
        <w:rPr>
          <w:rFonts w:cs="Tahoma"/>
          <w:szCs w:val="22"/>
        </w:rPr>
        <w:t xml:space="preserve">included all patients </w:t>
      </w:r>
      <w:r w:rsidR="00E04C12" w:rsidRPr="00D64AF4">
        <w:rPr>
          <w:rFonts w:cs="Tahoma"/>
          <w:szCs w:val="22"/>
        </w:rPr>
        <w:t xml:space="preserve">from the PC cohort </w:t>
      </w:r>
      <w:r w:rsidR="000030B2" w:rsidRPr="00D64AF4">
        <w:rPr>
          <w:rFonts w:cs="Tahoma"/>
          <w:szCs w:val="22"/>
        </w:rPr>
        <w:t xml:space="preserve">with </w:t>
      </w:r>
      <w:r w:rsidR="00242FD6" w:rsidRPr="00D64AF4">
        <w:rPr>
          <w:rFonts w:cs="Tahoma"/>
          <w:szCs w:val="22"/>
        </w:rPr>
        <w:t>≥1</w:t>
      </w:r>
      <w:r w:rsidR="00AB68E4" w:rsidRPr="00D64AF4">
        <w:rPr>
          <w:rFonts w:cs="Tahoma"/>
          <w:szCs w:val="22"/>
        </w:rPr>
        <w:t xml:space="preserve"> period of ADT </w:t>
      </w:r>
      <w:r w:rsidR="00E82E23" w:rsidRPr="00D64AF4">
        <w:rPr>
          <w:rFonts w:cs="Tahoma"/>
          <w:szCs w:val="22"/>
        </w:rPr>
        <w:t xml:space="preserve">in their GP </w:t>
      </w:r>
      <w:r w:rsidR="00C63946" w:rsidRPr="00D64AF4">
        <w:rPr>
          <w:rFonts w:cs="Tahoma"/>
          <w:szCs w:val="22"/>
        </w:rPr>
        <w:t>history</w:t>
      </w:r>
      <w:r w:rsidR="00E82E23" w:rsidRPr="00D64AF4">
        <w:rPr>
          <w:rFonts w:cs="Tahoma"/>
          <w:szCs w:val="22"/>
        </w:rPr>
        <w:t xml:space="preserve"> </w:t>
      </w:r>
      <w:r w:rsidR="00AB68E4" w:rsidRPr="00D64AF4">
        <w:rPr>
          <w:rFonts w:cs="Tahoma"/>
          <w:szCs w:val="22"/>
        </w:rPr>
        <w:t xml:space="preserve">after </w:t>
      </w:r>
      <w:r w:rsidR="00E54797" w:rsidRPr="00D64AF4">
        <w:rPr>
          <w:rFonts w:cs="Tahoma"/>
          <w:szCs w:val="22"/>
        </w:rPr>
        <w:t>PC</w:t>
      </w:r>
      <w:r w:rsidR="00AB68E4" w:rsidRPr="00D64AF4">
        <w:rPr>
          <w:rFonts w:cs="Tahoma"/>
          <w:szCs w:val="22"/>
        </w:rPr>
        <w:t xml:space="preserve"> diagnosis and </w:t>
      </w:r>
      <w:r w:rsidR="00A81CEC" w:rsidRPr="00D64AF4">
        <w:rPr>
          <w:rFonts w:cs="Tahoma"/>
          <w:szCs w:val="22"/>
        </w:rPr>
        <w:t xml:space="preserve">at least </w:t>
      </w:r>
      <w:r w:rsidR="008F7626" w:rsidRPr="00D64AF4">
        <w:rPr>
          <w:rFonts w:cs="Tahoma"/>
          <w:szCs w:val="22"/>
        </w:rPr>
        <w:t xml:space="preserve">three </w:t>
      </w:r>
      <w:r w:rsidR="00AB68E4" w:rsidRPr="00D64AF4">
        <w:rPr>
          <w:rFonts w:cs="Tahoma"/>
          <w:szCs w:val="22"/>
        </w:rPr>
        <w:t xml:space="preserve">subsequently increasing PSA measurements that met the </w:t>
      </w:r>
      <w:r w:rsidR="00EB711A" w:rsidRPr="00D64AF4">
        <w:rPr>
          <w:rFonts w:cs="Tahoma"/>
          <w:szCs w:val="22"/>
        </w:rPr>
        <w:t>Prostate Cancer Working Group 2</w:t>
      </w:r>
      <w:r w:rsidR="00AB68E4" w:rsidRPr="00D64AF4">
        <w:rPr>
          <w:rFonts w:cs="Tahoma"/>
          <w:szCs w:val="22"/>
        </w:rPr>
        <w:t xml:space="preserve"> criteria for PSA progression</w:t>
      </w:r>
      <w:r w:rsidR="00B04D6D" w:rsidRPr="00D64AF4">
        <w:rPr>
          <w:rFonts w:cs="Tahoma"/>
          <w:szCs w:val="22"/>
        </w:rPr>
        <w:t xml:space="preserve"> </w:t>
      </w:r>
      <w:hyperlink w:anchor="_ENREF_20" w:tooltip="Scher, 2008 #30" w:history="1">
        <w:r w:rsidR="00223CF8" w:rsidRPr="00D64AF4">
          <w:rPr>
            <w:rFonts w:cs="Tahoma"/>
            <w:szCs w:val="22"/>
          </w:rPr>
          <w:fldChar w:fldCharType="begin">
            <w:fldData xml:space="preserve">PEVuZE5vdGU+PENpdGU+PEF1dGhvcj5TY2hlcjwvQXV0aG9yPjxZZWFyPjIwMDg8L1llYXI+PFJl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</w:fldData>
          </w:fldChar>
        </w:r>
        <w:r w:rsidR="00223CF8" w:rsidRPr="00D64AF4">
          <w:rPr>
            <w:rFonts w:cs="Tahoma"/>
            <w:szCs w:val="22"/>
          </w:rPr>
          <w:instrText xml:space="preserve"> ADDIN EN.CITE </w:instrText>
        </w:r>
        <w:r w:rsidR="00223CF8" w:rsidRPr="00D64AF4">
          <w:rPr>
            <w:rFonts w:cs="Tahoma"/>
            <w:szCs w:val="22"/>
          </w:rPr>
          <w:fldChar w:fldCharType="begin">
            <w:fldData xml:space="preserve">PEVuZE5vdGU+PENpdGU+PEF1dGhvcj5TY2hlcjwvQXV0aG9yPjxZZWFyPjIwMDg8L1llYXI+PFJl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</w:fldData>
          </w:fldChar>
        </w:r>
        <w:r w:rsidR="00223CF8" w:rsidRPr="00D64AF4">
          <w:rPr>
            <w:rFonts w:cs="Tahoma"/>
            <w:szCs w:val="22"/>
          </w:rPr>
          <w:instrText xml:space="preserve"> ADDIN EN.CITE.DATA </w:instrText>
        </w:r>
        <w:r w:rsidR="00223CF8" w:rsidRPr="00D64AF4">
          <w:rPr>
            <w:rFonts w:cs="Tahoma"/>
            <w:szCs w:val="22"/>
          </w:rPr>
        </w:r>
        <w:r w:rsidR="00223CF8" w:rsidRPr="00D64AF4">
          <w:rPr>
            <w:rFonts w:cs="Tahoma"/>
            <w:szCs w:val="22"/>
          </w:rPr>
          <w:fldChar w:fldCharType="end"/>
        </w:r>
        <w:r w:rsidR="00223CF8" w:rsidRPr="00D64AF4">
          <w:rPr>
            <w:rFonts w:cs="Tahoma"/>
            <w:szCs w:val="22"/>
          </w:rPr>
        </w:r>
        <w:r w:rsidR="00223CF8" w:rsidRPr="00D64AF4">
          <w:rPr>
            <w:rFonts w:cs="Tahoma"/>
            <w:szCs w:val="22"/>
          </w:rPr>
          <w:fldChar w:fldCharType="separate"/>
        </w:r>
        <w:r w:rsidR="00223CF8" w:rsidRPr="00D64AF4">
          <w:rPr>
            <w:rFonts w:cs="Tahoma"/>
            <w:noProof/>
            <w:szCs w:val="22"/>
            <w:vertAlign w:val="superscript"/>
          </w:rPr>
          <w:t>20</w:t>
        </w:r>
        <w:r w:rsidR="00223CF8" w:rsidRPr="00D64AF4">
          <w:rPr>
            <w:rFonts w:cs="Tahoma"/>
            <w:szCs w:val="22"/>
          </w:rPr>
          <w:fldChar w:fldCharType="end"/>
        </w:r>
      </w:hyperlink>
      <w:r w:rsidR="00B04D6D" w:rsidRPr="00D64AF4">
        <w:rPr>
          <w:rFonts w:cs="Tahoma"/>
          <w:szCs w:val="22"/>
        </w:rPr>
        <w:t>.</w:t>
      </w:r>
      <w:r w:rsidR="002237AE" w:rsidRPr="00D64AF4">
        <w:rPr>
          <w:rFonts w:cs="Tahoma"/>
          <w:szCs w:val="22"/>
        </w:rPr>
        <w:t xml:space="preserve"> </w:t>
      </w:r>
      <w:r w:rsidR="00737331" w:rsidRPr="00D64AF4">
        <w:rPr>
          <w:rFonts w:cs="Tahoma"/>
          <w:szCs w:val="22"/>
        </w:rPr>
        <w:t>Th</w:t>
      </w:r>
      <w:r w:rsidR="0081590F" w:rsidRPr="00D64AF4">
        <w:rPr>
          <w:rFonts w:cs="Tahoma"/>
          <w:szCs w:val="22"/>
        </w:rPr>
        <w:t>ese</w:t>
      </w:r>
      <w:r w:rsidR="00737331" w:rsidRPr="00D64AF4">
        <w:rPr>
          <w:rFonts w:cs="Tahoma"/>
          <w:szCs w:val="22"/>
        </w:rPr>
        <w:t xml:space="preserve"> criteria required two rises in PSA values with ≥1 week between </w:t>
      </w:r>
      <w:r w:rsidR="007427F4" w:rsidRPr="00D64AF4">
        <w:rPr>
          <w:rFonts w:cs="Tahoma"/>
          <w:szCs w:val="22"/>
        </w:rPr>
        <w:t>readings</w:t>
      </w:r>
      <w:r w:rsidR="00737331" w:rsidRPr="00D64AF4">
        <w:rPr>
          <w:rFonts w:cs="Tahoma"/>
          <w:szCs w:val="22"/>
        </w:rPr>
        <w:t xml:space="preserve"> and a final reading ≥2 ng/ml; these measurements were also used to </w:t>
      </w:r>
      <w:r w:rsidR="00AB68E4" w:rsidRPr="00D64AF4">
        <w:rPr>
          <w:rFonts w:cs="Tahoma"/>
          <w:szCs w:val="22"/>
        </w:rPr>
        <w:t>determine</w:t>
      </w:r>
      <w:r w:rsidR="00A81CEC" w:rsidRPr="00D64AF4">
        <w:rPr>
          <w:rFonts w:cs="Tahoma"/>
          <w:szCs w:val="22"/>
        </w:rPr>
        <w:t xml:space="preserve"> PSA doubling time</w:t>
      </w:r>
      <w:r w:rsidR="00B04D6D" w:rsidRPr="00D64AF4">
        <w:rPr>
          <w:rFonts w:cs="Tahoma"/>
          <w:szCs w:val="22"/>
        </w:rPr>
        <w:t xml:space="preserve"> </w:t>
      </w:r>
      <w:hyperlink w:anchor="_ENREF_20" w:tooltip="Scher, 2008 #30" w:history="1">
        <w:r w:rsidR="00223CF8" w:rsidRPr="00D64AF4">
          <w:rPr>
            <w:rFonts w:cs="Tahoma"/>
            <w:szCs w:val="22"/>
          </w:rPr>
          <w:fldChar w:fldCharType="begin">
            <w:fldData xml:space="preserve">PEVuZE5vdGU+PENpdGU+PEF1dGhvcj5TY2hlcjwvQXV0aG9yPjxZZWFyPjIwMDg8L1llYXI+PFJl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</w:fldData>
          </w:fldChar>
        </w:r>
        <w:r w:rsidR="00223CF8" w:rsidRPr="00D64AF4">
          <w:rPr>
            <w:rFonts w:cs="Tahoma"/>
            <w:szCs w:val="22"/>
          </w:rPr>
          <w:instrText xml:space="preserve"> ADDIN EN.CITE </w:instrText>
        </w:r>
        <w:r w:rsidR="00223CF8" w:rsidRPr="00D64AF4">
          <w:rPr>
            <w:rFonts w:cs="Tahoma"/>
            <w:szCs w:val="22"/>
          </w:rPr>
          <w:fldChar w:fldCharType="begin">
            <w:fldData xml:space="preserve">PEVuZE5vdGU+PENpdGU+PEF1dGhvcj5TY2hlcjwvQXV0aG9yPjxZZWFyPjIwMDg8L1llYXI+PFJl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</w:fldData>
          </w:fldChar>
        </w:r>
        <w:r w:rsidR="00223CF8" w:rsidRPr="00D64AF4">
          <w:rPr>
            <w:rFonts w:cs="Tahoma"/>
            <w:szCs w:val="22"/>
          </w:rPr>
          <w:instrText xml:space="preserve"> ADDIN EN.CITE.DATA </w:instrText>
        </w:r>
        <w:r w:rsidR="00223CF8" w:rsidRPr="00D64AF4">
          <w:rPr>
            <w:rFonts w:cs="Tahoma"/>
            <w:szCs w:val="22"/>
          </w:rPr>
        </w:r>
        <w:r w:rsidR="00223CF8" w:rsidRPr="00D64AF4">
          <w:rPr>
            <w:rFonts w:cs="Tahoma"/>
            <w:szCs w:val="22"/>
          </w:rPr>
          <w:fldChar w:fldCharType="end"/>
        </w:r>
        <w:r w:rsidR="00223CF8" w:rsidRPr="00D64AF4">
          <w:rPr>
            <w:rFonts w:cs="Tahoma"/>
            <w:szCs w:val="22"/>
          </w:rPr>
        </w:r>
        <w:r w:rsidR="00223CF8" w:rsidRPr="00D64AF4">
          <w:rPr>
            <w:rFonts w:cs="Tahoma"/>
            <w:szCs w:val="22"/>
          </w:rPr>
          <w:fldChar w:fldCharType="separate"/>
        </w:r>
        <w:r w:rsidR="00223CF8" w:rsidRPr="00D64AF4">
          <w:rPr>
            <w:rFonts w:cs="Tahoma"/>
            <w:noProof/>
            <w:szCs w:val="22"/>
            <w:vertAlign w:val="superscript"/>
          </w:rPr>
          <w:t>20</w:t>
        </w:r>
        <w:r w:rsidR="00223CF8" w:rsidRPr="00D64AF4">
          <w:rPr>
            <w:rFonts w:cs="Tahoma"/>
            <w:szCs w:val="22"/>
          </w:rPr>
          <w:fldChar w:fldCharType="end"/>
        </w:r>
      </w:hyperlink>
      <w:r w:rsidR="00B04D6D" w:rsidRPr="00D64AF4">
        <w:rPr>
          <w:rFonts w:cs="Tahoma"/>
          <w:szCs w:val="22"/>
        </w:rPr>
        <w:t>.</w:t>
      </w:r>
      <w:r w:rsidR="00AB68E4" w:rsidRPr="00D64AF4">
        <w:rPr>
          <w:rFonts w:cs="Tahoma"/>
          <w:szCs w:val="22"/>
        </w:rPr>
        <w:t xml:space="preserve"> </w:t>
      </w:r>
      <w:r w:rsidR="001B0BD8" w:rsidRPr="00D64AF4">
        <w:rPr>
          <w:rFonts w:cs="Tahoma"/>
          <w:szCs w:val="22"/>
        </w:rPr>
        <w:t xml:space="preserve">The nmCRPC </w:t>
      </w:r>
      <w:r w:rsidR="008B51AB" w:rsidRPr="00D64AF4">
        <w:rPr>
          <w:rFonts w:cs="Tahoma"/>
          <w:szCs w:val="22"/>
        </w:rPr>
        <w:t>categori</w:t>
      </w:r>
      <w:r w:rsidR="00001177" w:rsidRPr="00D64AF4">
        <w:rPr>
          <w:rFonts w:cs="Tahoma"/>
          <w:szCs w:val="22"/>
        </w:rPr>
        <w:t>z</w:t>
      </w:r>
      <w:r w:rsidR="008B51AB" w:rsidRPr="00D64AF4">
        <w:rPr>
          <w:rFonts w:cs="Tahoma"/>
          <w:szCs w:val="22"/>
        </w:rPr>
        <w:t xml:space="preserve">ation </w:t>
      </w:r>
      <w:r w:rsidR="001B0BD8" w:rsidRPr="00D64AF4">
        <w:rPr>
          <w:rFonts w:cs="Tahoma"/>
          <w:szCs w:val="22"/>
        </w:rPr>
        <w:t>date was taken to be the date of the first rising PSA test</w:t>
      </w:r>
      <w:r w:rsidR="00295E54" w:rsidRPr="00D64AF4">
        <w:rPr>
          <w:rFonts w:cs="Tahoma"/>
          <w:szCs w:val="22"/>
        </w:rPr>
        <w:t xml:space="preserve"> (</w:t>
      </w:r>
      <w:proofErr w:type="gramStart"/>
      <w:r w:rsidR="00295E54" w:rsidRPr="00D64AF4">
        <w:rPr>
          <w:rFonts w:cs="Tahoma"/>
          <w:szCs w:val="22"/>
        </w:rPr>
        <w:t>i.e.</w:t>
      </w:r>
      <w:proofErr w:type="gramEnd"/>
      <w:r w:rsidR="00295E54" w:rsidRPr="00D64AF4">
        <w:rPr>
          <w:rFonts w:cs="Tahoma"/>
          <w:szCs w:val="22"/>
        </w:rPr>
        <w:t xml:space="preserve"> the second test overall). </w:t>
      </w:r>
      <w:r w:rsidR="00AB68E4" w:rsidRPr="00D64AF4">
        <w:rPr>
          <w:rFonts w:cs="Tahoma"/>
          <w:szCs w:val="22"/>
        </w:rPr>
        <w:t xml:space="preserve">Patients with any other primary or secondary malignant cancer, </w:t>
      </w:r>
      <w:r w:rsidR="003D77C6" w:rsidRPr="00D64AF4">
        <w:rPr>
          <w:rFonts w:cs="Tahoma"/>
          <w:szCs w:val="22"/>
        </w:rPr>
        <w:t xml:space="preserve">receipt of a </w:t>
      </w:r>
      <w:r w:rsidR="00E15DC1" w:rsidRPr="00D64AF4">
        <w:rPr>
          <w:rFonts w:cs="Tahoma"/>
          <w:szCs w:val="22"/>
        </w:rPr>
        <w:t>treatment for metastatic disease</w:t>
      </w:r>
      <w:r w:rsidR="00C42214" w:rsidRPr="00D64AF4">
        <w:rPr>
          <w:rFonts w:cs="Tahoma"/>
          <w:szCs w:val="22"/>
        </w:rPr>
        <w:t xml:space="preserve"> in their GP history</w:t>
      </w:r>
      <w:r w:rsidR="00322199" w:rsidRPr="00D64AF4">
        <w:rPr>
          <w:rFonts w:cs="Tahoma"/>
          <w:szCs w:val="22"/>
        </w:rPr>
        <w:t xml:space="preserve"> (secondary care prescribing data </w:t>
      </w:r>
      <w:r w:rsidR="00242FD6" w:rsidRPr="00D64AF4">
        <w:rPr>
          <w:rFonts w:cs="Tahoma"/>
          <w:szCs w:val="22"/>
        </w:rPr>
        <w:t xml:space="preserve">were </w:t>
      </w:r>
      <w:r w:rsidR="00322199" w:rsidRPr="00D64AF4">
        <w:rPr>
          <w:rFonts w:cs="Tahoma"/>
          <w:szCs w:val="22"/>
        </w:rPr>
        <w:t>not available)</w:t>
      </w:r>
      <w:r w:rsidR="002B41DB" w:rsidRPr="00D64AF4">
        <w:rPr>
          <w:rFonts w:cs="Tahoma"/>
          <w:szCs w:val="22"/>
        </w:rPr>
        <w:t>,</w:t>
      </w:r>
      <w:r w:rsidR="00E15DC1" w:rsidRPr="00D64AF4">
        <w:rPr>
          <w:rFonts w:cs="Tahoma"/>
          <w:szCs w:val="22"/>
        </w:rPr>
        <w:t xml:space="preserve"> </w:t>
      </w:r>
      <w:r w:rsidR="00AB68E4" w:rsidRPr="00D64AF4">
        <w:rPr>
          <w:rFonts w:cs="Tahoma"/>
          <w:szCs w:val="22"/>
        </w:rPr>
        <w:t xml:space="preserve">or presence of </w:t>
      </w:r>
      <w:r w:rsidR="003D77C6" w:rsidRPr="00D64AF4">
        <w:rPr>
          <w:rFonts w:cs="Tahoma"/>
          <w:szCs w:val="22"/>
        </w:rPr>
        <w:t xml:space="preserve">a </w:t>
      </w:r>
      <w:r w:rsidR="00AB68E4" w:rsidRPr="00D64AF4">
        <w:rPr>
          <w:rFonts w:cs="Tahoma"/>
          <w:szCs w:val="22"/>
        </w:rPr>
        <w:t>metasta</w:t>
      </w:r>
      <w:r w:rsidR="002B41DB" w:rsidRPr="00D64AF4">
        <w:rPr>
          <w:rFonts w:cs="Tahoma"/>
          <w:szCs w:val="22"/>
        </w:rPr>
        <w:t xml:space="preserve">tic </w:t>
      </w:r>
      <w:r w:rsidR="003D77C6" w:rsidRPr="00D64AF4">
        <w:rPr>
          <w:rFonts w:cs="Tahoma"/>
          <w:szCs w:val="22"/>
        </w:rPr>
        <w:t xml:space="preserve">disease </w:t>
      </w:r>
      <w:r w:rsidR="002B41DB" w:rsidRPr="00D64AF4">
        <w:rPr>
          <w:rFonts w:cs="Tahoma"/>
          <w:szCs w:val="22"/>
        </w:rPr>
        <w:t>morphology code</w:t>
      </w:r>
      <w:r w:rsidR="00AB68E4" w:rsidRPr="00D64AF4">
        <w:rPr>
          <w:rFonts w:cs="Tahoma"/>
          <w:szCs w:val="22"/>
        </w:rPr>
        <w:t xml:space="preserve"> before their second </w:t>
      </w:r>
      <w:r w:rsidR="009C2E2F" w:rsidRPr="00D64AF4">
        <w:rPr>
          <w:rFonts w:cs="Tahoma"/>
          <w:szCs w:val="22"/>
        </w:rPr>
        <w:t xml:space="preserve">qualifying </w:t>
      </w:r>
      <w:r w:rsidR="00AB68E4" w:rsidRPr="00D64AF4">
        <w:rPr>
          <w:rFonts w:cs="Tahoma"/>
          <w:szCs w:val="22"/>
        </w:rPr>
        <w:t>PSA measurement, were excluded</w:t>
      </w:r>
      <w:r w:rsidR="009C2E2F" w:rsidRPr="00D64AF4">
        <w:rPr>
          <w:rFonts w:cs="Tahoma"/>
          <w:szCs w:val="22"/>
        </w:rPr>
        <w:t xml:space="preserve"> </w:t>
      </w:r>
      <w:r w:rsidR="00910E75" w:rsidRPr="00D64AF4">
        <w:rPr>
          <w:rFonts w:cs="Tahoma"/>
          <w:szCs w:val="22"/>
        </w:rPr>
        <w:t>from</w:t>
      </w:r>
      <w:r w:rsidR="009C2E2F" w:rsidRPr="00D64AF4">
        <w:rPr>
          <w:rFonts w:cs="Tahoma"/>
          <w:szCs w:val="22"/>
        </w:rPr>
        <w:t xml:space="preserve"> the nmCRPC cohort</w:t>
      </w:r>
      <w:r w:rsidR="00AB68E4" w:rsidRPr="00D64AF4">
        <w:rPr>
          <w:rFonts w:cs="Tahoma"/>
          <w:szCs w:val="22"/>
        </w:rPr>
        <w:t>.</w:t>
      </w:r>
      <w:r w:rsidR="00A04C84" w:rsidRPr="00D64AF4">
        <w:rPr>
          <w:rFonts w:cs="Tahoma"/>
          <w:szCs w:val="22"/>
        </w:rPr>
        <w:t xml:space="preserve"> </w:t>
      </w:r>
    </w:p>
    <w:p w14:paraId="7E527B21" w14:textId="521C6430" w:rsidR="0018181F" w:rsidRPr="00D64AF4" w:rsidRDefault="000030B2" w:rsidP="00472043">
      <w:pPr>
        <w:pStyle w:val="Manuscriptbody"/>
        <w:spacing w:before="120" w:after="120" w:afterAutospacing="0"/>
        <w:rPr>
          <w:rFonts w:cs="Tahoma"/>
          <w:szCs w:val="22"/>
        </w:rPr>
      </w:pPr>
      <w:r w:rsidRPr="00D64AF4">
        <w:rPr>
          <w:rFonts w:cs="Tahoma"/>
          <w:szCs w:val="22"/>
        </w:rPr>
        <w:t>The stringent</w:t>
      </w:r>
      <w:r w:rsidR="00102EC0" w:rsidRPr="00D64AF4">
        <w:rPr>
          <w:rFonts w:cs="Tahoma"/>
          <w:szCs w:val="22"/>
        </w:rPr>
        <w:t xml:space="preserve"> </w:t>
      </w:r>
      <w:r w:rsidR="008B51AB" w:rsidRPr="00D64AF4">
        <w:rPr>
          <w:rFonts w:cs="Tahoma"/>
          <w:szCs w:val="22"/>
        </w:rPr>
        <w:t xml:space="preserve">nmCRPC </w:t>
      </w:r>
      <w:r w:rsidR="00852508" w:rsidRPr="00D64AF4">
        <w:rPr>
          <w:rFonts w:cs="Tahoma"/>
          <w:szCs w:val="22"/>
        </w:rPr>
        <w:t>subset</w:t>
      </w:r>
      <w:r w:rsidR="00B76317" w:rsidRPr="00D64AF4">
        <w:rPr>
          <w:rFonts w:cs="Tahoma"/>
          <w:szCs w:val="22"/>
        </w:rPr>
        <w:t xml:space="preserve"> </w:t>
      </w:r>
      <w:r w:rsidRPr="00D64AF4">
        <w:rPr>
          <w:rFonts w:cs="Tahoma"/>
          <w:szCs w:val="22"/>
        </w:rPr>
        <w:t xml:space="preserve">also required </w:t>
      </w:r>
      <w:r w:rsidR="0014610C" w:rsidRPr="00D64AF4">
        <w:rPr>
          <w:rFonts w:cs="Tahoma"/>
          <w:szCs w:val="22"/>
        </w:rPr>
        <w:t xml:space="preserve">an </w:t>
      </w:r>
      <w:r w:rsidR="005B7838" w:rsidRPr="00D64AF4">
        <w:rPr>
          <w:rFonts w:cs="Tahoma"/>
          <w:szCs w:val="22"/>
        </w:rPr>
        <w:t xml:space="preserve">available morphology code </w:t>
      </w:r>
      <w:r w:rsidR="003D77C6" w:rsidRPr="00D64AF4">
        <w:rPr>
          <w:rFonts w:cs="Tahoma"/>
          <w:szCs w:val="22"/>
        </w:rPr>
        <w:t xml:space="preserve">explicitly confirming non-metastatic disease status </w:t>
      </w:r>
      <w:r w:rsidR="00CB4285" w:rsidRPr="00D64AF4">
        <w:rPr>
          <w:rFonts w:cs="Tahoma"/>
          <w:szCs w:val="22"/>
        </w:rPr>
        <w:t xml:space="preserve">(in the absence of any codes indicating metastatic disease) </w:t>
      </w:r>
      <w:r w:rsidR="003D77C6" w:rsidRPr="00D64AF4">
        <w:rPr>
          <w:rFonts w:cs="Tahoma"/>
          <w:szCs w:val="22"/>
        </w:rPr>
        <w:t xml:space="preserve">up to the point of meeting criteria for nmCRPC </w:t>
      </w:r>
      <w:r w:rsidR="005B7838" w:rsidRPr="00D64AF4">
        <w:rPr>
          <w:rFonts w:cs="Tahoma"/>
          <w:szCs w:val="22"/>
        </w:rPr>
        <w:t>(from PEDW, up to date of inclusion).</w:t>
      </w:r>
    </w:p>
    <w:p w14:paraId="3D4AA1DE" w14:textId="77777777" w:rsidR="00BC1ADD" w:rsidRPr="00D64AF4" w:rsidRDefault="00BC1ADD" w:rsidP="00472043">
      <w:pPr>
        <w:pStyle w:val="Manuscriptbodytitle"/>
        <w:keepNext/>
        <w:spacing w:before="120" w:after="120" w:line="360" w:lineRule="auto"/>
      </w:pPr>
      <w:r w:rsidRPr="00D64AF4">
        <w:t>Statistical analysis</w:t>
      </w:r>
    </w:p>
    <w:p w14:paraId="2E72F4CD" w14:textId="72C0D2B6" w:rsidR="00506B37" w:rsidRPr="00D64AF4" w:rsidRDefault="00F27208" w:rsidP="00506B37">
      <w:pPr>
        <w:pStyle w:val="Manuscriptbody"/>
        <w:spacing w:before="120" w:after="120" w:afterAutospacing="0"/>
        <w:rPr>
          <w:rFonts w:cs="Tahoma"/>
          <w:b/>
          <w:szCs w:val="22"/>
          <w:lang w:val="en-US"/>
        </w:rPr>
      </w:pPr>
      <w:r w:rsidRPr="00D64AF4">
        <w:rPr>
          <w:rFonts w:cs="Tahoma"/>
          <w:szCs w:val="22"/>
          <w:lang w:val="en-US"/>
        </w:rPr>
        <w:t>Analyses of survival and Kaplan-Meier plotting were performed using R (</w:t>
      </w:r>
      <w:r w:rsidR="00FA5C72" w:rsidRPr="00D64AF4">
        <w:rPr>
          <w:rFonts w:cs="Tahoma"/>
          <w:szCs w:val="22"/>
          <w:lang w:val="en-US"/>
        </w:rPr>
        <w:t>V4.0.2</w:t>
      </w:r>
      <w:r w:rsidRPr="00D64AF4">
        <w:rPr>
          <w:rFonts w:cs="Tahoma"/>
          <w:szCs w:val="22"/>
          <w:lang w:val="en-US"/>
        </w:rPr>
        <w:t xml:space="preserve">). Logrank tests </w:t>
      </w:r>
      <w:r w:rsidR="00A658B9" w:rsidRPr="00D64AF4">
        <w:rPr>
          <w:rFonts w:cs="Tahoma"/>
          <w:szCs w:val="22"/>
          <w:lang w:val="en-US"/>
        </w:rPr>
        <w:t xml:space="preserve">and Cox proportional hazard models </w:t>
      </w:r>
      <w:r w:rsidRPr="00D64AF4">
        <w:rPr>
          <w:rFonts w:cs="Tahoma"/>
          <w:szCs w:val="22"/>
          <w:lang w:val="en-US"/>
        </w:rPr>
        <w:t xml:space="preserve">were used to compare </w:t>
      </w:r>
      <w:r w:rsidR="000033F8" w:rsidRPr="00D64AF4">
        <w:rPr>
          <w:rFonts w:cs="Tahoma"/>
          <w:szCs w:val="22"/>
          <w:lang w:val="en-US"/>
        </w:rPr>
        <w:t>time-to-event</w:t>
      </w:r>
      <w:r w:rsidRPr="00D64AF4">
        <w:rPr>
          <w:rFonts w:cs="Tahoma"/>
          <w:szCs w:val="22"/>
          <w:lang w:val="en-US"/>
        </w:rPr>
        <w:t xml:space="preserve"> analyses from </w:t>
      </w:r>
      <w:r w:rsidR="00910E75" w:rsidRPr="00D64AF4">
        <w:rPr>
          <w:rFonts w:cs="Tahoma"/>
          <w:szCs w:val="22"/>
          <w:lang w:val="en-US"/>
        </w:rPr>
        <w:t xml:space="preserve">diagnosis </w:t>
      </w:r>
      <w:bookmarkStart w:id="3" w:name="_Hlk83824476"/>
      <w:r w:rsidR="00910E75" w:rsidRPr="00D64AF4">
        <w:rPr>
          <w:rFonts w:cs="Tahoma"/>
          <w:szCs w:val="22"/>
          <w:lang w:val="en-US"/>
        </w:rPr>
        <w:t xml:space="preserve">of </w:t>
      </w:r>
      <w:r w:rsidR="00A04C84" w:rsidRPr="00D64AF4">
        <w:rPr>
          <w:rFonts w:cs="Tahoma"/>
          <w:szCs w:val="22"/>
          <w:lang w:val="en-US"/>
        </w:rPr>
        <w:t>PC</w:t>
      </w:r>
      <w:r w:rsidRPr="00D64AF4">
        <w:rPr>
          <w:rFonts w:cs="Tahoma"/>
          <w:szCs w:val="22"/>
          <w:lang w:val="en-US"/>
        </w:rPr>
        <w:t xml:space="preserve"> to </w:t>
      </w:r>
      <w:r w:rsidR="00C972F6" w:rsidRPr="00D64AF4">
        <w:rPr>
          <w:rFonts w:cs="Tahoma"/>
          <w:szCs w:val="22"/>
          <w:lang w:val="en-US"/>
        </w:rPr>
        <w:t xml:space="preserve">nmCRPC </w:t>
      </w:r>
      <w:r w:rsidR="00001177" w:rsidRPr="00D64AF4">
        <w:rPr>
          <w:rFonts w:cs="Tahoma"/>
          <w:szCs w:val="22"/>
          <w:lang w:val="en-US"/>
        </w:rPr>
        <w:t>categorization</w:t>
      </w:r>
      <w:r w:rsidR="00D45273" w:rsidRPr="00D64AF4">
        <w:rPr>
          <w:rFonts w:cs="Tahoma"/>
          <w:szCs w:val="22"/>
          <w:lang w:val="en-US"/>
        </w:rPr>
        <w:t xml:space="preserve"> </w:t>
      </w:r>
      <w:r w:rsidRPr="00D64AF4">
        <w:rPr>
          <w:rFonts w:cs="Tahoma"/>
          <w:szCs w:val="22"/>
          <w:lang w:val="en-US"/>
        </w:rPr>
        <w:t xml:space="preserve">and </w:t>
      </w:r>
      <w:r w:rsidR="00910E75" w:rsidRPr="00D64AF4">
        <w:rPr>
          <w:rFonts w:cs="Tahoma"/>
          <w:szCs w:val="22"/>
          <w:lang w:val="en-US"/>
        </w:rPr>
        <w:t xml:space="preserve">from </w:t>
      </w:r>
      <w:r w:rsidR="00C972F6" w:rsidRPr="00D64AF4">
        <w:rPr>
          <w:rFonts w:cs="Tahoma"/>
          <w:szCs w:val="22"/>
          <w:lang w:val="en-US"/>
        </w:rPr>
        <w:t xml:space="preserve">nmCRPC </w:t>
      </w:r>
      <w:r w:rsidR="00001177" w:rsidRPr="00D64AF4">
        <w:rPr>
          <w:rFonts w:cs="Tahoma"/>
          <w:szCs w:val="22"/>
          <w:lang w:val="en-US"/>
        </w:rPr>
        <w:t>categorization</w:t>
      </w:r>
      <w:r w:rsidR="008B51AB" w:rsidRPr="00D64AF4">
        <w:rPr>
          <w:rFonts w:cs="Tahoma"/>
          <w:szCs w:val="22"/>
          <w:lang w:val="en-US"/>
        </w:rPr>
        <w:t xml:space="preserve"> </w:t>
      </w:r>
      <w:r w:rsidRPr="00D64AF4">
        <w:rPr>
          <w:rFonts w:cs="Tahoma"/>
          <w:szCs w:val="22"/>
          <w:lang w:val="en-US"/>
        </w:rPr>
        <w:t>to metastas</w:t>
      </w:r>
      <w:r w:rsidR="00910E75" w:rsidRPr="00D64AF4">
        <w:rPr>
          <w:rFonts w:cs="Tahoma"/>
          <w:szCs w:val="22"/>
          <w:lang w:val="en-US"/>
        </w:rPr>
        <w:t>i</w:t>
      </w:r>
      <w:r w:rsidRPr="00D64AF4">
        <w:rPr>
          <w:rFonts w:cs="Tahoma"/>
          <w:szCs w:val="22"/>
          <w:lang w:val="en-US"/>
        </w:rPr>
        <w:t>s or death</w:t>
      </w:r>
      <w:r w:rsidR="00D45273" w:rsidRPr="00D64AF4">
        <w:rPr>
          <w:rFonts w:cs="Tahoma"/>
          <w:szCs w:val="22"/>
          <w:lang w:val="en-US"/>
        </w:rPr>
        <w:t xml:space="preserve"> </w:t>
      </w:r>
      <w:r w:rsidR="000033F8" w:rsidRPr="00D64AF4">
        <w:rPr>
          <w:rFonts w:cs="Tahoma"/>
          <w:szCs w:val="22"/>
          <w:lang w:val="en-US"/>
        </w:rPr>
        <w:t>according to PSA doubling time</w:t>
      </w:r>
      <w:r w:rsidR="00A658B9" w:rsidRPr="00D64AF4">
        <w:rPr>
          <w:rFonts w:cs="Tahoma"/>
          <w:szCs w:val="22"/>
          <w:lang w:val="en-US"/>
        </w:rPr>
        <w:t xml:space="preserve"> </w:t>
      </w:r>
      <w:r w:rsidR="00D32CC4" w:rsidRPr="00D64AF4">
        <w:rPr>
          <w:rFonts w:cs="Tahoma"/>
          <w:szCs w:val="22"/>
          <w:lang w:val="en-US"/>
        </w:rPr>
        <w:t xml:space="preserve">(≤10 months, &gt;10 months) </w:t>
      </w:r>
      <w:r w:rsidR="00A658B9" w:rsidRPr="00D64AF4">
        <w:rPr>
          <w:rFonts w:cs="Tahoma"/>
          <w:szCs w:val="22"/>
          <w:lang w:val="en-US"/>
        </w:rPr>
        <w:t>and age groups</w:t>
      </w:r>
      <w:r w:rsidR="00070B3D" w:rsidRPr="00D64AF4">
        <w:rPr>
          <w:rFonts w:cs="Tahoma"/>
          <w:szCs w:val="22"/>
          <w:lang w:val="en-US"/>
        </w:rPr>
        <w:t xml:space="preserve"> </w:t>
      </w:r>
      <w:r w:rsidR="00070B3D" w:rsidRPr="00D64AF4">
        <w:rPr>
          <w:rFonts w:cs="Tahoma"/>
          <w:szCs w:val="22"/>
        </w:rPr>
        <w:t>(≤70, &gt;70–≤75, &gt;75–≤80, &gt;80 years)</w:t>
      </w:r>
      <w:r w:rsidRPr="00D64AF4">
        <w:rPr>
          <w:rFonts w:cs="Tahoma"/>
          <w:szCs w:val="22"/>
          <w:lang w:val="en-US"/>
        </w:rPr>
        <w:t xml:space="preserve">. </w:t>
      </w:r>
      <w:bookmarkEnd w:id="3"/>
      <w:r w:rsidRPr="00D64AF4">
        <w:rPr>
          <w:rFonts w:cs="Tahoma"/>
          <w:szCs w:val="22"/>
          <w:lang w:val="en-US"/>
        </w:rPr>
        <w:t>Continuous variables are described using means and standard deviation</w:t>
      </w:r>
      <w:r w:rsidR="007427F4" w:rsidRPr="00D64AF4">
        <w:rPr>
          <w:rFonts w:cs="Tahoma"/>
          <w:szCs w:val="22"/>
          <w:lang w:val="en-US"/>
        </w:rPr>
        <w:t xml:space="preserve">; </w:t>
      </w:r>
      <w:r w:rsidRPr="00D64AF4">
        <w:rPr>
          <w:rFonts w:cs="Tahoma"/>
          <w:szCs w:val="22"/>
          <w:lang w:val="en-US"/>
        </w:rPr>
        <w:t xml:space="preserve">categorical variables </w:t>
      </w:r>
      <w:r w:rsidR="00D45273" w:rsidRPr="00D64AF4">
        <w:rPr>
          <w:rFonts w:cs="Tahoma"/>
          <w:szCs w:val="22"/>
          <w:lang w:val="en-US"/>
        </w:rPr>
        <w:t>are</w:t>
      </w:r>
      <w:r w:rsidRPr="00D64AF4">
        <w:rPr>
          <w:rFonts w:cs="Tahoma"/>
          <w:szCs w:val="22"/>
          <w:lang w:val="en-US"/>
        </w:rPr>
        <w:t xml:space="preserve"> </w:t>
      </w:r>
      <w:r w:rsidRPr="00D64AF4">
        <w:rPr>
          <w:rFonts w:cs="Tahoma"/>
          <w:szCs w:val="22"/>
        </w:rPr>
        <w:t>summarised</w:t>
      </w:r>
      <w:r w:rsidRPr="00D64AF4">
        <w:rPr>
          <w:rFonts w:cs="Tahoma"/>
          <w:szCs w:val="22"/>
          <w:lang w:val="en-US"/>
        </w:rPr>
        <w:t xml:space="preserve"> with frequency counts and proportions. </w:t>
      </w:r>
      <w:r w:rsidR="00506B37" w:rsidRPr="00D64AF4">
        <w:br w:type="page"/>
      </w:r>
    </w:p>
    <w:p w14:paraId="00B305B7" w14:textId="1B051E95" w:rsidR="00896CA7" w:rsidRPr="00D64AF4" w:rsidRDefault="00896CA7" w:rsidP="00472043">
      <w:pPr>
        <w:pStyle w:val="Manuscriptbodytitle"/>
        <w:spacing w:before="120" w:after="120" w:line="360" w:lineRule="auto"/>
      </w:pPr>
      <w:r w:rsidRPr="00D64AF4">
        <w:lastRenderedPageBreak/>
        <w:t xml:space="preserve">Ethical </w:t>
      </w:r>
      <w:r w:rsidR="00001177" w:rsidRPr="00D64AF4">
        <w:t>a</w:t>
      </w:r>
      <w:r w:rsidRPr="00D64AF4">
        <w:t>pproval</w:t>
      </w:r>
    </w:p>
    <w:p w14:paraId="7C804948" w14:textId="6EE03B97" w:rsidR="00F84DEA" w:rsidRPr="00D64AF4" w:rsidRDefault="00EB029B" w:rsidP="00071477">
      <w:pPr>
        <w:pStyle w:val="Manuscriptbody"/>
        <w:rPr>
          <w:sz w:val="20"/>
          <w:szCs w:val="20"/>
          <w:shd w:val="clear" w:color="auto" w:fill="FFFFFF"/>
          <w:lang w:eastAsia="en-GB"/>
        </w:rPr>
      </w:pPr>
      <w:r w:rsidRPr="00D64AF4">
        <w:rPr>
          <w:rFonts w:cs="Tahoma"/>
          <w:szCs w:val="22"/>
        </w:rPr>
        <w:t xml:space="preserve">This study was approved by the SAIL Information Governance Review Panel (IGRP) under project number 0775. </w:t>
      </w:r>
      <w:r w:rsidR="00F84DEA" w:rsidRPr="00D64AF4">
        <w:rPr>
          <w:szCs w:val="22"/>
          <w:shd w:val="clear" w:color="auto" w:fill="FFFFFF"/>
        </w:rPr>
        <w:t>Approval</w:t>
      </w:r>
      <w:r w:rsidR="00F84DEA" w:rsidRPr="00D64AF4">
        <w:rPr>
          <w:shd w:val="clear" w:color="auto" w:fill="FFFFFF"/>
        </w:rPr>
        <w:t xml:space="preserve"> for the use of anonymized data in this study (SAIL project number 0775), provisioned within the Secure Anonymised Information Linkage (SAIL) Databank, was granted by an independent IGRP with membership comprising senior representatives from the British Medical Association (BMA), the national Research Ethics Service (NRES), Public Health Wales and NHS Wales Informatics Service (NWIS).</w:t>
      </w:r>
      <w:r w:rsidR="002F6D57" w:rsidRPr="00D64AF4">
        <w:rPr>
          <w:shd w:val="clear" w:color="auto" w:fill="FFFFFF"/>
        </w:rPr>
        <w:t xml:space="preserve"> All methods were carried out in accordance with the relevant guidelines and regulations.</w:t>
      </w:r>
    </w:p>
    <w:p w14:paraId="670BDD2B" w14:textId="1444F8BC" w:rsidR="00F84DEA" w:rsidRPr="00D64AF4" w:rsidRDefault="003F210A" w:rsidP="00071477">
      <w:pPr>
        <w:pStyle w:val="Manuscriptbody"/>
        <w:rPr>
          <w:color w:val="1F497D"/>
        </w:rPr>
      </w:pPr>
      <w:r w:rsidRPr="00D64AF4">
        <w:rPr>
          <w:shd w:val="clear" w:color="auto" w:fill="FFFFFF"/>
        </w:rPr>
        <w:t xml:space="preserve">Written informed consent was not required for this study, as it used anonymized, routinely collected data. </w:t>
      </w:r>
      <w:r w:rsidR="00F84DEA" w:rsidRPr="00D64AF4">
        <w:rPr>
          <w:shd w:val="clear" w:color="auto" w:fill="FFFFFF"/>
        </w:rPr>
        <w:t>The use of anonymized data for research is outside the scope of the EU General Data Protection Regulations (GDPR) and the UK Data Protection Act</w:t>
      </w:r>
      <w:r w:rsidR="002F6D57" w:rsidRPr="00D64AF4">
        <w:rPr>
          <w:shd w:val="clear" w:color="auto" w:fill="FFFFFF"/>
        </w:rPr>
        <w:t>.</w:t>
      </w:r>
    </w:p>
    <w:p w14:paraId="2777025D" w14:textId="68AB5CD2" w:rsidR="00CE6F83" w:rsidRPr="00D64AF4" w:rsidRDefault="005F146F" w:rsidP="00472043">
      <w:pPr>
        <w:pStyle w:val="Manuscriptbodytitle"/>
        <w:spacing w:before="120" w:after="120" w:line="360" w:lineRule="auto"/>
      </w:pPr>
      <w:r w:rsidRPr="00D64AF4">
        <w:t>R</w:t>
      </w:r>
      <w:r w:rsidR="00E85192" w:rsidRPr="00D64AF4">
        <w:t>ESULTS</w:t>
      </w:r>
    </w:p>
    <w:p w14:paraId="1BA27B89" w14:textId="77777777" w:rsidR="005F146F" w:rsidRPr="00D64AF4" w:rsidRDefault="0043208B" w:rsidP="00472043">
      <w:pPr>
        <w:pStyle w:val="Manuscriptbodytitle"/>
        <w:spacing w:before="120" w:after="120" w:line="360" w:lineRule="auto"/>
      </w:pPr>
      <w:r w:rsidRPr="00D64AF4">
        <w:t>P</w:t>
      </w:r>
      <w:r w:rsidR="005F146F" w:rsidRPr="00D64AF4">
        <w:t>atient</w:t>
      </w:r>
      <w:r w:rsidR="00CC6059" w:rsidRPr="00D64AF4">
        <w:t xml:space="preserve"> </w:t>
      </w:r>
      <w:r w:rsidR="002354EE" w:rsidRPr="00D64AF4">
        <w:t>demographics and</w:t>
      </w:r>
      <w:r w:rsidR="008E58EF" w:rsidRPr="00D64AF4">
        <w:t xml:space="preserve"> baseline characteristics</w:t>
      </w:r>
    </w:p>
    <w:p w14:paraId="4369F0C4" w14:textId="08ECEAFC" w:rsidR="00F27208" w:rsidRPr="00D64AF4" w:rsidRDefault="00F27208" w:rsidP="00472043">
      <w:pPr>
        <w:pStyle w:val="Manuscriptbody"/>
        <w:spacing w:before="120" w:after="120" w:afterAutospacing="0"/>
        <w:rPr>
          <w:rFonts w:cs="Tahoma"/>
          <w:szCs w:val="22"/>
        </w:rPr>
      </w:pPr>
      <w:r w:rsidRPr="00D64AF4">
        <w:rPr>
          <w:rFonts w:cs="Tahoma"/>
          <w:szCs w:val="22"/>
        </w:rPr>
        <w:t xml:space="preserve">Patient demographics and baseline characteristics are shown in </w:t>
      </w:r>
      <w:r w:rsidRPr="00D64AF4">
        <w:rPr>
          <w:rFonts w:cs="Tahoma"/>
          <w:b/>
          <w:bCs/>
          <w:szCs w:val="22"/>
        </w:rPr>
        <w:t>Table 1</w:t>
      </w:r>
      <w:r w:rsidR="00DC6EEE" w:rsidRPr="00D64AF4">
        <w:rPr>
          <w:rFonts w:cs="Tahoma"/>
          <w:szCs w:val="22"/>
        </w:rPr>
        <w:t>.</w:t>
      </w:r>
      <w:r w:rsidRPr="00D64AF4">
        <w:rPr>
          <w:rFonts w:cs="Tahoma"/>
          <w:szCs w:val="22"/>
        </w:rPr>
        <w:t xml:space="preserve"> </w:t>
      </w:r>
      <w:r w:rsidR="00C63459" w:rsidRPr="00D64AF4">
        <w:rPr>
          <w:rFonts w:cs="Tahoma"/>
          <w:szCs w:val="22"/>
        </w:rPr>
        <w:t xml:space="preserve">Between </w:t>
      </w:r>
      <w:r w:rsidR="00A04C84" w:rsidRPr="00D64AF4">
        <w:rPr>
          <w:rFonts w:cs="Tahoma"/>
          <w:szCs w:val="22"/>
        </w:rPr>
        <w:t xml:space="preserve">01 </w:t>
      </w:r>
      <w:r w:rsidR="00C63459" w:rsidRPr="00D64AF4">
        <w:rPr>
          <w:rFonts w:cs="Tahoma"/>
          <w:szCs w:val="22"/>
        </w:rPr>
        <w:t xml:space="preserve">January 2000 and 31 December 2015, 38,021 men were diagnosed with </w:t>
      </w:r>
      <w:r w:rsidR="00A04C84" w:rsidRPr="00D64AF4">
        <w:rPr>
          <w:rFonts w:cs="Tahoma"/>
          <w:szCs w:val="22"/>
        </w:rPr>
        <w:t>PC</w:t>
      </w:r>
      <w:r w:rsidR="00DA2894" w:rsidRPr="00D64AF4">
        <w:rPr>
          <w:rFonts w:cs="Tahoma"/>
          <w:szCs w:val="22"/>
        </w:rPr>
        <w:t>, o</w:t>
      </w:r>
      <w:r w:rsidR="00226036" w:rsidRPr="00D64AF4">
        <w:rPr>
          <w:rFonts w:cs="Tahoma"/>
          <w:szCs w:val="22"/>
        </w:rPr>
        <w:t xml:space="preserve">f </w:t>
      </w:r>
      <w:r w:rsidR="00DA2894" w:rsidRPr="00D64AF4">
        <w:rPr>
          <w:rFonts w:cs="Tahoma"/>
          <w:szCs w:val="22"/>
        </w:rPr>
        <w:t xml:space="preserve">which </w:t>
      </w:r>
      <w:r w:rsidR="00C63459" w:rsidRPr="00D64AF4">
        <w:rPr>
          <w:rFonts w:cs="Tahoma"/>
          <w:szCs w:val="22"/>
        </w:rPr>
        <w:t xml:space="preserve">1,465 </w:t>
      </w:r>
      <w:r w:rsidR="00D27706" w:rsidRPr="00D64AF4">
        <w:rPr>
          <w:rFonts w:cs="Tahoma"/>
          <w:szCs w:val="22"/>
        </w:rPr>
        <w:t xml:space="preserve">(3.9%) </w:t>
      </w:r>
      <w:r w:rsidR="00C63459" w:rsidRPr="00D64AF4">
        <w:rPr>
          <w:rFonts w:cs="Tahoma"/>
          <w:szCs w:val="22"/>
        </w:rPr>
        <w:t>we</w:t>
      </w:r>
      <w:r w:rsidR="008B51AB" w:rsidRPr="00D64AF4">
        <w:rPr>
          <w:rFonts w:cs="Tahoma"/>
          <w:szCs w:val="22"/>
        </w:rPr>
        <w:t xml:space="preserve">re </w:t>
      </w:r>
      <w:r w:rsidR="00377544" w:rsidRPr="00D64AF4">
        <w:rPr>
          <w:rFonts w:cs="Tahoma"/>
          <w:szCs w:val="22"/>
        </w:rPr>
        <w:t xml:space="preserve">further </w:t>
      </w:r>
      <w:r w:rsidR="008B51AB" w:rsidRPr="00D64AF4">
        <w:rPr>
          <w:rFonts w:cs="Tahoma"/>
          <w:szCs w:val="22"/>
        </w:rPr>
        <w:t>categori</w:t>
      </w:r>
      <w:r w:rsidR="00506B37" w:rsidRPr="00D64AF4">
        <w:rPr>
          <w:rFonts w:cs="Tahoma"/>
          <w:szCs w:val="22"/>
        </w:rPr>
        <w:t>z</w:t>
      </w:r>
      <w:r w:rsidR="008B51AB" w:rsidRPr="00D64AF4">
        <w:rPr>
          <w:rFonts w:cs="Tahoma"/>
          <w:szCs w:val="22"/>
        </w:rPr>
        <w:t xml:space="preserve">ed </w:t>
      </w:r>
      <w:r w:rsidR="00D36EDB" w:rsidRPr="00D64AF4">
        <w:rPr>
          <w:rFonts w:cs="Tahoma"/>
          <w:szCs w:val="22"/>
        </w:rPr>
        <w:t>with</w:t>
      </w:r>
      <w:r w:rsidR="008B51AB" w:rsidRPr="00D64AF4">
        <w:rPr>
          <w:rFonts w:cs="Tahoma"/>
          <w:szCs w:val="22"/>
        </w:rPr>
        <w:t xml:space="preserve"> </w:t>
      </w:r>
      <w:r w:rsidR="00C63459" w:rsidRPr="00D64AF4">
        <w:rPr>
          <w:rFonts w:cs="Tahoma"/>
          <w:szCs w:val="22"/>
        </w:rPr>
        <w:t>nmCRPC</w:t>
      </w:r>
      <w:r w:rsidR="00D36EDB" w:rsidRPr="00D64AF4">
        <w:rPr>
          <w:rFonts w:cs="Tahoma"/>
          <w:szCs w:val="22"/>
        </w:rPr>
        <w:t xml:space="preserve"> </w:t>
      </w:r>
      <w:r w:rsidR="003D191C" w:rsidRPr="00D64AF4">
        <w:rPr>
          <w:rFonts w:cs="Tahoma"/>
          <w:szCs w:val="22"/>
        </w:rPr>
        <w:t xml:space="preserve">based on our </w:t>
      </w:r>
      <w:r w:rsidR="005B7838" w:rsidRPr="00D64AF4">
        <w:rPr>
          <w:rFonts w:cs="Tahoma"/>
          <w:szCs w:val="22"/>
        </w:rPr>
        <w:t>main</w:t>
      </w:r>
      <w:r w:rsidR="003D191C" w:rsidRPr="00D64AF4">
        <w:rPr>
          <w:rFonts w:cs="Tahoma"/>
          <w:szCs w:val="22"/>
        </w:rPr>
        <w:t xml:space="preserve"> cohort </w:t>
      </w:r>
      <w:r w:rsidR="00233343" w:rsidRPr="00D64AF4">
        <w:rPr>
          <w:rFonts w:cs="Tahoma"/>
          <w:szCs w:val="22"/>
        </w:rPr>
        <w:t xml:space="preserve">definition, and </w:t>
      </w:r>
      <w:r w:rsidR="00377544" w:rsidRPr="00D64AF4">
        <w:rPr>
          <w:rFonts w:cs="Tahoma"/>
          <w:szCs w:val="22"/>
        </w:rPr>
        <w:t>470</w:t>
      </w:r>
      <w:r w:rsidR="002479F8" w:rsidRPr="00D64AF4">
        <w:rPr>
          <w:rFonts w:cs="Tahoma"/>
          <w:szCs w:val="22"/>
        </w:rPr>
        <w:t xml:space="preserve"> (1.2%)</w:t>
      </w:r>
      <w:r w:rsidR="00377544" w:rsidRPr="00D64AF4">
        <w:rPr>
          <w:rFonts w:cs="Tahoma"/>
          <w:szCs w:val="22"/>
        </w:rPr>
        <w:t xml:space="preserve"> patients were categori</w:t>
      </w:r>
      <w:r w:rsidR="00506B37" w:rsidRPr="00D64AF4">
        <w:rPr>
          <w:rFonts w:cs="Tahoma"/>
          <w:szCs w:val="22"/>
        </w:rPr>
        <w:t>z</w:t>
      </w:r>
      <w:r w:rsidR="00377544" w:rsidRPr="00D64AF4">
        <w:rPr>
          <w:rFonts w:cs="Tahoma"/>
          <w:szCs w:val="22"/>
        </w:rPr>
        <w:t>ed with nmCRPC</w:t>
      </w:r>
      <w:r w:rsidR="00233343" w:rsidRPr="00D64AF4">
        <w:rPr>
          <w:rFonts w:cs="Tahoma"/>
          <w:szCs w:val="22"/>
        </w:rPr>
        <w:t xml:space="preserve"> using the stringent subset definition</w:t>
      </w:r>
      <w:r w:rsidR="00DA2894" w:rsidRPr="00D64AF4">
        <w:rPr>
          <w:rFonts w:cs="Tahoma"/>
          <w:szCs w:val="22"/>
        </w:rPr>
        <w:t xml:space="preserve"> (</w:t>
      </w:r>
      <w:r w:rsidR="005B53FC" w:rsidRPr="00D64AF4">
        <w:rPr>
          <w:rFonts w:cs="Tahoma"/>
          <w:b/>
          <w:bCs/>
          <w:szCs w:val="22"/>
        </w:rPr>
        <w:t>Supplementary Fig</w:t>
      </w:r>
      <w:r w:rsidR="00506B37" w:rsidRPr="00D64AF4">
        <w:rPr>
          <w:rFonts w:cs="Tahoma"/>
          <w:b/>
          <w:bCs/>
          <w:szCs w:val="22"/>
        </w:rPr>
        <w:t>ure</w:t>
      </w:r>
      <w:r w:rsidR="005B53FC" w:rsidRPr="00D64AF4">
        <w:rPr>
          <w:rFonts w:cs="Tahoma"/>
          <w:b/>
          <w:bCs/>
          <w:szCs w:val="22"/>
        </w:rPr>
        <w:t xml:space="preserve"> S1</w:t>
      </w:r>
      <w:r w:rsidR="00DA2894" w:rsidRPr="00D64AF4">
        <w:rPr>
          <w:rFonts w:cs="Tahoma"/>
          <w:szCs w:val="22"/>
        </w:rPr>
        <w:t>)</w:t>
      </w:r>
      <w:r w:rsidR="005B53FC" w:rsidRPr="00D64AF4">
        <w:rPr>
          <w:rFonts w:cs="Tahoma"/>
          <w:szCs w:val="22"/>
        </w:rPr>
        <w:t>.</w:t>
      </w:r>
      <w:r w:rsidR="005B53FC" w:rsidRPr="00D64AF4">
        <w:rPr>
          <w:rFonts w:cs="Tahoma"/>
          <w:b/>
          <w:bCs/>
          <w:szCs w:val="22"/>
        </w:rPr>
        <w:t xml:space="preserve"> </w:t>
      </w:r>
      <w:r w:rsidR="00C63459" w:rsidRPr="00D64AF4">
        <w:rPr>
          <w:rFonts w:cs="Tahoma"/>
          <w:szCs w:val="22"/>
        </w:rPr>
        <w:t xml:space="preserve">Compared to the overall </w:t>
      </w:r>
      <w:r w:rsidR="00A04C84" w:rsidRPr="00D64AF4">
        <w:rPr>
          <w:rFonts w:cs="Tahoma"/>
          <w:szCs w:val="22"/>
        </w:rPr>
        <w:t>PC</w:t>
      </w:r>
      <w:r w:rsidR="00C63459" w:rsidRPr="00D64AF4">
        <w:rPr>
          <w:rFonts w:cs="Tahoma"/>
          <w:szCs w:val="22"/>
        </w:rPr>
        <w:t xml:space="preserve"> cohort, the </w:t>
      </w:r>
      <w:r w:rsidR="007943E8" w:rsidRPr="00D64AF4">
        <w:rPr>
          <w:rFonts w:cs="Tahoma"/>
          <w:szCs w:val="22"/>
        </w:rPr>
        <w:t xml:space="preserve">median age of the </w:t>
      </w:r>
      <w:r w:rsidR="005B7838" w:rsidRPr="00D64AF4">
        <w:rPr>
          <w:rFonts w:cs="Tahoma"/>
          <w:szCs w:val="22"/>
        </w:rPr>
        <w:t>main</w:t>
      </w:r>
      <w:r w:rsidR="00C77EFF" w:rsidRPr="00D64AF4">
        <w:rPr>
          <w:rFonts w:cs="Tahoma"/>
          <w:szCs w:val="22"/>
        </w:rPr>
        <w:t xml:space="preserve"> </w:t>
      </w:r>
      <w:r w:rsidR="005B7838" w:rsidRPr="00D64AF4">
        <w:rPr>
          <w:rFonts w:cs="Tahoma"/>
          <w:szCs w:val="22"/>
        </w:rPr>
        <w:t xml:space="preserve">nmCRPC </w:t>
      </w:r>
      <w:r w:rsidR="00C77EFF" w:rsidRPr="00D64AF4">
        <w:rPr>
          <w:rFonts w:cs="Tahoma"/>
          <w:szCs w:val="22"/>
        </w:rPr>
        <w:t xml:space="preserve">cohort </w:t>
      </w:r>
      <w:r w:rsidR="007943E8" w:rsidRPr="00D64AF4">
        <w:rPr>
          <w:rFonts w:cs="Tahoma"/>
          <w:szCs w:val="22"/>
        </w:rPr>
        <w:t>was</w:t>
      </w:r>
      <w:r w:rsidR="00C63459" w:rsidRPr="00D64AF4">
        <w:rPr>
          <w:rFonts w:cs="Tahoma"/>
          <w:szCs w:val="22"/>
        </w:rPr>
        <w:t xml:space="preserve"> approximately five years </w:t>
      </w:r>
      <w:r w:rsidR="007943E8" w:rsidRPr="00D64AF4">
        <w:rPr>
          <w:rFonts w:cs="Tahoma"/>
          <w:szCs w:val="22"/>
        </w:rPr>
        <w:t>greater</w:t>
      </w:r>
      <w:r w:rsidR="00C63459" w:rsidRPr="00D64AF4">
        <w:rPr>
          <w:rFonts w:cs="Tahoma"/>
          <w:szCs w:val="22"/>
        </w:rPr>
        <w:t xml:space="preserve"> at initial </w:t>
      </w:r>
      <w:r w:rsidR="007943E8" w:rsidRPr="00D64AF4">
        <w:rPr>
          <w:rFonts w:cs="Tahoma"/>
          <w:szCs w:val="22"/>
        </w:rPr>
        <w:t xml:space="preserve">PC </w:t>
      </w:r>
      <w:r w:rsidR="00C63459" w:rsidRPr="00D64AF4">
        <w:rPr>
          <w:rFonts w:cs="Tahoma"/>
          <w:szCs w:val="22"/>
        </w:rPr>
        <w:t>diagnosis (70.6 vs 75.6 years),</w:t>
      </w:r>
      <w:r w:rsidR="003B5FA4" w:rsidRPr="00D64AF4">
        <w:rPr>
          <w:rFonts w:cs="Tahoma"/>
          <w:szCs w:val="22"/>
        </w:rPr>
        <w:t xml:space="preserve"> at</w:t>
      </w:r>
      <w:r w:rsidR="00C63459" w:rsidRPr="00D64AF4">
        <w:rPr>
          <w:rFonts w:cs="Tahoma"/>
          <w:szCs w:val="22"/>
        </w:rPr>
        <w:t xml:space="preserve"> </w:t>
      </w:r>
      <w:r w:rsidR="00DA2894" w:rsidRPr="00D64AF4">
        <w:rPr>
          <w:rFonts w:cs="Tahoma"/>
          <w:szCs w:val="22"/>
        </w:rPr>
        <w:t>commencement of</w:t>
      </w:r>
      <w:r w:rsidR="00C63459" w:rsidRPr="00D64AF4">
        <w:rPr>
          <w:rFonts w:cs="Tahoma"/>
          <w:szCs w:val="22"/>
        </w:rPr>
        <w:t xml:space="preserve"> ADT (71.8 vs 76.6 years</w:t>
      </w:r>
      <w:r w:rsidR="002F205D" w:rsidRPr="00D64AF4">
        <w:rPr>
          <w:rFonts w:cs="Tahoma"/>
          <w:szCs w:val="22"/>
        </w:rPr>
        <w:t>)</w:t>
      </w:r>
      <w:r w:rsidR="00C63459" w:rsidRPr="00D64AF4">
        <w:rPr>
          <w:rFonts w:cs="Tahoma"/>
          <w:szCs w:val="22"/>
        </w:rPr>
        <w:t xml:space="preserve">, at the point of development of metastatic disease </w:t>
      </w:r>
      <w:r w:rsidR="009E2628" w:rsidRPr="00D64AF4">
        <w:rPr>
          <w:rFonts w:cs="Tahoma"/>
          <w:szCs w:val="22"/>
        </w:rPr>
        <w:t>(71.9 vs 78</w:t>
      </w:r>
      <w:r w:rsidR="00D0420E" w:rsidRPr="00D64AF4">
        <w:rPr>
          <w:rFonts w:cs="Tahoma"/>
          <w:szCs w:val="22"/>
        </w:rPr>
        <w:t>.</w:t>
      </w:r>
      <w:r w:rsidR="009E2628" w:rsidRPr="00D64AF4">
        <w:rPr>
          <w:rFonts w:cs="Tahoma"/>
          <w:szCs w:val="22"/>
        </w:rPr>
        <w:t xml:space="preserve">1 years) </w:t>
      </w:r>
      <w:r w:rsidR="00C63459" w:rsidRPr="00D64AF4">
        <w:rPr>
          <w:rFonts w:cs="Tahoma"/>
          <w:szCs w:val="22"/>
        </w:rPr>
        <w:t>and at death</w:t>
      </w:r>
      <w:r w:rsidR="009E2628" w:rsidRPr="00D64AF4">
        <w:rPr>
          <w:rFonts w:cs="Tahoma"/>
          <w:szCs w:val="22"/>
        </w:rPr>
        <w:t xml:space="preserve"> (76.9 vs 83.2 years</w:t>
      </w:r>
      <w:r w:rsidR="00D0420E" w:rsidRPr="00D64AF4">
        <w:rPr>
          <w:rFonts w:cs="Tahoma"/>
          <w:szCs w:val="22"/>
        </w:rPr>
        <w:t xml:space="preserve">; </w:t>
      </w:r>
      <w:r w:rsidR="00A04C84" w:rsidRPr="00D64AF4">
        <w:rPr>
          <w:rFonts w:cs="Tahoma"/>
          <w:b/>
          <w:bCs/>
          <w:szCs w:val="22"/>
        </w:rPr>
        <w:t>Table 1</w:t>
      </w:r>
      <w:r w:rsidR="00A04C84" w:rsidRPr="00D64AF4">
        <w:rPr>
          <w:rFonts w:cs="Tahoma"/>
          <w:szCs w:val="22"/>
        </w:rPr>
        <w:t>)</w:t>
      </w:r>
      <w:r w:rsidR="00C63459" w:rsidRPr="00D64AF4">
        <w:rPr>
          <w:rFonts w:cs="Tahoma"/>
          <w:szCs w:val="22"/>
        </w:rPr>
        <w:t>.</w:t>
      </w:r>
      <w:r w:rsidR="00DE0FB1" w:rsidRPr="00D64AF4" w:rsidDel="00DE0FB1">
        <w:rPr>
          <w:rFonts w:cs="Tahoma"/>
          <w:szCs w:val="22"/>
        </w:rPr>
        <w:t xml:space="preserve"> </w:t>
      </w:r>
    </w:p>
    <w:p w14:paraId="1932A7C4" w14:textId="1203FC0D" w:rsidR="00EC06FB" w:rsidRPr="00D64AF4" w:rsidRDefault="00C77EFF" w:rsidP="00EC06FB">
      <w:pPr>
        <w:pStyle w:val="Manuscriptbody"/>
        <w:spacing w:before="120" w:after="120" w:afterAutospacing="0"/>
        <w:rPr>
          <w:rFonts w:cs="Tahoma"/>
          <w:b/>
          <w:szCs w:val="22"/>
          <w:lang w:val="en-US"/>
        </w:rPr>
      </w:pPr>
      <w:r w:rsidRPr="00D64AF4">
        <w:rPr>
          <w:rFonts w:cs="Tahoma"/>
          <w:szCs w:val="22"/>
        </w:rPr>
        <w:t>Patient</w:t>
      </w:r>
      <w:r w:rsidR="009E2628" w:rsidRPr="00D64AF4">
        <w:rPr>
          <w:rFonts w:cs="Tahoma"/>
          <w:szCs w:val="22"/>
        </w:rPr>
        <w:t xml:space="preserve"> demographics </w:t>
      </w:r>
      <w:r w:rsidRPr="00D64AF4">
        <w:rPr>
          <w:rFonts w:cs="Tahoma"/>
          <w:szCs w:val="22"/>
        </w:rPr>
        <w:t xml:space="preserve">and baseline characteristics </w:t>
      </w:r>
      <w:r w:rsidR="009E2628" w:rsidRPr="00D64AF4">
        <w:rPr>
          <w:rFonts w:cs="Tahoma"/>
          <w:szCs w:val="22"/>
        </w:rPr>
        <w:t xml:space="preserve">for the stringent </w:t>
      </w:r>
      <w:r w:rsidRPr="00D64AF4">
        <w:rPr>
          <w:rFonts w:cs="Tahoma"/>
          <w:szCs w:val="22"/>
        </w:rPr>
        <w:t xml:space="preserve">nmCRPC </w:t>
      </w:r>
      <w:r w:rsidR="002479F8" w:rsidRPr="00D64AF4">
        <w:rPr>
          <w:rFonts w:cs="Tahoma"/>
          <w:szCs w:val="22"/>
        </w:rPr>
        <w:t>cohort</w:t>
      </w:r>
      <w:r w:rsidR="00B77CE9" w:rsidRPr="00D64AF4">
        <w:rPr>
          <w:rFonts w:cs="Tahoma"/>
          <w:szCs w:val="22"/>
        </w:rPr>
        <w:t xml:space="preserve"> </w:t>
      </w:r>
      <w:r w:rsidR="009E2628" w:rsidRPr="00D64AF4">
        <w:rPr>
          <w:rFonts w:cs="Tahoma"/>
          <w:szCs w:val="22"/>
        </w:rPr>
        <w:t xml:space="preserve">are available in </w:t>
      </w:r>
      <w:r w:rsidR="009E2628" w:rsidRPr="00D64AF4">
        <w:rPr>
          <w:rFonts w:cs="Tahoma"/>
          <w:b/>
          <w:bCs/>
          <w:szCs w:val="22"/>
        </w:rPr>
        <w:t xml:space="preserve">Supplementary Table </w:t>
      </w:r>
      <w:r w:rsidR="00304EA3" w:rsidRPr="00D64AF4">
        <w:rPr>
          <w:rFonts w:cs="Tahoma"/>
          <w:b/>
          <w:bCs/>
          <w:szCs w:val="22"/>
        </w:rPr>
        <w:t>S</w:t>
      </w:r>
      <w:r w:rsidR="009E2628" w:rsidRPr="00D64AF4">
        <w:rPr>
          <w:rFonts w:cs="Tahoma"/>
          <w:b/>
          <w:bCs/>
          <w:szCs w:val="22"/>
        </w:rPr>
        <w:t>1</w:t>
      </w:r>
      <w:r w:rsidR="009E2628" w:rsidRPr="00D64AF4">
        <w:rPr>
          <w:rFonts w:cs="Tahoma"/>
          <w:szCs w:val="22"/>
        </w:rPr>
        <w:t>.</w:t>
      </w:r>
      <w:r w:rsidR="00EC06FB" w:rsidRPr="00D64AF4">
        <w:br w:type="page"/>
      </w:r>
    </w:p>
    <w:p w14:paraId="192460B6" w14:textId="76F4657B" w:rsidR="00EC06FB" w:rsidRPr="00D64AF4" w:rsidRDefault="00EC06FB" w:rsidP="00EC06FB">
      <w:pPr>
        <w:pStyle w:val="Manuscriptbodytitle"/>
        <w:rPr>
          <w:b w:val="0"/>
          <w:bCs/>
        </w:rPr>
      </w:pPr>
      <w:r w:rsidRPr="00D64AF4">
        <w:lastRenderedPageBreak/>
        <w:t>Table 1</w:t>
      </w:r>
      <w:r w:rsidRPr="00D64AF4">
        <w:rPr>
          <w:b w:val="0"/>
          <w:bCs/>
        </w:rPr>
        <w:t xml:space="preserve"> </w:t>
      </w:r>
    </w:p>
    <w:tbl>
      <w:tblPr>
        <w:tblStyle w:val="TableGrid1"/>
        <w:tblW w:w="8222" w:type="dxa"/>
        <w:tblLook w:val="04A0" w:firstRow="1" w:lastRow="0" w:firstColumn="1" w:lastColumn="0" w:noHBand="0" w:noVBand="1"/>
      </w:tblPr>
      <w:tblGrid>
        <w:gridCol w:w="2127"/>
        <w:gridCol w:w="1842"/>
        <w:gridCol w:w="1843"/>
        <w:gridCol w:w="2410"/>
      </w:tblGrid>
      <w:tr w:rsidR="00EC06FB" w:rsidRPr="00D64AF4" w14:paraId="58F0BC59" w14:textId="77777777" w:rsidTr="00EC06FB">
        <w:trPr>
          <w:trHeight w:val="849"/>
          <w:tblHeader/>
        </w:trPr>
        <w:tc>
          <w:tcPr>
            <w:tcW w:w="2127" w:type="dxa"/>
            <w:tcBorders>
              <w:left w:val="nil"/>
              <w:bottom w:val="single" w:sz="4" w:space="0" w:color="auto"/>
              <w:right w:val="single" w:sz="4" w:space="0" w:color="FFFFFF" w:themeColor="background1"/>
            </w:tcBorders>
          </w:tcPr>
          <w:p w14:paraId="239ED3E7" w14:textId="77777777" w:rsidR="00EC06FB" w:rsidRPr="00D64AF4" w:rsidRDefault="00EC06FB" w:rsidP="00EC06FB"/>
        </w:tc>
        <w:tc>
          <w:tcPr>
            <w:tcW w:w="1842" w:type="dxa"/>
            <w:tcBorders>
              <w:left w:val="single" w:sz="4" w:space="0" w:color="FFFFFF" w:themeColor="background1"/>
              <w:bottom w:val="single" w:sz="4" w:space="0" w:color="000000"/>
              <w:right w:val="single" w:sz="4" w:space="0" w:color="FFFFFF" w:themeColor="background1"/>
            </w:tcBorders>
            <w:vAlign w:val="center"/>
          </w:tcPr>
          <w:p w14:paraId="1F33F7B9" w14:textId="77777777" w:rsidR="00EC06FB" w:rsidRPr="00D64AF4" w:rsidRDefault="00EC06FB" w:rsidP="00EC06FB">
            <w:pPr>
              <w:jc w:val="center"/>
            </w:pPr>
            <w:r w:rsidRPr="00D64AF4">
              <w:rPr>
                <w:rFonts w:ascii="Tahoma" w:hAnsi="Tahoma" w:cs="Tahoma"/>
                <w:b/>
                <w:bCs/>
                <w:sz w:val="20"/>
                <w:szCs w:val="20"/>
              </w:rPr>
              <w:t>All patients with PC (N=38,021)</w:t>
            </w:r>
          </w:p>
        </w:tc>
        <w:tc>
          <w:tcPr>
            <w:tcW w:w="1843" w:type="dxa"/>
            <w:tcBorders>
              <w:left w:val="single" w:sz="4" w:space="0" w:color="FFFFFF" w:themeColor="background1"/>
              <w:bottom w:val="single" w:sz="4" w:space="0" w:color="auto"/>
              <w:right w:val="single" w:sz="4" w:space="0" w:color="FFFFFF" w:themeColor="background1"/>
            </w:tcBorders>
            <w:vAlign w:val="center"/>
          </w:tcPr>
          <w:p w14:paraId="27B32D87" w14:textId="77777777" w:rsidR="00EC06FB" w:rsidRPr="00D64AF4" w:rsidRDefault="00EC06FB" w:rsidP="00EC06FB">
            <w:pPr>
              <w:jc w:val="center"/>
              <w:rPr>
                <w:rFonts w:ascii="Tahoma" w:hAnsi="Tahoma" w:cs="Tahoma"/>
                <w:b/>
                <w:bCs/>
                <w:sz w:val="20"/>
                <w:szCs w:val="20"/>
              </w:rPr>
            </w:pPr>
            <w:r w:rsidRPr="00D64AF4">
              <w:rPr>
                <w:rFonts w:ascii="Tahoma" w:hAnsi="Tahoma" w:cs="Tahoma"/>
                <w:b/>
                <w:bCs/>
                <w:sz w:val="20"/>
                <w:szCs w:val="20"/>
              </w:rPr>
              <w:t>Main</w:t>
            </w:r>
          </w:p>
          <w:p w14:paraId="1FE66C29" w14:textId="77777777" w:rsidR="00EC06FB" w:rsidRPr="00D64AF4" w:rsidRDefault="00EC06FB" w:rsidP="00EC06FB">
            <w:pPr>
              <w:jc w:val="center"/>
              <w:rPr>
                <w:rFonts w:ascii="Tahoma" w:hAnsi="Tahoma" w:cs="Tahoma"/>
                <w:b/>
                <w:bCs/>
                <w:sz w:val="20"/>
                <w:szCs w:val="20"/>
              </w:rPr>
            </w:pPr>
            <w:r w:rsidRPr="00D64AF4">
              <w:rPr>
                <w:rFonts w:ascii="Tahoma" w:hAnsi="Tahoma" w:cs="Tahoma"/>
                <w:b/>
                <w:bCs/>
                <w:sz w:val="20"/>
                <w:szCs w:val="20"/>
              </w:rPr>
              <w:t>nmCRPC cohort</w:t>
            </w:r>
          </w:p>
          <w:p w14:paraId="65D02BBF" w14:textId="77777777" w:rsidR="00EC06FB" w:rsidRPr="00D64AF4" w:rsidRDefault="00EC06FB" w:rsidP="00EC06FB">
            <w:pPr>
              <w:jc w:val="center"/>
            </w:pPr>
            <w:r w:rsidRPr="00D64AF4">
              <w:rPr>
                <w:rFonts w:ascii="Tahoma" w:hAnsi="Tahoma" w:cs="Tahoma"/>
                <w:b/>
                <w:bCs/>
                <w:sz w:val="20"/>
                <w:szCs w:val="20"/>
              </w:rPr>
              <w:t>(n=1,465)</w:t>
            </w:r>
          </w:p>
        </w:tc>
        <w:tc>
          <w:tcPr>
            <w:tcW w:w="2410" w:type="dxa"/>
            <w:tcBorders>
              <w:left w:val="single" w:sz="4" w:space="0" w:color="FFFFFF" w:themeColor="background1"/>
              <w:right w:val="nil"/>
            </w:tcBorders>
            <w:vAlign w:val="center"/>
          </w:tcPr>
          <w:p w14:paraId="7E2B29D5" w14:textId="77777777" w:rsidR="00EC06FB" w:rsidRPr="00D64AF4" w:rsidRDefault="00EC06FB" w:rsidP="00EC06FB">
            <w:pPr>
              <w:jc w:val="center"/>
            </w:pPr>
            <w:r w:rsidRPr="00D64AF4">
              <w:rPr>
                <w:rFonts w:ascii="Tahoma" w:hAnsi="Tahoma" w:cs="Tahoma"/>
                <w:b/>
                <w:bCs/>
                <w:sz w:val="20"/>
                <w:szCs w:val="20"/>
              </w:rPr>
              <w:t>All patients with PC excluding main nmCRPC cohort</w:t>
            </w:r>
            <w:r w:rsidRPr="00D64AF4">
              <w:rPr>
                <w:rFonts w:ascii="Tahoma" w:hAnsi="Tahoma" w:cs="Tahoma"/>
                <w:b/>
                <w:bCs/>
                <w:sz w:val="20"/>
                <w:szCs w:val="20"/>
              </w:rPr>
              <w:br/>
              <w:t>(n=36,556)</w:t>
            </w:r>
          </w:p>
        </w:tc>
      </w:tr>
      <w:tr w:rsidR="00EC06FB" w:rsidRPr="00D64AF4" w14:paraId="5286C193" w14:textId="77777777" w:rsidTr="00EC06FB">
        <w:trPr>
          <w:trHeight w:val="338"/>
        </w:trPr>
        <w:tc>
          <w:tcPr>
            <w:tcW w:w="2127" w:type="dxa"/>
            <w:tcBorders>
              <w:left w:val="nil"/>
              <w:bottom w:val="nil"/>
              <w:right w:val="nil"/>
            </w:tcBorders>
            <w:vAlign w:val="center"/>
          </w:tcPr>
          <w:p w14:paraId="267698CC" w14:textId="77777777" w:rsidR="00EC06FB" w:rsidRPr="00D64AF4" w:rsidRDefault="00EC06FB" w:rsidP="00EC06FB">
            <w:pPr>
              <w:rPr>
                <w:bCs/>
              </w:rPr>
            </w:pPr>
            <w:r w:rsidRPr="00D64AF4">
              <w:rPr>
                <w:rFonts w:ascii="Tahoma" w:hAnsi="Tahoma" w:cs="Tahoma"/>
                <w:bCs/>
                <w:sz w:val="20"/>
                <w:szCs w:val="20"/>
              </w:rPr>
              <w:t>Age at, median (IQR)</w:t>
            </w:r>
          </w:p>
        </w:tc>
        <w:tc>
          <w:tcPr>
            <w:tcW w:w="1842" w:type="dxa"/>
            <w:tcBorders>
              <w:top w:val="single" w:sz="4" w:space="0" w:color="000000"/>
              <w:left w:val="nil"/>
              <w:bottom w:val="nil"/>
              <w:right w:val="nil"/>
            </w:tcBorders>
            <w:vAlign w:val="center"/>
          </w:tcPr>
          <w:p w14:paraId="2ED08441" w14:textId="77777777" w:rsidR="00EC06FB" w:rsidRPr="00D64AF4" w:rsidRDefault="00EC06FB" w:rsidP="00EC06FB">
            <w:pPr>
              <w:jc w:val="center"/>
            </w:pPr>
          </w:p>
        </w:tc>
        <w:tc>
          <w:tcPr>
            <w:tcW w:w="1843" w:type="dxa"/>
            <w:tcBorders>
              <w:left w:val="nil"/>
              <w:bottom w:val="nil"/>
              <w:right w:val="nil"/>
            </w:tcBorders>
            <w:vAlign w:val="center"/>
          </w:tcPr>
          <w:p w14:paraId="106E89A8" w14:textId="77777777" w:rsidR="00EC06FB" w:rsidRPr="00D64AF4" w:rsidRDefault="00EC06FB" w:rsidP="00EC06FB">
            <w:pPr>
              <w:jc w:val="center"/>
            </w:pPr>
          </w:p>
        </w:tc>
        <w:tc>
          <w:tcPr>
            <w:tcW w:w="2410" w:type="dxa"/>
            <w:tcBorders>
              <w:left w:val="nil"/>
              <w:bottom w:val="nil"/>
              <w:right w:val="nil"/>
            </w:tcBorders>
            <w:vAlign w:val="center"/>
          </w:tcPr>
          <w:p w14:paraId="7BA3B5EA" w14:textId="77777777" w:rsidR="00EC06FB" w:rsidRPr="00D64AF4" w:rsidRDefault="00EC06FB" w:rsidP="00EC06FB">
            <w:pPr>
              <w:jc w:val="center"/>
            </w:pPr>
          </w:p>
        </w:tc>
      </w:tr>
      <w:tr w:rsidR="00EC06FB" w:rsidRPr="00D64AF4" w14:paraId="1B35EB02" w14:textId="77777777" w:rsidTr="00EC06FB">
        <w:trPr>
          <w:trHeight w:val="320"/>
        </w:trPr>
        <w:tc>
          <w:tcPr>
            <w:tcW w:w="2127" w:type="dxa"/>
            <w:tcBorders>
              <w:top w:val="nil"/>
              <w:left w:val="nil"/>
              <w:bottom w:val="nil"/>
              <w:right w:val="nil"/>
            </w:tcBorders>
            <w:vAlign w:val="center"/>
          </w:tcPr>
          <w:p w14:paraId="16BD1014" w14:textId="77777777" w:rsidR="00EC06FB" w:rsidRPr="00D64AF4" w:rsidRDefault="00EC06FB" w:rsidP="00EC06FB">
            <w:pPr>
              <w:ind w:left="170"/>
              <w:rPr>
                <w:bCs/>
              </w:rPr>
            </w:pPr>
            <w:r w:rsidRPr="00D64AF4">
              <w:rPr>
                <w:rFonts w:ascii="Tahoma" w:hAnsi="Tahoma" w:cs="Tahoma"/>
                <w:bCs/>
                <w:sz w:val="20"/>
                <w:szCs w:val="20"/>
              </w:rPr>
              <w:t>PC diagnosis</w:t>
            </w:r>
          </w:p>
        </w:tc>
        <w:tc>
          <w:tcPr>
            <w:tcW w:w="1842" w:type="dxa"/>
            <w:tcBorders>
              <w:top w:val="nil"/>
              <w:left w:val="nil"/>
              <w:bottom w:val="nil"/>
              <w:right w:val="nil"/>
            </w:tcBorders>
            <w:vAlign w:val="center"/>
          </w:tcPr>
          <w:p w14:paraId="6E1E836A" w14:textId="77777777" w:rsidR="00EC06FB" w:rsidRPr="00D64AF4" w:rsidRDefault="00EC06FB" w:rsidP="00EC06FB">
            <w:pPr>
              <w:jc w:val="center"/>
            </w:pPr>
            <w:r w:rsidRPr="00D64AF4">
              <w:rPr>
                <w:rFonts w:ascii="Tahoma" w:hAnsi="Tahoma" w:cs="Tahoma"/>
                <w:bCs/>
                <w:sz w:val="20"/>
                <w:szCs w:val="20"/>
              </w:rPr>
              <w:t>70.6 (65.0–76.9)</w:t>
            </w:r>
          </w:p>
        </w:tc>
        <w:tc>
          <w:tcPr>
            <w:tcW w:w="1843" w:type="dxa"/>
            <w:tcBorders>
              <w:top w:val="nil"/>
              <w:left w:val="nil"/>
              <w:bottom w:val="nil"/>
              <w:right w:val="nil"/>
            </w:tcBorders>
            <w:vAlign w:val="center"/>
          </w:tcPr>
          <w:p w14:paraId="23A46389" w14:textId="77777777" w:rsidR="00EC06FB" w:rsidRPr="00D64AF4" w:rsidRDefault="00EC06FB" w:rsidP="00EC06FB">
            <w:pPr>
              <w:jc w:val="center"/>
            </w:pPr>
            <w:r w:rsidRPr="00D64AF4">
              <w:rPr>
                <w:rFonts w:ascii="Tahoma" w:hAnsi="Tahoma" w:cs="Tahoma"/>
                <w:bCs/>
                <w:sz w:val="20"/>
                <w:szCs w:val="20"/>
              </w:rPr>
              <w:t>75.6 (69.2–80.4)</w:t>
            </w:r>
          </w:p>
        </w:tc>
        <w:tc>
          <w:tcPr>
            <w:tcW w:w="2410" w:type="dxa"/>
            <w:tcBorders>
              <w:top w:val="nil"/>
              <w:left w:val="nil"/>
              <w:bottom w:val="nil"/>
              <w:right w:val="nil"/>
            </w:tcBorders>
            <w:vAlign w:val="center"/>
          </w:tcPr>
          <w:p w14:paraId="748B3324" w14:textId="77777777" w:rsidR="00EC06FB" w:rsidRPr="00D64AF4" w:rsidRDefault="00EC06FB" w:rsidP="00EC06FB">
            <w:pPr>
              <w:jc w:val="center"/>
            </w:pPr>
            <w:r w:rsidRPr="00D64AF4">
              <w:rPr>
                <w:rFonts w:ascii="Tahoma" w:hAnsi="Tahoma" w:cs="Tahoma"/>
                <w:bCs/>
                <w:sz w:val="20"/>
                <w:szCs w:val="20"/>
              </w:rPr>
              <w:t>72.7 (65.9–79.6)</w:t>
            </w:r>
          </w:p>
        </w:tc>
      </w:tr>
      <w:tr w:rsidR="00EC06FB" w:rsidRPr="00D64AF4" w14:paraId="23C0A4C6" w14:textId="77777777" w:rsidTr="00EC06FB">
        <w:trPr>
          <w:trHeight w:val="302"/>
        </w:trPr>
        <w:tc>
          <w:tcPr>
            <w:tcW w:w="2127" w:type="dxa"/>
            <w:tcBorders>
              <w:top w:val="nil"/>
              <w:left w:val="nil"/>
              <w:bottom w:val="single" w:sz="4" w:space="0" w:color="FFFFFF" w:themeColor="background1"/>
              <w:right w:val="nil"/>
            </w:tcBorders>
            <w:vAlign w:val="center"/>
          </w:tcPr>
          <w:p w14:paraId="7E857A2C" w14:textId="77777777" w:rsidR="00EC06FB" w:rsidRPr="00D64AF4" w:rsidRDefault="00EC06FB" w:rsidP="00EC06FB">
            <w:pPr>
              <w:ind w:left="170"/>
              <w:rPr>
                <w:bCs/>
              </w:rPr>
            </w:pPr>
            <w:r w:rsidRPr="00D64AF4">
              <w:rPr>
                <w:rFonts w:ascii="Tahoma" w:hAnsi="Tahoma" w:cs="Tahoma"/>
                <w:bCs/>
                <w:sz w:val="20"/>
                <w:szCs w:val="20"/>
              </w:rPr>
              <w:t>Initiation of ADT</w:t>
            </w:r>
          </w:p>
        </w:tc>
        <w:tc>
          <w:tcPr>
            <w:tcW w:w="1842" w:type="dxa"/>
            <w:tcBorders>
              <w:top w:val="nil"/>
              <w:left w:val="nil"/>
              <w:bottom w:val="nil"/>
              <w:right w:val="nil"/>
            </w:tcBorders>
            <w:vAlign w:val="center"/>
          </w:tcPr>
          <w:p w14:paraId="61ACF101" w14:textId="77777777" w:rsidR="00EC06FB" w:rsidRPr="00D64AF4" w:rsidRDefault="00EC06FB" w:rsidP="00EC06FB">
            <w:pPr>
              <w:jc w:val="center"/>
            </w:pPr>
            <w:r w:rsidRPr="00D64AF4">
              <w:rPr>
                <w:rFonts w:ascii="Tahoma" w:hAnsi="Tahoma" w:cs="Tahoma"/>
                <w:bCs/>
                <w:sz w:val="20"/>
                <w:szCs w:val="20"/>
              </w:rPr>
              <w:t>71.8 (66.3–77.6)</w:t>
            </w:r>
          </w:p>
        </w:tc>
        <w:tc>
          <w:tcPr>
            <w:tcW w:w="1843" w:type="dxa"/>
            <w:tcBorders>
              <w:top w:val="nil"/>
              <w:left w:val="nil"/>
              <w:bottom w:val="nil"/>
              <w:right w:val="nil"/>
            </w:tcBorders>
            <w:vAlign w:val="center"/>
          </w:tcPr>
          <w:p w14:paraId="42A6997E" w14:textId="77777777" w:rsidR="00EC06FB" w:rsidRPr="00D64AF4" w:rsidRDefault="00EC06FB" w:rsidP="00EC06FB">
            <w:pPr>
              <w:jc w:val="center"/>
            </w:pPr>
            <w:r w:rsidRPr="00D64AF4">
              <w:rPr>
                <w:rFonts w:ascii="Tahoma" w:hAnsi="Tahoma" w:cs="Tahoma"/>
                <w:bCs/>
                <w:sz w:val="20"/>
                <w:szCs w:val="20"/>
              </w:rPr>
              <w:t>76.6 (70.9–81.3)</w:t>
            </w:r>
          </w:p>
        </w:tc>
        <w:tc>
          <w:tcPr>
            <w:tcW w:w="2410" w:type="dxa"/>
            <w:tcBorders>
              <w:top w:val="nil"/>
              <w:left w:val="nil"/>
              <w:bottom w:val="nil"/>
              <w:right w:val="nil"/>
            </w:tcBorders>
            <w:vAlign w:val="center"/>
          </w:tcPr>
          <w:p w14:paraId="0C5B405B" w14:textId="77777777" w:rsidR="00EC06FB" w:rsidRPr="00D64AF4" w:rsidRDefault="00EC06FB" w:rsidP="00EC06FB">
            <w:pPr>
              <w:jc w:val="center"/>
            </w:pPr>
            <w:r w:rsidRPr="00D64AF4">
              <w:rPr>
                <w:rFonts w:ascii="Tahoma" w:hAnsi="Tahoma" w:cs="Tahoma"/>
                <w:bCs/>
                <w:sz w:val="20"/>
                <w:szCs w:val="20"/>
              </w:rPr>
              <w:t>74.3 (68.1–79.2)</w:t>
            </w:r>
          </w:p>
        </w:tc>
      </w:tr>
      <w:tr w:rsidR="00EC06FB" w:rsidRPr="00D64AF4" w14:paraId="3B3D55E1" w14:textId="77777777" w:rsidTr="00EC06FB">
        <w:trPr>
          <w:trHeight w:val="320"/>
        </w:trPr>
        <w:tc>
          <w:tcPr>
            <w:tcW w:w="2127" w:type="dxa"/>
            <w:tcBorders>
              <w:top w:val="single" w:sz="4" w:space="0" w:color="FFFFFF" w:themeColor="background1"/>
              <w:left w:val="nil"/>
              <w:bottom w:val="nil"/>
              <w:right w:val="nil"/>
            </w:tcBorders>
            <w:vAlign w:val="center"/>
          </w:tcPr>
          <w:p w14:paraId="307DFEDF" w14:textId="77777777" w:rsidR="00EC06FB" w:rsidRPr="00D64AF4" w:rsidRDefault="00EC06FB" w:rsidP="00EC06FB">
            <w:pPr>
              <w:ind w:left="170"/>
              <w:rPr>
                <w:bCs/>
              </w:rPr>
            </w:pPr>
            <w:r w:rsidRPr="00D64AF4">
              <w:rPr>
                <w:rFonts w:ascii="Tahoma" w:hAnsi="Tahoma" w:cs="Tahoma"/>
                <w:bCs/>
                <w:sz w:val="20"/>
                <w:szCs w:val="20"/>
              </w:rPr>
              <w:t>nmCRPC diagnosis</w:t>
            </w:r>
          </w:p>
        </w:tc>
        <w:tc>
          <w:tcPr>
            <w:tcW w:w="1842" w:type="dxa"/>
            <w:tcBorders>
              <w:top w:val="nil"/>
              <w:left w:val="nil"/>
              <w:bottom w:val="nil"/>
              <w:right w:val="nil"/>
            </w:tcBorders>
            <w:vAlign w:val="center"/>
          </w:tcPr>
          <w:p w14:paraId="6CA77AAA" w14:textId="77777777" w:rsidR="00EC06FB" w:rsidRPr="00D64AF4" w:rsidRDefault="00EC06FB" w:rsidP="00EC06FB">
            <w:pPr>
              <w:jc w:val="center"/>
            </w:pPr>
            <w:r w:rsidRPr="00D64AF4">
              <w:rPr>
                <w:rFonts w:ascii="Tahoma" w:hAnsi="Tahoma" w:cs="Tahoma"/>
                <w:bCs/>
                <w:sz w:val="20"/>
                <w:szCs w:val="20"/>
              </w:rPr>
              <w:t>N/A</w:t>
            </w:r>
          </w:p>
        </w:tc>
        <w:tc>
          <w:tcPr>
            <w:tcW w:w="1843" w:type="dxa"/>
            <w:tcBorders>
              <w:top w:val="nil"/>
              <w:left w:val="nil"/>
              <w:bottom w:val="nil"/>
              <w:right w:val="nil"/>
            </w:tcBorders>
            <w:vAlign w:val="center"/>
          </w:tcPr>
          <w:p w14:paraId="7019BACD" w14:textId="77777777" w:rsidR="00EC06FB" w:rsidRPr="00D64AF4" w:rsidRDefault="00EC06FB" w:rsidP="00EC06FB">
            <w:pPr>
              <w:jc w:val="center"/>
            </w:pPr>
            <w:r w:rsidRPr="00D64AF4">
              <w:rPr>
                <w:rFonts w:ascii="Tahoma" w:hAnsi="Tahoma" w:cs="Tahoma"/>
                <w:bCs/>
                <w:sz w:val="20"/>
                <w:szCs w:val="20"/>
              </w:rPr>
              <w:t>79.5 (73.6–84.6)</w:t>
            </w:r>
          </w:p>
        </w:tc>
        <w:tc>
          <w:tcPr>
            <w:tcW w:w="2410" w:type="dxa"/>
            <w:tcBorders>
              <w:top w:val="nil"/>
              <w:left w:val="nil"/>
              <w:bottom w:val="nil"/>
              <w:right w:val="nil"/>
            </w:tcBorders>
            <w:vAlign w:val="center"/>
          </w:tcPr>
          <w:p w14:paraId="26202BCE" w14:textId="77777777" w:rsidR="00EC06FB" w:rsidRPr="00D64AF4" w:rsidRDefault="00EC06FB" w:rsidP="00EC06FB">
            <w:pPr>
              <w:jc w:val="center"/>
            </w:pPr>
            <w:r w:rsidRPr="00D64AF4">
              <w:rPr>
                <w:rFonts w:ascii="Tahoma" w:hAnsi="Tahoma" w:cs="Tahoma"/>
                <w:bCs/>
                <w:sz w:val="20"/>
                <w:szCs w:val="20"/>
              </w:rPr>
              <w:t>N/A</w:t>
            </w:r>
          </w:p>
        </w:tc>
      </w:tr>
      <w:tr w:rsidR="00EC06FB" w:rsidRPr="00D64AF4" w14:paraId="7C88E67B" w14:textId="77777777" w:rsidTr="00EC06FB">
        <w:trPr>
          <w:trHeight w:val="622"/>
        </w:trPr>
        <w:tc>
          <w:tcPr>
            <w:tcW w:w="2127" w:type="dxa"/>
            <w:tcBorders>
              <w:top w:val="nil"/>
              <w:left w:val="nil"/>
              <w:bottom w:val="nil"/>
              <w:right w:val="nil"/>
            </w:tcBorders>
            <w:vAlign w:val="center"/>
          </w:tcPr>
          <w:p w14:paraId="3B145CA0" w14:textId="77777777" w:rsidR="00EC06FB" w:rsidRPr="00D64AF4" w:rsidRDefault="00EC06FB" w:rsidP="00EC06FB">
            <w:pPr>
              <w:ind w:left="170"/>
              <w:rPr>
                <w:bCs/>
              </w:rPr>
            </w:pPr>
            <w:r w:rsidRPr="00D64AF4">
              <w:rPr>
                <w:rFonts w:ascii="Tahoma" w:hAnsi="Tahoma" w:cs="Tahoma"/>
                <w:bCs/>
                <w:sz w:val="20"/>
                <w:szCs w:val="20"/>
              </w:rPr>
              <w:t>Development of metastases</w:t>
            </w:r>
          </w:p>
        </w:tc>
        <w:tc>
          <w:tcPr>
            <w:tcW w:w="1842" w:type="dxa"/>
            <w:tcBorders>
              <w:top w:val="nil"/>
              <w:left w:val="nil"/>
              <w:bottom w:val="nil"/>
              <w:right w:val="nil"/>
            </w:tcBorders>
            <w:vAlign w:val="center"/>
          </w:tcPr>
          <w:p w14:paraId="17322F55" w14:textId="77777777" w:rsidR="00EC06FB" w:rsidRPr="00D64AF4" w:rsidRDefault="00EC06FB" w:rsidP="00EC06FB">
            <w:pPr>
              <w:jc w:val="center"/>
            </w:pPr>
            <w:r w:rsidRPr="00D64AF4">
              <w:rPr>
                <w:rFonts w:ascii="Tahoma" w:hAnsi="Tahoma" w:cs="Tahoma"/>
                <w:bCs/>
                <w:sz w:val="20"/>
                <w:szCs w:val="20"/>
              </w:rPr>
              <w:t>71.9 (65.9–77.5)</w:t>
            </w:r>
          </w:p>
        </w:tc>
        <w:tc>
          <w:tcPr>
            <w:tcW w:w="1843" w:type="dxa"/>
            <w:tcBorders>
              <w:top w:val="nil"/>
              <w:left w:val="nil"/>
              <w:bottom w:val="nil"/>
              <w:right w:val="nil"/>
            </w:tcBorders>
            <w:vAlign w:val="center"/>
          </w:tcPr>
          <w:p w14:paraId="7B4E951C" w14:textId="77777777" w:rsidR="00EC06FB" w:rsidRPr="00D64AF4" w:rsidRDefault="00EC06FB" w:rsidP="00EC06FB">
            <w:pPr>
              <w:jc w:val="center"/>
            </w:pPr>
            <w:r w:rsidRPr="00D64AF4">
              <w:rPr>
                <w:rFonts w:ascii="Tahoma" w:hAnsi="Tahoma" w:cs="Tahoma"/>
                <w:bCs/>
                <w:sz w:val="20"/>
                <w:szCs w:val="20"/>
              </w:rPr>
              <w:t>78.1 (72.3–84.3)</w:t>
            </w:r>
          </w:p>
        </w:tc>
        <w:tc>
          <w:tcPr>
            <w:tcW w:w="2410" w:type="dxa"/>
            <w:tcBorders>
              <w:top w:val="nil"/>
              <w:left w:val="nil"/>
              <w:bottom w:val="nil"/>
              <w:right w:val="nil"/>
            </w:tcBorders>
            <w:vAlign w:val="center"/>
          </w:tcPr>
          <w:p w14:paraId="10BB4D15" w14:textId="77777777" w:rsidR="00EC06FB" w:rsidRPr="00D64AF4" w:rsidRDefault="00EC06FB" w:rsidP="00EC06FB">
            <w:pPr>
              <w:jc w:val="center"/>
            </w:pPr>
            <w:r w:rsidRPr="00D64AF4">
              <w:rPr>
                <w:rFonts w:ascii="Tahoma" w:hAnsi="Tahoma" w:cs="Tahoma"/>
                <w:bCs/>
                <w:sz w:val="20"/>
                <w:szCs w:val="20"/>
              </w:rPr>
              <w:t>75.4 (68.8–81.5)</w:t>
            </w:r>
          </w:p>
        </w:tc>
      </w:tr>
      <w:tr w:rsidR="00EC06FB" w:rsidRPr="00D64AF4" w14:paraId="3EEC02F5" w14:textId="77777777" w:rsidTr="00EC06FB">
        <w:trPr>
          <w:trHeight w:val="320"/>
        </w:trPr>
        <w:tc>
          <w:tcPr>
            <w:tcW w:w="2127" w:type="dxa"/>
            <w:tcBorders>
              <w:top w:val="nil"/>
              <w:left w:val="nil"/>
              <w:bottom w:val="nil"/>
              <w:right w:val="nil"/>
            </w:tcBorders>
            <w:vAlign w:val="center"/>
          </w:tcPr>
          <w:p w14:paraId="2AFF044E" w14:textId="77777777" w:rsidR="00EC06FB" w:rsidRPr="00D64AF4" w:rsidRDefault="00EC06FB" w:rsidP="00EC06FB">
            <w:pPr>
              <w:ind w:left="170"/>
              <w:rPr>
                <w:bCs/>
              </w:rPr>
            </w:pPr>
            <w:r w:rsidRPr="00D64AF4">
              <w:rPr>
                <w:rFonts w:ascii="Tahoma" w:hAnsi="Tahoma" w:cs="Tahoma"/>
                <w:bCs/>
                <w:sz w:val="20"/>
                <w:szCs w:val="20"/>
              </w:rPr>
              <w:t>Death</w:t>
            </w:r>
          </w:p>
        </w:tc>
        <w:tc>
          <w:tcPr>
            <w:tcW w:w="1842" w:type="dxa"/>
            <w:tcBorders>
              <w:top w:val="nil"/>
              <w:left w:val="nil"/>
              <w:bottom w:val="nil"/>
              <w:right w:val="nil"/>
            </w:tcBorders>
            <w:vAlign w:val="center"/>
          </w:tcPr>
          <w:p w14:paraId="1454F57C" w14:textId="77777777" w:rsidR="00EC06FB" w:rsidRPr="00D64AF4" w:rsidRDefault="00EC06FB" w:rsidP="00EC06FB">
            <w:pPr>
              <w:jc w:val="center"/>
              <w:rPr>
                <w:rFonts w:ascii="Tahoma" w:hAnsi="Tahoma" w:cs="Tahoma"/>
                <w:bCs/>
                <w:sz w:val="20"/>
                <w:szCs w:val="20"/>
              </w:rPr>
            </w:pPr>
            <w:r w:rsidRPr="00D64AF4">
              <w:rPr>
                <w:rFonts w:ascii="Tahoma" w:hAnsi="Tahoma" w:cs="Tahoma"/>
                <w:bCs/>
                <w:sz w:val="20"/>
                <w:szCs w:val="20"/>
              </w:rPr>
              <w:t>76.9 (70.8–83.0)</w:t>
            </w:r>
          </w:p>
        </w:tc>
        <w:tc>
          <w:tcPr>
            <w:tcW w:w="1843" w:type="dxa"/>
            <w:tcBorders>
              <w:top w:val="nil"/>
              <w:left w:val="nil"/>
              <w:bottom w:val="nil"/>
              <w:right w:val="nil"/>
            </w:tcBorders>
            <w:vAlign w:val="center"/>
          </w:tcPr>
          <w:p w14:paraId="1A5A6506" w14:textId="77777777" w:rsidR="00EC06FB" w:rsidRPr="00D64AF4" w:rsidRDefault="00EC06FB" w:rsidP="00EC06FB">
            <w:pPr>
              <w:jc w:val="center"/>
              <w:rPr>
                <w:rFonts w:ascii="Tahoma" w:hAnsi="Tahoma" w:cs="Tahoma"/>
                <w:bCs/>
                <w:sz w:val="20"/>
                <w:szCs w:val="20"/>
              </w:rPr>
            </w:pPr>
            <w:r w:rsidRPr="00D64AF4">
              <w:rPr>
                <w:rFonts w:ascii="Tahoma" w:hAnsi="Tahoma" w:cs="Tahoma"/>
                <w:bCs/>
                <w:sz w:val="20"/>
                <w:szCs w:val="20"/>
              </w:rPr>
              <w:t>83.2 (77.0–88.4)</w:t>
            </w:r>
          </w:p>
        </w:tc>
        <w:tc>
          <w:tcPr>
            <w:tcW w:w="2410" w:type="dxa"/>
            <w:tcBorders>
              <w:top w:val="nil"/>
              <w:left w:val="nil"/>
              <w:bottom w:val="nil"/>
              <w:right w:val="nil"/>
            </w:tcBorders>
            <w:vAlign w:val="center"/>
          </w:tcPr>
          <w:p w14:paraId="18E25BE4" w14:textId="77777777" w:rsidR="00EC06FB" w:rsidRPr="00D64AF4" w:rsidRDefault="00EC06FB" w:rsidP="00EC06FB">
            <w:pPr>
              <w:jc w:val="center"/>
              <w:rPr>
                <w:rFonts w:ascii="Tahoma" w:hAnsi="Tahoma" w:cs="Tahoma"/>
                <w:bCs/>
                <w:sz w:val="20"/>
                <w:szCs w:val="20"/>
              </w:rPr>
            </w:pPr>
            <w:r w:rsidRPr="00D64AF4">
              <w:rPr>
                <w:rFonts w:ascii="Tahoma" w:hAnsi="Tahoma" w:cs="Tahoma"/>
                <w:bCs/>
                <w:sz w:val="20"/>
                <w:szCs w:val="20"/>
              </w:rPr>
              <w:t>82.0 (75.8–87.1)</w:t>
            </w:r>
          </w:p>
        </w:tc>
      </w:tr>
      <w:tr w:rsidR="00EC06FB" w:rsidRPr="00D64AF4" w14:paraId="111129D5" w14:textId="77777777" w:rsidTr="00EC06FB">
        <w:trPr>
          <w:trHeight w:val="338"/>
        </w:trPr>
        <w:tc>
          <w:tcPr>
            <w:tcW w:w="2127" w:type="dxa"/>
            <w:tcBorders>
              <w:top w:val="nil"/>
              <w:left w:val="nil"/>
              <w:bottom w:val="nil"/>
              <w:right w:val="nil"/>
            </w:tcBorders>
            <w:vAlign w:val="center"/>
          </w:tcPr>
          <w:p w14:paraId="7F3A55A1" w14:textId="77777777" w:rsidR="00EC06FB" w:rsidRPr="00D64AF4" w:rsidRDefault="00EC06FB" w:rsidP="00EC06FB">
            <w:pPr>
              <w:rPr>
                <w:rFonts w:ascii="Tahoma" w:hAnsi="Tahoma" w:cs="Tahoma"/>
                <w:bCs/>
                <w:sz w:val="20"/>
                <w:szCs w:val="20"/>
              </w:rPr>
            </w:pPr>
            <w:r w:rsidRPr="00D64AF4">
              <w:rPr>
                <w:rFonts w:ascii="Tahoma" w:hAnsi="Tahoma" w:cs="Tahoma"/>
                <w:bCs/>
                <w:sz w:val="20"/>
                <w:szCs w:val="20"/>
              </w:rPr>
              <w:t>Treatment, n (%)</w:t>
            </w:r>
          </w:p>
        </w:tc>
        <w:tc>
          <w:tcPr>
            <w:tcW w:w="1842" w:type="dxa"/>
            <w:tcBorders>
              <w:top w:val="nil"/>
              <w:left w:val="nil"/>
              <w:bottom w:val="nil"/>
              <w:right w:val="nil"/>
            </w:tcBorders>
            <w:vAlign w:val="center"/>
          </w:tcPr>
          <w:p w14:paraId="7BF3FF84" w14:textId="77777777" w:rsidR="00EC06FB" w:rsidRPr="00D64AF4" w:rsidRDefault="00EC06FB" w:rsidP="00EC06FB">
            <w:pPr>
              <w:jc w:val="center"/>
            </w:pPr>
          </w:p>
        </w:tc>
        <w:tc>
          <w:tcPr>
            <w:tcW w:w="1843" w:type="dxa"/>
            <w:tcBorders>
              <w:top w:val="nil"/>
              <w:left w:val="nil"/>
              <w:bottom w:val="nil"/>
              <w:right w:val="nil"/>
            </w:tcBorders>
            <w:vAlign w:val="center"/>
          </w:tcPr>
          <w:p w14:paraId="5A9E58DF" w14:textId="77777777" w:rsidR="00EC06FB" w:rsidRPr="00D64AF4" w:rsidRDefault="00EC06FB" w:rsidP="00EC06FB">
            <w:pPr>
              <w:jc w:val="center"/>
            </w:pPr>
          </w:p>
        </w:tc>
        <w:tc>
          <w:tcPr>
            <w:tcW w:w="2410" w:type="dxa"/>
            <w:tcBorders>
              <w:top w:val="nil"/>
              <w:left w:val="nil"/>
              <w:bottom w:val="nil"/>
              <w:right w:val="nil"/>
            </w:tcBorders>
            <w:vAlign w:val="center"/>
          </w:tcPr>
          <w:p w14:paraId="07C44ED6" w14:textId="77777777" w:rsidR="00EC06FB" w:rsidRPr="00D64AF4" w:rsidRDefault="00EC06FB" w:rsidP="00EC06FB">
            <w:pPr>
              <w:jc w:val="center"/>
            </w:pPr>
          </w:p>
        </w:tc>
      </w:tr>
      <w:tr w:rsidR="00EC06FB" w:rsidRPr="00D64AF4" w14:paraId="18243E9B" w14:textId="77777777" w:rsidTr="00EC06FB">
        <w:trPr>
          <w:trHeight w:val="320"/>
        </w:trPr>
        <w:tc>
          <w:tcPr>
            <w:tcW w:w="2127" w:type="dxa"/>
            <w:tcBorders>
              <w:top w:val="nil"/>
              <w:left w:val="nil"/>
              <w:bottom w:val="nil"/>
              <w:right w:val="nil"/>
            </w:tcBorders>
            <w:vAlign w:val="center"/>
          </w:tcPr>
          <w:p w14:paraId="5A7E8BCC" w14:textId="77777777" w:rsidR="00EC06FB" w:rsidRPr="00D64AF4" w:rsidRDefault="00EC06FB" w:rsidP="00EC06FB">
            <w:pPr>
              <w:ind w:left="170"/>
              <w:rPr>
                <w:bCs/>
              </w:rPr>
            </w:pPr>
            <w:r w:rsidRPr="00D64AF4">
              <w:rPr>
                <w:rFonts w:ascii="Tahoma" w:hAnsi="Tahoma" w:cs="Tahoma"/>
                <w:bCs/>
                <w:sz w:val="20"/>
                <w:szCs w:val="20"/>
              </w:rPr>
              <w:t>ADT</w:t>
            </w:r>
          </w:p>
        </w:tc>
        <w:tc>
          <w:tcPr>
            <w:tcW w:w="1842" w:type="dxa"/>
            <w:tcBorders>
              <w:top w:val="nil"/>
              <w:left w:val="nil"/>
              <w:bottom w:val="nil"/>
              <w:right w:val="nil"/>
            </w:tcBorders>
            <w:vAlign w:val="center"/>
          </w:tcPr>
          <w:p w14:paraId="43C5EC86" w14:textId="77777777" w:rsidR="00EC06FB" w:rsidRPr="00D64AF4" w:rsidRDefault="00EC06FB" w:rsidP="00EC06FB">
            <w:pPr>
              <w:jc w:val="center"/>
            </w:pPr>
            <w:r w:rsidRPr="00D64AF4">
              <w:rPr>
                <w:rFonts w:ascii="Tahoma" w:hAnsi="Tahoma" w:cs="Tahoma"/>
                <w:bCs/>
                <w:sz w:val="20"/>
                <w:szCs w:val="20"/>
              </w:rPr>
              <w:t>16,911 (44.5)</w:t>
            </w:r>
          </w:p>
        </w:tc>
        <w:tc>
          <w:tcPr>
            <w:tcW w:w="1843" w:type="dxa"/>
            <w:tcBorders>
              <w:top w:val="nil"/>
              <w:left w:val="nil"/>
              <w:bottom w:val="nil"/>
              <w:right w:val="nil"/>
            </w:tcBorders>
            <w:vAlign w:val="center"/>
          </w:tcPr>
          <w:p w14:paraId="1B0F9B3C" w14:textId="77777777" w:rsidR="00EC06FB" w:rsidRPr="00D64AF4" w:rsidRDefault="00EC06FB" w:rsidP="00EC06FB">
            <w:pPr>
              <w:jc w:val="center"/>
            </w:pPr>
            <w:r w:rsidRPr="00D64AF4">
              <w:rPr>
                <w:rFonts w:ascii="Tahoma" w:hAnsi="Tahoma" w:cs="Tahoma"/>
                <w:bCs/>
                <w:sz w:val="20"/>
                <w:szCs w:val="20"/>
              </w:rPr>
              <w:t>1,465 (100.0)</w:t>
            </w:r>
          </w:p>
        </w:tc>
        <w:tc>
          <w:tcPr>
            <w:tcW w:w="2410" w:type="dxa"/>
            <w:tcBorders>
              <w:top w:val="nil"/>
              <w:left w:val="nil"/>
              <w:bottom w:val="nil"/>
              <w:right w:val="nil"/>
            </w:tcBorders>
            <w:vAlign w:val="center"/>
          </w:tcPr>
          <w:p w14:paraId="40C31C5F" w14:textId="77777777" w:rsidR="00EC06FB" w:rsidRPr="00D64AF4" w:rsidRDefault="00EC06FB" w:rsidP="00EC06FB">
            <w:pPr>
              <w:jc w:val="center"/>
            </w:pPr>
            <w:r w:rsidRPr="00D64AF4">
              <w:rPr>
                <w:rFonts w:ascii="Tahoma" w:hAnsi="Tahoma" w:cs="Tahoma"/>
                <w:bCs/>
                <w:sz w:val="20"/>
                <w:szCs w:val="20"/>
              </w:rPr>
              <w:t>15,446 (42.3)</w:t>
            </w:r>
          </w:p>
        </w:tc>
      </w:tr>
      <w:tr w:rsidR="00EC06FB" w:rsidRPr="00D64AF4" w14:paraId="26DA6901" w14:textId="77777777" w:rsidTr="00EC06FB">
        <w:trPr>
          <w:trHeight w:val="302"/>
        </w:trPr>
        <w:tc>
          <w:tcPr>
            <w:tcW w:w="2127" w:type="dxa"/>
            <w:tcBorders>
              <w:top w:val="nil"/>
              <w:left w:val="nil"/>
              <w:bottom w:val="nil"/>
              <w:right w:val="nil"/>
            </w:tcBorders>
            <w:vAlign w:val="center"/>
          </w:tcPr>
          <w:p w14:paraId="41828ED5" w14:textId="77777777" w:rsidR="00EC06FB" w:rsidRPr="00D64AF4" w:rsidRDefault="00EC06FB" w:rsidP="00EC06FB">
            <w:pPr>
              <w:ind w:left="170"/>
              <w:rPr>
                <w:bCs/>
              </w:rPr>
            </w:pPr>
            <w:r w:rsidRPr="00D64AF4">
              <w:rPr>
                <w:rFonts w:ascii="Tahoma" w:hAnsi="Tahoma" w:cs="Tahoma"/>
                <w:bCs/>
                <w:sz w:val="20"/>
                <w:szCs w:val="20"/>
              </w:rPr>
              <w:t>Orchidectomy</w:t>
            </w:r>
          </w:p>
        </w:tc>
        <w:tc>
          <w:tcPr>
            <w:tcW w:w="1842" w:type="dxa"/>
            <w:tcBorders>
              <w:top w:val="nil"/>
              <w:left w:val="nil"/>
              <w:bottom w:val="nil"/>
              <w:right w:val="nil"/>
            </w:tcBorders>
            <w:vAlign w:val="center"/>
          </w:tcPr>
          <w:p w14:paraId="48AE6901" w14:textId="77777777" w:rsidR="00EC06FB" w:rsidRPr="00D64AF4" w:rsidRDefault="00EC06FB" w:rsidP="00EC06FB">
            <w:pPr>
              <w:jc w:val="center"/>
            </w:pPr>
            <w:r w:rsidRPr="00D64AF4">
              <w:rPr>
                <w:rFonts w:ascii="Tahoma" w:hAnsi="Tahoma" w:cs="Tahoma"/>
                <w:bCs/>
                <w:sz w:val="20"/>
                <w:szCs w:val="20"/>
              </w:rPr>
              <w:t>220 (0.6)</w:t>
            </w:r>
          </w:p>
        </w:tc>
        <w:tc>
          <w:tcPr>
            <w:tcW w:w="1843" w:type="dxa"/>
            <w:tcBorders>
              <w:top w:val="nil"/>
              <w:left w:val="nil"/>
              <w:bottom w:val="nil"/>
              <w:right w:val="nil"/>
            </w:tcBorders>
            <w:vAlign w:val="center"/>
          </w:tcPr>
          <w:p w14:paraId="65FF2D38" w14:textId="77777777" w:rsidR="00EC06FB" w:rsidRPr="00D64AF4" w:rsidRDefault="00EC06FB" w:rsidP="00EC06FB">
            <w:pPr>
              <w:jc w:val="center"/>
            </w:pPr>
            <w:r w:rsidRPr="00D64AF4">
              <w:rPr>
                <w:rFonts w:ascii="Tahoma" w:hAnsi="Tahoma" w:cs="Tahoma"/>
                <w:bCs/>
                <w:sz w:val="20"/>
                <w:szCs w:val="20"/>
              </w:rPr>
              <w:t>&lt;5 (&lt;</w:t>
            </w:r>
            <w:proofErr w:type="gramStart"/>
            <w:r w:rsidRPr="00D64AF4">
              <w:rPr>
                <w:rFonts w:ascii="Tahoma" w:hAnsi="Tahoma" w:cs="Tahoma"/>
                <w:bCs/>
                <w:sz w:val="20"/>
                <w:szCs w:val="20"/>
              </w:rPr>
              <w:t>0.1)</w:t>
            </w:r>
            <w:r w:rsidRPr="00D64AF4">
              <w:rPr>
                <w:rFonts w:ascii="Tahoma" w:hAnsi="Tahoma" w:cs="Tahoma"/>
                <w:bCs/>
                <w:sz w:val="20"/>
                <w:szCs w:val="20"/>
                <w:vertAlign w:val="superscript"/>
              </w:rPr>
              <w:t>a</w:t>
            </w:r>
            <w:proofErr w:type="gramEnd"/>
          </w:p>
        </w:tc>
        <w:tc>
          <w:tcPr>
            <w:tcW w:w="2410" w:type="dxa"/>
            <w:tcBorders>
              <w:top w:val="nil"/>
              <w:left w:val="nil"/>
              <w:bottom w:val="nil"/>
              <w:right w:val="nil"/>
            </w:tcBorders>
            <w:vAlign w:val="center"/>
          </w:tcPr>
          <w:p w14:paraId="09769FBA" w14:textId="77777777" w:rsidR="00EC06FB" w:rsidRPr="00D64AF4" w:rsidRDefault="00EC06FB" w:rsidP="00EC06FB">
            <w:pPr>
              <w:jc w:val="center"/>
            </w:pPr>
            <w:r w:rsidRPr="00D64AF4">
              <w:rPr>
                <w:rFonts w:ascii="Tahoma" w:hAnsi="Tahoma" w:cs="Tahoma"/>
                <w:bCs/>
                <w:sz w:val="20"/>
                <w:szCs w:val="20"/>
              </w:rPr>
              <w:t>&gt;215 (~0.6)</w:t>
            </w:r>
          </w:p>
        </w:tc>
      </w:tr>
      <w:tr w:rsidR="00EC06FB" w:rsidRPr="00D64AF4" w14:paraId="41E96D50" w14:textId="77777777" w:rsidTr="00EC06FB">
        <w:trPr>
          <w:trHeight w:val="320"/>
        </w:trPr>
        <w:tc>
          <w:tcPr>
            <w:tcW w:w="2127" w:type="dxa"/>
            <w:tcBorders>
              <w:top w:val="nil"/>
              <w:left w:val="nil"/>
              <w:bottom w:val="nil"/>
              <w:right w:val="nil"/>
            </w:tcBorders>
            <w:vAlign w:val="center"/>
          </w:tcPr>
          <w:p w14:paraId="23FB1B50" w14:textId="77777777" w:rsidR="00EC06FB" w:rsidRPr="00D64AF4" w:rsidRDefault="00EC06FB" w:rsidP="00EC06FB">
            <w:pPr>
              <w:ind w:left="170"/>
              <w:rPr>
                <w:bCs/>
              </w:rPr>
            </w:pPr>
            <w:r w:rsidRPr="00D64AF4">
              <w:rPr>
                <w:rFonts w:ascii="Tahoma" w:hAnsi="Tahoma" w:cs="Tahoma"/>
                <w:bCs/>
                <w:sz w:val="20"/>
                <w:szCs w:val="20"/>
              </w:rPr>
              <w:t>Prostatectomy</w:t>
            </w:r>
          </w:p>
        </w:tc>
        <w:tc>
          <w:tcPr>
            <w:tcW w:w="1842" w:type="dxa"/>
            <w:tcBorders>
              <w:top w:val="nil"/>
              <w:left w:val="nil"/>
              <w:bottom w:val="nil"/>
              <w:right w:val="nil"/>
            </w:tcBorders>
            <w:vAlign w:val="center"/>
          </w:tcPr>
          <w:p w14:paraId="73539EA1" w14:textId="77777777" w:rsidR="00EC06FB" w:rsidRPr="00D64AF4" w:rsidRDefault="00EC06FB" w:rsidP="00EC06FB">
            <w:pPr>
              <w:jc w:val="center"/>
            </w:pPr>
            <w:r w:rsidRPr="00D64AF4">
              <w:rPr>
                <w:rFonts w:ascii="Tahoma" w:hAnsi="Tahoma" w:cs="Tahoma"/>
                <w:bCs/>
                <w:sz w:val="20"/>
                <w:szCs w:val="20"/>
              </w:rPr>
              <w:t>4,361 (11.5)</w:t>
            </w:r>
          </w:p>
        </w:tc>
        <w:tc>
          <w:tcPr>
            <w:tcW w:w="1843" w:type="dxa"/>
            <w:tcBorders>
              <w:top w:val="nil"/>
              <w:left w:val="nil"/>
              <w:bottom w:val="nil"/>
              <w:right w:val="nil"/>
            </w:tcBorders>
            <w:vAlign w:val="center"/>
          </w:tcPr>
          <w:p w14:paraId="69F98D22" w14:textId="77777777" w:rsidR="00EC06FB" w:rsidRPr="00D64AF4" w:rsidRDefault="00EC06FB" w:rsidP="00EC06FB">
            <w:pPr>
              <w:jc w:val="center"/>
            </w:pPr>
            <w:r w:rsidRPr="00D64AF4">
              <w:rPr>
                <w:rFonts w:ascii="Tahoma" w:hAnsi="Tahoma" w:cs="Tahoma"/>
                <w:bCs/>
                <w:sz w:val="20"/>
                <w:szCs w:val="20"/>
              </w:rPr>
              <w:t>18 (1.2)</w:t>
            </w:r>
          </w:p>
        </w:tc>
        <w:tc>
          <w:tcPr>
            <w:tcW w:w="2410" w:type="dxa"/>
            <w:tcBorders>
              <w:top w:val="nil"/>
              <w:left w:val="nil"/>
              <w:bottom w:val="nil"/>
              <w:right w:val="nil"/>
            </w:tcBorders>
            <w:vAlign w:val="center"/>
          </w:tcPr>
          <w:p w14:paraId="25A83AED" w14:textId="77777777" w:rsidR="00EC06FB" w:rsidRPr="00D64AF4" w:rsidRDefault="00EC06FB" w:rsidP="00EC06FB">
            <w:pPr>
              <w:jc w:val="center"/>
            </w:pPr>
            <w:r w:rsidRPr="00D64AF4">
              <w:rPr>
                <w:rFonts w:ascii="Tahoma" w:hAnsi="Tahoma" w:cs="Tahoma"/>
                <w:bCs/>
                <w:sz w:val="20"/>
                <w:szCs w:val="20"/>
              </w:rPr>
              <w:t>4,343 (11.9)</w:t>
            </w:r>
          </w:p>
        </w:tc>
      </w:tr>
      <w:tr w:rsidR="00EC06FB" w:rsidRPr="00D64AF4" w14:paraId="6FD1B077" w14:textId="77777777" w:rsidTr="00EC06FB">
        <w:trPr>
          <w:trHeight w:val="302"/>
        </w:trPr>
        <w:tc>
          <w:tcPr>
            <w:tcW w:w="2127" w:type="dxa"/>
            <w:tcBorders>
              <w:top w:val="nil"/>
              <w:left w:val="nil"/>
              <w:bottom w:val="single" w:sz="4" w:space="0" w:color="FFFFFF" w:themeColor="background1"/>
              <w:right w:val="nil"/>
            </w:tcBorders>
            <w:vAlign w:val="center"/>
          </w:tcPr>
          <w:p w14:paraId="33138063" w14:textId="77777777" w:rsidR="00EC06FB" w:rsidRPr="00D64AF4" w:rsidRDefault="00EC06FB" w:rsidP="00EC06FB">
            <w:pPr>
              <w:ind w:left="170"/>
              <w:rPr>
                <w:bCs/>
              </w:rPr>
            </w:pPr>
            <w:r w:rsidRPr="00D64AF4">
              <w:rPr>
                <w:rFonts w:ascii="Tahoma" w:hAnsi="Tahoma" w:cs="Tahoma"/>
                <w:bCs/>
                <w:sz w:val="20"/>
                <w:szCs w:val="20"/>
              </w:rPr>
              <w:t>Radiotherapy</w:t>
            </w:r>
          </w:p>
        </w:tc>
        <w:tc>
          <w:tcPr>
            <w:tcW w:w="1842" w:type="dxa"/>
            <w:tcBorders>
              <w:top w:val="nil"/>
              <w:left w:val="nil"/>
              <w:bottom w:val="nil"/>
              <w:right w:val="nil"/>
            </w:tcBorders>
            <w:vAlign w:val="center"/>
          </w:tcPr>
          <w:p w14:paraId="0E312624" w14:textId="77777777" w:rsidR="00EC06FB" w:rsidRPr="00D64AF4" w:rsidRDefault="00EC06FB" w:rsidP="00EC06FB">
            <w:pPr>
              <w:jc w:val="center"/>
            </w:pPr>
            <w:r w:rsidRPr="00D64AF4">
              <w:rPr>
                <w:rFonts w:ascii="Tahoma" w:hAnsi="Tahoma" w:cs="Tahoma"/>
                <w:bCs/>
                <w:sz w:val="20"/>
                <w:szCs w:val="20"/>
              </w:rPr>
              <w:t>5,341 (14.0)</w:t>
            </w:r>
          </w:p>
        </w:tc>
        <w:tc>
          <w:tcPr>
            <w:tcW w:w="1843" w:type="dxa"/>
            <w:tcBorders>
              <w:top w:val="nil"/>
              <w:left w:val="nil"/>
              <w:bottom w:val="nil"/>
              <w:right w:val="nil"/>
            </w:tcBorders>
            <w:vAlign w:val="center"/>
          </w:tcPr>
          <w:p w14:paraId="0E90F432" w14:textId="77777777" w:rsidR="00EC06FB" w:rsidRPr="00D64AF4" w:rsidRDefault="00EC06FB" w:rsidP="00EC06FB">
            <w:pPr>
              <w:jc w:val="center"/>
            </w:pPr>
            <w:r w:rsidRPr="00D64AF4">
              <w:rPr>
                <w:rFonts w:ascii="Tahoma" w:hAnsi="Tahoma" w:cs="Tahoma"/>
                <w:bCs/>
                <w:sz w:val="20"/>
                <w:szCs w:val="20"/>
              </w:rPr>
              <w:t>189 (12.9)</w:t>
            </w:r>
          </w:p>
        </w:tc>
        <w:tc>
          <w:tcPr>
            <w:tcW w:w="2410" w:type="dxa"/>
            <w:tcBorders>
              <w:top w:val="nil"/>
              <w:left w:val="nil"/>
              <w:bottom w:val="nil"/>
              <w:right w:val="nil"/>
            </w:tcBorders>
            <w:vAlign w:val="center"/>
          </w:tcPr>
          <w:p w14:paraId="69F4CFB8" w14:textId="77777777" w:rsidR="00EC06FB" w:rsidRPr="00D64AF4" w:rsidRDefault="00EC06FB" w:rsidP="00EC06FB">
            <w:pPr>
              <w:jc w:val="center"/>
            </w:pPr>
            <w:r w:rsidRPr="00D64AF4">
              <w:rPr>
                <w:rFonts w:ascii="Tahoma" w:hAnsi="Tahoma" w:cs="Tahoma"/>
                <w:bCs/>
                <w:sz w:val="20"/>
                <w:szCs w:val="20"/>
              </w:rPr>
              <w:t>5,152 (14.1)</w:t>
            </w:r>
          </w:p>
        </w:tc>
      </w:tr>
      <w:tr w:rsidR="00EC06FB" w:rsidRPr="00D64AF4" w14:paraId="2BBC3948" w14:textId="77777777" w:rsidTr="00EC06FB">
        <w:trPr>
          <w:trHeight w:val="355"/>
        </w:trPr>
        <w:tc>
          <w:tcPr>
            <w:tcW w:w="2127" w:type="dxa"/>
            <w:tcBorders>
              <w:top w:val="single" w:sz="4" w:space="0" w:color="FFFFFF" w:themeColor="background1"/>
              <w:left w:val="nil"/>
              <w:bottom w:val="nil"/>
              <w:right w:val="nil"/>
            </w:tcBorders>
            <w:vAlign w:val="center"/>
          </w:tcPr>
          <w:p w14:paraId="5A6BB147" w14:textId="77777777" w:rsidR="00EC06FB" w:rsidRPr="00D64AF4" w:rsidRDefault="00EC06FB" w:rsidP="00EC06FB">
            <w:pPr>
              <w:rPr>
                <w:rFonts w:ascii="Tahoma" w:hAnsi="Tahoma" w:cs="Tahoma"/>
                <w:bCs/>
                <w:sz w:val="20"/>
                <w:szCs w:val="20"/>
              </w:rPr>
            </w:pPr>
            <w:r w:rsidRPr="00D64AF4">
              <w:rPr>
                <w:rFonts w:ascii="Tahoma" w:hAnsi="Tahoma" w:cs="Tahoma"/>
                <w:bCs/>
                <w:sz w:val="20"/>
                <w:szCs w:val="20"/>
              </w:rPr>
              <w:t>PSA doubling time</w:t>
            </w:r>
          </w:p>
        </w:tc>
        <w:tc>
          <w:tcPr>
            <w:tcW w:w="1842" w:type="dxa"/>
            <w:tcBorders>
              <w:top w:val="nil"/>
              <w:left w:val="nil"/>
              <w:bottom w:val="nil"/>
              <w:right w:val="nil"/>
            </w:tcBorders>
            <w:vAlign w:val="center"/>
          </w:tcPr>
          <w:p w14:paraId="707CC7EF" w14:textId="77777777" w:rsidR="00EC06FB" w:rsidRPr="00D64AF4" w:rsidRDefault="00EC06FB" w:rsidP="00EC06FB">
            <w:pPr>
              <w:jc w:val="center"/>
            </w:pPr>
          </w:p>
        </w:tc>
        <w:tc>
          <w:tcPr>
            <w:tcW w:w="1843" w:type="dxa"/>
            <w:tcBorders>
              <w:top w:val="nil"/>
              <w:left w:val="nil"/>
              <w:bottom w:val="nil"/>
              <w:right w:val="nil"/>
            </w:tcBorders>
            <w:vAlign w:val="center"/>
          </w:tcPr>
          <w:p w14:paraId="7E0EFF2D" w14:textId="77777777" w:rsidR="00EC06FB" w:rsidRPr="00D64AF4" w:rsidRDefault="00EC06FB" w:rsidP="00EC06FB">
            <w:pPr>
              <w:jc w:val="center"/>
            </w:pPr>
          </w:p>
        </w:tc>
        <w:tc>
          <w:tcPr>
            <w:tcW w:w="2410" w:type="dxa"/>
            <w:tcBorders>
              <w:top w:val="nil"/>
              <w:left w:val="nil"/>
              <w:bottom w:val="nil"/>
              <w:right w:val="nil"/>
            </w:tcBorders>
            <w:vAlign w:val="center"/>
          </w:tcPr>
          <w:p w14:paraId="20605C28" w14:textId="77777777" w:rsidR="00EC06FB" w:rsidRPr="00D64AF4" w:rsidRDefault="00EC06FB" w:rsidP="00EC06FB">
            <w:pPr>
              <w:jc w:val="center"/>
            </w:pPr>
          </w:p>
        </w:tc>
      </w:tr>
      <w:tr w:rsidR="00EC06FB" w:rsidRPr="00D64AF4" w14:paraId="4796C0B1" w14:textId="77777777" w:rsidTr="00EC06FB">
        <w:trPr>
          <w:trHeight w:val="302"/>
        </w:trPr>
        <w:tc>
          <w:tcPr>
            <w:tcW w:w="2127" w:type="dxa"/>
            <w:tcBorders>
              <w:top w:val="nil"/>
              <w:left w:val="nil"/>
              <w:bottom w:val="nil"/>
              <w:right w:val="nil"/>
            </w:tcBorders>
            <w:vAlign w:val="center"/>
          </w:tcPr>
          <w:p w14:paraId="6EEE5552" w14:textId="77777777" w:rsidR="00EC06FB" w:rsidRPr="00D64AF4" w:rsidRDefault="00EC06FB" w:rsidP="00EC06FB">
            <w:pPr>
              <w:ind w:left="170"/>
              <w:rPr>
                <w:bCs/>
              </w:rPr>
            </w:pPr>
            <w:r w:rsidRPr="00D64AF4">
              <w:rPr>
                <w:rFonts w:ascii="Tahoma" w:hAnsi="Tahoma" w:cs="Tahoma"/>
                <w:bCs/>
                <w:sz w:val="20"/>
                <w:szCs w:val="20"/>
              </w:rPr>
              <w:t>≤10 months</w:t>
            </w:r>
          </w:p>
        </w:tc>
        <w:tc>
          <w:tcPr>
            <w:tcW w:w="1842" w:type="dxa"/>
            <w:tcBorders>
              <w:top w:val="nil"/>
              <w:left w:val="nil"/>
              <w:bottom w:val="nil"/>
              <w:right w:val="nil"/>
            </w:tcBorders>
            <w:vAlign w:val="center"/>
          </w:tcPr>
          <w:p w14:paraId="484C26A5" w14:textId="77777777" w:rsidR="00EC06FB" w:rsidRPr="00D64AF4" w:rsidRDefault="00EC06FB" w:rsidP="00EC06FB">
            <w:pPr>
              <w:jc w:val="center"/>
            </w:pPr>
            <w:r w:rsidRPr="00D64AF4">
              <w:rPr>
                <w:rFonts w:ascii="Tahoma" w:hAnsi="Tahoma" w:cs="Tahoma"/>
                <w:bCs/>
                <w:sz w:val="20"/>
                <w:szCs w:val="20"/>
              </w:rPr>
              <w:t>N/A</w:t>
            </w:r>
          </w:p>
        </w:tc>
        <w:tc>
          <w:tcPr>
            <w:tcW w:w="1843" w:type="dxa"/>
            <w:tcBorders>
              <w:top w:val="nil"/>
              <w:left w:val="nil"/>
              <w:bottom w:val="nil"/>
              <w:right w:val="nil"/>
            </w:tcBorders>
            <w:vAlign w:val="center"/>
          </w:tcPr>
          <w:p w14:paraId="2C736B86" w14:textId="77777777" w:rsidR="00EC06FB" w:rsidRPr="00D64AF4" w:rsidRDefault="00EC06FB" w:rsidP="00EC06FB">
            <w:pPr>
              <w:jc w:val="center"/>
            </w:pPr>
            <w:r w:rsidRPr="00D64AF4">
              <w:rPr>
                <w:rFonts w:ascii="Tahoma" w:hAnsi="Tahoma" w:cs="Tahoma"/>
                <w:bCs/>
                <w:sz w:val="20"/>
                <w:szCs w:val="20"/>
              </w:rPr>
              <w:t>952 (65.0)</w:t>
            </w:r>
          </w:p>
        </w:tc>
        <w:tc>
          <w:tcPr>
            <w:tcW w:w="2410" w:type="dxa"/>
            <w:tcBorders>
              <w:top w:val="nil"/>
              <w:left w:val="nil"/>
              <w:bottom w:val="nil"/>
              <w:right w:val="nil"/>
            </w:tcBorders>
            <w:vAlign w:val="center"/>
          </w:tcPr>
          <w:p w14:paraId="62F0B684" w14:textId="77777777" w:rsidR="00EC06FB" w:rsidRPr="00D64AF4" w:rsidRDefault="00EC06FB" w:rsidP="00EC06FB">
            <w:pPr>
              <w:jc w:val="center"/>
            </w:pPr>
            <w:r w:rsidRPr="00D64AF4">
              <w:rPr>
                <w:rFonts w:ascii="Tahoma" w:hAnsi="Tahoma" w:cs="Tahoma"/>
                <w:bCs/>
                <w:sz w:val="20"/>
                <w:szCs w:val="20"/>
              </w:rPr>
              <w:t>N/A</w:t>
            </w:r>
          </w:p>
        </w:tc>
      </w:tr>
      <w:tr w:rsidR="00EC06FB" w:rsidRPr="00D64AF4" w14:paraId="12D024B6" w14:textId="77777777" w:rsidTr="00EC06FB">
        <w:trPr>
          <w:trHeight w:val="320"/>
        </w:trPr>
        <w:tc>
          <w:tcPr>
            <w:tcW w:w="2127" w:type="dxa"/>
            <w:tcBorders>
              <w:top w:val="nil"/>
              <w:left w:val="nil"/>
              <w:bottom w:val="nil"/>
              <w:right w:val="nil"/>
            </w:tcBorders>
            <w:vAlign w:val="center"/>
          </w:tcPr>
          <w:p w14:paraId="7D6B1EDD" w14:textId="77777777" w:rsidR="00EC06FB" w:rsidRPr="00D64AF4" w:rsidRDefault="00EC06FB" w:rsidP="00EC06FB">
            <w:pPr>
              <w:ind w:left="170"/>
              <w:rPr>
                <w:bCs/>
              </w:rPr>
            </w:pPr>
            <w:r w:rsidRPr="00D64AF4">
              <w:rPr>
                <w:rFonts w:ascii="Tahoma" w:hAnsi="Tahoma" w:cs="Tahoma"/>
                <w:bCs/>
                <w:sz w:val="20"/>
                <w:szCs w:val="20"/>
              </w:rPr>
              <w:t>&gt;10 months</w:t>
            </w:r>
          </w:p>
        </w:tc>
        <w:tc>
          <w:tcPr>
            <w:tcW w:w="1842" w:type="dxa"/>
            <w:tcBorders>
              <w:top w:val="nil"/>
              <w:left w:val="nil"/>
              <w:bottom w:val="nil"/>
              <w:right w:val="nil"/>
            </w:tcBorders>
            <w:vAlign w:val="center"/>
          </w:tcPr>
          <w:p w14:paraId="118BF8F4" w14:textId="77777777" w:rsidR="00EC06FB" w:rsidRPr="00D64AF4" w:rsidRDefault="00EC06FB" w:rsidP="00EC06FB">
            <w:pPr>
              <w:jc w:val="center"/>
            </w:pPr>
            <w:r w:rsidRPr="00D64AF4">
              <w:rPr>
                <w:rFonts w:ascii="Tahoma" w:hAnsi="Tahoma" w:cs="Tahoma"/>
                <w:bCs/>
                <w:sz w:val="20"/>
                <w:szCs w:val="20"/>
              </w:rPr>
              <w:t>N/A</w:t>
            </w:r>
          </w:p>
        </w:tc>
        <w:tc>
          <w:tcPr>
            <w:tcW w:w="1843" w:type="dxa"/>
            <w:tcBorders>
              <w:top w:val="nil"/>
              <w:left w:val="nil"/>
              <w:bottom w:val="nil"/>
              <w:right w:val="nil"/>
            </w:tcBorders>
            <w:vAlign w:val="center"/>
          </w:tcPr>
          <w:p w14:paraId="41DA5513" w14:textId="77777777" w:rsidR="00EC06FB" w:rsidRPr="00D64AF4" w:rsidRDefault="00EC06FB" w:rsidP="00EC06FB">
            <w:pPr>
              <w:jc w:val="center"/>
            </w:pPr>
            <w:r w:rsidRPr="00D64AF4">
              <w:rPr>
                <w:rFonts w:ascii="Tahoma" w:hAnsi="Tahoma" w:cs="Tahoma"/>
                <w:bCs/>
                <w:sz w:val="20"/>
                <w:szCs w:val="20"/>
              </w:rPr>
              <w:t>513 (35.0)</w:t>
            </w:r>
          </w:p>
        </w:tc>
        <w:tc>
          <w:tcPr>
            <w:tcW w:w="2410" w:type="dxa"/>
            <w:tcBorders>
              <w:top w:val="nil"/>
              <w:left w:val="nil"/>
              <w:bottom w:val="nil"/>
              <w:right w:val="nil"/>
            </w:tcBorders>
            <w:vAlign w:val="center"/>
          </w:tcPr>
          <w:p w14:paraId="6FFE88B9" w14:textId="77777777" w:rsidR="00EC06FB" w:rsidRPr="00D64AF4" w:rsidRDefault="00EC06FB" w:rsidP="00EC06FB">
            <w:pPr>
              <w:jc w:val="center"/>
            </w:pPr>
            <w:r w:rsidRPr="00D64AF4">
              <w:rPr>
                <w:rFonts w:ascii="Tahoma" w:hAnsi="Tahoma" w:cs="Tahoma"/>
                <w:bCs/>
                <w:sz w:val="20"/>
                <w:szCs w:val="20"/>
              </w:rPr>
              <w:t>N/A</w:t>
            </w:r>
          </w:p>
        </w:tc>
      </w:tr>
      <w:tr w:rsidR="00EC06FB" w:rsidRPr="00D64AF4" w14:paraId="77265676" w14:textId="77777777" w:rsidTr="00EC06FB">
        <w:trPr>
          <w:trHeight w:val="338"/>
        </w:trPr>
        <w:tc>
          <w:tcPr>
            <w:tcW w:w="2127" w:type="dxa"/>
            <w:tcBorders>
              <w:top w:val="nil"/>
              <w:left w:val="nil"/>
              <w:bottom w:val="nil"/>
              <w:right w:val="nil"/>
            </w:tcBorders>
            <w:vAlign w:val="center"/>
          </w:tcPr>
          <w:p w14:paraId="561D0533" w14:textId="77777777" w:rsidR="00EC06FB" w:rsidRPr="00D64AF4" w:rsidRDefault="00EC06FB" w:rsidP="00EC06FB">
            <w:pPr>
              <w:rPr>
                <w:rFonts w:ascii="Tahoma" w:hAnsi="Tahoma" w:cs="Tahoma"/>
                <w:bCs/>
                <w:sz w:val="20"/>
                <w:szCs w:val="20"/>
              </w:rPr>
            </w:pPr>
            <w:r w:rsidRPr="00D64AF4">
              <w:rPr>
                <w:rFonts w:ascii="Tahoma" w:hAnsi="Tahoma" w:cs="Tahoma"/>
                <w:bCs/>
                <w:sz w:val="20"/>
                <w:szCs w:val="20"/>
              </w:rPr>
              <w:t>Gleason score</w:t>
            </w:r>
          </w:p>
        </w:tc>
        <w:tc>
          <w:tcPr>
            <w:tcW w:w="1842" w:type="dxa"/>
            <w:tcBorders>
              <w:top w:val="nil"/>
              <w:left w:val="nil"/>
              <w:bottom w:val="nil"/>
              <w:right w:val="nil"/>
            </w:tcBorders>
            <w:vAlign w:val="center"/>
          </w:tcPr>
          <w:p w14:paraId="325D6060" w14:textId="77777777" w:rsidR="00EC06FB" w:rsidRPr="00D64AF4" w:rsidRDefault="00EC06FB" w:rsidP="00EC06FB">
            <w:pPr>
              <w:jc w:val="center"/>
            </w:pPr>
          </w:p>
        </w:tc>
        <w:tc>
          <w:tcPr>
            <w:tcW w:w="1843" w:type="dxa"/>
            <w:tcBorders>
              <w:top w:val="nil"/>
              <w:left w:val="nil"/>
              <w:bottom w:val="nil"/>
              <w:right w:val="nil"/>
            </w:tcBorders>
            <w:vAlign w:val="center"/>
          </w:tcPr>
          <w:p w14:paraId="43471D77" w14:textId="77777777" w:rsidR="00EC06FB" w:rsidRPr="00D64AF4" w:rsidRDefault="00EC06FB" w:rsidP="00EC06FB">
            <w:pPr>
              <w:jc w:val="center"/>
            </w:pPr>
          </w:p>
        </w:tc>
        <w:tc>
          <w:tcPr>
            <w:tcW w:w="2410" w:type="dxa"/>
            <w:tcBorders>
              <w:top w:val="nil"/>
              <w:left w:val="nil"/>
              <w:bottom w:val="nil"/>
              <w:right w:val="nil"/>
            </w:tcBorders>
            <w:vAlign w:val="center"/>
          </w:tcPr>
          <w:p w14:paraId="1A4228DD" w14:textId="77777777" w:rsidR="00EC06FB" w:rsidRPr="00D64AF4" w:rsidRDefault="00EC06FB" w:rsidP="00EC06FB">
            <w:pPr>
              <w:jc w:val="center"/>
            </w:pPr>
          </w:p>
        </w:tc>
      </w:tr>
      <w:tr w:rsidR="00EC06FB" w:rsidRPr="00D64AF4" w14:paraId="7057630D" w14:textId="77777777" w:rsidTr="00EC06FB">
        <w:trPr>
          <w:trHeight w:val="320"/>
        </w:trPr>
        <w:tc>
          <w:tcPr>
            <w:tcW w:w="2127" w:type="dxa"/>
            <w:tcBorders>
              <w:top w:val="nil"/>
              <w:left w:val="nil"/>
              <w:bottom w:val="nil"/>
              <w:right w:val="nil"/>
            </w:tcBorders>
            <w:vAlign w:val="center"/>
          </w:tcPr>
          <w:p w14:paraId="14CFE534" w14:textId="77777777" w:rsidR="00EC06FB" w:rsidRPr="00D64AF4" w:rsidRDefault="00EC06FB" w:rsidP="00EC06FB">
            <w:pPr>
              <w:ind w:left="170"/>
              <w:rPr>
                <w:bCs/>
              </w:rPr>
            </w:pPr>
            <w:r w:rsidRPr="00D64AF4">
              <w:rPr>
                <w:rFonts w:ascii="Tahoma" w:hAnsi="Tahoma" w:cs="Tahoma"/>
                <w:bCs/>
                <w:sz w:val="20"/>
                <w:szCs w:val="20"/>
              </w:rPr>
              <w:t>≤6</w:t>
            </w:r>
          </w:p>
        </w:tc>
        <w:tc>
          <w:tcPr>
            <w:tcW w:w="1842" w:type="dxa"/>
            <w:tcBorders>
              <w:top w:val="nil"/>
              <w:left w:val="nil"/>
              <w:bottom w:val="nil"/>
              <w:right w:val="nil"/>
            </w:tcBorders>
            <w:vAlign w:val="center"/>
          </w:tcPr>
          <w:p w14:paraId="0698CAF2" w14:textId="77777777" w:rsidR="00EC06FB" w:rsidRPr="00D64AF4" w:rsidRDefault="00EC06FB" w:rsidP="00EC06FB">
            <w:pPr>
              <w:jc w:val="center"/>
            </w:pPr>
            <w:r w:rsidRPr="00D64AF4">
              <w:rPr>
                <w:rFonts w:ascii="Tahoma" w:hAnsi="Tahoma" w:cs="Tahoma"/>
                <w:bCs/>
                <w:sz w:val="20"/>
                <w:szCs w:val="20"/>
              </w:rPr>
              <w:t>9,407 (24.7)</w:t>
            </w:r>
          </w:p>
        </w:tc>
        <w:tc>
          <w:tcPr>
            <w:tcW w:w="1843" w:type="dxa"/>
            <w:tcBorders>
              <w:top w:val="nil"/>
              <w:left w:val="nil"/>
              <w:bottom w:val="nil"/>
              <w:right w:val="nil"/>
            </w:tcBorders>
            <w:vAlign w:val="center"/>
          </w:tcPr>
          <w:p w14:paraId="2EAE4B3B" w14:textId="77777777" w:rsidR="00EC06FB" w:rsidRPr="00D64AF4" w:rsidRDefault="00EC06FB" w:rsidP="00EC06FB">
            <w:pPr>
              <w:jc w:val="center"/>
            </w:pPr>
            <w:r w:rsidRPr="00D64AF4">
              <w:rPr>
                <w:rFonts w:ascii="Tahoma" w:hAnsi="Tahoma" w:cs="Tahoma"/>
                <w:bCs/>
                <w:sz w:val="20"/>
                <w:szCs w:val="20"/>
              </w:rPr>
              <w:t>187 (12.8)</w:t>
            </w:r>
          </w:p>
        </w:tc>
        <w:tc>
          <w:tcPr>
            <w:tcW w:w="2410" w:type="dxa"/>
            <w:tcBorders>
              <w:top w:val="nil"/>
              <w:left w:val="nil"/>
              <w:bottom w:val="nil"/>
              <w:right w:val="nil"/>
            </w:tcBorders>
            <w:vAlign w:val="center"/>
          </w:tcPr>
          <w:p w14:paraId="6F88DB71" w14:textId="77777777" w:rsidR="00EC06FB" w:rsidRPr="00D64AF4" w:rsidRDefault="00EC06FB" w:rsidP="00EC06FB">
            <w:pPr>
              <w:jc w:val="center"/>
            </w:pPr>
            <w:r w:rsidRPr="00D64AF4">
              <w:rPr>
                <w:rFonts w:ascii="Tahoma" w:hAnsi="Tahoma" w:cs="Tahoma"/>
                <w:bCs/>
                <w:sz w:val="20"/>
                <w:szCs w:val="20"/>
              </w:rPr>
              <w:t>9,220 (25.2)</w:t>
            </w:r>
          </w:p>
        </w:tc>
      </w:tr>
      <w:tr w:rsidR="00EC06FB" w:rsidRPr="00D64AF4" w14:paraId="4A8D0458" w14:textId="77777777" w:rsidTr="00EC06FB">
        <w:trPr>
          <w:trHeight w:val="302"/>
        </w:trPr>
        <w:tc>
          <w:tcPr>
            <w:tcW w:w="2127" w:type="dxa"/>
            <w:tcBorders>
              <w:top w:val="nil"/>
              <w:left w:val="nil"/>
              <w:bottom w:val="nil"/>
              <w:right w:val="nil"/>
            </w:tcBorders>
            <w:vAlign w:val="center"/>
          </w:tcPr>
          <w:p w14:paraId="637FE43B" w14:textId="77777777" w:rsidR="00EC06FB" w:rsidRPr="00D64AF4" w:rsidRDefault="00EC06FB" w:rsidP="00EC06FB">
            <w:pPr>
              <w:ind w:left="170"/>
              <w:rPr>
                <w:bCs/>
              </w:rPr>
            </w:pPr>
            <w:r w:rsidRPr="00D64AF4">
              <w:rPr>
                <w:rFonts w:ascii="Tahoma" w:hAnsi="Tahoma" w:cs="Tahoma"/>
                <w:bCs/>
                <w:sz w:val="20"/>
                <w:szCs w:val="20"/>
              </w:rPr>
              <w:t>7</w:t>
            </w:r>
          </w:p>
        </w:tc>
        <w:tc>
          <w:tcPr>
            <w:tcW w:w="1842" w:type="dxa"/>
            <w:tcBorders>
              <w:top w:val="nil"/>
              <w:left w:val="nil"/>
              <w:bottom w:val="nil"/>
              <w:right w:val="nil"/>
            </w:tcBorders>
            <w:vAlign w:val="center"/>
          </w:tcPr>
          <w:p w14:paraId="3C6384AC" w14:textId="77777777" w:rsidR="00EC06FB" w:rsidRPr="00D64AF4" w:rsidRDefault="00EC06FB" w:rsidP="00EC06FB">
            <w:pPr>
              <w:jc w:val="center"/>
            </w:pPr>
            <w:r w:rsidRPr="00D64AF4">
              <w:rPr>
                <w:rFonts w:ascii="Tahoma" w:hAnsi="Tahoma" w:cs="Tahoma"/>
                <w:bCs/>
                <w:sz w:val="20"/>
                <w:szCs w:val="20"/>
              </w:rPr>
              <w:t>6,726 (17.7)</w:t>
            </w:r>
          </w:p>
        </w:tc>
        <w:tc>
          <w:tcPr>
            <w:tcW w:w="1843" w:type="dxa"/>
            <w:tcBorders>
              <w:top w:val="nil"/>
              <w:left w:val="nil"/>
              <w:bottom w:val="nil"/>
              <w:right w:val="nil"/>
            </w:tcBorders>
            <w:vAlign w:val="center"/>
          </w:tcPr>
          <w:p w14:paraId="50E5A123" w14:textId="77777777" w:rsidR="00EC06FB" w:rsidRPr="00D64AF4" w:rsidRDefault="00EC06FB" w:rsidP="00EC06FB">
            <w:pPr>
              <w:jc w:val="center"/>
            </w:pPr>
            <w:r w:rsidRPr="00D64AF4">
              <w:rPr>
                <w:rFonts w:ascii="Tahoma" w:hAnsi="Tahoma" w:cs="Tahoma"/>
                <w:bCs/>
                <w:sz w:val="20"/>
                <w:szCs w:val="20"/>
              </w:rPr>
              <w:t>269 (18.4)</w:t>
            </w:r>
          </w:p>
        </w:tc>
        <w:tc>
          <w:tcPr>
            <w:tcW w:w="2410" w:type="dxa"/>
            <w:tcBorders>
              <w:top w:val="nil"/>
              <w:left w:val="nil"/>
              <w:bottom w:val="nil"/>
              <w:right w:val="nil"/>
            </w:tcBorders>
            <w:vAlign w:val="center"/>
          </w:tcPr>
          <w:p w14:paraId="14638FB6" w14:textId="77777777" w:rsidR="00EC06FB" w:rsidRPr="00D64AF4" w:rsidRDefault="00EC06FB" w:rsidP="00EC06FB">
            <w:pPr>
              <w:jc w:val="center"/>
            </w:pPr>
            <w:r w:rsidRPr="00D64AF4">
              <w:rPr>
                <w:rFonts w:ascii="Tahoma" w:hAnsi="Tahoma" w:cs="Tahoma"/>
                <w:bCs/>
                <w:sz w:val="20"/>
                <w:szCs w:val="20"/>
              </w:rPr>
              <w:t>6,457 (17.7)</w:t>
            </w:r>
          </w:p>
        </w:tc>
      </w:tr>
      <w:tr w:rsidR="00EC06FB" w:rsidRPr="00D64AF4" w14:paraId="6D8656EF" w14:textId="77777777" w:rsidTr="00EC06FB">
        <w:trPr>
          <w:trHeight w:val="320"/>
        </w:trPr>
        <w:tc>
          <w:tcPr>
            <w:tcW w:w="2127" w:type="dxa"/>
            <w:tcBorders>
              <w:top w:val="nil"/>
              <w:left w:val="nil"/>
              <w:bottom w:val="nil"/>
              <w:right w:val="nil"/>
            </w:tcBorders>
            <w:vAlign w:val="center"/>
          </w:tcPr>
          <w:p w14:paraId="1EEC8BE6" w14:textId="77777777" w:rsidR="00EC06FB" w:rsidRPr="00D64AF4" w:rsidRDefault="00EC06FB" w:rsidP="00EC06FB">
            <w:pPr>
              <w:ind w:left="170"/>
              <w:rPr>
                <w:bCs/>
              </w:rPr>
            </w:pPr>
            <w:r w:rsidRPr="00D64AF4">
              <w:rPr>
                <w:rFonts w:ascii="Tahoma" w:hAnsi="Tahoma" w:cs="Tahoma"/>
                <w:bCs/>
                <w:sz w:val="20"/>
                <w:szCs w:val="20"/>
              </w:rPr>
              <w:t>8–10</w:t>
            </w:r>
          </w:p>
        </w:tc>
        <w:tc>
          <w:tcPr>
            <w:tcW w:w="1842" w:type="dxa"/>
            <w:tcBorders>
              <w:top w:val="nil"/>
              <w:left w:val="nil"/>
              <w:bottom w:val="nil"/>
              <w:right w:val="nil"/>
            </w:tcBorders>
            <w:vAlign w:val="center"/>
          </w:tcPr>
          <w:p w14:paraId="73BFA78E" w14:textId="77777777" w:rsidR="00EC06FB" w:rsidRPr="00D64AF4" w:rsidRDefault="00EC06FB" w:rsidP="00EC06FB">
            <w:pPr>
              <w:jc w:val="center"/>
            </w:pPr>
            <w:r w:rsidRPr="00D64AF4">
              <w:rPr>
                <w:rFonts w:ascii="Tahoma" w:hAnsi="Tahoma" w:cs="Tahoma"/>
                <w:bCs/>
                <w:sz w:val="20"/>
                <w:szCs w:val="20"/>
              </w:rPr>
              <w:t>4,570 (12.0)</w:t>
            </w:r>
          </w:p>
        </w:tc>
        <w:tc>
          <w:tcPr>
            <w:tcW w:w="1843" w:type="dxa"/>
            <w:tcBorders>
              <w:top w:val="nil"/>
              <w:left w:val="nil"/>
              <w:bottom w:val="nil"/>
              <w:right w:val="nil"/>
            </w:tcBorders>
            <w:vAlign w:val="center"/>
          </w:tcPr>
          <w:p w14:paraId="1A8BEAD9" w14:textId="77777777" w:rsidR="00EC06FB" w:rsidRPr="00D64AF4" w:rsidRDefault="00EC06FB" w:rsidP="00EC06FB">
            <w:pPr>
              <w:jc w:val="center"/>
            </w:pPr>
            <w:r w:rsidRPr="00D64AF4">
              <w:rPr>
                <w:rFonts w:ascii="Tahoma" w:hAnsi="Tahoma" w:cs="Tahoma"/>
                <w:bCs/>
                <w:sz w:val="20"/>
                <w:szCs w:val="20"/>
              </w:rPr>
              <w:t>347 (23.7)</w:t>
            </w:r>
          </w:p>
        </w:tc>
        <w:tc>
          <w:tcPr>
            <w:tcW w:w="2410" w:type="dxa"/>
            <w:tcBorders>
              <w:top w:val="nil"/>
              <w:left w:val="nil"/>
              <w:bottom w:val="nil"/>
              <w:right w:val="nil"/>
            </w:tcBorders>
            <w:vAlign w:val="center"/>
          </w:tcPr>
          <w:p w14:paraId="04BD4ED8" w14:textId="77777777" w:rsidR="00EC06FB" w:rsidRPr="00D64AF4" w:rsidRDefault="00EC06FB" w:rsidP="00EC06FB">
            <w:pPr>
              <w:jc w:val="center"/>
            </w:pPr>
            <w:r w:rsidRPr="00D64AF4">
              <w:rPr>
                <w:rFonts w:ascii="Tahoma" w:hAnsi="Tahoma" w:cs="Tahoma"/>
                <w:bCs/>
                <w:sz w:val="20"/>
                <w:szCs w:val="20"/>
              </w:rPr>
              <w:t>4,223 (11.6)</w:t>
            </w:r>
          </w:p>
        </w:tc>
      </w:tr>
      <w:tr w:rsidR="00EC06FB" w:rsidRPr="00D64AF4" w14:paraId="603AE47C" w14:textId="77777777" w:rsidTr="00EC06FB">
        <w:trPr>
          <w:trHeight w:val="302"/>
        </w:trPr>
        <w:tc>
          <w:tcPr>
            <w:tcW w:w="2127" w:type="dxa"/>
            <w:tcBorders>
              <w:top w:val="nil"/>
              <w:left w:val="nil"/>
              <w:bottom w:val="nil"/>
              <w:right w:val="nil"/>
            </w:tcBorders>
            <w:vAlign w:val="center"/>
          </w:tcPr>
          <w:p w14:paraId="55C1FDF1" w14:textId="77777777" w:rsidR="00EC06FB" w:rsidRPr="00D64AF4" w:rsidRDefault="00EC06FB" w:rsidP="00EC06FB">
            <w:pPr>
              <w:ind w:left="170"/>
              <w:rPr>
                <w:bCs/>
              </w:rPr>
            </w:pPr>
            <w:r w:rsidRPr="00D64AF4">
              <w:rPr>
                <w:rFonts w:ascii="Tahoma" w:hAnsi="Tahoma" w:cs="Tahoma"/>
                <w:bCs/>
                <w:sz w:val="20"/>
                <w:szCs w:val="20"/>
              </w:rPr>
              <w:t>Unknown</w:t>
            </w:r>
          </w:p>
        </w:tc>
        <w:tc>
          <w:tcPr>
            <w:tcW w:w="1842" w:type="dxa"/>
            <w:tcBorders>
              <w:top w:val="nil"/>
              <w:left w:val="nil"/>
              <w:bottom w:val="nil"/>
              <w:right w:val="nil"/>
            </w:tcBorders>
            <w:vAlign w:val="center"/>
          </w:tcPr>
          <w:p w14:paraId="0E37EEC8" w14:textId="77777777" w:rsidR="00EC06FB" w:rsidRPr="00D64AF4" w:rsidRDefault="00EC06FB" w:rsidP="00EC06FB">
            <w:pPr>
              <w:jc w:val="center"/>
              <w:rPr>
                <w:rFonts w:ascii="Tahoma" w:hAnsi="Tahoma" w:cs="Tahoma"/>
                <w:bCs/>
                <w:sz w:val="20"/>
                <w:szCs w:val="20"/>
              </w:rPr>
            </w:pPr>
            <w:r w:rsidRPr="00D64AF4">
              <w:rPr>
                <w:rFonts w:ascii="Tahoma" w:hAnsi="Tahoma" w:cs="Tahoma"/>
                <w:bCs/>
                <w:sz w:val="20"/>
                <w:szCs w:val="20"/>
              </w:rPr>
              <w:t>17,318 (45.6)</w:t>
            </w:r>
          </w:p>
        </w:tc>
        <w:tc>
          <w:tcPr>
            <w:tcW w:w="1843" w:type="dxa"/>
            <w:tcBorders>
              <w:top w:val="nil"/>
              <w:left w:val="nil"/>
              <w:bottom w:val="nil"/>
              <w:right w:val="nil"/>
            </w:tcBorders>
            <w:vAlign w:val="center"/>
          </w:tcPr>
          <w:p w14:paraId="12D0152C" w14:textId="77777777" w:rsidR="00EC06FB" w:rsidRPr="00D64AF4" w:rsidRDefault="00EC06FB" w:rsidP="00EC06FB">
            <w:pPr>
              <w:jc w:val="center"/>
            </w:pPr>
            <w:r w:rsidRPr="00D64AF4">
              <w:rPr>
                <w:rFonts w:ascii="Tahoma" w:hAnsi="Tahoma" w:cs="Tahoma"/>
                <w:bCs/>
                <w:sz w:val="20"/>
                <w:szCs w:val="20"/>
              </w:rPr>
              <w:t>662 (45.2)</w:t>
            </w:r>
          </w:p>
        </w:tc>
        <w:tc>
          <w:tcPr>
            <w:tcW w:w="2410" w:type="dxa"/>
            <w:tcBorders>
              <w:top w:val="nil"/>
              <w:left w:val="nil"/>
              <w:bottom w:val="nil"/>
              <w:right w:val="nil"/>
            </w:tcBorders>
            <w:vAlign w:val="center"/>
          </w:tcPr>
          <w:p w14:paraId="53C8FA65" w14:textId="77777777" w:rsidR="00EC06FB" w:rsidRPr="00D64AF4" w:rsidRDefault="00EC06FB" w:rsidP="00EC06FB">
            <w:pPr>
              <w:jc w:val="center"/>
            </w:pPr>
            <w:r w:rsidRPr="00D64AF4">
              <w:rPr>
                <w:rFonts w:ascii="Tahoma" w:hAnsi="Tahoma" w:cs="Tahoma"/>
                <w:bCs/>
                <w:sz w:val="20"/>
                <w:szCs w:val="20"/>
              </w:rPr>
              <w:t>16,656 (45.3)</w:t>
            </w:r>
          </w:p>
        </w:tc>
      </w:tr>
      <w:tr w:rsidR="00EC06FB" w:rsidRPr="00D64AF4" w14:paraId="68F39C7F" w14:textId="77777777" w:rsidTr="00EC06FB">
        <w:trPr>
          <w:trHeight w:val="355"/>
        </w:trPr>
        <w:tc>
          <w:tcPr>
            <w:tcW w:w="2127" w:type="dxa"/>
            <w:tcBorders>
              <w:top w:val="nil"/>
              <w:left w:val="nil"/>
              <w:bottom w:val="nil"/>
              <w:right w:val="nil"/>
            </w:tcBorders>
            <w:vAlign w:val="center"/>
          </w:tcPr>
          <w:p w14:paraId="4E5C432F" w14:textId="77777777" w:rsidR="00EC06FB" w:rsidRPr="00D64AF4" w:rsidRDefault="00EC06FB" w:rsidP="00EC06FB">
            <w:pPr>
              <w:rPr>
                <w:bCs/>
              </w:rPr>
            </w:pPr>
            <w:r w:rsidRPr="00D64AF4">
              <w:rPr>
                <w:rFonts w:ascii="Tahoma" w:hAnsi="Tahoma" w:cs="Tahoma"/>
                <w:bCs/>
                <w:sz w:val="20"/>
                <w:szCs w:val="20"/>
              </w:rPr>
              <w:t>TNM score</w:t>
            </w:r>
          </w:p>
        </w:tc>
        <w:tc>
          <w:tcPr>
            <w:tcW w:w="1842" w:type="dxa"/>
            <w:tcBorders>
              <w:top w:val="nil"/>
              <w:left w:val="nil"/>
              <w:bottom w:val="nil"/>
              <w:right w:val="nil"/>
            </w:tcBorders>
            <w:vAlign w:val="center"/>
          </w:tcPr>
          <w:p w14:paraId="448A4F9F" w14:textId="77777777" w:rsidR="00EC06FB" w:rsidRPr="00D64AF4" w:rsidRDefault="00EC06FB" w:rsidP="00EC06FB">
            <w:pPr>
              <w:jc w:val="center"/>
            </w:pPr>
          </w:p>
        </w:tc>
        <w:tc>
          <w:tcPr>
            <w:tcW w:w="1843" w:type="dxa"/>
            <w:tcBorders>
              <w:top w:val="nil"/>
              <w:left w:val="nil"/>
              <w:bottom w:val="nil"/>
              <w:right w:val="nil"/>
            </w:tcBorders>
            <w:vAlign w:val="center"/>
          </w:tcPr>
          <w:p w14:paraId="091D4FAC" w14:textId="77777777" w:rsidR="00EC06FB" w:rsidRPr="00D64AF4" w:rsidRDefault="00EC06FB" w:rsidP="00EC06FB">
            <w:pPr>
              <w:jc w:val="center"/>
            </w:pPr>
          </w:p>
        </w:tc>
        <w:tc>
          <w:tcPr>
            <w:tcW w:w="2410" w:type="dxa"/>
            <w:tcBorders>
              <w:top w:val="nil"/>
              <w:left w:val="nil"/>
              <w:bottom w:val="nil"/>
              <w:right w:val="nil"/>
            </w:tcBorders>
            <w:vAlign w:val="center"/>
          </w:tcPr>
          <w:p w14:paraId="448622D8" w14:textId="77777777" w:rsidR="00EC06FB" w:rsidRPr="00D64AF4" w:rsidRDefault="00EC06FB" w:rsidP="00EC06FB">
            <w:pPr>
              <w:jc w:val="center"/>
            </w:pPr>
          </w:p>
        </w:tc>
      </w:tr>
      <w:tr w:rsidR="00EC06FB" w:rsidRPr="00D64AF4" w14:paraId="5D51F76A" w14:textId="77777777" w:rsidTr="00EC06FB">
        <w:trPr>
          <w:trHeight w:val="302"/>
        </w:trPr>
        <w:tc>
          <w:tcPr>
            <w:tcW w:w="2127" w:type="dxa"/>
            <w:tcBorders>
              <w:top w:val="nil"/>
              <w:left w:val="nil"/>
              <w:bottom w:val="nil"/>
              <w:right w:val="nil"/>
            </w:tcBorders>
            <w:vAlign w:val="center"/>
          </w:tcPr>
          <w:p w14:paraId="64C7A0C8" w14:textId="77777777" w:rsidR="00EC06FB" w:rsidRPr="00D64AF4" w:rsidRDefault="00EC06FB" w:rsidP="00EC06FB">
            <w:pPr>
              <w:ind w:left="170"/>
              <w:rPr>
                <w:bCs/>
              </w:rPr>
            </w:pPr>
            <w:proofErr w:type="spellStart"/>
            <w:r w:rsidRPr="00D64AF4">
              <w:rPr>
                <w:rFonts w:ascii="Tahoma" w:hAnsi="Tahoma" w:cs="Tahoma"/>
                <w:bCs/>
                <w:sz w:val="20"/>
                <w:szCs w:val="20"/>
              </w:rPr>
              <w:t>Tany</w:t>
            </w:r>
            <w:proofErr w:type="spellEnd"/>
            <w:r w:rsidRPr="00D64AF4">
              <w:rPr>
                <w:rFonts w:ascii="Tahoma" w:hAnsi="Tahoma" w:cs="Tahoma"/>
                <w:bCs/>
                <w:sz w:val="20"/>
                <w:szCs w:val="20"/>
              </w:rPr>
              <w:t xml:space="preserve"> N0 M0</w:t>
            </w:r>
          </w:p>
        </w:tc>
        <w:tc>
          <w:tcPr>
            <w:tcW w:w="1842" w:type="dxa"/>
            <w:tcBorders>
              <w:top w:val="nil"/>
              <w:left w:val="nil"/>
              <w:bottom w:val="nil"/>
              <w:right w:val="nil"/>
            </w:tcBorders>
            <w:vAlign w:val="center"/>
          </w:tcPr>
          <w:p w14:paraId="59700108" w14:textId="77777777" w:rsidR="00EC06FB" w:rsidRPr="00D64AF4" w:rsidRDefault="00EC06FB" w:rsidP="00EC06FB">
            <w:pPr>
              <w:jc w:val="center"/>
            </w:pPr>
            <w:r w:rsidRPr="00D64AF4">
              <w:rPr>
                <w:rFonts w:ascii="Tahoma" w:hAnsi="Tahoma" w:cs="Tahoma"/>
                <w:bCs/>
                <w:sz w:val="20"/>
                <w:szCs w:val="20"/>
              </w:rPr>
              <w:t>5,600 (14.7)</w:t>
            </w:r>
          </w:p>
        </w:tc>
        <w:tc>
          <w:tcPr>
            <w:tcW w:w="1843" w:type="dxa"/>
            <w:tcBorders>
              <w:top w:val="nil"/>
              <w:left w:val="nil"/>
              <w:bottom w:val="nil"/>
              <w:right w:val="nil"/>
            </w:tcBorders>
            <w:vAlign w:val="center"/>
          </w:tcPr>
          <w:p w14:paraId="38E46AB8" w14:textId="77777777" w:rsidR="00EC06FB" w:rsidRPr="00D64AF4" w:rsidRDefault="00EC06FB" w:rsidP="00EC06FB">
            <w:pPr>
              <w:jc w:val="center"/>
            </w:pPr>
            <w:r w:rsidRPr="00D64AF4">
              <w:rPr>
                <w:rFonts w:ascii="Tahoma" w:hAnsi="Tahoma" w:cs="Tahoma"/>
                <w:bCs/>
                <w:sz w:val="20"/>
                <w:szCs w:val="20"/>
              </w:rPr>
              <w:t>64 (4.4)</w:t>
            </w:r>
          </w:p>
        </w:tc>
        <w:tc>
          <w:tcPr>
            <w:tcW w:w="2410" w:type="dxa"/>
            <w:tcBorders>
              <w:top w:val="nil"/>
              <w:left w:val="nil"/>
              <w:bottom w:val="nil"/>
              <w:right w:val="nil"/>
            </w:tcBorders>
            <w:vAlign w:val="center"/>
          </w:tcPr>
          <w:p w14:paraId="2DDEF461" w14:textId="77777777" w:rsidR="00EC06FB" w:rsidRPr="00D64AF4" w:rsidRDefault="00EC06FB" w:rsidP="00EC06FB">
            <w:pPr>
              <w:jc w:val="center"/>
            </w:pPr>
            <w:r w:rsidRPr="00D64AF4">
              <w:rPr>
                <w:rFonts w:ascii="Tahoma" w:hAnsi="Tahoma" w:cs="Tahoma"/>
                <w:bCs/>
                <w:sz w:val="20"/>
                <w:szCs w:val="20"/>
              </w:rPr>
              <w:t>5,536 (15.1)</w:t>
            </w:r>
          </w:p>
        </w:tc>
      </w:tr>
      <w:tr w:rsidR="00EC06FB" w:rsidRPr="00D64AF4" w14:paraId="479A9313" w14:textId="77777777" w:rsidTr="00EC06FB">
        <w:trPr>
          <w:trHeight w:val="320"/>
        </w:trPr>
        <w:tc>
          <w:tcPr>
            <w:tcW w:w="2127" w:type="dxa"/>
            <w:tcBorders>
              <w:top w:val="nil"/>
              <w:left w:val="nil"/>
              <w:bottom w:val="nil"/>
              <w:right w:val="nil"/>
            </w:tcBorders>
            <w:vAlign w:val="center"/>
          </w:tcPr>
          <w:p w14:paraId="2C8D96F8" w14:textId="77777777" w:rsidR="00EC06FB" w:rsidRPr="00D64AF4" w:rsidRDefault="00EC06FB" w:rsidP="00EC06FB">
            <w:pPr>
              <w:ind w:left="170"/>
              <w:rPr>
                <w:bCs/>
              </w:rPr>
            </w:pPr>
            <w:proofErr w:type="spellStart"/>
            <w:r w:rsidRPr="00D64AF4">
              <w:rPr>
                <w:rFonts w:ascii="Tahoma" w:hAnsi="Tahoma" w:cs="Tahoma"/>
                <w:bCs/>
                <w:sz w:val="20"/>
                <w:szCs w:val="20"/>
              </w:rPr>
              <w:t>Tany</w:t>
            </w:r>
            <w:proofErr w:type="spellEnd"/>
            <w:r w:rsidRPr="00D64AF4">
              <w:rPr>
                <w:rFonts w:ascii="Tahoma" w:hAnsi="Tahoma" w:cs="Tahoma"/>
                <w:bCs/>
                <w:sz w:val="20"/>
                <w:szCs w:val="20"/>
              </w:rPr>
              <w:t xml:space="preserve"> N1–2 M0</w:t>
            </w:r>
          </w:p>
        </w:tc>
        <w:tc>
          <w:tcPr>
            <w:tcW w:w="1842" w:type="dxa"/>
            <w:tcBorders>
              <w:top w:val="nil"/>
              <w:left w:val="nil"/>
              <w:bottom w:val="nil"/>
              <w:right w:val="nil"/>
            </w:tcBorders>
            <w:vAlign w:val="center"/>
          </w:tcPr>
          <w:p w14:paraId="4EE56C6E" w14:textId="77777777" w:rsidR="00EC06FB" w:rsidRPr="00D64AF4" w:rsidRDefault="00EC06FB" w:rsidP="00EC06FB">
            <w:pPr>
              <w:jc w:val="center"/>
            </w:pPr>
            <w:r w:rsidRPr="00D64AF4">
              <w:rPr>
                <w:rFonts w:ascii="Tahoma" w:hAnsi="Tahoma" w:cs="Tahoma"/>
                <w:bCs/>
                <w:sz w:val="20"/>
                <w:szCs w:val="20"/>
              </w:rPr>
              <w:t>269 (0.7)</w:t>
            </w:r>
          </w:p>
        </w:tc>
        <w:tc>
          <w:tcPr>
            <w:tcW w:w="1843" w:type="dxa"/>
            <w:tcBorders>
              <w:top w:val="nil"/>
              <w:left w:val="nil"/>
              <w:bottom w:val="nil"/>
              <w:right w:val="nil"/>
            </w:tcBorders>
            <w:vAlign w:val="center"/>
          </w:tcPr>
          <w:p w14:paraId="527D849D" w14:textId="77777777" w:rsidR="00EC06FB" w:rsidRPr="00D64AF4" w:rsidRDefault="00EC06FB" w:rsidP="00EC06FB">
            <w:pPr>
              <w:jc w:val="center"/>
            </w:pPr>
            <w:r w:rsidRPr="00D64AF4">
              <w:rPr>
                <w:rFonts w:ascii="Tahoma" w:hAnsi="Tahoma" w:cs="Tahoma"/>
                <w:bCs/>
                <w:sz w:val="20"/>
                <w:szCs w:val="20"/>
              </w:rPr>
              <w:t>N/A</w:t>
            </w:r>
          </w:p>
        </w:tc>
        <w:tc>
          <w:tcPr>
            <w:tcW w:w="2410" w:type="dxa"/>
            <w:tcBorders>
              <w:top w:val="nil"/>
              <w:left w:val="nil"/>
              <w:bottom w:val="nil"/>
              <w:right w:val="nil"/>
            </w:tcBorders>
            <w:vAlign w:val="center"/>
          </w:tcPr>
          <w:p w14:paraId="34554DE8" w14:textId="77777777" w:rsidR="00EC06FB" w:rsidRPr="00D64AF4" w:rsidRDefault="00EC06FB" w:rsidP="00EC06FB">
            <w:pPr>
              <w:jc w:val="center"/>
            </w:pPr>
            <w:r w:rsidRPr="00D64AF4">
              <w:rPr>
                <w:rFonts w:ascii="Tahoma" w:hAnsi="Tahoma" w:cs="Tahoma"/>
                <w:bCs/>
                <w:sz w:val="20"/>
                <w:szCs w:val="20"/>
              </w:rPr>
              <w:t>269 (0.7)</w:t>
            </w:r>
          </w:p>
        </w:tc>
      </w:tr>
      <w:tr w:rsidR="00EC06FB" w:rsidRPr="00D64AF4" w14:paraId="7EF483C1" w14:textId="77777777" w:rsidTr="00EC06FB">
        <w:trPr>
          <w:trHeight w:val="302"/>
        </w:trPr>
        <w:tc>
          <w:tcPr>
            <w:tcW w:w="2127" w:type="dxa"/>
            <w:tcBorders>
              <w:top w:val="nil"/>
              <w:left w:val="nil"/>
              <w:bottom w:val="nil"/>
              <w:right w:val="nil"/>
            </w:tcBorders>
            <w:vAlign w:val="center"/>
          </w:tcPr>
          <w:p w14:paraId="100918EC" w14:textId="77777777" w:rsidR="00EC06FB" w:rsidRPr="00D64AF4" w:rsidRDefault="00EC06FB" w:rsidP="00EC06FB">
            <w:pPr>
              <w:ind w:left="170"/>
              <w:rPr>
                <w:bCs/>
              </w:rPr>
            </w:pPr>
            <w:proofErr w:type="spellStart"/>
            <w:r w:rsidRPr="00D64AF4">
              <w:rPr>
                <w:rFonts w:ascii="Tahoma" w:hAnsi="Tahoma" w:cs="Tahoma"/>
                <w:bCs/>
                <w:sz w:val="20"/>
                <w:szCs w:val="20"/>
              </w:rPr>
              <w:t>Tany</w:t>
            </w:r>
            <w:proofErr w:type="spellEnd"/>
            <w:r w:rsidRPr="00D64AF4">
              <w:rPr>
                <w:rFonts w:ascii="Tahoma" w:hAnsi="Tahoma" w:cs="Tahoma"/>
                <w:bCs/>
                <w:sz w:val="20"/>
                <w:szCs w:val="20"/>
              </w:rPr>
              <w:t xml:space="preserve"> Nany M1</w:t>
            </w:r>
          </w:p>
        </w:tc>
        <w:tc>
          <w:tcPr>
            <w:tcW w:w="1842" w:type="dxa"/>
            <w:tcBorders>
              <w:top w:val="nil"/>
              <w:left w:val="nil"/>
              <w:bottom w:val="nil"/>
              <w:right w:val="nil"/>
            </w:tcBorders>
            <w:vAlign w:val="center"/>
          </w:tcPr>
          <w:p w14:paraId="480DC11E" w14:textId="77777777" w:rsidR="00EC06FB" w:rsidRPr="00D64AF4" w:rsidRDefault="00EC06FB" w:rsidP="00EC06FB">
            <w:pPr>
              <w:jc w:val="center"/>
            </w:pPr>
            <w:r w:rsidRPr="00D64AF4">
              <w:rPr>
                <w:rFonts w:ascii="Tahoma" w:hAnsi="Tahoma" w:cs="Tahoma"/>
                <w:bCs/>
                <w:sz w:val="20"/>
                <w:szCs w:val="20"/>
              </w:rPr>
              <w:t>619 (1.6)</w:t>
            </w:r>
          </w:p>
        </w:tc>
        <w:tc>
          <w:tcPr>
            <w:tcW w:w="1843" w:type="dxa"/>
            <w:tcBorders>
              <w:top w:val="nil"/>
              <w:left w:val="nil"/>
              <w:bottom w:val="nil"/>
              <w:right w:val="nil"/>
            </w:tcBorders>
            <w:vAlign w:val="center"/>
          </w:tcPr>
          <w:p w14:paraId="52B67C41" w14:textId="77777777" w:rsidR="00EC06FB" w:rsidRPr="00D64AF4" w:rsidRDefault="00EC06FB" w:rsidP="00EC06FB">
            <w:pPr>
              <w:jc w:val="center"/>
            </w:pPr>
            <w:r w:rsidRPr="00D64AF4">
              <w:rPr>
                <w:rFonts w:ascii="Tahoma" w:hAnsi="Tahoma" w:cs="Tahoma"/>
                <w:bCs/>
                <w:sz w:val="20"/>
                <w:szCs w:val="20"/>
              </w:rPr>
              <w:t>N/A</w:t>
            </w:r>
          </w:p>
        </w:tc>
        <w:tc>
          <w:tcPr>
            <w:tcW w:w="2410" w:type="dxa"/>
            <w:tcBorders>
              <w:top w:val="nil"/>
              <w:left w:val="nil"/>
              <w:bottom w:val="nil"/>
              <w:right w:val="nil"/>
            </w:tcBorders>
            <w:vAlign w:val="center"/>
          </w:tcPr>
          <w:p w14:paraId="3DC9BA15" w14:textId="77777777" w:rsidR="00EC06FB" w:rsidRPr="00D64AF4" w:rsidRDefault="00EC06FB" w:rsidP="00EC06FB">
            <w:pPr>
              <w:jc w:val="center"/>
            </w:pPr>
            <w:r w:rsidRPr="00D64AF4">
              <w:rPr>
                <w:rFonts w:ascii="Tahoma" w:hAnsi="Tahoma" w:cs="Tahoma"/>
                <w:bCs/>
                <w:sz w:val="20"/>
                <w:szCs w:val="20"/>
              </w:rPr>
              <w:t>619 (1.7)</w:t>
            </w:r>
          </w:p>
        </w:tc>
      </w:tr>
      <w:tr w:rsidR="00EC06FB" w:rsidRPr="00D64AF4" w14:paraId="1A5D3D6D" w14:textId="77777777" w:rsidTr="00EC06FB">
        <w:trPr>
          <w:trHeight w:val="320"/>
        </w:trPr>
        <w:tc>
          <w:tcPr>
            <w:tcW w:w="2127" w:type="dxa"/>
            <w:tcBorders>
              <w:top w:val="nil"/>
              <w:left w:val="nil"/>
              <w:bottom w:val="nil"/>
              <w:right w:val="nil"/>
            </w:tcBorders>
            <w:vAlign w:val="center"/>
          </w:tcPr>
          <w:p w14:paraId="056F71F0" w14:textId="77777777" w:rsidR="00EC06FB" w:rsidRPr="00D64AF4" w:rsidRDefault="00EC06FB" w:rsidP="00EC06FB">
            <w:pPr>
              <w:ind w:left="170"/>
              <w:rPr>
                <w:bCs/>
              </w:rPr>
            </w:pPr>
            <w:r w:rsidRPr="00D64AF4">
              <w:rPr>
                <w:rFonts w:ascii="Tahoma" w:hAnsi="Tahoma" w:cs="Tahoma"/>
                <w:bCs/>
                <w:sz w:val="20"/>
                <w:szCs w:val="20"/>
              </w:rPr>
              <w:t>Other</w:t>
            </w:r>
          </w:p>
        </w:tc>
        <w:tc>
          <w:tcPr>
            <w:tcW w:w="1842" w:type="dxa"/>
            <w:tcBorders>
              <w:top w:val="nil"/>
              <w:left w:val="nil"/>
              <w:bottom w:val="nil"/>
              <w:right w:val="nil"/>
            </w:tcBorders>
            <w:vAlign w:val="center"/>
          </w:tcPr>
          <w:p w14:paraId="1F72AA2E" w14:textId="77777777" w:rsidR="00EC06FB" w:rsidRPr="00D64AF4" w:rsidRDefault="00EC06FB" w:rsidP="00EC06FB">
            <w:pPr>
              <w:jc w:val="center"/>
            </w:pPr>
            <w:r w:rsidRPr="00D64AF4">
              <w:rPr>
                <w:rFonts w:ascii="Tahoma" w:hAnsi="Tahoma" w:cs="Tahoma"/>
                <w:bCs/>
                <w:sz w:val="20"/>
                <w:szCs w:val="20"/>
              </w:rPr>
              <w:t>84 (0.2)</w:t>
            </w:r>
          </w:p>
        </w:tc>
        <w:tc>
          <w:tcPr>
            <w:tcW w:w="1843" w:type="dxa"/>
            <w:tcBorders>
              <w:top w:val="nil"/>
              <w:left w:val="nil"/>
              <w:bottom w:val="nil"/>
              <w:right w:val="nil"/>
            </w:tcBorders>
            <w:vAlign w:val="center"/>
          </w:tcPr>
          <w:p w14:paraId="0CF75DB6" w14:textId="77777777" w:rsidR="00EC06FB" w:rsidRPr="00D64AF4" w:rsidRDefault="00EC06FB" w:rsidP="00EC06FB">
            <w:pPr>
              <w:jc w:val="center"/>
            </w:pPr>
            <w:r w:rsidRPr="00D64AF4">
              <w:rPr>
                <w:rFonts w:ascii="Tahoma" w:hAnsi="Tahoma" w:cs="Tahoma"/>
                <w:bCs/>
                <w:sz w:val="20"/>
                <w:szCs w:val="20"/>
              </w:rPr>
              <w:t>N/A</w:t>
            </w:r>
          </w:p>
        </w:tc>
        <w:tc>
          <w:tcPr>
            <w:tcW w:w="2410" w:type="dxa"/>
            <w:tcBorders>
              <w:top w:val="nil"/>
              <w:left w:val="nil"/>
              <w:bottom w:val="nil"/>
              <w:right w:val="nil"/>
            </w:tcBorders>
            <w:vAlign w:val="center"/>
          </w:tcPr>
          <w:p w14:paraId="08D2CF09" w14:textId="77777777" w:rsidR="00EC06FB" w:rsidRPr="00D64AF4" w:rsidRDefault="00EC06FB" w:rsidP="00EC06FB">
            <w:pPr>
              <w:jc w:val="center"/>
            </w:pPr>
            <w:r w:rsidRPr="00D64AF4">
              <w:rPr>
                <w:rFonts w:ascii="Tahoma" w:hAnsi="Tahoma" w:cs="Tahoma"/>
                <w:bCs/>
                <w:sz w:val="20"/>
                <w:szCs w:val="20"/>
              </w:rPr>
              <w:t>84 (0.2)</w:t>
            </w:r>
          </w:p>
        </w:tc>
      </w:tr>
      <w:tr w:rsidR="00EC06FB" w:rsidRPr="00D64AF4" w14:paraId="4EF022BB" w14:textId="77777777" w:rsidTr="00EC06FB">
        <w:trPr>
          <w:trHeight w:val="302"/>
        </w:trPr>
        <w:tc>
          <w:tcPr>
            <w:tcW w:w="2127" w:type="dxa"/>
            <w:tcBorders>
              <w:top w:val="nil"/>
              <w:left w:val="nil"/>
              <w:bottom w:val="nil"/>
              <w:right w:val="nil"/>
            </w:tcBorders>
            <w:vAlign w:val="center"/>
          </w:tcPr>
          <w:p w14:paraId="060A3812" w14:textId="77777777" w:rsidR="00EC06FB" w:rsidRPr="00D64AF4" w:rsidRDefault="00EC06FB" w:rsidP="00EC06FB">
            <w:pPr>
              <w:ind w:left="170"/>
              <w:rPr>
                <w:bCs/>
              </w:rPr>
            </w:pPr>
            <w:r w:rsidRPr="00D64AF4">
              <w:rPr>
                <w:rFonts w:ascii="Tahoma" w:hAnsi="Tahoma" w:cs="Tahoma"/>
                <w:bCs/>
                <w:sz w:val="20"/>
                <w:szCs w:val="20"/>
              </w:rPr>
              <w:t>Unknown</w:t>
            </w:r>
          </w:p>
        </w:tc>
        <w:tc>
          <w:tcPr>
            <w:tcW w:w="1842" w:type="dxa"/>
            <w:tcBorders>
              <w:top w:val="nil"/>
              <w:left w:val="nil"/>
              <w:bottom w:val="nil"/>
              <w:right w:val="nil"/>
            </w:tcBorders>
            <w:vAlign w:val="center"/>
          </w:tcPr>
          <w:p w14:paraId="5115CA3A" w14:textId="77777777" w:rsidR="00EC06FB" w:rsidRPr="00D64AF4" w:rsidRDefault="00EC06FB" w:rsidP="00EC06FB">
            <w:pPr>
              <w:jc w:val="center"/>
            </w:pPr>
            <w:r w:rsidRPr="00D64AF4">
              <w:rPr>
                <w:rFonts w:ascii="Tahoma" w:hAnsi="Tahoma" w:cs="Tahoma"/>
                <w:bCs/>
                <w:sz w:val="20"/>
                <w:szCs w:val="20"/>
              </w:rPr>
              <w:t>31,449 (82.7)</w:t>
            </w:r>
          </w:p>
        </w:tc>
        <w:tc>
          <w:tcPr>
            <w:tcW w:w="1843" w:type="dxa"/>
            <w:tcBorders>
              <w:top w:val="nil"/>
              <w:left w:val="nil"/>
              <w:bottom w:val="nil"/>
              <w:right w:val="nil"/>
            </w:tcBorders>
            <w:vAlign w:val="center"/>
          </w:tcPr>
          <w:p w14:paraId="4BFBFC0B" w14:textId="77777777" w:rsidR="00EC06FB" w:rsidRPr="00D64AF4" w:rsidRDefault="00EC06FB" w:rsidP="00EC06FB">
            <w:pPr>
              <w:jc w:val="center"/>
            </w:pPr>
            <w:r w:rsidRPr="00D64AF4">
              <w:rPr>
                <w:rFonts w:ascii="Tahoma" w:hAnsi="Tahoma" w:cs="Tahoma"/>
                <w:bCs/>
                <w:sz w:val="20"/>
                <w:szCs w:val="20"/>
              </w:rPr>
              <w:t>1,401 (95.6)</w:t>
            </w:r>
          </w:p>
        </w:tc>
        <w:tc>
          <w:tcPr>
            <w:tcW w:w="2410" w:type="dxa"/>
            <w:tcBorders>
              <w:top w:val="nil"/>
              <w:left w:val="nil"/>
              <w:bottom w:val="nil"/>
              <w:right w:val="nil"/>
            </w:tcBorders>
            <w:vAlign w:val="center"/>
          </w:tcPr>
          <w:p w14:paraId="1D011E32" w14:textId="77777777" w:rsidR="00EC06FB" w:rsidRPr="00D64AF4" w:rsidRDefault="00EC06FB" w:rsidP="00EC06FB">
            <w:pPr>
              <w:jc w:val="center"/>
              <w:rPr>
                <w:rFonts w:ascii="Tahoma" w:hAnsi="Tahoma" w:cs="Tahoma"/>
                <w:bCs/>
                <w:sz w:val="20"/>
                <w:szCs w:val="20"/>
              </w:rPr>
            </w:pPr>
            <w:r w:rsidRPr="00D64AF4">
              <w:rPr>
                <w:rFonts w:ascii="Tahoma" w:hAnsi="Tahoma" w:cs="Tahoma"/>
                <w:bCs/>
                <w:sz w:val="20"/>
                <w:szCs w:val="20"/>
              </w:rPr>
              <w:t>30,048 (82.2)</w:t>
            </w:r>
          </w:p>
        </w:tc>
      </w:tr>
      <w:tr w:rsidR="00EC06FB" w:rsidRPr="00D64AF4" w14:paraId="41DB5FE0" w14:textId="77777777" w:rsidTr="00EC06FB">
        <w:trPr>
          <w:trHeight w:val="640"/>
        </w:trPr>
        <w:tc>
          <w:tcPr>
            <w:tcW w:w="2127" w:type="dxa"/>
            <w:tcBorders>
              <w:top w:val="nil"/>
              <w:left w:val="nil"/>
              <w:bottom w:val="nil"/>
              <w:right w:val="nil"/>
            </w:tcBorders>
            <w:vAlign w:val="center"/>
          </w:tcPr>
          <w:p w14:paraId="6D712D1B" w14:textId="77777777" w:rsidR="00EC06FB" w:rsidRPr="00D64AF4" w:rsidRDefault="00EC06FB" w:rsidP="00EC06FB">
            <w:pPr>
              <w:rPr>
                <w:rFonts w:ascii="Tahoma" w:hAnsi="Tahoma" w:cs="Tahoma"/>
                <w:bCs/>
                <w:sz w:val="20"/>
                <w:szCs w:val="20"/>
              </w:rPr>
            </w:pPr>
            <w:r w:rsidRPr="00D64AF4">
              <w:rPr>
                <w:rFonts w:ascii="Tahoma" w:hAnsi="Tahoma" w:cs="Tahoma"/>
                <w:bCs/>
                <w:sz w:val="20"/>
                <w:szCs w:val="20"/>
              </w:rPr>
              <w:t>Time in months, median (IQR)</w:t>
            </w:r>
          </w:p>
        </w:tc>
        <w:tc>
          <w:tcPr>
            <w:tcW w:w="1842" w:type="dxa"/>
            <w:tcBorders>
              <w:top w:val="nil"/>
              <w:left w:val="nil"/>
              <w:bottom w:val="nil"/>
              <w:right w:val="nil"/>
            </w:tcBorders>
            <w:vAlign w:val="center"/>
          </w:tcPr>
          <w:p w14:paraId="29DC6876" w14:textId="77777777" w:rsidR="00EC06FB" w:rsidRPr="00D64AF4" w:rsidRDefault="00EC06FB" w:rsidP="00EC06FB">
            <w:pPr>
              <w:jc w:val="center"/>
            </w:pPr>
          </w:p>
        </w:tc>
        <w:tc>
          <w:tcPr>
            <w:tcW w:w="1843" w:type="dxa"/>
            <w:tcBorders>
              <w:top w:val="nil"/>
              <w:left w:val="nil"/>
              <w:bottom w:val="nil"/>
              <w:right w:val="nil"/>
            </w:tcBorders>
            <w:vAlign w:val="center"/>
          </w:tcPr>
          <w:p w14:paraId="07A02FE4" w14:textId="77777777" w:rsidR="00EC06FB" w:rsidRPr="00D64AF4" w:rsidRDefault="00EC06FB" w:rsidP="00EC06FB">
            <w:pPr>
              <w:jc w:val="center"/>
            </w:pPr>
          </w:p>
        </w:tc>
        <w:tc>
          <w:tcPr>
            <w:tcW w:w="2410" w:type="dxa"/>
            <w:tcBorders>
              <w:top w:val="nil"/>
              <w:left w:val="nil"/>
              <w:bottom w:val="nil"/>
              <w:right w:val="nil"/>
            </w:tcBorders>
            <w:vAlign w:val="center"/>
          </w:tcPr>
          <w:p w14:paraId="2759FA13" w14:textId="77777777" w:rsidR="00EC06FB" w:rsidRPr="00D64AF4" w:rsidRDefault="00EC06FB" w:rsidP="00EC06FB">
            <w:pPr>
              <w:jc w:val="center"/>
            </w:pPr>
          </w:p>
        </w:tc>
      </w:tr>
      <w:tr w:rsidR="00EC06FB" w:rsidRPr="00D64AF4" w14:paraId="5DACCAEF" w14:textId="77777777" w:rsidTr="00EC06FB">
        <w:trPr>
          <w:trHeight w:val="622"/>
        </w:trPr>
        <w:tc>
          <w:tcPr>
            <w:tcW w:w="2127" w:type="dxa"/>
            <w:tcBorders>
              <w:top w:val="nil"/>
              <w:left w:val="nil"/>
              <w:bottom w:val="nil"/>
              <w:right w:val="nil"/>
            </w:tcBorders>
            <w:vAlign w:val="center"/>
          </w:tcPr>
          <w:p w14:paraId="17F9FE54" w14:textId="77777777" w:rsidR="00EC06FB" w:rsidRPr="00D64AF4" w:rsidRDefault="00EC06FB" w:rsidP="00EC06FB">
            <w:pPr>
              <w:ind w:left="170"/>
              <w:rPr>
                <w:rFonts w:ascii="Tahoma" w:hAnsi="Tahoma" w:cs="Tahoma"/>
                <w:bCs/>
                <w:sz w:val="20"/>
                <w:szCs w:val="20"/>
              </w:rPr>
            </w:pPr>
            <w:r w:rsidRPr="00D64AF4">
              <w:rPr>
                <w:rFonts w:ascii="Tahoma" w:hAnsi="Tahoma" w:cs="Tahoma"/>
                <w:bCs/>
                <w:sz w:val="20"/>
                <w:szCs w:val="20"/>
              </w:rPr>
              <w:t>From PC diagnosis to nmCRPC</w:t>
            </w:r>
          </w:p>
        </w:tc>
        <w:tc>
          <w:tcPr>
            <w:tcW w:w="1842" w:type="dxa"/>
            <w:tcBorders>
              <w:top w:val="nil"/>
              <w:left w:val="nil"/>
              <w:bottom w:val="nil"/>
              <w:right w:val="nil"/>
            </w:tcBorders>
            <w:vAlign w:val="center"/>
          </w:tcPr>
          <w:p w14:paraId="6C9E89D8" w14:textId="77777777" w:rsidR="00EC06FB" w:rsidRPr="00D64AF4" w:rsidRDefault="00EC06FB" w:rsidP="00EC06FB">
            <w:pPr>
              <w:jc w:val="center"/>
            </w:pPr>
            <w:r w:rsidRPr="00D64AF4">
              <w:rPr>
                <w:rFonts w:ascii="Tahoma" w:hAnsi="Tahoma" w:cs="Tahoma"/>
                <w:bCs/>
                <w:sz w:val="20"/>
                <w:szCs w:val="20"/>
              </w:rPr>
              <w:t>N/A</w:t>
            </w:r>
          </w:p>
        </w:tc>
        <w:tc>
          <w:tcPr>
            <w:tcW w:w="1843" w:type="dxa"/>
            <w:tcBorders>
              <w:top w:val="nil"/>
              <w:left w:val="nil"/>
              <w:bottom w:val="nil"/>
              <w:right w:val="nil"/>
            </w:tcBorders>
            <w:vAlign w:val="center"/>
          </w:tcPr>
          <w:p w14:paraId="191B1F8D" w14:textId="77777777" w:rsidR="00EC06FB" w:rsidRPr="00D64AF4" w:rsidRDefault="00EC06FB" w:rsidP="00EC06FB">
            <w:pPr>
              <w:jc w:val="center"/>
            </w:pPr>
            <w:r w:rsidRPr="00D64AF4">
              <w:rPr>
                <w:rFonts w:ascii="Tahoma" w:hAnsi="Tahoma" w:cs="Tahoma"/>
                <w:bCs/>
                <w:sz w:val="20"/>
                <w:szCs w:val="20"/>
              </w:rPr>
              <w:t>37.4 (20.3–66.9)</w:t>
            </w:r>
          </w:p>
        </w:tc>
        <w:tc>
          <w:tcPr>
            <w:tcW w:w="2410" w:type="dxa"/>
            <w:tcBorders>
              <w:top w:val="nil"/>
              <w:left w:val="nil"/>
              <w:bottom w:val="nil"/>
              <w:right w:val="nil"/>
            </w:tcBorders>
            <w:vAlign w:val="center"/>
          </w:tcPr>
          <w:p w14:paraId="40963645" w14:textId="77777777" w:rsidR="00EC06FB" w:rsidRPr="00D64AF4" w:rsidRDefault="00EC06FB" w:rsidP="00EC06FB">
            <w:pPr>
              <w:jc w:val="center"/>
            </w:pPr>
            <w:r w:rsidRPr="00D64AF4">
              <w:rPr>
                <w:rFonts w:ascii="Tahoma" w:hAnsi="Tahoma" w:cs="Tahoma"/>
                <w:bCs/>
                <w:sz w:val="20"/>
                <w:szCs w:val="20"/>
              </w:rPr>
              <w:t>N/A</w:t>
            </w:r>
          </w:p>
        </w:tc>
      </w:tr>
      <w:tr w:rsidR="00EC06FB" w:rsidRPr="00D64AF4" w14:paraId="0ACE07C0" w14:textId="77777777" w:rsidTr="00EC06FB">
        <w:trPr>
          <w:trHeight w:val="622"/>
        </w:trPr>
        <w:tc>
          <w:tcPr>
            <w:tcW w:w="2127" w:type="dxa"/>
            <w:tcBorders>
              <w:top w:val="nil"/>
              <w:left w:val="nil"/>
              <w:bottom w:val="nil"/>
              <w:right w:val="nil"/>
            </w:tcBorders>
            <w:vAlign w:val="center"/>
          </w:tcPr>
          <w:p w14:paraId="48F212CF" w14:textId="77777777" w:rsidR="00EC06FB" w:rsidRPr="00D64AF4" w:rsidRDefault="00EC06FB" w:rsidP="00EC06FB">
            <w:pPr>
              <w:ind w:left="170"/>
              <w:rPr>
                <w:bCs/>
              </w:rPr>
            </w:pPr>
            <w:r w:rsidRPr="00D64AF4">
              <w:rPr>
                <w:rFonts w:ascii="Tahoma" w:hAnsi="Tahoma" w:cs="Tahoma"/>
                <w:bCs/>
                <w:sz w:val="20"/>
                <w:szCs w:val="20"/>
              </w:rPr>
              <w:t>Duration of follow-up from nmCRPC diagnosis</w:t>
            </w:r>
          </w:p>
        </w:tc>
        <w:tc>
          <w:tcPr>
            <w:tcW w:w="1842" w:type="dxa"/>
            <w:tcBorders>
              <w:top w:val="nil"/>
              <w:left w:val="nil"/>
              <w:bottom w:val="nil"/>
              <w:right w:val="nil"/>
            </w:tcBorders>
            <w:vAlign w:val="center"/>
          </w:tcPr>
          <w:p w14:paraId="09C85CD4" w14:textId="77777777" w:rsidR="00EC06FB" w:rsidRPr="00D64AF4" w:rsidRDefault="00EC06FB" w:rsidP="00EC06FB">
            <w:pPr>
              <w:jc w:val="center"/>
            </w:pPr>
            <w:r w:rsidRPr="00D64AF4">
              <w:rPr>
                <w:rFonts w:ascii="Tahoma" w:hAnsi="Tahoma" w:cs="Tahoma"/>
                <w:bCs/>
                <w:sz w:val="20"/>
                <w:szCs w:val="20"/>
              </w:rPr>
              <w:t>N/A</w:t>
            </w:r>
          </w:p>
        </w:tc>
        <w:tc>
          <w:tcPr>
            <w:tcW w:w="1843" w:type="dxa"/>
            <w:tcBorders>
              <w:top w:val="nil"/>
              <w:left w:val="nil"/>
              <w:bottom w:val="nil"/>
              <w:right w:val="nil"/>
            </w:tcBorders>
            <w:vAlign w:val="center"/>
          </w:tcPr>
          <w:p w14:paraId="669DEB62" w14:textId="77777777" w:rsidR="00EC06FB" w:rsidRPr="00D64AF4" w:rsidRDefault="00EC06FB" w:rsidP="00EC06FB">
            <w:pPr>
              <w:jc w:val="center"/>
            </w:pPr>
            <w:r w:rsidRPr="00D64AF4">
              <w:rPr>
                <w:rFonts w:ascii="Tahoma" w:hAnsi="Tahoma" w:cs="Tahoma"/>
                <w:bCs/>
                <w:sz w:val="20"/>
                <w:szCs w:val="20"/>
              </w:rPr>
              <w:t>37.6 (19.5–61.3)</w:t>
            </w:r>
          </w:p>
        </w:tc>
        <w:tc>
          <w:tcPr>
            <w:tcW w:w="2410" w:type="dxa"/>
            <w:tcBorders>
              <w:top w:val="nil"/>
              <w:left w:val="nil"/>
              <w:bottom w:val="nil"/>
              <w:right w:val="nil"/>
            </w:tcBorders>
            <w:vAlign w:val="center"/>
          </w:tcPr>
          <w:p w14:paraId="535BFB8C" w14:textId="77777777" w:rsidR="00EC06FB" w:rsidRPr="00D64AF4" w:rsidRDefault="00EC06FB" w:rsidP="00EC06FB">
            <w:pPr>
              <w:jc w:val="center"/>
            </w:pPr>
            <w:r w:rsidRPr="00D64AF4">
              <w:rPr>
                <w:rFonts w:ascii="Tahoma" w:hAnsi="Tahoma" w:cs="Tahoma"/>
                <w:bCs/>
                <w:sz w:val="20"/>
                <w:szCs w:val="20"/>
              </w:rPr>
              <w:t>N/A</w:t>
            </w:r>
          </w:p>
        </w:tc>
      </w:tr>
    </w:tbl>
    <w:p w14:paraId="138FC8CF" w14:textId="69E3E9F0" w:rsidR="00EC06FB" w:rsidRPr="00D64AF4" w:rsidRDefault="00AC7FDF" w:rsidP="00EC06FB">
      <w:pPr>
        <w:pStyle w:val="Manuscriptbody"/>
        <w:spacing w:before="120" w:after="120" w:afterAutospacing="0"/>
        <w:rPr>
          <w:rFonts w:cs="Tahoma"/>
          <w:b/>
          <w:szCs w:val="22"/>
          <w:lang w:val="en-US"/>
        </w:rPr>
      </w:pPr>
      <w:bookmarkStart w:id="4" w:name="_Hlk56100563"/>
      <w:r w:rsidRPr="00D64AF4">
        <w:rPr>
          <w:sz w:val="18"/>
          <w:szCs w:val="20"/>
        </w:rPr>
        <w:t xml:space="preserve">Patient demographics and baseline characteristics. </w:t>
      </w:r>
      <w:proofErr w:type="spellStart"/>
      <w:r w:rsidR="00EC06FB" w:rsidRPr="00D64AF4">
        <w:rPr>
          <w:sz w:val="18"/>
          <w:szCs w:val="20"/>
          <w:vertAlign w:val="superscript"/>
        </w:rPr>
        <w:t>a</w:t>
      </w:r>
      <w:r w:rsidR="00EC06FB" w:rsidRPr="00D64AF4">
        <w:rPr>
          <w:sz w:val="18"/>
          <w:szCs w:val="20"/>
        </w:rPr>
        <w:t>This</w:t>
      </w:r>
      <w:proofErr w:type="spellEnd"/>
      <w:r w:rsidR="00EC06FB" w:rsidRPr="00D64AF4">
        <w:rPr>
          <w:sz w:val="18"/>
          <w:szCs w:val="20"/>
        </w:rPr>
        <w:t xml:space="preserve"> result is presented as ‘&lt;5’ to ensure patient anonymity. ADT: androgen deprivation therapy; IQR: interquartile range; N/A: not available; nmCRPC: non-metastatic castration-resistant prostate cancer; PC: prostate cancer; PSA: prostate-specific antigen</w:t>
      </w:r>
      <w:bookmarkEnd w:id="4"/>
      <w:r w:rsidR="00EC06FB" w:rsidRPr="00D64AF4">
        <w:rPr>
          <w:sz w:val="18"/>
          <w:szCs w:val="20"/>
        </w:rPr>
        <w:t xml:space="preserve">; TNM: </w:t>
      </w:r>
      <w:proofErr w:type="spellStart"/>
      <w:r w:rsidR="00EC06FB" w:rsidRPr="00D64AF4">
        <w:rPr>
          <w:sz w:val="18"/>
          <w:szCs w:val="20"/>
        </w:rPr>
        <w:t>tumor</w:t>
      </w:r>
      <w:proofErr w:type="spellEnd"/>
      <w:r w:rsidR="00EC06FB" w:rsidRPr="00D64AF4">
        <w:rPr>
          <w:sz w:val="18"/>
          <w:szCs w:val="20"/>
        </w:rPr>
        <w:t>, node, metastasis.</w:t>
      </w:r>
      <w:r w:rsidR="00EC06FB" w:rsidRPr="00D64AF4">
        <w:br w:type="page"/>
      </w:r>
    </w:p>
    <w:p w14:paraId="6FDCF7D3" w14:textId="57CAA103" w:rsidR="00A45DAA" w:rsidRPr="00D64AF4" w:rsidRDefault="002354EE" w:rsidP="00472043">
      <w:pPr>
        <w:pStyle w:val="Manuscriptbodytitle"/>
        <w:spacing w:before="120" w:after="120" w:line="360" w:lineRule="auto"/>
        <w:rPr>
          <w:color w:val="000000" w:themeColor="text1"/>
        </w:rPr>
      </w:pPr>
      <w:r w:rsidRPr="00D64AF4">
        <w:lastRenderedPageBreak/>
        <w:t xml:space="preserve">Incidence of </w:t>
      </w:r>
      <w:r w:rsidR="00E54797" w:rsidRPr="00D64AF4">
        <w:t>PC</w:t>
      </w:r>
      <w:r w:rsidR="009E2628" w:rsidRPr="00D64AF4">
        <w:t xml:space="preserve"> and </w:t>
      </w:r>
      <w:r w:rsidRPr="00D64AF4">
        <w:t xml:space="preserve">nmCRPC </w:t>
      </w:r>
    </w:p>
    <w:p w14:paraId="33448C77" w14:textId="79B85B41" w:rsidR="00EC06FB" w:rsidRPr="00D64AF4" w:rsidRDefault="00E54797" w:rsidP="00EC06FB">
      <w:pPr>
        <w:pStyle w:val="Manuscriptbody"/>
        <w:spacing w:before="120" w:after="120" w:afterAutospacing="0"/>
        <w:rPr>
          <w:rFonts w:cs="Tahoma"/>
          <w:b/>
          <w:szCs w:val="22"/>
          <w:lang w:val="en-US"/>
        </w:rPr>
      </w:pPr>
      <w:r w:rsidRPr="00D64AF4">
        <w:rPr>
          <w:rFonts w:cs="Tahoma"/>
          <w:color w:val="000000" w:themeColor="text1"/>
          <w:szCs w:val="22"/>
          <w:lang w:val="en-US" w:eastAsia="en-US"/>
        </w:rPr>
        <w:t>PC</w:t>
      </w:r>
      <w:r w:rsidR="009E2628" w:rsidRPr="00D64AF4">
        <w:rPr>
          <w:rFonts w:cs="Tahoma"/>
          <w:color w:val="000000" w:themeColor="text1"/>
          <w:szCs w:val="22"/>
          <w:lang w:val="en-US" w:eastAsia="en-US"/>
        </w:rPr>
        <w:t xml:space="preserve"> </w:t>
      </w:r>
      <w:r w:rsidR="004D2A7F" w:rsidRPr="00D64AF4">
        <w:rPr>
          <w:rFonts w:cs="Tahoma"/>
          <w:color w:val="000000" w:themeColor="text1"/>
          <w:szCs w:val="22"/>
          <w:lang w:val="en-US" w:eastAsia="en-US"/>
        </w:rPr>
        <w:t>incidence</w:t>
      </w:r>
      <w:r w:rsidR="007943E8" w:rsidRPr="00D64AF4">
        <w:rPr>
          <w:rFonts w:cs="Tahoma"/>
          <w:color w:val="000000" w:themeColor="text1"/>
          <w:szCs w:val="22"/>
          <w:lang w:val="en-US" w:eastAsia="en-US"/>
        </w:rPr>
        <w:t xml:space="preserve"> in Wales</w:t>
      </w:r>
      <w:r w:rsidR="000612D7" w:rsidRPr="00D64AF4">
        <w:rPr>
          <w:rFonts w:cs="Tahoma"/>
          <w:color w:val="000000" w:themeColor="text1"/>
          <w:szCs w:val="22"/>
          <w:lang w:val="en-US" w:eastAsia="en-US"/>
        </w:rPr>
        <w:t>, defined as the number of patients with a first PC diagnosis,</w:t>
      </w:r>
      <w:r w:rsidR="004D2A7F" w:rsidRPr="00D64AF4">
        <w:rPr>
          <w:rFonts w:cs="Tahoma"/>
          <w:color w:val="000000" w:themeColor="text1"/>
          <w:szCs w:val="22"/>
          <w:lang w:val="en-US" w:eastAsia="en-US"/>
        </w:rPr>
        <w:t xml:space="preserve"> </w:t>
      </w:r>
      <w:r w:rsidR="003657D6" w:rsidRPr="00D64AF4">
        <w:rPr>
          <w:rFonts w:cs="Tahoma"/>
          <w:color w:val="000000" w:themeColor="text1"/>
          <w:szCs w:val="22"/>
          <w:lang w:val="en-US" w:eastAsia="en-US"/>
        </w:rPr>
        <w:t>increased from</w:t>
      </w:r>
      <w:r w:rsidR="009E2628" w:rsidRPr="00D64AF4">
        <w:rPr>
          <w:rFonts w:cs="Tahoma"/>
          <w:color w:val="000000" w:themeColor="text1"/>
          <w:szCs w:val="22"/>
          <w:lang w:val="en-US" w:eastAsia="en-US"/>
        </w:rPr>
        <w:t xml:space="preserve"> </w:t>
      </w:r>
      <w:r w:rsidR="0014610C" w:rsidRPr="00D64AF4">
        <w:rPr>
          <w:rFonts w:cs="Tahoma"/>
          <w:color w:val="000000" w:themeColor="text1"/>
          <w:szCs w:val="22"/>
          <w:lang w:val="en-US" w:eastAsia="en-US"/>
        </w:rPr>
        <w:t>1,739</w:t>
      </w:r>
      <w:r w:rsidR="009E2628" w:rsidRPr="00D64AF4">
        <w:rPr>
          <w:rFonts w:cs="Tahoma"/>
          <w:color w:val="000000" w:themeColor="text1"/>
          <w:szCs w:val="22"/>
          <w:lang w:val="en-US" w:eastAsia="en-US"/>
        </w:rPr>
        <w:t xml:space="preserve"> in 2000 to </w:t>
      </w:r>
      <w:r w:rsidR="007F4E6E" w:rsidRPr="00D64AF4">
        <w:rPr>
          <w:rFonts w:cs="Tahoma"/>
          <w:color w:val="000000" w:themeColor="text1"/>
          <w:szCs w:val="22"/>
          <w:lang w:val="en-US" w:eastAsia="en-US"/>
        </w:rPr>
        <w:t xml:space="preserve">2,689 </w:t>
      </w:r>
      <w:r w:rsidR="009E2628" w:rsidRPr="00D64AF4">
        <w:rPr>
          <w:rFonts w:cs="Tahoma"/>
          <w:szCs w:val="22"/>
          <w:lang w:val="en-US" w:eastAsia="en-US"/>
        </w:rPr>
        <w:t>in 2015</w:t>
      </w:r>
      <w:r w:rsidR="00881548" w:rsidRPr="00D64AF4">
        <w:rPr>
          <w:rFonts w:cs="Tahoma"/>
          <w:szCs w:val="22"/>
          <w:lang w:val="en-US" w:eastAsia="en-US"/>
        </w:rPr>
        <w:t xml:space="preserve"> (</w:t>
      </w:r>
      <w:r w:rsidR="00881548" w:rsidRPr="00D64AF4">
        <w:rPr>
          <w:rFonts w:cs="Tahoma"/>
          <w:b/>
          <w:bCs/>
          <w:szCs w:val="22"/>
          <w:lang w:val="en-US" w:eastAsia="en-US"/>
        </w:rPr>
        <w:t>Figure 1</w:t>
      </w:r>
      <w:r w:rsidR="00881548" w:rsidRPr="00D64AF4">
        <w:rPr>
          <w:rFonts w:cs="Tahoma"/>
          <w:szCs w:val="22"/>
          <w:lang w:val="en-US" w:eastAsia="en-US"/>
        </w:rPr>
        <w:t>)</w:t>
      </w:r>
      <w:r w:rsidR="009A1DC6" w:rsidRPr="00D64AF4">
        <w:rPr>
          <w:rFonts w:cs="Tahoma"/>
          <w:szCs w:val="22"/>
          <w:lang w:val="en-US" w:eastAsia="en-US"/>
        </w:rPr>
        <w:t xml:space="preserve">. </w:t>
      </w:r>
      <w:r w:rsidR="000612D7" w:rsidRPr="00D64AF4">
        <w:rPr>
          <w:rFonts w:cs="Tahoma"/>
          <w:szCs w:val="22"/>
          <w:lang w:val="en-US" w:eastAsia="en-US"/>
        </w:rPr>
        <w:t>The nmCRPC incidence in the main nmCRPC</w:t>
      </w:r>
      <w:r w:rsidR="00A2662C" w:rsidRPr="00D64AF4">
        <w:rPr>
          <w:rFonts w:cs="Tahoma"/>
          <w:szCs w:val="22"/>
          <w:lang w:val="en-US" w:eastAsia="en-US"/>
        </w:rPr>
        <w:t xml:space="preserve"> cohort</w:t>
      </w:r>
      <w:r w:rsidR="000612D7" w:rsidRPr="00D64AF4">
        <w:rPr>
          <w:rFonts w:cs="Tahoma"/>
          <w:szCs w:val="22"/>
          <w:lang w:val="en-US" w:eastAsia="en-US"/>
        </w:rPr>
        <w:t xml:space="preserve"> </w:t>
      </w:r>
      <w:r w:rsidR="007021B0" w:rsidRPr="00D64AF4">
        <w:rPr>
          <w:rFonts w:cs="Tahoma"/>
          <w:szCs w:val="22"/>
          <w:lang w:val="en-US" w:eastAsia="en-US"/>
        </w:rPr>
        <w:t>(</w:t>
      </w:r>
      <w:r w:rsidR="000612D7" w:rsidRPr="00D64AF4">
        <w:rPr>
          <w:rFonts w:cs="Tahoma"/>
          <w:szCs w:val="22"/>
          <w:lang w:val="en-US" w:eastAsia="en-US"/>
        </w:rPr>
        <w:t>defined as the number of patients with a PC diagnosis who have received ADT and who have at least three PSA tests w</w:t>
      </w:r>
      <w:r w:rsidR="00104FC5" w:rsidRPr="00D64AF4">
        <w:rPr>
          <w:rFonts w:cs="Tahoma"/>
          <w:szCs w:val="22"/>
          <w:lang w:val="en-US" w:eastAsia="en-US"/>
        </w:rPr>
        <w:t>hich</w:t>
      </w:r>
      <w:r w:rsidR="000612D7" w:rsidRPr="00D64AF4">
        <w:rPr>
          <w:rFonts w:cs="Tahoma"/>
          <w:szCs w:val="22"/>
          <w:lang w:val="en-US" w:eastAsia="en-US"/>
        </w:rPr>
        <w:t xml:space="preserve"> indicate nmCRPC</w:t>
      </w:r>
      <w:r w:rsidR="007021B0" w:rsidRPr="00D64AF4">
        <w:rPr>
          <w:rFonts w:cs="Tahoma"/>
          <w:szCs w:val="22"/>
          <w:lang w:val="en-US" w:eastAsia="en-US"/>
        </w:rPr>
        <w:t xml:space="preserve">, as per the requirements </w:t>
      </w:r>
      <w:r w:rsidR="000612D7" w:rsidRPr="00D64AF4">
        <w:rPr>
          <w:rFonts w:cs="Tahoma"/>
          <w:szCs w:val="22"/>
          <w:lang w:val="en-US" w:eastAsia="en-US"/>
        </w:rPr>
        <w:t xml:space="preserve">outlined previously) increased from 2000–‍2007 and then remained relatively stable. However, from 2015 onwards the number of new nmCRPC cases reduced until only </w:t>
      </w:r>
      <w:r w:rsidR="000612D7" w:rsidRPr="00D64AF4">
        <w:rPr>
          <w:rFonts w:cs="Tahoma"/>
          <w:color w:val="000000" w:themeColor="text1"/>
          <w:szCs w:val="22"/>
          <w:lang w:val="en-US" w:eastAsia="en-US"/>
        </w:rPr>
        <w:t>18</w:t>
      </w:r>
      <w:r w:rsidR="000612D7" w:rsidRPr="00D64AF4">
        <w:rPr>
          <w:rFonts w:cs="Tahoma"/>
          <w:szCs w:val="22"/>
          <w:lang w:val="en-US" w:eastAsia="en-US"/>
        </w:rPr>
        <w:t xml:space="preserve"> cases were observed in 2017 (</w:t>
      </w:r>
      <w:r w:rsidR="000612D7" w:rsidRPr="00D64AF4">
        <w:rPr>
          <w:rFonts w:cs="Tahoma"/>
          <w:b/>
          <w:bCs/>
          <w:szCs w:val="22"/>
          <w:lang w:val="en-US" w:eastAsia="en-US"/>
        </w:rPr>
        <w:t>Figure 1</w:t>
      </w:r>
      <w:r w:rsidR="000612D7" w:rsidRPr="00D64AF4">
        <w:rPr>
          <w:rFonts w:cs="Tahoma"/>
          <w:szCs w:val="22"/>
          <w:lang w:val="en-US" w:eastAsia="en-US"/>
        </w:rPr>
        <w:t>). T</w:t>
      </w:r>
      <w:r w:rsidR="00881548" w:rsidRPr="00D64AF4">
        <w:rPr>
          <w:rFonts w:cs="Tahoma"/>
          <w:szCs w:val="22"/>
          <w:lang w:val="en-US" w:eastAsia="en-US"/>
        </w:rPr>
        <w:t>he numbers of patients diagnosed with PC later progress</w:t>
      </w:r>
      <w:r w:rsidR="00457286" w:rsidRPr="00D64AF4">
        <w:rPr>
          <w:rFonts w:cs="Tahoma"/>
          <w:szCs w:val="22"/>
          <w:lang w:val="en-US" w:eastAsia="en-US"/>
        </w:rPr>
        <w:t>ing</w:t>
      </w:r>
      <w:r w:rsidR="00881548" w:rsidRPr="00D64AF4">
        <w:rPr>
          <w:rFonts w:cs="Tahoma"/>
          <w:szCs w:val="22"/>
          <w:lang w:val="en-US" w:eastAsia="en-US"/>
        </w:rPr>
        <w:t xml:space="preserve"> to meeting </w:t>
      </w:r>
      <w:r w:rsidR="00104FC5" w:rsidRPr="00D64AF4">
        <w:rPr>
          <w:rFonts w:cs="Tahoma"/>
          <w:szCs w:val="22"/>
          <w:lang w:val="en-US" w:eastAsia="en-US"/>
        </w:rPr>
        <w:t xml:space="preserve">the </w:t>
      </w:r>
      <w:r w:rsidR="007427F4" w:rsidRPr="00D64AF4">
        <w:rPr>
          <w:rFonts w:cs="Tahoma"/>
          <w:szCs w:val="22"/>
          <w:lang w:val="en-US" w:eastAsia="en-US"/>
        </w:rPr>
        <w:t xml:space="preserve">inclusion </w:t>
      </w:r>
      <w:r w:rsidR="00881548" w:rsidRPr="00D64AF4">
        <w:rPr>
          <w:rFonts w:cs="Tahoma"/>
          <w:szCs w:val="22"/>
          <w:lang w:val="en-US" w:eastAsia="en-US"/>
        </w:rPr>
        <w:t>criteria for the main</w:t>
      </w:r>
      <w:r w:rsidR="002479F8" w:rsidRPr="00D64AF4">
        <w:rPr>
          <w:rFonts w:cs="Tahoma"/>
          <w:szCs w:val="22"/>
          <w:lang w:val="en-US" w:eastAsia="en-US"/>
        </w:rPr>
        <w:t xml:space="preserve"> and stringent</w:t>
      </w:r>
      <w:r w:rsidR="00881548" w:rsidRPr="00D64AF4">
        <w:rPr>
          <w:rFonts w:cs="Tahoma"/>
          <w:szCs w:val="22"/>
          <w:lang w:val="en-US" w:eastAsia="en-US"/>
        </w:rPr>
        <w:t xml:space="preserve"> nmCRPC cohort</w:t>
      </w:r>
      <w:r w:rsidR="002479F8" w:rsidRPr="00D64AF4">
        <w:rPr>
          <w:rFonts w:cs="Tahoma"/>
          <w:szCs w:val="22"/>
          <w:lang w:val="en-US" w:eastAsia="en-US"/>
        </w:rPr>
        <w:t xml:space="preserve">s </w:t>
      </w:r>
      <w:r w:rsidR="00881548" w:rsidRPr="00D64AF4">
        <w:rPr>
          <w:rFonts w:cs="Tahoma"/>
          <w:szCs w:val="22"/>
          <w:lang w:val="en-US" w:eastAsia="en-US"/>
        </w:rPr>
        <w:t>reduced considerably from 2007 (</w:t>
      </w:r>
      <w:r w:rsidR="00881548" w:rsidRPr="00D64AF4">
        <w:rPr>
          <w:rFonts w:cs="Tahoma"/>
          <w:b/>
          <w:bCs/>
          <w:szCs w:val="22"/>
          <w:lang w:val="en-US" w:eastAsia="en-US"/>
        </w:rPr>
        <w:t>Figure 2</w:t>
      </w:r>
      <w:r w:rsidR="00881548" w:rsidRPr="00D64AF4">
        <w:rPr>
          <w:rFonts w:cs="Tahoma"/>
          <w:szCs w:val="22"/>
          <w:lang w:val="en-US" w:eastAsia="en-US"/>
        </w:rPr>
        <w:t>).</w:t>
      </w:r>
    </w:p>
    <w:p w14:paraId="112E81D8" w14:textId="77777777" w:rsidR="00185B9C" w:rsidRPr="00D64AF4" w:rsidRDefault="00EC06FB" w:rsidP="00EC06FB">
      <w:pPr>
        <w:pStyle w:val="Manuscriptbodytitle"/>
        <w:spacing w:after="240" w:line="360" w:lineRule="auto"/>
        <w:rPr>
          <w:noProof/>
          <w:lang w:eastAsia="en-GB"/>
        </w:rPr>
      </w:pPr>
      <w:r w:rsidRPr="00D64AF4">
        <w:t>Figure 1</w:t>
      </w:r>
      <w:r w:rsidR="00041B04" w:rsidRPr="00D64AF4">
        <w:rPr>
          <w:b w:val="0"/>
          <w:bCs/>
        </w:rPr>
        <w:t xml:space="preserve">                                </w:t>
      </w:r>
    </w:p>
    <w:p w14:paraId="77B87A74" w14:textId="77777777" w:rsidR="00185B9C" w:rsidRPr="00D64AF4" w:rsidRDefault="00185B9C" w:rsidP="00EC06FB">
      <w:pPr>
        <w:pStyle w:val="Manuscriptbodytitle"/>
        <w:spacing w:after="240" w:line="360" w:lineRule="auto"/>
        <w:rPr>
          <w:noProof/>
          <w:lang w:eastAsia="en-GB"/>
        </w:rPr>
      </w:pPr>
    </w:p>
    <w:p w14:paraId="2FD4240B" w14:textId="5C27A381" w:rsidR="00EC06FB" w:rsidRPr="00D64AF4" w:rsidRDefault="000A616C" w:rsidP="00EC06FB">
      <w:pPr>
        <w:pStyle w:val="Manuscriptbodytitle"/>
        <w:spacing w:after="240" w:line="360" w:lineRule="auto"/>
      </w:pPr>
      <w:r w:rsidRPr="00D64AF4">
        <w:rPr>
          <w:b w:val="0"/>
          <w:bCs/>
          <w:sz w:val="18"/>
          <w:szCs w:val="18"/>
        </w:rPr>
        <w:t xml:space="preserve">Incidence of PC and nmCRPC (for individuals diagnosed with PC from 2000-2015). </w:t>
      </w:r>
      <w:r w:rsidR="00EC06FB" w:rsidRPr="00D64AF4">
        <w:rPr>
          <w:rStyle w:val="ManuscriptbodyChar"/>
          <w:rFonts w:eastAsia="MS ??"/>
          <w:b w:val="0"/>
          <w:bCs/>
          <w:sz w:val="18"/>
          <w:szCs w:val="18"/>
        </w:rPr>
        <w:t>Incidence of PC is defined as the number of patients with a first PC diagnosis in each year. Incidence of nmCRPC is the number of patients with a PC diagnosis who have received ADT and who have ≥3 PSA tests which indicate nmCRPC. The date of nmCRPC incidence is the</w:t>
      </w:r>
      <w:r w:rsidR="0094100C" w:rsidRPr="00D64AF4">
        <w:rPr>
          <w:rStyle w:val="ManuscriptbodyChar"/>
          <w:rFonts w:eastAsia="MS ??"/>
          <w:b w:val="0"/>
          <w:bCs/>
          <w:sz w:val="18"/>
          <w:szCs w:val="18"/>
        </w:rPr>
        <w:t xml:space="preserve"> first</w:t>
      </w:r>
      <w:r w:rsidR="00EC06FB" w:rsidRPr="00D64AF4">
        <w:rPr>
          <w:rStyle w:val="ManuscriptbodyChar"/>
          <w:rFonts w:eastAsia="MS ??"/>
          <w:b w:val="0"/>
          <w:bCs/>
          <w:sz w:val="18"/>
          <w:szCs w:val="18"/>
        </w:rPr>
        <w:t xml:space="preserve"> test </w:t>
      </w:r>
      <w:r w:rsidR="0094100C" w:rsidRPr="00D64AF4">
        <w:rPr>
          <w:rStyle w:val="ManuscriptbodyChar"/>
          <w:rFonts w:eastAsia="MS ??"/>
          <w:b w:val="0"/>
          <w:bCs/>
          <w:sz w:val="18"/>
          <w:szCs w:val="18"/>
        </w:rPr>
        <w:t xml:space="preserve">showing an increase in PSA, </w:t>
      </w:r>
      <w:proofErr w:type="gramStart"/>
      <w:r w:rsidR="0094100C" w:rsidRPr="00D64AF4">
        <w:rPr>
          <w:rStyle w:val="ManuscriptbodyChar"/>
          <w:rFonts w:eastAsia="MS ??"/>
          <w:b w:val="0"/>
          <w:bCs/>
          <w:sz w:val="18"/>
          <w:szCs w:val="18"/>
        </w:rPr>
        <w:t>i.e.</w:t>
      </w:r>
      <w:proofErr w:type="gramEnd"/>
      <w:r w:rsidR="0094100C" w:rsidRPr="00D64AF4">
        <w:rPr>
          <w:rStyle w:val="ManuscriptbodyChar"/>
          <w:rFonts w:eastAsia="MS ??"/>
          <w:b w:val="0"/>
          <w:bCs/>
          <w:sz w:val="18"/>
          <w:szCs w:val="18"/>
        </w:rPr>
        <w:t xml:space="preserve"> the second test overall</w:t>
      </w:r>
      <w:r w:rsidR="00EC06FB" w:rsidRPr="00D64AF4">
        <w:rPr>
          <w:rStyle w:val="ManuscriptbodyChar"/>
          <w:rFonts w:eastAsia="MS ??"/>
          <w:b w:val="0"/>
          <w:bCs/>
          <w:sz w:val="18"/>
          <w:szCs w:val="18"/>
        </w:rPr>
        <w:t>. The third PSA test confirms the increase. Incidence of PC has been divided by 10 to allow for easy comparison with the incidence of nmCRPC. ADT: androgen depravation therapy; nmCRPC: non</w:t>
      </w:r>
      <w:r w:rsidR="00EC06FB" w:rsidRPr="00D64AF4">
        <w:rPr>
          <w:rStyle w:val="ManuscriptbodyChar"/>
          <w:rFonts w:eastAsia="MS ??"/>
          <w:b w:val="0"/>
          <w:bCs/>
          <w:sz w:val="18"/>
          <w:szCs w:val="18"/>
        </w:rPr>
        <w:noBreakHyphen/>
        <w:t>metastatic castration-resistant prostate cancer; PC: prostate cancer; PSA: prostatespecific antigen.</w:t>
      </w:r>
      <w:r w:rsidR="00EC06FB" w:rsidRPr="00D64AF4">
        <w:rPr>
          <w:sz w:val="18"/>
          <w:szCs w:val="20"/>
        </w:rPr>
        <w:t xml:space="preserve"> </w:t>
      </w:r>
      <w:r w:rsidR="00EC06FB" w:rsidRPr="00D64AF4">
        <w:br w:type="page"/>
      </w:r>
    </w:p>
    <w:p w14:paraId="1E4CCBF8" w14:textId="7E316371" w:rsidR="00EC06FB" w:rsidRPr="00D64AF4" w:rsidRDefault="00EC06FB" w:rsidP="00185B9C">
      <w:pPr>
        <w:pStyle w:val="Manuscriptbodytitle"/>
      </w:pPr>
      <w:r w:rsidRPr="00D64AF4">
        <w:lastRenderedPageBreak/>
        <w:t>Figure 2</w:t>
      </w:r>
    </w:p>
    <w:p w14:paraId="47C0D026" w14:textId="77777777" w:rsidR="00185B9C" w:rsidRPr="00D64AF4" w:rsidRDefault="00185B9C" w:rsidP="00185B9C">
      <w:pPr>
        <w:pStyle w:val="Manuscriptbody"/>
        <w:rPr>
          <w:lang w:val="en-US" w:eastAsia="en-US"/>
        </w:rPr>
      </w:pPr>
    </w:p>
    <w:p w14:paraId="092C3F26" w14:textId="6E762C24" w:rsidR="00EC06FB" w:rsidRPr="00D64AF4" w:rsidRDefault="000A616C" w:rsidP="00EC06FB">
      <w:pPr>
        <w:pStyle w:val="Manuscriptbody"/>
        <w:spacing w:before="120" w:after="120" w:afterAutospacing="0"/>
        <w:rPr>
          <w:rFonts w:cs="Tahoma"/>
          <w:b/>
          <w:szCs w:val="22"/>
          <w:lang w:val="en-US"/>
        </w:rPr>
      </w:pPr>
      <w:r w:rsidRPr="00D64AF4">
        <w:rPr>
          <w:rFonts w:cs="Tahoma"/>
          <w:sz w:val="18"/>
          <w:szCs w:val="18"/>
          <w:lang w:val="en-US" w:eastAsia="en-US"/>
        </w:rPr>
        <w:t>Number of patients diagnosed with PC</w:t>
      </w:r>
      <w:r w:rsidR="00AC7FDF" w:rsidRPr="00D64AF4">
        <w:rPr>
          <w:rFonts w:cs="Tahoma"/>
          <w:sz w:val="18"/>
          <w:szCs w:val="18"/>
          <w:lang w:val="en-US" w:eastAsia="en-US"/>
        </w:rPr>
        <w:t xml:space="preserve"> each year who</w:t>
      </w:r>
      <w:r w:rsidRPr="00D64AF4">
        <w:rPr>
          <w:rFonts w:cs="Tahoma"/>
          <w:sz w:val="18"/>
          <w:szCs w:val="18"/>
          <w:lang w:val="en-US" w:eastAsia="en-US"/>
        </w:rPr>
        <w:t xml:space="preserve"> later progres</w:t>
      </w:r>
      <w:r w:rsidR="00AC7FDF" w:rsidRPr="00D64AF4">
        <w:rPr>
          <w:rFonts w:cs="Tahoma"/>
          <w:sz w:val="18"/>
          <w:szCs w:val="18"/>
          <w:lang w:val="en-US" w:eastAsia="en-US"/>
        </w:rPr>
        <w:t>sed</w:t>
      </w:r>
      <w:r w:rsidRPr="00D64AF4">
        <w:rPr>
          <w:rFonts w:cs="Tahoma"/>
          <w:sz w:val="18"/>
          <w:szCs w:val="18"/>
          <w:lang w:val="en-US" w:eastAsia="en-US"/>
        </w:rPr>
        <w:t xml:space="preserve"> to meet inclusion criteria for the main and stringent nmCRPC cohorts.</w:t>
      </w:r>
      <w:r w:rsidRPr="00D64AF4">
        <w:rPr>
          <w:sz w:val="18"/>
          <w:szCs w:val="20"/>
        </w:rPr>
        <w:t xml:space="preserve"> </w:t>
      </w:r>
      <w:r w:rsidR="00EC06FB" w:rsidRPr="00D64AF4">
        <w:rPr>
          <w:sz w:val="18"/>
          <w:szCs w:val="20"/>
        </w:rPr>
        <w:t>The patients in each column of this graph had a PC diagnosis in the year specified on the x-axis. nmCRPC: non</w:t>
      </w:r>
      <w:r w:rsidR="00EC06FB" w:rsidRPr="00D64AF4">
        <w:rPr>
          <w:sz w:val="18"/>
          <w:szCs w:val="20"/>
        </w:rPr>
        <w:noBreakHyphen/>
        <w:t>metastatic castration-resistant prostate cancer; PC: prostate cancer.</w:t>
      </w:r>
    </w:p>
    <w:p w14:paraId="5F05B20F" w14:textId="1F292990" w:rsidR="002354EE" w:rsidRPr="00D64AF4" w:rsidRDefault="006D16CD" w:rsidP="00472043">
      <w:pPr>
        <w:pStyle w:val="Manuscriptbodytitle"/>
        <w:keepNext/>
        <w:spacing w:before="120" w:after="120" w:line="360" w:lineRule="auto"/>
      </w:pPr>
      <w:r w:rsidRPr="00D64AF4">
        <w:t>Overall c</w:t>
      </w:r>
      <w:r w:rsidR="008D68BA" w:rsidRPr="00D64AF4">
        <w:t>linical outcomes</w:t>
      </w:r>
      <w:r w:rsidR="008C0516" w:rsidRPr="00D64AF4">
        <w:t xml:space="preserve"> </w:t>
      </w:r>
    </w:p>
    <w:p w14:paraId="788CCFB9" w14:textId="1DE396FD" w:rsidR="002354EE" w:rsidRPr="00D64AF4" w:rsidRDefault="0072280C" w:rsidP="00472043">
      <w:pPr>
        <w:pStyle w:val="Manuscriptbody"/>
        <w:spacing w:before="120" w:after="120" w:afterAutospacing="0"/>
        <w:rPr>
          <w:rFonts w:cs="Tahoma"/>
          <w:szCs w:val="22"/>
          <w:lang w:val="en-US" w:eastAsia="en-US"/>
        </w:rPr>
      </w:pPr>
      <w:r w:rsidRPr="00D64AF4">
        <w:rPr>
          <w:rFonts w:cs="Tahoma"/>
          <w:szCs w:val="22"/>
          <w:lang w:val="en-US" w:eastAsia="en-US"/>
        </w:rPr>
        <w:t>For the main nmCRPC cohort</w:t>
      </w:r>
      <w:r w:rsidR="00233343" w:rsidRPr="00D64AF4">
        <w:rPr>
          <w:rFonts w:cs="Tahoma"/>
          <w:szCs w:val="22"/>
          <w:lang w:val="en-US" w:eastAsia="en-US"/>
        </w:rPr>
        <w:t xml:space="preserve">, </w:t>
      </w:r>
      <w:r w:rsidR="00C77EFF" w:rsidRPr="00D64AF4">
        <w:rPr>
          <w:rFonts w:cs="Tahoma"/>
          <w:szCs w:val="22"/>
          <w:lang w:val="en-US" w:eastAsia="en-US"/>
        </w:rPr>
        <w:t xml:space="preserve">median time from </w:t>
      </w:r>
      <w:r w:rsidR="00E54797" w:rsidRPr="00D64AF4">
        <w:rPr>
          <w:rFonts w:cs="Tahoma"/>
          <w:szCs w:val="22"/>
          <w:lang w:val="en-US" w:eastAsia="en-US"/>
        </w:rPr>
        <w:t>PC</w:t>
      </w:r>
      <w:r w:rsidR="00C77EFF" w:rsidRPr="00D64AF4">
        <w:rPr>
          <w:rFonts w:cs="Tahoma"/>
          <w:szCs w:val="22"/>
          <w:lang w:val="en-US" w:eastAsia="en-US"/>
        </w:rPr>
        <w:t xml:space="preserve"> diagnosis to </w:t>
      </w:r>
      <w:r w:rsidR="00E50902" w:rsidRPr="00D64AF4">
        <w:rPr>
          <w:rFonts w:cs="Tahoma"/>
          <w:szCs w:val="22"/>
          <w:lang w:val="en-US" w:eastAsia="en-US"/>
        </w:rPr>
        <w:t xml:space="preserve">nmCRPC </w:t>
      </w:r>
      <w:r w:rsidR="00575857" w:rsidRPr="00D64AF4">
        <w:rPr>
          <w:rFonts w:cs="Tahoma"/>
          <w:szCs w:val="22"/>
          <w:lang w:val="en-US" w:eastAsia="en-US"/>
        </w:rPr>
        <w:t>categorization</w:t>
      </w:r>
      <w:r w:rsidR="003657D6" w:rsidRPr="00D64AF4">
        <w:rPr>
          <w:rFonts w:cs="Tahoma"/>
          <w:szCs w:val="22"/>
          <w:lang w:val="en-US" w:eastAsia="en-US"/>
        </w:rPr>
        <w:t xml:space="preserve"> </w:t>
      </w:r>
      <w:r w:rsidR="00C77EFF" w:rsidRPr="00D64AF4">
        <w:rPr>
          <w:rFonts w:cs="Tahoma"/>
          <w:szCs w:val="22"/>
          <w:lang w:val="en-US" w:eastAsia="en-US"/>
        </w:rPr>
        <w:t xml:space="preserve">was 3.07 years (95% </w:t>
      </w:r>
      <w:r w:rsidR="00BA50E0" w:rsidRPr="00D64AF4">
        <w:rPr>
          <w:rFonts w:cs="Tahoma"/>
          <w:szCs w:val="22"/>
          <w:lang w:val="en-US" w:eastAsia="en-US"/>
        </w:rPr>
        <w:t>confidence intervals [</w:t>
      </w:r>
      <w:r w:rsidR="00C77EFF" w:rsidRPr="00D64AF4">
        <w:rPr>
          <w:rFonts w:cs="Tahoma"/>
          <w:szCs w:val="22"/>
          <w:lang w:val="en-US" w:eastAsia="en-US"/>
        </w:rPr>
        <w:t>CI</w:t>
      </w:r>
      <w:r w:rsidR="00BA50E0" w:rsidRPr="00D64AF4">
        <w:rPr>
          <w:rFonts w:cs="Tahoma"/>
          <w:szCs w:val="22"/>
          <w:lang w:val="en-US" w:eastAsia="en-US"/>
        </w:rPr>
        <w:t>]</w:t>
      </w:r>
      <w:r w:rsidR="00C77EFF" w:rsidRPr="00D64AF4">
        <w:rPr>
          <w:rFonts w:cs="Tahoma"/>
          <w:szCs w:val="22"/>
          <w:lang w:val="en-US" w:eastAsia="en-US"/>
        </w:rPr>
        <w:t xml:space="preserve"> 2.91–3.26; </w:t>
      </w:r>
      <w:r w:rsidR="00C77EFF" w:rsidRPr="00D64AF4">
        <w:rPr>
          <w:rFonts w:cs="Tahoma"/>
          <w:b/>
          <w:bCs/>
          <w:szCs w:val="22"/>
          <w:lang w:val="en-US" w:eastAsia="en-US"/>
        </w:rPr>
        <w:t xml:space="preserve">Figure </w:t>
      </w:r>
      <w:r w:rsidR="00EF75DD" w:rsidRPr="00D64AF4">
        <w:rPr>
          <w:rFonts w:cs="Tahoma"/>
          <w:b/>
          <w:bCs/>
          <w:szCs w:val="22"/>
          <w:lang w:val="en-US" w:eastAsia="en-US"/>
        </w:rPr>
        <w:t>3</w:t>
      </w:r>
      <w:r w:rsidR="00C77EFF" w:rsidRPr="00D64AF4">
        <w:rPr>
          <w:rFonts w:cs="Tahoma"/>
          <w:szCs w:val="22"/>
          <w:lang w:val="en-US" w:eastAsia="en-US"/>
        </w:rPr>
        <w:t xml:space="preserve">) with </w:t>
      </w:r>
      <w:r w:rsidR="00BB12AB" w:rsidRPr="00D64AF4">
        <w:rPr>
          <w:rFonts w:cs="Tahoma"/>
          <w:szCs w:val="22"/>
          <w:lang w:val="en-US" w:eastAsia="en-US"/>
        </w:rPr>
        <w:t xml:space="preserve">only </w:t>
      </w:r>
      <w:r w:rsidR="0022150F" w:rsidRPr="00D64AF4">
        <w:rPr>
          <w:rFonts w:cs="Tahoma"/>
          <w:szCs w:val="22"/>
          <w:lang w:val="en-US" w:eastAsia="en-US"/>
        </w:rPr>
        <w:t>429 (</w:t>
      </w:r>
      <w:r w:rsidR="00C77EFF" w:rsidRPr="00D64AF4">
        <w:rPr>
          <w:rFonts w:cs="Tahoma"/>
          <w:szCs w:val="22"/>
          <w:lang w:val="en-US" w:eastAsia="en-US"/>
        </w:rPr>
        <w:t>29.3</w:t>
      </w:r>
      <w:r w:rsidR="0022150F" w:rsidRPr="00D64AF4">
        <w:rPr>
          <w:rFonts w:cs="Tahoma"/>
          <w:szCs w:val="22"/>
          <w:lang w:val="en-US" w:eastAsia="en-US"/>
        </w:rPr>
        <w:t>%)</w:t>
      </w:r>
      <w:r w:rsidR="00C77EFF" w:rsidRPr="00D64AF4">
        <w:rPr>
          <w:rFonts w:cs="Tahoma"/>
          <w:szCs w:val="22"/>
          <w:lang w:val="en-US" w:eastAsia="en-US"/>
        </w:rPr>
        <w:t xml:space="preserve"> patient</w:t>
      </w:r>
      <w:r w:rsidR="0022150F" w:rsidRPr="00D64AF4">
        <w:rPr>
          <w:rFonts w:cs="Tahoma"/>
          <w:szCs w:val="22"/>
          <w:lang w:val="en-US" w:eastAsia="en-US"/>
        </w:rPr>
        <w:t xml:space="preserve">s </w:t>
      </w:r>
      <w:r w:rsidR="00BB12AB" w:rsidRPr="00D64AF4">
        <w:rPr>
          <w:rFonts w:cs="Tahoma"/>
          <w:szCs w:val="22"/>
          <w:lang w:val="en-US" w:eastAsia="en-US"/>
        </w:rPr>
        <w:t xml:space="preserve">living with a PC diagnosis for </w:t>
      </w:r>
      <w:r w:rsidR="00457286" w:rsidRPr="00D64AF4">
        <w:rPr>
          <w:rFonts w:cs="Tahoma"/>
          <w:szCs w:val="22"/>
          <w:lang w:val="en-US" w:eastAsia="en-US"/>
        </w:rPr>
        <w:t>≥</w:t>
      </w:r>
      <w:r w:rsidR="00BB12AB" w:rsidRPr="00D64AF4">
        <w:rPr>
          <w:rFonts w:cs="Tahoma"/>
          <w:szCs w:val="22"/>
          <w:lang w:val="en-US" w:eastAsia="en-US"/>
        </w:rPr>
        <w:t>5 years</w:t>
      </w:r>
      <w:r w:rsidR="00070B3D" w:rsidRPr="00D64AF4">
        <w:rPr>
          <w:rFonts w:cs="Tahoma"/>
          <w:szCs w:val="22"/>
          <w:lang w:val="en-US" w:eastAsia="en-US"/>
        </w:rPr>
        <w:t xml:space="preserve"> </w:t>
      </w:r>
      <w:r w:rsidR="00BB12AB" w:rsidRPr="00D64AF4">
        <w:rPr>
          <w:rFonts w:cs="Tahoma"/>
          <w:szCs w:val="22"/>
          <w:lang w:val="en-US" w:eastAsia="en-US"/>
        </w:rPr>
        <w:t xml:space="preserve">before </w:t>
      </w:r>
      <w:r w:rsidR="00EF75DD" w:rsidRPr="00D64AF4">
        <w:rPr>
          <w:rFonts w:cs="Tahoma"/>
          <w:szCs w:val="22"/>
          <w:lang w:val="en-US" w:eastAsia="en-US"/>
        </w:rPr>
        <w:t>progressi</w:t>
      </w:r>
      <w:r w:rsidR="00BB12AB" w:rsidRPr="00D64AF4">
        <w:rPr>
          <w:rFonts w:cs="Tahoma"/>
          <w:szCs w:val="22"/>
          <w:lang w:val="en-US" w:eastAsia="en-US"/>
        </w:rPr>
        <w:t>ng</w:t>
      </w:r>
      <w:r w:rsidR="00EF75DD" w:rsidRPr="00D64AF4">
        <w:rPr>
          <w:rFonts w:cs="Tahoma"/>
          <w:szCs w:val="22"/>
          <w:lang w:val="en-US" w:eastAsia="en-US"/>
        </w:rPr>
        <w:t xml:space="preserve"> to nmCRPC. </w:t>
      </w:r>
      <w:r w:rsidR="0022150F" w:rsidRPr="00D64AF4">
        <w:rPr>
          <w:rFonts w:cs="Tahoma"/>
          <w:szCs w:val="22"/>
          <w:lang w:val="en-US" w:eastAsia="en-US"/>
        </w:rPr>
        <w:t>The corresponding resul</w:t>
      </w:r>
      <w:r w:rsidR="00916113" w:rsidRPr="00D64AF4">
        <w:rPr>
          <w:rFonts w:cs="Tahoma"/>
          <w:szCs w:val="22"/>
          <w:lang w:val="en-US" w:eastAsia="en-US"/>
        </w:rPr>
        <w:t xml:space="preserve">ts </w:t>
      </w:r>
      <w:r w:rsidR="00EF75DD" w:rsidRPr="00D64AF4">
        <w:rPr>
          <w:rFonts w:cs="Tahoma"/>
          <w:szCs w:val="22"/>
          <w:lang w:val="en-US" w:eastAsia="en-US"/>
        </w:rPr>
        <w:t>f</w:t>
      </w:r>
      <w:r w:rsidR="0022150F" w:rsidRPr="00D64AF4">
        <w:rPr>
          <w:rFonts w:cs="Tahoma"/>
          <w:szCs w:val="22"/>
          <w:lang w:val="en-US" w:eastAsia="en-US"/>
        </w:rPr>
        <w:t xml:space="preserve">or </w:t>
      </w:r>
      <w:r w:rsidR="00EF75DD" w:rsidRPr="00D64AF4">
        <w:rPr>
          <w:rFonts w:cs="Tahoma"/>
          <w:szCs w:val="22"/>
          <w:lang w:val="en-US" w:eastAsia="en-US"/>
        </w:rPr>
        <w:t xml:space="preserve">the stringent nmCRPC </w:t>
      </w:r>
      <w:r w:rsidR="00916113" w:rsidRPr="00D64AF4">
        <w:rPr>
          <w:rFonts w:cs="Tahoma"/>
          <w:szCs w:val="22"/>
          <w:lang w:val="en-US" w:eastAsia="en-US"/>
        </w:rPr>
        <w:t xml:space="preserve">subset </w:t>
      </w:r>
      <w:r w:rsidR="00233343" w:rsidRPr="00D64AF4">
        <w:rPr>
          <w:rFonts w:cs="Tahoma"/>
          <w:szCs w:val="22"/>
          <w:lang w:val="en-US" w:eastAsia="en-US"/>
        </w:rPr>
        <w:t xml:space="preserve">were </w:t>
      </w:r>
      <w:r w:rsidR="0022150F" w:rsidRPr="00D64AF4">
        <w:rPr>
          <w:rFonts w:cs="Tahoma"/>
          <w:szCs w:val="22"/>
          <w:lang w:val="en-US" w:eastAsia="en-US"/>
        </w:rPr>
        <w:t xml:space="preserve">consistent with </w:t>
      </w:r>
      <w:r w:rsidR="00EF75DD" w:rsidRPr="00D64AF4">
        <w:rPr>
          <w:rFonts w:cs="Tahoma"/>
          <w:szCs w:val="22"/>
          <w:lang w:val="en-US" w:eastAsia="en-US"/>
        </w:rPr>
        <w:t xml:space="preserve">the </w:t>
      </w:r>
      <w:r w:rsidR="005B7838" w:rsidRPr="00D64AF4">
        <w:rPr>
          <w:rFonts w:cs="Tahoma"/>
          <w:szCs w:val="22"/>
          <w:lang w:val="en-US" w:eastAsia="en-US"/>
        </w:rPr>
        <w:t>main</w:t>
      </w:r>
      <w:r w:rsidR="00EF75DD" w:rsidRPr="00D64AF4">
        <w:rPr>
          <w:rFonts w:cs="Tahoma"/>
          <w:szCs w:val="22"/>
          <w:lang w:val="en-US" w:eastAsia="en-US"/>
        </w:rPr>
        <w:t xml:space="preserve"> nmCRPC cohort</w:t>
      </w:r>
      <w:r w:rsidR="00BA50E0" w:rsidRPr="00D64AF4">
        <w:rPr>
          <w:rFonts w:cs="Tahoma"/>
          <w:szCs w:val="22"/>
          <w:lang w:val="en-US" w:eastAsia="en-US"/>
        </w:rPr>
        <w:t xml:space="preserve"> (</w:t>
      </w:r>
      <w:r w:rsidR="00BA50E0" w:rsidRPr="00D64AF4">
        <w:rPr>
          <w:rFonts w:cs="Tahoma"/>
          <w:b/>
          <w:bCs/>
          <w:szCs w:val="22"/>
          <w:lang w:val="en-US" w:eastAsia="en-US"/>
        </w:rPr>
        <w:t>Figure 3</w:t>
      </w:r>
      <w:r w:rsidR="00BA50E0" w:rsidRPr="00D64AF4">
        <w:rPr>
          <w:rFonts w:cs="Tahoma"/>
          <w:szCs w:val="22"/>
          <w:lang w:val="en-US" w:eastAsia="en-US"/>
        </w:rPr>
        <w:t>)</w:t>
      </w:r>
      <w:r w:rsidR="00EF75DD" w:rsidRPr="00D64AF4">
        <w:rPr>
          <w:rFonts w:cs="Tahoma"/>
          <w:szCs w:val="22"/>
          <w:lang w:val="en-US" w:eastAsia="en-US"/>
        </w:rPr>
        <w:t>.</w:t>
      </w:r>
    </w:p>
    <w:p w14:paraId="4D09EA16" w14:textId="0C22634D" w:rsidR="002354EE" w:rsidRPr="00D64AF4" w:rsidRDefault="00EF75DD" w:rsidP="00472043">
      <w:pPr>
        <w:pStyle w:val="Manuscriptbody"/>
        <w:spacing w:before="120" w:after="120" w:afterAutospacing="0"/>
        <w:rPr>
          <w:rFonts w:cs="Tahoma"/>
          <w:szCs w:val="22"/>
          <w:lang w:val="en-US" w:eastAsia="en-US"/>
        </w:rPr>
      </w:pPr>
      <w:r w:rsidRPr="00D64AF4">
        <w:rPr>
          <w:rFonts w:cs="Tahoma"/>
          <w:szCs w:val="22"/>
          <w:lang w:val="en-US" w:eastAsia="en-US"/>
        </w:rPr>
        <w:t xml:space="preserve">Patients in the </w:t>
      </w:r>
      <w:r w:rsidR="005B7838" w:rsidRPr="00D64AF4">
        <w:rPr>
          <w:rFonts w:cs="Tahoma"/>
          <w:szCs w:val="22"/>
          <w:lang w:val="en-US" w:eastAsia="en-US"/>
        </w:rPr>
        <w:t>main</w:t>
      </w:r>
      <w:r w:rsidRPr="00D64AF4">
        <w:rPr>
          <w:rFonts w:cs="Tahoma"/>
          <w:szCs w:val="22"/>
          <w:lang w:val="en-US" w:eastAsia="en-US"/>
        </w:rPr>
        <w:t xml:space="preserve"> nmCRPC cohort </w:t>
      </w:r>
      <w:r w:rsidR="00104FC5" w:rsidRPr="00D64AF4">
        <w:rPr>
          <w:rFonts w:cs="Tahoma"/>
          <w:szCs w:val="22"/>
          <w:lang w:val="en-US" w:eastAsia="en-US"/>
        </w:rPr>
        <w:t>had</w:t>
      </w:r>
      <w:r w:rsidRPr="00D64AF4">
        <w:rPr>
          <w:rFonts w:cs="Tahoma"/>
          <w:szCs w:val="22"/>
          <w:lang w:val="en-US" w:eastAsia="en-US"/>
        </w:rPr>
        <w:t xml:space="preserve"> a median time from nmCRPC </w:t>
      </w:r>
      <w:r w:rsidR="00575857" w:rsidRPr="00D64AF4">
        <w:rPr>
          <w:rFonts w:cs="Tahoma"/>
          <w:szCs w:val="22"/>
          <w:lang w:val="en-US" w:eastAsia="en-US"/>
        </w:rPr>
        <w:t>categorization</w:t>
      </w:r>
      <w:r w:rsidR="0022150F" w:rsidRPr="00D64AF4">
        <w:rPr>
          <w:rFonts w:cs="Tahoma"/>
          <w:szCs w:val="22"/>
          <w:lang w:val="en-US" w:eastAsia="en-US"/>
        </w:rPr>
        <w:t xml:space="preserve"> </w:t>
      </w:r>
      <w:r w:rsidRPr="00D64AF4">
        <w:rPr>
          <w:rFonts w:cs="Tahoma"/>
          <w:szCs w:val="22"/>
          <w:lang w:val="en-US" w:eastAsia="en-US"/>
        </w:rPr>
        <w:t>to metastases or death of 2.86 years (95% CI 2.67–3.09)</w:t>
      </w:r>
      <w:r w:rsidR="00680F45" w:rsidRPr="00D64AF4">
        <w:rPr>
          <w:rFonts w:cs="Tahoma"/>
          <w:szCs w:val="22"/>
          <w:lang w:val="en-US" w:eastAsia="en-US"/>
        </w:rPr>
        <w:t xml:space="preserve"> and a</w:t>
      </w:r>
      <w:r w:rsidRPr="00D64AF4">
        <w:rPr>
          <w:rFonts w:cs="Tahoma"/>
          <w:szCs w:val="22"/>
          <w:lang w:val="en-US" w:eastAsia="en-US"/>
        </w:rPr>
        <w:t xml:space="preserve"> </w:t>
      </w:r>
      <w:r w:rsidR="006B6CFF" w:rsidRPr="00D64AF4">
        <w:rPr>
          <w:rFonts w:cs="Tahoma"/>
          <w:szCs w:val="22"/>
          <w:lang w:val="en-US" w:eastAsia="en-US"/>
        </w:rPr>
        <w:t xml:space="preserve">28.9% </w:t>
      </w:r>
      <w:r w:rsidR="00680F45" w:rsidRPr="00D64AF4">
        <w:rPr>
          <w:rFonts w:cs="Tahoma"/>
          <w:szCs w:val="22"/>
          <w:lang w:val="en-US" w:eastAsia="en-US"/>
        </w:rPr>
        <w:t xml:space="preserve">chance of surviving 5 years without metastases or death. After 5 years, 332 patients in this cohort were still at risk (were not censored and surviving without metastases or death, </w:t>
      </w:r>
      <w:r w:rsidR="006B6CFF" w:rsidRPr="00D64AF4">
        <w:rPr>
          <w:rFonts w:cs="Tahoma"/>
          <w:b/>
          <w:bCs/>
          <w:szCs w:val="22"/>
          <w:lang w:val="en-US" w:eastAsia="en-US"/>
        </w:rPr>
        <w:t>Figure 4</w:t>
      </w:r>
      <w:r w:rsidR="006B6CFF" w:rsidRPr="00D64AF4">
        <w:rPr>
          <w:rFonts w:cs="Tahoma"/>
          <w:szCs w:val="22"/>
          <w:lang w:val="en-US" w:eastAsia="en-US"/>
        </w:rPr>
        <w:t xml:space="preserve">). </w:t>
      </w:r>
      <w:r w:rsidR="00B7269B" w:rsidRPr="00D64AF4">
        <w:rPr>
          <w:rFonts w:cs="Tahoma"/>
          <w:szCs w:val="22"/>
          <w:lang w:val="en-US" w:eastAsia="en-US"/>
        </w:rPr>
        <w:t>R</w:t>
      </w:r>
      <w:r w:rsidR="006B6CFF" w:rsidRPr="00D64AF4">
        <w:rPr>
          <w:rFonts w:cs="Tahoma"/>
          <w:szCs w:val="22"/>
          <w:lang w:val="en-US" w:eastAsia="en-US"/>
        </w:rPr>
        <w:t xml:space="preserve">esults from the stringent nmCRPC </w:t>
      </w:r>
      <w:r w:rsidR="00CC3265" w:rsidRPr="00D64AF4">
        <w:rPr>
          <w:rFonts w:cs="Tahoma"/>
          <w:szCs w:val="22"/>
          <w:lang w:val="en-US" w:eastAsia="en-US"/>
        </w:rPr>
        <w:t>subset</w:t>
      </w:r>
      <w:r w:rsidR="006B6CFF" w:rsidRPr="00D64AF4">
        <w:rPr>
          <w:rFonts w:cs="Tahoma"/>
          <w:szCs w:val="22"/>
          <w:lang w:val="en-US" w:eastAsia="en-US"/>
        </w:rPr>
        <w:t xml:space="preserve"> were generally comparable to those of the </w:t>
      </w:r>
      <w:r w:rsidR="005B7838" w:rsidRPr="00D64AF4">
        <w:rPr>
          <w:rFonts w:cs="Tahoma"/>
          <w:szCs w:val="22"/>
          <w:lang w:val="en-US" w:eastAsia="en-US"/>
        </w:rPr>
        <w:t>main</w:t>
      </w:r>
      <w:r w:rsidR="006B6CFF" w:rsidRPr="00D64AF4">
        <w:rPr>
          <w:rFonts w:cs="Tahoma"/>
          <w:szCs w:val="22"/>
          <w:lang w:val="en-US" w:eastAsia="en-US"/>
        </w:rPr>
        <w:t xml:space="preserve"> nmCRPC cohort, </w:t>
      </w:r>
      <w:r w:rsidR="00BA50E0" w:rsidRPr="00D64AF4">
        <w:rPr>
          <w:rFonts w:cs="Tahoma"/>
          <w:szCs w:val="22"/>
          <w:lang w:val="en-US" w:eastAsia="en-US"/>
        </w:rPr>
        <w:t xml:space="preserve">but </w:t>
      </w:r>
      <w:r w:rsidR="006B6CFF" w:rsidRPr="00D64AF4">
        <w:rPr>
          <w:rFonts w:cs="Tahoma"/>
          <w:szCs w:val="22"/>
          <w:lang w:val="en-US" w:eastAsia="en-US"/>
        </w:rPr>
        <w:t>with a lower median survival time of 2.65 years (95% CI 2.41–2.95).</w:t>
      </w:r>
    </w:p>
    <w:p w14:paraId="15BA3020" w14:textId="1A11F667" w:rsidR="00EC06FB" w:rsidRPr="00D64AF4" w:rsidRDefault="00EC06FB" w:rsidP="00EC06FB">
      <w:pPr>
        <w:pStyle w:val="Manuscriptbodytitle"/>
        <w:rPr>
          <w:b w:val="0"/>
          <w:bCs/>
        </w:rPr>
      </w:pPr>
      <w:r w:rsidRPr="00D64AF4">
        <w:t>Figure 3</w:t>
      </w:r>
    </w:p>
    <w:p w14:paraId="612A047B" w14:textId="2B38B77B" w:rsidR="00EC06FB" w:rsidRPr="00D64AF4" w:rsidRDefault="001B5FE2" w:rsidP="00041B04">
      <w:pPr>
        <w:pStyle w:val="Manuscriptbody"/>
        <w:spacing w:after="0" w:afterAutospacing="0"/>
        <w:rPr>
          <w:noProof/>
          <w:sz w:val="18"/>
          <w:szCs w:val="20"/>
        </w:rPr>
      </w:pPr>
      <w:r w:rsidRPr="00D64AF4">
        <w:rPr>
          <w:sz w:val="18"/>
          <w:szCs w:val="20"/>
        </w:rPr>
        <w:t xml:space="preserve">Time from initial PC diagnosis to </w:t>
      </w:r>
      <w:r w:rsidRPr="00D64AF4">
        <w:rPr>
          <w:rFonts w:cs="Tahoma"/>
          <w:sz w:val="18"/>
          <w:szCs w:val="18"/>
          <w:lang w:val="en-US" w:eastAsia="en-US"/>
        </w:rPr>
        <w:t>meeting inclusion criteria for the main and stringent nmCRPC cohorts.</w:t>
      </w:r>
      <w:r w:rsidRPr="00D64AF4">
        <w:rPr>
          <w:sz w:val="18"/>
          <w:szCs w:val="20"/>
        </w:rPr>
        <w:t xml:space="preserve"> </w:t>
      </w:r>
      <w:r w:rsidR="00EC06FB" w:rsidRPr="00D64AF4">
        <w:rPr>
          <w:sz w:val="18"/>
          <w:szCs w:val="20"/>
        </w:rPr>
        <w:t xml:space="preserve">nmCRPC: non-metastatic castration-resistant prostate cancer; </w:t>
      </w:r>
      <w:r w:rsidR="00EC06FB" w:rsidRPr="00D64AF4">
        <w:rPr>
          <w:sz w:val="18"/>
          <w:szCs w:val="20"/>
          <w:lang w:val="en-US" w:eastAsia="en-US"/>
        </w:rPr>
        <w:t>PC: prostate cancer</w:t>
      </w:r>
      <w:r w:rsidR="00EC06FB" w:rsidRPr="00D64AF4">
        <w:rPr>
          <w:sz w:val="18"/>
          <w:szCs w:val="20"/>
        </w:rPr>
        <w:t>.</w:t>
      </w:r>
      <w:r w:rsidR="00EC06FB" w:rsidRPr="00D64AF4">
        <w:rPr>
          <w:noProof/>
          <w:sz w:val="18"/>
          <w:szCs w:val="20"/>
        </w:rPr>
        <w:t xml:space="preserve"> </w:t>
      </w:r>
    </w:p>
    <w:p w14:paraId="23FAD879" w14:textId="020735D4" w:rsidR="00EC06FB" w:rsidRPr="00D64AF4" w:rsidRDefault="00EC06FB" w:rsidP="008568C9">
      <w:pPr>
        <w:pStyle w:val="Manuscriptbodytitle"/>
        <w:spacing w:before="120"/>
        <w:rPr>
          <w:b w:val="0"/>
          <w:bCs/>
        </w:rPr>
      </w:pPr>
      <w:r w:rsidRPr="00D64AF4">
        <w:t>Figure 4</w:t>
      </w:r>
    </w:p>
    <w:p w14:paraId="3D3CD75B" w14:textId="2061DCDC" w:rsidR="00EC06FB" w:rsidRPr="00D64AF4" w:rsidRDefault="001B5FE2" w:rsidP="00EC06FB">
      <w:pPr>
        <w:pStyle w:val="Manuscriptbody"/>
        <w:spacing w:before="120" w:after="120" w:afterAutospacing="0"/>
        <w:rPr>
          <w:rFonts w:cs="Tahoma"/>
          <w:b/>
          <w:szCs w:val="22"/>
          <w:lang w:val="en-US"/>
        </w:rPr>
      </w:pPr>
      <w:r w:rsidRPr="00D64AF4">
        <w:rPr>
          <w:sz w:val="18"/>
          <w:szCs w:val="20"/>
        </w:rPr>
        <w:t xml:space="preserve">Time from </w:t>
      </w:r>
      <w:r w:rsidR="009855A8" w:rsidRPr="00D64AF4">
        <w:rPr>
          <w:sz w:val="18"/>
          <w:szCs w:val="20"/>
        </w:rPr>
        <w:t>meeting inclusion criteria for the main and stringent nmCRPC cohorts to metastases or death</w:t>
      </w:r>
      <w:r w:rsidRPr="00D64AF4">
        <w:rPr>
          <w:sz w:val="18"/>
          <w:szCs w:val="20"/>
        </w:rPr>
        <w:t xml:space="preserve">. </w:t>
      </w:r>
      <w:r w:rsidR="00EC06FB" w:rsidRPr="00D64AF4">
        <w:rPr>
          <w:sz w:val="18"/>
          <w:szCs w:val="20"/>
        </w:rPr>
        <w:t>nmCRPC: non-metastatic castration-resistant prostate cancer.</w:t>
      </w:r>
      <w:r w:rsidR="00EC06FB" w:rsidRPr="00D64AF4">
        <w:br w:type="page"/>
      </w:r>
    </w:p>
    <w:p w14:paraId="10662DD4" w14:textId="10162958" w:rsidR="002354EE" w:rsidRPr="00D64AF4" w:rsidRDefault="008D68BA" w:rsidP="00472043">
      <w:pPr>
        <w:pStyle w:val="Manuscriptbodytitle"/>
        <w:spacing w:before="120" w:after="120" w:line="360" w:lineRule="auto"/>
      </w:pPr>
      <w:r w:rsidRPr="00D64AF4">
        <w:lastRenderedPageBreak/>
        <w:t>Clinical</w:t>
      </w:r>
      <w:r w:rsidR="007C4043" w:rsidRPr="00D64AF4">
        <w:t xml:space="preserve"> </w:t>
      </w:r>
      <w:r w:rsidRPr="00D64AF4">
        <w:t>outcomes</w:t>
      </w:r>
      <w:r w:rsidR="002354EE" w:rsidRPr="00D64AF4">
        <w:t xml:space="preserve"> by </w:t>
      </w:r>
      <w:r w:rsidR="000033F8" w:rsidRPr="00D64AF4">
        <w:t xml:space="preserve">PSA doubling time </w:t>
      </w:r>
      <w:r w:rsidR="002354EE" w:rsidRPr="00D64AF4">
        <w:t>and age group</w:t>
      </w:r>
    </w:p>
    <w:p w14:paraId="3AF8DDB5" w14:textId="688E7574" w:rsidR="00CA0B1D" w:rsidRPr="00D64AF4" w:rsidRDefault="00D267EA" w:rsidP="00472043">
      <w:pPr>
        <w:pStyle w:val="Manuscriptbody"/>
        <w:spacing w:before="120" w:after="120" w:afterAutospacing="0"/>
        <w:rPr>
          <w:rFonts w:cs="Tahoma"/>
          <w:szCs w:val="22"/>
        </w:rPr>
      </w:pPr>
      <w:r w:rsidRPr="00D64AF4">
        <w:rPr>
          <w:rFonts w:cs="Tahoma"/>
          <w:szCs w:val="22"/>
        </w:rPr>
        <w:t xml:space="preserve">The effect of </w:t>
      </w:r>
      <w:r w:rsidR="000033F8" w:rsidRPr="00D64AF4">
        <w:rPr>
          <w:rFonts w:cs="Tahoma"/>
          <w:szCs w:val="22"/>
        </w:rPr>
        <w:t>PSA doubling time</w:t>
      </w:r>
      <w:r w:rsidRPr="00D64AF4">
        <w:rPr>
          <w:rFonts w:cs="Tahoma"/>
          <w:szCs w:val="22"/>
        </w:rPr>
        <w:t xml:space="preserve"> on survival to metastases or death in the </w:t>
      </w:r>
      <w:r w:rsidR="005B7838" w:rsidRPr="00D64AF4">
        <w:rPr>
          <w:rFonts w:cs="Tahoma"/>
          <w:szCs w:val="22"/>
        </w:rPr>
        <w:t>main</w:t>
      </w:r>
      <w:r w:rsidRPr="00D64AF4">
        <w:rPr>
          <w:rFonts w:cs="Tahoma"/>
          <w:szCs w:val="22"/>
        </w:rPr>
        <w:t xml:space="preserve"> nmCRPC cohort was investigated by stratifying patients </w:t>
      </w:r>
      <w:r w:rsidR="00F46A2F" w:rsidRPr="00D64AF4">
        <w:rPr>
          <w:rFonts w:cs="Tahoma"/>
          <w:szCs w:val="22"/>
        </w:rPr>
        <w:t xml:space="preserve">by PSA doubling time </w:t>
      </w:r>
      <w:r w:rsidRPr="00D64AF4">
        <w:rPr>
          <w:rFonts w:cs="Tahoma"/>
          <w:szCs w:val="22"/>
        </w:rPr>
        <w:t>(</w:t>
      </w:r>
      <w:r w:rsidR="00F46A2F" w:rsidRPr="00D64AF4">
        <w:rPr>
          <w:rFonts w:cs="Tahoma"/>
          <w:szCs w:val="22"/>
        </w:rPr>
        <w:t>≤10 months</w:t>
      </w:r>
      <w:r w:rsidR="00457286" w:rsidRPr="00D64AF4">
        <w:rPr>
          <w:rFonts w:cs="Tahoma"/>
          <w:szCs w:val="22"/>
        </w:rPr>
        <w:t>,</w:t>
      </w:r>
      <w:r w:rsidR="00F46A2F" w:rsidRPr="00D64AF4">
        <w:rPr>
          <w:rFonts w:cs="Tahoma"/>
          <w:szCs w:val="22"/>
        </w:rPr>
        <w:t xml:space="preserve"> &gt;10 months</w:t>
      </w:r>
      <w:r w:rsidRPr="00D64AF4">
        <w:rPr>
          <w:rFonts w:cs="Tahoma"/>
          <w:szCs w:val="22"/>
        </w:rPr>
        <w:t xml:space="preserve">; </w:t>
      </w:r>
      <w:r w:rsidRPr="00D64AF4">
        <w:rPr>
          <w:rFonts w:cs="Tahoma"/>
          <w:b/>
          <w:bCs/>
          <w:szCs w:val="22"/>
        </w:rPr>
        <w:t>Figure 5</w:t>
      </w:r>
      <w:r w:rsidR="008568C9" w:rsidRPr="00D64AF4">
        <w:rPr>
          <w:rFonts w:cs="Tahoma"/>
          <w:b/>
          <w:bCs/>
          <w:szCs w:val="22"/>
        </w:rPr>
        <w:t>a</w:t>
      </w:r>
      <w:r w:rsidRPr="00D64AF4">
        <w:rPr>
          <w:rFonts w:cs="Tahoma"/>
          <w:szCs w:val="22"/>
        </w:rPr>
        <w:t xml:space="preserve">). </w:t>
      </w:r>
      <w:r w:rsidR="000033F8" w:rsidRPr="00D64AF4">
        <w:rPr>
          <w:rFonts w:cs="Tahoma"/>
          <w:szCs w:val="22"/>
        </w:rPr>
        <w:t>T</w:t>
      </w:r>
      <w:r w:rsidRPr="00D64AF4">
        <w:rPr>
          <w:rFonts w:cs="Tahoma"/>
          <w:szCs w:val="22"/>
        </w:rPr>
        <w:t xml:space="preserve">he </w:t>
      </w:r>
      <w:r w:rsidR="00BB12AB" w:rsidRPr="00D64AF4">
        <w:rPr>
          <w:rFonts w:cs="Tahoma"/>
          <w:szCs w:val="22"/>
        </w:rPr>
        <w:t xml:space="preserve">median time of survival to metastases or death </w:t>
      </w:r>
      <w:r w:rsidR="005A54EC" w:rsidRPr="00D64AF4">
        <w:rPr>
          <w:rFonts w:cs="Tahoma"/>
          <w:szCs w:val="22"/>
        </w:rPr>
        <w:t xml:space="preserve">in the </w:t>
      </w:r>
      <w:r w:rsidRPr="00D64AF4">
        <w:rPr>
          <w:rFonts w:cs="Tahoma"/>
          <w:szCs w:val="22"/>
        </w:rPr>
        <w:t xml:space="preserve">≤10 months </w:t>
      </w:r>
      <w:r w:rsidR="005A54EC" w:rsidRPr="00D64AF4">
        <w:rPr>
          <w:rFonts w:cs="Tahoma"/>
          <w:szCs w:val="22"/>
        </w:rPr>
        <w:t xml:space="preserve">group </w:t>
      </w:r>
      <w:r w:rsidR="00BB12AB" w:rsidRPr="00D64AF4">
        <w:rPr>
          <w:rFonts w:cs="Tahoma"/>
          <w:szCs w:val="22"/>
        </w:rPr>
        <w:t>was over 3</w:t>
      </w:r>
      <w:r w:rsidR="002D5AE9" w:rsidRPr="00D64AF4">
        <w:rPr>
          <w:rFonts w:cs="Tahoma"/>
          <w:szCs w:val="22"/>
        </w:rPr>
        <w:t xml:space="preserve"> years</w:t>
      </w:r>
      <w:r w:rsidR="00BB12AB" w:rsidRPr="00D64AF4">
        <w:rPr>
          <w:rFonts w:cs="Tahoma"/>
          <w:szCs w:val="22"/>
        </w:rPr>
        <w:t xml:space="preserve"> shorter than that of the &gt;10 months </w:t>
      </w:r>
      <w:r w:rsidR="005A54EC" w:rsidRPr="00D64AF4">
        <w:rPr>
          <w:rFonts w:cs="Tahoma"/>
          <w:szCs w:val="22"/>
        </w:rPr>
        <w:t xml:space="preserve">group </w:t>
      </w:r>
      <w:r w:rsidRPr="00D64AF4">
        <w:rPr>
          <w:rFonts w:cs="Tahoma"/>
          <w:szCs w:val="22"/>
        </w:rPr>
        <w:t>(2.11 years [95% CI 1.92–2.30]</w:t>
      </w:r>
      <w:r w:rsidR="00BB12AB" w:rsidRPr="00D64AF4">
        <w:rPr>
          <w:rFonts w:cs="Tahoma"/>
          <w:szCs w:val="22"/>
        </w:rPr>
        <w:t xml:space="preserve"> vs 5.22 years [95% CI 4.87–5.51]</w:t>
      </w:r>
      <w:r w:rsidRPr="00D64AF4">
        <w:rPr>
          <w:rFonts w:cs="Tahoma"/>
          <w:szCs w:val="22"/>
        </w:rPr>
        <w:t>)</w:t>
      </w:r>
      <w:r w:rsidR="00BB12AB" w:rsidRPr="00D64AF4">
        <w:rPr>
          <w:rFonts w:cs="Tahoma"/>
          <w:szCs w:val="22"/>
        </w:rPr>
        <w:t>.</w:t>
      </w:r>
      <w:r w:rsidRPr="00D64AF4">
        <w:rPr>
          <w:rFonts w:cs="Tahoma"/>
          <w:szCs w:val="22"/>
        </w:rPr>
        <w:t xml:space="preserve"> The percentage of patients reaching </w:t>
      </w:r>
      <w:r w:rsidR="00BA50E0" w:rsidRPr="00D64AF4">
        <w:rPr>
          <w:rFonts w:cs="Tahoma"/>
          <w:szCs w:val="22"/>
        </w:rPr>
        <w:t xml:space="preserve">5 </w:t>
      </w:r>
      <w:r w:rsidRPr="00D64AF4">
        <w:rPr>
          <w:rFonts w:cs="Tahoma"/>
          <w:szCs w:val="22"/>
        </w:rPr>
        <w:t xml:space="preserve">years without metastases or death was also lower in the </w:t>
      </w:r>
      <w:r w:rsidR="000033F8" w:rsidRPr="00D64AF4">
        <w:rPr>
          <w:rFonts w:cs="Tahoma"/>
          <w:szCs w:val="22"/>
        </w:rPr>
        <w:t xml:space="preserve">≤10 months </w:t>
      </w:r>
      <w:r w:rsidRPr="00D64AF4">
        <w:rPr>
          <w:rFonts w:cs="Tahoma"/>
          <w:szCs w:val="22"/>
        </w:rPr>
        <w:t xml:space="preserve">group (16.3% [n=126] vs 52.4% [n=206]). A Cox regression model was applied to both survival </w:t>
      </w:r>
      <w:proofErr w:type="gramStart"/>
      <w:r w:rsidRPr="00D64AF4">
        <w:rPr>
          <w:rFonts w:cs="Tahoma"/>
          <w:szCs w:val="22"/>
        </w:rPr>
        <w:t>datasets</w:t>
      </w:r>
      <w:r w:rsidR="00D3072A" w:rsidRPr="00D64AF4">
        <w:rPr>
          <w:rFonts w:cs="Tahoma"/>
          <w:szCs w:val="22"/>
        </w:rPr>
        <w:t>,</w:t>
      </w:r>
      <w:r w:rsidRPr="00D64AF4">
        <w:rPr>
          <w:rFonts w:cs="Tahoma"/>
          <w:szCs w:val="22"/>
        </w:rPr>
        <w:t xml:space="preserve"> but</w:t>
      </w:r>
      <w:proofErr w:type="gramEnd"/>
      <w:r w:rsidRPr="00D64AF4">
        <w:rPr>
          <w:rFonts w:cs="Tahoma"/>
          <w:szCs w:val="22"/>
        </w:rPr>
        <w:t xml:space="preserve"> </w:t>
      </w:r>
      <w:r w:rsidR="00CA0B1D" w:rsidRPr="00D64AF4">
        <w:rPr>
          <w:rFonts w:cs="Tahoma"/>
          <w:szCs w:val="22"/>
        </w:rPr>
        <w:t xml:space="preserve">testing of the Schoenfeld residuals concluded that the </w:t>
      </w:r>
      <w:r w:rsidR="00091407" w:rsidRPr="00D64AF4">
        <w:rPr>
          <w:rFonts w:cs="Tahoma"/>
          <w:szCs w:val="22"/>
        </w:rPr>
        <w:t>proportional hazard assumption may not hold, therefore results should be treated with caution</w:t>
      </w:r>
      <w:r w:rsidR="00CA0B1D" w:rsidRPr="00D64AF4">
        <w:rPr>
          <w:rFonts w:cs="Tahoma"/>
          <w:szCs w:val="22"/>
        </w:rPr>
        <w:t>.</w:t>
      </w:r>
    </w:p>
    <w:p w14:paraId="7A9C6169" w14:textId="4A4DB69F" w:rsidR="00EC06FB" w:rsidRPr="00D64AF4" w:rsidRDefault="00CA0B1D" w:rsidP="00EC06FB">
      <w:pPr>
        <w:pStyle w:val="Manuscriptbody"/>
        <w:spacing w:before="120" w:after="120" w:afterAutospacing="0"/>
        <w:rPr>
          <w:rFonts w:cs="Tahoma"/>
          <w:b/>
          <w:szCs w:val="22"/>
          <w:lang w:val="en-US"/>
        </w:rPr>
      </w:pPr>
      <w:r w:rsidRPr="00D64AF4">
        <w:rPr>
          <w:rFonts w:cs="Tahoma"/>
          <w:szCs w:val="22"/>
        </w:rPr>
        <w:t xml:space="preserve">The effect of age on survival to metastases or death was also </w:t>
      </w:r>
      <w:r w:rsidR="002F205D" w:rsidRPr="00D64AF4">
        <w:rPr>
          <w:rFonts w:cs="Tahoma"/>
          <w:szCs w:val="22"/>
        </w:rPr>
        <w:t>assessed</w:t>
      </w:r>
      <w:r w:rsidR="006D16CD" w:rsidRPr="00D64AF4">
        <w:rPr>
          <w:rFonts w:cs="Tahoma"/>
          <w:szCs w:val="22"/>
        </w:rPr>
        <w:t xml:space="preserve"> using a time</w:t>
      </w:r>
      <w:r w:rsidR="005A598C" w:rsidRPr="00D64AF4">
        <w:rPr>
          <w:rFonts w:cs="Tahoma"/>
          <w:szCs w:val="22"/>
        </w:rPr>
        <w:noBreakHyphen/>
      </w:r>
      <w:r w:rsidR="006D16CD" w:rsidRPr="00D64AF4">
        <w:rPr>
          <w:rFonts w:cs="Tahoma"/>
          <w:szCs w:val="22"/>
        </w:rPr>
        <w:t>to-event analysis</w:t>
      </w:r>
      <w:r w:rsidR="002F205D" w:rsidRPr="00D64AF4">
        <w:rPr>
          <w:rFonts w:cs="Tahoma"/>
          <w:szCs w:val="22"/>
        </w:rPr>
        <w:t xml:space="preserve"> </w:t>
      </w:r>
      <w:r w:rsidRPr="00D64AF4">
        <w:rPr>
          <w:rFonts w:cs="Tahoma"/>
          <w:szCs w:val="22"/>
        </w:rPr>
        <w:t>(</w:t>
      </w:r>
      <w:r w:rsidRPr="00D64AF4">
        <w:rPr>
          <w:rFonts w:cs="Tahoma"/>
          <w:b/>
          <w:bCs/>
          <w:szCs w:val="22"/>
        </w:rPr>
        <w:t>Figure 5</w:t>
      </w:r>
      <w:r w:rsidR="008568C9" w:rsidRPr="00D64AF4">
        <w:rPr>
          <w:rFonts w:cs="Tahoma"/>
          <w:b/>
          <w:bCs/>
          <w:szCs w:val="22"/>
        </w:rPr>
        <w:t>b</w:t>
      </w:r>
      <w:r w:rsidRPr="00D64AF4">
        <w:rPr>
          <w:rFonts w:cs="Tahoma"/>
          <w:szCs w:val="22"/>
        </w:rPr>
        <w:t xml:space="preserve">). Using </w:t>
      </w:r>
      <w:r w:rsidR="00A658B9" w:rsidRPr="00D64AF4">
        <w:rPr>
          <w:rFonts w:cs="Tahoma"/>
          <w:szCs w:val="22"/>
        </w:rPr>
        <w:t xml:space="preserve">the </w:t>
      </w:r>
      <w:r w:rsidR="00A559F1" w:rsidRPr="00D64AF4">
        <w:rPr>
          <w:rFonts w:cs="Tahoma"/>
          <w:szCs w:val="22"/>
        </w:rPr>
        <w:t>L</w:t>
      </w:r>
      <w:r w:rsidR="00A658B9" w:rsidRPr="00D64AF4">
        <w:rPr>
          <w:rFonts w:cs="Tahoma"/>
          <w:szCs w:val="22"/>
        </w:rPr>
        <w:t>ogrank test and the</w:t>
      </w:r>
      <w:r w:rsidRPr="00D64AF4">
        <w:rPr>
          <w:rFonts w:cs="Tahoma"/>
          <w:szCs w:val="22"/>
        </w:rPr>
        <w:t xml:space="preserve"> Cox regression model, no significant differences were found between age groups.</w:t>
      </w:r>
    </w:p>
    <w:p w14:paraId="61B2FA4B" w14:textId="1537AC87" w:rsidR="00EC06FB" w:rsidRPr="00D64AF4" w:rsidRDefault="00EC06FB" w:rsidP="00EC06FB">
      <w:pPr>
        <w:pStyle w:val="Manuscriptbodytitle"/>
        <w:rPr>
          <w:b w:val="0"/>
          <w:bCs/>
        </w:rPr>
      </w:pPr>
      <w:r w:rsidRPr="00D64AF4">
        <w:t>Figure 5</w:t>
      </w:r>
    </w:p>
    <w:p w14:paraId="7CFE197B" w14:textId="5872AAEF" w:rsidR="00EC06FB" w:rsidRPr="00D64AF4" w:rsidRDefault="00AC7FDF" w:rsidP="00EC06FB">
      <w:pPr>
        <w:pStyle w:val="Manuscriptbody"/>
        <w:spacing w:before="120" w:after="120" w:afterAutospacing="0"/>
        <w:rPr>
          <w:rFonts w:cs="Tahoma"/>
          <w:szCs w:val="22"/>
        </w:rPr>
      </w:pPr>
      <w:r w:rsidRPr="00D64AF4">
        <w:rPr>
          <w:sz w:val="18"/>
          <w:szCs w:val="20"/>
        </w:rPr>
        <w:t xml:space="preserve">Time to metastases or death, stratified by a) risk group and b) age group. </w:t>
      </w:r>
      <w:r w:rsidR="001B7C46" w:rsidRPr="00D64AF4">
        <w:rPr>
          <w:sz w:val="18"/>
          <w:szCs w:val="20"/>
        </w:rPr>
        <w:t>Risk was categori</w:t>
      </w:r>
      <w:r w:rsidR="0094100C" w:rsidRPr="00D64AF4">
        <w:rPr>
          <w:sz w:val="18"/>
          <w:szCs w:val="20"/>
        </w:rPr>
        <w:t>z</w:t>
      </w:r>
      <w:r w:rsidR="001B7C46" w:rsidRPr="00D64AF4">
        <w:rPr>
          <w:sz w:val="18"/>
          <w:szCs w:val="20"/>
        </w:rPr>
        <w:t>ed into</w:t>
      </w:r>
      <w:r w:rsidR="00295E54" w:rsidRPr="00D64AF4">
        <w:rPr>
          <w:sz w:val="18"/>
          <w:szCs w:val="20"/>
        </w:rPr>
        <w:t xml:space="preserve"> two</w:t>
      </w:r>
      <w:r w:rsidR="001B7C46" w:rsidRPr="00D64AF4">
        <w:rPr>
          <w:sz w:val="18"/>
          <w:szCs w:val="20"/>
        </w:rPr>
        <w:t xml:space="preserve"> groups, defined as those with a PDADT of either </w:t>
      </w:r>
      <w:r w:rsidR="001B7C46" w:rsidRPr="00D64AF4">
        <w:rPr>
          <w:rFonts w:cs="Tahoma"/>
          <w:sz w:val="18"/>
          <w:szCs w:val="20"/>
        </w:rPr>
        <w:t>≤</w:t>
      </w:r>
      <w:r w:rsidR="001B7C46" w:rsidRPr="00D64AF4">
        <w:rPr>
          <w:sz w:val="18"/>
          <w:szCs w:val="20"/>
        </w:rPr>
        <w:t xml:space="preserve">10 months or &gt;10 months. </w:t>
      </w:r>
      <w:r w:rsidR="00EC06FB" w:rsidRPr="00D64AF4">
        <w:rPr>
          <w:sz w:val="18"/>
          <w:szCs w:val="20"/>
        </w:rPr>
        <w:t>PSA: prostate-specific antigen; PSADT: prostate-specific antigen doubling time.</w:t>
      </w:r>
    </w:p>
    <w:p w14:paraId="4FB27AFB" w14:textId="77777777" w:rsidR="00B66CDA" w:rsidRPr="00D64AF4" w:rsidRDefault="00761766" w:rsidP="00472043">
      <w:pPr>
        <w:pStyle w:val="Manuscriptbodytitle"/>
        <w:keepNext/>
        <w:spacing w:before="120" w:after="120" w:line="360" w:lineRule="auto"/>
      </w:pPr>
      <w:r w:rsidRPr="00D64AF4">
        <w:t>D</w:t>
      </w:r>
      <w:r w:rsidR="00766943" w:rsidRPr="00D64AF4">
        <w:t>ISCUSSION</w:t>
      </w:r>
    </w:p>
    <w:p w14:paraId="0D24D41E" w14:textId="774CAA39" w:rsidR="002F205D" w:rsidRPr="00D64AF4" w:rsidRDefault="00BE2B87" w:rsidP="00472043">
      <w:pPr>
        <w:pStyle w:val="Manuscriptbody"/>
        <w:spacing w:before="120" w:after="120" w:afterAutospacing="0"/>
        <w:rPr>
          <w:rFonts w:cs="Tahoma"/>
          <w:szCs w:val="22"/>
        </w:rPr>
      </w:pPr>
      <w:r w:rsidRPr="00D64AF4">
        <w:rPr>
          <w:rFonts w:cs="Tahoma"/>
          <w:szCs w:val="22"/>
          <w:lang w:val="en-US" w:eastAsia="en-US"/>
        </w:rPr>
        <w:t xml:space="preserve">This </w:t>
      </w:r>
      <w:r w:rsidRPr="00D64AF4">
        <w:rPr>
          <w:rFonts w:cs="Tahoma"/>
          <w:szCs w:val="22"/>
        </w:rPr>
        <w:t xml:space="preserve">retrospective analysis </w:t>
      </w:r>
      <w:r w:rsidR="002F205D" w:rsidRPr="00D64AF4">
        <w:rPr>
          <w:rFonts w:cs="Tahoma"/>
          <w:szCs w:val="22"/>
        </w:rPr>
        <w:t xml:space="preserve">used </w:t>
      </w:r>
      <w:r w:rsidRPr="00D64AF4">
        <w:rPr>
          <w:rFonts w:cs="Tahoma"/>
          <w:szCs w:val="22"/>
        </w:rPr>
        <w:t>linked healthcare datasets to identify and characterise a cohort of patients with nmCRPC in Wales</w:t>
      </w:r>
      <w:r w:rsidR="002F205D" w:rsidRPr="00D64AF4">
        <w:rPr>
          <w:rFonts w:cs="Tahoma"/>
          <w:szCs w:val="22"/>
        </w:rPr>
        <w:t>, building upon a limited pool of real-world literature.</w:t>
      </w:r>
      <w:r w:rsidR="008D632A" w:rsidRPr="00D64AF4">
        <w:rPr>
          <w:rFonts w:cs="Tahoma"/>
          <w:szCs w:val="22"/>
        </w:rPr>
        <w:t xml:space="preserve"> </w:t>
      </w:r>
    </w:p>
    <w:p w14:paraId="58EA29B6" w14:textId="3B749B41" w:rsidR="006D49FB" w:rsidRPr="00D64AF4" w:rsidRDefault="00655144" w:rsidP="00472043">
      <w:pPr>
        <w:pStyle w:val="Manuscriptbody"/>
        <w:spacing w:before="120" w:after="120" w:afterAutospacing="0"/>
        <w:rPr>
          <w:rFonts w:cs="Tahoma"/>
          <w:szCs w:val="22"/>
        </w:rPr>
      </w:pPr>
      <w:r w:rsidRPr="00D64AF4">
        <w:rPr>
          <w:rFonts w:cs="Tahoma"/>
          <w:szCs w:val="22"/>
        </w:rPr>
        <w:t xml:space="preserve">The incidence of PC diagnoses </w:t>
      </w:r>
      <w:r w:rsidR="005C00D1" w:rsidRPr="00D64AF4">
        <w:rPr>
          <w:rFonts w:cs="Tahoma"/>
          <w:szCs w:val="22"/>
        </w:rPr>
        <w:t>rose</w:t>
      </w:r>
      <w:r w:rsidRPr="00D64AF4">
        <w:rPr>
          <w:rFonts w:cs="Tahoma"/>
          <w:szCs w:val="22"/>
        </w:rPr>
        <w:t xml:space="preserve"> throughout the study period. </w:t>
      </w:r>
      <w:r w:rsidR="00440AD0" w:rsidRPr="00D64AF4">
        <w:rPr>
          <w:rFonts w:cs="Tahoma"/>
          <w:szCs w:val="22"/>
        </w:rPr>
        <w:t>Similarly, t</w:t>
      </w:r>
      <w:r w:rsidR="006D49FB" w:rsidRPr="00D64AF4">
        <w:rPr>
          <w:rFonts w:cs="Tahoma"/>
          <w:szCs w:val="22"/>
        </w:rPr>
        <w:t xml:space="preserve">he </w:t>
      </w:r>
      <w:r w:rsidR="00CA765D" w:rsidRPr="00D64AF4">
        <w:rPr>
          <w:rFonts w:cs="Tahoma"/>
          <w:szCs w:val="22"/>
        </w:rPr>
        <w:t>incidence of</w:t>
      </w:r>
      <w:r w:rsidR="006D49FB" w:rsidRPr="00D64AF4">
        <w:rPr>
          <w:rFonts w:cs="Tahoma"/>
          <w:szCs w:val="22"/>
        </w:rPr>
        <w:t xml:space="preserve"> nmCRPC cases appeared to </w:t>
      </w:r>
      <w:r w:rsidR="00E04C12" w:rsidRPr="00D64AF4">
        <w:rPr>
          <w:rFonts w:cs="Tahoma"/>
          <w:szCs w:val="22"/>
        </w:rPr>
        <w:t xml:space="preserve">increase from 2000, </w:t>
      </w:r>
      <w:r w:rsidR="00337A97" w:rsidRPr="00D64AF4">
        <w:rPr>
          <w:rFonts w:cs="Tahoma"/>
          <w:szCs w:val="22"/>
        </w:rPr>
        <w:t>as</w:t>
      </w:r>
      <w:r w:rsidR="00E04C12" w:rsidRPr="00D64AF4">
        <w:rPr>
          <w:rFonts w:cs="Tahoma"/>
          <w:szCs w:val="22"/>
        </w:rPr>
        <w:t xml:space="preserve"> expected with the natural progression of patients from PC diagnosis to nmCRPC.</w:t>
      </w:r>
      <w:r w:rsidRPr="00D64AF4">
        <w:rPr>
          <w:rFonts w:cs="Tahoma"/>
          <w:szCs w:val="22"/>
        </w:rPr>
        <w:t xml:space="preserve"> However, from 2015 there was a sharp decrease in nmCRPC</w:t>
      </w:r>
      <w:r w:rsidR="00337A97" w:rsidRPr="00D64AF4">
        <w:rPr>
          <w:rFonts w:cs="Tahoma"/>
          <w:szCs w:val="22"/>
        </w:rPr>
        <w:t xml:space="preserve"> incidence,</w:t>
      </w:r>
      <w:r w:rsidRPr="00D64AF4">
        <w:rPr>
          <w:rFonts w:cs="Tahoma"/>
          <w:szCs w:val="22"/>
        </w:rPr>
        <w:t xml:space="preserve"> which</w:t>
      </w:r>
      <w:r w:rsidR="00E04C12" w:rsidRPr="00D64AF4">
        <w:rPr>
          <w:rFonts w:cs="Tahoma"/>
          <w:szCs w:val="22"/>
        </w:rPr>
        <w:t xml:space="preserve"> </w:t>
      </w:r>
      <w:r w:rsidR="00863ACD" w:rsidRPr="00D64AF4" w:rsidDel="00BB7F0E">
        <w:rPr>
          <w:rFonts w:cs="Tahoma"/>
          <w:szCs w:val="22"/>
        </w:rPr>
        <w:t xml:space="preserve">may </w:t>
      </w:r>
      <w:r w:rsidR="00863ACD" w:rsidRPr="00D64AF4">
        <w:rPr>
          <w:rFonts w:cs="Tahoma"/>
          <w:szCs w:val="22"/>
        </w:rPr>
        <w:t>have</w:t>
      </w:r>
      <w:r w:rsidR="00863ACD" w:rsidRPr="00D64AF4" w:rsidDel="00BB7F0E">
        <w:rPr>
          <w:rFonts w:cs="Tahoma"/>
          <w:szCs w:val="22"/>
        </w:rPr>
        <w:t xml:space="preserve"> be</w:t>
      </w:r>
      <w:r w:rsidR="00863ACD" w:rsidRPr="00D64AF4">
        <w:rPr>
          <w:rFonts w:cs="Tahoma"/>
          <w:szCs w:val="22"/>
        </w:rPr>
        <w:t>en</w:t>
      </w:r>
      <w:r w:rsidR="00863ACD" w:rsidRPr="00D64AF4" w:rsidDel="00BB7F0E">
        <w:rPr>
          <w:rFonts w:cs="Tahoma"/>
          <w:szCs w:val="22"/>
        </w:rPr>
        <w:t xml:space="preserve"> </w:t>
      </w:r>
      <w:r w:rsidR="00863ACD" w:rsidRPr="00D64AF4" w:rsidDel="00655144">
        <w:rPr>
          <w:rFonts w:cs="Tahoma"/>
          <w:szCs w:val="22"/>
        </w:rPr>
        <w:t>influenced by increased access to, and utilisation of, cross</w:t>
      </w:r>
      <w:r w:rsidR="00255D59" w:rsidRPr="00D64AF4">
        <w:rPr>
          <w:rFonts w:cs="Tahoma"/>
          <w:szCs w:val="22"/>
        </w:rPr>
        <w:t>-</w:t>
      </w:r>
      <w:r w:rsidR="00863ACD" w:rsidRPr="00D64AF4" w:rsidDel="00655144">
        <w:rPr>
          <w:rFonts w:cs="Tahoma"/>
          <w:szCs w:val="22"/>
        </w:rPr>
        <w:t>sectional imaging and bone scintigraphy throughout the time period studied</w:t>
      </w:r>
      <w:r w:rsidR="00B04D6D" w:rsidRPr="00D64AF4">
        <w:rPr>
          <w:rFonts w:cs="Tahoma"/>
          <w:szCs w:val="22"/>
        </w:rPr>
        <w:t xml:space="preserve"> </w:t>
      </w:r>
      <w:hyperlink w:anchor="_ENREF_21" w:tooltip="Smith-Bindman, 2008 #44" w:history="1">
        <w:r w:rsidR="00223CF8" w:rsidRPr="00D64AF4" w:rsidDel="00655144">
          <w:rPr>
            <w:rFonts w:cs="Tahoma"/>
            <w:szCs w:val="22"/>
          </w:rPr>
          <w:fldChar w:fldCharType="begin">
            <w:fldData xml:space="preserve">PEVuZE5vdGU+PENpdGU+PEF1dGhvcj5TbWl0aC1CaW5kbWFuPC9BdXRob3I+PFllYXI+MjAwODwv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</w:fldData>
          </w:fldChar>
        </w:r>
        <w:r w:rsidR="00223CF8" w:rsidRPr="00D64AF4">
          <w:rPr>
            <w:rFonts w:cs="Tahoma"/>
            <w:szCs w:val="22"/>
          </w:rPr>
          <w:instrText xml:space="preserve"> ADDIN EN.CITE </w:instrText>
        </w:r>
        <w:r w:rsidR="00223CF8" w:rsidRPr="00D64AF4">
          <w:rPr>
            <w:rFonts w:cs="Tahoma"/>
            <w:szCs w:val="22"/>
          </w:rPr>
          <w:fldChar w:fldCharType="begin">
            <w:fldData xml:space="preserve">PEVuZE5vdGU+PENpdGU+PEF1dGhvcj5TbWl0aC1CaW5kbWFuPC9BdXRob3I+PFllYXI+MjAwODwv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</w:fldData>
          </w:fldChar>
        </w:r>
        <w:r w:rsidR="00223CF8" w:rsidRPr="00D64AF4">
          <w:rPr>
            <w:rFonts w:cs="Tahoma"/>
            <w:szCs w:val="22"/>
          </w:rPr>
          <w:instrText xml:space="preserve"> ADDIN EN.CITE.DATA </w:instrText>
        </w:r>
        <w:r w:rsidR="00223CF8" w:rsidRPr="00D64AF4">
          <w:rPr>
            <w:rFonts w:cs="Tahoma"/>
            <w:szCs w:val="22"/>
          </w:rPr>
        </w:r>
        <w:r w:rsidR="00223CF8" w:rsidRPr="00D64AF4">
          <w:rPr>
            <w:rFonts w:cs="Tahoma"/>
            <w:szCs w:val="22"/>
          </w:rPr>
          <w:fldChar w:fldCharType="end"/>
        </w:r>
        <w:r w:rsidR="00223CF8" w:rsidRPr="00D64AF4" w:rsidDel="00655144">
          <w:rPr>
            <w:rFonts w:cs="Tahoma"/>
            <w:szCs w:val="22"/>
          </w:rPr>
        </w:r>
        <w:r w:rsidR="00223CF8" w:rsidRPr="00D64AF4" w:rsidDel="00655144">
          <w:rPr>
            <w:rFonts w:cs="Tahoma"/>
            <w:szCs w:val="22"/>
          </w:rPr>
          <w:fldChar w:fldCharType="separate"/>
        </w:r>
        <w:r w:rsidR="00223CF8" w:rsidRPr="00D64AF4">
          <w:rPr>
            <w:rFonts w:cs="Tahoma"/>
            <w:noProof/>
            <w:szCs w:val="22"/>
            <w:vertAlign w:val="superscript"/>
          </w:rPr>
          <w:t>21</w:t>
        </w:r>
        <w:r w:rsidR="00223CF8" w:rsidRPr="00D64AF4" w:rsidDel="00655144">
          <w:rPr>
            <w:rFonts w:cs="Tahoma"/>
            <w:szCs w:val="22"/>
          </w:rPr>
          <w:fldChar w:fldCharType="end"/>
        </w:r>
      </w:hyperlink>
      <w:r w:rsidR="00B04D6D" w:rsidRPr="00D64AF4">
        <w:rPr>
          <w:rFonts w:cs="Tahoma"/>
          <w:szCs w:val="22"/>
        </w:rPr>
        <w:t>.</w:t>
      </w:r>
      <w:r w:rsidR="00863ACD" w:rsidRPr="00D64AF4">
        <w:rPr>
          <w:rFonts w:cs="Tahoma"/>
          <w:szCs w:val="22"/>
        </w:rPr>
        <w:t xml:space="preserve"> When comparing by year of PC diagnosis, the number of patients with PC which went on to be categorized as nmCRPC started to decrease from 2007 onwards. This may be partially attributed to patients diagnosed in later years of the study not yet reaching nmCRPC</w:t>
      </w:r>
      <w:r w:rsidR="00355358" w:rsidRPr="00D64AF4">
        <w:rPr>
          <w:rFonts w:cs="Tahoma"/>
          <w:szCs w:val="22"/>
        </w:rPr>
        <w:t>.</w:t>
      </w:r>
      <w:r w:rsidR="00607183" w:rsidRPr="00D64AF4">
        <w:rPr>
          <w:rFonts w:cs="Tahoma"/>
          <w:szCs w:val="22"/>
        </w:rPr>
        <w:t xml:space="preserve"> </w:t>
      </w:r>
    </w:p>
    <w:p w14:paraId="3611BEC9" w14:textId="580F7D48" w:rsidR="00F96E86" w:rsidRPr="00D64AF4" w:rsidRDefault="00F96E86" w:rsidP="00472043">
      <w:pPr>
        <w:pStyle w:val="Manuscriptbody"/>
        <w:spacing w:before="120" w:after="120" w:afterAutospacing="0"/>
        <w:rPr>
          <w:rFonts w:cs="Tahoma"/>
          <w:szCs w:val="22"/>
        </w:rPr>
      </w:pPr>
      <w:r w:rsidRPr="00D64AF4">
        <w:rPr>
          <w:rFonts w:cs="Tahoma"/>
          <w:szCs w:val="22"/>
        </w:rPr>
        <w:t xml:space="preserve">Wider use of novel imaging </w:t>
      </w:r>
      <w:r w:rsidR="00255D59" w:rsidRPr="00D64AF4">
        <w:rPr>
          <w:rFonts w:cs="Tahoma"/>
          <w:szCs w:val="22"/>
        </w:rPr>
        <w:t xml:space="preserve">techniques </w:t>
      </w:r>
      <w:r w:rsidRPr="00D64AF4">
        <w:rPr>
          <w:rFonts w:cs="Tahoma"/>
          <w:szCs w:val="22"/>
        </w:rPr>
        <w:t xml:space="preserve">as a diagnostic tool in nmCRPC may lead to differing findings in future studies of a similar nature. More </w:t>
      </w:r>
      <w:r w:rsidR="008E64CC" w:rsidRPr="00D64AF4">
        <w:rPr>
          <w:rFonts w:cs="Tahoma"/>
          <w:szCs w:val="22"/>
        </w:rPr>
        <w:t xml:space="preserve">accurate detection of </w:t>
      </w:r>
      <w:r w:rsidR="008E64CC" w:rsidRPr="00D64AF4">
        <w:rPr>
          <w:rFonts w:cs="Tahoma"/>
          <w:szCs w:val="22"/>
        </w:rPr>
        <w:lastRenderedPageBreak/>
        <w:t xml:space="preserve">metastases </w:t>
      </w:r>
      <w:r w:rsidRPr="00D64AF4">
        <w:rPr>
          <w:rFonts w:cs="Tahoma"/>
          <w:szCs w:val="22"/>
        </w:rPr>
        <w:t>can be made using novel imaging</w:t>
      </w:r>
      <w:r w:rsidR="006569BA" w:rsidRPr="00D64AF4">
        <w:rPr>
          <w:rFonts w:cs="Tahoma"/>
          <w:szCs w:val="22"/>
        </w:rPr>
        <w:t xml:space="preserve"> </w:t>
      </w:r>
      <w:r w:rsidR="006569BA" w:rsidRPr="00D64AF4">
        <w:rPr>
          <w:rFonts w:cs="Tahoma"/>
          <w:szCs w:val="22"/>
        </w:rPr>
        <w:fldChar w:fldCharType="begin">
          <w:fldData xml:space="preserve">PEVuZE5vdGU+PENpdGU+PEF1dGhvcj5MZWJhc3RjaGk8L0F1dGhvcj48WWVhcj4yMDIwPC9ZZWFy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</w:fldData>
        </w:fldChar>
      </w:r>
      <w:r w:rsidR="006569BA" w:rsidRPr="00D64AF4">
        <w:rPr>
          <w:rFonts w:cs="Tahoma"/>
          <w:szCs w:val="22"/>
        </w:rPr>
        <w:instrText xml:space="preserve"> ADDIN EN.CITE </w:instrText>
      </w:r>
      <w:r w:rsidR="006569BA" w:rsidRPr="00D64AF4">
        <w:rPr>
          <w:rFonts w:cs="Tahoma"/>
          <w:szCs w:val="22"/>
        </w:rPr>
        <w:fldChar w:fldCharType="begin">
          <w:fldData xml:space="preserve">PEVuZE5vdGU+PENpdGU+PEF1dGhvcj5MZWJhc3RjaGk8L0F1dGhvcj48WWVhcj4yMDIwPC9ZZWFy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</w:fldData>
        </w:fldChar>
      </w:r>
      <w:r w:rsidR="006569BA" w:rsidRPr="00D64AF4">
        <w:rPr>
          <w:rFonts w:cs="Tahoma"/>
          <w:szCs w:val="22"/>
        </w:rPr>
        <w:instrText xml:space="preserve"> ADDIN EN.CITE.DATA </w:instrText>
      </w:r>
      <w:r w:rsidR="006569BA" w:rsidRPr="00D64AF4">
        <w:rPr>
          <w:rFonts w:cs="Tahoma"/>
          <w:szCs w:val="22"/>
        </w:rPr>
      </w:r>
      <w:r w:rsidR="006569BA" w:rsidRPr="00D64AF4">
        <w:rPr>
          <w:rFonts w:cs="Tahoma"/>
          <w:szCs w:val="22"/>
        </w:rPr>
        <w:fldChar w:fldCharType="end"/>
      </w:r>
      <w:r w:rsidR="006569BA" w:rsidRPr="00D64AF4">
        <w:rPr>
          <w:rFonts w:cs="Tahoma"/>
          <w:szCs w:val="22"/>
        </w:rPr>
      </w:r>
      <w:r w:rsidR="006569BA" w:rsidRPr="00D64AF4">
        <w:rPr>
          <w:rFonts w:cs="Tahoma"/>
          <w:szCs w:val="22"/>
        </w:rPr>
        <w:fldChar w:fldCharType="separate"/>
      </w:r>
      <w:hyperlink w:anchor="_ENREF_22" w:tooltip="Lebastchi, 2020 #90" w:history="1">
        <w:r w:rsidR="00223CF8" w:rsidRPr="00D64AF4">
          <w:rPr>
            <w:rFonts w:cs="Tahoma"/>
            <w:noProof/>
            <w:szCs w:val="22"/>
            <w:vertAlign w:val="superscript"/>
          </w:rPr>
          <w:t>22</w:t>
        </w:r>
      </w:hyperlink>
      <w:r w:rsidR="006569BA" w:rsidRPr="00D64AF4">
        <w:rPr>
          <w:rFonts w:cs="Tahoma"/>
          <w:noProof/>
          <w:szCs w:val="22"/>
          <w:vertAlign w:val="superscript"/>
        </w:rPr>
        <w:t xml:space="preserve">, </w:t>
      </w:r>
      <w:hyperlink w:anchor="_ENREF_23" w:tooltip="Shen, 2014 #88" w:history="1">
        <w:r w:rsidR="00223CF8" w:rsidRPr="00D64AF4">
          <w:rPr>
            <w:rFonts w:cs="Tahoma"/>
            <w:noProof/>
            <w:szCs w:val="22"/>
            <w:vertAlign w:val="superscript"/>
          </w:rPr>
          <w:t>23</w:t>
        </w:r>
      </w:hyperlink>
      <w:r w:rsidR="006569BA" w:rsidRPr="00D64AF4">
        <w:rPr>
          <w:rFonts w:cs="Tahoma"/>
          <w:szCs w:val="22"/>
        </w:rPr>
        <w:fldChar w:fldCharType="end"/>
      </w:r>
      <w:r w:rsidR="00255D59" w:rsidRPr="00D64AF4">
        <w:rPr>
          <w:rFonts w:cs="Tahoma"/>
          <w:szCs w:val="22"/>
        </w:rPr>
        <w:t>,</w:t>
      </w:r>
      <w:r w:rsidRPr="00D64AF4">
        <w:rPr>
          <w:rFonts w:cs="Tahoma"/>
          <w:szCs w:val="22"/>
        </w:rPr>
        <w:t xml:space="preserve"> </w:t>
      </w:r>
      <w:r w:rsidR="009E7C7C" w:rsidRPr="00D64AF4">
        <w:rPr>
          <w:rFonts w:cs="Tahoma"/>
          <w:szCs w:val="22"/>
        </w:rPr>
        <w:t xml:space="preserve">which in turn should lead to more accurate diagnoses of nmCRPC </w:t>
      </w:r>
      <w:r w:rsidRPr="00D64AF4">
        <w:rPr>
          <w:rFonts w:cs="Tahoma"/>
          <w:szCs w:val="22"/>
        </w:rPr>
        <w:t xml:space="preserve">and </w:t>
      </w:r>
      <w:r w:rsidR="00255D59" w:rsidRPr="00D64AF4">
        <w:rPr>
          <w:rFonts w:cs="Tahoma"/>
          <w:szCs w:val="22"/>
        </w:rPr>
        <w:t>so we can hope</w:t>
      </w:r>
      <w:r w:rsidR="006569BA" w:rsidRPr="00D64AF4">
        <w:rPr>
          <w:rFonts w:cs="Tahoma"/>
          <w:szCs w:val="22"/>
        </w:rPr>
        <w:t xml:space="preserve"> to </w:t>
      </w:r>
      <w:r w:rsidR="00255D59" w:rsidRPr="00D64AF4">
        <w:rPr>
          <w:rFonts w:cs="Tahoma"/>
          <w:szCs w:val="22"/>
        </w:rPr>
        <w:t>see treatments better tailored to patients’ individual needs</w:t>
      </w:r>
      <w:r w:rsidR="006569BA" w:rsidRPr="00D64AF4">
        <w:rPr>
          <w:rFonts w:cs="Tahoma"/>
          <w:szCs w:val="22"/>
        </w:rPr>
        <w:t xml:space="preserve"> in future</w:t>
      </w:r>
      <w:r w:rsidRPr="00D64AF4">
        <w:rPr>
          <w:rFonts w:cs="Tahoma"/>
          <w:szCs w:val="22"/>
        </w:rPr>
        <w:t xml:space="preserve">. As such, we may continue to see decreased nmCRPC incidence, but better clinical outcomes in those who do receive a diagnosis. Furthermore, increased availability of treatments suitable for nmCRPC can be expected to further improve patient outcomes; </w:t>
      </w:r>
      <w:r w:rsidR="00F17522" w:rsidRPr="00D64AF4">
        <w:rPr>
          <w:rFonts w:cs="Tahoma"/>
          <w:szCs w:val="22"/>
        </w:rPr>
        <w:t>examples</w:t>
      </w:r>
      <w:r w:rsidRPr="00D64AF4">
        <w:rPr>
          <w:rFonts w:cs="Tahoma"/>
          <w:szCs w:val="22"/>
        </w:rPr>
        <w:t xml:space="preserve"> include apalutamide, an androgen receptor inhibitor approved by NICE in September 2021, including for the treatment of high-risk prostate cancer which no longer responds to hormone therapy</w:t>
      </w:r>
      <w:r w:rsidR="006569BA" w:rsidRPr="00D64AF4">
        <w:rPr>
          <w:rFonts w:cs="Tahoma"/>
          <w:szCs w:val="22"/>
        </w:rPr>
        <w:t xml:space="preserve"> </w:t>
      </w:r>
      <w:hyperlink w:anchor="_ENREF_24" w:tooltip="National Institute for Health and Care Excellence, 2021 #87" w:history="1">
        <w:r w:rsidR="00223CF8" w:rsidRPr="00D64AF4">
          <w:rPr>
            <w:rFonts w:cs="Tahoma"/>
            <w:szCs w:val="22"/>
          </w:rPr>
          <w:fldChar w:fldCharType="begin"/>
        </w:r>
        <w:r w:rsidR="00223CF8" w:rsidRPr="00D64AF4">
          <w:rPr>
            <w:rFonts w:cs="Tahoma"/>
            <w:szCs w:val="22"/>
          </w:rPr>
          <w:instrText xml:space="preserve"> ADDIN EN.CITE &lt;EndNote&gt;&lt;Cite&gt;&lt;Author&gt;National Institute for Health and Care Excellence&lt;/Author&gt;&lt;Year&gt;2021&lt;/Year&gt;&lt;RecNum&gt;87&lt;/RecNum&gt;&lt;DisplayText&gt;&lt;style face="superscript"&gt;24&lt;/style&gt;&lt;/DisplayText&gt;&lt;record&gt;&lt;rec-number&gt;87&lt;/rec-number&gt;&lt;foreign-keys&gt;&lt;key app="EN" db-id="e5zxaavr9dfrz1evta4p9fvo55wsfdaw2ze2" timestamp="1633351179"&gt;87&lt;/key&gt;&lt;/foreign-keys&gt;&lt;ref-type name="Report"&gt;27&lt;/ref-type&gt;&lt;contributors&gt;&lt;authors&gt;&lt;author&gt;National Institute for Health and Care Excellence,&lt;/author&gt;&lt;/authors&gt;&lt;/contributors&gt;&lt;titles&gt;&lt;title&gt;Apalutamide with androgen deprivation therapy for treating high-risk hormone relapsed non-metastatic prostate cancer (Final Appraisal Document)&lt;/title&gt;&lt;/titles&gt;&lt;dates&gt;&lt;year&gt;2021&lt;/year&gt;&lt;/dates&gt;&lt;urls&gt;&lt;/urls&gt;&lt;/record&gt;&lt;/Cite&gt;&lt;/EndNote&gt;</w:instrText>
        </w:r>
        <w:r w:rsidR="00223CF8" w:rsidRPr="00D64AF4">
          <w:rPr>
            <w:rFonts w:cs="Tahoma"/>
            <w:szCs w:val="22"/>
          </w:rPr>
          <w:fldChar w:fldCharType="separate"/>
        </w:r>
        <w:r w:rsidR="00223CF8" w:rsidRPr="00D64AF4">
          <w:rPr>
            <w:rFonts w:cs="Tahoma"/>
            <w:noProof/>
            <w:szCs w:val="22"/>
            <w:vertAlign w:val="superscript"/>
          </w:rPr>
          <w:t>24</w:t>
        </w:r>
        <w:r w:rsidR="00223CF8" w:rsidRPr="00D64AF4">
          <w:rPr>
            <w:rFonts w:cs="Tahoma"/>
            <w:szCs w:val="22"/>
          </w:rPr>
          <w:fldChar w:fldCharType="end"/>
        </w:r>
      </w:hyperlink>
      <w:r w:rsidR="00CD325A" w:rsidRPr="00D64AF4">
        <w:rPr>
          <w:rFonts w:cs="Tahoma"/>
          <w:szCs w:val="22"/>
        </w:rPr>
        <w:t>.</w:t>
      </w:r>
    </w:p>
    <w:p w14:paraId="2A4F0868" w14:textId="0A72D01E" w:rsidR="009769D9" w:rsidRPr="00D64AF4" w:rsidRDefault="00337A97" w:rsidP="00472043">
      <w:pPr>
        <w:pStyle w:val="Manuscriptbody"/>
        <w:spacing w:before="120" w:after="120" w:afterAutospacing="0"/>
        <w:rPr>
          <w:rFonts w:cs="Tahoma"/>
          <w:szCs w:val="22"/>
        </w:rPr>
      </w:pPr>
      <w:r w:rsidRPr="00D64AF4">
        <w:rPr>
          <w:rFonts w:cs="Tahoma"/>
          <w:szCs w:val="22"/>
        </w:rPr>
        <w:t>Here</w:t>
      </w:r>
      <w:r w:rsidR="0088343C" w:rsidRPr="00D64AF4">
        <w:rPr>
          <w:rFonts w:cs="Tahoma"/>
          <w:szCs w:val="22"/>
        </w:rPr>
        <w:t xml:space="preserve">, </w:t>
      </w:r>
      <w:r w:rsidR="006764F6" w:rsidRPr="00D64AF4">
        <w:rPr>
          <w:rFonts w:cs="Tahoma"/>
          <w:szCs w:val="22"/>
        </w:rPr>
        <w:t>t</w:t>
      </w:r>
      <w:r w:rsidR="00FA2FE6" w:rsidRPr="00D64AF4">
        <w:rPr>
          <w:rFonts w:cs="Tahoma"/>
          <w:szCs w:val="22"/>
        </w:rPr>
        <w:t xml:space="preserve">he median time from </w:t>
      </w:r>
      <w:r w:rsidR="00E54797" w:rsidRPr="00D64AF4">
        <w:rPr>
          <w:rFonts w:cs="Tahoma"/>
          <w:szCs w:val="22"/>
        </w:rPr>
        <w:t>PC</w:t>
      </w:r>
      <w:r w:rsidR="00FA2FE6" w:rsidRPr="00D64AF4">
        <w:rPr>
          <w:rFonts w:cs="Tahoma"/>
          <w:szCs w:val="22"/>
        </w:rPr>
        <w:t xml:space="preserve"> diagnosis to nmCRPC inclusion </w:t>
      </w:r>
      <w:r w:rsidRPr="00D64AF4">
        <w:rPr>
          <w:rFonts w:cs="Tahoma"/>
          <w:szCs w:val="22"/>
        </w:rPr>
        <w:t xml:space="preserve">for the main nmCRPC cohort </w:t>
      </w:r>
      <w:r w:rsidR="009110E7" w:rsidRPr="00D64AF4">
        <w:rPr>
          <w:rFonts w:cs="Tahoma"/>
          <w:szCs w:val="22"/>
        </w:rPr>
        <w:t xml:space="preserve">(3.07 years) </w:t>
      </w:r>
      <w:r w:rsidR="00FA2FE6" w:rsidRPr="00D64AF4">
        <w:rPr>
          <w:rFonts w:cs="Tahoma"/>
          <w:szCs w:val="22"/>
        </w:rPr>
        <w:t>was</w:t>
      </w:r>
      <w:r w:rsidR="009110E7" w:rsidRPr="00D64AF4">
        <w:rPr>
          <w:rFonts w:cs="Tahoma"/>
          <w:szCs w:val="22"/>
        </w:rPr>
        <w:t xml:space="preserve"> </w:t>
      </w:r>
      <w:r w:rsidR="00AF5E10" w:rsidRPr="00D64AF4">
        <w:rPr>
          <w:rFonts w:cs="Tahoma"/>
          <w:szCs w:val="22"/>
        </w:rPr>
        <w:t xml:space="preserve">comparable </w:t>
      </w:r>
      <w:r w:rsidR="00457286" w:rsidRPr="00D64AF4">
        <w:rPr>
          <w:rFonts w:cs="Tahoma"/>
          <w:szCs w:val="22"/>
        </w:rPr>
        <w:t xml:space="preserve">to </w:t>
      </w:r>
      <w:r w:rsidR="00AF5E10" w:rsidRPr="00D64AF4">
        <w:rPr>
          <w:rFonts w:cs="Tahoma"/>
          <w:szCs w:val="22"/>
        </w:rPr>
        <w:t>p</w:t>
      </w:r>
      <w:r w:rsidR="005F2E93" w:rsidRPr="00D64AF4">
        <w:rPr>
          <w:rFonts w:cs="Tahoma"/>
          <w:szCs w:val="22"/>
        </w:rPr>
        <w:t>revious</w:t>
      </w:r>
      <w:r w:rsidR="00C718EF" w:rsidRPr="00D64AF4">
        <w:rPr>
          <w:rFonts w:cs="Tahoma"/>
          <w:szCs w:val="22"/>
        </w:rPr>
        <w:t xml:space="preserve"> </w:t>
      </w:r>
      <w:r w:rsidRPr="00D64AF4">
        <w:rPr>
          <w:rFonts w:cs="Tahoma"/>
          <w:szCs w:val="22"/>
        </w:rPr>
        <w:t>reports</w:t>
      </w:r>
      <w:r w:rsidR="00AF5E10" w:rsidRPr="00D64AF4">
        <w:rPr>
          <w:rFonts w:cs="Tahoma"/>
          <w:szCs w:val="22"/>
        </w:rPr>
        <w:t>, which</w:t>
      </w:r>
      <w:r w:rsidR="004C591E" w:rsidRPr="00D64AF4">
        <w:rPr>
          <w:rFonts w:cs="Tahoma"/>
          <w:szCs w:val="22"/>
        </w:rPr>
        <w:t xml:space="preserve"> generally</w:t>
      </w:r>
      <w:r w:rsidR="00AF5E10" w:rsidRPr="00D64AF4">
        <w:rPr>
          <w:rFonts w:cs="Tahoma"/>
          <w:szCs w:val="22"/>
        </w:rPr>
        <w:t xml:space="preserve"> fall between 2</w:t>
      </w:r>
      <w:r w:rsidRPr="00D64AF4">
        <w:rPr>
          <w:rFonts w:cs="Tahoma"/>
          <w:szCs w:val="22"/>
        </w:rPr>
        <w:t>–</w:t>
      </w:r>
      <w:r w:rsidR="00AF5E10" w:rsidRPr="00D64AF4">
        <w:rPr>
          <w:rFonts w:cs="Tahoma"/>
          <w:szCs w:val="22"/>
        </w:rPr>
        <w:t>3 years</w:t>
      </w:r>
      <w:r w:rsidR="00B04D6D" w:rsidRPr="00D64AF4">
        <w:rPr>
          <w:rFonts w:cs="Tahoma"/>
          <w:szCs w:val="22"/>
        </w:rPr>
        <w:t xml:space="preserve"> </w:t>
      </w:r>
      <w:r w:rsidR="00846AD7" w:rsidRPr="00D64AF4">
        <w:rPr>
          <w:rFonts w:cs="Tahoma"/>
          <w:szCs w:val="22"/>
        </w:rPr>
        <w:fldChar w:fldCharType="begin">
          <w:fldData xml:space="preserve">PEVuZE5vdGU+PENpdGU+PEF1dGhvcj5IYXJyaXM8L0F1dGhvcj48WWVhcj4yMDA5PC9ZZWFyPjxS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</w:fldData>
        </w:fldChar>
      </w:r>
      <w:r w:rsidR="006569BA" w:rsidRPr="00D64AF4">
        <w:rPr>
          <w:rFonts w:cs="Tahoma"/>
          <w:szCs w:val="22"/>
        </w:rPr>
        <w:instrText xml:space="preserve"> ADDIN EN.CITE </w:instrText>
      </w:r>
      <w:r w:rsidR="006569BA" w:rsidRPr="00D64AF4">
        <w:rPr>
          <w:rFonts w:cs="Tahoma"/>
          <w:szCs w:val="22"/>
        </w:rPr>
        <w:fldChar w:fldCharType="begin">
          <w:fldData xml:space="preserve">PEVuZE5vdGU+PENpdGU+PEF1dGhvcj5IYXJyaXM8L0F1dGhvcj48WWVhcj4yMDA5PC9ZZWFyPjxS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</w:fldData>
        </w:fldChar>
      </w:r>
      <w:r w:rsidR="006569BA" w:rsidRPr="00D64AF4">
        <w:rPr>
          <w:rFonts w:cs="Tahoma"/>
          <w:szCs w:val="22"/>
        </w:rPr>
        <w:instrText xml:space="preserve"> ADDIN EN.CITE.DATA </w:instrText>
      </w:r>
      <w:r w:rsidR="006569BA" w:rsidRPr="00D64AF4">
        <w:rPr>
          <w:rFonts w:cs="Tahoma"/>
          <w:szCs w:val="22"/>
        </w:rPr>
      </w:r>
      <w:r w:rsidR="006569BA" w:rsidRPr="00D64AF4">
        <w:rPr>
          <w:rFonts w:cs="Tahoma"/>
          <w:szCs w:val="22"/>
        </w:rPr>
        <w:fldChar w:fldCharType="end"/>
      </w:r>
      <w:r w:rsidR="00846AD7" w:rsidRPr="00D64AF4">
        <w:rPr>
          <w:rFonts w:cs="Tahoma"/>
          <w:szCs w:val="22"/>
        </w:rPr>
      </w:r>
      <w:r w:rsidR="00846AD7" w:rsidRPr="00D64AF4">
        <w:rPr>
          <w:rFonts w:cs="Tahoma"/>
          <w:szCs w:val="22"/>
        </w:rPr>
        <w:fldChar w:fldCharType="separate"/>
      </w:r>
      <w:hyperlink w:anchor="_ENREF_3" w:tooltip="Harris, 2009 #1" w:history="1">
        <w:r w:rsidR="00223CF8" w:rsidRPr="00D64AF4">
          <w:rPr>
            <w:rFonts w:cs="Tahoma"/>
            <w:noProof/>
            <w:szCs w:val="22"/>
            <w:vertAlign w:val="superscript"/>
          </w:rPr>
          <w:t>3</w:t>
        </w:r>
      </w:hyperlink>
      <w:r w:rsidR="006569BA" w:rsidRPr="00D64AF4">
        <w:rPr>
          <w:rFonts w:cs="Tahoma"/>
          <w:noProof/>
          <w:szCs w:val="22"/>
          <w:vertAlign w:val="superscript"/>
        </w:rPr>
        <w:t xml:space="preserve">, </w:t>
      </w:r>
      <w:hyperlink w:anchor="_ENREF_25" w:tooltip="Sharifi, 2005 #6" w:history="1">
        <w:r w:rsidR="00223CF8" w:rsidRPr="00D64AF4">
          <w:rPr>
            <w:rFonts w:cs="Tahoma"/>
            <w:noProof/>
            <w:szCs w:val="22"/>
            <w:vertAlign w:val="superscript"/>
          </w:rPr>
          <w:t>25</w:t>
        </w:r>
      </w:hyperlink>
      <w:r w:rsidR="00846AD7" w:rsidRPr="00D64AF4">
        <w:rPr>
          <w:rFonts w:cs="Tahoma"/>
          <w:szCs w:val="22"/>
        </w:rPr>
        <w:fldChar w:fldCharType="end"/>
      </w:r>
      <w:r w:rsidR="00B04D6D" w:rsidRPr="00D64AF4">
        <w:rPr>
          <w:rFonts w:cs="Tahoma"/>
          <w:szCs w:val="22"/>
        </w:rPr>
        <w:t>.</w:t>
      </w:r>
      <w:r w:rsidR="005F2E93" w:rsidRPr="00D64AF4">
        <w:rPr>
          <w:rFonts w:cs="Tahoma"/>
          <w:szCs w:val="22"/>
        </w:rPr>
        <w:t xml:space="preserve"> </w:t>
      </w:r>
      <w:r w:rsidR="009E21B3" w:rsidRPr="00D64AF4">
        <w:rPr>
          <w:rFonts w:cs="Tahoma"/>
          <w:szCs w:val="22"/>
        </w:rPr>
        <w:t>T</w:t>
      </w:r>
      <w:r w:rsidR="005C175A" w:rsidRPr="00D64AF4">
        <w:rPr>
          <w:rFonts w:cs="Tahoma"/>
          <w:szCs w:val="22"/>
        </w:rPr>
        <w:t>he median time</w:t>
      </w:r>
      <w:r w:rsidR="006D16CD" w:rsidRPr="00D64AF4">
        <w:rPr>
          <w:rFonts w:cs="Tahoma"/>
          <w:szCs w:val="22"/>
        </w:rPr>
        <w:t xml:space="preserve"> from nmCRPC</w:t>
      </w:r>
      <w:r w:rsidR="005C175A" w:rsidRPr="00D64AF4">
        <w:rPr>
          <w:rFonts w:cs="Tahoma"/>
          <w:szCs w:val="22"/>
        </w:rPr>
        <w:t xml:space="preserve"> to metastases or death</w:t>
      </w:r>
      <w:r w:rsidR="009769D9" w:rsidRPr="00D64AF4">
        <w:rPr>
          <w:rFonts w:cs="Tahoma"/>
          <w:szCs w:val="22"/>
        </w:rPr>
        <w:t xml:space="preserve"> was </w:t>
      </w:r>
      <w:r w:rsidR="004953DE" w:rsidRPr="00D64AF4">
        <w:rPr>
          <w:rFonts w:cs="Tahoma"/>
          <w:szCs w:val="22"/>
        </w:rPr>
        <w:t>2.86</w:t>
      </w:r>
      <w:r w:rsidR="006D16CD" w:rsidRPr="00D64AF4">
        <w:rPr>
          <w:rFonts w:cs="Tahoma"/>
          <w:szCs w:val="22"/>
        </w:rPr>
        <w:t xml:space="preserve"> years</w:t>
      </w:r>
      <w:r w:rsidR="007E6C1E" w:rsidRPr="00D64AF4">
        <w:rPr>
          <w:rFonts w:cs="Tahoma"/>
          <w:szCs w:val="22"/>
        </w:rPr>
        <w:t>,</w:t>
      </w:r>
      <w:r w:rsidR="000E24A2" w:rsidRPr="00D64AF4">
        <w:rPr>
          <w:rFonts w:cs="Tahoma"/>
          <w:szCs w:val="22"/>
        </w:rPr>
        <w:t xml:space="preserve"> </w:t>
      </w:r>
      <w:bookmarkStart w:id="5" w:name="_Hlk65161623"/>
      <w:r w:rsidR="007E6C1E" w:rsidRPr="00D64AF4">
        <w:rPr>
          <w:rFonts w:cs="Tahoma"/>
          <w:szCs w:val="22"/>
          <w:lang w:val="en-US" w:eastAsia="en-US"/>
        </w:rPr>
        <w:t xml:space="preserve">with </w:t>
      </w:r>
      <w:r w:rsidRPr="00D64AF4">
        <w:rPr>
          <w:rFonts w:cs="Tahoma"/>
          <w:szCs w:val="22"/>
          <w:lang w:val="en-US" w:eastAsia="en-US"/>
        </w:rPr>
        <w:t>approximately</w:t>
      </w:r>
      <w:r w:rsidR="006D16CD" w:rsidRPr="00D64AF4">
        <w:rPr>
          <w:rFonts w:cs="Tahoma"/>
          <w:szCs w:val="22"/>
          <w:lang w:val="en-US" w:eastAsia="en-US"/>
        </w:rPr>
        <w:t xml:space="preserve"> 30%</w:t>
      </w:r>
      <w:r w:rsidR="007E6C1E" w:rsidRPr="00D64AF4">
        <w:rPr>
          <w:rFonts w:cs="Tahoma"/>
          <w:szCs w:val="22"/>
          <w:lang w:val="en-US" w:eastAsia="en-US"/>
        </w:rPr>
        <w:t xml:space="preserve"> of </w:t>
      </w:r>
      <w:r w:rsidR="006D16CD" w:rsidRPr="00D64AF4">
        <w:rPr>
          <w:rFonts w:cs="Tahoma"/>
          <w:szCs w:val="22"/>
          <w:lang w:val="en-US" w:eastAsia="en-US"/>
        </w:rPr>
        <w:t xml:space="preserve">patients </w:t>
      </w:r>
      <w:r w:rsidR="007E6C1E" w:rsidRPr="00D64AF4">
        <w:rPr>
          <w:rFonts w:cs="Tahoma"/>
          <w:szCs w:val="22"/>
          <w:lang w:val="en-US" w:eastAsia="en-US"/>
        </w:rPr>
        <w:t>surviving 5 years without metastases or death</w:t>
      </w:r>
      <w:bookmarkEnd w:id="5"/>
      <w:r w:rsidR="007E6C1E" w:rsidRPr="00D64AF4">
        <w:rPr>
          <w:rFonts w:cs="Tahoma"/>
          <w:szCs w:val="22"/>
          <w:lang w:val="en-US" w:eastAsia="en-US"/>
        </w:rPr>
        <w:t xml:space="preserve">. </w:t>
      </w:r>
      <w:r w:rsidR="007848AB" w:rsidRPr="00D64AF4">
        <w:rPr>
          <w:rFonts w:cs="Tahoma"/>
          <w:szCs w:val="22"/>
          <w:lang w:val="en-US" w:eastAsia="en-US"/>
        </w:rPr>
        <w:t xml:space="preserve">This finding is </w:t>
      </w:r>
      <w:proofErr w:type="gramStart"/>
      <w:r w:rsidR="007848AB" w:rsidRPr="00D64AF4">
        <w:rPr>
          <w:rFonts w:cs="Tahoma"/>
          <w:szCs w:val="22"/>
          <w:lang w:val="en-US" w:eastAsia="en-US"/>
        </w:rPr>
        <w:t>similar to</w:t>
      </w:r>
      <w:proofErr w:type="gramEnd"/>
      <w:r w:rsidR="007848AB" w:rsidRPr="00D64AF4">
        <w:rPr>
          <w:rFonts w:cs="Tahoma"/>
          <w:szCs w:val="22"/>
          <w:lang w:val="en-US" w:eastAsia="en-US"/>
        </w:rPr>
        <w:t xml:space="preserve"> that of</w:t>
      </w:r>
      <w:r w:rsidR="000E24A2" w:rsidRPr="00D64AF4">
        <w:rPr>
          <w:rFonts w:cs="Tahoma"/>
          <w:szCs w:val="22"/>
          <w:lang w:val="en-US" w:eastAsia="en-US"/>
        </w:rPr>
        <w:t xml:space="preserve"> a population</w:t>
      </w:r>
      <w:r w:rsidR="00792786" w:rsidRPr="00D64AF4">
        <w:rPr>
          <w:rFonts w:cs="Tahoma"/>
          <w:szCs w:val="22"/>
          <w:lang w:val="en-US" w:eastAsia="en-US"/>
        </w:rPr>
        <w:noBreakHyphen/>
      </w:r>
      <w:r w:rsidR="000E24A2" w:rsidRPr="00D64AF4">
        <w:rPr>
          <w:rFonts w:cs="Tahoma"/>
          <w:szCs w:val="22"/>
          <w:lang w:val="en-US" w:eastAsia="en-US"/>
        </w:rPr>
        <w:t xml:space="preserve">based study of Swedish patients with </w:t>
      </w:r>
      <w:r w:rsidR="007848AB" w:rsidRPr="00D64AF4">
        <w:rPr>
          <w:rFonts w:cs="Tahoma"/>
          <w:szCs w:val="22"/>
          <w:lang w:val="en-US" w:eastAsia="en-US"/>
        </w:rPr>
        <w:t>nm</w:t>
      </w:r>
      <w:r w:rsidR="000E24A2" w:rsidRPr="00D64AF4">
        <w:rPr>
          <w:rFonts w:cs="Tahoma"/>
          <w:szCs w:val="22"/>
          <w:lang w:val="en-US" w:eastAsia="en-US"/>
        </w:rPr>
        <w:t>CRPC</w:t>
      </w:r>
      <w:r w:rsidR="00B04D6D" w:rsidRPr="00D64AF4">
        <w:rPr>
          <w:rFonts w:cs="Tahoma"/>
          <w:szCs w:val="22"/>
          <w:lang w:val="en-US" w:eastAsia="en-US"/>
        </w:rPr>
        <w:t xml:space="preserve"> </w:t>
      </w:r>
      <w:hyperlink w:anchor="_ENREF_13" w:tooltip="Aly, 2020 #17" w:history="1">
        <w:r w:rsidR="00223CF8" w:rsidRPr="00D64AF4">
          <w:rPr>
            <w:rFonts w:cs="Tahoma"/>
            <w:szCs w:val="22"/>
            <w:lang w:val="en-US" w:eastAsia="en-US"/>
          </w:rPr>
          <w:fldChar w:fldCharType="begin">
            <w:fldData xml:space="preserve">PEVuZE5vdGU+PENpdGU+PEF1dGhvcj5BbHk8L0F1dGhvcj48WWVhcj4yMDIwPC9ZZWFyPjxSZWNO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==
</w:fldData>
          </w:fldChar>
        </w:r>
        <w:r w:rsidR="00223CF8" w:rsidRPr="00D64AF4">
          <w:rPr>
            <w:rFonts w:cs="Tahoma"/>
            <w:szCs w:val="22"/>
            <w:lang w:val="en-US" w:eastAsia="en-US"/>
          </w:rPr>
          <w:instrText xml:space="preserve"> ADDIN EN.CITE </w:instrText>
        </w:r>
        <w:r w:rsidR="00223CF8" w:rsidRPr="00D64AF4">
          <w:rPr>
            <w:rFonts w:cs="Tahoma"/>
            <w:szCs w:val="22"/>
            <w:lang w:val="en-US" w:eastAsia="en-US"/>
          </w:rPr>
          <w:fldChar w:fldCharType="begin">
            <w:fldData xml:space="preserve">PEVuZE5vdGU+PENpdGU+PEF1dGhvcj5BbHk8L0F1dGhvcj48WWVhcj4yMDIwPC9ZZWFyPjxSZWNO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==
</w:fldData>
          </w:fldChar>
        </w:r>
        <w:r w:rsidR="00223CF8" w:rsidRPr="00D64AF4">
          <w:rPr>
            <w:rFonts w:cs="Tahoma"/>
            <w:szCs w:val="22"/>
            <w:lang w:val="en-US" w:eastAsia="en-US"/>
          </w:rPr>
          <w:instrText xml:space="preserve"> ADDIN EN.CITE.DATA </w:instrText>
        </w:r>
        <w:r w:rsidR="00223CF8" w:rsidRPr="00D64AF4">
          <w:rPr>
            <w:rFonts w:cs="Tahoma"/>
            <w:szCs w:val="22"/>
            <w:lang w:val="en-US" w:eastAsia="en-US"/>
          </w:rPr>
        </w:r>
        <w:r w:rsidR="00223CF8" w:rsidRPr="00D64AF4">
          <w:rPr>
            <w:rFonts w:cs="Tahoma"/>
            <w:szCs w:val="22"/>
            <w:lang w:val="en-US" w:eastAsia="en-US"/>
          </w:rPr>
          <w:fldChar w:fldCharType="end"/>
        </w:r>
        <w:r w:rsidR="00223CF8" w:rsidRPr="00D64AF4">
          <w:rPr>
            <w:rFonts w:cs="Tahoma"/>
            <w:szCs w:val="22"/>
            <w:lang w:val="en-US" w:eastAsia="en-US"/>
          </w:rPr>
        </w:r>
        <w:r w:rsidR="00223CF8" w:rsidRPr="00D64AF4">
          <w:rPr>
            <w:rFonts w:cs="Tahoma"/>
            <w:szCs w:val="22"/>
            <w:lang w:val="en-US" w:eastAsia="en-US"/>
          </w:rPr>
          <w:fldChar w:fldCharType="separate"/>
        </w:r>
        <w:r w:rsidR="00223CF8" w:rsidRPr="00D64AF4">
          <w:rPr>
            <w:rFonts w:cs="Tahoma"/>
            <w:noProof/>
            <w:szCs w:val="22"/>
            <w:vertAlign w:val="superscript"/>
            <w:lang w:val="en-US" w:eastAsia="en-US"/>
          </w:rPr>
          <w:t>13</w:t>
        </w:r>
        <w:r w:rsidR="00223CF8" w:rsidRPr="00D64AF4">
          <w:rPr>
            <w:rFonts w:cs="Tahoma"/>
            <w:szCs w:val="22"/>
            <w:lang w:val="en-US" w:eastAsia="en-US"/>
          </w:rPr>
          <w:fldChar w:fldCharType="end"/>
        </w:r>
      </w:hyperlink>
      <w:r w:rsidR="00B04D6D" w:rsidRPr="00D64AF4">
        <w:rPr>
          <w:rFonts w:cs="Tahoma"/>
          <w:szCs w:val="22"/>
          <w:lang w:val="en-US" w:eastAsia="en-US"/>
        </w:rPr>
        <w:t>.</w:t>
      </w:r>
      <w:r w:rsidR="007848AB" w:rsidRPr="00D64AF4">
        <w:rPr>
          <w:rFonts w:cs="Tahoma"/>
          <w:szCs w:val="22"/>
          <w:lang w:val="en-US" w:eastAsia="en-US"/>
        </w:rPr>
        <w:t xml:space="preserve"> </w:t>
      </w:r>
      <w:r w:rsidR="001B64E0" w:rsidRPr="00D64AF4">
        <w:rPr>
          <w:rFonts w:cs="Tahoma"/>
          <w:szCs w:val="22"/>
          <w:lang w:val="en-US" w:eastAsia="en-US"/>
        </w:rPr>
        <w:t>A higher percentage of men achieving metastasis-free survival for five years after nmCRPC was previously reported in t</w:t>
      </w:r>
      <w:r w:rsidR="007E6C1E" w:rsidRPr="00D64AF4">
        <w:rPr>
          <w:rFonts w:cs="Tahoma"/>
          <w:szCs w:val="22"/>
          <w:lang w:val="en-US" w:eastAsia="en-US"/>
        </w:rPr>
        <w:t xml:space="preserve">he </w:t>
      </w:r>
      <w:r w:rsidR="001B64E0" w:rsidRPr="00D64AF4">
        <w:rPr>
          <w:rFonts w:cs="Tahoma"/>
          <w:szCs w:val="22"/>
          <w:lang w:val="en-US" w:eastAsia="en-US"/>
        </w:rPr>
        <w:t xml:space="preserve">population-based </w:t>
      </w:r>
      <w:r w:rsidR="007E6C1E" w:rsidRPr="00D64AF4">
        <w:rPr>
          <w:rFonts w:cs="Tahoma"/>
          <w:szCs w:val="22"/>
          <w:lang w:val="en-US" w:eastAsia="en-US"/>
        </w:rPr>
        <w:t>SEARCH study, although this appeared not to include men who died before developing metastases</w:t>
      </w:r>
      <w:r w:rsidR="00B04D6D" w:rsidRPr="00D64AF4">
        <w:rPr>
          <w:rFonts w:cs="Tahoma"/>
          <w:szCs w:val="22"/>
          <w:lang w:val="en-US" w:eastAsia="en-US"/>
        </w:rPr>
        <w:t xml:space="preserve"> </w:t>
      </w:r>
      <w:hyperlink w:anchor="_ENREF_11" w:tooltip="Moreira, 2016 #18" w:history="1">
        <w:r w:rsidR="00223CF8" w:rsidRPr="00D64AF4">
          <w:rPr>
            <w:rFonts w:cs="Tahoma"/>
            <w:szCs w:val="22"/>
            <w:lang w:val="en-US" w:eastAsia="en-US"/>
          </w:rPr>
          <w:fldChar w:fldCharType="begin">
            <w:fldData xml:space="preserve">PEVuZE5vdGU+PENpdGU+PEF1dGhvcj5Nb3JlaXJhPC9BdXRob3I+PFllYXI+MjAxNjwvWWVhcj48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==
</w:fldData>
          </w:fldChar>
        </w:r>
        <w:r w:rsidR="00223CF8" w:rsidRPr="00D64AF4">
          <w:rPr>
            <w:rFonts w:cs="Tahoma"/>
            <w:szCs w:val="22"/>
            <w:lang w:val="en-US" w:eastAsia="en-US"/>
          </w:rPr>
          <w:instrText xml:space="preserve"> ADDIN EN.CITE </w:instrText>
        </w:r>
        <w:r w:rsidR="00223CF8" w:rsidRPr="00D64AF4">
          <w:rPr>
            <w:rFonts w:cs="Tahoma"/>
            <w:szCs w:val="22"/>
            <w:lang w:val="en-US" w:eastAsia="en-US"/>
          </w:rPr>
          <w:fldChar w:fldCharType="begin">
            <w:fldData xml:space="preserve">PEVuZE5vdGU+PENpdGU+PEF1dGhvcj5Nb3JlaXJhPC9BdXRob3I+PFllYXI+MjAxNjwvWWVhcj48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==
</w:fldData>
          </w:fldChar>
        </w:r>
        <w:r w:rsidR="00223CF8" w:rsidRPr="00D64AF4">
          <w:rPr>
            <w:rFonts w:cs="Tahoma"/>
            <w:szCs w:val="22"/>
            <w:lang w:val="en-US" w:eastAsia="en-US"/>
          </w:rPr>
          <w:instrText xml:space="preserve"> ADDIN EN.CITE.DATA </w:instrText>
        </w:r>
        <w:r w:rsidR="00223CF8" w:rsidRPr="00D64AF4">
          <w:rPr>
            <w:rFonts w:cs="Tahoma"/>
            <w:szCs w:val="22"/>
            <w:lang w:val="en-US" w:eastAsia="en-US"/>
          </w:rPr>
        </w:r>
        <w:r w:rsidR="00223CF8" w:rsidRPr="00D64AF4">
          <w:rPr>
            <w:rFonts w:cs="Tahoma"/>
            <w:szCs w:val="22"/>
            <w:lang w:val="en-US" w:eastAsia="en-US"/>
          </w:rPr>
          <w:fldChar w:fldCharType="end"/>
        </w:r>
        <w:r w:rsidR="00223CF8" w:rsidRPr="00D64AF4">
          <w:rPr>
            <w:rFonts w:cs="Tahoma"/>
            <w:szCs w:val="22"/>
            <w:lang w:val="en-US" w:eastAsia="en-US"/>
          </w:rPr>
        </w:r>
        <w:r w:rsidR="00223CF8" w:rsidRPr="00D64AF4">
          <w:rPr>
            <w:rFonts w:cs="Tahoma"/>
            <w:szCs w:val="22"/>
            <w:lang w:val="en-US" w:eastAsia="en-US"/>
          </w:rPr>
          <w:fldChar w:fldCharType="separate"/>
        </w:r>
        <w:r w:rsidR="00223CF8" w:rsidRPr="00D64AF4">
          <w:rPr>
            <w:rFonts w:cs="Tahoma"/>
            <w:noProof/>
            <w:szCs w:val="22"/>
            <w:vertAlign w:val="superscript"/>
            <w:lang w:val="en-US" w:eastAsia="en-US"/>
          </w:rPr>
          <w:t>11</w:t>
        </w:r>
        <w:r w:rsidR="00223CF8" w:rsidRPr="00D64AF4">
          <w:rPr>
            <w:rFonts w:cs="Tahoma"/>
            <w:szCs w:val="22"/>
            <w:lang w:val="en-US" w:eastAsia="en-US"/>
          </w:rPr>
          <w:fldChar w:fldCharType="end"/>
        </w:r>
      </w:hyperlink>
      <w:r w:rsidR="00B04D6D" w:rsidRPr="00D64AF4">
        <w:rPr>
          <w:rFonts w:cs="Tahoma"/>
          <w:szCs w:val="22"/>
          <w:lang w:val="en-US" w:eastAsia="en-US"/>
        </w:rPr>
        <w:t>.</w:t>
      </w:r>
      <w:r w:rsidR="007E6C1E" w:rsidRPr="00D64AF4">
        <w:rPr>
          <w:rFonts w:cs="Tahoma"/>
          <w:szCs w:val="22"/>
          <w:lang w:val="en-US" w:eastAsia="en-US"/>
        </w:rPr>
        <w:t xml:space="preserve"> </w:t>
      </w:r>
      <w:r w:rsidR="001B64E0" w:rsidRPr="00D64AF4">
        <w:rPr>
          <w:rFonts w:cs="Tahoma"/>
          <w:szCs w:val="22"/>
          <w:lang w:val="en-US" w:eastAsia="en-US"/>
        </w:rPr>
        <w:t>The study also required available imaging data and had a smaller sample size</w:t>
      </w:r>
      <w:r w:rsidR="00FB1707" w:rsidRPr="00D64AF4">
        <w:rPr>
          <w:rFonts w:cs="Tahoma"/>
          <w:szCs w:val="22"/>
          <w:lang w:val="en-US" w:eastAsia="en-US"/>
        </w:rPr>
        <w:t>,</w:t>
      </w:r>
      <w:r w:rsidR="001B64E0" w:rsidRPr="00D64AF4">
        <w:rPr>
          <w:rFonts w:cs="Tahoma"/>
          <w:szCs w:val="22"/>
          <w:lang w:val="en-US" w:eastAsia="en-US"/>
        </w:rPr>
        <w:t xml:space="preserve"> which</w:t>
      </w:r>
      <w:r w:rsidR="007E6C1E" w:rsidRPr="00D64AF4">
        <w:rPr>
          <w:rFonts w:cs="Tahoma"/>
          <w:szCs w:val="22"/>
          <w:lang w:val="en-US" w:eastAsia="en-US"/>
        </w:rPr>
        <w:t xml:space="preserve"> may account for survival</w:t>
      </w:r>
      <w:r w:rsidR="009110E7" w:rsidRPr="00D64AF4">
        <w:rPr>
          <w:rFonts w:cs="Tahoma"/>
          <w:szCs w:val="22"/>
          <w:lang w:val="en-US" w:eastAsia="en-US"/>
        </w:rPr>
        <w:t xml:space="preserve"> differences</w:t>
      </w:r>
      <w:r w:rsidR="00B04D6D" w:rsidRPr="00D64AF4">
        <w:rPr>
          <w:rFonts w:cs="Tahoma"/>
          <w:szCs w:val="22"/>
          <w:lang w:val="en-US" w:eastAsia="en-US"/>
        </w:rPr>
        <w:t xml:space="preserve"> </w:t>
      </w:r>
      <w:hyperlink w:anchor="_ENREF_11" w:tooltip="Moreira, 2016 #18" w:history="1">
        <w:r w:rsidR="00223CF8" w:rsidRPr="00D64AF4">
          <w:rPr>
            <w:rFonts w:cs="Tahoma"/>
            <w:szCs w:val="22"/>
            <w:lang w:val="en-US" w:eastAsia="en-US"/>
          </w:rPr>
          <w:fldChar w:fldCharType="begin">
            <w:fldData xml:space="preserve">PEVuZE5vdGU+PENpdGU+PEF1dGhvcj5Nb3JlaXJhPC9BdXRob3I+PFllYXI+MjAxNjwvWWVhcj48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==
</w:fldData>
          </w:fldChar>
        </w:r>
        <w:r w:rsidR="00223CF8" w:rsidRPr="00D64AF4">
          <w:rPr>
            <w:rFonts w:cs="Tahoma"/>
            <w:szCs w:val="22"/>
            <w:lang w:val="en-US" w:eastAsia="en-US"/>
          </w:rPr>
          <w:instrText xml:space="preserve"> ADDIN EN.CITE </w:instrText>
        </w:r>
        <w:r w:rsidR="00223CF8" w:rsidRPr="00D64AF4">
          <w:rPr>
            <w:rFonts w:cs="Tahoma"/>
            <w:szCs w:val="22"/>
            <w:lang w:val="en-US" w:eastAsia="en-US"/>
          </w:rPr>
          <w:fldChar w:fldCharType="begin">
            <w:fldData xml:space="preserve">PEVuZE5vdGU+PENpdGU+PEF1dGhvcj5Nb3JlaXJhPC9BdXRob3I+PFllYXI+MjAxNjwvWWVhcj48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==
</w:fldData>
          </w:fldChar>
        </w:r>
        <w:r w:rsidR="00223CF8" w:rsidRPr="00D64AF4">
          <w:rPr>
            <w:rFonts w:cs="Tahoma"/>
            <w:szCs w:val="22"/>
            <w:lang w:val="en-US" w:eastAsia="en-US"/>
          </w:rPr>
          <w:instrText xml:space="preserve"> ADDIN EN.CITE.DATA </w:instrText>
        </w:r>
        <w:r w:rsidR="00223CF8" w:rsidRPr="00D64AF4">
          <w:rPr>
            <w:rFonts w:cs="Tahoma"/>
            <w:szCs w:val="22"/>
            <w:lang w:val="en-US" w:eastAsia="en-US"/>
          </w:rPr>
        </w:r>
        <w:r w:rsidR="00223CF8" w:rsidRPr="00D64AF4">
          <w:rPr>
            <w:rFonts w:cs="Tahoma"/>
            <w:szCs w:val="22"/>
            <w:lang w:val="en-US" w:eastAsia="en-US"/>
          </w:rPr>
          <w:fldChar w:fldCharType="end"/>
        </w:r>
        <w:r w:rsidR="00223CF8" w:rsidRPr="00D64AF4">
          <w:rPr>
            <w:rFonts w:cs="Tahoma"/>
            <w:szCs w:val="22"/>
            <w:lang w:val="en-US" w:eastAsia="en-US"/>
          </w:rPr>
        </w:r>
        <w:r w:rsidR="00223CF8" w:rsidRPr="00D64AF4">
          <w:rPr>
            <w:rFonts w:cs="Tahoma"/>
            <w:szCs w:val="22"/>
            <w:lang w:val="en-US" w:eastAsia="en-US"/>
          </w:rPr>
          <w:fldChar w:fldCharType="separate"/>
        </w:r>
        <w:r w:rsidR="00223CF8" w:rsidRPr="00D64AF4">
          <w:rPr>
            <w:rFonts w:cs="Tahoma"/>
            <w:noProof/>
            <w:szCs w:val="22"/>
            <w:vertAlign w:val="superscript"/>
            <w:lang w:val="en-US" w:eastAsia="en-US"/>
          </w:rPr>
          <w:t>11</w:t>
        </w:r>
        <w:r w:rsidR="00223CF8" w:rsidRPr="00D64AF4">
          <w:rPr>
            <w:rFonts w:cs="Tahoma"/>
            <w:szCs w:val="22"/>
            <w:lang w:val="en-US" w:eastAsia="en-US"/>
          </w:rPr>
          <w:fldChar w:fldCharType="end"/>
        </w:r>
      </w:hyperlink>
      <w:r w:rsidR="00B04D6D" w:rsidRPr="00D64AF4">
        <w:rPr>
          <w:rFonts w:cs="Tahoma"/>
          <w:szCs w:val="22"/>
          <w:lang w:val="en-US" w:eastAsia="en-US"/>
        </w:rPr>
        <w:t>.</w:t>
      </w:r>
    </w:p>
    <w:p w14:paraId="350236BA" w14:textId="6BC4591E" w:rsidR="00D06A50" w:rsidRPr="00D64AF4" w:rsidRDefault="00B907AF" w:rsidP="00472043">
      <w:pPr>
        <w:pStyle w:val="Manuscriptbody"/>
        <w:spacing w:before="120" w:after="120" w:afterAutospacing="0"/>
        <w:rPr>
          <w:rFonts w:cs="Tahoma"/>
          <w:szCs w:val="22"/>
        </w:rPr>
      </w:pPr>
      <w:r w:rsidRPr="00D64AF4">
        <w:rPr>
          <w:rFonts w:cs="Tahoma"/>
          <w:szCs w:val="22"/>
        </w:rPr>
        <w:t xml:space="preserve">A time to metastases or death of 2.11 years was reported for patients in this study with a PSA doubling time ≤10 months, longer than that reported for the equivalent placebo-treated populations </w:t>
      </w:r>
      <w:r w:rsidR="005C1856" w:rsidRPr="00D64AF4">
        <w:rPr>
          <w:rFonts w:cs="Tahoma"/>
          <w:szCs w:val="22"/>
        </w:rPr>
        <w:t>in</w:t>
      </w:r>
      <w:r w:rsidR="00541C4E" w:rsidRPr="00D64AF4">
        <w:rPr>
          <w:rFonts w:cs="Tahoma"/>
          <w:szCs w:val="22"/>
        </w:rPr>
        <w:t xml:space="preserve"> the </w:t>
      </w:r>
      <w:r w:rsidR="005C175A" w:rsidRPr="00D64AF4">
        <w:rPr>
          <w:rFonts w:cs="Tahoma"/>
          <w:szCs w:val="22"/>
        </w:rPr>
        <w:t>SPARTAN (</w:t>
      </w:r>
      <w:r w:rsidR="000F2B8A" w:rsidRPr="00D64AF4">
        <w:rPr>
          <w:rFonts w:cs="Tahoma"/>
          <w:szCs w:val="22"/>
        </w:rPr>
        <w:t>1.35</w:t>
      </w:r>
      <w:r w:rsidR="005C175A" w:rsidRPr="00D64AF4">
        <w:rPr>
          <w:rFonts w:cs="Tahoma"/>
          <w:szCs w:val="22"/>
        </w:rPr>
        <w:t xml:space="preserve"> years), PROSPER (</w:t>
      </w:r>
      <w:r w:rsidR="000F2B8A" w:rsidRPr="00D64AF4">
        <w:rPr>
          <w:rFonts w:cs="Tahoma"/>
          <w:szCs w:val="22"/>
        </w:rPr>
        <w:t>1.23</w:t>
      </w:r>
      <w:r w:rsidR="005C175A" w:rsidRPr="00D64AF4">
        <w:rPr>
          <w:rFonts w:cs="Tahoma"/>
          <w:szCs w:val="22"/>
        </w:rPr>
        <w:t xml:space="preserve"> years) and ARAMIS trial</w:t>
      </w:r>
      <w:r w:rsidR="00C718EF" w:rsidRPr="00D64AF4">
        <w:rPr>
          <w:rFonts w:cs="Tahoma"/>
          <w:szCs w:val="22"/>
        </w:rPr>
        <w:t>s</w:t>
      </w:r>
      <w:r w:rsidR="005C175A" w:rsidRPr="00D64AF4">
        <w:rPr>
          <w:rFonts w:cs="Tahoma"/>
          <w:szCs w:val="22"/>
        </w:rPr>
        <w:t xml:space="preserve"> (</w:t>
      </w:r>
      <w:r w:rsidR="000F2B8A" w:rsidRPr="00D64AF4">
        <w:rPr>
          <w:rFonts w:cs="Tahoma"/>
          <w:szCs w:val="22"/>
        </w:rPr>
        <w:t>1.53</w:t>
      </w:r>
      <w:r w:rsidR="005C175A" w:rsidRPr="00D64AF4">
        <w:rPr>
          <w:rFonts w:cs="Tahoma"/>
          <w:szCs w:val="22"/>
        </w:rPr>
        <w:t xml:space="preserve"> years)</w:t>
      </w:r>
      <w:r w:rsidR="00B04D6D" w:rsidRPr="00D64AF4">
        <w:rPr>
          <w:rFonts w:cs="Tahoma"/>
          <w:szCs w:val="22"/>
        </w:rPr>
        <w:t xml:space="preserve"> </w:t>
      </w:r>
      <w:hyperlink w:anchor="_ENREF_8" w:tooltip="Hussain, 2018 #16" w:history="1">
        <w:r w:rsidR="00223CF8" w:rsidRPr="00D64AF4">
          <w:rPr>
            <w:rFonts w:cs="Tahoma"/>
            <w:szCs w:val="22"/>
          </w:rPr>
          <w:fldChar w:fldCharType="begin">
            <w:fldData xml:space="preserve">PEVuZE5vdGU+PENpdGU+PEF1dGhvcj5GaXphemk8L0F1dGhvcj48WWVhcj4yMDE5PC9ZZWFyPjxS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</w:fldData>
          </w:fldChar>
        </w:r>
        <w:r w:rsidR="00223CF8" w:rsidRPr="00D64AF4">
          <w:rPr>
            <w:rFonts w:cs="Tahoma"/>
            <w:szCs w:val="22"/>
          </w:rPr>
          <w:instrText xml:space="preserve"> ADDIN EN.CITE </w:instrText>
        </w:r>
        <w:r w:rsidR="00223CF8" w:rsidRPr="00D64AF4">
          <w:rPr>
            <w:rFonts w:cs="Tahoma"/>
            <w:szCs w:val="22"/>
          </w:rPr>
          <w:fldChar w:fldCharType="begin">
            <w:fldData xml:space="preserve">PEVuZE5vdGU+PENpdGU+PEF1dGhvcj5GaXphemk8L0F1dGhvcj48WWVhcj4yMDE5PC9ZZWFyPjxS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</w:fldData>
          </w:fldChar>
        </w:r>
        <w:r w:rsidR="00223CF8" w:rsidRPr="00D64AF4">
          <w:rPr>
            <w:rFonts w:cs="Tahoma"/>
            <w:szCs w:val="22"/>
          </w:rPr>
          <w:instrText xml:space="preserve"> ADDIN EN.CITE.DATA </w:instrText>
        </w:r>
        <w:r w:rsidR="00223CF8" w:rsidRPr="00D64AF4">
          <w:rPr>
            <w:rFonts w:cs="Tahoma"/>
            <w:szCs w:val="22"/>
          </w:rPr>
        </w:r>
        <w:r w:rsidR="00223CF8" w:rsidRPr="00D64AF4">
          <w:rPr>
            <w:rFonts w:cs="Tahoma"/>
            <w:szCs w:val="22"/>
          </w:rPr>
          <w:fldChar w:fldCharType="end"/>
        </w:r>
        <w:r w:rsidR="00223CF8" w:rsidRPr="00D64AF4">
          <w:rPr>
            <w:rFonts w:cs="Tahoma"/>
            <w:szCs w:val="22"/>
          </w:rPr>
        </w:r>
        <w:r w:rsidR="00223CF8" w:rsidRPr="00D64AF4">
          <w:rPr>
            <w:rFonts w:cs="Tahoma"/>
            <w:szCs w:val="22"/>
          </w:rPr>
          <w:fldChar w:fldCharType="separate"/>
        </w:r>
        <w:r w:rsidR="00223CF8" w:rsidRPr="00D64AF4">
          <w:rPr>
            <w:rFonts w:cs="Tahoma"/>
            <w:noProof/>
            <w:szCs w:val="22"/>
            <w:vertAlign w:val="superscript"/>
          </w:rPr>
          <w:t>8-10</w:t>
        </w:r>
        <w:r w:rsidR="00223CF8" w:rsidRPr="00D64AF4">
          <w:rPr>
            <w:rFonts w:cs="Tahoma"/>
            <w:szCs w:val="22"/>
          </w:rPr>
          <w:fldChar w:fldCharType="end"/>
        </w:r>
      </w:hyperlink>
      <w:r w:rsidR="00B04D6D" w:rsidRPr="00D64AF4">
        <w:rPr>
          <w:rFonts w:cs="Tahoma"/>
          <w:szCs w:val="22"/>
        </w:rPr>
        <w:t>.</w:t>
      </w:r>
      <w:r w:rsidR="00C718EF" w:rsidRPr="00D64AF4">
        <w:rPr>
          <w:rFonts w:cs="Tahoma"/>
          <w:szCs w:val="22"/>
        </w:rPr>
        <w:t xml:space="preserve"> </w:t>
      </w:r>
      <w:r w:rsidR="000A23CE" w:rsidRPr="00D64AF4">
        <w:rPr>
          <w:rFonts w:cs="Tahoma"/>
          <w:szCs w:val="22"/>
        </w:rPr>
        <w:t>We have compared th</w:t>
      </w:r>
      <w:r w:rsidR="009C4282" w:rsidRPr="00D64AF4">
        <w:rPr>
          <w:rFonts w:cs="Tahoma"/>
          <w:szCs w:val="22"/>
        </w:rPr>
        <w:t>is study</w:t>
      </w:r>
      <w:r w:rsidR="000A23CE" w:rsidRPr="00D64AF4">
        <w:rPr>
          <w:rFonts w:cs="Tahoma"/>
          <w:szCs w:val="22"/>
        </w:rPr>
        <w:t xml:space="preserve"> data to placebo data from the clinical trials </w:t>
      </w:r>
      <w:r w:rsidR="005C1856" w:rsidRPr="00D64AF4">
        <w:rPr>
          <w:rFonts w:cs="Tahoma"/>
          <w:szCs w:val="22"/>
        </w:rPr>
        <w:t>because the life-extending treatment</w:t>
      </w:r>
      <w:r w:rsidR="009110E7" w:rsidRPr="00D64AF4">
        <w:rPr>
          <w:rFonts w:cs="Tahoma"/>
          <w:szCs w:val="22"/>
        </w:rPr>
        <w:t xml:space="preserve">s </w:t>
      </w:r>
      <w:r w:rsidR="005C1856" w:rsidRPr="00D64AF4">
        <w:rPr>
          <w:rFonts w:cs="Tahoma"/>
          <w:szCs w:val="22"/>
        </w:rPr>
        <w:t xml:space="preserve">evaluated in the trials were not approved for clinical use for </w:t>
      </w:r>
      <w:r w:rsidR="009C4282" w:rsidRPr="00D64AF4">
        <w:rPr>
          <w:rFonts w:cs="Tahoma"/>
          <w:szCs w:val="22"/>
        </w:rPr>
        <w:t>most</w:t>
      </w:r>
      <w:r w:rsidR="005C1856" w:rsidRPr="00D64AF4">
        <w:rPr>
          <w:rFonts w:cs="Tahoma"/>
          <w:szCs w:val="22"/>
        </w:rPr>
        <w:t xml:space="preserve"> of our study period. </w:t>
      </w:r>
      <w:r w:rsidR="00541C4E" w:rsidRPr="00D64AF4">
        <w:rPr>
          <w:rFonts w:cs="Tahoma"/>
          <w:szCs w:val="22"/>
        </w:rPr>
        <w:t>However, patients from the SPARTAN and ARAMIS trials had a median time from initial diagnosis to randomi</w:t>
      </w:r>
      <w:r w:rsidR="002476E9" w:rsidRPr="00D64AF4">
        <w:rPr>
          <w:rFonts w:cs="Tahoma"/>
          <w:szCs w:val="22"/>
        </w:rPr>
        <w:t>z</w:t>
      </w:r>
      <w:r w:rsidR="00541C4E" w:rsidRPr="00D64AF4">
        <w:rPr>
          <w:rFonts w:cs="Tahoma"/>
          <w:szCs w:val="22"/>
        </w:rPr>
        <w:t xml:space="preserve">ation of approximately </w:t>
      </w:r>
      <w:r w:rsidR="009C4282" w:rsidRPr="00D64AF4">
        <w:rPr>
          <w:rFonts w:cs="Tahoma"/>
          <w:szCs w:val="22"/>
        </w:rPr>
        <w:t xml:space="preserve">7 </w:t>
      </w:r>
      <w:r w:rsidR="00541C4E" w:rsidRPr="00D64AF4">
        <w:rPr>
          <w:rFonts w:cs="Tahoma"/>
          <w:szCs w:val="22"/>
        </w:rPr>
        <w:t xml:space="preserve">years (unreported in the PROSPER trial), so </w:t>
      </w:r>
      <w:r w:rsidR="009C4282" w:rsidRPr="00D64AF4">
        <w:rPr>
          <w:rFonts w:cs="Tahoma"/>
          <w:szCs w:val="22"/>
        </w:rPr>
        <w:t>many</w:t>
      </w:r>
      <w:r w:rsidR="00541C4E" w:rsidRPr="00D64AF4">
        <w:rPr>
          <w:rFonts w:cs="Tahoma"/>
          <w:szCs w:val="22"/>
        </w:rPr>
        <w:t xml:space="preserve"> patients in the trial population may have had a much longer time to metastases or death than patients in this real</w:t>
      </w:r>
      <w:r w:rsidR="00457286" w:rsidRPr="00D64AF4">
        <w:rPr>
          <w:rFonts w:cs="Tahoma"/>
          <w:szCs w:val="22"/>
        </w:rPr>
        <w:t>-</w:t>
      </w:r>
      <w:r w:rsidR="00541C4E" w:rsidRPr="00D64AF4">
        <w:rPr>
          <w:rFonts w:cs="Tahoma"/>
          <w:szCs w:val="22"/>
        </w:rPr>
        <w:t>world cohort</w:t>
      </w:r>
      <w:r w:rsidR="00B04D6D" w:rsidRPr="00D64AF4">
        <w:rPr>
          <w:rFonts w:cs="Tahoma"/>
          <w:szCs w:val="22"/>
        </w:rPr>
        <w:t xml:space="preserve"> </w:t>
      </w:r>
      <w:r w:rsidR="007101D9" w:rsidRPr="00D64AF4">
        <w:rPr>
          <w:rFonts w:cs="Tahoma"/>
          <w:szCs w:val="22"/>
        </w:rPr>
        <w:fldChar w:fldCharType="begin">
          <w:fldData xml:space="preserve">PEVuZE5vdGU+PENpdGU+PEF1dGhvcj5GaXphemk8L0F1dGhvcj48WWVhcj4yMDE5PC9ZZWFyPjxS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</w:fldData>
        </w:fldChar>
      </w:r>
      <w:r w:rsidR="002F4D6D" w:rsidRPr="00D64AF4">
        <w:rPr>
          <w:rFonts w:cs="Tahoma"/>
          <w:szCs w:val="22"/>
        </w:rPr>
        <w:instrText xml:space="preserve"> ADDIN EN.CITE </w:instrText>
      </w:r>
      <w:r w:rsidR="002F4D6D" w:rsidRPr="00D64AF4">
        <w:rPr>
          <w:rFonts w:cs="Tahoma"/>
          <w:szCs w:val="22"/>
        </w:rPr>
        <w:fldChar w:fldCharType="begin">
          <w:fldData xml:space="preserve">PEVuZE5vdGU+PENpdGU+PEF1dGhvcj5GaXphemk8L0F1dGhvcj48WWVhcj4yMDE5PC9ZZWFyPjxS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</w:fldData>
        </w:fldChar>
      </w:r>
      <w:r w:rsidR="002F4D6D" w:rsidRPr="00D64AF4">
        <w:rPr>
          <w:rFonts w:cs="Tahoma"/>
          <w:szCs w:val="22"/>
        </w:rPr>
        <w:instrText xml:space="preserve"> ADDIN EN.CITE.DATA </w:instrText>
      </w:r>
      <w:r w:rsidR="002F4D6D" w:rsidRPr="00D64AF4">
        <w:rPr>
          <w:rFonts w:cs="Tahoma"/>
          <w:szCs w:val="22"/>
        </w:rPr>
      </w:r>
      <w:r w:rsidR="002F4D6D" w:rsidRPr="00D64AF4">
        <w:rPr>
          <w:rFonts w:cs="Tahoma"/>
          <w:szCs w:val="22"/>
        </w:rPr>
        <w:fldChar w:fldCharType="end"/>
      </w:r>
      <w:r w:rsidR="007101D9" w:rsidRPr="00D64AF4">
        <w:rPr>
          <w:rFonts w:cs="Tahoma"/>
          <w:szCs w:val="22"/>
        </w:rPr>
      </w:r>
      <w:r w:rsidR="007101D9" w:rsidRPr="00D64AF4">
        <w:rPr>
          <w:rFonts w:cs="Tahoma"/>
          <w:szCs w:val="22"/>
        </w:rPr>
        <w:fldChar w:fldCharType="separate"/>
      </w:r>
      <w:hyperlink w:anchor="_ENREF_9" w:tooltip="Smith, 2018 #15" w:history="1">
        <w:r w:rsidR="00223CF8" w:rsidRPr="00D64AF4">
          <w:rPr>
            <w:rFonts w:cs="Tahoma"/>
            <w:noProof/>
            <w:szCs w:val="22"/>
            <w:vertAlign w:val="superscript"/>
          </w:rPr>
          <w:t>9</w:t>
        </w:r>
      </w:hyperlink>
      <w:r w:rsidR="002F4D6D" w:rsidRPr="00D64AF4">
        <w:rPr>
          <w:rFonts w:cs="Tahoma"/>
          <w:noProof/>
          <w:szCs w:val="22"/>
          <w:vertAlign w:val="superscript"/>
        </w:rPr>
        <w:t xml:space="preserve">, </w:t>
      </w:r>
      <w:hyperlink w:anchor="_ENREF_10" w:tooltip="Fizazi, 2019 #14" w:history="1">
        <w:r w:rsidR="00223CF8" w:rsidRPr="00D64AF4">
          <w:rPr>
            <w:rFonts w:cs="Tahoma"/>
            <w:noProof/>
            <w:szCs w:val="22"/>
            <w:vertAlign w:val="superscript"/>
          </w:rPr>
          <w:t>10</w:t>
        </w:r>
      </w:hyperlink>
      <w:r w:rsidR="007101D9" w:rsidRPr="00D64AF4">
        <w:rPr>
          <w:rFonts w:cs="Tahoma"/>
          <w:szCs w:val="22"/>
        </w:rPr>
        <w:fldChar w:fldCharType="end"/>
      </w:r>
      <w:r w:rsidR="00B04D6D" w:rsidRPr="00D64AF4">
        <w:rPr>
          <w:rFonts w:cs="Tahoma"/>
          <w:szCs w:val="22"/>
        </w:rPr>
        <w:t>.</w:t>
      </w:r>
      <w:r w:rsidR="00541C4E" w:rsidRPr="00D64AF4">
        <w:rPr>
          <w:rFonts w:cs="Tahoma"/>
          <w:szCs w:val="22"/>
        </w:rPr>
        <w:t xml:space="preserve"> </w:t>
      </w:r>
    </w:p>
    <w:p w14:paraId="30FA5935" w14:textId="7D127D5F" w:rsidR="005C1856" w:rsidRPr="00D64AF4" w:rsidRDefault="007101D9" w:rsidP="00472043">
      <w:pPr>
        <w:pStyle w:val="Manuscriptbody"/>
        <w:spacing w:before="120" w:after="120" w:afterAutospacing="0"/>
        <w:rPr>
          <w:rFonts w:cs="Tahoma"/>
          <w:szCs w:val="22"/>
        </w:rPr>
      </w:pPr>
      <w:r w:rsidRPr="00D64AF4">
        <w:rPr>
          <w:rFonts w:cs="Tahoma"/>
          <w:szCs w:val="22"/>
        </w:rPr>
        <w:t>Another key</w:t>
      </w:r>
      <w:r w:rsidR="00541C4E" w:rsidRPr="00D64AF4">
        <w:rPr>
          <w:rFonts w:cs="Tahoma"/>
          <w:szCs w:val="22"/>
        </w:rPr>
        <w:t xml:space="preserve"> difference </w:t>
      </w:r>
      <w:r w:rsidRPr="00D64AF4">
        <w:rPr>
          <w:rFonts w:cs="Tahoma"/>
          <w:szCs w:val="22"/>
        </w:rPr>
        <w:t>between the patient populations is access to imaging during treatment. In the RCTs, comprehensive imaging was carried out at baseline (including computeri</w:t>
      </w:r>
      <w:r w:rsidR="00575857" w:rsidRPr="00D64AF4">
        <w:rPr>
          <w:rFonts w:cs="Tahoma"/>
          <w:szCs w:val="22"/>
        </w:rPr>
        <w:t>z</w:t>
      </w:r>
      <w:r w:rsidRPr="00D64AF4">
        <w:rPr>
          <w:rFonts w:cs="Tahoma"/>
          <w:szCs w:val="22"/>
        </w:rPr>
        <w:t>ed tomography [CT] and MRI scans), with any patients with detectable metastases excluded</w:t>
      </w:r>
      <w:r w:rsidR="00B04D6D" w:rsidRPr="00D64AF4">
        <w:rPr>
          <w:rFonts w:cs="Tahoma"/>
          <w:szCs w:val="22"/>
        </w:rPr>
        <w:t xml:space="preserve"> </w:t>
      </w:r>
      <w:hyperlink w:anchor="_ENREF_8" w:tooltip="Hussain, 2018 #16" w:history="1">
        <w:r w:rsidR="00223CF8" w:rsidRPr="00D64AF4">
          <w:rPr>
            <w:rFonts w:cs="Tahoma"/>
            <w:szCs w:val="22"/>
          </w:rPr>
          <w:fldChar w:fldCharType="begin">
            <w:fldData xml:space="preserve">PEVuZE5vdGU+PENpdGU+PEF1dGhvcj5TbWl0aDwvQXV0aG9yPjxZZWFyPjIwMTg8L1llYXI+PFJl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</w:fldData>
          </w:fldChar>
        </w:r>
        <w:r w:rsidR="00223CF8" w:rsidRPr="00D64AF4">
          <w:rPr>
            <w:rFonts w:cs="Tahoma"/>
            <w:szCs w:val="22"/>
          </w:rPr>
          <w:instrText xml:space="preserve"> ADDIN EN.CITE </w:instrText>
        </w:r>
        <w:r w:rsidR="00223CF8" w:rsidRPr="00D64AF4">
          <w:rPr>
            <w:rFonts w:cs="Tahoma"/>
            <w:szCs w:val="22"/>
          </w:rPr>
          <w:fldChar w:fldCharType="begin">
            <w:fldData xml:space="preserve">PEVuZE5vdGU+PENpdGU+PEF1dGhvcj5TbWl0aDwvQXV0aG9yPjxZZWFyPjIwMTg8L1llYXI+PFJl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</w:fldData>
          </w:fldChar>
        </w:r>
        <w:r w:rsidR="00223CF8" w:rsidRPr="00D64AF4">
          <w:rPr>
            <w:rFonts w:cs="Tahoma"/>
            <w:szCs w:val="22"/>
          </w:rPr>
          <w:instrText xml:space="preserve"> ADDIN EN.CITE.DATA </w:instrText>
        </w:r>
        <w:r w:rsidR="00223CF8" w:rsidRPr="00D64AF4">
          <w:rPr>
            <w:rFonts w:cs="Tahoma"/>
            <w:szCs w:val="22"/>
          </w:rPr>
        </w:r>
        <w:r w:rsidR="00223CF8" w:rsidRPr="00D64AF4">
          <w:rPr>
            <w:rFonts w:cs="Tahoma"/>
            <w:szCs w:val="22"/>
          </w:rPr>
          <w:fldChar w:fldCharType="end"/>
        </w:r>
        <w:r w:rsidR="00223CF8" w:rsidRPr="00D64AF4">
          <w:rPr>
            <w:rFonts w:cs="Tahoma"/>
            <w:szCs w:val="22"/>
          </w:rPr>
        </w:r>
        <w:r w:rsidR="00223CF8" w:rsidRPr="00D64AF4">
          <w:rPr>
            <w:rFonts w:cs="Tahoma"/>
            <w:szCs w:val="22"/>
          </w:rPr>
          <w:fldChar w:fldCharType="separate"/>
        </w:r>
        <w:r w:rsidR="00223CF8" w:rsidRPr="00D64AF4">
          <w:rPr>
            <w:rFonts w:cs="Tahoma"/>
            <w:noProof/>
            <w:szCs w:val="22"/>
            <w:vertAlign w:val="superscript"/>
          </w:rPr>
          <w:t>8-10</w:t>
        </w:r>
        <w:r w:rsidR="00223CF8" w:rsidRPr="00D64AF4">
          <w:rPr>
            <w:rFonts w:cs="Tahoma"/>
            <w:szCs w:val="22"/>
          </w:rPr>
          <w:fldChar w:fldCharType="end"/>
        </w:r>
      </w:hyperlink>
      <w:r w:rsidR="00B04D6D" w:rsidRPr="00D64AF4">
        <w:rPr>
          <w:rFonts w:cs="Tahoma"/>
          <w:szCs w:val="22"/>
        </w:rPr>
        <w:t>.</w:t>
      </w:r>
      <w:r w:rsidRPr="00D64AF4">
        <w:rPr>
          <w:rFonts w:cs="Tahoma"/>
          <w:szCs w:val="22"/>
        </w:rPr>
        <w:t xml:space="preserve"> Patients continued to receive imaging at regular timepoints during trial participation, </w:t>
      </w:r>
      <w:r w:rsidR="007A5DA7" w:rsidRPr="00D64AF4">
        <w:rPr>
          <w:rFonts w:cs="Tahoma"/>
          <w:szCs w:val="22"/>
        </w:rPr>
        <w:t>likely outside of real</w:t>
      </w:r>
      <w:r w:rsidR="009110E7" w:rsidRPr="00D64AF4">
        <w:rPr>
          <w:rFonts w:cs="Tahoma"/>
          <w:szCs w:val="22"/>
        </w:rPr>
        <w:t>-</w:t>
      </w:r>
      <w:r w:rsidR="007A5DA7" w:rsidRPr="00D64AF4">
        <w:rPr>
          <w:rFonts w:cs="Tahoma"/>
          <w:szCs w:val="22"/>
        </w:rPr>
        <w:t>world practice patterns</w:t>
      </w:r>
      <w:r w:rsidRPr="00D64AF4">
        <w:rPr>
          <w:rFonts w:cs="Tahoma"/>
          <w:szCs w:val="22"/>
        </w:rPr>
        <w:t xml:space="preserve">. </w:t>
      </w:r>
      <w:r w:rsidR="009C4282" w:rsidRPr="00D64AF4">
        <w:rPr>
          <w:rFonts w:cs="Tahoma"/>
          <w:szCs w:val="22"/>
        </w:rPr>
        <w:t>O</w:t>
      </w:r>
      <w:r w:rsidRPr="00D64AF4">
        <w:rPr>
          <w:rFonts w:cs="Tahoma"/>
          <w:szCs w:val="22"/>
        </w:rPr>
        <w:t xml:space="preserve">ur </w:t>
      </w:r>
      <w:r w:rsidRPr="00D64AF4">
        <w:rPr>
          <w:rFonts w:cs="Tahoma"/>
          <w:szCs w:val="22"/>
        </w:rPr>
        <w:lastRenderedPageBreak/>
        <w:t>study</w:t>
      </w:r>
      <w:r w:rsidR="009C4282" w:rsidRPr="00D64AF4">
        <w:rPr>
          <w:rFonts w:cs="Tahoma"/>
          <w:szCs w:val="22"/>
        </w:rPr>
        <w:t xml:space="preserve"> had no imaging inclusion requirements and </w:t>
      </w:r>
      <w:r w:rsidRPr="00D64AF4">
        <w:rPr>
          <w:rFonts w:cs="Tahoma"/>
          <w:szCs w:val="22"/>
        </w:rPr>
        <w:t xml:space="preserve">imaging was only recorded from 2007 onwards. </w:t>
      </w:r>
      <w:r w:rsidR="007463CB" w:rsidRPr="00D64AF4">
        <w:rPr>
          <w:rFonts w:cs="Tahoma"/>
          <w:szCs w:val="22"/>
        </w:rPr>
        <w:t>This</w:t>
      </w:r>
      <w:r w:rsidRPr="00D64AF4">
        <w:rPr>
          <w:rFonts w:cs="Tahoma"/>
          <w:szCs w:val="22"/>
        </w:rPr>
        <w:t xml:space="preserve"> may have affected the reported median time to metastases and death of patients, underlining our initial premise of exploring the real</w:t>
      </w:r>
      <w:r w:rsidR="009110E7" w:rsidRPr="00D64AF4">
        <w:rPr>
          <w:rFonts w:cs="Tahoma"/>
          <w:szCs w:val="22"/>
        </w:rPr>
        <w:t>-</w:t>
      </w:r>
      <w:r w:rsidRPr="00D64AF4">
        <w:rPr>
          <w:rFonts w:cs="Tahoma"/>
          <w:szCs w:val="22"/>
        </w:rPr>
        <w:t>world clinical characteristics and outcomes of nmCRPC.</w:t>
      </w:r>
    </w:p>
    <w:p w14:paraId="0F3D25B7" w14:textId="285E1D24" w:rsidR="002F205D" w:rsidRPr="00D64AF4" w:rsidRDefault="006D16CD" w:rsidP="00472043">
      <w:pPr>
        <w:pStyle w:val="Manuscriptbody"/>
        <w:spacing w:before="120" w:after="120" w:afterAutospacing="0"/>
        <w:rPr>
          <w:rFonts w:cs="Tahoma"/>
          <w:szCs w:val="22"/>
        </w:rPr>
      </w:pPr>
      <w:r w:rsidRPr="00D64AF4">
        <w:rPr>
          <w:rFonts w:cs="Tahoma"/>
          <w:szCs w:val="22"/>
        </w:rPr>
        <w:t>Although t</w:t>
      </w:r>
      <w:r w:rsidR="00D45273" w:rsidRPr="00D64AF4">
        <w:rPr>
          <w:rFonts w:cs="Tahoma"/>
          <w:szCs w:val="22"/>
        </w:rPr>
        <w:t>he</w:t>
      </w:r>
      <w:r w:rsidR="006860F0" w:rsidRPr="00D64AF4">
        <w:rPr>
          <w:rFonts w:cs="Tahoma"/>
          <w:szCs w:val="22"/>
        </w:rPr>
        <w:t xml:space="preserve"> effect of PSA doubling time on progression to metastases or death was not statistically significant, </w:t>
      </w:r>
      <w:r w:rsidR="006D7076" w:rsidRPr="00D64AF4">
        <w:rPr>
          <w:rFonts w:cs="Tahoma"/>
          <w:szCs w:val="22"/>
        </w:rPr>
        <w:t>th</w:t>
      </w:r>
      <w:r w:rsidRPr="00D64AF4">
        <w:rPr>
          <w:rFonts w:cs="Tahoma"/>
          <w:szCs w:val="22"/>
        </w:rPr>
        <w:t>e</w:t>
      </w:r>
      <w:r w:rsidR="00D45273" w:rsidRPr="00D64AF4">
        <w:rPr>
          <w:rFonts w:cs="Tahoma"/>
          <w:szCs w:val="22"/>
        </w:rPr>
        <w:t xml:space="preserve"> numerical </w:t>
      </w:r>
      <w:r w:rsidR="006D7076" w:rsidRPr="00D64AF4">
        <w:rPr>
          <w:rFonts w:cs="Tahoma"/>
          <w:szCs w:val="22"/>
        </w:rPr>
        <w:t xml:space="preserve">evidence </w:t>
      </w:r>
      <w:r w:rsidR="00E948D1" w:rsidRPr="00D64AF4">
        <w:rPr>
          <w:rFonts w:cs="Tahoma"/>
          <w:szCs w:val="22"/>
        </w:rPr>
        <w:t>suggested</w:t>
      </w:r>
      <w:r w:rsidR="00270243" w:rsidRPr="00D64AF4">
        <w:rPr>
          <w:rFonts w:cs="Tahoma"/>
          <w:szCs w:val="22"/>
        </w:rPr>
        <w:t xml:space="preserve"> a trend that supported </w:t>
      </w:r>
      <w:r w:rsidR="006860F0" w:rsidRPr="00D64AF4">
        <w:rPr>
          <w:rFonts w:cs="Tahoma"/>
          <w:szCs w:val="22"/>
        </w:rPr>
        <w:t xml:space="preserve">previous </w:t>
      </w:r>
      <w:r w:rsidR="009C4282" w:rsidRPr="00D64AF4">
        <w:rPr>
          <w:rFonts w:cs="Tahoma"/>
          <w:szCs w:val="22"/>
        </w:rPr>
        <w:t>conclusions</w:t>
      </w:r>
      <w:r w:rsidR="006860F0" w:rsidRPr="00D64AF4">
        <w:rPr>
          <w:rFonts w:cs="Tahoma"/>
          <w:szCs w:val="22"/>
        </w:rPr>
        <w:t xml:space="preserve"> that a shorter PSA doubling time is a predictor of faster disease progression</w:t>
      </w:r>
      <w:r w:rsidR="00B04D6D" w:rsidRPr="00D64AF4">
        <w:rPr>
          <w:rFonts w:cs="Tahoma"/>
          <w:szCs w:val="22"/>
        </w:rPr>
        <w:t xml:space="preserve"> </w:t>
      </w:r>
      <w:r w:rsidR="00846AD7" w:rsidRPr="00D64AF4">
        <w:rPr>
          <w:rFonts w:cs="Tahoma"/>
          <w:szCs w:val="22"/>
        </w:rPr>
        <w:fldChar w:fldCharType="begin">
          <w:fldData xml:space="preserve">PEVuZE5vdGU+PENpdGU+PEF1dGhvcj5GcmVlZGxhbmQ8L0F1dGhvcj48WWVhcj4yMDE5PC9ZZWFy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==
</w:fldData>
        </w:fldChar>
      </w:r>
      <w:r w:rsidR="006569BA" w:rsidRPr="00D64AF4">
        <w:rPr>
          <w:rFonts w:cs="Tahoma"/>
          <w:szCs w:val="22"/>
        </w:rPr>
        <w:instrText xml:space="preserve"> ADDIN EN.CITE </w:instrText>
      </w:r>
      <w:r w:rsidR="006569BA" w:rsidRPr="00D64AF4">
        <w:rPr>
          <w:rFonts w:cs="Tahoma"/>
          <w:szCs w:val="22"/>
        </w:rPr>
        <w:fldChar w:fldCharType="begin">
          <w:fldData xml:space="preserve">PEVuZE5vdGU+PENpdGU+PEF1dGhvcj5GcmVlZGxhbmQ8L0F1dGhvcj48WWVhcj4yMDE5PC9ZZWFy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==
</w:fldData>
        </w:fldChar>
      </w:r>
      <w:r w:rsidR="006569BA" w:rsidRPr="00D64AF4">
        <w:rPr>
          <w:rFonts w:cs="Tahoma"/>
          <w:szCs w:val="22"/>
        </w:rPr>
        <w:instrText xml:space="preserve"> ADDIN EN.CITE.DATA </w:instrText>
      </w:r>
      <w:r w:rsidR="006569BA" w:rsidRPr="00D64AF4">
        <w:rPr>
          <w:rFonts w:cs="Tahoma"/>
          <w:szCs w:val="22"/>
        </w:rPr>
      </w:r>
      <w:r w:rsidR="006569BA" w:rsidRPr="00D64AF4">
        <w:rPr>
          <w:rFonts w:cs="Tahoma"/>
          <w:szCs w:val="22"/>
        </w:rPr>
        <w:fldChar w:fldCharType="end"/>
      </w:r>
      <w:r w:rsidR="00846AD7" w:rsidRPr="00D64AF4">
        <w:rPr>
          <w:rFonts w:cs="Tahoma"/>
          <w:szCs w:val="22"/>
        </w:rPr>
      </w:r>
      <w:r w:rsidR="00846AD7" w:rsidRPr="00D64AF4">
        <w:rPr>
          <w:rFonts w:cs="Tahoma"/>
          <w:szCs w:val="22"/>
        </w:rPr>
        <w:fldChar w:fldCharType="separate"/>
      </w:r>
      <w:hyperlink w:anchor="_ENREF_26" w:tooltip="Freedland, 2019 #20" w:history="1">
        <w:r w:rsidR="00223CF8" w:rsidRPr="00D64AF4">
          <w:rPr>
            <w:rFonts w:cs="Tahoma"/>
            <w:noProof/>
            <w:szCs w:val="22"/>
            <w:vertAlign w:val="superscript"/>
          </w:rPr>
          <w:t>26</w:t>
        </w:r>
      </w:hyperlink>
      <w:r w:rsidR="006569BA" w:rsidRPr="00D64AF4">
        <w:rPr>
          <w:rFonts w:cs="Tahoma"/>
          <w:noProof/>
          <w:szCs w:val="22"/>
          <w:vertAlign w:val="superscript"/>
        </w:rPr>
        <w:t xml:space="preserve">, </w:t>
      </w:r>
      <w:hyperlink w:anchor="_ENREF_27" w:tooltip="Smith, 2005 #21" w:history="1">
        <w:r w:rsidR="00223CF8" w:rsidRPr="00D64AF4">
          <w:rPr>
            <w:rFonts w:cs="Tahoma"/>
            <w:noProof/>
            <w:szCs w:val="22"/>
            <w:vertAlign w:val="superscript"/>
          </w:rPr>
          <w:t>27</w:t>
        </w:r>
      </w:hyperlink>
      <w:r w:rsidR="00846AD7" w:rsidRPr="00D64AF4">
        <w:rPr>
          <w:rFonts w:cs="Tahoma"/>
          <w:szCs w:val="22"/>
        </w:rPr>
        <w:fldChar w:fldCharType="end"/>
      </w:r>
      <w:r w:rsidR="00B04D6D" w:rsidRPr="00D64AF4">
        <w:rPr>
          <w:rFonts w:cs="Tahoma"/>
          <w:szCs w:val="22"/>
        </w:rPr>
        <w:t>.</w:t>
      </w:r>
      <w:r w:rsidR="006860F0" w:rsidRPr="00D64AF4">
        <w:rPr>
          <w:rFonts w:cs="Tahoma"/>
          <w:szCs w:val="22"/>
        </w:rPr>
        <w:t xml:space="preserve"> </w:t>
      </w:r>
      <w:r w:rsidR="009B24F3" w:rsidRPr="00D64AF4">
        <w:rPr>
          <w:rFonts w:cs="Tahoma"/>
          <w:szCs w:val="22"/>
        </w:rPr>
        <w:t>A</w:t>
      </w:r>
      <w:r w:rsidR="006D7076" w:rsidRPr="00D64AF4">
        <w:rPr>
          <w:rFonts w:cs="Tahoma"/>
          <w:szCs w:val="22"/>
        </w:rPr>
        <w:t xml:space="preserve">ge </w:t>
      </w:r>
      <w:r w:rsidR="009B24F3" w:rsidRPr="00D64AF4">
        <w:rPr>
          <w:rFonts w:cs="Tahoma"/>
          <w:szCs w:val="22"/>
        </w:rPr>
        <w:t xml:space="preserve">at </w:t>
      </w:r>
      <w:r w:rsidR="00E54797" w:rsidRPr="00D64AF4">
        <w:rPr>
          <w:rFonts w:cs="Tahoma"/>
          <w:szCs w:val="22"/>
        </w:rPr>
        <w:t>PC</w:t>
      </w:r>
      <w:r w:rsidR="009B24F3" w:rsidRPr="00D64AF4">
        <w:rPr>
          <w:rFonts w:cs="Tahoma"/>
          <w:szCs w:val="22"/>
        </w:rPr>
        <w:t xml:space="preserve"> diagnosis </w:t>
      </w:r>
      <w:r w:rsidR="006D7076" w:rsidRPr="00D64AF4">
        <w:rPr>
          <w:rFonts w:cs="Tahoma"/>
          <w:szCs w:val="22"/>
        </w:rPr>
        <w:t xml:space="preserve">was not shown to have a significant effect on </w:t>
      </w:r>
      <w:r w:rsidR="00C47426" w:rsidRPr="00D64AF4">
        <w:rPr>
          <w:rFonts w:cs="Tahoma"/>
          <w:szCs w:val="22"/>
        </w:rPr>
        <w:t xml:space="preserve">patterns of </w:t>
      </w:r>
      <w:r w:rsidR="006D7076" w:rsidRPr="00D64AF4">
        <w:rPr>
          <w:rFonts w:cs="Tahoma"/>
          <w:szCs w:val="22"/>
        </w:rPr>
        <w:t>progression to metastases or death in this study</w:t>
      </w:r>
      <w:r w:rsidR="00C47426" w:rsidRPr="00D64AF4">
        <w:rPr>
          <w:rFonts w:cs="Tahoma"/>
          <w:szCs w:val="22"/>
        </w:rPr>
        <w:t xml:space="preserve"> (for those with nmCRPC)</w:t>
      </w:r>
      <w:r w:rsidR="008E36A8" w:rsidRPr="00D64AF4">
        <w:rPr>
          <w:rFonts w:cs="Tahoma"/>
          <w:szCs w:val="22"/>
        </w:rPr>
        <w:t xml:space="preserve">. </w:t>
      </w:r>
      <w:r w:rsidR="00C47426" w:rsidRPr="00D64AF4">
        <w:rPr>
          <w:rFonts w:cs="Tahoma"/>
          <w:szCs w:val="22"/>
        </w:rPr>
        <w:t>P</w:t>
      </w:r>
      <w:r w:rsidR="009B24F3" w:rsidRPr="00D64AF4">
        <w:rPr>
          <w:rFonts w:cs="Tahoma"/>
          <w:szCs w:val="22"/>
        </w:rPr>
        <w:t xml:space="preserve">revious literature in this area is limited, </w:t>
      </w:r>
      <w:r w:rsidR="00BF1825" w:rsidRPr="00D64AF4">
        <w:rPr>
          <w:rFonts w:cs="Tahoma"/>
          <w:szCs w:val="22"/>
        </w:rPr>
        <w:t>although it has been reported</w:t>
      </w:r>
      <w:r w:rsidR="009B24F3" w:rsidRPr="00D64AF4">
        <w:rPr>
          <w:rFonts w:cs="Tahoma"/>
          <w:szCs w:val="22"/>
        </w:rPr>
        <w:t xml:space="preserve"> that </w:t>
      </w:r>
      <w:r w:rsidR="009C4282" w:rsidRPr="00D64AF4">
        <w:rPr>
          <w:rFonts w:cs="Tahoma"/>
          <w:szCs w:val="22"/>
        </w:rPr>
        <w:t xml:space="preserve">older </w:t>
      </w:r>
      <w:r w:rsidR="009B24F3" w:rsidRPr="00D64AF4">
        <w:rPr>
          <w:rFonts w:cs="Tahoma"/>
          <w:szCs w:val="22"/>
        </w:rPr>
        <w:t xml:space="preserve">age (&gt;80 years vs &lt;70 years) </w:t>
      </w:r>
      <w:r w:rsidR="00C47426" w:rsidRPr="00D64AF4">
        <w:rPr>
          <w:rFonts w:cs="Tahoma"/>
          <w:szCs w:val="22"/>
        </w:rPr>
        <w:t xml:space="preserve">in patients with nmCRPC </w:t>
      </w:r>
      <w:r w:rsidR="00BF1825" w:rsidRPr="00D64AF4">
        <w:rPr>
          <w:rFonts w:cs="Tahoma"/>
          <w:szCs w:val="22"/>
        </w:rPr>
        <w:t xml:space="preserve">may be </w:t>
      </w:r>
      <w:r w:rsidR="009B24F3" w:rsidRPr="00D64AF4">
        <w:rPr>
          <w:rFonts w:cs="Tahoma"/>
          <w:szCs w:val="22"/>
        </w:rPr>
        <w:t>associated with higher all-cause mortality</w:t>
      </w:r>
      <w:r w:rsidR="00B04D6D" w:rsidRPr="00D64AF4">
        <w:rPr>
          <w:rFonts w:cs="Tahoma"/>
          <w:szCs w:val="22"/>
        </w:rPr>
        <w:t xml:space="preserve"> </w:t>
      </w:r>
      <w:hyperlink w:anchor="_ENREF_13" w:tooltip="Aly, 2020 #17" w:history="1">
        <w:r w:rsidR="00223CF8" w:rsidRPr="00D64AF4">
          <w:rPr>
            <w:rFonts w:cs="Tahoma"/>
            <w:szCs w:val="22"/>
          </w:rPr>
          <w:fldChar w:fldCharType="begin">
            <w:fldData xml:space="preserve">PEVuZE5vdGU+PENpdGU+PEF1dGhvcj5BbHk8L0F1dGhvcj48WWVhcj4yMDIwPC9ZZWFyPjxSZWNO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==
</w:fldData>
          </w:fldChar>
        </w:r>
        <w:r w:rsidR="00223CF8" w:rsidRPr="00D64AF4">
          <w:rPr>
            <w:rFonts w:cs="Tahoma"/>
            <w:szCs w:val="22"/>
          </w:rPr>
          <w:instrText xml:space="preserve"> ADDIN EN.CITE </w:instrText>
        </w:r>
        <w:r w:rsidR="00223CF8" w:rsidRPr="00D64AF4">
          <w:rPr>
            <w:rFonts w:cs="Tahoma"/>
            <w:szCs w:val="22"/>
          </w:rPr>
          <w:fldChar w:fldCharType="begin">
            <w:fldData xml:space="preserve">PEVuZE5vdGU+PENpdGU+PEF1dGhvcj5BbHk8L0F1dGhvcj48WWVhcj4yMDIwPC9ZZWFyPjxSZWNO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==
</w:fldData>
          </w:fldChar>
        </w:r>
        <w:r w:rsidR="00223CF8" w:rsidRPr="00D64AF4">
          <w:rPr>
            <w:rFonts w:cs="Tahoma"/>
            <w:szCs w:val="22"/>
          </w:rPr>
          <w:instrText xml:space="preserve"> ADDIN EN.CITE.DATA </w:instrText>
        </w:r>
        <w:r w:rsidR="00223CF8" w:rsidRPr="00D64AF4">
          <w:rPr>
            <w:rFonts w:cs="Tahoma"/>
            <w:szCs w:val="22"/>
          </w:rPr>
        </w:r>
        <w:r w:rsidR="00223CF8" w:rsidRPr="00D64AF4">
          <w:rPr>
            <w:rFonts w:cs="Tahoma"/>
            <w:szCs w:val="22"/>
          </w:rPr>
          <w:fldChar w:fldCharType="end"/>
        </w:r>
        <w:r w:rsidR="00223CF8" w:rsidRPr="00D64AF4">
          <w:rPr>
            <w:rFonts w:cs="Tahoma"/>
            <w:szCs w:val="22"/>
          </w:rPr>
        </w:r>
        <w:r w:rsidR="00223CF8" w:rsidRPr="00D64AF4">
          <w:rPr>
            <w:rFonts w:cs="Tahoma"/>
            <w:szCs w:val="22"/>
          </w:rPr>
          <w:fldChar w:fldCharType="separate"/>
        </w:r>
        <w:r w:rsidR="00223CF8" w:rsidRPr="00D64AF4">
          <w:rPr>
            <w:rFonts w:cs="Tahoma"/>
            <w:noProof/>
            <w:szCs w:val="22"/>
            <w:vertAlign w:val="superscript"/>
          </w:rPr>
          <w:t>13</w:t>
        </w:r>
        <w:r w:rsidR="00223CF8" w:rsidRPr="00D64AF4">
          <w:rPr>
            <w:rFonts w:cs="Tahoma"/>
            <w:szCs w:val="22"/>
          </w:rPr>
          <w:fldChar w:fldCharType="end"/>
        </w:r>
      </w:hyperlink>
      <w:r w:rsidR="00B04D6D" w:rsidRPr="00D64AF4">
        <w:rPr>
          <w:rFonts w:cs="Tahoma"/>
          <w:szCs w:val="22"/>
        </w:rPr>
        <w:t>.</w:t>
      </w:r>
    </w:p>
    <w:p w14:paraId="2042579D" w14:textId="3876C31B" w:rsidR="002F4D6D" w:rsidRPr="00D64AF4" w:rsidRDefault="000E3EA2" w:rsidP="00472043">
      <w:pPr>
        <w:pStyle w:val="Manuscriptbody"/>
        <w:spacing w:before="120" w:after="120" w:afterAutospacing="0"/>
        <w:rPr>
          <w:rFonts w:cs="Tahoma"/>
          <w:szCs w:val="22"/>
        </w:rPr>
      </w:pPr>
      <w:r w:rsidRPr="00D64AF4">
        <w:rPr>
          <w:rFonts w:cs="Tahoma"/>
          <w:szCs w:val="22"/>
        </w:rPr>
        <w:t xml:space="preserve">This retrospective analysis demonstrated that linked datasets </w:t>
      </w:r>
      <w:r w:rsidR="00270243" w:rsidRPr="00D64AF4">
        <w:rPr>
          <w:rFonts w:cs="Tahoma"/>
          <w:szCs w:val="22"/>
        </w:rPr>
        <w:t>allow for the identification of a substantial sample size of patients with nmCRPC</w:t>
      </w:r>
      <w:r w:rsidR="00050448" w:rsidRPr="00D64AF4">
        <w:rPr>
          <w:rFonts w:cs="Tahoma"/>
          <w:szCs w:val="22"/>
        </w:rPr>
        <w:t xml:space="preserve"> based on PSA criteria</w:t>
      </w:r>
      <w:r w:rsidR="00270243" w:rsidRPr="00D64AF4">
        <w:rPr>
          <w:rFonts w:cs="Tahoma"/>
          <w:szCs w:val="22"/>
        </w:rPr>
        <w:t>, which has previously been difficult to establish from database records due to a lack of clinical coding</w:t>
      </w:r>
      <w:r w:rsidR="00B04D6D" w:rsidRPr="00D64AF4">
        <w:rPr>
          <w:rFonts w:cs="Tahoma"/>
          <w:szCs w:val="22"/>
        </w:rPr>
        <w:t xml:space="preserve"> </w:t>
      </w:r>
      <w:hyperlink w:anchor="_ENREF_28" w:tooltip="World Health Organisation,  #26" w:history="1">
        <w:r w:rsidR="00223CF8" w:rsidRPr="00D64AF4">
          <w:rPr>
            <w:rFonts w:cs="Tahoma"/>
            <w:szCs w:val="22"/>
          </w:rPr>
          <w:fldChar w:fldCharType="begin"/>
        </w:r>
        <w:r w:rsidR="00223CF8" w:rsidRPr="00D64AF4">
          <w:rPr>
            <w:rFonts w:cs="Tahoma"/>
            <w:szCs w:val="22"/>
          </w:rPr>
          <w:instrText xml:space="preserve"> ADDIN EN.CITE &lt;EndNote&gt;&lt;Cite ExcludeYear="1"&gt;&lt;Author&gt;World Health Organisation&lt;/Author&gt;&lt;RecNum&gt;26&lt;/RecNum&gt;&lt;DisplayText&gt;&lt;style face="superscript"&gt;28&lt;/style&gt;&lt;/DisplayText&gt;&lt;record&gt;&lt;rec-number&gt;26&lt;/rec-number&gt;&lt;foreign-keys&gt;&lt;key app="EN" db-id="we9fs0zx3xv0e0efxe35psa5zsrf5pr0tz2t" timestamp="1605267591"&gt;26&lt;/key&gt;&lt;/foreign-keys&gt;&lt;ref-type name="Journal Article"&gt;17&lt;/ref-type&gt;&lt;contributors&gt;&lt;authors&gt;&lt;author&gt;World Health Organisation,&lt;/author&gt;&lt;/authors&gt;&lt;/contributors&gt;&lt;titles&gt;&lt;title&gt;ICD-10 Version 2019. https://icd.who.int/browse10/2019/en (2020).&lt;/title&gt;&lt;/titles&gt;&lt;dates&gt;&lt;/dates&gt;&lt;urls&gt;&lt;/urls&gt;&lt;/record&gt;&lt;/Cite&gt;&lt;/EndNote&gt;</w:instrText>
        </w:r>
        <w:r w:rsidR="00223CF8" w:rsidRPr="00D64AF4">
          <w:rPr>
            <w:rFonts w:cs="Tahoma"/>
            <w:szCs w:val="22"/>
          </w:rPr>
          <w:fldChar w:fldCharType="separate"/>
        </w:r>
        <w:r w:rsidR="00223CF8" w:rsidRPr="00D64AF4">
          <w:rPr>
            <w:rFonts w:cs="Tahoma"/>
            <w:noProof/>
            <w:szCs w:val="22"/>
            <w:vertAlign w:val="superscript"/>
          </w:rPr>
          <w:t>28</w:t>
        </w:r>
        <w:r w:rsidR="00223CF8" w:rsidRPr="00D64AF4">
          <w:rPr>
            <w:rFonts w:cs="Tahoma"/>
            <w:szCs w:val="22"/>
          </w:rPr>
          <w:fldChar w:fldCharType="end"/>
        </w:r>
      </w:hyperlink>
      <w:r w:rsidR="00B04D6D" w:rsidRPr="00D64AF4">
        <w:rPr>
          <w:rFonts w:cs="Tahoma"/>
          <w:szCs w:val="22"/>
        </w:rPr>
        <w:t>.</w:t>
      </w:r>
      <w:r w:rsidR="00270243" w:rsidRPr="00D64AF4">
        <w:rPr>
          <w:rFonts w:cs="Tahoma"/>
          <w:szCs w:val="22"/>
        </w:rPr>
        <w:t xml:space="preserve"> The analysis benefited from a long follow-up period, </w:t>
      </w:r>
      <w:r w:rsidR="00AF79A8" w:rsidRPr="00D64AF4">
        <w:rPr>
          <w:rFonts w:cs="Tahoma"/>
          <w:szCs w:val="22"/>
        </w:rPr>
        <w:t>capturing</w:t>
      </w:r>
      <w:r w:rsidR="00270243" w:rsidRPr="00D64AF4">
        <w:rPr>
          <w:rFonts w:cs="Tahoma"/>
          <w:szCs w:val="22"/>
        </w:rPr>
        <w:t xml:space="preserve"> the complete journey of many patients from PC diagnosis to metastasis or </w:t>
      </w:r>
      <w:r w:rsidR="00AF79A8" w:rsidRPr="00D64AF4">
        <w:rPr>
          <w:rFonts w:cs="Tahoma"/>
          <w:szCs w:val="22"/>
        </w:rPr>
        <w:t>death</w:t>
      </w:r>
      <w:r w:rsidR="00270243" w:rsidRPr="00D64AF4">
        <w:rPr>
          <w:rFonts w:cs="Tahoma"/>
          <w:szCs w:val="22"/>
        </w:rPr>
        <w:t xml:space="preserve">. </w:t>
      </w:r>
      <w:r w:rsidR="00DC0A48" w:rsidRPr="00D64AF4">
        <w:rPr>
          <w:rFonts w:cs="Tahoma"/>
          <w:szCs w:val="22"/>
        </w:rPr>
        <w:t xml:space="preserve">However, retrospective studies of population-based data can </w:t>
      </w:r>
      <w:r w:rsidR="00EE2229" w:rsidRPr="00D64AF4">
        <w:rPr>
          <w:rFonts w:cs="Tahoma"/>
          <w:szCs w:val="22"/>
        </w:rPr>
        <w:t>have</w:t>
      </w:r>
      <w:r w:rsidR="00611A95" w:rsidRPr="00D64AF4">
        <w:rPr>
          <w:rFonts w:cs="Tahoma"/>
          <w:szCs w:val="22"/>
        </w:rPr>
        <w:t xml:space="preserve"> data quality and availability</w:t>
      </w:r>
      <w:r w:rsidR="001B64E0" w:rsidRPr="00D64AF4">
        <w:rPr>
          <w:rFonts w:cs="Tahoma"/>
          <w:szCs w:val="22"/>
        </w:rPr>
        <w:t xml:space="preserve"> </w:t>
      </w:r>
      <w:r w:rsidR="00DC0A48" w:rsidRPr="00D64AF4">
        <w:rPr>
          <w:rFonts w:cs="Tahoma"/>
          <w:szCs w:val="22"/>
        </w:rPr>
        <w:t>limitation</w:t>
      </w:r>
      <w:r w:rsidR="00D45273" w:rsidRPr="00D64AF4">
        <w:rPr>
          <w:rFonts w:cs="Tahoma"/>
          <w:szCs w:val="22"/>
        </w:rPr>
        <w:t>s</w:t>
      </w:r>
      <w:r w:rsidR="00DC0A48" w:rsidRPr="00D64AF4">
        <w:rPr>
          <w:rFonts w:cs="Tahoma"/>
          <w:szCs w:val="22"/>
        </w:rPr>
        <w:t xml:space="preserve">. </w:t>
      </w:r>
      <w:r w:rsidR="001B64E0" w:rsidRPr="00D64AF4">
        <w:rPr>
          <w:rFonts w:cs="Tahoma"/>
          <w:szCs w:val="22"/>
        </w:rPr>
        <w:t xml:space="preserve">For </w:t>
      </w:r>
      <w:r w:rsidR="00611A95" w:rsidRPr="00D64AF4">
        <w:rPr>
          <w:rFonts w:cs="Tahoma"/>
          <w:szCs w:val="22"/>
        </w:rPr>
        <w:t>example</w:t>
      </w:r>
      <w:r w:rsidR="001B64E0" w:rsidRPr="00D64AF4">
        <w:rPr>
          <w:rFonts w:cs="Tahoma"/>
          <w:szCs w:val="22"/>
        </w:rPr>
        <w:t xml:space="preserve">, very few patients had </w:t>
      </w:r>
      <w:proofErr w:type="spellStart"/>
      <w:r w:rsidR="00F122E0" w:rsidRPr="00D64AF4">
        <w:rPr>
          <w:rFonts w:cs="Tahoma"/>
          <w:szCs w:val="22"/>
        </w:rPr>
        <w:t>tum</w:t>
      </w:r>
      <w:r w:rsidR="00575857" w:rsidRPr="00D64AF4">
        <w:rPr>
          <w:rFonts w:cs="Tahoma"/>
          <w:szCs w:val="22"/>
        </w:rPr>
        <w:t>o</w:t>
      </w:r>
      <w:r w:rsidR="00F122E0" w:rsidRPr="00D64AF4">
        <w:rPr>
          <w:rFonts w:cs="Tahoma"/>
          <w:szCs w:val="22"/>
        </w:rPr>
        <w:t>r</w:t>
      </w:r>
      <w:proofErr w:type="spellEnd"/>
      <w:r w:rsidR="00F122E0" w:rsidRPr="00D64AF4">
        <w:rPr>
          <w:rFonts w:cs="Tahoma"/>
          <w:szCs w:val="22"/>
        </w:rPr>
        <w:t>, node and metastasis (</w:t>
      </w:r>
      <w:r w:rsidR="001B64E0" w:rsidRPr="00D64AF4">
        <w:rPr>
          <w:rFonts w:cs="Tahoma"/>
          <w:szCs w:val="22"/>
        </w:rPr>
        <w:t>TNM</w:t>
      </w:r>
      <w:r w:rsidR="00F122E0" w:rsidRPr="00D64AF4">
        <w:rPr>
          <w:rFonts w:cs="Tahoma"/>
          <w:szCs w:val="22"/>
        </w:rPr>
        <w:t>)</w:t>
      </w:r>
      <w:r w:rsidR="001B64E0" w:rsidRPr="00D64AF4">
        <w:rPr>
          <w:rFonts w:cs="Tahoma"/>
          <w:szCs w:val="22"/>
        </w:rPr>
        <w:t xml:space="preserve"> staging data available due to limited coverage, which prevented disease staging. We were also unable to confirm metastatic/non-metastatic disease for all patients due to </w:t>
      </w:r>
      <w:r w:rsidR="00FF05C6" w:rsidRPr="00D64AF4">
        <w:rPr>
          <w:rFonts w:cs="Tahoma"/>
          <w:szCs w:val="22"/>
        </w:rPr>
        <w:t xml:space="preserve">the cessation </w:t>
      </w:r>
      <w:r w:rsidR="001B64E0" w:rsidRPr="00D64AF4">
        <w:rPr>
          <w:rFonts w:cs="Tahoma"/>
          <w:szCs w:val="22"/>
        </w:rPr>
        <w:t>of morphology code recording in PEDW from 2017</w:t>
      </w:r>
      <w:r w:rsidR="00896CA7" w:rsidRPr="00D64AF4">
        <w:rPr>
          <w:rFonts w:cs="Tahoma"/>
          <w:szCs w:val="22"/>
        </w:rPr>
        <w:t>.</w:t>
      </w:r>
      <w:r w:rsidR="001B64E0" w:rsidRPr="00D64AF4">
        <w:rPr>
          <w:rFonts w:cs="Tahoma"/>
          <w:szCs w:val="22"/>
        </w:rPr>
        <w:t xml:space="preserve"> </w:t>
      </w:r>
      <w:r w:rsidR="00896CA7" w:rsidRPr="00D64AF4">
        <w:rPr>
          <w:rFonts w:cs="Tahoma"/>
          <w:szCs w:val="22"/>
        </w:rPr>
        <w:t>G</w:t>
      </w:r>
      <w:r w:rsidR="0034178A" w:rsidRPr="00D64AF4">
        <w:rPr>
          <w:rFonts w:cs="Tahoma"/>
          <w:szCs w:val="22"/>
        </w:rPr>
        <w:t>iven that treatment for metasta</w:t>
      </w:r>
      <w:r w:rsidR="005E40E2" w:rsidRPr="00D64AF4">
        <w:rPr>
          <w:rFonts w:cs="Tahoma"/>
          <w:szCs w:val="22"/>
        </w:rPr>
        <w:t>tic disease</w:t>
      </w:r>
      <w:r w:rsidR="0034178A" w:rsidRPr="00D64AF4">
        <w:rPr>
          <w:rFonts w:cs="Tahoma"/>
          <w:szCs w:val="22"/>
        </w:rPr>
        <w:t xml:space="preserve"> was not approved for </w:t>
      </w:r>
      <w:r w:rsidR="00611A95" w:rsidRPr="00D64AF4">
        <w:rPr>
          <w:rFonts w:cs="Tahoma"/>
          <w:szCs w:val="22"/>
        </w:rPr>
        <w:t>most</w:t>
      </w:r>
      <w:r w:rsidR="0034178A" w:rsidRPr="00D64AF4">
        <w:rPr>
          <w:rFonts w:cs="Tahoma"/>
          <w:szCs w:val="22"/>
        </w:rPr>
        <w:t xml:space="preserve"> of our study period, </w:t>
      </w:r>
      <w:r w:rsidR="00D02F51" w:rsidRPr="00D64AF4">
        <w:rPr>
          <w:rFonts w:cs="Tahoma"/>
          <w:szCs w:val="22"/>
        </w:rPr>
        <w:t xml:space="preserve">GP </w:t>
      </w:r>
      <w:r w:rsidR="001B64E0" w:rsidRPr="00D64AF4">
        <w:rPr>
          <w:rFonts w:cs="Tahoma"/>
          <w:szCs w:val="22"/>
        </w:rPr>
        <w:t xml:space="preserve">prescriptions indicating metastatic treatment were also unavailable for </w:t>
      </w:r>
      <w:r w:rsidR="0034178A" w:rsidRPr="00D64AF4">
        <w:rPr>
          <w:rFonts w:cs="Tahoma"/>
          <w:szCs w:val="22"/>
        </w:rPr>
        <w:t xml:space="preserve">patients </w:t>
      </w:r>
      <w:r w:rsidR="001B64E0" w:rsidRPr="00D64AF4">
        <w:rPr>
          <w:rFonts w:cs="Tahoma"/>
          <w:szCs w:val="22"/>
        </w:rPr>
        <w:t>prior to 2013</w:t>
      </w:r>
      <w:r w:rsidR="00667431" w:rsidRPr="00D64AF4">
        <w:rPr>
          <w:rFonts w:cs="Tahoma"/>
          <w:szCs w:val="22"/>
        </w:rPr>
        <w:t xml:space="preserve"> and secondary care prescribing</w:t>
      </w:r>
      <w:r w:rsidR="00ED3480" w:rsidRPr="00D64AF4">
        <w:rPr>
          <w:rFonts w:cs="Tahoma"/>
          <w:szCs w:val="22"/>
        </w:rPr>
        <w:t xml:space="preserve"> data</w:t>
      </w:r>
      <w:r w:rsidR="00667431" w:rsidRPr="00D64AF4">
        <w:rPr>
          <w:rFonts w:cs="Tahoma"/>
          <w:szCs w:val="22"/>
        </w:rPr>
        <w:t xml:space="preserve"> </w:t>
      </w:r>
      <w:r w:rsidR="00F3618C" w:rsidRPr="00D64AF4">
        <w:rPr>
          <w:rFonts w:cs="Tahoma"/>
          <w:szCs w:val="22"/>
        </w:rPr>
        <w:t>were</w:t>
      </w:r>
      <w:r w:rsidR="00667431" w:rsidRPr="00D64AF4">
        <w:rPr>
          <w:rFonts w:cs="Tahoma"/>
          <w:szCs w:val="22"/>
        </w:rPr>
        <w:t xml:space="preserve"> </w:t>
      </w:r>
      <w:r w:rsidR="00ED3480" w:rsidRPr="00D64AF4">
        <w:rPr>
          <w:rFonts w:cs="Tahoma"/>
          <w:szCs w:val="22"/>
        </w:rPr>
        <w:t>un</w:t>
      </w:r>
      <w:r w:rsidR="00667431" w:rsidRPr="00D64AF4">
        <w:rPr>
          <w:rFonts w:cs="Tahoma"/>
          <w:szCs w:val="22"/>
        </w:rPr>
        <w:t>available</w:t>
      </w:r>
      <w:r w:rsidR="001B64E0" w:rsidRPr="00D64AF4">
        <w:rPr>
          <w:rFonts w:cs="Tahoma"/>
          <w:szCs w:val="22"/>
        </w:rPr>
        <w:t>. Despite these limitations, th</w:t>
      </w:r>
      <w:r w:rsidR="002F205D" w:rsidRPr="00D64AF4">
        <w:rPr>
          <w:rFonts w:cs="Tahoma"/>
          <w:szCs w:val="22"/>
        </w:rPr>
        <w:t xml:space="preserve">e main nmCRPC cohort was considered to have successfully included patients with nmCRPC, given that results from the stringent nmCRPC </w:t>
      </w:r>
      <w:r w:rsidR="00CC3265" w:rsidRPr="00D64AF4">
        <w:rPr>
          <w:rFonts w:cs="Tahoma"/>
          <w:szCs w:val="22"/>
        </w:rPr>
        <w:t>subset</w:t>
      </w:r>
      <w:r w:rsidR="002F205D" w:rsidRPr="00D64AF4">
        <w:rPr>
          <w:rFonts w:cs="Tahoma"/>
          <w:szCs w:val="22"/>
        </w:rPr>
        <w:t xml:space="preserve"> generally aligne</w:t>
      </w:r>
      <w:r w:rsidR="001B64E0" w:rsidRPr="00D64AF4">
        <w:rPr>
          <w:rFonts w:cs="Tahoma"/>
          <w:szCs w:val="22"/>
        </w:rPr>
        <w:t>d with the main cohort</w:t>
      </w:r>
      <w:r w:rsidR="002F205D" w:rsidRPr="00D64AF4">
        <w:rPr>
          <w:rFonts w:cs="Tahoma"/>
          <w:szCs w:val="22"/>
        </w:rPr>
        <w:t xml:space="preserve">. </w:t>
      </w:r>
    </w:p>
    <w:p w14:paraId="0B9DF367" w14:textId="65AAF2D8" w:rsidR="002F4D6D" w:rsidRPr="00D64AF4" w:rsidRDefault="00325F3B" w:rsidP="00295E54">
      <w:pPr>
        <w:spacing w:line="360" w:lineRule="auto"/>
        <w:rPr>
          <w:rFonts w:cs="Tahoma"/>
          <w:szCs w:val="22"/>
        </w:rPr>
      </w:pPr>
      <w:r w:rsidRPr="00D64AF4">
        <w:rPr>
          <w:rFonts w:ascii="Tahoma" w:hAnsi="Tahoma" w:cs="Tahoma"/>
          <w:sz w:val="22"/>
          <w:szCs w:val="22"/>
        </w:rPr>
        <w:t>More general limitations of registry data include duplication of records, which can arise due to the anonymous nature of the data</w:t>
      </w:r>
      <w:r w:rsidR="00223CF8" w:rsidRPr="00D64AF4">
        <w:rPr>
          <w:rFonts w:ascii="Tahoma" w:hAnsi="Tahoma" w:cs="Tahoma"/>
          <w:sz w:val="22"/>
          <w:szCs w:val="22"/>
        </w:rPr>
        <w:t xml:space="preserve"> </w:t>
      </w:r>
      <w:hyperlink w:anchor="_ENREF_29" w:tooltip="Galluccio, 2011 #84" w:history="1">
        <w:r w:rsidR="00223CF8" w:rsidRPr="00D64AF4">
          <w:rPr>
            <w:rFonts w:ascii="Tahoma" w:hAnsi="Tahoma" w:cs="Tahoma"/>
            <w:sz w:val="22"/>
            <w:szCs w:val="22"/>
          </w:rPr>
          <w:fldChar w:fldCharType="begin"/>
        </w:r>
        <w:r w:rsidR="00223CF8" w:rsidRPr="00D64AF4">
          <w:rPr>
            <w:rFonts w:ascii="Tahoma" w:hAnsi="Tahoma" w:cs="Tahoma"/>
            <w:sz w:val="22"/>
            <w:szCs w:val="22"/>
          </w:rPr>
          <w:instrText xml:space="preserve"> ADDIN EN.CITE &lt;EndNote&gt;&lt;Cite&gt;&lt;Author&gt;Galluccio&lt;/Author&gt;&lt;Year&gt;2011&lt;/Year&gt;&lt;RecNum&gt;84&lt;/RecNum&gt;&lt;DisplayText&gt;&lt;style face="superscript"&gt;29&lt;/style&gt;&lt;/DisplayText&gt;&lt;record&gt;&lt;rec-number&gt;84&lt;/rec-number&gt;&lt;foreign-keys&gt;&lt;key app="EN" db-id="e5zxaavr9dfrz1evta4p9fvo55wsfdaw2ze2" timestamp="1633343427"&gt;84&lt;/key&gt;&lt;/foreign-keys&gt;&lt;ref-type name="Journal Article"&gt;17&lt;/ref-type&gt;&lt;contributors&gt;&lt;authors&gt;&lt;author&gt;Galluccio, F.&lt;/author&gt;&lt;author&gt;Walker, U. A.&lt;/author&gt;&lt;author&gt;Nihtyanova, S.&lt;/author&gt;&lt;author&gt;Moinzadeh, P.&lt;/author&gt;&lt;author&gt;Hunzelmann, N.&lt;/author&gt;&lt;author&gt;Krieg, T.&lt;/author&gt;&lt;author&gt;Steen, V.&lt;/author&gt;&lt;author&gt;Baron, M.&lt;/author&gt;&lt;author&gt;Sampaio-Barros, P.&lt;/author&gt;&lt;author&gt;Kayser, C.&lt;/author&gt;&lt;author&gt;Nash, P.&lt;/author&gt;&lt;author&gt;Denton, C. P.&lt;/author&gt;&lt;author&gt;Tyndall, A.&lt;/author&gt;&lt;author&gt;Müller-Ladner, U.&lt;/author&gt;&lt;author&gt;Matucci-Cerinic, M.&lt;/author&gt;&lt;/authors&gt;&lt;/contributors&gt;&lt;auth-address&gt;Department of Biomedicine, Division of Rheumatology AOUC, Denothe Centre, University of Florence, Villa Monna Tessa, viale Pieraccini 18, 50139 Firenze, Italy.&lt;/auth-address&gt;&lt;titles&gt;&lt;title&gt;Registries in systemic sclerosis: a worldwide experience&lt;/title&gt;&lt;secondary-title&gt;Rheumatology (Oxford)&lt;/secondary-title&gt;&lt;/titles&gt;&lt;periodical&gt;&lt;full-title&gt;Rheumatology (Oxford)&lt;/full-title&gt;&lt;/periodical&gt;&lt;pages&gt;60-8&lt;/pages&gt;&lt;volume&gt;50&lt;/volume&gt;&lt;number&gt;1&lt;/number&gt;&lt;edition&gt;2010/12/15&lt;/edition&gt;&lt;keywords&gt;&lt;keyword&gt;Databases, Factual&lt;/keyword&gt;&lt;keyword&gt;Female&lt;/keyword&gt;&lt;keyword&gt;Global Health&lt;/keyword&gt;&lt;keyword&gt;Humans&lt;/keyword&gt;&lt;keyword&gt;Male&lt;/keyword&gt;&lt;keyword&gt;*Registries&lt;/keyword&gt;&lt;keyword&gt;Scleroderma, Systemic/*epidemiology/physiopathology&lt;/keyword&gt;&lt;/keywords&gt;&lt;dates&gt;&lt;year&gt;2011&lt;/year&gt;&lt;pub-dates&gt;&lt;date&gt;Jan&lt;/date&gt;&lt;/pub-dates&gt;&lt;/dates&gt;&lt;isbn&gt;1462-0324&lt;/isbn&gt;&lt;accession-num&gt;21148153&lt;/accession-num&gt;&lt;urls&gt;&lt;/urls&gt;&lt;electronic-resource-num&gt;10.1093/rheumatology/keq355&lt;/electronic-resource-num&gt;&lt;remote-database-provider&gt;NLM&lt;/remote-database-provider&gt;&lt;language&gt;eng&lt;/language&gt;&lt;/record&gt;&lt;/Cite&gt;&lt;/EndNote&gt;</w:instrText>
        </w:r>
        <w:r w:rsidR="00223CF8" w:rsidRPr="00D64AF4">
          <w:rPr>
            <w:rFonts w:ascii="Tahoma" w:hAnsi="Tahoma" w:cs="Tahoma"/>
            <w:sz w:val="22"/>
            <w:szCs w:val="22"/>
          </w:rPr>
          <w:fldChar w:fldCharType="separate"/>
        </w:r>
        <w:r w:rsidR="00223CF8" w:rsidRPr="00D64AF4">
          <w:rPr>
            <w:rFonts w:ascii="Tahoma" w:hAnsi="Tahoma" w:cs="Tahoma"/>
            <w:noProof/>
            <w:sz w:val="22"/>
            <w:szCs w:val="22"/>
            <w:vertAlign w:val="superscript"/>
          </w:rPr>
          <w:t>29</w:t>
        </w:r>
        <w:r w:rsidR="00223CF8" w:rsidRPr="00D64AF4">
          <w:rPr>
            <w:rFonts w:ascii="Tahoma" w:hAnsi="Tahoma" w:cs="Tahoma"/>
            <w:sz w:val="22"/>
            <w:szCs w:val="22"/>
          </w:rPr>
          <w:fldChar w:fldCharType="end"/>
        </w:r>
      </w:hyperlink>
      <w:r w:rsidRPr="00D64AF4">
        <w:rPr>
          <w:rFonts w:ascii="Tahoma" w:hAnsi="Tahoma" w:cs="Tahoma"/>
          <w:sz w:val="22"/>
          <w:szCs w:val="22"/>
        </w:rPr>
        <w:t xml:space="preserve">, or if the same cancer is diagnosed and reported by more than one provider, as is the case if a clinician/patient seeks a second opinion </w:t>
      </w:r>
      <w:hyperlink w:anchor="_ENREF_30" w:tooltip="Izquierdo, 2000 #85" w:history="1">
        <w:r w:rsidR="00223CF8" w:rsidRPr="00D64AF4">
          <w:rPr>
            <w:rFonts w:ascii="Tahoma" w:hAnsi="Tahoma" w:cs="Tahoma"/>
            <w:sz w:val="22"/>
            <w:szCs w:val="22"/>
          </w:rPr>
          <w:fldChar w:fldCharType="begin"/>
        </w:r>
        <w:r w:rsidR="00223CF8" w:rsidRPr="00D64AF4">
          <w:rPr>
            <w:rFonts w:ascii="Tahoma" w:hAnsi="Tahoma" w:cs="Tahoma"/>
            <w:sz w:val="22"/>
            <w:szCs w:val="22"/>
          </w:rPr>
          <w:instrText xml:space="preserve"> ADDIN EN.CITE &lt;EndNote&gt;&lt;Cite&gt;&lt;Author&gt;Izquierdo&lt;/Author&gt;&lt;Year&gt;2000&lt;/Year&gt;&lt;RecNum&gt;85&lt;/RecNum&gt;&lt;DisplayText&gt;&lt;style face="superscript"&gt;30&lt;/style&gt;&lt;/DisplayText&gt;&lt;record&gt;&lt;rec-number&gt;85&lt;/rec-number&gt;&lt;foreign-keys&gt;&lt;key app="EN" db-id="e5zxaavr9dfrz1evta4p9fvo55wsfdaw2ze2" timestamp="1633343610"&gt;85&lt;/key&gt;&lt;/foreign-keys&gt;&lt;ref-type name="Journal Article"&gt;17&lt;/ref-type&gt;&lt;contributors&gt;&lt;authors&gt;&lt;author&gt;Izquierdo, J. N.&lt;/author&gt;&lt;author&gt;Schoenbach, V. J.&lt;/author&gt;&lt;/authors&gt;&lt;/contributors&gt;&lt;auth-address&gt;School of Public Health, University of North Carolina, Chapel Hill 27599-7400, USA. jorge_izquierdo@unc.edu&lt;/auth-address&gt;&lt;titles&gt;&lt;title&gt;The potential and limitations of data from population-based state cancer registries&lt;/title&gt;&lt;secondary-title&gt;Am J Public Health&lt;/secondary-title&gt;&lt;/titles&gt;&lt;periodical&gt;&lt;full-title&gt;Am J Public Health&lt;/full-title&gt;&lt;/periodical&gt;&lt;pages&gt;695-8&lt;/pages&gt;&lt;volume&gt;90&lt;/volume&gt;&lt;number&gt;5&lt;/number&gt;&lt;edition&gt;2000/05/09&lt;/edition&gt;&lt;keywords&gt;&lt;keyword&gt;Bias&lt;/keyword&gt;&lt;keyword&gt;Centers for Disease Control and Prevention, U.S.&lt;/keyword&gt;&lt;keyword&gt;Confidentiality&lt;/keyword&gt;&lt;keyword&gt;Continental Population Groups&lt;/keyword&gt;&lt;keyword&gt;Data Collection/*standards&lt;/keyword&gt;&lt;keyword&gt;*Data Interpretation, Statistical&lt;/keyword&gt;&lt;keyword&gt;Ethnic Groups/statistics &amp;amp; numerical data&lt;/keyword&gt;&lt;keyword&gt;Humans&lt;/keyword&gt;&lt;keyword&gt;Incidence&lt;/keyword&gt;&lt;keyword&gt;Neoplasms/*epidemiology/etiology&lt;/keyword&gt;&lt;keyword&gt;Population Surveillance/*methods&lt;/keyword&gt;&lt;keyword&gt;Registries/*standards&lt;/keyword&gt;&lt;keyword&gt;Reproducibility of Results&lt;/keyword&gt;&lt;keyword&gt;Risk Factors&lt;/keyword&gt;&lt;keyword&gt;Time Factors&lt;/keyword&gt;&lt;keyword&gt;United States/epidemiology&lt;/keyword&gt;&lt;/keywords&gt;&lt;dates&gt;&lt;year&gt;2000&lt;/year&gt;&lt;pub-dates&gt;&lt;date&gt;May&lt;/date&gt;&lt;/pub-dates&gt;&lt;/dates&gt;&lt;isbn&gt;0090-0036 (Print)&amp;#xD;0090-0036&lt;/isbn&gt;&lt;accession-num&gt;10800415&lt;/accession-num&gt;&lt;urls&gt;&lt;/urls&gt;&lt;custom2&gt;PMC1446235&lt;/custom2&gt;&lt;electronic-resource-num&gt;10.2105/ajph.90.5.695&lt;/electronic-resource-num&gt;&lt;remote-database-provider&gt;NLM&lt;/remote-database-provider&gt;&lt;language&gt;eng&lt;/language&gt;&lt;/record&gt;&lt;/Cite&gt;&lt;/EndNote&gt;</w:instrText>
        </w:r>
        <w:r w:rsidR="00223CF8" w:rsidRPr="00D64AF4">
          <w:rPr>
            <w:rFonts w:ascii="Tahoma" w:hAnsi="Tahoma" w:cs="Tahoma"/>
            <w:sz w:val="22"/>
            <w:szCs w:val="22"/>
          </w:rPr>
          <w:fldChar w:fldCharType="separate"/>
        </w:r>
        <w:r w:rsidR="00223CF8" w:rsidRPr="00D64AF4">
          <w:rPr>
            <w:rFonts w:ascii="Tahoma" w:hAnsi="Tahoma" w:cs="Tahoma"/>
            <w:noProof/>
            <w:sz w:val="22"/>
            <w:szCs w:val="22"/>
            <w:vertAlign w:val="superscript"/>
          </w:rPr>
          <w:t>30</w:t>
        </w:r>
        <w:r w:rsidR="00223CF8" w:rsidRPr="00D64AF4">
          <w:rPr>
            <w:rFonts w:ascii="Tahoma" w:hAnsi="Tahoma" w:cs="Tahoma"/>
            <w:sz w:val="22"/>
            <w:szCs w:val="22"/>
          </w:rPr>
          <w:fldChar w:fldCharType="end"/>
        </w:r>
      </w:hyperlink>
      <w:r w:rsidRPr="00D64AF4">
        <w:rPr>
          <w:rFonts w:ascii="Tahoma" w:hAnsi="Tahoma" w:cs="Tahoma"/>
          <w:sz w:val="22"/>
          <w:szCs w:val="22"/>
        </w:rPr>
        <w:t>.</w:t>
      </w:r>
      <w:r w:rsidR="002F4D6D" w:rsidRPr="00D64AF4">
        <w:rPr>
          <w:rFonts w:ascii="Tahoma" w:hAnsi="Tahoma" w:cs="Tahoma"/>
          <w:sz w:val="22"/>
          <w:szCs w:val="22"/>
        </w:rPr>
        <w:t>Other issues can be the lack of control population, the potential for incomplete follow-up and underestimation of the rate of events due to the absence of rigorous monitoring seen in RCTs</w:t>
      </w:r>
      <w:r w:rsidRPr="00D64AF4">
        <w:rPr>
          <w:rFonts w:ascii="Tahoma" w:hAnsi="Tahoma" w:cs="Tahoma"/>
          <w:sz w:val="22"/>
          <w:szCs w:val="22"/>
        </w:rPr>
        <w:t xml:space="preserve"> </w:t>
      </w:r>
      <w:hyperlink w:anchor="_ENREF_29" w:tooltip="Galluccio, 2011 #84" w:history="1">
        <w:r w:rsidR="00223CF8" w:rsidRPr="00D64AF4">
          <w:rPr>
            <w:rFonts w:ascii="Tahoma" w:hAnsi="Tahoma" w:cs="Tahoma"/>
            <w:sz w:val="22"/>
            <w:szCs w:val="22"/>
          </w:rPr>
          <w:fldChar w:fldCharType="begin"/>
        </w:r>
        <w:r w:rsidR="00223CF8" w:rsidRPr="00D64AF4">
          <w:rPr>
            <w:rFonts w:ascii="Tahoma" w:hAnsi="Tahoma" w:cs="Tahoma"/>
            <w:sz w:val="22"/>
            <w:szCs w:val="22"/>
          </w:rPr>
          <w:instrText xml:space="preserve"> ADDIN EN.CITE &lt;EndNote&gt;&lt;Cite&gt;&lt;Author&gt;Galluccio&lt;/Author&gt;&lt;Year&gt;2011&lt;/Year&gt;&lt;RecNum&gt;84&lt;/RecNum&gt;&lt;DisplayText&gt;&lt;style face="superscript"&gt;29&lt;/style&gt;&lt;/DisplayText&gt;&lt;record&gt;&lt;rec-number&gt;84&lt;/rec-number&gt;&lt;foreign-keys&gt;&lt;key app="EN" db-id="e5zxaavr9dfrz1evta4p9fvo55wsfdaw2ze2" timestamp="1633343427"&gt;84&lt;/key&gt;&lt;/foreign-keys&gt;&lt;ref-type name="Journal Article"&gt;17&lt;/ref-type&gt;&lt;contributors&gt;&lt;authors&gt;&lt;author&gt;Galluccio, F.&lt;/author&gt;&lt;author&gt;Walker, U. A.&lt;/author&gt;&lt;author&gt;Nihtyanova, S.&lt;/author&gt;&lt;author&gt;Moinzadeh, P.&lt;/author&gt;&lt;author&gt;Hunzelmann, N.&lt;/author&gt;&lt;author&gt;Krieg, T.&lt;/author&gt;&lt;author&gt;Steen, V.&lt;/author&gt;&lt;author&gt;Baron, M.&lt;/author&gt;&lt;author&gt;Sampaio-Barros, P.&lt;/author&gt;&lt;author&gt;Kayser, C.&lt;/author&gt;&lt;author&gt;Nash, P.&lt;/author&gt;&lt;author&gt;Denton, C. P.&lt;/author&gt;&lt;author&gt;Tyndall, A.&lt;/author&gt;&lt;author&gt;Müller-Ladner, U.&lt;/author&gt;&lt;author&gt;Matucci-Cerinic, M.&lt;/author&gt;&lt;/authors&gt;&lt;/contributors&gt;&lt;auth-address&gt;Department of Biomedicine, Division of Rheumatology AOUC, Denothe Centre, University of Florence, Villa Monna Tessa, viale Pieraccini 18, 50139 Firenze, Italy.&lt;/auth-address&gt;&lt;titles&gt;&lt;title&gt;Registries in systemic sclerosis: a worldwide experience&lt;/title&gt;&lt;secondary-title&gt;Rheumatology (Oxford)&lt;/secondary-title&gt;&lt;/titles&gt;&lt;periodical&gt;&lt;full-title&gt;Rheumatology (Oxford)&lt;/full-title&gt;&lt;/periodical&gt;&lt;pages&gt;60-8&lt;/pages&gt;&lt;volume&gt;50&lt;/volume&gt;&lt;number&gt;1&lt;/number&gt;&lt;edition&gt;2010/12/15&lt;/edition&gt;&lt;keywords&gt;&lt;keyword&gt;Databases, Factual&lt;/keyword&gt;&lt;keyword&gt;Female&lt;/keyword&gt;&lt;keyword&gt;Global Health&lt;/keyword&gt;&lt;keyword&gt;Humans&lt;/keyword&gt;&lt;keyword&gt;Male&lt;/keyword&gt;&lt;keyword&gt;*Registries&lt;/keyword&gt;&lt;keyword&gt;Scleroderma, Systemic/*epidemiology/physiopathology&lt;/keyword&gt;&lt;/keywords&gt;&lt;dates&gt;&lt;year&gt;2011&lt;/year&gt;&lt;pub-dates&gt;&lt;date&gt;Jan&lt;/date&gt;&lt;/pub-dates&gt;&lt;/dates&gt;&lt;isbn&gt;1462-0324&lt;/isbn&gt;&lt;accession-num&gt;21148153&lt;/accession-num&gt;&lt;urls&gt;&lt;/urls&gt;&lt;electronic-resource-num&gt;10.1093/rheumatology/keq355&lt;/electronic-resource-num&gt;&lt;remote-database-provider&gt;NLM&lt;/remote-database-provider&gt;&lt;language&gt;eng&lt;/language&gt;&lt;/record&gt;&lt;/Cite&gt;&lt;/EndNote&gt;</w:instrText>
        </w:r>
        <w:r w:rsidR="00223CF8" w:rsidRPr="00D64AF4">
          <w:rPr>
            <w:rFonts w:ascii="Tahoma" w:hAnsi="Tahoma" w:cs="Tahoma"/>
            <w:sz w:val="22"/>
            <w:szCs w:val="22"/>
          </w:rPr>
          <w:fldChar w:fldCharType="separate"/>
        </w:r>
        <w:r w:rsidR="00223CF8" w:rsidRPr="00D64AF4">
          <w:rPr>
            <w:rFonts w:ascii="Tahoma" w:hAnsi="Tahoma" w:cs="Tahoma"/>
            <w:noProof/>
            <w:sz w:val="22"/>
            <w:szCs w:val="22"/>
            <w:vertAlign w:val="superscript"/>
          </w:rPr>
          <w:t>29</w:t>
        </w:r>
        <w:r w:rsidR="00223CF8" w:rsidRPr="00D64AF4">
          <w:rPr>
            <w:rFonts w:ascii="Tahoma" w:hAnsi="Tahoma" w:cs="Tahoma"/>
            <w:sz w:val="22"/>
            <w:szCs w:val="22"/>
          </w:rPr>
          <w:fldChar w:fldCharType="end"/>
        </w:r>
      </w:hyperlink>
      <w:r w:rsidRPr="00D64AF4">
        <w:rPr>
          <w:rFonts w:ascii="Tahoma" w:hAnsi="Tahoma" w:cs="Tahoma"/>
          <w:sz w:val="22"/>
          <w:szCs w:val="22"/>
        </w:rPr>
        <w:t>.</w:t>
      </w:r>
      <w:r w:rsidR="002F4D6D" w:rsidRPr="00D64AF4">
        <w:rPr>
          <w:rFonts w:ascii="Tahoma" w:hAnsi="Tahoma" w:cs="Tahoma"/>
          <w:sz w:val="22"/>
          <w:szCs w:val="22"/>
        </w:rPr>
        <w:t xml:space="preserve"> Registry data does, however, allow for a </w:t>
      </w:r>
      <w:r w:rsidR="002F4D6D" w:rsidRPr="00D64AF4">
        <w:rPr>
          <w:rFonts w:ascii="Tahoma" w:hAnsi="Tahoma" w:cs="Tahoma"/>
          <w:sz w:val="22"/>
          <w:szCs w:val="22"/>
        </w:rPr>
        <w:lastRenderedPageBreak/>
        <w:t>more accurate representation of real-world practice, giving a truer reflection of the effectiveness of treatments and outcomes outside of the rigorously monitored environments of RCTs, which do not account for any additional factors influencing clinician judgement and decisions. Furthermore, the large sample size can also provide more generalisable evidence in comparison to RCTs</w:t>
      </w:r>
      <w:r w:rsidRPr="00D64AF4">
        <w:rPr>
          <w:rFonts w:ascii="Tahoma" w:hAnsi="Tahoma" w:cs="Tahoma"/>
          <w:sz w:val="22"/>
          <w:szCs w:val="22"/>
        </w:rPr>
        <w:t xml:space="preserve"> </w:t>
      </w:r>
      <w:hyperlink w:anchor="_ENREF_29" w:tooltip="Galluccio, 2011 #84" w:history="1">
        <w:r w:rsidR="00223CF8" w:rsidRPr="00D64AF4">
          <w:rPr>
            <w:rFonts w:ascii="Tahoma" w:hAnsi="Tahoma" w:cs="Tahoma"/>
            <w:sz w:val="22"/>
            <w:szCs w:val="22"/>
          </w:rPr>
          <w:fldChar w:fldCharType="begin"/>
        </w:r>
        <w:r w:rsidR="00223CF8" w:rsidRPr="00D64AF4">
          <w:rPr>
            <w:rFonts w:ascii="Tahoma" w:hAnsi="Tahoma" w:cs="Tahoma"/>
            <w:sz w:val="22"/>
            <w:szCs w:val="22"/>
          </w:rPr>
          <w:instrText xml:space="preserve"> ADDIN EN.CITE &lt;EndNote&gt;&lt;Cite&gt;&lt;Author&gt;Galluccio&lt;/Author&gt;&lt;Year&gt;2011&lt;/Year&gt;&lt;RecNum&gt;84&lt;/RecNum&gt;&lt;DisplayText&gt;&lt;style face="superscript"&gt;29&lt;/style&gt;&lt;/DisplayText&gt;&lt;record&gt;&lt;rec-number&gt;84&lt;/rec-number&gt;&lt;foreign-keys&gt;&lt;key app="EN" db-id="e5zxaavr9dfrz1evta4p9fvo55wsfdaw2ze2" timestamp="1633343427"&gt;84&lt;/key&gt;&lt;/foreign-keys&gt;&lt;ref-type name="Journal Article"&gt;17&lt;/ref-type&gt;&lt;contributors&gt;&lt;authors&gt;&lt;author&gt;Galluccio, F.&lt;/author&gt;&lt;author&gt;Walker, U. A.&lt;/author&gt;&lt;author&gt;Nihtyanova, S.&lt;/author&gt;&lt;author&gt;Moinzadeh, P.&lt;/author&gt;&lt;author&gt;Hunzelmann, N.&lt;/author&gt;&lt;author&gt;Krieg, T.&lt;/author&gt;&lt;author&gt;Steen, V.&lt;/author&gt;&lt;author&gt;Baron, M.&lt;/author&gt;&lt;author&gt;Sampaio-Barros, P.&lt;/author&gt;&lt;author&gt;Kayser, C.&lt;/author&gt;&lt;author&gt;Nash, P.&lt;/author&gt;&lt;author&gt;Denton, C. P.&lt;/author&gt;&lt;author&gt;Tyndall, A.&lt;/author&gt;&lt;author&gt;Müller-Ladner, U.&lt;/author&gt;&lt;author&gt;Matucci-Cerinic, M.&lt;/author&gt;&lt;/authors&gt;&lt;/contributors&gt;&lt;auth-address&gt;Department of Biomedicine, Division of Rheumatology AOUC, Denothe Centre, University of Florence, Villa Monna Tessa, viale Pieraccini 18, 50139 Firenze, Italy.&lt;/auth-address&gt;&lt;titles&gt;&lt;title&gt;Registries in systemic sclerosis: a worldwide experience&lt;/title&gt;&lt;secondary-title&gt;Rheumatology (Oxford)&lt;/secondary-title&gt;&lt;/titles&gt;&lt;periodical&gt;&lt;full-title&gt;Rheumatology (Oxford)&lt;/full-title&gt;&lt;/periodical&gt;&lt;pages&gt;60-8&lt;/pages&gt;&lt;volume&gt;50&lt;/volume&gt;&lt;number&gt;1&lt;/number&gt;&lt;edition&gt;2010/12/15&lt;/edition&gt;&lt;keywords&gt;&lt;keyword&gt;Databases, Factual&lt;/keyword&gt;&lt;keyword&gt;Female&lt;/keyword&gt;&lt;keyword&gt;Global Health&lt;/keyword&gt;&lt;keyword&gt;Humans&lt;/keyword&gt;&lt;keyword&gt;Male&lt;/keyword&gt;&lt;keyword&gt;*Registries&lt;/keyword&gt;&lt;keyword&gt;Scleroderma, Systemic/*epidemiology/physiopathology&lt;/keyword&gt;&lt;/keywords&gt;&lt;dates&gt;&lt;year&gt;2011&lt;/year&gt;&lt;pub-dates&gt;&lt;date&gt;Jan&lt;/date&gt;&lt;/pub-dates&gt;&lt;/dates&gt;&lt;isbn&gt;1462-0324&lt;/isbn&gt;&lt;accession-num&gt;21148153&lt;/accession-num&gt;&lt;urls&gt;&lt;/urls&gt;&lt;electronic-resource-num&gt;10.1093/rheumatology/keq355&lt;/electronic-resource-num&gt;&lt;remote-database-provider&gt;NLM&lt;/remote-database-provider&gt;&lt;language&gt;eng&lt;/language&gt;&lt;/record&gt;&lt;/Cite&gt;&lt;/EndNote&gt;</w:instrText>
        </w:r>
        <w:r w:rsidR="00223CF8" w:rsidRPr="00D64AF4">
          <w:rPr>
            <w:rFonts w:ascii="Tahoma" w:hAnsi="Tahoma" w:cs="Tahoma"/>
            <w:sz w:val="22"/>
            <w:szCs w:val="22"/>
          </w:rPr>
          <w:fldChar w:fldCharType="separate"/>
        </w:r>
        <w:r w:rsidR="00223CF8" w:rsidRPr="00D64AF4">
          <w:rPr>
            <w:rFonts w:ascii="Tahoma" w:hAnsi="Tahoma" w:cs="Tahoma"/>
            <w:noProof/>
            <w:sz w:val="22"/>
            <w:szCs w:val="22"/>
            <w:vertAlign w:val="superscript"/>
          </w:rPr>
          <w:t>29</w:t>
        </w:r>
        <w:r w:rsidR="00223CF8" w:rsidRPr="00D64AF4">
          <w:rPr>
            <w:rFonts w:ascii="Tahoma" w:hAnsi="Tahoma" w:cs="Tahoma"/>
            <w:sz w:val="22"/>
            <w:szCs w:val="22"/>
          </w:rPr>
          <w:fldChar w:fldCharType="end"/>
        </w:r>
      </w:hyperlink>
      <w:r w:rsidRPr="00D64AF4">
        <w:rPr>
          <w:rFonts w:ascii="Tahoma" w:hAnsi="Tahoma" w:cs="Tahoma"/>
          <w:sz w:val="22"/>
          <w:szCs w:val="22"/>
        </w:rPr>
        <w:t>,</w:t>
      </w:r>
      <w:r w:rsidR="002F4D6D" w:rsidRPr="00D64AF4">
        <w:rPr>
          <w:rFonts w:ascii="Tahoma" w:hAnsi="Tahoma" w:cs="Tahoma"/>
          <w:sz w:val="22"/>
          <w:szCs w:val="22"/>
        </w:rPr>
        <w:t xml:space="preserve"> which tend to have far smaller sample sizes and strict inclusion criteria, which may include specific treatments</w:t>
      </w:r>
      <w:r w:rsidR="00295E54" w:rsidRPr="00D64AF4">
        <w:rPr>
          <w:rFonts w:ascii="Tahoma" w:hAnsi="Tahoma" w:cs="Tahoma"/>
          <w:sz w:val="22"/>
          <w:szCs w:val="22"/>
        </w:rPr>
        <w:t>, or exclude patients with more complex disease or comorbidities</w:t>
      </w:r>
      <w:r w:rsidR="002F4D6D" w:rsidRPr="00D64AF4">
        <w:rPr>
          <w:rFonts w:ascii="Tahoma" w:hAnsi="Tahoma" w:cs="Tahoma"/>
          <w:sz w:val="22"/>
          <w:szCs w:val="22"/>
        </w:rPr>
        <w:t>.</w:t>
      </w:r>
    </w:p>
    <w:p w14:paraId="0F517D53" w14:textId="0A326154" w:rsidR="00F81303" w:rsidRPr="00D64AF4" w:rsidRDefault="00455766" w:rsidP="00472043">
      <w:pPr>
        <w:pStyle w:val="Manuscriptbody"/>
        <w:spacing w:before="120" w:after="120" w:afterAutospacing="0"/>
        <w:rPr>
          <w:rFonts w:cs="Tahoma"/>
          <w:b/>
          <w:szCs w:val="22"/>
          <w:lang w:val="en-US"/>
        </w:rPr>
      </w:pPr>
      <w:r w:rsidRPr="00D64AF4">
        <w:rPr>
          <w:rFonts w:cs="Tahoma"/>
          <w:szCs w:val="22"/>
        </w:rPr>
        <w:t>T</w:t>
      </w:r>
      <w:r w:rsidR="00420CD4" w:rsidRPr="00D64AF4">
        <w:rPr>
          <w:rFonts w:cs="Tahoma"/>
          <w:szCs w:val="22"/>
        </w:rPr>
        <w:t xml:space="preserve">his study is </w:t>
      </w:r>
      <w:r w:rsidR="00051C6E" w:rsidRPr="00D64AF4">
        <w:rPr>
          <w:rFonts w:cs="Tahoma"/>
          <w:szCs w:val="22"/>
        </w:rPr>
        <w:t xml:space="preserve">one of </w:t>
      </w:r>
      <w:r w:rsidR="00420CD4" w:rsidRPr="00D64AF4">
        <w:rPr>
          <w:rFonts w:cs="Tahoma"/>
          <w:szCs w:val="22"/>
        </w:rPr>
        <w:t xml:space="preserve">the first to evaluate the presence of nmCRPC in a real-world, UK-based setting. Our findings provide </w:t>
      </w:r>
      <w:r w:rsidR="00190C28" w:rsidRPr="00D64AF4">
        <w:rPr>
          <w:rFonts w:cs="Tahoma"/>
          <w:szCs w:val="22"/>
        </w:rPr>
        <w:t xml:space="preserve">data on </w:t>
      </w:r>
      <w:r w:rsidR="00420CD4" w:rsidRPr="00D64AF4">
        <w:rPr>
          <w:rFonts w:cs="Tahoma"/>
          <w:szCs w:val="22"/>
        </w:rPr>
        <w:t xml:space="preserve">clinical </w:t>
      </w:r>
      <w:r w:rsidR="00190C28" w:rsidRPr="00D64AF4">
        <w:rPr>
          <w:rFonts w:cs="Tahoma"/>
          <w:szCs w:val="22"/>
        </w:rPr>
        <w:t xml:space="preserve">demographics and </w:t>
      </w:r>
      <w:r w:rsidR="00420CD4" w:rsidRPr="00D64AF4">
        <w:rPr>
          <w:rFonts w:cs="Tahoma"/>
          <w:szCs w:val="22"/>
        </w:rPr>
        <w:t xml:space="preserve">outcomes in nmCRPC prior to the introduction of novel treatments such as apalutamide, </w:t>
      </w:r>
      <w:proofErr w:type="spellStart"/>
      <w:r w:rsidR="00420CD4" w:rsidRPr="00D64AF4">
        <w:rPr>
          <w:rFonts w:cs="Tahoma"/>
          <w:szCs w:val="22"/>
        </w:rPr>
        <w:t>darolutamide</w:t>
      </w:r>
      <w:proofErr w:type="spellEnd"/>
      <w:r w:rsidR="00420CD4" w:rsidRPr="00D64AF4">
        <w:rPr>
          <w:rFonts w:cs="Tahoma"/>
          <w:szCs w:val="22"/>
        </w:rPr>
        <w:t xml:space="preserve"> and enzalutamide</w:t>
      </w:r>
      <w:r w:rsidR="00190C28" w:rsidRPr="00D64AF4">
        <w:rPr>
          <w:rFonts w:cs="Tahoma"/>
          <w:szCs w:val="22"/>
        </w:rPr>
        <w:t xml:space="preserve"> and hence the potential scope for therapeutic need</w:t>
      </w:r>
      <w:r w:rsidR="00420CD4" w:rsidRPr="00D64AF4">
        <w:rPr>
          <w:rFonts w:cs="Tahoma"/>
          <w:szCs w:val="22"/>
        </w:rPr>
        <w:t xml:space="preserve">. </w:t>
      </w:r>
      <w:r w:rsidR="00ED3480" w:rsidRPr="00D64AF4">
        <w:rPr>
          <w:rFonts w:cs="Tahoma"/>
          <w:szCs w:val="22"/>
        </w:rPr>
        <w:t>F</w:t>
      </w:r>
      <w:r w:rsidR="00420CD4" w:rsidRPr="00D64AF4">
        <w:rPr>
          <w:rFonts w:cs="Tahoma"/>
          <w:szCs w:val="22"/>
        </w:rPr>
        <w:t>uture work is required to assess changes in the clinical management of nmCRPC and the impact of these new treatment options on survival outcomes.</w:t>
      </w:r>
    </w:p>
    <w:p w14:paraId="6E951B46" w14:textId="5052B0B2" w:rsidR="00F2548D" w:rsidRPr="00D64AF4" w:rsidRDefault="00F2548D" w:rsidP="00472043">
      <w:pPr>
        <w:pStyle w:val="Manuscriptbodytitle"/>
        <w:spacing w:before="120" w:after="120" w:line="360" w:lineRule="auto"/>
      </w:pPr>
      <w:r w:rsidRPr="00D64AF4">
        <w:t xml:space="preserve">ACKNOWLEDGEMENTS </w:t>
      </w:r>
    </w:p>
    <w:p w14:paraId="7D8BB922" w14:textId="5DE8DBD1" w:rsidR="00EC06FB" w:rsidRPr="00D64AF4" w:rsidRDefault="00D275D2" w:rsidP="00EC06FB">
      <w:pPr>
        <w:pStyle w:val="Manuscriptbody"/>
        <w:spacing w:before="120" w:after="120" w:afterAutospacing="0"/>
        <w:rPr>
          <w:rFonts w:cs="Tahoma"/>
          <w:b/>
          <w:szCs w:val="22"/>
        </w:rPr>
      </w:pPr>
      <w:r w:rsidRPr="00D64AF4">
        <w:rPr>
          <w:rFonts w:cs="Tahoma"/>
          <w:szCs w:val="22"/>
        </w:rPr>
        <w:t>The authors thank the investigators and their teams who took part in this study</w:t>
      </w:r>
      <w:r w:rsidR="005B2514" w:rsidRPr="00D64AF4">
        <w:rPr>
          <w:rFonts w:cs="Tahoma"/>
          <w:szCs w:val="22"/>
        </w:rPr>
        <w:t>. The authors also acknowledge</w:t>
      </w:r>
      <w:r w:rsidRPr="00D64AF4">
        <w:rPr>
          <w:rFonts w:cs="Tahoma"/>
          <w:szCs w:val="22"/>
        </w:rPr>
        <w:t xml:space="preserve"> </w:t>
      </w:r>
      <w:r w:rsidR="00392462" w:rsidRPr="00D64AF4">
        <w:rPr>
          <w:rFonts w:cs="Tahoma"/>
          <w:szCs w:val="22"/>
        </w:rPr>
        <w:t>Maria Cristina Penaloza-Ramos</w:t>
      </w:r>
      <w:r w:rsidRPr="00D64AF4">
        <w:rPr>
          <w:rFonts w:cs="Tahoma"/>
          <w:szCs w:val="22"/>
        </w:rPr>
        <w:t xml:space="preserve">, </w:t>
      </w:r>
      <w:r w:rsidR="006C4EC7" w:rsidRPr="00D64AF4">
        <w:rPr>
          <w:rFonts w:cs="Tahoma"/>
          <w:szCs w:val="22"/>
        </w:rPr>
        <w:t>PhD</w:t>
      </w:r>
      <w:r w:rsidRPr="00D64AF4">
        <w:rPr>
          <w:rFonts w:cs="Tahoma"/>
          <w:szCs w:val="22"/>
        </w:rPr>
        <w:t xml:space="preserve">, </w:t>
      </w:r>
      <w:r w:rsidR="00392462" w:rsidRPr="00D64AF4">
        <w:rPr>
          <w:rFonts w:cs="Tahoma"/>
          <w:szCs w:val="22"/>
        </w:rPr>
        <w:t>Janssen,</w:t>
      </w:r>
      <w:r w:rsidRPr="00D64AF4">
        <w:rPr>
          <w:rFonts w:cs="Tahoma"/>
          <w:szCs w:val="22"/>
        </w:rPr>
        <w:t xml:space="preserve"> for publication coordination</w:t>
      </w:r>
      <w:r w:rsidR="00C305AF" w:rsidRPr="00D64AF4">
        <w:rPr>
          <w:rFonts w:cs="Tahoma"/>
          <w:szCs w:val="22"/>
        </w:rPr>
        <w:t xml:space="preserve"> and Cicely Kerr, PhD, Janssen, for aiding the funding for medical writing support</w:t>
      </w:r>
      <w:r w:rsidR="005B2514" w:rsidRPr="00D64AF4">
        <w:rPr>
          <w:rFonts w:cs="Tahoma"/>
          <w:szCs w:val="22"/>
        </w:rPr>
        <w:t>. Furthermore, the authors acknowledge</w:t>
      </w:r>
      <w:r w:rsidRPr="00D64AF4">
        <w:rPr>
          <w:rFonts w:cs="Tahoma"/>
          <w:szCs w:val="22"/>
        </w:rPr>
        <w:t xml:space="preserve"> </w:t>
      </w:r>
      <w:r w:rsidR="00392462" w:rsidRPr="00D64AF4">
        <w:rPr>
          <w:rFonts w:cs="Tahoma"/>
          <w:szCs w:val="22"/>
        </w:rPr>
        <w:t>Olivia Wakeman</w:t>
      </w:r>
      <w:r w:rsidRPr="00D64AF4">
        <w:rPr>
          <w:rFonts w:cs="Tahoma"/>
          <w:szCs w:val="22"/>
        </w:rPr>
        <w:t xml:space="preserve">, </w:t>
      </w:r>
      <w:r w:rsidR="00392462" w:rsidRPr="00D64AF4">
        <w:rPr>
          <w:rFonts w:cs="Tahoma"/>
          <w:szCs w:val="22"/>
        </w:rPr>
        <w:t>BSc</w:t>
      </w:r>
      <w:r w:rsidRPr="00D64AF4">
        <w:rPr>
          <w:rFonts w:cs="Tahoma"/>
          <w:szCs w:val="22"/>
        </w:rPr>
        <w:t xml:space="preserve">, </w:t>
      </w:r>
      <w:r w:rsidR="00392462" w:rsidRPr="00D64AF4">
        <w:rPr>
          <w:rFonts w:cs="Tahoma"/>
          <w:szCs w:val="22"/>
        </w:rPr>
        <w:t>and Emma Phillips, PhD,</w:t>
      </w:r>
      <w:r w:rsidRPr="00D64AF4">
        <w:rPr>
          <w:rFonts w:cs="Tahoma"/>
          <w:szCs w:val="22"/>
        </w:rPr>
        <w:t xml:space="preserve"> from Costello Medical, </w:t>
      </w:r>
      <w:r w:rsidR="00392462" w:rsidRPr="00D64AF4">
        <w:rPr>
          <w:rFonts w:cs="Tahoma"/>
          <w:szCs w:val="22"/>
        </w:rPr>
        <w:t>Cambridge, UK</w:t>
      </w:r>
      <w:r w:rsidRPr="00D64AF4">
        <w:rPr>
          <w:rFonts w:cs="Tahoma"/>
          <w:szCs w:val="22"/>
        </w:rPr>
        <w:t xml:space="preserve">, for medical writing and editorial assistance based on the authors’ input and direction. </w:t>
      </w:r>
      <w:r w:rsidR="00C41B43" w:rsidRPr="00D64AF4">
        <w:rPr>
          <w:rFonts w:cs="Tahoma"/>
          <w:szCs w:val="22"/>
        </w:rPr>
        <w:t>This study makes use of anonymised data held in the Secure Anonymised Information Linkage (SAIL) system, which is part of the national e-health records research infrastructure for Wales. We would like to acknowledge all the data providers who make anonymised data available for research. This study was funded by Janssen.</w:t>
      </w:r>
      <w:r w:rsidR="00EC06FB" w:rsidRPr="00D64AF4">
        <w:br w:type="page"/>
      </w:r>
    </w:p>
    <w:p w14:paraId="5C176B8E" w14:textId="76217B7F" w:rsidR="00E96763" w:rsidRPr="00D64AF4" w:rsidRDefault="00E96763" w:rsidP="00472043">
      <w:pPr>
        <w:pStyle w:val="Manuscriptbodytitle"/>
        <w:spacing w:before="120" w:after="120" w:line="360" w:lineRule="auto"/>
        <w:rPr>
          <w:lang w:val="en-GB"/>
        </w:rPr>
      </w:pPr>
      <w:r w:rsidRPr="00D64AF4">
        <w:rPr>
          <w:lang w:val="en-GB"/>
        </w:rPr>
        <w:lastRenderedPageBreak/>
        <w:t>AUTHORS’ CONTRIBUTIONS</w:t>
      </w:r>
    </w:p>
    <w:p w14:paraId="09861496" w14:textId="19149597" w:rsidR="00E96763" w:rsidRPr="00D64AF4" w:rsidRDefault="00E96763" w:rsidP="00472043">
      <w:pPr>
        <w:spacing w:before="120" w:after="120" w:line="360" w:lineRule="auto"/>
        <w:rPr>
          <w:rFonts w:ascii="Tahoma" w:eastAsia="Times New Roman" w:hAnsi="Tahoma" w:cs="Tahoma"/>
          <w:b/>
          <w:bCs/>
          <w:sz w:val="22"/>
          <w:szCs w:val="22"/>
          <w:lang w:eastAsia="ja-JP"/>
        </w:rPr>
      </w:pPr>
      <w:r w:rsidRPr="00D64AF4">
        <w:rPr>
          <w:rFonts w:ascii="Tahoma" w:eastAsia="Times New Roman" w:hAnsi="Tahoma" w:cs="Tahoma"/>
          <w:sz w:val="22"/>
          <w:szCs w:val="22"/>
          <w:lang w:eastAsia="ja-JP"/>
        </w:rPr>
        <w:t xml:space="preserve">Substantial contributions to study conception and design: </w:t>
      </w:r>
      <w:r w:rsidRPr="00D64AF4">
        <w:rPr>
          <w:rFonts w:ascii="Tahoma" w:eastAsia="Times New Roman" w:hAnsi="Tahoma" w:cs="Tahoma"/>
          <w:b/>
          <w:bCs/>
          <w:sz w:val="22"/>
          <w:szCs w:val="22"/>
          <w:lang w:eastAsia="ja-JP"/>
        </w:rPr>
        <w:t>PA, MCPR, LA, SR, ML, LS, AW, VG, SJC</w:t>
      </w:r>
      <w:r w:rsidRPr="00D64AF4">
        <w:rPr>
          <w:rFonts w:ascii="Tahoma" w:eastAsia="Times New Roman" w:hAnsi="Tahoma" w:cs="Tahoma"/>
          <w:sz w:val="22"/>
          <w:szCs w:val="22"/>
          <w:lang w:eastAsia="ja-JP"/>
        </w:rPr>
        <w:t xml:space="preserve">; substantial contributions to analysis and interpretation of the data: </w:t>
      </w:r>
      <w:r w:rsidRPr="00D64AF4">
        <w:rPr>
          <w:rFonts w:ascii="Tahoma" w:eastAsia="Times New Roman" w:hAnsi="Tahoma" w:cs="Tahoma"/>
          <w:b/>
          <w:bCs/>
          <w:sz w:val="22"/>
          <w:szCs w:val="22"/>
          <w:lang w:eastAsia="ja-JP"/>
        </w:rPr>
        <w:t>PA, MCPR, LA, SR, ML, LS, AW, VG, SJC</w:t>
      </w:r>
      <w:r w:rsidRPr="00D64AF4">
        <w:rPr>
          <w:rFonts w:ascii="Tahoma" w:eastAsia="Times New Roman" w:hAnsi="Tahoma" w:cs="Tahoma"/>
          <w:sz w:val="22"/>
          <w:szCs w:val="22"/>
          <w:lang w:eastAsia="ja-JP"/>
        </w:rPr>
        <w:t xml:space="preserve">; drafting the article or revising it critically for important intellectual content: </w:t>
      </w:r>
      <w:r w:rsidRPr="00D64AF4">
        <w:rPr>
          <w:rFonts w:ascii="Tahoma" w:eastAsia="Times New Roman" w:hAnsi="Tahoma" w:cs="Tahoma"/>
          <w:b/>
          <w:bCs/>
          <w:sz w:val="22"/>
          <w:szCs w:val="22"/>
          <w:lang w:eastAsia="ja-JP"/>
        </w:rPr>
        <w:t>PA, MCPR, LA, SR, ML, LS, AW, VG, SJC</w:t>
      </w:r>
      <w:r w:rsidRPr="00D64AF4">
        <w:rPr>
          <w:rFonts w:ascii="Tahoma" w:eastAsia="Times New Roman" w:hAnsi="Tahoma" w:cs="Tahoma"/>
          <w:sz w:val="22"/>
          <w:szCs w:val="22"/>
          <w:lang w:eastAsia="ja-JP"/>
        </w:rPr>
        <w:t xml:space="preserve">; final approval of the version of the article to be published: </w:t>
      </w:r>
      <w:r w:rsidRPr="00D64AF4">
        <w:rPr>
          <w:rFonts w:ascii="Tahoma" w:eastAsia="Times New Roman" w:hAnsi="Tahoma" w:cs="Tahoma"/>
          <w:b/>
          <w:bCs/>
          <w:sz w:val="22"/>
          <w:szCs w:val="22"/>
          <w:lang w:eastAsia="ja-JP"/>
        </w:rPr>
        <w:t>PA, MCPR, LA, SR, ML, LS, AW, VG, SJC.</w:t>
      </w:r>
    </w:p>
    <w:p w14:paraId="6FA08DE4" w14:textId="39244CC1" w:rsidR="00E96763" w:rsidRPr="00D64AF4" w:rsidRDefault="00E96763" w:rsidP="00472043">
      <w:pPr>
        <w:pStyle w:val="Manuscriptbody"/>
        <w:spacing w:before="120" w:after="120" w:afterAutospacing="0"/>
        <w:rPr>
          <w:rFonts w:cs="Tahoma"/>
          <w:b/>
          <w:szCs w:val="22"/>
        </w:rPr>
      </w:pPr>
      <w:r w:rsidRPr="00D64AF4">
        <w:rPr>
          <w:rFonts w:cs="Tahoma"/>
          <w:b/>
          <w:szCs w:val="22"/>
        </w:rPr>
        <w:t>COMPETING INTERESTS</w:t>
      </w:r>
    </w:p>
    <w:p w14:paraId="45BB6FA3" w14:textId="7D7067D9" w:rsidR="00E96763" w:rsidRPr="00D64AF4" w:rsidRDefault="00E96763" w:rsidP="00472043">
      <w:pPr>
        <w:spacing w:before="120" w:after="120" w:line="360" w:lineRule="auto"/>
        <w:rPr>
          <w:rFonts w:ascii="Tahoma" w:eastAsia="Times New Roman" w:hAnsi="Tahoma" w:cs="Tahoma"/>
          <w:b/>
          <w:bCs/>
          <w:sz w:val="22"/>
          <w:szCs w:val="22"/>
          <w:lang w:eastAsia="ja-JP"/>
        </w:rPr>
      </w:pPr>
      <w:r w:rsidRPr="00D64AF4">
        <w:rPr>
          <w:rFonts w:ascii="Tahoma" w:hAnsi="Tahoma" w:cs="Tahoma"/>
          <w:b/>
          <w:bCs/>
          <w:sz w:val="22"/>
          <w:szCs w:val="22"/>
        </w:rPr>
        <w:t xml:space="preserve">PA: </w:t>
      </w:r>
      <w:r w:rsidRPr="00D64AF4">
        <w:rPr>
          <w:rFonts w:ascii="Tahoma" w:hAnsi="Tahoma" w:cs="Tahoma"/>
          <w:sz w:val="22"/>
          <w:szCs w:val="22"/>
        </w:rPr>
        <w:t>Research funding from Janssen-</w:t>
      </w:r>
      <w:proofErr w:type="spellStart"/>
      <w:r w:rsidRPr="00D64AF4">
        <w:rPr>
          <w:rFonts w:ascii="Tahoma" w:hAnsi="Tahoma" w:cs="Tahoma"/>
          <w:sz w:val="22"/>
          <w:szCs w:val="22"/>
        </w:rPr>
        <w:t>Cilag</w:t>
      </w:r>
      <w:proofErr w:type="spellEnd"/>
      <w:r w:rsidRPr="00D64AF4">
        <w:rPr>
          <w:rFonts w:ascii="Tahoma" w:hAnsi="Tahoma" w:cs="Tahoma"/>
          <w:sz w:val="22"/>
          <w:szCs w:val="22"/>
        </w:rPr>
        <w:t xml:space="preserve"> Ltd; </w:t>
      </w:r>
      <w:r w:rsidRPr="00D64AF4">
        <w:rPr>
          <w:rFonts w:ascii="Tahoma" w:hAnsi="Tahoma" w:cs="Tahoma"/>
          <w:b/>
          <w:bCs/>
          <w:sz w:val="22"/>
          <w:szCs w:val="22"/>
        </w:rPr>
        <w:t>MCPR, LA, ML:</w:t>
      </w:r>
      <w:r w:rsidRPr="00D64AF4">
        <w:rPr>
          <w:rFonts w:ascii="Tahoma" w:hAnsi="Tahoma" w:cs="Tahoma"/>
          <w:sz w:val="22"/>
          <w:szCs w:val="22"/>
        </w:rPr>
        <w:t xml:space="preserve"> Employees of Janssen-</w:t>
      </w:r>
      <w:proofErr w:type="spellStart"/>
      <w:r w:rsidRPr="00D64AF4">
        <w:rPr>
          <w:rFonts w:ascii="Tahoma" w:hAnsi="Tahoma" w:cs="Tahoma"/>
          <w:sz w:val="22"/>
          <w:szCs w:val="22"/>
        </w:rPr>
        <w:t>Cilag</w:t>
      </w:r>
      <w:proofErr w:type="spellEnd"/>
      <w:r w:rsidRPr="00D64AF4">
        <w:rPr>
          <w:rFonts w:ascii="Tahoma" w:hAnsi="Tahoma" w:cs="Tahoma"/>
          <w:sz w:val="22"/>
          <w:szCs w:val="22"/>
        </w:rPr>
        <w:t xml:space="preserve"> Ltd; </w:t>
      </w:r>
      <w:r w:rsidRPr="00D64AF4">
        <w:rPr>
          <w:rFonts w:ascii="Tahoma" w:hAnsi="Tahoma" w:cs="Tahoma"/>
          <w:b/>
          <w:bCs/>
          <w:sz w:val="22"/>
          <w:szCs w:val="22"/>
        </w:rPr>
        <w:t>SR:</w:t>
      </w:r>
      <w:r w:rsidRPr="00D64AF4">
        <w:rPr>
          <w:rFonts w:ascii="Tahoma" w:hAnsi="Tahoma" w:cs="Tahoma"/>
          <w:sz w:val="22"/>
          <w:szCs w:val="22"/>
        </w:rPr>
        <w:t xml:space="preserve"> Research funding from Janssen-</w:t>
      </w:r>
      <w:proofErr w:type="spellStart"/>
      <w:r w:rsidRPr="00D64AF4">
        <w:rPr>
          <w:rFonts w:ascii="Tahoma" w:hAnsi="Tahoma" w:cs="Tahoma"/>
          <w:sz w:val="22"/>
          <w:szCs w:val="22"/>
        </w:rPr>
        <w:t>Cilag</w:t>
      </w:r>
      <w:proofErr w:type="spellEnd"/>
      <w:r w:rsidRPr="00D64AF4">
        <w:rPr>
          <w:rFonts w:ascii="Tahoma" w:hAnsi="Tahoma" w:cs="Tahoma"/>
          <w:sz w:val="22"/>
          <w:szCs w:val="22"/>
        </w:rPr>
        <w:t xml:space="preserve"> Ltd; </w:t>
      </w:r>
      <w:r w:rsidRPr="00D64AF4">
        <w:rPr>
          <w:rFonts w:ascii="Tahoma" w:hAnsi="Tahoma" w:cs="Tahoma"/>
          <w:b/>
          <w:bCs/>
          <w:sz w:val="22"/>
          <w:szCs w:val="22"/>
        </w:rPr>
        <w:t>LS:</w:t>
      </w:r>
      <w:r w:rsidRPr="00D64AF4">
        <w:rPr>
          <w:rFonts w:ascii="Tahoma" w:hAnsi="Tahoma" w:cs="Tahoma"/>
          <w:sz w:val="22"/>
          <w:szCs w:val="22"/>
        </w:rPr>
        <w:t xml:space="preserve"> None to declare; </w:t>
      </w:r>
      <w:r w:rsidRPr="00D64AF4">
        <w:rPr>
          <w:rFonts w:ascii="Tahoma" w:hAnsi="Tahoma" w:cs="Tahoma"/>
          <w:b/>
          <w:bCs/>
          <w:sz w:val="22"/>
          <w:szCs w:val="22"/>
        </w:rPr>
        <w:t>AW:</w:t>
      </w:r>
      <w:r w:rsidRPr="00D64AF4">
        <w:rPr>
          <w:rFonts w:ascii="Tahoma" w:hAnsi="Tahoma" w:cs="Tahoma"/>
          <w:sz w:val="22"/>
          <w:szCs w:val="22"/>
        </w:rPr>
        <w:t xml:space="preserve"> Research funding from Janssen-</w:t>
      </w:r>
      <w:proofErr w:type="spellStart"/>
      <w:r w:rsidRPr="00D64AF4">
        <w:rPr>
          <w:rFonts w:ascii="Tahoma" w:hAnsi="Tahoma" w:cs="Tahoma"/>
          <w:sz w:val="22"/>
          <w:szCs w:val="22"/>
        </w:rPr>
        <w:t>Cilag</w:t>
      </w:r>
      <w:proofErr w:type="spellEnd"/>
      <w:r w:rsidRPr="00D64AF4">
        <w:rPr>
          <w:rFonts w:ascii="Tahoma" w:hAnsi="Tahoma" w:cs="Tahoma"/>
          <w:sz w:val="22"/>
          <w:szCs w:val="22"/>
        </w:rPr>
        <w:t xml:space="preserve"> Ltd; </w:t>
      </w:r>
      <w:r w:rsidRPr="00D64AF4">
        <w:rPr>
          <w:rFonts w:ascii="Tahoma" w:hAnsi="Tahoma" w:cs="Tahoma"/>
          <w:b/>
          <w:bCs/>
          <w:sz w:val="22"/>
          <w:szCs w:val="22"/>
        </w:rPr>
        <w:t>VG:</w:t>
      </w:r>
      <w:r w:rsidRPr="00D64AF4">
        <w:rPr>
          <w:rFonts w:ascii="Tahoma" w:hAnsi="Tahoma" w:cs="Tahoma"/>
          <w:sz w:val="22"/>
          <w:szCs w:val="22"/>
        </w:rPr>
        <w:t xml:space="preserve"> Consulting fees and honoraria from Janssen-</w:t>
      </w:r>
      <w:proofErr w:type="spellStart"/>
      <w:r w:rsidRPr="00D64AF4">
        <w:rPr>
          <w:rFonts w:ascii="Tahoma" w:hAnsi="Tahoma" w:cs="Tahoma"/>
          <w:sz w:val="22"/>
          <w:szCs w:val="22"/>
        </w:rPr>
        <w:t>Cilag</w:t>
      </w:r>
      <w:proofErr w:type="spellEnd"/>
      <w:r w:rsidRPr="00D64AF4">
        <w:rPr>
          <w:rFonts w:ascii="Tahoma" w:hAnsi="Tahoma" w:cs="Tahoma"/>
          <w:sz w:val="22"/>
          <w:szCs w:val="22"/>
        </w:rPr>
        <w:t xml:space="preserve"> Ltd; </w:t>
      </w:r>
      <w:r w:rsidRPr="00D64AF4">
        <w:rPr>
          <w:rFonts w:ascii="Tahoma" w:hAnsi="Tahoma" w:cs="Tahoma"/>
          <w:b/>
          <w:bCs/>
          <w:sz w:val="22"/>
          <w:szCs w:val="22"/>
        </w:rPr>
        <w:t>SJC:</w:t>
      </w:r>
      <w:r w:rsidRPr="00D64AF4">
        <w:rPr>
          <w:rFonts w:ascii="Tahoma" w:hAnsi="Tahoma" w:cs="Tahoma"/>
          <w:sz w:val="22"/>
          <w:szCs w:val="22"/>
        </w:rPr>
        <w:t xml:space="preserve"> Honoraria or advisory roles: Astellas, AstraZeneca, Bayer, </w:t>
      </w:r>
      <w:proofErr w:type="spellStart"/>
      <w:r w:rsidRPr="00D64AF4">
        <w:rPr>
          <w:rFonts w:ascii="Tahoma" w:hAnsi="Tahoma" w:cs="Tahoma"/>
          <w:sz w:val="22"/>
          <w:szCs w:val="22"/>
        </w:rPr>
        <w:t>Beigene</w:t>
      </w:r>
      <w:proofErr w:type="spellEnd"/>
      <w:r w:rsidRPr="00D64AF4">
        <w:rPr>
          <w:rFonts w:ascii="Tahoma" w:hAnsi="Tahoma" w:cs="Tahoma"/>
          <w:sz w:val="22"/>
          <w:szCs w:val="22"/>
        </w:rPr>
        <w:t xml:space="preserve">, </w:t>
      </w:r>
      <w:proofErr w:type="spellStart"/>
      <w:r w:rsidRPr="00D64AF4">
        <w:rPr>
          <w:rFonts w:ascii="Tahoma" w:hAnsi="Tahoma" w:cs="Tahoma"/>
          <w:sz w:val="22"/>
          <w:szCs w:val="22"/>
        </w:rPr>
        <w:t>Brandcast</w:t>
      </w:r>
      <w:proofErr w:type="spellEnd"/>
      <w:r w:rsidRPr="00D64AF4">
        <w:rPr>
          <w:rFonts w:ascii="Tahoma" w:hAnsi="Tahoma" w:cs="Tahoma"/>
          <w:sz w:val="22"/>
          <w:szCs w:val="22"/>
        </w:rPr>
        <w:t xml:space="preserve"> Health, Clovis Oncology, Janssen-</w:t>
      </w:r>
      <w:proofErr w:type="spellStart"/>
      <w:r w:rsidRPr="00D64AF4">
        <w:rPr>
          <w:rFonts w:ascii="Tahoma" w:hAnsi="Tahoma" w:cs="Tahoma"/>
          <w:sz w:val="22"/>
          <w:szCs w:val="22"/>
        </w:rPr>
        <w:t>Cilag</w:t>
      </w:r>
      <w:proofErr w:type="spellEnd"/>
      <w:r w:rsidRPr="00D64AF4">
        <w:rPr>
          <w:rFonts w:ascii="Tahoma" w:hAnsi="Tahoma" w:cs="Tahoma"/>
          <w:sz w:val="22"/>
          <w:szCs w:val="22"/>
        </w:rPr>
        <w:t xml:space="preserve"> Ltd, MSD, Pfizer, Roche; Research support: </w:t>
      </w:r>
      <w:proofErr w:type="spellStart"/>
      <w:r w:rsidRPr="00D64AF4">
        <w:rPr>
          <w:rFonts w:ascii="Tahoma" w:hAnsi="Tahoma" w:cs="Tahoma"/>
          <w:sz w:val="22"/>
          <w:szCs w:val="22"/>
        </w:rPr>
        <w:t>Astex</w:t>
      </w:r>
      <w:proofErr w:type="spellEnd"/>
      <w:r w:rsidRPr="00D64AF4">
        <w:rPr>
          <w:rFonts w:ascii="Tahoma" w:hAnsi="Tahoma" w:cs="Tahoma"/>
          <w:sz w:val="22"/>
          <w:szCs w:val="22"/>
        </w:rPr>
        <w:t xml:space="preserve"> Pharmaceuticals, AstraZeneca, Clovis Oncology.</w:t>
      </w:r>
    </w:p>
    <w:p w14:paraId="34FFB48A" w14:textId="77777777" w:rsidR="00DB7231" w:rsidRPr="00D64AF4" w:rsidRDefault="00A54052" w:rsidP="00472043">
      <w:pPr>
        <w:pStyle w:val="Manuscriptbodytitle"/>
        <w:keepNext/>
        <w:spacing w:before="120" w:after="120" w:line="360" w:lineRule="auto"/>
      </w:pPr>
      <w:r w:rsidRPr="00D64AF4">
        <w:t xml:space="preserve">DATA SHARING STATEMENT </w:t>
      </w:r>
    </w:p>
    <w:p w14:paraId="50BDE680" w14:textId="77777777" w:rsidR="006A6DAB" w:rsidRPr="00D64AF4" w:rsidRDefault="002D5AE9" w:rsidP="00472043">
      <w:pPr>
        <w:pStyle w:val="Manuscriptbody"/>
        <w:spacing w:before="120" w:after="120" w:afterAutospacing="0"/>
        <w:rPr>
          <w:rFonts w:cs="Tahoma"/>
          <w:szCs w:val="22"/>
        </w:rPr>
      </w:pPr>
      <w:r w:rsidRPr="00D64AF4">
        <w:rPr>
          <w:rFonts w:cs="Tahoma"/>
          <w:szCs w:val="22"/>
        </w:rPr>
        <w:t xml:space="preserve">The datasets generated for this study are drawn from patient records held by the SAIL Databank and will not be made publicly available. </w:t>
      </w:r>
      <w:r w:rsidR="00DB7231" w:rsidRPr="00D64AF4">
        <w:rPr>
          <w:rFonts w:cs="Tahoma"/>
          <w:szCs w:val="22"/>
        </w:rPr>
        <w:t xml:space="preserve">Data </w:t>
      </w:r>
      <w:r w:rsidRPr="00D64AF4">
        <w:rPr>
          <w:rFonts w:cs="Tahoma"/>
          <w:szCs w:val="22"/>
        </w:rPr>
        <w:t>may be</w:t>
      </w:r>
      <w:r w:rsidR="004C591E" w:rsidRPr="00D64AF4">
        <w:rPr>
          <w:rFonts w:cs="Tahoma"/>
          <w:szCs w:val="22"/>
        </w:rPr>
        <w:t xml:space="preserve"> </w:t>
      </w:r>
      <w:r w:rsidR="00FC235D" w:rsidRPr="00D64AF4">
        <w:rPr>
          <w:rFonts w:cs="Tahoma"/>
          <w:szCs w:val="22"/>
        </w:rPr>
        <w:t>accessible</w:t>
      </w:r>
      <w:r w:rsidR="004C591E" w:rsidRPr="00D64AF4">
        <w:rPr>
          <w:rFonts w:cs="Tahoma"/>
          <w:szCs w:val="22"/>
        </w:rPr>
        <w:t xml:space="preserve"> upon application to the SAIL databank, subject to SAIL governance processes. Details of this are available on the SAIL website (</w:t>
      </w:r>
      <w:hyperlink r:id="rId22" w:history="1">
        <w:r w:rsidR="004C591E" w:rsidRPr="00D64AF4">
          <w:rPr>
            <w:rStyle w:val="Hyperlink"/>
            <w:rFonts w:cs="Tahoma"/>
            <w:szCs w:val="22"/>
          </w:rPr>
          <w:t>https://saildatabank.com/application-process/</w:t>
        </w:r>
      </w:hyperlink>
      <w:r w:rsidR="004C591E" w:rsidRPr="00D64AF4">
        <w:rPr>
          <w:rStyle w:val="Hyperlink"/>
          <w:rFonts w:cs="Tahoma"/>
          <w:szCs w:val="22"/>
        </w:rPr>
        <w:t xml:space="preserve">). </w:t>
      </w:r>
    </w:p>
    <w:p w14:paraId="2040AA92" w14:textId="77777777" w:rsidR="00350257" w:rsidRPr="00D64AF4" w:rsidRDefault="00350257" w:rsidP="00472043">
      <w:pPr>
        <w:pStyle w:val="Manuscriptbody"/>
        <w:spacing w:before="120" w:after="120" w:afterAutospacing="0"/>
        <w:rPr>
          <w:rFonts w:cs="Tahoma"/>
          <w:b/>
          <w:szCs w:val="22"/>
        </w:rPr>
      </w:pPr>
      <w:r w:rsidRPr="00D64AF4">
        <w:rPr>
          <w:rFonts w:cs="Tahoma"/>
          <w:b/>
          <w:szCs w:val="22"/>
        </w:rPr>
        <w:t>FUNDING</w:t>
      </w:r>
    </w:p>
    <w:p w14:paraId="3B00CD5B" w14:textId="00E33776" w:rsidR="00CB42DF" w:rsidRPr="00D64AF4" w:rsidRDefault="00350257" w:rsidP="00472043">
      <w:pPr>
        <w:pStyle w:val="Manuscriptbody"/>
        <w:rPr>
          <w:rFonts w:cs="Tahoma"/>
          <w:b/>
          <w:szCs w:val="22"/>
        </w:rPr>
      </w:pPr>
      <w:r w:rsidRPr="00D64AF4">
        <w:rPr>
          <w:rFonts w:cs="Tahoma"/>
          <w:szCs w:val="22"/>
        </w:rPr>
        <w:t xml:space="preserve">This study was sponsored by </w:t>
      </w:r>
      <w:r w:rsidR="00AB3AD9" w:rsidRPr="00D64AF4">
        <w:rPr>
          <w:rFonts w:cs="Tahoma"/>
          <w:szCs w:val="22"/>
        </w:rPr>
        <w:t>Janssen</w:t>
      </w:r>
      <w:r w:rsidR="009860F6" w:rsidRPr="00D64AF4">
        <w:rPr>
          <w:rFonts w:cs="Tahoma"/>
          <w:szCs w:val="22"/>
        </w:rPr>
        <w:t>-</w:t>
      </w:r>
      <w:proofErr w:type="spellStart"/>
      <w:r w:rsidR="009860F6" w:rsidRPr="00D64AF4">
        <w:rPr>
          <w:rFonts w:cs="Tahoma"/>
          <w:szCs w:val="22"/>
        </w:rPr>
        <w:t>Cilag</w:t>
      </w:r>
      <w:proofErr w:type="spellEnd"/>
      <w:r w:rsidR="009860F6" w:rsidRPr="00D64AF4">
        <w:rPr>
          <w:rFonts w:cs="Tahoma"/>
          <w:szCs w:val="22"/>
        </w:rPr>
        <w:t xml:space="preserve"> Ltd</w:t>
      </w:r>
      <w:r w:rsidRPr="00D64AF4">
        <w:rPr>
          <w:rFonts w:cs="Tahoma"/>
          <w:szCs w:val="22"/>
        </w:rPr>
        <w:t xml:space="preserve">. Support for third-party writing assistance for this article, provided </w:t>
      </w:r>
      <w:r w:rsidR="00AB3AD9" w:rsidRPr="00D64AF4">
        <w:rPr>
          <w:rFonts w:cs="Tahoma"/>
          <w:szCs w:val="22"/>
        </w:rPr>
        <w:t>by Olivia Wakeman, BSc,</w:t>
      </w:r>
      <w:r w:rsidRPr="00D64AF4">
        <w:rPr>
          <w:rFonts w:cs="Tahoma"/>
          <w:szCs w:val="22"/>
        </w:rPr>
        <w:t xml:space="preserve"> and </w:t>
      </w:r>
      <w:r w:rsidR="00AB3AD9" w:rsidRPr="00D64AF4">
        <w:rPr>
          <w:rFonts w:cs="Tahoma"/>
          <w:szCs w:val="22"/>
        </w:rPr>
        <w:t>Emma Phillips, PhD,</w:t>
      </w:r>
      <w:r w:rsidRPr="00D64AF4">
        <w:rPr>
          <w:rFonts w:cs="Tahoma"/>
          <w:szCs w:val="22"/>
        </w:rPr>
        <w:t xml:space="preserve"> Costello Medical, </w:t>
      </w:r>
      <w:r w:rsidR="00AB3AD9" w:rsidRPr="00D64AF4">
        <w:rPr>
          <w:rFonts w:cs="Tahoma"/>
          <w:szCs w:val="22"/>
        </w:rPr>
        <w:t>Cambridge, UK</w:t>
      </w:r>
      <w:r w:rsidRPr="00D64AF4">
        <w:rPr>
          <w:rFonts w:cs="Tahoma"/>
          <w:szCs w:val="22"/>
        </w:rPr>
        <w:t xml:space="preserve">, was funded by </w:t>
      </w:r>
      <w:bookmarkStart w:id="6" w:name="_Hlk520793679"/>
      <w:r w:rsidR="00AB3AD9" w:rsidRPr="00D64AF4">
        <w:rPr>
          <w:rFonts w:cs="Tahoma"/>
          <w:szCs w:val="22"/>
        </w:rPr>
        <w:t xml:space="preserve">Janssen </w:t>
      </w:r>
      <w:r w:rsidR="00683655" w:rsidRPr="00D64AF4">
        <w:rPr>
          <w:rFonts w:cs="Tahoma"/>
          <w:szCs w:val="22"/>
        </w:rPr>
        <w:t>in accordance with Good Publication Practice (GPP3) guidelines (</w:t>
      </w:r>
      <w:hyperlink r:id="rId23" w:history="1">
        <w:r w:rsidR="00683655" w:rsidRPr="00D64AF4">
          <w:rPr>
            <w:rStyle w:val="Hyperlink"/>
            <w:rFonts w:cs="Tahoma"/>
            <w:szCs w:val="22"/>
          </w:rPr>
          <w:t>http://www.ismpp.org/gpp3</w:t>
        </w:r>
      </w:hyperlink>
      <w:r w:rsidR="00683655" w:rsidRPr="00D64AF4">
        <w:rPr>
          <w:rFonts w:cs="Tahoma"/>
          <w:szCs w:val="22"/>
        </w:rPr>
        <w:t>)</w:t>
      </w:r>
      <w:r w:rsidRPr="00D64AF4">
        <w:rPr>
          <w:rFonts w:cs="Tahoma"/>
          <w:szCs w:val="22"/>
        </w:rPr>
        <w:t xml:space="preserve">. </w:t>
      </w:r>
      <w:bookmarkEnd w:id="6"/>
      <w:r w:rsidR="00CB42DF" w:rsidRPr="00D64AF4">
        <w:rPr>
          <w:rFonts w:cs="Tahoma"/>
          <w:b/>
          <w:szCs w:val="22"/>
        </w:rPr>
        <w:br w:type="page"/>
      </w:r>
    </w:p>
    <w:p w14:paraId="0EAA60A7" w14:textId="53B0A6EE" w:rsidR="00F2548D" w:rsidRPr="00D64AF4" w:rsidRDefault="00F2548D" w:rsidP="00472043">
      <w:pPr>
        <w:pStyle w:val="Manuscriptbody"/>
        <w:spacing w:before="120" w:after="120" w:afterAutospacing="0"/>
        <w:rPr>
          <w:rFonts w:cs="Tahoma"/>
          <w:b/>
          <w:szCs w:val="22"/>
        </w:rPr>
      </w:pPr>
      <w:r w:rsidRPr="00D64AF4">
        <w:rPr>
          <w:rFonts w:cs="Tahoma"/>
          <w:b/>
          <w:szCs w:val="22"/>
        </w:rPr>
        <w:lastRenderedPageBreak/>
        <w:t>REFERENCES</w:t>
      </w:r>
    </w:p>
    <w:bookmarkStart w:id="7" w:name="_Hlk63090689"/>
    <w:p w14:paraId="3A000952" w14:textId="77777777" w:rsidR="00223CF8" w:rsidRPr="00D64AF4" w:rsidRDefault="00CF1D69" w:rsidP="00223CF8">
      <w:pPr>
        <w:pStyle w:val="EndNoteBibliography"/>
        <w:ind w:left="720" w:hanging="720"/>
      </w:pPr>
      <w:r w:rsidRPr="00D64AF4">
        <w:rPr>
          <w:b/>
          <w:szCs w:val="22"/>
        </w:rPr>
        <w:fldChar w:fldCharType="begin"/>
      </w:r>
      <w:r w:rsidRPr="00D64AF4">
        <w:rPr>
          <w:b/>
          <w:szCs w:val="22"/>
        </w:rPr>
        <w:instrText xml:space="preserve"> ADDIN EN.REFLIST </w:instrText>
      </w:r>
      <w:r w:rsidRPr="00D64AF4">
        <w:rPr>
          <w:b/>
          <w:szCs w:val="22"/>
        </w:rPr>
        <w:fldChar w:fldCharType="separate"/>
      </w:r>
      <w:bookmarkStart w:id="8" w:name="_ENREF_1"/>
      <w:r w:rsidR="00223CF8" w:rsidRPr="00D64AF4">
        <w:t>1.</w:t>
      </w:r>
      <w:r w:rsidR="00223CF8" w:rsidRPr="00D64AF4">
        <w:tab/>
        <w:t>Rawla P. Epidemiology of Prostate Cancer. World J Oncol 2019;10:63-89.</w:t>
      </w:r>
      <w:bookmarkEnd w:id="8"/>
    </w:p>
    <w:p w14:paraId="0BDF4381" w14:textId="14F61D5E" w:rsidR="00223CF8" w:rsidRPr="00D64AF4" w:rsidRDefault="00223CF8" w:rsidP="00223CF8">
      <w:pPr>
        <w:pStyle w:val="EndNoteBibliography"/>
        <w:ind w:left="720" w:hanging="720"/>
      </w:pPr>
      <w:bookmarkStart w:id="9" w:name="_ENREF_2"/>
      <w:r w:rsidRPr="00D64AF4">
        <w:t>2.</w:t>
      </w:r>
      <w:r w:rsidRPr="00D64AF4">
        <w:tab/>
        <w:t xml:space="preserve">Cancer Research UK. Prostate cancer incidence statistics. </w:t>
      </w:r>
      <w:hyperlink r:id="rId24" w:anchor="heading-Zero" w:history="1">
        <w:r w:rsidRPr="00D64AF4">
          <w:rPr>
            <w:rStyle w:val="Hyperlink"/>
            <w:rFonts w:cs="Tahoma"/>
          </w:rPr>
          <w:t>https://www.cancerresearchuk.org/health-professional/cancer-statistics/statistics-by-cancer-type/prostate-cancer/incidence#heading-Zero</w:t>
        </w:r>
      </w:hyperlink>
      <w:r w:rsidRPr="00D64AF4">
        <w:t xml:space="preserve"> (2020).</w:t>
      </w:r>
      <w:bookmarkEnd w:id="9"/>
    </w:p>
    <w:p w14:paraId="5AFFDAA8" w14:textId="77777777" w:rsidR="00223CF8" w:rsidRPr="00D64AF4" w:rsidRDefault="00223CF8" w:rsidP="00223CF8">
      <w:pPr>
        <w:pStyle w:val="EndNoteBibliography"/>
        <w:ind w:left="720" w:hanging="720"/>
      </w:pPr>
      <w:bookmarkStart w:id="10" w:name="_ENREF_3"/>
      <w:r w:rsidRPr="00D64AF4">
        <w:t>3.</w:t>
      </w:r>
      <w:r w:rsidRPr="00D64AF4">
        <w:tab/>
        <w:t>Harris WP, Mostaghel EA, Nelson PS, et al. Androgen deprivation therapy: progress in understanding mechanisms of resistance and optimizing androgen depletion. Nat Clin Pract Urol 2009;6:76-85.</w:t>
      </w:r>
      <w:bookmarkEnd w:id="10"/>
    </w:p>
    <w:p w14:paraId="3DB2B40F" w14:textId="77777777" w:rsidR="00223CF8" w:rsidRPr="00D64AF4" w:rsidRDefault="00223CF8" w:rsidP="00223CF8">
      <w:pPr>
        <w:pStyle w:val="EndNoteBibliography"/>
        <w:ind w:left="720" w:hanging="720"/>
      </w:pPr>
      <w:bookmarkStart w:id="11" w:name="_ENREF_4"/>
      <w:r w:rsidRPr="00D64AF4">
        <w:t>4.</w:t>
      </w:r>
      <w:r w:rsidRPr="00D64AF4">
        <w:tab/>
        <w:t>El-Amm J, Aragon-Ching JB. Clin Med Insights Oncol. Clin Med Insights Oncol 2019;13:1179554919833927-1179554919833927.</w:t>
      </w:r>
      <w:bookmarkEnd w:id="11"/>
    </w:p>
    <w:p w14:paraId="694BC263" w14:textId="77777777" w:rsidR="00223CF8" w:rsidRPr="00D64AF4" w:rsidRDefault="00223CF8" w:rsidP="00223CF8">
      <w:pPr>
        <w:pStyle w:val="EndNoteBibliography"/>
        <w:ind w:left="720" w:hanging="720"/>
      </w:pPr>
      <w:bookmarkStart w:id="12" w:name="_ENREF_5"/>
      <w:r w:rsidRPr="00D64AF4">
        <w:t>5.</w:t>
      </w:r>
      <w:r w:rsidRPr="00D64AF4">
        <w:tab/>
        <w:t>Petrylak DP, Tangen CM, Hussain MHA, et al. Docetaxel and Estramustine Compared with Mitoxantrone and Prednisone for Advanced Refractory Prostate Cancer. N Eng J Med 2004;351:1513-1520.</w:t>
      </w:r>
      <w:bookmarkEnd w:id="12"/>
    </w:p>
    <w:p w14:paraId="6CE8E777" w14:textId="77777777" w:rsidR="00223CF8" w:rsidRPr="00D64AF4" w:rsidRDefault="00223CF8" w:rsidP="00223CF8">
      <w:pPr>
        <w:pStyle w:val="EndNoteBibliography"/>
        <w:ind w:left="720" w:hanging="720"/>
        <w:rPr>
          <w:lang w:val="it-IT"/>
        </w:rPr>
      </w:pPr>
      <w:bookmarkStart w:id="13" w:name="_ENREF_6"/>
      <w:r w:rsidRPr="00D64AF4">
        <w:t>6.</w:t>
      </w:r>
      <w:r w:rsidRPr="00D64AF4">
        <w:tab/>
        <w:t xml:space="preserve">Tannock IF, de Wit R, Berry WR, et al. Docetaxel plus Prednisone or Mitoxantrone plus Prednisone for Advanced Prostate Cancer. </w:t>
      </w:r>
      <w:r w:rsidRPr="00D64AF4">
        <w:rPr>
          <w:lang w:val="it-IT"/>
        </w:rPr>
        <w:t>N Eng J Med 2004;351:1502-1512.</w:t>
      </w:r>
      <w:bookmarkEnd w:id="13"/>
    </w:p>
    <w:p w14:paraId="47B3B11C" w14:textId="77777777" w:rsidR="00223CF8" w:rsidRPr="00D64AF4" w:rsidRDefault="00223CF8" w:rsidP="00223CF8">
      <w:pPr>
        <w:pStyle w:val="EndNoteBibliography"/>
        <w:ind w:left="720" w:hanging="720"/>
      </w:pPr>
      <w:bookmarkStart w:id="14" w:name="_ENREF_7"/>
      <w:r w:rsidRPr="00D64AF4">
        <w:rPr>
          <w:lang w:val="it-IT"/>
        </w:rPr>
        <w:t>7.</w:t>
      </w:r>
      <w:r w:rsidRPr="00D64AF4">
        <w:rPr>
          <w:lang w:val="it-IT"/>
        </w:rPr>
        <w:tab/>
        <w:t xml:space="preserve">Cattrini C, Castro E, Lozano R, et al. </w:t>
      </w:r>
      <w:r w:rsidRPr="00D64AF4">
        <w:t>Current Treatment Options for Metastatic Hormone-Sensitive Prostate Cancer. Cancers 2019;11:1355.</w:t>
      </w:r>
      <w:bookmarkEnd w:id="14"/>
    </w:p>
    <w:p w14:paraId="7EA1048C" w14:textId="77777777" w:rsidR="00223CF8" w:rsidRPr="00D64AF4" w:rsidRDefault="00223CF8" w:rsidP="00223CF8">
      <w:pPr>
        <w:pStyle w:val="EndNoteBibliography"/>
        <w:ind w:left="720" w:hanging="720"/>
      </w:pPr>
      <w:bookmarkStart w:id="15" w:name="_ENREF_8"/>
      <w:r w:rsidRPr="00D64AF4">
        <w:t>8.</w:t>
      </w:r>
      <w:r w:rsidRPr="00D64AF4">
        <w:tab/>
        <w:t>Hussain M, Fizazi K, Saad F, et al. Enzalutamide in Men with Nonmetastatic, Castration-Resistant Prostate Cancer. N Eng J Med 2018;378:2465-2474.</w:t>
      </w:r>
      <w:bookmarkEnd w:id="15"/>
    </w:p>
    <w:p w14:paraId="43580789" w14:textId="77777777" w:rsidR="00223CF8" w:rsidRPr="00D64AF4" w:rsidRDefault="00223CF8" w:rsidP="00223CF8">
      <w:pPr>
        <w:pStyle w:val="EndNoteBibliography"/>
        <w:ind w:left="720" w:hanging="720"/>
      </w:pPr>
      <w:bookmarkStart w:id="16" w:name="_ENREF_9"/>
      <w:r w:rsidRPr="00D64AF4">
        <w:t>9.</w:t>
      </w:r>
      <w:r w:rsidRPr="00D64AF4">
        <w:tab/>
        <w:t>Smith MR, Saad F, Chowdhury S, et al. Apalutamide Treatment and Metastasis-free Survival in Prostate Cancer. N Eng J Med 2018;378:1408-1418.</w:t>
      </w:r>
      <w:bookmarkEnd w:id="16"/>
    </w:p>
    <w:p w14:paraId="01350B60" w14:textId="77777777" w:rsidR="00223CF8" w:rsidRPr="00D64AF4" w:rsidRDefault="00223CF8" w:rsidP="00223CF8">
      <w:pPr>
        <w:pStyle w:val="EndNoteBibliography"/>
        <w:ind w:left="720" w:hanging="720"/>
      </w:pPr>
      <w:bookmarkStart w:id="17" w:name="_ENREF_10"/>
      <w:r w:rsidRPr="00D64AF4">
        <w:t>10.</w:t>
      </w:r>
      <w:r w:rsidRPr="00D64AF4">
        <w:tab/>
        <w:t>Fizazi K, Shore N, Tammela TL, et al. Darolutamide in Nonmetastatic, Castration-Resistant Prostate Cancer. N Eng J Med 2019;380:1235-1246.</w:t>
      </w:r>
      <w:bookmarkEnd w:id="17"/>
    </w:p>
    <w:p w14:paraId="2E70A329" w14:textId="77777777" w:rsidR="00223CF8" w:rsidRPr="00D64AF4" w:rsidRDefault="00223CF8" w:rsidP="00223CF8">
      <w:pPr>
        <w:pStyle w:val="EndNoteBibliography"/>
        <w:ind w:left="720" w:hanging="720"/>
      </w:pPr>
      <w:bookmarkStart w:id="18" w:name="_ENREF_11"/>
      <w:r w:rsidRPr="00D64AF4">
        <w:rPr>
          <w:lang w:val="fr-FR"/>
        </w:rPr>
        <w:t>11.</w:t>
      </w:r>
      <w:r w:rsidRPr="00D64AF4">
        <w:rPr>
          <w:lang w:val="fr-FR"/>
        </w:rPr>
        <w:tab/>
        <w:t xml:space="preserve">Moreira DM, Howard LE, Sourbeer KN, et al. </w:t>
      </w:r>
      <w:r w:rsidRPr="00D64AF4">
        <w:t>Predictors of Time to Metastasis in Castration-resistant Prostate Cancer. Urology 2016;96:171-176.</w:t>
      </w:r>
      <w:bookmarkEnd w:id="18"/>
    </w:p>
    <w:p w14:paraId="77ADD2DC" w14:textId="77777777" w:rsidR="00223CF8" w:rsidRPr="00D64AF4" w:rsidRDefault="00223CF8" w:rsidP="00223CF8">
      <w:pPr>
        <w:pStyle w:val="EndNoteBibliography"/>
        <w:ind w:left="720" w:hanging="720"/>
      </w:pPr>
      <w:bookmarkStart w:id="19" w:name="_ENREF_12"/>
      <w:r w:rsidRPr="00D64AF4">
        <w:t>12.</w:t>
      </w:r>
      <w:r w:rsidRPr="00D64AF4">
        <w:tab/>
        <w:t>Droz JP, Efstathiou E, Yildirim A, et al. First-line treatment in senior adults with metastatic castration-resistant prostate cancer: A prospective international registry. Urol Oncol 2016;34:234.e21-9.</w:t>
      </w:r>
      <w:bookmarkEnd w:id="19"/>
    </w:p>
    <w:p w14:paraId="2F26758E" w14:textId="77777777" w:rsidR="00223CF8" w:rsidRPr="00D64AF4" w:rsidRDefault="00223CF8" w:rsidP="00223CF8">
      <w:pPr>
        <w:pStyle w:val="EndNoteBibliography"/>
        <w:ind w:left="720" w:hanging="720"/>
        <w:rPr>
          <w:lang w:val="nl-NL"/>
        </w:rPr>
      </w:pPr>
      <w:bookmarkStart w:id="20" w:name="_ENREF_13"/>
      <w:r w:rsidRPr="00D64AF4">
        <w:t>13.</w:t>
      </w:r>
      <w:r w:rsidRPr="00D64AF4">
        <w:tab/>
        <w:t xml:space="preserve">Aly M, Leval A, Schain F, et al. Survival in patients diagnosed with castration-resistant prostate cancer: a population-based observational study in Sweden. </w:t>
      </w:r>
      <w:r w:rsidRPr="00D64AF4">
        <w:rPr>
          <w:lang w:val="nl-NL"/>
        </w:rPr>
        <w:t>Scand J Urol 2020;54:115-121.</w:t>
      </w:r>
      <w:bookmarkEnd w:id="20"/>
    </w:p>
    <w:p w14:paraId="3C74BBD7" w14:textId="77777777" w:rsidR="00223CF8" w:rsidRPr="00D64AF4" w:rsidRDefault="00223CF8" w:rsidP="00223CF8">
      <w:pPr>
        <w:pStyle w:val="EndNoteBibliography"/>
        <w:ind w:left="720" w:hanging="720"/>
      </w:pPr>
      <w:bookmarkStart w:id="21" w:name="_ENREF_14"/>
      <w:r w:rsidRPr="00D64AF4">
        <w:rPr>
          <w:lang w:val="nl-NL"/>
        </w:rPr>
        <w:t>14.</w:t>
      </w:r>
      <w:r w:rsidRPr="00D64AF4">
        <w:rPr>
          <w:lang w:val="nl-NL"/>
        </w:rPr>
        <w:tab/>
        <w:t xml:space="preserve">Ford DV, Jones KH, Verplancke J-P, et al. </w:t>
      </w:r>
      <w:r w:rsidRPr="00D64AF4">
        <w:t>The SAIL Databank: building a national architecture for e-health research and evaluation. BMC Health Serv Res 2009;9:157.</w:t>
      </w:r>
      <w:bookmarkEnd w:id="21"/>
    </w:p>
    <w:p w14:paraId="1FAE1A30" w14:textId="77777777" w:rsidR="00223CF8" w:rsidRPr="00D64AF4" w:rsidRDefault="00223CF8" w:rsidP="00223CF8">
      <w:pPr>
        <w:pStyle w:val="EndNoteBibliography"/>
        <w:ind w:left="720" w:hanging="720"/>
      </w:pPr>
      <w:bookmarkStart w:id="22" w:name="_ENREF_15"/>
      <w:r w:rsidRPr="00D64AF4">
        <w:t>15.</w:t>
      </w:r>
      <w:r w:rsidRPr="00D64AF4">
        <w:tab/>
        <w:t>Lyons RA, Jones KH, John G, et al. The SAIL databank: linking multiple health and social care datasets. BMC Med Inform Decis Mak 2009;9:3.</w:t>
      </w:r>
      <w:bookmarkEnd w:id="22"/>
    </w:p>
    <w:p w14:paraId="349BFB61" w14:textId="38699D0F" w:rsidR="00223CF8" w:rsidRPr="00D64AF4" w:rsidRDefault="00223CF8" w:rsidP="00223CF8">
      <w:pPr>
        <w:pStyle w:val="EndNoteBibliography"/>
        <w:ind w:left="720" w:hanging="720"/>
      </w:pPr>
      <w:bookmarkStart w:id="23" w:name="_ENREF_16"/>
      <w:r w:rsidRPr="00D64AF4">
        <w:t>16.</w:t>
      </w:r>
      <w:r w:rsidRPr="00D64AF4">
        <w:tab/>
        <w:t xml:space="preserve">SAIL Databank. Welsh Demographic Service (WDS). </w:t>
      </w:r>
      <w:hyperlink r:id="rId25" w:history="1">
        <w:r w:rsidRPr="00D64AF4">
          <w:rPr>
            <w:rStyle w:val="Hyperlink"/>
            <w:rFonts w:cs="Tahoma"/>
          </w:rPr>
          <w:t>https://web.www.healthdatagateway.org/dataset/8a8a5e90-b0c6-4839-bcd2-c69e6e8dca6d</w:t>
        </w:r>
      </w:hyperlink>
      <w:r w:rsidRPr="00D64AF4">
        <w:t xml:space="preserve"> (2020).</w:t>
      </w:r>
      <w:bookmarkEnd w:id="23"/>
    </w:p>
    <w:p w14:paraId="36BC4B01" w14:textId="1BD3670D" w:rsidR="00223CF8" w:rsidRPr="00D64AF4" w:rsidRDefault="00223CF8" w:rsidP="00223CF8">
      <w:pPr>
        <w:pStyle w:val="EndNoteBibliography"/>
        <w:ind w:left="720" w:hanging="720"/>
      </w:pPr>
      <w:bookmarkStart w:id="24" w:name="_ENREF_17"/>
      <w:r w:rsidRPr="00D64AF4">
        <w:t>17.</w:t>
      </w:r>
      <w:r w:rsidRPr="00D64AF4">
        <w:tab/>
        <w:t xml:space="preserve">Office for National Statistics. Population estimates for the UK, England and Wales, Scotland and Northern Ireland: mid-2019. </w:t>
      </w:r>
      <w:hyperlink r:id="rId26" w:history="1">
        <w:r w:rsidRPr="00D64AF4">
          <w:rPr>
            <w:rStyle w:val="Hyperlink"/>
            <w:rFonts w:cs="Tahoma"/>
          </w:rPr>
          <w:t>https://www.ons.gov.uk/peoplepopulationandcommunity/populationandmigration/populationestimates/bulletins/annualmidyearpopulationestimates/mid2019estimates</w:t>
        </w:r>
      </w:hyperlink>
      <w:r w:rsidRPr="00D64AF4">
        <w:t xml:space="preserve"> (2020).</w:t>
      </w:r>
      <w:bookmarkEnd w:id="24"/>
    </w:p>
    <w:p w14:paraId="4F8D795B" w14:textId="77777777" w:rsidR="00223CF8" w:rsidRPr="00D64AF4" w:rsidRDefault="00223CF8" w:rsidP="00223CF8">
      <w:pPr>
        <w:pStyle w:val="EndNoteBibliography"/>
        <w:ind w:left="720" w:hanging="720"/>
      </w:pPr>
      <w:bookmarkStart w:id="25" w:name="_ENREF_18"/>
      <w:r w:rsidRPr="00D64AF4">
        <w:t>18.</w:t>
      </w:r>
      <w:r w:rsidRPr="00D64AF4">
        <w:tab/>
        <w:t>World Health O. ICD-10 : international statistical classification of diseases and related health problems : tenth revision. 2nd ed ed. Geneva: World Health Organization, 2004.</w:t>
      </w:r>
      <w:bookmarkEnd w:id="25"/>
    </w:p>
    <w:p w14:paraId="79A109A4" w14:textId="0DD74DBD" w:rsidR="00223CF8" w:rsidRPr="00D64AF4" w:rsidRDefault="00223CF8" w:rsidP="00223CF8">
      <w:pPr>
        <w:pStyle w:val="EndNoteBibliography"/>
        <w:ind w:left="720" w:hanging="720"/>
      </w:pPr>
      <w:bookmarkStart w:id="26" w:name="_ENREF_19"/>
      <w:r w:rsidRPr="00D64AF4">
        <w:lastRenderedPageBreak/>
        <w:t>19.</w:t>
      </w:r>
      <w:r w:rsidRPr="00D64AF4">
        <w:tab/>
        <w:t xml:space="preserve">National Health Service (NHS). Read Codes. </w:t>
      </w:r>
      <w:hyperlink r:id="rId27" w:history="1">
        <w:r w:rsidRPr="00D64AF4">
          <w:rPr>
            <w:rStyle w:val="Hyperlink"/>
            <w:rFonts w:cs="Tahoma"/>
          </w:rPr>
          <w:t>https://digital.nhs.uk/services/terminology-and-classifications/read-codes</w:t>
        </w:r>
      </w:hyperlink>
      <w:r w:rsidRPr="00D64AF4">
        <w:t xml:space="preserve"> (2020).</w:t>
      </w:r>
      <w:bookmarkEnd w:id="26"/>
    </w:p>
    <w:p w14:paraId="24BB48F3" w14:textId="77777777" w:rsidR="00223CF8" w:rsidRPr="00D64AF4" w:rsidRDefault="00223CF8" w:rsidP="00223CF8">
      <w:pPr>
        <w:pStyle w:val="EndNoteBibliography"/>
        <w:ind w:left="720" w:hanging="720"/>
        <w:rPr>
          <w:lang w:val="it-IT"/>
        </w:rPr>
      </w:pPr>
      <w:bookmarkStart w:id="27" w:name="_ENREF_20"/>
      <w:r w:rsidRPr="00D64AF4">
        <w:t>20.</w:t>
      </w:r>
      <w:r w:rsidRPr="00D64AF4">
        <w:tab/>
        <w:t xml:space="preserve">Scher HI, Halabi S, Tannock I, et al. Design and end points of clinical trials for patients with progressive prostate cancer and castrate levels of testosterone: recommendations of the Prostate Cancer Clinical Trials Working Group. </w:t>
      </w:r>
      <w:r w:rsidRPr="00D64AF4">
        <w:rPr>
          <w:lang w:val="it-IT"/>
        </w:rPr>
        <w:t>J Clin Oncol 2008;26:1148-59.</w:t>
      </w:r>
      <w:bookmarkEnd w:id="27"/>
    </w:p>
    <w:p w14:paraId="19AB0CFA" w14:textId="77777777" w:rsidR="00223CF8" w:rsidRPr="00D64AF4" w:rsidRDefault="00223CF8" w:rsidP="00223CF8">
      <w:pPr>
        <w:pStyle w:val="EndNoteBibliography"/>
        <w:ind w:left="720" w:hanging="720"/>
      </w:pPr>
      <w:bookmarkStart w:id="28" w:name="_ENREF_21"/>
      <w:r w:rsidRPr="00D64AF4">
        <w:rPr>
          <w:lang w:val="it-IT"/>
        </w:rPr>
        <w:t>21.</w:t>
      </w:r>
      <w:r w:rsidRPr="00D64AF4">
        <w:rPr>
          <w:lang w:val="it-IT"/>
        </w:rPr>
        <w:tab/>
        <w:t xml:space="preserve">Smith-Bindman R, Miglioretti DL, Larson EB. </w:t>
      </w:r>
      <w:r w:rsidRPr="00D64AF4">
        <w:t>Rising use of diagnostic medical imaging in a large integrated health system. Health Aff (Millwood) 2008;27:1491-502.</w:t>
      </w:r>
      <w:bookmarkEnd w:id="28"/>
    </w:p>
    <w:p w14:paraId="1E13AF6F" w14:textId="77777777" w:rsidR="00223CF8" w:rsidRPr="00D64AF4" w:rsidRDefault="00223CF8" w:rsidP="00223CF8">
      <w:pPr>
        <w:pStyle w:val="EndNoteBibliography"/>
        <w:ind w:left="720" w:hanging="720"/>
      </w:pPr>
      <w:bookmarkStart w:id="29" w:name="_ENREF_22"/>
      <w:r w:rsidRPr="00D64AF4">
        <w:t>22.</w:t>
      </w:r>
      <w:r w:rsidRPr="00D64AF4">
        <w:tab/>
        <w:t>Lebastchi AH, Gupta N, DiBianco JM, et al. Comparison of cross-sectional imaging techniques for the detection of prostate cancer lymph node metastasis: a critical review. Transl Androl Urol 2020;9:1415-1427.</w:t>
      </w:r>
      <w:bookmarkEnd w:id="29"/>
    </w:p>
    <w:p w14:paraId="4809EA3C" w14:textId="77777777" w:rsidR="00223CF8" w:rsidRPr="00D64AF4" w:rsidRDefault="00223CF8" w:rsidP="00223CF8">
      <w:pPr>
        <w:pStyle w:val="EndNoteBibliography"/>
        <w:ind w:left="720" w:hanging="720"/>
      </w:pPr>
      <w:bookmarkStart w:id="30" w:name="_ENREF_23"/>
      <w:r w:rsidRPr="00D64AF4">
        <w:t>23.</w:t>
      </w:r>
      <w:r w:rsidRPr="00D64AF4">
        <w:tab/>
        <w:t>Shen G, Deng H, Hu S, et al. Comparison of choline-PET/CT, MRI, SPECT, and bone scintigraphy in the diagnosis of bone metastases in patients with prostate cancer: a meta-analysis. Skeletal Radiol 2014;43:1503-13.</w:t>
      </w:r>
      <w:bookmarkEnd w:id="30"/>
    </w:p>
    <w:p w14:paraId="7DA34848" w14:textId="77777777" w:rsidR="00223CF8" w:rsidRPr="00D64AF4" w:rsidRDefault="00223CF8" w:rsidP="00223CF8">
      <w:pPr>
        <w:pStyle w:val="EndNoteBibliography"/>
        <w:ind w:left="720" w:hanging="720"/>
      </w:pPr>
      <w:bookmarkStart w:id="31" w:name="_ENREF_24"/>
      <w:r w:rsidRPr="00D64AF4">
        <w:t>24.</w:t>
      </w:r>
      <w:r w:rsidRPr="00D64AF4">
        <w:tab/>
        <w:t>National Institute for Health and Care Excellence. Apalutamide with androgen deprivation therapy for treating high-risk hormone relapsed non-metastatic prostate cancer (Final Appraisal Document), 2021.</w:t>
      </w:r>
      <w:bookmarkEnd w:id="31"/>
    </w:p>
    <w:p w14:paraId="50E6871E" w14:textId="77777777" w:rsidR="00223CF8" w:rsidRPr="00D64AF4" w:rsidRDefault="00223CF8" w:rsidP="00223CF8">
      <w:pPr>
        <w:pStyle w:val="EndNoteBibliography"/>
        <w:ind w:left="720" w:hanging="720"/>
      </w:pPr>
      <w:bookmarkStart w:id="32" w:name="_ENREF_25"/>
      <w:r w:rsidRPr="00D64AF4">
        <w:rPr>
          <w:lang w:val="de-DE"/>
        </w:rPr>
        <w:t>25.</w:t>
      </w:r>
      <w:r w:rsidRPr="00D64AF4">
        <w:rPr>
          <w:lang w:val="de-DE"/>
        </w:rPr>
        <w:tab/>
        <w:t xml:space="preserve">Sharifi N, Dahut WL, Steinberg SM, et al. </w:t>
      </w:r>
      <w:r w:rsidRPr="00D64AF4">
        <w:t>A retrospective study of the time to clinical endpoints for advanced prostate cancer. BJU Int 2005;96:985-9.</w:t>
      </w:r>
      <w:bookmarkEnd w:id="32"/>
    </w:p>
    <w:p w14:paraId="73E6332E" w14:textId="77777777" w:rsidR="00223CF8" w:rsidRPr="00D64AF4" w:rsidRDefault="00223CF8" w:rsidP="00223CF8">
      <w:pPr>
        <w:pStyle w:val="EndNoteBibliography"/>
        <w:ind w:left="720" w:hanging="720"/>
      </w:pPr>
      <w:bookmarkStart w:id="33" w:name="_ENREF_26"/>
      <w:r w:rsidRPr="00D64AF4">
        <w:t>26.</w:t>
      </w:r>
      <w:r w:rsidRPr="00D64AF4">
        <w:tab/>
        <w:t>Freedland SJ, Ramaswamy K, Lechpammer S, et al. Impact of prostate specific antigen doubling time on time to metastasis and overall survival in non-metastatic castration-resistant prostate cancer patients. J Clin Oncol 2019;37:211-211.</w:t>
      </w:r>
      <w:bookmarkEnd w:id="33"/>
    </w:p>
    <w:p w14:paraId="7675C73E" w14:textId="77777777" w:rsidR="00223CF8" w:rsidRPr="00D64AF4" w:rsidRDefault="00223CF8" w:rsidP="00223CF8">
      <w:pPr>
        <w:pStyle w:val="EndNoteBibliography"/>
        <w:ind w:left="720" w:hanging="720"/>
      </w:pPr>
      <w:bookmarkStart w:id="34" w:name="_ENREF_27"/>
      <w:r w:rsidRPr="00D64AF4">
        <w:t>27.</w:t>
      </w:r>
      <w:r w:rsidRPr="00D64AF4">
        <w:tab/>
        <w:t>Smith MR, Kabbinavar F, Saad F, et al. Natural history of rising serum prostate-specific antigen in men with castrate nonmetastatic prostate cancer. J Clin Oncol 2005;23:2918-25.</w:t>
      </w:r>
      <w:bookmarkEnd w:id="34"/>
    </w:p>
    <w:p w14:paraId="5B001CEF" w14:textId="27506360" w:rsidR="00223CF8" w:rsidRPr="00D64AF4" w:rsidRDefault="00223CF8" w:rsidP="00223CF8">
      <w:pPr>
        <w:pStyle w:val="EndNoteBibliography"/>
        <w:ind w:left="720" w:hanging="720"/>
      </w:pPr>
      <w:bookmarkStart w:id="35" w:name="_ENREF_28"/>
      <w:r w:rsidRPr="00D64AF4">
        <w:t>28.</w:t>
      </w:r>
      <w:r w:rsidRPr="00D64AF4">
        <w:tab/>
        <w:t xml:space="preserve">World Health Organisation. ICD-10 Version 2019. </w:t>
      </w:r>
      <w:hyperlink r:id="rId28" w:history="1">
        <w:r w:rsidRPr="00D64AF4">
          <w:rPr>
            <w:rStyle w:val="Hyperlink"/>
            <w:rFonts w:cs="Tahoma"/>
          </w:rPr>
          <w:t>https://icd.who.int/browse10/2019/en</w:t>
        </w:r>
      </w:hyperlink>
      <w:r w:rsidRPr="00D64AF4">
        <w:t xml:space="preserve"> (2020).</w:t>
      </w:r>
      <w:bookmarkEnd w:id="35"/>
    </w:p>
    <w:p w14:paraId="243BE21E" w14:textId="77777777" w:rsidR="00223CF8" w:rsidRPr="00D64AF4" w:rsidRDefault="00223CF8" w:rsidP="00223CF8">
      <w:pPr>
        <w:pStyle w:val="EndNoteBibliography"/>
        <w:ind w:left="720" w:hanging="720"/>
      </w:pPr>
      <w:bookmarkStart w:id="36" w:name="_ENREF_29"/>
      <w:r w:rsidRPr="00D64AF4">
        <w:t>29.</w:t>
      </w:r>
      <w:r w:rsidRPr="00D64AF4">
        <w:tab/>
        <w:t>Galluccio F, Walker UA, Nihtyanova S, et al. Registries in systemic sclerosis: a worldwide experience. Rheumatology (Oxford) 2011;50:60-8.</w:t>
      </w:r>
      <w:bookmarkEnd w:id="36"/>
    </w:p>
    <w:p w14:paraId="3CA3B5A9" w14:textId="77777777" w:rsidR="00223CF8" w:rsidRPr="00D64AF4" w:rsidRDefault="00223CF8" w:rsidP="00223CF8">
      <w:pPr>
        <w:pStyle w:val="EndNoteBibliography"/>
        <w:ind w:left="720" w:hanging="720"/>
      </w:pPr>
      <w:bookmarkStart w:id="37" w:name="_ENREF_30"/>
      <w:r w:rsidRPr="00D64AF4">
        <w:t>30.</w:t>
      </w:r>
      <w:r w:rsidRPr="00D64AF4">
        <w:tab/>
        <w:t>Izquierdo JN, Schoenbach VJ. The potential and limitations of data from population-based state cancer registries. Am J Public Health 2000;90:695-8.</w:t>
      </w:r>
      <w:bookmarkEnd w:id="37"/>
    </w:p>
    <w:p w14:paraId="3B4A34E0" w14:textId="468D7A90" w:rsidR="00997063" w:rsidRDefault="00CF1D69" w:rsidP="00071477">
      <w:pPr>
        <w:pStyle w:val="EndNoteBibliography"/>
        <w:ind w:left="720" w:hanging="720"/>
      </w:pPr>
      <w:r w:rsidRPr="00D64AF4">
        <w:fldChar w:fldCharType="end"/>
      </w:r>
      <w:bookmarkEnd w:id="7"/>
    </w:p>
    <w:p w14:paraId="5D5A8524" w14:textId="08140194" w:rsidR="00CF1D69" w:rsidRPr="00DB7231" w:rsidRDefault="00CF1D69" w:rsidP="00472043">
      <w:pPr>
        <w:pStyle w:val="Manuscriptbody"/>
      </w:pPr>
    </w:p>
    <w:sectPr w:rsidR="00CF1D69" w:rsidRPr="00DB7231" w:rsidSect="00ED7E78">
      <w:headerReference w:type="default" r:id="rId29"/>
      <w:footerReference w:type="default" r:id="rId30"/>
      <w:pgSz w:w="11900" w:h="16840"/>
      <w:pgMar w:top="1440" w:right="1797" w:bottom="1440" w:left="1797" w:header="709" w:footer="709" w:gutter="0"/>
      <w:lnNumType w:countBy="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31182" w14:textId="77777777" w:rsidR="00B9334F" w:rsidRDefault="00B9334F" w:rsidP="0027267D">
      <w:r>
        <w:separator/>
      </w:r>
    </w:p>
  </w:endnote>
  <w:endnote w:type="continuationSeparator" w:id="0">
    <w:p w14:paraId="310D193B" w14:textId="77777777" w:rsidR="00B9334F" w:rsidRDefault="00B9334F" w:rsidP="0027267D">
      <w:r>
        <w:continuationSeparator/>
      </w:r>
    </w:p>
  </w:endnote>
  <w:endnote w:type="continuationNotice" w:id="1">
    <w:p w14:paraId="00FEF177" w14:textId="77777777" w:rsidR="00B9334F" w:rsidRDefault="00B93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inion Pro">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D2DC3" w14:textId="77777777" w:rsidR="00B9334F" w:rsidRDefault="00B9334F" w:rsidP="0027267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34018" w14:textId="77777777" w:rsidR="00B9334F" w:rsidRDefault="00B9334F" w:rsidP="0027267D">
      <w:r>
        <w:separator/>
      </w:r>
    </w:p>
  </w:footnote>
  <w:footnote w:type="continuationSeparator" w:id="0">
    <w:p w14:paraId="4D841A8C" w14:textId="77777777" w:rsidR="00B9334F" w:rsidRDefault="00B9334F" w:rsidP="0027267D">
      <w:r>
        <w:continuationSeparator/>
      </w:r>
    </w:p>
  </w:footnote>
  <w:footnote w:type="continuationNotice" w:id="1">
    <w:p w14:paraId="48499660" w14:textId="77777777" w:rsidR="00B9334F" w:rsidRDefault="00B933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4247632"/>
      <w:docPartObj>
        <w:docPartGallery w:val="Page Numbers (Top of Page)"/>
        <w:docPartUnique/>
      </w:docPartObj>
    </w:sdtPr>
    <w:sdtEndPr>
      <w:rPr>
        <w:rFonts w:ascii="Tahoma" w:hAnsi="Tahoma" w:cs="Tahoma"/>
        <w:noProof/>
        <w:sz w:val="20"/>
        <w:szCs w:val="20"/>
      </w:rPr>
    </w:sdtEndPr>
    <w:sdtContent>
      <w:p w14:paraId="318DC0FE" w14:textId="563BDB8A" w:rsidR="00B9334F" w:rsidRPr="004161B9" w:rsidRDefault="00B9334F">
        <w:pPr>
          <w:pStyle w:val="Header"/>
          <w:jc w:val="right"/>
          <w:rPr>
            <w:rFonts w:ascii="Tahoma" w:hAnsi="Tahoma" w:cs="Tahoma"/>
            <w:sz w:val="20"/>
            <w:szCs w:val="20"/>
          </w:rPr>
        </w:pPr>
        <w:r w:rsidRPr="004161B9">
          <w:rPr>
            <w:rFonts w:ascii="Tahoma" w:hAnsi="Tahoma" w:cs="Tahoma"/>
            <w:sz w:val="20"/>
            <w:szCs w:val="20"/>
          </w:rPr>
          <w:fldChar w:fldCharType="begin"/>
        </w:r>
        <w:r w:rsidRPr="004161B9">
          <w:rPr>
            <w:rFonts w:ascii="Tahoma" w:hAnsi="Tahoma" w:cs="Tahoma"/>
            <w:sz w:val="20"/>
            <w:szCs w:val="20"/>
          </w:rPr>
          <w:instrText xml:space="preserve"> PAGE   \* MERGEFORMAT </w:instrText>
        </w:r>
        <w:r w:rsidRPr="004161B9">
          <w:rPr>
            <w:rFonts w:ascii="Tahoma" w:hAnsi="Tahoma" w:cs="Tahoma"/>
            <w:sz w:val="20"/>
            <w:szCs w:val="20"/>
          </w:rPr>
          <w:fldChar w:fldCharType="separate"/>
        </w:r>
        <w:r w:rsidRPr="004161B9">
          <w:rPr>
            <w:rFonts w:ascii="Tahoma" w:hAnsi="Tahoma" w:cs="Tahoma"/>
            <w:noProof/>
            <w:sz w:val="20"/>
            <w:szCs w:val="20"/>
          </w:rPr>
          <w:t>2</w:t>
        </w:r>
        <w:r w:rsidRPr="004161B9">
          <w:rPr>
            <w:rFonts w:ascii="Tahoma" w:hAnsi="Tahoma" w:cs="Tahoma"/>
            <w:noProof/>
            <w:sz w:val="20"/>
            <w:szCs w:val="20"/>
          </w:rPr>
          <w:fldChar w:fldCharType="end"/>
        </w:r>
      </w:p>
    </w:sdtContent>
  </w:sdt>
  <w:p w14:paraId="71DC3EB5" w14:textId="3E1896CC" w:rsidR="00B9334F" w:rsidRPr="005B53FC" w:rsidRDefault="00B9334F" w:rsidP="00C9045C">
    <w:pPr>
      <w:pStyle w:val="Header"/>
      <w:tabs>
        <w:tab w:val="clear" w:pos="9026"/>
        <w:tab w:val="right" w:pos="8364"/>
      </w:tabs>
      <w:rPr>
        <w:rFonts w:ascii="Tahoma" w:hAnsi="Tahoma" w:cs="Tahoma"/>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462ED0"/>
    <w:multiLevelType w:val="hybridMultilevel"/>
    <w:tmpl w:val="4B046F0A"/>
    <w:lvl w:ilvl="0" w:tplc="3CCA9FAE">
      <w:start w:val="1"/>
      <w:numFmt w:val="bullet"/>
      <w:lvlText w:val="•"/>
      <w:lvlJc w:val="left"/>
      <w:pPr>
        <w:tabs>
          <w:tab w:val="num" w:pos="720"/>
        </w:tabs>
        <w:ind w:left="720" w:hanging="360"/>
      </w:pPr>
      <w:rPr>
        <w:rFonts w:ascii="Arial" w:hAnsi="Arial" w:hint="default"/>
      </w:rPr>
    </w:lvl>
    <w:lvl w:ilvl="1" w:tplc="41C823E4">
      <w:start w:val="1387"/>
      <w:numFmt w:val="bullet"/>
      <w:lvlText w:val="‒"/>
      <w:lvlJc w:val="left"/>
      <w:pPr>
        <w:tabs>
          <w:tab w:val="num" w:pos="1440"/>
        </w:tabs>
        <w:ind w:left="1440" w:hanging="360"/>
      </w:pPr>
      <w:rPr>
        <w:rFonts w:ascii="Tahoma" w:hAnsi="Tahoma" w:hint="default"/>
      </w:rPr>
    </w:lvl>
    <w:lvl w:ilvl="2" w:tplc="67F6D390">
      <w:start w:val="1387"/>
      <w:numFmt w:val="bullet"/>
      <w:lvlText w:val="►"/>
      <w:lvlJc w:val="left"/>
      <w:pPr>
        <w:tabs>
          <w:tab w:val="num" w:pos="2160"/>
        </w:tabs>
        <w:ind w:left="2160" w:hanging="360"/>
      </w:pPr>
      <w:rPr>
        <w:rFonts w:ascii="Arial" w:hAnsi="Arial" w:hint="default"/>
      </w:rPr>
    </w:lvl>
    <w:lvl w:ilvl="3" w:tplc="E2C2D758" w:tentative="1">
      <w:start w:val="1"/>
      <w:numFmt w:val="bullet"/>
      <w:lvlText w:val="•"/>
      <w:lvlJc w:val="left"/>
      <w:pPr>
        <w:tabs>
          <w:tab w:val="num" w:pos="2880"/>
        </w:tabs>
        <w:ind w:left="2880" w:hanging="360"/>
      </w:pPr>
      <w:rPr>
        <w:rFonts w:ascii="Arial" w:hAnsi="Arial" w:hint="default"/>
      </w:rPr>
    </w:lvl>
    <w:lvl w:ilvl="4" w:tplc="C3E48EEA" w:tentative="1">
      <w:start w:val="1"/>
      <w:numFmt w:val="bullet"/>
      <w:lvlText w:val="•"/>
      <w:lvlJc w:val="left"/>
      <w:pPr>
        <w:tabs>
          <w:tab w:val="num" w:pos="3600"/>
        </w:tabs>
        <w:ind w:left="3600" w:hanging="360"/>
      </w:pPr>
      <w:rPr>
        <w:rFonts w:ascii="Arial" w:hAnsi="Arial" w:hint="default"/>
      </w:rPr>
    </w:lvl>
    <w:lvl w:ilvl="5" w:tplc="4DC26F5E" w:tentative="1">
      <w:start w:val="1"/>
      <w:numFmt w:val="bullet"/>
      <w:lvlText w:val="•"/>
      <w:lvlJc w:val="left"/>
      <w:pPr>
        <w:tabs>
          <w:tab w:val="num" w:pos="4320"/>
        </w:tabs>
        <w:ind w:left="4320" w:hanging="360"/>
      </w:pPr>
      <w:rPr>
        <w:rFonts w:ascii="Arial" w:hAnsi="Arial" w:hint="default"/>
      </w:rPr>
    </w:lvl>
    <w:lvl w:ilvl="6" w:tplc="DF044ED2" w:tentative="1">
      <w:start w:val="1"/>
      <w:numFmt w:val="bullet"/>
      <w:lvlText w:val="•"/>
      <w:lvlJc w:val="left"/>
      <w:pPr>
        <w:tabs>
          <w:tab w:val="num" w:pos="5040"/>
        </w:tabs>
        <w:ind w:left="5040" w:hanging="360"/>
      </w:pPr>
      <w:rPr>
        <w:rFonts w:ascii="Arial" w:hAnsi="Arial" w:hint="default"/>
      </w:rPr>
    </w:lvl>
    <w:lvl w:ilvl="7" w:tplc="20ACC66C" w:tentative="1">
      <w:start w:val="1"/>
      <w:numFmt w:val="bullet"/>
      <w:lvlText w:val="•"/>
      <w:lvlJc w:val="left"/>
      <w:pPr>
        <w:tabs>
          <w:tab w:val="num" w:pos="5760"/>
        </w:tabs>
        <w:ind w:left="5760" w:hanging="360"/>
      </w:pPr>
      <w:rPr>
        <w:rFonts w:ascii="Arial" w:hAnsi="Arial" w:hint="default"/>
      </w:rPr>
    </w:lvl>
    <w:lvl w:ilvl="8" w:tplc="B87E3D2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2C251F"/>
    <w:multiLevelType w:val="hybridMultilevel"/>
    <w:tmpl w:val="D50CDBF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676D2B"/>
    <w:multiLevelType w:val="hybridMultilevel"/>
    <w:tmpl w:val="73366CA6"/>
    <w:lvl w:ilvl="0" w:tplc="08090003">
      <w:start w:val="1"/>
      <w:numFmt w:val="bullet"/>
      <w:lvlText w:val="o"/>
      <w:lvlJc w:val="left"/>
      <w:pPr>
        <w:ind w:left="1080" w:hanging="360"/>
      </w:pPr>
      <w:rPr>
        <w:rFonts w:ascii="Courier New" w:hAnsi="Courier New" w:cs="Courier New" w:hint="default"/>
      </w:rPr>
    </w:lvl>
    <w:lvl w:ilvl="1" w:tplc="642A3126">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5B1C08"/>
    <w:multiLevelType w:val="hybridMultilevel"/>
    <w:tmpl w:val="2AFC6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016976"/>
    <w:multiLevelType w:val="hybridMultilevel"/>
    <w:tmpl w:val="2BC23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00486"/>
    <w:multiLevelType w:val="hybridMultilevel"/>
    <w:tmpl w:val="62D85F2C"/>
    <w:lvl w:ilvl="0" w:tplc="8366848E">
      <w:start w:val="1"/>
      <w:numFmt w:val="bullet"/>
      <w:lvlText w:val="•"/>
      <w:lvlJc w:val="left"/>
      <w:pPr>
        <w:tabs>
          <w:tab w:val="num" w:pos="720"/>
        </w:tabs>
        <w:ind w:left="720" w:hanging="360"/>
      </w:pPr>
      <w:rPr>
        <w:rFonts w:ascii="Arial" w:hAnsi="Arial" w:hint="default"/>
      </w:rPr>
    </w:lvl>
    <w:lvl w:ilvl="1" w:tplc="CF3CE126" w:tentative="1">
      <w:start w:val="1"/>
      <w:numFmt w:val="bullet"/>
      <w:lvlText w:val="•"/>
      <w:lvlJc w:val="left"/>
      <w:pPr>
        <w:tabs>
          <w:tab w:val="num" w:pos="1440"/>
        </w:tabs>
        <w:ind w:left="1440" w:hanging="360"/>
      </w:pPr>
      <w:rPr>
        <w:rFonts w:ascii="Arial" w:hAnsi="Arial" w:hint="default"/>
      </w:rPr>
    </w:lvl>
    <w:lvl w:ilvl="2" w:tplc="F50EB4B0" w:tentative="1">
      <w:start w:val="1"/>
      <w:numFmt w:val="bullet"/>
      <w:lvlText w:val="•"/>
      <w:lvlJc w:val="left"/>
      <w:pPr>
        <w:tabs>
          <w:tab w:val="num" w:pos="2160"/>
        </w:tabs>
        <w:ind w:left="2160" w:hanging="360"/>
      </w:pPr>
      <w:rPr>
        <w:rFonts w:ascii="Arial" w:hAnsi="Arial" w:hint="default"/>
      </w:rPr>
    </w:lvl>
    <w:lvl w:ilvl="3" w:tplc="62DCF252" w:tentative="1">
      <w:start w:val="1"/>
      <w:numFmt w:val="bullet"/>
      <w:lvlText w:val="•"/>
      <w:lvlJc w:val="left"/>
      <w:pPr>
        <w:tabs>
          <w:tab w:val="num" w:pos="2880"/>
        </w:tabs>
        <w:ind w:left="2880" w:hanging="360"/>
      </w:pPr>
      <w:rPr>
        <w:rFonts w:ascii="Arial" w:hAnsi="Arial" w:hint="default"/>
      </w:rPr>
    </w:lvl>
    <w:lvl w:ilvl="4" w:tplc="B53C41F0" w:tentative="1">
      <w:start w:val="1"/>
      <w:numFmt w:val="bullet"/>
      <w:lvlText w:val="•"/>
      <w:lvlJc w:val="left"/>
      <w:pPr>
        <w:tabs>
          <w:tab w:val="num" w:pos="3600"/>
        </w:tabs>
        <w:ind w:left="3600" w:hanging="360"/>
      </w:pPr>
      <w:rPr>
        <w:rFonts w:ascii="Arial" w:hAnsi="Arial" w:hint="default"/>
      </w:rPr>
    </w:lvl>
    <w:lvl w:ilvl="5" w:tplc="21122872" w:tentative="1">
      <w:start w:val="1"/>
      <w:numFmt w:val="bullet"/>
      <w:lvlText w:val="•"/>
      <w:lvlJc w:val="left"/>
      <w:pPr>
        <w:tabs>
          <w:tab w:val="num" w:pos="4320"/>
        </w:tabs>
        <w:ind w:left="4320" w:hanging="360"/>
      </w:pPr>
      <w:rPr>
        <w:rFonts w:ascii="Arial" w:hAnsi="Arial" w:hint="default"/>
      </w:rPr>
    </w:lvl>
    <w:lvl w:ilvl="6" w:tplc="03C6228E" w:tentative="1">
      <w:start w:val="1"/>
      <w:numFmt w:val="bullet"/>
      <w:lvlText w:val="•"/>
      <w:lvlJc w:val="left"/>
      <w:pPr>
        <w:tabs>
          <w:tab w:val="num" w:pos="5040"/>
        </w:tabs>
        <w:ind w:left="5040" w:hanging="360"/>
      </w:pPr>
      <w:rPr>
        <w:rFonts w:ascii="Arial" w:hAnsi="Arial" w:hint="default"/>
      </w:rPr>
    </w:lvl>
    <w:lvl w:ilvl="7" w:tplc="176A87E0" w:tentative="1">
      <w:start w:val="1"/>
      <w:numFmt w:val="bullet"/>
      <w:lvlText w:val="•"/>
      <w:lvlJc w:val="left"/>
      <w:pPr>
        <w:tabs>
          <w:tab w:val="num" w:pos="5760"/>
        </w:tabs>
        <w:ind w:left="5760" w:hanging="360"/>
      </w:pPr>
      <w:rPr>
        <w:rFonts w:ascii="Arial" w:hAnsi="Arial" w:hint="default"/>
      </w:rPr>
    </w:lvl>
    <w:lvl w:ilvl="8" w:tplc="067E5FA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E97FEC"/>
    <w:multiLevelType w:val="hybridMultilevel"/>
    <w:tmpl w:val="9206562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85738F"/>
    <w:multiLevelType w:val="hybridMultilevel"/>
    <w:tmpl w:val="19344DA2"/>
    <w:lvl w:ilvl="0" w:tplc="A76A33BA">
      <w:start w:val="1"/>
      <w:numFmt w:val="bullet"/>
      <w:lvlText w:val="•"/>
      <w:lvlJc w:val="left"/>
      <w:pPr>
        <w:tabs>
          <w:tab w:val="num" w:pos="720"/>
        </w:tabs>
        <w:ind w:left="720" w:hanging="360"/>
      </w:pPr>
      <w:rPr>
        <w:rFonts w:ascii="Arial" w:hAnsi="Arial" w:hint="default"/>
      </w:rPr>
    </w:lvl>
    <w:lvl w:ilvl="1" w:tplc="E4BA5B72">
      <w:start w:val="1380"/>
      <w:numFmt w:val="bullet"/>
      <w:lvlText w:val="‒"/>
      <w:lvlJc w:val="left"/>
      <w:pPr>
        <w:tabs>
          <w:tab w:val="num" w:pos="1440"/>
        </w:tabs>
        <w:ind w:left="1440" w:hanging="360"/>
      </w:pPr>
      <w:rPr>
        <w:rFonts w:ascii="Tahoma" w:hAnsi="Tahoma" w:hint="default"/>
      </w:rPr>
    </w:lvl>
    <w:lvl w:ilvl="2" w:tplc="ACE09724" w:tentative="1">
      <w:start w:val="1"/>
      <w:numFmt w:val="bullet"/>
      <w:lvlText w:val="•"/>
      <w:lvlJc w:val="left"/>
      <w:pPr>
        <w:tabs>
          <w:tab w:val="num" w:pos="2160"/>
        </w:tabs>
        <w:ind w:left="2160" w:hanging="360"/>
      </w:pPr>
      <w:rPr>
        <w:rFonts w:ascii="Arial" w:hAnsi="Arial" w:hint="default"/>
      </w:rPr>
    </w:lvl>
    <w:lvl w:ilvl="3" w:tplc="B2A2A8E8" w:tentative="1">
      <w:start w:val="1"/>
      <w:numFmt w:val="bullet"/>
      <w:lvlText w:val="•"/>
      <w:lvlJc w:val="left"/>
      <w:pPr>
        <w:tabs>
          <w:tab w:val="num" w:pos="2880"/>
        </w:tabs>
        <w:ind w:left="2880" w:hanging="360"/>
      </w:pPr>
      <w:rPr>
        <w:rFonts w:ascii="Arial" w:hAnsi="Arial" w:hint="default"/>
      </w:rPr>
    </w:lvl>
    <w:lvl w:ilvl="4" w:tplc="5D7E3F66" w:tentative="1">
      <w:start w:val="1"/>
      <w:numFmt w:val="bullet"/>
      <w:lvlText w:val="•"/>
      <w:lvlJc w:val="left"/>
      <w:pPr>
        <w:tabs>
          <w:tab w:val="num" w:pos="3600"/>
        </w:tabs>
        <w:ind w:left="3600" w:hanging="360"/>
      </w:pPr>
      <w:rPr>
        <w:rFonts w:ascii="Arial" w:hAnsi="Arial" w:hint="default"/>
      </w:rPr>
    </w:lvl>
    <w:lvl w:ilvl="5" w:tplc="A96E55C0" w:tentative="1">
      <w:start w:val="1"/>
      <w:numFmt w:val="bullet"/>
      <w:lvlText w:val="•"/>
      <w:lvlJc w:val="left"/>
      <w:pPr>
        <w:tabs>
          <w:tab w:val="num" w:pos="4320"/>
        </w:tabs>
        <w:ind w:left="4320" w:hanging="360"/>
      </w:pPr>
      <w:rPr>
        <w:rFonts w:ascii="Arial" w:hAnsi="Arial" w:hint="default"/>
      </w:rPr>
    </w:lvl>
    <w:lvl w:ilvl="6" w:tplc="125A5B52" w:tentative="1">
      <w:start w:val="1"/>
      <w:numFmt w:val="bullet"/>
      <w:lvlText w:val="•"/>
      <w:lvlJc w:val="left"/>
      <w:pPr>
        <w:tabs>
          <w:tab w:val="num" w:pos="5040"/>
        </w:tabs>
        <w:ind w:left="5040" w:hanging="360"/>
      </w:pPr>
      <w:rPr>
        <w:rFonts w:ascii="Arial" w:hAnsi="Arial" w:hint="default"/>
      </w:rPr>
    </w:lvl>
    <w:lvl w:ilvl="7" w:tplc="CD0CBEA6" w:tentative="1">
      <w:start w:val="1"/>
      <w:numFmt w:val="bullet"/>
      <w:lvlText w:val="•"/>
      <w:lvlJc w:val="left"/>
      <w:pPr>
        <w:tabs>
          <w:tab w:val="num" w:pos="5760"/>
        </w:tabs>
        <w:ind w:left="5760" w:hanging="360"/>
      </w:pPr>
      <w:rPr>
        <w:rFonts w:ascii="Arial" w:hAnsi="Arial" w:hint="default"/>
      </w:rPr>
    </w:lvl>
    <w:lvl w:ilvl="8" w:tplc="82A433E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E943CE"/>
    <w:multiLevelType w:val="hybridMultilevel"/>
    <w:tmpl w:val="0132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4A616D"/>
    <w:multiLevelType w:val="hybridMultilevel"/>
    <w:tmpl w:val="DA7C7522"/>
    <w:lvl w:ilvl="0" w:tplc="F2BCB494">
      <w:start w:val="1"/>
      <w:numFmt w:val="bullet"/>
      <w:lvlText w:val="•"/>
      <w:lvlJc w:val="left"/>
      <w:pPr>
        <w:tabs>
          <w:tab w:val="num" w:pos="720"/>
        </w:tabs>
        <w:ind w:left="720" w:hanging="360"/>
      </w:pPr>
      <w:rPr>
        <w:rFonts w:ascii="Arial" w:hAnsi="Arial" w:hint="default"/>
      </w:rPr>
    </w:lvl>
    <w:lvl w:ilvl="1" w:tplc="21F63BC0">
      <w:start w:val="1"/>
      <w:numFmt w:val="bullet"/>
      <w:lvlText w:val="•"/>
      <w:lvlJc w:val="left"/>
      <w:pPr>
        <w:tabs>
          <w:tab w:val="num" w:pos="1440"/>
        </w:tabs>
        <w:ind w:left="1440" w:hanging="360"/>
      </w:pPr>
      <w:rPr>
        <w:rFonts w:ascii="Arial" w:hAnsi="Arial" w:hint="default"/>
      </w:rPr>
    </w:lvl>
    <w:lvl w:ilvl="2" w:tplc="8E3AEAB6" w:tentative="1">
      <w:start w:val="1"/>
      <w:numFmt w:val="bullet"/>
      <w:lvlText w:val="•"/>
      <w:lvlJc w:val="left"/>
      <w:pPr>
        <w:tabs>
          <w:tab w:val="num" w:pos="2160"/>
        </w:tabs>
        <w:ind w:left="2160" w:hanging="360"/>
      </w:pPr>
      <w:rPr>
        <w:rFonts w:ascii="Arial" w:hAnsi="Arial" w:hint="default"/>
      </w:rPr>
    </w:lvl>
    <w:lvl w:ilvl="3" w:tplc="F85682B0" w:tentative="1">
      <w:start w:val="1"/>
      <w:numFmt w:val="bullet"/>
      <w:lvlText w:val="•"/>
      <w:lvlJc w:val="left"/>
      <w:pPr>
        <w:tabs>
          <w:tab w:val="num" w:pos="2880"/>
        </w:tabs>
        <w:ind w:left="2880" w:hanging="360"/>
      </w:pPr>
      <w:rPr>
        <w:rFonts w:ascii="Arial" w:hAnsi="Arial" w:hint="default"/>
      </w:rPr>
    </w:lvl>
    <w:lvl w:ilvl="4" w:tplc="2FF89142" w:tentative="1">
      <w:start w:val="1"/>
      <w:numFmt w:val="bullet"/>
      <w:lvlText w:val="•"/>
      <w:lvlJc w:val="left"/>
      <w:pPr>
        <w:tabs>
          <w:tab w:val="num" w:pos="3600"/>
        </w:tabs>
        <w:ind w:left="3600" w:hanging="360"/>
      </w:pPr>
      <w:rPr>
        <w:rFonts w:ascii="Arial" w:hAnsi="Arial" w:hint="default"/>
      </w:rPr>
    </w:lvl>
    <w:lvl w:ilvl="5" w:tplc="0F324C84" w:tentative="1">
      <w:start w:val="1"/>
      <w:numFmt w:val="bullet"/>
      <w:lvlText w:val="•"/>
      <w:lvlJc w:val="left"/>
      <w:pPr>
        <w:tabs>
          <w:tab w:val="num" w:pos="4320"/>
        </w:tabs>
        <w:ind w:left="4320" w:hanging="360"/>
      </w:pPr>
      <w:rPr>
        <w:rFonts w:ascii="Arial" w:hAnsi="Arial" w:hint="default"/>
      </w:rPr>
    </w:lvl>
    <w:lvl w:ilvl="6" w:tplc="B5D4212E" w:tentative="1">
      <w:start w:val="1"/>
      <w:numFmt w:val="bullet"/>
      <w:lvlText w:val="•"/>
      <w:lvlJc w:val="left"/>
      <w:pPr>
        <w:tabs>
          <w:tab w:val="num" w:pos="5040"/>
        </w:tabs>
        <w:ind w:left="5040" w:hanging="360"/>
      </w:pPr>
      <w:rPr>
        <w:rFonts w:ascii="Arial" w:hAnsi="Arial" w:hint="default"/>
      </w:rPr>
    </w:lvl>
    <w:lvl w:ilvl="7" w:tplc="387EBEAE" w:tentative="1">
      <w:start w:val="1"/>
      <w:numFmt w:val="bullet"/>
      <w:lvlText w:val="•"/>
      <w:lvlJc w:val="left"/>
      <w:pPr>
        <w:tabs>
          <w:tab w:val="num" w:pos="5760"/>
        </w:tabs>
        <w:ind w:left="5760" w:hanging="360"/>
      </w:pPr>
      <w:rPr>
        <w:rFonts w:ascii="Arial" w:hAnsi="Arial" w:hint="default"/>
      </w:rPr>
    </w:lvl>
    <w:lvl w:ilvl="8" w:tplc="88FA411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5919C5"/>
    <w:multiLevelType w:val="hybridMultilevel"/>
    <w:tmpl w:val="C0F6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02E51"/>
    <w:multiLevelType w:val="hybridMultilevel"/>
    <w:tmpl w:val="6C266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3B7D66"/>
    <w:multiLevelType w:val="hybridMultilevel"/>
    <w:tmpl w:val="F7D4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C652C4"/>
    <w:multiLevelType w:val="hybridMultilevel"/>
    <w:tmpl w:val="BF5E2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604166"/>
    <w:multiLevelType w:val="hybridMultilevel"/>
    <w:tmpl w:val="71E0352C"/>
    <w:lvl w:ilvl="0" w:tplc="2512879C">
      <w:start w:val="1"/>
      <w:numFmt w:val="bullet"/>
      <w:lvlText w:val="•"/>
      <w:lvlJc w:val="left"/>
      <w:pPr>
        <w:tabs>
          <w:tab w:val="num" w:pos="720"/>
        </w:tabs>
        <w:ind w:left="720" w:hanging="360"/>
      </w:pPr>
      <w:rPr>
        <w:rFonts w:ascii="Arial" w:hAnsi="Arial" w:hint="default"/>
      </w:rPr>
    </w:lvl>
    <w:lvl w:ilvl="1" w:tplc="E51E4352">
      <w:start w:val="1380"/>
      <w:numFmt w:val="bullet"/>
      <w:lvlText w:val="‒"/>
      <w:lvlJc w:val="left"/>
      <w:pPr>
        <w:tabs>
          <w:tab w:val="num" w:pos="1440"/>
        </w:tabs>
        <w:ind w:left="1440" w:hanging="360"/>
      </w:pPr>
      <w:rPr>
        <w:rFonts w:ascii="Tahoma" w:hAnsi="Tahoma" w:hint="default"/>
      </w:rPr>
    </w:lvl>
    <w:lvl w:ilvl="2" w:tplc="F82C574A" w:tentative="1">
      <w:start w:val="1"/>
      <w:numFmt w:val="bullet"/>
      <w:lvlText w:val="•"/>
      <w:lvlJc w:val="left"/>
      <w:pPr>
        <w:tabs>
          <w:tab w:val="num" w:pos="2160"/>
        </w:tabs>
        <w:ind w:left="2160" w:hanging="360"/>
      </w:pPr>
      <w:rPr>
        <w:rFonts w:ascii="Arial" w:hAnsi="Arial" w:hint="default"/>
      </w:rPr>
    </w:lvl>
    <w:lvl w:ilvl="3" w:tplc="275EA860" w:tentative="1">
      <w:start w:val="1"/>
      <w:numFmt w:val="bullet"/>
      <w:lvlText w:val="•"/>
      <w:lvlJc w:val="left"/>
      <w:pPr>
        <w:tabs>
          <w:tab w:val="num" w:pos="2880"/>
        </w:tabs>
        <w:ind w:left="2880" w:hanging="360"/>
      </w:pPr>
      <w:rPr>
        <w:rFonts w:ascii="Arial" w:hAnsi="Arial" w:hint="default"/>
      </w:rPr>
    </w:lvl>
    <w:lvl w:ilvl="4" w:tplc="14A439F8" w:tentative="1">
      <w:start w:val="1"/>
      <w:numFmt w:val="bullet"/>
      <w:lvlText w:val="•"/>
      <w:lvlJc w:val="left"/>
      <w:pPr>
        <w:tabs>
          <w:tab w:val="num" w:pos="3600"/>
        </w:tabs>
        <w:ind w:left="3600" w:hanging="360"/>
      </w:pPr>
      <w:rPr>
        <w:rFonts w:ascii="Arial" w:hAnsi="Arial" w:hint="default"/>
      </w:rPr>
    </w:lvl>
    <w:lvl w:ilvl="5" w:tplc="625CC65C" w:tentative="1">
      <w:start w:val="1"/>
      <w:numFmt w:val="bullet"/>
      <w:lvlText w:val="•"/>
      <w:lvlJc w:val="left"/>
      <w:pPr>
        <w:tabs>
          <w:tab w:val="num" w:pos="4320"/>
        </w:tabs>
        <w:ind w:left="4320" w:hanging="360"/>
      </w:pPr>
      <w:rPr>
        <w:rFonts w:ascii="Arial" w:hAnsi="Arial" w:hint="default"/>
      </w:rPr>
    </w:lvl>
    <w:lvl w:ilvl="6" w:tplc="5CA46F4C" w:tentative="1">
      <w:start w:val="1"/>
      <w:numFmt w:val="bullet"/>
      <w:lvlText w:val="•"/>
      <w:lvlJc w:val="left"/>
      <w:pPr>
        <w:tabs>
          <w:tab w:val="num" w:pos="5040"/>
        </w:tabs>
        <w:ind w:left="5040" w:hanging="360"/>
      </w:pPr>
      <w:rPr>
        <w:rFonts w:ascii="Arial" w:hAnsi="Arial" w:hint="default"/>
      </w:rPr>
    </w:lvl>
    <w:lvl w:ilvl="7" w:tplc="251E72FA" w:tentative="1">
      <w:start w:val="1"/>
      <w:numFmt w:val="bullet"/>
      <w:lvlText w:val="•"/>
      <w:lvlJc w:val="left"/>
      <w:pPr>
        <w:tabs>
          <w:tab w:val="num" w:pos="5760"/>
        </w:tabs>
        <w:ind w:left="5760" w:hanging="360"/>
      </w:pPr>
      <w:rPr>
        <w:rFonts w:ascii="Arial" w:hAnsi="Arial" w:hint="default"/>
      </w:rPr>
    </w:lvl>
    <w:lvl w:ilvl="8" w:tplc="7298AFB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A27DCF"/>
    <w:multiLevelType w:val="hybridMultilevel"/>
    <w:tmpl w:val="7D56B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96DB9"/>
    <w:multiLevelType w:val="hybridMultilevel"/>
    <w:tmpl w:val="3CD0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1C2E8C"/>
    <w:multiLevelType w:val="hybridMultilevel"/>
    <w:tmpl w:val="FF8E9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62016"/>
    <w:multiLevelType w:val="hybridMultilevel"/>
    <w:tmpl w:val="B400F4D6"/>
    <w:lvl w:ilvl="0" w:tplc="08090001">
      <w:start w:val="1"/>
      <w:numFmt w:val="bullet"/>
      <w:lvlText w:val=""/>
      <w:lvlJc w:val="left"/>
      <w:pPr>
        <w:ind w:left="1080" w:hanging="360"/>
      </w:pPr>
      <w:rPr>
        <w:rFonts w:ascii="Symbol" w:hAnsi="Symbol" w:hint="default"/>
      </w:rPr>
    </w:lvl>
    <w:lvl w:ilvl="1" w:tplc="642A3126">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88F13BD"/>
    <w:multiLevelType w:val="hybridMultilevel"/>
    <w:tmpl w:val="D61EDE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AE02BB"/>
    <w:multiLevelType w:val="hybridMultilevel"/>
    <w:tmpl w:val="CAFCB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000925"/>
    <w:multiLevelType w:val="hybridMultilevel"/>
    <w:tmpl w:val="18DC0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86CD3"/>
    <w:multiLevelType w:val="hybridMultilevel"/>
    <w:tmpl w:val="6E120BDC"/>
    <w:lvl w:ilvl="0" w:tplc="6C406002">
      <w:start w:val="1"/>
      <w:numFmt w:val="bullet"/>
      <w:lvlText w:val="•"/>
      <w:lvlJc w:val="left"/>
      <w:pPr>
        <w:tabs>
          <w:tab w:val="num" w:pos="720"/>
        </w:tabs>
        <w:ind w:left="720" w:hanging="360"/>
      </w:pPr>
      <w:rPr>
        <w:rFonts w:ascii="Arial" w:hAnsi="Arial" w:hint="default"/>
      </w:rPr>
    </w:lvl>
    <w:lvl w:ilvl="1" w:tplc="A0D6C608">
      <w:start w:val="1193"/>
      <w:numFmt w:val="bullet"/>
      <w:lvlText w:val="‒"/>
      <w:lvlJc w:val="left"/>
      <w:pPr>
        <w:tabs>
          <w:tab w:val="num" w:pos="1440"/>
        </w:tabs>
        <w:ind w:left="1440" w:hanging="360"/>
      </w:pPr>
      <w:rPr>
        <w:rFonts w:ascii="Tahoma" w:hAnsi="Tahoma" w:hint="default"/>
      </w:rPr>
    </w:lvl>
    <w:lvl w:ilvl="2" w:tplc="D5223008" w:tentative="1">
      <w:start w:val="1"/>
      <w:numFmt w:val="bullet"/>
      <w:lvlText w:val="•"/>
      <w:lvlJc w:val="left"/>
      <w:pPr>
        <w:tabs>
          <w:tab w:val="num" w:pos="2160"/>
        </w:tabs>
        <w:ind w:left="2160" w:hanging="360"/>
      </w:pPr>
      <w:rPr>
        <w:rFonts w:ascii="Arial" w:hAnsi="Arial" w:hint="default"/>
      </w:rPr>
    </w:lvl>
    <w:lvl w:ilvl="3" w:tplc="F5EC1D80" w:tentative="1">
      <w:start w:val="1"/>
      <w:numFmt w:val="bullet"/>
      <w:lvlText w:val="•"/>
      <w:lvlJc w:val="left"/>
      <w:pPr>
        <w:tabs>
          <w:tab w:val="num" w:pos="2880"/>
        </w:tabs>
        <w:ind w:left="2880" w:hanging="360"/>
      </w:pPr>
      <w:rPr>
        <w:rFonts w:ascii="Arial" w:hAnsi="Arial" w:hint="default"/>
      </w:rPr>
    </w:lvl>
    <w:lvl w:ilvl="4" w:tplc="1454561C" w:tentative="1">
      <w:start w:val="1"/>
      <w:numFmt w:val="bullet"/>
      <w:lvlText w:val="•"/>
      <w:lvlJc w:val="left"/>
      <w:pPr>
        <w:tabs>
          <w:tab w:val="num" w:pos="3600"/>
        </w:tabs>
        <w:ind w:left="3600" w:hanging="360"/>
      </w:pPr>
      <w:rPr>
        <w:rFonts w:ascii="Arial" w:hAnsi="Arial" w:hint="default"/>
      </w:rPr>
    </w:lvl>
    <w:lvl w:ilvl="5" w:tplc="E2EE78C0" w:tentative="1">
      <w:start w:val="1"/>
      <w:numFmt w:val="bullet"/>
      <w:lvlText w:val="•"/>
      <w:lvlJc w:val="left"/>
      <w:pPr>
        <w:tabs>
          <w:tab w:val="num" w:pos="4320"/>
        </w:tabs>
        <w:ind w:left="4320" w:hanging="360"/>
      </w:pPr>
      <w:rPr>
        <w:rFonts w:ascii="Arial" w:hAnsi="Arial" w:hint="default"/>
      </w:rPr>
    </w:lvl>
    <w:lvl w:ilvl="6" w:tplc="FEFA7D22" w:tentative="1">
      <w:start w:val="1"/>
      <w:numFmt w:val="bullet"/>
      <w:lvlText w:val="•"/>
      <w:lvlJc w:val="left"/>
      <w:pPr>
        <w:tabs>
          <w:tab w:val="num" w:pos="5040"/>
        </w:tabs>
        <w:ind w:left="5040" w:hanging="360"/>
      </w:pPr>
      <w:rPr>
        <w:rFonts w:ascii="Arial" w:hAnsi="Arial" w:hint="default"/>
      </w:rPr>
    </w:lvl>
    <w:lvl w:ilvl="7" w:tplc="E9C4AF20" w:tentative="1">
      <w:start w:val="1"/>
      <w:numFmt w:val="bullet"/>
      <w:lvlText w:val="•"/>
      <w:lvlJc w:val="left"/>
      <w:pPr>
        <w:tabs>
          <w:tab w:val="num" w:pos="5760"/>
        </w:tabs>
        <w:ind w:left="5760" w:hanging="360"/>
      </w:pPr>
      <w:rPr>
        <w:rFonts w:ascii="Arial" w:hAnsi="Arial" w:hint="default"/>
      </w:rPr>
    </w:lvl>
    <w:lvl w:ilvl="8" w:tplc="FA5EAF7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AD6EBB"/>
    <w:multiLevelType w:val="hybridMultilevel"/>
    <w:tmpl w:val="C554B786"/>
    <w:lvl w:ilvl="0" w:tplc="087E381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CD3949"/>
    <w:multiLevelType w:val="hybridMultilevel"/>
    <w:tmpl w:val="C554C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8647E5"/>
    <w:multiLevelType w:val="hybridMultilevel"/>
    <w:tmpl w:val="A48AE1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6610F7"/>
    <w:multiLevelType w:val="hybridMultilevel"/>
    <w:tmpl w:val="E3328678"/>
    <w:lvl w:ilvl="0" w:tplc="28DCEB9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B9557B"/>
    <w:multiLevelType w:val="hybridMultilevel"/>
    <w:tmpl w:val="1EB8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8F3CC6"/>
    <w:multiLevelType w:val="hybridMultilevel"/>
    <w:tmpl w:val="8C4E152E"/>
    <w:lvl w:ilvl="0" w:tplc="E1786B4E">
      <w:start w:val="1"/>
      <w:numFmt w:val="bullet"/>
      <w:pStyle w:val="Manuscriptbody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EE4057"/>
    <w:multiLevelType w:val="hybridMultilevel"/>
    <w:tmpl w:val="F658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2C1CB2"/>
    <w:multiLevelType w:val="hybridMultilevel"/>
    <w:tmpl w:val="A7ECA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683862"/>
    <w:multiLevelType w:val="hybridMultilevel"/>
    <w:tmpl w:val="9336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692ED8"/>
    <w:multiLevelType w:val="hybridMultilevel"/>
    <w:tmpl w:val="27929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C65441"/>
    <w:multiLevelType w:val="hybridMultilevel"/>
    <w:tmpl w:val="3DEA93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2D0B3A"/>
    <w:multiLevelType w:val="hybridMultilevel"/>
    <w:tmpl w:val="20B87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C77D3"/>
    <w:multiLevelType w:val="hybridMultilevel"/>
    <w:tmpl w:val="51A0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D54076"/>
    <w:multiLevelType w:val="hybridMultilevel"/>
    <w:tmpl w:val="98E63090"/>
    <w:lvl w:ilvl="0" w:tplc="D68C621E">
      <w:start w:val="1"/>
      <w:numFmt w:val="bullet"/>
      <w:pStyle w:val="Style2"/>
      <w:lvlText w:val=""/>
      <w:lvlJc w:val="left"/>
      <w:pPr>
        <w:ind w:left="720" w:hanging="360"/>
      </w:pPr>
      <w:rPr>
        <w:rFonts w:ascii="Symbol" w:hAnsi="Symbol" w:hint="default"/>
      </w:rPr>
    </w:lvl>
    <w:lvl w:ilvl="1" w:tplc="C5FAAF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2A0332"/>
    <w:multiLevelType w:val="hybridMultilevel"/>
    <w:tmpl w:val="D6A06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8313CA"/>
    <w:multiLevelType w:val="hybridMultilevel"/>
    <w:tmpl w:val="E0AA5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F54EDD"/>
    <w:multiLevelType w:val="hybridMultilevel"/>
    <w:tmpl w:val="882ED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463EDB"/>
    <w:multiLevelType w:val="hybridMultilevel"/>
    <w:tmpl w:val="1D909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B77ED3"/>
    <w:multiLevelType w:val="hybridMultilevel"/>
    <w:tmpl w:val="A6F46B7A"/>
    <w:lvl w:ilvl="0" w:tplc="1DF0CF0C">
      <w:numFmt w:val="bullet"/>
      <w:lvlText w:val="-"/>
      <w:lvlJc w:val="left"/>
      <w:pPr>
        <w:ind w:left="720" w:hanging="360"/>
      </w:pPr>
      <w:rPr>
        <w:rFonts w:ascii="Cambria" w:eastAsia="MS ??"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700B5B"/>
    <w:multiLevelType w:val="multilevel"/>
    <w:tmpl w:val="A6EC4D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D7F3878"/>
    <w:multiLevelType w:val="hybridMultilevel"/>
    <w:tmpl w:val="2C0C0E76"/>
    <w:lvl w:ilvl="0" w:tplc="0DB2D39E">
      <w:start w:val="1"/>
      <w:numFmt w:val="bullet"/>
      <w:lvlText w:val="•"/>
      <w:lvlJc w:val="left"/>
      <w:pPr>
        <w:tabs>
          <w:tab w:val="num" w:pos="720"/>
        </w:tabs>
        <w:ind w:left="720" w:hanging="360"/>
      </w:pPr>
      <w:rPr>
        <w:rFonts w:ascii="Arial" w:hAnsi="Arial" w:hint="default"/>
      </w:rPr>
    </w:lvl>
    <w:lvl w:ilvl="1" w:tplc="08BED13A">
      <w:start w:val="1193"/>
      <w:numFmt w:val="bullet"/>
      <w:lvlText w:val="‒"/>
      <w:lvlJc w:val="left"/>
      <w:pPr>
        <w:tabs>
          <w:tab w:val="num" w:pos="1440"/>
        </w:tabs>
        <w:ind w:left="1440" w:hanging="360"/>
      </w:pPr>
      <w:rPr>
        <w:rFonts w:ascii="Tahoma" w:hAnsi="Tahoma" w:hint="default"/>
      </w:rPr>
    </w:lvl>
    <w:lvl w:ilvl="2" w:tplc="300A34A0">
      <w:start w:val="1193"/>
      <w:numFmt w:val="bullet"/>
      <w:lvlText w:val="►"/>
      <w:lvlJc w:val="left"/>
      <w:pPr>
        <w:tabs>
          <w:tab w:val="num" w:pos="2160"/>
        </w:tabs>
        <w:ind w:left="2160" w:hanging="360"/>
      </w:pPr>
      <w:rPr>
        <w:rFonts w:ascii="Arial" w:hAnsi="Arial" w:hint="default"/>
      </w:rPr>
    </w:lvl>
    <w:lvl w:ilvl="3" w:tplc="2B281E6C">
      <w:start w:val="1193"/>
      <w:numFmt w:val="bullet"/>
      <w:lvlText w:val=""/>
      <w:lvlJc w:val="left"/>
      <w:pPr>
        <w:tabs>
          <w:tab w:val="num" w:pos="2880"/>
        </w:tabs>
        <w:ind w:left="2880" w:hanging="360"/>
      </w:pPr>
      <w:rPr>
        <w:rFonts w:ascii="Wingdings" w:hAnsi="Wingdings" w:hint="default"/>
      </w:rPr>
    </w:lvl>
    <w:lvl w:ilvl="4" w:tplc="8F289B64" w:tentative="1">
      <w:start w:val="1"/>
      <w:numFmt w:val="bullet"/>
      <w:lvlText w:val="•"/>
      <w:lvlJc w:val="left"/>
      <w:pPr>
        <w:tabs>
          <w:tab w:val="num" w:pos="3600"/>
        </w:tabs>
        <w:ind w:left="3600" w:hanging="360"/>
      </w:pPr>
      <w:rPr>
        <w:rFonts w:ascii="Arial" w:hAnsi="Arial" w:hint="default"/>
      </w:rPr>
    </w:lvl>
    <w:lvl w:ilvl="5" w:tplc="D924F1FC" w:tentative="1">
      <w:start w:val="1"/>
      <w:numFmt w:val="bullet"/>
      <w:lvlText w:val="•"/>
      <w:lvlJc w:val="left"/>
      <w:pPr>
        <w:tabs>
          <w:tab w:val="num" w:pos="4320"/>
        </w:tabs>
        <w:ind w:left="4320" w:hanging="360"/>
      </w:pPr>
      <w:rPr>
        <w:rFonts w:ascii="Arial" w:hAnsi="Arial" w:hint="default"/>
      </w:rPr>
    </w:lvl>
    <w:lvl w:ilvl="6" w:tplc="E2321C3A" w:tentative="1">
      <w:start w:val="1"/>
      <w:numFmt w:val="bullet"/>
      <w:lvlText w:val="•"/>
      <w:lvlJc w:val="left"/>
      <w:pPr>
        <w:tabs>
          <w:tab w:val="num" w:pos="5040"/>
        </w:tabs>
        <w:ind w:left="5040" w:hanging="360"/>
      </w:pPr>
      <w:rPr>
        <w:rFonts w:ascii="Arial" w:hAnsi="Arial" w:hint="default"/>
      </w:rPr>
    </w:lvl>
    <w:lvl w:ilvl="7" w:tplc="44C0C624" w:tentative="1">
      <w:start w:val="1"/>
      <w:numFmt w:val="bullet"/>
      <w:lvlText w:val="•"/>
      <w:lvlJc w:val="left"/>
      <w:pPr>
        <w:tabs>
          <w:tab w:val="num" w:pos="5760"/>
        </w:tabs>
        <w:ind w:left="5760" w:hanging="360"/>
      </w:pPr>
      <w:rPr>
        <w:rFonts w:ascii="Arial" w:hAnsi="Arial" w:hint="default"/>
      </w:rPr>
    </w:lvl>
    <w:lvl w:ilvl="8" w:tplc="D1AE9D4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5"/>
  </w:num>
  <w:num w:numId="3">
    <w:abstractNumId w:val="29"/>
  </w:num>
  <w:num w:numId="4">
    <w:abstractNumId w:val="44"/>
  </w:num>
  <w:num w:numId="5">
    <w:abstractNumId w:val="23"/>
  </w:num>
  <w:num w:numId="6">
    <w:abstractNumId w:val="9"/>
  </w:num>
  <w:num w:numId="7">
    <w:abstractNumId w:val="33"/>
  </w:num>
  <w:num w:numId="8">
    <w:abstractNumId w:val="35"/>
  </w:num>
  <w:num w:numId="9">
    <w:abstractNumId w:val="24"/>
  </w:num>
  <w:num w:numId="10">
    <w:abstractNumId w:val="18"/>
  </w:num>
  <w:num w:numId="11">
    <w:abstractNumId w:val="41"/>
  </w:num>
  <w:num w:numId="12">
    <w:abstractNumId w:val="7"/>
  </w:num>
  <w:num w:numId="13">
    <w:abstractNumId w:val="26"/>
  </w:num>
  <w:num w:numId="14">
    <w:abstractNumId w:val="34"/>
  </w:num>
  <w:num w:numId="15">
    <w:abstractNumId w:val="21"/>
  </w:num>
  <w:num w:numId="16">
    <w:abstractNumId w:val="1"/>
  </w:num>
  <w:num w:numId="17">
    <w:abstractNumId w:val="8"/>
  </w:num>
  <w:num w:numId="18">
    <w:abstractNumId w:val="6"/>
  </w:num>
  <w:num w:numId="19">
    <w:abstractNumId w:val="15"/>
  </w:num>
  <w:num w:numId="20">
    <w:abstractNumId w:val="13"/>
  </w:num>
  <w:num w:numId="21">
    <w:abstractNumId w:val="28"/>
  </w:num>
  <w:num w:numId="22">
    <w:abstractNumId w:val="36"/>
  </w:num>
  <w:num w:numId="23">
    <w:abstractNumId w:val="40"/>
  </w:num>
  <w:num w:numId="24">
    <w:abstractNumId w:val="11"/>
  </w:num>
  <w:num w:numId="25">
    <w:abstractNumId w:val="5"/>
  </w:num>
  <w:num w:numId="26">
    <w:abstractNumId w:val="20"/>
  </w:num>
  <w:num w:numId="27">
    <w:abstractNumId w:val="37"/>
  </w:num>
  <w:num w:numId="28">
    <w:abstractNumId w:val="16"/>
  </w:num>
  <w:num w:numId="29">
    <w:abstractNumId w:val="19"/>
  </w:num>
  <w:num w:numId="30">
    <w:abstractNumId w:val="3"/>
  </w:num>
  <w:num w:numId="31">
    <w:abstractNumId w:val="27"/>
  </w:num>
  <w:num w:numId="32">
    <w:abstractNumId w:val="30"/>
  </w:num>
  <w:num w:numId="33">
    <w:abstractNumId w:val="31"/>
  </w:num>
  <w:num w:numId="34">
    <w:abstractNumId w:val="39"/>
  </w:num>
  <w:num w:numId="35">
    <w:abstractNumId w:val="22"/>
  </w:num>
  <w:num w:numId="36">
    <w:abstractNumId w:val="4"/>
  </w:num>
  <w:num w:numId="37">
    <w:abstractNumId w:val="14"/>
  </w:num>
  <w:num w:numId="38">
    <w:abstractNumId w:val="38"/>
  </w:num>
  <w:num w:numId="39">
    <w:abstractNumId w:val="2"/>
  </w:num>
  <w:num w:numId="40">
    <w:abstractNumId w:val="17"/>
  </w:num>
  <w:num w:numId="41">
    <w:abstractNumId w:val="10"/>
  </w:num>
  <w:num w:numId="42">
    <w:abstractNumId w:val="43"/>
  </w:num>
  <w:num w:numId="43">
    <w:abstractNumId w:val="32"/>
  </w:num>
  <w:num w:numId="44">
    <w:abstractNumId w:val="4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8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astroenterology&lt;/Style&gt;&lt;LeftDelim&gt;{&lt;/LeftDelim&gt;&lt;RightDelim&gt;}&lt;/RightDelim&gt;&lt;FontName&gt;Tahom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5zxaavr9dfrz1evta4p9fvo55wsfdaw2ze2&quot;&gt;Induction Library&lt;record-ids&gt;&lt;item&gt;84&lt;/item&gt;&lt;item&gt;85&lt;/item&gt;&lt;item&gt;87&lt;/item&gt;&lt;item&gt;88&lt;/item&gt;&lt;item&gt;90&lt;/item&gt;&lt;/record-ids&gt;&lt;/item&gt;&lt;/Libraries&gt;"/>
  </w:docVars>
  <w:rsids>
    <w:rsidRoot w:val="00350257"/>
    <w:rsid w:val="00000A57"/>
    <w:rsid w:val="00001177"/>
    <w:rsid w:val="00002303"/>
    <w:rsid w:val="000030B2"/>
    <w:rsid w:val="000033F8"/>
    <w:rsid w:val="000038F5"/>
    <w:rsid w:val="00003937"/>
    <w:rsid w:val="00005100"/>
    <w:rsid w:val="00005D27"/>
    <w:rsid w:val="00005D54"/>
    <w:rsid w:val="00007871"/>
    <w:rsid w:val="0001646C"/>
    <w:rsid w:val="000168EB"/>
    <w:rsid w:val="000173C3"/>
    <w:rsid w:val="000178BF"/>
    <w:rsid w:val="0002173C"/>
    <w:rsid w:val="0002264F"/>
    <w:rsid w:val="00022AF6"/>
    <w:rsid w:val="00027376"/>
    <w:rsid w:val="000305EF"/>
    <w:rsid w:val="00030CA8"/>
    <w:rsid w:val="00031351"/>
    <w:rsid w:val="000325A9"/>
    <w:rsid w:val="00034116"/>
    <w:rsid w:val="00034288"/>
    <w:rsid w:val="00034456"/>
    <w:rsid w:val="00036798"/>
    <w:rsid w:val="00037075"/>
    <w:rsid w:val="00037DEA"/>
    <w:rsid w:val="00041938"/>
    <w:rsid w:val="00041B04"/>
    <w:rsid w:val="00042F22"/>
    <w:rsid w:val="00043619"/>
    <w:rsid w:val="000478BE"/>
    <w:rsid w:val="0005001B"/>
    <w:rsid w:val="00050448"/>
    <w:rsid w:val="000519BE"/>
    <w:rsid w:val="00051C6E"/>
    <w:rsid w:val="00051D86"/>
    <w:rsid w:val="00051EB3"/>
    <w:rsid w:val="00055075"/>
    <w:rsid w:val="000571A0"/>
    <w:rsid w:val="000575D6"/>
    <w:rsid w:val="00057CA7"/>
    <w:rsid w:val="00057E0C"/>
    <w:rsid w:val="000612D7"/>
    <w:rsid w:val="00061588"/>
    <w:rsid w:val="000616F6"/>
    <w:rsid w:val="000620BE"/>
    <w:rsid w:val="000629C1"/>
    <w:rsid w:val="000640E0"/>
    <w:rsid w:val="000651B8"/>
    <w:rsid w:val="00066E6E"/>
    <w:rsid w:val="000709C8"/>
    <w:rsid w:val="00070B3D"/>
    <w:rsid w:val="00071477"/>
    <w:rsid w:val="00071586"/>
    <w:rsid w:val="0007324E"/>
    <w:rsid w:val="00073CAA"/>
    <w:rsid w:val="00074AC8"/>
    <w:rsid w:val="00074F71"/>
    <w:rsid w:val="000753A1"/>
    <w:rsid w:val="000757E1"/>
    <w:rsid w:val="00075E2D"/>
    <w:rsid w:val="00076406"/>
    <w:rsid w:val="00076627"/>
    <w:rsid w:val="000768A1"/>
    <w:rsid w:val="000775DB"/>
    <w:rsid w:val="00081190"/>
    <w:rsid w:val="00081628"/>
    <w:rsid w:val="000823A0"/>
    <w:rsid w:val="00090488"/>
    <w:rsid w:val="00090768"/>
    <w:rsid w:val="00091407"/>
    <w:rsid w:val="00091B80"/>
    <w:rsid w:val="0009267D"/>
    <w:rsid w:val="00092C83"/>
    <w:rsid w:val="0009426F"/>
    <w:rsid w:val="00095D20"/>
    <w:rsid w:val="00096850"/>
    <w:rsid w:val="00097FDF"/>
    <w:rsid w:val="000A07B0"/>
    <w:rsid w:val="000A1380"/>
    <w:rsid w:val="000A23CE"/>
    <w:rsid w:val="000A25ED"/>
    <w:rsid w:val="000A28CD"/>
    <w:rsid w:val="000A3515"/>
    <w:rsid w:val="000A414B"/>
    <w:rsid w:val="000A4DC8"/>
    <w:rsid w:val="000A5819"/>
    <w:rsid w:val="000A616C"/>
    <w:rsid w:val="000A7BA0"/>
    <w:rsid w:val="000B4709"/>
    <w:rsid w:val="000B5BDF"/>
    <w:rsid w:val="000B6149"/>
    <w:rsid w:val="000B7DDD"/>
    <w:rsid w:val="000C07FD"/>
    <w:rsid w:val="000C0D19"/>
    <w:rsid w:val="000C1F4B"/>
    <w:rsid w:val="000C60A0"/>
    <w:rsid w:val="000D0BC5"/>
    <w:rsid w:val="000D11FD"/>
    <w:rsid w:val="000D30E3"/>
    <w:rsid w:val="000D358D"/>
    <w:rsid w:val="000D3C96"/>
    <w:rsid w:val="000D576C"/>
    <w:rsid w:val="000D7807"/>
    <w:rsid w:val="000E0BDB"/>
    <w:rsid w:val="000E1697"/>
    <w:rsid w:val="000E24A2"/>
    <w:rsid w:val="000E26D2"/>
    <w:rsid w:val="000E379E"/>
    <w:rsid w:val="000E3EA2"/>
    <w:rsid w:val="000E41AE"/>
    <w:rsid w:val="000E4697"/>
    <w:rsid w:val="000E4B6D"/>
    <w:rsid w:val="000E56C2"/>
    <w:rsid w:val="000E5ADF"/>
    <w:rsid w:val="000E6952"/>
    <w:rsid w:val="000E6E1B"/>
    <w:rsid w:val="000E7442"/>
    <w:rsid w:val="000F012A"/>
    <w:rsid w:val="000F2B8A"/>
    <w:rsid w:val="000F41F1"/>
    <w:rsid w:val="000F430E"/>
    <w:rsid w:val="000F5F90"/>
    <w:rsid w:val="000F73AC"/>
    <w:rsid w:val="000F7A12"/>
    <w:rsid w:val="00101909"/>
    <w:rsid w:val="00102536"/>
    <w:rsid w:val="00102EC0"/>
    <w:rsid w:val="00104FC5"/>
    <w:rsid w:val="00105050"/>
    <w:rsid w:val="00105A74"/>
    <w:rsid w:val="00106495"/>
    <w:rsid w:val="00107072"/>
    <w:rsid w:val="0010761C"/>
    <w:rsid w:val="00107DD8"/>
    <w:rsid w:val="00110834"/>
    <w:rsid w:val="0011083B"/>
    <w:rsid w:val="00110BE0"/>
    <w:rsid w:val="001110B2"/>
    <w:rsid w:val="0011298E"/>
    <w:rsid w:val="00113809"/>
    <w:rsid w:val="00113CA8"/>
    <w:rsid w:val="00120937"/>
    <w:rsid w:val="00120A74"/>
    <w:rsid w:val="001217FF"/>
    <w:rsid w:val="001251B0"/>
    <w:rsid w:val="00125233"/>
    <w:rsid w:val="0012535B"/>
    <w:rsid w:val="0012554D"/>
    <w:rsid w:val="00125710"/>
    <w:rsid w:val="00125799"/>
    <w:rsid w:val="00125F01"/>
    <w:rsid w:val="00127D93"/>
    <w:rsid w:val="001305D8"/>
    <w:rsid w:val="00133371"/>
    <w:rsid w:val="00134FC8"/>
    <w:rsid w:val="00136AA5"/>
    <w:rsid w:val="00137E57"/>
    <w:rsid w:val="00140F01"/>
    <w:rsid w:val="00141B9B"/>
    <w:rsid w:val="001421C9"/>
    <w:rsid w:val="00143E0D"/>
    <w:rsid w:val="00143FC2"/>
    <w:rsid w:val="00145C57"/>
    <w:rsid w:val="0014610C"/>
    <w:rsid w:val="00152EC2"/>
    <w:rsid w:val="00153059"/>
    <w:rsid w:val="00154830"/>
    <w:rsid w:val="0015790C"/>
    <w:rsid w:val="0016074E"/>
    <w:rsid w:val="001624C3"/>
    <w:rsid w:val="00162BEB"/>
    <w:rsid w:val="00162DA5"/>
    <w:rsid w:val="00165000"/>
    <w:rsid w:val="001676EC"/>
    <w:rsid w:val="00170CCC"/>
    <w:rsid w:val="0017263B"/>
    <w:rsid w:val="00173200"/>
    <w:rsid w:val="001744A9"/>
    <w:rsid w:val="0017471A"/>
    <w:rsid w:val="001757A2"/>
    <w:rsid w:val="00175D82"/>
    <w:rsid w:val="001761C2"/>
    <w:rsid w:val="00176366"/>
    <w:rsid w:val="00176DB2"/>
    <w:rsid w:val="00180B32"/>
    <w:rsid w:val="0018181F"/>
    <w:rsid w:val="00181EE9"/>
    <w:rsid w:val="0018226B"/>
    <w:rsid w:val="00183AB5"/>
    <w:rsid w:val="001856D7"/>
    <w:rsid w:val="00185B9C"/>
    <w:rsid w:val="00185C5F"/>
    <w:rsid w:val="001862A6"/>
    <w:rsid w:val="001877D8"/>
    <w:rsid w:val="00190883"/>
    <w:rsid w:val="00190C28"/>
    <w:rsid w:val="00192158"/>
    <w:rsid w:val="00194347"/>
    <w:rsid w:val="001943D6"/>
    <w:rsid w:val="00194C53"/>
    <w:rsid w:val="001952A5"/>
    <w:rsid w:val="00195381"/>
    <w:rsid w:val="00195B3E"/>
    <w:rsid w:val="001A1142"/>
    <w:rsid w:val="001A22E0"/>
    <w:rsid w:val="001A3C92"/>
    <w:rsid w:val="001A4AD5"/>
    <w:rsid w:val="001A5533"/>
    <w:rsid w:val="001A69EB"/>
    <w:rsid w:val="001A76B4"/>
    <w:rsid w:val="001A7D19"/>
    <w:rsid w:val="001B0BD8"/>
    <w:rsid w:val="001B16AF"/>
    <w:rsid w:val="001B2215"/>
    <w:rsid w:val="001B2F65"/>
    <w:rsid w:val="001B437D"/>
    <w:rsid w:val="001B4DD7"/>
    <w:rsid w:val="001B5AF2"/>
    <w:rsid w:val="001B5FE2"/>
    <w:rsid w:val="001B64E0"/>
    <w:rsid w:val="001B6E32"/>
    <w:rsid w:val="001B7C46"/>
    <w:rsid w:val="001C2961"/>
    <w:rsid w:val="001C3BE7"/>
    <w:rsid w:val="001C6694"/>
    <w:rsid w:val="001C6785"/>
    <w:rsid w:val="001C7292"/>
    <w:rsid w:val="001D085C"/>
    <w:rsid w:val="001D0B82"/>
    <w:rsid w:val="001D0F04"/>
    <w:rsid w:val="001D1593"/>
    <w:rsid w:val="001D5F96"/>
    <w:rsid w:val="001D7068"/>
    <w:rsid w:val="001E05D9"/>
    <w:rsid w:val="001E1568"/>
    <w:rsid w:val="001E4D6F"/>
    <w:rsid w:val="001E5266"/>
    <w:rsid w:val="001E5EFA"/>
    <w:rsid w:val="001E65C3"/>
    <w:rsid w:val="001E7A43"/>
    <w:rsid w:val="001E7BC2"/>
    <w:rsid w:val="001F2B1F"/>
    <w:rsid w:val="001F3488"/>
    <w:rsid w:val="001F4506"/>
    <w:rsid w:val="001F5368"/>
    <w:rsid w:val="001F6317"/>
    <w:rsid w:val="00200934"/>
    <w:rsid w:val="00200F55"/>
    <w:rsid w:val="0020511A"/>
    <w:rsid w:val="002108C7"/>
    <w:rsid w:val="00211003"/>
    <w:rsid w:val="002110F3"/>
    <w:rsid w:val="00211F6F"/>
    <w:rsid w:val="002141DF"/>
    <w:rsid w:val="00215D4F"/>
    <w:rsid w:val="00216B18"/>
    <w:rsid w:val="00216CF3"/>
    <w:rsid w:val="00217504"/>
    <w:rsid w:val="00220D2A"/>
    <w:rsid w:val="0022150F"/>
    <w:rsid w:val="002225A5"/>
    <w:rsid w:val="002237AE"/>
    <w:rsid w:val="00223CF8"/>
    <w:rsid w:val="0022403A"/>
    <w:rsid w:val="0022596D"/>
    <w:rsid w:val="00225A33"/>
    <w:rsid w:val="00225F41"/>
    <w:rsid w:val="00226036"/>
    <w:rsid w:val="002263DE"/>
    <w:rsid w:val="00230D01"/>
    <w:rsid w:val="00231D23"/>
    <w:rsid w:val="00233343"/>
    <w:rsid w:val="00233AB5"/>
    <w:rsid w:val="00233E1D"/>
    <w:rsid w:val="002354EE"/>
    <w:rsid w:val="00235779"/>
    <w:rsid w:val="00236963"/>
    <w:rsid w:val="00240226"/>
    <w:rsid w:val="00240832"/>
    <w:rsid w:val="002410D3"/>
    <w:rsid w:val="00242EF4"/>
    <w:rsid w:val="00242FD6"/>
    <w:rsid w:val="00243C8E"/>
    <w:rsid w:val="00243F58"/>
    <w:rsid w:val="00245D3C"/>
    <w:rsid w:val="00246CE4"/>
    <w:rsid w:val="002476E9"/>
    <w:rsid w:val="002479F8"/>
    <w:rsid w:val="00250B56"/>
    <w:rsid w:val="00251621"/>
    <w:rsid w:val="00251A41"/>
    <w:rsid w:val="00252B33"/>
    <w:rsid w:val="00252C21"/>
    <w:rsid w:val="002530FA"/>
    <w:rsid w:val="002543A5"/>
    <w:rsid w:val="00255586"/>
    <w:rsid w:val="00255783"/>
    <w:rsid w:val="00255D59"/>
    <w:rsid w:val="002603F8"/>
    <w:rsid w:val="00260EC1"/>
    <w:rsid w:val="002656F5"/>
    <w:rsid w:val="00265C83"/>
    <w:rsid w:val="00266576"/>
    <w:rsid w:val="002676D8"/>
    <w:rsid w:val="00270243"/>
    <w:rsid w:val="002709A7"/>
    <w:rsid w:val="00271EFB"/>
    <w:rsid w:val="0027267D"/>
    <w:rsid w:val="00272FF2"/>
    <w:rsid w:val="00273EC1"/>
    <w:rsid w:val="00275693"/>
    <w:rsid w:val="0027608B"/>
    <w:rsid w:val="00276432"/>
    <w:rsid w:val="00276DCE"/>
    <w:rsid w:val="00276F4D"/>
    <w:rsid w:val="00277080"/>
    <w:rsid w:val="00277C90"/>
    <w:rsid w:val="002803F1"/>
    <w:rsid w:val="0028199C"/>
    <w:rsid w:val="00282291"/>
    <w:rsid w:val="002823CF"/>
    <w:rsid w:val="00282869"/>
    <w:rsid w:val="00283E43"/>
    <w:rsid w:val="00284C64"/>
    <w:rsid w:val="00284F68"/>
    <w:rsid w:val="002850A1"/>
    <w:rsid w:val="0028517B"/>
    <w:rsid w:val="00287E7E"/>
    <w:rsid w:val="00292617"/>
    <w:rsid w:val="00293A75"/>
    <w:rsid w:val="00294F25"/>
    <w:rsid w:val="00295E54"/>
    <w:rsid w:val="002963D6"/>
    <w:rsid w:val="00297484"/>
    <w:rsid w:val="00297A8A"/>
    <w:rsid w:val="002A10F4"/>
    <w:rsid w:val="002A21CD"/>
    <w:rsid w:val="002A2225"/>
    <w:rsid w:val="002A3785"/>
    <w:rsid w:val="002A3882"/>
    <w:rsid w:val="002A40C8"/>
    <w:rsid w:val="002A412F"/>
    <w:rsid w:val="002A59CE"/>
    <w:rsid w:val="002A6C57"/>
    <w:rsid w:val="002B372E"/>
    <w:rsid w:val="002B41DB"/>
    <w:rsid w:val="002B4DD0"/>
    <w:rsid w:val="002B69AB"/>
    <w:rsid w:val="002B71A4"/>
    <w:rsid w:val="002C172D"/>
    <w:rsid w:val="002C20E6"/>
    <w:rsid w:val="002C3953"/>
    <w:rsid w:val="002C4C8C"/>
    <w:rsid w:val="002C556C"/>
    <w:rsid w:val="002C6349"/>
    <w:rsid w:val="002D017B"/>
    <w:rsid w:val="002D02B7"/>
    <w:rsid w:val="002D15D3"/>
    <w:rsid w:val="002D2935"/>
    <w:rsid w:val="002D37F1"/>
    <w:rsid w:val="002D384B"/>
    <w:rsid w:val="002D4963"/>
    <w:rsid w:val="002D5AE9"/>
    <w:rsid w:val="002D6031"/>
    <w:rsid w:val="002D6996"/>
    <w:rsid w:val="002D6B63"/>
    <w:rsid w:val="002E18EE"/>
    <w:rsid w:val="002E1C3E"/>
    <w:rsid w:val="002E2121"/>
    <w:rsid w:val="002E3EA9"/>
    <w:rsid w:val="002E4385"/>
    <w:rsid w:val="002E4890"/>
    <w:rsid w:val="002E4D2F"/>
    <w:rsid w:val="002E52FC"/>
    <w:rsid w:val="002E5CDE"/>
    <w:rsid w:val="002E65E3"/>
    <w:rsid w:val="002E7AE9"/>
    <w:rsid w:val="002E7EEB"/>
    <w:rsid w:val="002F0602"/>
    <w:rsid w:val="002F19DD"/>
    <w:rsid w:val="002F1A49"/>
    <w:rsid w:val="002F205D"/>
    <w:rsid w:val="002F211A"/>
    <w:rsid w:val="002F4D6D"/>
    <w:rsid w:val="002F4DF0"/>
    <w:rsid w:val="002F5029"/>
    <w:rsid w:val="002F5AC1"/>
    <w:rsid w:val="002F6375"/>
    <w:rsid w:val="002F6525"/>
    <w:rsid w:val="002F6D57"/>
    <w:rsid w:val="002F764B"/>
    <w:rsid w:val="00303C6F"/>
    <w:rsid w:val="00304A01"/>
    <w:rsid w:val="00304EA3"/>
    <w:rsid w:val="00305281"/>
    <w:rsid w:val="00307A38"/>
    <w:rsid w:val="003104B3"/>
    <w:rsid w:val="0031137F"/>
    <w:rsid w:val="00312AB3"/>
    <w:rsid w:val="00316AF5"/>
    <w:rsid w:val="00316FD0"/>
    <w:rsid w:val="003178E7"/>
    <w:rsid w:val="00317E3A"/>
    <w:rsid w:val="003206A5"/>
    <w:rsid w:val="00322199"/>
    <w:rsid w:val="00324D41"/>
    <w:rsid w:val="00325F3B"/>
    <w:rsid w:val="00327307"/>
    <w:rsid w:val="00327C86"/>
    <w:rsid w:val="00330A4E"/>
    <w:rsid w:val="00331087"/>
    <w:rsid w:val="003319B8"/>
    <w:rsid w:val="00331A57"/>
    <w:rsid w:val="00333653"/>
    <w:rsid w:val="0033405C"/>
    <w:rsid w:val="00334354"/>
    <w:rsid w:val="003351B0"/>
    <w:rsid w:val="00337A97"/>
    <w:rsid w:val="00340923"/>
    <w:rsid w:val="0034178A"/>
    <w:rsid w:val="00342325"/>
    <w:rsid w:val="0034470D"/>
    <w:rsid w:val="00344733"/>
    <w:rsid w:val="00344AF7"/>
    <w:rsid w:val="00346323"/>
    <w:rsid w:val="003478F0"/>
    <w:rsid w:val="00350257"/>
    <w:rsid w:val="0035184E"/>
    <w:rsid w:val="00351948"/>
    <w:rsid w:val="00352229"/>
    <w:rsid w:val="00353415"/>
    <w:rsid w:val="00353E3B"/>
    <w:rsid w:val="00355163"/>
    <w:rsid w:val="00355358"/>
    <w:rsid w:val="00356018"/>
    <w:rsid w:val="00363FAC"/>
    <w:rsid w:val="0036476E"/>
    <w:rsid w:val="00364876"/>
    <w:rsid w:val="003657D6"/>
    <w:rsid w:val="00367602"/>
    <w:rsid w:val="00367649"/>
    <w:rsid w:val="00370D99"/>
    <w:rsid w:val="003713FA"/>
    <w:rsid w:val="00372E41"/>
    <w:rsid w:val="0037356E"/>
    <w:rsid w:val="003736D1"/>
    <w:rsid w:val="0037558D"/>
    <w:rsid w:val="0037749D"/>
    <w:rsid w:val="00377544"/>
    <w:rsid w:val="00380449"/>
    <w:rsid w:val="00380ECD"/>
    <w:rsid w:val="003825E5"/>
    <w:rsid w:val="00382CAE"/>
    <w:rsid w:val="003830C2"/>
    <w:rsid w:val="0038422D"/>
    <w:rsid w:val="00386BC1"/>
    <w:rsid w:val="00390397"/>
    <w:rsid w:val="003913FC"/>
    <w:rsid w:val="0039216D"/>
    <w:rsid w:val="003921F2"/>
    <w:rsid w:val="00392462"/>
    <w:rsid w:val="00394BE4"/>
    <w:rsid w:val="00395B83"/>
    <w:rsid w:val="00397032"/>
    <w:rsid w:val="00397406"/>
    <w:rsid w:val="003A027E"/>
    <w:rsid w:val="003A077C"/>
    <w:rsid w:val="003A0AF1"/>
    <w:rsid w:val="003A133E"/>
    <w:rsid w:val="003A16A4"/>
    <w:rsid w:val="003A277E"/>
    <w:rsid w:val="003A4ECE"/>
    <w:rsid w:val="003A5EFE"/>
    <w:rsid w:val="003A68E3"/>
    <w:rsid w:val="003A6AB0"/>
    <w:rsid w:val="003B1958"/>
    <w:rsid w:val="003B1B5E"/>
    <w:rsid w:val="003B249E"/>
    <w:rsid w:val="003B3223"/>
    <w:rsid w:val="003B33CF"/>
    <w:rsid w:val="003B3764"/>
    <w:rsid w:val="003B3C39"/>
    <w:rsid w:val="003B4815"/>
    <w:rsid w:val="003B50BF"/>
    <w:rsid w:val="003B5FA4"/>
    <w:rsid w:val="003B68C4"/>
    <w:rsid w:val="003B7359"/>
    <w:rsid w:val="003C3539"/>
    <w:rsid w:val="003C3941"/>
    <w:rsid w:val="003C3E85"/>
    <w:rsid w:val="003D14F3"/>
    <w:rsid w:val="003D191C"/>
    <w:rsid w:val="003D1F4D"/>
    <w:rsid w:val="003D29A7"/>
    <w:rsid w:val="003D3C8F"/>
    <w:rsid w:val="003D46B0"/>
    <w:rsid w:val="003D6B3B"/>
    <w:rsid w:val="003D77C6"/>
    <w:rsid w:val="003E0170"/>
    <w:rsid w:val="003E5290"/>
    <w:rsid w:val="003F210A"/>
    <w:rsid w:val="003F3E22"/>
    <w:rsid w:val="003F4B61"/>
    <w:rsid w:val="003F4DCA"/>
    <w:rsid w:val="003F6C34"/>
    <w:rsid w:val="00400C2E"/>
    <w:rsid w:val="00405F32"/>
    <w:rsid w:val="00406782"/>
    <w:rsid w:val="00411C00"/>
    <w:rsid w:val="004127CA"/>
    <w:rsid w:val="00412D95"/>
    <w:rsid w:val="00413879"/>
    <w:rsid w:val="00414C76"/>
    <w:rsid w:val="00415882"/>
    <w:rsid w:val="004158D6"/>
    <w:rsid w:val="004161B9"/>
    <w:rsid w:val="004200AC"/>
    <w:rsid w:val="00420CD4"/>
    <w:rsid w:val="00420EA0"/>
    <w:rsid w:val="0042253C"/>
    <w:rsid w:val="0042299C"/>
    <w:rsid w:val="00422E1D"/>
    <w:rsid w:val="004243FF"/>
    <w:rsid w:val="004247EB"/>
    <w:rsid w:val="00424B9A"/>
    <w:rsid w:val="0042510D"/>
    <w:rsid w:val="0042714B"/>
    <w:rsid w:val="00427A3C"/>
    <w:rsid w:val="00427A65"/>
    <w:rsid w:val="0043019D"/>
    <w:rsid w:val="0043208B"/>
    <w:rsid w:val="00432476"/>
    <w:rsid w:val="00432F78"/>
    <w:rsid w:val="00433B35"/>
    <w:rsid w:val="00433BD3"/>
    <w:rsid w:val="004406A3"/>
    <w:rsid w:val="00440AD0"/>
    <w:rsid w:val="00441EFD"/>
    <w:rsid w:val="00442057"/>
    <w:rsid w:val="0044514C"/>
    <w:rsid w:val="004460CD"/>
    <w:rsid w:val="00446B7F"/>
    <w:rsid w:val="004472B1"/>
    <w:rsid w:val="00447BF4"/>
    <w:rsid w:val="0045157B"/>
    <w:rsid w:val="00451F2B"/>
    <w:rsid w:val="00452A2F"/>
    <w:rsid w:val="00454E66"/>
    <w:rsid w:val="00455766"/>
    <w:rsid w:val="00455A98"/>
    <w:rsid w:val="00456F20"/>
    <w:rsid w:val="00457286"/>
    <w:rsid w:val="00457DD4"/>
    <w:rsid w:val="00460077"/>
    <w:rsid w:val="00460E84"/>
    <w:rsid w:val="00461A20"/>
    <w:rsid w:val="00463335"/>
    <w:rsid w:val="00464378"/>
    <w:rsid w:val="004652DF"/>
    <w:rsid w:val="0046557B"/>
    <w:rsid w:val="00465759"/>
    <w:rsid w:val="004661AD"/>
    <w:rsid w:val="004661BE"/>
    <w:rsid w:val="00466C54"/>
    <w:rsid w:val="004674DB"/>
    <w:rsid w:val="00467EA3"/>
    <w:rsid w:val="00471186"/>
    <w:rsid w:val="004719DC"/>
    <w:rsid w:val="00472043"/>
    <w:rsid w:val="004763D9"/>
    <w:rsid w:val="004766E4"/>
    <w:rsid w:val="00477D91"/>
    <w:rsid w:val="00477E6E"/>
    <w:rsid w:val="00481AF1"/>
    <w:rsid w:val="004836B5"/>
    <w:rsid w:val="0048427D"/>
    <w:rsid w:val="00484915"/>
    <w:rsid w:val="00484D31"/>
    <w:rsid w:val="00485070"/>
    <w:rsid w:val="00485FAB"/>
    <w:rsid w:val="004863B6"/>
    <w:rsid w:val="004902B6"/>
    <w:rsid w:val="004905FC"/>
    <w:rsid w:val="0049099A"/>
    <w:rsid w:val="00491186"/>
    <w:rsid w:val="0049231C"/>
    <w:rsid w:val="004953DE"/>
    <w:rsid w:val="0049584A"/>
    <w:rsid w:val="00497282"/>
    <w:rsid w:val="00497FBE"/>
    <w:rsid w:val="004A27BF"/>
    <w:rsid w:val="004A4437"/>
    <w:rsid w:val="004A5B66"/>
    <w:rsid w:val="004B0713"/>
    <w:rsid w:val="004B1586"/>
    <w:rsid w:val="004B1FA6"/>
    <w:rsid w:val="004B3850"/>
    <w:rsid w:val="004B3BD3"/>
    <w:rsid w:val="004B4261"/>
    <w:rsid w:val="004B46B9"/>
    <w:rsid w:val="004B505B"/>
    <w:rsid w:val="004B5E59"/>
    <w:rsid w:val="004B5F4E"/>
    <w:rsid w:val="004B6BF1"/>
    <w:rsid w:val="004B6CFF"/>
    <w:rsid w:val="004C0225"/>
    <w:rsid w:val="004C0229"/>
    <w:rsid w:val="004C1368"/>
    <w:rsid w:val="004C1776"/>
    <w:rsid w:val="004C1AB9"/>
    <w:rsid w:val="004C3623"/>
    <w:rsid w:val="004C410F"/>
    <w:rsid w:val="004C47DA"/>
    <w:rsid w:val="004C4BAC"/>
    <w:rsid w:val="004C591E"/>
    <w:rsid w:val="004D0508"/>
    <w:rsid w:val="004D1191"/>
    <w:rsid w:val="004D1727"/>
    <w:rsid w:val="004D2A7F"/>
    <w:rsid w:val="004D2D12"/>
    <w:rsid w:val="004D3074"/>
    <w:rsid w:val="004D361B"/>
    <w:rsid w:val="004D3B6A"/>
    <w:rsid w:val="004D51EB"/>
    <w:rsid w:val="004D63B4"/>
    <w:rsid w:val="004D7C1F"/>
    <w:rsid w:val="004E0C5D"/>
    <w:rsid w:val="004E2114"/>
    <w:rsid w:val="004E231A"/>
    <w:rsid w:val="004E2D6A"/>
    <w:rsid w:val="004E3BB8"/>
    <w:rsid w:val="004E3F88"/>
    <w:rsid w:val="004E5BB6"/>
    <w:rsid w:val="004E5FE1"/>
    <w:rsid w:val="004E6753"/>
    <w:rsid w:val="004E6B00"/>
    <w:rsid w:val="004E6FC0"/>
    <w:rsid w:val="004F01C9"/>
    <w:rsid w:val="004F1288"/>
    <w:rsid w:val="004F5D7F"/>
    <w:rsid w:val="004F661C"/>
    <w:rsid w:val="004F7114"/>
    <w:rsid w:val="005001E7"/>
    <w:rsid w:val="00500343"/>
    <w:rsid w:val="00500653"/>
    <w:rsid w:val="00500ACF"/>
    <w:rsid w:val="0050169F"/>
    <w:rsid w:val="005042F2"/>
    <w:rsid w:val="0050465B"/>
    <w:rsid w:val="00506420"/>
    <w:rsid w:val="00506B37"/>
    <w:rsid w:val="005074B4"/>
    <w:rsid w:val="0051073F"/>
    <w:rsid w:val="00511937"/>
    <w:rsid w:val="00513CC2"/>
    <w:rsid w:val="005143A3"/>
    <w:rsid w:val="005179F5"/>
    <w:rsid w:val="00517C91"/>
    <w:rsid w:val="00517F88"/>
    <w:rsid w:val="00520238"/>
    <w:rsid w:val="005209CA"/>
    <w:rsid w:val="00520BBF"/>
    <w:rsid w:val="00521333"/>
    <w:rsid w:val="00521BF7"/>
    <w:rsid w:val="00521DFA"/>
    <w:rsid w:val="00522089"/>
    <w:rsid w:val="005254B1"/>
    <w:rsid w:val="00531396"/>
    <w:rsid w:val="005315A3"/>
    <w:rsid w:val="00533806"/>
    <w:rsid w:val="005364D9"/>
    <w:rsid w:val="00537727"/>
    <w:rsid w:val="00540A94"/>
    <w:rsid w:val="005417D8"/>
    <w:rsid w:val="00541C4E"/>
    <w:rsid w:val="005439F6"/>
    <w:rsid w:val="00546223"/>
    <w:rsid w:val="005464E1"/>
    <w:rsid w:val="0055004A"/>
    <w:rsid w:val="0055124C"/>
    <w:rsid w:val="00551EC1"/>
    <w:rsid w:val="00552D67"/>
    <w:rsid w:val="00553EB4"/>
    <w:rsid w:val="005541A9"/>
    <w:rsid w:val="0055470B"/>
    <w:rsid w:val="00557C4D"/>
    <w:rsid w:val="00560ADC"/>
    <w:rsid w:val="00560D2A"/>
    <w:rsid w:val="00561AD4"/>
    <w:rsid w:val="0056245F"/>
    <w:rsid w:val="0056552F"/>
    <w:rsid w:val="00565C81"/>
    <w:rsid w:val="00566F45"/>
    <w:rsid w:val="00566FB7"/>
    <w:rsid w:val="00571D41"/>
    <w:rsid w:val="00572E7B"/>
    <w:rsid w:val="00573553"/>
    <w:rsid w:val="00574873"/>
    <w:rsid w:val="00574D01"/>
    <w:rsid w:val="00575857"/>
    <w:rsid w:val="005775B1"/>
    <w:rsid w:val="00580C2C"/>
    <w:rsid w:val="00581AF4"/>
    <w:rsid w:val="00583844"/>
    <w:rsid w:val="005859F1"/>
    <w:rsid w:val="00585DC2"/>
    <w:rsid w:val="005865A7"/>
    <w:rsid w:val="00586EDC"/>
    <w:rsid w:val="00590D21"/>
    <w:rsid w:val="00592690"/>
    <w:rsid w:val="00592CC7"/>
    <w:rsid w:val="00592DD3"/>
    <w:rsid w:val="00595C9F"/>
    <w:rsid w:val="00596229"/>
    <w:rsid w:val="005973AB"/>
    <w:rsid w:val="005A2249"/>
    <w:rsid w:val="005A3C23"/>
    <w:rsid w:val="005A54EC"/>
    <w:rsid w:val="005A598C"/>
    <w:rsid w:val="005A5FBF"/>
    <w:rsid w:val="005A642B"/>
    <w:rsid w:val="005A78DE"/>
    <w:rsid w:val="005A7AFD"/>
    <w:rsid w:val="005B0DCB"/>
    <w:rsid w:val="005B1F6F"/>
    <w:rsid w:val="005B23B2"/>
    <w:rsid w:val="005B2514"/>
    <w:rsid w:val="005B53FC"/>
    <w:rsid w:val="005B5780"/>
    <w:rsid w:val="005B71F0"/>
    <w:rsid w:val="005B73E5"/>
    <w:rsid w:val="005B7838"/>
    <w:rsid w:val="005C00D1"/>
    <w:rsid w:val="005C0351"/>
    <w:rsid w:val="005C0BC0"/>
    <w:rsid w:val="005C175A"/>
    <w:rsid w:val="005C1856"/>
    <w:rsid w:val="005C235D"/>
    <w:rsid w:val="005C3233"/>
    <w:rsid w:val="005C3E54"/>
    <w:rsid w:val="005C4170"/>
    <w:rsid w:val="005C4F39"/>
    <w:rsid w:val="005C5417"/>
    <w:rsid w:val="005C5FFE"/>
    <w:rsid w:val="005C65AB"/>
    <w:rsid w:val="005C6600"/>
    <w:rsid w:val="005C69B4"/>
    <w:rsid w:val="005C6CFF"/>
    <w:rsid w:val="005C6D0D"/>
    <w:rsid w:val="005C6ED4"/>
    <w:rsid w:val="005C75B0"/>
    <w:rsid w:val="005C7FC1"/>
    <w:rsid w:val="005D123B"/>
    <w:rsid w:val="005D140B"/>
    <w:rsid w:val="005D3257"/>
    <w:rsid w:val="005D4411"/>
    <w:rsid w:val="005D4835"/>
    <w:rsid w:val="005D6C32"/>
    <w:rsid w:val="005E0B28"/>
    <w:rsid w:val="005E1039"/>
    <w:rsid w:val="005E1F65"/>
    <w:rsid w:val="005E2C94"/>
    <w:rsid w:val="005E33CB"/>
    <w:rsid w:val="005E3D91"/>
    <w:rsid w:val="005E40E2"/>
    <w:rsid w:val="005E4816"/>
    <w:rsid w:val="005E7FB0"/>
    <w:rsid w:val="005F146F"/>
    <w:rsid w:val="005F271F"/>
    <w:rsid w:val="005F2E93"/>
    <w:rsid w:val="005F3AAA"/>
    <w:rsid w:val="005F3E28"/>
    <w:rsid w:val="005F494F"/>
    <w:rsid w:val="005F5795"/>
    <w:rsid w:val="005F6EF2"/>
    <w:rsid w:val="005F7726"/>
    <w:rsid w:val="0060060C"/>
    <w:rsid w:val="0060333C"/>
    <w:rsid w:val="00604625"/>
    <w:rsid w:val="00604AF9"/>
    <w:rsid w:val="006056AB"/>
    <w:rsid w:val="0060651D"/>
    <w:rsid w:val="00607183"/>
    <w:rsid w:val="0061027E"/>
    <w:rsid w:val="00611368"/>
    <w:rsid w:val="00611A95"/>
    <w:rsid w:val="006144A7"/>
    <w:rsid w:val="00614753"/>
    <w:rsid w:val="00614812"/>
    <w:rsid w:val="00614BDC"/>
    <w:rsid w:val="00614EAC"/>
    <w:rsid w:val="00614F42"/>
    <w:rsid w:val="0062069D"/>
    <w:rsid w:val="0062128D"/>
    <w:rsid w:val="006239E3"/>
    <w:rsid w:val="00623C2E"/>
    <w:rsid w:val="006249B7"/>
    <w:rsid w:val="00625BEB"/>
    <w:rsid w:val="00627D3F"/>
    <w:rsid w:val="0063262E"/>
    <w:rsid w:val="006341A8"/>
    <w:rsid w:val="00634277"/>
    <w:rsid w:val="00635408"/>
    <w:rsid w:val="00635503"/>
    <w:rsid w:val="00636A40"/>
    <w:rsid w:val="00636B72"/>
    <w:rsid w:val="006375DF"/>
    <w:rsid w:val="006377D9"/>
    <w:rsid w:val="00637DD8"/>
    <w:rsid w:val="006405F6"/>
    <w:rsid w:val="00641557"/>
    <w:rsid w:val="006415F6"/>
    <w:rsid w:val="00641EE4"/>
    <w:rsid w:val="00642E93"/>
    <w:rsid w:val="006446C9"/>
    <w:rsid w:val="006463F0"/>
    <w:rsid w:val="00647A40"/>
    <w:rsid w:val="00653298"/>
    <w:rsid w:val="00653B36"/>
    <w:rsid w:val="00654151"/>
    <w:rsid w:val="006547C1"/>
    <w:rsid w:val="00654B20"/>
    <w:rsid w:val="00655144"/>
    <w:rsid w:val="0065561B"/>
    <w:rsid w:val="00655913"/>
    <w:rsid w:val="006569A3"/>
    <w:rsid w:val="006569BA"/>
    <w:rsid w:val="00657390"/>
    <w:rsid w:val="006601DA"/>
    <w:rsid w:val="00661114"/>
    <w:rsid w:val="00662623"/>
    <w:rsid w:val="006638C6"/>
    <w:rsid w:val="00664158"/>
    <w:rsid w:val="00666300"/>
    <w:rsid w:val="006668AF"/>
    <w:rsid w:val="00666E9F"/>
    <w:rsid w:val="006672EA"/>
    <w:rsid w:val="00667431"/>
    <w:rsid w:val="00670010"/>
    <w:rsid w:val="006719AE"/>
    <w:rsid w:val="00672530"/>
    <w:rsid w:val="00672A76"/>
    <w:rsid w:val="006735BB"/>
    <w:rsid w:val="0067535B"/>
    <w:rsid w:val="00675F6F"/>
    <w:rsid w:val="006764F6"/>
    <w:rsid w:val="00677E46"/>
    <w:rsid w:val="0068045E"/>
    <w:rsid w:val="00680F45"/>
    <w:rsid w:val="006823CF"/>
    <w:rsid w:val="00682CF9"/>
    <w:rsid w:val="00683655"/>
    <w:rsid w:val="00683E8C"/>
    <w:rsid w:val="00685D63"/>
    <w:rsid w:val="006860A0"/>
    <w:rsid w:val="006860F0"/>
    <w:rsid w:val="00686F05"/>
    <w:rsid w:val="00687DAF"/>
    <w:rsid w:val="006901F0"/>
    <w:rsid w:val="006927BC"/>
    <w:rsid w:val="00693A41"/>
    <w:rsid w:val="00694308"/>
    <w:rsid w:val="006970C3"/>
    <w:rsid w:val="00697E0F"/>
    <w:rsid w:val="006A0779"/>
    <w:rsid w:val="006A1256"/>
    <w:rsid w:val="006A131F"/>
    <w:rsid w:val="006A1FBF"/>
    <w:rsid w:val="006A4D10"/>
    <w:rsid w:val="006A6624"/>
    <w:rsid w:val="006A676F"/>
    <w:rsid w:val="006A6DAB"/>
    <w:rsid w:val="006B0151"/>
    <w:rsid w:val="006B0329"/>
    <w:rsid w:val="006B04D7"/>
    <w:rsid w:val="006B12FB"/>
    <w:rsid w:val="006B3D95"/>
    <w:rsid w:val="006B401B"/>
    <w:rsid w:val="006B42D9"/>
    <w:rsid w:val="006B6AAF"/>
    <w:rsid w:val="006B6C49"/>
    <w:rsid w:val="006B6CFF"/>
    <w:rsid w:val="006B73BD"/>
    <w:rsid w:val="006C2773"/>
    <w:rsid w:val="006C2C6D"/>
    <w:rsid w:val="006C3BD6"/>
    <w:rsid w:val="006C4EC7"/>
    <w:rsid w:val="006C51A6"/>
    <w:rsid w:val="006C5CE1"/>
    <w:rsid w:val="006C60A1"/>
    <w:rsid w:val="006C651C"/>
    <w:rsid w:val="006C6615"/>
    <w:rsid w:val="006C6C12"/>
    <w:rsid w:val="006D046E"/>
    <w:rsid w:val="006D16CD"/>
    <w:rsid w:val="006D1841"/>
    <w:rsid w:val="006D23DA"/>
    <w:rsid w:val="006D2FA3"/>
    <w:rsid w:val="006D308D"/>
    <w:rsid w:val="006D463B"/>
    <w:rsid w:val="006D49EB"/>
    <w:rsid w:val="006D49FB"/>
    <w:rsid w:val="006D4AEB"/>
    <w:rsid w:val="006D6E48"/>
    <w:rsid w:val="006D7076"/>
    <w:rsid w:val="006D70C2"/>
    <w:rsid w:val="006D75BA"/>
    <w:rsid w:val="006E15B4"/>
    <w:rsid w:val="006E1D8B"/>
    <w:rsid w:val="006E36DD"/>
    <w:rsid w:val="006E5A29"/>
    <w:rsid w:val="006E711F"/>
    <w:rsid w:val="006E74CF"/>
    <w:rsid w:val="006F1C7C"/>
    <w:rsid w:val="006F28CD"/>
    <w:rsid w:val="006F33DB"/>
    <w:rsid w:val="006F3DB1"/>
    <w:rsid w:val="006F46B3"/>
    <w:rsid w:val="006F5C7A"/>
    <w:rsid w:val="006F5F39"/>
    <w:rsid w:val="006F6D6A"/>
    <w:rsid w:val="006F6F52"/>
    <w:rsid w:val="007020C7"/>
    <w:rsid w:val="007021B0"/>
    <w:rsid w:val="0070293B"/>
    <w:rsid w:val="00704DF0"/>
    <w:rsid w:val="00705A4A"/>
    <w:rsid w:val="00705DC0"/>
    <w:rsid w:val="00707086"/>
    <w:rsid w:val="00710046"/>
    <w:rsid w:val="007101D9"/>
    <w:rsid w:val="007111D7"/>
    <w:rsid w:val="00711B03"/>
    <w:rsid w:val="00711E52"/>
    <w:rsid w:val="00712A81"/>
    <w:rsid w:val="00713DC0"/>
    <w:rsid w:val="00715D54"/>
    <w:rsid w:val="00717023"/>
    <w:rsid w:val="00720333"/>
    <w:rsid w:val="0072280C"/>
    <w:rsid w:val="00723C3C"/>
    <w:rsid w:val="007241E3"/>
    <w:rsid w:val="00724673"/>
    <w:rsid w:val="00724E97"/>
    <w:rsid w:val="00725530"/>
    <w:rsid w:val="007269C6"/>
    <w:rsid w:val="0072719A"/>
    <w:rsid w:val="0073396B"/>
    <w:rsid w:val="00734F90"/>
    <w:rsid w:val="00735C5B"/>
    <w:rsid w:val="00736DCE"/>
    <w:rsid w:val="00737098"/>
    <w:rsid w:val="0073731C"/>
    <w:rsid w:val="00737331"/>
    <w:rsid w:val="0074087C"/>
    <w:rsid w:val="007427F4"/>
    <w:rsid w:val="007451AB"/>
    <w:rsid w:val="0074537A"/>
    <w:rsid w:val="00745964"/>
    <w:rsid w:val="00745D70"/>
    <w:rsid w:val="007463CB"/>
    <w:rsid w:val="00746E59"/>
    <w:rsid w:val="00747B92"/>
    <w:rsid w:val="00747D91"/>
    <w:rsid w:val="007505ED"/>
    <w:rsid w:val="00750D5A"/>
    <w:rsid w:val="00752981"/>
    <w:rsid w:val="0075431D"/>
    <w:rsid w:val="00755CF9"/>
    <w:rsid w:val="00757E05"/>
    <w:rsid w:val="00760B19"/>
    <w:rsid w:val="00761766"/>
    <w:rsid w:val="0076182C"/>
    <w:rsid w:val="007619E7"/>
    <w:rsid w:val="0076593E"/>
    <w:rsid w:val="00766943"/>
    <w:rsid w:val="0076747A"/>
    <w:rsid w:val="00767DAF"/>
    <w:rsid w:val="00770D07"/>
    <w:rsid w:val="00771CA8"/>
    <w:rsid w:val="0077252D"/>
    <w:rsid w:val="0077546A"/>
    <w:rsid w:val="00776FD2"/>
    <w:rsid w:val="0077707B"/>
    <w:rsid w:val="0078367E"/>
    <w:rsid w:val="00784742"/>
    <w:rsid w:val="007848AB"/>
    <w:rsid w:val="00785365"/>
    <w:rsid w:val="00786718"/>
    <w:rsid w:val="00790F06"/>
    <w:rsid w:val="007924B2"/>
    <w:rsid w:val="00792786"/>
    <w:rsid w:val="007943E8"/>
    <w:rsid w:val="007943FA"/>
    <w:rsid w:val="00794DA7"/>
    <w:rsid w:val="007959EE"/>
    <w:rsid w:val="007A017B"/>
    <w:rsid w:val="007A0B8B"/>
    <w:rsid w:val="007A0CDB"/>
    <w:rsid w:val="007A2693"/>
    <w:rsid w:val="007A5307"/>
    <w:rsid w:val="007A5DA7"/>
    <w:rsid w:val="007A6996"/>
    <w:rsid w:val="007A70C4"/>
    <w:rsid w:val="007B009D"/>
    <w:rsid w:val="007B0209"/>
    <w:rsid w:val="007B0F06"/>
    <w:rsid w:val="007B1D4D"/>
    <w:rsid w:val="007B3E01"/>
    <w:rsid w:val="007B553E"/>
    <w:rsid w:val="007B7E98"/>
    <w:rsid w:val="007C169C"/>
    <w:rsid w:val="007C4043"/>
    <w:rsid w:val="007D11A3"/>
    <w:rsid w:val="007D3E4F"/>
    <w:rsid w:val="007D62FF"/>
    <w:rsid w:val="007D638F"/>
    <w:rsid w:val="007D7F6B"/>
    <w:rsid w:val="007E15AA"/>
    <w:rsid w:val="007E2F99"/>
    <w:rsid w:val="007E3B7E"/>
    <w:rsid w:val="007E40C2"/>
    <w:rsid w:val="007E4221"/>
    <w:rsid w:val="007E4368"/>
    <w:rsid w:val="007E4FCA"/>
    <w:rsid w:val="007E5680"/>
    <w:rsid w:val="007E5BD3"/>
    <w:rsid w:val="007E6C1E"/>
    <w:rsid w:val="007F1EF1"/>
    <w:rsid w:val="007F31EF"/>
    <w:rsid w:val="007F4A6C"/>
    <w:rsid w:val="007F4E6E"/>
    <w:rsid w:val="007F6CE6"/>
    <w:rsid w:val="007F71FF"/>
    <w:rsid w:val="00801C4F"/>
    <w:rsid w:val="008020AA"/>
    <w:rsid w:val="00802D2C"/>
    <w:rsid w:val="0080413C"/>
    <w:rsid w:val="00804DE6"/>
    <w:rsid w:val="00806B3D"/>
    <w:rsid w:val="008071C8"/>
    <w:rsid w:val="008120DC"/>
    <w:rsid w:val="008132DD"/>
    <w:rsid w:val="0081590F"/>
    <w:rsid w:val="00816366"/>
    <w:rsid w:val="0081670D"/>
    <w:rsid w:val="00821B3F"/>
    <w:rsid w:val="008248F9"/>
    <w:rsid w:val="00825791"/>
    <w:rsid w:val="00826DFF"/>
    <w:rsid w:val="008308C9"/>
    <w:rsid w:val="00832B65"/>
    <w:rsid w:val="00833E3E"/>
    <w:rsid w:val="00833F5F"/>
    <w:rsid w:val="00834955"/>
    <w:rsid w:val="00835F3A"/>
    <w:rsid w:val="00837626"/>
    <w:rsid w:val="00841558"/>
    <w:rsid w:val="008417A3"/>
    <w:rsid w:val="00841956"/>
    <w:rsid w:val="00842EE4"/>
    <w:rsid w:val="00842F86"/>
    <w:rsid w:val="008434EA"/>
    <w:rsid w:val="00846405"/>
    <w:rsid w:val="00846AD7"/>
    <w:rsid w:val="00847BD2"/>
    <w:rsid w:val="00850F42"/>
    <w:rsid w:val="00851879"/>
    <w:rsid w:val="00851F03"/>
    <w:rsid w:val="00852508"/>
    <w:rsid w:val="008531DD"/>
    <w:rsid w:val="00854470"/>
    <w:rsid w:val="008547CA"/>
    <w:rsid w:val="00856897"/>
    <w:rsid w:val="008568C9"/>
    <w:rsid w:val="00857B6D"/>
    <w:rsid w:val="00863ACD"/>
    <w:rsid w:val="0086486A"/>
    <w:rsid w:val="00866230"/>
    <w:rsid w:val="00867290"/>
    <w:rsid w:val="008675FD"/>
    <w:rsid w:val="0087332A"/>
    <w:rsid w:val="00874448"/>
    <w:rsid w:val="00877572"/>
    <w:rsid w:val="00881154"/>
    <w:rsid w:val="00881548"/>
    <w:rsid w:val="00881824"/>
    <w:rsid w:val="00881F28"/>
    <w:rsid w:val="0088343C"/>
    <w:rsid w:val="008852E3"/>
    <w:rsid w:val="00885A0D"/>
    <w:rsid w:val="0089089E"/>
    <w:rsid w:val="0089583D"/>
    <w:rsid w:val="0089662E"/>
    <w:rsid w:val="00896CA7"/>
    <w:rsid w:val="00897215"/>
    <w:rsid w:val="00897C84"/>
    <w:rsid w:val="008A3938"/>
    <w:rsid w:val="008A3980"/>
    <w:rsid w:val="008A62F1"/>
    <w:rsid w:val="008A7F85"/>
    <w:rsid w:val="008B0286"/>
    <w:rsid w:val="008B0A2B"/>
    <w:rsid w:val="008B1FB0"/>
    <w:rsid w:val="008B3101"/>
    <w:rsid w:val="008B4EAE"/>
    <w:rsid w:val="008B51AB"/>
    <w:rsid w:val="008B5591"/>
    <w:rsid w:val="008B6195"/>
    <w:rsid w:val="008B7BBF"/>
    <w:rsid w:val="008C0516"/>
    <w:rsid w:val="008C1310"/>
    <w:rsid w:val="008C2A98"/>
    <w:rsid w:val="008C2D8C"/>
    <w:rsid w:val="008C3128"/>
    <w:rsid w:val="008C4E51"/>
    <w:rsid w:val="008C6A7B"/>
    <w:rsid w:val="008C7DDD"/>
    <w:rsid w:val="008D20DA"/>
    <w:rsid w:val="008D30E6"/>
    <w:rsid w:val="008D3777"/>
    <w:rsid w:val="008D4486"/>
    <w:rsid w:val="008D4854"/>
    <w:rsid w:val="008D632A"/>
    <w:rsid w:val="008D63D8"/>
    <w:rsid w:val="008D68BA"/>
    <w:rsid w:val="008D787E"/>
    <w:rsid w:val="008E05B9"/>
    <w:rsid w:val="008E1AA9"/>
    <w:rsid w:val="008E2658"/>
    <w:rsid w:val="008E2B18"/>
    <w:rsid w:val="008E36A8"/>
    <w:rsid w:val="008E4375"/>
    <w:rsid w:val="008E58EF"/>
    <w:rsid w:val="008E64CC"/>
    <w:rsid w:val="008F0440"/>
    <w:rsid w:val="008F13F6"/>
    <w:rsid w:val="008F1596"/>
    <w:rsid w:val="008F1CE2"/>
    <w:rsid w:val="008F4171"/>
    <w:rsid w:val="008F473D"/>
    <w:rsid w:val="008F52E7"/>
    <w:rsid w:val="008F546C"/>
    <w:rsid w:val="008F5A49"/>
    <w:rsid w:val="008F5D83"/>
    <w:rsid w:val="008F7626"/>
    <w:rsid w:val="00901BED"/>
    <w:rsid w:val="00904475"/>
    <w:rsid w:val="00904BA3"/>
    <w:rsid w:val="0090681F"/>
    <w:rsid w:val="00906E3E"/>
    <w:rsid w:val="00907397"/>
    <w:rsid w:val="00910E75"/>
    <w:rsid w:val="009110E7"/>
    <w:rsid w:val="00911E8F"/>
    <w:rsid w:val="009125BC"/>
    <w:rsid w:val="00913555"/>
    <w:rsid w:val="00913CBB"/>
    <w:rsid w:val="00914E36"/>
    <w:rsid w:val="00916113"/>
    <w:rsid w:val="00916CDF"/>
    <w:rsid w:val="00921D88"/>
    <w:rsid w:val="009230C5"/>
    <w:rsid w:val="00923D33"/>
    <w:rsid w:val="00924A1E"/>
    <w:rsid w:val="00924D83"/>
    <w:rsid w:val="009251B3"/>
    <w:rsid w:val="00926B04"/>
    <w:rsid w:val="009275BF"/>
    <w:rsid w:val="00930F06"/>
    <w:rsid w:val="00931D3F"/>
    <w:rsid w:val="00931E49"/>
    <w:rsid w:val="009323AD"/>
    <w:rsid w:val="009326E5"/>
    <w:rsid w:val="00936419"/>
    <w:rsid w:val="009409D1"/>
    <w:rsid w:val="0094100C"/>
    <w:rsid w:val="00942604"/>
    <w:rsid w:val="009427F5"/>
    <w:rsid w:val="009431E4"/>
    <w:rsid w:val="00943AAA"/>
    <w:rsid w:val="00945655"/>
    <w:rsid w:val="00945FC7"/>
    <w:rsid w:val="00946E30"/>
    <w:rsid w:val="009472FA"/>
    <w:rsid w:val="009506E8"/>
    <w:rsid w:val="00951B61"/>
    <w:rsid w:val="00955A1E"/>
    <w:rsid w:val="009562A1"/>
    <w:rsid w:val="009573F7"/>
    <w:rsid w:val="009576EB"/>
    <w:rsid w:val="00960474"/>
    <w:rsid w:val="009611FD"/>
    <w:rsid w:val="009614B4"/>
    <w:rsid w:val="009638AF"/>
    <w:rsid w:val="00964384"/>
    <w:rsid w:val="00964E2A"/>
    <w:rsid w:val="00964F91"/>
    <w:rsid w:val="00967521"/>
    <w:rsid w:val="0096799B"/>
    <w:rsid w:val="00970087"/>
    <w:rsid w:val="009707D8"/>
    <w:rsid w:val="00970A16"/>
    <w:rsid w:val="009730D6"/>
    <w:rsid w:val="0097331A"/>
    <w:rsid w:val="0097365E"/>
    <w:rsid w:val="00973BF4"/>
    <w:rsid w:val="00976421"/>
    <w:rsid w:val="009769D9"/>
    <w:rsid w:val="0097743A"/>
    <w:rsid w:val="00980C13"/>
    <w:rsid w:val="00981AA8"/>
    <w:rsid w:val="00983556"/>
    <w:rsid w:val="009855A8"/>
    <w:rsid w:val="009860F6"/>
    <w:rsid w:val="0098639B"/>
    <w:rsid w:val="00987711"/>
    <w:rsid w:val="00990953"/>
    <w:rsid w:val="009932FE"/>
    <w:rsid w:val="00993553"/>
    <w:rsid w:val="00993FAA"/>
    <w:rsid w:val="00995A6A"/>
    <w:rsid w:val="00995E85"/>
    <w:rsid w:val="00996C9C"/>
    <w:rsid w:val="00997063"/>
    <w:rsid w:val="009A012A"/>
    <w:rsid w:val="009A0A5D"/>
    <w:rsid w:val="009A134B"/>
    <w:rsid w:val="009A18E7"/>
    <w:rsid w:val="009A1DC6"/>
    <w:rsid w:val="009A3136"/>
    <w:rsid w:val="009A344F"/>
    <w:rsid w:val="009B1B62"/>
    <w:rsid w:val="009B24F3"/>
    <w:rsid w:val="009B2FAA"/>
    <w:rsid w:val="009B3EA4"/>
    <w:rsid w:val="009B4929"/>
    <w:rsid w:val="009B4B52"/>
    <w:rsid w:val="009B5368"/>
    <w:rsid w:val="009C0B1C"/>
    <w:rsid w:val="009C216D"/>
    <w:rsid w:val="009C21D7"/>
    <w:rsid w:val="009C2A5B"/>
    <w:rsid w:val="009C2E2F"/>
    <w:rsid w:val="009C4282"/>
    <w:rsid w:val="009C4BC7"/>
    <w:rsid w:val="009C4FD0"/>
    <w:rsid w:val="009C64D6"/>
    <w:rsid w:val="009C670D"/>
    <w:rsid w:val="009D0539"/>
    <w:rsid w:val="009D3F22"/>
    <w:rsid w:val="009D4BF2"/>
    <w:rsid w:val="009D7349"/>
    <w:rsid w:val="009D7613"/>
    <w:rsid w:val="009E18A6"/>
    <w:rsid w:val="009E1C56"/>
    <w:rsid w:val="009E21B3"/>
    <w:rsid w:val="009E21EC"/>
    <w:rsid w:val="009E2628"/>
    <w:rsid w:val="009E3A01"/>
    <w:rsid w:val="009E3A34"/>
    <w:rsid w:val="009E3EAC"/>
    <w:rsid w:val="009E4705"/>
    <w:rsid w:val="009E48E5"/>
    <w:rsid w:val="009E4F9B"/>
    <w:rsid w:val="009E5178"/>
    <w:rsid w:val="009E712E"/>
    <w:rsid w:val="009E7C7C"/>
    <w:rsid w:val="009F1A5E"/>
    <w:rsid w:val="009F23A2"/>
    <w:rsid w:val="009F26B5"/>
    <w:rsid w:val="009F3B96"/>
    <w:rsid w:val="009F4A2E"/>
    <w:rsid w:val="009F5220"/>
    <w:rsid w:val="009F5667"/>
    <w:rsid w:val="009F5F4C"/>
    <w:rsid w:val="009F60A6"/>
    <w:rsid w:val="009F7675"/>
    <w:rsid w:val="009F7A3F"/>
    <w:rsid w:val="00A00539"/>
    <w:rsid w:val="00A0124C"/>
    <w:rsid w:val="00A04C84"/>
    <w:rsid w:val="00A05D65"/>
    <w:rsid w:val="00A06581"/>
    <w:rsid w:val="00A076C5"/>
    <w:rsid w:val="00A12F27"/>
    <w:rsid w:val="00A13A9A"/>
    <w:rsid w:val="00A13D31"/>
    <w:rsid w:val="00A143A3"/>
    <w:rsid w:val="00A15C5B"/>
    <w:rsid w:val="00A15F0F"/>
    <w:rsid w:val="00A208EB"/>
    <w:rsid w:val="00A20D5C"/>
    <w:rsid w:val="00A23568"/>
    <w:rsid w:val="00A23694"/>
    <w:rsid w:val="00A23903"/>
    <w:rsid w:val="00A2662C"/>
    <w:rsid w:val="00A270D5"/>
    <w:rsid w:val="00A273B3"/>
    <w:rsid w:val="00A27C8C"/>
    <w:rsid w:val="00A308EB"/>
    <w:rsid w:val="00A30B2D"/>
    <w:rsid w:val="00A31001"/>
    <w:rsid w:val="00A33592"/>
    <w:rsid w:val="00A34446"/>
    <w:rsid w:val="00A34748"/>
    <w:rsid w:val="00A34FF4"/>
    <w:rsid w:val="00A36CA8"/>
    <w:rsid w:val="00A37D92"/>
    <w:rsid w:val="00A37DAF"/>
    <w:rsid w:val="00A409B6"/>
    <w:rsid w:val="00A43C2D"/>
    <w:rsid w:val="00A44ACB"/>
    <w:rsid w:val="00A45DAA"/>
    <w:rsid w:val="00A4642C"/>
    <w:rsid w:val="00A46BEF"/>
    <w:rsid w:val="00A50AC7"/>
    <w:rsid w:val="00A5126E"/>
    <w:rsid w:val="00A51B85"/>
    <w:rsid w:val="00A51F53"/>
    <w:rsid w:val="00A532AD"/>
    <w:rsid w:val="00A53C51"/>
    <w:rsid w:val="00A54052"/>
    <w:rsid w:val="00A559F1"/>
    <w:rsid w:val="00A6091B"/>
    <w:rsid w:val="00A6258B"/>
    <w:rsid w:val="00A6503A"/>
    <w:rsid w:val="00A658B9"/>
    <w:rsid w:val="00A65970"/>
    <w:rsid w:val="00A67374"/>
    <w:rsid w:val="00A70690"/>
    <w:rsid w:val="00A70848"/>
    <w:rsid w:val="00A71426"/>
    <w:rsid w:val="00A72509"/>
    <w:rsid w:val="00A730CD"/>
    <w:rsid w:val="00A74A6B"/>
    <w:rsid w:val="00A75AD0"/>
    <w:rsid w:val="00A77434"/>
    <w:rsid w:val="00A7745D"/>
    <w:rsid w:val="00A77757"/>
    <w:rsid w:val="00A77CB8"/>
    <w:rsid w:val="00A77E37"/>
    <w:rsid w:val="00A81CEC"/>
    <w:rsid w:val="00A82CF0"/>
    <w:rsid w:val="00A83907"/>
    <w:rsid w:val="00A8437B"/>
    <w:rsid w:val="00A849E4"/>
    <w:rsid w:val="00A86428"/>
    <w:rsid w:val="00A8649E"/>
    <w:rsid w:val="00A86AE6"/>
    <w:rsid w:val="00A8709F"/>
    <w:rsid w:val="00A90C1D"/>
    <w:rsid w:val="00A9118F"/>
    <w:rsid w:val="00A915E3"/>
    <w:rsid w:val="00A94278"/>
    <w:rsid w:val="00A94C0A"/>
    <w:rsid w:val="00A9551F"/>
    <w:rsid w:val="00A97CC9"/>
    <w:rsid w:val="00AA0D3D"/>
    <w:rsid w:val="00AA1D9E"/>
    <w:rsid w:val="00AA2594"/>
    <w:rsid w:val="00AA2B3A"/>
    <w:rsid w:val="00AA3755"/>
    <w:rsid w:val="00AA53EA"/>
    <w:rsid w:val="00AA7921"/>
    <w:rsid w:val="00AA7A00"/>
    <w:rsid w:val="00AA7C6C"/>
    <w:rsid w:val="00AB05F2"/>
    <w:rsid w:val="00AB0EB6"/>
    <w:rsid w:val="00AB10F0"/>
    <w:rsid w:val="00AB1101"/>
    <w:rsid w:val="00AB1538"/>
    <w:rsid w:val="00AB1ED5"/>
    <w:rsid w:val="00AB21BF"/>
    <w:rsid w:val="00AB3AD9"/>
    <w:rsid w:val="00AB3F22"/>
    <w:rsid w:val="00AB42E7"/>
    <w:rsid w:val="00AB48E0"/>
    <w:rsid w:val="00AB522F"/>
    <w:rsid w:val="00AB68E4"/>
    <w:rsid w:val="00AB7266"/>
    <w:rsid w:val="00AB79FC"/>
    <w:rsid w:val="00AC218D"/>
    <w:rsid w:val="00AC258B"/>
    <w:rsid w:val="00AC2E1D"/>
    <w:rsid w:val="00AC31DF"/>
    <w:rsid w:val="00AC3339"/>
    <w:rsid w:val="00AC5A2F"/>
    <w:rsid w:val="00AC765F"/>
    <w:rsid w:val="00AC7FDF"/>
    <w:rsid w:val="00AD52EA"/>
    <w:rsid w:val="00AD6827"/>
    <w:rsid w:val="00AD7C88"/>
    <w:rsid w:val="00AE0FC9"/>
    <w:rsid w:val="00AE18DA"/>
    <w:rsid w:val="00AE2DED"/>
    <w:rsid w:val="00AE302A"/>
    <w:rsid w:val="00AE3225"/>
    <w:rsid w:val="00AE4143"/>
    <w:rsid w:val="00AE41A0"/>
    <w:rsid w:val="00AE58A9"/>
    <w:rsid w:val="00AE7299"/>
    <w:rsid w:val="00AE7702"/>
    <w:rsid w:val="00AF0162"/>
    <w:rsid w:val="00AF115F"/>
    <w:rsid w:val="00AF2F98"/>
    <w:rsid w:val="00AF3F7E"/>
    <w:rsid w:val="00AF3FAA"/>
    <w:rsid w:val="00AF4247"/>
    <w:rsid w:val="00AF4C5B"/>
    <w:rsid w:val="00AF587E"/>
    <w:rsid w:val="00AF5D3D"/>
    <w:rsid w:val="00AF5E10"/>
    <w:rsid w:val="00AF79A8"/>
    <w:rsid w:val="00B00661"/>
    <w:rsid w:val="00B00ABB"/>
    <w:rsid w:val="00B01ACF"/>
    <w:rsid w:val="00B01D9D"/>
    <w:rsid w:val="00B03419"/>
    <w:rsid w:val="00B044BD"/>
    <w:rsid w:val="00B04D6D"/>
    <w:rsid w:val="00B14A61"/>
    <w:rsid w:val="00B17F94"/>
    <w:rsid w:val="00B219B8"/>
    <w:rsid w:val="00B221FE"/>
    <w:rsid w:val="00B22710"/>
    <w:rsid w:val="00B23FB1"/>
    <w:rsid w:val="00B254E1"/>
    <w:rsid w:val="00B31297"/>
    <w:rsid w:val="00B35468"/>
    <w:rsid w:val="00B35810"/>
    <w:rsid w:val="00B36087"/>
    <w:rsid w:val="00B36148"/>
    <w:rsid w:val="00B412A1"/>
    <w:rsid w:val="00B42C44"/>
    <w:rsid w:val="00B44479"/>
    <w:rsid w:val="00B4481E"/>
    <w:rsid w:val="00B462A7"/>
    <w:rsid w:val="00B50D5E"/>
    <w:rsid w:val="00B5134E"/>
    <w:rsid w:val="00B55F6C"/>
    <w:rsid w:val="00B56424"/>
    <w:rsid w:val="00B56BCB"/>
    <w:rsid w:val="00B5762C"/>
    <w:rsid w:val="00B57900"/>
    <w:rsid w:val="00B57EC7"/>
    <w:rsid w:val="00B60D40"/>
    <w:rsid w:val="00B61C7C"/>
    <w:rsid w:val="00B621C9"/>
    <w:rsid w:val="00B63BCF"/>
    <w:rsid w:val="00B63F60"/>
    <w:rsid w:val="00B646D1"/>
    <w:rsid w:val="00B65415"/>
    <w:rsid w:val="00B66CDA"/>
    <w:rsid w:val="00B67EF4"/>
    <w:rsid w:val="00B70660"/>
    <w:rsid w:val="00B70C9A"/>
    <w:rsid w:val="00B710D5"/>
    <w:rsid w:val="00B71AE3"/>
    <w:rsid w:val="00B7269B"/>
    <w:rsid w:val="00B73171"/>
    <w:rsid w:val="00B732BD"/>
    <w:rsid w:val="00B734F0"/>
    <w:rsid w:val="00B73B69"/>
    <w:rsid w:val="00B74CCE"/>
    <w:rsid w:val="00B754A2"/>
    <w:rsid w:val="00B76317"/>
    <w:rsid w:val="00B76438"/>
    <w:rsid w:val="00B77CE9"/>
    <w:rsid w:val="00B77DCD"/>
    <w:rsid w:val="00B803CF"/>
    <w:rsid w:val="00B81202"/>
    <w:rsid w:val="00B81589"/>
    <w:rsid w:val="00B81A56"/>
    <w:rsid w:val="00B82D62"/>
    <w:rsid w:val="00B84368"/>
    <w:rsid w:val="00B848C0"/>
    <w:rsid w:val="00B87EEC"/>
    <w:rsid w:val="00B902F3"/>
    <w:rsid w:val="00B907AF"/>
    <w:rsid w:val="00B91104"/>
    <w:rsid w:val="00B92B67"/>
    <w:rsid w:val="00B9334F"/>
    <w:rsid w:val="00B93BFA"/>
    <w:rsid w:val="00B94893"/>
    <w:rsid w:val="00B96555"/>
    <w:rsid w:val="00BA09CC"/>
    <w:rsid w:val="00BA1192"/>
    <w:rsid w:val="00BA16E7"/>
    <w:rsid w:val="00BA20BF"/>
    <w:rsid w:val="00BA3889"/>
    <w:rsid w:val="00BA4A7B"/>
    <w:rsid w:val="00BA50E0"/>
    <w:rsid w:val="00BA58FE"/>
    <w:rsid w:val="00BB0BFD"/>
    <w:rsid w:val="00BB12AB"/>
    <w:rsid w:val="00BB1A7B"/>
    <w:rsid w:val="00BB1D43"/>
    <w:rsid w:val="00BB30A4"/>
    <w:rsid w:val="00BB39AF"/>
    <w:rsid w:val="00BB41E6"/>
    <w:rsid w:val="00BB4920"/>
    <w:rsid w:val="00BB4E75"/>
    <w:rsid w:val="00BB5465"/>
    <w:rsid w:val="00BB5AF9"/>
    <w:rsid w:val="00BB72E0"/>
    <w:rsid w:val="00BB7F0E"/>
    <w:rsid w:val="00BC0502"/>
    <w:rsid w:val="00BC0738"/>
    <w:rsid w:val="00BC1ADD"/>
    <w:rsid w:val="00BC24F9"/>
    <w:rsid w:val="00BC38CE"/>
    <w:rsid w:val="00BC3A8E"/>
    <w:rsid w:val="00BC4D56"/>
    <w:rsid w:val="00BC5005"/>
    <w:rsid w:val="00BC56D1"/>
    <w:rsid w:val="00BD0723"/>
    <w:rsid w:val="00BD09B5"/>
    <w:rsid w:val="00BD09D1"/>
    <w:rsid w:val="00BD0DF1"/>
    <w:rsid w:val="00BD10AE"/>
    <w:rsid w:val="00BD1A94"/>
    <w:rsid w:val="00BD24B0"/>
    <w:rsid w:val="00BD257F"/>
    <w:rsid w:val="00BD33CD"/>
    <w:rsid w:val="00BD3B00"/>
    <w:rsid w:val="00BD6101"/>
    <w:rsid w:val="00BD68DE"/>
    <w:rsid w:val="00BE17DD"/>
    <w:rsid w:val="00BE1C10"/>
    <w:rsid w:val="00BE2788"/>
    <w:rsid w:val="00BE2B87"/>
    <w:rsid w:val="00BE3648"/>
    <w:rsid w:val="00BE61BE"/>
    <w:rsid w:val="00BE7A86"/>
    <w:rsid w:val="00BF0B2A"/>
    <w:rsid w:val="00BF1825"/>
    <w:rsid w:val="00BF2322"/>
    <w:rsid w:val="00BF2C71"/>
    <w:rsid w:val="00BF52F6"/>
    <w:rsid w:val="00BF5B29"/>
    <w:rsid w:val="00C00A26"/>
    <w:rsid w:val="00C00A8F"/>
    <w:rsid w:val="00C036FC"/>
    <w:rsid w:val="00C051BE"/>
    <w:rsid w:val="00C05520"/>
    <w:rsid w:val="00C06979"/>
    <w:rsid w:val="00C079E6"/>
    <w:rsid w:val="00C11364"/>
    <w:rsid w:val="00C1167A"/>
    <w:rsid w:val="00C1208F"/>
    <w:rsid w:val="00C1237A"/>
    <w:rsid w:val="00C159BC"/>
    <w:rsid w:val="00C17B94"/>
    <w:rsid w:val="00C17D0E"/>
    <w:rsid w:val="00C22AA1"/>
    <w:rsid w:val="00C22AB1"/>
    <w:rsid w:val="00C233FA"/>
    <w:rsid w:val="00C24027"/>
    <w:rsid w:val="00C305AF"/>
    <w:rsid w:val="00C31462"/>
    <w:rsid w:val="00C31705"/>
    <w:rsid w:val="00C33199"/>
    <w:rsid w:val="00C35D8A"/>
    <w:rsid w:val="00C35E14"/>
    <w:rsid w:val="00C4031D"/>
    <w:rsid w:val="00C40EDF"/>
    <w:rsid w:val="00C41B43"/>
    <w:rsid w:val="00C41C10"/>
    <w:rsid w:val="00C421D7"/>
    <w:rsid w:val="00C42214"/>
    <w:rsid w:val="00C43628"/>
    <w:rsid w:val="00C46076"/>
    <w:rsid w:val="00C47426"/>
    <w:rsid w:val="00C4761C"/>
    <w:rsid w:val="00C476F4"/>
    <w:rsid w:val="00C47B7D"/>
    <w:rsid w:val="00C503D4"/>
    <w:rsid w:val="00C521B4"/>
    <w:rsid w:val="00C53E47"/>
    <w:rsid w:val="00C54039"/>
    <w:rsid w:val="00C5792E"/>
    <w:rsid w:val="00C57D20"/>
    <w:rsid w:val="00C60667"/>
    <w:rsid w:val="00C63459"/>
    <w:rsid w:val="00C6363A"/>
    <w:rsid w:val="00C63946"/>
    <w:rsid w:val="00C6430D"/>
    <w:rsid w:val="00C67A3D"/>
    <w:rsid w:val="00C70F91"/>
    <w:rsid w:val="00C718EF"/>
    <w:rsid w:val="00C72505"/>
    <w:rsid w:val="00C73799"/>
    <w:rsid w:val="00C7383A"/>
    <w:rsid w:val="00C7503E"/>
    <w:rsid w:val="00C7747B"/>
    <w:rsid w:val="00C77EFF"/>
    <w:rsid w:val="00C81F90"/>
    <w:rsid w:val="00C83D85"/>
    <w:rsid w:val="00C84693"/>
    <w:rsid w:val="00C846B0"/>
    <w:rsid w:val="00C8551B"/>
    <w:rsid w:val="00C85945"/>
    <w:rsid w:val="00C85DD8"/>
    <w:rsid w:val="00C86C46"/>
    <w:rsid w:val="00C86CE4"/>
    <w:rsid w:val="00C86DA0"/>
    <w:rsid w:val="00C9045C"/>
    <w:rsid w:val="00C907E4"/>
    <w:rsid w:val="00C9178E"/>
    <w:rsid w:val="00C93961"/>
    <w:rsid w:val="00C946C1"/>
    <w:rsid w:val="00C95DFB"/>
    <w:rsid w:val="00C964B7"/>
    <w:rsid w:val="00C972F6"/>
    <w:rsid w:val="00CA01B1"/>
    <w:rsid w:val="00CA0B1D"/>
    <w:rsid w:val="00CA3437"/>
    <w:rsid w:val="00CA3828"/>
    <w:rsid w:val="00CA4210"/>
    <w:rsid w:val="00CA525B"/>
    <w:rsid w:val="00CA53E7"/>
    <w:rsid w:val="00CA6878"/>
    <w:rsid w:val="00CA6A4E"/>
    <w:rsid w:val="00CA7236"/>
    <w:rsid w:val="00CA765D"/>
    <w:rsid w:val="00CA7A5A"/>
    <w:rsid w:val="00CA7ED1"/>
    <w:rsid w:val="00CB0089"/>
    <w:rsid w:val="00CB2997"/>
    <w:rsid w:val="00CB4285"/>
    <w:rsid w:val="00CB42DF"/>
    <w:rsid w:val="00CC11FC"/>
    <w:rsid w:val="00CC3265"/>
    <w:rsid w:val="00CC3882"/>
    <w:rsid w:val="00CC6059"/>
    <w:rsid w:val="00CC798D"/>
    <w:rsid w:val="00CD1291"/>
    <w:rsid w:val="00CD325A"/>
    <w:rsid w:val="00CD3C06"/>
    <w:rsid w:val="00CD3CCB"/>
    <w:rsid w:val="00CD5D98"/>
    <w:rsid w:val="00CD6199"/>
    <w:rsid w:val="00CD628B"/>
    <w:rsid w:val="00CD62D5"/>
    <w:rsid w:val="00CE071D"/>
    <w:rsid w:val="00CE131E"/>
    <w:rsid w:val="00CE1481"/>
    <w:rsid w:val="00CE1723"/>
    <w:rsid w:val="00CE2505"/>
    <w:rsid w:val="00CE3775"/>
    <w:rsid w:val="00CE42FD"/>
    <w:rsid w:val="00CE4F3A"/>
    <w:rsid w:val="00CE5697"/>
    <w:rsid w:val="00CE5C00"/>
    <w:rsid w:val="00CE6F83"/>
    <w:rsid w:val="00CE7FE6"/>
    <w:rsid w:val="00CF0692"/>
    <w:rsid w:val="00CF0B29"/>
    <w:rsid w:val="00CF1585"/>
    <w:rsid w:val="00CF1D69"/>
    <w:rsid w:val="00CF29ED"/>
    <w:rsid w:val="00CF3265"/>
    <w:rsid w:val="00CF4499"/>
    <w:rsid w:val="00CF5DAC"/>
    <w:rsid w:val="00CF5F70"/>
    <w:rsid w:val="00CF646B"/>
    <w:rsid w:val="00D0056F"/>
    <w:rsid w:val="00D00BE1"/>
    <w:rsid w:val="00D01F58"/>
    <w:rsid w:val="00D0216A"/>
    <w:rsid w:val="00D027A8"/>
    <w:rsid w:val="00D02F51"/>
    <w:rsid w:val="00D038D7"/>
    <w:rsid w:val="00D0420E"/>
    <w:rsid w:val="00D046C6"/>
    <w:rsid w:val="00D05214"/>
    <w:rsid w:val="00D052EB"/>
    <w:rsid w:val="00D06A50"/>
    <w:rsid w:val="00D06CFC"/>
    <w:rsid w:val="00D06E0B"/>
    <w:rsid w:val="00D07AC3"/>
    <w:rsid w:val="00D12217"/>
    <w:rsid w:val="00D1268D"/>
    <w:rsid w:val="00D13E5C"/>
    <w:rsid w:val="00D148C3"/>
    <w:rsid w:val="00D17943"/>
    <w:rsid w:val="00D20EC1"/>
    <w:rsid w:val="00D20FD2"/>
    <w:rsid w:val="00D21AF6"/>
    <w:rsid w:val="00D229F8"/>
    <w:rsid w:val="00D24267"/>
    <w:rsid w:val="00D24E04"/>
    <w:rsid w:val="00D25C2A"/>
    <w:rsid w:val="00D267EA"/>
    <w:rsid w:val="00D26B44"/>
    <w:rsid w:val="00D275D2"/>
    <w:rsid w:val="00D27706"/>
    <w:rsid w:val="00D3072A"/>
    <w:rsid w:val="00D30F29"/>
    <w:rsid w:val="00D3268A"/>
    <w:rsid w:val="00D32B08"/>
    <w:rsid w:val="00D32CC4"/>
    <w:rsid w:val="00D331DD"/>
    <w:rsid w:val="00D33A4E"/>
    <w:rsid w:val="00D33C67"/>
    <w:rsid w:val="00D340E8"/>
    <w:rsid w:val="00D35033"/>
    <w:rsid w:val="00D35748"/>
    <w:rsid w:val="00D35C08"/>
    <w:rsid w:val="00D35DC1"/>
    <w:rsid w:val="00D35F86"/>
    <w:rsid w:val="00D35FDF"/>
    <w:rsid w:val="00D363C6"/>
    <w:rsid w:val="00D3644F"/>
    <w:rsid w:val="00D368CB"/>
    <w:rsid w:val="00D36E08"/>
    <w:rsid w:val="00D36EDB"/>
    <w:rsid w:val="00D436D5"/>
    <w:rsid w:val="00D43825"/>
    <w:rsid w:val="00D43B96"/>
    <w:rsid w:val="00D441A3"/>
    <w:rsid w:val="00D449D1"/>
    <w:rsid w:val="00D45273"/>
    <w:rsid w:val="00D45DA7"/>
    <w:rsid w:val="00D470F9"/>
    <w:rsid w:val="00D47217"/>
    <w:rsid w:val="00D47E41"/>
    <w:rsid w:val="00D510B7"/>
    <w:rsid w:val="00D553D4"/>
    <w:rsid w:val="00D56CC8"/>
    <w:rsid w:val="00D60135"/>
    <w:rsid w:val="00D60813"/>
    <w:rsid w:val="00D60E71"/>
    <w:rsid w:val="00D61E9D"/>
    <w:rsid w:val="00D62A31"/>
    <w:rsid w:val="00D62AD4"/>
    <w:rsid w:val="00D62E1D"/>
    <w:rsid w:val="00D64A4A"/>
    <w:rsid w:val="00D64AF4"/>
    <w:rsid w:val="00D662BB"/>
    <w:rsid w:val="00D66708"/>
    <w:rsid w:val="00D703D0"/>
    <w:rsid w:val="00D73D51"/>
    <w:rsid w:val="00D74F04"/>
    <w:rsid w:val="00D76B08"/>
    <w:rsid w:val="00D8177D"/>
    <w:rsid w:val="00D82161"/>
    <w:rsid w:val="00D82238"/>
    <w:rsid w:val="00D824B1"/>
    <w:rsid w:val="00D82657"/>
    <w:rsid w:val="00D82AB1"/>
    <w:rsid w:val="00D83C6E"/>
    <w:rsid w:val="00D85123"/>
    <w:rsid w:val="00D85AB6"/>
    <w:rsid w:val="00D85F26"/>
    <w:rsid w:val="00D85F84"/>
    <w:rsid w:val="00D86857"/>
    <w:rsid w:val="00D92257"/>
    <w:rsid w:val="00D922B2"/>
    <w:rsid w:val="00D93B67"/>
    <w:rsid w:val="00D93C8D"/>
    <w:rsid w:val="00D94E08"/>
    <w:rsid w:val="00D95E4A"/>
    <w:rsid w:val="00DA0E31"/>
    <w:rsid w:val="00DA0EB5"/>
    <w:rsid w:val="00DA1827"/>
    <w:rsid w:val="00DA2072"/>
    <w:rsid w:val="00DA2894"/>
    <w:rsid w:val="00DA38C6"/>
    <w:rsid w:val="00DB05E1"/>
    <w:rsid w:val="00DB23CA"/>
    <w:rsid w:val="00DB2E84"/>
    <w:rsid w:val="00DB420F"/>
    <w:rsid w:val="00DB5D2D"/>
    <w:rsid w:val="00DB7231"/>
    <w:rsid w:val="00DC036D"/>
    <w:rsid w:val="00DC04C3"/>
    <w:rsid w:val="00DC0A48"/>
    <w:rsid w:val="00DC21F3"/>
    <w:rsid w:val="00DC286E"/>
    <w:rsid w:val="00DC4051"/>
    <w:rsid w:val="00DC47E2"/>
    <w:rsid w:val="00DC55F1"/>
    <w:rsid w:val="00DC63D0"/>
    <w:rsid w:val="00DC6EEE"/>
    <w:rsid w:val="00DC714E"/>
    <w:rsid w:val="00DD05E8"/>
    <w:rsid w:val="00DD0FBC"/>
    <w:rsid w:val="00DD28A0"/>
    <w:rsid w:val="00DD2D4F"/>
    <w:rsid w:val="00DD3716"/>
    <w:rsid w:val="00DD4FC5"/>
    <w:rsid w:val="00DD53E7"/>
    <w:rsid w:val="00DD5A19"/>
    <w:rsid w:val="00DD6EC7"/>
    <w:rsid w:val="00DE02FD"/>
    <w:rsid w:val="00DE05D6"/>
    <w:rsid w:val="00DE0FB1"/>
    <w:rsid w:val="00DE11A5"/>
    <w:rsid w:val="00DE263A"/>
    <w:rsid w:val="00DE2AD7"/>
    <w:rsid w:val="00DE3745"/>
    <w:rsid w:val="00DE3D1A"/>
    <w:rsid w:val="00DE49F3"/>
    <w:rsid w:val="00DE4BE8"/>
    <w:rsid w:val="00DE548A"/>
    <w:rsid w:val="00DE61FA"/>
    <w:rsid w:val="00DE625B"/>
    <w:rsid w:val="00DE6410"/>
    <w:rsid w:val="00DE78A0"/>
    <w:rsid w:val="00DF018F"/>
    <w:rsid w:val="00DF1B52"/>
    <w:rsid w:val="00DF243D"/>
    <w:rsid w:val="00DF3702"/>
    <w:rsid w:val="00DF39EB"/>
    <w:rsid w:val="00DF3B17"/>
    <w:rsid w:val="00DF4404"/>
    <w:rsid w:val="00DF4C1B"/>
    <w:rsid w:val="00DF4F95"/>
    <w:rsid w:val="00DF5C05"/>
    <w:rsid w:val="00E020D2"/>
    <w:rsid w:val="00E02CA3"/>
    <w:rsid w:val="00E04C12"/>
    <w:rsid w:val="00E06D4A"/>
    <w:rsid w:val="00E07239"/>
    <w:rsid w:val="00E07512"/>
    <w:rsid w:val="00E07A8C"/>
    <w:rsid w:val="00E07D0A"/>
    <w:rsid w:val="00E1153E"/>
    <w:rsid w:val="00E1487A"/>
    <w:rsid w:val="00E14A78"/>
    <w:rsid w:val="00E1573D"/>
    <w:rsid w:val="00E15DC1"/>
    <w:rsid w:val="00E1621A"/>
    <w:rsid w:val="00E2130F"/>
    <w:rsid w:val="00E21471"/>
    <w:rsid w:val="00E21F0D"/>
    <w:rsid w:val="00E22AC9"/>
    <w:rsid w:val="00E248AA"/>
    <w:rsid w:val="00E24DAB"/>
    <w:rsid w:val="00E26596"/>
    <w:rsid w:val="00E275FF"/>
    <w:rsid w:val="00E27A1F"/>
    <w:rsid w:val="00E30CA2"/>
    <w:rsid w:val="00E31621"/>
    <w:rsid w:val="00E317EF"/>
    <w:rsid w:val="00E323EA"/>
    <w:rsid w:val="00E3410F"/>
    <w:rsid w:val="00E34C3B"/>
    <w:rsid w:val="00E3660B"/>
    <w:rsid w:val="00E37128"/>
    <w:rsid w:val="00E37E25"/>
    <w:rsid w:val="00E4106C"/>
    <w:rsid w:val="00E413AA"/>
    <w:rsid w:val="00E451D0"/>
    <w:rsid w:val="00E466B1"/>
    <w:rsid w:val="00E46858"/>
    <w:rsid w:val="00E4778B"/>
    <w:rsid w:val="00E5045E"/>
    <w:rsid w:val="00E50902"/>
    <w:rsid w:val="00E526B3"/>
    <w:rsid w:val="00E5273F"/>
    <w:rsid w:val="00E54797"/>
    <w:rsid w:val="00E54C88"/>
    <w:rsid w:val="00E555B1"/>
    <w:rsid w:val="00E57C3F"/>
    <w:rsid w:val="00E602EC"/>
    <w:rsid w:val="00E60E54"/>
    <w:rsid w:val="00E6106A"/>
    <w:rsid w:val="00E6136A"/>
    <w:rsid w:val="00E619AE"/>
    <w:rsid w:val="00E61DDE"/>
    <w:rsid w:val="00E61FA5"/>
    <w:rsid w:val="00E62BC0"/>
    <w:rsid w:val="00E669A6"/>
    <w:rsid w:val="00E67554"/>
    <w:rsid w:val="00E7004A"/>
    <w:rsid w:val="00E70319"/>
    <w:rsid w:val="00E70AE9"/>
    <w:rsid w:val="00E71A87"/>
    <w:rsid w:val="00E71DCC"/>
    <w:rsid w:val="00E7216C"/>
    <w:rsid w:val="00E7284A"/>
    <w:rsid w:val="00E7316C"/>
    <w:rsid w:val="00E734F0"/>
    <w:rsid w:val="00E74458"/>
    <w:rsid w:val="00E75110"/>
    <w:rsid w:val="00E76AE5"/>
    <w:rsid w:val="00E77C4A"/>
    <w:rsid w:val="00E809C4"/>
    <w:rsid w:val="00E82E23"/>
    <w:rsid w:val="00E839E3"/>
    <w:rsid w:val="00E83E0B"/>
    <w:rsid w:val="00E85192"/>
    <w:rsid w:val="00E85C99"/>
    <w:rsid w:val="00E867BB"/>
    <w:rsid w:val="00E86BA2"/>
    <w:rsid w:val="00E86EF1"/>
    <w:rsid w:val="00E87585"/>
    <w:rsid w:val="00E87900"/>
    <w:rsid w:val="00E87D4B"/>
    <w:rsid w:val="00E911D4"/>
    <w:rsid w:val="00E91D1D"/>
    <w:rsid w:val="00E93242"/>
    <w:rsid w:val="00E948D1"/>
    <w:rsid w:val="00E96763"/>
    <w:rsid w:val="00E97B63"/>
    <w:rsid w:val="00EA0C03"/>
    <w:rsid w:val="00EA1810"/>
    <w:rsid w:val="00EA1A75"/>
    <w:rsid w:val="00EA1D87"/>
    <w:rsid w:val="00EA376B"/>
    <w:rsid w:val="00EA620C"/>
    <w:rsid w:val="00EA73DB"/>
    <w:rsid w:val="00EA762F"/>
    <w:rsid w:val="00EB029B"/>
    <w:rsid w:val="00EB36C8"/>
    <w:rsid w:val="00EB5B77"/>
    <w:rsid w:val="00EB605E"/>
    <w:rsid w:val="00EB6464"/>
    <w:rsid w:val="00EB711A"/>
    <w:rsid w:val="00EB78D8"/>
    <w:rsid w:val="00EC0060"/>
    <w:rsid w:val="00EC06FB"/>
    <w:rsid w:val="00EC28D0"/>
    <w:rsid w:val="00EC3191"/>
    <w:rsid w:val="00EC4AEE"/>
    <w:rsid w:val="00EC54BC"/>
    <w:rsid w:val="00EC6909"/>
    <w:rsid w:val="00EC7684"/>
    <w:rsid w:val="00EC7A59"/>
    <w:rsid w:val="00EC7AA9"/>
    <w:rsid w:val="00ED0C96"/>
    <w:rsid w:val="00ED0FC2"/>
    <w:rsid w:val="00ED1777"/>
    <w:rsid w:val="00ED3480"/>
    <w:rsid w:val="00ED3CBA"/>
    <w:rsid w:val="00ED3EFF"/>
    <w:rsid w:val="00ED4186"/>
    <w:rsid w:val="00ED4379"/>
    <w:rsid w:val="00ED6D61"/>
    <w:rsid w:val="00ED7E78"/>
    <w:rsid w:val="00EE1084"/>
    <w:rsid w:val="00EE18E5"/>
    <w:rsid w:val="00EE2229"/>
    <w:rsid w:val="00EE2382"/>
    <w:rsid w:val="00EE2A75"/>
    <w:rsid w:val="00EE3F46"/>
    <w:rsid w:val="00EE46B1"/>
    <w:rsid w:val="00EE4CA4"/>
    <w:rsid w:val="00EE4F4B"/>
    <w:rsid w:val="00EE644C"/>
    <w:rsid w:val="00EE6889"/>
    <w:rsid w:val="00EE741B"/>
    <w:rsid w:val="00EE77B4"/>
    <w:rsid w:val="00EF1129"/>
    <w:rsid w:val="00EF4AB9"/>
    <w:rsid w:val="00EF75DD"/>
    <w:rsid w:val="00EF7D9B"/>
    <w:rsid w:val="00F00E93"/>
    <w:rsid w:val="00F0134F"/>
    <w:rsid w:val="00F0404D"/>
    <w:rsid w:val="00F04CAF"/>
    <w:rsid w:val="00F05D28"/>
    <w:rsid w:val="00F06854"/>
    <w:rsid w:val="00F07CD2"/>
    <w:rsid w:val="00F10F3B"/>
    <w:rsid w:val="00F122E0"/>
    <w:rsid w:val="00F12619"/>
    <w:rsid w:val="00F12F0A"/>
    <w:rsid w:val="00F136C5"/>
    <w:rsid w:val="00F13BD1"/>
    <w:rsid w:val="00F163FE"/>
    <w:rsid w:val="00F17522"/>
    <w:rsid w:val="00F200CC"/>
    <w:rsid w:val="00F20EBD"/>
    <w:rsid w:val="00F21607"/>
    <w:rsid w:val="00F21FE3"/>
    <w:rsid w:val="00F22F93"/>
    <w:rsid w:val="00F238FD"/>
    <w:rsid w:val="00F239DC"/>
    <w:rsid w:val="00F23EDA"/>
    <w:rsid w:val="00F246B1"/>
    <w:rsid w:val="00F2548D"/>
    <w:rsid w:val="00F25BA8"/>
    <w:rsid w:val="00F25CC3"/>
    <w:rsid w:val="00F26335"/>
    <w:rsid w:val="00F27208"/>
    <w:rsid w:val="00F30442"/>
    <w:rsid w:val="00F30C9F"/>
    <w:rsid w:val="00F32685"/>
    <w:rsid w:val="00F32CA8"/>
    <w:rsid w:val="00F32E94"/>
    <w:rsid w:val="00F337CD"/>
    <w:rsid w:val="00F3618C"/>
    <w:rsid w:val="00F36365"/>
    <w:rsid w:val="00F3771D"/>
    <w:rsid w:val="00F400BB"/>
    <w:rsid w:val="00F41A9C"/>
    <w:rsid w:val="00F4239F"/>
    <w:rsid w:val="00F4444A"/>
    <w:rsid w:val="00F44869"/>
    <w:rsid w:val="00F44A8A"/>
    <w:rsid w:val="00F45498"/>
    <w:rsid w:val="00F46A2F"/>
    <w:rsid w:val="00F52C23"/>
    <w:rsid w:val="00F5311B"/>
    <w:rsid w:val="00F536D8"/>
    <w:rsid w:val="00F54552"/>
    <w:rsid w:val="00F5754E"/>
    <w:rsid w:val="00F60C20"/>
    <w:rsid w:val="00F613A9"/>
    <w:rsid w:val="00F61511"/>
    <w:rsid w:val="00F615C1"/>
    <w:rsid w:val="00F61998"/>
    <w:rsid w:val="00F6271A"/>
    <w:rsid w:val="00F62FFE"/>
    <w:rsid w:val="00F633DC"/>
    <w:rsid w:val="00F63CA9"/>
    <w:rsid w:val="00F649FF"/>
    <w:rsid w:val="00F64E1E"/>
    <w:rsid w:val="00F67898"/>
    <w:rsid w:val="00F724F2"/>
    <w:rsid w:val="00F727FE"/>
    <w:rsid w:val="00F73838"/>
    <w:rsid w:val="00F81303"/>
    <w:rsid w:val="00F817B9"/>
    <w:rsid w:val="00F81A77"/>
    <w:rsid w:val="00F81E2E"/>
    <w:rsid w:val="00F820C1"/>
    <w:rsid w:val="00F8236D"/>
    <w:rsid w:val="00F8299D"/>
    <w:rsid w:val="00F832B0"/>
    <w:rsid w:val="00F84DEA"/>
    <w:rsid w:val="00F84F32"/>
    <w:rsid w:val="00F87769"/>
    <w:rsid w:val="00F939DA"/>
    <w:rsid w:val="00F940D4"/>
    <w:rsid w:val="00F96A35"/>
    <w:rsid w:val="00F96E86"/>
    <w:rsid w:val="00F97922"/>
    <w:rsid w:val="00FA125D"/>
    <w:rsid w:val="00FA13D2"/>
    <w:rsid w:val="00FA1957"/>
    <w:rsid w:val="00FA2FE6"/>
    <w:rsid w:val="00FA3D87"/>
    <w:rsid w:val="00FA41FC"/>
    <w:rsid w:val="00FA5BF9"/>
    <w:rsid w:val="00FA5C72"/>
    <w:rsid w:val="00FA7113"/>
    <w:rsid w:val="00FA76FC"/>
    <w:rsid w:val="00FB1707"/>
    <w:rsid w:val="00FB1866"/>
    <w:rsid w:val="00FB3B3E"/>
    <w:rsid w:val="00FB4BE6"/>
    <w:rsid w:val="00FB4FE4"/>
    <w:rsid w:val="00FB585B"/>
    <w:rsid w:val="00FB5A5C"/>
    <w:rsid w:val="00FB67C7"/>
    <w:rsid w:val="00FC0124"/>
    <w:rsid w:val="00FC235D"/>
    <w:rsid w:val="00FC321B"/>
    <w:rsid w:val="00FC6D7D"/>
    <w:rsid w:val="00FC7C28"/>
    <w:rsid w:val="00FD02C1"/>
    <w:rsid w:val="00FD66A1"/>
    <w:rsid w:val="00FD6B0C"/>
    <w:rsid w:val="00FE025C"/>
    <w:rsid w:val="00FE053A"/>
    <w:rsid w:val="00FE0F10"/>
    <w:rsid w:val="00FE14E2"/>
    <w:rsid w:val="00FE316E"/>
    <w:rsid w:val="00FE600F"/>
    <w:rsid w:val="00FF0545"/>
    <w:rsid w:val="00FF05C6"/>
    <w:rsid w:val="00FF2B80"/>
    <w:rsid w:val="00FF3122"/>
    <w:rsid w:val="00FF35EA"/>
    <w:rsid w:val="00FF3601"/>
    <w:rsid w:val="00FF404A"/>
    <w:rsid w:val="00FF419D"/>
    <w:rsid w:val="00FF4E46"/>
    <w:rsid w:val="00FF60F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01"/>
    <o:shapelayout v:ext="edit">
      <o:idmap v:ext="edit" data="1"/>
    </o:shapelayout>
  </w:shapeDefaults>
  <w:decimalSymbol w:val="."/>
  <w:listSeparator w:val=","/>
  <w14:docId w14:val="6CBAFB61"/>
  <w15:docId w15:val="{9ED558FB-C23C-4D82-9B3B-657D0135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 w:hAnsi="Cambria"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lsdException w:name="heading 1" w:locked="1" w:uiPriority="0"/>
    <w:lsdException w:name="heading 2" w:locked="1" w:semiHidden="1" w:uiPriority="0" w:unhideWhenUsed="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46B3"/>
    <w:rPr>
      <w:sz w:val="24"/>
      <w:szCs w:val="24"/>
      <w:lang w:val="en-GB" w:eastAsia="en-US"/>
    </w:rPr>
  </w:style>
  <w:style w:type="paragraph" w:styleId="Heading1">
    <w:name w:val="heading 1"/>
    <w:basedOn w:val="Normal"/>
    <w:next w:val="Normal"/>
    <w:link w:val="Heading1Char"/>
    <w:locked/>
    <w:rsid w:val="008A39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locked/>
    <w:rsid w:val="00DB7231"/>
    <w:pPr>
      <w:keepNext/>
      <w:keepLines/>
      <w:spacing w:before="40"/>
      <w:outlineLvl w:val="2"/>
    </w:pPr>
    <w:rPr>
      <w:rFonts w:asciiTheme="majorHAnsi" w:eastAsiaTheme="majorEastAsia" w:hAnsiTheme="majorHAnsi" w:cs="Mangal"/>
      <w:color w:val="243F60" w:themeColor="accent1" w:themeShade="7F"/>
      <w:kern w:val="2"/>
      <w:szCs w:val="21"/>
      <w:lang w:val="cy-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F58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036FC"/>
    <w:rPr>
      <w:rFonts w:cs="Times New Roman"/>
      <w:color w:val="0000FF"/>
      <w:u w:val="single"/>
    </w:rPr>
  </w:style>
  <w:style w:type="paragraph" w:styleId="BalloonText">
    <w:name w:val="Balloon Text"/>
    <w:basedOn w:val="Normal"/>
    <w:link w:val="BalloonTextChar"/>
    <w:uiPriority w:val="99"/>
    <w:semiHidden/>
    <w:rsid w:val="00D62A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099A"/>
    <w:rPr>
      <w:rFonts w:ascii="Times New Roman" w:hAnsi="Times New Roman" w:cs="Times New Roman"/>
      <w:sz w:val="2"/>
      <w:lang w:val="en-GB" w:eastAsia="en-US"/>
    </w:rPr>
  </w:style>
  <w:style w:type="character" w:styleId="CommentReference">
    <w:name w:val="annotation reference"/>
    <w:basedOn w:val="DefaultParagraphFont"/>
    <w:uiPriority w:val="99"/>
    <w:semiHidden/>
    <w:rsid w:val="00D62AD4"/>
    <w:rPr>
      <w:rFonts w:cs="Times New Roman"/>
      <w:sz w:val="16"/>
      <w:szCs w:val="16"/>
    </w:rPr>
  </w:style>
  <w:style w:type="paragraph" w:styleId="CommentText">
    <w:name w:val="annotation text"/>
    <w:basedOn w:val="Normal"/>
    <w:link w:val="CommentTextChar"/>
    <w:uiPriority w:val="99"/>
    <w:rsid w:val="00D62AD4"/>
    <w:rPr>
      <w:sz w:val="20"/>
      <w:szCs w:val="20"/>
    </w:rPr>
  </w:style>
  <w:style w:type="character" w:customStyle="1" w:styleId="CommentTextChar">
    <w:name w:val="Comment Text Char"/>
    <w:basedOn w:val="DefaultParagraphFont"/>
    <w:link w:val="CommentText"/>
    <w:uiPriority w:val="99"/>
    <w:locked/>
    <w:rsid w:val="0049099A"/>
    <w:rPr>
      <w:rFonts w:cs="Times New Roman"/>
      <w:sz w:val="20"/>
      <w:szCs w:val="20"/>
      <w:lang w:val="en-GB" w:eastAsia="en-US"/>
    </w:rPr>
  </w:style>
  <w:style w:type="paragraph" w:styleId="CommentSubject">
    <w:name w:val="annotation subject"/>
    <w:basedOn w:val="CommentText"/>
    <w:next w:val="CommentText"/>
    <w:link w:val="CommentSubjectChar"/>
    <w:uiPriority w:val="99"/>
    <w:semiHidden/>
    <w:rsid w:val="00D62AD4"/>
    <w:rPr>
      <w:b/>
      <w:bCs/>
    </w:rPr>
  </w:style>
  <w:style w:type="character" w:customStyle="1" w:styleId="CommentSubjectChar">
    <w:name w:val="Comment Subject Char"/>
    <w:basedOn w:val="CommentTextChar"/>
    <w:link w:val="CommentSubject"/>
    <w:uiPriority w:val="99"/>
    <w:semiHidden/>
    <w:locked/>
    <w:rsid w:val="0049099A"/>
    <w:rPr>
      <w:rFonts w:cs="Times New Roman"/>
      <w:b/>
      <w:bCs/>
      <w:sz w:val="20"/>
      <w:szCs w:val="20"/>
      <w:lang w:val="en-GB" w:eastAsia="en-US"/>
    </w:rPr>
  </w:style>
  <w:style w:type="paragraph" w:styleId="Revision">
    <w:name w:val="Revision"/>
    <w:hidden/>
    <w:uiPriority w:val="99"/>
    <w:semiHidden/>
    <w:rsid w:val="00307A38"/>
    <w:rPr>
      <w:sz w:val="24"/>
      <w:szCs w:val="24"/>
      <w:lang w:val="en-GB" w:eastAsia="en-US"/>
    </w:rPr>
  </w:style>
  <w:style w:type="paragraph" w:styleId="ListParagraph">
    <w:name w:val="List Paragraph"/>
    <w:basedOn w:val="Normal"/>
    <w:uiPriority w:val="34"/>
    <w:qFormat/>
    <w:rsid w:val="00BB41E6"/>
    <w:pPr>
      <w:ind w:left="720"/>
      <w:contextualSpacing/>
    </w:pPr>
  </w:style>
  <w:style w:type="paragraph" w:customStyle="1" w:styleId="Manuscriptbodytext">
    <w:name w:val="Manuscript body text"/>
    <w:basedOn w:val="Normal"/>
    <w:link w:val="ManuscriptbodytextChar"/>
    <w:rsid w:val="00AE18DA"/>
    <w:pPr>
      <w:numPr>
        <w:numId w:val="3"/>
      </w:numPr>
      <w:spacing w:line="480" w:lineRule="auto"/>
      <w:outlineLvl w:val="0"/>
    </w:pPr>
    <w:rPr>
      <w:rFonts w:ascii="Tahoma" w:hAnsi="Tahoma" w:cs="Tahoma"/>
      <w:sz w:val="22"/>
      <w:szCs w:val="22"/>
      <w:lang w:val="en-US"/>
    </w:rPr>
  </w:style>
  <w:style w:type="character" w:customStyle="1" w:styleId="ManuscriptbodytextChar">
    <w:name w:val="Manuscript body text Char"/>
    <w:basedOn w:val="DefaultParagraphFont"/>
    <w:link w:val="Manuscriptbodytext"/>
    <w:rsid w:val="008A3938"/>
    <w:rPr>
      <w:rFonts w:ascii="Tahoma" w:hAnsi="Tahoma" w:cs="Tahoma"/>
      <w:lang w:val="en-US" w:eastAsia="en-US"/>
    </w:rPr>
  </w:style>
  <w:style w:type="paragraph" w:styleId="NormalWeb">
    <w:name w:val="Normal (Web)"/>
    <w:basedOn w:val="Normal"/>
    <w:link w:val="NormalWebChar"/>
    <w:uiPriority w:val="99"/>
    <w:unhideWhenUsed/>
    <w:rsid w:val="000305EF"/>
    <w:pPr>
      <w:spacing w:before="100" w:beforeAutospacing="1" w:after="100" w:afterAutospacing="1"/>
    </w:pPr>
    <w:rPr>
      <w:rFonts w:ascii="Times New Roman" w:eastAsia="Times New Roman" w:hAnsi="Times New Roman"/>
      <w:lang w:eastAsia="en-GB"/>
    </w:rPr>
  </w:style>
  <w:style w:type="paragraph" w:styleId="Caption">
    <w:name w:val="caption"/>
    <w:basedOn w:val="ListParagraph"/>
    <w:next w:val="Normal"/>
    <w:uiPriority w:val="99"/>
    <w:unhideWhenUsed/>
    <w:qFormat/>
    <w:locked/>
    <w:rsid w:val="005B1F6F"/>
    <w:pPr>
      <w:keepNext/>
      <w:spacing w:line="480" w:lineRule="auto"/>
      <w:ind w:left="0"/>
    </w:pPr>
    <w:rPr>
      <w:rFonts w:ascii="Tahoma" w:hAnsi="Tahoma" w:cs="Tahoma"/>
      <w:b/>
      <w:sz w:val="22"/>
      <w:szCs w:val="22"/>
      <w:lang w:val="en-US"/>
    </w:rPr>
  </w:style>
  <w:style w:type="paragraph" w:styleId="Header">
    <w:name w:val="header"/>
    <w:basedOn w:val="Normal"/>
    <w:link w:val="HeaderChar"/>
    <w:uiPriority w:val="99"/>
    <w:unhideWhenUsed/>
    <w:rsid w:val="0027267D"/>
    <w:pPr>
      <w:tabs>
        <w:tab w:val="center" w:pos="4513"/>
        <w:tab w:val="right" w:pos="9026"/>
      </w:tabs>
    </w:pPr>
  </w:style>
  <w:style w:type="character" w:customStyle="1" w:styleId="HeaderChar">
    <w:name w:val="Header Char"/>
    <w:basedOn w:val="DefaultParagraphFont"/>
    <w:link w:val="Header"/>
    <w:uiPriority w:val="99"/>
    <w:rsid w:val="0027267D"/>
    <w:rPr>
      <w:sz w:val="24"/>
      <w:szCs w:val="24"/>
      <w:lang w:val="en-GB" w:eastAsia="en-US"/>
    </w:rPr>
  </w:style>
  <w:style w:type="paragraph" w:styleId="Footer">
    <w:name w:val="footer"/>
    <w:basedOn w:val="Normal"/>
    <w:link w:val="FooterChar"/>
    <w:uiPriority w:val="99"/>
    <w:unhideWhenUsed/>
    <w:rsid w:val="0027267D"/>
    <w:pPr>
      <w:tabs>
        <w:tab w:val="center" w:pos="4513"/>
        <w:tab w:val="right" w:pos="9026"/>
      </w:tabs>
    </w:pPr>
  </w:style>
  <w:style w:type="character" w:customStyle="1" w:styleId="FooterChar">
    <w:name w:val="Footer Char"/>
    <w:basedOn w:val="DefaultParagraphFont"/>
    <w:link w:val="Footer"/>
    <w:uiPriority w:val="99"/>
    <w:rsid w:val="0027267D"/>
    <w:rPr>
      <w:sz w:val="24"/>
      <w:szCs w:val="24"/>
      <w:lang w:val="en-GB" w:eastAsia="en-US"/>
    </w:rPr>
  </w:style>
  <w:style w:type="paragraph" w:customStyle="1" w:styleId="Default">
    <w:name w:val="Default"/>
    <w:uiPriority w:val="99"/>
    <w:rsid w:val="00BB72E0"/>
    <w:pPr>
      <w:autoSpaceDE w:val="0"/>
      <w:autoSpaceDN w:val="0"/>
      <w:adjustRightInd w:val="0"/>
    </w:pPr>
    <w:rPr>
      <w:rFonts w:ascii="Minion Pro" w:hAnsi="Minion Pro" w:cs="Minion Pro"/>
      <w:color w:val="000000"/>
      <w:sz w:val="24"/>
      <w:szCs w:val="24"/>
      <w:lang w:val="en-GB"/>
    </w:rPr>
  </w:style>
  <w:style w:type="character" w:customStyle="1" w:styleId="A12">
    <w:name w:val="A12"/>
    <w:uiPriority w:val="99"/>
    <w:rsid w:val="00BB72E0"/>
    <w:rPr>
      <w:rFonts w:cs="Minion Pro"/>
      <w:color w:val="221E1F"/>
      <w:sz w:val="11"/>
      <w:szCs w:val="11"/>
    </w:rPr>
  </w:style>
  <w:style w:type="paragraph" w:customStyle="1" w:styleId="Style2">
    <w:name w:val="Style2"/>
    <w:basedOn w:val="ListParagraph"/>
    <w:link w:val="Style2Char"/>
    <w:uiPriority w:val="99"/>
    <w:rsid w:val="00D0216A"/>
    <w:pPr>
      <w:numPr>
        <w:numId w:val="27"/>
      </w:numPr>
      <w:autoSpaceDE w:val="0"/>
      <w:autoSpaceDN w:val="0"/>
      <w:adjustRightInd w:val="0"/>
      <w:spacing w:line="360" w:lineRule="auto"/>
    </w:pPr>
    <w:rPr>
      <w:rFonts w:ascii="Tahoma" w:eastAsia="Times New Roman" w:hAnsi="Tahoma" w:cs="Tahoma"/>
      <w:bCs/>
      <w:sz w:val="20"/>
      <w:szCs w:val="22"/>
      <w:lang w:val="en-US"/>
    </w:rPr>
  </w:style>
  <w:style w:type="character" w:customStyle="1" w:styleId="Style2Char">
    <w:name w:val="Style2 Char"/>
    <w:link w:val="Style2"/>
    <w:uiPriority w:val="99"/>
    <w:rsid w:val="00D0216A"/>
    <w:rPr>
      <w:rFonts w:ascii="Tahoma" w:eastAsia="Times New Roman" w:hAnsi="Tahoma" w:cs="Tahoma"/>
      <w:bCs/>
      <w:sz w:val="20"/>
      <w:lang w:val="en-US" w:eastAsia="en-US"/>
    </w:rPr>
  </w:style>
  <w:style w:type="paragraph" w:styleId="DocumentMap">
    <w:name w:val="Document Map"/>
    <w:basedOn w:val="Normal"/>
    <w:link w:val="DocumentMapChar"/>
    <w:uiPriority w:val="99"/>
    <w:semiHidden/>
    <w:unhideWhenUsed/>
    <w:rsid w:val="00ED6D61"/>
    <w:rPr>
      <w:rFonts w:ascii="Tahoma" w:hAnsi="Tahoma" w:cs="Tahoma"/>
      <w:sz w:val="16"/>
      <w:szCs w:val="16"/>
    </w:rPr>
  </w:style>
  <w:style w:type="character" w:customStyle="1" w:styleId="DocumentMapChar">
    <w:name w:val="Document Map Char"/>
    <w:basedOn w:val="DefaultParagraphFont"/>
    <w:link w:val="DocumentMap"/>
    <w:uiPriority w:val="99"/>
    <w:semiHidden/>
    <w:rsid w:val="00ED6D61"/>
    <w:rPr>
      <w:rFonts w:ascii="Tahoma" w:hAnsi="Tahoma" w:cs="Tahoma"/>
      <w:sz w:val="16"/>
      <w:szCs w:val="16"/>
      <w:lang w:val="en-GB" w:eastAsia="en-US"/>
    </w:rPr>
  </w:style>
  <w:style w:type="paragraph" w:customStyle="1" w:styleId="Manuscripttitle">
    <w:name w:val="Manuscript title"/>
    <w:basedOn w:val="Heading1"/>
    <w:link w:val="ManuscripttitleChar"/>
    <w:qFormat/>
    <w:rsid w:val="008A3938"/>
    <w:pPr>
      <w:spacing w:line="360" w:lineRule="auto"/>
    </w:pPr>
    <w:rPr>
      <w:rFonts w:ascii="Tahoma" w:eastAsia="Times New Roman" w:hAnsi="Tahoma" w:cs="Tahoma"/>
      <w:bCs w:val="0"/>
      <w:color w:val="auto"/>
      <w:lang w:val="en-US"/>
    </w:rPr>
  </w:style>
  <w:style w:type="paragraph" w:customStyle="1" w:styleId="Manuscriptbody">
    <w:name w:val="Manuscript body"/>
    <w:basedOn w:val="NormalWeb"/>
    <w:link w:val="ManuscriptbodyChar"/>
    <w:qFormat/>
    <w:rsid w:val="0043208B"/>
    <w:pPr>
      <w:spacing w:before="0" w:beforeAutospacing="0" w:line="360" w:lineRule="auto"/>
    </w:pPr>
    <w:rPr>
      <w:rFonts w:ascii="Tahoma" w:hAnsi="Tahoma"/>
      <w:sz w:val="22"/>
      <w:lang w:eastAsia="ja-JP"/>
    </w:rPr>
  </w:style>
  <w:style w:type="character" w:customStyle="1" w:styleId="Heading1Char">
    <w:name w:val="Heading 1 Char"/>
    <w:basedOn w:val="DefaultParagraphFont"/>
    <w:link w:val="Heading1"/>
    <w:rsid w:val="008A3938"/>
    <w:rPr>
      <w:rFonts w:asciiTheme="majorHAnsi" w:eastAsiaTheme="majorEastAsia" w:hAnsiTheme="majorHAnsi" w:cstheme="majorBidi"/>
      <w:b/>
      <w:bCs/>
      <w:color w:val="365F91" w:themeColor="accent1" w:themeShade="BF"/>
      <w:sz w:val="28"/>
      <w:szCs w:val="28"/>
      <w:lang w:val="en-GB" w:eastAsia="en-US"/>
    </w:rPr>
  </w:style>
  <w:style w:type="character" w:customStyle="1" w:styleId="ManuscripttitleChar">
    <w:name w:val="Manuscript title Char"/>
    <w:basedOn w:val="Heading1Char"/>
    <w:link w:val="Manuscripttitle"/>
    <w:rsid w:val="008A3938"/>
    <w:rPr>
      <w:rFonts w:ascii="Tahoma" w:eastAsia="Times New Roman" w:hAnsi="Tahoma" w:cs="Tahoma"/>
      <w:b/>
      <w:bCs w:val="0"/>
      <w:color w:val="365F91" w:themeColor="accent1" w:themeShade="BF"/>
      <w:sz w:val="28"/>
      <w:szCs w:val="28"/>
      <w:lang w:val="en-US" w:eastAsia="en-US"/>
    </w:rPr>
  </w:style>
  <w:style w:type="paragraph" w:customStyle="1" w:styleId="Manuscriptbodytitle">
    <w:name w:val="Manuscript body title"/>
    <w:basedOn w:val="Manuscriptbodytext"/>
    <w:next w:val="Manuscriptbody"/>
    <w:link w:val="ManuscriptbodytitleChar"/>
    <w:qFormat/>
    <w:rsid w:val="0043208B"/>
    <w:pPr>
      <w:numPr>
        <w:numId w:val="0"/>
      </w:numPr>
    </w:pPr>
    <w:rPr>
      <w:b/>
    </w:rPr>
  </w:style>
  <w:style w:type="character" w:customStyle="1" w:styleId="NormalWebChar">
    <w:name w:val="Normal (Web) Char"/>
    <w:basedOn w:val="DefaultParagraphFont"/>
    <w:link w:val="NormalWeb"/>
    <w:uiPriority w:val="99"/>
    <w:rsid w:val="008A3938"/>
    <w:rPr>
      <w:rFonts w:ascii="Times New Roman" w:eastAsia="Times New Roman" w:hAnsi="Times New Roman"/>
      <w:sz w:val="24"/>
      <w:szCs w:val="24"/>
      <w:lang w:val="en-GB" w:eastAsia="en-GB"/>
    </w:rPr>
  </w:style>
  <w:style w:type="character" w:customStyle="1" w:styleId="ManuscriptbodyChar">
    <w:name w:val="Manuscript body Char"/>
    <w:basedOn w:val="NormalWebChar"/>
    <w:link w:val="Manuscriptbody"/>
    <w:rsid w:val="0043208B"/>
    <w:rPr>
      <w:rFonts w:ascii="Tahoma" w:eastAsia="Times New Roman" w:hAnsi="Tahoma"/>
      <w:sz w:val="24"/>
      <w:szCs w:val="24"/>
      <w:lang w:val="en-GB" w:eastAsia="ja-JP"/>
    </w:rPr>
  </w:style>
  <w:style w:type="character" w:customStyle="1" w:styleId="ManuscriptbodytitleChar">
    <w:name w:val="Manuscript body title Char"/>
    <w:basedOn w:val="ManuscriptbodytextChar"/>
    <w:link w:val="Manuscriptbodytitle"/>
    <w:rsid w:val="0043208B"/>
    <w:rPr>
      <w:rFonts w:ascii="Tahoma" w:hAnsi="Tahoma" w:cs="Tahoma"/>
      <w:b/>
      <w:lang w:val="en-US" w:eastAsia="en-US"/>
    </w:rPr>
  </w:style>
  <w:style w:type="character" w:styleId="LineNumber">
    <w:name w:val="line number"/>
    <w:basedOn w:val="DefaultParagraphFont"/>
    <w:uiPriority w:val="99"/>
    <w:semiHidden/>
    <w:unhideWhenUsed/>
    <w:rsid w:val="00143FC2"/>
  </w:style>
  <w:style w:type="character" w:customStyle="1" w:styleId="UnresolvedMention1">
    <w:name w:val="Unresolved Mention1"/>
    <w:basedOn w:val="DefaultParagraphFont"/>
    <w:uiPriority w:val="99"/>
    <w:semiHidden/>
    <w:unhideWhenUsed/>
    <w:rsid w:val="00683655"/>
    <w:rPr>
      <w:color w:val="808080"/>
      <w:shd w:val="clear" w:color="auto" w:fill="E6E6E6"/>
    </w:rPr>
  </w:style>
  <w:style w:type="character" w:styleId="FollowedHyperlink">
    <w:name w:val="FollowedHyperlink"/>
    <w:basedOn w:val="DefaultParagraphFont"/>
    <w:uiPriority w:val="99"/>
    <w:semiHidden/>
    <w:unhideWhenUsed/>
    <w:rsid w:val="00683655"/>
    <w:rPr>
      <w:color w:val="800080" w:themeColor="followedHyperlink"/>
      <w:u w:val="single"/>
    </w:rPr>
  </w:style>
  <w:style w:type="paragraph" w:customStyle="1" w:styleId="EndNoteBibliographyTitle">
    <w:name w:val="EndNote Bibliography Title"/>
    <w:basedOn w:val="Normal"/>
    <w:link w:val="EndNoteBibliographyTitleChar"/>
    <w:rsid w:val="00ED4379"/>
    <w:pPr>
      <w:jc w:val="center"/>
    </w:pPr>
    <w:rPr>
      <w:rFonts w:ascii="Tahoma" w:hAnsi="Tahoma" w:cs="Tahoma"/>
      <w:noProof/>
      <w:sz w:val="22"/>
      <w:lang w:val="en-US"/>
    </w:rPr>
  </w:style>
  <w:style w:type="character" w:customStyle="1" w:styleId="EndNoteBibliographyTitleChar">
    <w:name w:val="EndNote Bibliography Title Char"/>
    <w:basedOn w:val="ManuscriptbodyChar"/>
    <w:link w:val="EndNoteBibliographyTitle"/>
    <w:rsid w:val="00ED4379"/>
    <w:rPr>
      <w:rFonts w:ascii="Tahoma" w:eastAsia="Times New Roman" w:hAnsi="Tahoma" w:cs="Tahoma"/>
      <w:noProof/>
      <w:sz w:val="24"/>
      <w:szCs w:val="24"/>
      <w:lang w:val="en-US" w:eastAsia="en-US"/>
    </w:rPr>
  </w:style>
  <w:style w:type="paragraph" w:customStyle="1" w:styleId="EndNoteBibliography">
    <w:name w:val="EndNote Bibliography"/>
    <w:basedOn w:val="Normal"/>
    <w:link w:val="EndNoteBibliographyChar"/>
    <w:rsid w:val="00ED4379"/>
    <w:rPr>
      <w:rFonts w:ascii="Tahoma" w:hAnsi="Tahoma" w:cs="Tahoma"/>
      <w:noProof/>
      <w:sz w:val="22"/>
      <w:lang w:val="en-US"/>
    </w:rPr>
  </w:style>
  <w:style w:type="character" w:customStyle="1" w:styleId="EndNoteBibliographyChar">
    <w:name w:val="EndNote Bibliography Char"/>
    <w:basedOn w:val="ManuscriptbodyChar"/>
    <w:link w:val="EndNoteBibliography"/>
    <w:rsid w:val="00ED4379"/>
    <w:rPr>
      <w:rFonts w:ascii="Tahoma" w:eastAsia="Times New Roman" w:hAnsi="Tahoma" w:cs="Tahoma"/>
      <w:noProof/>
      <w:sz w:val="24"/>
      <w:szCs w:val="24"/>
      <w:lang w:val="en-US" w:eastAsia="en-US"/>
    </w:rPr>
  </w:style>
  <w:style w:type="character" w:styleId="PlaceholderText">
    <w:name w:val="Placeholder Text"/>
    <w:basedOn w:val="DefaultParagraphFont"/>
    <w:uiPriority w:val="99"/>
    <w:semiHidden/>
    <w:rsid w:val="00FA2FE6"/>
    <w:rPr>
      <w:color w:val="808080"/>
    </w:rPr>
  </w:style>
  <w:style w:type="character" w:customStyle="1" w:styleId="Heading3Char">
    <w:name w:val="Heading 3 Char"/>
    <w:basedOn w:val="DefaultParagraphFont"/>
    <w:link w:val="Heading3"/>
    <w:uiPriority w:val="9"/>
    <w:semiHidden/>
    <w:qFormat/>
    <w:rsid w:val="00DB7231"/>
    <w:rPr>
      <w:rFonts w:asciiTheme="majorHAnsi" w:eastAsiaTheme="majorEastAsia" w:hAnsiTheme="majorHAnsi" w:cs="Mangal"/>
      <w:color w:val="243F60" w:themeColor="accent1" w:themeShade="7F"/>
      <w:kern w:val="2"/>
      <w:sz w:val="24"/>
      <w:szCs w:val="21"/>
      <w:lang w:val="cy-GB" w:eastAsia="zh-CN" w:bidi="hi-IN"/>
    </w:rPr>
  </w:style>
  <w:style w:type="character" w:customStyle="1" w:styleId="FootnoteTextChar">
    <w:name w:val="Footnote Text Char"/>
    <w:basedOn w:val="DefaultParagraphFont"/>
    <w:link w:val="FootnoteText"/>
    <w:uiPriority w:val="99"/>
    <w:semiHidden/>
    <w:qFormat/>
    <w:rsid w:val="00DB7231"/>
    <w:rPr>
      <w:rFonts w:asciiTheme="minorHAnsi" w:eastAsiaTheme="minorHAnsi" w:hAnsiTheme="minorHAnsi" w:cstheme="minorBidi"/>
      <w:szCs w:val="20"/>
      <w:lang w:val="en-GB" w:eastAsia="en-US"/>
    </w:rPr>
  </w:style>
  <w:style w:type="character" w:customStyle="1" w:styleId="FootnoteCharacters">
    <w:name w:val="Footnote Characters"/>
    <w:basedOn w:val="DefaultParagraphFont"/>
    <w:uiPriority w:val="99"/>
    <w:semiHidden/>
    <w:unhideWhenUsed/>
    <w:qFormat/>
    <w:rsid w:val="00DB7231"/>
    <w:rPr>
      <w:vertAlign w:val="superscript"/>
    </w:rPr>
  </w:style>
  <w:style w:type="character" w:customStyle="1" w:styleId="FootnoteAnchor">
    <w:name w:val="Footnote Anchor"/>
    <w:rsid w:val="00DB7231"/>
    <w:rPr>
      <w:vertAlign w:val="superscript"/>
    </w:rPr>
  </w:style>
  <w:style w:type="paragraph" w:styleId="FootnoteText">
    <w:name w:val="footnote text"/>
    <w:basedOn w:val="Normal"/>
    <w:link w:val="FootnoteTextChar"/>
    <w:uiPriority w:val="99"/>
    <w:semiHidden/>
    <w:unhideWhenUsed/>
    <w:rsid w:val="00DB7231"/>
    <w:rPr>
      <w:rFonts w:asciiTheme="minorHAnsi" w:eastAsiaTheme="minorHAnsi" w:hAnsiTheme="minorHAnsi" w:cstheme="minorBidi"/>
      <w:sz w:val="22"/>
      <w:szCs w:val="20"/>
    </w:rPr>
  </w:style>
  <w:style w:type="character" w:customStyle="1" w:styleId="FootnoteTextChar1">
    <w:name w:val="Footnote Text Char1"/>
    <w:basedOn w:val="DefaultParagraphFont"/>
    <w:uiPriority w:val="99"/>
    <w:semiHidden/>
    <w:rsid w:val="00DB7231"/>
    <w:rPr>
      <w:sz w:val="20"/>
      <w:szCs w:val="20"/>
      <w:lang w:val="en-GB" w:eastAsia="en-US"/>
    </w:rPr>
  </w:style>
  <w:style w:type="character" w:customStyle="1" w:styleId="UnresolvedMention2">
    <w:name w:val="Unresolved Mention2"/>
    <w:basedOn w:val="DefaultParagraphFont"/>
    <w:uiPriority w:val="99"/>
    <w:semiHidden/>
    <w:unhideWhenUsed/>
    <w:rsid w:val="00565C81"/>
    <w:rPr>
      <w:color w:val="605E5C"/>
      <w:shd w:val="clear" w:color="auto" w:fill="E1DFDD"/>
    </w:rPr>
  </w:style>
  <w:style w:type="character" w:customStyle="1" w:styleId="UnresolvedMention3">
    <w:name w:val="Unresolved Mention3"/>
    <w:basedOn w:val="DefaultParagraphFont"/>
    <w:uiPriority w:val="99"/>
    <w:semiHidden/>
    <w:unhideWhenUsed/>
    <w:rsid w:val="007101D9"/>
    <w:rPr>
      <w:color w:val="605E5C"/>
      <w:shd w:val="clear" w:color="auto" w:fill="E1DFDD"/>
    </w:rPr>
  </w:style>
  <w:style w:type="character" w:customStyle="1" w:styleId="UnresolvedMention4">
    <w:name w:val="Unresolved Mention4"/>
    <w:basedOn w:val="DefaultParagraphFont"/>
    <w:uiPriority w:val="99"/>
    <w:semiHidden/>
    <w:unhideWhenUsed/>
    <w:rsid w:val="002110F3"/>
    <w:rPr>
      <w:color w:val="605E5C"/>
      <w:shd w:val="clear" w:color="auto" w:fill="E1DFDD"/>
    </w:rPr>
  </w:style>
  <w:style w:type="character" w:styleId="Emphasis">
    <w:name w:val="Emphasis"/>
    <w:basedOn w:val="DefaultParagraphFont"/>
    <w:uiPriority w:val="20"/>
    <w:qFormat/>
    <w:locked/>
    <w:rsid w:val="00293A75"/>
    <w:rPr>
      <w:i/>
      <w:iCs/>
    </w:rPr>
  </w:style>
  <w:style w:type="character" w:styleId="UnresolvedMention">
    <w:name w:val="Unresolved Mention"/>
    <w:basedOn w:val="DefaultParagraphFont"/>
    <w:uiPriority w:val="99"/>
    <w:semiHidden/>
    <w:unhideWhenUsed/>
    <w:rsid w:val="004F1288"/>
    <w:rPr>
      <w:color w:val="605E5C"/>
      <w:shd w:val="clear" w:color="auto" w:fill="E1DFDD"/>
    </w:rPr>
  </w:style>
  <w:style w:type="table" w:customStyle="1" w:styleId="TableGrid1">
    <w:name w:val="Table Grid1"/>
    <w:basedOn w:val="TableNormal"/>
    <w:next w:val="TableGrid"/>
    <w:uiPriority w:val="39"/>
    <w:rsid w:val="00342325"/>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42325"/>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4366">
      <w:bodyDiv w:val="1"/>
      <w:marLeft w:val="0"/>
      <w:marRight w:val="0"/>
      <w:marTop w:val="0"/>
      <w:marBottom w:val="0"/>
      <w:divBdr>
        <w:top w:val="none" w:sz="0" w:space="0" w:color="auto"/>
        <w:left w:val="none" w:sz="0" w:space="0" w:color="auto"/>
        <w:bottom w:val="none" w:sz="0" w:space="0" w:color="auto"/>
        <w:right w:val="none" w:sz="0" w:space="0" w:color="auto"/>
      </w:divBdr>
    </w:div>
    <w:div w:id="47998121">
      <w:bodyDiv w:val="1"/>
      <w:marLeft w:val="0"/>
      <w:marRight w:val="0"/>
      <w:marTop w:val="0"/>
      <w:marBottom w:val="0"/>
      <w:divBdr>
        <w:top w:val="none" w:sz="0" w:space="0" w:color="auto"/>
        <w:left w:val="none" w:sz="0" w:space="0" w:color="auto"/>
        <w:bottom w:val="none" w:sz="0" w:space="0" w:color="auto"/>
        <w:right w:val="none" w:sz="0" w:space="0" w:color="auto"/>
      </w:divBdr>
    </w:div>
    <w:div w:id="53703566">
      <w:bodyDiv w:val="1"/>
      <w:marLeft w:val="0"/>
      <w:marRight w:val="0"/>
      <w:marTop w:val="0"/>
      <w:marBottom w:val="0"/>
      <w:divBdr>
        <w:top w:val="none" w:sz="0" w:space="0" w:color="auto"/>
        <w:left w:val="none" w:sz="0" w:space="0" w:color="auto"/>
        <w:bottom w:val="none" w:sz="0" w:space="0" w:color="auto"/>
        <w:right w:val="none" w:sz="0" w:space="0" w:color="auto"/>
      </w:divBdr>
      <w:divsChild>
        <w:div w:id="1353730409">
          <w:marLeft w:val="547"/>
          <w:marRight w:val="0"/>
          <w:marTop w:val="240"/>
          <w:marBottom w:val="0"/>
          <w:divBdr>
            <w:top w:val="none" w:sz="0" w:space="0" w:color="auto"/>
            <w:left w:val="none" w:sz="0" w:space="0" w:color="auto"/>
            <w:bottom w:val="none" w:sz="0" w:space="0" w:color="auto"/>
            <w:right w:val="none" w:sz="0" w:space="0" w:color="auto"/>
          </w:divBdr>
        </w:div>
        <w:div w:id="1793866457">
          <w:marLeft w:val="1166"/>
          <w:marRight w:val="0"/>
          <w:marTop w:val="240"/>
          <w:marBottom w:val="0"/>
          <w:divBdr>
            <w:top w:val="none" w:sz="0" w:space="0" w:color="auto"/>
            <w:left w:val="none" w:sz="0" w:space="0" w:color="auto"/>
            <w:bottom w:val="none" w:sz="0" w:space="0" w:color="auto"/>
            <w:right w:val="none" w:sz="0" w:space="0" w:color="auto"/>
          </w:divBdr>
        </w:div>
        <w:div w:id="822895239">
          <w:marLeft w:val="1166"/>
          <w:marRight w:val="0"/>
          <w:marTop w:val="240"/>
          <w:marBottom w:val="0"/>
          <w:divBdr>
            <w:top w:val="none" w:sz="0" w:space="0" w:color="auto"/>
            <w:left w:val="none" w:sz="0" w:space="0" w:color="auto"/>
            <w:bottom w:val="none" w:sz="0" w:space="0" w:color="auto"/>
            <w:right w:val="none" w:sz="0" w:space="0" w:color="auto"/>
          </w:divBdr>
        </w:div>
        <w:div w:id="1816872569">
          <w:marLeft w:val="547"/>
          <w:marRight w:val="0"/>
          <w:marTop w:val="240"/>
          <w:marBottom w:val="120"/>
          <w:divBdr>
            <w:top w:val="none" w:sz="0" w:space="0" w:color="auto"/>
            <w:left w:val="none" w:sz="0" w:space="0" w:color="auto"/>
            <w:bottom w:val="none" w:sz="0" w:space="0" w:color="auto"/>
            <w:right w:val="none" w:sz="0" w:space="0" w:color="auto"/>
          </w:divBdr>
        </w:div>
        <w:div w:id="1042555300">
          <w:marLeft w:val="547"/>
          <w:marRight w:val="0"/>
          <w:marTop w:val="240"/>
          <w:marBottom w:val="120"/>
          <w:divBdr>
            <w:top w:val="none" w:sz="0" w:space="0" w:color="auto"/>
            <w:left w:val="none" w:sz="0" w:space="0" w:color="auto"/>
            <w:bottom w:val="none" w:sz="0" w:space="0" w:color="auto"/>
            <w:right w:val="none" w:sz="0" w:space="0" w:color="auto"/>
          </w:divBdr>
        </w:div>
        <w:div w:id="699817647">
          <w:marLeft w:val="547"/>
          <w:marRight w:val="0"/>
          <w:marTop w:val="240"/>
          <w:marBottom w:val="120"/>
          <w:divBdr>
            <w:top w:val="none" w:sz="0" w:space="0" w:color="auto"/>
            <w:left w:val="none" w:sz="0" w:space="0" w:color="auto"/>
            <w:bottom w:val="none" w:sz="0" w:space="0" w:color="auto"/>
            <w:right w:val="none" w:sz="0" w:space="0" w:color="auto"/>
          </w:divBdr>
        </w:div>
      </w:divsChild>
    </w:div>
    <w:div w:id="80496586">
      <w:bodyDiv w:val="1"/>
      <w:marLeft w:val="0"/>
      <w:marRight w:val="0"/>
      <w:marTop w:val="0"/>
      <w:marBottom w:val="0"/>
      <w:divBdr>
        <w:top w:val="none" w:sz="0" w:space="0" w:color="auto"/>
        <w:left w:val="none" w:sz="0" w:space="0" w:color="auto"/>
        <w:bottom w:val="none" w:sz="0" w:space="0" w:color="auto"/>
        <w:right w:val="none" w:sz="0" w:space="0" w:color="auto"/>
      </w:divBdr>
    </w:div>
    <w:div w:id="118033035">
      <w:bodyDiv w:val="1"/>
      <w:marLeft w:val="0"/>
      <w:marRight w:val="0"/>
      <w:marTop w:val="0"/>
      <w:marBottom w:val="0"/>
      <w:divBdr>
        <w:top w:val="none" w:sz="0" w:space="0" w:color="auto"/>
        <w:left w:val="none" w:sz="0" w:space="0" w:color="auto"/>
        <w:bottom w:val="none" w:sz="0" w:space="0" w:color="auto"/>
        <w:right w:val="none" w:sz="0" w:space="0" w:color="auto"/>
      </w:divBdr>
    </w:div>
    <w:div w:id="138302428">
      <w:bodyDiv w:val="1"/>
      <w:marLeft w:val="0"/>
      <w:marRight w:val="0"/>
      <w:marTop w:val="0"/>
      <w:marBottom w:val="0"/>
      <w:divBdr>
        <w:top w:val="none" w:sz="0" w:space="0" w:color="auto"/>
        <w:left w:val="none" w:sz="0" w:space="0" w:color="auto"/>
        <w:bottom w:val="none" w:sz="0" w:space="0" w:color="auto"/>
        <w:right w:val="none" w:sz="0" w:space="0" w:color="auto"/>
      </w:divBdr>
    </w:div>
    <w:div w:id="138420247">
      <w:bodyDiv w:val="1"/>
      <w:marLeft w:val="0"/>
      <w:marRight w:val="0"/>
      <w:marTop w:val="0"/>
      <w:marBottom w:val="0"/>
      <w:divBdr>
        <w:top w:val="none" w:sz="0" w:space="0" w:color="auto"/>
        <w:left w:val="none" w:sz="0" w:space="0" w:color="auto"/>
        <w:bottom w:val="none" w:sz="0" w:space="0" w:color="auto"/>
        <w:right w:val="none" w:sz="0" w:space="0" w:color="auto"/>
      </w:divBdr>
    </w:div>
    <w:div w:id="141623644">
      <w:bodyDiv w:val="1"/>
      <w:marLeft w:val="0"/>
      <w:marRight w:val="0"/>
      <w:marTop w:val="0"/>
      <w:marBottom w:val="0"/>
      <w:divBdr>
        <w:top w:val="none" w:sz="0" w:space="0" w:color="auto"/>
        <w:left w:val="none" w:sz="0" w:space="0" w:color="auto"/>
        <w:bottom w:val="none" w:sz="0" w:space="0" w:color="auto"/>
        <w:right w:val="none" w:sz="0" w:space="0" w:color="auto"/>
      </w:divBdr>
    </w:div>
    <w:div w:id="156307622">
      <w:bodyDiv w:val="1"/>
      <w:marLeft w:val="0"/>
      <w:marRight w:val="0"/>
      <w:marTop w:val="0"/>
      <w:marBottom w:val="0"/>
      <w:divBdr>
        <w:top w:val="none" w:sz="0" w:space="0" w:color="auto"/>
        <w:left w:val="none" w:sz="0" w:space="0" w:color="auto"/>
        <w:bottom w:val="none" w:sz="0" w:space="0" w:color="auto"/>
        <w:right w:val="none" w:sz="0" w:space="0" w:color="auto"/>
      </w:divBdr>
      <w:divsChild>
        <w:div w:id="1400833755">
          <w:marLeft w:val="547"/>
          <w:marRight w:val="0"/>
          <w:marTop w:val="115"/>
          <w:marBottom w:val="0"/>
          <w:divBdr>
            <w:top w:val="none" w:sz="0" w:space="0" w:color="auto"/>
            <w:left w:val="none" w:sz="0" w:space="0" w:color="auto"/>
            <w:bottom w:val="none" w:sz="0" w:space="0" w:color="auto"/>
            <w:right w:val="none" w:sz="0" w:space="0" w:color="auto"/>
          </w:divBdr>
        </w:div>
        <w:div w:id="2018843136">
          <w:marLeft w:val="1166"/>
          <w:marRight w:val="0"/>
          <w:marTop w:val="96"/>
          <w:marBottom w:val="0"/>
          <w:divBdr>
            <w:top w:val="none" w:sz="0" w:space="0" w:color="auto"/>
            <w:left w:val="none" w:sz="0" w:space="0" w:color="auto"/>
            <w:bottom w:val="none" w:sz="0" w:space="0" w:color="auto"/>
            <w:right w:val="none" w:sz="0" w:space="0" w:color="auto"/>
          </w:divBdr>
        </w:div>
        <w:div w:id="108932424">
          <w:marLeft w:val="547"/>
          <w:marRight w:val="0"/>
          <w:marTop w:val="115"/>
          <w:marBottom w:val="0"/>
          <w:divBdr>
            <w:top w:val="none" w:sz="0" w:space="0" w:color="auto"/>
            <w:left w:val="none" w:sz="0" w:space="0" w:color="auto"/>
            <w:bottom w:val="none" w:sz="0" w:space="0" w:color="auto"/>
            <w:right w:val="none" w:sz="0" w:space="0" w:color="auto"/>
          </w:divBdr>
        </w:div>
        <w:div w:id="688719728">
          <w:marLeft w:val="1166"/>
          <w:marRight w:val="0"/>
          <w:marTop w:val="101"/>
          <w:marBottom w:val="0"/>
          <w:divBdr>
            <w:top w:val="none" w:sz="0" w:space="0" w:color="auto"/>
            <w:left w:val="none" w:sz="0" w:space="0" w:color="auto"/>
            <w:bottom w:val="none" w:sz="0" w:space="0" w:color="auto"/>
            <w:right w:val="none" w:sz="0" w:space="0" w:color="auto"/>
          </w:divBdr>
        </w:div>
        <w:div w:id="1487016494">
          <w:marLeft w:val="1166"/>
          <w:marRight w:val="0"/>
          <w:marTop w:val="101"/>
          <w:marBottom w:val="0"/>
          <w:divBdr>
            <w:top w:val="none" w:sz="0" w:space="0" w:color="auto"/>
            <w:left w:val="none" w:sz="0" w:space="0" w:color="auto"/>
            <w:bottom w:val="none" w:sz="0" w:space="0" w:color="auto"/>
            <w:right w:val="none" w:sz="0" w:space="0" w:color="auto"/>
          </w:divBdr>
        </w:div>
      </w:divsChild>
    </w:div>
    <w:div w:id="174076083">
      <w:bodyDiv w:val="1"/>
      <w:marLeft w:val="0"/>
      <w:marRight w:val="0"/>
      <w:marTop w:val="0"/>
      <w:marBottom w:val="0"/>
      <w:divBdr>
        <w:top w:val="none" w:sz="0" w:space="0" w:color="auto"/>
        <w:left w:val="none" w:sz="0" w:space="0" w:color="auto"/>
        <w:bottom w:val="none" w:sz="0" w:space="0" w:color="auto"/>
        <w:right w:val="none" w:sz="0" w:space="0" w:color="auto"/>
      </w:divBdr>
    </w:div>
    <w:div w:id="305282962">
      <w:bodyDiv w:val="1"/>
      <w:marLeft w:val="0"/>
      <w:marRight w:val="0"/>
      <w:marTop w:val="0"/>
      <w:marBottom w:val="0"/>
      <w:divBdr>
        <w:top w:val="none" w:sz="0" w:space="0" w:color="auto"/>
        <w:left w:val="none" w:sz="0" w:space="0" w:color="auto"/>
        <w:bottom w:val="none" w:sz="0" w:space="0" w:color="auto"/>
        <w:right w:val="none" w:sz="0" w:space="0" w:color="auto"/>
      </w:divBdr>
    </w:div>
    <w:div w:id="316422452">
      <w:bodyDiv w:val="1"/>
      <w:marLeft w:val="0"/>
      <w:marRight w:val="0"/>
      <w:marTop w:val="0"/>
      <w:marBottom w:val="0"/>
      <w:divBdr>
        <w:top w:val="none" w:sz="0" w:space="0" w:color="auto"/>
        <w:left w:val="none" w:sz="0" w:space="0" w:color="auto"/>
        <w:bottom w:val="none" w:sz="0" w:space="0" w:color="auto"/>
        <w:right w:val="none" w:sz="0" w:space="0" w:color="auto"/>
      </w:divBdr>
    </w:div>
    <w:div w:id="331103845">
      <w:bodyDiv w:val="1"/>
      <w:marLeft w:val="0"/>
      <w:marRight w:val="0"/>
      <w:marTop w:val="0"/>
      <w:marBottom w:val="0"/>
      <w:divBdr>
        <w:top w:val="none" w:sz="0" w:space="0" w:color="auto"/>
        <w:left w:val="none" w:sz="0" w:space="0" w:color="auto"/>
        <w:bottom w:val="none" w:sz="0" w:space="0" w:color="auto"/>
        <w:right w:val="none" w:sz="0" w:space="0" w:color="auto"/>
      </w:divBdr>
    </w:div>
    <w:div w:id="391657160">
      <w:bodyDiv w:val="1"/>
      <w:marLeft w:val="0"/>
      <w:marRight w:val="0"/>
      <w:marTop w:val="0"/>
      <w:marBottom w:val="0"/>
      <w:divBdr>
        <w:top w:val="none" w:sz="0" w:space="0" w:color="auto"/>
        <w:left w:val="none" w:sz="0" w:space="0" w:color="auto"/>
        <w:bottom w:val="none" w:sz="0" w:space="0" w:color="auto"/>
        <w:right w:val="none" w:sz="0" w:space="0" w:color="auto"/>
      </w:divBdr>
    </w:div>
    <w:div w:id="413431960">
      <w:bodyDiv w:val="1"/>
      <w:marLeft w:val="0"/>
      <w:marRight w:val="0"/>
      <w:marTop w:val="0"/>
      <w:marBottom w:val="0"/>
      <w:divBdr>
        <w:top w:val="none" w:sz="0" w:space="0" w:color="auto"/>
        <w:left w:val="none" w:sz="0" w:space="0" w:color="auto"/>
        <w:bottom w:val="none" w:sz="0" w:space="0" w:color="auto"/>
        <w:right w:val="none" w:sz="0" w:space="0" w:color="auto"/>
      </w:divBdr>
      <w:divsChild>
        <w:div w:id="1033460779">
          <w:marLeft w:val="547"/>
          <w:marRight w:val="0"/>
          <w:marTop w:val="240"/>
          <w:marBottom w:val="0"/>
          <w:divBdr>
            <w:top w:val="none" w:sz="0" w:space="0" w:color="auto"/>
            <w:left w:val="none" w:sz="0" w:space="0" w:color="auto"/>
            <w:bottom w:val="none" w:sz="0" w:space="0" w:color="auto"/>
            <w:right w:val="none" w:sz="0" w:space="0" w:color="auto"/>
          </w:divBdr>
        </w:div>
        <w:div w:id="14112828">
          <w:marLeft w:val="547"/>
          <w:marRight w:val="0"/>
          <w:marTop w:val="240"/>
          <w:marBottom w:val="0"/>
          <w:divBdr>
            <w:top w:val="none" w:sz="0" w:space="0" w:color="auto"/>
            <w:left w:val="none" w:sz="0" w:space="0" w:color="auto"/>
            <w:bottom w:val="none" w:sz="0" w:space="0" w:color="auto"/>
            <w:right w:val="none" w:sz="0" w:space="0" w:color="auto"/>
          </w:divBdr>
        </w:div>
      </w:divsChild>
    </w:div>
    <w:div w:id="463043678">
      <w:bodyDiv w:val="1"/>
      <w:marLeft w:val="0"/>
      <w:marRight w:val="0"/>
      <w:marTop w:val="0"/>
      <w:marBottom w:val="0"/>
      <w:divBdr>
        <w:top w:val="none" w:sz="0" w:space="0" w:color="auto"/>
        <w:left w:val="none" w:sz="0" w:space="0" w:color="auto"/>
        <w:bottom w:val="none" w:sz="0" w:space="0" w:color="auto"/>
        <w:right w:val="none" w:sz="0" w:space="0" w:color="auto"/>
      </w:divBdr>
      <w:divsChild>
        <w:div w:id="807356932">
          <w:marLeft w:val="547"/>
          <w:marRight w:val="0"/>
          <w:marTop w:val="115"/>
          <w:marBottom w:val="0"/>
          <w:divBdr>
            <w:top w:val="none" w:sz="0" w:space="0" w:color="auto"/>
            <w:left w:val="none" w:sz="0" w:space="0" w:color="auto"/>
            <w:bottom w:val="none" w:sz="0" w:space="0" w:color="auto"/>
            <w:right w:val="none" w:sz="0" w:space="0" w:color="auto"/>
          </w:divBdr>
        </w:div>
        <w:div w:id="1753819210">
          <w:marLeft w:val="547"/>
          <w:marRight w:val="0"/>
          <w:marTop w:val="115"/>
          <w:marBottom w:val="0"/>
          <w:divBdr>
            <w:top w:val="none" w:sz="0" w:space="0" w:color="auto"/>
            <w:left w:val="none" w:sz="0" w:space="0" w:color="auto"/>
            <w:bottom w:val="none" w:sz="0" w:space="0" w:color="auto"/>
            <w:right w:val="none" w:sz="0" w:space="0" w:color="auto"/>
          </w:divBdr>
        </w:div>
        <w:div w:id="1609121507">
          <w:marLeft w:val="1166"/>
          <w:marRight w:val="0"/>
          <w:marTop w:val="101"/>
          <w:marBottom w:val="0"/>
          <w:divBdr>
            <w:top w:val="none" w:sz="0" w:space="0" w:color="auto"/>
            <w:left w:val="none" w:sz="0" w:space="0" w:color="auto"/>
            <w:bottom w:val="none" w:sz="0" w:space="0" w:color="auto"/>
            <w:right w:val="none" w:sz="0" w:space="0" w:color="auto"/>
          </w:divBdr>
        </w:div>
        <w:div w:id="1617323660">
          <w:marLeft w:val="1166"/>
          <w:marRight w:val="0"/>
          <w:marTop w:val="101"/>
          <w:marBottom w:val="0"/>
          <w:divBdr>
            <w:top w:val="none" w:sz="0" w:space="0" w:color="auto"/>
            <w:left w:val="none" w:sz="0" w:space="0" w:color="auto"/>
            <w:bottom w:val="none" w:sz="0" w:space="0" w:color="auto"/>
            <w:right w:val="none" w:sz="0" w:space="0" w:color="auto"/>
          </w:divBdr>
        </w:div>
        <w:div w:id="243615337">
          <w:marLeft w:val="1800"/>
          <w:marRight w:val="0"/>
          <w:marTop w:val="91"/>
          <w:marBottom w:val="0"/>
          <w:divBdr>
            <w:top w:val="none" w:sz="0" w:space="0" w:color="auto"/>
            <w:left w:val="none" w:sz="0" w:space="0" w:color="auto"/>
            <w:bottom w:val="none" w:sz="0" w:space="0" w:color="auto"/>
            <w:right w:val="none" w:sz="0" w:space="0" w:color="auto"/>
          </w:divBdr>
        </w:div>
        <w:div w:id="1606302369">
          <w:marLeft w:val="1800"/>
          <w:marRight w:val="0"/>
          <w:marTop w:val="91"/>
          <w:marBottom w:val="0"/>
          <w:divBdr>
            <w:top w:val="none" w:sz="0" w:space="0" w:color="auto"/>
            <w:left w:val="none" w:sz="0" w:space="0" w:color="auto"/>
            <w:bottom w:val="none" w:sz="0" w:space="0" w:color="auto"/>
            <w:right w:val="none" w:sz="0" w:space="0" w:color="auto"/>
          </w:divBdr>
        </w:div>
        <w:div w:id="585461472">
          <w:marLeft w:val="1800"/>
          <w:marRight w:val="0"/>
          <w:marTop w:val="91"/>
          <w:marBottom w:val="0"/>
          <w:divBdr>
            <w:top w:val="none" w:sz="0" w:space="0" w:color="auto"/>
            <w:left w:val="none" w:sz="0" w:space="0" w:color="auto"/>
            <w:bottom w:val="none" w:sz="0" w:space="0" w:color="auto"/>
            <w:right w:val="none" w:sz="0" w:space="0" w:color="auto"/>
          </w:divBdr>
        </w:div>
        <w:div w:id="954367120">
          <w:marLeft w:val="2520"/>
          <w:marRight w:val="0"/>
          <w:marTop w:val="91"/>
          <w:marBottom w:val="0"/>
          <w:divBdr>
            <w:top w:val="none" w:sz="0" w:space="0" w:color="auto"/>
            <w:left w:val="none" w:sz="0" w:space="0" w:color="auto"/>
            <w:bottom w:val="none" w:sz="0" w:space="0" w:color="auto"/>
            <w:right w:val="none" w:sz="0" w:space="0" w:color="auto"/>
          </w:divBdr>
        </w:div>
        <w:div w:id="625551733">
          <w:marLeft w:val="2520"/>
          <w:marRight w:val="0"/>
          <w:marTop w:val="91"/>
          <w:marBottom w:val="0"/>
          <w:divBdr>
            <w:top w:val="none" w:sz="0" w:space="0" w:color="auto"/>
            <w:left w:val="none" w:sz="0" w:space="0" w:color="auto"/>
            <w:bottom w:val="none" w:sz="0" w:space="0" w:color="auto"/>
            <w:right w:val="none" w:sz="0" w:space="0" w:color="auto"/>
          </w:divBdr>
        </w:div>
        <w:div w:id="1464038739">
          <w:marLeft w:val="547"/>
          <w:marRight w:val="0"/>
          <w:marTop w:val="115"/>
          <w:marBottom w:val="0"/>
          <w:divBdr>
            <w:top w:val="none" w:sz="0" w:space="0" w:color="auto"/>
            <w:left w:val="none" w:sz="0" w:space="0" w:color="auto"/>
            <w:bottom w:val="none" w:sz="0" w:space="0" w:color="auto"/>
            <w:right w:val="none" w:sz="0" w:space="0" w:color="auto"/>
          </w:divBdr>
        </w:div>
      </w:divsChild>
    </w:div>
    <w:div w:id="480510643">
      <w:bodyDiv w:val="1"/>
      <w:marLeft w:val="0"/>
      <w:marRight w:val="0"/>
      <w:marTop w:val="0"/>
      <w:marBottom w:val="0"/>
      <w:divBdr>
        <w:top w:val="none" w:sz="0" w:space="0" w:color="auto"/>
        <w:left w:val="none" w:sz="0" w:space="0" w:color="auto"/>
        <w:bottom w:val="none" w:sz="0" w:space="0" w:color="auto"/>
        <w:right w:val="none" w:sz="0" w:space="0" w:color="auto"/>
      </w:divBdr>
    </w:div>
    <w:div w:id="627786342">
      <w:bodyDiv w:val="1"/>
      <w:marLeft w:val="0"/>
      <w:marRight w:val="0"/>
      <w:marTop w:val="0"/>
      <w:marBottom w:val="0"/>
      <w:divBdr>
        <w:top w:val="none" w:sz="0" w:space="0" w:color="auto"/>
        <w:left w:val="none" w:sz="0" w:space="0" w:color="auto"/>
        <w:bottom w:val="none" w:sz="0" w:space="0" w:color="auto"/>
        <w:right w:val="none" w:sz="0" w:space="0" w:color="auto"/>
      </w:divBdr>
    </w:div>
    <w:div w:id="861017940">
      <w:marLeft w:val="0"/>
      <w:marRight w:val="0"/>
      <w:marTop w:val="0"/>
      <w:marBottom w:val="0"/>
      <w:divBdr>
        <w:top w:val="none" w:sz="0" w:space="0" w:color="auto"/>
        <w:left w:val="none" w:sz="0" w:space="0" w:color="auto"/>
        <w:bottom w:val="none" w:sz="0" w:space="0" w:color="auto"/>
        <w:right w:val="none" w:sz="0" w:space="0" w:color="auto"/>
      </w:divBdr>
    </w:div>
    <w:div w:id="861017941">
      <w:marLeft w:val="0"/>
      <w:marRight w:val="0"/>
      <w:marTop w:val="0"/>
      <w:marBottom w:val="0"/>
      <w:divBdr>
        <w:top w:val="none" w:sz="0" w:space="0" w:color="auto"/>
        <w:left w:val="none" w:sz="0" w:space="0" w:color="auto"/>
        <w:bottom w:val="none" w:sz="0" w:space="0" w:color="auto"/>
        <w:right w:val="none" w:sz="0" w:space="0" w:color="auto"/>
      </w:divBdr>
    </w:div>
    <w:div w:id="1149713999">
      <w:bodyDiv w:val="1"/>
      <w:marLeft w:val="0"/>
      <w:marRight w:val="0"/>
      <w:marTop w:val="0"/>
      <w:marBottom w:val="0"/>
      <w:divBdr>
        <w:top w:val="none" w:sz="0" w:space="0" w:color="auto"/>
        <w:left w:val="none" w:sz="0" w:space="0" w:color="auto"/>
        <w:bottom w:val="none" w:sz="0" w:space="0" w:color="auto"/>
        <w:right w:val="none" w:sz="0" w:space="0" w:color="auto"/>
      </w:divBdr>
    </w:div>
    <w:div w:id="1251770230">
      <w:bodyDiv w:val="1"/>
      <w:marLeft w:val="0"/>
      <w:marRight w:val="0"/>
      <w:marTop w:val="0"/>
      <w:marBottom w:val="0"/>
      <w:divBdr>
        <w:top w:val="none" w:sz="0" w:space="0" w:color="auto"/>
        <w:left w:val="none" w:sz="0" w:space="0" w:color="auto"/>
        <w:bottom w:val="none" w:sz="0" w:space="0" w:color="auto"/>
        <w:right w:val="none" w:sz="0" w:space="0" w:color="auto"/>
      </w:divBdr>
    </w:div>
    <w:div w:id="1365785364">
      <w:bodyDiv w:val="1"/>
      <w:marLeft w:val="0"/>
      <w:marRight w:val="0"/>
      <w:marTop w:val="0"/>
      <w:marBottom w:val="0"/>
      <w:divBdr>
        <w:top w:val="none" w:sz="0" w:space="0" w:color="auto"/>
        <w:left w:val="none" w:sz="0" w:space="0" w:color="auto"/>
        <w:bottom w:val="none" w:sz="0" w:space="0" w:color="auto"/>
        <w:right w:val="none" w:sz="0" w:space="0" w:color="auto"/>
      </w:divBdr>
    </w:div>
    <w:div w:id="1417245830">
      <w:bodyDiv w:val="1"/>
      <w:marLeft w:val="0"/>
      <w:marRight w:val="0"/>
      <w:marTop w:val="0"/>
      <w:marBottom w:val="0"/>
      <w:divBdr>
        <w:top w:val="none" w:sz="0" w:space="0" w:color="auto"/>
        <w:left w:val="none" w:sz="0" w:space="0" w:color="auto"/>
        <w:bottom w:val="none" w:sz="0" w:space="0" w:color="auto"/>
        <w:right w:val="none" w:sz="0" w:space="0" w:color="auto"/>
      </w:divBdr>
      <w:divsChild>
        <w:div w:id="905799504">
          <w:marLeft w:val="547"/>
          <w:marRight w:val="0"/>
          <w:marTop w:val="115"/>
          <w:marBottom w:val="0"/>
          <w:divBdr>
            <w:top w:val="none" w:sz="0" w:space="0" w:color="auto"/>
            <w:left w:val="none" w:sz="0" w:space="0" w:color="auto"/>
            <w:bottom w:val="none" w:sz="0" w:space="0" w:color="auto"/>
            <w:right w:val="none" w:sz="0" w:space="0" w:color="auto"/>
          </w:divBdr>
        </w:div>
        <w:div w:id="332143468">
          <w:marLeft w:val="547"/>
          <w:marRight w:val="0"/>
          <w:marTop w:val="115"/>
          <w:marBottom w:val="0"/>
          <w:divBdr>
            <w:top w:val="none" w:sz="0" w:space="0" w:color="auto"/>
            <w:left w:val="none" w:sz="0" w:space="0" w:color="auto"/>
            <w:bottom w:val="none" w:sz="0" w:space="0" w:color="auto"/>
            <w:right w:val="none" w:sz="0" w:space="0" w:color="auto"/>
          </w:divBdr>
        </w:div>
        <w:div w:id="141194192">
          <w:marLeft w:val="547"/>
          <w:marRight w:val="0"/>
          <w:marTop w:val="115"/>
          <w:marBottom w:val="0"/>
          <w:divBdr>
            <w:top w:val="none" w:sz="0" w:space="0" w:color="auto"/>
            <w:left w:val="none" w:sz="0" w:space="0" w:color="auto"/>
            <w:bottom w:val="none" w:sz="0" w:space="0" w:color="auto"/>
            <w:right w:val="none" w:sz="0" w:space="0" w:color="auto"/>
          </w:divBdr>
        </w:div>
        <w:div w:id="418479341">
          <w:marLeft w:val="1166"/>
          <w:marRight w:val="0"/>
          <w:marTop w:val="96"/>
          <w:marBottom w:val="0"/>
          <w:divBdr>
            <w:top w:val="none" w:sz="0" w:space="0" w:color="auto"/>
            <w:left w:val="none" w:sz="0" w:space="0" w:color="auto"/>
            <w:bottom w:val="none" w:sz="0" w:space="0" w:color="auto"/>
            <w:right w:val="none" w:sz="0" w:space="0" w:color="auto"/>
          </w:divBdr>
        </w:div>
        <w:div w:id="834761438">
          <w:marLeft w:val="1166"/>
          <w:marRight w:val="0"/>
          <w:marTop w:val="96"/>
          <w:marBottom w:val="0"/>
          <w:divBdr>
            <w:top w:val="none" w:sz="0" w:space="0" w:color="auto"/>
            <w:left w:val="none" w:sz="0" w:space="0" w:color="auto"/>
            <w:bottom w:val="none" w:sz="0" w:space="0" w:color="auto"/>
            <w:right w:val="none" w:sz="0" w:space="0" w:color="auto"/>
          </w:divBdr>
        </w:div>
        <w:div w:id="1364481548">
          <w:marLeft w:val="1166"/>
          <w:marRight w:val="0"/>
          <w:marTop w:val="96"/>
          <w:marBottom w:val="0"/>
          <w:divBdr>
            <w:top w:val="none" w:sz="0" w:space="0" w:color="auto"/>
            <w:left w:val="none" w:sz="0" w:space="0" w:color="auto"/>
            <w:bottom w:val="none" w:sz="0" w:space="0" w:color="auto"/>
            <w:right w:val="none" w:sz="0" w:space="0" w:color="auto"/>
          </w:divBdr>
        </w:div>
        <w:div w:id="867985292">
          <w:marLeft w:val="1800"/>
          <w:marRight w:val="0"/>
          <w:marTop w:val="96"/>
          <w:marBottom w:val="0"/>
          <w:divBdr>
            <w:top w:val="none" w:sz="0" w:space="0" w:color="auto"/>
            <w:left w:val="none" w:sz="0" w:space="0" w:color="auto"/>
            <w:bottom w:val="none" w:sz="0" w:space="0" w:color="auto"/>
            <w:right w:val="none" w:sz="0" w:space="0" w:color="auto"/>
          </w:divBdr>
        </w:div>
        <w:div w:id="2085058543">
          <w:marLeft w:val="1800"/>
          <w:marRight w:val="0"/>
          <w:marTop w:val="96"/>
          <w:marBottom w:val="0"/>
          <w:divBdr>
            <w:top w:val="none" w:sz="0" w:space="0" w:color="auto"/>
            <w:left w:val="none" w:sz="0" w:space="0" w:color="auto"/>
            <w:bottom w:val="none" w:sz="0" w:space="0" w:color="auto"/>
            <w:right w:val="none" w:sz="0" w:space="0" w:color="auto"/>
          </w:divBdr>
        </w:div>
        <w:div w:id="645551736">
          <w:marLeft w:val="547"/>
          <w:marRight w:val="0"/>
          <w:marTop w:val="115"/>
          <w:marBottom w:val="0"/>
          <w:divBdr>
            <w:top w:val="none" w:sz="0" w:space="0" w:color="auto"/>
            <w:left w:val="none" w:sz="0" w:space="0" w:color="auto"/>
            <w:bottom w:val="none" w:sz="0" w:space="0" w:color="auto"/>
            <w:right w:val="none" w:sz="0" w:space="0" w:color="auto"/>
          </w:divBdr>
        </w:div>
      </w:divsChild>
    </w:div>
    <w:div w:id="1478572726">
      <w:bodyDiv w:val="1"/>
      <w:marLeft w:val="0"/>
      <w:marRight w:val="0"/>
      <w:marTop w:val="0"/>
      <w:marBottom w:val="0"/>
      <w:divBdr>
        <w:top w:val="none" w:sz="0" w:space="0" w:color="auto"/>
        <w:left w:val="none" w:sz="0" w:space="0" w:color="auto"/>
        <w:bottom w:val="none" w:sz="0" w:space="0" w:color="auto"/>
        <w:right w:val="none" w:sz="0" w:space="0" w:color="auto"/>
      </w:divBdr>
    </w:div>
    <w:div w:id="1527601940">
      <w:bodyDiv w:val="1"/>
      <w:marLeft w:val="0"/>
      <w:marRight w:val="0"/>
      <w:marTop w:val="0"/>
      <w:marBottom w:val="0"/>
      <w:divBdr>
        <w:top w:val="none" w:sz="0" w:space="0" w:color="auto"/>
        <w:left w:val="none" w:sz="0" w:space="0" w:color="auto"/>
        <w:bottom w:val="none" w:sz="0" w:space="0" w:color="auto"/>
        <w:right w:val="none" w:sz="0" w:space="0" w:color="auto"/>
      </w:divBdr>
    </w:div>
    <w:div w:id="1539586284">
      <w:bodyDiv w:val="1"/>
      <w:marLeft w:val="0"/>
      <w:marRight w:val="0"/>
      <w:marTop w:val="0"/>
      <w:marBottom w:val="0"/>
      <w:divBdr>
        <w:top w:val="none" w:sz="0" w:space="0" w:color="auto"/>
        <w:left w:val="none" w:sz="0" w:space="0" w:color="auto"/>
        <w:bottom w:val="none" w:sz="0" w:space="0" w:color="auto"/>
        <w:right w:val="none" w:sz="0" w:space="0" w:color="auto"/>
      </w:divBdr>
    </w:div>
    <w:div w:id="1564364939">
      <w:marLeft w:val="0"/>
      <w:marRight w:val="0"/>
      <w:marTop w:val="0"/>
      <w:marBottom w:val="0"/>
      <w:divBdr>
        <w:top w:val="none" w:sz="0" w:space="0" w:color="auto"/>
        <w:left w:val="none" w:sz="0" w:space="0" w:color="auto"/>
        <w:bottom w:val="none" w:sz="0" w:space="0" w:color="auto"/>
        <w:right w:val="none" w:sz="0" w:space="0" w:color="auto"/>
      </w:divBdr>
    </w:div>
    <w:div w:id="1564364941">
      <w:marLeft w:val="0"/>
      <w:marRight w:val="0"/>
      <w:marTop w:val="0"/>
      <w:marBottom w:val="0"/>
      <w:divBdr>
        <w:top w:val="none" w:sz="0" w:space="0" w:color="auto"/>
        <w:left w:val="none" w:sz="0" w:space="0" w:color="auto"/>
        <w:bottom w:val="none" w:sz="0" w:space="0" w:color="auto"/>
        <w:right w:val="none" w:sz="0" w:space="0" w:color="auto"/>
      </w:divBdr>
    </w:div>
    <w:div w:id="1564364942">
      <w:marLeft w:val="0"/>
      <w:marRight w:val="0"/>
      <w:marTop w:val="0"/>
      <w:marBottom w:val="0"/>
      <w:divBdr>
        <w:top w:val="none" w:sz="0" w:space="0" w:color="auto"/>
        <w:left w:val="none" w:sz="0" w:space="0" w:color="auto"/>
        <w:bottom w:val="none" w:sz="0" w:space="0" w:color="auto"/>
        <w:right w:val="none" w:sz="0" w:space="0" w:color="auto"/>
      </w:divBdr>
      <w:divsChild>
        <w:div w:id="1564364970">
          <w:marLeft w:val="547"/>
          <w:marRight w:val="0"/>
          <w:marTop w:val="240"/>
          <w:marBottom w:val="120"/>
          <w:divBdr>
            <w:top w:val="none" w:sz="0" w:space="0" w:color="auto"/>
            <w:left w:val="none" w:sz="0" w:space="0" w:color="auto"/>
            <w:bottom w:val="none" w:sz="0" w:space="0" w:color="auto"/>
            <w:right w:val="none" w:sz="0" w:space="0" w:color="auto"/>
          </w:divBdr>
        </w:div>
        <w:div w:id="1564364973">
          <w:marLeft w:val="1166"/>
          <w:marRight w:val="0"/>
          <w:marTop w:val="240"/>
          <w:marBottom w:val="0"/>
          <w:divBdr>
            <w:top w:val="none" w:sz="0" w:space="0" w:color="auto"/>
            <w:left w:val="none" w:sz="0" w:space="0" w:color="auto"/>
            <w:bottom w:val="none" w:sz="0" w:space="0" w:color="auto"/>
            <w:right w:val="none" w:sz="0" w:space="0" w:color="auto"/>
          </w:divBdr>
        </w:div>
        <w:div w:id="1564364982">
          <w:marLeft w:val="547"/>
          <w:marRight w:val="0"/>
          <w:marTop w:val="240"/>
          <w:marBottom w:val="120"/>
          <w:divBdr>
            <w:top w:val="none" w:sz="0" w:space="0" w:color="auto"/>
            <w:left w:val="none" w:sz="0" w:space="0" w:color="auto"/>
            <w:bottom w:val="none" w:sz="0" w:space="0" w:color="auto"/>
            <w:right w:val="none" w:sz="0" w:space="0" w:color="auto"/>
          </w:divBdr>
        </w:div>
        <w:div w:id="1564364985">
          <w:marLeft w:val="547"/>
          <w:marRight w:val="0"/>
          <w:marTop w:val="240"/>
          <w:marBottom w:val="0"/>
          <w:divBdr>
            <w:top w:val="none" w:sz="0" w:space="0" w:color="auto"/>
            <w:left w:val="none" w:sz="0" w:space="0" w:color="auto"/>
            <w:bottom w:val="none" w:sz="0" w:space="0" w:color="auto"/>
            <w:right w:val="none" w:sz="0" w:space="0" w:color="auto"/>
          </w:divBdr>
        </w:div>
        <w:div w:id="1564365002">
          <w:marLeft w:val="1166"/>
          <w:marRight w:val="0"/>
          <w:marTop w:val="240"/>
          <w:marBottom w:val="0"/>
          <w:divBdr>
            <w:top w:val="none" w:sz="0" w:space="0" w:color="auto"/>
            <w:left w:val="none" w:sz="0" w:space="0" w:color="auto"/>
            <w:bottom w:val="none" w:sz="0" w:space="0" w:color="auto"/>
            <w:right w:val="none" w:sz="0" w:space="0" w:color="auto"/>
          </w:divBdr>
        </w:div>
        <w:div w:id="1564365003">
          <w:marLeft w:val="547"/>
          <w:marRight w:val="0"/>
          <w:marTop w:val="240"/>
          <w:marBottom w:val="120"/>
          <w:divBdr>
            <w:top w:val="none" w:sz="0" w:space="0" w:color="auto"/>
            <w:left w:val="none" w:sz="0" w:space="0" w:color="auto"/>
            <w:bottom w:val="none" w:sz="0" w:space="0" w:color="auto"/>
            <w:right w:val="none" w:sz="0" w:space="0" w:color="auto"/>
          </w:divBdr>
        </w:div>
      </w:divsChild>
    </w:div>
    <w:div w:id="1564364943">
      <w:marLeft w:val="0"/>
      <w:marRight w:val="0"/>
      <w:marTop w:val="0"/>
      <w:marBottom w:val="0"/>
      <w:divBdr>
        <w:top w:val="none" w:sz="0" w:space="0" w:color="auto"/>
        <w:left w:val="none" w:sz="0" w:space="0" w:color="auto"/>
        <w:bottom w:val="none" w:sz="0" w:space="0" w:color="auto"/>
        <w:right w:val="none" w:sz="0" w:space="0" w:color="auto"/>
      </w:divBdr>
    </w:div>
    <w:div w:id="1564364945">
      <w:marLeft w:val="0"/>
      <w:marRight w:val="0"/>
      <w:marTop w:val="0"/>
      <w:marBottom w:val="0"/>
      <w:divBdr>
        <w:top w:val="none" w:sz="0" w:space="0" w:color="auto"/>
        <w:left w:val="none" w:sz="0" w:space="0" w:color="auto"/>
        <w:bottom w:val="none" w:sz="0" w:space="0" w:color="auto"/>
        <w:right w:val="none" w:sz="0" w:space="0" w:color="auto"/>
      </w:divBdr>
    </w:div>
    <w:div w:id="1564364946">
      <w:marLeft w:val="0"/>
      <w:marRight w:val="0"/>
      <w:marTop w:val="0"/>
      <w:marBottom w:val="0"/>
      <w:divBdr>
        <w:top w:val="none" w:sz="0" w:space="0" w:color="auto"/>
        <w:left w:val="none" w:sz="0" w:space="0" w:color="auto"/>
        <w:bottom w:val="none" w:sz="0" w:space="0" w:color="auto"/>
        <w:right w:val="none" w:sz="0" w:space="0" w:color="auto"/>
      </w:divBdr>
    </w:div>
    <w:div w:id="1564364947">
      <w:marLeft w:val="0"/>
      <w:marRight w:val="0"/>
      <w:marTop w:val="0"/>
      <w:marBottom w:val="0"/>
      <w:divBdr>
        <w:top w:val="none" w:sz="0" w:space="0" w:color="auto"/>
        <w:left w:val="none" w:sz="0" w:space="0" w:color="auto"/>
        <w:bottom w:val="none" w:sz="0" w:space="0" w:color="auto"/>
        <w:right w:val="none" w:sz="0" w:space="0" w:color="auto"/>
      </w:divBdr>
    </w:div>
    <w:div w:id="1564364949">
      <w:marLeft w:val="0"/>
      <w:marRight w:val="0"/>
      <w:marTop w:val="0"/>
      <w:marBottom w:val="0"/>
      <w:divBdr>
        <w:top w:val="none" w:sz="0" w:space="0" w:color="auto"/>
        <w:left w:val="none" w:sz="0" w:space="0" w:color="auto"/>
        <w:bottom w:val="none" w:sz="0" w:space="0" w:color="auto"/>
        <w:right w:val="none" w:sz="0" w:space="0" w:color="auto"/>
      </w:divBdr>
    </w:div>
    <w:div w:id="1564364950">
      <w:marLeft w:val="0"/>
      <w:marRight w:val="0"/>
      <w:marTop w:val="0"/>
      <w:marBottom w:val="0"/>
      <w:divBdr>
        <w:top w:val="none" w:sz="0" w:space="0" w:color="auto"/>
        <w:left w:val="none" w:sz="0" w:space="0" w:color="auto"/>
        <w:bottom w:val="none" w:sz="0" w:space="0" w:color="auto"/>
        <w:right w:val="none" w:sz="0" w:space="0" w:color="auto"/>
      </w:divBdr>
      <w:divsChild>
        <w:div w:id="1564364944">
          <w:marLeft w:val="547"/>
          <w:marRight w:val="0"/>
          <w:marTop w:val="115"/>
          <w:marBottom w:val="0"/>
          <w:divBdr>
            <w:top w:val="none" w:sz="0" w:space="0" w:color="auto"/>
            <w:left w:val="none" w:sz="0" w:space="0" w:color="auto"/>
            <w:bottom w:val="none" w:sz="0" w:space="0" w:color="auto"/>
            <w:right w:val="none" w:sz="0" w:space="0" w:color="auto"/>
          </w:divBdr>
        </w:div>
        <w:div w:id="1564364969">
          <w:marLeft w:val="1166"/>
          <w:marRight w:val="0"/>
          <w:marTop w:val="101"/>
          <w:marBottom w:val="0"/>
          <w:divBdr>
            <w:top w:val="none" w:sz="0" w:space="0" w:color="auto"/>
            <w:left w:val="none" w:sz="0" w:space="0" w:color="auto"/>
            <w:bottom w:val="none" w:sz="0" w:space="0" w:color="auto"/>
            <w:right w:val="none" w:sz="0" w:space="0" w:color="auto"/>
          </w:divBdr>
        </w:div>
        <w:div w:id="1564364988">
          <w:marLeft w:val="547"/>
          <w:marRight w:val="0"/>
          <w:marTop w:val="115"/>
          <w:marBottom w:val="0"/>
          <w:divBdr>
            <w:top w:val="none" w:sz="0" w:space="0" w:color="auto"/>
            <w:left w:val="none" w:sz="0" w:space="0" w:color="auto"/>
            <w:bottom w:val="none" w:sz="0" w:space="0" w:color="auto"/>
            <w:right w:val="none" w:sz="0" w:space="0" w:color="auto"/>
          </w:divBdr>
        </w:div>
        <w:div w:id="1564364992">
          <w:marLeft w:val="1166"/>
          <w:marRight w:val="0"/>
          <w:marTop w:val="101"/>
          <w:marBottom w:val="0"/>
          <w:divBdr>
            <w:top w:val="none" w:sz="0" w:space="0" w:color="auto"/>
            <w:left w:val="none" w:sz="0" w:space="0" w:color="auto"/>
            <w:bottom w:val="none" w:sz="0" w:space="0" w:color="auto"/>
            <w:right w:val="none" w:sz="0" w:space="0" w:color="auto"/>
          </w:divBdr>
        </w:div>
        <w:div w:id="1564365006">
          <w:marLeft w:val="1166"/>
          <w:marRight w:val="0"/>
          <w:marTop w:val="96"/>
          <w:marBottom w:val="0"/>
          <w:divBdr>
            <w:top w:val="none" w:sz="0" w:space="0" w:color="auto"/>
            <w:left w:val="none" w:sz="0" w:space="0" w:color="auto"/>
            <w:bottom w:val="none" w:sz="0" w:space="0" w:color="auto"/>
            <w:right w:val="none" w:sz="0" w:space="0" w:color="auto"/>
          </w:divBdr>
        </w:div>
      </w:divsChild>
    </w:div>
    <w:div w:id="1564364951">
      <w:marLeft w:val="0"/>
      <w:marRight w:val="0"/>
      <w:marTop w:val="0"/>
      <w:marBottom w:val="0"/>
      <w:divBdr>
        <w:top w:val="none" w:sz="0" w:space="0" w:color="auto"/>
        <w:left w:val="none" w:sz="0" w:space="0" w:color="auto"/>
        <w:bottom w:val="none" w:sz="0" w:space="0" w:color="auto"/>
        <w:right w:val="none" w:sz="0" w:space="0" w:color="auto"/>
      </w:divBdr>
    </w:div>
    <w:div w:id="1564364954">
      <w:marLeft w:val="0"/>
      <w:marRight w:val="0"/>
      <w:marTop w:val="0"/>
      <w:marBottom w:val="0"/>
      <w:divBdr>
        <w:top w:val="none" w:sz="0" w:space="0" w:color="auto"/>
        <w:left w:val="none" w:sz="0" w:space="0" w:color="auto"/>
        <w:bottom w:val="none" w:sz="0" w:space="0" w:color="auto"/>
        <w:right w:val="none" w:sz="0" w:space="0" w:color="auto"/>
      </w:divBdr>
    </w:div>
    <w:div w:id="1564364955">
      <w:marLeft w:val="0"/>
      <w:marRight w:val="0"/>
      <w:marTop w:val="0"/>
      <w:marBottom w:val="0"/>
      <w:divBdr>
        <w:top w:val="none" w:sz="0" w:space="0" w:color="auto"/>
        <w:left w:val="none" w:sz="0" w:space="0" w:color="auto"/>
        <w:bottom w:val="none" w:sz="0" w:space="0" w:color="auto"/>
        <w:right w:val="none" w:sz="0" w:space="0" w:color="auto"/>
      </w:divBdr>
    </w:div>
    <w:div w:id="1564364957">
      <w:marLeft w:val="0"/>
      <w:marRight w:val="0"/>
      <w:marTop w:val="0"/>
      <w:marBottom w:val="0"/>
      <w:divBdr>
        <w:top w:val="none" w:sz="0" w:space="0" w:color="auto"/>
        <w:left w:val="none" w:sz="0" w:space="0" w:color="auto"/>
        <w:bottom w:val="none" w:sz="0" w:space="0" w:color="auto"/>
        <w:right w:val="none" w:sz="0" w:space="0" w:color="auto"/>
      </w:divBdr>
    </w:div>
    <w:div w:id="1564364959">
      <w:marLeft w:val="0"/>
      <w:marRight w:val="0"/>
      <w:marTop w:val="0"/>
      <w:marBottom w:val="0"/>
      <w:divBdr>
        <w:top w:val="none" w:sz="0" w:space="0" w:color="auto"/>
        <w:left w:val="none" w:sz="0" w:space="0" w:color="auto"/>
        <w:bottom w:val="none" w:sz="0" w:space="0" w:color="auto"/>
        <w:right w:val="none" w:sz="0" w:space="0" w:color="auto"/>
      </w:divBdr>
    </w:div>
    <w:div w:id="1564364960">
      <w:marLeft w:val="0"/>
      <w:marRight w:val="0"/>
      <w:marTop w:val="0"/>
      <w:marBottom w:val="0"/>
      <w:divBdr>
        <w:top w:val="none" w:sz="0" w:space="0" w:color="auto"/>
        <w:left w:val="none" w:sz="0" w:space="0" w:color="auto"/>
        <w:bottom w:val="none" w:sz="0" w:space="0" w:color="auto"/>
        <w:right w:val="none" w:sz="0" w:space="0" w:color="auto"/>
      </w:divBdr>
      <w:divsChild>
        <w:div w:id="1564364940">
          <w:marLeft w:val="547"/>
          <w:marRight w:val="0"/>
          <w:marTop w:val="240"/>
          <w:marBottom w:val="0"/>
          <w:divBdr>
            <w:top w:val="none" w:sz="0" w:space="0" w:color="auto"/>
            <w:left w:val="none" w:sz="0" w:space="0" w:color="auto"/>
            <w:bottom w:val="none" w:sz="0" w:space="0" w:color="auto"/>
            <w:right w:val="none" w:sz="0" w:space="0" w:color="auto"/>
          </w:divBdr>
        </w:div>
        <w:div w:id="1564364981">
          <w:marLeft w:val="547"/>
          <w:marRight w:val="0"/>
          <w:marTop w:val="240"/>
          <w:marBottom w:val="0"/>
          <w:divBdr>
            <w:top w:val="none" w:sz="0" w:space="0" w:color="auto"/>
            <w:left w:val="none" w:sz="0" w:space="0" w:color="auto"/>
            <w:bottom w:val="none" w:sz="0" w:space="0" w:color="auto"/>
            <w:right w:val="none" w:sz="0" w:space="0" w:color="auto"/>
          </w:divBdr>
        </w:div>
      </w:divsChild>
    </w:div>
    <w:div w:id="1564364963">
      <w:marLeft w:val="0"/>
      <w:marRight w:val="0"/>
      <w:marTop w:val="0"/>
      <w:marBottom w:val="0"/>
      <w:divBdr>
        <w:top w:val="none" w:sz="0" w:space="0" w:color="auto"/>
        <w:left w:val="none" w:sz="0" w:space="0" w:color="auto"/>
        <w:bottom w:val="none" w:sz="0" w:space="0" w:color="auto"/>
        <w:right w:val="none" w:sz="0" w:space="0" w:color="auto"/>
      </w:divBdr>
      <w:divsChild>
        <w:div w:id="1564364952">
          <w:marLeft w:val="1800"/>
          <w:marRight w:val="0"/>
          <w:marTop w:val="91"/>
          <w:marBottom w:val="0"/>
          <w:divBdr>
            <w:top w:val="none" w:sz="0" w:space="0" w:color="auto"/>
            <w:left w:val="none" w:sz="0" w:space="0" w:color="auto"/>
            <w:bottom w:val="none" w:sz="0" w:space="0" w:color="auto"/>
            <w:right w:val="none" w:sz="0" w:space="0" w:color="auto"/>
          </w:divBdr>
        </w:div>
        <w:div w:id="1564364965">
          <w:marLeft w:val="1800"/>
          <w:marRight w:val="0"/>
          <w:marTop w:val="91"/>
          <w:marBottom w:val="0"/>
          <w:divBdr>
            <w:top w:val="none" w:sz="0" w:space="0" w:color="auto"/>
            <w:left w:val="none" w:sz="0" w:space="0" w:color="auto"/>
            <w:bottom w:val="none" w:sz="0" w:space="0" w:color="auto"/>
            <w:right w:val="none" w:sz="0" w:space="0" w:color="auto"/>
          </w:divBdr>
        </w:div>
        <w:div w:id="1564364966">
          <w:marLeft w:val="2520"/>
          <w:marRight w:val="0"/>
          <w:marTop w:val="91"/>
          <w:marBottom w:val="0"/>
          <w:divBdr>
            <w:top w:val="none" w:sz="0" w:space="0" w:color="auto"/>
            <w:left w:val="none" w:sz="0" w:space="0" w:color="auto"/>
            <w:bottom w:val="none" w:sz="0" w:space="0" w:color="auto"/>
            <w:right w:val="none" w:sz="0" w:space="0" w:color="auto"/>
          </w:divBdr>
        </w:div>
        <w:div w:id="1564364972">
          <w:marLeft w:val="547"/>
          <w:marRight w:val="0"/>
          <w:marTop w:val="115"/>
          <w:marBottom w:val="0"/>
          <w:divBdr>
            <w:top w:val="none" w:sz="0" w:space="0" w:color="auto"/>
            <w:left w:val="none" w:sz="0" w:space="0" w:color="auto"/>
            <w:bottom w:val="none" w:sz="0" w:space="0" w:color="auto"/>
            <w:right w:val="none" w:sz="0" w:space="0" w:color="auto"/>
          </w:divBdr>
        </w:div>
        <w:div w:id="1564364979">
          <w:marLeft w:val="2520"/>
          <w:marRight w:val="0"/>
          <w:marTop w:val="91"/>
          <w:marBottom w:val="0"/>
          <w:divBdr>
            <w:top w:val="none" w:sz="0" w:space="0" w:color="auto"/>
            <w:left w:val="none" w:sz="0" w:space="0" w:color="auto"/>
            <w:bottom w:val="none" w:sz="0" w:space="0" w:color="auto"/>
            <w:right w:val="none" w:sz="0" w:space="0" w:color="auto"/>
          </w:divBdr>
        </w:div>
        <w:div w:id="1564364991">
          <w:marLeft w:val="547"/>
          <w:marRight w:val="0"/>
          <w:marTop w:val="115"/>
          <w:marBottom w:val="0"/>
          <w:divBdr>
            <w:top w:val="none" w:sz="0" w:space="0" w:color="auto"/>
            <w:left w:val="none" w:sz="0" w:space="0" w:color="auto"/>
            <w:bottom w:val="none" w:sz="0" w:space="0" w:color="auto"/>
            <w:right w:val="none" w:sz="0" w:space="0" w:color="auto"/>
          </w:divBdr>
        </w:div>
        <w:div w:id="1564364997">
          <w:marLeft w:val="1800"/>
          <w:marRight w:val="0"/>
          <w:marTop w:val="91"/>
          <w:marBottom w:val="0"/>
          <w:divBdr>
            <w:top w:val="none" w:sz="0" w:space="0" w:color="auto"/>
            <w:left w:val="none" w:sz="0" w:space="0" w:color="auto"/>
            <w:bottom w:val="none" w:sz="0" w:space="0" w:color="auto"/>
            <w:right w:val="none" w:sz="0" w:space="0" w:color="auto"/>
          </w:divBdr>
        </w:div>
        <w:div w:id="1564364999">
          <w:marLeft w:val="1166"/>
          <w:marRight w:val="0"/>
          <w:marTop w:val="101"/>
          <w:marBottom w:val="0"/>
          <w:divBdr>
            <w:top w:val="none" w:sz="0" w:space="0" w:color="auto"/>
            <w:left w:val="none" w:sz="0" w:space="0" w:color="auto"/>
            <w:bottom w:val="none" w:sz="0" w:space="0" w:color="auto"/>
            <w:right w:val="none" w:sz="0" w:space="0" w:color="auto"/>
          </w:divBdr>
        </w:div>
        <w:div w:id="1564365000">
          <w:marLeft w:val="1166"/>
          <w:marRight w:val="0"/>
          <w:marTop w:val="101"/>
          <w:marBottom w:val="0"/>
          <w:divBdr>
            <w:top w:val="none" w:sz="0" w:space="0" w:color="auto"/>
            <w:left w:val="none" w:sz="0" w:space="0" w:color="auto"/>
            <w:bottom w:val="none" w:sz="0" w:space="0" w:color="auto"/>
            <w:right w:val="none" w:sz="0" w:space="0" w:color="auto"/>
          </w:divBdr>
        </w:div>
        <w:div w:id="1564365001">
          <w:marLeft w:val="547"/>
          <w:marRight w:val="0"/>
          <w:marTop w:val="115"/>
          <w:marBottom w:val="0"/>
          <w:divBdr>
            <w:top w:val="none" w:sz="0" w:space="0" w:color="auto"/>
            <w:left w:val="none" w:sz="0" w:space="0" w:color="auto"/>
            <w:bottom w:val="none" w:sz="0" w:space="0" w:color="auto"/>
            <w:right w:val="none" w:sz="0" w:space="0" w:color="auto"/>
          </w:divBdr>
        </w:div>
      </w:divsChild>
    </w:div>
    <w:div w:id="1564364964">
      <w:marLeft w:val="0"/>
      <w:marRight w:val="0"/>
      <w:marTop w:val="0"/>
      <w:marBottom w:val="0"/>
      <w:divBdr>
        <w:top w:val="none" w:sz="0" w:space="0" w:color="auto"/>
        <w:left w:val="none" w:sz="0" w:space="0" w:color="auto"/>
        <w:bottom w:val="none" w:sz="0" w:space="0" w:color="auto"/>
        <w:right w:val="none" w:sz="0" w:space="0" w:color="auto"/>
      </w:divBdr>
    </w:div>
    <w:div w:id="1564364967">
      <w:marLeft w:val="0"/>
      <w:marRight w:val="0"/>
      <w:marTop w:val="0"/>
      <w:marBottom w:val="0"/>
      <w:divBdr>
        <w:top w:val="none" w:sz="0" w:space="0" w:color="auto"/>
        <w:left w:val="none" w:sz="0" w:space="0" w:color="auto"/>
        <w:bottom w:val="none" w:sz="0" w:space="0" w:color="auto"/>
        <w:right w:val="none" w:sz="0" w:space="0" w:color="auto"/>
      </w:divBdr>
    </w:div>
    <w:div w:id="1564364975">
      <w:marLeft w:val="0"/>
      <w:marRight w:val="0"/>
      <w:marTop w:val="0"/>
      <w:marBottom w:val="0"/>
      <w:divBdr>
        <w:top w:val="none" w:sz="0" w:space="0" w:color="auto"/>
        <w:left w:val="none" w:sz="0" w:space="0" w:color="auto"/>
        <w:bottom w:val="none" w:sz="0" w:space="0" w:color="auto"/>
        <w:right w:val="none" w:sz="0" w:space="0" w:color="auto"/>
      </w:divBdr>
    </w:div>
    <w:div w:id="1564364976">
      <w:marLeft w:val="0"/>
      <w:marRight w:val="0"/>
      <w:marTop w:val="0"/>
      <w:marBottom w:val="0"/>
      <w:divBdr>
        <w:top w:val="none" w:sz="0" w:space="0" w:color="auto"/>
        <w:left w:val="none" w:sz="0" w:space="0" w:color="auto"/>
        <w:bottom w:val="none" w:sz="0" w:space="0" w:color="auto"/>
        <w:right w:val="none" w:sz="0" w:space="0" w:color="auto"/>
      </w:divBdr>
    </w:div>
    <w:div w:id="1564364983">
      <w:marLeft w:val="0"/>
      <w:marRight w:val="0"/>
      <w:marTop w:val="0"/>
      <w:marBottom w:val="0"/>
      <w:divBdr>
        <w:top w:val="none" w:sz="0" w:space="0" w:color="auto"/>
        <w:left w:val="none" w:sz="0" w:space="0" w:color="auto"/>
        <w:bottom w:val="none" w:sz="0" w:space="0" w:color="auto"/>
        <w:right w:val="none" w:sz="0" w:space="0" w:color="auto"/>
      </w:divBdr>
    </w:div>
    <w:div w:id="1564364984">
      <w:marLeft w:val="0"/>
      <w:marRight w:val="0"/>
      <w:marTop w:val="0"/>
      <w:marBottom w:val="0"/>
      <w:divBdr>
        <w:top w:val="none" w:sz="0" w:space="0" w:color="auto"/>
        <w:left w:val="none" w:sz="0" w:space="0" w:color="auto"/>
        <w:bottom w:val="none" w:sz="0" w:space="0" w:color="auto"/>
        <w:right w:val="none" w:sz="0" w:space="0" w:color="auto"/>
      </w:divBdr>
    </w:div>
    <w:div w:id="1564364987">
      <w:marLeft w:val="0"/>
      <w:marRight w:val="0"/>
      <w:marTop w:val="0"/>
      <w:marBottom w:val="0"/>
      <w:divBdr>
        <w:top w:val="none" w:sz="0" w:space="0" w:color="auto"/>
        <w:left w:val="none" w:sz="0" w:space="0" w:color="auto"/>
        <w:bottom w:val="none" w:sz="0" w:space="0" w:color="auto"/>
        <w:right w:val="none" w:sz="0" w:space="0" w:color="auto"/>
      </w:divBdr>
    </w:div>
    <w:div w:id="1564364989">
      <w:marLeft w:val="0"/>
      <w:marRight w:val="0"/>
      <w:marTop w:val="0"/>
      <w:marBottom w:val="0"/>
      <w:divBdr>
        <w:top w:val="none" w:sz="0" w:space="0" w:color="auto"/>
        <w:left w:val="none" w:sz="0" w:space="0" w:color="auto"/>
        <w:bottom w:val="none" w:sz="0" w:space="0" w:color="auto"/>
        <w:right w:val="none" w:sz="0" w:space="0" w:color="auto"/>
      </w:divBdr>
      <w:divsChild>
        <w:div w:id="1564364948">
          <w:marLeft w:val="547"/>
          <w:marRight w:val="0"/>
          <w:marTop w:val="115"/>
          <w:marBottom w:val="0"/>
          <w:divBdr>
            <w:top w:val="none" w:sz="0" w:space="0" w:color="auto"/>
            <w:left w:val="none" w:sz="0" w:space="0" w:color="auto"/>
            <w:bottom w:val="none" w:sz="0" w:space="0" w:color="auto"/>
            <w:right w:val="none" w:sz="0" w:space="0" w:color="auto"/>
          </w:divBdr>
        </w:div>
        <w:div w:id="1564364958">
          <w:marLeft w:val="547"/>
          <w:marRight w:val="0"/>
          <w:marTop w:val="115"/>
          <w:marBottom w:val="0"/>
          <w:divBdr>
            <w:top w:val="none" w:sz="0" w:space="0" w:color="auto"/>
            <w:left w:val="none" w:sz="0" w:space="0" w:color="auto"/>
            <w:bottom w:val="none" w:sz="0" w:space="0" w:color="auto"/>
            <w:right w:val="none" w:sz="0" w:space="0" w:color="auto"/>
          </w:divBdr>
        </w:div>
        <w:div w:id="1564364961">
          <w:marLeft w:val="1166"/>
          <w:marRight w:val="0"/>
          <w:marTop w:val="96"/>
          <w:marBottom w:val="0"/>
          <w:divBdr>
            <w:top w:val="none" w:sz="0" w:space="0" w:color="auto"/>
            <w:left w:val="none" w:sz="0" w:space="0" w:color="auto"/>
            <w:bottom w:val="none" w:sz="0" w:space="0" w:color="auto"/>
            <w:right w:val="none" w:sz="0" w:space="0" w:color="auto"/>
          </w:divBdr>
        </w:div>
        <w:div w:id="1564364968">
          <w:marLeft w:val="547"/>
          <w:marRight w:val="0"/>
          <w:marTop w:val="115"/>
          <w:marBottom w:val="0"/>
          <w:divBdr>
            <w:top w:val="none" w:sz="0" w:space="0" w:color="auto"/>
            <w:left w:val="none" w:sz="0" w:space="0" w:color="auto"/>
            <w:bottom w:val="none" w:sz="0" w:space="0" w:color="auto"/>
            <w:right w:val="none" w:sz="0" w:space="0" w:color="auto"/>
          </w:divBdr>
        </w:div>
        <w:div w:id="1564364974">
          <w:marLeft w:val="1166"/>
          <w:marRight w:val="0"/>
          <w:marTop w:val="96"/>
          <w:marBottom w:val="0"/>
          <w:divBdr>
            <w:top w:val="none" w:sz="0" w:space="0" w:color="auto"/>
            <w:left w:val="none" w:sz="0" w:space="0" w:color="auto"/>
            <w:bottom w:val="none" w:sz="0" w:space="0" w:color="auto"/>
            <w:right w:val="none" w:sz="0" w:space="0" w:color="auto"/>
          </w:divBdr>
        </w:div>
        <w:div w:id="1564364977">
          <w:marLeft w:val="1800"/>
          <w:marRight w:val="0"/>
          <w:marTop w:val="96"/>
          <w:marBottom w:val="0"/>
          <w:divBdr>
            <w:top w:val="none" w:sz="0" w:space="0" w:color="auto"/>
            <w:left w:val="none" w:sz="0" w:space="0" w:color="auto"/>
            <w:bottom w:val="none" w:sz="0" w:space="0" w:color="auto"/>
            <w:right w:val="none" w:sz="0" w:space="0" w:color="auto"/>
          </w:divBdr>
        </w:div>
        <w:div w:id="1564364978">
          <w:marLeft w:val="547"/>
          <w:marRight w:val="0"/>
          <w:marTop w:val="115"/>
          <w:marBottom w:val="0"/>
          <w:divBdr>
            <w:top w:val="none" w:sz="0" w:space="0" w:color="auto"/>
            <w:left w:val="none" w:sz="0" w:space="0" w:color="auto"/>
            <w:bottom w:val="none" w:sz="0" w:space="0" w:color="auto"/>
            <w:right w:val="none" w:sz="0" w:space="0" w:color="auto"/>
          </w:divBdr>
        </w:div>
        <w:div w:id="1564364986">
          <w:marLeft w:val="1166"/>
          <w:marRight w:val="0"/>
          <w:marTop w:val="96"/>
          <w:marBottom w:val="0"/>
          <w:divBdr>
            <w:top w:val="none" w:sz="0" w:space="0" w:color="auto"/>
            <w:left w:val="none" w:sz="0" w:space="0" w:color="auto"/>
            <w:bottom w:val="none" w:sz="0" w:space="0" w:color="auto"/>
            <w:right w:val="none" w:sz="0" w:space="0" w:color="auto"/>
          </w:divBdr>
        </w:div>
        <w:div w:id="1564365009">
          <w:marLeft w:val="1800"/>
          <w:marRight w:val="0"/>
          <w:marTop w:val="96"/>
          <w:marBottom w:val="0"/>
          <w:divBdr>
            <w:top w:val="none" w:sz="0" w:space="0" w:color="auto"/>
            <w:left w:val="none" w:sz="0" w:space="0" w:color="auto"/>
            <w:bottom w:val="none" w:sz="0" w:space="0" w:color="auto"/>
            <w:right w:val="none" w:sz="0" w:space="0" w:color="auto"/>
          </w:divBdr>
        </w:div>
      </w:divsChild>
    </w:div>
    <w:div w:id="1564364993">
      <w:marLeft w:val="0"/>
      <w:marRight w:val="0"/>
      <w:marTop w:val="0"/>
      <w:marBottom w:val="0"/>
      <w:divBdr>
        <w:top w:val="none" w:sz="0" w:space="0" w:color="auto"/>
        <w:left w:val="none" w:sz="0" w:space="0" w:color="auto"/>
        <w:bottom w:val="none" w:sz="0" w:space="0" w:color="auto"/>
        <w:right w:val="none" w:sz="0" w:space="0" w:color="auto"/>
      </w:divBdr>
    </w:div>
    <w:div w:id="1564364994">
      <w:marLeft w:val="0"/>
      <w:marRight w:val="0"/>
      <w:marTop w:val="0"/>
      <w:marBottom w:val="0"/>
      <w:divBdr>
        <w:top w:val="none" w:sz="0" w:space="0" w:color="auto"/>
        <w:left w:val="none" w:sz="0" w:space="0" w:color="auto"/>
        <w:bottom w:val="none" w:sz="0" w:space="0" w:color="auto"/>
        <w:right w:val="none" w:sz="0" w:space="0" w:color="auto"/>
      </w:divBdr>
    </w:div>
    <w:div w:id="1564364995">
      <w:marLeft w:val="0"/>
      <w:marRight w:val="0"/>
      <w:marTop w:val="0"/>
      <w:marBottom w:val="0"/>
      <w:divBdr>
        <w:top w:val="none" w:sz="0" w:space="0" w:color="auto"/>
        <w:left w:val="none" w:sz="0" w:space="0" w:color="auto"/>
        <w:bottom w:val="none" w:sz="0" w:space="0" w:color="auto"/>
        <w:right w:val="none" w:sz="0" w:space="0" w:color="auto"/>
      </w:divBdr>
      <w:divsChild>
        <w:div w:id="1564364953">
          <w:marLeft w:val="547"/>
          <w:marRight w:val="0"/>
          <w:marTop w:val="115"/>
          <w:marBottom w:val="0"/>
          <w:divBdr>
            <w:top w:val="none" w:sz="0" w:space="0" w:color="auto"/>
            <w:left w:val="none" w:sz="0" w:space="0" w:color="auto"/>
            <w:bottom w:val="none" w:sz="0" w:space="0" w:color="auto"/>
            <w:right w:val="none" w:sz="0" w:space="0" w:color="auto"/>
          </w:divBdr>
        </w:div>
        <w:div w:id="1564364956">
          <w:marLeft w:val="1166"/>
          <w:marRight w:val="0"/>
          <w:marTop w:val="101"/>
          <w:marBottom w:val="0"/>
          <w:divBdr>
            <w:top w:val="none" w:sz="0" w:space="0" w:color="auto"/>
            <w:left w:val="none" w:sz="0" w:space="0" w:color="auto"/>
            <w:bottom w:val="none" w:sz="0" w:space="0" w:color="auto"/>
            <w:right w:val="none" w:sz="0" w:space="0" w:color="auto"/>
          </w:divBdr>
        </w:div>
        <w:div w:id="1564364962">
          <w:marLeft w:val="547"/>
          <w:marRight w:val="0"/>
          <w:marTop w:val="115"/>
          <w:marBottom w:val="0"/>
          <w:divBdr>
            <w:top w:val="none" w:sz="0" w:space="0" w:color="auto"/>
            <w:left w:val="none" w:sz="0" w:space="0" w:color="auto"/>
            <w:bottom w:val="none" w:sz="0" w:space="0" w:color="auto"/>
            <w:right w:val="none" w:sz="0" w:space="0" w:color="auto"/>
          </w:divBdr>
        </w:div>
        <w:div w:id="1564364971">
          <w:marLeft w:val="1166"/>
          <w:marRight w:val="0"/>
          <w:marTop w:val="101"/>
          <w:marBottom w:val="0"/>
          <w:divBdr>
            <w:top w:val="none" w:sz="0" w:space="0" w:color="auto"/>
            <w:left w:val="none" w:sz="0" w:space="0" w:color="auto"/>
            <w:bottom w:val="none" w:sz="0" w:space="0" w:color="auto"/>
            <w:right w:val="none" w:sz="0" w:space="0" w:color="auto"/>
          </w:divBdr>
        </w:div>
        <w:div w:id="1564364980">
          <w:marLeft w:val="547"/>
          <w:marRight w:val="0"/>
          <w:marTop w:val="115"/>
          <w:marBottom w:val="0"/>
          <w:divBdr>
            <w:top w:val="none" w:sz="0" w:space="0" w:color="auto"/>
            <w:left w:val="none" w:sz="0" w:space="0" w:color="auto"/>
            <w:bottom w:val="none" w:sz="0" w:space="0" w:color="auto"/>
            <w:right w:val="none" w:sz="0" w:space="0" w:color="auto"/>
          </w:divBdr>
        </w:div>
        <w:div w:id="1564364990">
          <w:marLeft w:val="1166"/>
          <w:marRight w:val="0"/>
          <w:marTop w:val="101"/>
          <w:marBottom w:val="0"/>
          <w:divBdr>
            <w:top w:val="none" w:sz="0" w:space="0" w:color="auto"/>
            <w:left w:val="none" w:sz="0" w:space="0" w:color="auto"/>
            <w:bottom w:val="none" w:sz="0" w:space="0" w:color="auto"/>
            <w:right w:val="none" w:sz="0" w:space="0" w:color="auto"/>
          </w:divBdr>
        </w:div>
        <w:div w:id="1564364998">
          <w:marLeft w:val="1166"/>
          <w:marRight w:val="0"/>
          <w:marTop w:val="101"/>
          <w:marBottom w:val="0"/>
          <w:divBdr>
            <w:top w:val="none" w:sz="0" w:space="0" w:color="auto"/>
            <w:left w:val="none" w:sz="0" w:space="0" w:color="auto"/>
            <w:bottom w:val="none" w:sz="0" w:space="0" w:color="auto"/>
            <w:right w:val="none" w:sz="0" w:space="0" w:color="auto"/>
          </w:divBdr>
        </w:div>
      </w:divsChild>
    </w:div>
    <w:div w:id="1564364996">
      <w:marLeft w:val="0"/>
      <w:marRight w:val="0"/>
      <w:marTop w:val="0"/>
      <w:marBottom w:val="0"/>
      <w:divBdr>
        <w:top w:val="none" w:sz="0" w:space="0" w:color="auto"/>
        <w:left w:val="none" w:sz="0" w:space="0" w:color="auto"/>
        <w:bottom w:val="none" w:sz="0" w:space="0" w:color="auto"/>
        <w:right w:val="none" w:sz="0" w:space="0" w:color="auto"/>
      </w:divBdr>
    </w:div>
    <w:div w:id="1564365004">
      <w:marLeft w:val="0"/>
      <w:marRight w:val="0"/>
      <w:marTop w:val="0"/>
      <w:marBottom w:val="0"/>
      <w:divBdr>
        <w:top w:val="none" w:sz="0" w:space="0" w:color="auto"/>
        <w:left w:val="none" w:sz="0" w:space="0" w:color="auto"/>
        <w:bottom w:val="none" w:sz="0" w:space="0" w:color="auto"/>
        <w:right w:val="none" w:sz="0" w:space="0" w:color="auto"/>
      </w:divBdr>
    </w:div>
    <w:div w:id="1564365005">
      <w:marLeft w:val="0"/>
      <w:marRight w:val="0"/>
      <w:marTop w:val="0"/>
      <w:marBottom w:val="0"/>
      <w:divBdr>
        <w:top w:val="none" w:sz="0" w:space="0" w:color="auto"/>
        <w:left w:val="none" w:sz="0" w:space="0" w:color="auto"/>
        <w:bottom w:val="none" w:sz="0" w:space="0" w:color="auto"/>
        <w:right w:val="none" w:sz="0" w:space="0" w:color="auto"/>
      </w:divBdr>
    </w:div>
    <w:div w:id="1564365007">
      <w:marLeft w:val="0"/>
      <w:marRight w:val="0"/>
      <w:marTop w:val="0"/>
      <w:marBottom w:val="0"/>
      <w:divBdr>
        <w:top w:val="none" w:sz="0" w:space="0" w:color="auto"/>
        <w:left w:val="none" w:sz="0" w:space="0" w:color="auto"/>
        <w:bottom w:val="none" w:sz="0" w:space="0" w:color="auto"/>
        <w:right w:val="none" w:sz="0" w:space="0" w:color="auto"/>
      </w:divBdr>
    </w:div>
    <w:div w:id="1564365008">
      <w:marLeft w:val="0"/>
      <w:marRight w:val="0"/>
      <w:marTop w:val="0"/>
      <w:marBottom w:val="0"/>
      <w:divBdr>
        <w:top w:val="none" w:sz="0" w:space="0" w:color="auto"/>
        <w:left w:val="none" w:sz="0" w:space="0" w:color="auto"/>
        <w:bottom w:val="none" w:sz="0" w:space="0" w:color="auto"/>
        <w:right w:val="none" w:sz="0" w:space="0" w:color="auto"/>
      </w:divBdr>
    </w:div>
    <w:div w:id="1564365010">
      <w:marLeft w:val="0"/>
      <w:marRight w:val="0"/>
      <w:marTop w:val="0"/>
      <w:marBottom w:val="0"/>
      <w:divBdr>
        <w:top w:val="none" w:sz="0" w:space="0" w:color="auto"/>
        <w:left w:val="none" w:sz="0" w:space="0" w:color="auto"/>
        <w:bottom w:val="none" w:sz="0" w:space="0" w:color="auto"/>
        <w:right w:val="none" w:sz="0" w:space="0" w:color="auto"/>
      </w:divBdr>
    </w:div>
    <w:div w:id="1583834432">
      <w:bodyDiv w:val="1"/>
      <w:marLeft w:val="0"/>
      <w:marRight w:val="0"/>
      <w:marTop w:val="0"/>
      <w:marBottom w:val="0"/>
      <w:divBdr>
        <w:top w:val="none" w:sz="0" w:space="0" w:color="auto"/>
        <w:left w:val="none" w:sz="0" w:space="0" w:color="auto"/>
        <w:bottom w:val="none" w:sz="0" w:space="0" w:color="auto"/>
        <w:right w:val="none" w:sz="0" w:space="0" w:color="auto"/>
      </w:divBdr>
      <w:divsChild>
        <w:div w:id="440301924">
          <w:marLeft w:val="547"/>
          <w:marRight w:val="0"/>
          <w:marTop w:val="115"/>
          <w:marBottom w:val="0"/>
          <w:divBdr>
            <w:top w:val="none" w:sz="0" w:space="0" w:color="auto"/>
            <w:left w:val="none" w:sz="0" w:space="0" w:color="auto"/>
            <w:bottom w:val="none" w:sz="0" w:space="0" w:color="auto"/>
            <w:right w:val="none" w:sz="0" w:space="0" w:color="auto"/>
          </w:divBdr>
        </w:div>
        <w:div w:id="1608849892">
          <w:marLeft w:val="1166"/>
          <w:marRight w:val="0"/>
          <w:marTop w:val="101"/>
          <w:marBottom w:val="0"/>
          <w:divBdr>
            <w:top w:val="none" w:sz="0" w:space="0" w:color="auto"/>
            <w:left w:val="none" w:sz="0" w:space="0" w:color="auto"/>
            <w:bottom w:val="none" w:sz="0" w:space="0" w:color="auto"/>
            <w:right w:val="none" w:sz="0" w:space="0" w:color="auto"/>
          </w:divBdr>
        </w:div>
        <w:div w:id="1028215030">
          <w:marLeft w:val="547"/>
          <w:marRight w:val="0"/>
          <w:marTop w:val="115"/>
          <w:marBottom w:val="0"/>
          <w:divBdr>
            <w:top w:val="none" w:sz="0" w:space="0" w:color="auto"/>
            <w:left w:val="none" w:sz="0" w:space="0" w:color="auto"/>
            <w:bottom w:val="none" w:sz="0" w:space="0" w:color="auto"/>
            <w:right w:val="none" w:sz="0" w:space="0" w:color="auto"/>
          </w:divBdr>
        </w:div>
        <w:div w:id="1434473211">
          <w:marLeft w:val="1166"/>
          <w:marRight w:val="0"/>
          <w:marTop w:val="101"/>
          <w:marBottom w:val="0"/>
          <w:divBdr>
            <w:top w:val="none" w:sz="0" w:space="0" w:color="auto"/>
            <w:left w:val="none" w:sz="0" w:space="0" w:color="auto"/>
            <w:bottom w:val="none" w:sz="0" w:space="0" w:color="auto"/>
            <w:right w:val="none" w:sz="0" w:space="0" w:color="auto"/>
          </w:divBdr>
        </w:div>
        <w:div w:id="288441183">
          <w:marLeft w:val="547"/>
          <w:marRight w:val="0"/>
          <w:marTop w:val="115"/>
          <w:marBottom w:val="0"/>
          <w:divBdr>
            <w:top w:val="none" w:sz="0" w:space="0" w:color="auto"/>
            <w:left w:val="none" w:sz="0" w:space="0" w:color="auto"/>
            <w:bottom w:val="none" w:sz="0" w:space="0" w:color="auto"/>
            <w:right w:val="none" w:sz="0" w:space="0" w:color="auto"/>
          </w:divBdr>
        </w:div>
        <w:div w:id="770975240">
          <w:marLeft w:val="1166"/>
          <w:marRight w:val="0"/>
          <w:marTop w:val="101"/>
          <w:marBottom w:val="0"/>
          <w:divBdr>
            <w:top w:val="none" w:sz="0" w:space="0" w:color="auto"/>
            <w:left w:val="none" w:sz="0" w:space="0" w:color="auto"/>
            <w:bottom w:val="none" w:sz="0" w:space="0" w:color="auto"/>
            <w:right w:val="none" w:sz="0" w:space="0" w:color="auto"/>
          </w:divBdr>
        </w:div>
        <w:div w:id="327246857">
          <w:marLeft w:val="1166"/>
          <w:marRight w:val="0"/>
          <w:marTop w:val="101"/>
          <w:marBottom w:val="0"/>
          <w:divBdr>
            <w:top w:val="none" w:sz="0" w:space="0" w:color="auto"/>
            <w:left w:val="none" w:sz="0" w:space="0" w:color="auto"/>
            <w:bottom w:val="none" w:sz="0" w:space="0" w:color="auto"/>
            <w:right w:val="none" w:sz="0" w:space="0" w:color="auto"/>
          </w:divBdr>
        </w:div>
      </w:divsChild>
    </w:div>
    <w:div w:id="1591961014">
      <w:bodyDiv w:val="1"/>
      <w:marLeft w:val="0"/>
      <w:marRight w:val="0"/>
      <w:marTop w:val="0"/>
      <w:marBottom w:val="0"/>
      <w:divBdr>
        <w:top w:val="none" w:sz="0" w:space="0" w:color="auto"/>
        <w:left w:val="none" w:sz="0" w:space="0" w:color="auto"/>
        <w:bottom w:val="none" w:sz="0" w:space="0" w:color="auto"/>
        <w:right w:val="none" w:sz="0" w:space="0" w:color="auto"/>
      </w:divBdr>
    </w:div>
    <w:div w:id="1733117635">
      <w:bodyDiv w:val="1"/>
      <w:marLeft w:val="0"/>
      <w:marRight w:val="0"/>
      <w:marTop w:val="0"/>
      <w:marBottom w:val="0"/>
      <w:divBdr>
        <w:top w:val="none" w:sz="0" w:space="0" w:color="auto"/>
        <w:left w:val="none" w:sz="0" w:space="0" w:color="auto"/>
        <w:bottom w:val="none" w:sz="0" w:space="0" w:color="auto"/>
        <w:right w:val="none" w:sz="0" w:space="0" w:color="auto"/>
      </w:divBdr>
      <w:divsChild>
        <w:div w:id="627010640">
          <w:marLeft w:val="446"/>
          <w:marRight w:val="0"/>
          <w:marTop w:val="240"/>
          <w:marBottom w:val="80"/>
          <w:divBdr>
            <w:top w:val="none" w:sz="0" w:space="0" w:color="auto"/>
            <w:left w:val="none" w:sz="0" w:space="0" w:color="auto"/>
            <w:bottom w:val="none" w:sz="0" w:space="0" w:color="auto"/>
            <w:right w:val="none" w:sz="0" w:space="0" w:color="auto"/>
          </w:divBdr>
        </w:div>
        <w:div w:id="784691918">
          <w:marLeft w:val="446"/>
          <w:marRight w:val="0"/>
          <w:marTop w:val="240"/>
          <w:marBottom w:val="80"/>
          <w:divBdr>
            <w:top w:val="none" w:sz="0" w:space="0" w:color="auto"/>
            <w:left w:val="none" w:sz="0" w:space="0" w:color="auto"/>
            <w:bottom w:val="none" w:sz="0" w:space="0" w:color="auto"/>
            <w:right w:val="none" w:sz="0" w:space="0" w:color="auto"/>
          </w:divBdr>
        </w:div>
      </w:divsChild>
    </w:div>
    <w:div w:id="1838884085">
      <w:bodyDiv w:val="1"/>
      <w:marLeft w:val="0"/>
      <w:marRight w:val="0"/>
      <w:marTop w:val="0"/>
      <w:marBottom w:val="0"/>
      <w:divBdr>
        <w:top w:val="none" w:sz="0" w:space="0" w:color="auto"/>
        <w:left w:val="none" w:sz="0" w:space="0" w:color="auto"/>
        <w:bottom w:val="none" w:sz="0" w:space="0" w:color="auto"/>
        <w:right w:val="none" w:sz="0" w:space="0" w:color="auto"/>
      </w:divBdr>
    </w:div>
    <w:div w:id="1866287231">
      <w:bodyDiv w:val="1"/>
      <w:marLeft w:val="0"/>
      <w:marRight w:val="0"/>
      <w:marTop w:val="0"/>
      <w:marBottom w:val="0"/>
      <w:divBdr>
        <w:top w:val="none" w:sz="0" w:space="0" w:color="auto"/>
        <w:left w:val="none" w:sz="0" w:space="0" w:color="auto"/>
        <w:bottom w:val="none" w:sz="0" w:space="0" w:color="auto"/>
        <w:right w:val="none" w:sz="0" w:space="0" w:color="auto"/>
      </w:divBdr>
    </w:div>
    <w:div w:id="2064669787">
      <w:bodyDiv w:val="1"/>
      <w:marLeft w:val="0"/>
      <w:marRight w:val="0"/>
      <w:marTop w:val="0"/>
      <w:marBottom w:val="0"/>
      <w:divBdr>
        <w:top w:val="none" w:sz="0" w:space="0" w:color="auto"/>
        <w:left w:val="none" w:sz="0" w:space="0" w:color="auto"/>
        <w:bottom w:val="none" w:sz="0" w:space="0" w:color="auto"/>
        <w:right w:val="none" w:sz="0" w:space="0" w:color="auto"/>
      </w:divBdr>
    </w:div>
    <w:div w:id="2070952811">
      <w:bodyDiv w:val="1"/>
      <w:marLeft w:val="0"/>
      <w:marRight w:val="0"/>
      <w:marTop w:val="0"/>
      <w:marBottom w:val="0"/>
      <w:divBdr>
        <w:top w:val="none" w:sz="0" w:space="0" w:color="auto"/>
        <w:left w:val="none" w:sz="0" w:space="0" w:color="auto"/>
        <w:bottom w:val="none" w:sz="0" w:space="0" w:color="auto"/>
        <w:right w:val="none" w:sz="0" w:space="0" w:color="auto"/>
      </w:divBdr>
    </w:div>
    <w:div w:id="21201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yperlink" Target="https://www.ons.gov.uk/peoplepopulationandcommunity/populationandmigration/populationestimates/bulletins/annualmidyearpopulationestimates/mid2019estimates" TargetMode="Externa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s://web.www.healthdatagateway.org/dataset/8a8a5e90-b0c6-4839-bcd2-c69e6e8dca6d" TargetMode="Externa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s://www.cancerresearchuk.org/health-professional/cancer-statistics/statistics-by-cancer-type/prostate-cancer/incidence"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www.ismpp.org/gpp3" TargetMode="External"/><Relationship Id="rId28" Type="http://schemas.openxmlformats.org/officeDocument/2006/relationships/hyperlink" Target="https://icd.who.int/browse10/2019/en" TargetMode="Externa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yperlink" Target="https://saildatabank.com/application-process/" TargetMode="External"/><Relationship Id="rId27" Type="http://schemas.openxmlformats.org/officeDocument/2006/relationships/hyperlink" Target="https://digital.nhs.uk/services/terminology-and-classifications/read-code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ct:contentTypeSchema xmlns:ct="http://schemas.microsoft.com/office/2006/metadata/contentType" xmlns:ma="http://schemas.microsoft.com/office/2006/metadata/properties/metaAttributes" ct:_="" ma:_="" ma:contentTypeName="Document" ma:contentTypeID="0x01010088B3C41AC7251B42A8DEEB513E8FF756" ma:contentTypeVersion="13" ma:contentTypeDescription="Create a new document." ma:contentTypeScope="" ma:versionID="98ff38cacf0fdebb351c49c040d36f33">
  <xsd:schema xmlns:xsd="http://www.w3.org/2001/XMLSchema" xmlns:xs="http://www.w3.org/2001/XMLSchema" xmlns:p="http://schemas.microsoft.com/office/2006/metadata/properties" xmlns:ns3="668525b8-2ec3-4782-8bda-dc65a9923843" xmlns:ns4="3a278c9d-2da1-453e-8d40-1e106ba8ad9d" targetNamespace="http://schemas.microsoft.com/office/2006/metadata/properties" ma:root="true" ma:fieldsID="5e0429177e93caa32dc4caf377c15531" ns3:_="" ns4:_="">
    <xsd:import namespace="668525b8-2ec3-4782-8bda-dc65a9923843"/>
    <xsd:import namespace="3a278c9d-2da1-453e-8d40-1e106ba8ad9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525b8-2ec3-4782-8bda-dc65a9923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78c9d-2da1-453e-8d40-1e106ba8ad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74904B-655E-4AFC-899B-36B6BF87E616}">
  <ds:schemaRefs>
    <ds:schemaRef ds:uri="http://schemas.openxmlformats.org/officeDocument/2006/bibliography"/>
  </ds:schemaRefs>
</ds:datastoreItem>
</file>

<file path=customXml/itemProps10.xml><?xml version="1.0" encoding="utf-8"?>
<ds:datastoreItem xmlns:ds="http://schemas.openxmlformats.org/officeDocument/2006/customXml" ds:itemID="{FBB15492-9968-4523-83F1-12E62E530768}">
  <ds:schemaRefs>
    <ds:schemaRef ds:uri="http://schemas.openxmlformats.org/officeDocument/2006/bibliography"/>
  </ds:schemaRefs>
</ds:datastoreItem>
</file>

<file path=customXml/itemProps11.xml><?xml version="1.0" encoding="utf-8"?>
<ds:datastoreItem xmlns:ds="http://schemas.openxmlformats.org/officeDocument/2006/customXml" ds:itemID="{BCE013CF-072C-4DF2-820D-4605AF30AF68}">
  <ds:schemaRefs>
    <ds:schemaRef ds:uri="http://schemas.openxmlformats.org/officeDocument/2006/bibliography"/>
  </ds:schemaRefs>
</ds:datastoreItem>
</file>

<file path=customXml/itemProps12.xml><?xml version="1.0" encoding="utf-8"?>
<ds:datastoreItem xmlns:ds="http://schemas.openxmlformats.org/officeDocument/2006/customXml" ds:itemID="{09765358-E7D3-4407-841C-D44C6DCDF34D}">
  <ds:schemaRefs>
    <ds:schemaRef ds:uri="http://schemas.openxmlformats.org/officeDocument/2006/bibliography"/>
  </ds:schemaRefs>
</ds:datastoreItem>
</file>

<file path=customXml/itemProps13.xml><?xml version="1.0" encoding="utf-8"?>
<ds:datastoreItem xmlns:ds="http://schemas.openxmlformats.org/officeDocument/2006/customXml" ds:itemID="{2298FE6E-4C5A-4574-9FBE-447FB2402CFE}">
  <ds:schemaRefs>
    <ds:schemaRef ds:uri="http://schemas.openxmlformats.org/officeDocument/2006/bibliography"/>
  </ds:schemaRefs>
</ds:datastoreItem>
</file>

<file path=customXml/itemProps14.xml><?xml version="1.0" encoding="utf-8"?>
<ds:datastoreItem xmlns:ds="http://schemas.openxmlformats.org/officeDocument/2006/customXml" ds:itemID="{EFC1B6FC-1A44-4AC7-83D9-22B53048A8FA}">
  <ds:schemaRefs>
    <ds:schemaRef ds:uri="http://schemas.microsoft.com/sharepoint/v3/contenttype/forms"/>
  </ds:schemaRefs>
</ds:datastoreItem>
</file>

<file path=customXml/itemProps15.xml><?xml version="1.0" encoding="utf-8"?>
<ds:datastoreItem xmlns:ds="http://schemas.openxmlformats.org/officeDocument/2006/customXml" ds:itemID="{87E37313-D2A5-41F2-A051-8EC8A3AAC9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0B4883-B7CD-4C8B-B323-42E09CF303A5}">
  <ds:schemaRefs>
    <ds:schemaRef ds:uri="http://schemas.openxmlformats.org/officeDocument/2006/bibliography"/>
  </ds:schemaRefs>
</ds:datastoreItem>
</file>

<file path=customXml/itemProps3.xml><?xml version="1.0" encoding="utf-8"?>
<ds:datastoreItem xmlns:ds="http://schemas.openxmlformats.org/officeDocument/2006/customXml" ds:itemID="{5D83484A-6A81-45E7-B88A-E1F24C37003A}">
  <ds:schemaRefs>
    <ds:schemaRef ds:uri="http://schemas.openxmlformats.org/officeDocument/2006/bibliography"/>
  </ds:schemaRefs>
</ds:datastoreItem>
</file>

<file path=customXml/itemProps4.xml><?xml version="1.0" encoding="utf-8"?>
<ds:datastoreItem xmlns:ds="http://schemas.openxmlformats.org/officeDocument/2006/customXml" ds:itemID="{2A8BF67F-698A-44AE-AC2C-1F96E0B5804D}">
  <ds:schemaRefs>
    <ds:schemaRef ds:uri="http://schemas.openxmlformats.org/officeDocument/2006/bibliography"/>
  </ds:schemaRefs>
</ds:datastoreItem>
</file>

<file path=customXml/itemProps5.xml><?xml version="1.0" encoding="utf-8"?>
<ds:datastoreItem xmlns:ds="http://schemas.openxmlformats.org/officeDocument/2006/customXml" ds:itemID="{EF867F12-CD1C-44F1-865A-A9C2F63F68B9}">
  <ds:schemaRefs>
    <ds:schemaRef ds:uri="http://schemas.openxmlformats.org/officeDocument/2006/bibliography"/>
  </ds:schemaRefs>
</ds:datastoreItem>
</file>

<file path=customXml/itemProps6.xml><?xml version="1.0" encoding="utf-8"?>
<ds:datastoreItem xmlns:ds="http://schemas.openxmlformats.org/officeDocument/2006/customXml" ds:itemID="{E45ED66C-B447-4715-8557-2504A51D6F4D}">
  <ds:schemaRefs>
    <ds:schemaRef ds:uri="http://schemas.openxmlformats.org/officeDocument/2006/bibliography"/>
  </ds:schemaRefs>
</ds:datastoreItem>
</file>

<file path=customXml/itemProps7.xml><?xml version="1.0" encoding="utf-8"?>
<ds:datastoreItem xmlns:ds="http://schemas.openxmlformats.org/officeDocument/2006/customXml" ds:itemID="{96EF3765-8F81-4D24-899C-1598815ABA4F}">
  <ds:schemaRefs>
    <ds:schemaRef ds:uri="http://schemas.openxmlformats.org/officeDocument/2006/bibliography"/>
  </ds:schemaRefs>
</ds:datastoreItem>
</file>

<file path=customXml/itemProps8.xml><?xml version="1.0" encoding="utf-8"?>
<ds:datastoreItem xmlns:ds="http://schemas.openxmlformats.org/officeDocument/2006/customXml" ds:itemID="{629D47E4-6D46-47A0-B12D-0952F0D305AE}">
  <ds:schemaRefs>
    <ds:schemaRef ds:uri="http://schemas.openxmlformats.org/officeDocument/2006/bibliography"/>
  </ds:schemaRefs>
</ds:datastoreItem>
</file>

<file path=customXml/itemProps9.xml><?xml version="1.0" encoding="utf-8"?>
<ds:datastoreItem xmlns:ds="http://schemas.openxmlformats.org/officeDocument/2006/customXml" ds:itemID="{73C45E14-0179-4191-BBFC-B003372FE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525b8-2ec3-4782-8bda-dc65a9923843"/>
    <ds:schemaRef ds:uri="3a278c9d-2da1-453e-8d40-1e106ba8a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4767</Words>
  <Characters>47725</Characters>
  <Application>Microsoft Office Word</Application>
  <DocSecurity>0</DocSecurity>
  <Lines>397</Lines>
  <Paragraphs>104</Paragraphs>
  <ScaleCrop>false</ScaleCrop>
  <HeadingPairs>
    <vt:vector size="2" baseType="variant">
      <vt:variant>
        <vt:lpstr>Title</vt:lpstr>
      </vt:variant>
      <vt:variant>
        <vt:i4>1</vt:i4>
      </vt:variant>
    </vt:vector>
  </HeadingPairs>
  <TitlesOfParts>
    <vt:vector size="1" baseType="lpstr">
      <vt:lpstr>Title:</vt:lpstr>
    </vt:vector>
  </TitlesOfParts>
  <Company>Costello Medical Consulting</Company>
  <LinksUpToDate>false</LinksUpToDate>
  <CharactersWithSpaces>52388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Sarah Clements</dc:creator>
  <cp:lastModifiedBy>Emma Phillips</cp:lastModifiedBy>
  <cp:revision>3</cp:revision>
  <cp:lastPrinted>2012-11-16T14:04:00Z</cp:lastPrinted>
  <dcterms:created xsi:type="dcterms:W3CDTF">2021-10-15T11:39:00Z</dcterms:created>
  <dcterms:modified xsi:type="dcterms:W3CDTF">2021-10-15T11:39:00Z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0x01010088B3C41AC7251B42A8DEEB513E8FF756</vt:lpwstr>
  </property>
</Properties>
</file>