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0C7D0" w14:textId="77777777" w:rsidR="0087272E" w:rsidRPr="0087272E" w:rsidRDefault="0087272E" w:rsidP="0087272E">
      <w:pPr>
        <w:spacing w:line="480" w:lineRule="auto"/>
        <w:rPr>
          <w:b/>
          <w:bCs/>
          <w:sz w:val="28"/>
          <w:szCs w:val="28"/>
        </w:rPr>
      </w:pPr>
      <w:bookmarkStart w:id="0" w:name="_Hlk53488418"/>
      <w:r w:rsidRPr="0087272E">
        <w:rPr>
          <w:b/>
          <w:bCs/>
          <w:sz w:val="28"/>
          <w:szCs w:val="28"/>
        </w:rPr>
        <w:t>Seasonal fission and fusion of killer whale (</w:t>
      </w:r>
      <w:r w:rsidRPr="0087272E">
        <w:rPr>
          <w:b/>
          <w:bCs/>
          <w:i/>
          <w:sz w:val="28"/>
          <w:szCs w:val="28"/>
        </w:rPr>
        <w:t>Orcinus orca</w:t>
      </w:r>
      <w:r w:rsidRPr="0087272E">
        <w:rPr>
          <w:b/>
          <w:bCs/>
          <w:sz w:val="28"/>
          <w:szCs w:val="28"/>
        </w:rPr>
        <w:t>) social structure at sub-Antarctic Marion Island</w:t>
      </w:r>
    </w:p>
    <w:p w14:paraId="336E4D1B" w14:textId="77777777" w:rsidR="0087272E" w:rsidRPr="0087272E" w:rsidRDefault="0087272E" w:rsidP="0087272E">
      <w:pPr>
        <w:spacing w:line="480" w:lineRule="auto"/>
        <w:rPr>
          <w:b/>
          <w:bCs/>
          <w:sz w:val="28"/>
          <w:szCs w:val="28"/>
        </w:rPr>
      </w:pPr>
    </w:p>
    <w:p w14:paraId="2990D6C8" w14:textId="77777777" w:rsidR="0087272E" w:rsidRPr="0087272E" w:rsidRDefault="0087272E" w:rsidP="0087272E">
      <w:pPr>
        <w:spacing w:line="480" w:lineRule="auto"/>
        <w:rPr>
          <w:rFonts w:eastAsia="Calibri"/>
          <w:szCs w:val="24"/>
        </w:rPr>
      </w:pPr>
      <w:r w:rsidRPr="0087272E">
        <w:rPr>
          <w:rFonts w:eastAsia="Calibri"/>
          <w:szCs w:val="24"/>
        </w:rPr>
        <w:t>Rowan K. Jordaan</w:t>
      </w:r>
      <w:r w:rsidRPr="0087272E">
        <w:rPr>
          <w:rFonts w:eastAsia="Calibri"/>
          <w:szCs w:val="24"/>
          <w:vertAlign w:val="superscript"/>
        </w:rPr>
        <w:t xml:space="preserve">1 </w:t>
      </w:r>
    </w:p>
    <w:p w14:paraId="348C858F" w14:textId="77777777" w:rsidR="0087272E" w:rsidRPr="0087272E" w:rsidRDefault="0087272E" w:rsidP="0087272E">
      <w:pPr>
        <w:spacing w:line="480" w:lineRule="auto"/>
        <w:rPr>
          <w:rFonts w:eastAsia="Calibri"/>
          <w:szCs w:val="24"/>
        </w:rPr>
      </w:pPr>
      <w:r w:rsidRPr="0087272E">
        <w:rPr>
          <w:rFonts w:eastAsia="Calibri"/>
          <w:szCs w:val="24"/>
        </w:rPr>
        <w:t>Ryan R. Reisinger</w:t>
      </w:r>
      <w:r w:rsidRPr="0087272E">
        <w:rPr>
          <w:rFonts w:eastAsia="Calibri"/>
          <w:szCs w:val="24"/>
          <w:vertAlign w:val="superscript"/>
        </w:rPr>
        <w:t xml:space="preserve">2,3 </w:t>
      </w:r>
    </w:p>
    <w:p w14:paraId="0DEC7CB2" w14:textId="77777777" w:rsidR="0087272E" w:rsidRPr="0087272E" w:rsidRDefault="0087272E" w:rsidP="0087272E">
      <w:pPr>
        <w:spacing w:line="480" w:lineRule="auto"/>
        <w:rPr>
          <w:rFonts w:eastAsia="Calibri"/>
          <w:szCs w:val="24"/>
        </w:rPr>
      </w:pPr>
      <w:r w:rsidRPr="0087272E">
        <w:rPr>
          <w:rFonts w:eastAsia="Calibri"/>
          <w:szCs w:val="24"/>
        </w:rPr>
        <w:t>W. Chris Oosthuizen</w:t>
      </w:r>
      <w:r w:rsidRPr="0087272E">
        <w:rPr>
          <w:rFonts w:eastAsia="Calibri"/>
          <w:szCs w:val="24"/>
          <w:vertAlign w:val="superscript"/>
        </w:rPr>
        <w:t>4</w:t>
      </w:r>
    </w:p>
    <w:p w14:paraId="44785F8D" w14:textId="77777777" w:rsidR="0087272E" w:rsidRPr="0087272E" w:rsidRDefault="0087272E" w:rsidP="0087272E">
      <w:pPr>
        <w:spacing w:line="480" w:lineRule="auto"/>
        <w:rPr>
          <w:rFonts w:eastAsia="Calibri"/>
          <w:szCs w:val="24"/>
        </w:rPr>
      </w:pPr>
      <w:r w:rsidRPr="0087272E">
        <w:rPr>
          <w:rFonts w:eastAsia="Calibri"/>
          <w:szCs w:val="24"/>
        </w:rPr>
        <w:t>P. J. Nico de Bruyn</w:t>
      </w:r>
      <w:r w:rsidRPr="0087272E">
        <w:rPr>
          <w:rFonts w:eastAsia="Calibri"/>
          <w:szCs w:val="24"/>
          <w:vertAlign w:val="superscript"/>
        </w:rPr>
        <w:t>1</w:t>
      </w:r>
      <w:r w:rsidRPr="0087272E">
        <w:rPr>
          <w:rFonts w:eastAsia="Calibri"/>
          <w:szCs w:val="24"/>
        </w:rPr>
        <w:t xml:space="preserve"> </w:t>
      </w:r>
    </w:p>
    <w:p w14:paraId="58F6887A" w14:textId="77777777" w:rsidR="0087272E" w:rsidRPr="0087272E" w:rsidRDefault="0087272E" w:rsidP="0087272E">
      <w:pPr>
        <w:spacing w:line="480" w:lineRule="auto"/>
        <w:rPr>
          <w:rFonts w:eastAsia="Calibri"/>
          <w:szCs w:val="24"/>
        </w:rPr>
      </w:pPr>
    </w:p>
    <w:p w14:paraId="04DE8B83" w14:textId="77777777" w:rsidR="0087272E" w:rsidRPr="0087272E" w:rsidRDefault="0087272E" w:rsidP="0087272E">
      <w:pPr>
        <w:spacing w:line="480" w:lineRule="auto"/>
        <w:rPr>
          <w:rFonts w:eastAsia="Calibri"/>
          <w:szCs w:val="24"/>
        </w:rPr>
      </w:pPr>
      <w:r w:rsidRPr="0087272E">
        <w:rPr>
          <w:rFonts w:eastAsia="Calibri"/>
          <w:szCs w:val="24"/>
          <w:vertAlign w:val="superscript"/>
        </w:rPr>
        <w:t>1</w:t>
      </w:r>
      <w:r w:rsidRPr="0087272E">
        <w:rPr>
          <w:rFonts w:eastAsia="Calibri"/>
          <w:szCs w:val="24"/>
        </w:rPr>
        <w:t>Mammal Research Institute, Department of Zoology and Entomology, University of Pretoria, Pretoria, South Africa</w:t>
      </w:r>
    </w:p>
    <w:p w14:paraId="689AD63D" w14:textId="77777777" w:rsidR="0087272E" w:rsidRPr="0087272E" w:rsidRDefault="0087272E" w:rsidP="0087272E">
      <w:pPr>
        <w:spacing w:line="480" w:lineRule="auto"/>
        <w:rPr>
          <w:rFonts w:eastAsia="Calibri"/>
          <w:szCs w:val="24"/>
        </w:rPr>
      </w:pPr>
      <w:r w:rsidRPr="0087272E">
        <w:rPr>
          <w:rFonts w:eastAsia="Calibri"/>
          <w:szCs w:val="24"/>
          <w:vertAlign w:val="superscript"/>
        </w:rPr>
        <w:t>2</w:t>
      </w:r>
      <w:r w:rsidRPr="0087272E">
        <w:rPr>
          <w:rFonts w:eastAsia="Calibri"/>
          <w:szCs w:val="24"/>
        </w:rPr>
        <w:t xml:space="preserve">Centre </w:t>
      </w:r>
      <w:proofErr w:type="spellStart"/>
      <w:r w:rsidRPr="0087272E">
        <w:rPr>
          <w:rFonts w:eastAsia="Calibri"/>
          <w:szCs w:val="24"/>
        </w:rPr>
        <w:t>d'Etudes</w:t>
      </w:r>
      <w:proofErr w:type="spellEnd"/>
      <w:r w:rsidRPr="0087272E">
        <w:rPr>
          <w:rFonts w:eastAsia="Calibri"/>
          <w:szCs w:val="24"/>
        </w:rPr>
        <w:t xml:space="preserve"> </w:t>
      </w:r>
      <w:proofErr w:type="spellStart"/>
      <w:r w:rsidRPr="0087272E">
        <w:rPr>
          <w:rFonts w:eastAsia="Calibri"/>
          <w:szCs w:val="24"/>
        </w:rPr>
        <w:t>Biologiques</w:t>
      </w:r>
      <w:proofErr w:type="spellEnd"/>
      <w:r w:rsidRPr="0087272E">
        <w:rPr>
          <w:rFonts w:eastAsia="Calibri"/>
          <w:szCs w:val="24"/>
        </w:rPr>
        <w:t xml:space="preserve"> de </w:t>
      </w:r>
      <w:proofErr w:type="spellStart"/>
      <w:r w:rsidRPr="0087272E">
        <w:rPr>
          <w:rFonts w:eastAsia="Calibri"/>
          <w:szCs w:val="24"/>
        </w:rPr>
        <w:t>Chizé</w:t>
      </w:r>
      <w:proofErr w:type="spellEnd"/>
      <w:r w:rsidRPr="0087272E">
        <w:rPr>
          <w:rFonts w:eastAsia="Calibri"/>
          <w:szCs w:val="24"/>
        </w:rPr>
        <w:t xml:space="preserve"> (CEBC), UMR 7372 CNRS‐La Rochelle </w:t>
      </w:r>
      <w:proofErr w:type="spellStart"/>
      <w:r w:rsidRPr="0087272E">
        <w:rPr>
          <w:rFonts w:eastAsia="Calibri"/>
          <w:szCs w:val="24"/>
        </w:rPr>
        <w:t>Université</w:t>
      </w:r>
      <w:proofErr w:type="spellEnd"/>
      <w:r w:rsidRPr="0087272E">
        <w:rPr>
          <w:rFonts w:eastAsia="Calibri"/>
          <w:szCs w:val="24"/>
        </w:rPr>
        <w:t>, Villiers‐</w:t>
      </w:r>
      <w:proofErr w:type="spellStart"/>
      <w:r w:rsidRPr="0087272E">
        <w:rPr>
          <w:rFonts w:eastAsia="Calibri"/>
          <w:szCs w:val="24"/>
        </w:rPr>
        <w:t>en</w:t>
      </w:r>
      <w:proofErr w:type="spellEnd"/>
      <w:r w:rsidRPr="0087272E">
        <w:rPr>
          <w:rFonts w:eastAsia="Calibri"/>
          <w:szCs w:val="24"/>
        </w:rPr>
        <w:t>‐</w:t>
      </w:r>
      <w:proofErr w:type="spellStart"/>
      <w:r w:rsidRPr="0087272E">
        <w:rPr>
          <w:rFonts w:eastAsia="Calibri"/>
          <w:szCs w:val="24"/>
        </w:rPr>
        <w:t>Bois</w:t>
      </w:r>
      <w:proofErr w:type="spellEnd"/>
      <w:r w:rsidRPr="0087272E">
        <w:rPr>
          <w:rFonts w:eastAsia="Calibri"/>
          <w:szCs w:val="24"/>
        </w:rPr>
        <w:t>, France.</w:t>
      </w:r>
    </w:p>
    <w:p w14:paraId="1719BE1A" w14:textId="77777777" w:rsidR="0087272E" w:rsidRPr="0087272E" w:rsidRDefault="0087272E" w:rsidP="0087272E">
      <w:pPr>
        <w:spacing w:line="480" w:lineRule="auto"/>
        <w:rPr>
          <w:rFonts w:eastAsia="Calibri"/>
          <w:szCs w:val="24"/>
        </w:rPr>
      </w:pPr>
      <w:r w:rsidRPr="0087272E">
        <w:rPr>
          <w:rFonts w:eastAsia="Calibri"/>
          <w:szCs w:val="24"/>
          <w:vertAlign w:val="superscript"/>
        </w:rPr>
        <w:t>3</w:t>
      </w:r>
      <w:r w:rsidRPr="0087272E">
        <w:rPr>
          <w:rFonts w:eastAsia="Calibri"/>
          <w:szCs w:val="24"/>
        </w:rPr>
        <w:t>Institute for Marine Sciences, University of California Santa Cruz, Santa Cruz, California, USA.</w:t>
      </w:r>
    </w:p>
    <w:p w14:paraId="519E9A0D" w14:textId="77777777" w:rsidR="0087272E" w:rsidRPr="0087272E" w:rsidRDefault="0087272E" w:rsidP="0087272E">
      <w:pPr>
        <w:spacing w:line="480" w:lineRule="auto"/>
      </w:pPr>
      <w:r w:rsidRPr="0087272E">
        <w:rPr>
          <w:rFonts w:eastAsia="Calibri"/>
          <w:szCs w:val="24"/>
          <w:vertAlign w:val="superscript"/>
        </w:rPr>
        <w:t>4</w:t>
      </w:r>
      <w:r w:rsidRPr="0087272E">
        <w:rPr>
          <w:rFonts w:eastAsia="Calibri"/>
          <w:szCs w:val="24"/>
        </w:rPr>
        <w:t xml:space="preserve">Marine Apex Predator </w:t>
      </w:r>
      <w:r w:rsidRPr="0087272E">
        <w:t>Research Unit, Institute for Coastal and Marine Research and Department of Zoology, Nelson Mandela University, Port Elizabeth 6031, South Africa</w:t>
      </w:r>
    </w:p>
    <w:bookmarkEnd w:id="0"/>
    <w:p w14:paraId="1B51E5AA" w14:textId="26B7509F" w:rsidR="0091120E" w:rsidRDefault="0091120E" w:rsidP="008247B6">
      <w:pPr>
        <w:spacing w:line="480" w:lineRule="auto"/>
        <w:rPr>
          <w:b/>
          <w:bCs/>
          <w:sz w:val="28"/>
          <w:szCs w:val="28"/>
        </w:rPr>
      </w:pPr>
    </w:p>
    <w:p w14:paraId="619CBA01" w14:textId="15B16EF9" w:rsidR="0087272E" w:rsidRDefault="0087272E" w:rsidP="008247B6">
      <w:pPr>
        <w:spacing w:line="480" w:lineRule="auto"/>
        <w:rPr>
          <w:b/>
          <w:bCs/>
          <w:sz w:val="28"/>
          <w:szCs w:val="28"/>
        </w:rPr>
      </w:pPr>
    </w:p>
    <w:p w14:paraId="52FB0D0A" w14:textId="6BDF5381" w:rsidR="0087272E" w:rsidRDefault="0087272E" w:rsidP="008247B6">
      <w:pPr>
        <w:spacing w:line="480" w:lineRule="auto"/>
        <w:rPr>
          <w:b/>
          <w:bCs/>
          <w:sz w:val="28"/>
          <w:szCs w:val="28"/>
        </w:rPr>
      </w:pPr>
    </w:p>
    <w:p w14:paraId="71935FAA" w14:textId="1DDC1D4B" w:rsidR="0087272E" w:rsidRDefault="0087272E" w:rsidP="008247B6">
      <w:pPr>
        <w:spacing w:line="480" w:lineRule="auto"/>
        <w:rPr>
          <w:b/>
          <w:bCs/>
          <w:sz w:val="28"/>
          <w:szCs w:val="28"/>
        </w:rPr>
      </w:pPr>
    </w:p>
    <w:p w14:paraId="205C8B8F" w14:textId="34DF844E" w:rsidR="0087272E" w:rsidRDefault="0087272E" w:rsidP="008247B6">
      <w:pPr>
        <w:spacing w:line="480" w:lineRule="auto"/>
        <w:rPr>
          <w:b/>
          <w:bCs/>
          <w:sz w:val="28"/>
          <w:szCs w:val="28"/>
        </w:rPr>
      </w:pPr>
    </w:p>
    <w:p w14:paraId="7DE385E4" w14:textId="01369B2B" w:rsidR="0087272E" w:rsidRDefault="0087272E" w:rsidP="008247B6">
      <w:pPr>
        <w:spacing w:line="480" w:lineRule="auto"/>
        <w:rPr>
          <w:b/>
          <w:bCs/>
          <w:sz w:val="28"/>
          <w:szCs w:val="28"/>
        </w:rPr>
      </w:pPr>
    </w:p>
    <w:p w14:paraId="26EB6A95" w14:textId="254924FA" w:rsidR="0087272E" w:rsidRDefault="0087272E" w:rsidP="008247B6">
      <w:pPr>
        <w:spacing w:line="480" w:lineRule="auto"/>
        <w:rPr>
          <w:b/>
          <w:bCs/>
          <w:sz w:val="28"/>
          <w:szCs w:val="28"/>
        </w:rPr>
      </w:pPr>
    </w:p>
    <w:p w14:paraId="021C4951" w14:textId="77777777" w:rsidR="0087272E" w:rsidRDefault="0087272E" w:rsidP="008247B6">
      <w:pPr>
        <w:spacing w:line="480" w:lineRule="auto"/>
        <w:rPr>
          <w:b/>
          <w:bCs/>
          <w:sz w:val="28"/>
          <w:szCs w:val="28"/>
        </w:rPr>
      </w:pPr>
    </w:p>
    <w:p w14:paraId="0926775A" w14:textId="071D5EB0" w:rsidR="006275D5" w:rsidRPr="006275D5" w:rsidRDefault="006275D5" w:rsidP="008247B6">
      <w:pPr>
        <w:pStyle w:val="Heading1"/>
        <w:spacing w:line="480" w:lineRule="auto"/>
      </w:pPr>
      <w:r w:rsidRPr="006275D5">
        <w:lastRenderedPageBreak/>
        <w:t>Abstract</w:t>
      </w:r>
    </w:p>
    <w:p w14:paraId="080ECE4F" w14:textId="6B3528A3" w:rsidR="008D551D" w:rsidRDefault="008D551D" w:rsidP="008247B6">
      <w:pPr>
        <w:spacing w:line="480" w:lineRule="auto"/>
      </w:pPr>
    </w:p>
    <w:p w14:paraId="7448935B" w14:textId="7DB06A55" w:rsidR="0025761F" w:rsidRDefault="008D551D" w:rsidP="008247B6">
      <w:pPr>
        <w:spacing w:line="480" w:lineRule="auto"/>
      </w:pPr>
      <w:r>
        <w:t xml:space="preserve">Variation in the distribution and abundance of food resources </w:t>
      </w:r>
      <w:r w:rsidR="00E0030A">
        <w:t>are key</w:t>
      </w:r>
      <w:r>
        <w:t xml:space="preserve"> factors affecting animal sociality. In environments with variable resources, dynamic social organisation</w:t>
      </w:r>
      <w:r w:rsidR="00A92D30">
        <w:t xml:space="preserve"> -</w:t>
      </w:r>
      <w:r>
        <w:t xml:space="preserve"> such as the fission and fusion of groups</w:t>
      </w:r>
      <w:r w:rsidR="00A92D30">
        <w:t xml:space="preserve"> </w:t>
      </w:r>
      <w:r w:rsidR="006268F8" w:rsidRPr="006268F8">
        <w:t>–</w:t>
      </w:r>
      <w:r>
        <w:t xml:space="preserve"> is thought to increase the benefits of group living, while reducing the costs. We investigated the relationship between social organisation and prey abundance in a highly social predator, the killer whale</w:t>
      </w:r>
      <w:r w:rsidR="007D564D">
        <w:t xml:space="preserve"> (</w:t>
      </w:r>
      <w:r w:rsidR="007D564D" w:rsidRPr="00726F87">
        <w:rPr>
          <w:i/>
        </w:rPr>
        <w:t>Orcinus orca</w:t>
      </w:r>
      <w:r w:rsidR="007D564D">
        <w:t>)</w:t>
      </w:r>
      <w:r>
        <w:t xml:space="preserve">. </w:t>
      </w:r>
      <w:r w:rsidR="0025761F">
        <w:t xml:space="preserve">This was achieved by analysing 12 years (2006-2018) of </w:t>
      </w:r>
      <w:r w:rsidR="00B1705F">
        <w:t xml:space="preserve">seasonally </w:t>
      </w:r>
      <w:r w:rsidR="006268F8">
        <w:t xml:space="preserve">delineated </w:t>
      </w:r>
      <w:r w:rsidR="00B1705F">
        <w:t xml:space="preserve">(coinciding with high and low prey abundances) </w:t>
      </w:r>
      <w:r w:rsidR="0025761F">
        <w:t xml:space="preserve">association data obtained from nearly 90,000 identification photographs </w:t>
      </w:r>
      <w:r w:rsidR="0025761F">
        <w:rPr>
          <w:bCs/>
          <w:szCs w:val="20"/>
        </w:rPr>
        <w:t>of</w:t>
      </w:r>
      <w:r w:rsidR="0025761F" w:rsidRPr="002B05DF">
        <w:rPr>
          <w:bCs/>
          <w:szCs w:val="20"/>
        </w:rPr>
        <w:t xml:space="preserve"> killer </w:t>
      </w:r>
      <w:r w:rsidR="00D55C24">
        <w:rPr>
          <w:bCs/>
          <w:szCs w:val="20"/>
        </w:rPr>
        <w:t>whales in-shore at Marion Island</w:t>
      </w:r>
      <w:r w:rsidR="00EA5C50">
        <w:rPr>
          <w:bCs/>
          <w:szCs w:val="20"/>
        </w:rPr>
        <w:t xml:space="preserve"> in the </w:t>
      </w:r>
      <w:r w:rsidR="00782778">
        <w:rPr>
          <w:bCs/>
          <w:szCs w:val="20"/>
        </w:rPr>
        <w:t>sub-Antarctic</w:t>
      </w:r>
      <w:r w:rsidR="00EA5C50">
        <w:rPr>
          <w:bCs/>
          <w:szCs w:val="20"/>
        </w:rPr>
        <w:t xml:space="preserve"> Indian Ocean</w:t>
      </w:r>
      <w:r w:rsidR="00D55C24">
        <w:rPr>
          <w:bCs/>
          <w:szCs w:val="20"/>
        </w:rPr>
        <w:t xml:space="preserve">. </w:t>
      </w:r>
      <w:r w:rsidR="00EA0EF1">
        <w:rPr>
          <w:bCs/>
          <w:szCs w:val="20"/>
        </w:rPr>
        <w:t>Association network measures</w:t>
      </w:r>
      <w:r w:rsidR="00D55C24">
        <w:rPr>
          <w:bCs/>
          <w:szCs w:val="20"/>
        </w:rPr>
        <w:t xml:space="preserve"> were </w:t>
      </w:r>
      <w:r w:rsidR="00D55C24">
        <w:t>compared between periods using random</w:t>
      </w:r>
      <w:r w:rsidR="00EA0EF1">
        <w:t>ised</w:t>
      </w:r>
      <w:r w:rsidR="00D55C24">
        <w:t xml:space="preserve"> association matrices. Half-weight association index, degree, number of </w:t>
      </w:r>
      <w:r w:rsidR="006D648D">
        <w:t>modules</w:t>
      </w:r>
      <w:r w:rsidR="00D55C24">
        <w:t xml:space="preserve"> and group size were all </w:t>
      </w:r>
      <w:r w:rsidR="004061CC">
        <w:t xml:space="preserve">greater </w:t>
      </w:r>
      <w:r w:rsidR="00D55C24">
        <w:t xml:space="preserve">during </w:t>
      </w:r>
      <w:r w:rsidR="00E61DCA">
        <w:t xml:space="preserve">periods of high prey abundance while mean distance, centrality and modularity were </w:t>
      </w:r>
      <w:r w:rsidR="004061CC">
        <w:t xml:space="preserve">lower </w:t>
      </w:r>
      <w:r w:rsidR="00E61DCA">
        <w:t>during this same period. Results suggest that killer whales at Marion Island were more social</w:t>
      </w:r>
      <w:r w:rsidR="00EA0EF1">
        <w:t>,</w:t>
      </w:r>
      <w:r w:rsidR="00E61DCA">
        <w:t xml:space="preserve"> formed larger groups and </w:t>
      </w:r>
      <w:r w:rsidR="00EA0EF1">
        <w:t xml:space="preserve">had </w:t>
      </w:r>
      <w:r w:rsidR="00E61DCA">
        <w:t xml:space="preserve">more associations during periods of high prey abundance. During periods of lower prey abundance, fewer interactions, stronger clustering and more division in the association network </w:t>
      </w:r>
      <w:r w:rsidR="00EA0EF1">
        <w:t xml:space="preserve">were </w:t>
      </w:r>
      <w:r w:rsidR="00E61DCA">
        <w:t xml:space="preserve">observed. These results </w:t>
      </w:r>
      <w:r w:rsidR="00EE3564">
        <w:t xml:space="preserve">indicate that the social organisation of this population of killer whales is seasonally dynamic, with increased sociality measures coinciding with periods of higher prey abundance. </w:t>
      </w:r>
      <w:r w:rsidR="00032BDB">
        <w:t>These results are similar to those of other social species</w:t>
      </w:r>
      <w:r w:rsidR="00666EBE">
        <w:t>,</w:t>
      </w:r>
      <w:r w:rsidR="00032BDB">
        <w:t xml:space="preserve"> emphasising the importance of resource abundance as driver of social structure in animal societies.</w:t>
      </w:r>
    </w:p>
    <w:p w14:paraId="006B88AE" w14:textId="77777777" w:rsidR="00D07822" w:rsidRDefault="00D07822" w:rsidP="008247B6">
      <w:pPr>
        <w:spacing w:line="480" w:lineRule="auto"/>
      </w:pPr>
    </w:p>
    <w:p w14:paraId="74B81242" w14:textId="26282275" w:rsidR="0025761F" w:rsidRDefault="006D3053" w:rsidP="008247B6">
      <w:pPr>
        <w:spacing w:line="480" w:lineRule="auto"/>
      </w:pPr>
      <w:r>
        <w:t>Key words: Association</w:t>
      </w:r>
      <w:r w:rsidR="00651907">
        <w:t>;</w:t>
      </w:r>
      <w:r>
        <w:t xml:space="preserve"> delphinids; </w:t>
      </w:r>
      <w:r w:rsidR="00D07822">
        <w:t xml:space="preserve">network; </w:t>
      </w:r>
      <w:r w:rsidR="00651907">
        <w:t>prey abundance; seasonality</w:t>
      </w:r>
      <w:r w:rsidR="00D07822">
        <w:t>;</w:t>
      </w:r>
      <w:r w:rsidR="00D07822" w:rsidRPr="00D07822">
        <w:t xml:space="preserve"> </w:t>
      </w:r>
      <w:r w:rsidR="00D07822">
        <w:t>sociality</w:t>
      </w:r>
    </w:p>
    <w:p w14:paraId="2F82AD13" w14:textId="77777777" w:rsidR="006D3053" w:rsidRDefault="006D3053" w:rsidP="008247B6">
      <w:pPr>
        <w:spacing w:line="480" w:lineRule="auto"/>
      </w:pPr>
    </w:p>
    <w:p w14:paraId="7A275E42" w14:textId="237FFE78" w:rsidR="006275D5" w:rsidRDefault="006275D5" w:rsidP="008247B6">
      <w:pPr>
        <w:pStyle w:val="Heading1"/>
        <w:spacing w:line="480" w:lineRule="auto"/>
      </w:pPr>
      <w:r>
        <w:t>Introduction</w:t>
      </w:r>
    </w:p>
    <w:p w14:paraId="73C1BBA2" w14:textId="55835B1D" w:rsidR="00367E55" w:rsidRDefault="00367E55" w:rsidP="008247B6">
      <w:pPr>
        <w:spacing w:line="480" w:lineRule="auto"/>
        <w:rPr>
          <w:rFonts w:eastAsia="Calibri"/>
          <w:szCs w:val="24"/>
        </w:rPr>
      </w:pPr>
    </w:p>
    <w:p w14:paraId="3E07DF3D" w14:textId="00545075" w:rsidR="00367E55" w:rsidRDefault="00C44A00" w:rsidP="008247B6">
      <w:pPr>
        <w:spacing w:line="480" w:lineRule="auto"/>
        <w:rPr>
          <w:rFonts w:eastAsia="Calibri"/>
          <w:szCs w:val="24"/>
        </w:rPr>
      </w:pPr>
      <w:r>
        <w:rPr>
          <w:rFonts w:eastAsia="Calibri"/>
          <w:szCs w:val="24"/>
        </w:rPr>
        <w:t>Annual variations in meteorological conditions (e.g. rainfall, temperature, ocean currents and wind patterns) result in climatic seasonality and</w:t>
      </w:r>
      <w:r w:rsidR="002A68E5">
        <w:rPr>
          <w:rFonts w:eastAsia="Calibri"/>
          <w:szCs w:val="24"/>
        </w:rPr>
        <w:t xml:space="preserve"> </w:t>
      </w:r>
      <w:r w:rsidR="00871E94">
        <w:rPr>
          <w:rFonts w:eastAsia="Calibri"/>
          <w:szCs w:val="24"/>
        </w:rPr>
        <w:t>associated periodicity in the</w:t>
      </w:r>
      <w:r w:rsidR="002A68E5">
        <w:rPr>
          <w:rFonts w:eastAsia="Calibri"/>
          <w:szCs w:val="24"/>
        </w:rPr>
        <w:t xml:space="preserve"> distribution </w:t>
      </w:r>
      <w:r w:rsidR="001D1C56">
        <w:rPr>
          <w:rFonts w:eastAsia="Calibri"/>
          <w:szCs w:val="24"/>
        </w:rPr>
        <w:t>of</w:t>
      </w:r>
      <w:r w:rsidR="002A68E5">
        <w:rPr>
          <w:rFonts w:eastAsia="Calibri"/>
          <w:szCs w:val="24"/>
        </w:rPr>
        <w:t xml:space="preserve"> </w:t>
      </w:r>
      <w:r w:rsidR="00E44A1A">
        <w:rPr>
          <w:rFonts w:eastAsia="Calibri"/>
          <w:szCs w:val="24"/>
        </w:rPr>
        <w:t>resources</w:t>
      </w:r>
      <w:r w:rsidR="00666EBE">
        <w:rPr>
          <w:rFonts w:eastAsia="Calibri"/>
          <w:szCs w:val="24"/>
        </w:rPr>
        <w:t>, such as food, water and nutrients,</w:t>
      </w:r>
      <w:r w:rsidR="00871E94">
        <w:rPr>
          <w:rFonts w:eastAsia="Calibri"/>
          <w:szCs w:val="24"/>
        </w:rPr>
        <w:t xml:space="preserve"> that are essential for animal survival</w:t>
      </w:r>
      <w:r w:rsidR="002A68E5">
        <w:rPr>
          <w:rFonts w:eastAsia="Calibri"/>
          <w:szCs w:val="24"/>
        </w:rPr>
        <w:t xml:space="preserve"> (Boyce et al.</w:t>
      </w:r>
      <w:r w:rsidR="00D72DB5">
        <w:rPr>
          <w:rFonts w:eastAsia="Calibri"/>
          <w:szCs w:val="24"/>
        </w:rPr>
        <w:t>,</w:t>
      </w:r>
      <w:r w:rsidR="002A68E5">
        <w:rPr>
          <w:rFonts w:eastAsia="Calibri"/>
          <w:szCs w:val="24"/>
        </w:rPr>
        <w:t xml:space="preserve"> 1979). Animals </w:t>
      </w:r>
      <w:r w:rsidR="00871E94">
        <w:rPr>
          <w:rFonts w:eastAsia="Calibri"/>
          <w:szCs w:val="24"/>
        </w:rPr>
        <w:t xml:space="preserve">respond </w:t>
      </w:r>
      <w:r w:rsidR="002A68E5">
        <w:rPr>
          <w:rFonts w:eastAsia="Calibri"/>
          <w:szCs w:val="24"/>
        </w:rPr>
        <w:t xml:space="preserve">to </w:t>
      </w:r>
      <w:r w:rsidR="002E0000">
        <w:rPr>
          <w:rFonts w:eastAsia="Calibri"/>
          <w:szCs w:val="24"/>
        </w:rPr>
        <w:t xml:space="preserve">seasonal </w:t>
      </w:r>
      <w:r w:rsidR="00871E94">
        <w:rPr>
          <w:rFonts w:eastAsia="Calibri"/>
          <w:szCs w:val="24"/>
        </w:rPr>
        <w:t xml:space="preserve">variation in the </w:t>
      </w:r>
      <w:r w:rsidR="002E0000">
        <w:rPr>
          <w:rFonts w:eastAsia="Calibri"/>
          <w:szCs w:val="24"/>
        </w:rPr>
        <w:t xml:space="preserve">distribution of resources </w:t>
      </w:r>
      <w:r w:rsidR="00EA5C50">
        <w:rPr>
          <w:rFonts w:eastAsia="Calibri"/>
          <w:szCs w:val="24"/>
        </w:rPr>
        <w:t>in various ways</w:t>
      </w:r>
      <w:r w:rsidR="00871E94">
        <w:rPr>
          <w:rFonts w:eastAsia="Calibri"/>
          <w:szCs w:val="24"/>
        </w:rPr>
        <w:t>, including</w:t>
      </w:r>
      <w:r w:rsidR="00367E55">
        <w:rPr>
          <w:rFonts w:eastAsia="Calibri"/>
          <w:szCs w:val="24"/>
        </w:rPr>
        <w:t xml:space="preserve"> </w:t>
      </w:r>
      <w:r w:rsidR="00086269" w:rsidRPr="002B0F9C">
        <w:rPr>
          <w:rFonts w:eastAsia="Calibri"/>
          <w:szCs w:val="24"/>
        </w:rPr>
        <w:t>behaviour</w:t>
      </w:r>
      <w:r w:rsidR="00086269">
        <w:rPr>
          <w:rFonts w:eastAsia="Calibri"/>
          <w:szCs w:val="24"/>
        </w:rPr>
        <w:t>al</w:t>
      </w:r>
      <w:r w:rsidR="00871E94">
        <w:rPr>
          <w:rFonts w:eastAsia="Calibri"/>
          <w:szCs w:val="24"/>
        </w:rPr>
        <w:t xml:space="preserve"> variation</w:t>
      </w:r>
      <w:r w:rsidR="00367E55" w:rsidRPr="002B0F9C">
        <w:rPr>
          <w:rFonts w:eastAsia="Calibri"/>
          <w:szCs w:val="24"/>
        </w:rPr>
        <w:t xml:space="preserve"> (Creel </w:t>
      </w:r>
      <w:r w:rsidR="00D72DB5">
        <w:rPr>
          <w:rFonts w:eastAsia="Calibri"/>
          <w:szCs w:val="24"/>
        </w:rPr>
        <w:t>&amp;</w:t>
      </w:r>
      <w:r w:rsidR="00367E55" w:rsidRPr="002B0F9C">
        <w:rPr>
          <w:rFonts w:eastAsia="Calibri"/>
          <w:szCs w:val="24"/>
        </w:rPr>
        <w:t xml:space="preserve"> Winnie Jr</w:t>
      </w:r>
      <w:r w:rsidR="00D72DB5">
        <w:rPr>
          <w:rFonts w:eastAsia="Calibri"/>
          <w:szCs w:val="24"/>
        </w:rPr>
        <w:t>,</w:t>
      </w:r>
      <w:r w:rsidR="00367E55" w:rsidRPr="002B0F9C">
        <w:rPr>
          <w:rFonts w:eastAsia="Calibri"/>
          <w:szCs w:val="24"/>
        </w:rPr>
        <w:t xml:space="preserve"> 2005)</w:t>
      </w:r>
      <w:r w:rsidR="00762903">
        <w:rPr>
          <w:rFonts w:eastAsia="Calibri"/>
          <w:szCs w:val="24"/>
        </w:rPr>
        <w:t xml:space="preserve">. </w:t>
      </w:r>
    </w:p>
    <w:p w14:paraId="032E0DC3" w14:textId="1494698D" w:rsidR="00AD66A8" w:rsidRDefault="00277C67" w:rsidP="008247B6">
      <w:pPr>
        <w:spacing w:line="480" w:lineRule="auto"/>
        <w:rPr>
          <w:rFonts w:eastAsia="Calibri"/>
          <w:szCs w:val="24"/>
        </w:rPr>
      </w:pPr>
      <w:r>
        <w:rPr>
          <w:rFonts w:eastAsia="Calibri"/>
          <w:szCs w:val="24"/>
        </w:rPr>
        <w:tab/>
      </w:r>
      <w:r w:rsidR="00795340">
        <w:rPr>
          <w:rFonts w:eastAsia="Calibri"/>
          <w:szCs w:val="24"/>
        </w:rPr>
        <w:t>Some</w:t>
      </w:r>
      <w:r w:rsidR="00AD66A8">
        <w:rPr>
          <w:rFonts w:eastAsia="Calibri"/>
          <w:szCs w:val="24"/>
        </w:rPr>
        <w:t xml:space="preserve"> animals</w:t>
      </w:r>
      <w:r w:rsidR="00795340">
        <w:rPr>
          <w:rFonts w:eastAsia="Calibri"/>
          <w:szCs w:val="24"/>
        </w:rPr>
        <w:t xml:space="preserve"> </w:t>
      </w:r>
      <w:r w:rsidR="00FA7B97">
        <w:rPr>
          <w:rFonts w:eastAsia="Calibri"/>
          <w:szCs w:val="24"/>
        </w:rPr>
        <w:t xml:space="preserve">respond </w:t>
      </w:r>
      <w:r w:rsidR="00762903">
        <w:rPr>
          <w:rFonts w:eastAsia="Calibri"/>
          <w:szCs w:val="24"/>
        </w:rPr>
        <w:t xml:space="preserve">to changes in resource distribution and availability </w:t>
      </w:r>
      <w:r w:rsidR="00871E94">
        <w:rPr>
          <w:rFonts w:eastAsia="Calibri"/>
          <w:szCs w:val="24"/>
        </w:rPr>
        <w:t xml:space="preserve">through fine-scale changes in </w:t>
      </w:r>
      <w:r w:rsidR="00795340">
        <w:rPr>
          <w:rFonts w:eastAsia="Calibri"/>
          <w:szCs w:val="24"/>
        </w:rPr>
        <w:t>their s</w:t>
      </w:r>
      <w:r>
        <w:rPr>
          <w:rFonts w:eastAsia="Calibri"/>
          <w:szCs w:val="24"/>
        </w:rPr>
        <w:t xml:space="preserve">ocial </w:t>
      </w:r>
      <w:r w:rsidR="000B0FFA">
        <w:rPr>
          <w:rFonts w:eastAsia="Calibri"/>
          <w:szCs w:val="24"/>
        </w:rPr>
        <w:t>structure</w:t>
      </w:r>
      <w:r w:rsidR="00762903">
        <w:rPr>
          <w:rFonts w:eastAsia="Calibri"/>
          <w:szCs w:val="24"/>
        </w:rPr>
        <w:t xml:space="preserve"> </w:t>
      </w:r>
      <w:r w:rsidR="00762903" w:rsidRPr="002B0F9C">
        <w:rPr>
          <w:rFonts w:eastAsia="Calibri"/>
          <w:szCs w:val="24"/>
        </w:rPr>
        <w:t xml:space="preserve">(Whitehead </w:t>
      </w:r>
      <w:r w:rsidR="00D72DB5">
        <w:rPr>
          <w:rFonts w:eastAsia="Calibri"/>
          <w:szCs w:val="24"/>
        </w:rPr>
        <w:t>&amp;</w:t>
      </w:r>
      <w:r w:rsidR="00762903" w:rsidRPr="002B0F9C">
        <w:rPr>
          <w:rFonts w:eastAsia="Calibri"/>
          <w:szCs w:val="24"/>
        </w:rPr>
        <w:t xml:space="preserve"> Kahn</w:t>
      </w:r>
      <w:r w:rsidR="00D72DB5">
        <w:rPr>
          <w:rFonts w:eastAsia="Calibri"/>
          <w:szCs w:val="24"/>
        </w:rPr>
        <w:t>,</w:t>
      </w:r>
      <w:r w:rsidR="00762903" w:rsidRPr="002B0F9C">
        <w:rPr>
          <w:rFonts w:eastAsia="Calibri"/>
          <w:szCs w:val="24"/>
        </w:rPr>
        <w:t xml:space="preserve"> 1992)</w:t>
      </w:r>
      <w:r w:rsidR="00762903">
        <w:rPr>
          <w:rFonts w:eastAsia="Calibri"/>
          <w:szCs w:val="24"/>
        </w:rPr>
        <w:t>.</w:t>
      </w:r>
      <w:r>
        <w:rPr>
          <w:rFonts w:eastAsia="Calibri"/>
          <w:szCs w:val="24"/>
        </w:rPr>
        <w:t xml:space="preserve"> </w:t>
      </w:r>
      <w:r w:rsidR="00FA7B97">
        <w:rPr>
          <w:rFonts w:eastAsia="Calibri"/>
          <w:szCs w:val="24"/>
        </w:rPr>
        <w:t xml:space="preserve">One such response is </w:t>
      </w:r>
      <w:r w:rsidR="00762903">
        <w:rPr>
          <w:rFonts w:eastAsia="Calibri"/>
          <w:szCs w:val="24"/>
        </w:rPr>
        <w:t>a process called “fission-fusion”</w:t>
      </w:r>
      <w:r w:rsidR="00FA7B97">
        <w:rPr>
          <w:rFonts w:eastAsia="Calibri"/>
          <w:szCs w:val="24"/>
        </w:rPr>
        <w:t>, where individuals join and leave social groups dynamically, thereby</w:t>
      </w:r>
      <w:r w:rsidR="00762903">
        <w:rPr>
          <w:rFonts w:eastAsia="Calibri"/>
          <w:szCs w:val="24"/>
        </w:rPr>
        <w:t xml:space="preserve"> </w:t>
      </w:r>
      <w:r w:rsidR="00FA7B97">
        <w:rPr>
          <w:rFonts w:eastAsia="Calibri"/>
          <w:szCs w:val="24"/>
        </w:rPr>
        <w:t>increasing</w:t>
      </w:r>
      <w:r w:rsidR="00164F40">
        <w:rPr>
          <w:rFonts w:eastAsia="Calibri"/>
          <w:szCs w:val="24"/>
        </w:rPr>
        <w:t xml:space="preserve"> </w:t>
      </w:r>
      <w:r w:rsidR="00C91D68">
        <w:rPr>
          <w:rFonts w:eastAsia="Calibri"/>
          <w:szCs w:val="24"/>
        </w:rPr>
        <w:t xml:space="preserve">foraging efficiency and </w:t>
      </w:r>
      <w:r w:rsidR="00164F40">
        <w:rPr>
          <w:rFonts w:eastAsia="Calibri"/>
          <w:szCs w:val="24"/>
        </w:rPr>
        <w:t>resource exploitation</w:t>
      </w:r>
      <w:r w:rsidR="00FA7B97">
        <w:rPr>
          <w:rFonts w:eastAsia="Calibri"/>
          <w:szCs w:val="24"/>
        </w:rPr>
        <w:t xml:space="preserve"> while maintaining the benefits of group-living</w:t>
      </w:r>
      <w:r w:rsidR="00164F40">
        <w:rPr>
          <w:rFonts w:eastAsia="Calibri"/>
          <w:szCs w:val="24"/>
        </w:rPr>
        <w:t xml:space="preserve"> </w:t>
      </w:r>
      <w:r w:rsidR="00762903">
        <w:rPr>
          <w:rFonts w:eastAsia="Calibri"/>
          <w:szCs w:val="24"/>
        </w:rPr>
        <w:t>(</w:t>
      </w:r>
      <w:proofErr w:type="spellStart"/>
      <w:r w:rsidR="00762903">
        <w:rPr>
          <w:rFonts w:eastAsia="Calibri"/>
          <w:szCs w:val="24"/>
        </w:rPr>
        <w:t>Krumer</w:t>
      </w:r>
      <w:proofErr w:type="spellEnd"/>
      <w:r w:rsidR="00D72DB5">
        <w:rPr>
          <w:rFonts w:eastAsia="Calibri"/>
          <w:szCs w:val="24"/>
        </w:rPr>
        <w:t>,</w:t>
      </w:r>
      <w:r w:rsidR="00762903">
        <w:rPr>
          <w:rFonts w:eastAsia="Calibri"/>
          <w:szCs w:val="24"/>
        </w:rPr>
        <w:t xml:space="preserve"> 1971)</w:t>
      </w:r>
      <w:r w:rsidR="00795340">
        <w:rPr>
          <w:rFonts w:eastAsia="Calibri"/>
          <w:szCs w:val="24"/>
        </w:rPr>
        <w:t xml:space="preserve">. </w:t>
      </w:r>
      <w:r w:rsidR="00164F40">
        <w:rPr>
          <w:rFonts w:eastAsia="Calibri"/>
          <w:szCs w:val="24"/>
        </w:rPr>
        <w:t>Fission-fusion dynamics</w:t>
      </w:r>
      <w:r w:rsidR="003F3DEF">
        <w:rPr>
          <w:rFonts w:eastAsia="Calibri"/>
          <w:szCs w:val="24"/>
        </w:rPr>
        <w:t xml:space="preserve"> occur over </w:t>
      </w:r>
      <w:r w:rsidR="00963295">
        <w:rPr>
          <w:rFonts w:eastAsia="Calibri"/>
          <w:szCs w:val="24"/>
        </w:rPr>
        <w:t xml:space="preserve">both </w:t>
      </w:r>
      <w:r w:rsidR="003F3DEF">
        <w:rPr>
          <w:rFonts w:eastAsia="Calibri"/>
          <w:szCs w:val="24"/>
        </w:rPr>
        <w:t xml:space="preserve">short (e.g. hours) and long (e.g. years) time frames (Whitehead </w:t>
      </w:r>
      <w:r w:rsidR="00D72DB5">
        <w:rPr>
          <w:rFonts w:eastAsia="Calibri"/>
          <w:szCs w:val="24"/>
        </w:rPr>
        <w:t xml:space="preserve">&amp; </w:t>
      </w:r>
      <w:r w:rsidR="003F3DEF">
        <w:rPr>
          <w:rFonts w:eastAsia="Calibri"/>
          <w:szCs w:val="24"/>
        </w:rPr>
        <w:t>Kahn</w:t>
      </w:r>
      <w:r w:rsidR="00D72DB5">
        <w:rPr>
          <w:rFonts w:eastAsia="Calibri"/>
          <w:szCs w:val="24"/>
        </w:rPr>
        <w:t>,</w:t>
      </w:r>
      <w:r w:rsidR="003F3DEF">
        <w:rPr>
          <w:rFonts w:eastAsia="Calibri"/>
          <w:szCs w:val="24"/>
        </w:rPr>
        <w:t xml:space="preserve"> 1992; </w:t>
      </w:r>
      <w:r w:rsidR="00963295">
        <w:rPr>
          <w:rFonts w:eastAsia="Calibri"/>
          <w:szCs w:val="24"/>
        </w:rPr>
        <w:t>Archie et al.</w:t>
      </w:r>
      <w:r w:rsidR="00D72DB5">
        <w:rPr>
          <w:rFonts w:eastAsia="Calibri"/>
          <w:szCs w:val="24"/>
        </w:rPr>
        <w:t>,</w:t>
      </w:r>
      <w:r w:rsidR="00963295">
        <w:rPr>
          <w:rFonts w:eastAsia="Calibri"/>
          <w:szCs w:val="24"/>
        </w:rPr>
        <w:t xml:space="preserve"> 2006</w:t>
      </w:r>
      <w:r w:rsidR="003F3DEF">
        <w:rPr>
          <w:rFonts w:eastAsia="Calibri"/>
          <w:szCs w:val="24"/>
        </w:rPr>
        <w:t>) and</w:t>
      </w:r>
      <w:r w:rsidR="00164F40">
        <w:rPr>
          <w:rFonts w:eastAsia="Calibri"/>
          <w:szCs w:val="24"/>
        </w:rPr>
        <w:t xml:space="preserve"> </w:t>
      </w:r>
      <w:r w:rsidR="00AD66A8">
        <w:rPr>
          <w:rFonts w:eastAsia="Calibri"/>
          <w:szCs w:val="24"/>
        </w:rPr>
        <w:t>are found in numerous taxonomic groups</w:t>
      </w:r>
      <w:r w:rsidR="008841AB">
        <w:rPr>
          <w:rFonts w:eastAsia="Calibri"/>
          <w:szCs w:val="24"/>
        </w:rPr>
        <w:t>,</w:t>
      </w:r>
      <w:r w:rsidR="00AD66A8">
        <w:rPr>
          <w:rFonts w:eastAsia="Calibri"/>
          <w:szCs w:val="24"/>
        </w:rPr>
        <w:t xml:space="preserve"> including birds (</w:t>
      </w:r>
      <w:proofErr w:type="spellStart"/>
      <w:r w:rsidR="00C91D68" w:rsidRPr="00C91D68">
        <w:rPr>
          <w:rFonts w:eastAsia="Calibri"/>
          <w:szCs w:val="24"/>
        </w:rPr>
        <w:t>Aplin</w:t>
      </w:r>
      <w:proofErr w:type="spellEnd"/>
      <w:r w:rsidR="00C91D68" w:rsidRPr="00C91D68">
        <w:rPr>
          <w:rFonts w:eastAsia="Calibri"/>
          <w:szCs w:val="24"/>
        </w:rPr>
        <w:t xml:space="preserve"> et al.</w:t>
      </w:r>
      <w:r w:rsidR="00D72DB5">
        <w:rPr>
          <w:rFonts w:eastAsia="Calibri"/>
          <w:szCs w:val="24"/>
        </w:rPr>
        <w:t>,</w:t>
      </w:r>
      <w:r w:rsidR="00C91D68" w:rsidRPr="00C91D68">
        <w:rPr>
          <w:rFonts w:eastAsia="Calibri"/>
          <w:szCs w:val="24"/>
        </w:rPr>
        <w:t xml:space="preserve"> 2012</w:t>
      </w:r>
      <w:r w:rsidR="00AD66A8">
        <w:rPr>
          <w:rFonts w:eastAsia="Calibri"/>
          <w:szCs w:val="24"/>
        </w:rPr>
        <w:t>), fish (</w:t>
      </w:r>
      <w:r w:rsidR="00C91D68">
        <w:rPr>
          <w:rFonts w:eastAsia="Calibri"/>
          <w:szCs w:val="24"/>
        </w:rPr>
        <w:t>Croft et al.</w:t>
      </w:r>
      <w:r w:rsidR="00D72DB5">
        <w:rPr>
          <w:rFonts w:eastAsia="Calibri"/>
          <w:szCs w:val="24"/>
        </w:rPr>
        <w:t>,</w:t>
      </w:r>
      <w:r w:rsidR="00C91D68">
        <w:rPr>
          <w:rFonts w:eastAsia="Calibri"/>
          <w:szCs w:val="24"/>
        </w:rPr>
        <w:t xml:space="preserve"> 2003</w:t>
      </w:r>
      <w:r w:rsidR="00AD66A8">
        <w:rPr>
          <w:rFonts w:eastAsia="Calibri"/>
          <w:szCs w:val="24"/>
        </w:rPr>
        <w:t>)</w:t>
      </w:r>
      <w:r w:rsidR="00FA7B97">
        <w:rPr>
          <w:rFonts w:eastAsia="Calibri"/>
          <w:szCs w:val="24"/>
        </w:rPr>
        <w:t xml:space="preserve"> and mammals</w:t>
      </w:r>
      <w:r w:rsidR="00AD66A8">
        <w:rPr>
          <w:rFonts w:eastAsia="Calibri"/>
          <w:szCs w:val="24"/>
        </w:rPr>
        <w:t xml:space="preserve"> </w:t>
      </w:r>
      <w:r w:rsidR="00FA7B97">
        <w:rPr>
          <w:rFonts w:eastAsia="Calibri"/>
          <w:szCs w:val="24"/>
        </w:rPr>
        <w:t xml:space="preserve">(e.g., </w:t>
      </w:r>
      <w:r w:rsidR="00AD66A8">
        <w:rPr>
          <w:rFonts w:eastAsia="Calibri"/>
          <w:szCs w:val="24"/>
        </w:rPr>
        <w:t xml:space="preserve">bats </w:t>
      </w:r>
      <w:r w:rsidR="008841AB">
        <w:rPr>
          <w:rFonts w:eastAsia="Calibri"/>
          <w:szCs w:val="24"/>
        </w:rPr>
        <w:t>[</w:t>
      </w:r>
      <w:proofErr w:type="spellStart"/>
      <w:r w:rsidR="00AD66A8">
        <w:rPr>
          <w:rFonts w:eastAsia="Calibri"/>
          <w:szCs w:val="24"/>
        </w:rPr>
        <w:t>Kerth</w:t>
      </w:r>
      <w:proofErr w:type="spellEnd"/>
      <w:r w:rsidR="00AD66A8">
        <w:rPr>
          <w:rFonts w:eastAsia="Calibri"/>
          <w:szCs w:val="24"/>
        </w:rPr>
        <w:t xml:space="preserve"> et al.</w:t>
      </w:r>
      <w:r w:rsidR="00D72DB5">
        <w:rPr>
          <w:rFonts w:eastAsia="Calibri"/>
          <w:szCs w:val="24"/>
        </w:rPr>
        <w:t>,</w:t>
      </w:r>
      <w:r w:rsidR="00AD66A8">
        <w:rPr>
          <w:rFonts w:eastAsia="Calibri"/>
          <w:szCs w:val="24"/>
        </w:rPr>
        <w:t xml:space="preserve"> 2011</w:t>
      </w:r>
      <w:r w:rsidR="008841AB">
        <w:rPr>
          <w:rFonts w:eastAsia="Calibri"/>
          <w:szCs w:val="24"/>
        </w:rPr>
        <w:t>]</w:t>
      </w:r>
      <w:r w:rsidR="00AD66A8">
        <w:rPr>
          <w:rFonts w:eastAsia="Calibri"/>
          <w:szCs w:val="24"/>
        </w:rPr>
        <w:t>, spotted hyenas</w:t>
      </w:r>
      <w:r w:rsidR="00C91D68">
        <w:rPr>
          <w:rFonts w:eastAsia="Calibri"/>
          <w:szCs w:val="24"/>
        </w:rPr>
        <w:t xml:space="preserve">, </w:t>
      </w:r>
      <w:r w:rsidR="00C91D68" w:rsidRPr="00C91D68">
        <w:rPr>
          <w:i/>
          <w:iCs/>
        </w:rPr>
        <w:t xml:space="preserve">Crocuta </w:t>
      </w:r>
      <w:proofErr w:type="spellStart"/>
      <w:r w:rsidR="00C91D68">
        <w:rPr>
          <w:i/>
          <w:iCs/>
        </w:rPr>
        <w:t>crocuta</w:t>
      </w:r>
      <w:proofErr w:type="spellEnd"/>
      <w:r w:rsidR="00C91D68">
        <w:rPr>
          <w:i/>
          <w:iCs/>
        </w:rPr>
        <w:t>,</w:t>
      </w:r>
      <w:r w:rsidR="00AD66A8">
        <w:rPr>
          <w:rFonts w:eastAsia="Calibri"/>
          <w:szCs w:val="24"/>
        </w:rPr>
        <w:t xml:space="preserve"> </w:t>
      </w:r>
      <w:r w:rsidR="008841AB">
        <w:rPr>
          <w:rFonts w:eastAsia="Calibri"/>
          <w:szCs w:val="24"/>
        </w:rPr>
        <w:t>[</w:t>
      </w:r>
      <w:proofErr w:type="spellStart"/>
      <w:r w:rsidR="00C91D68" w:rsidRPr="00C91D68">
        <w:rPr>
          <w:rFonts w:eastAsia="Calibri"/>
          <w:szCs w:val="24"/>
        </w:rPr>
        <w:t>Holekamp</w:t>
      </w:r>
      <w:proofErr w:type="spellEnd"/>
      <w:r w:rsidR="00C91D68" w:rsidRPr="00C91D68">
        <w:rPr>
          <w:rFonts w:eastAsia="Calibri"/>
          <w:szCs w:val="24"/>
        </w:rPr>
        <w:t xml:space="preserve"> et al.</w:t>
      </w:r>
      <w:r w:rsidR="00D72DB5">
        <w:rPr>
          <w:rFonts w:eastAsia="Calibri"/>
          <w:szCs w:val="24"/>
        </w:rPr>
        <w:t>,</w:t>
      </w:r>
      <w:r w:rsidR="00C91D68" w:rsidRPr="00C91D68">
        <w:rPr>
          <w:rFonts w:eastAsia="Calibri"/>
          <w:szCs w:val="24"/>
        </w:rPr>
        <w:t xml:space="preserve"> 1997</w:t>
      </w:r>
      <w:r w:rsidR="008841AB">
        <w:rPr>
          <w:rFonts w:eastAsia="Calibri"/>
          <w:szCs w:val="24"/>
        </w:rPr>
        <w:t>]</w:t>
      </w:r>
      <w:r w:rsidR="00AD66A8">
        <w:rPr>
          <w:rFonts w:eastAsia="Calibri"/>
          <w:szCs w:val="24"/>
        </w:rPr>
        <w:t xml:space="preserve"> and lions</w:t>
      </w:r>
      <w:r w:rsidR="00C91D68">
        <w:rPr>
          <w:rFonts w:eastAsia="Calibri"/>
          <w:szCs w:val="24"/>
        </w:rPr>
        <w:t xml:space="preserve">, </w:t>
      </w:r>
      <w:r w:rsidR="00C91D68" w:rsidRPr="00C91D68">
        <w:rPr>
          <w:rFonts w:eastAsia="Calibri"/>
          <w:i/>
          <w:iCs/>
          <w:szCs w:val="24"/>
        </w:rPr>
        <w:t xml:space="preserve">Panthera </w:t>
      </w:r>
      <w:proofErr w:type="spellStart"/>
      <w:r w:rsidR="00C91D68" w:rsidRPr="00C91D68">
        <w:rPr>
          <w:rFonts w:eastAsia="Calibri"/>
          <w:i/>
          <w:iCs/>
          <w:szCs w:val="24"/>
        </w:rPr>
        <w:t>leo</w:t>
      </w:r>
      <w:proofErr w:type="spellEnd"/>
      <w:r w:rsidR="00AD66A8">
        <w:rPr>
          <w:rFonts w:eastAsia="Calibri"/>
          <w:szCs w:val="24"/>
        </w:rPr>
        <w:t xml:space="preserve"> </w:t>
      </w:r>
      <w:r w:rsidR="008841AB">
        <w:rPr>
          <w:rFonts w:eastAsia="Calibri"/>
          <w:szCs w:val="24"/>
        </w:rPr>
        <w:t>[</w:t>
      </w:r>
      <w:proofErr w:type="spellStart"/>
      <w:r w:rsidR="00C91D68">
        <w:rPr>
          <w:rFonts w:eastAsia="Calibri"/>
          <w:szCs w:val="24"/>
        </w:rPr>
        <w:t>Mbizah</w:t>
      </w:r>
      <w:proofErr w:type="spellEnd"/>
      <w:r w:rsidR="00C91D68">
        <w:rPr>
          <w:rFonts w:eastAsia="Calibri"/>
          <w:szCs w:val="24"/>
        </w:rPr>
        <w:t xml:space="preserve"> et al.</w:t>
      </w:r>
      <w:r w:rsidR="00D72DB5">
        <w:rPr>
          <w:rFonts w:eastAsia="Calibri"/>
          <w:szCs w:val="24"/>
        </w:rPr>
        <w:t>,</w:t>
      </w:r>
      <w:r w:rsidR="00C91D68">
        <w:rPr>
          <w:rFonts w:eastAsia="Calibri"/>
          <w:szCs w:val="24"/>
        </w:rPr>
        <w:t xml:space="preserve"> 2020</w:t>
      </w:r>
      <w:r w:rsidR="008841AB">
        <w:rPr>
          <w:rFonts w:eastAsia="Calibri"/>
          <w:szCs w:val="24"/>
        </w:rPr>
        <w:t>]</w:t>
      </w:r>
      <w:r w:rsidR="00FA7B97">
        <w:rPr>
          <w:rFonts w:eastAsia="Calibri"/>
          <w:szCs w:val="24"/>
        </w:rPr>
        <w:t>)</w:t>
      </w:r>
      <w:r w:rsidR="00AD66A8">
        <w:rPr>
          <w:rFonts w:eastAsia="Calibri"/>
          <w:szCs w:val="24"/>
        </w:rPr>
        <w:t xml:space="preserve">. </w:t>
      </w:r>
      <w:r w:rsidR="00E0324C">
        <w:rPr>
          <w:rFonts w:eastAsia="Calibri"/>
          <w:szCs w:val="24"/>
        </w:rPr>
        <w:t>Fission-fusion dynamics have</w:t>
      </w:r>
      <w:r w:rsidR="00FA7B97">
        <w:rPr>
          <w:rFonts w:eastAsia="Calibri"/>
          <w:szCs w:val="24"/>
        </w:rPr>
        <w:t>,</w:t>
      </w:r>
      <w:r w:rsidR="00E0324C">
        <w:rPr>
          <w:rFonts w:eastAsia="Calibri"/>
          <w:szCs w:val="24"/>
        </w:rPr>
        <w:t xml:space="preserve"> however</w:t>
      </w:r>
      <w:r w:rsidR="00FA7B97">
        <w:rPr>
          <w:rFonts w:eastAsia="Calibri"/>
          <w:szCs w:val="24"/>
        </w:rPr>
        <w:t>,</w:t>
      </w:r>
      <w:r w:rsidR="00E0324C">
        <w:rPr>
          <w:rFonts w:eastAsia="Calibri"/>
          <w:szCs w:val="24"/>
        </w:rPr>
        <w:t xml:space="preserve"> </w:t>
      </w:r>
      <w:r w:rsidR="00AD66A8">
        <w:rPr>
          <w:rFonts w:eastAsia="Calibri"/>
          <w:szCs w:val="24"/>
        </w:rPr>
        <w:t xml:space="preserve">been best studied in </w:t>
      </w:r>
      <w:r w:rsidR="002F21D2">
        <w:rPr>
          <w:rFonts w:eastAsia="Calibri"/>
          <w:szCs w:val="24"/>
        </w:rPr>
        <w:t xml:space="preserve">animals </w:t>
      </w:r>
      <w:r w:rsidR="00FA7B97">
        <w:rPr>
          <w:rFonts w:eastAsia="Calibri"/>
          <w:szCs w:val="24"/>
        </w:rPr>
        <w:t xml:space="preserve">typically considered highly cognitive, </w:t>
      </w:r>
      <w:r w:rsidR="00AD66A8">
        <w:rPr>
          <w:rFonts w:eastAsia="Calibri"/>
          <w:szCs w:val="24"/>
        </w:rPr>
        <w:t>such as</w:t>
      </w:r>
      <w:r w:rsidR="00164F40">
        <w:rPr>
          <w:rFonts w:eastAsia="Calibri"/>
          <w:szCs w:val="24"/>
        </w:rPr>
        <w:t xml:space="preserve"> primate</w:t>
      </w:r>
      <w:r w:rsidR="00AD66A8">
        <w:rPr>
          <w:rFonts w:eastAsia="Calibri"/>
          <w:szCs w:val="24"/>
        </w:rPr>
        <w:t>s</w:t>
      </w:r>
      <w:r w:rsidR="00164F40">
        <w:rPr>
          <w:rFonts w:eastAsia="Calibri"/>
          <w:szCs w:val="24"/>
        </w:rPr>
        <w:t xml:space="preserve"> (</w:t>
      </w:r>
      <w:r w:rsidR="00164F40" w:rsidRPr="00164F40">
        <w:rPr>
          <w:rFonts w:eastAsia="Calibri"/>
          <w:szCs w:val="24"/>
        </w:rPr>
        <w:t>Smuts et al.</w:t>
      </w:r>
      <w:r w:rsidR="00D72DB5">
        <w:rPr>
          <w:rFonts w:eastAsia="Calibri"/>
          <w:szCs w:val="24"/>
        </w:rPr>
        <w:t>,</w:t>
      </w:r>
      <w:r w:rsidR="00164F40">
        <w:rPr>
          <w:rFonts w:eastAsia="Calibri"/>
          <w:szCs w:val="24"/>
        </w:rPr>
        <w:t xml:space="preserve"> </w:t>
      </w:r>
      <w:r w:rsidR="00164F40" w:rsidRPr="00164F40">
        <w:rPr>
          <w:rFonts w:eastAsia="Calibri"/>
          <w:szCs w:val="24"/>
        </w:rPr>
        <w:t>1987</w:t>
      </w:r>
      <w:r w:rsidR="00164F40">
        <w:rPr>
          <w:rFonts w:eastAsia="Calibri"/>
          <w:szCs w:val="24"/>
        </w:rPr>
        <w:t>)</w:t>
      </w:r>
      <w:r w:rsidR="00AD66A8">
        <w:rPr>
          <w:rFonts w:eastAsia="Calibri"/>
          <w:szCs w:val="24"/>
        </w:rPr>
        <w:t xml:space="preserve">, </w:t>
      </w:r>
      <w:r w:rsidR="00164F40">
        <w:rPr>
          <w:rFonts w:eastAsia="Calibri"/>
          <w:szCs w:val="24"/>
        </w:rPr>
        <w:t>elephants (</w:t>
      </w:r>
      <w:r w:rsidR="00E0324C" w:rsidRPr="00E0324C">
        <w:rPr>
          <w:rFonts w:eastAsia="Calibri"/>
          <w:szCs w:val="24"/>
        </w:rPr>
        <w:t>Archie et al.</w:t>
      </w:r>
      <w:r w:rsidR="00D72DB5">
        <w:rPr>
          <w:rFonts w:eastAsia="Calibri"/>
          <w:szCs w:val="24"/>
        </w:rPr>
        <w:t>,</w:t>
      </w:r>
      <w:r w:rsidR="00E0324C" w:rsidRPr="00E0324C">
        <w:rPr>
          <w:rFonts w:eastAsia="Calibri"/>
          <w:szCs w:val="24"/>
        </w:rPr>
        <w:t xml:space="preserve"> 2006</w:t>
      </w:r>
      <w:r w:rsidR="00164F40">
        <w:rPr>
          <w:rFonts w:eastAsia="Calibri"/>
          <w:szCs w:val="24"/>
        </w:rPr>
        <w:t>)</w:t>
      </w:r>
      <w:r w:rsidR="00AD66A8">
        <w:rPr>
          <w:rFonts w:eastAsia="Calibri"/>
          <w:szCs w:val="24"/>
        </w:rPr>
        <w:t xml:space="preserve"> </w:t>
      </w:r>
      <w:r w:rsidR="00164F40">
        <w:rPr>
          <w:rFonts w:eastAsia="Calibri"/>
          <w:szCs w:val="24"/>
        </w:rPr>
        <w:t>and dolphins (</w:t>
      </w:r>
      <w:proofErr w:type="spellStart"/>
      <w:r w:rsidR="00E0324C">
        <w:t>Wiszniewski</w:t>
      </w:r>
      <w:proofErr w:type="spellEnd"/>
      <w:r w:rsidR="00E0324C">
        <w:t xml:space="preserve"> et al.</w:t>
      </w:r>
      <w:r w:rsidR="00D72DB5">
        <w:t>,</w:t>
      </w:r>
      <w:r w:rsidR="00E0324C">
        <w:t xml:space="preserve"> 2009</w:t>
      </w:r>
      <w:r w:rsidR="00164F40">
        <w:rPr>
          <w:rFonts w:eastAsia="Calibri"/>
          <w:szCs w:val="24"/>
        </w:rPr>
        <w:t xml:space="preserve">). </w:t>
      </w:r>
    </w:p>
    <w:p w14:paraId="18CD1650" w14:textId="044CF297" w:rsidR="00F61139" w:rsidRDefault="00C34D99" w:rsidP="008247B6">
      <w:pPr>
        <w:spacing w:line="480" w:lineRule="auto"/>
        <w:rPr>
          <w:rFonts w:eastAsia="Calibri"/>
          <w:szCs w:val="24"/>
        </w:rPr>
      </w:pPr>
      <w:r>
        <w:rPr>
          <w:rFonts w:eastAsia="Calibri"/>
          <w:szCs w:val="24"/>
        </w:rPr>
        <w:tab/>
        <w:t>Fission-fusion</w:t>
      </w:r>
      <w:r w:rsidR="00F61139">
        <w:rPr>
          <w:rFonts w:eastAsia="Calibri"/>
          <w:szCs w:val="24"/>
        </w:rPr>
        <w:t xml:space="preserve"> dynamics are associated with costs and benefits at the individual level. </w:t>
      </w:r>
      <w:r w:rsidR="00A7047C">
        <w:rPr>
          <w:rFonts w:eastAsia="Calibri"/>
          <w:szCs w:val="24"/>
        </w:rPr>
        <w:t>When smaller groups are formed (i.e. fission), individuals experience greater predation pressure and reduced ability to cooperatively defend resources (</w:t>
      </w:r>
      <w:r w:rsidR="00A7047C">
        <w:t xml:space="preserve">Manson </w:t>
      </w:r>
      <w:r w:rsidR="00D72DB5">
        <w:t>&amp;</w:t>
      </w:r>
      <w:r w:rsidR="00A7047C">
        <w:t xml:space="preserve"> Wrangham</w:t>
      </w:r>
      <w:r w:rsidR="00D72DB5">
        <w:t>,</w:t>
      </w:r>
      <w:r w:rsidR="00A7047C">
        <w:t xml:space="preserve"> 1991; </w:t>
      </w:r>
      <w:r w:rsidR="00A7047C">
        <w:rPr>
          <w:rFonts w:eastAsia="Calibri"/>
          <w:szCs w:val="24"/>
        </w:rPr>
        <w:t>Beauchamp</w:t>
      </w:r>
      <w:r w:rsidR="00D72DB5">
        <w:rPr>
          <w:rFonts w:eastAsia="Calibri"/>
          <w:szCs w:val="24"/>
        </w:rPr>
        <w:t>,</w:t>
      </w:r>
      <w:r w:rsidR="00A7047C">
        <w:rPr>
          <w:rFonts w:eastAsia="Calibri"/>
          <w:szCs w:val="24"/>
        </w:rPr>
        <w:t xml:space="preserve"> 2017). </w:t>
      </w:r>
      <w:r w:rsidR="00EA5C50">
        <w:rPr>
          <w:rFonts w:eastAsia="Calibri"/>
          <w:szCs w:val="24"/>
        </w:rPr>
        <w:t>However, f</w:t>
      </w:r>
      <w:r w:rsidR="00A7047C">
        <w:rPr>
          <w:rFonts w:eastAsia="Calibri"/>
          <w:szCs w:val="24"/>
        </w:rPr>
        <w:t xml:space="preserve">ission </w:t>
      </w:r>
      <w:r w:rsidR="008841AB">
        <w:rPr>
          <w:rFonts w:eastAsia="Calibri"/>
          <w:szCs w:val="24"/>
        </w:rPr>
        <w:t xml:space="preserve">can be </w:t>
      </w:r>
      <w:r w:rsidR="00A7047C">
        <w:rPr>
          <w:rFonts w:eastAsia="Calibri"/>
          <w:szCs w:val="24"/>
        </w:rPr>
        <w:t>beneficial</w:t>
      </w:r>
      <w:r w:rsidR="000671B2">
        <w:rPr>
          <w:rFonts w:eastAsia="Calibri"/>
          <w:szCs w:val="24"/>
        </w:rPr>
        <w:t xml:space="preserve"> as it reduces local resource competition and manages social conflicts (</w:t>
      </w:r>
      <w:proofErr w:type="spellStart"/>
      <w:r w:rsidR="000671B2">
        <w:rPr>
          <w:rFonts w:eastAsia="Calibri"/>
          <w:szCs w:val="24"/>
        </w:rPr>
        <w:t>Asenio</w:t>
      </w:r>
      <w:proofErr w:type="spellEnd"/>
      <w:r w:rsidR="000671B2">
        <w:rPr>
          <w:rFonts w:eastAsia="Calibri"/>
          <w:szCs w:val="24"/>
        </w:rPr>
        <w:t xml:space="preserve"> et al.</w:t>
      </w:r>
      <w:r w:rsidR="00D72DB5">
        <w:rPr>
          <w:rFonts w:eastAsia="Calibri"/>
          <w:szCs w:val="24"/>
        </w:rPr>
        <w:t>,</w:t>
      </w:r>
      <w:r w:rsidR="000671B2">
        <w:rPr>
          <w:rFonts w:eastAsia="Calibri"/>
          <w:szCs w:val="24"/>
        </w:rPr>
        <w:t xml:space="preserve"> 2008; Smith et al.</w:t>
      </w:r>
      <w:r w:rsidR="00D72DB5">
        <w:rPr>
          <w:rFonts w:eastAsia="Calibri"/>
          <w:szCs w:val="24"/>
        </w:rPr>
        <w:t>,</w:t>
      </w:r>
      <w:r w:rsidR="000671B2">
        <w:rPr>
          <w:rFonts w:eastAsia="Calibri"/>
          <w:szCs w:val="24"/>
        </w:rPr>
        <w:t xml:space="preserve"> 2008).</w:t>
      </w:r>
      <w:r w:rsidR="00394D39">
        <w:rPr>
          <w:rFonts w:eastAsia="Calibri"/>
          <w:szCs w:val="24"/>
        </w:rPr>
        <w:t xml:space="preserve"> </w:t>
      </w:r>
      <w:r w:rsidR="008841AB">
        <w:rPr>
          <w:rFonts w:eastAsia="Calibri"/>
          <w:szCs w:val="24"/>
        </w:rPr>
        <w:t>Conversely</w:t>
      </w:r>
      <w:r w:rsidR="00394D39">
        <w:rPr>
          <w:rFonts w:eastAsia="Calibri"/>
          <w:szCs w:val="24"/>
        </w:rPr>
        <w:t xml:space="preserve">, an increase in group size (i.e. fusion) has the potential to create conflict </w:t>
      </w:r>
      <w:r w:rsidR="00F11D2B">
        <w:rPr>
          <w:rFonts w:eastAsia="Calibri"/>
          <w:szCs w:val="24"/>
        </w:rPr>
        <w:t xml:space="preserve">between individuals and </w:t>
      </w:r>
      <w:r w:rsidR="008841AB">
        <w:rPr>
          <w:rFonts w:eastAsia="Calibri"/>
          <w:szCs w:val="24"/>
        </w:rPr>
        <w:t xml:space="preserve">can </w:t>
      </w:r>
      <w:r w:rsidR="00F11D2B">
        <w:rPr>
          <w:rFonts w:eastAsia="Calibri"/>
          <w:szCs w:val="24"/>
        </w:rPr>
        <w:t>increase foraging costs (</w:t>
      </w:r>
      <w:proofErr w:type="spellStart"/>
      <w:r w:rsidR="00F11D2B">
        <w:rPr>
          <w:rFonts w:eastAsia="Calibri"/>
          <w:szCs w:val="24"/>
        </w:rPr>
        <w:t>Aureli</w:t>
      </w:r>
      <w:proofErr w:type="spellEnd"/>
      <w:r w:rsidR="00F11D2B">
        <w:rPr>
          <w:rFonts w:eastAsia="Calibri"/>
          <w:szCs w:val="24"/>
        </w:rPr>
        <w:t xml:space="preserve"> </w:t>
      </w:r>
      <w:r w:rsidR="00D72DB5">
        <w:rPr>
          <w:rFonts w:eastAsia="Calibri"/>
          <w:szCs w:val="24"/>
        </w:rPr>
        <w:t>&amp;</w:t>
      </w:r>
      <w:r w:rsidR="00F11D2B">
        <w:rPr>
          <w:rFonts w:eastAsia="Calibri"/>
          <w:szCs w:val="24"/>
        </w:rPr>
        <w:t xml:space="preserve"> Schaffner</w:t>
      </w:r>
      <w:r w:rsidR="00D72DB5">
        <w:rPr>
          <w:rFonts w:eastAsia="Calibri"/>
          <w:szCs w:val="24"/>
        </w:rPr>
        <w:t>,</w:t>
      </w:r>
      <w:r w:rsidR="00F11D2B">
        <w:rPr>
          <w:rFonts w:eastAsia="Calibri"/>
          <w:szCs w:val="24"/>
        </w:rPr>
        <w:t xml:space="preserve"> 2007). Fusions </w:t>
      </w:r>
      <w:r w:rsidR="008841AB">
        <w:rPr>
          <w:rFonts w:eastAsia="Calibri"/>
          <w:szCs w:val="24"/>
        </w:rPr>
        <w:t>can</w:t>
      </w:r>
      <w:r w:rsidR="00F11D2B">
        <w:rPr>
          <w:rFonts w:eastAsia="Calibri"/>
          <w:szCs w:val="24"/>
        </w:rPr>
        <w:t xml:space="preserve">, </w:t>
      </w:r>
      <w:r w:rsidR="00F11D2B">
        <w:rPr>
          <w:rFonts w:eastAsia="Calibri"/>
          <w:szCs w:val="24"/>
        </w:rPr>
        <w:lastRenderedPageBreak/>
        <w:t>however,</w:t>
      </w:r>
      <w:r w:rsidR="008841AB">
        <w:rPr>
          <w:rFonts w:eastAsia="Calibri"/>
          <w:szCs w:val="24"/>
        </w:rPr>
        <w:t xml:space="preserve"> be</w:t>
      </w:r>
      <w:r w:rsidR="00F11D2B">
        <w:rPr>
          <w:rFonts w:eastAsia="Calibri"/>
          <w:szCs w:val="24"/>
        </w:rPr>
        <w:t xml:space="preserve"> beneficial as individuals in larger groups experience reduced predation pressure</w:t>
      </w:r>
      <w:r w:rsidR="003038D1">
        <w:rPr>
          <w:rFonts w:eastAsia="Calibri"/>
          <w:szCs w:val="24"/>
        </w:rPr>
        <w:t>, increased hunting efficiency</w:t>
      </w:r>
      <w:r w:rsidR="00F11D2B">
        <w:rPr>
          <w:rFonts w:eastAsia="Calibri"/>
          <w:szCs w:val="24"/>
        </w:rPr>
        <w:t xml:space="preserve"> and are </w:t>
      </w:r>
      <w:r w:rsidR="008841AB">
        <w:rPr>
          <w:rFonts w:eastAsia="Calibri"/>
          <w:szCs w:val="24"/>
        </w:rPr>
        <w:t xml:space="preserve">better </w:t>
      </w:r>
      <w:r w:rsidR="00F11D2B">
        <w:rPr>
          <w:rFonts w:eastAsia="Calibri"/>
          <w:szCs w:val="24"/>
        </w:rPr>
        <w:t>able to cooperatively defend resources from smaller groups (</w:t>
      </w:r>
      <w:r w:rsidR="00F11D2B">
        <w:t xml:space="preserve">Manson </w:t>
      </w:r>
      <w:r w:rsidR="00D72DB5">
        <w:t>&amp;</w:t>
      </w:r>
      <w:r w:rsidR="00F11D2B">
        <w:t xml:space="preserve"> Wrangham</w:t>
      </w:r>
      <w:r w:rsidR="00D72DB5">
        <w:t>,</w:t>
      </w:r>
      <w:r w:rsidR="00F11D2B">
        <w:t xml:space="preserve"> 1991; </w:t>
      </w:r>
      <w:r w:rsidR="00F11D2B">
        <w:rPr>
          <w:rFonts w:eastAsia="Calibri"/>
          <w:szCs w:val="24"/>
        </w:rPr>
        <w:t>Beauchamp</w:t>
      </w:r>
      <w:r w:rsidR="00D72DB5">
        <w:rPr>
          <w:rFonts w:eastAsia="Calibri"/>
          <w:szCs w:val="24"/>
        </w:rPr>
        <w:t>,</w:t>
      </w:r>
      <w:r w:rsidR="00F11D2B">
        <w:rPr>
          <w:rFonts w:eastAsia="Calibri"/>
          <w:szCs w:val="24"/>
        </w:rPr>
        <w:t xml:space="preserve"> 2017). </w:t>
      </w:r>
      <w:r w:rsidR="000F35AB">
        <w:rPr>
          <w:rFonts w:eastAsia="Calibri"/>
          <w:szCs w:val="24"/>
        </w:rPr>
        <w:t>Resource abundance is therefore an important determinant of f</w:t>
      </w:r>
      <w:r w:rsidR="00F11D2B">
        <w:rPr>
          <w:rFonts w:eastAsia="Calibri"/>
          <w:szCs w:val="24"/>
        </w:rPr>
        <w:t>ission-fusion dynamics</w:t>
      </w:r>
      <w:r w:rsidR="00EA5C50">
        <w:rPr>
          <w:rFonts w:eastAsia="Calibri"/>
          <w:szCs w:val="24"/>
        </w:rPr>
        <w:t>;</w:t>
      </w:r>
      <w:r w:rsidR="000F35AB">
        <w:rPr>
          <w:rFonts w:eastAsia="Calibri"/>
          <w:szCs w:val="24"/>
        </w:rPr>
        <w:t xml:space="preserve"> the costs associated </w:t>
      </w:r>
      <w:r w:rsidR="00CE7AC4">
        <w:rPr>
          <w:rFonts w:eastAsia="Calibri"/>
          <w:szCs w:val="24"/>
        </w:rPr>
        <w:t xml:space="preserve">with </w:t>
      </w:r>
      <w:r w:rsidR="006268F8">
        <w:rPr>
          <w:rFonts w:eastAsia="Calibri"/>
          <w:szCs w:val="24"/>
        </w:rPr>
        <w:t xml:space="preserve">fusion </w:t>
      </w:r>
      <w:r w:rsidR="002F21D2">
        <w:rPr>
          <w:rFonts w:eastAsia="Calibri"/>
          <w:szCs w:val="24"/>
        </w:rPr>
        <w:t>events, resulting in</w:t>
      </w:r>
      <w:r w:rsidR="000F35AB">
        <w:rPr>
          <w:rFonts w:eastAsia="Calibri"/>
          <w:szCs w:val="24"/>
        </w:rPr>
        <w:t xml:space="preserve"> larger groups</w:t>
      </w:r>
      <w:r w:rsidR="002F21D2">
        <w:rPr>
          <w:rFonts w:eastAsia="Calibri"/>
          <w:szCs w:val="24"/>
        </w:rPr>
        <w:t xml:space="preserve">, </w:t>
      </w:r>
      <w:r w:rsidR="000F35AB">
        <w:rPr>
          <w:rFonts w:eastAsia="Calibri"/>
          <w:szCs w:val="24"/>
        </w:rPr>
        <w:t>are lowest when resources are abundant</w:t>
      </w:r>
      <w:r w:rsidR="00CE7AC4">
        <w:rPr>
          <w:rFonts w:eastAsia="Calibri"/>
          <w:szCs w:val="24"/>
        </w:rPr>
        <w:t xml:space="preserve"> (</w:t>
      </w:r>
      <w:r w:rsidR="001B0FDD">
        <w:rPr>
          <w:rFonts w:eastAsia="Calibri"/>
          <w:szCs w:val="24"/>
        </w:rPr>
        <w:t xml:space="preserve">see Macdonald </w:t>
      </w:r>
      <w:r w:rsidR="00D72DB5">
        <w:rPr>
          <w:rFonts w:eastAsia="Calibri"/>
          <w:szCs w:val="24"/>
        </w:rPr>
        <w:t>&amp;</w:t>
      </w:r>
      <w:r w:rsidR="001B0FDD">
        <w:rPr>
          <w:rFonts w:eastAsia="Calibri"/>
          <w:szCs w:val="24"/>
        </w:rPr>
        <w:t xml:space="preserve"> Johnson</w:t>
      </w:r>
      <w:r w:rsidR="00D72DB5">
        <w:rPr>
          <w:rFonts w:eastAsia="Calibri"/>
          <w:szCs w:val="24"/>
        </w:rPr>
        <w:t>,</w:t>
      </w:r>
      <w:r w:rsidR="001B0FDD">
        <w:rPr>
          <w:rFonts w:eastAsia="Calibri"/>
          <w:szCs w:val="24"/>
        </w:rPr>
        <w:t xml:space="preserve"> 2015 for review</w:t>
      </w:r>
      <w:r w:rsidR="00CE7AC4">
        <w:rPr>
          <w:rFonts w:eastAsia="Calibri"/>
          <w:szCs w:val="24"/>
        </w:rPr>
        <w:t>)</w:t>
      </w:r>
      <w:r w:rsidR="000F35AB">
        <w:rPr>
          <w:rFonts w:eastAsia="Calibri"/>
          <w:szCs w:val="24"/>
        </w:rPr>
        <w:t xml:space="preserve">. </w:t>
      </w:r>
    </w:p>
    <w:p w14:paraId="1416FC11" w14:textId="03C4500B" w:rsidR="000F35AB" w:rsidRDefault="000F35AB" w:rsidP="008247B6">
      <w:pPr>
        <w:spacing w:line="480" w:lineRule="auto"/>
        <w:rPr>
          <w:rFonts w:eastAsia="Calibri"/>
          <w:szCs w:val="24"/>
        </w:rPr>
      </w:pPr>
      <w:r>
        <w:rPr>
          <w:rFonts w:eastAsia="Calibri"/>
          <w:szCs w:val="24"/>
        </w:rPr>
        <w:tab/>
        <w:t>Seasonal resource</w:t>
      </w:r>
      <w:r w:rsidR="002F21D2">
        <w:rPr>
          <w:rFonts w:eastAsia="Calibri"/>
          <w:szCs w:val="24"/>
        </w:rPr>
        <w:t xml:space="preserve"> variation</w:t>
      </w:r>
      <w:r>
        <w:rPr>
          <w:rFonts w:eastAsia="Calibri"/>
          <w:szCs w:val="24"/>
        </w:rPr>
        <w:t xml:space="preserve"> is particularly evident in </w:t>
      </w:r>
      <w:r w:rsidR="002F21D2">
        <w:rPr>
          <w:rFonts w:eastAsia="Calibri"/>
          <w:szCs w:val="24"/>
        </w:rPr>
        <w:t xml:space="preserve">high-latitude environments such as </w:t>
      </w:r>
      <w:r>
        <w:rPr>
          <w:rFonts w:eastAsia="Calibri"/>
          <w:szCs w:val="24"/>
        </w:rPr>
        <w:t>the Southern Ocean</w:t>
      </w:r>
      <w:r w:rsidR="002F21D2">
        <w:rPr>
          <w:rFonts w:eastAsia="Calibri"/>
          <w:szCs w:val="24"/>
        </w:rPr>
        <w:t>,</w:t>
      </w:r>
      <w:r>
        <w:rPr>
          <w:rFonts w:eastAsia="Calibri"/>
          <w:szCs w:val="24"/>
        </w:rPr>
        <w:t xml:space="preserve"> where broad- and fine-scale </w:t>
      </w:r>
      <w:r w:rsidR="002F21D2">
        <w:rPr>
          <w:rFonts w:eastAsia="Calibri"/>
          <w:szCs w:val="24"/>
        </w:rPr>
        <w:t xml:space="preserve">spatial </w:t>
      </w:r>
      <w:r>
        <w:rPr>
          <w:rFonts w:eastAsia="Calibri"/>
          <w:szCs w:val="24"/>
        </w:rPr>
        <w:t xml:space="preserve">and temporal fluctuations in </w:t>
      </w:r>
      <w:r w:rsidR="00413DF5">
        <w:rPr>
          <w:rFonts w:eastAsia="Calibri"/>
          <w:szCs w:val="24"/>
        </w:rPr>
        <w:t>various physical properties of regional water masses occur (</w:t>
      </w:r>
      <w:proofErr w:type="spellStart"/>
      <w:r w:rsidR="00413DF5">
        <w:rPr>
          <w:rFonts w:eastAsia="Calibri"/>
          <w:szCs w:val="24"/>
        </w:rPr>
        <w:t>Rintoul</w:t>
      </w:r>
      <w:proofErr w:type="spellEnd"/>
      <w:r w:rsidR="00413DF5">
        <w:rPr>
          <w:rFonts w:eastAsia="Calibri"/>
          <w:szCs w:val="24"/>
        </w:rPr>
        <w:t xml:space="preserve"> et al.</w:t>
      </w:r>
      <w:r w:rsidR="00D72DB5">
        <w:rPr>
          <w:rFonts w:eastAsia="Calibri"/>
          <w:szCs w:val="24"/>
        </w:rPr>
        <w:t>,</w:t>
      </w:r>
      <w:r w:rsidR="00413DF5">
        <w:rPr>
          <w:rFonts w:eastAsia="Calibri"/>
          <w:szCs w:val="24"/>
        </w:rPr>
        <w:t xml:space="preserve"> 1997). These fluctuations influence the distribution, diversity, abundance </w:t>
      </w:r>
      <w:r w:rsidR="006268F8">
        <w:rPr>
          <w:rFonts w:eastAsia="Calibri"/>
          <w:szCs w:val="24"/>
        </w:rPr>
        <w:t xml:space="preserve">and phenology </w:t>
      </w:r>
      <w:r w:rsidR="00413DF5">
        <w:rPr>
          <w:rFonts w:eastAsia="Calibri"/>
          <w:szCs w:val="24"/>
        </w:rPr>
        <w:t>of biological communities occupying this ocean (</w:t>
      </w:r>
      <w:proofErr w:type="spellStart"/>
      <w:r w:rsidR="00413DF5" w:rsidRPr="00413DF5">
        <w:rPr>
          <w:rFonts w:eastAsia="Calibri"/>
          <w:szCs w:val="24"/>
        </w:rPr>
        <w:t>Rodhouse</w:t>
      </w:r>
      <w:proofErr w:type="spellEnd"/>
      <w:r w:rsidR="00413DF5" w:rsidRPr="00413DF5">
        <w:rPr>
          <w:rFonts w:eastAsia="Calibri"/>
          <w:szCs w:val="24"/>
        </w:rPr>
        <w:t xml:space="preserve"> </w:t>
      </w:r>
      <w:r w:rsidR="00D72DB5">
        <w:rPr>
          <w:rFonts w:eastAsia="Calibri"/>
          <w:szCs w:val="24"/>
        </w:rPr>
        <w:t>&amp;</w:t>
      </w:r>
      <w:r w:rsidR="00413DF5" w:rsidRPr="00413DF5">
        <w:rPr>
          <w:rFonts w:eastAsia="Calibri"/>
          <w:szCs w:val="24"/>
        </w:rPr>
        <w:t xml:space="preserve"> White</w:t>
      </w:r>
      <w:r w:rsidR="00D72DB5">
        <w:rPr>
          <w:rFonts w:eastAsia="Calibri"/>
          <w:szCs w:val="24"/>
        </w:rPr>
        <w:t>,</w:t>
      </w:r>
      <w:r w:rsidR="00413DF5" w:rsidRPr="00413DF5">
        <w:rPr>
          <w:rFonts w:eastAsia="Calibri"/>
          <w:szCs w:val="24"/>
        </w:rPr>
        <w:t xml:space="preserve"> 1995</w:t>
      </w:r>
      <w:r w:rsidR="00413DF5">
        <w:rPr>
          <w:rFonts w:eastAsia="Calibri"/>
          <w:szCs w:val="24"/>
        </w:rPr>
        <w:t>;</w:t>
      </w:r>
      <w:r w:rsidR="00413DF5" w:rsidRPr="00413DF5">
        <w:rPr>
          <w:rFonts w:eastAsia="Calibri"/>
          <w:szCs w:val="24"/>
        </w:rPr>
        <w:t xml:space="preserve"> Arrigo et al.</w:t>
      </w:r>
      <w:r w:rsidR="00D72DB5">
        <w:rPr>
          <w:rFonts w:eastAsia="Calibri"/>
          <w:szCs w:val="24"/>
        </w:rPr>
        <w:t>,</w:t>
      </w:r>
      <w:r w:rsidR="00413DF5" w:rsidRPr="00413DF5">
        <w:rPr>
          <w:rFonts w:eastAsia="Calibri"/>
          <w:szCs w:val="24"/>
        </w:rPr>
        <w:t xml:space="preserve"> 1998</w:t>
      </w:r>
      <w:r w:rsidR="00413DF5">
        <w:rPr>
          <w:rFonts w:eastAsia="Calibri"/>
          <w:szCs w:val="24"/>
        </w:rPr>
        <w:t>;</w:t>
      </w:r>
      <w:r w:rsidR="00D72DB5" w:rsidRPr="00D72DB5">
        <w:rPr>
          <w:rFonts w:eastAsia="Calibri"/>
          <w:szCs w:val="24"/>
        </w:rPr>
        <w:t xml:space="preserve"> </w:t>
      </w:r>
      <w:r w:rsidR="00D72DB5">
        <w:rPr>
          <w:rFonts w:eastAsia="Calibri"/>
          <w:szCs w:val="24"/>
        </w:rPr>
        <w:t>Field et al., 2007;</w:t>
      </w:r>
      <w:r w:rsidR="00413DF5">
        <w:rPr>
          <w:rFonts w:eastAsia="Calibri"/>
          <w:szCs w:val="24"/>
        </w:rPr>
        <w:t xml:space="preserve"> </w:t>
      </w:r>
      <w:proofErr w:type="spellStart"/>
      <w:r w:rsidR="00946804">
        <w:rPr>
          <w:rFonts w:eastAsia="Calibri"/>
          <w:szCs w:val="24"/>
        </w:rPr>
        <w:t>Lascara</w:t>
      </w:r>
      <w:proofErr w:type="spellEnd"/>
      <w:r w:rsidR="00946804">
        <w:rPr>
          <w:rFonts w:eastAsia="Calibri"/>
          <w:szCs w:val="24"/>
        </w:rPr>
        <w:t xml:space="preserve"> et al.</w:t>
      </w:r>
      <w:r w:rsidR="00D72DB5">
        <w:rPr>
          <w:rFonts w:eastAsia="Calibri"/>
          <w:szCs w:val="24"/>
        </w:rPr>
        <w:t>,</w:t>
      </w:r>
      <w:r w:rsidR="00946804">
        <w:rPr>
          <w:rFonts w:eastAsia="Calibri"/>
          <w:szCs w:val="24"/>
        </w:rPr>
        <w:t xml:space="preserve"> </w:t>
      </w:r>
      <w:r w:rsidR="00D72DB5">
        <w:rPr>
          <w:rFonts w:eastAsia="Calibri"/>
          <w:szCs w:val="24"/>
        </w:rPr>
        <w:t>2007</w:t>
      </w:r>
      <w:r w:rsidR="00413DF5">
        <w:rPr>
          <w:rFonts w:eastAsia="Calibri"/>
          <w:szCs w:val="24"/>
        </w:rPr>
        <w:t xml:space="preserve">). </w:t>
      </w:r>
      <w:r w:rsidR="006268F8">
        <w:rPr>
          <w:rFonts w:eastAsia="Calibri"/>
          <w:szCs w:val="24"/>
        </w:rPr>
        <w:t xml:space="preserve">Southern Ocean marine predators such as </w:t>
      </w:r>
      <w:r w:rsidR="00E979B8">
        <w:rPr>
          <w:rFonts w:eastAsia="Calibri"/>
          <w:szCs w:val="24"/>
        </w:rPr>
        <w:t>seals</w:t>
      </w:r>
      <w:r w:rsidR="006268F8">
        <w:rPr>
          <w:rFonts w:eastAsia="Calibri"/>
          <w:szCs w:val="24"/>
        </w:rPr>
        <w:t>,</w:t>
      </w:r>
      <w:r w:rsidR="00E979B8">
        <w:rPr>
          <w:rFonts w:eastAsia="Calibri"/>
          <w:szCs w:val="24"/>
        </w:rPr>
        <w:t xml:space="preserve"> penguins</w:t>
      </w:r>
      <w:r w:rsidR="006268F8">
        <w:rPr>
          <w:rFonts w:eastAsia="Calibri"/>
          <w:szCs w:val="24"/>
        </w:rPr>
        <w:t xml:space="preserve"> and flying seabirds often breed ashore in colonies during the short milder spring and summer season.</w:t>
      </w:r>
      <w:r w:rsidR="00782778">
        <w:rPr>
          <w:rFonts w:eastAsia="Calibri"/>
          <w:szCs w:val="24"/>
        </w:rPr>
        <w:t xml:space="preserve"> </w:t>
      </w:r>
      <w:r w:rsidR="006268F8">
        <w:rPr>
          <w:rFonts w:eastAsia="Calibri"/>
          <w:szCs w:val="24"/>
        </w:rPr>
        <w:t xml:space="preserve">In </w:t>
      </w:r>
      <w:r w:rsidR="00D5085A">
        <w:rPr>
          <w:rFonts w:eastAsia="Calibri"/>
          <w:szCs w:val="24"/>
        </w:rPr>
        <w:t>the case of</w:t>
      </w:r>
      <w:r w:rsidR="002F21D2">
        <w:rPr>
          <w:rFonts w:eastAsia="Calibri"/>
          <w:szCs w:val="24"/>
        </w:rPr>
        <w:t xml:space="preserve"> Marion Island</w:t>
      </w:r>
      <w:r w:rsidR="006268F8">
        <w:rPr>
          <w:rFonts w:eastAsia="Calibri"/>
          <w:szCs w:val="24"/>
        </w:rPr>
        <w:t xml:space="preserve"> in the sub-Antarctic Indian Ocean</w:t>
      </w:r>
      <w:r w:rsidR="002F21D2">
        <w:rPr>
          <w:rFonts w:eastAsia="Calibri"/>
          <w:szCs w:val="24"/>
        </w:rPr>
        <w:t>,</w:t>
      </w:r>
      <w:r w:rsidR="00E979B8">
        <w:rPr>
          <w:rFonts w:eastAsia="Calibri"/>
          <w:szCs w:val="24"/>
        </w:rPr>
        <w:t xml:space="preserve"> </w:t>
      </w:r>
      <w:r w:rsidR="006268F8">
        <w:rPr>
          <w:rFonts w:eastAsia="Calibri"/>
          <w:szCs w:val="24"/>
        </w:rPr>
        <w:t xml:space="preserve">the </w:t>
      </w:r>
      <w:r w:rsidR="00E979B8">
        <w:rPr>
          <w:rFonts w:eastAsia="Calibri"/>
          <w:szCs w:val="24"/>
        </w:rPr>
        <w:t xml:space="preserve">peak abundance of </w:t>
      </w:r>
      <w:r w:rsidR="006268F8">
        <w:rPr>
          <w:rFonts w:eastAsia="Calibri"/>
          <w:szCs w:val="24"/>
        </w:rPr>
        <w:t xml:space="preserve">breeding </w:t>
      </w:r>
      <w:r w:rsidR="00E979B8">
        <w:rPr>
          <w:rFonts w:eastAsia="Calibri"/>
          <w:szCs w:val="24"/>
        </w:rPr>
        <w:t>seals and penguins</w:t>
      </w:r>
      <w:r w:rsidR="006268F8">
        <w:rPr>
          <w:rFonts w:eastAsia="Calibri"/>
          <w:szCs w:val="24"/>
        </w:rPr>
        <w:t xml:space="preserve"> occur</w:t>
      </w:r>
      <w:r w:rsidR="00E979B8">
        <w:rPr>
          <w:rFonts w:eastAsia="Calibri"/>
          <w:szCs w:val="24"/>
        </w:rPr>
        <w:t xml:space="preserve"> between September and December (</w:t>
      </w:r>
      <w:r w:rsidR="00E979B8" w:rsidRPr="00E979B8">
        <w:rPr>
          <w:rFonts w:eastAsia="Calibri"/>
          <w:szCs w:val="24"/>
        </w:rPr>
        <w:t>du Plessis et al.</w:t>
      </w:r>
      <w:r w:rsidR="00D72DB5">
        <w:rPr>
          <w:rFonts w:eastAsia="Calibri"/>
          <w:szCs w:val="24"/>
        </w:rPr>
        <w:t>,</w:t>
      </w:r>
      <w:r w:rsidR="00E979B8" w:rsidRPr="00E979B8">
        <w:rPr>
          <w:rFonts w:eastAsia="Calibri"/>
          <w:szCs w:val="24"/>
        </w:rPr>
        <w:t xml:space="preserve"> 1994</w:t>
      </w:r>
      <w:r w:rsidR="00E979B8">
        <w:rPr>
          <w:rFonts w:eastAsia="Calibri"/>
          <w:szCs w:val="24"/>
        </w:rPr>
        <w:t xml:space="preserve">; </w:t>
      </w:r>
      <w:r w:rsidR="00E979B8" w:rsidRPr="00E979B8">
        <w:rPr>
          <w:rFonts w:eastAsia="Calibri"/>
          <w:szCs w:val="24"/>
        </w:rPr>
        <w:t>Crawford</w:t>
      </w:r>
      <w:r w:rsidR="00E979B8">
        <w:rPr>
          <w:rFonts w:eastAsia="Calibri"/>
          <w:szCs w:val="24"/>
        </w:rPr>
        <w:t xml:space="preserve"> </w:t>
      </w:r>
      <w:r w:rsidR="00E979B8" w:rsidRPr="00E979B8">
        <w:rPr>
          <w:rFonts w:eastAsia="Calibri"/>
          <w:szCs w:val="24"/>
        </w:rPr>
        <w:t>et al.</w:t>
      </w:r>
      <w:r w:rsidR="00D72DB5">
        <w:rPr>
          <w:rFonts w:eastAsia="Calibri"/>
          <w:szCs w:val="24"/>
        </w:rPr>
        <w:t>,</w:t>
      </w:r>
      <w:r w:rsidR="00E979B8" w:rsidRPr="00E979B8">
        <w:rPr>
          <w:rFonts w:eastAsia="Calibri"/>
          <w:szCs w:val="24"/>
        </w:rPr>
        <w:t xml:space="preserve"> 2003</w:t>
      </w:r>
      <w:r w:rsidR="00E979B8">
        <w:rPr>
          <w:rFonts w:eastAsia="Calibri"/>
          <w:szCs w:val="24"/>
        </w:rPr>
        <w:t xml:space="preserve">; </w:t>
      </w:r>
      <w:r w:rsidR="00E979B8" w:rsidRPr="00E979B8">
        <w:rPr>
          <w:rFonts w:eastAsia="Calibri"/>
          <w:szCs w:val="24"/>
        </w:rPr>
        <w:t>Kirkman et al.</w:t>
      </w:r>
      <w:r w:rsidR="00D72DB5">
        <w:rPr>
          <w:rFonts w:eastAsia="Calibri"/>
          <w:szCs w:val="24"/>
        </w:rPr>
        <w:t>,</w:t>
      </w:r>
      <w:r w:rsidR="00E979B8" w:rsidRPr="00E979B8">
        <w:rPr>
          <w:rFonts w:eastAsia="Calibri"/>
          <w:szCs w:val="24"/>
        </w:rPr>
        <w:t xml:space="preserve"> 2004</w:t>
      </w:r>
      <w:r w:rsidR="00E979B8">
        <w:rPr>
          <w:rFonts w:eastAsia="Calibri"/>
          <w:szCs w:val="24"/>
        </w:rPr>
        <w:t xml:space="preserve">; </w:t>
      </w:r>
      <w:r w:rsidR="00E979B8" w:rsidRPr="00E979B8">
        <w:rPr>
          <w:rFonts w:eastAsia="Calibri"/>
          <w:szCs w:val="24"/>
        </w:rPr>
        <w:t>Hofmeyr et al.</w:t>
      </w:r>
      <w:r w:rsidR="00D72DB5">
        <w:rPr>
          <w:rFonts w:eastAsia="Calibri"/>
          <w:szCs w:val="24"/>
        </w:rPr>
        <w:t>,</w:t>
      </w:r>
      <w:r w:rsidR="00E979B8" w:rsidRPr="00E979B8">
        <w:rPr>
          <w:rFonts w:eastAsia="Calibri"/>
          <w:szCs w:val="24"/>
        </w:rPr>
        <w:t xml:space="preserve"> 2007</w:t>
      </w:r>
      <w:r w:rsidR="00E979B8">
        <w:rPr>
          <w:rFonts w:eastAsia="Calibri"/>
          <w:szCs w:val="24"/>
        </w:rPr>
        <w:t>).</w:t>
      </w:r>
      <w:r w:rsidR="00C61D2E">
        <w:rPr>
          <w:rFonts w:eastAsia="Calibri"/>
          <w:szCs w:val="24"/>
        </w:rPr>
        <w:t xml:space="preserve"> </w:t>
      </w:r>
      <w:r w:rsidR="00DA613A">
        <w:rPr>
          <w:rFonts w:eastAsia="Calibri"/>
          <w:szCs w:val="24"/>
        </w:rPr>
        <w:t xml:space="preserve">This </w:t>
      </w:r>
      <w:r w:rsidR="00C61D2E">
        <w:rPr>
          <w:rFonts w:eastAsia="Calibri"/>
          <w:szCs w:val="24"/>
        </w:rPr>
        <w:t xml:space="preserve">period is also associated with </w:t>
      </w:r>
      <w:r w:rsidR="00D5085A">
        <w:rPr>
          <w:rFonts w:eastAsia="Calibri"/>
          <w:szCs w:val="24"/>
        </w:rPr>
        <w:t>increased inshore</w:t>
      </w:r>
      <w:r w:rsidR="00C61D2E">
        <w:rPr>
          <w:rFonts w:eastAsia="Calibri"/>
          <w:szCs w:val="24"/>
        </w:rPr>
        <w:t xml:space="preserve"> abundance of killer whales, </w:t>
      </w:r>
      <w:r w:rsidR="00C61D2E" w:rsidRPr="00C61D2E">
        <w:rPr>
          <w:rFonts w:eastAsia="Calibri"/>
          <w:i/>
          <w:iCs/>
          <w:szCs w:val="24"/>
        </w:rPr>
        <w:t>Orcinus orca</w:t>
      </w:r>
      <w:r w:rsidR="00C61D2E">
        <w:rPr>
          <w:rFonts w:eastAsia="Calibri"/>
          <w:szCs w:val="24"/>
        </w:rPr>
        <w:t>, at Marion Island</w:t>
      </w:r>
      <w:r w:rsidR="00D5085A">
        <w:rPr>
          <w:rFonts w:eastAsia="Calibri"/>
          <w:szCs w:val="24"/>
        </w:rPr>
        <w:t xml:space="preserve"> in response to the influx of breeding seals and penguins</w:t>
      </w:r>
      <w:r w:rsidR="00922A15">
        <w:rPr>
          <w:rFonts w:eastAsia="Calibri"/>
          <w:szCs w:val="24"/>
        </w:rPr>
        <w:t xml:space="preserve"> </w:t>
      </w:r>
      <w:r w:rsidR="00C61D2E">
        <w:rPr>
          <w:rFonts w:eastAsia="Calibri"/>
          <w:szCs w:val="24"/>
        </w:rPr>
        <w:t>(</w:t>
      </w:r>
      <w:proofErr w:type="spellStart"/>
      <w:r w:rsidR="00D47F8D">
        <w:rPr>
          <w:rFonts w:eastAsia="Calibri"/>
          <w:szCs w:val="24"/>
        </w:rPr>
        <w:t>Condy</w:t>
      </w:r>
      <w:proofErr w:type="spellEnd"/>
      <w:r w:rsidR="00D47F8D">
        <w:rPr>
          <w:rFonts w:eastAsia="Calibri"/>
          <w:szCs w:val="24"/>
        </w:rPr>
        <w:t xml:space="preserve"> et al.</w:t>
      </w:r>
      <w:r w:rsidR="00D72DB5">
        <w:rPr>
          <w:rFonts w:eastAsia="Calibri"/>
          <w:szCs w:val="24"/>
        </w:rPr>
        <w:t>,</w:t>
      </w:r>
      <w:r w:rsidR="00D47F8D">
        <w:rPr>
          <w:rFonts w:eastAsia="Calibri"/>
          <w:szCs w:val="24"/>
        </w:rPr>
        <w:t xml:space="preserve"> 1978, </w:t>
      </w:r>
      <w:r w:rsidR="00C61D2E">
        <w:rPr>
          <w:rFonts w:eastAsia="Calibri"/>
          <w:szCs w:val="24"/>
        </w:rPr>
        <w:t>Reisinger et al.</w:t>
      </w:r>
      <w:r w:rsidR="00D72DB5">
        <w:rPr>
          <w:rFonts w:eastAsia="Calibri"/>
          <w:szCs w:val="24"/>
        </w:rPr>
        <w:t>,</w:t>
      </w:r>
      <w:r w:rsidR="00C61D2E">
        <w:rPr>
          <w:rFonts w:eastAsia="Calibri"/>
          <w:szCs w:val="24"/>
        </w:rPr>
        <w:t xml:space="preserve"> 2011a). </w:t>
      </w:r>
    </w:p>
    <w:p w14:paraId="5A3B3E7B" w14:textId="4A22FBEA" w:rsidR="00CF6FF9" w:rsidRDefault="00C61D2E" w:rsidP="008247B6">
      <w:pPr>
        <w:spacing w:line="480" w:lineRule="auto"/>
        <w:rPr>
          <w:rFonts w:eastAsia="Calibri"/>
          <w:szCs w:val="24"/>
        </w:rPr>
      </w:pPr>
      <w:r>
        <w:rPr>
          <w:rFonts w:eastAsia="Calibri"/>
          <w:szCs w:val="24"/>
        </w:rPr>
        <w:tab/>
      </w:r>
      <w:r w:rsidR="005756D9">
        <w:rPr>
          <w:rFonts w:eastAsia="Calibri"/>
          <w:szCs w:val="24"/>
        </w:rPr>
        <w:t xml:space="preserve">Despite </w:t>
      </w:r>
      <w:r w:rsidR="00782778">
        <w:rPr>
          <w:rFonts w:eastAsia="Calibri"/>
          <w:szCs w:val="24"/>
        </w:rPr>
        <w:t xml:space="preserve">their </w:t>
      </w:r>
      <w:r w:rsidR="005756D9">
        <w:rPr>
          <w:rFonts w:eastAsia="Calibri"/>
          <w:szCs w:val="24"/>
        </w:rPr>
        <w:t>abundance peaking between September and December, killer whales are observed foraging in the inshore waters at Marion Island throughout the year (</w:t>
      </w:r>
      <w:proofErr w:type="spellStart"/>
      <w:r w:rsidR="005756D9">
        <w:rPr>
          <w:rFonts w:eastAsia="Calibri"/>
          <w:szCs w:val="24"/>
        </w:rPr>
        <w:t>Condy</w:t>
      </w:r>
      <w:proofErr w:type="spellEnd"/>
      <w:r w:rsidR="005756D9">
        <w:rPr>
          <w:rFonts w:eastAsia="Calibri"/>
          <w:szCs w:val="24"/>
        </w:rPr>
        <w:t xml:space="preserve"> et al.</w:t>
      </w:r>
      <w:r w:rsidR="00D72DB5">
        <w:rPr>
          <w:rFonts w:eastAsia="Calibri"/>
          <w:szCs w:val="24"/>
        </w:rPr>
        <w:t>,</w:t>
      </w:r>
      <w:r w:rsidR="005756D9">
        <w:rPr>
          <w:rFonts w:eastAsia="Calibri"/>
          <w:szCs w:val="24"/>
        </w:rPr>
        <w:t xml:space="preserve"> 1978; Keith et al.</w:t>
      </w:r>
      <w:r w:rsidR="00D72DB5">
        <w:rPr>
          <w:rFonts w:eastAsia="Calibri"/>
          <w:szCs w:val="24"/>
        </w:rPr>
        <w:t>,</w:t>
      </w:r>
      <w:r w:rsidR="005756D9">
        <w:rPr>
          <w:rFonts w:eastAsia="Calibri"/>
          <w:szCs w:val="24"/>
        </w:rPr>
        <w:t xml:space="preserve"> 2001; Reisinger et al.</w:t>
      </w:r>
      <w:r w:rsidR="00D72DB5">
        <w:rPr>
          <w:rFonts w:eastAsia="Calibri"/>
          <w:szCs w:val="24"/>
        </w:rPr>
        <w:t>,</w:t>
      </w:r>
      <w:r w:rsidR="005756D9">
        <w:rPr>
          <w:rFonts w:eastAsia="Calibri"/>
          <w:szCs w:val="24"/>
        </w:rPr>
        <w:t xml:space="preserve"> 2011a).</w:t>
      </w:r>
      <w:r w:rsidR="00DA613A">
        <w:rPr>
          <w:rFonts w:eastAsia="Calibri"/>
          <w:szCs w:val="24"/>
        </w:rPr>
        <w:t xml:space="preserve"> These killer whales </w:t>
      </w:r>
      <w:r w:rsidR="00D5085A">
        <w:rPr>
          <w:rFonts w:eastAsia="Calibri"/>
          <w:szCs w:val="24"/>
        </w:rPr>
        <w:t xml:space="preserve">prey </w:t>
      </w:r>
      <w:r w:rsidR="00D47F8D">
        <w:rPr>
          <w:rFonts w:eastAsia="Calibri"/>
          <w:szCs w:val="24"/>
        </w:rPr>
        <w:t xml:space="preserve">mainly </w:t>
      </w:r>
      <w:r w:rsidR="00DA613A">
        <w:rPr>
          <w:rFonts w:eastAsia="Calibri"/>
          <w:szCs w:val="24"/>
        </w:rPr>
        <w:t>o</w:t>
      </w:r>
      <w:r w:rsidR="00D5085A">
        <w:rPr>
          <w:rFonts w:eastAsia="Calibri"/>
          <w:szCs w:val="24"/>
        </w:rPr>
        <w:t>n</w:t>
      </w:r>
      <w:r w:rsidR="005756D9">
        <w:rPr>
          <w:rFonts w:eastAsia="Calibri"/>
          <w:szCs w:val="24"/>
        </w:rPr>
        <w:t xml:space="preserve"> seals </w:t>
      </w:r>
      <w:r w:rsidR="00831112">
        <w:rPr>
          <w:rFonts w:eastAsia="Calibri"/>
          <w:szCs w:val="24"/>
        </w:rPr>
        <w:t>(</w:t>
      </w:r>
      <w:r w:rsidR="00831112" w:rsidRPr="0063444F">
        <w:t>southern elephant</w:t>
      </w:r>
      <w:r w:rsidR="006268F8">
        <w:t xml:space="preserve"> seals</w:t>
      </w:r>
      <w:r w:rsidR="00831112">
        <w:t>,</w:t>
      </w:r>
      <w:r w:rsidR="00831112" w:rsidRPr="0063444F">
        <w:t xml:space="preserve"> </w:t>
      </w:r>
      <w:r w:rsidR="00831112" w:rsidRPr="0063444F">
        <w:rPr>
          <w:i/>
          <w:iCs/>
        </w:rPr>
        <w:t>Mirounga leonina</w:t>
      </w:r>
      <w:r w:rsidR="00831112" w:rsidRPr="0063444F">
        <w:t xml:space="preserve">, </w:t>
      </w:r>
      <w:r w:rsidR="00831112">
        <w:t xml:space="preserve">and </w:t>
      </w:r>
      <w:r w:rsidR="00831112" w:rsidRPr="0063444F">
        <w:t>Subantarctic fur seals</w:t>
      </w:r>
      <w:r w:rsidR="00831112">
        <w:t>,</w:t>
      </w:r>
      <w:r w:rsidR="00831112" w:rsidRPr="0063444F">
        <w:t xml:space="preserve"> </w:t>
      </w:r>
      <w:r w:rsidR="00831112" w:rsidRPr="0063444F">
        <w:rPr>
          <w:i/>
          <w:iCs/>
        </w:rPr>
        <w:t>Arctocephalus tropicalis</w:t>
      </w:r>
      <w:r w:rsidR="00831112">
        <w:rPr>
          <w:rFonts w:eastAsia="Calibri"/>
          <w:szCs w:val="24"/>
        </w:rPr>
        <w:t xml:space="preserve">) </w:t>
      </w:r>
      <w:r w:rsidR="005756D9">
        <w:rPr>
          <w:rFonts w:eastAsia="Calibri"/>
          <w:szCs w:val="24"/>
        </w:rPr>
        <w:t>and penguins</w:t>
      </w:r>
      <w:r w:rsidR="00831112">
        <w:rPr>
          <w:rFonts w:eastAsia="Calibri"/>
          <w:szCs w:val="24"/>
        </w:rPr>
        <w:t xml:space="preserve"> (</w:t>
      </w:r>
      <w:r w:rsidR="00B1705F">
        <w:rPr>
          <w:rFonts w:eastAsia="Calibri"/>
          <w:szCs w:val="24"/>
        </w:rPr>
        <w:t>k</w:t>
      </w:r>
      <w:r w:rsidR="008841AB">
        <w:rPr>
          <w:rFonts w:eastAsia="Calibri"/>
          <w:szCs w:val="24"/>
        </w:rPr>
        <w:t>i</w:t>
      </w:r>
      <w:r w:rsidR="00831112">
        <w:rPr>
          <w:rFonts w:eastAsia="Calibri"/>
          <w:szCs w:val="24"/>
        </w:rPr>
        <w:t>ng</w:t>
      </w:r>
      <w:r w:rsidR="006268F8">
        <w:rPr>
          <w:rFonts w:eastAsia="Calibri"/>
          <w:szCs w:val="24"/>
        </w:rPr>
        <w:t xml:space="preserve"> penguins</w:t>
      </w:r>
      <w:r w:rsidR="00831112">
        <w:rPr>
          <w:rFonts w:eastAsia="Calibri"/>
          <w:szCs w:val="24"/>
        </w:rPr>
        <w:t xml:space="preserve">, </w:t>
      </w:r>
      <w:r w:rsidR="00831112" w:rsidRPr="00831112">
        <w:rPr>
          <w:rFonts w:eastAsia="Calibri"/>
          <w:i/>
          <w:iCs/>
          <w:szCs w:val="24"/>
        </w:rPr>
        <w:t xml:space="preserve">Aptenodytes </w:t>
      </w:r>
      <w:proofErr w:type="spellStart"/>
      <w:r w:rsidR="00831112" w:rsidRPr="00831112">
        <w:rPr>
          <w:rFonts w:eastAsia="Calibri"/>
          <w:i/>
          <w:iCs/>
          <w:szCs w:val="24"/>
        </w:rPr>
        <w:t>patagonicus</w:t>
      </w:r>
      <w:proofErr w:type="spellEnd"/>
      <w:r w:rsidR="00831112">
        <w:rPr>
          <w:rFonts w:eastAsia="Calibri"/>
          <w:szCs w:val="24"/>
        </w:rPr>
        <w:t xml:space="preserve">, and </w:t>
      </w:r>
      <w:r w:rsidR="00B1705F">
        <w:rPr>
          <w:rFonts w:eastAsia="Calibri"/>
          <w:szCs w:val="24"/>
        </w:rPr>
        <w:t>m</w:t>
      </w:r>
      <w:r w:rsidR="00831112">
        <w:rPr>
          <w:rFonts w:eastAsia="Calibri"/>
          <w:szCs w:val="24"/>
        </w:rPr>
        <w:t>acaroni</w:t>
      </w:r>
      <w:r w:rsidR="006268F8">
        <w:rPr>
          <w:rFonts w:eastAsia="Calibri"/>
          <w:szCs w:val="24"/>
        </w:rPr>
        <w:t xml:space="preserve"> penguins</w:t>
      </w:r>
      <w:r w:rsidR="00831112">
        <w:rPr>
          <w:rFonts w:eastAsia="Calibri"/>
          <w:szCs w:val="24"/>
        </w:rPr>
        <w:t xml:space="preserve">, </w:t>
      </w:r>
      <w:proofErr w:type="spellStart"/>
      <w:r w:rsidR="00831112" w:rsidRPr="00831112">
        <w:rPr>
          <w:rFonts w:eastAsia="Calibri"/>
          <w:i/>
          <w:iCs/>
          <w:szCs w:val="24"/>
        </w:rPr>
        <w:t>Eudyptes</w:t>
      </w:r>
      <w:proofErr w:type="spellEnd"/>
      <w:r w:rsidR="00831112" w:rsidRPr="00831112">
        <w:rPr>
          <w:rFonts w:eastAsia="Calibri"/>
          <w:i/>
          <w:iCs/>
          <w:szCs w:val="24"/>
        </w:rPr>
        <w:t xml:space="preserve"> </w:t>
      </w:r>
      <w:proofErr w:type="spellStart"/>
      <w:r w:rsidR="00831112" w:rsidRPr="00831112">
        <w:rPr>
          <w:rFonts w:eastAsia="Calibri"/>
          <w:i/>
          <w:iCs/>
          <w:szCs w:val="24"/>
        </w:rPr>
        <w:t>chrysolophus</w:t>
      </w:r>
      <w:proofErr w:type="spellEnd"/>
      <w:r w:rsidR="00831112">
        <w:rPr>
          <w:rFonts w:eastAsia="Calibri"/>
          <w:szCs w:val="24"/>
        </w:rPr>
        <w:t>)</w:t>
      </w:r>
      <w:r w:rsidR="005756D9">
        <w:rPr>
          <w:rFonts w:eastAsia="Calibri"/>
          <w:szCs w:val="24"/>
        </w:rPr>
        <w:t xml:space="preserve"> </w:t>
      </w:r>
      <w:r w:rsidR="00DA613A">
        <w:rPr>
          <w:rFonts w:eastAsia="Calibri"/>
          <w:szCs w:val="24"/>
        </w:rPr>
        <w:t>when foraging in-shore</w:t>
      </w:r>
      <w:r w:rsidR="00D47F8D">
        <w:rPr>
          <w:rFonts w:eastAsia="Calibri"/>
          <w:szCs w:val="24"/>
        </w:rPr>
        <w:t>. A</w:t>
      </w:r>
      <w:r w:rsidR="00D5085A">
        <w:rPr>
          <w:rFonts w:eastAsia="Calibri"/>
          <w:szCs w:val="24"/>
        </w:rPr>
        <w:t>dditionally</w:t>
      </w:r>
      <w:r w:rsidR="00D47F8D">
        <w:rPr>
          <w:rFonts w:eastAsia="Calibri"/>
          <w:szCs w:val="24"/>
        </w:rPr>
        <w:t>, they likely</w:t>
      </w:r>
      <w:r w:rsidR="00D5085A">
        <w:rPr>
          <w:rFonts w:eastAsia="Calibri"/>
          <w:szCs w:val="24"/>
        </w:rPr>
        <w:t xml:space="preserve"> feed on </w:t>
      </w:r>
      <w:r w:rsidR="00831112">
        <w:rPr>
          <w:rFonts w:eastAsia="Calibri"/>
          <w:szCs w:val="24"/>
        </w:rPr>
        <w:t xml:space="preserve">Patagonian </w:t>
      </w:r>
      <w:r w:rsidR="00DA613A" w:rsidRPr="0063444F">
        <w:rPr>
          <w:szCs w:val="24"/>
        </w:rPr>
        <w:lastRenderedPageBreak/>
        <w:t>toothfish</w:t>
      </w:r>
      <w:r w:rsidR="00831112">
        <w:rPr>
          <w:szCs w:val="24"/>
        </w:rPr>
        <w:t xml:space="preserve">, </w:t>
      </w:r>
      <w:proofErr w:type="spellStart"/>
      <w:r w:rsidR="00831112" w:rsidRPr="0063444F">
        <w:rPr>
          <w:i/>
        </w:rPr>
        <w:t>Disso</w:t>
      </w:r>
      <w:r w:rsidR="008841AB">
        <w:rPr>
          <w:i/>
        </w:rPr>
        <w:t>s</w:t>
      </w:r>
      <w:r w:rsidR="00831112" w:rsidRPr="0063444F">
        <w:rPr>
          <w:i/>
        </w:rPr>
        <w:t>tichus</w:t>
      </w:r>
      <w:proofErr w:type="spellEnd"/>
      <w:r w:rsidR="00831112" w:rsidRPr="0063444F">
        <w:rPr>
          <w:i/>
        </w:rPr>
        <w:t xml:space="preserve"> </w:t>
      </w:r>
      <w:proofErr w:type="spellStart"/>
      <w:r w:rsidR="00831112" w:rsidRPr="0063444F">
        <w:rPr>
          <w:i/>
        </w:rPr>
        <w:t>eleg</w:t>
      </w:r>
      <w:r w:rsidR="008841AB">
        <w:rPr>
          <w:i/>
        </w:rPr>
        <w:t>i</w:t>
      </w:r>
      <w:r w:rsidR="00831112" w:rsidRPr="0063444F">
        <w:rPr>
          <w:i/>
        </w:rPr>
        <w:t>noides</w:t>
      </w:r>
      <w:proofErr w:type="spellEnd"/>
      <w:r w:rsidR="00831112">
        <w:rPr>
          <w:i/>
        </w:rPr>
        <w:t>,</w:t>
      </w:r>
      <w:r w:rsidR="00DA613A" w:rsidRPr="0063444F">
        <w:rPr>
          <w:szCs w:val="24"/>
        </w:rPr>
        <w:t xml:space="preserve"> </w:t>
      </w:r>
      <w:r w:rsidR="00831112">
        <w:rPr>
          <w:szCs w:val="24"/>
        </w:rPr>
        <w:t>w</w:t>
      </w:r>
      <w:r w:rsidR="00831112" w:rsidRPr="0063444F">
        <w:rPr>
          <w:szCs w:val="24"/>
        </w:rPr>
        <w:t>hen not at Marion</w:t>
      </w:r>
      <w:r w:rsidR="00831112">
        <w:rPr>
          <w:szCs w:val="24"/>
        </w:rPr>
        <w:t xml:space="preserve"> Island </w:t>
      </w:r>
      <w:r w:rsidR="00DA613A" w:rsidRPr="0063444F">
        <w:rPr>
          <w:szCs w:val="24"/>
        </w:rPr>
        <w:t>(Reisinger et al.</w:t>
      </w:r>
      <w:r w:rsidR="00D72DB5">
        <w:rPr>
          <w:szCs w:val="24"/>
        </w:rPr>
        <w:t>,</w:t>
      </w:r>
      <w:r w:rsidR="00DA613A" w:rsidRPr="0063444F">
        <w:rPr>
          <w:szCs w:val="24"/>
        </w:rPr>
        <w:t xml:space="preserve"> </w:t>
      </w:r>
      <w:r w:rsidR="00831112">
        <w:rPr>
          <w:rFonts w:eastAsia="Calibri"/>
          <w:szCs w:val="24"/>
        </w:rPr>
        <w:t>2011a</w:t>
      </w:r>
      <w:r w:rsidR="00DA613A" w:rsidRPr="0063444F">
        <w:rPr>
          <w:szCs w:val="24"/>
        </w:rPr>
        <w:t>; 2016).</w:t>
      </w:r>
      <w:r w:rsidR="00831112">
        <w:rPr>
          <w:rFonts w:eastAsia="Calibri"/>
          <w:szCs w:val="24"/>
        </w:rPr>
        <w:t xml:space="preserve"> </w:t>
      </w:r>
    </w:p>
    <w:p w14:paraId="5D9563A8" w14:textId="59F26091" w:rsidR="009016BA" w:rsidRPr="008963D9" w:rsidRDefault="005756D9" w:rsidP="008247B6">
      <w:pPr>
        <w:spacing w:line="480" w:lineRule="auto"/>
        <w:ind w:firstLine="720"/>
        <w:rPr>
          <w:szCs w:val="24"/>
        </w:rPr>
      </w:pPr>
      <w:r w:rsidRPr="005756D9">
        <w:rPr>
          <w:rFonts w:eastAsia="Calibri"/>
          <w:szCs w:val="24"/>
        </w:rPr>
        <w:t>Social</w:t>
      </w:r>
      <w:r w:rsidR="00D5085A">
        <w:rPr>
          <w:rFonts w:eastAsia="Calibri"/>
          <w:szCs w:val="24"/>
        </w:rPr>
        <w:t xml:space="preserve"> </w:t>
      </w:r>
      <w:r w:rsidRPr="005756D9">
        <w:rPr>
          <w:rFonts w:eastAsia="Calibri"/>
          <w:szCs w:val="24"/>
        </w:rPr>
        <w:t>group sizes</w:t>
      </w:r>
      <w:r w:rsidR="00CF6FF9">
        <w:rPr>
          <w:rFonts w:eastAsia="Calibri"/>
          <w:szCs w:val="24"/>
        </w:rPr>
        <w:t xml:space="preserve"> of </w:t>
      </w:r>
      <w:r w:rsidR="00ED6787">
        <w:rPr>
          <w:rFonts w:eastAsia="Calibri"/>
          <w:szCs w:val="24"/>
        </w:rPr>
        <w:t xml:space="preserve">killer whales at </w:t>
      </w:r>
      <w:r w:rsidR="00CF6FF9">
        <w:rPr>
          <w:rFonts w:eastAsia="Calibri"/>
          <w:szCs w:val="24"/>
        </w:rPr>
        <w:t xml:space="preserve">Marion Island </w:t>
      </w:r>
      <w:r w:rsidRPr="005756D9">
        <w:rPr>
          <w:rFonts w:eastAsia="Calibri"/>
          <w:szCs w:val="24"/>
        </w:rPr>
        <w:t xml:space="preserve">range </w:t>
      </w:r>
      <w:r w:rsidR="00782778">
        <w:rPr>
          <w:rFonts w:eastAsia="Calibri"/>
          <w:szCs w:val="24"/>
        </w:rPr>
        <w:t xml:space="preserve">in size </w:t>
      </w:r>
      <w:r w:rsidR="00ED6787">
        <w:rPr>
          <w:rFonts w:eastAsia="Calibri"/>
          <w:szCs w:val="24"/>
        </w:rPr>
        <w:t>from</w:t>
      </w:r>
      <w:r w:rsidR="00ED6787" w:rsidRPr="005756D9">
        <w:rPr>
          <w:rFonts w:eastAsia="Calibri"/>
          <w:szCs w:val="24"/>
        </w:rPr>
        <w:t xml:space="preserve"> </w:t>
      </w:r>
      <w:r w:rsidRPr="005756D9">
        <w:rPr>
          <w:rFonts w:eastAsia="Calibri"/>
          <w:szCs w:val="24"/>
        </w:rPr>
        <w:t xml:space="preserve">1 </w:t>
      </w:r>
      <w:r w:rsidR="00ED6787">
        <w:rPr>
          <w:rFonts w:eastAsia="Calibri"/>
          <w:szCs w:val="24"/>
        </w:rPr>
        <w:t>to</w:t>
      </w:r>
      <w:r w:rsidR="00ED6787" w:rsidRPr="005756D9">
        <w:rPr>
          <w:rFonts w:eastAsia="Calibri"/>
          <w:szCs w:val="24"/>
        </w:rPr>
        <w:t xml:space="preserve"> </w:t>
      </w:r>
      <w:r w:rsidRPr="005756D9">
        <w:rPr>
          <w:rFonts w:eastAsia="Calibri"/>
          <w:szCs w:val="24"/>
        </w:rPr>
        <w:t>16 individuals with a modal group size of 3 individuals (Tosh et al.</w:t>
      </w:r>
      <w:r w:rsidR="00D72DB5">
        <w:rPr>
          <w:rFonts w:eastAsia="Calibri"/>
          <w:szCs w:val="24"/>
        </w:rPr>
        <w:t>,</w:t>
      </w:r>
      <w:r w:rsidRPr="005756D9">
        <w:rPr>
          <w:rFonts w:eastAsia="Calibri"/>
          <w:szCs w:val="24"/>
        </w:rPr>
        <w:t xml:space="preserve"> 2008; Reisinger et al.</w:t>
      </w:r>
      <w:r w:rsidR="00D72DB5">
        <w:rPr>
          <w:rFonts w:eastAsia="Calibri"/>
          <w:szCs w:val="24"/>
        </w:rPr>
        <w:t>,</w:t>
      </w:r>
      <w:r w:rsidRPr="005756D9">
        <w:rPr>
          <w:rFonts w:eastAsia="Calibri"/>
          <w:szCs w:val="24"/>
        </w:rPr>
        <w:t xml:space="preserve"> 2017)</w:t>
      </w:r>
      <w:r w:rsidR="008C2609">
        <w:rPr>
          <w:rFonts w:eastAsia="Calibri"/>
          <w:szCs w:val="24"/>
        </w:rPr>
        <w:t>.</w:t>
      </w:r>
      <w:r w:rsidR="004B6205">
        <w:rPr>
          <w:rFonts w:eastAsia="Calibri"/>
          <w:szCs w:val="24"/>
        </w:rPr>
        <w:t xml:space="preserve"> S</w:t>
      </w:r>
      <w:r w:rsidR="00ED6787">
        <w:rPr>
          <w:rFonts w:eastAsia="Calibri"/>
          <w:szCs w:val="24"/>
        </w:rPr>
        <w:t>uperficially, t</w:t>
      </w:r>
      <w:r w:rsidR="008C2609">
        <w:rPr>
          <w:rFonts w:eastAsia="Calibri"/>
          <w:szCs w:val="24"/>
        </w:rPr>
        <w:t>his makes</w:t>
      </w:r>
      <w:r w:rsidR="00C07AE9">
        <w:rPr>
          <w:rFonts w:eastAsia="Calibri"/>
          <w:szCs w:val="24"/>
        </w:rPr>
        <w:t xml:space="preserve"> them </w:t>
      </w:r>
      <w:r w:rsidR="00CF6FF9">
        <w:rPr>
          <w:rFonts w:eastAsia="Calibri"/>
          <w:szCs w:val="24"/>
        </w:rPr>
        <w:t xml:space="preserve">socially </w:t>
      </w:r>
      <w:r w:rsidR="009927A8">
        <w:rPr>
          <w:rFonts w:eastAsia="Calibri"/>
          <w:szCs w:val="24"/>
        </w:rPr>
        <w:t xml:space="preserve">and ecologically </w:t>
      </w:r>
      <w:r w:rsidR="00C07AE9">
        <w:rPr>
          <w:rFonts w:eastAsia="Calibri"/>
          <w:szCs w:val="24"/>
        </w:rPr>
        <w:t xml:space="preserve">similar to </w:t>
      </w:r>
      <w:r w:rsidR="008C2609">
        <w:rPr>
          <w:rFonts w:eastAsia="Calibri"/>
          <w:szCs w:val="24"/>
        </w:rPr>
        <w:t>killer whales at the Gal</w:t>
      </w:r>
      <w:r w:rsidR="008C2609" w:rsidRPr="008C2609">
        <w:rPr>
          <w:rFonts w:eastAsia="Calibri"/>
          <w:szCs w:val="24"/>
        </w:rPr>
        <w:t>á</w:t>
      </w:r>
      <w:r w:rsidR="008C2609">
        <w:rPr>
          <w:rFonts w:eastAsia="Calibri"/>
          <w:szCs w:val="24"/>
        </w:rPr>
        <w:t>pagos Archipelago (</w:t>
      </w:r>
      <w:r w:rsidR="00C836D4">
        <w:t>mean</w:t>
      </w:r>
      <w:r w:rsidR="00782778">
        <w:t xml:space="preserve"> group size</w:t>
      </w:r>
      <w:r w:rsidR="00C836D4">
        <w:t xml:space="preserve"> = 4, range = 1-15</w:t>
      </w:r>
      <w:r w:rsidR="008C2609">
        <w:rPr>
          <w:rFonts w:eastAsia="Calibri"/>
          <w:szCs w:val="24"/>
        </w:rPr>
        <w:t xml:space="preserve">) </w:t>
      </w:r>
      <w:r w:rsidR="00D5085A">
        <w:rPr>
          <w:rFonts w:eastAsia="Calibri"/>
          <w:szCs w:val="24"/>
        </w:rPr>
        <w:t xml:space="preserve">that </w:t>
      </w:r>
      <w:r w:rsidR="008C2609">
        <w:rPr>
          <w:rFonts w:eastAsia="Calibri"/>
          <w:szCs w:val="24"/>
        </w:rPr>
        <w:t>prey opportunistically on a range of species (</w:t>
      </w:r>
      <w:proofErr w:type="spellStart"/>
      <w:r w:rsidR="00C836D4">
        <w:rPr>
          <w:rFonts w:eastAsia="Calibri"/>
          <w:szCs w:val="24"/>
        </w:rPr>
        <w:t>Denkinger</w:t>
      </w:r>
      <w:proofErr w:type="spellEnd"/>
      <w:r w:rsidR="00C836D4">
        <w:rPr>
          <w:rFonts w:eastAsia="Calibri"/>
          <w:szCs w:val="24"/>
        </w:rPr>
        <w:t xml:space="preserve"> et al.</w:t>
      </w:r>
      <w:r w:rsidR="00D72DB5">
        <w:rPr>
          <w:rFonts w:eastAsia="Calibri"/>
          <w:szCs w:val="24"/>
        </w:rPr>
        <w:t>,</w:t>
      </w:r>
      <w:r w:rsidR="00C836D4">
        <w:rPr>
          <w:rFonts w:eastAsia="Calibri"/>
          <w:szCs w:val="24"/>
        </w:rPr>
        <w:t xml:space="preserve"> 2020</w:t>
      </w:r>
      <w:r w:rsidR="008C2609">
        <w:rPr>
          <w:rFonts w:eastAsia="Calibri"/>
          <w:szCs w:val="24"/>
        </w:rPr>
        <w:t xml:space="preserve">), </w:t>
      </w:r>
      <w:r w:rsidR="003404DA">
        <w:rPr>
          <w:rFonts w:eastAsia="Calibri"/>
          <w:szCs w:val="24"/>
        </w:rPr>
        <w:t xml:space="preserve">killer whales in the Atlantic (mean = 5, range = 1-15) </w:t>
      </w:r>
      <w:r w:rsidR="00D5085A">
        <w:rPr>
          <w:rFonts w:eastAsia="Calibri"/>
          <w:szCs w:val="24"/>
        </w:rPr>
        <w:t xml:space="preserve">that </w:t>
      </w:r>
      <w:r w:rsidR="003404DA">
        <w:rPr>
          <w:rFonts w:eastAsia="Calibri"/>
          <w:szCs w:val="24"/>
        </w:rPr>
        <w:t>hunt both seal and herring</w:t>
      </w:r>
      <w:r w:rsidR="006268F8">
        <w:rPr>
          <w:rFonts w:eastAsia="Calibri"/>
          <w:szCs w:val="24"/>
        </w:rPr>
        <w:t xml:space="preserve"> </w:t>
      </w:r>
      <w:r w:rsidR="006268F8" w:rsidRPr="006268F8">
        <w:rPr>
          <w:rFonts w:eastAsia="Calibri"/>
          <w:i/>
          <w:iCs/>
          <w:szCs w:val="24"/>
        </w:rPr>
        <w:t xml:space="preserve">Clupea </w:t>
      </w:r>
      <w:proofErr w:type="spellStart"/>
      <w:r w:rsidR="006268F8" w:rsidRPr="006268F8">
        <w:rPr>
          <w:rFonts w:eastAsia="Calibri"/>
          <w:i/>
          <w:iCs/>
          <w:szCs w:val="24"/>
        </w:rPr>
        <w:t>harengus</w:t>
      </w:r>
      <w:proofErr w:type="spellEnd"/>
      <w:r w:rsidR="003404DA">
        <w:rPr>
          <w:rFonts w:eastAsia="Calibri"/>
          <w:szCs w:val="24"/>
        </w:rPr>
        <w:t xml:space="preserve"> (Beck et al.</w:t>
      </w:r>
      <w:r w:rsidR="00D72DB5">
        <w:rPr>
          <w:rFonts w:eastAsia="Calibri"/>
          <w:szCs w:val="24"/>
        </w:rPr>
        <w:t>,</w:t>
      </w:r>
      <w:r w:rsidR="003404DA">
        <w:rPr>
          <w:rFonts w:eastAsia="Calibri"/>
          <w:szCs w:val="24"/>
        </w:rPr>
        <w:t xml:space="preserve"> 2012) and </w:t>
      </w:r>
      <w:r w:rsidR="00C07AE9">
        <w:rPr>
          <w:rFonts w:eastAsia="Calibri"/>
          <w:szCs w:val="24"/>
        </w:rPr>
        <w:t xml:space="preserve">the </w:t>
      </w:r>
      <w:r w:rsidR="00726F87">
        <w:rPr>
          <w:rFonts w:eastAsia="Calibri"/>
          <w:szCs w:val="24"/>
        </w:rPr>
        <w:t>“</w:t>
      </w:r>
      <w:r w:rsidR="00D03B0B" w:rsidRPr="00D03B0B">
        <w:rPr>
          <w:rFonts w:eastAsia="Calibri"/>
          <w:szCs w:val="24"/>
        </w:rPr>
        <w:t>Bigg's</w:t>
      </w:r>
      <w:r w:rsidR="00F84F11">
        <w:rPr>
          <w:rFonts w:eastAsia="Calibri"/>
          <w:szCs w:val="24"/>
        </w:rPr>
        <w:t>”</w:t>
      </w:r>
      <w:r w:rsidR="00D03B0B" w:rsidRPr="00D03B0B">
        <w:rPr>
          <w:rFonts w:eastAsia="Calibri"/>
          <w:szCs w:val="24"/>
        </w:rPr>
        <w:t xml:space="preserve"> (formerly "transient") </w:t>
      </w:r>
      <w:r w:rsidR="00782778">
        <w:rPr>
          <w:rFonts w:eastAsia="Calibri"/>
          <w:szCs w:val="24"/>
        </w:rPr>
        <w:t xml:space="preserve">killer whales </w:t>
      </w:r>
      <w:r w:rsidR="00C07AE9">
        <w:rPr>
          <w:rFonts w:eastAsia="Calibri"/>
          <w:szCs w:val="24"/>
        </w:rPr>
        <w:t xml:space="preserve">of the </w:t>
      </w:r>
      <w:r w:rsidR="00922A15">
        <w:rPr>
          <w:rFonts w:eastAsia="Calibri"/>
          <w:szCs w:val="24"/>
        </w:rPr>
        <w:t>E</w:t>
      </w:r>
      <w:r w:rsidR="00C07AE9" w:rsidRPr="002B05DF">
        <w:rPr>
          <w:szCs w:val="24"/>
        </w:rPr>
        <w:t>astern North Pacific</w:t>
      </w:r>
      <w:r w:rsidR="008568A6">
        <w:rPr>
          <w:szCs w:val="24"/>
        </w:rPr>
        <w:t xml:space="preserve"> (ENP)</w:t>
      </w:r>
      <w:r w:rsidR="00CF6FF9">
        <w:rPr>
          <w:szCs w:val="24"/>
        </w:rPr>
        <w:t xml:space="preserve"> (</w:t>
      </w:r>
      <w:r w:rsidR="00CF6FF9">
        <w:t>mean = 2.4, range = 2-10)</w:t>
      </w:r>
      <w:r w:rsidR="00ED6787">
        <w:t>,</w:t>
      </w:r>
      <w:r w:rsidR="00C07AE9">
        <w:rPr>
          <w:szCs w:val="24"/>
        </w:rPr>
        <w:t xml:space="preserve"> </w:t>
      </w:r>
      <w:r w:rsidR="008C2609">
        <w:rPr>
          <w:szCs w:val="24"/>
        </w:rPr>
        <w:t xml:space="preserve">which feed on marine mammals </w:t>
      </w:r>
      <w:r w:rsidR="00C07AE9">
        <w:rPr>
          <w:szCs w:val="24"/>
        </w:rPr>
        <w:t>(</w:t>
      </w:r>
      <w:r w:rsidR="008C2609">
        <w:t>Ford et al.</w:t>
      </w:r>
      <w:r w:rsidR="00D72DB5">
        <w:t>,</w:t>
      </w:r>
      <w:r w:rsidR="008C2609">
        <w:t xml:space="preserve"> 1998; </w:t>
      </w:r>
      <w:r w:rsidR="008568A6">
        <w:t xml:space="preserve">Baird </w:t>
      </w:r>
      <w:r w:rsidR="00D72DB5">
        <w:t>&amp;</w:t>
      </w:r>
      <w:r w:rsidR="008568A6">
        <w:t xml:space="preserve"> Whitehead</w:t>
      </w:r>
      <w:r w:rsidR="00D72DB5">
        <w:t>,</w:t>
      </w:r>
      <w:r w:rsidR="008568A6">
        <w:t xml:space="preserve"> 2000; </w:t>
      </w:r>
      <w:r w:rsidR="00C07AE9">
        <w:rPr>
          <w:szCs w:val="24"/>
        </w:rPr>
        <w:t>Ford</w:t>
      </w:r>
      <w:r w:rsidR="00D72DB5">
        <w:rPr>
          <w:szCs w:val="24"/>
        </w:rPr>
        <w:t>,</w:t>
      </w:r>
      <w:r w:rsidR="00C07AE9">
        <w:rPr>
          <w:szCs w:val="24"/>
        </w:rPr>
        <w:t xml:space="preserve"> 2000)</w:t>
      </w:r>
      <w:r w:rsidR="003404DA">
        <w:rPr>
          <w:szCs w:val="24"/>
        </w:rPr>
        <w:t xml:space="preserve">. </w:t>
      </w:r>
      <w:r w:rsidR="00ED6787">
        <w:rPr>
          <w:szCs w:val="24"/>
        </w:rPr>
        <w:t>Relatively s</w:t>
      </w:r>
      <w:r w:rsidR="00905027">
        <w:rPr>
          <w:szCs w:val="24"/>
        </w:rPr>
        <w:t xml:space="preserve">mall group sizes, as observed in these populations, are </w:t>
      </w:r>
      <w:r w:rsidR="00D47F8D">
        <w:rPr>
          <w:szCs w:val="24"/>
        </w:rPr>
        <w:t xml:space="preserve">thought to be </w:t>
      </w:r>
      <w:r w:rsidR="00905027">
        <w:rPr>
          <w:szCs w:val="24"/>
        </w:rPr>
        <w:t xml:space="preserve">the most energy efficient </w:t>
      </w:r>
      <w:r w:rsidR="00ED6787">
        <w:rPr>
          <w:szCs w:val="24"/>
        </w:rPr>
        <w:t xml:space="preserve">per-capita when preying on relatively large animals such as marine mammals. In ENP </w:t>
      </w:r>
      <w:r w:rsidR="00782778">
        <w:rPr>
          <w:rFonts w:eastAsia="Calibri"/>
          <w:szCs w:val="24"/>
        </w:rPr>
        <w:t>“</w:t>
      </w:r>
      <w:r w:rsidR="00D03B0B" w:rsidRPr="00D03B0B">
        <w:rPr>
          <w:rFonts w:eastAsia="Calibri"/>
          <w:szCs w:val="24"/>
        </w:rPr>
        <w:t>Bigg's</w:t>
      </w:r>
      <w:r w:rsidR="00D03B0B">
        <w:rPr>
          <w:rFonts w:eastAsia="Calibri"/>
          <w:szCs w:val="24"/>
        </w:rPr>
        <w:t>”</w:t>
      </w:r>
      <w:r w:rsidR="00D03B0B" w:rsidRPr="00D03B0B">
        <w:rPr>
          <w:rFonts w:eastAsia="Calibri"/>
          <w:szCs w:val="24"/>
        </w:rPr>
        <w:t xml:space="preserve"> </w:t>
      </w:r>
      <w:r w:rsidR="00905027">
        <w:rPr>
          <w:szCs w:val="24"/>
        </w:rPr>
        <w:t>k</w:t>
      </w:r>
      <w:r w:rsidR="00CF6FF9">
        <w:rPr>
          <w:szCs w:val="24"/>
        </w:rPr>
        <w:t>iller whale</w:t>
      </w:r>
      <w:r w:rsidR="00ED6787">
        <w:rPr>
          <w:szCs w:val="24"/>
        </w:rPr>
        <w:t>s,</w:t>
      </w:r>
      <w:r w:rsidR="00CF6FF9">
        <w:rPr>
          <w:szCs w:val="24"/>
        </w:rPr>
        <w:t xml:space="preserve"> </w:t>
      </w:r>
      <w:r w:rsidR="00C07AE9">
        <w:rPr>
          <w:szCs w:val="24"/>
        </w:rPr>
        <w:t>group size</w:t>
      </w:r>
      <w:r w:rsidR="00CF6FF9">
        <w:rPr>
          <w:szCs w:val="24"/>
        </w:rPr>
        <w:t>s</w:t>
      </w:r>
      <w:r w:rsidR="00C07AE9">
        <w:rPr>
          <w:szCs w:val="24"/>
        </w:rPr>
        <w:t xml:space="preserve"> </w:t>
      </w:r>
      <w:r w:rsidR="009046B2">
        <w:rPr>
          <w:szCs w:val="24"/>
        </w:rPr>
        <w:t>are</w:t>
      </w:r>
      <w:r w:rsidR="00C07AE9">
        <w:rPr>
          <w:szCs w:val="24"/>
        </w:rPr>
        <w:t xml:space="preserve"> consistent with the </w:t>
      </w:r>
      <w:r w:rsidR="009046B2">
        <w:rPr>
          <w:szCs w:val="24"/>
        </w:rPr>
        <w:t>‘</w:t>
      </w:r>
      <w:r w:rsidR="00C07AE9">
        <w:rPr>
          <w:szCs w:val="24"/>
        </w:rPr>
        <w:t>maximisation of energy intake</w:t>
      </w:r>
      <w:r w:rsidR="009046B2">
        <w:rPr>
          <w:szCs w:val="24"/>
        </w:rPr>
        <w:t>’</w:t>
      </w:r>
      <w:r w:rsidR="00C07AE9">
        <w:rPr>
          <w:szCs w:val="24"/>
        </w:rPr>
        <w:t xml:space="preserve"> hypothesis where the risk of energy shortfall is minimised</w:t>
      </w:r>
      <w:r w:rsidR="00CF6FF9">
        <w:rPr>
          <w:szCs w:val="24"/>
        </w:rPr>
        <w:t xml:space="preserve"> whilst foraging (Baird </w:t>
      </w:r>
      <w:r w:rsidR="00D72DB5">
        <w:rPr>
          <w:szCs w:val="24"/>
        </w:rPr>
        <w:t>&amp;</w:t>
      </w:r>
      <w:r w:rsidR="00CF6FF9">
        <w:rPr>
          <w:szCs w:val="24"/>
        </w:rPr>
        <w:t xml:space="preserve"> Dill</w:t>
      </w:r>
      <w:r w:rsidR="00D72DB5">
        <w:rPr>
          <w:szCs w:val="24"/>
        </w:rPr>
        <w:t>,</w:t>
      </w:r>
      <w:r w:rsidR="00CF6FF9">
        <w:rPr>
          <w:szCs w:val="24"/>
        </w:rPr>
        <w:t xml:space="preserve"> 1996)</w:t>
      </w:r>
      <w:r w:rsidR="00C07AE9">
        <w:rPr>
          <w:szCs w:val="24"/>
        </w:rPr>
        <w:t>.</w:t>
      </w:r>
      <w:r w:rsidR="00E35A7D">
        <w:rPr>
          <w:szCs w:val="24"/>
        </w:rPr>
        <w:t xml:space="preserve"> An increase or decrease in group size </w:t>
      </w:r>
      <w:r w:rsidR="00F81E87">
        <w:rPr>
          <w:szCs w:val="24"/>
        </w:rPr>
        <w:t xml:space="preserve">from the mean </w:t>
      </w:r>
      <w:r w:rsidR="00E35A7D">
        <w:rPr>
          <w:szCs w:val="24"/>
        </w:rPr>
        <w:t xml:space="preserve">would </w:t>
      </w:r>
      <w:r w:rsidR="00ED6787">
        <w:rPr>
          <w:szCs w:val="24"/>
        </w:rPr>
        <w:t xml:space="preserve">presumably </w:t>
      </w:r>
      <w:r w:rsidR="00E35A7D">
        <w:rPr>
          <w:szCs w:val="24"/>
        </w:rPr>
        <w:t xml:space="preserve">decrease the </w:t>
      </w:r>
      <w:r w:rsidR="00E35A7D" w:rsidRPr="008963D9">
        <w:rPr>
          <w:szCs w:val="24"/>
        </w:rPr>
        <w:t xml:space="preserve">per-capita energy intake of killer whales in these </w:t>
      </w:r>
      <w:r w:rsidR="000F6954" w:rsidRPr="008963D9">
        <w:rPr>
          <w:szCs w:val="24"/>
        </w:rPr>
        <w:t>populations</w:t>
      </w:r>
      <w:r w:rsidR="00E35A7D" w:rsidRPr="008963D9">
        <w:rPr>
          <w:szCs w:val="24"/>
        </w:rPr>
        <w:t>.</w:t>
      </w:r>
      <w:r w:rsidR="00B1705F">
        <w:rPr>
          <w:szCs w:val="24"/>
        </w:rPr>
        <w:t xml:space="preserve"> </w:t>
      </w:r>
      <w:r w:rsidR="00B1705F">
        <w:t>However, group sizes in killer whales and other social predators are sometimes larger than the predicted optimum size, likely to better protect offspring, defend kills, when resource abundance is greater</w:t>
      </w:r>
      <w:r w:rsidR="003404DA" w:rsidRPr="008963D9">
        <w:rPr>
          <w:szCs w:val="24"/>
        </w:rPr>
        <w:t xml:space="preserve"> (resulting in </w:t>
      </w:r>
      <w:r w:rsidR="00081DE6" w:rsidRPr="008963D9">
        <w:rPr>
          <w:szCs w:val="24"/>
        </w:rPr>
        <w:t>increased energy intake) and for other social functions (</w:t>
      </w:r>
      <w:proofErr w:type="spellStart"/>
      <w:r w:rsidR="00081DE6" w:rsidRPr="008963D9">
        <w:rPr>
          <w:szCs w:val="24"/>
        </w:rPr>
        <w:t>Arnbom</w:t>
      </w:r>
      <w:proofErr w:type="spellEnd"/>
      <w:r w:rsidR="00081DE6" w:rsidRPr="008963D9">
        <w:rPr>
          <w:szCs w:val="24"/>
        </w:rPr>
        <w:t xml:space="preserve"> et al.</w:t>
      </w:r>
      <w:r w:rsidR="00D72DB5">
        <w:rPr>
          <w:szCs w:val="24"/>
        </w:rPr>
        <w:t>,</w:t>
      </w:r>
      <w:r w:rsidR="00081DE6" w:rsidRPr="008963D9">
        <w:rPr>
          <w:szCs w:val="24"/>
        </w:rPr>
        <w:t xml:space="preserve"> 1987; Baird </w:t>
      </w:r>
      <w:r w:rsidR="00D72DB5">
        <w:rPr>
          <w:szCs w:val="24"/>
        </w:rPr>
        <w:t>&amp;</w:t>
      </w:r>
      <w:r w:rsidR="00081DE6" w:rsidRPr="008963D9">
        <w:rPr>
          <w:szCs w:val="24"/>
        </w:rPr>
        <w:t xml:space="preserve"> Dill</w:t>
      </w:r>
      <w:r w:rsidR="00D72DB5">
        <w:rPr>
          <w:szCs w:val="24"/>
        </w:rPr>
        <w:t>,</w:t>
      </w:r>
      <w:r w:rsidR="00081DE6" w:rsidRPr="008963D9">
        <w:rPr>
          <w:szCs w:val="24"/>
        </w:rPr>
        <w:t xml:space="preserve"> 1996;</w:t>
      </w:r>
      <w:r w:rsidR="004301E6" w:rsidRPr="008963D9">
        <w:rPr>
          <w:szCs w:val="24"/>
        </w:rPr>
        <w:t xml:space="preserve"> Carbone et al.</w:t>
      </w:r>
      <w:r w:rsidR="00D72DB5">
        <w:rPr>
          <w:szCs w:val="24"/>
        </w:rPr>
        <w:t>,</w:t>
      </w:r>
      <w:r w:rsidR="004301E6" w:rsidRPr="008963D9">
        <w:rPr>
          <w:szCs w:val="24"/>
        </w:rPr>
        <w:t xml:space="preserve"> 1997;</w:t>
      </w:r>
      <w:r w:rsidR="00081DE6" w:rsidRPr="008963D9">
        <w:rPr>
          <w:szCs w:val="24"/>
        </w:rPr>
        <w:t xml:space="preserve"> Alava et al.</w:t>
      </w:r>
      <w:r w:rsidR="00D72DB5">
        <w:rPr>
          <w:szCs w:val="24"/>
        </w:rPr>
        <w:t>,</w:t>
      </w:r>
      <w:r w:rsidR="00081DE6" w:rsidRPr="008963D9">
        <w:rPr>
          <w:szCs w:val="24"/>
        </w:rPr>
        <w:t xml:space="preserve"> 2013).</w:t>
      </w:r>
      <w:r w:rsidR="00ED6787" w:rsidRPr="008963D9">
        <w:rPr>
          <w:szCs w:val="24"/>
        </w:rPr>
        <w:t xml:space="preserve"> </w:t>
      </w:r>
      <w:r w:rsidR="00EE470E" w:rsidRPr="008963D9">
        <w:rPr>
          <w:szCs w:val="24"/>
        </w:rPr>
        <w:t xml:space="preserve">For example, larger than optimum group sizes are observed in lions and </w:t>
      </w:r>
      <w:r w:rsidR="006268F8">
        <w:rPr>
          <w:szCs w:val="24"/>
        </w:rPr>
        <w:t xml:space="preserve">African </w:t>
      </w:r>
      <w:r w:rsidR="00EE470E" w:rsidRPr="008963D9">
        <w:rPr>
          <w:szCs w:val="24"/>
        </w:rPr>
        <w:t>wild dogs,</w:t>
      </w:r>
      <w:r w:rsidR="004301E6" w:rsidRPr="008963D9">
        <w:rPr>
          <w:szCs w:val="24"/>
        </w:rPr>
        <w:t xml:space="preserve"> </w:t>
      </w:r>
      <w:r w:rsidR="004301E6" w:rsidRPr="008963D9">
        <w:rPr>
          <w:i/>
          <w:iCs/>
          <w:szCs w:val="24"/>
        </w:rPr>
        <w:t>Lycaon pictus</w:t>
      </w:r>
      <w:r w:rsidR="00EE470E" w:rsidRPr="008963D9">
        <w:rPr>
          <w:szCs w:val="24"/>
        </w:rPr>
        <w:t xml:space="preserve">, </w:t>
      </w:r>
      <w:r w:rsidR="00D47F8D">
        <w:rPr>
          <w:szCs w:val="24"/>
        </w:rPr>
        <w:t>since</w:t>
      </w:r>
      <w:r w:rsidR="00D47F8D" w:rsidRPr="008963D9">
        <w:rPr>
          <w:szCs w:val="24"/>
        </w:rPr>
        <w:t xml:space="preserve"> </w:t>
      </w:r>
      <w:r w:rsidR="00EE470E" w:rsidRPr="008963D9">
        <w:rPr>
          <w:szCs w:val="24"/>
        </w:rPr>
        <w:t xml:space="preserve">the risk of </w:t>
      </w:r>
      <w:proofErr w:type="spellStart"/>
      <w:r w:rsidR="004301E6" w:rsidRPr="008963D9">
        <w:rPr>
          <w:szCs w:val="24"/>
        </w:rPr>
        <w:t>kleptoparasitism</w:t>
      </w:r>
      <w:proofErr w:type="spellEnd"/>
      <w:r w:rsidR="004301E6" w:rsidRPr="008963D9">
        <w:rPr>
          <w:szCs w:val="24"/>
        </w:rPr>
        <w:t xml:space="preserve"> by spotted hyenas decreases as hunting group size in these predators increases (Caraco </w:t>
      </w:r>
      <w:r w:rsidR="00D72DB5">
        <w:rPr>
          <w:szCs w:val="24"/>
        </w:rPr>
        <w:t>&amp;</w:t>
      </w:r>
      <w:r w:rsidR="004301E6" w:rsidRPr="008963D9">
        <w:rPr>
          <w:szCs w:val="24"/>
        </w:rPr>
        <w:t xml:space="preserve"> Wolf</w:t>
      </w:r>
      <w:r w:rsidR="00D72DB5">
        <w:rPr>
          <w:szCs w:val="24"/>
        </w:rPr>
        <w:t>,</w:t>
      </w:r>
      <w:r w:rsidR="004301E6" w:rsidRPr="008963D9">
        <w:rPr>
          <w:szCs w:val="24"/>
        </w:rPr>
        <w:t xml:space="preserve"> 1975; Carbone et al.</w:t>
      </w:r>
      <w:r w:rsidR="00D72DB5">
        <w:rPr>
          <w:szCs w:val="24"/>
        </w:rPr>
        <w:t>,</w:t>
      </w:r>
      <w:r w:rsidR="004301E6" w:rsidRPr="008963D9">
        <w:rPr>
          <w:szCs w:val="24"/>
        </w:rPr>
        <w:t xml:space="preserve"> 1997).</w:t>
      </w:r>
    </w:p>
    <w:p w14:paraId="17A39712" w14:textId="2861D668" w:rsidR="00E35A7D" w:rsidRPr="003063DD" w:rsidRDefault="00AF315C" w:rsidP="008247B6">
      <w:pPr>
        <w:spacing w:line="480" w:lineRule="auto"/>
        <w:ind w:firstLine="720"/>
      </w:pPr>
      <w:r w:rsidRPr="008963D9">
        <w:rPr>
          <w:szCs w:val="24"/>
        </w:rPr>
        <w:t>Change in resource abundances</w:t>
      </w:r>
      <w:r w:rsidR="006268F8">
        <w:rPr>
          <w:szCs w:val="24"/>
        </w:rPr>
        <w:t xml:space="preserve"> may therefore</w:t>
      </w:r>
      <w:r w:rsidRPr="008963D9">
        <w:rPr>
          <w:szCs w:val="24"/>
        </w:rPr>
        <w:t xml:space="preserve"> evoke </w:t>
      </w:r>
      <w:r>
        <w:rPr>
          <w:szCs w:val="24"/>
        </w:rPr>
        <w:t>f</w:t>
      </w:r>
      <w:r w:rsidR="002E4021">
        <w:rPr>
          <w:szCs w:val="24"/>
        </w:rPr>
        <w:t xml:space="preserve">ine-scale changes in social structure </w:t>
      </w:r>
      <w:r>
        <w:rPr>
          <w:szCs w:val="24"/>
        </w:rPr>
        <w:t xml:space="preserve">such as </w:t>
      </w:r>
      <w:r w:rsidR="002E4021">
        <w:rPr>
          <w:szCs w:val="24"/>
        </w:rPr>
        <w:t xml:space="preserve">the increase and decrease </w:t>
      </w:r>
      <w:r>
        <w:rPr>
          <w:szCs w:val="24"/>
        </w:rPr>
        <w:t>of</w:t>
      </w:r>
      <w:r w:rsidR="002E4021">
        <w:rPr>
          <w:szCs w:val="24"/>
        </w:rPr>
        <w:t xml:space="preserve"> group size</w:t>
      </w:r>
      <w:r w:rsidR="00D47F8D">
        <w:rPr>
          <w:szCs w:val="24"/>
        </w:rPr>
        <w:t xml:space="preserve">, which </w:t>
      </w:r>
      <w:r w:rsidR="006268F8">
        <w:rPr>
          <w:szCs w:val="24"/>
        </w:rPr>
        <w:t>will</w:t>
      </w:r>
      <w:r w:rsidR="00D47F8D">
        <w:rPr>
          <w:szCs w:val="24"/>
        </w:rPr>
        <w:t xml:space="preserve"> affect the number and </w:t>
      </w:r>
      <w:r w:rsidR="00D47F8D">
        <w:rPr>
          <w:szCs w:val="24"/>
        </w:rPr>
        <w:lastRenderedPageBreak/>
        <w:t>nature of social relationships among group members</w:t>
      </w:r>
      <w:r>
        <w:rPr>
          <w:szCs w:val="24"/>
        </w:rPr>
        <w:t>.</w:t>
      </w:r>
      <w:r w:rsidR="002E4021">
        <w:rPr>
          <w:szCs w:val="24"/>
        </w:rPr>
        <w:t xml:space="preserve"> </w:t>
      </w:r>
      <w:r w:rsidR="006268F8">
        <w:rPr>
          <w:szCs w:val="24"/>
        </w:rPr>
        <w:t>A better u</w:t>
      </w:r>
      <w:r>
        <w:rPr>
          <w:szCs w:val="24"/>
        </w:rPr>
        <w:t>nderstanding</w:t>
      </w:r>
      <w:r w:rsidR="006268F8">
        <w:rPr>
          <w:szCs w:val="24"/>
        </w:rPr>
        <w:t xml:space="preserve"> of</w:t>
      </w:r>
      <w:r>
        <w:rPr>
          <w:szCs w:val="24"/>
        </w:rPr>
        <w:t xml:space="preserve"> t</w:t>
      </w:r>
      <w:r w:rsidR="002E4021">
        <w:rPr>
          <w:szCs w:val="24"/>
        </w:rPr>
        <w:t>hese changes</w:t>
      </w:r>
      <w:r>
        <w:rPr>
          <w:szCs w:val="24"/>
        </w:rPr>
        <w:t xml:space="preserve"> </w:t>
      </w:r>
      <w:r w:rsidR="002E4021">
        <w:rPr>
          <w:szCs w:val="24"/>
        </w:rPr>
        <w:t>provide</w:t>
      </w:r>
      <w:r>
        <w:rPr>
          <w:szCs w:val="24"/>
        </w:rPr>
        <w:t>s</w:t>
      </w:r>
      <w:r w:rsidR="002E4021">
        <w:rPr>
          <w:szCs w:val="24"/>
        </w:rPr>
        <w:t xml:space="preserve"> insight</w:t>
      </w:r>
      <w:r>
        <w:rPr>
          <w:szCs w:val="24"/>
        </w:rPr>
        <w:t xml:space="preserve"> into the</w:t>
      </w:r>
      <w:r w:rsidR="002E4021">
        <w:rPr>
          <w:szCs w:val="24"/>
        </w:rPr>
        <w:t xml:space="preserve"> </w:t>
      </w:r>
      <w:r>
        <w:rPr>
          <w:szCs w:val="24"/>
        </w:rPr>
        <w:t>potential</w:t>
      </w:r>
      <w:r w:rsidR="002E4021">
        <w:rPr>
          <w:szCs w:val="24"/>
        </w:rPr>
        <w:t xml:space="preserve"> ecological drivers </w:t>
      </w:r>
      <w:r w:rsidR="00174F8C">
        <w:rPr>
          <w:szCs w:val="24"/>
        </w:rPr>
        <w:t xml:space="preserve">of </w:t>
      </w:r>
      <w:r w:rsidR="002E4021">
        <w:rPr>
          <w:szCs w:val="24"/>
        </w:rPr>
        <w:t>fission-fusion dynamics</w:t>
      </w:r>
      <w:r>
        <w:rPr>
          <w:szCs w:val="24"/>
        </w:rPr>
        <w:t xml:space="preserve">. </w:t>
      </w:r>
      <w:r w:rsidR="00174F8C">
        <w:rPr>
          <w:szCs w:val="24"/>
        </w:rPr>
        <w:t xml:space="preserve">We addressed this subject using data from a highly social top predator, the killer whale. </w:t>
      </w:r>
      <w:r>
        <w:rPr>
          <w:szCs w:val="24"/>
        </w:rPr>
        <w:t>We</w:t>
      </w:r>
      <w:r w:rsidR="00174F8C">
        <w:rPr>
          <w:szCs w:val="24"/>
        </w:rPr>
        <w:t xml:space="preserve"> </w:t>
      </w:r>
      <w:r>
        <w:rPr>
          <w:rFonts w:eastAsia="Calibri"/>
          <w:szCs w:val="24"/>
        </w:rPr>
        <w:t xml:space="preserve">investigated the </w:t>
      </w:r>
      <w:r w:rsidR="00EB3B96">
        <w:rPr>
          <w:rFonts w:eastAsia="Calibri"/>
          <w:szCs w:val="24"/>
        </w:rPr>
        <w:t xml:space="preserve">“seasonality” of </w:t>
      </w:r>
      <w:r>
        <w:rPr>
          <w:rFonts w:eastAsia="Calibri"/>
          <w:szCs w:val="24"/>
        </w:rPr>
        <w:t xml:space="preserve">social structure (group size and </w:t>
      </w:r>
      <w:r>
        <w:t xml:space="preserve">measures of association) </w:t>
      </w:r>
      <w:r>
        <w:rPr>
          <w:rFonts w:eastAsia="Calibri"/>
          <w:szCs w:val="24"/>
        </w:rPr>
        <w:t>of killer whales at Marion Island</w:t>
      </w:r>
      <w:r w:rsidR="00EB3B96">
        <w:rPr>
          <w:rFonts w:eastAsia="Calibri"/>
          <w:szCs w:val="24"/>
        </w:rPr>
        <w:t>, i.e.</w:t>
      </w:r>
      <w:r>
        <w:rPr>
          <w:rFonts w:eastAsia="Calibri"/>
          <w:szCs w:val="24"/>
        </w:rPr>
        <w:t xml:space="preserve"> </w:t>
      </w:r>
      <w:r w:rsidR="00EB3B96">
        <w:rPr>
          <w:rFonts w:eastAsia="Calibri"/>
          <w:szCs w:val="24"/>
        </w:rPr>
        <w:t xml:space="preserve">how social structure changes between </w:t>
      </w:r>
      <w:r>
        <w:rPr>
          <w:rFonts w:eastAsia="Calibri"/>
          <w:szCs w:val="24"/>
        </w:rPr>
        <w:t xml:space="preserve">periods </w:t>
      </w:r>
      <w:r w:rsidR="00EB3B96">
        <w:rPr>
          <w:rFonts w:eastAsia="Calibri"/>
          <w:szCs w:val="24"/>
        </w:rPr>
        <w:t>of</w:t>
      </w:r>
      <w:r>
        <w:rPr>
          <w:rFonts w:eastAsia="Calibri"/>
          <w:szCs w:val="24"/>
        </w:rPr>
        <w:t xml:space="preserve"> high and low </w:t>
      </w:r>
      <w:r w:rsidR="00EB3B96">
        <w:rPr>
          <w:rFonts w:eastAsia="Calibri"/>
          <w:szCs w:val="24"/>
        </w:rPr>
        <w:t xml:space="preserve">seasonal </w:t>
      </w:r>
      <w:r>
        <w:rPr>
          <w:rFonts w:eastAsia="Calibri"/>
          <w:szCs w:val="24"/>
        </w:rPr>
        <w:t xml:space="preserve">prey abundance. </w:t>
      </w:r>
      <w:r w:rsidR="00174F8C">
        <w:rPr>
          <w:rFonts w:eastAsia="Calibri"/>
          <w:szCs w:val="24"/>
        </w:rPr>
        <w:t>Some aspects of k</w:t>
      </w:r>
      <w:r w:rsidR="00C61D2E">
        <w:rPr>
          <w:rFonts w:eastAsia="Calibri"/>
          <w:szCs w:val="24"/>
        </w:rPr>
        <w:t xml:space="preserve">iller whale social structure at Marion Island </w:t>
      </w:r>
      <w:r w:rsidR="00174F8C">
        <w:rPr>
          <w:rFonts w:eastAsia="Calibri"/>
          <w:szCs w:val="24"/>
        </w:rPr>
        <w:t xml:space="preserve">have </w:t>
      </w:r>
      <w:r w:rsidR="00C61D2E">
        <w:rPr>
          <w:rFonts w:eastAsia="Calibri"/>
          <w:szCs w:val="24"/>
        </w:rPr>
        <w:t xml:space="preserve">been </w:t>
      </w:r>
      <w:r w:rsidR="005756D9">
        <w:rPr>
          <w:rFonts w:eastAsia="Calibri"/>
          <w:szCs w:val="24"/>
        </w:rPr>
        <w:t>i</w:t>
      </w:r>
      <w:r w:rsidR="00C07AE9">
        <w:rPr>
          <w:rFonts w:eastAsia="Calibri"/>
          <w:szCs w:val="24"/>
        </w:rPr>
        <w:t>n</w:t>
      </w:r>
      <w:r w:rsidR="005756D9">
        <w:rPr>
          <w:rFonts w:eastAsia="Calibri"/>
          <w:szCs w:val="24"/>
        </w:rPr>
        <w:t>vestigated</w:t>
      </w:r>
      <w:r w:rsidR="00174F8C">
        <w:rPr>
          <w:rFonts w:eastAsia="Calibri"/>
          <w:szCs w:val="24"/>
        </w:rPr>
        <w:t xml:space="preserve"> </w:t>
      </w:r>
      <w:r w:rsidR="00C61D2E">
        <w:rPr>
          <w:rFonts w:eastAsia="Calibri"/>
          <w:szCs w:val="24"/>
        </w:rPr>
        <w:t>(Tosh et al.</w:t>
      </w:r>
      <w:r w:rsidR="00D72DB5">
        <w:rPr>
          <w:rFonts w:eastAsia="Calibri"/>
          <w:szCs w:val="24"/>
        </w:rPr>
        <w:t>,</w:t>
      </w:r>
      <w:r w:rsidR="00C61D2E">
        <w:rPr>
          <w:rFonts w:eastAsia="Calibri"/>
          <w:szCs w:val="24"/>
        </w:rPr>
        <w:t xml:space="preserve"> 2008; Reisinger et al.</w:t>
      </w:r>
      <w:r w:rsidR="00D72DB5">
        <w:rPr>
          <w:rFonts w:eastAsia="Calibri"/>
          <w:szCs w:val="24"/>
        </w:rPr>
        <w:t>,</w:t>
      </w:r>
      <w:r w:rsidR="00C61D2E">
        <w:rPr>
          <w:rFonts w:eastAsia="Calibri"/>
          <w:szCs w:val="24"/>
        </w:rPr>
        <w:t xml:space="preserve"> 2017) but differences in social structure between seasons </w:t>
      </w:r>
      <w:r w:rsidR="00081DE6">
        <w:rPr>
          <w:rFonts w:eastAsia="Calibri"/>
          <w:szCs w:val="24"/>
        </w:rPr>
        <w:t>are not yet known</w:t>
      </w:r>
      <w:r w:rsidR="009A59F1">
        <w:rPr>
          <w:rFonts w:eastAsia="Calibri"/>
          <w:szCs w:val="24"/>
        </w:rPr>
        <w:t>.</w:t>
      </w:r>
      <w:r w:rsidR="003063DD">
        <w:rPr>
          <w:rFonts w:eastAsia="Calibri"/>
          <w:szCs w:val="24"/>
        </w:rPr>
        <w:t xml:space="preserve"> </w:t>
      </w:r>
      <w:bookmarkStart w:id="1" w:name="_Hlk63673968"/>
      <w:r w:rsidR="009A59F1">
        <w:rPr>
          <w:rFonts w:eastAsia="Calibri"/>
          <w:szCs w:val="24"/>
        </w:rPr>
        <w:t>S</w:t>
      </w:r>
      <w:r w:rsidR="003063DD">
        <w:rPr>
          <w:rFonts w:eastAsia="Calibri"/>
          <w:szCs w:val="24"/>
        </w:rPr>
        <w:t>hort-term fission-fusion has</w:t>
      </w:r>
      <w:r w:rsidR="009A59F1">
        <w:rPr>
          <w:rFonts w:eastAsia="Calibri"/>
          <w:szCs w:val="24"/>
        </w:rPr>
        <w:t>, however,</w:t>
      </w:r>
      <w:r w:rsidR="003063DD">
        <w:rPr>
          <w:rFonts w:eastAsia="Calibri"/>
          <w:szCs w:val="24"/>
        </w:rPr>
        <w:t xml:space="preserve"> been suggested to be present in this population </w:t>
      </w:r>
      <w:r w:rsidR="009A59F1">
        <w:rPr>
          <w:rFonts w:eastAsia="Calibri"/>
          <w:szCs w:val="24"/>
        </w:rPr>
        <w:t xml:space="preserve">due to the presence of unrelated individuals within the same social groups </w:t>
      </w:r>
      <w:r w:rsidR="00782778">
        <w:rPr>
          <w:rFonts w:eastAsia="Calibri"/>
          <w:szCs w:val="24"/>
        </w:rPr>
        <w:t xml:space="preserve">indicating </w:t>
      </w:r>
      <w:r w:rsidR="009A59F1">
        <w:rPr>
          <w:rFonts w:eastAsia="Calibri"/>
          <w:szCs w:val="24"/>
        </w:rPr>
        <w:t xml:space="preserve">a lack of philopatry </w:t>
      </w:r>
      <w:r w:rsidR="003063DD">
        <w:rPr>
          <w:rFonts w:eastAsia="Calibri"/>
          <w:szCs w:val="24"/>
        </w:rPr>
        <w:t>(Reisinger et al.</w:t>
      </w:r>
      <w:r w:rsidR="00D72DB5">
        <w:rPr>
          <w:rFonts w:eastAsia="Calibri"/>
          <w:szCs w:val="24"/>
        </w:rPr>
        <w:t>,</w:t>
      </w:r>
      <w:r w:rsidR="003063DD">
        <w:rPr>
          <w:rFonts w:eastAsia="Calibri"/>
          <w:szCs w:val="24"/>
        </w:rPr>
        <w:t xml:space="preserve"> 2017).</w:t>
      </w:r>
      <w:r w:rsidR="003063DD">
        <w:t xml:space="preserve"> </w:t>
      </w:r>
      <w:bookmarkEnd w:id="1"/>
    </w:p>
    <w:p w14:paraId="04DAE60D" w14:textId="77777777" w:rsidR="00E35A7D" w:rsidRDefault="00E35A7D" w:rsidP="008247B6">
      <w:pPr>
        <w:spacing w:line="480" w:lineRule="auto"/>
      </w:pPr>
    </w:p>
    <w:p w14:paraId="036833E8" w14:textId="183C3F79" w:rsidR="006275D5" w:rsidRDefault="006275D5" w:rsidP="008247B6">
      <w:pPr>
        <w:pStyle w:val="Heading1"/>
        <w:spacing w:line="480" w:lineRule="auto"/>
      </w:pPr>
      <w:r>
        <w:t>Methods</w:t>
      </w:r>
    </w:p>
    <w:p w14:paraId="2A590EDB" w14:textId="77777777" w:rsidR="007A088F" w:rsidRDefault="007A088F" w:rsidP="0098083B">
      <w:pPr>
        <w:spacing w:line="480" w:lineRule="auto"/>
      </w:pPr>
    </w:p>
    <w:p w14:paraId="43B64E01" w14:textId="1C118686" w:rsidR="005479DF" w:rsidRDefault="005479DF" w:rsidP="0098083B">
      <w:pPr>
        <w:pStyle w:val="Heading2"/>
        <w:spacing w:line="480" w:lineRule="auto"/>
      </w:pPr>
      <w:bookmarkStart w:id="2" w:name="_Hlk63757991"/>
      <w:r>
        <w:t>Ethical note</w:t>
      </w:r>
    </w:p>
    <w:p w14:paraId="0221357B" w14:textId="65B025F1" w:rsidR="005479DF" w:rsidRDefault="005479DF" w:rsidP="0098083B">
      <w:pPr>
        <w:spacing w:line="480" w:lineRule="auto"/>
      </w:pPr>
    </w:p>
    <w:p w14:paraId="31AC702F" w14:textId="7241A42D" w:rsidR="005479DF" w:rsidRDefault="005479DF" w:rsidP="0098083B">
      <w:pPr>
        <w:spacing w:line="480" w:lineRule="auto"/>
      </w:pPr>
      <w:r>
        <w:t>The Animal Ethics Committee (AEC) of the Faculty of Veterinary Science, University of Pretoria provided ethics clearance for this study (EC077-15).</w:t>
      </w:r>
    </w:p>
    <w:bookmarkEnd w:id="2"/>
    <w:p w14:paraId="1F5F9894" w14:textId="77777777" w:rsidR="005479DF" w:rsidRDefault="005479DF" w:rsidP="0098083B">
      <w:pPr>
        <w:spacing w:line="480" w:lineRule="auto"/>
      </w:pPr>
    </w:p>
    <w:p w14:paraId="49FE4396" w14:textId="0BF2F156" w:rsidR="000748BE" w:rsidRDefault="000748BE" w:rsidP="0098083B">
      <w:pPr>
        <w:pStyle w:val="Heading2"/>
        <w:spacing w:line="480" w:lineRule="auto"/>
      </w:pPr>
      <w:r w:rsidRPr="000748BE">
        <w:t>Study area</w:t>
      </w:r>
    </w:p>
    <w:p w14:paraId="2B430787" w14:textId="45848EE0" w:rsidR="00531DC3" w:rsidRDefault="00531DC3" w:rsidP="0098083B">
      <w:pPr>
        <w:spacing w:line="480" w:lineRule="auto"/>
      </w:pPr>
    </w:p>
    <w:p w14:paraId="0969F022" w14:textId="5C2F5DA9" w:rsidR="00531DC3" w:rsidRDefault="00531DC3" w:rsidP="0098083B">
      <w:pPr>
        <w:spacing w:line="480" w:lineRule="auto"/>
      </w:pPr>
      <w:r>
        <w:t>Marion Island is the largest island (</w:t>
      </w:r>
      <w:r w:rsidRPr="002B05DF">
        <w:t>296 km</w:t>
      </w:r>
      <w:r w:rsidRPr="002B05DF">
        <w:rPr>
          <w:vertAlign w:val="superscript"/>
        </w:rPr>
        <w:t>2</w:t>
      </w:r>
      <w:r>
        <w:t>) in the Prince Edward Island</w:t>
      </w:r>
      <w:r w:rsidR="006268F8">
        <w:t>s</w:t>
      </w:r>
      <w:r>
        <w:t xml:space="preserve"> archipelago (</w:t>
      </w:r>
      <w:r w:rsidRPr="002B05DF">
        <w:t>46</w:t>
      </w:r>
      <w:r w:rsidRPr="002B05DF">
        <w:rPr>
          <w:vertAlign w:val="superscript"/>
        </w:rPr>
        <w:t>°</w:t>
      </w:r>
      <w:r w:rsidRPr="002B05DF">
        <w:t>54’ S, 37°45’ E</w:t>
      </w:r>
      <w:r>
        <w:t xml:space="preserve">) </w:t>
      </w:r>
      <w:r w:rsidR="004C46B8">
        <w:t xml:space="preserve">and </w:t>
      </w:r>
      <w:r>
        <w:t>lies</w:t>
      </w:r>
      <w:r w:rsidR="000F6954">
        <w:t xml:space="preserve"> approximately 22</w:t>
      </w:r>
      <w:r w:rsidR="00782778">
        <w:t xml:space="preserve"> </w:t>
      </w:r>
      <w:r w:rsidR="000F6954">
        <w:t>km south west of neighbouring Prince Edward Island (</w:t>
      </w:r>
      <w:r w:rsidR="000F6954" w:rsidRPr="002B05DF">
        <w:t>45 km</w:t>
      </w:r>
      <w:r w:rsidR="000F6954" w:rsidRPr="002B05DF">
        <w:rPr>
          <w:vertAlign w:val="superscript"/>
        </w:rPr>
        <w:t>2</w:t>
      </w:r>
      <w:r w:rsidR="000F6954">
        <w:t>)</w:t>
      </w:r>
      <w:r>
        <w:t xml:space="preserve"> in the </w:t>
      </w:r>
      <w:r w:rsidR="00782778">
        <w:t xml:space="preserve">sub-Antarctic </w:t>
      </w:r>
      <w:r>
        <w:t xml:space="preserve">Southern Indian Ocean. The archipelago is situated some 1800 km south </w:t>
      </w:r>
      <w:r w:rsidR="006268F8">
        <w:t>east</w:t>
      </w:r>
      <w:r>
        <w:t xml:space="preserve"> of South Africa</w:t>
      </w:r>
      <w:r w:rsidR="00922A15">
        <w:t>,</w:t>
      </w:r>
      <w:r>
        <w:t xml:space="preserve"> 2300 km north of Antarctica </w:t>
      </w:r>
      <w:r w:rsidR="00922A15">
        <w:t xml:space="preserve">and 950 km west of </w:t>
      </w:r>
      <w:proofErr w:type="spellStart"/>
      <w:r w:rsidRPr="002B05DF">
        <w:t>Îles</w:t>
      </w:r>
      <w:proofErr w:type="spellEnd"/>
      <w:r w:rsidRPr="002B05DF">
        <w:t xml:space="preserve"> Crozet</w:t>
      </w:r>
      <w:r w:rsidR="00C300AD">
        <w:t>, the nearest landmass</w:t>
      </w:r>
      <w:r>
        <w:t xml:space="preserve">. </w:t>
      </w:r>
    </w:p>
    <w:p w14:paraId="4147CCFD" w14:textId="77777777" w:rsidR="00531DC3" w:rsidRPr="00531DC3" w:rsidRDefault="00531DC3" w:rsidP="008247B6">
      <w:pPr>
        <w:spacing w:line="480" w:lineRule="auto"/>
      </w:pPr>
    </w:p>
    <w:p w14:paraId="1C9F85FF" w14:textId="04821AA2" w:rsidR="000748BE" w:rsidRDefault="000748BE" w:rsidP="008247B6">
      <w:pPr>
        <w:pStyle w:val="Heading2"/>
        <w:spacing w:line="480" w:lineRule="auto"/>
      </w:pPr>
      <w:r>
        <w:t>Data collection</w:t>
      </w:r>
    </w:p>
    <w:p w14:paraId="4D2C532C" w14:textId="387F9753" w:rsidR="00EB1F85" w:rsidRDefault="00EB1F85" w:rsidP="008247B6">
      <w:pPr>
        <w:spacing w:line="480" w:lineRule="auto"/>
      </w:pPr>
    </w:p>
    <w:p w14:paraId="7A0D8CC1" w14:textId="71BF6C94" w:rsidR="00F504B4" w:rsidRDefault="00F504B4" w:rsidP="008247B6">
      <w:pPr>
        <w:spacing w:line="480" w:lineRule="auto"/>
      </w:pPr>
      <w:r>
        <w:t xml:space="preserve">Between </w:t>
      </w:r>
      <w:r w:rsidRPr="002B05DF">
        <w:t xml:space="preserve">May 2006 </w:t>
      </w:r>
      <w:r>
        <w:t>and</w:t>
      </w:r>
      <w:r w:rsidRPr="002B05DF">
        <w:t xml:space="preserve"> April 2018</w:t>
      </w:r>
      <w:r>
        <w:t>, identification photo</w:t>
      </w:r>
      <w:r w:rsidR="00E21646">
        <w:t>graphs</w:t>
      </w:r>
      <w:r>
        <w:t xml:space="preserve"> of killer whales were collected </w:t>
      </w:r>
      <w:r w:rsidR="006268F8">
        <w:t xml:space="preserve">during </w:t>
      </w:r>
      <w:r w:rsidR="00175466">
        <w:t xml:space="preserve">land-based observations </w:t>
      </w:r>
      <w:r>
        <w:t>at Marion Island</w:t>
      </w:r>
      <w:r w:rsidR="00B711CB">
        <w:t xml:space="preserve"> (Jordaan et al.</w:t>
      </w:r>
      <w:r w:rsidR="00603E53">
        <w:t>,</w:t>
      </w:r>
      <w:r w:rsidR="00B711CB">
        <w:t xml:space="preserve"> 2020)</w:t>
      </w:r>
      <w:r>
        <w:t>. Photographs were taken during</w:t>
      </w:r>
      <w:r w:rsidRPr="002B05DF">
        <w:t xml:space="preserve"> </w:t>
      </w:r>
      <w:r>
        <w:t xml:space="preserve">opportunistic sightings while doing other fieldwork or during dedicated observation sessions where trained observers would </w:t>
      </w:r>
      <w:r w:rsidR="00944A17">
        <w:t>search for killer whales</w:t>
      </w:r>
      <w:r>
        <w:t xml:space="preserve"> </w:t>
      </w:r>
      <w:r w:rsidR="00944A17">
        <w:t xml:space="preserve">at a location </w:t>
      </w:r>
      <w:r>
        <w:t xml:space="preserve">for a </w:t>
      </w:r>
      <w:r w:rsidRPr="002B05DF">
        <w:t xml:space="preserve">predetermined, uninterrupted, period </w:t>
      </w:r>
      <w:r w:rsidR="00E21646">
        <w:t>from</w:t>
      </w:r>
      <w:r>
        <w:t xml:space="preserve"> </w:t>
      </w:r>
      <w:r w:rsidRPr="002B05DF">
        <w:t>2</w:t>
      </w:r>
      <w:r w:rsidR="00E21646">
        <w:t>-</w:t>
      </w:r>
      <w:r w:rsidRPr="002B05DF">
        <w:t xml:space="preserve">10 hours. </w:t>
      </w:r>
      <w:r w:rsidR="00944A17">
        <w:t xml:space="preserve">Dedicated observations were </w:t>
      </w:r>
      <w:r w:rsidR="009046B2">
        <w:t>performed</w:t>
      </w:r>
      <w:r w:rsidR="00944A17">
        <w:t xml:space="preserve"> throughout the year at various locations around the island</w:t>
      </w:r>
      <w:r w:rsidR="00E21646">
        <w:t>,</w:t>
      </w:r>
      <w:r w:rsidR="00944A17">
        <w:t xml:space="preserve"> covering areas of the coastline most frequented by killer whales (</w:t>
      </w:r>
      <w:r w:rsidR="00944A17" w:rsidRPr="002B05DF">
        <w:t>Keith et al.</w:t>
      </w:r>
      <w:r w:rsidR="00603E53">
        <w:t>,</w:t>
      </w:r>
      <w:r w:rsidR="00944A17" w:rsidRPr="002B05DF">
        <w:t xml:space="preserve"> 2001; Reisinger et al.</w:t>
      </w:r>
      <w:r w:rsidR="00603E53">
        <w:t>,</w:t>
      </w:r>
      <w:r w:rsidR="00944A17" w:rsidRPr="002B05DF">
        <w:t xml:space="preserve"> 2015</w:t>
      </w:r>
      <w:r w:rsidR="00944A17">
        <w:t xml:space="preserve">). During all sightings, </w:t>
      </w:r>
      <w:bookmarkStart w:id="3" w:name="_Hlk63419199"/>
      <w:r w:rsidR="00944A17">
        <w:t>the observer would attempt to photograph the dorsal fin</w:t>
      </w:r>
      <w:r w:rsidR="006268F8">
        <w:t>s</w:t>
      </w:r>
      <w:r w:rsidR="00944A17">
        <w:t xml:space="preserve"> </w:t>
      </w:r>
      <w:r w:rsidR="00E91FA3">
        <w:t xml:space="preserve">and saddle-patches </w:t>
      </w:r>
      <w:r w:rsidR="00944A17">
        <w:t xml:space="preserve">of </w:t>
      </w:r>
      <w:bookmarkEnd w:id="3"/>
      <w:r w:rsidR="00944A17">
        <w:t xml:space="preserve">all individuals in the group </w:t>
      </w:r>
      <w:r w:rsidR="00920C59">
        <w:t xml:space="preserve">for as long as </w:t>
      </w:r>
      <w:r w:rsidR="00944A17">
        <w:t>the group was in photographic range. Additionally, the groups</w:t>
      </w:r>
      <w:r w:rsidR="00930394">
        <w:t>’</w:t>
      </w:r>
      <w:r w:rsidR="00944A17">
        <w:t xml:space="preserve"> size, age/sex composition and movement direction </w:t>
      </w:r>
      <w:r w:rsidR="007A48A6">
        <w:t xml:space="preserve">were </w:t>
      </w:r>
      <w:r w:rsidR="00944A17">
        <w:t>estimated</w:t>
      </w:r>
      <w:r w:rsidR="001B537B">
        <w:t xml:space="preserve"> and later confirmed after photographic identification</w:t>
      </w:r>
      <w:r w:rsidR="00944A17">
        <w:t>.</w:t>
      </w:r>
      <w:r w:rsidR="001B537B">
        <w:t xml:space="preserve"> </w:t>
      </w:r>
      <w:bookmarkStart w:id="4" w:name="_Hlk45194702"/>
      <w:r w:rsidR="001B537B" w:rsidRPr="001B537B">
        <w:t xml:space="preserve">Age classes used </w:t>
      </w:r>
      <w:r w:rsidR="001B537B">
        <w:t>in</w:t>
      </w:r>
      <w:r w:rsidR="001B537B" w:rsidRPr="001B537B">
        <w:t xml:space="preserve"> this study were calf (male and female: 0 to 3 years), juvenile (male: 3-13 years, female: 3 to 10 years) and adult (male &gt; 13 years, female &gt; 10 years) (</w:t>
      </w:r>
      <w:proofErr w:type="spellStart"/>
      <w:r w:rsidR="001B537B" w:rsidRPr="001B537B">
        <w:t>Olesiuk</w:t>
      </w:r>
      <w:proofErr w:type="spellEnd"/>
      <w:r w:rsidR="001B537B" w:rsidRPr="001B537B">
        <w:t xml:space="preserve"> et al.</w:t>
      </w:r>
      <w:r w:rsidR="00603E53">
        <w:t>,</w:t>
      </w:r>
      <w:r w:rsidR="001B537B" w:rsidRPr="001B537B">
        <w:t xml:space="preserve"> 1990; Best et al.</w:t>
      </w:r>
      <w:r w:rsidR="00603E53">
        <w:t>,</w:t>
      </w:r>
      <w:r w:rsidR="001B537B" w:rsidRPr="001B537B">
        <w:t xml:space="preserve"> 2010)</w:t>
      </w:r>
      <w:bookmarkEnd w:id="4"/>
      <w:r w:rsidR="001B537B" w:rsidRPr="001B537B">
        <w:t xml:space="preserve">. Sexes were only assigned to individuals that had reached sexual maturity or where sex-specific ventral markings were clearly observed. Sexual maturity was determined when females gave birth to calves or when no growth in fin size over a five-year period was </w:t>
      </w:r>
      <w:r w:rsidR="004A2BEF">
        <w:t>evident</w:t>
      </w:r>
      <w:r w:rsidR="004A2BEF" w:rsidRPr="001B537B">
        <w:t xml:space="preserve"> </w:t>
      </w:r>
      <w:r w:rsidR="001B537B" w:rsidRPr="001B537B">
        <w:t>(</w:t>
      </w:r>
      <w:proofErr w:type="spellStart"/>
      <w:r w:rsidR="001B537B" w:rsidRPr="001B537B">
        <w:t>Olesiuk</w:t>
      </w:r>
      <w:proofErr w:type="spellEnd"/>
      <w:r w:rsidR="001B537B" w:rsidRPr="001B537B">
        <w:t xml:space="preserve"> et al.</w:t>
      </w:r>
      <w:r w:rsidR="00603E53">
        <w:t>,</w:t>
      </w:r>
      <w:r w:rsidR="001B537B" w:rsidRPr="001B537B">
        <w:t xml:space="preserve"> 1990). </w:t>
      </w:r>
      <w:r w:rsidR="00944A17">
        <w:t xml:space="preserve"> </w:t>
      </w:r>
    </w:p>
    <w:p w14:paraId="6ADB1D7E" w14:textId="2D3B22AF" w:rsidR="00944A17" w:rsidRDefault="00944A17" w:rsidP="008247B6">
      <w:pPr>
        <w:spacing w:line="480" w:lineRule="auto"/>
      </w:pPr>
      <w:r>
        <w:tab/>
      </w:r>
    </w:p>
    <w:p w14:paraId="4D12FF6A" w14:textId="36590134" w:rsidR="00944A17" w:rsidRDefault="006268F8" w:rsidP="008247B6">
      <w:pPr>
        <w:pStyle w:val="Heading2"/>
        <w:spacing w:line="480" w:lineRule="auto"/>
      </w:pPr>
      <w:r>
        <w:t>Photographic identification</w:t>
      </w:r>
    </w:p>
    <w:p w14:paraId="2FE4C8E6" w14:textId="77777777" w:rsidR="00ED39AB" w:rsidRDefault="00ED39AB" w:rsidP="008247B6">
      <w:pPr>
        <w:spacing w:line="480" w:lineRule="auto"/>
      </w:pPr>
    </w:p>
    <w:p w14:paraId="4E0EA2F1" w14:textId="1DAAEF23" w:rsidR="00944A17" w:rsidRDefault="00DF3B55" w:rsidP="008247B6">
      <w:pPr>
        <w:spacing w:line="480" w:lineRule="auto"/>
      </w:pPr>
      <w:r>
        <w:t>Individual killer whales were identified t</w:t>
      </w:r>
      <w:r w:rsidR="00ED39AB">
        <w:t>hrough careful examination of</w:t>
      </w:r>
      <w:r w:rsidR="00ED39AB" w:rsidRPr="00944A17">
        <w:t xml:space="preserve"> any nicks, notches </w:t>
      </w:r>
      <w:r w:rsidR="006268F8">
        <w:t>or</w:t>
      </w:r>
      <w:r w:rsidR="00ED39AB" w:rsidRPr="00944A17">
        <w:t xml:space="preserve"> mutilations </w:t>
      </w:r>
      <w:r w:rsidR="00ED39AB">
        <w:t xml:space="preserve">in dorsal fins and saddle patches and through comparison </w:t>
      </w:r>
      <w:r w:rsidR="00350B61">
        <w:t xml:space="preserve">to individuals in </w:t>
      </w:r>
      <w:r w:rsidR="00350B61" w:rsidRPr="00944A17">
        <w:lastRenderedPageBreak/>
        <w:t>existing photographic identification catalogue</w:t>
      </w:r>
      <w:r w:rsidR="007A48A6">
        <w:t>s</w:t>
      </w:r>
      <w:r w:rsidR="00350B61" w:rsidRPr="00944A17">
        <w:t xml:space="preserve"> (Reisinger &amp; de Bruyn</w:t>
      </w:r>
      <w:r w:rsidR="00603E53">
        <w:t>,</w:t>
      </w:r>
      <w:r w:rsidR="00350B61" w:rsidRPr="00944A17">
        <w:t xml:space="preserve"> 2014; Jordaan et al.</w:t>
      </w:r>
      <w:r w:rsidR="00603E53">
        <w:t>,</w:t>
      </w:r>
      <w:r w:rsidR="00350B61" w:rsidRPr="00944A17">
        <w:t xml:space="preserve"> 2019)</w:t>
      </w:r>
      <w:r w:rsidR="00ED39AB">
        <w:t>.</w:t>
      </w:r>
      <w:r w:rsidR="00350B61">
        <w:t xml:space="preserve"> A quality score, </w:t>
      </w:r>
      <w:r w:rsidR="00350B61" w:rsidRPr="00944A17">
        <w:t>ranging from 1 (</w:t>
      </w:r>
      <w:r w:rsidR="00350B61">
        <w:t>poor</w:t>
      </w:r>
      <w:r w:rsidR="00350B61" w:rsidRPr="00944A17">
        <w:t>) to 5 (excellent)</w:t>
      </w:r>
      <w:r w:rsidR="00350B61">
        <w:t xml:space="preserve">, was assigned to all photographs and was based </w:t>
      </w:r>
      <w:r w:rsidR="00350B61" w:rsidRPr="00944A17">
        <w:t xml:space="preserve">on the size, level of obscurity and angle of the dorsal fin in the photograph </w:t>
      </w:r>
      <w:r w:rsidR="00350B61">
        <w:t xml:space="preserve">as well as </w:t>
      </w:r>
      <w:r w:rsidR="00350B61" w:rsidRPr="00944A17">
        <w:t>lighting</w:t>
      </w:r>
      <w:r w:rsidR="00350B61">
        <w:t>,</w:t>
      </w:r>
      <w:r w:rsidR="00350B61" w:rsidRPr="00944A17">
        <w:t xml:space="preserve"> exposure</w:t>
      </w:r>
      <w:r w:rsidR="00350B61">
        <w:t xml:space="preserve"> and </w:t>
      </w:r>
      <w:r w:rsidR="00350B61" w:rsidRPr="00944A17">
        <w:t>focus</w:t>
      </w:r>
      <w:r w:rsidR="00350B61">
        <w:t xml:space="preserve">. Analyses were </w:t>
      </w:r>
      <w:r w:rsidR="00A07C55">
        <w:t>done</w:t>
      </w:r>
      <w:r w:rsidR="00350B61">
        <w:t xml:space="preserve"> </w:t>
      </w:r>
      <w:r w:rsidR="007A48A6">
        <w:t xml:space="preserve">using </w:t>
      </w:r>
      <w:r w:rsidR="00350B61">
        <w:t>only</w:t>
      </w:r>
      <w:r w:rsidR="00B13D89">
        <w:t xml:space="preserve"> </w:t>
      </w:r>
      <w:r w:rsidR="00350B61" w:rsidRPr="00944A17">
        <w:t>identifications of killer whales obtained from photographs with a quality score ≥3 (Reisinger et al.</w:t>
      </w:r>
      <w:r w:rsidR="00603E53">
        <w:t>,</w:t>
      </w:r>
      <w:r w:rsidR="00350B61" w:rsidRPr="00944A17">
        <w:t xml:space="preserve"> 2011</w:t>
      </w:r>
      <w:r w:rsidR="00184812">
        <w:t>b</w:t>
      </w:r>
      <w:r w:rsidR="00350B61" w:rsidRPr="00944A17">
        <w:t>).</w:t>
      </w:r>
      <w:r w:rsidR="00350B61">
        <w:t xml:space="preserve"> </w:t>
      </w:r>
      <w:r w:rsidR="00920C59">
        <w:t>To further strengthen the analyses,</w:t>
      </w:r>
      <w:r w:rsidR="00F97D4A">
        <w:t xml:space="preserve"> </w:t>
      </w:r>
      <w:r w:rsidR="00350B61">
        <w:t xml:space="preserve">we excluded individuals (n = </w:t>
      </w:r>
      <w:r w:rsidR="00F97D4A">
        <w:t>15</w:t>
      </w:r>
      <w:r w:rsidR="00350B61">
        <w:t xml:space="preserve">) </w:t>
      </w:r>
      <w:r w:rsidR="00920C59">
        <w:t xml:space="preserve">that </w:t>
      </w:r>
      <w:r w:rsidR="00350B61">
        <w:t xml:space="preserve">were seen less than </w:t>
      </w:r>
      <w:r w:rsidR="000F6954">
        <w:t>four</w:t>
      </w:r>
      <w:r w:rsidR="00350B61">
        <w:t xml:space="preserve"> times during the study </w:t>
      </w:r>
      <w:r w:rsidR="00920C59">
        <w:t xml:space="preserve">period </w:t>
      </w:r>
      <w:r w:rsidR="00350B61">
        <w:t>(</w:t>
      </w:r>
      <w:r w:rsidR="00F97D4A">
        <w:t>Tosh et al.</w:t>
      </w:r>
      <w:r w:rsidR="00603E53">
        <w:t>,</w:t>
      </w:r>
      <w:r w:rsidR="00F97D4A">
        <w:t xml:space="preserve"> 2008</w:t>
      </w:r>
      <w:r w:rsidR="00350B61">
        <w:t>).</w:t>
      </w:r>
    </w:p>
    <w:p w14:paraId="39051434" w14:textId="77777777" w:rsidR="00944A17" w:rsidRPr="00EB1F85" w:rsidRDefault="00944A17" w:rsidP="008247B6">
      <w:pPr>
        <w:spacing w:line="480" w:lineRule="auto"/>
      </w:pPr>
    </w:p>
    <w:p w14:paraId="22AD45C8" w14:textId="65EF1596" w:rsidR="000748BE" w:rsidRDefault="000748BE" w:rsidP="008247B6">
      <w:pPr>
        <w:pStyle w:val="Heading2"/>
        <w:spacing w:line="480" w:lineRule="auto"/>
      </w:pPr>
      <w:r>
        <w:t>Social analysis</w:t>
      </w:r>
    </w:p>
    <w:p w14:paraId="39E2D119" w14:textId="40C9A42E" w:rsidR="000748BE" w:rsidRDefault="000748BE" w:rsidP="008247B6">
      <w:pPr>
        <w:spacing w:line="480" w:lineRule="auto"/>
      </w:pPr>
    </w:p>
    <w:p w14:paraId="2DB1B15E" w14:textId="7675E2F4" w:rsidR="00E034A4" w:rsidRDefault="002B5B75" w:rsidP="008247B6">
      <w:pPr>
        <w:spacing w:line="480" w:lineRule="auto"/>
      </w:pPr>
      <w:r>
        <w:t>S</w:t>
      </w:r>
      <w:r w:rsidR="009B19C6">
        <w:t>ocial</w:t>
      </w:r>
      <w:r>
        <w:t xml:space="preserve"> structure</w:t>
      </w:r>
      <w:r w:rsidR="009B19C6">
        <w:t xml:space="preserve"> refers to a set of interactions between individuals that combine to form community dynamics</w:t>
      </w:r>
      <w:r w:rsidR="002108A2">
        <w:t xml:space="preserve"> </w:t>
      </w:r>
      <w:r w:rsidR="002108A2" w:rsidRPr="00443AD6">
        <w:t>(Hinde</w:t>
      </w:r>
      <w:r w:rsidR="00005A04">
        <w:t>,</w:t>
      </w:r>
      <w:r w:rsidR="002108A2" w:rsidRPr="00443AD6">
        <w:t xml:space="preserve"> 1976</w:t>
      </w:r>
      <w:r w:rsidR="002108A2">
        <w:t>). A social network</w:t>
      </w:r>
      <w:r w:rsidR="00D55C8E">
        <w:t xml:space="preserve"> is a measure of social structure and</w:t>
      </w:r>
      <w:r w:rsidR="002108A2">
        <w:t xml:space="preserve"> consists of nodes </w:t>
      </w:r>
      <w:r w:rsidR="00443AD6">
        <w:t>(</w:t>
      </w:r>
      <w:r w:rsidR="002108A2">
        <w:t>represent</w:t>
      </w:r>
      <w:r w:rsidR="00443AD6">
        <w:t>ing</w:t>
      </w:r>
      <w:r w:rsidR="002108A2">
        <w:t xml:space="preserve"> individuals, groups or other entities</w:t>
      </w:r>
      <w:r w:rsidR="00443AD6">
        <w:t>)</w:t>
      </w:r>
      <w:r w:rsidR="002108A2">
        <w:t xml:space="preserve"> and edges</w:t>
      </w:r>
      <w:r w:rsidR="00443AD6">
        <w:t xml:space="preserve"> (</w:t>
      </w:r>
      <w:r w:rsidR="00E034A4">
        <w:t>the relationships that</w:t>
      </w:r>
      <w:r w:rsidR="00443AD6">
        <w:t xml:space="preserve"> connect nodes). Edges </w:t>
      </w:r>
      <w:r w:rsidR="002108A2">
        <w:t xml:space="preserve">typically represent </w:t>
      </w:r>
      <w:r w:rsidR="00443AD6">
        <w:t xml:space="preserve">the manner and magnitude of </w:t>
      </w:r>
      <w:r w:rsidR="002108A2">
        <w:t xml:space="preserve">how </w:t>
      </w:r>
      <w:r w:rsidR="00E034A4">
        <w:t>nodes</w:t>
      </w:r>
      <w:r w:rsidR="002108A2">
        <w:t xml:space="preserve"> associate or interact</w:t>
      </w:r>
      <w:r w:rsidR="00E034A4">
        <w:t xml:space="preserve"> and </w:t>
      </w:r>
      <w:r w:rsidR="00B711CB">
        <w:t xml:space="preserve">may </w:t>
      </w:r>
      <w:r w:rsidR="00E034A4">
        <w:t>have numeric values (weighted edges) describing the strength of the relationship</w:t>
      </w:r>
      <w:r w:rsidR="002108A2">
        <w:t xml:space="preserve"> (</w:t>
      </w:r>
      <w:proofErr w:type="spellStart"/>
      <w:r w:rsidR="00443AD6">
        <w:t>Farine</w:t>
      </w:r>
      <w:proofErr w:type="spellEnd"/>
      <w:r w:rsidR="00443AD6">
        <w:t xml:space="preserve"> </w:t>
      </w:r>
      <w:r w:rsidR="00005A04">
        <w:t>&amp;</w:t>
      </w:r>
      <w:r w:rsidR="00443AD6">
        <w:t xml:space="preserve"> Whitehead</w:t>
      </w:r>
      <w:r w:rsidR="00005A04">
        <w:t>,</w:t>
      </w:r>
      <w:r w:rsidR="00443AD6">
        <w:t xml:space="preserve"> 2015</w:t>
      </w:r>
      <w:r w:rsidR="002108A2">
        <w:t xml:space="preserve">). </w:t>
      </w:r>
      <w:r w:rsidR="00A07C55">
        <w:t>T</w:t>
      </w:r>
      <w:r w:rsidR="00E034A4">
        <w:t>o determine measures of association for killer whales at Marion Island, we performed social network analyses in R (R Core Team</w:t>
      </w:r>
      <w:r w:rsidR="00005A04">
        <w:t>,</w:t>
      </w:r>
      <w:r w:rsidR="00E034A4">
        <w:t xml:space="preserve"> 2020) with </w:t>
      </w:r>
      <w:r w:rsidR="00443AD6">
        <w:t>t</w:t>
      </w:r>
      <w:r w:rsidR="00693062">
        <w:t xml:space="preserve">he packages </w:t>
      </w:r>
      <w:r w:rsidR="0023443A">
        <w:t>‘</w:t>
      </w:r>
      <w:proofErr w:type="spellStart"/>
      <w:r w:rsidR="00693062">
        <w:t>asnipe</w:t>
      </w:r>
      <w:proofErr w:type="spellEnd"/>
      <w:r w:rsidR="0023443A">
        <w:t>’</w:t>
      </w:r>
      <w:r w:rsidR="00693062">
        <w:t xml:space="preserve"> (</w:t>
      </w:r>
      <w:proofErr w:type="spellStart"/>
      <w:r w:rsidR="00693062">
        <w:t>Farine</w:t>
      </w:r>
      <w:proofErr w:type="spellEnd"/>
      <w:r w:rsidR="00005A04">
        <w:t>,</w:t>
      </w:r>
      <w:r w:rsidR="00693062">
        <w:t xml:space="preserve"> 2019) and </w:t>
      </w:r>
      <w:r w:rsidR="0023443A">
        <w:t>‘</w:t>
      </w:r>
      <w:proofErr w:type="spellStart"/>
      <w:r w:rsidR="00693062">
        <w:t>igraph</w:t>
      </w:r>
      <w:proofErr w:type="spellEnd"/>
      <w:r w:rsidR="0023443A">
        <w:t>’</w:t>
      </w:r>
      <w:r w:rsidR="00693062">
        <w:t xml:space="preserve"> (</w:t>
      </w:r>
      <w:proofErr w:type="spellStart"/>
      <w:r w:rsidR="00693062">
        <w:t>Csardi</w:t>
      </w:r>
      <w:proofErr w:type="spellEnd"/>
      <w:r w:rsidR="00693062">
        <w:t xml:space="preserve"> </w:t>
      </w:r>
      <w:r w:rsidR="00005A04">
        <w:t>&amp;</w:t>
      </w:r>
      <w:r w:rsidR="00693062">
        <w:t xml:space="preserve"> </w:t>
      </w:r>
      <w:proofErr w:type="spellStart"/>
      <w:r w:rsidR="00693062">
        <w:t>Nepusz</w:t>
      </w:r>
      <w:proofErr w:type="spellEnd"/>
      <w:r w:rsidR="00005A04">
        <w:t>,</w:t>
      </w:r>
      <w:r w:rsidR="00693062">
        <w:t xml:space="preserve"> 2006)</w:t>
      </w:r>
      <w:r w:rsidR="00E034A4">
        <w:t xml:space="preserve">. </w:t>
      </w:r>
    </w:p>
    <w:p w14:paraId="2B7C0108" w14:textId="77CEFDA0" w:rsidR="00250213" w:rsidRDefault="006F770E" w:rsidP="008247B6">
      <w:pPr>
        <w:spacing w:line="480" w:lineRule="auto"/>
        <w:ind w:firstLine="720"/>
      </w:pPr>
      <w:r>
        <w:t xml:space="preserve">The data format for these analyses was an individual identification matrix where each row represented a </w:t>
      </w:r>
      <w:r w:rsidR="00831C1D">
        <w:t>group and each column an individual</w:t>
      </w:r>
      <w:r w:rsidR="00E034A4">
        <w:t xml:space="preserve"> (i.e. node)</w:t>
      </w:r>
      <w:r w:rsidR="00831C1D">
        <w:t xml:space="preserve">. </w:t>
      </w:r>
      <w:r w:rsidR="00B711CB">
        <w:t>In each row, a</w:t>
      </w:r>
      <w:r w:rsidR="00831C1D">
        <w:t xml:space="preserve"> value of 1 represented an </w:t>
      </w:r>
      <w:r>
        <w:t xml:space="preserve">individual </w:t>
      </w:r>
      <w:r w:rsidR="00831C1D">
        <w:t xml:space="preserve">that was observed to be present in the </w:t>
      </w:r>
      <w:r w:rsidR="00B711CB">
        <w:t xml:space="preserve">given </w:t>
      </w:r>
      <w:r w:rsidR="00831C1D">
        <w:t xml:space="preserve">group and a value of 0 </w:t>
      </w:r>
      <w:r w:rsidR="00920C59">
        <w:t xml:space="preserve">represented individuals that were not observed in the group </w:t>
      </w:r>
      <w:r w:rsidR="00831C1D">
        <w:t>(</w:t>
      </w:r>
      <w:proofErr w:type="spellStart"/>
      <w:r w:rsidR="00831C1D">
        <w:t>Farine</w:t>
      </w:r>
      <w:proofErr w:type="spellEnd"/>
      <w:r w:rsidR="00005A04">
        <w:t>,</w:t>
      </w:r>
      <w:r w:rsidR="00831C1D">
        <w:t xml:space="preserve"> 2013). </w:t>
      </w:r>
      <w:r w:rsidR="005D1BF0">
        <w:t>Individuals were considered to be part of the same group</w:t>
      </w:r>
      <w:r w:rsidR="00250213">
        <w:t xml:space="preserve"> </w:t>
      </w:r>
      <w:r w:rsidR="005D1BF0">
        <w:t>when they were photographically identified in the same group</w:t>
      </w:r>
      <w:r w:rsidR="00E443B8">
        <w:t xml:space="preserve">. </w:t>
      </w:r>
      <w:r w:rsidR="00B711CB">
        <w:t>In the field, a</w:t>
      </w:r>
      <w:r w:rsidR="005D1BF0">
        <w:t xml:space="preserve"> group </w:t>
      </w:r>
      <w:r w:rsidR="00E443B8">
        <w:t xml:space="preserve">was </w:t>
      </w:r>
      <w:r w:rsidR="005D1BF0">
        <w:t xml:space="preserve">defined as </w:t>
      </w:r>
      <w:bookmarkStart w:id="5" w:name="_Hlk63420296"/>
      <w:r w:rsidR="005D1BF0">
        <w:t xml:space="preserve">all individuals within visual range of the </w:t>
      </w:r>
      <w:r w:rsidR="005D1BF0">
        <w:lastRenderedPageBreak/>
        <w:t xml:space="preserve">observer that were in the same behavioural state </w:t>
      </w:r>
      <w:bookmarkEnd w:id="5"/>
      <w:r w:rsidR="005D1BF0">
        <w:t>(e.g. foraging, travelling, resting etc.) and moving in the same direction (Ford</w:t>
      </w:r>
      <w:r w:rsidR="00005A04">
        <w:t>,</w:t>
      </w:r>
      <w:r w:rsidR="005D1BF0">
        <w:t xml:space="preserve"> 1989).</w:t>
      </w:r>
      <w:r w:rsidR="00C96B7E">
        <w:t xml:space="preserve"> Individuals within the same group were assumed to be associated according to ‘gambit of the group’ (Whitehead </w:t>
      </w:r>
      <w:r w:rsidR="00005A04">
        <w:t>&amp;</w:t>
      </w:r>
      <w:r w:rsidR="00C96B7E">
        <w:t xml:space="preserve"> </w:t>
      </w:r>
      <w:proofErr w:type="spellStart"/>
      <w:r w:rsidR="00C96B7E">
        <w:t>Dufault</w:t>
      </w:r>
      <w:proofErr w:type="spellEnd"/>
      <w:r w:rsidR="00005A04">
        <w:t>,</w:t>
      </w:r>
      <w:r w:rsidR="00C96B7E">
        <w:t xml:space="preserve"> 1999).</w:t>
      </w:r>
      <w:r w:rsidR="005D1BF0">
        <w:t xml:space="preserve"> </w:t>
      </w:r>
      <w:r w:rsidR="0023443A">
        <w:t>Group delineation</w:t>
      </w:r>
      <w:r w:rsidR="005D1BF0">
        <w:t xml:space="preserve"> was </w:t>
      </w:r>
      <w:r w:rsidR="0023443A">
        <w:t xml:space="preserve">easily achievable </w:t>
      </w:r>
      <w:r w:rsidR="00920C59">
        <w:t xml:space="preserve">in our study </w:t>
      </w:r>
      <w:r w:rsidR="0023443A">
        <w:t xml:space="preserve">due to the </w:t>
      </w:r>
      <w:r w:rsidR="00920C59">
        <w:t xml:space="preserve">spatial </w:t>
      </w:r>
      <w:r w:rsidR="0023443A">
        <w:t xml:space="preserve">and temporal </w:t>
      </w:r>
      <w:r w:rsidR="00920C59">
        <w:t xml:space="preserve">separation </w:t>
      </w:r>
      <w:r w:rsidR="0023443A">
        <w:t xml:space="preserve">between </w:t>
      </w:r>
      <w:r w:rsidR="006268F8">
        <w:t xml:space="preserve">nearly all </w:t>
      </w:r>
      <w:r w:rsidR="0023443A">
        <w:t xml:space="preserve">sightings. </w:t>
      </w:r>
      <w:r w:rsidR="00B711CB">
        <w:t>For analyses, c</w:t>
      </w:r>
      <w:r w:rsidR="00C96B7E">
        <w:t>alendar days were defined as sampling periods</w:t>
      </w:r>
      <w:r w:rsidR="00920C59">
        <w:t>,</w:t>
      </w:r>
      <w:r w:rsidR="00C96B7E">
        <w:t xml:space="preserve"> </w:t>
      </w:r>
      <w:r w:rsidR="00920C59">
        <w:t>and we assumed</w:t>
      </w:r>
      <w:r w:rsidR="00C96B7E">
        <w:t xml:space="preserve"> that observed associations </w:t>
      </w:r>
      <w:r w:rsidR="00B711CB">
        <w:t>were maintained</w:t>
      </w:r>
      <w:r w:rsidR="00C96B7E">
        <w:t xml:space="preserve"> for the entire day. If an individual was observed in multiple groups during a sampling period</w:t>
      </w:r>
      <w:r w:rsidR="00920C59">
        <w:t xml:space="preserve"> (day)</w:t>
      </w:r>
      <w:r w:rsidR="00C96B7E">
        <w:t>, it was included in each group that it was observed in for that sampling period.</w:t>
      </w:r>
      <w:r w:rsidR="00831C1D">
        <w:t xml:space="preserve"> </w:t>
      </w:r>
      <w:r w:rsidR="007D7A50">
        <w:t>The</w:t>
      </w:r>
      <w:r w:rsidR="00831C1D">
        <w:t xml:space="preserve"> data were subdivided into </w:t>
      </w:r>
      <w:r w:rsidR="00920C59">
        <w:t xml:space="preserve">two </w:t>
      </w:r>
      <w:r w:rsidR="00831C1D">
        <w:t>periods</w:t>
      </w:r>
      <w:r w:rsidR="00420C6F">
        <w:t xml:space="preserve"> across all years</w:t>
      </w:r>
      <w:r w:rsidR="006268F8">
        <w:t>,</w:t>
      </w:r>
      <w:r w:rsidR="00831C1D">
        <w:t xml:space="preserve"> representing periods </w:t>
      </w:r>
      <w:r w:rsidR="0072219A">
        <w:t xml:space="preserve">within the year </w:t>
      </w:r>
      <w:r w:rsidR="00831C1D">
        <w:t xml:space="preserve">when killer whale </w:t>
      </w:r>
      <w:r w:rsidR="000F6954">
        <w:t xml:space="preserve">and prey </w:t>
      </w:r>
      <w:r w:rsidR="00831C1D">
        <w:t>abundance was greatest (September-December</w:t>
      </w:r>
      <w:r w:rsidR="00920C59">
        <w:t xml:space="preserve">: </w:t>
      </w:r>
      <w:r w:rsidR="00831C1D">
        <w:t>‘peak’)</w:t>
      </w:r>
      <w:r w:rsidR="00920C59">
        <w:t xml:space="preserve"> and</w:t>
      </w:r>
      <w:r w:rsidR="00831C1D">
        <w:t xml:space="preserve"> lowest (January-August</w:t>
      </w:r>
      <w:r w:rsidR="00920C59">
        <w:t>:</w:t>
      </w:r>
      <w:r w:rsidR="00831C1D">
        <w:t xml:space="preserve"> ‘off-peak’)</w:t>
      </w:r>
      <w:r w:rsidR="00420C6F">
        <w:t xml:space="preserve"> </w:t>
      </w:r>
      <w:r w:rsidR="00184812">
        <w:t>(Reisinger et al.</w:t>
      </w:r>
      <w:r w:rsidR="00BF72F2">
        <w:t>,</w:t>
      </w:r>
      <w:r w:rsidR="00184812">
        <w:t xml:space="preserve"> 2011a)</w:t>
      </w:r>
      <w:r w:rsidR="00831C1D">
        <w:t xml:space="preserve">. </w:t>
      </w:r>
    </w:p>
    <w:p w14:paraId="52EABCBC" w14:textId="77777777" w:rsidR="004C7EB3" w:rsidRDefault="004C7EB3" w:rsidP="008247B6">
      <w:pPr>
        <w:spacing w:line="480" w:lineRule="auto"/>
      </w:pPr>
    </w:p>
    <w:p w14:paraId="4B1FDD20" w14:textId="37702FFB" w:rsidR="00C96B7E" w:rsidRDefault="00250213" w:rsidP="008247B6">
      <w:pPr>
        <w:spacing w:line="480" w:lineRule="auto"/>
      </w:pPr>
      <w:r>
        <w:t>We calculated t</w:t>
      </w:r>
      <w:r w:rsidR="004E2E0E">
        <w:t>he following</w:t>
      </w:r>
      <w:r w:rsidR="00CB12DF">
        <w:t xml:space="preserve"> </w:t>
      </w:r>
      <w:r w:rsidR="009538DA">
        <w:t xml:space="preserve">measures of association </w:t>
      </w:r>
      <w:r w:rsidR="00CB12DF">
        <w:t xml:space="preserve">for the </w:t>
      </w:r>
      <w:r w:rsidR="00920C59">
        <w:t xml:space="preserve">weighted </w:t>
      </w:r>
      <w:r>
        <w:t>association</w:t>
      </w:r>
      <w:r w:rsidR="00CB12DF">
        <w:t xml:space="preserve"> network</w:t>
      </w:r>
      <w:r>
        <w:t>s obtained</w:t>
      </w:r>
      <w:r w:rsidR="00E034A4">
        <w:t xml:space="preserve"> for </w:t>
      </w:r>
      <w:r w:rsidR="009D7470">
        <w:t>peak and off-peak</w:t>
      </w:r>
      <w:r>
        <w:t xml:space="preserve"> </w:t>
      </w:r>
      <w:r w:rsidR="00D8782E">
        <w:t>periods</w:t>
      </w:r>
      <w:r w:rsidR="004E2E0E">
        <w:t>:</w:t>
      </w:r>
    </w:p>
    <w:p w14:paraId="7141A6A9" w14:textId="3A8EF422" w:rsidR="009D7470" w:rsidRPr="009D7470" w:rsidRDefault="00C70B7D" w:rsidP="008247B6">
      <w:pPr>
        <w:spacing w:line="480" w:lineRule="auto"/>
        <w:ind w:left="360"/>
      </w:pPr>
      <w:r>
        <w:t xml:space="preserve">Dyad </w:t>
      </w:r>
      <w:r w:rsidR="009D7470">
        <w:t>level metrics:</w:t>
      </w:r>
    </w:p>
    <w:p w14:paraId="6872E4B9" w14:textId="23525F1E" w:rsidR="00F826EC" w:rsidRDefault="00D8782E" w:rsidP="008247B6">
      <w:pPr>
        <w:pStyle w:val="ListParagraph"/>
        <w:numPr>
          <w:ilvl w:val="0"/>
          <w:numId w:val="1"/>
        </w:numPr>
        <w:spacing w:line="480" w:lineRule="auto"/>
      </w:pPr>
      <w:r w:rsidRPr="00250213">
        <w:rPr>
          <w:i/>
          <w:iCs/>
        </w:rPr>
        <w:t>Half-weight association index (HWI)</w:t>
      </w:r>
      <w:r>
        <w:t>: an estimate of the proportion of time that two individuals spend together (</w:t>
      </w:r>
      <w:r w:rsidRPr="00E9114D">
        <w:t xml:space="preserve">Cairns </w:t>
      </w:r>
      <w:r w:rsidR="00BF72F2">
        <w:t>&amp;</w:t>
      </w:r>
      <w:r w:rsidRPr="00E9114D">
        <w:t xml:space="preserve"> </w:t>
      </w:r>
      <w:proofErr w:type="spellStart"/>
      <w:r w:rsidRPr="00E9114D">
        <w:t>Schwager</w:t>
      </w:r>
      <w:proofErr w:type="spellEnd"/>
      <w:r w:rsidR="00BF72F2">
        <w:t>,</w:t>
      </w:r>
      <w:r w:rsidRPr="00E9114D">
        <w:t xml:space="preserve"> 1987</w:t>
      </w:r>
      <w:r>
        <w:t>). This index was chosen as it reduce</w:t>
      </w:r>
      <w:r w:rsidR="00B711CB">
        <w:t>s</w:t>
      </w:r>
      <w:r>
        <w:t xml:space="preserve"> bias when not all members of a group are observed/identified during a sampling</w:t>
      </w:r>
      <w:r w:rsidR="00920C59">
        <w:t xml:space="preserve"> period.</w:t>
      </w:r>
    </w:p>
    <w:p w14:paraId="4D9D4A5E" w14:textId="74915FFC" w:rsidR="00C70B7D" w:rsidRDefault="00C70B7D" w:rsidP="00C70B7D">
      <w:pPr>
        <w:pStyle w:val="ListParagraph"/>
        <w:numPr>
          <w:ilvl w:val="0"/>
          <w:numId w:val="1"/>
        </w:numPr>
        <w:spacing w:line="480" w:lineRule="auto"/>
      </w:pPr>
      <w:r w:rsidRPr="00250213">
        <w:rPr>
          <w:i/>
          <w:iCs/>
        </w:rPr>
        <w:t>Strength</w:t>
      </w:r>
      <w:r>
        <w:t>: the sum of the weights of the adjacent associations for each individual in the association network. The greater the strength, the more closely associated individuals are (</w:t>
      </w:r>
      <w:proofErr w:type="spellStart"/>
      <w:r>
        <w:t>Barrat</w:t>
      </w:r>
      <w:proofErr w:type="spellEnd"/>
      <w:r>
        <w:t xml:space="preserve"> et al.</w:t>
      </w:r>
      <w:r w:rsidR="00BF72F2">
        <w:t>,</w:t>
      </w:r>
      <w:r>
        <w:t xml:space="preserve"> 2004).</w:t>
      </w:r>
    </w:p>
    <w:p w14:paraId="75A6EB6A" w14:textId="60B7554F" w:rsidR="00C70B7D" w:rsidRDefault="00C70B7D" w:rsidP="00C70B7D">
      <w:pPr>
        <w:pStyle w:val="ListParagraph"/>
        <w:numPr>
          <w:ilvl w:val="0"/>
          <w:numId w:val="1"/>
        </w:numPr>
        <w:spacing w:line="480" w:lineRule="auto"/>
      </w:pPr>
      <w:r w:rsidRPr="00250213">
        <w:rPr>
          <w:i/>
          <w:iCs/>
        </w:rPr>
        <w:t>Degree</w:t>
      </w:r>
      <w:r>
        <w:t>: the total number of associations per individual in the association network.</w:t>
      </w:r>
    </w:p>
    <w:p w14:paraId="37C8F629" w14:textId="48D4E149" w:rsidR="009D7470" w:rsidRPr="00C70B7D" w:rsidRDefault="00C70B7D" w:rsidP="008247B6">
      <w:pPr>
        <w:spacing w:line="480" w:lineRule="auto"/>
        <w:ind w:left="360"/>
      </w:pPr>
      <w:r w:rsidRPr="004B6205">
        <w:t>Network level</w:t>
      </w:r>
      <w:r w:rsidR="009D7470" w:rsidRPr="00C70B7D">
        <w:t xml:space="preserve"> metrics:</w:t>
      </w:r>
    </w:p>
    <w:p w14:paraId="4DAB1638" w14:textId="39FED1CE" w:rsidR="00C70B7D" w:rsidRDefault="00C70B7D" w:rsidP="00C70B7D">
      <w:pPr>
        <w:pStyle w:val="ListParagraph"/>
        <w:numPr>
          <w:ilvl w:val="0"/>
          <w:numId w:val="1"/>
        </w:numPr>
        <w:spacing w:line="480" w:lineRule="auto"/>
      </w:pPr>
      <w:r w:rsidRPr="00250213">
        <w:rPr>
          <w:i/>
          <w:iCs/>
        </w:rPr>
        <w:lastRenderedPageBreak/>
        <w:t>Mean distance</w:t>
      </w:r>
      <w:r>
        <w:t>: the average path length in the association network determined by calculating the shortest paths between all pairs of individuals in the network. The smaller the mean distance, the shorter the average distance and the closer the association between individuals (West</w:t>
      </w:r>
      <w:r w:rsidR="00BF72F2">
        <w:t>,</w:t>
      </w:r>
      <w:r>
        <w:t xml:space="preserve"> 1996). </w:t>
      </w:r>
    </w:p>
    <w:p w14:paraId="59F73AB0" w14:textId="653BC206" w:rsidR="00C70B7D" w:rsidRPr="004B6205" w:rsidRDefault="00C70B7D" w:rsidP="00C70B7D">
      <w:pPr>
        <w:pStyle w:val="ListParagraph"/>
        <w:numPr>
          <w:ilvl w:val="0"/>
          <w:numId w:val="1"/>
        </w:numPr>
        <w:spacing w:line="480" w:lineRule="auto"/>
      </w:pPr>
      <w:r w:rsidRPr="00250213">
        <w:rPr>
          <w:i/>
          <w:iCs/>
        </w:rPr>
        <w:t>Centrality (Closeness centrality)</w:t>
      </w:r>
      <w:r>
        <w:t xml:space="preserve">: a measure of network-level centralisation determined by the sum of the distances between one individual and all other individuals in the association network. If this distance is small, the closeness centrality is high (Beauchamp </w:t>
      </w:r>
      <w:r w:rsidR="00BF72F2">
        <w:t>&amp;</w:t>
      </w:r>
      <w:r>
        <w:t xml:space="preserve"> Murray</w:t>
      </w:r>
      <w:r w:rsidR="00BF72F2">
        <w:t>,</w:t>
      </w:r>
      <w:r>
        <w:t xml:space="preserve"> 1965; Wasserman </w:t>
      </w:r>
      <w:r w:rsidR="00BF72F2">
        <w:t>&amp;</w:t>
      </w:r>
      <w:r>
        <w:t xml:space="preserve"> Faust</w:t>
      </w:r>
      <w:r w:rsidR="00BF72F2">
        <w:t>,</w:t>
      </w:r>
      <w:r>
        <w:t xml:space="preserve"> 1994).</w:t>
      </w:r>
    </w:p>
    <w:p w14:paraId="537BBD3A" w14:textId="294FA6F4" w:rsidR="00787F90" w:rsidRDefault="004E2E0E" w:rsidP="008247B6">
      <w:pPr>
        <w:pStyle w:val="ListParagraph"/>
        <w:numPr>
          <w:ilvl w:val="0"/>
          <w:numId w:val="1"/>
        </w:numPr>
        <w:spacing w:line="480" w:lineRule="auto"/>
      </w:pPr>
      <w:r w:rsidRPr="00250213">
        <w:rPr>
          <w:i/>
          <w:iCs/>
        </w:rPr>
        <w:t>Modularity</w:t>
      </w:r>
      <w:r w:rsidR="00787F90">
        <w:t xml:space="preserve">: a function to </w:t>
      </w:r>
      <w:r w:rsidR="00903E85">
        <w:t xml:space="preserve">detect </w:t>
      </w:r>
      <w:r w:rsidR="002904E3">
        <w:t xml:space="preserve">the quality of </w:t>
      </w:r>
      <w:r w:rsidR="006D648D">
        <w:t>module</w:t>
      </w:r>
      <w:r w:rsidR="002904E3">
        <w:t xml:space="preserve"> division </w:t>
      </w:r>
      <w:r w:rsidR="00787F90">
        <w:t>within the association network</w:t>
      </w:r>
      <w:r w:rsidR="00903E85">
        <w:t xml:space="preserve"> by calculatin</w:t>
      </w:r>
      <w:r w:rsidR="00250213">
        <w:t xml:space="preserve">g </w:t>
      </w:r>
      <w:r w:rsidR="00903E85">
        <w:t>the leading non-negative eigenvector of the modularity matrix of the graph (Newman</w:t>
      </w:r>
      <w:r w:rsidR="00BF72F2">
        <w:t>,</w:t>
      </w:r>
      <w:r w:rsidR="00903E85">
        <w:t xml:space="preserve"> 2006)</w:t>
      </w:r>
      <w:r w:rsidR="00787F90">
        <w:t xml:space="preserve">. </w:t>
      </w:r>
      <w:r w:rsidR="00903E85">
        <w:t xml:space="preserve">The greater the modularity, the greater the strength of division of the association network. </w:t>
      </w:r>
    </w:p>
    <w:p w14:paraId="00D92079" w14:textId="7BF7465C" w:rsidR="004E2E0E" w:rsidRDefault="004E2E0E" w:rsidP="008247B6">
      <w:pPr>
        <w:pStyle w:val="ListParagraph"/>
        <w:numPr>
          <w:ilvl w:val="0"/>
          <w:numId w:val="1"/>
        </w:numPr>
        <w:spacing w:line="480" w:lineRule="auto"/>
      </w:pPr>
      <w:r w:rsidRPr="006D648D">
        <w:rPr>
          <w:i/>
          <w:iCs/>
        </w:rPr>
        <w:t xml:space="preserve">Number of </w:t>
      </w:r>
      <w:r w:rsidR="006D648D" w:rsidRPr="006D648D">
        <w:rPr>
          <w:i/>
          <w:iCs/>
        </w:rPr>
        <w:t>module</w:t>
      </w:r>
      <w:r w:rsidRPr="006D648D">
        <w:rPr>
          <w:i/>
          <w:iCs/>
        </w:rPr>
        <w:t>s</w:t>
      </w:r>
      <w:r w:rsidR="00903E85">
        <w:t xml:space="preserve">: the number of </w:t>
      </w:r>
      <w:r w:rsidR="00250213">
        <w:t xml:space="preserve">social </w:t>
      </w:r>
      <w:r w:rsidR="00903E85">
        <w:t>modules</w:t>
      </w:r>
      <w:r w:rsidR="00250213">
        <w:t xml:space="preserve"> within the association network determined by Newman’s (2006) eigenvector-based </w:t>
      </w:r>
      <w:r w:rsidR="002904E3">
        <w:t xml:space="preserve">function </w:t>
      </w:r>
      <w:r w:rsidR="00250213">
        <w:t>for modularity.</w:t>
      </w:r>
    </w:p>
    <w:p w14:paraId="1CBB7974" w14:textId="5F6B3C56" w:rsidR="00FF1EDD" w:rsidRDefault="00FF1EDD" w:rsidP="008247B6">
      <w:pPr>
        <w:pStyle w:val="ListParagraph"/>
        <w:numPr>
          <w:ilvl w:val="0"/>
          <w:numId w:val="1"/>
        </w:numPr>
        <w:spacing w:line="480" w:lineRule="auto"/>
      </w:pPr>
      <w:r>
        <w:rPr>
          <w:i/>
          <w:iCs/>
        </w:rPr>
        <w:t>Lagged association rate (LAR)</w:t>
      </w:r>
      <w:r w:rsidRPr="00FF1EDD">
        <w:t>:</w:t>
      </w:r>
      <w:r>
        <w:t xml:space="preserve"> </w:t>
      </w:r>
      <w:r w:rsidR="006D648D">
        <w:t xml:space="preserve">a measure of the probability that an individual is observed re-associating with another individual at a given time lag </w:t>
      </w:r>
      <w:r>
        <w:t>(Whitehead</w:t>
      </w:r>
      <w:r w:rsidR="00BF72F2">
        <w:t>,</w:t>
      </w:r>
      <w:r>
        <w:t xml:space="preserve"> 2008).</w:t>
      </w:r>
      <w:r w:rsidR="006D648D">
        <w:t xml:space="preserve"> </w:t>
      </w:r>
    </w:p>
    <w:p w14:paraId="3C6F6972" w14:textId="77777777" w:rsidR="004C7EB3" w:rsidRDefault="004C7EB3" w:rsidP="008247B6">
      <w:pPr>
        <w:spacing w:line="480" w:lineRule="auto"/>
      </w:pPr>
    </w:p>
    <w:p w14:paraId="32CBB881" w14:textId="77777777" w:rsidR="00BF72F2" w:rsidRDefault="004246F9" w:rsidP="008247B6">
      <w:pPr>
        <w:spacing w:line="480" w:lineRule="auto"/>
      </w:pPr>
      <w:r>
        <w:t>To</w:t>
      </w:r>
      <w:r w:rsidR="00250213">
        <w:t xml:space="preserve"> test the null hypothesis that </w:t>
      </w:r>
      <w:bookmarkStart w:id="6" w:name="_Hlk64899814"/>
      <w:r w:rsidR="009851A9">
        <w:t xml:space="preserve">there is no variation between </w:t>
      </w:r>
      <w:r w:rsidR="0072219A">
        <w:t xml:space="preserve">peak vs off-peak </w:t>
      </w:r>
      <w:r w:rsidR="009851A9">
        <w:t>periods</w:t>
      </w:r>
      <w:bookmarkEnd w:id="6"/>
      <w:r w:rsidR="00250213">
        <w:t>, a set of ‘random’ association matrices</w:t>
      </w:r>
      <w:r w:rsidR="009D7470">
        <w:t xml:space="preserve"> </w:t>
      </w:r>
      <w:r w:rsidR="00C97CE6">
        <w:t xml:space="preserve">were </w:t>
      </w:r>
      <w:r w:rsidR="009D7470">
        <w:t xml:space="preserve">created </w:t>
      </w:r>
      <w:r w:rsidR="00C97CE6">
        <w:t>to compare to the real (observed) matrix for each period (Whitehead et al.</w:t>
      </w:r>
      <w:r w:rsidR="00BF72F2">
        <w:t>,</w:t>
      </w:r>
      <w:r w:rsidR="00C97CE6">
        <w:t xml:space="preserve"> 2005). This ‘random’ set of association matrices w</w:t>
      </w:r>
      <w:r w:rsidR="00420C6F">
        <w:t>as</w:t>
      </w:r>
      <w:r w:rsidR="00C97CE6">
        <w:t xml:space="preserve"> created through </w:t>
      </w:r>
      <w:r w:rsidR="00336806">
        <w:t xml:space="preserve">randomisations </w:t>
      </w:r>
      <w:r w:rsidR="00C97CE6">
        <w:t>of the data stream</w:t>
      </w:r>
      <w:r>
        <w:t xml:space="preserve">, </w:t>
      </w:r>
      <w:r w:rsidR="00C97CE6">
        <w:t xml:space="preserve">which involved </w:t>
      </w:r>
      <w:r w:rsidR="00CC6E57">
        <w:t>assigning each group a</w:t>
      </w:r>
      <w:r w:rsidR="00BD1334">
        <w:t xml:space="preserve"> season</w:t>
      </w:r>
      <w:r w:rsidR="00CC6E57">
        <w:t xml:space="preserve"> identifier </w:t>
      </w:r>
      <w:r w:rsidR="00BD1334">
        <w:t xml:space="preserve">(peak or off-peak) and randomising these sets of labels within each year while controlling for group size. This method keeps the number of groups within each season constant but permutes </w:t>
      </w:r>
      <w:r w:rsidR="0072219A">
        <w:t xml:space="preserve">during which period </w:t>
      </w:r>
      <w:r w:rsidR="00BD1334">
        <w:t>specific groups occur (</w:t>
      </w:r>
      <w:r w:rsidR="00BD1334" w:rsidRPr="00BD1334">
        <w:t xml:space="preserve">Franz </w:t>
      </w:r>
      <w:r w:rsidR="00BF72F2">
        <w:t>&amp;</w:t>
      </w:r>
      <w:r w:rsidR="00BD1334" w:rsidRPr="00BD1334">
        <w:t xml:space="preserve"> Alberts</w:t>
      </w:r>
      <w:r w:rsidR="00BF72F2">
        <w:t>,</w:t>
      </w:r>
      <w:r w:rsidR="00BD1334" w:rsidRPr="00BD1334">
        <w:t xml:space="preserve"> 2015</w:t>
      </w:r>
      <w:r w:rsidR="00BD1334">
        <w:t>).</w:t>
      </w:r>
    </w:p>
    <w:p w14:paraId="1442B2CF" w14:textId="6DE994F9" w:rsidR="00250213" w:rsidRDefault="00420C6F" w:rsidP="00BF72F2">
      <w:pPr>
        <w:spacing w:line="480" w:lineRule="auto"/>
        <w:ind w:firstLine="720"/>
      </w:pPr>
      <w:r>
        <w:lastRenderedPageBreak/>
        <w:t xml:space="preserve">We </w:t>
      </w:r>
      <w:r w:rsidR="00336806">
        <w:t>randomised</w:t>
      </w:r>
      <w:r>
        <w:t xml:space="preserve"> the data stream 1,000 times</w:t>
      </w:r>
      <w:r w:rsidR="00BD1334">
        <w:t xml:space="preserve">. </w:t>
      </w:r>
      <w:r w:rsidR="009538DA">
        <w:t xml:space="preserve">Measures of </w:t>
      </w:r>
      <w:r w:rsidR="009538DA" w:rsidRPr="00FA5E67">
        <w:t>association were calculated for random networks</w:t>
      </w:r>
      <w:r w:rsidR="009851A9" w:rsidRPr="00FA5E67">
        <w:t xml:space="preserve"> of each period and the difference between periods (peak </w:t>
      </w:r>
      <w:r w:rsidR="00BC42D0" w:rsidRPr="00FA5E67">
        <w:t xml:space="preserve">minus </w:t>
      </w:r>
      <w:r w:rsidR="009851A9" w:rsidRPr="00FA5E67">
        <w:t xml:space="preserve">off-peak) was </w:t>
      </w:r>
      <w:r w:rsidR="009538DA" w:rsidRPr="00FA5E67">
        <w:t xml:space="preserve">compared to observed </w:t>
      </w:r>
      <w:r w:rsidR="009851A9" w:rsidRPr="00FA5E67">
        <w:t xml:space="preserve">differences (peak </w:t>
      </w:r>
      <w:r w:rsidR="00BC42D0" w:rsidRPr="00FA5E67">
        <w:t>minus</w:t>
      </w:r>
      <w:r w:rsidR="009851A9" w:rsidRPr="00FA5E67">
        <w:t xml:space="preserve"> off-peak)</w:t>
      </w:r>
      <w:r w:rsidR="009538DA" w:rsidRPr="00FA5E67">
        <w:t>.</w:t>
      </w:r>
      <w:r w:rsidR="00C70B7D">
        <w:t xml:space="preserve"> Statistical significance (</w:t>
      </w:r>
      <w:r w:rsidR="00BF72F2">
        <w:rPr>
          <w:i/>
          <w:iCs/>
        </w:rPr>
        <w:t>P</w:t>
      </w:r>
      <w:r w:rsidR="009538DA">
        <w:t xml:space="preserve"> values</w:t>
      </w:r>
      <w:r w:rsidR="00C70B7D">
        <w:t>) was</w:t>
      </w:r>
      <w:r w:rsidR="009538DA">
        <w:t xml:space="preserve"> calculated as the proportion of times the test statistics of the permuted data (i.e. ‘random’ association matrices) were more extreme than the test statistics of the real data (i.e. observed matrices) (Whitehead et al.</w:t>
      </w:r>
      <w:r w:rsidR="00BF72F2">
        <w:t>,</w:t>
      </w:r>
      <w:r w:rsidR="009538DA">
        <w:t xml:space="preserve"> 2005).</w:t>
      </w:r>
    </w:p>
    <w:p w14:paraId="2AB72FC3" w14:textId="1F39B5F8" w:rsidR="00B0032C" w:rsidRDefault="00AB7847" w:rsidP="008247B6">
      <w:pPr>
        <w:spacing w:line="480" w:lineRule="auto"/>
      </w:pPr>
      <w:r>
        <w:tab/>
        <w:t>Data (</w:t>
      </w:r>
      <w:proofErr w:type="spellStart"/>
      <w:r>
        <w:t>igraph</w:t>
      </w:r>
      <w:proofErr w:type="spellEnd"/>
      <w:r>
        <w:t xml:space="preserve"> objects) were </w:t>
      </w:r>
      <w:r w:rsidR="00366DE5">
        <w:t>converted to 'GEXF' (Graph Exchange 'XML' Format) graph files using the ‘</w:t>
      </w:r>
      <w:proofErr w:type="spellStart"/>
      <w:r w:rsidR="00366DE5">
        <w:t>rgexf</w:t>
      </w:r>
      <w:proofErr w:type="spellEnd"/>
      <w:r w:rsidR="00366DE5">
        <w:t>’ package (</w:t>
      </w:r>
      <w:r w:rsidR="00366DE5" w:rsidRPr="00366DE5">
        <w:t>Vega Yon</w:t>
      </w:r>
      <w:r w:rsidR="00BF72F2">
        <w:t>,</w:t>
      </w:r>
      <w:r w:rsidR="00366DE5" w:rsidRPr="00366DE5">
        <w:t xml:space="preserve"> 2020</w:t>
      </w:r>
      <w:r w:rsidR="00366DE5">
        <w:t>).</w:t>
      </w:r>
      <w:r>
        <w:t xml:space="preserve"> Plots were constructed in Gephi (</w:t>
      </w:r>
      <w:r w:rsidRPr="00AB7847">
        <w:t>Bastian</w:t>
      </w:r>
      <w:r>
        <w:t xml:space="preserve"> et al.</w:t>
      </w:r>
      <w:r w:rsidR="00BF72F2">
        <w:t>,</w:t>
      </w:r>
      <w:r>
        <w:t xml:space="preserve"> 2009)</w:t>
      </w:r>
      <w:r w:rsidR="00B13D89">
        <w:t xml:space="preserve"> using </w:t>
      </w:r>
      <w:r w:rsidR="000B0AC9">
        <w:t>the Louvain method</w:t>
      </w:r>
      <w:r w:rsidR="00366DE5">
        <w:t xml:space="preserve"> (Blondel et al.</w:t>
      </w:r>
      <w:r w:rsidR="00BF72F2">
        <w:t>,</w:t>
      </w:r>
      <w:r w:rsidR="00366DE5">
        <w:t xml:space="preserve"> 2008)</w:t>
      </w:r>
      <w:r w:rsidR="00D361BF">
        <w:t xml:space="preserve"> for layout and nodes are coloured according to </w:t>
      </w:r>
      <w:bookmarkStart w:id="7" w:name="_Hlk64900399"/>
      <w:r w:rsidR="00D361BF">
        <w:t>Newman’s (2006) eigenvector</w:t>
      </w:r>
      <w:bookmarkEnd w:id="7"/>
      <w:r w:rsidR="00D361BF">
        <w:t>-based function for modularity</w:t>
      </w:r>
      <w:r w:rsidR="00366DE5">
        <w:t>.</w:t>
      </w:r>
      <w:r w:rsidR="00D361BF">
        <w:t xml:space="preserve"> </w:t>
      </w:r>
      <w:r w:rsidR="00B0032C">
        <w:t xml:space="preserve">Differences in group size </w:t>
      </w:r>
      <w:r w:rsidR="000F6954">
        <w:t xml:space="preserve">between periods </w:t>
      </w:r>
      <w:r w:rsidR="00B0032C">
        <w:t xml:space="preserve">were compared with a </w:t>
      </w:r>
      <w:r w:rsidR="00B0032C" w:rsidRPr="00B0032C">
        <w:t>Welch Two Sample t-test</w:t>
      </w:r>
      <w:r w:rsidR="0055533C">
        <w:t xml:space="preserve"> </w:t>
      </w:r>
      <w:r w:rsidR="0055533C" w:rsidRPr="0055533C">
        <w:t>(Welch</w:t>
      </w:r>
      <w:r w:rsidR="00BF72F2">
        <w:t>,</w:t>
      </w:r>
      <w:r w:rsidR="0055533C" w:rsidRPr="0055533C">
        <w:t xml:space="preserve"> 1938)</w:t>
      </w:r>
      <w:r w:rsidR="000F6954">
        <w:t>.</w:t>
      </w:r>
    </w:p>
    <w:p w14:paraId="6DB57AC6" w14:textId="77777777" w:rsidR="00250213" w:rsidRDefault="00250213" w:rsidP="008247B6">
      <w:pPr>
        <w:spacing w:line="480" w:lineRule="auto"/>
      </w:pPr>
    </w:p>
    <w:p w14:paraId="161370EA" w14:textId="362F3E96" w:rsidR="006275D5" w:rsidRDefault="006275D5" w:rsidP="008247B6">
      <w:pPr>
        <w:pStyle w:val="Heading1"/>
        <w:spacing w:line="480" w:lineRule="auto"/>
      </w:pPr>
      <w:r>
        <w:t>Results</w:t>
      </w:r>
    </w:p>
    <w:p w14:paraId="4D80D9A8" w14:textId="632AE1B6" w:rsidR="00F97D4A" w:rsidRDefault="00F97D4A" w:rsidP="008247B6">
      <w:pPr>
        <w:spacing w:line="480" w:lineRule="auto"/>
      </w:pPr>
    </w:p>
    <w:p w14:paraId="4B33B5D8" w14:textId="2627230D" w:rsidR="00A92A35" w:rsidRDefault="00F97D4A" w:rsidP="008247B6">
      <w:pPr>
        <w:spacing w:line="480" w:lineRule="auto"/>
      </w:pPr>
      <w:r>
        <w:t xml:space="preserve">We </w:t>
      </w:r>
      <w:r w:rsidRPr="002B05DF">
        <w:t>conduc</w:t>
      </w:r>
      <w:r w:rsidR="00BC42D0">
        <w:t>t</w:t>
      </w:r>
      <w:r w:rsidRPr="002B05DF">
        <w:t>ed 1</w:t>
      </w:r>
      <w:r>
        <w:t>,</w:t>
      </w:r>
      <w:r w:rsidRPr="002B05DF">
        <w:t>997 dedicated killer whale observation sessions totalling 11,1</w:t>
      </w:r>
      <w:r w:rsidR="003078E5">
        <w:t>58</w:t>
      </w:r>
      <w:r w:rsidRPr="002B05DF">
        <w:t xml:space="preserve"> hours</w:t>
      </w:r>
      <w:r>
        <w:t xml:space="preserve"> f</w:t>
      </w:r>
      <w:r w:rsidRPr="002B05DF">
        <w:t xml:space="preserve">rom May 2006 to April 2018. </w:t>
      </w:r>
      <w:r w:rsidR="00A36340">
        <w:t>Throughout</w:t>
      </w:r>
      <w:r w:rsidRPr="002B05DF">
        <w:t xml:space="preserve"> this time, </w:t>
      </w:r>
      <w:r w:rsidR="00A92A35" w:rsidRPr="002B05DF">
        <w:t>89,792</w:t>
      </w:r>
      <w:r w:rsidR="00A92A35">
        <w:t xml:space="preserve"> photographs</w:t>
      </w:r>
      <w:r w:rsidR="00A92A35" w:rsidRPr="0063444F">
        <w:t xml:space="preserve"> </w:t>
      </w:r>
      <w:r w:rsidR="00A92A35">
        <w:t xml:space="preserve">were taken </w:t>
      </w:r>
      <w:r w:rsidR="00A36340">
        <w:t>across</w:t>
      </w:r>
      <w:r w:rsidR="00A92A35">
        <w:t xml:space="preserve"> </w:t>
      </w:r>
      <w:r w:rsidR="00A92A35" w:rsidRPr="0063444F">
        <w:t xml:space="preserve">2,668 </w:t>
      </w:r>
      <w:r w:rsidRPr="002B05DF">
        <w:t xml:space="preserve">sightings </w:t>
      </w:r>
      <w:r w:rsidR="00FA5E67">
        <w:t xml:space="preserve">occurring </w:t>
      </w:r>
      <w:r w:rsidR="00206A7F">
        <w:t xml:space="preserve">during </w:t>
      </w:r>
      <w:r w:rsidR="00A92A35">
        <w:t>observation sessions</w:t>
      </w:r>
      <w:r w:rsidRPr="002B05DF">
        <w:t xml:space="preserve"> (0.2</w:t>
      </w:r>
      <w:r w:rsidR="000B4464">
        <w:t>4</w:t>
      </w:r>
      <w:r w:rsidRPr="002B05DF">
        <w:t>/hr)</w:t>
      </w:r>
      <w:r>
        <w:t xml:space="preserve"> </w:t>
      </w:r>
      <w:r w:rsidR="00A92A35" w:rsidRPr="00A36340">
        <w:t>and</w:t>
      </w:r>
      <w:r w:rsidRPr="00A36340">
        <w:t xml:space="preserve"> </w:t>
      </w:r>
      <w:r w:rsidR="00BC42D0" w:rsidRPr="00A36340">
        <w:t>during</w:t>
      </w:r>
      <w:r w:rsidR="00BC42D0">
        <w:t xml:space="preserve"> </w:t>
      </w:r>
      <w:r w:rsidR="00A92A35" w:rsidRPr="0063444F">
        <w:t>2</w:t>
      </w:r>
      <w:r w:rsidR="00A92A35">
        <w:t>,</w:t>
      </w:r>
      <w:r w:rsidR="00A92A35" w:rsidRPr="0063444F">
        <w:t>071</w:t>
      </w:r>
      <w:r w:rsidR="00A92A35">
        <w:t xml:space="preserve"> </w:t>
      </w:r>
      <w:r w:rsidRPr="002B05DF">
        <w:t xml:space="preserve">opportunistic sightings. </w:t>
      </w:r>
      <w:bookmarkStart w:id="8" w:name="_Hlk45195405"/>
      <w:r w:rsidR="00C70B7D">
        <w:t xml:space="preserve">A total of </w:t>
      </w:r>
      <w:r w:rsidR="00A92A35">
        <w:t xml:space="preserve">41,763 suitable </w:t>
      </w:r>
      <w:r w:rsidR="00A92A35" w:rsidRPr="002B05DF">
        <w:t xml:space="preserve">photographs </w:t>
      </w:r>
      <w:r w:rsidR="00A92A35">
        <w:t xml:space="preserve">(quality score </w:t>
      </w:r>
      <w:r w:rsidR="00E443B8" w:rsidRPr="00944A17">
        <w:t>≥</w:t>
      </w:r>
      <w:r w:rsidR="00A92A35">
        <w:t>3)</w:t>
      </w:r>
      <w:r w:rsidR="0089569D">
        <w:t xml:space="preserve"> were </w:t>
      </w:r>
      <w:r w:rsidR="007D7A50">
        <w:t xml:space="preserve">obtained </w:t>
      </w:r>
      <w:r w:rsidR="0089569D">
        <w:t>from 2,496 sightings with 1,810 of these</w:t>
      </w:r>
      <w:r w:rsidR="007D7A50">
        <w:t xml:space="preserve"> sightings</w:t>
      </w:r>
      <w:r w:rsidR="0089569D">
        <w:t xml:space="preserve"> occurring </w:t>
      </w:r>
      <w:r w:rsidR="00AA413C">
        <w:t xml:space="preserve">within </w:t>
      </w:r>
      <w:r w:rsidR="0089569D">
        <w:t>the peak period and 686 occurring during the off-peak period</w:t>
      </w:r>
      <w:r w:rsidR="001C4CD1">
        <w:t xml:space="preserve"> (Fig</w:t>
      </w:r>
      <w:r w:rsidR="003C7B14">
        <w:t>ure</w:t>
      </w:r>
      <w:r w:rsidR="001C4CD1">
        <w:t xml:space="preserve"> 1a</w:t>
      </w:r>
      <w:r w:rsidR="00C70B7D">
        <w:t>)</w:t>
      </w:r>
      <w:r w:rsidR="007F6D13">
        <w:t xml:space="preserve"> (Table 1)</w:t>
      </w:r>
      <w:r w:rsidR="00C70B7D">
        <w:t xml:space="preserve">. Fifty-two individual </w:t>
      </w:r>
      <w:r>
        <w:t xml:space="preserve">killer whales were </w:t>
      </w:r>
      <w:r w:rsidR="00983C65">
        <w:t xml:space="preserve">seen </w:t>
      </w:r>
      <w:r w:rsidR="00AA413C">
        <w:t xml:space="preserve">at least </w:t>
      </w:r>
      <w:r w:rsidR="000F6954">
        <w:t>four</w:t>
      </w:r>
      <w:r w:rsidR="00983C65">
        <w:t xml:space="preserve"> times</w:t>
      </w:r>
      <w:r w:rsidR="00C70B7D">
        <w:t>;</w:t>
      </w:r>
      <w:r>
        <w:t xml:space="preserve"> </w:t>
      </w:r>
      <w:r w:rsidR="00AB7847">
        <w:t>1</w:t>
      </w:r>
      <w:r w:rsidR="00C70B7D">
        <w:t>6 of these</w:t>
      </w:r>
      <w:r w:rsidR="00AB7847">
        <w:t xml:space="preserve"> were calves born </w:t>
      </w:r>
      <w:r w:rsidR="00AA413C">
        <w:t xml:space="preserve">to known individuals </w:t>
      </w:r>
      <w:r w:rsidR="00AB7847">
        <w:t>during the study.</w:t>
      </w:r>
    </w:p>
    <w:p w14:paraId="0C47373D" w14:textId="4B93879A" w:rsidR="003C7B14" w:rsidRDefault="00E83F84" w:rsidP="00C70B7D">
      <w:pPr>
        <w:spacing w:line="480" w:lineRule="auto"/>
      </w:pPr>
      <w:r>
        <w:tab/>
      </w:r>
      <w:r w:rsidR="00C70B7D" w:rsidRPr="00C70B7D">
        <w:t xml:space="preserve">Association network analyses indicated variation between network statistics measured during different periods of the year (Table </w:t>
      </w:r>
      <w:r w:rsidR="007F6D13">
        <w:t>2</w:t>
      </w:r>
      <w:r w:rsidR="00C70B7D" w:rsidRPr="00C70B7D">
        <w:t>) with significant differences in HWI</w:t>
      </w:r>
      <w:r w:rsidR="00C63426">
        <w:t xml:space="preserve">, strength, </w:t>
      </w:r>
      <w:r w:rsidR="00C70B7D" w:rsidRPr="00C70B7D">
        <w:t xml:space="preserve">centrality, modularity and number of </w:t>
      </w:r>
      <w:r w:rsidR="006D648D">
        <w:t>modules</w:t>
      </w:r>
      <w:r w:rsidR="00C70B7D" w:rsidRPr="00C70B7D">
        <w:t xml:space="preserve"> between peak and off-peak periods (Table </w:t>
      </w:r>
      <w:r w:rsidR="007F6D13">
        <w:t>3</w:t>
      </w:r>
      <w:r w:rsidR="00C70B7D" w:rsidRPr="00C70B7D">
        <w:t>).</w:t>
      </w:r>
      <w:r w:rsidR="0028396E">
        <w:t xml:space="preserve"> </w:t>
      </w:r>
      <w:r w:rsidR="0028396E">
        <w:lastRenderedPageBreak/>
        <w:t xml:space="preserve">Despite being significant, the permuted difference was greater than the observed difference for HWI and strength while opposite differences (i.e. positive vs. negative) were observed for centrality, modularity and the number of </w:t>
      </w:r>
      <w:r w:rsidR="006D648D">
        <w:t>modules</w:t>
      </w:r>
      <w:r w:rsidR="0028396E">
        <w:t xml:space="preserve"> (Table 3).</w:t>
      </w:r>
      <w:r w:rsidR="00D361BF">
        <w:t xml:space="preserve"> In the peak period, LAR is initially more stable than that in the off-peak period which steadily declines.</w:t>
      </w:r>
      <w:r w:rsidR="00FF1EDD">
        <w:t xml:space="preserve"> Initially, </w:t>
      </w:r>
      <w:r w:rsidR="0028396E">
        <w:t xml:space="preserve">LAR during the </w:t>
      </w:r>
      <w:r w:rsidR="0028396E" w:rsidRPr="00726F87">
        <w:t>peak</w:t>
      </w:r>
      <w:r w:rsidR="0028396E">
        <w:t xml:space="preserve"> period is higher</w:t>
      </w:r>
      <w:r w:rsidR="00FF1EDD">
        <w:t xml:space="preserve"> than that for </w:t>
      </w:r>
      <w:r w:rsidR="00FF1EDD" w:rsidRPr="00726F87">
        <w:t>off-peak</w:t>
      </w:r>
      <w:r w:rsidR="0028396E">
        <w:t xml:space="preserve"> but both </w:t>
      </w:r>
      <w:r w:rsidR="00E47E71">
        <w:t xml:space="preserve">peak and off-peak LAR </w:t>
      </w:r>
      <w:r w:rsidR="0028396E">
        <w:t>gradually decay to similar levels before sharp declines after 900 days</w:t>
      </w:r>
      <w:r w:rsidR="00E47E71">
        <w:t xml:space="preserve"> (Figure 2)</w:t>
      </w:r>
      <w:r w:rsidR="0028396E">
        <w:t xml:space="preserve">. </w:t>
      </w:r>
      <w:r w:rsidR="00E47E71">
        <w:t xml:space="preserve">Group size during the peak period (mean = 3.74; </w:t>
      </w:r>
      <w:r w:rsidR="00E47E71" w:rsidRPr="002B05DF">
        <w:t>95% confidence interval (CI)</w:t>
      </w:r>
      <w:r w:rsidR="00E47E71">
        <w:t xml:space="preserve"> =</w:t>
      </w:r>
      <w:r w:rsidR="00E47E71" w:rsidRPr="002B05DF">
        <w:t xml:space="preserve"> </w:t>
      </w:r>
      <w:r w:rsidR="00E47E71">
        <w:t>3.68</w:t>
      </w:r>
      <w:r w:rsidR="00E47E71" w:rsidRPr="002B05DF">
        <w:t xml:space="preserve"> </w:t>
      </w:r>
      <w:r w:rsidR="00E47E71">
        <w:t>-</w:t>
      </w:r>
      <w:r w:rsidR="00E47E71" w:rsidRPr="002B05DF">
        <w:t xml:space="preserve"> </w:t>
      </w:r>
      <w:r w:rsidR="00E47E71">
        <w:t>3.81; range = 1-17) was significantly greater than the mean group size during the off-peak period (mean = 2.98; CI = 2.90-3.05; range = 1-10) (t</w:t>
      </w:r>
      <w:r w:rsidR="00E47E71" w:rsidRPr="00AE6F59">
        <w:rPr>
          <w:vertAlign w:val="subscript"/>
        </w:rPr>
        <w:t xml:space="preserve">3903.9 </w:t>
      </w:r>
      <w:r w:rsidR="00E47E71">
        <w:t xml:space="preserve">= </w:t>
      </w:r>
      <w:r w:rsidR="00E47E71" w:rsidRPr="00EB4CF2">
        <w:t>15.2</w:t>
      </w:r>
      <w:r w:rsidR="00E47E71">
        <w:t xml:space="preserve">2, </w:t>
      </w:r>
      <w:r w:rsidR="00665D99" w:rsidRPr="00665D99">
        <w:rPr>
          <w:i/>
          <w:iCs/>
        </w:rPr>
        <w:t>P</w:t>
      </w:r>
      <w:r w:rsidR="00E47E71">
        <w:t xml:space="preserve"> &lt; 0.001) (Figure 3; Table 2).</w:t>
      </w:r>
    </w:p>
    <w:p w14:paraId="53A5CB8C" w14:textId="36AC7FCD" w:rsidR="00E47E71" w:rsidRDefault="00C70B7D" w:rsidP="00E47E71">
      <w:pPr>
        <w:spacing w:line="480" w:lineRule="auto"/>
        <w:ind w:firstLine="720"/>
      </w:pPr>
      <w:r w:rsidRPr="00C70B7D">
        <w:t xml:space="preserve">Peak and off-peak network plots (Figure </w:t>
      </w:r>
      <w:r w:rsidR="00E47E71">
        <w:t>4</w:t>
      </w:r>
      <w:r w:rsidRPr="00C70B7D">
        <w:t xml:space="preserve">) show the differences in network and </w:t>
      </w:r>
      <w:r w:rsidR="006D648D">
        <w:t>module</w:t>
      </w:r>
      <w:r w:rsidRPr="00C70B7D">
        <w:t xml:space="preserve"> structure between periods, as indicated by the network statistics. These plots show fewer nodes and fewer connections between nodes in the off-peak period compared to the peak period.</w:t>
      </w:r>
      <w:r w:rsidR="00C63426">
        <w:t xml:space="preserve"> Group composition associations </w:t>
      </w:r>
      <w:r w:rsidR="004C4C21">
        <w:t>were</w:t>
      </w:r>
      <w:r w:rsidR="00206A7F">
        <w:t xml:space="preserve"> different </w:t>
      </w:r>
      <w:r w:rsidR="00C63426">
        <w:t xml:space="preserve">between periods. This can be seen with M014 et al. who combined with M001 et al. during the peak period and </w:t>
      </w:r>
      <w:r w:rsidR="003C7B14">
        <w:t>M045 et al. during the off-peak period.</w:t>
      </w:r>
      <w:r w:rsidR="00C63426">
        <w:t xml:space="preserve"> </w:t>
      </w:r>
      <w:r w:rsidR="003C7B14">
        <w:t>M001 et al. and M045 et al. formed separate groups during the off-peak and peak periods</w:t>
      </w:r>
      <w:r w:rsidR="001F67F8">
        <w:t>,</w:t>
      </w:r>
      <w:r w:rsidR="003C7B14">
        <w:t xml:space="preserve"> respectively</w:t>
      </w:r>
      <w:r w:rsidR="001F67F8">
        <w:t>,</w:t>
      </w:r>
      <w:r w:rsidR="00E47E71">
        <w:t xml:space="preserve"> </w:t>
      </w:r>
      <w:r w:rsidR="001F67F8">
        <w:t xml:space="preserve">illustrating </w:t>
      </w:r>
      <w:r w:rsidR="00E47E71">
        <w:t>different fission-fusion</w:t>
      </w:r>
      <w:r w:rsidR="003C7B14">
        <w:t xml:space="preserve"> </w:t>
      </w:r>
      <w:r w:rsidR="00E47E71">
        <w:t xml:space="preserve">tactics between social groups. </w:t>
      </w:r>
      <w:r w:rsidR="003C7B14">
        <w:t>As a whole,</w:t>
      </w:r>
      <w:r w:rsidRPr="00C70B7D">
        <w:t xml:space="preserve"> more division in the network can be seen in the off-peak period, with stronger </w:t>
      </w:r>
      <w:r w:rsidR="00FF1EDD">
        <w:t xml:space="preserve">within </w:t>
      </w:r>
      <w:r w:rsidRPr="00C70B7D">
        <w:t>clustering of groups.</w:t>
      </w:r>
      <w:r w:rsidR="00B0032C">
        <w:tab/>
      </w:r>
    </w:p>
    <w:p w14:paraId="658298CF" w14:textId="204423A8" w:rsidR="00E47E71" w:rsidRDefault="00E47E71" w:rsidP="004B6205">
      <w:pPr>
        <w:spacing w:line="480" w:lineRule="auto"/>
        <w:ind w:firstLine="720"/>
      </w:pPr>
      <w:r>
        <w:t xml:space="preserve">Overall, </w:t>
      </w:r>
      <w:r w:rsidRPr="00C70B7D">
        <w:t xml:space="preserve">HWI, </w:t>
      </w:r>
      <w:r>
        <w:t xml:space="preserve">strength </w:t>
      </w:r>
      <w:r w:rsidRPr="00C70B7D">
        <w:t xml:space="preserve">and the number of </w:t>
      </w:r>
      <w:r w:rsidR="006D648D">
        <w:t>modules</w:t>
      </w:r>
      <w:r w:rsidRPr="00C70B7D">
        <w:t xml:space="preserve"> were greater during the peak period while</w:t>
      </w:r>
      <w:r>
        <w:t xml:space="preserve"> </w:t>
      </w:r>
      <w:r w:rsidRPr="00C70B7D">
        <w:t xml:space="preserve">centrality and modularity were lower during the peak period. These differences suggest that killer whales were more social during the peak period as individuals had higher probabilities of socialising (HWI), </w:t>
      </w:r>
      <w:r>
        <w:t xml:space="preserve">formed stronger associations </w:t>
      </w:r>
      <w:r w:rsidRPr="00C70B7D">
        <w:t>(</w:t>
      </w:r>
      <w:r>
        <w:t>strength</w:t>
      </w:r>
      <w:r w:rsidRPr="00C70B7D">
        <w:t>), the</w:t>
      </w:r>
      <w:r w:rsidR="00FF1EDD">
        <w:t xml:space="preserve"> population</w:t>
      </w:r>
      <w:r w:rsidR="006D648D">
        <w:t xml:space="preserve"> </w:t>
      </w:r>
      <w:r w:rsidRPr="00C70B7D">
        <w:t xml:space="preserve">was less divided (number of </w:t>
      </w:r>
      <w:r w:rsidR="006D648D">
        <w:t>modules</w:t>
      </w:r>
      <w:r w:rsidRPr="00C70B7D">
        <w:t xml:space="preserve">, centrality and modularity) and groups were </w:t>
      </w:r>
      <w:r w:rsidR="001F67F8">
        <w:t>larger</w:t>
      </w:r>
      <w:r w:rsidR="001F67F8" w:rsidRPr="00C70B7D">
        <w:t xml:space="preserve"> </w:t>
      </w:r>
      <w:r w:rsidRPr="00C70B7D">
        <w:t>(group size).</w:t>
      </w:r>
    </w:p>
    <w:bookmarkEnd w:id="8"/>
    <w:p w14:paraId="245D85B8" w14:textId="1E2E45D7" w:rsidR="00F26669" w:rsidRDefault="00F26669" w:rsidP="008247B6">
      <w:pPr>
        <w:spacing w:line="480" w:lineRule="auto"/>
      </w:pPr>
    </w:p>
    <w:p w14:paraId="701AB453" w14:textId="740BF1FD" w:rsidR="006275D5" w:rsidRDefault="006275D5" w:rsidP="008247B6">
      <w:pPr>
        <w:pStyle w:val="Heading1"/>
        <w:spacing w:line="480" w:lineRule="auto"/>
      </w:pPr>
      <w:r>
        <w:lastRenderedPageBreak/>
        <w:t>Discussion</w:t>
      </w:r>
    </w:p>
    <w:p w14:paraId="466FFB78" w14:textId="7E2E22A2" w:rsidR="006275D5" w:rsidRDefault="006275D5" w:rsidP="008247B6">
      <w:pPr>
        <w:spacing w:line="480" w:lineRule="auto"/>
      </w:pPr>
    </w:p>
    <w:p w14:paraId="1D3226CF" w14:textId="128A6EB1" w:rsidR="00D07FB1" w:rsidRDefault="00E37CBE" w:rsidP="004B6205">
      <w:pPr>
        <w:spacing w:line="480" w:lineRule="auto"/>
      </w:pPr>
      <w:r>
        <w:t>Killer whale social structure at Marion Island varie</w:t>
      </w:r>
      <w:r w:rsidR="00C70B7D">
        <w:t>d</w:t>
      </w:r>
      <w:r>
        <w:t xml:space="preserve"> significantly between seasons</w:t>
      </w:r>
      <w:r w:rsidR="00D06B11">
        <w:t xml:space="preserve"> with fission-fusion dynamics evident</w:t>
      </w:r>
      <w:r>
        <w:t>.</w:t>
      </w:r>
      <w:r w:rsidR="00305AF4">
        <w:t xml:space="preserve"> During ‘peak’ periods when killer whale and prey abundance is greatest</w:t>
      </w:r>
      <w:r w:rsidR="00CE6E41">
        <w:t xml:space="preserve"> in</w:t>
      </w:r>
      <w:r w:rsidR="006D648D">
        <w:t>-</w:t>
      </w:r>
      <w:r w:rsidR="00CE6E41">
        <w:t>shore at Marion Island</w:t>
      </w:r>
      <w:r w:rsidR="00305AF4">
        <w:t xml:space="preserve">, killer whales </w:t>
      </w:r>
      <w:r w:rsidR="00C70B7D">
        <w:t>were</w:t>
      </w:r>
      <w:r w:rsidR="00305AF4">
        <w:t xml:space="preserve"> more social </w:t>
      </w:r>
      <w:r w:rsidR="003C2B50">
        <w:t xml:space="preserve">and </w:t>
      </w:r>
      <w:r w:rsidR="00E3526F">
        <w:t>form</w:t>
      </w:r>
      <w:r w:rsidR="00C70B7D">
        <w:t>ed</w:t>
      </w:r>
      <w:r w:rsidR="00E3526F">
        <w:t xml:space="preserve"> a fluid association network consisting of more groups that </w:t>
      </w:r>
      <w:r w:rsidR="000B5212">
        <w:t xml:space="preserve">were </w:t>
      </w:r>
      <w:r w:rsidR="00E3526F">
        <w:t>larger in size</w:t>
      </w:r>
      <w:r w:rsidR="003C2B50">
        <w:t xml:space="preserve">. </w:t>
      </w:r>
      <w:r w:rsidR="00C70B7D" w:rsidRPr="00C70B7D">
        <w:t>Killer whales spent more time with other killer whales (</w:t>
      </w:r>
      <w:r w:rsidR="006D648D">
        <w:t xml:space="preserve">evidenced by higher </w:t>
      </w:r>
      <w:r w:rsidR="00C70B7D" w:rsidRPr="00C70B7D">
        <w:t xml:space="preserve">HWI) and </w:t>
      </w:r>
      <w:r w:rsidR="00336806">
        <w:t xml:space="preserve">formed stronger </w:t>
      </w:r>
      <w:r w:rsidR="00C70B7D" w:rsidRPr="00C70B7D">
        <w:t>associat</w:t>
      </w:r>
      <w:r w:rsidR="00336806">
        <w:t>ions</w:t>
      </w:r>
      <w:r w:rsidR="00C70B7D" w:rsidRPr="00C70B7D">
        <w:t xml:space="preserve"> (</w:t>
      </w:r>
      <w:r w:rsidR="00336806">
        <w:t>strength</w:t>
      </w:r>
      <w:r w:rsidR="00C70B7D" w:rsidRPr="00C70B7D">
        <w:t>) during peak periods. There were also more subgroups within the network (number of</w:t>
      </w:r>
      <w:r w:rsidR="00336806">
        <w:t xml:space="preserve"> </w:t>
      </w:r>
      <w:r w:rsidR="00FF1EDD">
        <w:t>modules</w:t>
      </w:r>
      <w:r w:rsidR="00C70B7D" w:rsidRPr="00C70B7D">
        <w:t>) and the average group size of associating individuals was greater (group size) during peak periods.</w:t>
      </w:r>
      <w:r w:rsidR="00C70B7D">
        <w:t xml:space="preserve"> </w:t>
      </w:r>
      <w:r w:rsidR="00E3526F">
        <w:t>Stronger</w:t>
      </w:r>
      <w:r w:rsidR="003C2B50">
        <w:t xml:space="preserve"> clustering</w:t>
      </w:r>
      <w:r w:rsidR="00E3526F">
        <w:t xml:space="preserve"> and division</w:t>
      </w:r>
      <w:r w:rsidR="003C2B50">
        <w:t xml:space="preserve"> </w:t>
      </w:r>
      <w:r w:rsidR="00C70B7D" w:rsidRPr="00C70B7D">
        <w:t xml:space="preserve">and fewer interactions between social groups </w:t>
      </w:r>
      <w:r w:rsidR="00C70B7D">
        <w:t>were</w:t>
      </w:r>
      <w:r w:rsidR="003C2B50">
        <w:t xml:space="preserve"> observed </w:t>
      </w:r>
      <w:r w:rsidR="00E3526F">
        <w:t xml:space="preserve">in the association network </w:t>
      </w:r>
      <w:r w:rsidR="003C2B50">
        <w:t>during the off-peak period</w:t>
      </w:r>
      <w:r w:rsidR="00C70B7D">
        <w:t>.</w:t>
      </w:r>
      <w:r w:rsidR="00336806">
        <w:t xml:space="preserve"> </w:t>
      </w:r>
      <w:r w:rsidR="00C70B7D">
        <w:t>T</w:t>
      </w:r>
      <w:r w:rsidR="00305AF4">
        <w:t xml:space="preserve">here </w:t>
      </w:r>
      <w:r w:rsidR="00C70B7D">
        <w:t>was</w:t>
      </w:r>
      <w:r w:rsidR="00305AF4">
        <w:t xml:space="preserve"> a decrease in centrality and modularity</w:t>
      </w:r>
      <w:r w:rsidR="00C70B7D">
        <w:t xml:space="preserve"> during the peak period, indicating </w:t>
      </w:r>
      <w:r w:rsidR="006B46B8">
        <w:t>that the sum of all distances between individuals (i.e. the broadness of the network) increase</w:t>
      </w:r>
      <w:r w:rsidR="00C70B7D">
        <w:t>d</w:t>
      </w:r>
      <w:r w:rsidR="006B46B8">
        <w:t xml:space="preserve"> (centrality) and the strength of division in the association network decrease</w:t>
      </w:r>
      <w:r w:rsidR="00C70B7D">
        <w:t>d</w:t>
      </w:r>
      <w:r w:rsidR="006B46B8">
        <w:t xml:space="preserve"> (modularity).</w:t>
      </w:r>
      <w:r w:rsidR="00D07FB1">
        <w:t xml:space="preserve"> </w:t>
      </w:r>
    </w:p>
    <w:p w14:paraId="40FEA9B4" w14:textId="3DAC39B3" w:rsidR="004B07CD" w:rsidRDefault="00D06B11" w:rsidP="008247B6">
      <w:pPr>
        <w:spacing w:line="480" w:lineRule="auto"/>
        <w:ind w:firstLine="720"/>
        <w:rPr>
          <w:rFonts w:eastAsia="Calibri"/>
          <w:szCs w:val="24"/>
        </w:rPr>
      </w:pPr>
      <w:r>
        <w:t>Ultimately, these results indicate that</w:t>
      </w:r>
      <w:r w:rsidR="009944A7">
        <w:t xml:space="preserve"> in this killer whale population,</w:t>
      </w:r>
      <w:r>
        <w:t xml:space="preserve"> fission and fusion </w:t>
      </w:r>
      <w:r w:rsidR="00254CEB">
        <w:t xml:space="preserve">of the social network </w:t>
      </w:r>
      <w:r>
        <w:t>occur</w:t>
      </w:r>
      <w:r w:rsidR="00254CEB">
        <w:t>s</w:t>
      </w:r>
      <w:r>
        <w:t xml:space="preserve"> during off-peak </w:t>
      </w:r>
      <w:r w:rsidR="00E443B8">
        <w:t xml:space="preserve">and peak </w:t>
      </w:r>
      <w:r>
        <w:t>periods</w:t>
      </w:r>
      <w:r w:rsidR="009944A7">
        <w:t>,</w:t>
      </w:r>
      <w:r>
        <w:t xml:space="preserve"> respectively</w:t>
      </w:r>
      <w:r w:rsidR="009944A7">
        <w:t>,</w:t>
      </w:r>
      <w:r w:rsidR="004B07CD">
        <w:t xml:space="preserve"> with </w:t>
      </w:r>
      <w:r>
        <w:t>fission</w:t>
      </w:r>
      <w:r w:rsidR="004B07CD">
        <w:t xml:space="preserve"> occurring when </w:t>
      </w:r>
      <w:r>
        <w:t>resources are constrained and fusion when resources</w:t>
      </w:r>
      <w:r w:rsidR="008568A6">
        <w:t xml:space="preserve"> </w:t>
      </w:r>
      <w:r w:rsidR="003B5C82">
        <w:t>are high</w:t>
      </w:r>
      <w:r w:rsidR="00CF0E13">
        <w:t xml:space="preserve"> </w:t>
      </w:r>
      <w:r w:rsidR="008568A6">
        <w:t>(</w:t>
      </w:r>
      <w:proofErr w:type="spellStart"/>
      <w:r w:rsidR="008568A6">
        <w:t>Wittemyer</w:t>
      </w:r>
      <w:proofErr w:type="spellEnd"/>
      <w:r w:rsidR="008568A6">
        <w:t xml:space="preserve"> et al.</w:t>
      </w:r>
      <w:r w:rsidR="006F6DEF">
        <w:t>,</w:t>
      </w:r>
      <w:r w:rsidR="008568A6">
        <w:t xml:space="preserve"> 2005).</w:t>
      </w:r>
      <w:r w:rsidR="00963295">
        <w:t xml:space="preserve"> </w:t>
      </w:r>
      <w:r w:rsidR="008568A6">
        <w:t xml:space="preserve"> </w:t>
      </w:r>
      <w:r w:rsidR="00254CEB">
        <w:rPr>
          <w:rFonts w:eastAsia="Calibri"/>
          <w:szCs w:val="24"/>
        </w:rPr>
        <w:t xml:space="preserve">Killer whales are known to benefit from fusion and larger group sizes </w:t>
      </w:r>
      <w:r w:rsidR="00254CEB">
        <w:t>in the presence of larger and/or more abundant prey</w:t>
      </w:r>
      <w:r w:rsidR="00E44886">
        <w:t>,</w:t>
      </w:r>
      <w:r w:rsidR="00254CEB">
        <w:t xml:space="preserve"> as their net rate of energy intake is </w:t>
      </w:r>
      <w:r w:rsidR="00C70B7D">
        <w:t xml:space="preserve">then </w:t>
      </w:r>
      <w:r w:rsidR="00254CEB">
        <w:t xml:space="preserve">maximised (Baird </w:t>
      </w:r>
      <w:r w:rsidR="006F6DEF">
        <w:t>&amp;</w:t>
      </w:r>
      <w:r w:rsidR="00254CEB">
        <w:t xml:space="preserve"> Whitehead</w:t>
      </w:r>
      <w:r w:rsidR="006F6DEF">
        <w:t>,</w:t>
      </w:r>
      <w:r w:rsidR="00254CEB">
        <w:t xml:space="preserve"> 2000). </w:t>
      </w:r>
      <w:r w:rsidR="00C70B7D">
        <w:t>Although</w:t>
      </w:r>
      <w:r w:rsidR="00254CEB">
        <w:t xml:space="preserve"> </w:t>
      </w:r>
      <w:r w:rsidR="00254CEB">
        <w:rPr>
          <w:rFonts w:eastAsia="Calibri"/>
          <w:szCs w:val="24"/>
        </w:rPr>
        <w:t xml:space="preserve">prey </w:t>
      </w:r>
      <w:r w:rsidR="00C70B7D">
        <w:rPr>
          <w:rFonts w:eastAsia="Calibri"/>
          <w:szCs w:val="24"/>
        </w:rPr>
        <w:t>may be</w:t>
      </w:r>
      <w:r w:rsidR="00254CEB">
        <w:rPr>
          <w:rFonts w:eastAsia="Calibri"/>
          <w:szCs w:val="24"/>
        </w:rPr>
        <w:t xml:space="preserve"> more likely to detect larger groups of killer whales (Baird </w:t>
      </w:r>
      <w:r w:rsidR="006F6DEF">
        <w:rPr>
          <w:rFonts w:eastAsia="Calibri"/>
          <w:szCs w:val="24"/>
        </w:rPr>
        <w:t>&amp;</w:t>
      </w:r>
      <w:r w:rsidR="00254CEB">
        <w:rPr>
          <w:rFonts w:eastAsia="Calibri"/>
          <w:szCs w:val="24"/>
        </w:rPr>
        <w:t xml:space="preserve"> Dill</w:t>
      </w:r>
      <w:r w:rsidR="006F6DEF">
        <w:rPr>
          <w:rFonts w:eastAsia="Calibri"/>
          <w:szCs w:val="24"/>
        </w:rPr>
        <w:t>,</w:t>
      </w:r>
      <w:r w:rsidR="00254CEB">
        <w:rPr>
          <w:rFonts w:eastAsia="Calibri"/>
          <w:szCs w:val="24"/>
        </w:rPr>
        <w:t xml:space="preserve"> 1996)</w:t>
      </w:r>
      <w:r w:rsidR="00C70B7D">
        <w:rPr>
          <w:rFonts w:eastAsia="Calibri"/>
          <w:szCs w:val="24"/>
        </w:rPr>
        <w:t>,</w:t>
      </w:r>
      <w:r w:rsidR="003063DD">
        <w:rPr>
          <w:rFonts w:eastAsia="Calibri"/>
          <w:szCs w:val="24"/>
        </w:rPr>
        <w:t xml:space="preserve"> </w:t>
      </w:r>
      <w:r w:rsidR="00C70B7D">
        <w:rPr>
          <w:rFonts w:eastAsia="Calibri"/>
          <w:szCs w:val="24"/>
        </w:rPr>
        <w:t xml:space="preserve">hunting success may increase through </w:t>
      </w:r>
      <w:r w:rsidR="003063DD">
        <w:rPr>
          <w:rFonts w:eastAsia="Calibri"/>
          <w:szCs w:val="24"/>
        </w:rPr>
        <w:t>cooperative hunting strategies (</w:t>
      </w:r>
      <w:r w:rsidR="003063DD">
        <w:t xml:space="preserve">Baird </w:t>
      </w:r>
      <w:r w:rsidR="006F6DEF">
        <w:t>&amp;</w:t>
      </w:r>
      <w:r w:rsidR="003063DD">
        <w:t xml:space="preserve"> Whitehead</w:t>
      </w:r>
      <w:r w:rsidR="006F6DEF">
        <w:t>,</w:t>
      </w:r>
      <w:r w:rsidR="003063DD">
        <w:t xml:space="preserve"> 2000</w:t>
      </w:r>
      <w:r w:rsidR="003063DD">
        <w:rPr>
          <w:rFonts w:eastAsia="Calibri"/>
          <w:szCs w:val="24"/>
        </w:rPr>
        <w:t>).</w:t>
      </w:r>
      <w:r w:rsidR="002339B9">
        <w:rPr>
          <w:rFonts w:eastAsia="Calibri"/>
          <w:szCs w:val="24"/>
        </w:rPr>
        <w:t xml:space="preserve"> </w:t>
      </w:r>
      <w:r w:rsidR="00395A85" w:rsidRPr="00395A85">
        <w:rPr>
          <w:rFonts w:eastAsia="Calibri"/>
          <w:szCs w:val="24"/>
        </w:rPr>
        <w:t>Cooperative hunting strategies also benefit</w:t>
      </w:r>
      <w:r w:rsidR="00C70B7D">
        <w:rPr>
          <w:rFonts w:eastAsia="Calibri"/>
          <w:szCs w:val="24"/>
        </w:rPr>
        <w:t xml:space="preserve"> </w:t>
      </w:r>
      <w:r w:rsidR="00C70B7D" w:rsidRPr="00C70B7D">
        <w:rPr>
          <w:rFonts w:eastAsia="Calibri"/>
          <w:szCs w:val="24"/>
        </w:rPr>
        <w:t>other social predators such as</w:t>
      </w:r>
      <w:r w:rsidR="00395A85" w:rsidRPr="00395A85">
        <w:rPr>
          <w:rFonts w:eastAsia="Calibri"/>
          <w:szCs w:val="24"/>
        </w:rPr>
        <w:t xml:space="preserve"> w</w:t>
      </w:r>
      <w:r w:rsidR="00395A85" w:rsidRPr="00395A85">
        <w:rPr>
          <w:szCs w:val="24"/>
        </w:rPr>
        <w:t xml:space="preserve">olves, </w:t>
      </w:r>
      <w:r w:rsidR="00395A85" w:rsidRPr="00395A85">
        <w:rPr>
          <w:i/>
          <w:iCs/>
          <w:szCs w:val="24"/>
        </w:rPr>
        <w:t>Canis lupus</w:t>
      </w:r>
      <w:r w:rsidR="00395A85" w:rsidRPr="00395A85">
        <w:rPr>
          <w:szCs w:val="24"/>
        </w:rPr>
        <w:t xml:space="preserve">, which increase group size when targeting large, difficult to hunt species such as bison, </w:t>
      </w:r>
      <w:r w:rsidR="00395A85" w:rsidRPr="00395A85">
        <w:rPr>
          <w:i/>
          <w:iCs/>
          <w:szCs w:val="24"/>
        </w:rPr>
        <w:t xml:space="preserve">Bison </w:t>
      </w:r>
      <w:proofErr w:type="spellStart"/>
      <w:r w:rsidR="00395A85" w:rsidRPr="00395A85">
        <w:rPr>
          <w:i/>
          <w:iCs/>
          <w:szCs w:val="24"/>
        </w:rPr>
        <w:t>bison</w:t>
      </w:r>
      <w:proofErr w:type="spellEnd"/>
      <w:r w:rsidR="00395A85" w:rsidRPr="00395A85">
        <w:rPr>
          <w:szCs w:val="24"/>
        </w:rPr>
        <w:t xml:space="preserve">, resulting in an </w:t>
      </w:r>
      <w:r w:rsidR="00395A85" w:rsidRPr="00395A85">
        <w:rPr>
          <w:szCs w:val="24"/>
        </w:rPr>
        <w:lastRenderedPageBreak/>
        <w:t>increased hunting success rate (</w:t>
      </w:r>
      <w:proofErr w:type="spellStart"/>
      <w:r w:rsidR="00395A85" w:rsidRPr="00395A85">
        <w:rPr>
          <w:szCs w:val="24"/>
        </w:rPr>
        <w:t>MacNaulty</w:t>
      </w:r>
      <w:proofErr w:type="spellEnd"/>
      <w:r w:rsidR="00395A85" w:rsidRPr="00395A85">
        <w:rPr>
          <w:szCs w:val="24"/>
        </w:rPr>
        <w:t xml:space="preserve"> et al.</w:t>
      </w:r>
      <w:r w:rsidR="006F6DEF">
        <w:rPr>
          <w:szCs w:val="24"/>
        </w:rPr>
        <w:t>,</w:t>
      </w:r>
      <w:r w:rsidR="00395A85" w:rsidRPr="00395A85">
        <w:rPr>
          <w:szCs w:val="24"/>
        </w:rPr>
        <w:t xml:space="preserve"> 2014). </w:t>
      </w:r>
      <w:r w:rsidR="004B07CD" w:rsidRPr="00395A85">
        <w:t>Similar</w:t>
      </w:r>
      <w:r w:rsidR="00395A85" w:rsidRPr="00395A85">
        <w:t>ly</w:t>
      </w:r>
      <w:r w:rsidR="002A07C3">
        <w:t>,</w:t>
      </w:r>
      <w:r w:rsidR="00395A85" w:rsidRPr="00395A85">
        <w:t xml:space="preserve"> </w:t>
      </w:r>
      <w:r w:rsidR="004B07CD" w:rsidRPr="00395A85">
        <w:t>killer whales in the Galápagos</w:t>
      </w:r>
      <w:r w:rsidR="00E94FCD" w:rsidRPr="00395A85">
        <w:t>, Punta Norte</w:t>
      </w:r>
      <w:r w:rsidR="004B07CD" w:rsidRPr="00395A85">
        <w:t xml:space="preserve"> and ENP </w:t>
      </w:r>
      <w:r w:rsidR="00E94FCD" w:rsidRPr="00395A85">
        <w:t>(</w:t>
      </w:r>
      <w:r w:rsidR="00726F87">
        <w:rPr>
          <w:rFonts w:eastAsia="Calibri"/>
          <w:szCs w:val="24"/>
        </w:rPr>
        <w:t>“</w:t>
      </w:r>
      <w:r w:rsidR="00D03B0B" w:rsidRPr="00D03B0B">
        <w:rPr>
          <w:rFonts w:eastAsia="Calibri"/>
          <w:szCs w:val="24"/>
        </w:rPr>
        <w:t>Bigg's</w:t>
      </w:r>
      <w:r w:rsidR="00D03B0B">
        <w:rPr>
          <w:rFonts w:eastAsia="Calibri"/>
          <w:szCs w:val="24"/>
        </w:rPr>
        <w:t>”</w:t>
      </w:r>
      <w:r w:rsidR="00E94FCD" w:rsidRPr="00395A85">
        <w:t>)</w:t>
      </w:r>
      <w:r w:rsidR="00C12FFE" w:rsidRPr="00395A85">
        <w:t xml:space="preserve"> </w:t>
      </w:r>
      <w:r w:rsidR="003063DD" w:rsidRPr="00395A85">
        <w:t xml:space="preserve">occasionally increase group size to hunt cetaceans </w:t>
      </w:r>
      <w:r w:rsidR="00395A85" w:rsidRPr="00395A85">
        <w:t xml:space="preserve">with greater success </w:t>
      </w:r>
      <w:r w:rsidR="004B07CD">
        <w:t>(</w:t>
      </w:r>
      <w:proofErr w:type="spellStart"/>
      <w:r w:rsidR="00E94FCD">
        <w:t>Hoelzel</w:t>
      </w:r>
      <w:proofErr w:type="spellEnd"/>
      <w:r w:rsidR="006F6DEF">
        <w:t>,</w:t>
      </w:r>
      <w:r w:rsidR="00E94FCD">
        <w:t xml:space="preserve"> 1991; </w:t>
      </w:r>
      <w:r w:rsidR="004B07CD">
        <w:t xml:space="preserve">Baird </w:t>
      </w:r>
      <w:r w:rsidR="006F6DEF">
        <w:t>&amp;</w:t>
      </w:r>
      <w:r w:rsidR="004B07CD">
        <w:t xml:space="preserve"> Whitehead</w:t>
      </w:r>
      <w:r w:rsidR="006F6DEF">
        <w:t>,</w:t>
      </w:r>
      <w:r w:rsidR="004B07CD">
        <w:t xml:space="preserve"> 2000; </w:t>
      </w:r>
      <w:r w:rsidR="003063DD">
        <w:t>Alva et al.</w:t>
      </w:r>
      <w:r w:rsidR="006F6DEF">
        <w:t>,</w:t>
      </w:r>
      <w:r w:rsidR="003063DD">
        <w:t xml:space="preserve"> 2013; </w:t>
      </w:r>
      <w:proofErr w:type="spellStart"/>
      <w:r w:rsidR="004B07CD">
        <w:rPr>
          <w:rFonts w:eastAsia="Calibri"/>
          <w:szCs w:val="24"/>
        </w:rPr>
        <w:t>Denkinger</w:t>
      </w:r>
      <w:proofErr w:type="spellEnd"/>
      <w:r w:rsidR="004B07CD">
        <w:rPr>
          <w:rFonts w:eastAsia="Calibri"/>
          <w:szCs w:val="24"/>
        </w:rPr>
        <w:t xml:space="preserve"> et al.</w:t>
      </w:r>
      <w:r w:rsidR="006F6DEF">
        <w:rPr>
          <w:rFonts w:eastAsia="Calibri"/>
          <w:szCs w:val="24"/>
        </w:rPr>
        <w:t>,</w:t>
      </w:r>
      <w:r w:rsidR="004B07CD">
        <w:rPr>
          <w:rFonts w:eastAsia="Calibri"/>
          <w:szCs w:val="24"/>
        </w:rPr>
        <w:t xml:space="preserve"> 2020).</w:t>
      </w:r>
      <w:r w:rsidR="00395A85">
        <w:rPr>
          <w:rFonts w:eastAsia="Calibri"/>
          <w:szCs w:val="24"/>
        </w:rPr>
        <w:t xml:space="preserve"> </w:t>
      </w:r>
    </w:p>
    <w:p w14:paraId="38A5350D" w14:textId="19BF9DA4" w:rsidR="00C70B7D" w:rsidRDefault="00C70B7D" w:rsidP="00C70B7D">
      <w:pPr>
        <w:spacing w:line="480" w:lineRule="auto"/>
        <w:ind w:firstLine="720"/>
        <w:rPr>
          <w:rFonts w:eastAsia="Calibri"/>
          <w:szCs w:val="24"/>
        </w:rPr>
      </w:pPr>
      <w:r>
        <w:rPr>
          <w:rFonts w:eastAsia="Calibri"/>
          <w:szCs w:val="24"/>
        </w:rPr>
        <w:t>R</w:t>
      </w:r>
      <w:r w:rsidR="00E8136F">
        <w:rPr>
          <w:rFonts w:eastAsia="Calibri"/>
          <w:szCs w:val="24"/>
        </w:rPr>
        <w:t>educed competition and maximised net rate of per capita energy intake are likely the main benefit</w:t>
      </w:r>
      <w:r w:rsidR="0080087D">
        <w:rPr>
          <w:rFonts w:eastAsia="Calibri"/>
          <w:szCs w:val="24"/>
        </w:rPr>
        <w:t>s</w:t>
      </w:r>
      <w:r w:rsidR="00E8136F">
        <w:rPr>
          <w:rFonts w:eastAsia="Calibri"/>
          <w:szCs w:val="24"/>
        </w:rPr>
        <w:t xml:space="preserve"> </w:t>
      </w:r>
      <w:r w:rsidR="009944A7">
        <w:rPr>
          <w:rFonts w:eastAsia="Calibri"/>
          <w:szCs w:val="24"/>
        </w:rPr>
        <w:t xml:space="preserve">that </w:t>
      </w:r>
      <w:r w:rsidR="00E8136F">
        <w:rPr>
          <w:rFonts w:eastAsia="Calibri"/>
          <w:szCs w:val="24"/>
        </w:rPr>
        <w:t xml:space="preserve">Marion Island killer whales experience by fission events and a </w:t>
      </w:r>
      <w:r w:rsidR="00150F3B">
        <w:rPr>
          <w:rFonts w:eastAsia="Calibri"/>
          <w:szCs w:val="24"/>
        </w:rPr>
        <w:t>reduc</w:t>
      </w:r>
      <w:r w:rsidR="00E8136F">
        <w:rPr>
          <w:rFonts w:eastAsia="Calibri"/>
          <w:szCs w:val="24"/>
        </w:rPr>
        <w:t>tion of</w:t>
      </w:r>
      <w:r w:rsidR="00150F3B">
        <w:rPr>
          <w:rFonts w:eastAsia="Calibri"/>
          <w:szCs w:val="24"/>
        </w:rPr>
        <w:t xml:space="preserve"> group size when prey abundances are lower (January-August). Similar results were reported for ‘</w:t>
      </w:r>
      <w:r w:rsidR="00E8136F">
        <w:rPr>
          <w:rFonts w:eastAsia="Calibri"/>
          <w:szCs w:val="24"/>
        </w:rPr>
        <w:t xml:space="preserve">southern </w:t>
      </w:r>
      <w:r w:rsidR="00150F3B">
        <w:rPr>
          <w:rFonts w:eastAsia="Calibri"/>
          <w:szCs w:val="24"/>
        </w:rPr>
        <w:t>resident</w:t>
      </w:r>
      <w:r w:rsidR="00E8136F">
        <w:rPr>
          <w:rFonts w:eastAsia="Calibri"/>
          <w:szCs w:val="24"/>
        </w:rPr>
        <w:t>s</w:t>
      </w:r>
      <w:r w:rsidR="00150F3B">
        <w:rPr>
          <w:rFonts w:eastAsia="Calibri"/>
          <w:szCs w:val="24"/>
        </w:rPr>
        <w:t xml:space="preserve">’ in the ENP where </w:t>
      </w:r>
      <w:r w:rsidR="00301DB2">
        <w:rPr>
          <w:rFonts w:eastAsia="Calibri"/>
          <w:szCs w:val="24"/>
        </w:rPr>
        <w:t xml:space="preserve">the </w:t>
      </w:r>
      <w:r w:rsidR="00150F3B">
        <w:rPr>
          <w:rFonts w:eastAsia="Calibri"/>
          <w:szCs w:val="24"/>
        </w:rPr>
        <w:t xml:space="preserve">social network was less interconnected during years of low </w:t>
      </w:r>
      <w:r w:rsidR="00150F3B" w:rsidRPr="00150F3B">
        <w:rPr>
          <w:rFonts w:eastAsia="Calibri"/>
          <w:szCs w:val="24"/>
        </w:rPr>
        <w:t xml:space="preserve">Chinook salmon, </w:t>
      </w:r>
      <w:r w:rsidR="00150F3B" w:rsidRPr="00150F3B">
        <w:rPr>
          <w:rFonts w:eastAsia="Calibri"/>
          <w:i/>
          <w:iCs/>
          <w:szCs w:val="24"/>
        </w:rPr>
        <w:t>Oncorhynchus</w:t>
      </w:r>
      <w:r w:rsidR="00150F3B">
        <w:rPr>
          <w:rFonts w:eastAsia="Calibri"/>
          <w:i/>
          <w:iCs/>
          <w:szCs w:val="24"/>
        </w:rPr>
        <w:t xml:space="preserve"> </w:t>
      </w:r>
      <w:r w:rsidR="00150F3B" w:rsidRPr="00150F3B">
        <w:rPr>
          <w:rFonts w:eastAsia="Calibri"/>
          <w:i/>
          <w:iCs/>
          <w:szCs w:val="24"/>
        </w:rPr>
        <w:t>tshawytscha</w:t>
      </w:r>
      <w:r w:rsidR="00150F3B" w:rsidRPr="00150F3B">
        <w:rPr>
          <w:rFonts w:eastAsia="Calibri"/>
          <w:szCs w:val="24"/>
        </w:rPr>
        <w:t>,</w:t>
      </w:r>
      <w:r w:rsidR="00150F3B">
        <w:rPr>
          <w:rFonts w:eastAsia="Calibri"/>
          <w:szCs w:val="24"/>
        </w:rPr>
        <w:t xml:space="preserve"> abundance (Foster et al.</w:t>
      </w:r>
      <w:r w:rsidR="006F6DEF">
        <w:rPr>
          <w:rFonts w:eastAsia="Calibri"/>
          <w:szCs w:val="24"/>
        </w:rPr>
        <w:t>,</w:t>
      </w:r>
      <w:r w:rsidR="00150F3B">
        <w:rPr>
          <w:rFonts w:eastAsia="Calibri"/>
          <w:szCs w:val="24"/>
        </w:rPr>
        <w:t xml:space="preserve"> 2012).</w:t>
      </w:r>
      <w:r w:rsidR="00E8136F">
        <w:rPr>
          <w:rFonts w:eastAsia="Calibri"/>
          <w:szCs w:val="24"/>
        </w:rPr>
        <w:t xml:space="preserve"> </w:t>
      </w:r>
      <w:r>
        <w:rPr>
          <w:rFonts w:eastAsia="Calibri"/>
          <w:szCs w:val="24"/>
        </w:rPr>
        <w:t>Lower prey availability</w:t>
      </w:r>
      <w:r w:rsidR="002308AF">
        <w:rPr>
          <w:rFonts w:eastAsia="Calibri"/>
          <w:szCs w:val="24"/>
        </w:rPr>
        <w:t xml:space="preserve"> results in increase</w:t>
      </w:r>
      <w:r w:rsidR="00301DB2">
        <w:rPr>
          <w:rFonts w:eastAsia="Calibri"/>
          <w:szCs w:val="24"/>
        </w:rPr>
        <w:t>d</w:t>
      </w:r>
      <w:r w:rsidR="002308AF">
        <w:rPr>
          <w:rFonts w:eastAsia="Calibri"/>
          <w:szCs w:val="24"/>
        </w:rPr>
        <w:t xml:space="preserve"> time spent searching for prey and further travel distances, therefore decreasing opportunities for social interactions</w:t>
      </w:r>
      <w:r>
        <w:rPr>
          <w:rFonts w:eastAsia="Calibri"/>
          <w:szCs w:val="24"/>
        </w:rPr>
        <w:t xml:space="preserve">, </w:t>
      </w:r>
      <w:r w:rsidRPr="00C70B7D">
        <w:rPr>
          <w:rFonts w:eastAsia="Calibri"/>
          <w:szCs w:val="24"/>
        </w:rPr>
        <w:t>leading to smaller group sizes with less interconnectivity</w:t>
      </w:r>
      <w:r w:rsidR="002308AF">
        <w:rPr>
          <w:rFonts w:eastAsia="Calibri"/>
          <w:szCs w:val="24"/>
        </w:rPr>
        <w:t xml:space="preserve"> (</w:t>
      </w:r>
      <w:proofErr w:type="spellStart"/>
      <w:r w:rsidR="002308AF" w:rsidRPr="002F5440">
        <w:rPr>
          <w:rFonts w:eastAsia="Calibri"/>
          <w:szCs w:val="24"/>
        </w:rPr>
        <w:t>Felleman</w:t>
      </w:r>
      <w:proofErr w:type="spellEnd"/>
      <w:r w:rsidR="002308AF" w:rsidRPr="002F5440">
        <w:rPr>
          <w:rFonts w:eastAsia="Calibri"/>
          <w:szCs w:val="24"/>
        </w:rPr>
        <w:t xml:space="preserve"> et al.</w:t>
      </w:r>
      <w:r w:rsidR="006F6DEF">
        <w:rPr>
          <w:rFonts w:eastAsia="Calibri"/>
          <w:szCs w:val="24"/>
        </w:rPr>
        <w:t>,</w:t>
      </w:r>
      <w:r w:rsidR="002308AF" w:rsidRPr="002F5440">
        <w:rPr>
          <w:rFonts w:eastAsia="Calibri"/>
          <w:szCs w:val="24"/>
        </w:rPr>
        <w:t xml:space="preserve"> 1991; </w:t>
      </w:r>
      <w:proofErr w:type="spellStart"/>
      <w:r w:rsidR="002308AF" w:rsidRPr="002F5440">
        <w:rPr>
          <w:rFonts w:eastAsia="Calibri"/>
          <w:szCs w:val="24"/>
        </w:rPr>
        <w:t>Nickol</w:t>
      </w:r>
      <w:proofErr w:type="spellEnd"/>
      <w:r w:rsidR="002308AF" w:rsidRPr="002F5440">
        <w:rPr>
          <w:rFonts w:eastAsia="Calibri"/>
          <w:szCs w:val="24"/>
        </w:rPr>
        <w:t xml:space="preserve"> </w:t>
      </w:r>
      <w:r w:rsidR="006F6DEF">
        <w:rPr>
          <w:rFonts w:eastAsia="Calibri"/>
          <w:szCs w:val="24"/>
        </w:rPr>
        <w:t>&amp;</w:t>
      </w:r>
      <w:r w:rsidR="002308AF" w:rsidRPr="002F5440">
        <w:rPr>
          <w:rFonts w:eastAsia="Calibri"/>
          <w:szCs w:val="24"/>
        </w:rPr>
        <w:t xml:space="preserve"> </w:t>
      </w:r>
      <w:proofErr w:type="spellStart"/>
      <w:r w:rsidR="002308AF" w:rsidRPr="002F5440">
        <w:rPr>
          <w:rFonts w:eastAsia="Calibri"/>
          <w:szCs w:val="24"/>
        </w:rPr>
        <w:t>Shakleton</w:t>
      </w:r>
      <w:proofErr w:type="spellEnd"/>
      <w:r w:rsidR="006F6DEF">
        <w:rPr>
          <w:rFonts w:eastAsia="Calibri"/>
          <w:szCs w:val="24"/>
        </w:rPr>
        <w:t>,</w:t>
      </w:r>
      <w:r w:rsidR="002308AF" w:rsidRPr="002F5440">
        <w:rPr>
          <w:rFonts w:eastAsia="Calibri"/>
          <w:szCs w:val="24"/>
        </w:rPr>
        <w:t xml:space="preserve"> 1996; Parsons et al.</w:t>
      </w:r>
      <w:r w:rsidR="006F6DEF">
        <w:rPr>
          <w:rFonts w:eastAsia="Calibri"/>
          <w:szCs w:val="24"/>
        </w:rPr>
        <w:t>,</w:t>
      </w:r>
      <w:r w:rsidR="002308AF" w:rsidRPr="002F5440">
        <w:rPr>
          <w:rFonts w:eastAsia="Calibri"/>
          <w:szCs w:val="24"/>
        </w:rPr>
        <w:t xml:space="preserve"> 2009)</w:t>
      </w:r>
      <w:r w:rsidR="002308AF">
        <w:rPr>
          <w:rFonts w:eastAsia="Calibri"/>
          <w:szCs w:val="24"/>
        </w:rPr>
        <w:t xml:space="preserve">. </w:t>
      </w:r>
      <w:r>
        <w:rPr>
          <w:rFonts w:eastAsia="Calibri"/>
          <w:szCs w:val="24"/>
        </w:rPr>
        <w:t>S</w:t>
      </w:r>
      <w:r w:rsidR="00E8136F">
        <w:rPr>
          <w:rFonts w:eastAsia="Calibri"/>
          <w:szCs w:val="24"/>
        </w:rPr>
        <w:t>maller groups of killer whales have the benefit of reduced probability of detection by prey</w:t>
      </w:r>
      <w:r w:rsidR="0080087D">
        <w:rPr>
          <w:rFonts w:eastAsia="Calibri"/>
          <w:szCs w:val="24"/>
        </w:rPr>
        <w:t xml:space="preserve"> and less potential for social conflicts</w:t>
      </w:r>
      <w:r w:rsidR="0032718D">
        <w:rPr>
          <w:rFonts w:eastAsia="Calibri"/>
          <w:szCs w:val="24"/>
        </w:rPr>
        <w:t xml:space="preserve"> but </w:t>
      </w:r>
      <w:r w:rsidR="00301DB2">
        <w:rPr>
          <w:rFonts w:eastAsia="Calibri"/>
          <w:szCs w:val="24"/>
        </w:rPr>
        <w:t xml:space="preserve">they </w:t>
      </w:r>
      <w:r w:rsidR="0032718D">
        <w:rPr>
          <w:rFonts w:eastAsia="Calibri"/>
          <w:szCs w:val="24"/>
        </w:rPr>
        <w:t xml:space="preserve">sacrifice potential cooperative hunting opportunities </w:t>
      </w:r>
      <w:r w:rsidR="0080087D">
        <w:rPr>
          <w:rFonts w:eastAsia="Calibri"/>
          <w:szCs w:val="24"/>
        </w:rPr>
        <w:t xml:space="preserve">and calf defence </w:t>
      </w:r>
      <w:r w:rsidR="0032718D">
        <w:rPr>
          <w:rFonts w:eastAsia="Calibri"/>
          <w:szCs w:val="24"/>
        </w:rPr>
        <w:t xml:space="preserve">(Baird </w:t>
      </w:r>
      <w:r w:rsidR="006F6DEF">
        <w:rPr>
          <w:rFonts w:eastAsia="Calibri"/>
          <w:szCs w:val="24"/>
        </w:rPr>
        <w:t>&amp;</w:t>
      </w:r>
      <w:r w:rsidR="0032718D">
        <w:rPr>
          <w:rFonts w:eastAsia="Calibri"/>
          <w:szCs w:val="24"/>
        </w:rPr>
        <w:t xml:space="preserve"> Dill</w:t>
      </w:r>
      <w:r w:rsidR="006F6DEF">
        <w:rPr>
          <w:rFonts w:eastAsia="Calibri"/>
          <w:szCs w:val="24"/>
        </w:rPr>
        <w:t>,</w:t>
      </w:r>
      <w:r w:rsidR="0032718D">
        <w:rPr>
          <w:rFonts w:eastAsia="Calibri"/>
          <w:szCs w:val="24"/>
        </w:rPr>
        <w:t xml:space="preserve"> 1996; </w:t>
      </w:r>
      <w:r w:rsidR="0032718D">
        <w:t xml:space="preserve">Baird </w:t>
      </w:r>
      <w:r w:rsidR="006F6DEF">
        <w:t>&amp;</w:t>
      </w:r>
      <w:r w:rsidR="0032718D">
        <w:t xml:space="preserve"> Whitehead</w:t>
      </w:r>
      <w:r w:rsidR="006F6DEF">
        <w:t>,</w:t>
      </w:r>
      <w:r w:rsidR="0032718D">
        <w:t xml:space="preserve"> 2000</w:t>
      </w:r>
      <w:r w:rsidR="0080087D">
        <w:t xml:space="preserve">; </w:t>
      </w:r>
      <w:r w:rsidR="0080087D">
        <w:rPr>
          <w:rFonts w:eastAsia="Calibri"/>
          <w:szCs w:val="24"/>
        </w:rPr>
        <w:t>Smith et al.</w:t>
      </w:r>
      <w:r w:rsidR="006F6DEF">
        <w:rPr>
          <w:rFonts w:eastAsia="Calibri"/>
          <w:szCs w:val="24"/>
        </w:rPr>
        <w:t>,</w:t>
      </w:r>
      <w:r w:rsidR="0080087D">
        <w:rPr>
          <w:rFonts w:eastAsia="Calibri"/>
          <w:szCs w:val="24"/>
        </w:rPr>
        <w:t xml:space="preserve"> 2008</w:t>
      </w:r>
      <w:r w:rsidR="0032718D">
        <w:rPr>
          <w:rFonts w:eastAsia="Calibri"/>
          <w:szCs w:val="24"/>
        </w:rPr>
        <w:t>).</w:t>
      </w:r>
      <w:r w:rsidR="00150F3B">
        <w:rPr>
          <w:rFonts w:eastAsia="Calibri"/>
          <w:szCs w:val="24"/>
        </w:rPr>
        <w:t xml:space="preserve"> </w:t>
      </w:r>
    </w:p>
    <w:p w14:paraId="016CA1AD" w14:textId="1AFD1970" w:rsidR="000D4E4C" w:rsidRPr="004B6205" w:rsidRDefault="00C70B7D" w:rsidP="00D03B0B">
      <w:pPr>
        <w:spacing w:line="480" w:lineRule="auto"/>
        <w:ind w:firstLine="720"/>
      </w:pPr>
      <w:r w:rsidRPr="00757ACD">
        <w:t xml:space="preserve">The abundance of </w:t>
      </w:r>
      <w:r w:rsidR="00B91549" w:rsidRPr="00757ACD">
        <w:t>th</w:t>
      </w:r>
      <w:r w:rsidR="00B91549">
        <w:t>e Marion Island</w:t>
      </w:r>
      <w:r w:rsidR="00B91549" w:rsidRPr="00757ACD">
        <w:t xml:space="preserve"> </w:t>
      </w:r>
      <w:r w:rsidRPr="00757ACD">
        <w:t>killer whale populations</w:t>
      </w:r>
      <w:r w:rsidR="0058749C" w:rsidRPr="00757ACD">
        <w:t>’</w:t>
      </w:r>
      <w:r w:rsidRPr="00757ACD">
        <w:t xml:space="preserve"> primary prey is likely the main driver of their fission-fusion dynamics. However, seasonal variation in diet composition, not only absolute prey abundance, likely influences these social dynamics too</w:t>
      </w:r>
      <w:r>
        <w:t xml:space="preserve">. </w:t>
      </w:r>
      <w:r w:rsidR="00B91549">
        <w:t xml:space="preserve">For example, different </w:t>
      </w:r>
      <w:r>
        <w:t>groups of Atlantic killer whales in the same social network show different levels of association dependent on prey</w:t>
      </w:r>
      <w:r w:rsidR="00B91549">
        <w:t>,</w:t>
      </w:r>
      <w:r>
        <w:t xml:space="preserve"> with groups hunting seals being smaller and displaying lower levels of association compared to larger, more closely associated groups that hunt herring (Beck et al.</w:t>
      </w:r>
      <w:r w:rsidR="006F6DEF">
        <w:t>,</w:t>
      </w:r>
      <w:r>
        <w:t xml:space="preserve"> 2012). Similarly</w:t>
      </w:r>
      <w:r w:rsidR="00187189">
        <w:t>,</w:t>
      </w:r>
      <w:r w:rsidR="00B91549">
        <w:t xml:space="preserve"> in wolves</w:t>
      </w:r>
      <w:r>
        <w:t xml:space="preserve"> </w:t>
      </w:r>
      <w:r w:rsidR="0058749C">
        <w:t xml:space="preserve">from </w:t>
      </w:r>
      <w:r>
        <w:t>Yellowstone National Park, smaller packs (2-6 individuals) hunted elk,</w:t>
      </w:r>
      <w:r w:rsidRPr="00FC06AE">
        <w:t xml:space="preserve"> </w:t>
      </w:r>
      <w:r w:rsidRPr="00FC06AE">
        <w:rPr>
          <w:i/>
          <w:iCs/>
        </w:rPr>
        <w:t>Cervus elaphus</w:t>
      </w:r>
      <w:r>
        <w:t>, while larger packs (9-13 individuals) hunted bison (</w:t>
      </w:r>
      <w:proofErr w:type="spellStart"/>
      <w:r w:rsidRPr="00395A85">
        <w:rPr>
          <w:szCs w:val="24"/>
        </w:rPr>
        <w:t>MacNaulty</w:t>
      </w:r>
      <w:proofErr w:type="spellEnd"/>
      <w:r w:rsidRPr="00395A85">
        <w:rPr>
          <w:szCs w:val="24"/>
        </w:rPr>
        <w:t xml:space="preserve"> et al.</w:t>
      </w:r>
      <w:r w:rsidR="006F6DEF">
        <w:rPr>
          <w:szCs w:val="24"/>
        </w:rPr>
        <w:t>,</w:t>
      </w:r>
      <w:r w:rsidRPr="00395A85">
        <w:rPr>
          <w:szCs w:val="24"/>
        </w:rPr>
        <w:t xml:space="preserve"> 2014</w:t>
      </w:r>
      <w:r>
        <w:rPr>
          <w:szCs w:val="24"/>
        </w:rPr>
        <w:t xml:space="preserve">). </w:t>
      </w:r>
      <w:r>
        <w:t xml:space="preserve">Similar patterns may be present in </w:t>
      </w:r>
      <w:r>
        <w:lastRenderedPageBreak/>
        <w:t>Marion Island killer whales. However, to what extent, or if, there is fine-scale temporal variation in the diet of social groups at Marion Island is</w:t>
      </w:r>
      <w:r w:rsidR="00187189">
        <w:t xml:space="preserve"> uncertain</w:t>
      </w:r>
      <w:r>
        <w:t>. Furthermore, even less is known about social structure and potential fission-fusion dynamics of social groups when they are not observed inshore at Marion Island, when they are potentially foraging for Patagonian toothfish or other prey (Reisinger et al.</w:t>
      </w:r>
      <w:r w:rsidR="006F6DEF">
        <w:t>,</w:t>
      </w:r>
      <w:r>
        <w:t xml:space="preserve"> 2015; 2016).</w:t>
      </w:r>
    </w:p>
    <w:p w14:paraId="6FE3A397" w14:textId="2F0DFF9E" w:rsidR="00963295" w:rsidRPr="00425817" w:rsidRDefault="0032718D" w:rsidP="008247B6">
      <w:pPr>
        <w:spacing w:line="480" w:lineRule="auto"/>
        <w:ind w:firstLine="720"/>
        <w:rPr>
          <w:rFonts w:eastAsia="Calibri"/>
          <w:szCs w:val="24"/>
        </w:rPr>
      </w:pPr>
      <w:r>
        <w:rPr>
          <w:rFonts w:eastAsia="Calibri"/>
          <w:szCs w:val="24"/>
        </w:rPr>
        <w:t>Although s</w:t>
      </w:r>
      <w:r w:rsidR="00425817">
        <w:rPr>
          <w:rFonts w:eastAsia="Calibri"/>
          <w:szCs w:val="24"/>
        </w:rPr>
        <w:t xml:space="preserve">easonal fissions and fusions of killer whale social structure </w:t>
      </w:r>
      <w:r w:rsidR="00C70B7D">
        <w:rPr>
          <w:rFonts w:eastAsia="Calibri"/>
          <w:szCs w:val="24"/>
        </w:rPr>
        <w:t>were</w:t>
      </w:r>
      <w:r>
        <w:rPr>
          <w:rFonts w:eastAsia="Calibri"/>
          <w:szCs w:val="24"/>
        </w:rPr>
        <w:t xml:space="preserve"> evident </w:t>
      </w:r>
      <w:r w:rsidR="00425817">
        <w:rPr>
          <w:rFonts w:eastAsia="Calibri"/>
          <w:szCs w:val="24"/>
        </w:rPr>
        <w:t>at Marion Island</w:t>
      </w:r>
      <w:r>
        <w:rPr>
          <w:rFonts w:eastAsia="Calibri"/>
          <w:szCs w:val="24"/>
        </w:rPr>
        <w:t xml:space="preserve">, </w:t>
      </w:r>
      <w:r w:rsidR="00841877">
        <w:rPr>
          <w:rFonts w:eastAsia="Calibri"/>
          <w:szCs w:val="24"/>
        </w:rPr>
        <w:t xml:space="preserve">these dynamics </w:t>
      </w:r>
      <w:r w:rsidR="00425817">
        <w:rPr>
          <w:rFonts w:eastAsia="Calibri"/>
          <w:szCs w:val="24"/>
        </w:rPr>
        <w:t>may</w:t>
      </w:r>
      <w:r w:rsidR="00757ACD">
        <w:rPr>
          <w:rFonts w:eastAsia="Calibri"/>
          <w:szCs w:val="24"/>
        </w:rPr>
        <w:t xml:space="preserve"> </w:t>
      </w:r>
      <w:r w:rsidR="00C70B7D">
        <w:rPr>
          <w:rFonts w:eastAsia="Calibri"/>
          <w:szCs w:val="24"/>
        </w:rPr>
        <w:t xml:space="preserve">potentially also </w:t>
      </w:r>
      <w:r w:rsidR="00757ACD">
        <w:rPr>
          <w:rFonts w:eastAsia="Calibri"/>
          <w:szCs w:val="24"/>
        </w:rPr>
        <w:t xml:space="preserve">be driven by primary factors </w:t>
      </w:r>
      <w:r w:rsidR="00C70B7D">
        <w:rPr>
          <w:rFonts w:eastAsia="Calibri"/>
          <w:szCs w:val="24"/>
        </w:rPr>
        <w:t>other</w:t>
      </w:r>
      <w:r w:rsidR="00757ACD">
        <w:rPr>
          <w:rFonts w:eastAsia="Calibri"/>
          <w:szCs w:val="24"/>
        </w:rPr>
        <w:t xml:space="preserve"> than per-capita energy maximisation.</w:t>
      </w:r>
      <w:r w:rsidR="00425817">
        <w:rPr>
          <w:rFonts w:eastAsia="Calibri"/>
          <w:szCs w:val="24"/>
        </w:rPr>
        <w:t xml:space="preserve"> </w:t>
      </w:r>
      <w:bookmarkStart w:id="9" w:name="_Hlk53655294"/>
      <w:r w:rsidR="002339B9">
        <w:rPr>
          <w:rFonts w:eastAsia="Calibri"/>
          <w:szCs w:val="24"/>
        </w:rPr>
        <w:t xml:space="preserve">Additional </w:t>
      </w:r>
      <w:r w:rsidR="003063DD">
        <w:rPr>
          <w:rFonts w:eastAsia="Calibri"/>
          <w:szCs w:val="24"/>
        </w:rPr>
        <w:t>explanations</w:t>
      </w:r>
      <w:r w:rsidR="002339B9">
        <w:rPr>
          <w:rFonts w:eastAsia="Calibri"/>
          <w:szCs w:val="24"/>
        </w:rPr>
        <w:t xml:space="preserve"> </w:t>
      </w:r>
      <w:r w:rsidR="00DB5535">
        <w:rPr>
          <w:rFonts w:eastAsia="Calibri"/>
          <w:szCs w:val="24"/>
        </w:rPr>
        <w:t xml:space="preserve">for </w:t>
      </w:r>
      <w:r w:rsidR="003063DD">
        <w:rPr>
          <w:rFonts w:eastAsia="Calibri"/>
          <w:szCs w:val="24"/>
        </w:rPr>
        <w:t xml:space="preserve">observed </w:t>
      </w:r>
      <w:r w:rsidR="002339B9">
        <w:rPr>
          <w:rFonts w:eastAsia="Calibri"/>
          <w:szCs w:val="24"/>
        </w:rPr>
        <w:t>seasonal f</w:t>
      </w:r>
      <w:r w:rsidR="003063DD">
        <w:rPr>
          <w:rFonts w:eastAsia="Calibri"/>
          <w:szCs w:val="24"/>
        </w:rPr>
        <w:t>usion</w:t>
      </w:r>
      <w:r w:rsidR="00A91EBD">
        <w:rPr>
          <w:rFonts w:eastAsia="Calibri"/>
          <w:szCs w:val="24"/>
        </w:rPr>
        <w:t xml:space="preserve">, and observed differences in </w:t>
      </w:r>
      <w:r w:rsidR="00841877">
        <w:rPr>
          <w:rFonts w:eastAsia="Calibri"/>
          <w:szCs w:val="24"/>
        </w:rPr>
        <w:t xml:space="preserve">fission-fusion </w:t>
      </w:r>
      <w:r w:rsidR="00A91EBD">
        <w:rPr>
          <w:rFonts w:eastAsia="Calibri"/>
          <w:szCs w:val="24"/>
        </w:rPr>
        <w:t>strategies between social groups,</w:t>
      </w:r>
      <w:r w:rsidR="003063DD">
        <w:rPr>
          <w:rFonts w:eastAsia="Calibri"/>
          <w:szCs w:val="24"/>
        </w:rPr>
        <w:t xml:space="preserve"> </w:t>
      </w:r>
      <w:r w:rsidR="002339B9">
        <w:rPr>
          <w:rFonts w:eastAsia="Calibri"/>
          <w:szCs w:val="24"/>
        </w:rPr>
        <w:t>may</w:t>
      </w:r>
      <w:r w:rsidR="003063DD">
        <w:rPr>
          <w:rFonts w:eastAsia="Calibri"/>
          <w:szCs w:val="24"/>
        </w:rPr>
        <w:t xml:space="preserve"> include fusions for social reasons such as mating</w:t>
      </w:r>
      <w:r w:rsidR="00E443B8">
        <w:rPr>
          <w:rFonts w:eastAsia="Calibri"/>
          <w:szCs w:val="24"/>
        </w:rPr>
        <w:t>, calf protection</w:t>
      </w:r>
      <w:r w:rsidR="003063DD">
        <w:rPr>
          <w:rFonts w:eastAsia="Calibri"/>
          <w:szCs w:val="24"/>
        </w:rPr>
        <w:t xml:space="preserve"> and alloparental care</w:t>
      </w:r>
      <w:r w:rsidR="00EF0C9D">
        <w:rPr>
          <w:rFonts w:eastAsia="Calibri"/>
          <w:szCs w:val="24"/>
        </w:rPr>
        <w:t>,</w:t>
      </w:r>
      <w:r w:rsidR="0080087D">
        <w:rPr>
          <w:rFonts w:eastAsia="Calibri"/>
          <w:szCs w:val="24"/>
        </w:rPr>
        <w:t xml:space="preserve"> although these are difficult to observe and measure</w:t>
      </w:r>
      <w:r w:rsidR="009944A7">
        <w:rPr>
          <w:rFonts w:eastAsia="Calibri"/>
          <w:szCs w:val="24"/>
        </w:rPr>
        <w:t xml:space="preserve"> in cetaceans</w:t>
      </w:r>
      <w:r w:rsidR="00907818">
        <w:rPr>
          <w:rFonts w:eastAsia="Calibri"/>
          <w:szCs w:val="24"/>
        </w:rPr>
        <w:t xml:space="preserve"> (</w:t>
      </w:r>
      <w:r w:rsidR="00907818">
        <w:t>Packer et al.</w:t>
      </w:r>
      <w:r w:rsidR="006F6DEF">
        <w:t>,</w:t>
      </w:r>
      <w:r w:rsidR="00907818">
        <w:t xml:space="preserve"> 1990; </w:t>
      </w:r>
      <w:r w:rsidR="00907818">
        <w:rPr>
          <w:rFonts w:eastAsia="Calibri"/>
          <w:szCs w:val="24"/>
        </w:rPr>
        <w:t>Beauchamp</w:t>
      </w:r>
      <w:r w:rsidR="006F6DEF">
        <w:rPr>
          <w:rFonts w:eastAsia="Calibri"/>
          <w:szCs w:val="24"/>
        </w:rPr>
        <w:t>,</w:t>
      </w:r>
      <w:r w:rsidR="00907818">
        <w:rPr>
          <w:rFonts w:eastAsia="Calibri"/>
          <w:szCs w:val="24"/>
        </w:rPr>
        <w:t xml:space="preserve"> 2017)</w:t>
      </w:r>
      <w:r>
        <w:rPr>
          <w:rFonts w:eastAsia="Calibri"/>
          <w:szCs w:val="24"/>
        </w:rPr>
        <w:t>.</w:t>
      </w:r>
      <w:r w:rsidR="009944A7">
        <w:rPr>
          <w:rFonts w:eastAsia="Calibri"/>
          <w:szCs w:val="24"/>
        </w:rPr>
        <w:t xml:space="preserve"> For example</w:t>
      </w:r>
      <w:r w:rsidR="00963295">
        <w:rPr>
          <w:rFonts w:eastAsia="Calibri"/>
          <w:szCs w:val="24"/>
        </w:rPr>
        <w:t>, w</w:t>
      </w:r>
      <w:r w:rsidR="00963295">
        <w:rPr>
          <w:szCs w:val="24"/>
        </w:rPr>
        <w:t xml:space="preserve">hen facing increased predation threats, sperm whales </w:t>
      </w:r>
      <w:r w:rsidR="00C70B7D" w:rsidRPr="00C70B7D">
        <w:rPr>
          <w:i/>
          <w:iCs/>
          <w:szCs w:val="24"/>
        </w:rPr>
        <w:t>Physeter macrocephalus</w:t>
      </w:r>
      <w:r w:rsidR="00C70B7D" w:rsidRPr="00C70B7D">
        <w:rPr>
          <w:szCs w:val="24"/>
        </w:rPr>
        <w:t xml:space="preserve"> </w:t>
      </w:r>
      <w:r w:rsidR="00963295">
        <w:rPr>
          <w:szCs w:val="24"/>
        </w:rPr>
        <w:t>increase group size to protect calves (</w:t>
      </w:r>
      <w:proofErr w:type="spellStart"/>
      <w:r w:rsidR="00963295" w:rsidRPr="00081DE6">
        <w:rPr>
          <w:szCs w:val="24"/>
        </w:rPr>
        <w:t>Arnbom</w:t>
      </w:r>
      <w:proofErr w:type="spellEnd"/>
      <w:r w:rsidR="00963295" w:rsidRPr="00081DE6">
        <w:rPr>
          <w:szCs w:val="24"/>
        </w:rPr>
        <w:t xml:space="preserve"> </w:t>
      </w:r>
      <w:r w:rsidR="00963295">
        <w:rPr>
          <w:szCs w:val="24"/>
        </w:rPr>
        <w:t>et al.</w:t>
      </w:r>
      <w:r w:rsidR="006F6DEF">
        <w:rPr>
          <w:szCs w:val="24"/>
        </w:rPr>
        <w:t>,</w:t>
      </w:r>
      <w:r w:rsidR="00963295">
        <w:rPr>
          <w:szCs w:val="24"/>
        </w:rPr>
        <w:t xml:space="preserve"> </w:t>
      </w:r>
      <w:r w:rsidR="00963295" w:rsidRPr="00081DE6">
        <w:rPr>
          <w:szCs w:val="24"/>
        </w:rPr>
        <w:t>1987</w:t>
      </w:r>
      <w:r w:rsidR="00963295">
        <w:rPr>
          <w:szCs w:val="24"/>
        </w:rPr>
        <w:t>)</w:t>
      </w:r>
      <w:r w:rsidR="00757AB0">
        <w:rPr>
          <w:szCs w:val="24"/>
        </w:rPr>
        <w:t>. Similarly</w:t>
      </w:r>
      <w:r w:rsidR="00187189">
        <w:rPr>
          <w:szCs w:val="24"/>
        </w:rPr>
        <w:t>,</w:t>
      </w:r>
      <w:r w:rsidR="00841877">
        <w:rPr>
          <w:szCs w:val="24"/>
        </w:rPr>
        <w:t xml:space="preserve"> in lions</w:t>
      </w:r>
      <w:r w:rsidR="00757AB0">
        <w:rPr>
          <w:szCs w:val="24"/>
        </w:rPr>
        <w:t xml:space="preserve">, larger group sizes </w:t>
      </w:r>
      <w:r w:rsidR="00EF0C9D">
        <w:rPr>
          <w:szCs w:val="24"/>
        </w:rPr>
        <w:t>offer</w:t>
      </w:r>
      <w:r w:rsidR="00757AB0">
        <w:rPr>
          <w:szCs w:val="24"/>
        </w:rPr>
        <w:t xml:space="preserve"> greater protection </w:t>
      </w:r>
      <w:r w:rsidR="00EF0C9D">
        <w:rPr>
          <w:szCs w:val="24"/>
        </w:rPr>
        <w:t>for</w:t>
      </w:r>
      <w:r w:rsidR="00757AB0">
        <w:rPr>
          <w:szCs w:val="24"/>
        </w:rPr>
        <w:t xml:space="preserve"> their young and the increased ability to defend territories for long periods (</w:t>
      </w:r>
      <w:r w:rsidR="00757AB0">
        <w:t>Packer et al.</w:t>
      </w:r>
      <w:r w:rsidR="006F6DEF">
        <w:t>,</w:t>
      </w:r>
      <w:r w:rsidR="00757AB0">
        <w:t xml:space="preserve"> 1990</w:t>
      </w:r>
      <w:r w:rsidR="00757AB0">
        <w:rPr>
          <w:szCs w:val="24"/>
        </w:rPr>
        <w:t>)</w:t>
      </w:r>
      <w:r w:rsidR="00BF7FF6">
        <w:rPr>
          <w:szCs w:val="24"/>
        </w:rPr>
        <w:t>.</w:t>
      </w:r>
      <w:bookmarkEnd w:id="9"/>
      <w:r w:rsidR="009A59F1">
        <w:rPr>
          <w:szCs w:val="24"/>
        </w:rPr>
        <w:t xml:space="preserve"> Lastly,</w:t>
      </w:r>
      <w:r w:rsidR="00C47EB1">
        <w:rPr>
          <w:szCs w:val="24"/>
        </w:rPr>
        <w:t xml:space="preserve"> the social network </w:t>
      </w:r>
      <w:r w:rsidR="00841877">
        <w:rPr>
          <w:szCs w:val="24"/>
        </w:rPr>
        <w:t xml:space="preserve">characteristics we observed </w:t>
      </w:r>
      <w:r w:rsidR="00C47EB1">
        <w:rPr>
          <w:szCs w:val="24"/>
        </w:rPr>
        <w:t xml:space="preserve">may have been influenced by our </w:t>
      </w:r>
      <w:r w:rsidR="009A59F1">
        <w:rPr>
          <w:szCs w:val="24"/>
        </w:rPr>
        <w:t>inclusion of all age classes in the analyses (Whitehead</w:t>
      </w:r>
      <w:r w:rsidR="006F6DEF">
        <w:rPr>
          <w:szCs w:val="24"/>
        </w:rPr>
        <w:t>,</w:t>
      </w:r>
      <w:r w:rsidR="009A59F1">
        <w:rPr>
          <w:szCs w:val="24"/>
        </w:rPr>
        <w:t xml:space="preserve"> 2008)</w:t>
      </w:r>
      <w:r w:rsidR="00C47EB1">
        <w:rPr>
          <w:szCs w:val="24"/>
        </w:rPr>
        <w:t xml:space="preserve"> although this should not account </w:t>
      </w:r>
      <w:r w:rsidR="00841877">
        <w:rPr>
          <w:szCs w:val="24"/>
        </w:rPr>
        <w:t xml:space="preserve">entirely </w:t>
      </w:r>
      <w:r w:rsidR="00C47EB1">
        <w:rPr>
          <w:szCs w:val="24"/>
        </w:rPr>
        <w:t>for the observed differences between periods</w:t>
      </w:r>
      <w:r w:rsidR="00841877">
        <w:rPr>
          <w:szCs w:val="24"/>
        </w:rPr>
        <w:t>, since any biases should be similar in both periods</w:t>
      </w:r>
      <w:r w:rsidR="00C47EB1">
        <w:rPr>
          <w:szCs w:val="24"/>
        </w:rPr>
        <w:t>.</w:t>
      </w:r>
    </w:p>
    <w:p w14:paraId="5A5DDAAA" w14:textId="0C10969F" w:rsidR="00242C48" w:rsidRDefault="00FC06AE" w:rsidP="008247B6">
      <w:pPr>
        <w:spacing w:line="480" w:lineRule="auto"/>
        <w:ind w:firstLine="720"/>
      </w:pPr>
      <w:r w:rsidRPr="00242C48">
        <w:t>Greater levels of association</w:t>
      </w:r>
      <w:r w:rsidR="00374554" w:rsidRPr="00242C48">
        <w:t xml:space="preserve"> and increases in group size shown by killer whales at Marion Island</w:t>
      </w:r>
      <w:r w:rsidRPr="00242C48">
        <w:t xml:space="preserve"> during periods of greater prey availability </w:t>
      </w:r>
      <w:r w:rsidR="00242C48">
        <w:t>are</w:t>
      </w:r>
      <w:r w:rsidR="00374554" w:rsidRPr="00242C48">
        <w:t xml:space="preserve"> </w:t>
      </w:r>
      <w:r w:rsidR="001C687B">
        <w:t>comparable</w:t>
      </w:r>
      <w:r w:rsidR="001C687B" w:rsidRPr="00242C48">
        <w:t xml:space="preserve"> </w:t>
      </w:r>
      <w:r w:rsidR="00374554" w:rsidRPr="00242C48">
        <w:t xml:space="preserve">to the responses made by other social species </w:t>
      </w:r>
      <w:r w:rsidR="00242C48" w:rsidRPr="00242C48">
        <w:t>under</w:t>
      </w:r>
      <w:r w:rsidR="00374554" w:rsidRPr="00242C48">
        <w:t xml:space="preserve"> similar situations (e.g. spotted hyenas </w:t>
      </w:r>
      <w:r w:rsidR="00AD2608">
        <w:t>[</w:t>
      </w:r>
      <w:r w:rsidR="00374554" w:rsidRPr="00242C48">
        <w:t>Smith et al. 2008</w:t>
      </w:r>
      <w:r w:rsidR="00AD2608">
        <w:t>]</w:t>
      </w:r>
      <w:r w:rsidR="00374554" w:rsidRPr="00242C48">
        <w:t xml:space="preserve">, lions </w:t>
      </w:r>
      <w:r w:rsidR="00AD2608">
        <w:t>[</w:t>
      </w:r>
      <w:proofErr w:type="spellStart"/>
      <w:r w:rsidR="00374554" w:rsidRPr="00242C48">
        <w:rPr>
          <w:rFonts w:eastAsia="Calibri"/>
          <w:szCs w:val="24"/>
        </w:rPr>
        <w:t>Mbizah</w:t>
      </w:r>
      <w:proofErr w:type="spellEnd"/>
      <w:r w:rsidR="00374554" w:rsidRPr="00242C48">
        <w:rPr>
          <w:rFonts w:eastAsia="Calibri"/>
          <w:szCs w:val="24"/>
        </w:rPr>
        <w:t xml:space="preserve"> et al.</w:t>
      </w:r>
      <w:r w:rsidR="006F6DEF">
        <w:rPr>
          <w:rFonts w:eastAsia="Calibri"/>
          <w:szCs w:val="24"/>
        </w:rPr>
        <w:t>,</w:t>
      </w:r>
      <w:r w:rsidR="00374554" w:rsidRPr="00242C48">
        <w:rPr>
          <w:rFonts w:eastAsia="Calibri"/>
          <w:szCs w:val="24"/>
        </w:rPr>
        <w:t xml:space="preserve"> 2020</w:t>
      </w:r>
      <w:r w:rsidR="00AD2608">
        <w:t>]</w:t>
      </w:r>
      <w:r w:rsidR="00AD2608" w:rsidRPr="00242C48">
        <w:t xml:space="preserve">, </w:t>
      </w:r>
      <w:r w:rsidR="00374554" w:rsidRPr="00242C48">
        <w:t>wolves</w:t>
      </w:r>
      <w:r w:rsidR="00242C48" w:rsidRPr="00242C48">
        <w:t xml:space="preserve"> </w:t>
      </w:r>
      <w:r w:rsidR="00AD2608">
        <w:t>[</w:t>
      </w:r>
      <w:proofErr w:type="spellStart"/>
      <w:r w:rsidR="00242C48" w:rsidRPr="00242C48">
        <w:rPr>
          <w:szCs w:val="24"/>
        </w:rPr>
        <w:t>MacNaulty</w:t>
      </w:r>
      <w:proofErr w:type="spellEnd"/>
      <w:r w:rsidR="00242C48" w:rsidRPr="00242C48">
        <w:rPr>
          <w:szCs w:val="24"/>
        </w:rPr>
        <w:t xml:space="preserve"> et al.</w:t>
      </w:r>
      <w:r w:rsidR="006F6DEF">
        <w:rPr>
          <w:szCs w:val="24"/>
        </w:rPr>
        <w:t>,</w:t>
      </w:r>
      <w:r w:rsidR="00242C48" w:rsidRPr="00242C48">
        <w:rPr>
          <w:szCs w:val="24"/>
        </w:rPr>
        <w:t xml:space="preserve"> 2014</w:t>
      </w:r>
      <w:r w:rsidR="00AD2608">
        <w:t>]</w:t>
      </w:r>
      <w:r w:rsidR="00AD2608" w:rsidRPr="00242C48">
        <w:t xml:space="preserve">, </w:t>
      </w:r>
      <w:r w:rsidR="00374554" w:rsidRPr="00242C48">
        <w:t>sperm whales</w:t>
      </w:r>
      <w:r w:rsidR="00242C48" w:rsidRPr="00242C48">
        <w:t xml:space="preserve"> </w:t>
      </w:r>
      <w:r w:rsidR="00AD2608">
        <w:t>[</w:t>
      </w:r>
      <w:r w:rsidR="00242C48" w:rsidRPr="00242C48">
        <w:t xml:space="preserve">Whitehead </w:t>
      </w:r>
      <w:r w:rsidR="006F6DEF">
        <w:t>&amp;</w:t>
      </w:r>
      <w:r w:rsidR="00242C48" w:rsidRPr="00242C48">
        <w:t xml:space="preserve"> Kahn</w:t>
      </w:r>
      <w:r w:rsidR="006F6DEF">
        <w:t>,</w:t>
      </w:r>
      <w:r w:rsidR="00242C48" w:rsidRPr="00242C48">
        <w:t xml:space="preserve"> 1992</w:t>
      </w:r>
      <w:r w:rsidR="00AD2608">
        <w:t>]</w:t>
      </w:r>
      <w:r w:rsidR="00242C48" w:rsidRPr="00242C48">
        <w:t>).</w:t>
      </w:r>
      <w:r w:rsidR="00242C48">
        <w:t xml:space="preserve"> </w:t>
      </w:r>
      <w:r w:rsidR="00336806">
        <w:t>Therefore, f</w:t>
      </w:r>
      <w:r w:rsidR="001C687B" w:rsidRPr="001C687B">
        <w:t xml:space="preserve">ission-fusion events are likely </w:t>
      </w:r>
      <w:r w:rsidR="00721338">
        <w:t>largely</w:t>
      </w:r>
      <w:r w:rsidR="00721338" w:rsidRPr="001C687B">
        <w:t xml:space="preserve"> </w:t>
      </w:r>
      <w:r w:rsidR="001C687B" w:rsidRPr="001C687B">
        <w:t xml:space="preserve">driven by the net rate of energy gain per capita, particularly in this population of killer whales. </w:t>
      </w:r>
    </w:p>
    <w:p w14:paraId="163FFAB3" w14:textId="77777777" w:rsidR="004201ED" w:rsidRDefault="004201ED" w:rsidP="008247B6">
      <w:pPr>
        <w:spacing w:line="480" w:lineRule="auto"/>
      </w:pPr>
    </w:p>
    <w:p w14:paraId="45BFE3CD" w14:textId="5C98F04C" w:rsidR="006275D5" w:rsidRDefault="006275D5" w:rsidP="008247B6">
      <w:pPr>
        <w:pStyle w:val="Heading1"/>
        <w:spacing w:line="480" w:lineRule="auto"/>
      </w:pPr>
      <w:r>
        <w:lastRenderedPageBreak/>
        <w:t>References</w:t>
      </w:r>
    </w:p>
    <w:p w14:paraId="40FD82DD" w14:textId="5BFE7849" w:rsidR="003E6481" w:rsidRDefault="003E6481" w:rsidP="008247B6">
      <w:pPr>
        <w:spacing w:line="480" w:lineRule="auto"/>
      </w:pPr>
    </w:p>
    <w:p w14:paraId="4C5974B7" w14:textId="139EDB69" w:rsidR="00081DE6" w:rsidRDefault="00081DE6" w:rsidP="008956AE">
      <w:pPr>
        <w:spacing w:line="480" w:lineRule="auto"/>
        <w:ind w:left="720" w:hanging="720"/>
      </w:pPr>
      <w:r>
        <w:t>Alava</w:t>
      </w:r>
      <w:r w:rsidR="00665D99">
        <w:t>,</w:t>
      </w:r>
      <w:r>
        <w:t xml:space="preserve"> J</w:t>
      </w:r>
      <w:r w:rsidR="00665D99">
        <w:t>.</w:t>
      </w:r>
      <w:r>
        <w:t>J</w:t>
      </w:r>
      <w:r w:rsidR="00665D99">
        <w:t>.</w:t>
      </w:r>
      <w:r>
        <w:t>, Smith</w:t>
      </w:r>
      <w:r w:rsidR="00665D99">
        <w:t>,</w:t>
      </w:r>
      <w:r>
        <w:t xml:space="preserve"> K</w:t>
      </w:r>
      <w:r w:rsidR="00665D99">
        <w:t>.</w:t>
      </w:r>
      <w:r>
        <w:t>J</w:t>
      </w:r>
      <w:r w:rsidR="00665D99">
        <w:t>.</w:t>
      </w:r>
      <w:r>
        <w:t>, Hern</w:t>
      </w:r>
      <w:r w:rsidR="00665D99">
        <w:t>,</w:t>
      </w:r>
      <w:r>
        <w:t xml:space="preserve"> </w:t>
      </w:r>
      <w:proofErr w:type="gramStart"/>
      <w:r>
        <w:t>J</w:t>
      </w:r>
      <w:r w:rsidR="00665D99">
        <w:t>,</w:t>
      </w:r>
      <w:r>
        <w:t>O</w:t>
      </w:r>
      <w:r w:rsidR="00665D99">
        <w:t>.</w:t>
      </w:r>
      <w:proofErr w:type="gramEnd"/>
      <w:r>
        <w:t xml:space="preserve">, </w:t>
      </w:r>
      <w:proofErr w:type="spellStart"/>
      <w:r>
        <w:t>Alarcón</w:t>
      </w:r>
      <w:proofErr w:type="spellEnd"/>
      <w:r w:rsidR="00665D99">
        <w:t>,</w:t>
      </w:r>
      <w:r>
        <w:t xml:space="preserve"> D</w:t>
      </w:r>
      <w:r w:rsidR="00665D99">
        <w:t>.</w:t>
      </w:r>
      <w:r>
        <w:t xml:space="preserve">, </w:t>
      </w:r>
      <w:proofErr w:type="spellStart"/>
      <w:r>
        <w:t>Merlen</w:t>
      </w:r>
      <w:proofErr w:type="spellEnd"/>
      <w:r w:rsidR="00665D99">
        <w:t>,</w:t>
      </w:r>
      <w:r>
        <w:t xml:space="preserve"> G</w:t>
      </w:r>
      <w:r w:rsidR="00665D99">
        <w:t>.</w:t>
      </w:r>
      <w:r>
        <w:t xml:space="preserve">, </w:t>
      </w:r>
      <w:r w:rsidR="00665D99">
        <w:t xml:space="preserve">&amp; </w:t>
      </w:r>
      <w:proofErr w:type="spellStart"/>
      <w:r>
        <w:t>Denkinger</w:t>
      </w:r>
      <w:proofErr w:type="spellEnd"/>
      <w:r w:rsidR="00665D99">
        <w:t>,</w:t>
      </w:r>
      <w:r>
        <w:t xml:space="preserve"> J. </w:t>
      </w:r>
      <w:r w:rsidR="00665D99">
        <w:t>(</w:t>
      </w:r>
      <w:r>
        <w:t>2013</w:t>
      </w:r>
      <w:r w:rsidR="00665D99">
        <w:t>)</w:t>
      </w:r>
      <w:r>
        <w:t>.</w:t>
      </w:r>
      <w:r w:rsidR="008956AE">
        <w:t xml:space="preserve"> </w:t>
      </w:r>
      <w:r>
        <w:t>Observations of killer whale (</w:t>
      </w:r>
      <w:r w:rsidRPr="00081DE6">
        <w:rPr>
          <w:i/>
          <w:iCs/>
        </w:rPr>
        <w:t>Orcinus orca</w:t>
      </w:r>
      <w:r>
        <w:t xml:space="preserve">) attacks on </w:t>
      </w:r>
      <w:proofErr w:type="spellStart"/>
      <w:r>
        <w:t>Bryde's</w:t>
      </w:r>
      <w:proofErr w:type="spellEnd"/>
      <w:r>
        <w:t xml:space="preserve"> whales (</w:t>
      </w:r>
      <w:r w:rsidRPr="00081DE6">
        <w:rPr>
          <w:i/>
          <w:iCs/>
        </w:rPr>
        <w:t xml:space="preserve">Balaenoptera </w:t>
      </w:r>
      <w:proofErr w:type="spellStart"/>
      <w:r w:rsidRPr="00081DE6">
        <w:rPr>
          <w:i/>
          <w:iCs/>
        </w:rPr>
        <w:t>edeni</w:t>
      </w:r>
      <w:proofErr w:type="spellEnd"/>
      <w:r>
        <w:t xml:space="preserve">) in the Galápagos Islands. </w:t>
      </w:r>
      <w:r w:rsidRPr="00081DE6">
        <w:rPr>
          <w:i/>
          <w:iCs/>
        </w:rPr>
        <w:t>Aquatic Mammals</w:t>
      </w:r>
      <w:r w:rsidR="00665D99">
        <w:t xml:space="preserve">, </w:t>
      </w:r>
      <w:r>
        <w:t>39</w:t>
      </w:r>
      <w:r w:rsidR="00665D99">
        <w:t>,</w:t>
      </w:r>
      <w:r>
        <w:t xml:space="preserve"> 196-201.</w:t>
      </w:r>
    </w:p>
    <w:p w14:paraId="7DA80A51" w14:textId="77777777" w:rsidR="00081DE6" w:rsidRDefault="00081DE6" w:rsidP="008956AE">
      <w:pPr>
        <w:spacing w:line="480" w:lineRule="auto"/>
        <w:ind w:left="720" w:hanging="720"/>
      </w:pPr>
    </w:p>
    <w:p w14:paraId="2F896C44" w14:textId="0A320D0C" w:rsidR="00C91D68" w:rsidRDefault="00C91D68" w:rsidP="008956AE">
      <w:pPr>
        <w:spacing w:line="480" w:lineRule="auto"/>
        <w:ind w:left="720" w:hanging="720"/>
      </w:pPr>
      <w:proofErr w:type="spellStart"/>
      <w:r>
        <w:t>Aplin</w:t>
      </w:r>
      <w:proofErr w:type="spellEnd"/>
      <w:r w:rsidR="00665D99">
        <w:t>,</w:t>
      </w:r>
      <w:r>
        <w:t xml:space="preserve"> L</w:t>
      </w:r>
      <w:r w:rsidR="00665D99">
        <w:t>.</w:t>
      </w:r>
      <w:r>
        <w:t>M</w:t>
      </w:r>
      <w:r w:rsidR="00665D99">
        <w:t>.</w:t>
      </w:r>
      <w:r>
        <w:t xml:space="preserve">, </w:t>
      </w:r>
      <w:proofErr w:type="spellStart"/>
      <w:r>
        <w:t>Farine</w:t>
      </w:r>
      <w:proofErr w:type="spellEnd"/>
      <w:r w:rsidR="00665D99">
        <w:t>,</w:t>
      </w:r>
      <w:r>
        <w:t xml:space="preserve"> D</w:t>
      </w:r>
      <w:r w:rsidR="00665D99">
        <w:t>.</w:t>
      </w:r>
      <w:r>
        <w:t>R</w:t>
      </w:r>
      <w:r w:rsidR="00665D99">
        <w:t>.</w:t>
      </w:r>
      <w:r>
        <w:t xml:space="preserve">, </w:t>
      </w:r>
      <w:proofErr w:type="spellStart"/>
      <w:r>
        <w:t>Morand</w:t>
      </w:r>
      <w:proofErr w:type="spellEnd"/>
      <w:r>
        <w:t>-Ferron</w:t>
      </w:r>
      <w:r w:rsidR="00665D99">
        <w:t>,</w:t>
      </w:r>
      <w:r>
        <w:t xml:space="preserve"> J</w:t>
      </w:r>
      <w:r w:rsidR="00665D99">
        <w:t>.</w:t>
      </w:r>
      <w:r>
        <w:t xml:space="preserve">, </w:t>
      </w:r>
      <w:r w:rsidR="00665D99">
        <w:t xml:space="preserve">&amp; </w:t>
      </w:r>
      <w:r>
        <w:t>Sheldon</w:t>
      </w:r>
      <w:r w:rsidR="00665D99">
        <w:t>,</w:t>
      </w:r>
      <w:r>
        <w:t xml:space="preserve"> B</w:t>
      </w:r>
      <w:r w:rsidR="00665D99">
        <w:t>.</w:t>
      </w:r>
      <w:r>
        <w:t xml:space="preserve">C. </w:t>
      </w:r>
      <w:r w:rsidR="00665D99">
        <w:t>(</w:t>
      </w:r>
      <w:r>
        <w:t>2012</w:t>
      </w:r>
      <w:r w:rsidR="00665D99">
        <w:t>)</w:t>
      </w:r>
      <w:r>
        <w:t xml:space="preserve">. Social networks predict patch discovery in a wild population of songbirds. </w:t>
      </w:r>
      <w:r w:rsidRPr="00C91D68">
        <w:rPr>
          <w:i/>
          <w:iCs/>
        </w:rPr>
        <w:t>Proceedings of the Royal Society B</w:t>
      </w:r>
      <w:r w:rsidR="00665D99">
        <w:t xml:space="preserve">, </w:t>
      </w:r>
      <w:r>
        <w:t>279</w:t>
      </w:r>
      <w:r w:rsidR="00665D99">
        <w:t>,</w:t>
      </w:r>
      <w:r>
        <w:t xml:space="preserve"> 4199-4205.</w:t>
      </w:r>
    </w:p>
    <w:p w14:paraId="3A44CCAB" w14:textId="6D46D7CF" w:rsidR="00C91D68" w:rsidRDefault="00C91D68" w:rsidP="008956AE">
      <w:pPr>
        <w:spacing w:line="480" w:lineRule="auto"/>
        <w:ind w:left="720" w:hanging="720"/>
      </w:pPr>
    </w:p>
    <w:p w14:paraId="51D22379" w14:textId="070DBA45" w:rsidR="00E0324C" w:rsidRDefault="00E0324C" w:rsidP="008956AE">
      <w:pPr>
        <w:spacing w:line="480" w:lineRule="auto"/>
        <w:ind w:left="720" w:hanging="720"/>
      </w:pPr>
      <w:r>
        <w:t>Archie</w:t>
      </w:r>
      <w:r w:rsidR="00665D99">
        <w:t>,</w:t>
      </w:r>
      <w:r>
        <w:t xml:space="preserve"> E</w:t>
      </w:r>
      <w:r w:rsidR="00665D99">
        <w:t>.</w:t>
      </w:r>
      <w:r>
        <w:t>A</w:t>
      </w:r>
      <w:r w:rsidR="00665D99">
        <w:t>.</w:t>
      </w:r>
      <w:r>
        <w:t>, Moss</w:t>
      </w:r>
      <w:r w:rsidR="00665D99">
        <w:t>,</w:t>
      </w:r>
      <w:r>
        <w:t xml:space="preserve"> C</w:t>
      </w:r>
      <w:r w:rsidR="00665D99">
        <w:t>.</w:t>
      </w:r>
      <w:r>
        <w:t>J</w:t>
      </w:r>
      <w:r w:rsidR="00665D99">
        <w:t>.</w:t>
      </w:r>
      <w:r>
        <w:t xml:space="preserve">, </w:t>
      </w:r>
      <w:r w:rsidR="00665D99">
        <w:t xml:space="preserve">&amp; </w:t>
      </w:r>
      <w:r>
        <w:t>Alberts</w:t>
      </w:r>
      <w:r w:rsidR="00665D99">
        <w:t>,</w:t>
      </w:r>
      <w:r>
        <w:t xml:space="preserve"> S</w:t>
      </w:r>
      <w:r w:rsidR="00665D99">
        <w:t>.</w:t>
      </w:r>
      <w:r>
        <w:t xml:space="preserve">C. </w:t>
      </w:r>
      <w:r w:rsidR="00665D99">
        <w:t>(</w:t>
      </w:r>
      <w:r>
        <w:t>2006</w:t>
      </w:r>
      <w:r w:rsidR="00665D99">
        <w:t>)</w:t>
      </w:r>
      <w:r>
        <w:t xml:space="preserve">. The ties that bind: genetic relatedness predicts the fission and fusion of social groups in wild African elephants. </w:t>
      </w:r>
      <w:r w:rsidRPr="00C91D68">
        <w:rPr>
          <w:i/>
          <w:iCs/>
        </w:rPr>
        <w:t>Proceedings of the Royal Society B</w:t>
      </w:r>
      <w:r w:rsidR="00665D99">
        <w:t xml:space="preserve">, </w:t>
      </w:r>
      <w:r>
        <w:t>273</w:t>
      </w:r>
      <w:r w:rsidR="00665D99">
        <w:t>,</w:t>
      </w:r>
      <w:r>
        <w:t xml:space="preserve"> 513-522.</w:t>
      </w:r>
    </w:p>
    <w:p w14:paraId="0EDBFE44" w14:textId="0D1B8E5E" w:rsidR="00E0324C" w:rsidRDefault="00E0324C" w:rsidP="008956AE">
      <w:pPr>
        <w:spacing w:line="480" w:lineRule="auto"/>
        <w:ind w:left="720" w:hanging="720"/>
      </w:pPr>
    </w:p>
    <w:p w14:paraId="75316B76" w14:textId="0F9B0A9F" w:rsidR="00081DE6" w:rsidRDefault="00081DE6" w:rsidP="008956AE">
      <w:pPr>
        <w:spacing w:line="480" w:lineRule="auto"/>
        <w:ind w:left="720" w:hanging="720"/>
      </w:pPr>
      <w:proofErr w:type="spellStart"/>
      <w:r>
        <w:t>Arnbom</w:t>
      </w:r>
      <w:proofErr w:type="spellEnd"/>
      <w:r w:rsidR="00665D99">
        <w:t>,</w:t>
      </w:r>
      <w:r>
        <w:t xml:space="preserve"> T</w:t>
      </w:r>
      <w:r w:rsidR="00665D99">
        <w:t>.</w:t>
      </w:r>
      <w:r>
        <w:t>, Papastavrou</w:t>
      </w:r>
      <w:r w:rsidR="00665D99">
        <w:t>,</w:t>
      </w:r>
      <w:r>
        <w:t xml:space="preserve"> V</w:t>
      </w:r>
      <w:r w:rsidR="00665D99">
        <w:t>.</w:t>
      </w:r>
      <w:r>
        <w:t xml:space="preserve">, </w:t>
      </w:r>
      <w:proofErr w:type="spellStart"/>
      <w:r>
        <w:t>Weilgart</w:t>
      </w:r>
      <w:proofErr w:type="spellEnd"/>
      <w:r w:rsidR="00665D99">
        <w:t>,</w:t>
      </w:r>
      <w:r>
        <w:t xml:space="preserve"> L</w:t>
      </w:r>
      <w:r w:rsidR="00665D99">
        <w:t>.</w:t>
      </w:r>
      <w:r>
        <w:t>S</w:t>
      </w:r>
      <w:r w:rsidR="00665D99">
        <w:t>.</w:t>
      </w:r>
      <w:r>
        <w:t xml:space="preserve">, </w:t>
      </w:r>
      <w:r w:rsidR="00665D99">
        <w:t xml:space="preserve">&amp; </w:t>
      </w:r>
      <w:r>
        <w:t>Whitehead</w:t>
      </w:r>
      <w:r w:rsidR="00665D99">
        <w:t>,</w:t>
      </w:r>
      <w:r>
        <w:t xml:space="preserve"> H. </w:t>
      </w:r>
      <w:r w:rsidR="00665D99">
        <w:t>(</w:t>
      </w:r>
      <w:r>
        <w:t>1987</w:t>
      </w:r>
      <w:r w:rsidR="00665D99">
        <w:t>)</w:t>
      </w:r>
      <w:r>
        <w:t xml:space="preserve">. Sperm whales react to an attack by killer whales. </w:t>
      </w:r>
      <w:r w:rsidRPr="00081DE6">
        <w:rPr>
          <w:i/>
          <w:iCs/>
        </w:rPr>
        <w:t>Journal of Mammalogy</w:t>
      </w:r>
      <w:r w:rsidR="00665D99">
        <w:rPr>
          <w:i/>
          <w:iCs/>
        </w:rPr>
        <w:t>,</w:t>
      </w:r>
      <w:r>
        <w:t xml:space="preserve"> 68</w:t>
      </w:r>
      <w:r w:rsidR="00665D99">
        <w:t>,</w:t>
      </w:r>
      <w:r>
        <w:t xml:space="preserve"> 450-453.</w:t>
      </w:r>
    </w:p>
    <w:p w14:paraId="55071C39" w14:textId="77777777" w:rsidR="00081DE6" w:rsidRDefault="00081DE6" w:rsidP="008956AE">
      <w:pPr>
        <w:spacing w:line="480" w:lineRule="auto"/>
        <w:ind w:left="720" w:hanging="720"/>
      </w:pPr>
    </w:p>
    <w:p w14:paraId="313E0160" w14:textId="1C0DE626" w:rsidR="00413DF5" w:rsidRDefault="00413DF5" w:rsidP="008956AE">
      <w:pPr>
        <w:spacing w:line="480" w:lineRule="auto"/>
        <w:ind w:left="720" w:hanging="720"/>
      </w:pPr>
      <w:r>
        <w:t>Arrigo</w:t>
      </w:r>
      <w:r w:rsidR="00665D99">
        <w:t>,</w:t>
      </w:r>
      <w:r>
        <w:t xml:space="preserve"> K</w:t>
      </w:r>
      <w:r w:rsidR="00665D99">
        <w:t>.</w:t>
      </w:r>
      <w:r>
        <w:t>R</w:t>
      </w:r>
      <w:r w:rsidR="00665D99">
        <w:t>.</w:t>
      </w:r>
      <w:r>
        <w:t>, Worthen</w:t>
      </w:r>
      <w:r w:rsidR="00665D99">
        <w:t>,</w:t>
      </w:r>
      <w:r>
        <w:t xml:space="preserve"> D</w:t>
      </w:r>
      <w:r w:rsidR="00665D99">
        <w:t>.</w:t>
      </w:r>
      <w:r>
        <w:t>, Schnell</w:t>
      </w:r>
      <w:r w:rsidR="00665D99">
        <w:t>,</w:t>
      </w:r>
      <w:r>
        <w:t xml:space="preserve"> A</w:t>
      </w:r>
      <w:r w:rsidR="00665D99">
        <w:t>.</w:t>
      </w:r>
      <w:r>
        <w:t xml:space="preserve">, </w:t>
      </w:r>
      <w:r w:rsidR="00665D99">
        <w:t xml:space="preserve">&amp; </w:t>
      </w:r>
      <w:r>
        <w:t>Lizotte</w:t>
      </w:r>
      <w:r w:rsidR="00665D99">
        <w:t>,</w:t>
      </w:r>
      <w:r>
        <w:t xml:space="preserve"> M</w:t>
      </w:r>
      <w:r w:rsidR="00665D99">
        <w:t>.</w:t>
      </w:r>
      <w:r>
        <w:t xml:space="preserve">P. </w:t>
      </w:r>
      <w:r w:rsidR="00665D99">
        <w:t>(</w:t>
      </w:r>
      <w:r>
        <w:t>1998</w:t>
      </w:r>
      <w:r w:rsidR="00665D99">
        <w:t>)</w:t>
      </w:r>
      <w:r>
        <w:t xml:space="preserve">. Primary production in Southern Ocean waters. </w:t>
      </w:r>
      <w:r w:rsidRPr="00413DF5">
        <w:rPr>
          <w:i/>
          <w:iCs/>
        </w:rPr>
        <w:t>Journal of Geophysical Research</w:t>
      </w:r>
      <w:r w:rsidR="00665D99">
        <w:rPr>
          <w:i/>
          <w:iCs/>
        </w:rPr>
        <w:t>,</w:t>
      </w:r>
      <w:r w:rsidRPr="00413DF5">
        <w:t xml:space="preserve"> </w:t>
      </w:r>
      <w:r>
        <w:t>103(C8)</w:t>
      </w:r>
      <w:r w:rsidR="00665D99">
        <w:t>,</w:t>
      </w:r>
      <w:r>
        <w:t xml:space="preserve"> 15587-15600.</w:t>
      </w:r>
    </w:p>
    <w:p w14:paraId="2E6692E5" w14:textId="77777777" w:rsidR="00413DF5" w:rsidRDefault="00413DF5" w:rsidP="008956AE">
      <w:pPr>
        <w:spacing w:line="480" w:lineRule="auto"/>
        <w:ind w:left="720" w:hanging="720"/>
      </w:pPr>
    </w:p>
    <w:p w14:paraId="3ED9F216" w14:textId="1E446B25" w:rsidR="000671B2" w:rsidRDefault="000671B2" w:rsidP="008956AE">
      <w:pPr>
        <w:spacing w:line="480" w:lineRule="auto"/>
        <w:ind w:left="720" w:hanging="720"/>
      </w:pPr>
      <w:r>
        <w:t>Asensio</w:t>
      </w:r>
      <w:r w:rsidR="00665D99">
        <w:t>,</w:t>
      </w:r>
      <w:r>
        <w:t xml:space="preserve"> N</w:t>
      </w:r>
      <w:r w:rsidR="00665D99">
        <w:t>.</w:t>
      </w:r>
      <w:r>
        <w:t xml:space="preserve">, </w:t>
      </w:r>
      <w:proofErr w:type="spellStart"/>
      <w:r>
        <w:t>Korstjens</w:t>
      </w:r>
      <w:proofErr w:type="spellEnd"/>
      <w:r w:rsidR="00665D99">
        <w:t>,</w:t>
      </w:r>
      <w:r>
        <w:t xml:space="preserve"> A</w:t>
      </w:r>
      <w:r w:rsidR="00665D99">
        <w:t>.</w:t>
      </w:r>
      <w:r>
        <w:t>H</w:t>
      </w:r>
      <w:r w:rsidR="00665D99">
        <w:t>.</w:t>
      </w:r>
      <w:r>
        <w:t>, Schaffner</w:t>
      </w:r>
      <w:r w:rsidR="00665D99">
        <w:t>,</w:t>
      </w:r>
      <w:r>
        <w:t xml:space="preserve"> C</w:t>
      </w:r>
      <w:r w:rsidR="00665D99">
        <w:t>.</w:t>
      </w:r>
      <w:r>
        <w:t>M</w:t>
      </w:r>
      <w:r w:rsidR="00665D99">
        <w:t>.</w:t>
      </w:r>
      <w:r>
        <w:t>,</w:t>
      </w:r>
      <w:r w:rsidR="00665D99">
        <w:t xml:space="preserve"> &amp;</w:t>
      </w:r>
      <w:r>
        <w:t xml:space="preserve"> </w:t>
      </w:r>
      <w:proofErr w:type="spellStart"/>
      <w:r>
        <w:t>Aureli</w:t>
      </w:r>
      <w:proofErr w:type="spellEnd"/>
      <w:r w:rsidR="00665D99">
        <w:t>,</w:t>
      </w:r>
      <w:r>
        <w:t xml:space="preserve"> F. </w:t>
      </w:r>
      <w:r w:rsidR="00665D99">
        <w:t>(</w:t>
      </w:r>
      <w:r>
        <w:t>2008</w:t>
      </w:r>
      <w:r w:rsidR="00665D99">
        <w:t>)</w:t>
      </w:r>
      <w:r>
        <w:t xml:space="preserve">. Intragroup aggression, fission–fusion dynamics and feeding competition in spider monkeys. </w:t>
      </w:r>
      <w:r w:rsidRPr="000671B2">
        <w:rPr>
          <w:i/>
          <w:iCs/>
        </w:rPr>
        <w:t>Behaviour</w:t>
      </w:r>
      <w:r w:rsidR="00665D99">
        <w:rPr>
          <w:i/>
          <w:iCs/>
        </w:rPr>
        <w:t>,</w:t>
      </w:r>
      <w:r>
        <w:t xml:space="preserve"> 145(7)</w:t>
      </w:r>
      <w:r w:rsidR="00665D99">
        <w:t>,</w:t>
      </w:r>
      <w:r>
        <w:t xml:space="preserve"> 983-1001.</w:t>
      </w:r>
    </w:p>
    <w:p w14:paraId="24CFAA5D" w14:textId="5F5654F9" w:rsidR="000671B2" w:rsidRDefault="000671B2" w:rsidP="008956AE">
      <w:pPr>
        <w:spacing w:line="480" w:lineRule="auto"/>
        <w:ind w:left="720" w:hanging="720"/>
      </w:pPr>
    </w:p>
    <w:p w14:paraId="0E06C3BB" w14:textId="347C0012" w:rsidR="00394D39" w:rsidRDefault="00394D39" w:rsidP="008956AE">
      <w:pPr>
        <w:spacing w:line="480" w:lineRule="auto"/>
        <w:ind w:left="720" w:hanging="720"/>
      </w:pPr>
      <w:proofErr w:type="spellStart"/>
      <w:r>
        <w:lastRenderedPageBreak/>
        <w:t>Aureli</w:t>
      </w:r>
      <w:proofErr w:type="spellEnd"/>
      <w:r w:rsidR="00B46C39">
        <w:t>,</w:t>
      </w:r>
      <w:r>
        <w:t xml:space="preserve"> F</w:t>
      </w:r>
      <w:r w:rsidR="00B46C39">
        <w:t>.</w:t>
      </w:r>
      <w:r>
        <w:t xml:space="preserve">, </w:t>
      </w:r>
      <w:r w:rsidR="00B46C39">
        <w:t xml:space="preserve">&amp; </w:t>
      </w:r>
      <w:r>
        <w:t>Schaffner</w:t>
      </w:r>
      <w:r w:rsidR="00B46C39">
        <w:t>,</w:t>
      </w:r>
      <w:r>
        <w:t xml:space="preserve"> C</w:t>
      </w:r>
      <w:r w:rsidR="00B46C39">
        <w:t>.</w:t>
      </w:r>
      <w:r>
        <w:t xml:space="preserve">M. </w:t>
      </w:r>
      <w:r w:rsidR="00B46C39">
        <w:t>(</w:t>
      </w:r>
      <w:r>
        <w:t>2007</w:t>
      </w:r>
      <w:r w:rsidR="00B46C39">
        <w:t>)</w:t>
      </w:r>
      <w:r>
        <w:t xml:space="preserve">. Aggression and conflict management at fusion in spider monkeys. </w:t>
      </w:r>
      <w:r w:rsidRPr="00394D39">
        <w:rPr>
          <w:i/>
          <w:iCs/>
        </w:rPr>
        <w:t>Biology Letters</w:t>
      </w:r>
      <w:r w:rsidR="00B46C39">
        <w:rPr>
          <w:i/>
          <w:iCs/>
        </w:rPr>
        <w:t>,</w:t>
      </w:r>
      <w:r>
        <w:t xml:space="preserve"> 3</w:t>
      </w:r>
      <w:r w:rsidR="00B46C39">
        <w:t>,</w:t>
      </w:r>
      <w:r>
        <w:t xml:space="preserve"> 147-149.</w:t>
      </w:r>
    </w:p>
    <w:p w14:paraId="011FCF48" w14:textId="5B5B0CD3" w:rsidR="00394D39" w:rsidRDefault="00394D39" w:rsidP="008956AE">
      <w:pPr>
        <w:spacing w:line="480" w:lineRule="auto"/>
        <w:ind w:left="720" w:hanging="720"/>
      </w:pPr>
    </w:p>
    <w:p w14:paraId="4F07EB32" w14:textId="1A8A483D" w:rsidR="002339B9" w:rsidRDefault="002339B9" w:rsidP="008956AE">
      <w:pPr>
        <w:spacing w:line="480" w:lineRule="auto"/>
        <w:ind w:left="720" w:hanging="720"/>
      </w:pPr>
      <w:r>
        <w:t>Baird</w:t>
      </w:r>
      <w:r w:rsidR="00B46C39">
        <w:t>,</w:t>
      </w:r>
      <w:r>
        <w:t xml:space="preserve"> R</w:t>
      </w:r>
      <w:r w:rsidR="00B46C39">
        <w:t>.</w:t>
      </w:r>
      <w:r>
        <w:t>W</w:t>
      </w:r>
      <w:r w:rsidR="00B46C39">
        <w:t>.</w:t>
      </w:r>
      <w:r>
        <w:t xml:space="preserve">, </w:t>
      </w:r>
      <w:r w:rsidR="00B46C39">
        <w:t xml:space="preserve">&amp; </w:t>
      </w:r>
      <w:r>
        <w:t>Dill</w:t>
      </w:r>
      <w:r w:rsidR="00B46C39">
        <w:t>,</w:t>
      </w:r>
      <w:r>
        <w:t xml:space="preserve"> L</w:t>
      </w:r>
      <w:r w:rsidR="00B46C39">
        <w:t>.</w:t>
      </w:r>
      <w:r>
        <w:t>M.</w:t>
      </w:r>
      <w:r w:rsidR="00B46C39">
        <w:t xml:space="preserve"> (</w:t>
      </w:r>
      <w:r>
        <w:t>1996</w:t>
      </w:r>
      <w:r w:rsidR="00B46C39">
        <w:t>)</w:t>
      </w:r>
      <w:r>
        <w:t xml:space="preserve">. Ecological and social determinants of group size in transient killer whales. </w:t>
      </w:r>
      <w:proofErr w:type="spellStart"/>
      <w:r w:rsidRPr="002339B9">
        <w:rPr>
          <w:i/>
          <w:iCs/>
        </w:rPr>
        <w:t>Behavioral</w:t>
      </w:r>
      <w:proofErr w:type="spellEnd"/>
      <w:r w:rsidRPr="002339B9">
        <w:rPr>
          <w:i/>
          <w:iCs/>
        </w:rPr>
        <w:t xml:space="preserve"> Ecology</w:t>
      </w:r>
      <w:r w:rsidR="00B46C39">
        <w:rPr>
          <w:i/>
          <w:iCs/>
        </w:rPr>
        <w:t>,</w:t>
      </w:r>
      <w:r>
        <w:t xml:space="preserve"> 7</w:t>
      </w:r>
      <w:r w:rsidR="00B46C39">
        <w:t>,</w:t>
      </w:r>
      <w:r>
        <w:t xml:space="preserve"> 408-416.</w:t>
      </w:r>
    </w:p>
    <w:p w14:paraId="3034BEAD" w14:textId="77777777" w:rsidR="002339B9" w:rsidRDefault="002339B9" w:rsidP="008956AE">
      <w:pPr>
        <w:spacing w:line="480" w:lineRule="auto"/>
        <w:ind w:left="720" w:hanging="720"/>
      </w:pPr>
    </w:p>
    <w:p w14:paraId="59BEC623" w14:textId="05E249C4" w:rsidR="008568A6" w:rsidRDefault="008568A6" w:rsidP="008956AE">
      <w:pPr>
        <w:spacing w:line="480" w:lineRule="auto"/>
        <w:ind w:left="720" w:hanging="720"/>
      </w:pPr>
      <w:r>
        <w:t>Baird</w:t>
      </w:r>
      <w:r w:rsidR="00B46C39">
        <w:t>,</w:t>
      </w:r>
      <w:r>
        <w:t xml:space="preserve"> R</w:t>
      </w:r>
      <w:r w:rsidR="00B46C39">
        <w:t>.</w:t>
      </w:r>
      <w:r>
        <w:t>W</w:t>
      </w:r>
      <w:r w:rsidR="00B46C39">
        <w:t>.</w:t>
      </w:r>
      <w:r>
        <w:t>,</w:t>
      </w:r>
      <w:r w:rsidR="00B46C39">
        <w:t xml:space="preserve"> &amp;</w:t>
      </w:r>
      <w:r>
        <w:t xml:space="preserve"> Whitehead</w:t>
      </w:r>
      <w:r w:rsidR="00B46C39">
        <w:t>,</w:t>
      </w:r>
      <w:r>
        <w:t xml:space="preserve"> H. </w:t>
      </w:r>
      <w:r w:rsidR="00B46C39">
        <w:t>(</w:t>
      </w:r>
      <w:r>
        <w:t>2000</w:t>
      </w:r>
      <w:r w:rsidR="00B46C39">
        <w:t>)</w:t>
      </w:r>
      <w:r>
        <w:t xml:space="preserve">. Social organization of mammal-eating killer whales: Group stability and dispersal patterns. </w:t>
      </w:r>
      <w:r w:rsidRPr="008568A6">
        <w:rPr>
          <w:i/>
          <w:iCs/>
        </w:rPr>
        <w:t>Canadian Journal of Zoology</w:t>
      </w:r>
      <w:r w:rsidR="00B46C39">
        <w:rPr>
          <w:i/>
          <w:iCs/>
        </w:rPr>
        <w:t>,</w:t>
      </w:r>
      <w:r>
        <w:t xml:space="preserve"> 78</w:t>
      </w:r>
      <w:r w:rsidR="00B46C39">
        <w:t>,</w:t>
      </w:r>
      <w:r>
        <w:t xml:space="preserve"> 2096-2105.</w:t>
      </w:r>
    </w:p>
    <w:p w14:paraId="2CA06034" w14:textId="77777777" w:rsidR="008568A6" w:rsidRDefault="008568A6" w:rsidP="008956AE">
      <w:pPr>
        <w:spacing w:line="480" w:lineRule="auto"/>
        <w:ind w:left="720" w:hanging="720"/>
      </w:pPr>
    </w:p>
    <w:p w14:paraId="0B611EAB" w14:textId="353053F6" w:rsidR="00F826EC" w:rsidRDefault="00F826EC" w:rsidP="008956AE">
      <w:pPr>
        <w:spacing w:line="480" w:lineRule="auto"/>
        <w:ind w:left="720" w:hanging="720"/>
      </w:pPr>
      <w:proofErr w:type="spellStart"/>
      <w:r>
        <w:t>Barrat</w:t>
      </w:r>
      <w:proofErr w:type="spellEnd"/>
      <w:r w:rsidR="00B46C39">
        <w:t xml:space="preserve">, </w:t>
      </w:r>
      <w:r>
        <w:t>A</w:t>
      </w:r>
      <w:r w:rsidR="00B46C39">
        <w:t>.</w:t>
      </w:r>
      <w:r>
        <w:t>, Barthelemy</w:t>
      </w:r>
      <w:r w:rsidR="00B46C39">
        <w:t>,</w:t>
      </w:r>
      <w:r>
        <w:t xml:space="preserve"> M</w:t>
      </w:r>
      <w:r w:rsidR="00B46C39">
        <w:t>.</w:t>
      </w:r>
      <w:r>
        <w:t>, Pastor-</w:t>
      </w:r>
      <w:proofErr w:type="spellStart"/>
      <w:r>
        <w:t>Satorras</w:t>
      </w:r>
      <w:proofErr w:type="spellEnd"/>
      <w:r w:rsidR="00B46C39">
        <w:t>,</w:t>
      </w:r>
      <w:r>
        <w:t xml:space="preserve"> R</w:t>
      </w:r>
      <w:r w:rsidR="00B46C39">
        <w:t>.</w:t>
      </w:r>
      <w:r>
        <w:t xml:space="preserve">, </w:t>
      </w:r>
      <w:r w:rsidR="00B46C39">
        <w:t xml:space="preserve">&amp; </w:t>
      </w:r>
      <w:proofErr w:type="spellStart"/>
      <w:r>
        <w:t>Vespignani</w:t>
      </w:r>
      <w:proofErr w:type="spellEnd"/>
      <w:r w:rsidR="00B46C39">
        <w:t>,</w:t>
      </w:r>
      <w:r>
        <w:t xml:space="preserve"> A. 2004. The architecture of complex weighted networks, </w:t>
      </w:r>
      <w:r w:rsidRPr="00F826EC">
        <w:rPr>
          <w:i/>
          <w:iCs/>
        </w:rPr>
        <w:t>Proceedings of the National Academy of Sciences of the United States of America</w:t>
      </w:r>
      <w:r w:rsidR="00B46C39">
        <w:rPr>
          <w:i/>
          <w:iCs/>
        </w:rPr>
        <w:t>,</w:t>
      </w:r>
      <w:r w:rsidRPr="00F826EC">
        <w:rPr>
          <w:i/>
          <w:iCs/>
        </w:rPr>
        <w:t xml:space="preserve"> </w:t>
      </w:r>
      <w:r>
        <w:t>101</w:t>
      </w:r>
      <w:r w:rsidR="00B46C39">
        <w:t>,</w:t>
      </w:r>
      <w:r>
        <w:t xml:space="preserve"> 37-47.</w:t>
      </w:r>
    </w:p>
    <w:p w14:paraId="2FFE8F45" w14:textId="69AB3335" w:rsidR="00F826EC" w:rsidRDefault="00F826EC" w:rsidP="008956AE">
      <w:pPr>
        <w:spacing w:line="480" w:lineRule="auto"/>
        <w:ind w:left="720" w:hanging="720"/>
      </w:pPr>
    </w:p>
    <w:p w14:paraId="67D87229" w14:textId="40CC35C6" w:rsidR="00AB7847" w:rsidRDefault="00AB7847" w:rsidP="008956AE">
      <w:pPr>
        <w:spacing w:line="480" w:lineRule="auto"/>
        <w:ind w:left="720" w:hanging="720"/>
      </w:pPr>
      <w:r w:rsidRPr="00AB7847">
        <w:t>Bastian</w:t>
      </w:r>
      <w:r w:rsidR="00B46C39">
        <w:t>,</w:t>
      </w:r>
      <w:r w:rsidRPr="00AB7847">
        <w:t xml:space="preserve"> M</w:t>
      </w:r>
      <w:r w:rsidR="00B46C39">
        <w:t>.</w:t>
      </w:r>
      <w:r w:rsidRPr="00AB7847">
        <w:t xml:space="preserve">, </w:t>
      </w:r>
      <w:proofErr w:type="spellStart"/>
      <w:r w:rsidRPr="00AB7847">
        <w:t>Heymann</w:t>
      </w:r>
      <w:proofErr w:type="spellEnd"/>
      <w:r w:rsidR="00B46C39">
        <w:t>,</w:t>
      </w:r>
      <w:r w:rsidRPr="00AB7847">
        <w:t xml:space="preserve"> S</w:t>
      </w:r>
      <w:r w:rsidR="00B46C39">
        <w:t>.</w:t>
      </w:r>
      <w:r w:rsidRPr="00AB7847">
        <w:t xml:space="preserve">, </w:t>
      </w:r>
      <w:r w:rsidR="00B46C39">
        <w:t xml:space="preserve">&amp; </w:t>
      </w:r>
      <w:proofErr w:type="spellStart"/>
      <w:r w:rsidRPr="00AB7847">
        <w:t>Jacomy</w:t>
      </w:r>
      <w:proofErr w:type="spellEnd"/>
      <w:r w:rsidR="00B46C39">
        <w:t>,</w:t>
      </w:r>
      <w:r w:rsidRPr="00AB7847">
        <w:t xml:space="preserve"> M. </w:t>
      </w:r>
      <w:r w:rsidR="00B46C39">
        <w:t>(</w:t>
      </w:r>
      <w:r w:rsidRPr="00AB7847">
        <w:t>2009</w:t>
      </w:r>
      <w:r w:rsidR="00B46C39">
        <w:t>)</w:t>
      </w:r>
      <w:r w:rsidRPr="00AB7847">
        <w:t xml:space="preserve">. </w:t>
      </w:r>
      <w:r w:rsidRPr="00B46C39">
        <w:rPr>
          <w:i/>
          <w:iCs/>
        </w:rPr>
        <w:t>Gephi: an open source software for exploring and manipulating networks</w:t>
      </w:r>
      <w:r w:rsidRPr="00AB7847">
        <w:t>. International AAAI Conference on Weblogs and Social Media.</w:t>
      </w:r>
    </w:p>
    <w:p w14:paraId="28E9C2EC" w14:textId="77777777" w:rsidR="00AB7847" w:rsidRDefault="00AB7847" w:rsidP="008956AE">
      <w:pPr>
        <w:spacing w:line="480" w:lineRule="auto"/>
        <w:ind w:left="720" w:hanging="720"/>
      </w:pPr>
    </w:p>
    <w:p w14:paraId="338C616D" w14:textId="7D52A71C" w:rsidR="00F04B02" w:rsidRDefault="00F04B02" w:rsidP="008956AE">
      <w:pPr>
        <w:spacing w:line="480" w:lineRule="auto"/>
        <w:ind w:left="720" w:hanging="720"/>
      </w:pPr>
      <w:r>
        <w:t>Beauchamp</w:t>
      </w:r>
      <w:r w:rsidR="00B46C39">
        <w:t>,</w:t>
      </w:r>
      <w:r>
        <w:t xml:space="preserve"> MA. </w:t>
      </w:r>
      <w:r w:rsidR="00B46C39">
        <w:t>(</w:t>
      </w:r>
      <w:r>
        <w:t>1965</w:t>
      </w:r>
      <w:r w:rsidR="00B46C39">
        <w:t>)</w:t>
      </w:r>
      <w:r>
        <w:t xml:space="preserve">. "An improved index of centrality." </w:t>
      </w:r>
      <w:proofErr w:type="spellStart"/>
      <w:r w:rsidRPr="00F04B02">
        <w:rPr>
          <w:i/>
          <w:iCs/>
        </w:rPr>
        <w:t>Behavioral</w:t>
      </w:r>
      <w:proofErr w:type="spellEnd"/>
      <w:r w:rsidRPr="00F04B02">
        <w:rPr>
          <w:i/>
          <w:iCs/>
        </w:rPr>
        <w:t xml:space="preserve"> Science</w:t>
      </w:r>
      <w:r w:rsidR="00B46C39">
        <w:rPr>
          <w:i/>
          <w:iCs/>
        </w:rPr>
        <w:t>,</w:t>
      </w:r>
      <w:r>
        <w:t xml:space="preserve"> 10(2)</w:t>
      </w:r>
      <w:r w:rsidR="00B46C39">
        <w:t xml:space="preserve">, </w:t>
      </w:r>
      <w:r>
        <w:t>161-163.</w:t>
      </w:r>
    </w:p>
    <w:p w14:paraId="2AE9E9CF" w14:textId="428207FB" w:rsidR="00F04B02" w:rsidRDefault="00F04B02" w:rsidP="008956AE">
      <w:pPr>
        <w:spacing w:line="480" w:lineRule="auto"/>
        <w:ind w:left="720" w:hanging="720"/>
      </w:pPr>
    </w:p>
    <w:p w14:paraId="1178FEBB" w14:textId="41AD1433" w:rsidR="00A7047C" w:rsidRDefault="00A7047C" w:rsidP="008956AE">
      <w:pPr>
        <w:spacing w:line="480" w:lineRule="auto"/>
        <w:ind w:left="720" w:hanging="720"/>
      </w:pPr>
      <w:r>
        <w:t>Beauchamp</w:t>
      </w:r>
      <w:r w:rsidR="00B46C39">
        <w:t xml:space="preserve">, </w:t>
      </w:r>
      <w:r>
        <w:t xml:space="preserve">G. </w:t>
      </w:r>
      <w:r w:rsidR="00B46C39">
        <w:t>(</w:t>
      </w:r>
      <w:r>
        <w:t>2017</w:t>
      </w:r>
      <w:r w:rsidR="00B46C39">
        <w:t>)</w:t>
      </w:r>
      <w:r>
        <w:t xml:space="preserve">. Disentangling the various mechanisms that account for the decline in vigilance with group size. </w:t>
      </w:r>
      <w:r w:rsidRPr="00A7047C">
        <w:rPr>
          <w:i/>
          <w:iCs/>
        </w:rPr>
        <w:t>Behavioural Processes</w:t>
      </w:r>
      <w:r w:rsidR="00B46C39">
        <w:rPr>
          <w:i/>
          <w:iCs/>
        </w:rPr>
        <w:t>,</w:t>
      </w:r>
      <w:r>
        <w:t xml:space="preserve"> 136</w:t>
      </w:r>
      <w:r w:rsidR="00B46C39">
        <w:t>,</w:t>
      </w:r>
      <w:r>
        <w:t xml:space="preserve"> 59-63.</w:t>
      </w:r>
    </w:p>
    <w:p w14:paraId="10B55E66" w14:textId="4441C1F6" w:rsidR="00A7047C" w:rsidRDefault="00A7047C" w:rsidP="008956AE">
      <w:pPr>
        <w:spacing w:line="480" w:lineRule="auto"/>
        <w:ind w:left="720" w:hanging="720"/>
      </w:pPr>
    </w:p>
    <w:p w14:paraId="29BAC11A" w14:textId="7852D50F" w:rsidR="003404DA" w:rsidRDefault="003404DA" w:rsidP="008956AE">
      <w:pPr>
        <w:spacing w:line="480" w:lineRule="auto"/>
        <w:ind w:left="720" w:hanging="720"/>
      </w:pPr>
      <w:r w:rsidRPr="003404DA">
        <w:t>Beck</w:t>
      </w:r>
      <w:r w:rsidR="00B46C39">
        <w:t>,</w:t>
      </w:r>
      <w:r>
        <w:t xml:space="preserve"> S</w:t>
      </w:r>
      <w:r w:rsidR="00B46C39">
        <w:t>.</w:t>
      </w:r>
      <w:r w:rsidRPr="003404DA">
        <w:t xml:space="preserve">, </w:t>
      </w:r>
      <w:proofErr w:type="spellStart"/>
      <w:r w:rsidRPr="003404DA">
        <w:t>Kuningas</w:t>
      </w:r>
      <w:proofErr w:type="spellEnd"/>
      <w:r w:rsidR="00B46C39">
        <w:t>,</w:t>
      </w:r>
      <w:r>
        <w:t xml:space="preserve"> A</w:t>
      </w:r>
      <w:r w:rsidR="00B46C39">
        <w:t>.</w:t>
      </w:r>
      <w:r w:rsidRPr="003404DA">
        <w:t>, Esteban</w:t>
      </w:r>
      <w:r w:rsidR="00B46C39">
        <w:t>,</w:t>
      </w:r>
      <w:r>
        <w:t xml:space="preserve"> R</w:t>
      </w:r>
      <w:r w:rsidR="00B46C39">
        <w:t>.</w:t>
      </w:r>
      <w:r w:rsidRPr="003404DA">
        <w:t xml:space="preserve">, </w:t>
      </w:r>
      <w:r w:rsidR="00B46C39">
        <w:t xml:space="preserve">&amp; </w:t>
      </w:r>
      <w:r w:rsidRPr="003404DA">
        <w:t>Foote</w:t>
      </w:r>
      <w:r w:rsidR="00B46C39">
        <w:t>,</w:t>
      </w:r>
      <w:r>
        <w:t xml:space="preserve"> A</w:t>
      </w:r>
      <w:r w:rsidR="00B46C39">
        <w:t>.</w:t>
      </w:r>
      <w:r>
        <w:t xml:space="preserve">D. </w:t>
      </w:r>
      <w:r w:rsidR="00B46C39">
        <w:t>(</w:t>
      </w:r>
      <w:r>
        <w:t>2012</w:t>
      </w:r>
      <w:r w:rsidR="00B46C39">
        <w:t>)</w:t>
      </w:r>
      <w:r>
        <w:t>. The influence of ecology on sociality in the killer whale (</w:t>
      </w:r>
      <w:r w:rsidRPr="003404DA">
        <w:rPr>
          <w:i/>
          <w:iCs/>
        </w:rPr>
        <w:t>Orcinus orca</w:t>
      </w:r>
      <w:r>
        <w:t xml:space="preserve">). </w:t>
      </w:r>
      <w:proofErr w:type="spellStart"/>
      <w:r w:rsidRPr="003404DA">
        <w:rPr>
          <w:i/>
          <w:iCs/>
        </w:rPr>
        <w:t>Behavioral</w:t>
      </w:r>
      <w:proofErr w:type="spellEnd"/>
      <w:r w:rsidRPr="003404DA">
        <w:rPr>
          <w:i/>
          <w:iCs/>
        </w:rPr>
        <w:t xml:space="preserve"> Ecology</w:t>
      </w:r>
      <w:r w:rsidR="00B46C39">
        <w:rPr>
          <w:i/>
          <w:iCs/>
        </w:rPr>
        <w:t>,</w:t>
      </w:r>
      <w:r>
        <w:t xml:space="preserve"> 23(2)</w:t>
      </w:r>
      <w:r w:rsidR="00B46C39">
        <w:t>,</w:t>
      </w:r>
      <w:r>
        <w:t xml:space="preserve"> </w:t>
      </w:r>
      <w:r w:rsidRPr="003404DA">
        <w:t>246</w:t>
      </w:r>
      <w:r>
        <w:t>-</w:t>
      </w:r>
      <w:r w:rsidRPr="003404DA">
        <w:t>253</w:t>
      </w:r>
      <w:r>
        <w:t>.</w:t>
      </w:r>
    </w:p>
    <w:p w14:paraId="0C97D15F" w14:textId="77777777" w:rsidR="003404DA" w:rsidRDefault="003404DA" w:rsidP="008956AE">
      <w:pPr>
        <w:spacing w:line="480" w:lineRule="auto"/>
        <w:ind w:left="720" w:hanging="720"/>
      </w:pPr>
    </w:p>
    <w:p w14:paraId="3B87D6B3" w14:textId="51CA2B73" w:rsidR="00350B61" w:rsidRDefault="00350B61" w:rsidP="008956AE">
      <w:pPr>
        <w:spacing w:line="480" w:lineRule="auto"/>
        <w:ind w:left="720" w:hanging="720"/>
      </w:pPr>
      <w:r w:rsidRPr="00350B61">
        <w:t>Bigg</w:t>
      </w:r>
      <w:r w:rsidR="00B46C39">
        <w:t>,</w:t>
      </w:r>
      <w:r w:rsidRPr="00350B61">
        <w:t xml:space="preserve"> M</w:t>
      </w:r>
      <w:r w:rsidR="00B46C39">
        <w:t>.</w:t>
      </w:r>
      <w:r w:rsidRPr="00350B61">
        <w:t>A</w:t>
      </w:r>
      <w:r w:rsidR="00B46C39">
        <w:t>.</w:t>
      </w:r>
      <w:r w:rsidRPr="00350B61">
        <w:t>, Ellis</w:t>
      </w:r>
      <w:r w:rsidR="00B46C39">
        <w:t>,</w:t>
      </w:r>
      <w:r w:rsidRPr="00350B61">
        <w:t xml:space="preserve"> G</w:t>
      </w:r>
      <w:r w:rsidR="00B46C39">
        <w:t>.</w:t>
      </w:r>
      <w:r w:rsidRPr="00350B61">
        <w:t>M</w:t>
      </w:r>
      <w:r w:rsidR="00B46C39">
        <w:t>.</w:t>
      </w:r>
      <w:r w:rsidRPr="00350B61">
        <w:t>, Ford</w:t>
      </w:r>
      <w:r w:rsidR="00B46C39">
        <w:t>,</w:t>
      </w:r>
      <w:r w:rsidRPr="00350B61">
        <w:t xml:space="preserve"> J</w:t>
      </w:r>
      <w:r w:rsidR="00B46C39">
        <w:t>.</w:t>
      </w:r>
      <w:r w:rsidRPr="00350B61">
        <w:t>K</w:t>
      </w:r>
      <w:r w:rsidR="00B46C39">
        <w:t>.</w:t>
      </w:r>
      <w:r w:rsidRPr="00350B61">
        <w:t>B</w:t>
      </w:r>
      <w:r w:rsidR="00B46C39">
        <w:t>.</w:t>
      </w:r>
      <w:r w:rsidRPr="00350B61">
        <w:t xml:space="preserve">, </w:t>
      </w:r>
      <w:proofErr w:type="spellStart"/>
      <w:r w:rsidRPr="00350B61">
        <w:t>Balcomb</w:t>
      </w:r>
      <w:proofErr w:type="spellEnd"/>
      <w:r w:rsidR="00B46C39">
        <w:t>,</w:t>
      </w:r>
      <w:r w:rsidRPr="00350B61">
        <w:t xml:space="preserve"> K</w:t>
      </w:r>
      <w:r w:rsidR="00B46C39">
        <w:t>.</w:t>
      </w:r>
      <w:r w:rsidRPr="00350B61">
        <w:t xml:space="preserve">C. </w:t>
      </w:r>
      <w:r w:rsidR="00B46C39">
        <w:t>(</w:t>
      </w:r>
      <w:r w:rsidRPr="00350B61">
        <w:t>1987</w:t>
      </w:r>
      <w:r w:rsidR="00B46C39">
        <w:t>)</w:t>
      </w:r>
      <w:r w:rsidRPr="00350B61">
        <w:t xml:space="preserve">. </w:t>
      </w:r>
      <w:r w:rsidRPr="00B46C39">
        <w:rPr>
          <w:i/>
          <w:iCs/>
        </w:rPr>
        <w:t>Killer whales: a study of their identification, genealogy, and natural history in British Columbia and Washington State</w:t>
      </w:r>
      <w:r w:rsidRPr="00350B61">
        <w:t>. Phantom Press and Publishers, Nanaimo, BC, Canada.</w:t>
      </w:r>
    </w:p>
    <w:p w14:paraId="63ED60F0" w14:textId="13605E6A" w:rsidR="00C97CE6" w:rsidRDefault="00C97CE6" w:rsidP="008956AE">
      <w:pPr>
        <w:spacing w:line="480" w:lineRule="auto"/>
        <w:ind w:left="720" w:hanging="720"/>
      </w:pPr>
    </w:p>
    <w:p w14:paraId="7312C63F" w14:textId="5DD109D9" w:rsidR="001B537B" w:rsidRDefault="001B537B" w:rsidP="008956AE">
      <w:pPr>
        <w:spacing w:line="480" w:lineRule="auto"/>
        <w:ind w:left="720" w:hanging="720"/>
      </w:pPr>
      <w:r w:rsidRPr="001B537B">
        <w:t>Best</w:t>
      </w:r>
      <w:r w:rsidR="00B46C39">
        <w:t>,</w:t>
      </w:r>
      <w:r w:rsidRPr="001B537B">
        <w:t xml:space="preserve"> P</w:t>
      </w:r>
      <w:r w:rsidR="00B46C39">
        <w:t>.</w:t>
      </w:r>
      <w:r w:rsidRPr="001B537B">
        <w:t>B</w:t>
      </w:r>
      <w:r w:rsidR="00B46C39">
        <w:t>.</w:t>
      </w:r>
      <w:r w:rsidRPr="001B537B">
        <w:t xml:space="preserve">, </w:t>
      </w:r>
      <w:proofErr w:type="spellStart"/>
      <w:r w:rsidRPr="001B537B">
        <w:t>Meÿer</w:t>
      </w:r>
      <w:proofErr w:type="spellEnd"/>
      <w:r w:rsidR="00B46C39">
        <w:t>,</w:t>
      </w:r>
      <w:r w:rsidRPr="001B537B">
        <w:t xml:space="preserve"> M</w:t>
      </w:r>
      <w:r w:rsidR="00B46C39">
        <w:t>.</w:t>
      </w:r>
      <w:r w:rsidRPr="001B537B">
        <w:t>A</w:t>
      </w:r>
      <w:r w:rsidR="00B46C39">
        <w:t>.</w:t>
      </w:r>
      <w:r w:rsidRPr="001B537B">
        <w:t>,</w:t>
      </w:r>
      <w:r w:rsidR="00B46C39">
        <w:t xml:space="preserve"> &amp;</w:t>
      </w:r>
      <w:r w:rsidRPr="001B537B">
        <w:t xml:space="preserve"> Lockyer</w:t>
      </w:r>
      <w:r w:rsidR="00B46C39">
        <w:t>,</w:t>
      </w:r>
      <w:r w:rsidRPr="001B537B">
        <w:t xml:space="preserve"> C. </w:t>
      </w:r>
      <w:r w:rsidR="00B46C39">
        <w:t>(</w:t>
      </w:r>
      <w:r w:rsidRPr="001B537B">
        <w:t>2010</w:t>
      </w:r>
      <w:r w:rsidR="00B46C39">
        <w:t>)</w:t>
      </w:r>
      <w:r w:rsidRPr="001B537B">
        <w:t xml:space="preserve">. Killer whales in South African waters – a review of their biology. </w:t>
      </w:r>
      <w:r w:rsidRPr="001B537B">
        <w:rPr>
          <w:i/>
        </w:rPr>
        <w:t>African Journal of Marine Science</w:t>
      </w:r>
      <w:r w:rsidR="00B46C39">
        <w:rPr>
          <w:i/>
        </w:rPr>
        <w:t>,</w:t>
      </w:r>
      <w:r w:rsidRPr="001B537B">
        <w:t xml:space="preserve"> 32</w:t>
      </w:r>
      <w:r w:rsidR="00B46C39">
        <w:t>,</w:t>
      </w:r>
      <w:r w:rsidRPr="001B537B">
        <w:t xml:space="preserve"> 171-186.</w:t>
      </w:r>
    </w:p>
    <w:p w14:paraId="47AF5AD0" w14:textId="77777777" w:rsidR="001B537B" w:rsidRDefault="001B537B" w:rsidP="008956AE">
      <w:pPr>
        <w:spacing w:line="480" w:lineRule="auto"/>
        <w:ind w:left="720" w:hanging="720"/>
      </w:pPr>
    </w:p>
    <w:p w14:paraId="2B586D63" w14:textId="67EEBE59" w:rsidR="00366DE5" w:rsidRDefault="00366DE5" w:rsidP="008956AE">
      <w:pPr>
        <w:spacing w:line="480" w:lineRule="auto"/>
        <w:ind w:left="720" w:hanging="720"/>
      </w:pPr>
      <w:r w:rsidRPr="00366DE5">
        <w:t>Blondel</w:t>
      </w:r>
      <w:r w:rsidR="00B46C39">
        <w:t>,</w:t>
      </w:r>
      <w:r>
        <w:t xml:space="preserve"> V</w:t>
      </w:r>
      <w:r w:rsidR="00B46C39">
        <w:t>.</w:t>
      </w:r>
      <w:r>
        <w:t>D</w:t>
      </w:r>
      <w:r w:rsidR="00B46C39">
        <w:t>.</w:t>
      </w:r>
      <w:r w:rsidRPr="00366DE5">
        <w:t>, Guillaume</w:t>
      </w:r>
      <w:r w:rsidR="00B46C39">
        <w:t>,</w:t>
      </w:r>
      <w:r>
        <w:t xml:space="preserve"> J-L</w:t>
      </w:r>
      <w:r w:rsidR="00B46C39">
        <w:t>.</w:t>
      </w:r>
      <w:r w:rsidRPr="00366DE5">
        <w:t xml:space="preserve">, </w:t>
      </w:r>
      <w:proofErr w:type="spellStart"/>
      <w:r w:rsidRPr="00366DE5">
        <w:t>Lambiotte</w:t>
      </w:r>
      <w:proofErr w:type="spellEnd"/>
      <w:r w:rsidR="00B46C39">
        <w:t>,</w:t>
      </w:r>
      <w:r>
        <w:t xml:space="preserve"> R</w:t>
      </w:r>
      <w:r w:rsidR="00B46C39">
        <w:t>.</w:t>
      </w:r>
      <w:r w:rsidRPr="00366DE5">
        <w:t xml:space="preserve">, </w:t>
      </w:r>
      <w:r w:rsidR="00B46C39">
        <w:t xml:space="preserve">&amp; </w:t>
      </w:r>
      <w:r w:rsidRPr="00366DE5">
        <w:t>Lefebvre</w:t>
      </w:r>
      <w:r w:rsidR="00B46C39">
        <w:t>,</w:t>
      </w:r>
      <w:r>
        <w:t xml:space="preserve"> E. </w:t>
      </w:r>
      <w:r w:rsidR="00B46C39">
        <w:t>(</w:t>
      </w:r>
      <w:r>
        <w:t>2008</w:t>
      </w:r>
      <w:r w:rsidR="00B46C39">
        <w:t>)</w:t>
      </w:r>
      <w:r>
        <w:t>.</w:t>
      </w:r>
      <w:r w:rsidRPr="00366DE5">
        <w:t xml:space="preserve"> Fast unfolding of communities in large networks</w:t>
      </w:r>
      <w:r>
        <w:t>.</w:t>
      </w:r>
      <w:r w:rsidRPr="00366DE5">
        <w:t xml:space="preserve"> </w:t>
      </w:r>
      <w:r w:rsidRPr="00366DE5">
        <w:rPr>
          <w:i/>
          <w:iCs/>
        </w:rPr>
        <w:t>Journal of Statistical Mechanics: Theory and Experiment</w:t>
      </w:r>
      <w:r w:rsidR="00B46C39">
        <w:rPr>
          <w:i/>
          <w:iCs/>
        </w:rPr>
        <w:t>,</w:t>
      </w:r>
      <w:r w:rsidRPr="00366DE5">
        <w:t xml:space="preserve"> 10</w:t>
      </w:r>
      <w:r w:rsidR="00B46C39">
        <w:t>,</w:t>
      </w:r>
      <w:r w:rsidRPr="00366DE5">
        <w:t xml:space="preserve"> P1000</w:t>
      </w:r>
      <w:r>
        <w:t>.</w:t>
      </w:r>
    </w:p>
    <w:p w14:paraId="30FA4C87" w14:textId="00527A13" w:rsidR="00366DE5" w:rsidRDefault="00366DE5" w:rsidP="008956AE">
      <w:pPr>
        <w:spacing w:line="480" w:lineRule="auto"/>
        <w:ind w:left="720" w:hanging="720"/>
      </w:pPr>
    </w:p>
    <w:p w14:paraId="7721C98C" w14:textId="5D2A53C0" w:rsidR="002A68E5" w:rsidRDefault="002A68E5" w:rsidP="008956AE">
      <w:pPr>
        <w:spacing w:line="480" w:lineRule="auto"/>
        <w:ind w:left="720" w:hanging="720"/>
      </w:pPr>
      <w:r>
        <w:t>Boyce</w:t>
      </w:r>
      <w:r w:rsidR="00B46C39">
        <w:t>,</w:t>
      </w:r>
      <w:r>
        <w:t xml:space="preserve"> M</w:t>
      </w:r>
      <w:r w:rsidR="00B46C39">
        <w:t>.</w:t>
      </w:r>
      <w:r>
        <w:t xml:space="preserve">S. </w:t>
      </w:r>
      <w:r w:rsidR="00B46C39">
        <w:t>(</w:t>
      </w:r>
      <w:r>
        <w:t>1979</w:t>
      </w:r>
      <w:r w:rsidR="00B46C39">
        <w:t>)</w:t>
      </w:r>
      <w:r>
        <w:t xml:space="preserve">. Seasonality and patterns of natural selection for life histories. </w:t>
      </w:r>
      <w:r w:rsidRPr="002A68E5">
        <w:rPr>
          <w:i/>
          <w:iCs/>
        </w:rPr>
        <w:t>American Naturalist</w:t>
      </w:r>
      <w:r w:rsidR="00B46C39">
        <w:rPr>
          <w:i/>
          <w:iCs/>
        </w:rPr>
        <w:t>,</w:t>
      </w:r>
      <w:r>
        <w:t xml:space="preserve"> 114</w:t>
      </w:r>
      <w:r w:rsidR="00B46C39">
        <w:t>,</w:t>
      </w:r>
      <w:r>
        <w:t xml:space="preserve"> 569-583.</w:t>
      </w:r>
    </w:p>
    <w:p w14:paraId="6F81D4D0" w14:textId="77777777" w:rsidR="002A68E5" w:rsidRDefault="002A68E5" w:rsidP="008956AE">
      <w:pPr>
        <w:spacing w:line="480" w:lineRule="auto"/>
        <w:ind w:left="720" w:hanging="720"/>
      </w:pPr>
    </w:p>
    <w:p w14:paraId="70DA989D" w14:textId="4BF7E67A" w:rsidR="00E9114D" w:rsidRDefault="00E9114D" w:rsidP="008956AE">
      <w:pPr>
        <w:spacing w:line="480" w:lineRule="auto"/>
        <w:ind w:left="720" w:hanging="720"/>
      </w:pPr>
      <w:r>
        <w:t>Cairns</w:t>
      </w:r>
      <w:r w:rsidR="00B46C39">
        <w:t>,</w:t>
      </w:r>
      <w:r>
        <w:t xml:space="preserve"> S</w:t>
      </w:r>
      <w:r w:rsidR="00B46C39">
        <w:t>.</w:t>
      </w:r>
      <w:r>
        <w:t xml:space="preserve">, </w:t>
      </w:r>
      <w:r w:rsidR="00B46C39">
        <w:t xml:space="preserve">&amp; </w:t>
      </w:r>
      <w:proofErr w:type="spellStart"/>
      <w:r>
        <w:t>Schwager</w:t>
      </w:r>
      <w:proofErr w:type="spellEnd"/>
      <w:r w:rsidR="00B46C39">
        <w:t>,</w:t>
      </w:r>
      <w:r>
        <w:t xml:space="preserve"> S. </w:t>
      </w:r>
      <w:r w:rsidR="00B46C39">
        <w:t>(</w:t>
      </w:r>
      <w:r>
        <w:t>1987</w:t>
      </w:r>
      <w:r w:rsidR="00B46C39">
        <w:t>)</w:t>
      </w:r>
      <w:r>
        <w:t xml:space="preserve">. A comparison of association indices. </w:t>
      </w:r>
      <w:r w:rsidRPr="00E9114D">
        <w:rPr>
          <w:i/>
          <w:iCs/>
        </w:rPr>
        <w:t>Animal Behaviour</w:t>
      </w:r>
      <w:r w:rsidR="00B46C39">
        <w:rPr>
          <w:i/>
          <w:iCs/>
        </w:rPr>
        <w:t>,</w:t>
      </w:r>
      <w:r>
        <w:t xml:space="preserve"> 35</w:t>
      </w:r>
      <w:r w:rsidR="00B46C39">
        <w:t>,</w:t>
      </w:r>
      <w:r>
        <w:t xml:space="preserve"> 1454</w:t>
      </w:r>
      <w:r w:rsidR="00B46C39">
        <w:t>-</w:t>
      </w:r>
      <w:r>
        <w:t>1469.</w:t>
      </w:r>
    </w:p>
    <w:p w14:paraId="47A34B53" w14:textId="33B40896" w:rsidR="00E9114D" w:rsidRDefault="00E9114D" w:rsidP="008956AE">
      <w:pPr>
        <w:spacing w:line="480" w:lineRule="auto"/>
        <w:ind w:left="720" w:hanging="720"/>
      </w:pPr>
    </w:p>
    <w:p w14:paraId="1CBA31C5" w14:textId="742304E5" w:rsidR="004301E6" w:rsidRDefault="004301E6" w:rsidP="008956AE">
      <w:pPr>
        <w:spacing w:line="480" w:lineRule="auto"/>
        <w:ind w:left="720" w:hanging="720"/>
      </w:pPr>
      <w:r>
        <w:t>Caraco</w:t>
      </w:r>
      <w:r w:rsidR="00B46C39">
        <w:t>,</w:t>
      </w:r>
      <w:r>
        <w:t xml:space="preserve"> T</w:t>
      </w:r>
      <w:r w:rsidR="00B46C39">
        <w:t>.</w:t>
      </w:r>
      <w:r>
        <w:t xml:space="preserve">, </w:t>
      </w:r>
      <w:r w:rsidR="00B46C39">
        <w:t xml:space="preserve">&amp; </w:t>
      </w:r>
      <w:r>
        <w:t>Wolf</w:t>
      </w:r>
      <w:r w:rsidR="00B46C39">
        <w:t>,</w:t>
      </w:r>
      <w:r>
        <w:t xml:space="preserve"> L</w:t>
      </w:r>
      <w:r w:rsidR="00B46C39">
        <w:t>.</w:t>
      </w:r>
      <w:r>
        <w:t xml:space="preserve">L. </w:t>
      </w:r>
      <w:r w:rsidR="00B46C39">
        <w:t>(</w:t>
      </w:r>
      <w:r>
        <w:t>1975</w:t>
      </w:r>
      <w:r w:rsidR="00B46C39">
        <w:t>)</w:t>
      </w:r>
      <w:r>
        <w:t xml:space="preserve">. Ecological </w:t>
      </w:r>
      <w:r w:rsidR="00B46C39">
        <w:t>d</w:t>
      </w:r>
      <w:r>
        <w:t xml:space="preserve">eterminants of </w:t>
      </w:r>
      <w:r w:rsidR="00B46C39">
        <w:t>g</w:t>
      </w:r>
      <w:r>
        <w:t xml:space="preserve">roup </w:t>
      </w:r>
      <w:r w:rsidR="00B46C39">
        <w:t>s</w:t>
      </w:r>
      <w:r>
        <w:t xml:space="preserve">izes of </w:t>
      </w:r>
      <w:r w:rsidR="00B46C39">
        <w:t>f</w:t>
      </w:r>
      <w:r>
        <w:t xml:space="preserve">oraging </w:t>
      </w:r>
      <w:r w:rsidR="00B46C39">
        <w:t>l</w:t>
      </w:r>
      <w:r>
        <w:t xml:space="preserve">ions. </w:t>
      </w:r>
      <w:r w:rsidRPr="004301E6">
        <w:rPr>
          <w:i/>
          <w:iCs/>
        </w:rPr>
        <w:t>The American Naturalist</w:t>
      </w:r>
      <w:r w:rsidR="00B46C39">
        <w:rPr>
          <w:i/>
          <w:iCs/>
        </w:rPr>
        <w:t>,</w:t>
      </w:r>
      <w:r w:rsidRPr="004301E6">
        <w:rPr>
          <w:i/>
          <w:iCs/>
        </w:rPr>
        <w:t xml:space="preserve"> </w:t>
      </w:r>
      <w:r>
        <w:t>109</w:t>
      </w:r>
      <w:r w:rsidR="00B46C39">
        <w:t>,</w:t>
      </w:r>
      <w:r>
        <w:t xml:space="preserve"> </w:t>
      </w:r>
      <w:r w:rsidR="008963D9">
        <w:t>343-352.</w:t>
      </w:r>
    </w:p>
    <w:p w14:paraId="523B5A07" w14:textId="77777777" w:rsidR="004301E6" w:rsidRDefault="004301E6" w:rsidP="008956AE">
      <w:pPr>
        <w:spacing w:line="480" w:lineRule="auto"/>
        <w:ind w:left="720" w:hanging="720"/>
      </w:pPr>
    </w:p>
    <w:p w14:paraId="2CE4673D" w14:textId="3DED860E" w:rsidR="004301E6" w:rsidRDefault="004301E6" w:rsidP="008956AE">
      <w:pPr>
        <w:spacing w:line="480" w:lineRule="auto"/>
        <w:ind w:left="720" w:hanging="720"/>
      </w:pPr>
      <w:r>
        <w:t>Carbone</w:t>
      </w:r>
      <w:r w:rsidR="00B46C39">
        <w:t>,</w:t>
      </w:r>
      <w:r>
        <w:t xml:space="preserve"> C</w:t>
      </w:r>
      <w:r w:rsidR="00B46C39">
        <w:t>.</w:t>
      </w:r>
      <w:r>
        <w:t>, Du Toit</w:t>
      </w:r>
      <w:r w:rsidR="00B46C39">
        <w:t>,</w:t>
      </w:r>
      <w:r>
        <w:t xml:space="preserve"> J</w:t>
      </w:r>
      <w:r w:rsidR="00B46C39">
        <w:t>.</w:t>
      </w:r>
      <w:r>
        <w:t>T</w:t>
      </w:r>
      <w:r w:rsidR="00B46C39">
        <w:t>.</w:t>
      </w:r>
      <w:r>
        <w:t>,</w:t>
      </w:r>
      <w:r w:rsidR="00B46C39">
        <w:t xml:space="preserve"> &amp;</w:t>
      </w:r>
      <w:r>
        <w:t xml:space="preserve"> Gordon</w:t>
      </w:r>
      <w:r w:rsidR="00B46C39">
        <w:t>,</w:t>
      </w:r>
      <w:r>
        <w:t xml:space="preserve"> I</w:t>
      </w:r>
      <w:r w:rsidR="00B46C39">
        <w:t>.</w:t>
      </w:r>
      <w:r>
        <w:t xml:space="preserve">J. </w:t>
      </w:r>
      <w:r w:rsidR="00B46C39">
        <w:t>(</w:t>
      </w:r>
      <w:r>
        <w:t>1997</w:t>
      </w:r>
      <w:r w:rsidR="00B46C39">
        <w:t>)</w:t>
      </w:r>
      <w:r>
        <w:t xml:space="preserve">. Feeding </w:t>
      </w:r>
      <w:r w:rsidR="00B46C39">
        <w:t>s</w:t>
      </w:r>
      <w:r>
        <w:t xml:space="preserve">uccess in African </w:t>
      </w:r>
      <w:r w:rsidR="00B46C39">
        <w:t>w</w:t>
      </w:r>
      <w:r>
        <w:t xml:space="preserve">ild </w:t>
      </w:r>
      <w:r w:rsidR="00B46C39">
        <w:t>d</w:t>
      </w:r>
      <w:r>
        <w:t xml:space="preserve">ogs: Does </w:t>
      </w:r>
      <w:proofErr w:type="spellStart"/>
      <w:r w:rsidR="00B46C39">
        <w:t>k</w:t>
      </w:r>
      <w:r>
        <w:t>leptoparasitism</w:t>
      </w:r>
      <w:proofErr w:type="spellEnd"/>
      <w:r>
        <w:t xml:space="preserve"> by </w:t>
      </w:r>
      <w:r w:rsidR="00B46C39">
        <w:t>s</w:t>
      </w:r>
      <w:r>
        <w:t xml:space="preserve">potted </w:t>
      </w:r>
      <w:r w:rsidR="00B46C39">
        <w:t>h</w:t>
      </w:r>
      <w:r>
        <w:t xml:space="preserve">yenas </w:t>
      </w:r>
      <w:r w:rsidR="00B46C39">
        <w:t>i</w:t>
      </w:r>
      <w:r>
        <w:t xml:space="preserve">nfluence </w:t>
      </w:r>
      <w:r w:rsidR="00B46C39">
        <w:t>h</w:t>
      </w:r>
      <w:r>
        <w:t xml:space="preserve">unting </w:t>
      </w:r>
      <w:r w:rsidR="00B46C39">
        <w:t>g</w:t>
      </w:r>
      <w:r>
        <w:t xml:space="preserve">roup </w:t>
      </w:r>
      <w:r w:rsidR="00B46C39">
        <w:t>s</w:t>
      </w:r>
      <w:r>
        <w:t xml:space="preserve">ize? </w:t>
      </w:r>
      <w:r w:rsidRPr="004301E6">
        <w:rPr>
          <w:i/>
          <w:iCs/>
        </w:rPr>
        <w:t>Journal of Animal Ecology</w:t>
      </w:r>
      <w:r w:rsidR="00B46C39">
        <w:rPr>
          <w:i/>
          <w:iCs/>
        </w:rPr>
        <w:t>,</w:t>
      </w:r>
      <w:r>
        <w:t xml:space="preserve"> 66(3)</w:t>
      </w:r>
      <w:r w:rsidR="00B46C39">
        <w:t>,</w:t>
      </w:r>
      <w:r>
        <w:t xml:space="preserve"> 318-326.</w:t>
      </w:r>
    </w:p>
    <w:p w14:paraId="6A1EA4B6" w14:textId="77777777" w:rsidR="004301E6" w:rsidRDefault="004301E6" w:rsidP="008956AE">
      <w:pPr>
        <w:spacing w:line="480" w:lineRule="auto"/>
        <w:ind w:left="720" w:hanging="720"/>
      </w:pPr>
    </w:p>
    <w:p w14:paraId="11CFE557" w14:textId="275AF6AB" w:rsidR="005756D9" w:rsidRDefault="005756D9" w:rsidP="008956AE">
      <w:pPr>
        <w:spacing w:line="480" w:lineRule="auto"/>
        <w:ind w:left="720" w:hanging="720"/>
      </w:pPr>
      <w:proofErr w:type="spellStart"/>
      <w:r>
        <w:lastRenderedPageBreak/>
        <w:t>Condy</w:t>
      </w:r>
      <w:proofErr w:type="spellEnd"/>
      <w:r w:rsidR="00B46C39">
        <w:t>,</w:t>
      </w:r>
      <w:r>
        <w:t xml:space="preserve"> P</w:t>
      </w:r>
      <w:r w:rsidR="00B46C39">
        <w:t>.</w:t>
      </w:r>
      <w:r>
        <w:t>R</w:t>
      </w:r>
      <w:r w:rsidR="00B46C39">
        <w:t>.</w:t>
      </w:r>
      <w:r>
        <w:t xml:space="preserve">, van </w:t>
      </w:r>
      <w:proofErr w:type="spellStart"/>
      <w:r>
        <w:t>Aarde</w:t>
      </w:r>
      <w:proofErr w:type="spellEnd"/>
      <w:r w:rsidR="00B46C39">
        <w:t>,</w:t>
      </w:r>
      <w:r>
        <w:t xml:space="preserve"> R</w:t>
      </w:r>
      <w:r w:rsidR="00B46C39">
        <w:t>.</w:t>
      </w:r>
      <w:r>
        <w:t>J</w:t>
      </w:r>
      <w:r w:rsidR="00B46C39">
        <w:t>.</w:t>
      </w:r>
      <w:r>
        <w:t xml:space="preserve">, </w:t>
      </w:r>
      <w:r w:rsidR="00B46C39">
        <w:t xml:space="preserve">&amp; </w:t>
      </w:r>
      <w:r>
        <w:t>Bester</w:t>
      </w:r>
      <w:r w:rsidR="00B46C39">
        <w:t>,</w:t>
      </w:r>
      <w:r>
        <w:t xml:space="preserve"> M</w:t>
      </w:r>
      <w:r w:rsidR="00B46C39">
        <w:t>.</w:t>
      </w:r>
      <w:r>
        <w:t xml:space="preserve">N. </w:t>
      </w:r>
      <w:r w:rsidR="00B46C39">
        <w:t>(</w:t>
      </w:r>
      <w:r>
        <w:t>1978</w:t>
      </w:r>
      <w:r w:rsidR="00B46C39">
        <w:t>)</w:t>
      </w:r>
      <w:r>
        <w:t xml:space="preserve">. The seasonal occurrence and behaviour of killer whales </w:t>
      </w:r>
      <w:r w:rsidRPr="00B46C39">
        <w:rPr>
          <w:i/>
          <w:iCs/>
        </w:rPr>
        <w:t>Orcinus orca</w:t>
      </w:r>
      <w:r>
        <w:t xml:space="preserve">, at Marion Island. </w:t>
      </w:r>
      <w:r w:rsidRPr="005756D9">
        <w:rPr>
          <w:i/>
          <w:iCs/>
        </w:rPr>
        <w:t>Journal of Zoology</w:t>
      </w:r>
      <w:r w:rsidR="00B46C39">
        <w:rPr>
          <w:i/>
          <w:iCs/>
        </w:rPr>
        <w:t>,</w:t>
      </w:r>
      <w:r>
        <w:t xml:space="preserve"> 184</w:t>
      </w:r>
      <w:r w:rsidR="00B46C39">
        <w:t>,</w:t>
      </w:r>
      <w:r>
        <w:t xml:space="preserve"> 449-464.</w:t>
      </w:r>
    </w:p>
    <w:p w14:paraId="195EA652" w14:textId="77777777" w:rsidR="005756D9" w:rsidRDefault="005756D9" w:rsidP="008956AE">
      <w:pPr>
        <w:spacing w:line="480" w:lineRule="auto"/>
        <w:ind w:left="720" w:hanging="720"/>
      </w:pPr>
    </w:p>
    <w:p w14:paraId="70FA7EA6" w14:textId="4C0EB20C" w:rsidR="00E979B8" w:rsidRDefault="00E979B8" w:rsidP="008956AE">
      <w:pPr>
        <w:spacing w:line="480" w:lineRule="auto"/>
        <w:ind w:left="720" w:hanging="720"/>
      </w:pPr>
      <w:r>
        <w:t>Crawford</w:t>
      </w:r>
      <w:r w:rsidR="0063500E">
        <w:t>,</w:t>
      </w:r>
      <w:r>
        <w:t xml:space="preserve"> R</w:t>
      </w:r>
      <w:r w:rsidR="0063500E">
        <w:t>.</w:t>
      </w:r>
      <w:r>
        <w:t>J</w:t>
      </w:r>
      <w:r w:rsidR="0063500E">
        <w:t>.</w:t>
      </w:r>
      <w:r>
        <w:t>M</w:t>
      </w:r>
      <w:r w:rsidR="0063500E">
        <w:t>.</w:t>
      </w:r>
      <w:r>
        <w:t>, Cooper</w:t>
      </w:r>
      <w:r w:rsidR="0063500E">
        <w:t>,</w:t>
      </w:r>
      <w:r>
        <w:t xml:space="preserve"> J</w:t>
      </w:r>
      <w:r w:rsidR="0063500E">
        <w:t>.</w:t>
      </w:r>
      <w:r>
        <w:t>,</w:t>
      </w:r>
      <w:r w:rsidR="0063500E">
        <w:t xml:space="preserve"> &amp;</w:t>
      </w:r>
      <w:r>
        <w:t xml:space="preserve"> Dyer</w:t>
      </w:r>
      <w:r w:rsidR="0063500E">
        <w:t>,</w:t>
      </w:r>
      <w:r>
        <w:t xml:space="preserve"> B</w:t>
      </w:r>
      <w:r w:rsidR="0063500E">
        <w:t>.</w:t>
      </w:r>
      <w:r>
        <w:t xml:space="preserve">M. 2003. Population of the macaroni penguin </w:t>
      </w:r>
      <w:proofErr w:type="spellStart"/>
      <w:r w:rsidRPr="00E979B8">
        <w:rPr>
          <w:i/>
          <w:iCs/>
        </w:rPr>
        <w:t>Eudyptes</w:t>
      </w:r>
      <w:proofErr w:type="spellEnd"/>
      <w:r w:rsidRPr="00E979B8">
        <w:rPr>
          <w:i/>
          <w:iCs/>
        </w:rPr>
        <w:t xml:space="preserve"> </w:t>
      </w:r>
      <w:proofErr w:type="spellStart"/>
      <w:r w:rsidRPr="00E979B8">
        <w:rPr>
          <w:i/>
          <w:iCs/>
        </w:rPr>
        <w:t>chrysolophus</w:t>
      </w:r>
      <w:proofErr w:type="spellEnd"/>
      <w:r w:rsidRPr="00E979B8">
        <w:rPr>
          <w:i/>
          <w:iCs/>
        </w:rPr>
        <w:t xml:space="preserve"> </w:t>
      </w:r>
      <w:r>
        <w:t xml:space="preserve">at Marion Island, 1994/95–2002/03, with information on breeding and diet. </w:t>
      </w:r>
      <w:r w:rsidRPr="00E979B8">
        <w:rPr>
          <w:i/>
          <w:iCs/>
        </w:rPr>
        <w:t>African</w:t>
      </w:r>
      <w:r>
        <w:t xml:space="preserve"> </w:t>
      </w:r>
      <w:r w:rsidRPr="00E979B8">
        <w:rPr>
          <w:i/>
          <w:iCs/>
        </w:rPr>
        <w:t>Journal of Marine Science</w:t>
      </w:r>
      <w:r w:rsidR="0063500E">
        <w:rPr>
          <w:i/>
          <w:iCs/>
        </w:rPr>
        <w:t>,</w:t>
      </w:r>
      <w:r>
        <w:t xml:space="preserve"> 25</w:t>
      </w:r>
      <w:r w:rsidR="0063500E">
        <w:t>,</w:t>
      </w:r>
      <w:r>
        <w:t xml:space="preserve"> 475-486.</w:t>
      </w:r>
    </w:p>
    <w:p w14:paraId="3D0398E8" w14:textId="77777777" w:rsidR="00E979B8" w:rsidRDefault="00E979B8" w:rsidP="008956AE">
      <w:pPr>
        <w:spacing w:line="480" w:lineRule="auto"/>
        <w:ind w:left="720" w:hanging="720"/>
      </w:pPr>
    </w:p>
    <w:p w14:paraId="3C85ECF3" w14:textId="17CAC66F" w:rsidR="003E6481" w:rsidRDefault="003E6481" w:rsidP="008956AE">
      <w:pPr>
        <w:spacing w:line="480" w:lineRule="auto"/>
        <w:ind w:left="720" w:hanging="720"/>
      </w:pPr>
      <w:r w:rsidRPr="003E6481">
        <w:t>Creel</w:t>
      </w:r>
      <w:r w:rsidR="0063500E">
        <w:t>,</w:t>
      </w:r>
      <w:r w:rsidRPr="003E6481">
        <w:t xml:space="preserve"> S</w:t>
      </w:r>
      <w:r w:rsidR="0063500E">
        <w:t>.</w:t>
      </w:r>
      <w:r w:rsidRPr="003E6481">
        <w:t xml:space="preserve">, </w:t>
      </w:r>
      <w:r w:rsidR="0063500E">
        <w:t xml:space="preserve">&amp; </w:t>
      </w:r>
      <w:r w:rsidRPr="003E6481">
        <w:t>Winnie</w:t>
      </w:r>
      <w:r w:rsidR="0063500E">
        <w:t>,</w:t>
      </w:r>
      <w:r w:rsidRPr="003E6481">
        <w:t xml:space="preserve"> Jr</w:t>
      </w:r>
      <w:r w:rsidR="0063500E">
        <w:t>.</w:t>
      </w:r>
      <w:r w:rsidRPr="003E6481">
        <w:t xml:space="preserve"> J</w:t>
      </w:r>
      <w:r w:rsidR="0063500E">
        <w:t>.</w:t>
      </w:r>
      <w:r w:rsidRPr="003E6481">
        <w:t xml:space="preserve">A. </w:t>
      </w:r>
      <w:r w:rsidR="0063500E">
        <w:t>(</w:t>
      </w:r>
      <w:r w:rsidRPr="003E6481">
        <w:t>2005</w:t>
      </w:r>
      <w:r w:rsidR="0063500E">
        <w:t>)</w:t>
      </w:r>
      <w:r w:rsidRPr="003E6481">
        <w:t xml:space="preserve">. Responses of elk herd size to fine-scale spatial and temporal variation in the risk of predation by wolves. </w:t>
      </w:r>
      <w:r w:rsidRPr="003E6481">
        <w:rPr>
          <w:i/>
          <w:iCs/>
        </w:rPr>
        <w:t>Animal Behaviour</w:t>
      </w:r>
      <w:r w:rsidR="0063500E">
        <w:rPr>
          <w:i/>
          <w:iCs/>
        </w:rPr>
        <w:t>,</w:t>
      </w:r>
      <w:r w:rsidRPr="003E6481">
        <w:t xml:space="preserve"> 69</w:t>
      </w:r>
      <w:r w:rsidR="0063500E">
        <w:t>,</w:t>
      </w:r>
      <w:r w:rsidRPr="003E6481">
        <w:t xml:space="preserve"> 1181-1189.</w:t>
      </w:r>
    </w:p>
    <w:p w14:paraId="434EFDA2" w14:textId="79977C66" w:rsidR="003E6481" w:rsidRDefault="003E6481" w:rsidP="008956AE">
      <w:pPr>
        <w:spacing w:line="480" w:lineRule="auto"/>
        <w:ind w:left="720" w:hanging="720"/>
      </w:pPr>
    </w:p>
    <w:p w14:paraId="438C5123" w14:textId="685F0B29" w:rsidR="00C91D68" w:rsidRDefault="00C91D68" w:rsidP="008956AE">
      <w:pPr>
        <w:spacing w:line="480" w:lineRule="auto"/>
        <w:ind w:left="720" w:hanging="720"/>
      </w:pPr>
      <w:r>
        <w:t>Croft</w:t>
      </w:r>
      <w:r w:rsidR="0063500E">
        <w:t>,</w:t>
      </w:r>
      <w:r>
        <w:t xml:space="preserve"> D</w:t>
      </w:r>
      <w:r w:rsidR="0063500E">
        <w:t>.</w:t>
      </w:r>
      <w:r>
        <w:t>P</w:t>
      </w:r>
      <w:r w:rsidR="0063500E">
        <w:t>.</w:t>
      </w:r>
      <w:r>
        <w:t>, Arrowsmith</w:t>
      </w:r>
      <w:r w:rsidR="0063500E">
        <w:t>,</w:t>
      </w:r>
      <w:r>
        <w:t xml:space="preserve"> B</w:t>
      </w:r>
      <w:r w:rsidR="0063500E">
        <w:t>.</w:t>
      </w:r>
      <w:r>
        <w:t>J</w:t>
      </w:r>
      <w:r w:rsidR="0063500E">
        <w:t>.</w:t>
      </w:r>
      <w:r>
        <w:t xml:space="preserve">, </w:t>
      </w:r>
      <w:proofErr w:type="spellStart"/>
      <w:r>
        <w:t>Bielby</w:t>
      </w:r>
      <w:proofErr w:type="spellEnd"/>
      <w:r w:rsidR="0063500E">
        <w:t>,</w:t>
      </w:r>
      <w:r>
        <w:t xml:space="preserve"> J</w:t>
      </w:r>
      <w:r w:rsidR="0063500E">
        <w:t>.</w:t>
      </w:r>
      <w:r>
        <w:t>, Skinner</w:t>
      </w:r>
      <w:r w:rsidR="0063500E">
        <w:t>,</w:t>
      </w:r>
      <w:r>
        <w:t xml:space="preserve"> K</w:t>
      </w:r>
      <w:r w:rsidR="0063500E">
        <w:t>.</w:t>
      </w:r>
      <w:r>
        <w:t>, White</w:t>
      </w:r>
      <w:r w:rsidR="0063500E">
        <w:t>,</w:t>
      </w:r>
      <w:r>
        <w:t xml:space="preserve"> E</w:t>
      </w:r>
      <w:r w:rsidR="0063500E">
        <w:t>.</w:t>
      </w:r>
      <w:r>
        <w:t xml:space="preserve">, </w:t>
      </w:r>
      <w:proofErr w:type="spellStart"/>
      <w:r>
        <w:t>Couzin</w:t>
      </w:r>
      <w:proofErr w:type="spellEnd"/>
      <w:r w:rsidR="0063500E">
        <w:t>,</w:t>
      </w:r>
      <w:r>
        <w:t xml:space="preserve"> I</w:t>
      </w:r>
      <w:r w:rsidR="0063500E">
        <w:t>.</w:t>
      </w:r>
      <w:r>
        <w:t>D</w:t>
      </w:r>
      <w:r w:rsidR="0063500E">
        <w:t>.</w:t>
      </w:r>
      <w:r>
        <w:t xml:space="preserve">, </w:t>
      </w:r>
      <w:proofErr w:type="spellStart"/>
      <w:r>
        <w:t>Magurran</w:t>
      </w:r>
      <w:proofErr w:type="spellEnd"/>
      <w:r w:rsidR="0063500E">
        <w:t>,</w:t>
      </w:r>
      <w:r>
        <w:t xml:space="preserve"> A</w:t>
      </w:r>
      <w:r w:rsidR="0063500E">
        <w:t>.</w:t>
      </w:r>
      <w:r>
        <w:t>E</w:t>
      </w:r>
      <w:r w:rsidR="0063500E">
        <w:t>.</w:t>
      </w:r>
      <w:r>
        <w:t>, Ramnarine</w:t>
      </w:r>
      <w:r w:rsidR="0063500E">
        <w:t>,</w:t>
      </w:r>
      <w:r>
        <w:t xml:space="preserve"> I</w:t>
      </w:r>
      <w:r w:rsidR="0063500E">
        <w:t>.</w:t>
      </w:r>
      <w:r>
        <w:t xml:space="preserve">, </w:t>
      </w:r>
      <w:r w:rsidR="0063500E">
        <w:t xml:space="preserve">&amp; </w:t>
      </w:r>
      <w:r>
        <w:t>Krause</w:t>
      </w:r>
      <w:r w:rsidR="0063500E">
        <w:t>,</w:t>
      </w:r>
      <w:r>
        <w:t xml:space="preserve"> J. </w:t>
      </w:r>
      <w:r w:rsidR="0063500E">
        <w:t>(</w:t>
      </w:r>
      <w:r>
        <w:t>2003</w:t>
      </w:r>
      <w:r w:rsidR="0063500E">
        <w:t>)</w:t>
      </w:r>
      <w:r>
        <w:t xml:space="preserve">. Mechanisms underlying shoal composition in the Trinidadian guppy, </w:t>
      </w:r>
      <w:proofErr w:type="spellStart"/>
      <w:r w:rsidRPr="00C91D68">
        <w:rPr>
          <w:i/>
          <w:iCs/>
        </w:rPr>
        <w:t>Poecilia</w:t>
      </w:r>
      <w:proofErr w:type="spellEnd"/>
      <w:r w:rsidRPr="00C91D68">
        <w:rPr>
          <w:i/>
          <w:iCs/>
        </w:rPr>
        <w:t xml:space="preserve"> reticulata</w:t>
      </w:r>
      <w:r>
        <w:t xml:space="preserve">. </w:t>
      </w:r>
      <w:r w:rsidRPr="00C91D68">
        <w:rPr>
          <w:i/>
          <w:iCs/>
        </w:rPr>
        <w:t>Oikos</w:t>
      </w:r>
      <w:r w:rsidR="0063500E">
        <w:rPr>
          <w:i/>
          <w:iCs/>
        </w:rPr>
        <w:t>,</w:t>
      </w:r>
      <w:r>
        <w:t xml:space="preserve"> 100</w:t>
      </w:r>
      <w:r w:rsidR="0063500E">
        <w:t>,</w:t>
      </w:r>
      <w:r>
        <w:t xml:space="preserve"> 429-438.</w:t>
      </w:r>
    </w:p>
    <w:p w14:paraId="2F1277B6" w14:textId="77777777" w:rsidR="00C91D68" w:rsidRDefault="00C91D68" w:rsidP="008956AE">
      <w:pPr>
        <w:spacing w:line="480" w:lineRule="auto"/>
        <w:ind w:left="720" w:hanging="720"/>
      </w:pPr>
    </w:p>
    <w:p w14:paraId="4E251D04" w14:textId="193311F5" w:rsidR="00693062" w:rsidRDefault="00693062" w:rsidP="008956AE">
      <w:pPr>
        <w:spacing w:line="480" w:lineRule="auto"/>
        <w:ind w:left="720" w:hanging="720"/>
      </w:pPr>
      <w:proofErr w:type="spellStart"/>
      <w:r>
        <w:t>Csardi</w:t>
      </w:r>
      <w:proofErr w:type="spellEnd"/>
      <w:r w:rsidR="0063500E">
        <w:t>,</w:t>
      </w:r>
      <w:r>
        <w:t xml:space="preserve"> G</w:t>
      </w:r>
      <w:r w:rsidR="0063500E">
        <w:t>.</w:t>
      </w:r>
      <w:r>
        <w:t xml:space="preserve">, </w:t>
      </w:r>
      <w:r w:rsidR="0063500E">
        <w:t xml:space="preserve">&amp; </w:t>
      </w:r>
      <w:proofErr w:type="spellStart"/>
      <w:r>
        <w:t>Nepusz</w:t>
      </w:r>
      <w:proofErr w:type="spellEnd"/>
      <w:r w:rsidR="0063500E">
        <w:t>,</w:t>
      </w:r>
      <w:r>
        <w:t xml:space="preserve"> T. </w:t>
      </w:r>
      <w:r w:rsidR="0063500E">
        <w:t>(</w:t>
      </w:r>
      <w:r>
        <w:t>2006</w:t>
      </w:r>
      <w:r w:rsidR="0063500E">
        <w:t>)</w:t>
      </w:r>
      <w:r>
        <w:t xml:space="preserve">. </w:t>
      </w:r>
      <w:r w:rsidRPr="0063500E">
        <w:rPr>
          <w:i/>
          <w:iCs/>
        </w:rPr>
        <w:t xml:space="preserve">The </w:t>
      </w:r>
      <w:proofErr w:type="spellStart"/>
      <w:r w:rsidRPr="0063500E">
        <w:rPr>
          <w:i/>
          <w:iCs/>
        </w:rPr>
        <w:t>igraph</w:t>
      </w:r>
      <w:proofErr w:type="spellEnd"/>
      <w:r w:rsidRPr="0063500E">
        <w:rPr>
          <w:i/>
          <w:iCs/>
        </w:rPr>
        <w:t xml:space="preserve"> software package for complex network research, </w:t>
      </w:r>
      <w:proofErr w:type="spellStart"/>
      <w:r w:rsidRPr="0063500E">
        <w:rPr>
          <w:i/>
          <w:iCs/>
        </w:rPr>
        <w:t>InterJournal</w:t>
      </w:r>
      <w:proofErr w:type="spellEnd"/>
      <w:r w:rsidRPr="0063500E">
        <w:rPr>
          <w:i/>
          <w:iCs/>
        </w:rPr>
        <w:t>, Complex Systems 1695</w:t>
      </w:r>
      <w:r>
        <w:t>. 2006. http://igraph.org</w:t>
      </w:r>
    </w:p>
    <w:p w14:paraId="553D1C86" w14:textId="61439C50" w:rsidR="00693062" w:rsidRDefault="00693062" w:rsidP="008956AE">
      <w:pPr>
        <w:spacing w:line="480" w:lineRule="auto"/>
        <w:ind w:left="720" w:hanging="720"/>
      </w:pPr>
    </w:p>
    <w:p w14:paraId="79D0836C" w14:textId="3E7A1E51" w:rsidR="00C836D4" w:rsidRDefault="00C836D4" w:rsidP="008956AE">
      <w:pPr>
        <w:spacing w:line="480" w:lineRule="auto"/>
        <w:ind w:left="720" w:hanging="720"/>
      </w:pPr>
      <w:proofErr w:type="spellStart"/>
      <w:r>
        <w:t>Denkinger</w:t>
      </w:r>
      <w:proofErr w:type="spellEnd"/>
      <w:r w:rsidR="0063500E">
        <w:t>,</w:t>
      </w:r>
      <w:r>
        <w:t xml:space="preserve"> J</w:t>
      </w:r>
      <w:r w:rsidR="0063500E">
        <w:t>.</w:t>
      </w:r>
      <w:r>
        <w:t>, Alarcon</w:t>
      </w:r>
      <w:r w:rsidR="0063500E">
        <w:t>,</w:t>
      </w:r>
      <w:r>
        <w:t xml:space="preserve"> D</w:t>
      </w:r>
      <w:r w:rsidR="0063500E">
        <w:t>.</w:t>
      </w:r>
      <w:r>
        <w:t>, Espinosa</w:t>
      </w:r>
      <w:r w:rsidR="0063500E">
        <w:t>,</w:t>
      </w:r>
      <w:r>
        <w:t xml:space="preserve"> B</w:t>
      </w:r>
      <w:r w:rsidR="0063500E">
        <w:t>.</w:t>
      </w:r>
      <w:r>
        <w:t>, Fowler</w:t>
      </w:r>
      <w:r w:rsidR="0063500E">
        <w:t>,</w:t>
      </w:r>
      <w:r>
        <w:t xml:space="preserve"> L</w:t>
      </w:r>
      <w:r w:rsidR="0063500E">
        <w:t>.</w:t>
      </w:r>
      <w:r>
        <w:t>, Manning</w:t>
      </w:r>
      <w:r w:rsidR="0063500E">
        <w:t>,</w:t>
      </w:r>
      <w:r>
        <w:t xml:space="preserve"> C</w:t>
      </w:r>
      <w:r w:rsidR="0063500E">
        <w:t>.</w:t>
      </w:r>
      <w:r>
        <w:t xml:space="preserve">, </w:t>
      </w:r>
      <w:proofErr w:type="spellStart"/>
      <w:r>
        <w:t>Oña</w:t>
      </w:r>
      <w:proofErr w:type="spellEnd"/>
      <w:r w:rsidR="0063500E">
        <w:t>,</w:t>
      </w:r>
      <w:r>
        <w:t xml:space="preserve"> J</w:t>
      </w:r>
      <w:r w:rsidR="0063500E">
        <w:t>.</w:t>
      </w:r>
      <w:r>
        <w:t xml:space="preserve">, </w:t>
      </w:r>
      <w:r w:rsidR="0063500E">
        <w:t xml:space="preserve">&amp; </w:t>
      </w:r>
      <w:r>
        <w:t>Palacios</w:t>
      </w:r>
      <w:r w:rsidR="0063500E">
        <w:t>,</w:t>
      </w:r>
      <w:r>
        <w:t xml:space="preserve"> D</w:t>
      </w:r>
      <w:r w:rsidR="0063500E">
        <w:t>.</w:t>
      </w:r>
      <w:r>
        <w:t xml:space="preserve">M. </w:t>
      </w:r>
      <w:r w:rsidR="0063500E">
        <w:t>(</w:t>
      </w:r>
      <w:r>
        <w:t>2020</w:t>
      </w:r>
      <w:r w:rsidR="0063500E">
        <w:t>)</w:t>
      </w:r>
      <w:r>
        <w:t>. Social structure of killer whales (</w:t>
      </w:r>
      <w:r w:rsidRPr="00C836D4">
        <w:rPr>
          <w:i/>
          <w:iCs/>
        </w:rPr>
        <w:t>Orcinus orca</w:t>
      </w:r>
      <w:r>
        <w:t xml:space="preserve">) in a variable low-latitude environment, the Galápagos Archipelago. </w:t>
      </w:r>
      <w:r w:rsidRPr="00E443B8">
        <w:rPr>
          <w:i/>
          <w:iCs/>
        </w:rPr>
        <w:t>Marine Mammal Science</w:t>
      </w:r>
      <w:r w:rsidR="0063500E">
        <w:rPr>
          <w:i/>
          <w:iCs/>
        </w:rPr>
        <w:t>,</w:t>
      </w:r>
      <w:r>
        <w:t xml:space="preserve"> 36(3)</w:t>
      </w:r>
      <w:r w:rsidR="0063500E">
        <w:t>,</w:t>
      </w:r>
      <w:r>
        <w:t xml:space="preserve"> </w:t>
      </w:r>
      <w:r w:rsidRPr="00C836D4">
        <w:t>774</w:t>
      </w:r>
      <w:r>
        <w:t>-</w:t>
      </w:r>
      <w:r w:rsidRPr="00C836D4">
        <w:t>785</w:t>
      </w:r>
      <w:r>
        <w:t>.</w:t>
      </w:r>
    </w:p>
    <w:p w14:paraId="5759EBAD" w14:textId="230FB9FE" w:rsidR="003E6481" w:rsidRDefault="003E6481" w:rsidP="008956AE">
      <w:pPr>
        <w:spacing w:line="480" w:lineRule="auto"/>
        <w:ind w:left="720" w:hanging="720"/>
      </w:pPr>
    </w:p>
    <w:p w14:paraId="2D5F01AB" w14:textId="1D1D343B" w:rsidR="00E979B8" w:rsidRDefault="00E979B8" w:rsidP="008956AE">
      <w:pPr>
        <w:spacing w:line="480" w:lineRule="auto"/>
        <w:ind w:left="720" w:hanging="720"/>
      </w:pPr>
      <w:r>
        <w:t>du Plessis</w:t>
      </w:r>
      <w:r w:rsidR="0063500E">
        <w:t>,</w:t>
      </w:r>
      <w:r>
        <w:t xml:space="preserve"> C</w:t>
      </w:r>
      <w:r w:rsidR="0063500E">
        <w:t>.</w:t>
      </w:r>
      <w:r>
        <w:t>J</w:t>
      </w:r>
      <w:r w:rsidR="0063500E">
        <w:t>.</w:t>
      </w:r>
      <w:r>
        <w:t xml:space="preserve">, van </w:t>
      </w:r>
      <w:proofErr w:type="spellStart"/>
      <w:r>
        <w:t>Heezik</w:t>
      </w:r>
      <w:proofErr w:type="spellEnd"/>
      <w:r w:rsidR="0063500E">
        <w:t>,</w:t>
      </w:r>
      <w:r>
        <w:t xml:space="preserve"> Y</w:t>
      </w:r>
      <w:r w:rsidR="0063500E">
        <w:t>.</w:t>
      </w:r>
      <w:r>
        <w:t>M</w:t>
      </w:r>
      <w:r w:rsidR="0063500E">
        <w:t>.</w:t>
      </w:r>
      <w:r>
        <w:t>,</w:t>
      </w:r>
      <w:r w:rsidR="0063500E">
        <w:t xml:space="preserve"> &amp;</w:t>
      </w:r>
      <w:r>
        <w:t xml:space="preserve"> Seddon</w:t>
      </w:r>
      <w:r w:rsidR="0063500E">
        <w:t>,</w:t>
      </w:r>
      <w:r>
        <w:t xml:space="preserve"> P</w:t>
      </w:r>
      <w:r w:rsidR="0063500E">
        <w:t>.</w:t>
      </w:r>
      <w:r>
        <w:t xml:space="preserve">J. </w:t>
      </w:r>
      <w:r w:rsidR="0063500E">
        <w:t>(</w:t>
      </w:r>
      <w:r>
        <w:t>1994</w:t>
      </w:r>
      <w:r w:rsidR="0063500E">
        <w:t>)</w:t>
      </w:r>
      <w:r>
        <w:t xml:space="preserve">. Timing of King Penguin breeding at Marion Island. </w:t>
      </w:r>
      <w:r w:rsidRPr="00E979B8">
        <w:rPr>
          <w:i/>
          <w:iCs/>
        </w:rPr>
        <w:t>Emu</w:t>
      </w:r>
      <w:r w:rsidR="0063500E">
        <w:rPr>
          <w:i/>
          <w:iCs/>
        </w:rPr>
        <w:t>,</w:t>
      </w:r>
      <w:r>
        <w:t xml:space="preserve"> 94</w:t>
      </w:r>
      <w:r w:rsidR="0063500E">
        <w:t>,</w:t>
      </w:r>
      <w:r>
        <w:t xml:space="preserve"> 216</w:t>
      </w:r>
      <w:r w:rsidR="0063500E">
        <w:t>-</w:t>
      </w:r>
      <w:r>
        <w:t>219.</w:t>
      </w:r>
    </w:p>
    <w:p w14:paraId="0020668E" w14:textId="77777777" w:rsidR="001D1C56" w:rsidRDefault="001D1C56" w:rsidP="008956AE">
      <w:pPr>
        <w:spacing w:line="480" w:lineRule="auto"/>
        <w:ind w:left="720" w:hanging="720"/>
      </w:pPr>
    </w:p>
    <w:p w14:paraId="58EB8350" w14:textId="0948B8EF" w:rsidR="00831C1D" w:rsidRDefault="00831C1D" w:rsidP="008956AE">
      <w:pPr>
        <w:spacing w:line="480" w:lineRule="auto"/>
        <w:ind w:left="720" w:hanging="720"/>
      </w:pPr>
      <w:proofErr w:type="spellStart"/>
      <w:r>
        <w:lastRenderedPageBreak/>
        <w:t>Farine</w:t>
      </w:r>
      <w:proofErr w:type="spellEnd"/>
      <w:r w:rsidR="0063500E">
        <w:t>,</w:t>
      </w:r>
      <w:r>
        <w:t xml:space="preserve"> D</w:t>
      </w:r>
      <w:r w:rsidR="0063500E">
        <w:t>.</w:t>
      </w:r>
      <w:r>
        <w:t xml:space="preserve">R. </w:t>
      </w:r>
      <w:r w:rsidR="0063500E">
        <w:t>(</w:t>
      </w:r>
      <w:r>
        <w:t>2013</w:t>
      </w:r>
      <w:r w:rsidR="0063500E">
        <w:t>)</w:t>
      </w:r>
      <w:r>
        <w:t xml:space="preserve">. Animal social network inference and permutations for ecologists in R using </w:t>
      </w:r>
      <w:proofErr w:type="spellStart"/>
      <w:r>
        <w:t>asnipe</w:t>
      </w:r>
      <w:proofErr w:type="spellEnd"/>
      <w:r>
        <w:t xml:space="preserve">. </w:t>
      </w:r>
      <w:r w:rsidRPr="00831C1D">
        <w:rPr>
          <w:i/>
          <w:iCs/>
        </w:rPr>
        <w:t>Methods in Ecology and Evolution</w:t>
      </w:r>
      <w:r w:rsidR="0063500E">
        <w:rPr>
          <w:i/>
          <w:iCs/>
        </w:rPr>
        <w:t>,</w:t>
      </w:r>
      <w:r w:rsidRPr="00831C1D">
        <w:t xml:space="preserve"> 4</w:t>
      </w:r>
      <w:r w:rsidR="0063500E">
        <w:t>,</w:t>
      </w:r>
      <w:r w:rsidRPr="00831C1D">
        <w:t xml:space="preserve"> 1187</w:t>
      </w:r>
      <w:r>
        <w:t>-</w:t>
      </w:r>
      <w:r w:rsidRPr="00831C1D">
        <w:t>1194</w:t>
      </w:r>
      <w:r>
        <w:t>.</w:t>
      </w:r>
    </w:p>
    <w:p w14:paraId="1018AE6A" w14:textId="1355E0E2" w:rsidR="00831C1D" w:rsidRDefault="00831C1D" w:rsidP="008956AE">
      <w:pPr>
        <w:spacing w:line="480" w:lineRule="auto"/>
        <w:ind w:left="720" w:hanging="720"/>
      </w:pPr>
    </w:p>
    <w:p w14:paraId="1A7F4DD9" w14:textId="5AEBBF27" w:rsidR="00443AD6" w:rsidRDefault="00443AD6" w:rsidP="008956AE">
      <w:pPr>
        <w:spacing w:line="480" w:lineRule="auto"/>
        <w:ind w:left="720" w:hanging="720"/>
      </w:pPr>
      <w:proofErr w:type="spellStart"/>
      <w:r>
        <w:t>Farine</w:t>
      </w:r>
      <w:proofErr w:type="spellEnd"/>
      <w:r w:rsidR="0063500E">
        <w:t>,</w:t>
      </w:r>
      <w:r>
        <w:t xml:space="preserve"> D</w:t>
      </w:r>
      <w:r w:rsidR="0063500E">
        <w:t>.</w:t>
      </w:r>
      <w:r>
        <w:t>R</w:t>
      </w:r>
      <w:r w:rsidR="0063500E">
        <w:t>.</w:t>
      </w:r>
      <w:r>
        <w:t>,</w:t>
      </w:r>
      <w:r w:rsidR="0063500E">
        <w:t xml:space="preserve"> &amp;</w:t>
      </w:r>
      <w:r>
        <w:t xml:space="preserve"> Whitehead</w:t>
      </w:r>
      <w:r w:rsidR="0063500E">
        <w:t>,</w:t>
      </w:r>
      <w:r>
        <w:t xml:space="preserve"> H. </w:t>
      </w:r>
      <w:r w:rsidR="0063500E">
        <w:t>(</w:t>
      </w:r>
      <w:r>
        <w:t>2015</w:t>
      </w:r>
      <w:r w:rsidR="0063500E">
        <w:t>)</w:t>
      </w:r>
      <w:r>
        <w:t xml:space="preserve">. Constructing, conducting and interpreting animal social network analysis. </w:t>
      </w:r>
      <w:r w:rsidRPr="00443AD6">
        <w:rPr>
          <w:i/>
          <w:iCs/>
        </w:rPr>
        <w:t>Journal of Animal Ecology</w:t>
      </w:r>
      <w:r w:rsidR="0063500E">
        <w:rPr>
          <w:i/>
          <w:iCs/>
        </w:rPr>
        <w:t>,</w:t>
      </w:r>
      <w:r w:rsidRPr="00443AD6">
        <w:t xml:space="preserve"> 84</w:t>
      </w:r>
      <w:r w:rsidR="0063500E">
        <w:t>,</w:t>
      </w:r>
      <w:r w:rsidRPr="00443AD6">
        <w:t xml:space="preserve"> 1144</w:t>
      </w:r>
      <w:r>
        <w:t>-</w:t>
      </w:r>
      <w:r w:rsidRPr="00443AD6">
        <w:t>1163</w:t>
      </w:r>
    </w:p>
    <w:p w14:paraId="6B110E62" w14:textId="77777777" w:rsidR="00443AD6" w:rsidRDefault="00443AD6" w:rsidP="008956AE">
      <w:pPr>
        <w:spacing w:line="480" w:lineRule="auto"/>
        <w:ind w:left="720" w:hanging="720"/>
      </w:pPr>
    </w:p>
    <w:p w14:paraId="6209C5B0" w14:textId="017F002F" w:rsidR="00693062" w:rsidRDefault="00693062" w:rsidP="008956AE">
      <w:pPr>
        <w:spacing w:line="480" w:lineRule="auto"/>
        <w:ind w:left="720" w:hanging="720"/>
      </w:pPr>
      <w:proofErr w:type="spellStart"/>
      <w:r>
        <w:t>Farine</w:t>
      </w:r>
      <w:proofErr w:type="spellEnd"/>
      <w:r w:rsidR="0063500E">
        <w:t>,</w:t>
      </w:r>
      <w:r>
        <w:t xml:space="preserve"> D</w:t>
      </w:r>
      <w:r w:rsidR="0063500E">
        <w:t>.</w:t>
      </w:r>
      <w:r>
        <w:t xml:space="preserve">R. </w:t>
      </w:r>
      <w:r w:rsidR="0063500E">
        <w:t>(</w:t>
      </w:r>
      <w:r>
        <w:t>2019</w:t>
      </w:r>
      <w:r w:rsidR="0063500E">
        <w:t>)</w:t>
      </w:r>
      <w:r>
        <w:t xml:space="preserve">. </w:t>
      </w:r>
      <w:proofErr w:type="spellStart"/>
      <w:r w:rsidRPr="0063500E">
        <w:rPr>
          <w:i/>
          <w:iCs/>
        </w:rPr>
        <w:t>asnipe</w:t>
      </w:r>
      <w:proofErr w:type="spellEnd"/>
      <w:r w:rsidRPr="0063500E">
        <w:rPr>
          <w:i/>
          <w:iCs/>
        </w:rPr>
        <w:t>: Animal Social Network Inference and Permutations for Ecologists.</w:t>
      </w:r>
      <w:r>
        <w:t xml:space="preserve"> R package version 1.1.12. https://CRAN.R-project.org/package=asnipe</w:t>
      </w:r>
    </w:p>
    <w:p w14:paraId="793BC096" w14:textId="6042BA60" w:rsidR="00693062" w:rsidRDefault="00693062" w:rsidP="008956AE">
      <w:pPr>
        <w:spacing w:line="480" w:lineRule="auto"/>
        <w:ind w:left="720" w:hanging="720"/>
      </w:pPr>
    </w:p>
    <w:p w14:paraId="7AF4D0CF" w14:textId="1FB878EA" w:rsidR="002F5440" w:rsidRDefault="002F5440" w:rsidP="008956AE">
      <w:pPr>
        <w:spacing w:line="480" w:lineRule="auto"/>
        <w:ind w:left="720" w:hanging="720"/>
      </w:pPr>
      <w:proofErr w:type="spellStart"/>
      <w:r>
        <w:t>Felleman</w:t>
      </w:r>
      <w:proofErr w:type="spellEnd"/>
      <w:r w:rsidR="0063500E">
        <w:t>,</w:t>
      </w:r>
      <w:r>
        <w:t xml:space="preserve"> F</w:t>
      </w:r>
      <w:r w:rsidR="0063500E">
        <w:t>.</w:t>
      </w:r>
      <w:r>
        <w:t>L</w:t>
      </w:r>
      <w:r w:rsidR="0063500E">
        <w:t>.</w:t>
      </w:r>
      <w:r>
        <w:t>, Heimlich-</w:t>
      </w:r>
      <w:proofErr w:type="spellStart"/>
      <w:r>
        <w:t>Boran</w:t>
      </w:r>
      <w:proofErr w:type="spellEnd"/>
      <w:r w:rsidR="0063500E">
        <w:t>,</w:t>
      </w:r>
      <w:r>
        <w:t xml:space="preserve"> J</w:t>
      </w:r>
      <w:r w:rsidR="0063500E">
        <w:t>.</w:t>
      </w:r>
      <w:r>
        <w:t>R</w:t>
      </w:r>
      <w:r w:rsidR="0063500E">
        <w:t>.</w:t>
      </w:r>
      <w:r>
        <w:t>,</w:t>
      </w:r>
      <w:r w:rsidR="0063500E">
        <w:t xml:space="preserve"> &amp;</w:t>
      </w:r>
      <w:r>
        <w:t xml:space="preserve"> Osborne</w:t>
      </w:r>
      <w:r w:rsidR="0063500E">
        <w:t>,</w:t>
      </w:r>
      <w:r>
        <w:t xml:space="preserve"> R</w:t>
      </w:r>
      <w:r w:rsidR="0063500E">
        <w:t>.</w:t>
      </w:r>
      <w:r>
        <w:t xml:space="preserve">W. </w:t>
      </w:r>
      <w:r w:rsidR="0063500E">
        <w:t>(</w:t>
      </w:r>
      <w:r>
        <w:t>1991</w:t>
      </w:r>
      <w:r w:rsidR="0063500E">
        <w:t>)</w:t>
      </w:r>
      <w:r>
        <w:t>. The feeding ecology of killer whales (</w:t>
      </w:r>
      <w:r w:rsidRPr="002F5440">
        <w:rPr>
          <w:i/>
          <w:iCs/>
        </w:rPr>
        <w:t>Orcinus orca</w:t>
      </w:r>
      <w:r>
        <w:t>) in the Pacific Northwest. In</w:t>
      </w:r>
      <w:r w:rsidR="00087BFE">
        <w:t xml:space="preserve"> K. Pryor &amp; K. Norris (Eds.), </w:t>
      </w:r>
      <w:r w:rsidRPr="00087BFE">
        <w:rPr>
          <w:i/>
          <w:iCs/>
        </w:rPr>
        <w:t>Dolphin Societies. Discoveries and Puzzles</w:t>
      </w:r>
      <w:r w:rsidR="00087BFE">
        <w:t xml:space="preserve"> (</w:t>
      </w:r>
      <w:r>
        <w:t>pp. 113</w:t>
      </w:r>
      <w:r w:rsidR="00087BFE">
        <w:t>-</w:t>
      </w:r>
      <w:r>
        <w:t>147</w:t>
      </w:r>
      <w:r w:rsidR="00087BFE">
        <w:t>)</w:t>
      </w:r>
      <w:r>
        <w:t>. Berkeley: University of California Press.</w:t>
      </w:r>
    </w:p>
    <w:p w14:paraId="79E48AA5" w14:textId="77777777" w:rsidR="002F5440" w:rsidRDefault="002F5440" w:rsidP="008956AE">
      <w:pPr>
        <w:spacing w:line="480" w:lineRule="auto"/>
        <w:ind w:left="720" w:hanging="720"/>
      </w:pPr>
    </w:p>
    <w:p w14:paraId="0EC4A192" w14:textId="4C2634D4" w:rsidR="00413DF5" w:rsidRDefault="00413DF5" w:rsidP="008956AE">
      <w:pPr>
        <w:spacing w:line="480" w:lineRule="auto"/>
        <w:ind w:left="720" w:hanging="720"/>
      </w:pPr>
      <w:r>
        <w:t>Field</w:t>
      </w:r>
      <w:r w:rsidR="00087BFE">
        <w:t>,</w:t>
      </w:r>
      <w:r>
        <w:t xml:space="preserve"> I</w:t>
      </w:r>
      <w:r w:rsidR="00087BFE">
        <w:t>.</w:t>
      </w:r>
      <w:r>
        <w:t>C</w:t>
      </w:r>
      <w:r w:rsidR="00087BFE">
        <w:t>.</w:t>
      </w:r>
      <w:r>
        <w:t>, Bradshaw</w:t>
      </w:r>
      <w:r w:rsidR="00087BFE">
        <w:t>,</w:t>
      </w:r>
      <w:r>
        <w:t xml:space="preserve"> C</w:t>
      </w:r>
      <w:r w:rsidR="00087BFE">
        <w:t>.</w:t>
      </w:r>
      <w:r>
        <w:t>J</w:t>
      </w:r>
      <w:r w:rsidR="00087BFE">
        <w:t>.</w:t>
      </w:r>
      <w:r>
        <w:t>A</w:t>
      </w:r>
      <w:r w:rsidR="00087BFE">
        <w:t>.</w:t>
      </w:r>
      <w:r>
        <w:t>, Burton</w:t>
      </w:r>
      <w:r w:rsidR="00087BFE">
        <w:t>,</w:t>
      </w:r>
      <w:r>
        <w:t xml:space="preserve"> H</w:t>
      </w:r>
      <w:r w:rsidR="00087BFE">
        <w:t>.</w:t>
      </w:r>
      <w:r>
        <w:t>R</w:t>
      </w:r>
      <w:r w:rsidR="00087BFE">
        <w:t>.</w:t>
      </w:r>
      <w:r>
        <w:t xml:space="preserve">, </w:t>
      </w:r>
      <w:r w:rsidR="00087BFE">
        <w:t xml:space="preserve">&amp; </w:t>
      </w:r>
      <w:proofErr w:type="spellStart"/>
      <w:r>
        <w:t>Hindell</w:t>
      </w:r>
      <w:proofErr w:type="spellEnd"/>
      <w:r w:rsidR="00087BFE">
        <w:t>,</w:t>
      </w:r>
      <w:r>
        <w:t xml:space="preserve"> M</w:t>
      </w:r>
      <w:r w:rsidR="00087BFE">
        <w:t>.</w:t>
      </w:r>
      <w:r>
        <w:t xml:space="preserve">A. </w:t>
      </w:r>
      <w:r w:rsidR="00087BFE">
        <w:t>(</w:t>
      </w:r>
      <w:r>
        <w:t>2007</w:t>
      </w:r>
      <w:r w:rsidR="00087BFE">
        <w:t>)</w:t>
      </w:r>
      <w:r>
        <w:t xml:space="preserve">. Differential resource allocation strategies in juvenile elephant seals in the highly seasonal Southern Ocean. </w:t>
      </w:r>
      <w:r w:rsidRPr="00413DF5">
        <w:rPr>
          <w:i/>
          <w:iCs/>
        </w:rPr>
        <w:t>Marine Ecology Progress Series</w:t>
      </w:r>
      <w:r w:rsidR="00087BFE">
        <w:rPr>
          <w:i/>
          <w:iCs/>
        </w:rPr>
        <w:t>,</w:t>
      </w:r>
      <w:r>
        <w:t xml:space="preserve"> </w:t>
      </w:r>
      <w:r w:rsidRPr="00413DF5">
        <w:t>331</w:t>
      </w:r>
      <w:r w:rsidR="00087BFE">
        <w:t>,</w:t>
      </w:r>
      <w:r w:rsidRPr="00413DF5">
        <w:t xml:space="preserve"> 281</w:t>
      </w:r>
      <w:r>
        <w:t>-</w:t>
      </w:r>
      <w:r w:rsidRPr="00413DF5">
        <w:t>290</w:t>
      </w:r>
      <w:r>
        <w:t>.</w:t>
      </w:r>
    </w:p>
    <w:p w14:paraId="2FFD982B" w14:textId="77777777" w:rsidR="00413DF5" w:rsidRDefault="00413DF5" w:rsidP="008956AE">
      <w:pPr>
        <w:spacing w:line="480" w:lineRule="auto"/>
        <w:ind w:left="720" w:hanging="720"/>
      </w:pPr>
    </w:p>
    <w:p w14:paraId="3260F8EF" w14:textId="1504B7A5" w:rsidR="005D1BF0" w:rsidRDefault="005D1BF0" w:rsidP="008956AE">
      <w:pPr>
        <w:spacing w:line="480" w:lineRule="auto"/>
        <w:ind w:left="720" w:hanging="720"/>
      </w:pPr>
      <w:r>
        <w:t>Ford</w:t>
      </w:r>
      <w:r w:rsidR="00087BFE">
        <w:t>,</w:t>
      </w:r>
      <w:r>
        <w:t xml:space="preserve"> J</w:t>
      </w:r>
      <w:r w:rsidR="00087BFE">
        <w:t>.</w:t>
      </w:r>
      <w:r>
        <w:t>K</w:t>
      </w:r>
      <w:r w:rsidR="00087BFE">
        <w:t>.</w:t>
      </w:r>
      <w:r>
        <w:t xml:space="preserve">B. </w:t>
      </w:r>
      <w:r w:rsidR="00087BFE">
        <w:t>(</w:t>
      </w:r>
      <w:r>
        <w:t>1989</w:t>
      </w:r>
      <w:r w:rsidR="00087BFE">
        <w:t>)</w:t>
      </w:r>
      <w:r>
        <w:t>. Acoustic behaviour of resident killer whales (</w:t>
      </w:r>
      <w:r w:rsidRPr="00087BFE">
        <w:rPr>
          <w:i/>
          <w:iCs/>
        </w:rPr>
        <w:t>Orcinus orca</w:t>
      </w:r>
      <w:r>
        <w:t>)</w:t>
      </w:r>
    </w:p>
    <w:p w14:paraId="69CA7F00" w14:textId="48484754" w:rsidR="005D1BF0" w:rsidRDefault="005D1BF0" w:rsidP="008956AE">
      <w:pPr>
        <w:spacing w:line="480" w:lineRule="auto"/>
        <w:ind w:left="720" w:hanging="720"/>
      </w:pPr>
      <w:r>
        <w:t xml:space="preserve">off Vancouver Island, British Columbia. </w:t>
      </w:r>
      <w:r w:rsidRPr="005D1BF0">
        <w:rPr>
          <w:i/>
          <w:iCs/>
        </w:rPr>
        <w:t>Canadian Journal of Zoology</w:t>
      </w:r>
      <w:r w:rsidR="00087BFE">
        <w:rPr>
          <w:i/>
          <w:iCs/>
        </w:rPr>
        <w:t>,</w:t>
      </w:r>
      <w:r>
        <w:t xml:space="preserve"> 67</w:t>
      </w:r>
      <w:r w:rsidR="00087BFE">
        <w:t xml:space="preserve">, </w:t>
      </w:r>
      <w:r>
        <w:t>727</w:t>
      </w:r>
      <w:r w:rsidR="00087BFE">
        <w:t>-</w:t>
      </w:r>
      <w:r>
        <w:t>745.</w:t>
      </w:r>
    </w:p>
    <w:p w14:paraId="2C99FE8F" w14:textId="2EC7F765" w:rsidR="005D1BF0" w:rsidRDefault="005D1BF0" w:rsidP="008956AE">
      <w:pPr>
        <w:spacing w:line="480" w:lineRule="auto"/>
        <w:ind w:left="720" w:hanging="720"/>
      </w:pPr>
    </w:p>
    <w:p w14:paraId="486AB523" w14:textId="0B5CA1DD" w:rsidR="008C2609" w:rsidRDefault="008C2609" w:rsidP="008956AE">
      <w:pPr>
        <w:spacing w:line="480" w:lineRule="auto"/>
        <w:ind w:left="720" w:hanging="720"/>
      </w:pPr>
      <w:r w:rsidRPr="008C2609">
        <w:t>Ford</w:t>
      </w:r>
      <w:r w:rsidR="00087BFE">
        <w:t>,</w:t>
      </w:r>
      <w:r w:rsidRPr="008C2609">
        <w:t xml:space="preserve"> J</w:t>
      </w:r>
      <w:r w:rsidR="00087BFE">
        <w:t>.</w:t>
      </w:r>
      <w:r w:rsidRPr="008C2609">
        <w:t>K</w:t>
      </w:r>
      <w:r w:rsidR="00087BFE">
        <w:t>.</w:t>
      </w:r>
      <w:r w:rsidRPr="008C2609">
        <w:t>B</w:t>
      </w:r>
      <w:r w:rsidR="00087BFE">
        <w:t>.</w:t>
      </w:r>
      <w:r w:rsidRPr="008C2609">
        <w:t>, Ellis</w:t>
      </w:r>
      <w:r w:rsidR="00087BFE">
        <w:t>,</w:t>
      </w:r>
      <w:r w:rsidRPr="008C2609">
        <w:t xml:space="preserve"> G</w:t>
      </w:r>
      <w:r w:rsidR="00087BFE">
        <w:t>.</w:t>
      </w:r>
      <w:r w:rsidRPr="008C2609">
        <w:t>M</w:t>
      </w:r>
      <w:r w:rsidR="00087BFE">
        <w:t>.</w:t>
      </w:r>
      <w:r w:rsidRPr="008C2609">
        <w:t>, Barrett-Lennard</w:t>
      </w:r>
      <w:r w:rsidR="00087BFE">
        <w:t>,</w:t>
      </w:r>
      <w:r w:rsidRPr="008C2609">
        <w:t xml:space="preserve"> L</w:t>
      </w:r>
      <w:r w:rsidR="00087BFE">
        <w:t>.</w:t>
      </w:r>
      <w:r w:rsidRPr="008C2609">
        <w:t>G</w:t>
      </w:r>
      <w:r w:rsidR="00087BFE">
        <w:t>.</w:t>
      </w:r>
      <w:r w:rsidRPr="008C2609">
        <w:t>, Morton</w:t>
      </w:r>
      <w:r w:rsidR="00087BFE">
        <w:t>,</w:t>
      </w:r>
      <w:r w:rsidRPr="008C2609">
        <w:t xml:space="preserve"> A</w:t>
      </w:r>
      <w:r w:rsidR="00087BFE">
        <w:t>.</w:t>
      </w:r>
      <w:r w:rsidRPr="008C2609">
        <w:t>B</w:t>
      </w:r>
      <w:r w:rsidR="00087BFE">
        <w:t>.</w:t>
      </w:r>
      <w:r w:rsidRPr="008C2609">
        <w:t>, Palm</w:t>
      </w:r>
      <w:r w:rsidR="00087BFE">
        <w:t>,</w:t>
      </w:r>
      <w:r w:rsidRPr="008C2609">
        <w:t xml:space="preserve"> R</w:t>
      </w:r>
      <w:r w:rsidR="00087BFE">
        <w:t>.</w:t>
      </w:r>
      <w:r w:rsidRPr="008C2609">
        <w:t>S</w:t>
      </w:r>
      <w:r w:rsidR="00087BFE">
        <w:t>.</w:t>
      </w:r>
      <w:r w:rsidRPr="008C2609">
        <w:t xml:space="preserve">, </w:t>
      </w:r>
      <w:r w:rsidR="00087BFE">
        <w:t xml:space="preserve">&amp; </w:t>
      </w:r>
      <w:proofErr w:type="spellStart"/>
      <w:r w:rsidRPr="008C2609">
        <w:t>Balcomb</w:t>
      </w:r>
      <w:proofErr w:type="spellEnd"/>
      <w:r w:rsidR="00087BFE">
        <w:t>,</w:t>
      </w:r>
      <w:r w:rsidRPr="008C2609">
        <w:t xml:space="preserve"> K</w:t>
      </w:r>
      <w:r w:rsidR="00087BFE">
        <w:t>.</w:t>
      </w:r>
      <w:r w:rsidRPr="008C2609">
        <w:t xml:space="preserve">C. </w:t>
      </w:r>
      <w:r w:rsidR="00087BFE">
        <w:t>(</w:t>
      </w:r>
      <w:r w:rsidRPr="008C2609">
        <w:t>1998</w:t>
      </w:r>
      <w:r w:rsidR="00087BFE">
        <w:t>)</w:t>
      </w:r>
      <w:r w:rsidRPr="008C2609">
        <w:t>. Dietary specialization in two sympatric populations of killer whales (</w:t>
      </w:r>
      <w:r w:rsidRPr="008C2609">
        <w:rPr>
          <w:i/>
          <w:iCs/>
        </w:rPr>
        <w:t>Orcinus orca</w:t>
      </w:r>
      <w:r w:rsidRPr="008C2609">
        <w:t xml:space="preserve">) in coastal British Columbia and adjacent waters. </w:t>
      </w:r>
      <w:r w:rsidRPr="008C2609">
        <w:rPr>
          <w:i/>
          <w:iCs/>
        </w:rPr>
        <w:t>Canadian Journal of Zoology</w:t>
      </w:r>
      <w:r w:rsidR="00087BFE">
        <w:rPr>
          <w:i/>
          <w:iCs/>
        </w:rPr>
        <w:t>,</w:t>
      </w:r>
      <w:r w:rsidRPr="008C2609">
        <w:t xml:space="preserve"> 76</w:t>
      </w:r>
      <w:r w:rsidR="00087BFE">
        <w:t>,</w:t>
      </w:r>
      <w:r w:rsidRPr="008C2609">
        <w:t xml:space="preserve"> 1456-1471</w:t>
      </w:r>
      <w:r>
        <w:t>.</w:t>
      </w:r>
    </w:p>
    <w:p w14:paraId="4C3B4A73" w14:textId="77777777" w:rsidR="008C2609" w:rsidRDefault="008C2609" w:rsidP="008956AE">
      <w:pPr>
        <w:spacing w:line="480" w:lineRule="auto"/>
        <w:ind w:left="720" w:hanging="720"/>
      </w:pPr>
    </w:p>
    <w:p w14:paraId="55B4CB87" w14:textId="6B00912C" w:rsidR="00C07AE9" w:rsidRDefault="00C07AE9" w:rsidP="008956AE">
      <w:pPr>
        <w:spacing w:line="480" w:lineRule="auto"/>
        <w:ind w:left="720" w:hanging="720"/>
      </w:pPr>
      <w:r w:rsidRPr="00C07AE9">
        <w:t>Ford</w:t>
      </w:r>
      <w:r w:rsidR="00087BFE">
        <w:t>,</w:t>
      </w:r>
      <w:r w:rsidRPr="00C07AE9">
        <w:t xml:space="preserve"> J</w:t>
      </w:r>
      <w:r w:rsidR="00087BFE">
        <w:t>.</w:t>
      </w:r>
      <w:r w:rsidRPr="00C07AE9">
        <w:t>K</w:t>
      </w:r>
      <w:r w:rsidR="00087BFE">
        <w:t>.</w:t>
      </w:r>
      <w:r w:rsidRPr="00C07AE9">
        <w:t>B</w:t>
      </w:r>
      <w:r w:rsidR="00087BFE">
        <w:t>.</w:t>
      </w:r>
      <w:r w:rsidRPr="00C07AE9">
        <w:t>, Ellis</w:t>
      </w:r>
      <w:r w:rsidR="00087BFE">
        <w:t>,</w:t>
      </w:r>
      <w:r w:rsidRPr="00C07AE9">
        <w:t xml:space="preserve"> G</w:t>
      </w:r>
      <w:r w:rsidR="00087BFE">
        <w:t>.</w:t>
      </w:r>
      <w:r w:rsidRPr="00C07AE9">
        <w:t>M</w:t>
      </w:r>
      <w:r w:rsidR="00087BFE">
        <w:t>.</w:t>
      </w:r>
      <w:r w:rsidRPr="00C07AE9">
        <w:t xml:space="preserve">, </w:t>
      </w:r>
      <w:r w:rsidR="00087BFE">
        <w:t xml:space="preserve">&amp; </w:t>
      </w:r>
      <w:proofErr w:type="spellStart"/>
      <w:r w:rsidRPr="00C07AE9">
        <w:t>Balcomb</w:t>
      </w:r>
      <w:proofErr w:type="spellEnd"/>
      <w:r w:rsidR="00087BFE">
        <w:t>,</w:t>
      </w:r>
      <w:r w:rsidRPr="00C07AE9">
        <w:t xml:space="preserve"> K</w:t>
      </w:r>
      <w:r w:rsidR="00087BFE">
        <w:t>.</w:t>
      </w:r>
      <w:r w:rsidRPr="00C07AE9">
        <w:t xml:space="preserve">C. </w:t>
      </w:r>
      <w:r w:rsidR="00087BFE">
        <w:t>(</w:t>
      </w:r>
      <w:r w:rsidRPr="00C07AE9">
        <w:t>2000</w:t>
      </w:r>
      <w:r w:rsidR="00087BFE">
        <w:t>)</w:t>
      </w:r>
      <w:r w:rsidRPr="00C07AE9">
        <w:t xml:space="preserve">. </w:t>
      </w:r>
      <w:r w:rsidRPr="00087BFE">
        <w:rPr>
          <w:i/>
          <w:iCs/>
        </w:rPr>
        <w:t>Killer whales: the natural history and genealogy of Orcinus orca in the waters of British Columbia and Washington</w:t>
      </w:r>
      <w:r w:rsidRPr="00C07AE9">
        <w:t>. University of British Columbia Press and University of Washington Press, Vancouver and Seattle</w:t>
      </w:r>
      <w:r w:rsidR="00087BFE">
        <w:t>.</w:t>
      </w:r>
    </w:p>
    <w:p w14:paraId="282F4099" w14:textId="77777777" w:rsidR="00150F3B" w:rsidRDefault="00150F3B" w:rsidP="008956AE">
      <w:pPr>
        <w:spacing w:line="480" w:lineRule="auto"/>
        <w:ind w:left="720" w:hanging="720"/>
      </w:pPr>
    </w:p>
    <w:p w14:paraId="3745E771" w14:textId="0BA4B7EE" w:rsidR="00150F3B" w:rsidRDefault="00150F3B" w:rsidP="008956AE">
      <w:pPr>
        <w:spacing w:line="480" w:lineRule="auto"/>
        <w:ind w:left="720" w:hanging="720"/>
      </w:pPr>
      <w:r>
        <w:t>Foster</w:t>
      </w:r>
      <w:r w:rsidR="00087BFE">
        <w:t>,</w:t>
      </w:r>
      <w:r>
        <w:t xml:space="preserve"> E</w:t>
      </w:r>
      <w:r w:rsidR="00087BFE">
        <w:t>.</w:t>
      </w:r>
      <w:r>
        <w:t>A</w:t>
      </w:r>
      <w:r w:rsidR="00087BFE">
        <w:t>.</w:t>
      </w:r>
      <w:r>
        <w:t>, Franks</w:t>
      </w:r>
      <w:r w:rsidR="00087BFE">
        <w:t>,</w:t>
      </w:r>
      <w:r>
        <w:t xml:space="preserve"> D</w:t>
      </w:r>
      <w:r w:rsidR="00087BFE">
        <w:t>.</w:t>
      </w:r>
      <w:r>
        <w:t>W</w:t>
      </w:r>
      <w:r w:rsidR="00087BFE">
        <w:t>.</w:t>
      </w:r>
      <w:r>
        <w:t>, Morrell</w:t>
      </w:r>
      <w:r w:rsidR="00087BFE">
        <w:t>,</w:t>
      </w:r>
      <w:r>
        <w:t xml:space="preserve"> L</w:t>
      </w:r>
      <w:r w:rsidR="00087BFE">
        <w:t>.</w:t>
      </w:r>
      <w:r>
        <w:t>J</w:t>
      </w:r>
      <w:r w:rsidR="00087BFE">
        <w:t>.</w:t>
      </w:r>
      <w:r>
        <w:t xml:space="preserve">, </w:t>
      </w:r>
      <w:proofErr w:type="spellStart"/>
      <w:r>
        <w:t>Balcomb</w:t>
      </w:r>
      <w:proofErr w:type="spellEnd"/>
      <w:r w:rsidR="00087BFE">
        <w:t>,</w:t>
      </w:r>
      <w:r>
        <w:t xml:space="preserve"> K</w:t>
      </w:r>
      <w:r w:rsidR="00087BFE">
        <w:t>.</w:t>
      </w:r>
      <w:r>
        <w:t>C</w:t>
      </w:r>
      <w:r w:rsidR="00087BFE">
        <w:t>.</w:t>
      </w:r>
      <w:r>
        <w:t>, Parsons</w:t>
      </w:r>
      <w:r w:rsidR="00087BFE">
        <w:t>,</w:t>
      </w:r>
      <w:r>
        <w:t xml:space="preserve"> K</w:t>
      </w:r>
      <w:r w:rsidR="00087BFE">
        <w:t>.</w:t>
      </w:r>
      <w:r>
        <w:t>M</w:t>
      </w:r>
      <w:r w:rsidR="00087BFE">
        <w:t>.</w:t>
      </w:r>
      <w:r>
        <w:t xml:space="preserve">, van </w:t>
      </w:r>
      <w:proofErr w:type="spellStart"/>
      <w:r>
        <w:t>Ginneken</w:t>
      </w:r>
      <w:proofErr w:type="spellEnd"/>
      <w:r w:rsidR="00087BFE">
        <w:t>,</w:t>
      </w:r>
      <w:r>
        <w:t xml:space="preserve"> A</w:t>
      </w:r>
      <w:r w:rsidR="00087BFE">
        <w:t>.</w:t>
      </w:r>
      <w:r>
        <w:t xml:space="preserve">, </w:t>
      </w:r>
      <w:r w:rsidR="00087BFE">
        <w:t xml:space="preserve">&amp; </w:t>
      </w:r>
      <w:r>
        <w:t>Croft</w:t>
      </w:r>
      <w:r w:rsidR="00087BFE">
        <w:t>,</w:t>
      </w:r>
      <w:r>
        <w:t xml:space="preserve"> D</w:t>
      </w:r>
      <w:r w:rsidR="00087BFE">
        <w:t>.</w:t>
      </w:r>
      <w:r>
        <w:t xml:space="preserve">P. </w:t>
      </w:r>
      <w:r w:rsidR="00087BFE">
        <w:t>(</w:t>
      </w:r>
      <w:r>
        <w:t>2012</w:t>
      </w:r>
      <w:r w:rsidR="00087BFE">
        <w:t>)</w:t>
      </w:r>
      <w:r>
        <w:t>. Social network correlates of food availability in an endangered population of killer</w:t>
      </w:r>
      <w:r w:rsidR="00087BFE">
        <w:t xml:space="preserve"> </w:t>
      </w:r>
      <w:r>
        <w:t xml:space="preserve">whales, </w:t>
      </w:r>
      <w:r w:rsidRPr="00E8136F">
        <w:rPr>
          <w:i/>
          <w:iCs/>
        </w:rPr>
        <w:t>Orcinus orca</w:t>
      </w:r>
      <w:r w:rsidR="00E8136F">
        <w:t xml:space="preserve">. </w:t>
      </w:r>
      <w:r w:rsidR="00E8136F" w:rsidRPr="00E8136F">
        <w:rPr>
          <w:i/>
          <w:iCs/>
        </w:rPr>
        <w:t>Animal Behaviour</w:t>
      </w:r>
      <w:r w:rsidR="00087BFE">
        <w:rPr>
          <w:i/>
          <w:iCs/>
        </w:rPr>
        <w:t>,</w:t>
      </w:r>
      <w:r w:rsidR="00E8136F" w:rsidRPr="00E8136F">
        <w:t xml:space="preserve"> 83</w:t>
      </w:r>
      <w:r w:rsidR="00087BFE">
        <w:t>,</w:t>
      </w:r>
      <w:r w:rsidR="00E8136F" w:rsidRPr="00E8136F">
        <w:t xml:space="preserve"> 731</w:t>
      </w:r>
      <w:r w:rsidR="00E8136F">
        <w:t>-</w:t>
      </w:r>
      <w:r w:rsidR="00E8136F" w:rsidRPr="00E8136F">
        <w:t>736</w:t>
      </w:r>
      <w:r w:rsidR="00E8136F">
        <w:t>.</w:t>
      </w:r>
    </w:p>
    <w:p w14:paraId="023649C4" w14:textId="77B8BE68" w:rsidR="00BD1334" w:rsidRDefault="00BD1334" w:rsidP="008956AE">
      <w:pPr>
        <w:spacing w:line="480" w:lineRule="auto"/>
        <w:ind w:left="720" w:hanging="720"/>
      </w:pPr>
    </w:p>
    <w:p w14:paraId="056DA115" w14:textId="5125EBF4" w:rsidR="00BD1334" w:rsidRDefault="00BD1334" w:rsidP="008956AE">
      <w:pPr>
        <w:spacing w:line="480" w:lineRule="auto"/>
        <w:ind w:left="720" w:hanging="720"/>
      </w:pPr>
      <w:r w:rsidRPr="00BD1334">
        <w:t>Franz</w:t>
      </w:r>
      <w:r w:rsidR="00B4258D">
        <w:t>,</w:t>
      </w:r>
      <w:r w:rsidRPr="00BD1334">
        <w:t xml:space="preserve"> M</w:t>
      </w:r>
      <w:r w:rsidR="00B4258D">
        <w:t>.</w:t>
      </w:r>
      <w:r>
        <w:t>,</w:t>
      </w:r>
      <w:r w:rsidRPr="00BD1334">
        <w:t xml:space="preserve"> </w:t>
      </w:r>
      <w:r w:rsidR="00B4258D">
        <w:t xml:space="preserve">&amp; </w:t>
      </w:r>
      <w:r w:rsidRPr="00BD1334">
        <w:t>Alberts</w:t>
      </w:r>
      <w:r w:rsidR="00B4258D">
        <w:t>,</w:t>
      </w:r>
      <w:r w:rsidRPr="00BD1334">
        <w:t xml:space="preserve"> S</w:t>
      </w:r>
      <w:r>
        <w:t xml:space="preserve">. </w:t>
      </w:r>
      <w:r w:rsidR="00B4258D">
        <w:t>(</w:t>
      </w:r>
      <w:r w:rsidRPr="00BD1334">
        <w:t>2015</w:t>
      </w:r>
      <w:r w:rsidR="00B4258D">
        <w:t>)</w:t>
      </w:r>
      <w:r>
        <w:t>.</w:t>
      </w:r>
      <w:r w:rsidRPr="00BD1334">
        <w:t xml:space="preserve"> Social network dynamics: the importance of distinguishing between heterogenous and homogenous changes. </w:t>
      </w:r>
      <w:r w:rsidRPr="00B4258D">
        <w:rPr>
          <w:i/>
          <w:iCs/>
        </w:rPr>
        <w:t xml:space="preserve">Behavioural Ecology and </w:t>
      </w:r>
      <w:proofErr w:type="spellStart"/>
      <w:r w:rsidRPr="00B4258D">
        <w:rPr>
          <w:i/>
          <w:iCs/>
        </w:rPr>
        <w:t>Sociobiology</w:t>
      </w:r>
      <w:proofErr w:type="spellEnd"/>
      <w:r w:rsidR="00B4258D">
        <w:t>,</w:t>
      </w:r>
      <w:r>
        <w:t xml:space="preserve"> 69(12)</w:t>
      </w:r>
      <w:r w:rsidR="00B4258D">
        <w:t>,</w:t>
      </w:r>
      <w:r>
        <w:t xml:space="preserve"> 2059-2069.</w:t>
      </w:r>
    </w:p>
    <w:p w14:paraId="39AB342F" w14:textId="7A6BFBE2" w:rsidR="00150F3B" w:rsidRDefault="00150F3B" w:rsidP="008956AE">
      <w:pPr>
        <w:spacing w:line="480" w:lineRule="auto"/>
        <w:ind w:left="720" w:hanging="720"/>
      </w:pPr>
    </w:p>
    <w:p w14:paraId="1BAB152D" w14:textId="316C71EC" w:rsidR="00443AD6" w:rsidRDefault="00443AD6" w:rsidP="008956AE">
      <w:pPr>
        <w:spacing w:line="480" w:lineRule="auto"/>
        <w:ind w:left="720" w:hanging="720"/>
      </w:pPr>
      <w:r>
        <w:t>Hinde</w:t>
      </w:r>
      <w:r w:rsidR="00B4258D">
        <w:t>,</w:t>
      </w:r>
      <w:r>
        <w:t xml:space="preserve"> R</w:t>
      </w:r>
      <w:r w:rsidR="00B4258D">
        <w:t>.</w:t>
      </w:r>
      <w:r>
        <w:t xml:space="preserve">A. </w:t>
      </w:r>
      <w:r w:rsidR="00B4258D">
        <w:t>(</w:t>
      </w:r>
      <w:r>
        <w:t>1976</w:t>
      </w:r>
      <w:r w:rsidR="00B4258D">
        <w:t>)</w:t>
      </w:r>
      <w:r>
        <w:t xml:space="preserve">. Interactions, relationships and social-structure. </w:t>
      </w:r>
      <w:r w:rsidRPr="00443AD6">
        <w:rPr>
          <w:i/>
          <w:iCs/>
        </w:rPr>
        <w:t>Man</w:t>
      </w:r>
      <w:r w:rsidR="00B4258D">
        <w:rPr>
          <w:i/>
          <w:iCs/>
        </w:rPr>
        <w:t>,</w:t>
      </w:r>
      <w:r>
        <w:t xml:space="preserve"> 11</w:t>
      </w:r>
      <w:r w:rsidR="00B4258D">
        <w:t>,</w:t>
      </w:r>
      <w:r>
        <w:t xml:space="preserve"> 1-17.</w:t>
      </w:r>
    </w:p>
    <w:p w14:paraId="060803A4" w14:textId="77777777" w:rsidR="00443AD6" w:rsidRDefault="00443AD6" w:rsidP="008956AE">
      <w:pPr>
        <w:spacing w:line="480" w:lineRule="auto"/>
        <w:ind w:left="720" w:hanging="720"/>
      </w:pPr>
    </w:p>
    <w:p w14:paraId="3386D81E" w14:textId="40F0DD6B" w:rsidR="00E94FCD" w:rsidRDefault="00E94FCD" w:rsidP="008956AE">
      <w:pPr>
        <w:spacing w:line="480" w:lineRule="auto"/>
        <w:ind w:left="720" w:hanging="720"/>
      </w:pPr>
      <w:proofErr w:type="spellStart"/>
      <w:r>
        <w:t>Hoelzel</w:t>
      </w:r>
      <w:proofErr w:type="spellEnd"/>
      <w:r w:rsidR="00B4258D">
        <w:t>,</w:t>
      </w:r>
      <w:r>
        <w:t xml:space="preserve"> A</w:t>
      </w:r>
      <w:r w:rsidR="00B4258D">
        <w:t>.</w:t>
      </w:r>
      <w:r>
        <w:t xml:space="preserve">R. </w:t>
      </w:r>
      <w:r w:rsidR="00B4258D">
        <w:t>(</w:t>
      </w:r>
      <w:r>
        <w:t>1991</w:t>
      </w:r>
      <w:r w:rsidR="00B4258D">
        <w:t>)</w:t>
      </w:r>
      <w:r>
        <w:t xml:space="preserve">. Killer whale predation on marine mammals at Punta Norte, Argentina; food sharing, provisioning and foraging strategy. </w:t>
      </w:r>
      <w:proofErr w:type="spellStart"/>
      <w:r w:rsidRPr="00E94FCD">
        <w:rPr>
          <w:i/>
          <w:iCs/>
        </w:rPr>
        <w:t>Behavioral</w:t>
      </w:r>
      <w:proofErr w:type="spellEnd"/>
      <w:r w:rsidRPr="00E94FCD">
        <w:rPr>
          <w:i/>
          <w:iCs/>
        </w:rPr>
        <w:t xml:space="preserve"> Ecology and </w:t>
      </w:r>
      <w:proofErr w:type="spellStart"/>
      <w:r w:rsidRPr="00E94FCD">
        <w:rPr>
          <w:i/>
          <w:iCs/>
        </w:rPr>
        <w:t>Sociobiology</w:t>
      </w:r>
      <w:proofErr w:type="spellEnd"/>
      <w:r w:rsidR="00B4258D">
        <w:rPr>
          <w:i/>
          <w:iCs/>
        </w:rPr>
        <w:t>,</w:t>
      </w:r>
      <w:r w:rsidRPr="00E94FCD">
        <w:t xml:space="preserve"> 29</w:t>
      </w:r>
      <w:r w:rsidR="00B4258D">
        <w:t>,</w:t>
      </w:r>
      <w:r>
        <w:t xml:space="preserve"> </w:t>
      </w:r>
      <w:r w:rsidRPr="00E94FCD">
        <w:t>197</w:t>
      </w:r>
      <w:r>
        <w:t>-</w:t>
      </w:r>
      <w:r w:rsidRPr="00E94FCD">
        <w:t>204</w:t>
      </w:r>
      <w:r>
        <w:t>.</w:t>
      </w:r>
    </w:p>
    <w:p w14:paraId="2C14A8E5" w14:textId="77777777" w:rsidR="00E94FCD" w:rsidRDefault="00E94FCD" w:rsidP="008956AE">
      <w:pPr>
        <w:spacing w:line="480" w:lineRule="auto"/>
        <w:ind w:left="720" w:hanging="720"/>
      </w:pPr>
    </w:p>
    <w:p w14:paraId="107D40A7" w14:textId="07330FB2" w:rsidR="00E979B8" w:rsidRDefault="00E979B8" w:rsidP="008956AE">
      <w:pPr>
        <w:spacing w:line="480" w:lineRule="auto"/>
        <w:ind w:left="720" w:hanging="720"/>
      </w:pPr>
      <w:bookmarkStart w:id="10" w:name="_Hlk66278232"/>
      <w:r>
        <w:t>Hofmeyr</w:t>
      </w:r>
      <w:r w:rsidR="00B4258D">
        <w:t>,</w:t>
      </w:r>
      <w:r>
        <w:t xml:space="preserve"> G</w:t>
      </w:r>
      <w:r w:rsidR="00B4258D">
        <w:t>.</w:t>
      </w:r>
      <w:r>
        <w:t>J</w:t>
      </w:r>
      <w:r w:rsidR="00B4258D">
        <w:t>.</w:t>
      </w:r>
      <w:r>
        <w:t>G</w:t>
      </w:r>
      <w:r w:rsidR="00B4258D">
        <w:t>.</w:t>
      </w:r>
      <w:r>
        <w:t>, Bester</w:t>
      </w:r>
      <w:r w:rsidR="00B4258D">
        <w:t>,</w:t>
      </w:r>
      <w:r>
        <w:t xml:space="preserve"> M</w:t>
      </w:r>
      <w:r w:rsidR="00B4258D">
        <w:t>.</w:t>
      </w:r>
      <w:r>
        <w:t>N</w:t>
      </w:r>
      <w:r w:rsidR="00B4258D">
        <w:t>.</w:t>
      </w:r>
      <w:r>
        <w:t>, Pistorius</w:t>
      </w:r>
      <w:r w:rsidR="00B4258D">
        <w:t>,</w:t>
      </w:r>
      <w:r>
        <w:t xml:space="preserve"> P</w:t>
      </w:r>
      <w:r w:rsidR="00B4258D">
        <w:t>.</w:t>
      </w:r>
      <w:r>
        <w:t>A</w:t>
      </w:r>
      <w:r w:rsidR="00B4258D">
        <w:t>.</w:t>
      </w:r>
      <w:r>
        <w:t>, Mulaudzi</w:t>
      </w:r>
      <w:r w:rsidR="00B4258D">
        <w:t>,</w:t>
      </w:r>
      <w:r>
        <w:t xml:space="preserve"> T</w:t>
      </w:r>
      <w:r w:rsidR="00B4258D">
        <w:t>.</w:t>
      </w:r>
      <w:r>
        <w:t>W</w:t>
      </w:r>
      <w:r w:rsidR="00B4258D">
        <w:t>.</w:t>
      </w:r>
      <w:r>
        <w:t>, de Bruyn</w:t>
      </w:r>
      <w:r w:rsidR="00B4258D">
        <w:t>,</w:t>
      </w:r>
      <w:r>
        <w:t xml:space="preserve"> P</w:t>
      </w:r>
      <w:r w:rsidR="00B4258D">
        <w:t>.</w:t>
      </w:r>
      <w:r>
        <w:t>J</w:t>
      </w:r>
      <w:r w:rsidR="00B4258D">
        <w:t>.</w:t>
      </w:r>
      <w:r>
        <w:t>N</w:t>
      </w:r>
      <w:r w:rsidR="00B4258D">
        <w:t>.</w:t>
      </w:r>
      <w:r>
        <w:t xml:space="preserve">, </w:t>
      </w:r>
      <w:proofErr w:type="spellStart"/>
      <w:r>
        <w:t>Ramunasi</w:t>
      </w:r>
      <w:proofErr w:type="spellEnd"/>
      <w:r w:rsidR="00B4258D">
        <w:t>,</w:t>
      </w:r>
      <w:r>
        <w:t xml:space="preserve"> A</w:t>
      </w:r>
      <w:r w:rsidR="00B4258D">
        <w:t>.</w:t>
      </w:r>
      <w:r>
        <w:t>J</w:t>
      </w:r>
      <w:r w:rsidR="00B4258D">
        <w:t>.</w:t>
      </w:r>
      <w:r>
        <w:t xml:space="preserve">, </w:t>
      </w:r>
      <w:proofErr w:type="spellStart"/>
      <w:r>
        <w:t>Tshithabane</w:t>
      </w:r>
      <w:proofErr w:type="spellEnd"/>
      <w:r w:rsidR="00B4258D">
        <w:t>,</w:t>
      </w:r>
      <w:r>
        <w:t xml:space="preserve"> N</w:t>
      </w:r>
      <w:r w:rsidR="00B4258D">
        <w:t>.</w:t>
      </w:r>
      <w:r>
        <w:t>H</w:t>
      </w:r>
      <w:r w:rsidR="00B4258D">
        <w:t>.</w:t>
      </w:r>
      <w:r>
        <w:t>, McIntyre</w:t>
      </w:r>
      <w:r w:rsidR="00B4258D">
        <w:t>,</w:t>
      </w:r>
      <w:r>
        <w:t xml:space="preserve"> T</w:t>
      </w:r>
      <w:r w:rsidR="00B4258D">
        <w:t>.</w:t>
      </w:r>
      <w:r>
        <w:t xml:space="preserve">, </w:t>
      </w:r>
      <w:r w:rsidR="00B4258D">
        <w:t xml:space="preserve">&amp; </w:t>
      </w:r>
      <w:proofErr w:type="spellStart"/>
      <w:r>
        <w:t>Radzilani</w:t>
      </w:r>
      <w:proofErr w:type="spellEnd"/>
      <w:r w:rsidR="00B4258D">
        <w:t>,</w:t>
      </w:r>
      <w:r>
        <w:t xml:space="preserve"> P</w:t>
      </w:r>
      <w:r w:rsidR="00B4258D">
        <w:t>.</w:t>
      </w:r>
      <w:r>
        <w:t xml:space="preserve">M. </w:t>
      </w:r>
      <w:r w:rsidR="00B9052C">
        <w:t>(</w:t>
      </w:r>
      <w:r>
        <w:t>2007</w:t>
      </w:r>
      <w:r w:rsidR="00B9052C">
        <w:t>)</w:t>
      </w:r>
      <w:r>
        <w:t xml:space="preserve">. Median pupping date, pup mortality and sex ratio of fur seals at Marion Island. </w:t>
      </w:r>
      <w:r w:rsidRPr="00E979B8">
        <w:rPr>
          <w:i/>
          <w:iCs/>
        </w:rPr>
        <w:t>South African Journal of Wildlife Research</w:t>
      </w:r>
      <w:r w:rsidR="00B4258D">
        <w:rPr>
          <w:i/>
          <w:iCs/>
        </w:rPr>
        <w:t xml:space="preserve">, </w:t>
      </w:r>
      <w:r>
        <w:t>37</w:t>
      </w:r>
      <w:r w:rsidR="00B4258D">
        <w:t>,</w:t>
      </w:r>
      <w:r>
        <w:t xml:space="preserve"> 1</w:t>
      </w:r>
      <w:r w:rsidR="00B4258D">
        <w:t>-</w:t>
      </w:r>
      <w:r>
        <w:t>8.</w:t>
      </w:r>
    </w:p>
    <w:bookmarkEnd w:id="10"/>
    <w:p w14:paraId="3BAF727A" w14:textId="77777777" w:rsidR="00E979B8" w:rsidRDefault="00E979B8" w:rsidP="008956AE">
      <w:pPr>
        <w:spacing w:line="480" w:lineRule="auto"/>
        <w:ind w:left="720" w:hanging="720"/>
      </w:pPr>
    </w:p>
    <w:p w14:paraId="334DE0BC" w14:textId="79FA9D4D" w:rsidR="00C91D68" w:rsidRDefault="00C91D68" w:rsidP="008956AE">
      <w:pPr>
        <w:spacing w:line="480" w:lineRule="auto"/>
        <w:ind w:left="720" w:hanging="720"/>
      </w:pPr>
      <w:proofErr w:type="spellStart"/>
      <w:r>
        <w:lastRenderedPageBreak/>
        <w:t>Holekamp</w:t>
      </w:r>
      <w:proofErr w:type="spellEnd"/>
      <w:r w:rsidR="00F43E4C">
        <w:t>,</w:t>
      </w:r>
      <w:r>
        <w:t xml:space="preserve"> K</w:t>
      </w:r>
      <w:r w:rsidR="00F43E4C">
        <w:t>.</w:t>
      </w:r>
      <w:r>
        <w:t>E</w:t>
      </w:r>
      <w:r w:rsidR="00F43E4C">
        <w:t>.</w:t>
      </w:r>
      <w:r>
        <w:t>, Cooper</w:t>
      </w:r>
      <w:r w:rsidR="00F43E4C">
        <w:t>,</w:t>
      </w:r>
      <w:r>
        <w:t xml:space="preserve"> S</w:t>
      </w:r>
      <w:r w:rsidR="00F43E4C">
        <w:t>.</w:t>
      </w:r>
      <w:r>
        <w:t>M</w:t>
      </w:r>
      <w:r w:rsidR="00F43E4C">
        <w:t>.</w:t>
      </w:r>
      <w:r>
        <w:t>, Katona</w:t>
      </w:r>
      <w:r w:rsidR="00F43E4C">
        <w:t>,</w:t>
      </w:r>
      <w:r>
        <w:t xml:space="preserve"> C</w:t>
      </w:r>
      <w:r w:rsidR="00F43E4C">
        <w:t>.</w:t>
      </w:r>
      <w:r>
        <w:t>I</w:t>
      </w:r>
      <w:r w:rsidR="00F43E4C">
        <w:t>.</w:t>
      </w:r>
      <w:r>
        <w:t>, Berry</w:t>
      </w:r>
      <w:r w:rsidR="00F43E4C">
        <w:t>,</w:t>
      </w:r>
      <w:r>
        <w:t xml:space="preserve"> N</w:t>
      </w:r>
      <w:r w:rsidR="00F43E4C">
        <w:t>.</w:t>
      </w:r>
      <w:r>
        <w:t>A</w:t>
      </w:r>
      <w:r w:rsidR="00F43E4C">
        <w:t>.</w:t>
      </w:r>
      <w:r>
        <w:t>, Frank</w:t>
      </w:r>
      <w:r w:rsidR="00F43E4C">
        <w:t>,</w:t>
      </w:r>
      <w:r>
        <w:t xml:space="preserve"> L</w:t>
      </w:r>
      <w:r w:rsidR="00F43E4C">
        <w:t>.</w:t>
      </w:r>
      <w:r>
        <w:t>G</w:t>
      </w:r>
      <w:r w:rsidR="00F43E4C">
        <w:t>.</w:t>
      </w:r>
      <w:r>
        <w:t xml:space="preserve">, </w:t>
      </w:r>
      <w:r w:rsidR="00F43E4C">
        <w:t xml:space="preserve">&amp; </w:t>
      </w:r>
      <w:proofErr w:type="spellStart"/>
      <w:r>
        <w:t>Smale</w:t>
      </w:r>
      <w:proofErr w:type="spellEnd"/>
      <w:r w:rsidR="00F43E4C">
        <w:t>,</w:t>
      </w:r>
      <w:r>
        <w:t xml:space="preserve"> L. </w:t>
      </w:r>
      <w:r w:rsidR="00F43E4C">
        <w:t>(</w:t>
      </w:r>
      <w:r>
        <w:t>1997</w:t>
      </w:r>
      <w:r w:rsidR="00F43E4C">
        <w:t>)</w:t>
      </w:r>
      <w:r>
        <w:t>. Patterns of association among female spotted hyenas (</w:t>
      </w:r>
      <w:r w:rsidRPr="00C91D68">
        <w:rPr>
          <w:i/>
          <w:iCs/>
        </w:rPr>
        <w:t xml:space="preserve">Crocuta </w:t>
      </w:r>
      <w:proofErr w:type="spellStart"/>
      <w:r w:rsidRPr="00C91D68">
        <w:rPr>
          <w:i/>
          <w:iCs/>
        </w:rPr>
        <w:t>crocuta</w:t>
      </w:r>
      <w:proofErr w:type="spellEnd"/>
      <w:r>
        <w:t xml:space="preserve">). </w:t>
      </w:r>
      <w:r w:rsidRPr="00C91D68">
        <w:rPr>
          <w:i/>
          <w:iCs/>
        </w:rPr>
        <w:t>Journal of</w:t>
      </w:r>
      <w:r w:rsidR="00F43E4C">
        <w:rPr>
          <w:i/>
          <w:iCs/>
        </w:rPr>
        <w:t xml:space="preserve"> </w:t>
      </w:r>
      <w:r w:rsidRPr="00C91D68">
        <w:rPr>
          <w:i/>
          <w:iCs/>
        </w:rPr>
        <w:t>Mammalogy</w:t>
      </w:r>
      <w:r w:rsidR="00F43E4C">
        <w:rPr>
          <w:i/>
          <w:iCs/>
        </w:rPr>
        <w:t>,</w:t>
      </w:r>
      <w:r>
        <w:t xml:space="preserve"> 78</w:t>
      </w:r>
      <w:r w:rsidR="00F43E4C">
        <w:t>,</w:t>
      </w:r>
      <w:r>
        <w:t xml:space="preserve"> 55-64.</w:t>
      </w:r>
    </w:p>
    <w:p w14:paraId="3DCA255C" w14:textId="77777777" w:rsidR="00CE7AC4" w:rsidRDefault="00CE7AC4" w:rsidP="008956AE">
      <w:pPr>
        <w:spacing w:line="480" w:lineRule="auto"/>
        <w:ind w:left="720" w:hanging="720"/>
      </w:pPr>
    </w:p>
    <w:p w14:paraId="5125400C" w14:textId="4EC03E59" w:rsidR="00350B61" w:rsidRDefault="00350B61" w:rsidP="008956AE">
      <w:pPr>
        <w:spacing w:line="480" w:lineRule="auto"/>
        <w:ind w:left="720" w:hanging="720"/>
      </w:pPr>
      <w:r w:rsidRPr="00350B61">
        <w:t>Jordaan</w:t>
      </w:r>
      <w:r w:rsidR="00F43E4C">
        <w:t>,</w:t>
      </w:r>
      <w:r w:rsidRPr="00350B61">
        <w:t xml:space="preserve"> R</w:t>
      </w:r>
      <w:r w:rsidR="00F43E4C">
        <w:t>.</w:t>
      </w:r>
      <w:r w:rsidRPr="00350B61">
        <w:t>K</w:t>
      </w:r>
      <w:r w:rsidR="00F43E4C">
        <w:t>.</w:t>
      </w:r>
      <w:r w:rsidRPr="00350B61">
        <w:t>, Reisinger</w:t>
      </w:r>
      <w:r w:rsidR="00F43E4C">
        <w:t>,</w:t>
      </w:r>
      <w:r w:rsidRPr="00350B61">
        <w:t xml:space="preserve"> R</w:t>
      </w:r>
      <w:r w:rsidR="00F43E4C">
        <w:t>.</w:t>
      </w:r>
      <w:r w:rsidRPr="00350B61">
        <w:t>R</w:t>
      </w:r>
      <w:r w:rsidR="00F43E4C">
        <w:t>.</w:t>
      </w:r>
      <w:r w:rsidRPr="00350B61">
        <w:t>, de Bruyn</w:t>
      </w:r>
      <w:r w:rsidR="00F43E4C">
        <w:t>,</w:t>
      </w:r>
      <w:r w:rsidRPr="00350B61">
        <w:t xml:space="preserve"> P</w:t>
      </w:r>
      <w:r w:rsidR="00F43E4C">
        <w:t>.</w:t>
      </w:r>
      <w:r w:rsidRPr="00350B61">
        <w:t>J</w:t>
      </w:r>
      <w:r w:rsidR="00F43E4C">
        <w:t>.</w:t>
      </w:r>
      <w:r w:rsidRPr="00350B61">
        <w:t xml:space="preserve">N. </w:t>
      </w:r>
      <w:r w:rsidR="00F43E4C">
        <w:t>)</w:t>
      </w:r>
      <w:r w:rsidRPr="00350B61">
        <w:t>2019</w:t>
      </w:r>
      <w:r w:rsidR="00F43E4C">
        <w:t>)</w:t>
      </w:r>
      <w:r w:rsidRPr="00350B61">
        <w:t xml:space="preserve">. </w:t>
      </w:r>
      <w:r w:rsidRPr="00F43E4C">
        <w:rPr>
          <w:i/>
          <w:iCs/>
        </w:rPr>
        <w:t>Marion Island Killer Whales 2006-2018</w:t>
      </w:r>
      <w:r w:rsidRPr="00350B61">
        <w:t>. DOI: https://doi.org/10.6084/m9.figshare.11938680.v1</w:t>
      </w:r>
    </w:p>
    <w:p w14:paraId="16473923" w14:textId="6E79E650" w:rsidR="00350B61" w:rsidRDefault="00350B61" w:rsidP="008956AE">
      <w:pPr>
        <w:spacing w:line="480" w:lineRule="auto"/>
        <w:ind w:left="720" w:hanging="720"/>
      </w:pPr>
    </w:p>
    <w:p w14:paraId="558572EA" w14:textId="7E055983" w:rsidR="00F354C0" w:rsidRDefault="00F354C0" w:rsidP="008956AE">
      <w:pPr>
        <w:spacing w:line="480" w:lineRule="auto"/>
        <w:ind w:left="720" w:hanging="720"/>
      </w:pPr>
      <w:r>
        <w:t>Jordaan</w:t>
      </w:r>
      <w:r w:rsidR="00C6793C">
        <w:t>,</w:t>
      </w:r>
      <w:r>
        <w:t xml:space="preserve"> R</w:t>
      </w:r>
      <w:r w:rsidR="00C6793C">
        <w:t>.</w:t>
      </w:r>
      <w:r>
        <w:t>K</w:t>
      </w:r>
      <w:r w:rsidR="00C6793C">
        <w:t>.</w:t>
      </w:r>
      <w:r>
        <w:t xml:space="preserve">, </w:t>
      </w:r>
      <w:r w:rsidR="00D52854">
        <w:t>Oosthuizen</w:t>
      </w:r>
      <w:r w:rsidR="00C6793C">
        <w:t>,</w:t>
      </w:r>
      <w:r w:rsidR="00D52854">
        <w:t xml:space="preserve"> W</w:t>
      </w:r>
      <w:r w:rsidR="00C6793C">
        <w:t>.</w:t>
      </w:r>
      <w:r w:rsidR="00D52854">
        <w:t>C</w:t>
      </w:r>
      <w:r w:rsidR="00C6793C">
        <w:t>.</w:t>
      </w:r>
      <w:r w:rsidR="00D52854">
        <w:t xml:space="preserve">, </w:t>
      </w:r>
      <w:r w:rsidR="00D52854" w:rsidRPr="00350B61">
        <w:t>Reisinger</w:t>
      </w:r>
      <w:r w:rsidR="00C6793C">
        <w:t>,</w:t>
      </w:r>
      <w:r w:rsidR="00D52854" w:rsidRPr="00350B61">
        <w:t xml:space="preserve"> R</w:t>
      </w:r>
      <w:r w:rsidR="00C6793C">
        <w:t>.</w:t>
      </w:r>
      <w:r w:rsidR="00D52854" w:rsidRPr="00350B61">
        <w:t>R</w:t>
      </w:r>
      <w:r w:rsidR="00C6793C">
        <w:t>.</w:t>
      </w:r>
      <w:r w:rsidR="00D52854" w:rsidRPr="00350B61">
        <w:t>,</w:t>
      </w:r>
      <w:r w:rsidR="00C6793C">
        <w:t xml:space="preserve"> &amp;</w:t>
      </w:r>
      <w:r w:rsidR="00D52854" w:rsidRPr="00350B61">
        <w:t xml:space="preserve"> de Bruyn</w:t>
      </w:r>
      <w:r w:rsidR="00C6793C">
        <w:t>,</w:t>
      </w:r>
      <w:r w:rsidR="00D52854" w:rsidRPr="00350B61">
        <w:t xml:space="preserve"> P</w:t>
      </w:r>
      <w:r w:rsidR="00C6793C">
        <w:t>.</w:t>
      </w:r>
      <w:r w:rsidR="00D52854" w:rsidRPr="00350B61">
        <w:t>J</w:t>
      </w:r>
      <w:r w:rsidR="00C6793C">
        <w:t>.</w:t>
      </w:r>
      <w:r w:rsidR="00D52854" w:rsidRPr="00350B61">
        <w:t>N</w:t>
      </w:r>
      <w:r w:rsidR="00D52854">
        <w:t xml:space="preserve">. </w:t>
      </w:r>
      <w:r w:rsidR="00C6793C">
        <w:t>(</w:t>
      </w:r>
      <w:r w:rsidR="00D52854">
        <w:t>2020</w:t>
      </w:r>
      <w:r w:rsidR="00C6793C">
        <w:t>)</w:t>
      </w:r>
      <w:r w:rsidR="00D52854">
        <w:t xml:space="preserve">. </w:t>
      </w:r>
      <w:r w:rsidR="00D52854" w:rsidRPr="00D52854">
        <w:t>Abundance, survival and population growth of killer whales (</w:t>
      </w:r>
      <w:r w:rsidR="00D52854" w:rsidRPr="00D52854">
        <w:rPr>
          <w:i/>
          <w:iCs/>
        </w:rPr>
        <w:t>Orcinus orca</w:t>
      </w:r>
      <w:r w:rsidR="00D52854" w:rsidRPr="00D52854">
        <w:t>) at Subantarctic Marion Island</w:t>
      </w:r>
      <w:r w:rsidR="00D52854">
        <w:t xml:space="preserve">. </w:t>
      </w:r>
      <w:r w:rsidR="00D52854" w:rsidRPr="00D52854">
        <w:rPr>
          <w:i/>
          <w:iCs/>
        </w:rPr>
        <w:t>Wildlife Biology</w:t>
      </w:r>
      <w:r w:rsidR="00C6793C">
        <w:rPr>
          <w:i/>
          <w:iCs/>
        </w:rPr>
        <w:t>,</w:t>
      </w:r>
      <w:r w:rsidR="00D52854">
        <w:t xml:space="preserve"> </w:t>
      </w:r>
      <w:r w:rsidR="00D52854" w:rsidRPr="00D52854">
        <w:t>DOI: 10.2981/wlb.00732</w:t>
      </w:r>
    </w:p>
    <w:p w14:paraId="4FDD6A8A" w14:textId="77777777" w:rsidR="00F354C0" w:rsidRDefault="00F354C0" w:rsidP="008956AE">
      <w:pPr>
        <w:spacing w:line="480" w:lineRule="auto"/>
        <w:ind w:left="720" w:hanging="720"/>
      </w:pPr>
    </w:p>
    <w:p w14:paraId="15696F10" w14:textId="659D6269" w:rsidR="00944A17" w:rsidRDefault="00944A17" w:rsidP="008956AE">
      <w:pPr>
        <w:spacing w:line="480" w:lineRule="auto"/>
        <w:ind w:left="720" w:hanging="720"/>
      </w:pPr>
      <w:r w:rsidRPr="00944A17">
        <w:t>Keith</w:t>
      </w:r>
      <w:r w:rsidR="00C6793C">
        <w:t>,</w:t>
      </w:r>
      <w:r w:rsidRPr="00944A17">
        <w:t xml:space="preserve"> M</w:t>
      </w:r>
      <w:r w:rsidR="00C6793C">
        <w:t>.</w:t>
      </w:r>
      <w:r w:rsidRPr="00944A17">
        <w:t>, Bester</w:t>
      </w:r>
      <w:r w:rsidR="00C6793C">
        <w:t>,</w:t>
      </w:r>
      <w:r w:rsidRPr="00944A17">
        <w:t xml:space="preserve"> M</w:t>
      </w:r>
      <w:r w:rsidR="00C6793C">
        <w:t>.</w:t>
      </w:r>
      <w:r w:rsidRPr="00944A17">
        <w:t>N</w:t>
      </w:r>
      <w:r w:rsidR="00C6793C">
        <w:t>.</w:t>
      </w:r>
      <w:r w:rsidRPr="00944A17">
        <w:t>, Bartlett</w:t>
      </w:r>
      <w:r w:rsidR="00C6793C">
        <w:t>,</w:t>
      </w:r>
      <w:r w:rsidRPr="00944A17">
        <w:t xml:space="preserve"> P</w:t>
      </w:r>
      <w:r w:rsidR="00C6793C">
        <w:t>.</w:t>
      </w:r>
      <w:r w:rsidRPr="00944A17">
        <w:t>A</w:t>
      </w:r>
      <w:r w:rsidR="00C6793C">
        <w:t>.</w:t>
      </w:r>
      <w:r w:rsidRPr="00944A17">
        <w:t>,</w:t>
      </w:r>
      <w:r w:rsidR="00C6793C">
        <w:t xml:space="preserve"> &amp;</w:t>
      </w:r>
      <w:r w:rsidRPr="00944A17">
        <w:t xml:space="preserve"> Baker</w:t>
      </w:r>
      <w:r w:rsidR="00C6793C">
        <w:t>,</w:t>
      </w:r>
      <w:r w:rsidRPr="00944A17">
        <w:t xml:space="preserve"> D. </w:t>
      </w:r>
      <w:r w:rsidR="00C6793C">
        <w:t>(</w:t>
      </w:r>
      <w:r w:rsidRPr="00944A17">
        <w:t>2001</w:t>
      </w:r>
      <w:r w:rsidR="00C6793C">
        <w:t>)</w:t>
      </w:r>
      <w:r w:rsidRPr="00944A17">
        <w:t>. Killer whales (</w:t>
      </w:r>
      <w:r w:rsidRPr="005D1BF0">
        <w:rPr>
          <w:i/>
          <w:iCs/>
        </w:rPr>
        <w:t>Orcinus orca</w:t>
      </w:r>
      <w:r w:rsidRPr="00944A17">
        <w:t xml:space="preserve">) at Marion Island, Southern Ocean. </w:t>
      </w:r>
      <w:r w:rsidRPr="005D1BF0">
        <w:rPr>
          <w:i/>
          <w:iCs/>
        </w:rPr>
        <w:t>African Zoology</w:t>
      </w:r>
      <w:r w:rsidR="00C6793C">
        <w:rPr>
          <w:i/>
          <w:iCs/>
        </w:rPr>
        <w:t>,</w:t>
      </w:r>
      <w:r w:rsidRPr="00944A17">
        <w:t xml:space="preserve"> 36</w:t>
      </w:r>
      <w:r w:rsidR="00C6793C">
        <w:t>,</w:t>
      </w:r>
      <w:r w:rsidRPr="00944A17">
        <w:t xml:space="preserve"> 163-175.</w:t>
      </w:r>
    </w:p>
    <w:p w14:paraId="25C2DC05" w14:textId="1E64E308" w:rsidR="00944A17" w:rsidRDefault="00944A17" w:rsidP="008956AE">
      <w:pPr>
        <w:spacing w:line="480" w:lineRule="auto"/>
        <w:ind w:left="720" w:hanging="720"/>
      </w:pPr>
    </w:p>
    <w:p w14:paraId="746B1A7F" w14:textId="25671192" w:rsidR="00AD66A8" w:rsidRDefault="00AD66A8" w:rsidP="008956AE">
      <w:pPr>
        <w:spacing w:line="480" w:lineRule="auto"/>
        <w:ind w:left="720" w:hanging="720"/>
      </w:pPr>
      <w:proofErr w:type="spellStart"/>
      <w:r>
        <w:t>Kerth</w:t>
      </w:r>
      <w:proofErr w:type="spellEnd"/>
      <w:r w:rsidR="00C35079">
        <w:t>,</w:t>
      </w:r>
      <w:r w:rsidR="00C91D68">
        <w:t xml:space="preserve"> G</w:t>
      </w:r>
      <w:r w:rsidR="00C35079">
        <w:t>.</w:t>
      </w:r>
      <w:r w:rsidR="00C91D68">
        <w:t>,</w:t>
      </w:r>
      <w:r>
        <w:t xml:space="preserve"> </w:t>
      </w:r>
      <w:proofErr w:type="spellStart"/>
      <w:r>
        <w:t>Perony</w:t>
      </w:r>
      <w:proofErr w:type="spellEnd"/>
      <w:r w:rsidR="00C35079">
        <w:t>,</w:t>
      </w:r>
      <w:r w:rsidR="00C91D68">
        <w:t xml:space="preserve"> N</w:t>
      </w:r>
      <w:r w:rsidR="00C35079">
        <w:t>.</w:t>
      </w:r>
      <w:r w:rsidR="00C91D68">
        <w:t>,</w:t>
      </w:r>
      <w:r>
        <w:t xml:space="preserve"> </w:t>
      </w:r>
      <w:r w:rsidR="00C35079">
        <w:t xml:space="preserve">&amp; </w:t>
      </w:r>
      <w:r>
        <w:t>Schweitzer</w:t>
      </w:r>
      <w:r w:rsidR="00C35079">
        <w:t>,</w:t>
      </w:r>
      <w:r w:rsidR="00C91D68">
        <w:t xml:space="preserve"> F</w:t>
      </w:r>
      <w:r>
        <w:t xml:space="preserve">. </w:t>
      </w:r>
      <w:r w:rsidR="00C35079">
        <w:t>(</w:t>
      </w:r>
      <w:r>
        <w:t>2011</w:t>
      </w:r>
      <w:r w:rsidR="00C35079">
        <w:t>)</w:t>
      </w:r>
      <w:r>
        <w:t xml:space="preserve">. Bats are able to maintain long-term social relationships despite the high fission–fusion dynamics of their groups. </w:t>
      </w:r>
      <w:r w:rsidRPr="00C91D68">
        <w:rPr>
          <w:i/>
          <w:iCs/>
        </w:rPr>
        <w:t>Proceedings of the Royal Society B</w:t>
      </w:r>
      <w:r w:rsidR="00C35079">
        <w:rPr>
          <w:i/>
          <w:iCs/>
        </w:rPr>
        <w:t>,</w:t>
      </w:r>
      <w:r w:rsidRPr="00AD66A8">
        <w:t xml:space="preserve"> 278</w:t>
      </w:r>
      <w:r w:rsidR="00C35079">
        <w:t>,</w:t>
      </w:r>
      <w:r w:rsidRPr="00AD66A8">
        <w:t xml:space="preserve"> 2761</w:t>
      </w:r>
      <w:r>
        <w:t>-</w:t>
      </w:r>
      <w:r w:rsidRPr="00AD66A8">
        <w:t>2767</w:t>
      </w:r>
      <w:r>
        <w:t>.</w:t>
      </w:r>
    </w:p>
    <w:p w14:paraId="52FA9F24" w14:textId="5B3419C1" w:rsidR="00AD66A8" w:rsidRDefault="00AD66A8" w:rsidP="008956AE">
      <w:pPr>
        <w:spacing w:line="480" w:lineRule="auto"/>
        <w:ind w:left="720" w:hanging="720"/>
      </w:pPr>
    </w:p>
    <w:p w14:paraId="78CCD9C0" w14:textId="6616F647" w:rsidR="00E979B8" w:rsidRDefault="00E979B8" w:rsidP="008956AE">
      <w:pPr>
        <w:spacing w:line="480" w:lineRule="auto"/>
        <w:ind w:left="720" w:hanging="720"/>
      </w:pPr>
      <w:r>
        <w:t>Kirkman</w:t>
      </w:r>
      <w:r w:rsidR="00C35079">
        <w:t>,</w:t>
      </w:r>
      <w:r>
        <w:t xml:space="preserve"> S</w:t>
      </w:r>
      <w:r w:rsidR="00C35079">
        <w:t>.</w:t>
      </w:r>
      <w:r>
        <w:t>P</w:t>
      </w:r>
      <w:r w:rsidR="00C35079">
        <w:t>.</w:t>
      </w:r>
      <w:r>
        <w:t>, Bester</w:t>
      </w:r>
      <w:r w:rsidR="00C35079">
        <w:t>,</w:t>
      </w:r>
      <w:r>
        <w:t xml:space="preserve"> M</w:t>
      </w:r>
      <w:r w:rsidR="00C35079">
        <w:t>.</w:t>
      </w:r>
      <w:r>
        <w:t>N</w:t>
      </w:r>
      <w:r w:rsidR="00C35079">
        <w:t>.</w:t>
      </w:r>
      <w:r>
        <w:t>, Hofmeyr</w:t>
      </w:r>
      <w:r w:rsidR="00C35079">
        <w:t>,</w:t>
      </w:r>
      <w:r>
        <w:t xml:space="preserve"> G</w:t>
      </w:r>
      <w:r w:rsidR="00C35079">
        <w:t>.</w:t>
      </w:r>
      <w:r>
        <w:t>J</w:t>
      </w:r>
      <w:r w:rsidR="00C35079">
        <w:t>.</w:t>
      </w:r>
      <w:r>
        <w:t>G</w:t>
      </w:r>
      <w:r w:rsidR="00C35079">
        <w:t>.</w:t>
      </w:r>
      <w:r>
        <w:t>, Jonker</w:t>
      </w:r>
      <w:r w:rsidR="00C35079">
        <w:t>,</w:t>
      </w:r>
      <w:r>
        <w:t xml:space="preserve"> F</w:t>
      </w:r>
      <w:r w:rsidR="00C35079">
        <w:t>.</w:t>
      </w:r>
      <w:r>
        <w:t>C</w:t>
      </w:r>
      <w:r w:rsidR="00C35079">
        <w:t>.</w:t>
      </w:r>
      <w:r>
        <w:t>, Pistorius</w:t>
      </w:r>
      <w:r w:rsidR="00C35079">
        <w:t>,</w:t>
      </w:r>
      <w:r>
        <w:t xml:space="preserve"> P</w:t>
      </w:r>
      <w:r w:rsidR="00C35079">
        <w:t>.</w:t>
      </w:r>
      <w:r>
        <w:t>A</w:t>
      </w:r>
      <w:r w:rsidR="00C35079">
        <w:t>.</w:t>
      </w:r>
      <w:r>
        <w:t>, Owen</w:t>
      </w:r>
      <w:r w:rsidR="00C35079">
        <w:t>,</w:t>
      </w:r>
      <w:r>
        <w:t xml:space="preserve"> R</w:t>
      </w:r>
      <w:r w:rsidR="00C35079">
        <w:t>.</w:t>
      </w:r>
      <w:r>
        <w:t xml:space="preserve">, </w:t>
      </w:r>
      <w:r w:rsidR="00C35079">
        <w:t xml:space="preserve">&amp; </w:t>
      </w:r>
      <w:r>
        <w:t>Strydom</w:t>
      </w:r>
      <w:r w:rsidR="00C35079">
        <w:t>,</w:t>
      </w:r>
      <w:r>
        <w:t xml:space="preserve"> N. </w:t>
      </w:r>
      <w:r w:rsidR="00C35079">
        <w:t>(</w:t>
      </w:r>
      <w:r>
        <w:t>2004</w:t>
      </w:r>
      <w:r w:rsidR="00C35079">
        <w:t>)</w:t>
      </w:r>
      <w:r>
        <w:t xml:space="preserve">. Variation in the timing of the breeding </w:t>
      </w:r>
      <w:proofErr w:type="spellStart"/>
      <w:r>
        <w:t>haulout</w:t>
      </w:r>
      <w:proofErr w:type="spellEnd"/>
      <w:r>
        <w:t xml:space="preserve"> of female southern elephant seals at Marion Island. </w:t>
      </w:r>
      <w:r w:rsidRPr="00E979B8">
        <w:rPr>
          <w:i/>
          <w:iCs/>
        </w:rPr>
        <w:t>Australian Journal of Zoology</w:t>
      </w:r>
      <w:r w:rsidR="00C35079">
        <w:rPr>
          <w:i/>
          <w:iCs/>
        </w:rPr>
        <w:t>,</w:t>
      </w:r>
      <w:r>
        <w:t xml:space="preserve"> 52</w:t>
      </w:r>
      <w:r w:rsidR="00C35079">
        <w:t>,</w:t>
      </w:r>
      <w:r>
        <w:t xml:space="preserve"> 379-388.</w:t>
      </w:r>
    </w:p>
    <w:p w14:paraId="27F7FC5A" w14:textId="77777777" w:rsidR="00E979B8" w:rsidRDefault="00E979B8" w:rsidP="008956AE">
      <w:pPr>
        <w:spacing w:line="480" w:lineRule="auto"/>
        <w:ind w:left="720" w:hanging="720"/>
      </w:pPr>
    </w:p>
    <w:p w14:paraId="4F3034A7" w14:textId="07CEC58E" w:rsidR="00762903" w:rsidRDefault="00762903" w:rsidP="008956AE">
      <w:pPr>
        <w:spacing w:line="480" w:lineRule="auto"/>
        <w:ind w:left="720" w:hanging="720"/>
      </w:pPr>
      <w:proofErr w:type="spellStart"/>
      <w:r w:rsidRPr="00762903">
        <w:t>Kummer</w:t>
      </w:r>
      <w:proofErr w:type="spellEnd"/>
      <w:r w:rsidRPr="00762903">
        <w:t>, H.</w:t>
      </w:r>
      <w:r>
        <w:t xml:space="preserve"> </w:t>
      </w:r>
      <w:r w:rsidR="00C35079">
        <w:t>(</w:t>
      </w:r>
      <w:r>
        <w:t>1971</w:t>
      </w:r>
      <w:r w:rsidR="00C35079">
        <w:t>)</w:t>
      </w:r>
      <w:r>
        <w:t xml:space="preserve">. </w:t>
      </w:r>
      <w:r w:rsidRPr="00C35079">
        <w:rPr>
          <w:i/>
          <w:iCs/>
        </w:rPr>
        <w:t>Primate societies: Group techniques of ecological adaptation</w:t>
      </w:r>
      <w:r>
        <w:t>. Chicago: Aldine.</w:t>
      </w:r>
    </w:p>
    <w:p w14:paraId="259C09B2" w14:textId="39A761DB" w:rsidR="00762903" w:rsidRDefault="00762903" w:rsidP="008956AE">
      <w:pPr>
        <w:spacing w:line="480" w:lineRule="auto"/>
        <w:ind w:left="720" w:hanging="720"/>
      </w:pPr>
    </w:p>
    <w:p w14:paraId="6561EC38" w14:textId="1CD20B39" w:rsidR="00946804" w:rsidRDefault="00946804" w:rsidP="008956AE">
      <w:pPr>
        <w:spacing w:line="480" w:lineRule="auto"/>
        <w:ind w:left="720" w:hanging="720"/>
      </w:pPr>
      <w:proofErr w:type="spellStart"/>
      <w:r>
        <w:lastRenderedPageBreak/>
        <w:t>Lascara</w:t>
      </w:r>
      <w:proofErr w:type="spellEnd"/>
      <w:r w:rsidR="00C35079">
        <w:t>,</w:t>
      </w:r>
      <w:r>
        <w:t xml:space="preserve"> C</w:t>
      </w:r>
      <w:r w:rsidR="00C35079">
        <w:t>.</w:t>
      </w:r>
      <w:r>
        <w:t>M</w:t>
      </w:r>
      <w:r w:rsidR="00C35079">
        <w:t>.</w:t>
      </w:r>
      <w:r>
        <w:t>, Hofmann</w:t>
      </w:r>
      <w:r w:rsidR="00C35079">
        <w:t>,</w:t>
      </w:r>
      <w:r>
        <w:t xml:space="preserve"> E</w:t>
      </w:r>
      <w:r w:rsidR="00C35079">
        <w:t>.</w:t>
      </w:r>
      <w:r>
        <w:t>E</w:t>
      </w:r>
      <w:r w:rsidR="00C35079">
        <w:t>.</w:t>
      </w:r>
      <w:r>
        <w:t>, Ross</w:t>
      </w:r>
      <w:r w:rsidR="00C35079">
        <w:t>,</w:t>
      </w:r>
      <w:r>
        <w:t xml:space="preserve"> R</w:t>
      </w:r>
      <w:r w:rsidR="00C35079">
        <w:t>.</w:t>
      </w:r>
      <w:r>
        <w:t>M</w:t>
      </w:r>
      <w:r w:rsidR="00C35079">
        <w:t>.</w:t>
      </w:r>
      <w:r>
        <w:t xml:space="preserve">, </w:t>
      </w:r>
      <w:r w:rsidR="00C35079">
        <w:t xml:space="preserve">&amp; </w:t>
      </w:r>
      <w:proofErr w:type="spellStart"/>
      <w:r>
        <w:t>Quetin</w:t>
      </w:r>
      <w:proofErr w:type="spellEnd"/>
      <w:r w:rsidR="00C35079">
        <w:t>,</w:t>
      </w:r>
      <w:r>
        <w:t xml:space="preserve"> L</w:t>
      </w:r>
      <w:r w:rsidR="00C35079">
        <w:t>.</w:t>
      </w:r>
      <w:r>
        <w:t xml:space="preserve">B. </w:t>
      </w:r>
      <w:r w:rsidR="00C35079">
        <w:t>(</w:t>
      </w:r>
      <w:r>
        <w:t>2007</w:t>
      </w:r>
      <w:r w:rsidR="00C35079">
        <w:t>)</w:t>
      </w:r>
      <w:r>
        <w:t xml:space="preserve">. Seasonal variability in the distribution of Antarctic krill, </w:t>
      </w:r>
      <w:r w:rsidRPr="00946804">
        <w:rPr>
          <w:i/>
          <w:iCs/>
        </w:rPr>
        <w:t>Euphausia superba</w:t>
      </w:r>
      <w:r>
        <w:t xml:space="preserve">, west of the Antarctic Peninsula. </w:t>
      </w:r>
      <w:r w:rsidRPr="00946804">
        <w:rPr>
          <w:i/>
          <w:iCs/>
        </w:rPr>
        <w:t>Deep-Sea Research I</w:t>
      </w:r>
      <w:r w:rsidR="00C35079">
        <w:rPr>
          <w:i/>
          <w:iCs/>
        </w:rPr>
        <w:t>,</w:t>
      </w:r>
      <w:r w:rsidRPr="00946804">
        <w:t xml:space="preserve"> 46</w:t>
      </w:r>
      <w:r w:rsidR="00C35079">
        <w:t>,</w:t>
      </w:r>
      <w:r>
        <w:t xml:space="preserve"> </w:t>
      </w:r>
      <w:r w:rsidRPr="00946804">
        <w:t>951</w:t>
      </w:r>
      <w:r>
        <w:t>-</w:t>
      </w:r>
      <w:r w:rsidRPr="00946804">
        <w:t>984</w:t>
      </w:r>
      <w:r>
        <w:t>.</w:t>
      </w:r>
    </w:p>
    <w:p w14:paraId="0BF3FB8C" w14:textId="2A05D47F" w:rsidR="001B0FDD" w:rsidRDefault="001B0FDD" w:rsidP="008956AE">
      <w:pPr>
        <w:spacing w:line="480" w:lineRule="auto"/>
        <w:ind w:left="720" w:hanging="720"/>
      </w:pPr>
    </w:p>
    <w:p w14:paraId="6979728A" w14:textId="7FA19DCA" w:rsidR="001B0FDD" w:rsidRDefault="001B0FDD" w:rsidP="008956AE">
      <w:pPr>
        <w:spacing w:line="480" w:lineRule="auto"/>
        <w:ind w:left="720" w:hanging="720"/>
      </w:pPr>
      <w:r>
        <w:t>Macdonald</w:t>
      </w:r>
      <w:r w:rsidR="00507213">
        <w:t>,</w:t>
      </w:r>
      <w:r>
        <w:t xml:space="preserve"> D</w:t>
      </w:r>
      <w:r w:rsidR="00507213">
        <w:t>.</w:t>
      </w:r>
      <w:r>
        <w:t>W</w:t>
      </w:r>
      <w:r w:rsidR="00507213">
        <w:t>.</w:t>
      </w:r>
      <w:r>
        <w:t xml:space="preserve">, </w:t>
      </w:r>
      <w:r w:rsidR="00507213">
        <w:t xml:space="preserve">&amp; </w:t>
      </w:r>
      <w:r>
        <w:t>Johnson</w:t>
      </w:r>
      <w:r w:rsidR="00507213">
        <w:t>,</w:t>
      </w:r>
      <w:r>
        <w:t xml:space="preserve"> D</w:t>
      </w:r>
      <w:r w:rsidR="00507213">
        <w:t>.</w:t>
      </w:r>
      <w:r>
        <w:t>D</w:t>
      </w:r>
      <w:r w:rsidR="00507213">
        <w:t>.</w:t>
      </w:r>
      <w:r>
        <w:t xml:space="preserve">P. </w:t>
      </w:r>
      <w:r w:rsidR="00507213">
        <w:t>(</w:t>
      </w:r>
      <w:r>
        <w:t>2015</w:t>
      </w:r>
      <w:r w:rsidR="00507213">
        <w:t>)</w:t>
      </w:r>
      <w:r>
        <w:t>. Patchwork planet: the resource dispersion</w:t>
      </w:r>
    </w:p>
    <w:p w14:paraId="3CB5CD2D" w14:textId="207D0FFA" w:rsidR="001B0FDD" w:rsidRDefault="001B0FDD" w:rsidP="008956AE">
      <w:pPr>
        <w:spacing w:line="480" w:lineRule="auto"/>
        <w:ind w:left="720" w:hanging="720"/>
      </w:pPr>
      <w:r>
        <w:t xml:space="preserve">hypothesis, society, and the ecology of life. </w:t>
      </w:r>
      <w:r w:rsidRPr="001B0FDD">
        <w:rPr>
          <w:i/>
          <w:iCs/>
        </w:rPr>
        <w:t>Journal of Zoology</w:t>
      </w:r>
      <w:r w:rsidR="00507213">
        <w:rPr>
          <w:i/>
          <w:iCs/>
        </w:rPr>
        <w:t>,</w:t>
      </w:r>
      <w:r>
        <w:t xml:space="preserve"> 295(2)</w:t>
      </w:r>
      <w:r w:rsidR="00507213">
        <w:t>,</w:t>
      </w:r>
      <w:r>
        <w:t xml:space="preserve"> 75-107.</w:t>
      </w:r>
    </w:p>
    <w:p w14:paraId="2CE62E29" w14:textId="1E8EB597" w:rsidR="003E6481" w:rsidRDefault="003E6481" w:rsidP="008956AE">
      <w:pPr>
        <w:spacing w:line="480" w:lineRule="auto"/>
        <w:ind w:left="720" w:hanging="720"/>
      </w:pPr>
    </w:p>
    <w:p w14:paraId="4418C16B" w14:textId="3D8C6171" w:rsidR="00757AB0" w:rsidRDefault="00757AB0" w:rsidP="008956AE">
      <w:pPr>
        <w:spacing w:line="480" w:lineRule="auto"/>
        <w:ind w:left="720" w:hanging="720"/>
      </w:pPr>
      <w:proofErr w:type="spellStart"/>
      <w:r>
        <w:t>MacNulty</w:t>
      </w:r>
      <w:proofErr w:type="spellEnd"/>
      <w:r w:rsidR="00507213">
        <w:t>,</w:t>
      </w:r>
      <w:r>
        <w:t xml:space="preserve"> D</w:t>
      </w:r>
      <w:r w:rsidR="00507213">
        <w:t>.</w:t>
      </w:r>
      <w:r>
        <w:t>R</w:t>
      </w:r>
      <w:r w:rsidR="00507213">
        <w:t>.</w:t>
      </w:r>
      <w:r>
        <w:t xml:space="preserve">, </w:t>
      </w:r>
      <w:proofErr w:type="spellStart"/>
      <w:r>
        <w:t>Tallian</w:t>
      </w:r>
      <w:proofErr w:type="spellEnd"/>
      <w:r w:rsidR="00507213">
        <w:t>,</w:t>
      </w:r>
      <w:r>
        <w:t xml:space="preserve"> A</w:t>
      </w:r>
      <w:r w:rsidR="00507213">
        <w:t>.</w:t>
      </w:r>
      <w:r>
        <w:t xml:space="preserve">, </w:t>
      </w:r>
      <w:proofErr w:type="spellStart"/>
      <w:r>
        <w:t>Stahler</w:t>
      </w:r>
      <w:proofErr w:type="spellEnd"/>
      <w:r w:rsidR="00507213">
        <w:t>,</w:t>
      </w:r>
      <w:r>
        <w:t xml:space="preserve"> D</w:t>
      </w:r>
      <w:r w:rsidR="00507213">
        <w:t>.</w:t>
      </w:r>
      <w:r>
        <w:t>R</w:t>
      </w:r>
      <w:r w:rsidR="00507213">
        <w:t>.</w:t>
      </w:r>
      <w:r>
        <w:t xml:space="preserve">, </w:t>
      </w:r>
      <w:r w:rsidR="00507213">
        <w:t xml:space="preserve">&amp; </w:t>
      </w:r>
      <w:r>
        <w:t>Smith</w:t>
      </w:r>
      <w:r w:rsidR="00507213">
        <w:t>,</w:t>
      </w:r>
      <w:r>
        <w:t xml:space="preserve"> D</w:t>
      </w:r>
      <w:r w:rsidR="00507213">
        <w:t>.</w:t>
      </w:r>
      <w:r>
        <w:t xml:space="preserve">W. </w:t>
      </w:r>
      <w:r w:rsidR="00507213">
        <w:t>(</w:t>
      </w:r>
      <w:r>
        <w:t>2014</w:t>
      </w:r>
      <w:r w:rsidR="00507213">
        <w:t>)</w:t>
      </w:r>
      <w:r>
        <w:t xml:space="preserve">. Influence of Group Size on the Success of Wolves Hunting Bison. </w:t>
      </w:r>
      <w:proofErr w:type="spellStart"/>
      <w:r w:rsidRPr="00757AB0">
        <w:rPr>
          <w:i/>
          <w:iCs/>
        </w:rPr>
        <w:t>PLoS</w:t>
      </w:r>
      <w:proofErr w:type="spellEnd"/>
      <w:r w:rsidRPr="00757AB0">
        <w:rPr>
          <w:i/>
          <w:iCs/>
        </w:rPr>
        <w:t xml:space="preserve"> ONE</w:t>
      </w:r>
      <w:r w:rsidR="00507213">
        <w:rPr>
          <w:i/>
          <w:iCs/>
        </w:rPr>
        <w:t>,</w:t>
      </w:r>
      <w:r w:rsidRPr="00757AB0">
        <w:t xml:space="preserve"> 9(11)</w:t>
      </w:r>
      <w:r w:rsidR="00507213">
        <w:t>,</w:t>
      </w:r>
      <w:r w:rsidRPr="00757AB0">
        <w:t xml:space="preserve"> e112884.</w:t>
      </w:r>
    </w:p>
    <w:p w14:paraId="1332D367" w14:textId="77777777" w:rsidR="00757AB0" w:rsidRDefault="00757AB0" w:rsidP="008956AE">
      <w:pPr>
        <w:spacing w:line="480" w:lineRule="auto"/>
        <w:ind w:left="720" w:hanging="720"/>
      </w:pPr>
    </w:p>
    <w:p w14:paraId="4AF01DFE" w14:textId="355820B6" w:rsidR="00A7047C" w:rsidRDefault="00A7047C" w:rsidP="008956AE">
      <w:pPr>
        <w:spacing w:line="480" w:lineRule="auto"/>
        <w:ind w:left="720" w:hanging="720"/>
      </w:pPr>
      <w:r>
        <w:t>Manson</w:t>
      </w:r>
      <w:r w:rsidR="002257FA">
        <w:t>,</w:t>
      </w:r>
      <w:r>
        <w:t xml:space="preserve"> J</w:t>
      </w:r>
      <w:r w:rsidR="002257FA">
        <w:t>.</w:t>
      </w:r>
      <w:r>
        <w:t>H</w:t>
      </w:r>
      <w:r w:rsidR="002257FA">
        <w:t>.</w:t>
      </w:r>
      <w:r>
        <w:t xml:space="preserve">, </w:t>
      </w:r>
      <w:r w:rsidR="002257FA">
        <w:t xml:space="preserve">&amp; </w:t>
      </w:r>
      <w:r>
        <w:t>Wrangham</w:t>
      </w:r>
      <w:r w:rsidR="002257FA">
        <w:t xml:space="preserve">, </w:t>
      </w:r>
      <w:r>
        <w:t>R</w:t>
      </w:r>
      <w:r w:rsidR="002257FA">
        <w:t>.</w:t>
      </w:r>
      <w:r>
        <w:t xml:space="preserve">W. </w:t>
      </w:r>
      <w:r w:rsidR="002257FA">
        <w:t>(</w:t>
      </w:r>
      <w:r>
        <w:t>1991</w:t>
      </w:r>
      <w:r w:rsidR="002257FA">
        <w:t>)</w:t>
      </w:r>
      <w:r>
        <w:t xml:space="preserve">. Intergroup aggression in chimpanzees and humans. </w:t>
      </w:r>
      <w:r w:rsidRPr="00A7047C">
        <w:rPr>
          <w:i/>
          <w:iCs/>
        </w:rPr>
        <w:t>Current Anthropology</w:t>
      </w:r>
      <w:r w:rsidR="002257FA">
        <w:rPr>
          <w:i/>
          <w:iCs/>
        </w:rPr>
        <w:t>,</w:t>
      </w:r>
      <w:r>
        <w:t xml:space="preserve"> 32</w:t>
      </w:r>
      <w:r w:rsidR="002257FA">
        <w:t>,</w:t>
      </w:r>
      <w:r>
        <w:t xml:space="preserve"> 369-390.</w:t>
      </w:r>
    </w:p>
    <w:p w14:paraId="4BD6FEB7" w14:textId="77777777" w:rsidR="00A7047C" w:rsidRDefault="00A7047C" w:rsidP="008956AE">
      <w:pPr>
        <w:spacing w:line="480" w:lineRule="auto"/>
        <w:ind w:left="720" w:hanging="720"/>
      </w:pPr>
    </w:p>
    <w:p w14:paraId="08E2422E" w14:textId="444A4889" w:rsidR="00C91D68" w:rsidRDefault="00E0324C" w:rsidP="008956AE">
      <w:pPr>
        <w:spacing w:line="480" w:lineRule="auto"/>
        <w:ind w:left="720" w:hanging="720"/>
      </w:pPr>
      <w:proofErr w:type="spellStart"/>
      <w:r w:rsidRPr="00C91D68">
        <w:t>Mbizah</w:t>
      </w:r>
      <w:proofErr w:type="spellEnd"/>
      <w:r w:rsidR="002257FA">
        <w:t>,</w:t>
      </w:r>
      <w:r w:rsidRPr="00C91D68">
        <w:t xml:space="preserve"> </w:t>
      </w:r>
      <w:r>
        <w:t>M</w:t>
      </w:r>
      <w:r w:rsidR="002257FA">
        <w:t>.</w:t>
      </w:r>
      <w:r>
        <w:t>M</w:t>
      </w:r>
      <w:r w:rsidR="002257FA">
        <w:t>.</w:t>
      </w:r>
      <w:r>
        <w:t xml:space="preserve">, </w:t>
      </w:r>
      <w:proofErr w:type="spellStart"/>
      <w:r w:rsidRPr="00C91D68">
        <w:t>Farine</w:t>
      </w:r>
      <w:proofErr w:type="spellEnd"/>
      <w:r w:rsidR="002257FA">
        <w:t>,</w:t>
      </w:r>
      <w:r>
        <w:t xml:space="preserve"> D</w:t>
      </w:r>
      <w:r w:rsidR="002257FA">
        <w:t>.</w:t>
      </w:r>
      <w:r>
        <w:t>R</w:t>
      </w:r>
      <w:r w:rsidR="002257FA">
        <w:t>.</w:t>
      </w:r>
      <w:r w:rsidRPr="00C91D68">
        <w:t xml:space="preserve">, </w:t>
      </w:r>
      <w:proofErr w:type="spellStart"/>
      <w:r w:rsidRPr="00C91D68">
        <w:t>Valeix</w:t>
      </w:r>
      <w:proofErr w:type="spellEnd"/>
      <w:r w:rsidR="002257FA">
        <w:t>,</w:t>
      </w:r>
      <w:r>
        <w:t xml:space="preserve"> M</w:t>
      </w:r>
      <w:r w:rsidR="002257FA">
        <w:t>.</w:t>
      </w:r>
      <w:r w:rsidRPr="00C91D68">
        <w:t>, Hunt</w:t>
      </w:r>
      <w:r w:rsidR="002257FA">
        <w:t>,</w:t>
      </w:r>
      <w:r>
        <w:t xml:space="preserve"> J</w:t>
      </w:r>
      <w:r w:rsidR="002257FA">
        <w:t>.</w:t>
      </w:r>
      <w:r w:rsidRPr="00C91D68">
        <w:t>, Macdonald</w:t>
      </w:r>
      <w:r w:rsidR="002257FA">
        <w:t>,</w:t>
      </w:r>
      <w:r>
        <w:t xml:space="preserve"> D</w:t>
      </w:r>
      <w:r w:rsidR="002257FA">
        <w:t>.</w:t>
      </w:r>
      <w:r w:rsidRPr="00C91D68">
        <w:t>,</w:t>
      </w:r>
      <w:r w:rsidR="002257FA">
        <w:t xml:space="preserve"> &amp;</w:t>
      </w:r>
      <w:r w:rsidRPr="00C91D68">
        <w:t xml:space="preserve"> </w:t>
      </w:r>
      <w:r>
        <w:t>L</w:t>
      </w:r>
      <w:r w:rsidRPr="00C91D68">
        <w:t>overidge</w:t>
      </w:r>
      <w:r w:rsidR="002257FA">
        <w:t>,</w:t>
      </w:r>
      <w:r>
        <w:t xml:space="preserve"> A.</w:t>
      </w:r>
      <w:r w:rsidR="00C91D68" w:rsidRPr="00C91D68">
        <w:t xml:space="preserve"> </w:t>
      </w:r>
      <w:r w:rsidR="002257FA">
        <w:t>(</w:t>
      </w:r>
      <w:r w:rsidR="00C91D68" w:rsidRPr="00C91D68">
        <w:t>2020</w:t>
      </w:r>
      <w:r w:rsidR="002257FA">
        <w:t>)</w:t>
      </w:r>
      <w:r w:rsidR="00C91D68" w:rsidRPr="00C91D68">
        <w:t xml:space="preserve">. Effect of ecological factors on fine-scale patterns of social structure in African lions. </w:t>
      </w:r>
      <w:r w:rsidR="00C91D68" w:rsidRPr="00374554">
        <w:rPr>
          <w:i/>
          <w:iCs/>
        </w:rPr>
        <w:t>Journal of Animal Ecology</w:t>
      </w:r>
      <w:r w:rsidR="002257FA">
        <w:rPr>
          <w:i/>
          <w:iCs/>
        </w:rPr>
        <w:t>,</w:t>
      </w:r>
      <w:r w:rsidR="00C91D68" w:rsidRPr="00C91D68">
        <w:t xml:space="preserve"> e1365-2656</w:t>
      </w:r>
    </w:p>
    <w:p w14:paraId="1B6A1564" w14:textId="77777777" w:rsidR="00C91D68" w:rsidRDefault="00C91D68" w:rsidP="008956AE">
      <w:pPr>
        <w:spacing w:line="480" w:lineRule="auto"/>
        <w:ind w:left="720" w:hanging="720"/>
      </w:pPr>
    </w:p>
    <w:p w14:paraId="7A47E4CA" w14:textId="7ED3B239" w:rsidR="00903E85" w:rsidRDefault="00903E85" w:rsidP="008956AE">
      <w:pPr>
        <w:spacing w:line="480" w:lineRule="auto"/>
        <w:ind w:left="720" w:hanging="720"/>
      </w:pPr>
      <w:r>
        <w:t>Newman</w:t>
      </w:r>
      <w:r w:rsidR="002257FA">
        <w:t>,</w:t>
      </w:r>
      <w:r>
        <w:t xml:space="preserve"> M</w:t>
      </w:r>
      <w:r w:rsidR="002257FA">
        <w:t>.</w:t>
      </w:r>
      <w:r>
        <w:t>E</w:t>
      </w:r>
      <w:r w:rsidR="002257FA">
        <w:t>.</w:t>
      </w:r>
      <w:r>
        <w:t xml:space="preserve">J. </w:t>
      </w:r>
      <w:r w:rsidR="002257FA">
        <w:t>(</w:t>
      </w:r>
      <w:r>
        <w:t>2006</w:t>
      </w:r>
      <w:r w:rsidR="002257FA">
        <w:t>)</w:t>
      </w:r>
      <w:r>
        <w:t xml:space="preserve">. Finding community structure using the eigenvectors of matrices. </w:t>
      </w:r>
      <w:r w:rsidRPr="00903E85">
        <w:rPr>
          <w:i/>
          <w:iCs/>
        </w:rPr>
        <w:t xml:space="preserve">Physical </w:t>
      </w:r>
      <w:r w:rsidRPr="002257FA">
        <w:rPr>
          <w:i/>
          <w:iCs/>
        </w:rPr>
        <w:t>Review</w:t>
      </w:r>
      <w:r w:rsidR="002257FA" w:rsidRPr="002257FA">
        <w:rPr>
          <w:i/>
          <w:iCs/>
        </w:rPr>
        <w:t xml:space="preserve"> </w:t>
      </w:r>
      <w:r w:rsidRPr="002257FA">
        <w:rPr>
          <w:i/>
          <w:iCs/>
        </w:rPr>
        <w:t>E</w:t>
      </w:r>
      <w:r w:rsidR="002257FA" w:rsidRPr="002257FA">
        <w:rPr>
          <w:i/>
          <w:iCs/>
        </w:rPr>
        <w:t>,</w:t>
      </w:r>
      <w:r w:rsidR="002257FA">
        <w:t xml:space="preserve"> </w:t>
      </w:r>
      <w:r>
        <w:t>74</w:t>
      </w:r>
      <w:r w:rsidR="002257FA">
        <w:t>,</w:t>
      </w:r>
      <w:r>
        <w:t xml:space="preserve"> 036104.</w:t>
      </w:r>
    </w:p>
    <w:p w14:paraId="19664FA7" w14:textId="7B4DD409" w:rsidR="00903E85" w:rsidRDefault="00903E85" w:rsidP="008956AE">
      <w:pPr>
        <w:spacing w:line="480" w:lineRule="auto"/>
        <w:ind w:left="720" w:hanging="720"/>
      </w:pPr>
    </w:p>
    <w:p w14:paraId="73CC6231" w14:textId="1D02CB95" w:rsidR="002F5440" w:rsidRDefault="002F5440" w:rsidP="008956AE">
      <w:pPr>
        <w:spacing w:line="480" w:lineRule="auto"/>
        <w:ind w:left="720" w:hanging="720"/>
      </w:pPr>
      <w:r>
        <w:t>Nichol</w:t>
      </w:r>
      <w:r w:rsidR="002257FA">
        <w:t>,</w:t>
      </w:r>
      <w:r>
        <w:t xml:space="preserve"> L</w:t>
      </w:r>
      <w:r w:rsidR="002257FA">
        <w:t>.</w:t>
      </w:r>
      <w:r>
        <w:t>M</w:t>
      </w:r>
      <w:r w:rsidR="002257FA">
        <w:t>.</w:t>
      </w:r>
      <w:r>
        <w:t xml:space="preserve">, </w:t>
      </w:r>
      <w:r w:rsidR="002257FA">
        <w:t xml:space="preserve">&amp; </w:t>
      </w:r>
      <w:r>
        <w:t>Shackleton</w:t>
      </w:r>
      <w:r w:rsidR="002257FA">
        <w:t>,</w:t>
      </w:r>
      <w:r>
        <w:t xml:space="preserve"> D</w:t>
      </w:r>
      <w:r w:rsidR="002257FA">
        <w:t>.</w:t>
      </w:r>
      <w:r>
        <w:t xml:space="preserve">M. </w:t>
      </w:r>
      <w:r w:rsidR="002257FA">
        <w:t>(</w:t>
      </w:r>
      <w:r>
        <w:t>1996</w:t>
      </w:r>
      <w:r w:rsidR="002257FA">
        <w:t>)</w:t>
      </w:r>
      <w:r>
        <w:t xml:space="preserve">. Seasonal movements and foraging </w:t>
      </w:r>
      <w:proofErr w:type="spellStart"/>
      <w:r>
        <w:t>behavior</w:t>
      </w:r>
      <w:proofErr w:type="spellEnd"/>
      <w:r>
        <w:t xml:space="preserve"> of northern resident killer whales in relation to the inshore distribution of salmon (</w:t>
      </w:r>
      <w:r w:rsidRPr="002F5440">
        <w:rPr>
          <w:i/>
          <w:iCs/>
        </w:rPr>
        <w:t>Oncorhynchus spp</w:t>
      </w:r>
      <w:r>
        <w:t xml:space="preserve">.) in British Columbia. </w:t>
      </w:r>
      <w:r w:rsidRPr="002F5440">
        <w:rPr>
          <w:i/>
          <w:iCs/>
        </w:rPr>
        <w:t>Canadian Journal of Zoology</w:t>
      </w:r>
      <w:r w:rsidR="002257FA">
        <w:rPr>
          <w:i/>
          <w:iCs/>
        </w:rPr>
        <w:t>,</w:t>
      </w:r>
      <w:r>
        <w:t xml:space="preserve"> 74</w:t>
      </w:r>
      <w:r w:rsidR="002257FA">
        <w:t>,</w:t>
      </w:r>
      <w:r>
        <w:t xml:space="preserve"> 983-991.</w:t>
      </w:r>
    </w:p>
    <w:p w14:paraId="5FE8FC18" w14:textId="3386626F" w:rsidR="001B537B" w:rsidRDefault="001B537B" w:rsidP="008956AE">
      <w:pPr>
        <w:spacing w:line="480" w:lineRule="auto"/>
        <w:ind w:left="720" w:hanging="720"/>
      </w:pPr>
    </w:p>
    <w:p w14:paraId="457B0993" w14:textId="34970DDB" w:rsidR="001B537B" w:rsidRDefault="001B537B" w:rsidP="008956AE">
      <w:pPr>
        <w:spacing w:line="480" w:lineRule="auto"/>
        <w:ind w:left="720" w:hanging="720"/>
      </w:pPr>
      <w:proofErr w:type="spellStart"/>
      <w:r w:rsidRPr="001B537B">
        <w:lastRenderedPageBreak/>
        <w:t>Olesiuk</w:t>
      </w:r>
      <w:proofErr w:type="spellEnd"/>
      <w:r w:rsidR="009512E5">
        <w:t>,</w:t>
      </w:r>
      <w:r w:rsidRPr="001B537B">
        <w:t xml:space="preserve"> P</w:t>
      </w:r>
      <w:r w:rsidR="009512E5">
        <w:t>.</w:t>
      </w:r>
      <w:r w:rsidRPr="001B537B">
        <w:t>F</w:t>
      </w:r>
      <w:r w:rsidR="009512E5">
        <w:t>.</w:t>
      </w:r>
      <w:r w:rsidRPr="001B537B">
        <w:t>, Bigg</w:t>
      </w:r>
      <w:r w:rsidR="009512E5">
        <w:t>,</w:t>
      </w:r>
      <w:r w:rsidRPr="001B537B">
        <w:t xml:space="preserve"> M</w:t>
      </w:r>
      <w:r w:rsidR="009512E5">
        <w:t>.</w:t>
      </w:r>
      <w:r w:rsidRPr="001B537B">
        <w:t>A</w:t>
      </w:r>
      <w:r w:rsidR="009512E5">
        <w:t>.</w:t>
      </w:r>
      <w:r w:rsidRPr="001B537B">
        <w:t xml:space="preserve">, </w:t>
      </w:r>
      <w:r w:rsidR="009512E5">
        <w:t xml:space="preserve">&amp; </w:t>
      </w:r>
      <w:r w:rsidRPr="001B537B">
        <w:t>Ellis</w:t>
      </w:r>
      <w:r w:rsidR="009512E5">
        <w:t>,</w:t>
      </w:r>
      <w:r w:rsidRPr="001B537B">
        <w:t xml:space="preserve"> G</w:t>
      </w:r>
      <w:r w:rsidR="009512E5">
        <w:t>.</w:t>
      </w:r>
      <w:r w:rsidRPr="001B537B">
        <w:t xml:space="preserve">M. </w:t>
      </w:r>
      <w:r w:rsidR="009512E5">
        <w:t>(</w:t>
      </w:r>
      <w:r w:rsidRPr="001B537B">
        <w:t>1990</w:t>
      </w:r>
      <w:r w:rsidR="009512E5">
        <w:t>)</w:t>
      </w:r>
      <w:r w:rsidRPr="001B537B">
        <w:t>. Life history and population dynamics of resident killer whales (</w:t>
      </w:r>
      <w:r w:rsidRPr="001B537B">
        <w:rPr>
          <w:i/>
        </w:rPr>
        <w:t>Orcinus orca</w:t>
      </w:r>
      <w:r w:rsidRPr="001B537B">
        <w:t xml:space="preserve">) in the coastal waters of British Columbia and Washington State. </w:t>
      </w:r>
      <w:r w:rsidRPr="001B537B">
        <w:rPr>
          <w:i/>
          <w:iCs/>
        </w:rPr>
        <w:t>Report of the International Whaling Commission Special Issue</w:t>
      </w:r>
      <w:r w:rsidR="009512E5">
        <w:rPr>
          <w:i/>
          <w:iCs/>
        </w:rPr>
        <w:t>,</w:t>
      </w:r>
      <w:r w:rsidRPr="001B537B">
        <w:rPr>
          <w:i/>
          <w:iCs/>
        </w:rPr>
        <w:t xml:space="preserve"> </w:t>
      </w:r>
      <w:r w:rsidRPr="001B537B">
        <w:t>12</w:t>
      </w:r>
      <w:r w:rsidR="009512E5">
        <w:t>,</w:t>
      </w:r>
      <w:r w:rsidRPr="001B537B">
        <w:t xml:space="preserve"> 209-243.</w:t>
      </w:r>
    </w:p>
    <w:p w14:paraId="5FED14CE" w14:textId="77777777" w:rsidR="002F5440" w:rsidRDefault="002F5440" w:rsidP="008956AE">
      <w:pPr>
        <w:spacing w:line="480" w:lineRule="auto"/>
        <w:ind w:left="720" w:hanging="720"/>
      </w:pPr>
    </w:p>
    <w:p w14:paraId="3802FA74" w14:textId="00FC2FBF" w:rsidR="00907818" w:rsidRDefault="00907818" w:rsidP="008956AE">
      <w:pPr>
        <w:spacing w:line="480" w:lineRule="auto"/>
        <w:ind w:left="720" w:hanging="720"/>
      </w:pPr>
      <w:r>
        <w:t>Packer</w:t>
      </w:r>
      <w:r w:rsidR="009512E5">
        <w:t>,</w:t>
      </w:r>
      <w:r>
        <w:t xml:space="preserve"> C</w:t>
      </w:r>
      <w:r w:rsidR="009512E5">
        <w:t>.</w:t>
      </w:r>
      <w:r>
        <w:t>, Scheel</w:t>
      </w:r>
      <w:r w:rsidR="009512E5">
        <w:t>,</w:t>
      </w:r>
      <w:r>
        <w:t xml:space="preserve"> D</w:t>
      </w:r>
      <w:r w:rsidR="009512E5">
        <w:t>.</w:t>
      </w:r>
      <w:r>
        <w:t xml:space="preserve">, </w:t>
      </w:r>
      <w:r w:rsidR="009512E5">
        <w:t xml:space="preserve">&amp; </w:t>
      </w:r>
      <w:r>
        <w:t>Pusey</w:t>
      </w:r>
      <w:r w:rsidR="009512E5">
        <w:t>,</w:t>
      </w:r>
      <w:r>
        <w:t xml:space="preserve"> A. </w:t>
      </w:r>
      <w:r w:rsidR="009512E5">
        <w:t>(</w:t>
      </w:r>
      <w:r>
        <w:t>1990</w:t>
      </w:r>
      <w:r w:rsidR="009512E5">
        <w:t>)</w:t>
      </w:r>
      <w:r>
        <w:t xml:space="preserve">. Why lions form groups: food is not enough. </w:t>
      </w:r>
      <w:r w:rsidRPr="00907818">
        <w:rPr>
          <w:i/>
          <w:iCs/>
        </w:rPr>
        <w:t>American Naturalist</w:t>
      </w:r>
      <w:r w:rsidR="009512E5">
        <w:rPr>
          <w:i/>
          <w:iCs/>
        </w:rPr>
        <w:t>,</w:t>
      </w:r>
      <w:r>
        <w:t xml:space="preserve"> 136</w:t>
      </w:r>
      <w:r w:rsidR="009512E5">
        <w:t>,</w:t>
      </w:r>
      <w:r>
        <w:t xml:space="preserve"> 1-19.</w:t>
      </w:r>
    </w:p>
    <w:p w14:paraId="5C8583CB" w14:textId="6E2DDF83" w:rsidR="002F5440" w:rsidRDefault="002F5440" w:rsidP="008956AE">
      <w:pPr>
        <w:spacing w:line="480" w:lineRule="auto"/>
        <w:ind w:left="720" w:hanging="720"/>
      </w:pPr>
    </w:p>
    <w:p w14:paraId="69F23C35" w14:textId="1DA58B35" w:rsidR="002F5440" w:rsidRDefault="002F5440" w:rsidP="008956AE">
      <w:pPr>
        <w:spacing w:line="480" w:lineRule="auto"/>
        <w:ind w:left="720" w:hanging="720"/>
      </w:pPr>
      <w:r>
        <w:t>Parsons</w:t>
      </w:r>
      <w:r w:rsidR="009512E5">
        <w:t>,</w:t>
      </w:r>
      <w:r>
        <w:t xml:space="preserve"> K</w:t>
      </w:r>
      <w:r w:rsidR="009512E5">
        <w:t>.</w:t>
      </w:r>
      <w:r>
        <w:t>M</w:t>
      </w:r>
      <w:r w:rsidR="009512E5">
        <w:t>.</w:t>
      </w:r>
      <w:r>
        <w:t xml:space="preserve">, </w:t>
      </w:r>
      <w:proofErr w:type="spellStart"/>
      <w:r>
        <w:t>Balcomb</w:t>
      </w:r>
      <w:proofErr w:type="spellEnd"/>
      <w:r w:rsidR="009512E5">
        <w:t>,</w:t>
      </w:r>
      <w:r>
        <w:t xml:space="preserve"> K</w:t>
      </w:r>
      <w:r w:rsidR="009512E5">
        <w:t>.</w:t>
      </w:r>
      <w:r>
        <w:t>C</w:t>
      </w:r>
      <w:r w:rsidR="009512E5">
        <w:t>.</w:t>
      </w:r>
      <w:r>
        <w:t>, Ford</w:t>
      </w:r>
      <w:r w:rsidR="009512E5">
        <w:t>,</w:t>
      </w:r>
      <w:r>
        <w:t xml:space="preserve"> J</w:t>
      </w:r>
      <w:r w:rsidR="009512E5">
        <w:t>.</w:t>
      </w:r>
      <w:r>
        <w:t>K</w:t>
      </w:r>
      <w:r w:rsidR="009512E5">
        <w:t>.</w:t>
      </w:r>
      <w:r>
        <w:t>B</w:t>
      </w:r>
      <w:r w:rsidR="009512E5">
        <w:t>.</w:t>
      </w:r>
      <w:r>
        <w:t xml:space="preserve">, </w:t>
      </w:r>
      <w:r w:rsidR="009512E5">
        <w:t xml:space="preserve">&amp; </w:t>
      </w:r>
      <w:r>
        <w:t>Durban</w:t>
      </w:r>
      <w:r w:rsidR="009512E5">
        <w:t>,</w:t>
      </w:r>
      <w:r>
        <w:t xml:space="preserve"> J</w:t>
      </w:r>
      <w:r w:rsidR="009512E5">
        <w:t>.</w:t>
      </w:r>
      <w:r>
        <w:t xml:space="preserve">W. </w:t>
      </w:r>
      <w:r w:rsidR="009512E5">
        <w:t>(</w:t>
      </w:r>
      <w:r>
        <w:t>2009</w:t>
      </w:r>
      <w:r w:rsidR="009512E5">
        <w:t>)</w:t>
      </w:r>
      <w:r>
        <w:t xml:space="preserve">. The social dynamics of southern resident killer whales and conservation implications for this endangered population. </w:t>
      </w:r>
      <w:r w:rsidRPr="002F5440">
        <w:rPr>
          <w:i/>
          <w:iCs/>
        </w:rPr>
        <w:t>Animal Behaviour</w:t>
      </w:r>
      <w:r w:rsidR="000A36CA">
        <w:rPr>
          <w:i/>
          <w:iCs/>
        </w:rPr>
        <w:t>,</w:t>
      </w:r>
      <w:r>
        <w:t xml:space="preserve"> 77</w:t>
      </w:r>
      <w:r w:rsidR="000A36CA">
        <w:t>,</w:t>
      </w:r>
      <w:r>
        <w:t xml:space="preserve"> 963-971.</w:t>
      </w:r>
    </w:p>
    <w:p w14:paraId="3DDDF072" w14:textId="77777777" w:rsidR="002F5440" w:rsidRDefault="002F5440" w:rsidP="008956AE">
      <w:pPr>
        <w:spacing w:line="480" w:lineRule="auto"/>
        <w:ind w:left="720" w:hanging="720"/>
      </w:pPr>
    </w:p>
    <w:p w14:paraId="43DB8A38" w14:textId="559E0C30" w:rsidR="00693062" w:rsidRDefault="00693062" w:rsidP="008956AE">
      <w:pPr>
        <w:spacing w:line="480" w:lineRule="auto"/>
        <w:ind w:left="720" w:hanging="720"/>
      </w:pPr>
      <w:r>
        <w:t xml:space="preserve">R Core Team. </w:t>
      </w:r>
      <w:r w:rsidR="00291284">
        <w:t>(</w:t>
      </w:r>
      <w:r>
        <w:t>2020</w:t>
      </w:r>
      <w:r w:rsidR="00291284">
        <w:t>)</w:t>
      </w:r>
      <w:r>
        <w:t xml:space="preserve">. </w:t>
      </w:r>
      <w:r w:rsidRPr="00291284">
        <w:rPr>
          <w:i/>
          <w:iCs/>
        </w:rPr>
        <w:t>R: A language and environment for statistical computing. R Foundation for Statistical Computing, Vienna, Austria</w:t>
      </w:r>
      <w:r>
        <w:t>. URL https://www.R-project.org/.</w:t>
      </w:r>
    </w:p>
    <w:p w14:paraId="698330CA" w14:textId="77777777" w:rsidR="00693062" w:rsidRDefault="00693062" w:rsidP="008956AE">
      <w:pPr>
        <w:spacing w:line="480" w:lineRule="auto"/>
        <w:ind w:left="720" w:hanging="720"/>
      </w:pPr>
    </w:p>
    <w:p w14:paraId="4AB46B54" w14:textId="1D25A9B6" w:rsidR="004C46B8" w:rsidRDefault="004C46B8" w:rsidP="008956AE">
      <w:pPr>
        <w:spacing w:line="480" w:lineRule="auto"/>
        <w:ind w:left="720" w:hanging="720"/>
      </w:pPr>
      <w:r w:rsidRPr="004C46B8">
        <w:t>Reisinger</w:t>
      </w:r>
      <w:r w:rsidR="00291284">
        <w:t>,</w:t>
      </w:r>
      <w:r w:rsidRPr="004C46B8">
        <w:t xml:space="preserve"> R</w:t>
      </w:r>
      <w:r w:rsidR="00291284">
        <w:t>.</w:t>
      </w:r>
      <w:r w:rsidRPr="004C46B8">
        <w:t>R</w:t>
      </w:r>
      <w:r w:rsidR="00291284">
        <w:t>.</w:t>
      </w:r>
      <w:r w:rsidRPr="004C46B8">
        <w:t>, de Bruyn</w:t>
      </w:r>
      <w:r w:rsidR="00291284">
        <w:t>,</w:t>
      </w:r>
      <w:r w:rsidRPr="004C46B8">
        <w:t xml:space="preserve"> P</w:t>
      </w:r>
      <w:r w:rsidR="00291284">
        <w:t>.</w:t>
      </w:r>
      <w:r w:rsidRPr="004C46B8">
        <w:t>J</w:t>
      </w:r>
      <w:r w:rsidR="00291284">
        <w:t>.</w:t>
      </w:r>
      <w:r w:rsidRPr="004C46B8">
        <w:t>N</w:t>
      </w:r>
      <w:r w:rsidR="00291284">
        <w:t>.</w:t>
      </w:r>
      <w:r w:rsidRPr="004C46B8">
        <w:t>, Tosh</w:t>
      </w:r>
      <w:r w:rsidR="00291284">
        <w:t>,</w:t>
      </w:r>
      <w:r w:rsidRPr="004C46B8">
        <w:t xml:space="preserve"> C</w:t>
      </w:r>
      <w:r w:rsidR="00291284">
        <w:t>.</w:t>
      </w:r>
      <w:r w:rsidRPr="004C46B8">
        <w:t>A</w:t>
      </w:r>
      <w:r w:rsidR="00291284">
        <w:t>.</w:t>
      </w:r>
      <w:r w:rsidRPr="004C46B8">
        <w:t>, Oosthuizen</w:t>
      </w:r>
      <w:r w:rsidR="00291284">
        <w:t>,</w:t>
      </w:r>
      <w:r w:rsidRPr="004C46B8">
        <w:t xml:space="preserve"> W</w:t>
      </w:r>
      <w:r w:rsidR="00291284">
        <w:t>.</w:t>
      </w:r>
      <w:r w:rsidRPr="004C46B8">
        <w:t>C</w:t>
      </w:r>
      <w:r w:rsidR="00291284">
        <w:t>.</w:t>
      </w:r>
      <w:r w:rsidRPr="004C46B8">
        <w:t xml:space="preserve">, </w:t>
      </w:r>
      <w:proofErr w:type="spellStart"/>
      <w:r w:rsidRPr="004C46B8">
        <w:t>Mufanadzo</w:t>
      </w:r>
      <w:proofErr w:type="spellEnd"/>
      <w:r w:rsidR="00291284">
        <w:t>,</w:t>
      </w:r>
      <w:r w:rsidRPr="004C46B8">
        <w:t xml:space="preserve"> N</w:t>
      </w:r>
      <w:r w:rsidR="00291284">
        <w:t>.</w:t>
      </w:r>
      <w:r w:rsidRPr="004C46B8">
        <w:t>T</w:t>
      </w:r>
      <w:r w:rsidR="00291284">
        <w:t>.</w:t>
      </w:r>
      <w:r w:rsidRPr="004C46B8">
        <w:t xml:space="preserve">, </w:t>
      </w:r>
      <w:r w:rsidR="00291284">
        <w:t xml:space="preserve">&amp; </w:t>
      </w:r>
      <w:r w:rsidRPr="004C46B8">
        <w:t>Bester</w:t>
      </w:r>
      <w:r w:rsidR="00291284">
        <w:t>,</w:t>
      </w:r>
      <w:r w:rsidRPr="004C46B8">
        <w:t xml:space="preserve"> M</w:t>
      </w:r>
      <w:r w:rsidR="00291284">
        <w:t>.</w:t>
      </w:r>
      <w:r w:rsidRPr="004C46B8">
        <w:t xml:space="preserve">N. </w:t>
      </w:r>
      <w:r w:rsidR="00291284">
        <w:t>(</w:t>
      </w:r>
      <w:r w:rsidRPr="004C46B8">
        <w:t>2011</w:t>
      </w:r>
      <w:r w:rsidR="00184812">
        <w:t>a</w:t>
      </w:r>
      <w:r w:rsidR="00291284">
        <w:t>)</w:t>
      </w:r>
      <w:r w:rsidRPr="004C46B8">
        <w:t xml:space="preserve">. Prey and seasonal abundance of killer whales at Subantarctic Marion Island. </w:t>
      </w:r>
      <w:r w:rsidRPr="005D1BF0">
        <w:rPr>
          <w:i/>
          <w:iCs/>
        </w:rPr>
        <w:t>African Journal of Marine Science</w:t>
      </w:r>
      <w:r w:rsidR="00A24FD9">
        <w:rPr>
          <w:i/>
          <w:iCs/>
        </w:rPr>
        <w:t>,</w:t>
      </w:r>
      <w:r w:rsidRPr="004C46B8">
        <w:t xml:space="preserve"> 33(1)</w:t>
      </w:r>
      <w:r w:rsidR="00A24FD9">
        <w:t>,</w:t>
      </w:r>
      <w:r w:rsidRPr="004C46B8">
        <w:t xml:space="preserve"> 99-105.</w:t>
      </w:r>
    </w:p>
    <w:p w14:paraId="6F0210E8" w14:textId="79448349" w:rsidR="00184812" w:rsidRDefault="00184812" w:rsidP="008956AE">
      <w:pPr>
        <w:spacing w:line="480" w:lineRule="auto"/>
        <w:ind w:left="720" w:hanging="720"/>
      </w:pPr>
    </w:p>
    <w:p w14:paraId="546D8A91" w14:textId="7BF35EE7" w:rsidR="00184812" w:rsidRDefault="00184812" w:rsidP="008956AE">
      <w:pPr>
        <w:spacing w:line="480" w:lineRule="auto"/>
        <w:ind w:left="720" w:hanging="720"/>
      </w:pPr>
      <w:r w:rsidRPr="00184812">
        <w:t>Reisinger</w:t>
      </w:r>
      <w:r w:rsidR="00A24FD9">
        <w:t>,</w:t>
      </w:r>
      <w:r w:rsidRPr="00184812">
        <w:t xml:space="preserve"> R</w:t>
      </w:r>
      <w:r w:rsidR="00A24FD9">
        <w:t>.</w:t>
      </w:r>
      <w:r w:rsidRPr="00184812">
        <w:t>R</w:t>
      </w:r>
      <w:r w:rsidR="00A24FD9">
        <w:t>.</w:t>
      </w:r>
      <w:r w:rsidRPr="00184812">
        <w:t>, de Bruyn</w:t>
      </w:r>
      <w:r w:rsidR="00A24FD9">
        <w:t>,</w:t>
      </w:r>
      <w:r w:rsidRPr="00184812">
        <w:t xml:space="preserve"> P</w:t>
      </w:r>
      <w:r w:rsidR="00A24FD9">
        <w:t>.</w:t>
      </w:r>
      <w:r w:rsidRPr="00184812">
        <w:t>J</w:t>
      </w:r>
      <w:r w:rsidR="00A24FD9">
        <w:t>.</w:t>
      </w:r>
      <w:r w:rsidRPr="00184812">
        <w:t>N</w:t>
      </w:r>
      <w:r w:rsidR="00A24FD9">
        <w:t>.</w:t>
      </w:r>
      <w:r w:rsidRPr="00184812">
        <w:t xml:space="preserve">, </w:t>
      </w:r>
      <w:r w:rsidR="00A24FD9">
        <w:t xml:space="preserve">&amp; </w:t>
      </w:r>
      <w:r w:rsidRPr="00184812">
        <w:t>Bester</w:t>
      </w:r>
      <w:r w:rsidR="00A24FD9">
        <w:t>,</w:t>
      </w:r>
      <w:r w:rsidRPr="00184812">
        <w:t xml:space="preserve"> M</w:t>
      </w:r>
      <w:r w:rsidR="00A24FD9">
        <w:t>.</w:t>
      </w:r>
      <w:r w:rsidRPr="00184812">
        <w:t xml:space="preserve">N. </w:t>
      </w:r>
      <w:r w:rsidR="00A24FD9">
        <w:t>(</w:t>
      </w:r>
      <w:r w:rsidRPr="00184812">
        <w:t>2011b</w:t>
      </w:r>
      <w:r w:rsidR="00A24FD9">
        <w:t>)</w:t>
      </w:r>
      <w:r w:rsidRPr="00184812">
        <w:t xml:space="preserve">. Abundance estimates of killer whales at subantarctic Marion Island. </w:t>
      </w:r>
      <w:r w:rsidRPr="003E6481">
        <w:rPr>
          <w:i/>
          <w:iCs/>
        </w:rPr>
        <w:t>Aquatic Biology</w:t>
      </w:r>
      <w:r w:rsidR="00A24FD9">
        <w:rPr>
          <w:i/>
          <w:iCs/>
        </w:rPr>
        <w:t>,</w:t>
      </w:r>
      <w:r w:rsidRPr="00184812">
        <w:t xml:space="preserve"> 12</w:t>
      </w:r>
      <w:r w:rsidR="00A24FD9">
        <w:t xml:space="preserve">, </w:t>
      </w:r>
      <w:r w:rsidRPr="00184812">
        <w:t>177</w:t>
      </w:r>
      <w:r w:rsidR="00A24FD9">
        <w:t>-</w:t>
      </w:r>
      <w:r w:rsidRPr="00184812">
        <w:t>185.</w:t>
      </w:r>
    </w:p>
    <w:p w14:paraId="00826C05" w14:textId="77777777" w:rsidR="004213DB" w:rsidRDefault="004213DB" w:rsidP="008956AE">
      <w:pPr>
        <w:spacing w:line="480" w:lineRule="auto"/>
        <w:ind w:left="720" w:hanging="720"/>
      </w:pPr>
    </w:p>
    <w:p w14:paraId="612B9C92" w14:textId="59B9C988" w:rsidR="00350B61" w:rsidRDefault="00350B61" w:rsidP="008956AE">
      <w:pPr>
        <w:spacing w:line="480" w:lineRule="auto"/>
        <w:ind w:left="720" w:hanging="720"/>
      </w:pPr>
      <w:r w:rsidRPr="00350B61">
        <w:t>Reisinger</w:t>
      </w:r>
      <w:r w:rsidR="00A24FD9">
        <w:t>,</w:t>
      </w:r>
      <w:r w:rsidRPr="00350B61">
        <w:t xml:space="preserve"> R</w:t>
      </w:r>
      <w:r w:rsidR="00A24FD9">
        <w:t>.</w:t>
      </w:r>
      <w:r w:rsidRPr="00350B61">
        <w:t>R</w:t>
      </w:r>
      <w:r w:rsidR="00A24FD9">
        <w:t>., &amp;</w:t>
      </w:r>
      <w:r w:rsidRPr="00350B61">
        <w:t xml:space="preserve"> de Bruyn</w:t>
      </w:r>
      <w:r w:rsidR="00A24FD9">
        <w:t>,</w:t>
      </w:r>
      <w:r w:rsidRPr="00350B61">
        <w:t xml:space="preserve"> P</w:t>
      </w:r>
      <w:r w:rsidR="00A24FD9">
        <w:t>.</w:t>
      </w:r>
      <w:r w:rsidRPr="00350B61">
        <w:t>J</w:t>
      </w:r>
      <w:r w:rsidR="00A24FD9">
        <w:t>.</w:t>
      </w:r>
      <w:r w:rsidRPr="00350B61">
        <w:t xml:space="preserve">N. </w:t>
      </w:r>
      <w:r w:rsidR="00A24FD9">
        <w:t>(</w:t>
      </w:r>
      <w:r w:rsidRPr="00350B61">
        <w:t>2014</w:t>
      </w:r>
      <w:r w:rsidR="00A24FD9">
        <w:t>)</w:t>
      </w:r>
      <w:r w:rsidRPr="00350B61">
        <w:t xml:space="preserve">. </w:t>
      </w:r>
      <w:r w:rsidRPr="00A24FD9">
        <w:rPr>
          <w:i/>
          <w:iCs/>
        </w:rPr>
        <w:t>Marion Island Killer Whales 2006-2013</w:t>
      </w:r>
      <w:r w:rsidRPr="00350B61">
        <w:t>. DOI: 10.6084/m9.figshare.971317</w:t>
      </w:r>
    </w:p>
    <w:p w14:paraId="00EB4ABE" w14:textId="77777777" w:rsidR="00350B61" w:rsidRDefault="00350B61" w:rsidP="008956AE">
      <w:pPr>
        <w:spacing w:line="480" w:lineRule="auto"/>
        <w:ind w:left="720" w:hanging="720"/>
      </w:pPr>
    </w:p>
    <w:p w14:paraId="795ABA76" w14:textId="762196DD" w:rsidR="00944A17" w:rsidRDefault="00944A17" w:rsidP="008956AE">
      <w:pPr>
        <w:spacing w:line="480" w:lineRule="auto"/>
        <w:ind w:left="720" w:hanging="720"/>
      </w:pPr>
      <w:r w:rsidRPr="00944A17">
        <w:t>Reisinger</w:t>
      </w:r>
      <w:r w:rsidR="00A24FD9">
        <w:t>,</w:t>
      </w:r>
      <w:r w:rsidRPr="00944A17">
        <w:t xml:space="preserve"> R</w:t>
      </w:r>
      <w:r w:rsidR="00A24FD9">
        <w:t>.</w:t>
      </w:r>
      <w:r w:rsidRPr="00944A17">
        <w:t>R</w:t>
      </w:r>
      <w:r w:rsidR="00A24FD9">
        <w:t>.</w:t>
      </w:r>
      <w:r w:rsidRPr="00944A17">
        <w:t>, Keith</w:t>
      </w:r>
      <w:r w:rsidR="00A24FD9">
        <w:t>,</w:t>
      </w:r>
      <w:r w:rsidRPr="00944A17">
        <w:t xml:space="preserve"> M</w:t>
      </w:r>
      <w:r w:rsidR="00A24FD9">
        <w:t>.</w:t>
      </w:r>
      <w:r w:rsidRPr="00944A17">
        <w:t>, Andrews</w:t>
      </w:r>
      <w:r w:rsidR="00A24FD9">
        <w:t>,</w:t>
      </w:r>
      <w:r w:rsidRPr="00944A17">
        <w:t xml:space="preserve"> R</w:t>
      </w:r>
      <w:r w:rsidR="00A24FD9">
        <w:t>.</w:t>
      </w:r>
      <w:r w:rsidRPr="00944A17">
        <w:t>D</w:t>
      </w:r>
      <w:r w:rsidR="00A24FD9">
        <w:t>.</w:t>
      </w:r>
      <w:r w:rsidRPr="00944A17">
        <w:t xml:space="preserve">, </w:t>
      </w:r>
      <w:r w:rsidR="00A24FD9">
        <w:t xml:space="preserve">&amp; </w:t>
      </w:r>
      <w:r w:rsidRPr="00944A17">
        <w:t>de Bruyn</w:t>
      </w:r>
      <w:r w:rsidR="00A24FD9">
        <w:t>,</w:t>
      </w:r>
      <w:r w:rsidRPr="00944A17">
        <w:t xml:space="preserve"> P</w:t>
      </w:r>
      <w:r w:rsidR="00A24FD9">
        <w:t>.</w:t>
      </w:r>
      <w:r w:rsidRPr="00944A17">
        <w:t>J</w:t>
      </w:r>
      <w:r w:rsidR="00A24FD9">
        <w:t>.</w:t>
      </w:r>
      <w:r w:rsidRPr="00944A17">
        <w:t xml:space="preserve">N. </w:t>
      </w:r>
      <w:r w:rsidR="00A24FD9">
        <w:t>(</w:t>
      </w:r>
      <w:r w:rsidRPr="00944A17">
        <w:t>2015</w:t>
      </w:r>
      <w:r w:rsidR="00A24FD9">
        <w:t>)</w:t>
      </w:r>
      <w:r w:rsidRPr="00944A17">
        <w:t>. Movement and diving of killer whales (</w:t>
      </w:r>
      <w:r w:rsidRPr="005D1BF0">
        <w:rPr>
          <w:i/>
          <w:iCs/>
        </w:rPr>
        <w:t>Orcinus orca</w:t>
      </w:r>
      <w:r w:rsidRPr="00944A17">
        <w:t xml:space="preserve">) at a Southern Ocean archipelago. </w:t>
      </w:r>
      <w:r w:rsidRPr="005D1BF0">
        <w:rPr>
          <w:i/>
          <w:iCs/>
        </w:rPr>
        <w:t>Journal of Experimental Marine Biology and Ecology</w:t>
      </w:r>
      <w:r w:rsidR="00A24FD9">
        <w:rPr>
          <w:i/>
          <w:iCs/>
        </w:rPr>
        <w:t>,</w:t>
      </w:r>
      <w:r w:rsidRPr="00944A17">
        <w:t xml:space="preserve"> 473</w:t>
      </w:r>
      <w:r w:rsidR="00A24FD9">
        <w:t>,</w:t>
      </w:r>
      <w:r w:rsidRPr="00944A17">
        <w:t xml:space="preserve"> 90-102.</w:t>
      </w:r>
    </w:p>
    <w:p w14:paraId="5B97F579" w14:textId="18C00A99" w:rsidR="00F97D4A" w:rsidRDefault="00F97D4A" w:rsidP="008956AE">
      <w:pPr>
        <w:spacing w:line="480" w:lineRule="auto"/>
        <w:ind w:left="720" w:hanging="720"/>
      </w:pPr>
    </w:p>
    <w:p w14:paraId="1A634E26" w14:textId="161B464F" w:rsidR="003B2C51" w:rsidRDefault="003B2C51" w:rsidP="008956AE">
      <w:pPr>
        <w:spacing w:line="480" w:lineRule="auto"/>
        <w:ind w:left="720" w:hanging="720"/>
      </w:pPr>
      <w:r w:rsidRPr="003B2C51">
        <w:t>Reisinger</w:t>
      </w:r>
      <w:r w:rsidR="00A24FD9">
        <w:t>,</w:t>
      </w:r>
      <w:r w:rsidRPr="003B2C51">
        <w:t xml:space="preserve"> R</w:t>
      </w:r>
      <w:r w:rsidR="00A24FD9">
        <w:t>.</w:t>
      </w:r>
      <w:r w:rsidRPr="003B2C51">
        <w:t>R</w:t>
      </w:r>
      <w:r w:rsidR="00A24FD9">
        <w:t>.</w:t>
      </w:r>
      <w:r w:rsidRPr="003B2C51">
        <w:t xml:space="preserve">, </w:t>
      </w:r>
      <w:proofErr w:type="spellStart"/>
      <w:r w:rsidRPr="003B2C51">
        <w:t>Gröcke</w:t>
      </w:r>
      <w:proofErr w:type="spellEnd"/>
      <w:r w:rsidR="00A24FD9">
        <w:t>,</w:t>
      </w:r>
      <w:r w:rsidRPr="003B2C51">
        <w:t xml:space="preserve"> D</w:t>
      </w:r>
      <w:r w:rsidR="00A24FD9">
        <w:t>.</w:t>
      </w:r>
      <w:r w:rsidRPr="003B2C51">
        <w:t>R</w:t>
      </w:r>
      <w:r w:rsidR="00A24FD9">
        <w:t>.</w:t>
      </w:r>
      <w:r w:rsidRPr="003B2C51">
        <w:t xml:space="preserve">, </w:t>
      </w:r>
      <w:proofErr w:type="spellStart"/>
      <w:r w:rsidRPr="003B2C51">
        <w:t>Lübcker</w:t>
      </w:r>
      <w:proofErr w:type="spellEnd"/>
      <w:r w:rsidR="00A24FD9">
        <w:t>,</w:t>
      </w:r>
      <w:r w:rsidRPr="003B2C51">
        <w:t xml:space="preserve"> N</w:t>
      </w:r>
      <w:r w:rsidR="00A24FD9">
        <w:t>.</w:t>
      </w:r>
      <w:r w:rsidRPr="003B2C51">
        <w:t xml:space="preserve">, </w:t>
      </w:r>
      <w:proofErr w:type="spellStart"/>
      <w:r w:rsidRPr="003B2C51">
        <w:t>McClymont</w:t>
      </w:r>
      <w:proofErr w:type="spellEnd"/>
      <w:r w:rsidR="00A24FD9">
        <w:t>,</w:t>
      </w:r>
      <w:r w:rsidRPr="003B2C51">
        <w:t xml:space="preserve"> E</w:t>
      </w:r>
      <w:r w:rsidR="00A24FD9">
        <w:t>.</w:t>
      </w:r>
      <w:r w:rsidRPr="003B2C51">
        <w:t>L</w:t>
      </w:r>
      <w:r w:rsidR="00A24FD9">
        <w:t>.</w:t>
      </w:r>
      <w:r w:rsidRPr="003B2C51">
        <w:t xml:space="preserve">, </w:t>
      </w:r>
      <w:proofErr w:type="spellStart"/>
      <w:r w:rsidRPr="003B2C51">
        <w:t>Hoelzel</w:t>
      </w:r>
      <w:proofErr w:type="spellEnd"/>
      <w:r w:rsidR="00A24FD9">
        <w:t>,</w:t>
      </w:r>
      <w:r w:rsidRPr="003B2C51">
        <w:t xml:space="preserve"> A</w:t>
      </w:r>
      <w:r w:rsidR="00A24FD9">
        <w:t>.</w:t>
      </w:r>
      <w:r w:rsidRPr="003B2C51">
        <w:t>R</w:t>
      </w:r>
      <w:r w:rsidR="00A24FD9">
        <w:t>.</w:t>
      </w:r>
      <w:r w:rsidRPr="003B2C51">
        <w:t>,</w:t>
      </w:r>
      <w:r w:rsidR="00A24FD9">
        <w:t xml:space="preserve"> &amp;</w:t>
      </w:r>
      <w:r w:rsidRPr="003B2C51">
        <w:t xml:space="preserve"> de Bruyn</w:t>
      </w:r>
      <w:r w:rsidR="00A24FD9">
        <w:t>,</w:t>
      </w:r>
      <w:r w:rsidRPr="003B2C51">
        <w:t xml:space="preserve"> P</w:t>
      </w:r>
      <w:r w:rsidR="00A24FD9">
        <w:t>.</w:t>
      </w:r>
      <w:r w:rsidRPr="003B2C51">
        <w:t>J</w:t>
      </w:r>
      <w:r w:rsidR="00A24FD9">
        <w:t>.</w:t>
      </w:r>
      <w:r w:rsidRPr="003B2C51">
        <w:t xml:space="preserve">N. </w:t>
      </w:r>
      <w:r w:rsidR="00A24FD9">
        <w:t>(</w:t>
      </w:r>
      <w:r w:rsidRPr="003B2C51">
        <w:t>2016</w:t>
      </w:r>
      <w:r w:rsidR="00A24FD9">
        <w:t>)</w:t>
      </w:r>
      <w:r w:rsidRPr="003B2C51">
        <w:t xml:space="preserve">. Variation in the diet of killer whales </w:t>
      </w:r>
      <w:r w:rsidRPr="00A24FD9">
        <w:rPr>
          <w:i/>
          <w:iCs/>
        </w:rPr>
        <w:t>Orcinus orca</w:t>
      </w:r>
      <w:r w:rsidRPr="003B2C51">
        <w:t xml:space="preserve"> at Marion Island, Southern Ocean. </w:t>
      </w:r>
      <w:r w:rsidRPr="00E443B8">
        <w:rPr>
          <w:i/>
          <w:iCs/>
        </w:rPr>
        <w:t>Marine Ecology Progress Series</w:t>
      </w:r>
      <w:r w:rsidR="00A24FD9">
        <w:rPr>
          <w:i/>
          <w:iCs/>
        </w:rPr>
        <w:t>,</w:t>
      </w:r>
      <w:r w:rsidRPr="00E443B8">
        <w:rPr>
          <w:i/>
          <w:iCs/>
        </w:rPr>
        <w:t xml:space="preserve"> </w:t>
      </w:r>
      <w:r w:rsidRPr="003B2C51">
        <w:t>549</w:t>
      </w:r>
      <w:r w:rsidR="00A24FD9">
        <w:t>,</w:t>
      </w:r>
      <w:r w:rsidRPr="003B2C51">
        <w:t xml:space="preserve"> 263-274.</w:t>
      </w:r>
    </w:p>
    <w:p w14:paraId="6A2C7E78" w14:textId="77777777" w:rsidR="003B2C51" w:rsidRDefault="003B2C51" w:rsidP="008956AE">
      <w:pPr>
        <w:spacing w:line="480" w:lineRule="auto"/>
        <w:ind w:left="720" w:hanging="720"/>
      </w:pPr>
    </w:p>
    <w:p w14:paraId="5CFE862B" w14:textId="6C788138" w:rsidR="00C61D2E" w:rsidRDefault="00C61D2E" w:rsidP="008956AE">
      <w:pPr>
        <w:spacing w:line="480" w:lineRule="auto"/>
        <w:ind w:left="720" w:hanging="720"/>
      </w:pPr>
      <w:r>
        <w:t>Reisinger</w:t>
      </w:r>
      <w:r w:rsidR="00A24FD9">
        <w:t>,</w:t>
      </w:r>
      <w:r>
        <w:t xml:space="preserve"> R</w:t>
      </w:r>
      <w:r w:rsidR="00A24FD9">
        <w:t>.</w:t>
      </w:r>
      <w:r>
        <w:t>R</w:t>
      </w:r>
      <w:r w:rsidR="00A24FD9">
        <w:t>.</w:t>
      </w:r>
      <w:r>
        <w:t xml:space="preserve">, Beukes (née </w:t>
      </w:r>
      <w:proofErr w:type="spellStart"/>
      <w:r>
        <w:t>Janse</w:t>
      </w:r>
      <w:proofErr w:type="spellEnd"/>
      <w:r>
        <w:t xml:space="preserve"> van Rensburg)</w:t>
      </w:r>
      <w:r w:rsidR="00A24FD9">
        <w:t>,</w:t>
      </w:r>
      <w:r>
        <w:t xml:space="preserve"> C</w:t>
      </w:r>
      <w:r w:rsidR="00A24FD9">
        <w:t>.</w:t>
      </w:r>
      <w:r>
        <w:t xml:space="preserve">, </w:t>
      </w:r>
      <w:proofErr w:type="spellStart"/>
      <w:r>
        <w:t>Hoelzel</w:t>
      </w:r>
      <w:proofErr w:type="spellEnd"/>
      <w:r w:rsidR="00A24FD9">
        <w:t>,</w:t>
      </w:r>
      <w:r>
        <w:t xml:space="preserve"> A</w:t>
      </w:r>
      <w:r w:rsidR="00A24FD9">
        <w:t>.</w:t>
      </w:r>
      <w:r>
        <w:t>R</w:t>
      </w:r>
      <w:r w:rsidR="00A24FD9">
        <w:t>.</w:t>
      </w:r>
      <w:r>
        <w:t xml:space="preserve">, </w:t>
      </w:r>
      <w:r w:rsidR="00A24FD9">
        <w:t xml:space="preserve">&amp; </w:t>
      </w:r>
      <w:r>
        <w:t>de Bruyn</w:t>
      </w:r>
      <w:r w:rsidR="00A24FD9">
        <w:t>,</w:t>
      </w:r>
      <w:r>
        <w:t xml:space="preserve"> P</w:t>
      </w:r>
      <w:r w:rsidR="00A24FD9">
        <w:t>.</w:t>
      </w:r>
      <w:r>
        <w:t>J</w:t>
      </w:r>
      <w:r w:rsidR="00A24FD9">
        <w:t>.</w:t>
      </w:r>
      <w:r>
        <w:t xml:space="preserve">N. </w:t>
      </w:r>
      <w:r w:rsidR="00A24FD9">
        <w:t>(</w:t>
      </w:r>
      <w:r>
        <w:t>2017</w:t>
      </w:r>
      <w:r w:rsidR="00A24FD9">
        <w:t>)</w:t>
      </w:r>
      <w:r>
        <w:t xml:space="preserve">. Kinship and association in a highly social apex predator population, killer whales at Marion Island. </w:t>
      </w:r>
      <w:proofErr w:type="spellStart"/>
      <w:r w:rsidRPr="00C61D2E">
        <w:rPr>
          <w:i/>
          <w:iCs/>
        </w:rPr>
        <w:t>Behavioral</w:t>
      </w:r>
      <w:proofErr w:type="spellEnd"/>
      <w:r w:rsidRPr="00C61D2E">
        <w:rPr>
          <w:i/>
          <w:iCs/>
        </w:rPr>
        <w:t xml:space="preserve"> Ecology</w:t>
      </w:r>
      <w:r w:rsidR="00A24FD9">
        <w:rPr>
          <w:i/>
          <w:iCs/>
        </w:rPr>
        <w:t>,</w:t>
      </w:r>
      <w:r w:rsidRPr="00C61D2E">
        <w:t xml:space="preserve"> 28(3)</w:t>
      </w:r>
      <w:r w:rsidR="00A24FD9">
        <w:t>,</w:t>
      </w:r>
      <w:r w:rsidRPr="00C61D2E">
        <w:t xml:space="preserve"> 750</w:t>
      </w:r>
      <w:r>
        <w:t>-</w:t>
      </w:r>
      <w:r w:rsidRPr="00C61D2E">
        <w:t>759</w:t>
      </w:r>
      <w:r>
        <w:t>.</w:t>
      </w:r>
    </w:p>
    <w:p w14:paraId="396BE2F9" w14:textId="77777777" w:rsidR="00C61D2E" w:rsidRDefault="00C61D2E" w:rsidP="008956AE">
      <w:pPr>
        <w:spacing w:line="480" w:lineRule="auto"/>
        <w:ind w:left="720" w:hanging="720"/>
      </w:pPr>
    </w:p>
    <w:p w14:paraId="7C8567E1" w14:textId="48BE1B13" w:rsidR="00413DF5" w:rsidRDefault="00413DF5" w:rsidP="008956AE">
      <w:pPr>
        <w:spacing w:line="480" w:lineRule="auto"/>
        <w:ind w:left="720" w:hanging="720"/>
      </w:pPr>
      <w:proofErr w:type="spellStart"/>
      <w:r>
        <w:t>Rintoul</w:t>
      </w:r>
      <w:proofErr w:type="spellEnd"/>
      <w:r w:rsidR="00A24FD9">
        <w:t>,</w:t>
      </w:r>
      <w:r>
        <w:t xml:space="preserve"> S</w:t>
      </w:r>
      <w:r w:rsidR="00A24FD9">
        <w:t>.</w:t>
      </w:r>
      <w:r>
        <w:t>R</w:t>
      </w:r>
      <w:r w:rsidR="00A24FD9">
        <w:t>.</w:t>
      </w:r>
      <w:r>
        <w:t xml:space="preserve">, </w:t>
      </w:r>
      <w:proofErr w:type="spellStart"/>
      <w:r>
        <w:t>Donguy</w:t>
      </w:r>
      <w:proofErr w:type="spellEnd"/>
      <w:r w:rsidR="00A24FD9">
        <w:t>,</w:t>
      </w:r>
      <w:r>
        <w:t xml:space="preserve"> J</w:t>
      </w:r>
      <w:r w:rsidR="00A24FD9">
        <w:t>.</w:t>
      </w:r>
      <w:r>
        <w:t>R</w:t>
      </w:r>
      <w:r w:rsidR="00A24FD9">
        <w:t>.</w:t>
      </w:r>
      <w:r>
        <w:t xml:space="preserve">, </w:t>
      </w:r>
      <w:r w:rsidR="00A24FD9">
        <w:t xml:space="preserve">&amp; </w:t>
      </w:r>
      <w:proofErr w:type="spellStart"/>
      <w:r>
        <w:t>Roemmich</w:t>
      </w:r>
      <w:proofErr w:type="spellEnd"/>
      <w:r w:rsidR="00A24FD9">
        <w:t>,</w:t>
      </w:r>
      <w:r>
        <w:t xml:space="preserve"> D</w:t>
      </w:r>
      <w:r w:rsidR="00A24FD9">
        <w:t>.</w:t>
      </w:r>
      <w:r>
        <w:t xml:space="preserve">H. </w:t>
      </w:r>
      <w:r w:rsidR="00A24FD9">
        <w:t>(</w:t>
      </w:r>
      <w:r>
        <w:t>1997</w:t>
      </w:r>
      <w:r w:rsidR="00A24FD9">
        <w:t>)</w:t>
      </w:r>
      <w:r>
        <w:t xml:space="preserve">. Seasonal evolution of upper ocean thermal structure between Tasmania and Antarctica. </w:t>
      </w:r>
      <w:r w:rsidRPr="00413DF5">
        <w:rPr>
          <w:i/>
          <w:iCs/>
        </w:rPr>
        <w:t>Deep-Sea Research I</w:t>
      </w:r>
      <w:r w:rsidR="00A24FD9">
        <w:t xml:space="preserve">, </w:t>
      </w:r>
      <w:r>
        <w:t>44</w:t>
      </w:r>
      <w:r w:rsidR="00A24FD9">
        <w:t>,</w:t>
      </w:r>
      <w:r>
        <w:t xml:space="preserve"> 1185-1202.</w:t>
      </w:r>
    </w:p>
    <w:p w14:paraId="01FA4D4F" w14:textId="7EEBA70B" w:rsidR="00413DF5" w:rsidRDefault="00413DF5" w:rsidP="008956AE">
      <w:pPr>
        <w:spacing w:line="480" w:lineRule="auto"/>
        <w:ind w:left="720" w:hanging="720"/>
      </w:pPr>
    </w:p>
    <w:p w14:paraId="317441EA" w14:textId="0BE7E5B4" w:rsidR="00413DF5" w:rsidRDefault="00413DF5" w:rsidP="008956AE">
      <w:pPr>
        <w:spacing w:line="480" w:lineRule="auto"/>
        <w:ind w:left="720" w:hanging="720"/>
      </w:pPr>
      <w:proofErr w:type="spellStart"/>
      <w:r>
        <w:t>Rodhouse</w:t>
      </w:r>
      <w:proofErr w:type="spellEnd"/>
      <w:r w:rsidR="00A24FD9">
        <w:t>,</w:t>
      </w:r>
      <w:r>
        <w:t xml:space="preserve"> P</w:t>
      </w:r>
      <w:r w:rsidR="00A24FD9">
        <w:t>.</w:t>
      </w:r>
      <w:r>
        <w:t>G</w:t>
      </w:r>
      <w:r w:rsidR="00A24FD9">
        <w:t>., &amp;</w:t>
      </w:r>
      <w:r>
        <w:t xml:space="preserve"> White</w:t>
      </w:r>
      <w:r w:rsidR="00A24FD9">
        <w:t>,</w:t>
      </w:r>
      <w:r>
        <w:t xml:space="preserve"> M</w:t>
      </w:r>
      <w:r w:rsidR="00A24FD9">
        <w:t>.</w:t>
      </w:r>
      <w:r>
        <w:t xml:space="preserve">G. </w:t>
      </w:r>
      <w:r w:rsidR="00A24FD9">
        <w:t>(</w:t>
      </w:r>
      <w:r>
        <w:t>1995</w:t>
      </w:r>
      <w:r w:rsidR="00A24FD9">
        <w:t>)</w:t>
      </w:r>
      <w:r>
        <w:t xml:space="preserve">. Cephalopods occupy the ecological niche of epipelagic fish in the Antarctic polar frontal zone. </w:t>
      </w:r>
      <w:r w:rsidRPr="00413DF5">
        <w:rPr>
          <w:i/>
          <w:iCs/>
        </w:rPr>
        <w:t>Biology Bulletin</w:t>
      </w:r>
      <w:r w:rsidR="00A24FD9">
        <w:rPr>
          <w:i/>
          <w:iCs/>
        </w:rPr>
        <w:t>,</w:t>
      </w:r>
      <w:r w:rsidRPr="00413DF5">
        <w:t xml:space="preserve"> </w:t>
      </w:r>
      <w:r>
        <w:t>189</w:t>
      </w:r>
      <w:r w:rsidR="00A24FD9">
        <w:t>,</w:t>
      </w:r>
      <w:r>
        <w:t xml:space="preserve"> 77-80.</w:t>
      </w:r>
    </w:p>
    <w:p w14:paraId="05F1BF62" w14:textId="347D5D79" w:rsidR="003E6481" w:rsidRDefault="003E6481" w:rsidP="008956AE">
      <w:pPr>
        <w:spacing w:line="480" w:lineRule="auto"/>
        <w:ind w:left="720" w:hanging="720"/>
      </w:pPr>
    </w:p>
    <w:p w14:paraId="4877ABFF" w14:textId="6B7837FB" w:rsidR="000671B2" w:rsidRDefault="000671B2" w:rsidP="008956AE">
      <w:pPr>
        <w:spacing w:line="480" w:lineRule="auto"/>
        <w:ind w:left="720" w:hanging="720"/>
      </w:pPr>
      <w:r>
        <w:t>Smith</w:t>
      </w:r>
      <w:r w:rsidR="00A24FD9">
        <w:t>,</w:t>
      </w:r>
      <w:r>
        <w:t xml:space="preserve"> J</w:t>
      </w:r>
      <w:r w:rsidR="00A24FD9">
        <w:t>.</w:t>
      </w:r>
      <w:r>
        <w:t>E</w:t>
      </w:r>
      <w:r w:rsidR="00A24FD9">
        <w:t>.</w:t>
      </w:r>
      <w:r>
        <w:t xml:space="preserve">, </w:t>
      </w:r>
      <w:proofErr w:type="spellStart"/>
      <w:r>
        <w:t>Kolowski</w:t>
      </w:r>
      <w:proofErr w:type="spellEnd"/>
      <w:r w:rsidR="00A24FD9">
        <w:t>,</w:t>
      </w:r>
      <w:r>
        <w:t xml:space="preserve"> J</w:t>
      </w:r>
      <w:r w:rsidR="00A24FD9">
        <w:t>.</w:t>
      </w:r>
      <w:r>
        <w:t>M</w:t>
      </w:r>
      <w:r w:rsidR="00A24FD9">
        <w:t>.</w:t>
      </w:r>
      <w:r>
        <w:t>, Graham</w:t>
      </w:r>
      <w:r w:rsidR="00A24FD9">
        <w:t>,</w:t>
      </w:r>
      <w:r>
        <w:t xml:space="preserve"> K</w:t>
      </w:r>
      <w:r w:rsidR="00A24FD9">
        <w:t>.</w:t>
      </w:r>
      <w:r>
        <w:t>E</w:t>
      </w:r>
      <w:r w:rsidR="00A24FD9">
        <w:t>.</w:t>
      </w:r>
      <w:r>
        <w:t>, Dawes</w:t>
      </w:r>
      <w:r w:rsidR="00A24FD9">
        <w:t>,</w:t>
      </w:r>
      <w:r>
        <w:t xml:space="preserve"> S</w:t>
      </w:r>
      <w:r w:rsidR="00A24FD9">
        <w:t>.</w:t>
      </w:r>
      <w:r>
        <w:t>E</w:t>
      </w:r>
      <w:r w:rsidR="00A24FD9">
        <w:t>.</w:t>
      </w:r>
      <w:r>
        <w:t>,</w:t>
      </w:r>
      <w:r w:rsidR="00A24FD9">
        <w:t xml:space="preserve"> &amp;</w:t>
      </w:r>
      <w:r>
        <w:t xml:space="preserve"> </w:t>
      </w:r>
      <w:proofErr w:type="spellStart"/>
      <w:r>
        <w:t>Holekamp</w:t>
      </w:r>
      <w:proofErr w:type="spellEnd"/>
      <w:r w:rsidR="00A24FD9">
        <w:t>,</w:t>
      </w:r>
      <w:r>
        <w:t xml:space="preserve"> K</w:t>
      </w:r>
      <w:r w:rsidR="00A24FD9">
        <w:t>.</w:t>
      </w:r>
      <w:r>
        <w:t xml:space="preserve">E. </w:t>
      </w:r>
      <w:r w:rsidR="00A24FD9">
        <w:t>(</w:t>
      </w:r>
      <w:r>
        <w:t>2008</w:t>
      </w:r>
      <w:r w:rsidR="00A24FD9">
        <w:t>)</w:t>
      </w:r>
      <w:r>
        <w:t xml:space="preserve">. Social and ecological determinants of fission–fusion dynamics in the spotted hyaena. </w:t>
      </w:r>
      <w:r w:rsidRPr="000671B2">
        <w:rPr>
          <w:i/>
          <w:iCs/>
        </w:rPr>
        <w:t>Animal Behaviour</w:t>
      </w:r>
      <w:r w:rsidR="00A24FD9">
        <w:rPr>
          <w:i/>
          <w:iCs/>
        </w:rPr>
        <w:t>,</w:t>
      </w:r>
      <w:r>
        <w:t xml:space="preserve"> 76(3)</w:t>
      </w:r>
      <w:r w:rsidR="00A24FD9">
        <w:t>,</w:t>
      </w:r>
      <w:r>
        <w:t xml:space="preserve"> 619-636.</w:t>
      </w:r>
    </w:p>
    <w:p w14:paraId="6351C33C" w14:textId="77777777" w:rsidR="000671B2" w:rsidRDefault="000671B2" w:rsidP="008956AE">
      <w:pPr>
        <w:spacing w:line="480" w:lineRule="auto"/>
        <w:ind w:left="720" w:hanging="720"/>
      </w:pPr>
    </w:p>
    <w:p w14:paraId="6A457E3C" w14:textId="6E3D533C" w:rsidR="00164F40" w:rsidRDefault="00164F40" w:rsidP="008956AE">
      <w:pPr>
        <w:spacing w:line="480" w:lineRule="auto"/>
        <w:ind w:left="720" w:hanging="720"/>
      </w:pPr>
      <w:r>
        <w:lastRenderedPageBreak/>
        <w:t>Smuts</w:t>
      </w:r>
      <w:r w:rsidR="00A24FD9">
        <w:t>,</w:t>
      </w:r>
      <w:r>
        <w:t xml:space="preserve"> B</w:t>
      </w:r>
      <w:r w:rsidR="00A24FD9">
        <w:t>.</w:t>
      </w:r>
      <w:r>
        <w:t>B</w:t>
      </w:r>
      <w:r w:rsidR="00A24FD9">
        <w:t>.</w:t>
      </w:r>
      <w:r>
        <w:t>, Cheney</w:t>
      </w:r>
      <w:r w:rsidR="00A24FD9">
        <w:t>,</w:t>
      </w:r>
      <w:r>
        <w:t xml:space="preserve"> D</w:t>
      </w:r>
      <w:r w:rsidR="00A24FD9">
        <w:t>.</w:t>
      </w:r>
      <w:r>
        <w:t>L</w:t>
      </w:r>
      <w:r w:rsidR="00A24FD9">
        <w:t>.</w:t>
      </w:r>
      <w:r>
        <w:t>, Seyfarth</w:t>
      </w:r>
      <w:r w:rsidR="00A24FD9">
        <w:t>,</w:t>
      </w:r>
      <w:r>
        <w:t xml:space="preserve"> R</w:t>
      </w:r>
      <w:r w:rsidR="00A24FD9">
        <w:t>.</w:t>
      </w:r>
      <w:r>
        <w:t>M</w:t>
      </w:r>
      <w:r w:rsidR="00A24FD9">
        <w:t>.</w:t>
      </w:r>
      <w:r>
        <w:t>, Wrangham</w:t>
      </w:r>
      <w:r w:rsidR="00A24FD9">
        <w:t>,</w:t>
      </w:r>
      <w:r>
        <w:t xml:space="preserve"> R</w:t>
      </w:r>
      <w:r w:rsidR="00A24FD9">
        <w:t>.</w:t>
      </w:r>
      <w:r>
        <w:t>W</w:t>
      </w:r>
      <w:r w:rsidR="00A24FD9">
        <w:t>.,</w:t>
      </w:r>
      <w:r>
        <w:t xml:space="preserve"> </w:t>
      </w:r>
      <w:r w:rsidR="00A24FD9">
        <w:t xml:space="preserve">&amp; </w:t>
      </w:r>
      <w:proofErr w:type="spellStart"/>
      <w:r>
        <w:t>Struhsaker</w:t>
      </w:r>
      <w:proofErr w:type="spellEnd"/>
      <w:r w:rsidR="00A24FD9">
        <w:t>,</w:t>
      </w:r>
      <w:r>
        <w:t xml:space="preserve"> T</w:t>
      </w:r>
      <w:r w:rsidR="00A24FD9">
        <w:t>.</w:t>
      </w:r>
      <w:r>
        <w:t xml:space="preserve">T. </w:t>
      </w:r>
      <w:r w:rsidR="00A24FD9">
        <w:t>(</w:t>
      </w:r>
      <w:r>
        <w:t>1987</w:t>
      </w:r>
      <w:r w:rsidR="00A24FD9">
        <w:t>)</w:t>
      </w:r>
      <w:r>
        <w:t xml:space="preserve">. </w:t>
      </w:r>
      <w:r w:rsidRPr="00A24FD9">
        <w:rPr>
          <w:i/>
          <w:iCs/>
        </w:rPr>
        <w:t>Primate societies</w:t>
      </w:r>
      <w:r w:rsidR="00A24FD9">
        <w:t xml:space="preserve">. </w:t>
      </w:r>
      <w:r>
        <w:t>Chicago: University of Chicago Press.</w:t>
      </w:r>
    </w:p>
    <w:p w14:paraId="2EC6F005" w14:textId="77777777" w:rsidR="00420C6F" w:rsidRDefault="00420C6F" w:rsidP="008956AE">
      <w:pPr>
        <w:spacing w:line="480" w:lineRule="auto"/>
        <w:ind w:left="720" w:hanging="720"/>
      </w:pPr>
    </w:p>
    <w:p w14:paraId="75042296" w14:textId="0128D025" w:rsidR="00F97D4A" w:rsidRDefault="00F97D4A" w:rsidP="008956AE">
      <w:pPr>
        <w:spacing w:line="480" w:lineRule="auto"/>
        <w:ind w:left="720" w:hanging="720"/>
      </w:pPr>
      <w:r w:rsidRPr="00F97D4A">
        <w:t>Tosh</w:t>
      </w:r>
      <w:r w:rsidR="00A24FD9">
        <w:t>,</w:t>
      </w:r>
      <w:r w:rsidRPr="00F97D4A">
        <w:t xml:space="preserve"> C</w:t>
      </w:r>
      <w:r w:rsidR="00A24FD9">
        <w:t>.</w:t>
      </w:r>
      <w:r w:rsidRPr="00F97D4A">
        <w:t>A</w:t>
      </w:r>
      <w:r w:rsidR="00A24FD9">
        <w:t>.</w:t>
      </w:r>
      <w:r w:rsidRPr="00F97D4A">
        <w:t>, de Bruyn</w:t>
      </w:r>
      <w:r w:rsidR="00A24FD9">
        <w:t>,</w:t>
      </w:r>
      <w:r w:rsidRPr="00F97D4A">
        <w:t xml:space="preserve"> P</w:t>
      </w:r>
      <w:r w:rsidR="00A24FD9">
        <w:t>.</w:t>
      </w:r>
      <w:r w:rsidRPr="00F97D4A">
        <w:t>J</w:t>
      </w:r>
      <w:r w:rsidR="00A24FD9">
        <w:t>.</w:t>
      </w:r>
      <w:r w:rsidRPr="00F97D4A">
        <w:t>N</w:t>
      </w:r>
      <w:r w:rsidR="00A24FD9">
        <w:t>.</w:t>
      </w:r>
      <w:r w:rsidRPr="00F97D4A">
        <w:t xml:space="preserve">, </w:t>
      </w:r>
      <w:r w:rsidR="00A24FD9">
        <w:t xml:space="preserve">&amp; </w:t>
      </w:r>
      <w:r w:rsidRPr="00F97D4A">
        <w:t>Bester</w:t>
      </w:r>
      <w:r w:rsidR="00A24FD9">
        <w:t>,</w:t>
      </w:r>
      <w:r w:rsidRPr="00F97D4A">
        <w:t xml:space="preserve"> M</w:t>
      </w:r>
      <w:r w:rsidR="00A24FD9">
        <w:t>.</w:t>
      </w:r>
      <w:r w:rsidRPr="00F97D4A">
        <w:t xml:space="preserve">N. </w:t>
      </w:r>
      <w:r w:rsidR="00A24FD9">
        <w:t>(</w:t>
      </w:r>
      <w:r w:rsidRPr="00F97D4A">
        <w:t>2008</w:t>
      </w:r>
      <w:r w:rsidR="00A24FD9">
        <w:t>)</w:t>
      </w:r>
      <w:r w:rsidRPr="00F97D4A">
        <w:t xml:space="preserve">. Preliminary analysis of the social structure of killer whales, </w:t>
      </w:r>
      <w:r w:rsidRPr="005D1BF0">
        <w:rPr>
          <w:i/>
          <w:iCs/>
        </w:rPr>
        <w:t>Orcinus orca</w:t>
      </w:r>
      <w:r w:rsidRPr="00F97D4A">
        <w:t xml:space="preserve">, at subantarctic Marion Island. </w:t>
      </w:r>
      <w:r w:rsidRPr="005D1BF0">
        <w:rPr>
          <w:i/>
          <w:iCs/>
        </w:rPr>
        <w:t>Marine Mammal Science</w:t>
      </w:r>
      <w:r w:rsidR="00A24FD9">
        <w:rPr>
          <w:i/>
          <w:iCs/>
        </w:rPr>
        <w:t>,</w:t>
      </w:r>
      <w:r w:rsidRPr="00F97D4A">
        <w:t xml:space="preserve"> 24</w:t>
      </w:r>
      <w:r w:rsidR="00A24FD9">
        <w:t>,</w:t>
      </w:r>
      <w:r w:rsidRPr="00F97D4A">
        <w:t xml:space="preserve"> 929</w:t>
      </w:r>
      <w:r w:rsidR="00A24FD9">
        <w:t>-</w:t>
      </w:r>
      <w:r w:rsidRPr="00F97D4A">
        <w:t>940.</w:t>
      </w:r>
    </w:p>
    <w:p w14:paraId="711572C9" w14:textId="016A5CC5" w:rsidR="00F826EC" w:rsidRDefault="00F826EC" w:rsidP="008956AE">
      <w:pPr>
        <w:spacing w:line="480" w:lineRule="auto"/>
        <w:ind w:left="720" w:hanging="720"/>
      </w:pPr>
    </w:p>
    <w:p w14:paraId="6875ACD5" w14:textId="68808F53" w:rsidR="00366DE5" w:rsidRDefault="00366DE5" w:rsidP="008956AE">
      <w:pPr>
        <w:spacing w:line="480" w:lineRule="auto"/>
        <w:ind w:left="720" w:hanging="720"/>
      </w:pPr>
      <w:r>
        <w:t>Vega Yon</w:t>
      </w:r>
      <w:r w:rsidR="00A24FD9">
        <w:t>,</w:t>
      </w:r>
      <w:r>
        <w:t xml:space="preserve"> G. </w:t>
      </w:r>
      <w:r w:rsidR="00A24FD9">
        <w:t>(</w:t>
      </w:r>
      <w:r>
        <w:t>2020</w:t>
      </w:r>
      <w:r w:rsidR="00A24FD9">
        <w:t>)</w:t>
      </w:r>
      <w:r>
        <w:t xml:space="preserve">. </w:t>
      </w:r>
      <w:proofErr w:type="spellStart"/>
      <w:r w:rsidRPr="00A24FD9">
        <w:rPr>
          <w:i/>
          <w:iCs/>
        </w:rPr>
        <w:t>rgexf</w:t>
      </w:r>
      <w:proofErr w:type="spellEnd"/>
      <w:r w:rsidRPr="00A24FD9">
        <w:rPr>
          <w:i/>
          <w:iCs/>
        </w:rPr>
        <w:t>: Build, Import and Export GEXF Graph Files. R package version 0.16.0</w:t>
      </w:r>
      <w:r>
        <w:t>.  https://CRAN.R-project.org/package=rgexf</w:t>
      </w:r>
    </w:p>
    <w:p w14:paraId="5BDC519A" w14:textId="77777777" w:rsidR="00366DE5" w:rsidRDefault="00366DE5" w:rsidP="008956AE">
      <w:pPr>
        <w:spacing w:line="480" w:lineRule="auto"/>
        <w:ind w:left="720" w:hanging="720"/>
      </w:pPr>
    </w:p>
    <w:p w14:paraId="14F0B22B" w14:textId="5079CE25" w:rsidR="00F826EC" w:rsidRDefault="00F826EC" w:rsidP="008956AE">
      <w:pPr>
        <w:spacing w:line="480" w:lineRule="auto"/>
        <w:ind w:left="720" w:hanging="720"/>
      </w:pPr>
      <w:r>
        <w:t>Wasserman</w:t>
      </w:r>
      <w:r w:rsidR="00A24FD9">
        <w:t>,</w:t>
      </w:r>
      <w:r>
        <w:t xml:space="preserve"> S</w:t>
      </w:r>
      <w:r w:rsidR="00A24FD9">
        <w:t>.</w:t>
      </w:r>
      <w:r>
        <w:t xml:space="preserve">, </w:t>
      </w:r>
      <w:r w:rsidR="00A24FD9">
        <w:t xml:space="preserve">&amp; </w:t>
      </w:r>
      <w:r>
        <w:t>Faust</w:t>
      </w:r>
      <w:r w:rsidR="00A24FD9">
        <w:t>,</w:t>
      </w:r>
      <w:r>
        <w:t xml:space="preserve"> K. </w:t>
      </w:r>
      <w:r w:rsidR="00A24FD9">
        <w:t>(</w:t>
      </w:r>
      <w:r>
        <w:t>1994</w:t>
      </w:r>
      <w:r w:rsidR="00A24FD9">
        <w:t>)</w:t>
      </w:r>
      <w:r>
        <w:t xml:space="preserve">. </w:t>
      </w:r>
      <w:r w:rsidRPr="00A24FD9">
        <w:rPr>
          <w:i/>
          <w:iCs/>
        </w:rPr>
        <w:t>Social network analysis: Methods and applications</w:t>
      </w:r>
      <w:r>
        <w:t>. New York: Cambridge University Press.</w:t>
      </w:r>
    </w:p>
    <w:p w14:paraId="4D0C607F" w14:textId="69A2D668" w:rsidR="0055533C" w:rsidRDefault="0055533C" w:rsidP="008956AE">
      <w:pPr>
        <w:spacing w:line="480" w:lineRule="auto"/>
        <w:ind w:left="720" w:hanging="720"/>
      </w:pPr>
    </w:p>
    <w:p w14:paraId="27083856" w14:textId="6EF09C24" w:rsidR="0055533C" w:rsidRDefault="0055533C" w:rsidP="008956AE">
      <w:pPr>
        <w:spacing w:line="480" w:lineRule="auto"/>
        <w:ind w:left="720" w:hanging="720"/>
      </w:pPr>
      <w:r w:rsidRPr="0055533C">
        <w:t>Welch</w:t>
      </w:r>
      <w:r w:rsidR="00A24FD9">
        <w:t>,</w:t>
      </w:r>
      <w:r w:rsidRPr="0055533C">
        <w:t xml:space="preserve"> B</w:t>
      </w:r>
      <w:r w:rsidR="00A24FD9">
        <w:t>.</w:t>
      </w:r>
      <w:r w:rsidRPr="0055533C">
        <w:t xml:space="preserve">L. </w:t>
      </w:r>
      <w:r w:rsidR="00A24FD9">
        <w:t>(</w:t>
      </w:r>
      <w:r w:rsidRPr="0055533C">
        <w:t>1938</w:t>
      </w:r>
      <w:r w:rsidR="00A24FD9">
        <w:t>)</w:t>
      </w:r>
      <w:r w:rsidRPr="0055533C">
        <w:t xml:space="preserve">. The significance of the difference between two means when the population variances are unequal. </w:t>
      </w:r>
      <w:proofErr w:type="spellStart"/>
      <w:r w:rsidRPr="0055533C">
        <w:rPr>
          <w:i/>
          <w:iCs/>
        </w:rPr>
        <w:t>Biometrika</w:t>
      </w:r>
      <w:proofErr w:type="spellEnd"/>
      <w:r w:rsidR="00A24FD9">
        <w:rPr>
          <w:i/>
          <w:iCs/>
        </w:rPr>
        <w:t>,</w:t>
      </w:r>
      <w:r w:rsidRPr="0055533C">
        <w:t xml:space="preserve"> 29</w:t>
      </w:r>
      <w:r w:rsidR="00A24FD9">
        <w:t>,</w:t>
      </w:r>
      <w:r w:rsidRPr="0055533C">
        <w:t xml:space="preserve"> 350-362.</w:t>
      </w:r>
    </w:p>
    <w:p w14:paraId="3A75C8ED" w14:textId="77777777" w:rsidR="00F826EC" w:rsidRDefault="00F826EC" w:rsidP="008956AE">
      <w:pPr>
        <w:spacing w:line="480" w:lineRule="auto"/>
        <w:ind w:left="720" w:hanging="720"/>
      </w:pPr>
    </w:p>
    <w:p w14:paraId="0A8B81CA" w14:textId="34A4C0A7" w:rsidR="00F826EC" w:rsidRDefault="00F826EC" w:rsidP="008956AE">
      <w:pPr>
        <w:spacing w:line="480" w:lineRule="auto"/>
        <w:ind w:left="720" w:hanging="720"/>
      </w:pPr>
      <w:r w:rsidRPr="00F826EC">
        <w:t>West</w:t>
      </w:r>
      <w:r w:rsidR="00A24FD9">
        <w:t>,</w:t>
      </w:r>
      <w:r w:rsidRPr="00F826EC">
        <w:t xml:space="preserve"> D</w:t>
      </w:r>
      <w:r w:rsidR="00A24FD9">
        <w:t>.</w:t>
      </w:r>
      <w:r w:rsidRPr="00F826EC">
        <w:t xml:space="preserve">B. </w:t>
      </w:r>
      <w:r w:rsidR="00A24FD9">
        <w:t>(</w:t>
      </w:r>
      <w:r w:rsidRPr="00F826EC">
        <w:t>1996</w:t>
      </w:r>
      <w:r w:rsidR="00A24FD9">
        <w:t>)</w:t>
      </w:r>
      <w:r w:rsidRPr="00F826EC">
        <w:t xml:space="preserve">. </w:t>
      </w:r>
      <w:r w:rsidRPr="00A24FD9">
        <w:rPr>
          <w:i/>
          <w:iCs/>
        </w:rPr>
        <w:t>Introduction to Graph Theory</w:t>
      </w:r>
      <w:r w:rsidRPr="00F826EC">
        <w:t>. Upper Saddle River, N.J. Prentice Hall.</w:t>
      </w:r>
    </w:p>
    <w:p w14:paraId="4665C170" w14:textId="11877181" w:rsidR="00250213" w:rsidRDefault="00250213" w:rsidP="008956AE">
      <w:pPr>
        <w:spacing w:line="480" w:lineRule="auto"/>
        <w:ind w:left="720" w:hanging="720"/>
      </w:pPr>
    </w:p>
    <w:p w14:paraId="141A12CB" w14:textId="302A7AEE" w:rsidR="003E6481" w:rsidRDefault="003E6481" w:rsidP="008956AE">
      <w:pPr>
        <w:spacing w:line="480" w:lineRule="auto"/>
        <w:ind w:left="720" w:hanging="720"/>
      </w:pPr>
      <w:r w:rsidRPr="003E6481">
        <w:t>Whitehead</w:t>
      </w:r>
      <w:r w:rsidR="00A24FD9">
        <w:t>,</w:t>
      </w:r>
      <w:r w:rsidRPr="003E6481">
        <w:t xml:space="preserve"> H</w:t>
      </w:r>
      <w:r w:rsidR="00A24FD9">
        <w:t>.</w:t>
      </w:r>
      <w:r w:rsidRPr="003E6481">
        <w:t xml:space="preserve">, </w:t>
      </w:r>
      <w:r w:rsidR="00A24FD9">
        <w:t xml:space="preserve">&amp; </w:t>
      </w:r>
      <w:r w:rsidRPr="003E6481">
        <w:t>Kahn</w:t>
      </w:r>
      <w:r w:rsidR="00A24FD9">
        <w:t>,</w:t>
      </w:r>
      <w:r w:rsidRPr="003E6481">
        <w:t xml:space="preserve"> B. </w:t>
      </w:r>
      <w:r w:rsidR="00A24FD9">
        <w:t>(</w:t>
      </w:r>
      <w:r w:rsidRPr="003E6481">
        <w:t>1992</w:t>
      </w:r>
      <w:r w:rsidR="00A24FD9">
        <w:t>)</w:t>
      </w:r>
      <w:r w:rsidRPr="003E6481">
        <w:t xml:space="preserve">. Temporal and geographical variation in the social structure of female sperm whales. </w:t>
      </w:r>
      <w:r w:rsidRPr="00E443B8">
        <w:rPr>
          <w:i/>
          <w:iCs/>
        </w:rPr>
        <w:t>Canadian Journal of Zoology</w:t>
      </w:r>
      <w:r w:rsidR="00A24FD9">
        <w:rPr>
          <w:i/>
          <w:iCs/>
        </w:rPr>
        <w:t>,</w:t>
      </w:r>
      <w:r w:rsidRPr="003E6481">
        <w:t xml:space="preserve"> 70</w:t>
      </w:r>
      <w:r w:rsidR="00A24FD9">
        <w:t>,</w:t>
      </w:r>
      <w:r w:rsidRPr="003E6481">
        <w:t xml:space="preserve"> 2145-2149.</w:t>
      </w:r>
    </w:p>
    <w:p w14:paraId="599F78E6" w14:textId="77777777" w:rsidR="003E6481" w:rsidRDefault="003E6481" w:rsidP="008956AE">
      <w:pPr>
        <w:spacing w:line="480" w:lineRule="auto"/>
        <w:ind w:left="720" w:hanging="720"/>
      </w:pPr>
    </w:p>
    <w:p w14:paraId="40ED9439" w14:textId="343BBC5E" w:rsidR="00250213" w:rsidRDefault="00250213" w:rsidP="008956AE">
      <w:pPr>
        <w:spacing w:line="480" w:lineRule="auto"/>
        <w:ind w:left="720" w:hanging="720"/>
      </w:pPr>
      <w:r>
        <w:t>Whitehead</w:t>
      </w:r>
      <w:r w:rsidR="008956AE">
        <w:t>,</w:t>
      </w:r>
      <w:r>
        <w:t xml:space="preserve"> H</w:t>
      </w:r>
      <w:r w:rsidR="008956AE">
        <w:t>.</w:t>
      </w:r>
      <w:r>
        <w:t xml:space="preserve">, </w:t>
      </w:r>
      <w:proofErr w:type="spellStart"/>
      <w:r>
        <w:t>Bejder</w:t>
      </w:r>
      <w:proofErr w:type="spellEnd"/>
      <w:r w:rsidR="008956AE">
        <w:t>,</w:t>
      </w:r>
      <w:r>
        <w:t xml:space="preserve"> L</w:t>
      </w:r>
      <w:r w:rsidR="008956AE">
        <w:t>.</w:t>
      </w:r>
      <w:r>
        <w:t xml:space="preserve">, </w:t>
      </w:r>
      <w:r w:rsidR="008956AE">
        <w:t xml:space="preserve">&amp; </w:t>
      </w:r>
      <w:proofErr w:type="spellStart"/>
      <w:r>
        <w:t>Ottensmeyer</w:t>
      </w:r>
      <w:proofErr w:type="spellEnd"/>
      <w:r w:rsidR="008956AE">
        <w:t>,</w:t>
      </w:r>
      <w:r>
        <w:t xml:space="preserve"> C</w:t>
      </w:r>
      <w:r w:rsidR="008956AE">
        <w:t>.</w:t>
      </w:r>
      <w:r>
        <w:t xml:space="preserve">A. </w:t>
      </w:r>
      <w:r w:rsidR="008956AE">
        <w:t>(</w:t>
      </w:r>
      <w:r>
        <w:t>2005</w:t>
      </w:r>
      <w:r w:rsidR="008956AE">
        <w:t>)</w:t>
      </w:r>
      <w:r>
        <w:t>. Testing association patterns:</w:t>
      </w:r>
      <w:r w:rsidR="008956AE">
        <w:t xml:space="preserve"> </w:t>
      </w:r>
      <w:r>
        <w:t xml:space="preserve">issues arising and extensions. </w:t>
      </w:r>
      <w:r w:rsidRPr="009538DA">
        <w:rPr>
          <w:i/>
          <w:iCs/>
        </w:rPr>
        <w:t>Anim</w:t>
      </w:r>
      <w:r w:rsidR="009538DA" w:rsidRPr="009538DA">
        <w:rPr>
          <w:i/>
          <w:iCs/>
        </w:rPr>
        <w:t>al</w:t>
      </w:r>
      <w:r w:rsidRPr="009538DA">
        <w:rPr>
          <w:i/>
          <w:iCs/>
        </w:rPr>
        <w:t xml:space="preserve"> Behav</w:t>
      </w:r>
      <w:r w:rsidR="009538DA" w:rsidRPr="009538DA">
        <w:rPr>
          <w:i/>
          <w:iCs/>
        </w:rPr>
        <w:t>iour</w:t>
      </w:r>
      <w:r w:rsidR="008956AE">
        <w:t>,</w:t>
      </w:r>
      <w:r>
        <w:t xml:space="preserve"> 69</w:t>
      </w:r>
      <w:r w:rsidR="008956AE">
        <w:t>,</w:t>
      </w:r>
      <w:r w:rsidR="009538DA">
        <w:t xml:space="preserve"> </w:t>
      </w:r>
      <w:r>
        <w:t>e1–e6.</w:t>
      </w:r>
    </w:p>
    <w:p w14:paraId="779719CA" w14:textId="0F6C7B67" w:rsidR="00E0324C" w:rsidRDefault="00E0324C" w:rsidP="008956AE">
      <w:pPr>
        <w:spacing w:line="480" w:lineRule="auto"/>
        <w:ind w:left="720" w:hanging="720"/>
      </w:pPr>
    </w:p>
    <w:p w14:paraId="4FC6CC20" w14:textId="1ECF7743" w:rsidR="00EF11DE" w:rsidRDefault="00EF11DE" w:rsidP="008956AE">
      <w:pPr>
        <w:spacing w:line="480" w:lineRule="auto"/>
        <w:ind w:left="720" w:hanging="720"/>
      </w:pPr>
      <w:r>
        <w:t>Whitehead</w:t>
      </w:r>
      <w:r w:rsidR="008956AE">
        <w:t>,</w:t>
      </w:r>
      <w:r>
        <w:t xml:space="preserve"> H. </w:t>
      </w:r>
      <w:r w:rsidR="008956AE">
        <w:t>(</w:t>
      </w:r>
      <w:r>
        <w:t>2008</w:t>
      </w:r>
      <w:r w:rsidR="008956AE">
        <w:t>)</w:t>
      </w:r>
      <w:r>
        <w:t xml:space="preserve">. </w:t>
      </w:r>
      <w:proofErr w:type="spellStart"/>
      <w:r w:rsidRPr="008956AE">
        <w:rPr>
          <w:i/>
          <w:iCs/>
        </w:rPr>
        <w:t>Analyzing</w:t>
      </w:r>
      <w:proofErr w:type="spellEnd"/>
      <w:r w:rsidRPr="008956AE">
        <w:rPr>
          <w:i/>
          <w:iCs/>
        </w:rPr>
        <w:t xml:space="preserve"> animal societies</w:t>
      </w:r>
      <w:r>
        <w:t>. University of Chicago Press,</w:t>
      </w:r>
      <w:r w:rsidR="008956AE">
        <w:t xml:space="preserve"> </w:t>
      </w:r>
      <w:r>
        <w:t>Chicago.</w:t>
      </w:r>
    </w:p>
    <w:p w14:paraId="4665A209" w14:textId="77777777" w:rsidR="00EF11DE" w:rsidRDefault="00EF11DE" w:rsidP="008956AE">
      <w:pPr>
        <w:spacing w:line="480" w:lineRule="auto"/>
        <w:ind w:left="720" w:hanging="720"/>
      </w:pPr>
    </w:p>
    <w:p w14:paraId="7EEF0CB8" w14:textId="10C4DD49" w:rsidR="00E0324C" w:rsidRDefault="00E0324C" w:rsidP="008956AE">
      <w:pPr>
        <w:spacing w:line="480" w:lineRule="auto"/>
        <w:ind w:left="720" w:hanging="720"/>
      </w:pPr>
      <w:proofErr w:type="spellStart"/>
      <w:r>
        <w:t>Wiszniewski</w:t>
      </w:r>
      <w:proofErr w:type="spellEnd"/>
      <w:r w:rsidR="008956AE">
        <w:t>,</w:t>
      </w:r>
      <w:r>
        <w:t xml:space="preserve"> J</w:t>
      </w:r>
      <w:r w:rsidR="008956AE">
        <w:t>.</w:t>
      </w:r>
      <w:r>
        <w:t>, Allen</w:t>
      </w:r>
      <w:r w:rsidR="008956AE">
        <w:t>,</w:t>
      </w:r>
      <w:r>
        <w:t xml:space="preserve"> S</w:t>
      </w:r>
      <w:r w:rsidR="008956AE">
        <w:t>.</w:t>
      </w:r>
      <w:r>
        <w:t>J</w:t>
      </w:r>
      <w:r w:rsidR="008956AE">
        <w:t>.</w:t>
      </w:r>
      <w:r>
        <w:t xml:space="preserve">, </w:t>
      </w:r>
      <w:r w:rsidR="008956AE">
        <w:t xml:space="preserve">&amp; </w:t>
      </w:r>
      <w:proofErr w:type="spellStart"/>
      <w:r>
        <w:t>Möller</w:t>
      </w:r>
      <w:proofErr w:type="spellEnd"/>
      <w:r w:rsidR="008956AE">
        <w:t>,</w:t>
      </w:r>
      <w:r>
        <w:t xml:space="preserve"> L</w:t>
      </w:r>
      <w:r w:rsidR="008956AE">
        <w:t>.</w:t>
      </w:r>
      <w:r>
        <w:t xml:space="preserve">M. </w:t>
      </w:r>
      <w:r w:rsidR="008956AE">
        <w:t>(</w:t>
      </w:r>
      <w:r>
        <w:t>2009</w:t>
      </w:r>
      <w:r w:rsidR="008956AE">
        <w:t>)</w:t>
      </w:r>
      <w:r>
        <w:t xml:space="preserve">. Social cohesion in a hierarchically structured embayment population of Indo-Pacific bottlenose dolphins. </w:t>
      </w:r>
      <w:r w:rsidRPr="00E0324C">
        <w:rPr>
          <w:i/>
          <w:iCs/>
        </w:rPr>
        <w:t>Animal Behaviour</w:t>
      </w:r>
      <w:r w:rsidR="008956AE">
        <w:rPr>
          <w:i/>
          <w:iCs/>
        </w:rPr>
        <w:t>,</w:t>
      </w:r>
      <w:r w:rsidRPr="00E0324C">
        <w:t xml:space="preserve"> </w:t>
      </w:r>
      <w:r>
        <w:t>77</w:t>
      </w:r>
      <w:r w:rsidR="008956AE">
        <w:t>,</w:t>
      </w:r>
      <w:r>
        <w:t xml:space="preserve"> 1449-1457.</w:t>
      </w:r>
    </w:p>
    <w:p w14:paraId="5DD0F9D1" w14:textId="350CA1E4" w:rsidR="008568A6" w:rsidRDefault="008568A6" w:rsidP="008956AE">
      <w:pPr>
        <w:spacing w:line="480" w:lineRule="auto"/>
        <w:ind w:left="720" w:hanging="720"/>
      </w:pPr>
    </w:p>
    <w:p w14:paraId="40AB6EEF" w14:textId="336E809B" w:rsidR="008568A6" w:rsidRDefault="008568A6" w:rsidP="008956AE">
      <w:pPr>
        <w:spacing w:line="480" w:lineRule="auto"/>
        <w:ind w:left="720" w:hanging="720"/>
      </w:pPr>
      <w:proofErr w:type="spellStart"/>
      <w:r>
        <w:t>Wittemyer</w:t>
      </w:r>
      <w:proofErr w:type="spellEnd"/>
      <w:r w:rsidR="008956AE">
        <w:t>,</w:t>
      </w:r>
      <w:r>
        <w:t xml:space="preserve"> G</w:t>
      </w:r>
      <w:r w:rsidR="008956AE">
        <w:t>.</w:t>
      </w:r>
      <w:r>
        <w:t>, Douglas-Hamilton</w:t>
      </w:r>
      <w:r w:rsidR="008956AE">
        <w:t>,</w:t>
      </w:r>
      <w:r>
        <w:t xml:space="preserve"> W</w:t>
      </w:r>
      <w:r w:rsidR="008956AE">
        <w:t>.</w:t>
      </w:r>
      <w:r>
        <w:t xml:space="preserve">, </w:t>
      </w:r>
      <w:r w:rsidR="008956AE">
        <w:t xml:space="preserve">&amp; </w:t>
      </w:r>
      <w:r>
        <w:t>Getz</w:t>
      </w:r>
      <w:r w:rsidR="008956AE">
        <w:t>,</w:t>
      </w:r>
      <w:r>
        <w:t xml:space="preserve"> W. </w:t>
      </w:r>
      <w:r w:rsidR="008956AE">
        <w:t>(</w:t>
      </w:r>
      <w:r>
        <w:t>2005</w:t>
      </w:r>
      <w:r w:rsidR="008956AE">
        <w:t>)</w:t>
      </w:r>
      <w:r>
        <w:t xml:space="preserve">. The socioecology of elephants: Analysis of the processes creating multitiered social structures. </w:t>
      </w:r>
      <w:r w:rsidRPr="008568A6">
        <w:rPr>
          <w:i/>
          <w:iCs/>
        </w:rPr>
        <w:t>Animal Behaviour</w:t>
      </w:r>
      <w:r w:rsidR="008956AE">
        <w:rPr>
          <w:i/>
          <w:iCs/>
        </w:rPr>
        <w:t>,</w:t>
      </w:r>
      <w:r>
        <w:t xml:space="preserve"> 69</w:t>
      </w:r>
      <w:r w:rsidR="008956AE">
        <w:t xml:space="preserve">, </w:t>
      </w:r>
      <w:r>
        <w:t>1357-1371.</w:t>
      </w:r>
    </w:p>
    <w:p w14:paraId="340821DD" w14:textId="5197773B" w:rsidR="001C71BC" w:rsidRDefault="001C71BC" w:rsidP="008247B6">
      <w:pPr>
        <w:spacing w:line="480" w:lineRule="auto"/>
      </w:pPr>
    </w:p>
    <w:p w14:paraId="3AC602AD" w14:textId="07DF98A6" w:rsidR="001C71BC" w:rsidRDefault="001C71BC" w:rsidP="008247B6">
      <w:pPr>
        <w:spacing w:line="480" w:lineRule="auto"/>
      </w:pPr>
    </w:p>
    <w:p w14:paraId="27EFC1D1" w14:textId="480F4A18" w:rsidR="001C71BC" w:rsidRDefault="001C71BC" w:rsidP="008247B6">
      <w:pPr>
        <w:spacing w:line="480" w:lineRule="auto"/>
      </w:pPr>
    </w:p>
    <w:p w14:paraId="0D9A5A1B" w14:textId="3A620246" w:rsidR="001C71BC" w:rsidRDefault="001C71BC" w:rsidP="008247B6">
      <w:pPr>
        <w:spacing w:line="480" w:lineRule="auto"/>
      </w:pPr>
    </w:p>
    <w:p w14:paraId="5CFDFEAF" w14:textId="1BEE20EB" w:rsidR="0087272E" w:rsidRDefault="0087272E" w:rsidP="008247B6">
      <w:pPr>
        <w:spacing w:line="480" w:lineRule="auto"/>
      </w:pPr>
    </w:p>
    <w:p w14:paraId="19719B09" w14:textId="586DCC66" w:rsidR="0087272E" w:rsidRDefault="0087272E" w:rsidP="008247B6">
      <w:pPr>
        <w:spacing w:line="480" w:lineRule="auto"/>
      </w:pPr>
    </w:p>
    <w:p w14:paraId="07473E73" w14:textId="0F7CE00A" w:rsidR="0087272E" w:rsidRDefault="0087272E" w:rsidP="008247B6">
      <w:pPr>
        <w:spacing w:line="480" w:lineRule="auto"/>
      </w:pPr>
    </w:p>
    <w:p w14:paraId="44AB8B64" w14:textId="0B0292C5" w:rsidR="0087272E" w:rsidRDefault="0087272E" w:rsidP="008247B6">
      <w:pPr>
        <w:spacing w:line="480" w:lineRule="auto"/>
      </w:pPr>
    </w:p>
    <w:p w14:paraId="7CC54CDB" w14:textId="6FBAD223" w:rsidR="0087272E" w:rsidRDefault="0087272E" w:rsidP="008247B6">
      <w:pPr>
        <w:spacing w:line="480" w:lineRule="auto"/>
      </w:pPr>
    </w:p>
    <w:p w14:paraId="6D1C8E03" w14:textId="4ADD6A89" w:rsidR="0087272E" w:rsidRDefault="0087272E" w:rsidP="008247B6">
      <w:pPr>
        <w:spacing w:line="480" w:lineRule="auto"/>
      </w:pPr>
    </w:p>
    <w:p w14:paraId="2B4CECE7" w14:textId="4713CB22" w:rsidR="0087272E" w:rsidRDefault="0087272E" w:rsidP="008247B6">
      <w:pPr>
        <w:spacing w:line="480" w:lineRule="auto"/>
      </w:pPr>
    </w:p>
    <w:p w14:paraId="5D64A4AD" w14:textId="1F81528C" w:rsidR="0087272E" w:rsidRDefault="0087272E" w:rsidP="008247B6">
      <w:pPr>
        <w:spacing w:line="480" w:lineRule="auto"/>
      </w:pPr>
    </w:p>
    <w:p w14:paraId="3F48855F" w14:textId="6444BF7D" w:rsidR="0087272E" w:rsidRDefault="0087272E" w:rsidP="008247B6">
      <w:pPr>
        <w:spacing w:line="480" w:lineRule="auto"/>
      </w:pPr>
    </w:p>
    <w:p w14:paraId="3C72F913" w14:textId="63A6B8CF" w:rsidR="0087272E" w:rsidRDefault="0087272E" w:rsidP="008247B6">
      <w:pPr>
        <w:spacing w:line="480" w:lineRule="auto"/>
      </w:pPr>
    </w:p>
    <w:p w14:paraId="0E0CC474" w14:textId="086D3077" w:rsidR="0087272E" w:rsidRDefault="0087272E" w:rsidP="008247B6">
      <w:pPr>
        <w:spacing w:line="480" w:lineRule="auto"/>
      </w:pPr>
    </w:p>
    <w:p w14:paraId="5FE8FF99" w14:textId="0B8CA20F" w:rsidR="0087272E" w:rsidRDefault="0087272E" w:rsidP="008247B6">
      <w:pPr>
        <w:spacing w:line="480" w:lineRule="auto"/>
      </w:pPr>
    </w:p>
    <w:p w14:paraId="7E80B411" w14:textId="77777777" w:rsidR="001C71BC" w:rsidRDefault="001C71BC" w:rsidP="008247B6">
      <w:pPr>
        <w:spacing w:line="480" w:lineRule="auto"/>
      </w:pPr>
      <w:bookmarkStart w:id="11" w:name="_GoBack"/>
      <w:bookmarkEnd w:id="11"/>
    </w:p>
    <w:p w14:paraId="4106B36A" w14:textId="4CFC73C4" w:rsidR="00D07822" w:rsidRDefault="00D07822" w:rsidP="00D07822">
      <w:pPr>
        <w:spacing w:line="480" w:lineRule="auto"/>
      </w:pPr>
      <w:r>
        <w:lastRenderedPageBreak/>
        <w:t xml:space="preserve">Table 1. Observation effort of killer whale research at Marion Island from 2006-2018. </w:t>
      </w:r>
    </w:p>
    <w:tbl>
      <w:tblPr>
        <w:tblW w:w="8505" w:type="dxa"/>
        <w:tblLook w:val="04A0" w:firstRow="1" w:lastRow="0" w:firstColumn="1" w:lastColumn="0" w:noHBand="0" w:noVBand="1"/>
      </w:tblPr>
      <w:tblGrid>
        <w:gridCol w:w="2552"/>
        <w:gridCol w:w="1701"/>
        <w:gridCol w:w="2268"/>
        <w:gridCol w:w="1984"/>
      </w:tblGrid>
      <w:tr w:rsidR="00D07822" w:rsidRPr="007F6D13" w14:paraId="5F6E4422" w14:textId="77777777" w:rsidTr="00B46C39">
        <w:trPr>
          <w:trHeight w:val="312"/>
        </w:trPr>
        <w:tc>
          <w:tcPr>
            <w:tcW w:w="2552" w:type="dxa"/>
            <w:tcBorders>
              <w:top w:val="single" w:sz="4" w:space="0" w:color="auto"/>
              <w:left w:val="nil"/>
              <w:bottom w:val="single" w:sz="4" w:space="0" w:color="auto"/>
              <w:right w:val="nil"/>
            </w:tcBorders>
            <w:shd w:val="clear" w:color="auto" w:fill="auto"/>
            <w:noWrap/>
            <w:vAlign w:val="bottom"/>
            <w:hideMark/>
          </w:tcPr>
          <w:p w14:paraId="391DC346"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 </w:t>
            </w:r>
          </w:p>
        </w:tc>
        <w:tc>
          <w:tcPr>
            <w:tcW w:w="3969" w:type="dxa"/>
            <w:gridSpan w:val="2"/>
            <w:tcBorders>
              <w:top w:val="single" w:sz="4" w:space="0" w:color="auto"/>
              <w:left w:val="nil"/>
              <w:bottom w:val="single" w:sz="4" w:space="0" w:color="auto"/>
              <w:right w:val="nil"/>
            </w:tcBorders>
            <w:shd w:val="clear" w:color="auto" w:fill="auto"/>
            <w:noWrap/>
            <w:vAlign w:val="bottom"/>
            <w:hideMark/>
          </w:tcPr>
          <w:p w14:paraId="45D91F22" w14:textId="77777777" w:rsidR="00D07822" w:rsidRPr="007F6D13" w:rsidRDefault="00D07822" w:rsidP="00B46C39">
            <w:pPr>
              <w:jc w:val="center"/>
              <w:rPr>
                <w:rFonts w:eastAsia="Times New Roman"/>
                <w:color w:val="000000"/>
                <w:szCs w:val="24"/>
                <w:lang w:eastAsia="en-ZA"/>
              </w:rPr>
            </w:pPr>
            <w:r w:rsidRPr="007F6D13">
              <w:rPr>
                <w:rFonts w:eastAsia="Times New Roman"/>
                <w:color w:val="000000"/>
                <w:szCs w:val="24"/>
                <w:lang w:eastAsia="en-ZA"/>
              </w:rPr>
              <w:t>Season</w:t>
            </w:r>
          </w:p>
        </w:tc>
        <w:tc>
          <w:tcPr>
            <w:tcW w:w="1984" w:type="dxa"/>
            <w:tcBorders>
              <w:top w:val="single" w:sz="4" w:space="0" w:color="auto"/>
              <w:left w:val="nil"/>
              <w:bottom w:val="single" w:sz="4" w:space="0" w:color="auto"/>
              <w:right w:val="nil"/>
            </w:tcBorders>
            <w:shd w:val="clear" w:color="auto" w:fill="auto"/>
            <w:noWrap/>
            <w:vAlign w:val="bottom"/>
            <w:hideMark/>
          </w:tcPr>
          <w:p w14:paraId="358C38DD"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 </w:t>
            </w:r>
          </w:p>
        </w:tc>
      </w:tr>
      <w:tr w:rsidR="00D07822" w:rsidRPr="007F6D13" w14:paraId="0F29D19A" w14:textId="77777777" w:rsidTr="00B46C39">
        <w:trPr>
          <w:trHeight w:val="312"/>
        </w:trPr>
        <w:tc>
          <w:tcPr>
            <w:tcW w:w="2552" w:type="dxa"/>
            <w:tcBorders>
              <w:top w:val="nil"/>
              <w:left w:val="nil"/>
              <w:bottom w:val="single" w:sz="4" w:space="0" w:color="auto"/>
              <w:right w:val="nil"/>
            </w:tcBorders>
            <w:shd w:val="clear" w:color="auto" w:fill="auto"/>
            <w:noWrap/>
            <w:vAlign w:val="bottom"/>
            <w:hideMark/>
          </w:tcPr>
          <w:p w14:paraId="2438C1FE"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Number of:</w:t>
            </w:r>
          </w:p>
        </w:tc>
        <w:tc>
          <w:tcPr>
            <w:tcW w:w="1701" w:type="dxa"/>
            <w:tcBorders>
              <w:top w:val="nil"/>
              <w:left w:val="nil"/>
              <w:bottom w:val="single" w:sz="4" w:space="0" w:color="auto"/>
              <w:right w:val="nil"/>
            </w:tcBorders>
            <w:shd w:val="clear" w:color="auto" w:fill="auto"/>
            <w:noWrap/>
            <w:vAlign w:val="bottom"/>
            <w:hideMark/>
          </w:tcPr>
          <w:p w14:paraId="3076E77E"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Peak</w:t>
            </w:r>
          </w:p>
        </w:tc>
        <w:tc>
          <w:tcPr>
            <w:tcW w:w="2268" w:type="dxa"/>
            <w:tcBorders>
              <w:top w:val="nil"/>
              <w:left w:val="nil"/>
              <w:bottom w:val="single" w:sz="4" w:space="0" w:color="auto"/>
              <w:right w:val="nil"/>
            </w:tcBorders>
            <w:shd w:val="clear" w:color="auto" w:fill="auto"/>
            <w:noWrap/>
            <w:vAlign w:val="bottom"/>
            <w:hideMark/>
          </w:tcPr>
          <w:p w14:paraId="5C9BABC8"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Off-peak</w:t>
            </w:r>
          </w:p>
        </w:tc>
        <w:tc>
          <w:tcPr>
            <w:tcW w:w="1984" w:type="dxa"/>
            <w:tcBorders>
              <w:top w:val="nil"/>
              <w:left w:val="nil"/>
              <w:bottom w:val="single" w:sz="4" w:space="0" w:color="auto"/>
              <w:right w:val="nil"/>
            </w:tcBorders>
            <w:shd w:val="clear" w:color="auto" w:fill="auto"/>
            <w:noWrap/>
            <w:vAlign w:val="bottom"/>
            <w:hideMark/>
          </w:tcPr>
          <w:p w14:paraId="5B19FDC8"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Total</w:t>
            </w:r>
          </w:p>
        </w:tc>
      </w:tr>
      <w:tr w:rsidR="00D07822" w:rsidRPr="007F6D13" w14:paraId="29DBC6DA" w14:textId="77777777" w:rsidTr="00B46C39">
        <w:trPr>
          <w:trHeight w:val="312"/>
        </w:trPr>
        <w:tc>
          <w:tcPr>
            <w:tcW w:w="2552" w:type="dxa"/>
            <w:tcBorders>
              <w:top w:val="nil"/>
              <w:left w:val="nil"/>
              <w:bottom w:val="nil"/>
              <w:right w:val="nil"/>
            </w:tcBorders>
            <w:shd w:val="clear" w:color="auto" w:fill="auto"/>
            <w:noWrap/>
            <w:vAlign w:val="bottom"/>
            <w:hideMark/>
          </w:tcPr>
          <w:p w14:paraId="525AC2A8"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Observations sessions</w:t>
            </w:r>
          </w:p>
        </w:tc>
        <w:tc>
          <w:tcPr>
            <w:tcW w:w="1701" w:type="dxa"/>
            <w:tcBorders>
              <w:top w:val="nil"/>
              <w:left w:val="nil"/>
              <w:bottom w:val="nil"/>
              <w:right w:val="nil"/>
            </w:tcBorders>
            <w:shd w:val="clear" w:color="auto" w:fill="auto"/>
            <w:noWrap/>
            <w:vAlign w:val="bottom"/>
            <w:hideMark/>
          </w:tcPr>
          <w:p w14:paraId="7EEA8C55"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751</w:t>
            </w:r>
          </w:p>
        </w:tc>
        <w:tc>
          <w:tcPr>
            <w:tcW w:w="2268" w:type="dxa"/>
            <w:tcBorders>
              <w:top w:val="nil"/>
              <w:left w:val="nil"/>
              <w:bottom w:val="nil"/>
              <w:right w:val="nil"/>
            </w:tcBorders>
            <w:shd w:val="clear" w:color="auto" w:fill="auto"/>
            <w:noWrap/>
            <w:vAlign w:val="bottom"/>
            <w:hideMark/>
          </w:tcPr>
          <w:p w14:paraId="071688E7"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1246</w:t>
            </w:r>
          </w:p>
        </w:tc>
        <w:tc>
          <w:tcPr>
            <w:tcW w:w="1984" w:type="dxa"/>
            <w:tcBorders>
              <w:top w:val="nil"/>
              <w:left w:val="nil"/>
              <w:bottom w:val="nil"/>
              <w:right w:val="nil"/>
            </w:tcBorders>
            <w:shd w:val="clear" w:color="auto" w:fill="auto"/>
            <w:noWrap/>
            <w:vAlign w:val="bottom"/>
            <w:hideMark/>
          </w:tcPr>
          <w:p w14:paraId="068EA850"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1997</w:t>
            </w:r>
          </w:p>
        </w:tc>
      </w:tr>
      <w:tr w:rsidR="00D07822" w:rsidRPr="007F6D13" w14:paraId="75630FE4" w14:textId="77777777" w:rsidTr="00B46C39">
        <w:trPr>
          <w:trHeight w:val="312"/>
        </w:trPr>
        <w:tc>
          <w:tcPr>
            <w:tcW w:w="2552" w:type="dxa"/>
            <w:tcBorders>
              <w:top w:val="nil"/>
              <w:left w:val="nil"/>
              <w:bottom w:val="nil"/>
              <w:right w:val="nil"/>
            </w:tcBorders>
            <w:shd w:val="clear" w:color="auto" w:fill="auto"/>
            <w:noWrap/>
            <w:vAlign w:val="bottom"/>
            <w:hideMark/>
          </w:tcPr>
          <w:p w14:paraId="6F685F1A"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Observation hours</w:t>
            </w:r>
          </w:p>
        </w:tc>
        <w:tc>
          <w:tcPr>
            <w:tcW w:w="1701" w:type="dxa"/>
            <w:tcBorders>
              <w:top w:val="nil"/>
              <w:left w:val="nil"/>
              <w:bottom w:val="nil"/>
              <w:right w:val="nil"/>
            </w:tcBorders>
            <w:shd w:val="clear" w:color="auto" w:fill="auto"/>
            <w:noWrap/>
            <w:vAlign w:val="center"/>
            <w:hideMark/>
          </w:tcPr>
          <w:p w14:paraId="12155458"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5245</w:t>
            </w:r>
          </w:p>
        </w:tc>
        <w:tc>
          <w:tcPr>
            <w:tcW w:w="2268" w:type="dxa"/>
            <w:tcBorders>
              <w:top w:val="nil"/>
              <w:left w:val="nil"/>
              <w:bottom w:val="nil"/>
              <w:right w:val="nil"/>
            </w:tcBorders>
            <w:shd w:val="clear" w:color="auto" w:fill="auto"/>
            <w:noWrap/>
            <w:vAlign w:val="center"/>
            <w:hideMark/>
          </w:tcPr>
          <w:p w14:paraId="57517D06"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5913</w:t>
            </w:r>
          </w:p>
        </w:tc>
        <w:tc>
          <w:tcPr>
            <w:tcW w:w="1984" w:type="dxa"/>
            <w:tcBorders>
              <w:top w:val="nil"/>
              <w:left w:val="nil"/>
              <w:bottom w:val="nil"/>
              <w:right w:val="nil"/>
            </w:tcBorders>
            <w:shd w:val="clear" w:color="auto" w:fill="auto"/>
            <w:noWrap/>
            <w:vAlign w:val="bottom"/>
            <w:hideMark/>
          </w:tcPr>
          <w:p w14:paraId="6C362CD6"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11158</w:t>
            </w:r>
          </w:p>
        </w:tc>
      </w:tr>
      <w:tr w:rsidR="00D07822" w:rsidRPr="007F6D13" w14:paraId="0762D2F3" w14:textId="77777777" w:rsidTr="00B46C39">
        <w:trPr>
          <w:trHeight w:val="312"/>
        </w:trPr>
        <w:tc>
          <w:tcPr>
            <w:tcW w:w="2552" w:type="dxa"/>
            <w:tcBorders>
              <w:top w:val="nil"/>
              <w:left w:val="nil"/>
              <w:bottom w:val="nil"/>
              <w:right w:val="nil"/>
            </w:tcBorders>
            <w:shd w:val="clear" w:color="auto" w:fill="auto"/>
            <w:noWrap/>
            <w:vAlign w:val="bottom"/>
            <w:hideMark/>
          </w:tcPr>
          <w:p w14:paraId="74658B4C"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Photographs</w:t>
            </w:r>
          </w:p>
        </w:tc>
        <w:tc>
          <w:tcPr>
            <w:tcW w:w="1701" w:type="dxa"/>
            <w:tcBorders>
              <w:top w:val="nil"/>
              <w:left w:val="nil"/>
              <w:bottom w:val="nil"/>
              <w:right w:val="nil"/>
            </w:tcBorders>
            <w:shd w:val="clear" w:color="auto" w:fill="auto"/>
            <w:noWrap/>
            <w:vAlign w:val="bottom"/>
            <w:hideMark/>
          </w:tcPr>
          <w:p w14:paraId="769DCAFB"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29854</w:t>
            </w:r>
          </w:p>
        </w:tc>
        <w:tc>
          <w:tcPr>
            <w:tcW w:w="2268" w:type="dxa"/>
            <w:tcBorders>
              <w:top w:val="nil"/>
              <w:left w:val="nil"/>
              <w:bottom w:val="nil"/>
              <w:right w:val="nil"/>
            </w:tcBorders>
            <w:shd w:val="clear" w:color="auto" w:fill="auto"/>
            <w:noWrap/>
            <w:vAlign w:val="bottom"/>
            <w:hideMark/>
          </w:tcPr>
          <w:p w14:paraId="1E810070"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11909</w:t>
            </w:r>
          </w:p>
        </w:tc>
        <w:tc>
          <w:tcPr>
            <w:tcW w:w="1984" w:type="dxa"/>
            <w:tcBorders>
              <w:top w:val="nil"/>
              <w:left w:val="nil"/>
              <w:bottom w:val="nil"/>
              <w:right w:val="nil"/>
            </w:tcBorders>
            <w:shd w:val="clear" w:color="auto" w:fill="auto"/>
            <w:noWrap/>
            <w:vAlign w:val="bottom"/>
            <w:hideMark/>
          </w:tcPr>
          <w:p w14:paraId="55FA88E6"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41763</w:t>
            </w:r>
          </w:p>
        </w:tc>
      </w:tr>
      <w:tr w:rsidR="00D07822" w:rsidRPr="007F6D13" w14:paraId="2851B663" w14:textId="77777777" w:rsidTr="00B46C39">
        <w:trPr>
          <w:trHeight w:val="312"/>
        </w:trPr>
        <w:tc>
          <w:tcPr>
            <w:tcW w:w="2552" w:type="dxa"/>
            <w:tcBorders>
              <w:top w:val="nil"/>
              <w:left w:val="nil"/>
              <w:bottom w:val="nil"/>
              <w:right w:val="nil"/>
            </w:tcBorders>
            <w:shd w:val="clear" w:color="auto" w:fill="auto"/>
            <w:noWrap/>
            <w:vAlign w:val="bottom"/>
            <w:hideMark/>
          </w:tcPr>
          <w:p w14:paraId="75435D43" w14:textId="77777777" w:rsidR="00D07822" w:rsidRPr="007F6D13" w:rsidRDefault="00D07822" w:rsidP="00B46C39">
            <w:pPr>
              <w:rPr>
                <w:rFonts w:eastAsia="Times New Roman"/>
                <w:color w:val="000000"/>
                <w:szCs w:val="24"/>
                <w:lang w:eastAsia="en-ZA"/>
              </w:rPr>
            </w:pPr>
            <w:r w:rsidRPr="007F6D13">
              <w:rPr>
                <w:rFonts w:eastAsia="Times New Roman"/>
                <w:color w:val="000000"/>
                <w:szCs w:val="24"/>
                <w:lang w:eastAsia="en-ZA"/>
              </w:rPr>
              <w:t>Sightings</w:t>
            </w:r>
          </w:p>
        </w:tc>
        <w:tc>
          <w:tcPr>
            <w:tcW w:w="1701" w:type="dxa"/>
            <w:tcBorders>
              <w:top w:val="nil"/>
              <w:left w:val="nil"/>
              <w:bottom w:val="nil"/>
              <w:right w:val="nil"/>
            </w:tcBorders>
            <w:shd w:val="clear" w:color="auto" w:fill="auto"/>
            <w:noWrap/>
            <w:vAlign w:val="bottom"/>
            <w:hideMark/>
          </w:tcPr>
          <w:p w14:paraId="345DBAE4"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1810</w:t>
            </w:r>
          </w:p>
        </w:tc>
        <w:tc>
          <w:tcPr>
            <w:tcW w:w="2268" w:type="dxa"/>
            <w:tcBorders>
              <w:top w:val="nil"/>
              <w:left w:val="nil"/>
              <w:bottom w:val="nil"/>
              <w:right w:val="nil"/>
            </w:tcBorders>
            <w:shd w:val="clear" w:color="auto" w:fill="auto"/>
            <w:noWrap/>
            <w:vAlign w:val="bottom"/>
            <w:hideMark/>
          </w:tcPr>
          <w:p w14:paraId="0AD797DF"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686</w:t>
            </w:r>
          </w:p>
        </w:tc>
        <w:tc>
          <w:tcPr>
            <w:tcW w:w="1984" w:type="dxa"/>
            <w:tcBorders>
              <w:top w:val="nil"/>
              <w:left w:val="nil"/>
              <w:bottom w:val="nil"/>
              <w:right w:val="nil"/>
            </w:tcBorders>
            <w:shd w:val="clear" w:color="auto" w:fill="auto"/>
            <w:noWrap/>
            <w:vAlign w:val="bottom"/>
            <w:hideMark/>
          </w:tcPr>
          <w:p w14:paraId="0BE9EDBA"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2496</w:t>
            </w:r>
          </w:p>
        </w:tc>
      </w:tr>
      <w:tr w:rsidR="00D07822" w:rsidRPr="007F6D13" w14:paraId="2E991D34" w14:textId="77777777" w:rsidTr="00B46C39">
        <w:trPr>
          <w:trHeight w:val="312"/>
        </w:trPr>
        <w:tc>
          <w:tcPr>
            <w:tcW w:w="2552" w:type="dxa"/>
            <w:tcBorders>
              <w:top w:val="nil"/>
              <w:left w:val="nil"/>
              <w:bottom w:val="single" w:sz="4" w:space="0" w:color="auto"/>
              <w:right w:val="nil"/>
            </w:tcBorders>
            <w:shd w:val="clear" w:color="auto" w:fill="auto"/>
            <w:noWrap/>
            <w:vAlign w:val="bottom"/>
            <w:hideMark/>
          </w:tcPr>
          <w:p w14:paraId="61CEC82F" w14:textId="77777777" w:rsidR="00D07822" w:rsidRPr="007F6D13" w:rsidRDefault="00D07822" w:rsidP="00B46C39">
            <w:pPr>
              <w:rPr>
                <w:rFonts w:eastAsia="Times New Roman"/>
                <w:color w:val="000000"/>
                <w:szCs w:val="24"/>
                <w:lang w:eastAsia="en-ZA"/>
              </w:rPr>
            </w:pPr>
            <w:r>
              <w:rPr>
                <w:rFonts w:eastAsia="Times New Roman"/>
                <w:color w:val="000000"/>
                <w:szCs w:val="24"/>
                <w:lang w:eastAsia="en-ZA"/>
              </w:rPr>
              <w:t>Unique i</w:t>
            </w:r>
            <w:r w:rsidRPr="007F6D13">
              <w:rPr>
                <w:rFonts w:eastAsia="Times New Roman"/>
                <w:color w:val="000000"/>
                <w:szCs w:val="24"/>
                <w:lang w:eastAsia="en-ZA"/>
              </w:rPr>
              <w:t>ndividuals</w:t>
            </w:r>
          </w:p>
        </w:tc>
        <w:tc>
          <w:tcPr>
            <w:tcW w:w="1701" w:type="dxa"/>
            <w:tcBorders>
              <w:top w:val="nil"/>
              <w:left w:val="nil"/>
              <w:bottom w:val="single" w:sz="4" w:space="0" w:color="auto"/>
              <w:right w:val="nil"/>
            </w:tcBorders>
            <w:shd w:val="clear" w:color="auto" w:fill="auto"/>
            <w:noWrap/>
            <w:vAlign w:val="bottom"/>
            <w:hideMark/>
          </w:tcPr>
          <w:p w14:paraId="54E29335"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52</w:t>
            </w:r>
          </w:p>
        </w:tc>
        <w:tc>
          <w:tcPr>
            <w:tcW w:w="2268" w:type="dxa"/>
            <w:tcBorders>
              <w:top w:val="nil"/>
              <w:left w:val="nil"/>
              <w:bottom w:val="single" w:sz="4" w:space="0" w:color="auto"/>
              <w:right w:val="nil"/>
            </w:tcBorders>
            <w:shd w:val="clear" w:color="auto" w:fill="auto"/>
            <w:noWrap/>
            <w:vAlign w:val="bottom"/>
            <w:hideMark/>
          </w:tcPr>
          <w:p w14:paraId="133633D2"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51</w:t>
            </w:r>
          </w:p>
        </w:tc>
        <w:tc>
          <w:tcPr>
            <w:tcW w:w="1984" w:type="dxa"/>
            <w:tcBorders>
              <w:top w:val="nil"/>
              <w:left w:val="nil"/>
              <w:bottom w:val="single" w:sz="4" w:space="0" w:color="auto"/>
              <w:right w:val="nil"/>
            </w:tcBorders>
            <w:shd w:val="clear" w:color="auto" w:fill="auto"/>
            <w:noWrap/>
            <w:vAlign w:val="bottom"/>
            <w:hideMark/>
          </w:tcPr>
          <w:p w14:paraId="216EB16B" w14:textId="77777777" w:rsidR="00D07822" w:rsidRPr="007F6D13" w:rsidRDefault="00D07822" w:rsidP="00B46C39">
            <w:pPr>
              <w:jc w:val="right"/>
              <w:rPr>
                <w:rFonts w:eastAsia="Times New Roman"/>
                <w:color w:val="000000"/>
                <w:szCs w:val="24"/>
                <w:lang w:eastAsia="en-ZA"/>
              </w:rPr>
            </w:pPr>
            <w:r w:rsidRPr="007F6D13">
              <w:rPr>
                <w:rFonts w:eastAsia="Times New Roman"/>
                <w:color w:val="000000"/>
                <w:szCs w:val="24"/>
                <w:lang w:eastAsia="en-ZA"/>
              </w:rPr>
              <w:t>52</w:t>
            </w:r>
          </w:p>
        </w:tc>
      </w:tr>
    </w:tbl>
    <w:p w14:paraId="43022ABC" w14:textId="6A26AE0B" w:rsidR="00D07822" w:rsidRDefault="00D07822" w:rsidP="00D07822">
      <w:pPr>
        <w:spacing w:line="480" w:lineRule="auto"/>
      </w:pPr>
      <w:r>
        <w:t xml:space="preserve">Only photographs with a quality score </w:t>
      </w:r>
      <w:r w:rsidRPr="00944A17">
        <w:t>≥</w:t>
      </w:r>
      <w:r>
        <w:t xml:space="preserve">3 and sightings that included these photographs are shown. </w:t>
      </w:r>
    </w:p>
    <w:p w14:paraId="03DCC80A" w14:textId="15F71ABE" w:rsidR="00D07822" w:rsidRDefault="00D07822" w:rsidP="00D07822">
      <w:pPr>
        <w:spacing w:line="480" w:lineRule="auto"/>
      </w:pPr>
    </w:p>
    <w:p w14:paraId="43C99A87" w14:textId="40AE43DA" w:rsidR="00D07822" w:rsidRDefault="00D07822" w:rsidP="00D07822">
      <w:pPr>
        <w:spacing w:line="480" w:lineRule="auto"/>
      </w:pPr>
    </w:p>
    <w:p w14:paraId="786DC9E6" w14:textId="12A94253" w:rsidR="00D07822" w:rsidRDefault="00D07822" w:rsidP="00D07822">
      <w:pPr>
        <w:spacing w:line="480" w:lineRule="auto"/>
      </w:pPr>
    </w:p>
    <w:p w14:paraId="0262141E" w14:textId="4746D137" w:rsidR="00D07822" w:rsidRDefault="00D07822" w:rsidP="00D07822">
      <w:pPr>
        <w:spacing w:line="480" w:lineRule="auto"/>
      </w:pPr>
    </w:p>
    <w:p w14:paraId="02D5147C" w14:textId="38FDA4A5" w:rsidR="00D07822" w:rsidRDefault="00D07822" w:rsidP="00D07822">
      <w:pPr>
        <w:spacing w:line="480" w:lineRule="auto"/>
      </w:pPr>
    </w:p>
    <w:p w14:paraId="75A23304" w14:textId="61A316BF" w:rsidR="00D07822" w:rsidRDefault="00D07822" w:rsidP="00D07822">
      <w:pPr>
        <w:spacing w:line="480" w:lineRule="auto"/>
      </w:pPr>
    </w:p>
    <w:p w14:paraId="48AC7DEE" w14:textId="6FD1BFD7" w:rsidR="00D07822" w:rsidRDefault="00D07822" w:rsidP="00D07822">
      <w:pPr>
        <w:spacing w:line="480" w:lineRule="auto"/>
      </w:pPr>
    </w:p>
    <w:p w14:paraId="5CB99217" w14:textId="76214AFD" w:rsidR="00D07822" w:rsidRDefault="00D07822" w:rsidP="00D07822">
      <w:pPr>
        <w:spacing w:line="480" w:lineRule="auto"/>
      </w:pPr>
    </w:p>
    <w:p w14:paraId="7646B063" w14:textId="13A697BC" w:rsidR="00D07822" w:rsidRDefault="00D07822" w:rsidP="00D07822">
      <w:pPr>
        <w:spacing w:line="480" w:lineRule="auto"/>
      </w:pPr>
    </w:p>
    <w:p w14:paraId="7917C8A2" w14:textId="6CFD602F" w:rsidR="00D07822" w:rsidRDefault="00D07822" w:rsidP="00D07822">
      <w:pPr>
        <w:spacing w:line="480" w:lineRule="auto"/>
      </w:pPr>
    </w:p>
    <w:p w14:paraId="4F5FCB82" w14:textId="214791D5" w:rsidR="00D07822" w:rsidRDefault="00D07822" w:rsidP="00D07822">
      <w:pPr>
        <w:spacing w:line="480" w:lineRule="auto"/>
      </w:pPr>
    </w:p>
    <w:p w14:paraId="51B2543F" w14:textId="22AA7C42" w:rsidR="00D07822" w:rsidRDefault="00D07822" w:rsidP="00D07822">
      <w:pPr>
        <w:spacing w:line="480" w:lineRule="auto"/>
      </w:pPr>
    </w:p>
    <w:p w14:paraId="016DAEB2" w14:textId="5216F192" w:rsidR="00D07822" w:rsidRDefault="00D07822" w:rsidP="00D07822">
      <w:pPr>
        <w:spacing w:line="480" w:lineRule="auto"/>
      </w:pPr>
    </w:p>
    <w:p w14:paraId="553E4BC6" w14:textId="45F37E6A" w:rsidR="00D07822" w:rsidRDefault="00D07822" w:rsidP="00D07822">
      <w:pPr>
        <w:spacing w:line="480" w:lineRule="auto"/>
      </w:pPr>
    </w:p>
    <w:p w14:paraId="29458E43" w14:textId="219C8452" w:rsidR="00D07822" w:rsidRDefault="00D07822" w:rsidP="00D07822">
      <w:pPr>
        <w:spacing w:line="480" w:lineRule="auto"/>
      </w:pPr>
    </w:p>
    <w:p w14:paraId="0C8CF6AA" w14:textId="4DBA76A2" w:rsidR="00D07822" w:rsidRDefault="00D07822" w:rsidP="00D07822">
      <w:pPr>
        <w:spacing w:line="480" w:lineRule="auto"/>
      </w:pPr>
    </w:p>
    <w:p w14:paraId="05661493" w14:textId="77777777" w:rsidR="00D07822" w:rsidRDefault="00D07822" w:rsidP="00D07822">
      <w:pPr>
        <w:spacing w:line="480" w:lineRule="auto"/>
      </w:pPr>
    </w:p>
    <w:p w14:paraId="452E35C7" w14:textId="24F94081" w:rsidR="00D07822" w:rsidRDefault="00D07822" w:rsidP="00D07822">
      <w:pPr>
        <w:spacing w:line="480" w:lineRule="auto"/>
      </w:pPr>
      <w:r>
        <w:lastRenderedPageBreak/>
        <w:t xml:space="preserve">Table 2. </w:t>
      </w:r>
      <w:r w:rsidRPr="009775B8">
        <w:t xml:space="preserve">Social structure </w:t>
      </w:r>
      <w:r>
        <w:t>measures</w:t>
      </w:r>
      <w:r w:rsidRPr="009775B8">
        <w:t xml:space="preserve"> of killer whales at Marion Island</w:t>
      </w:r>
      <w:r>
        <w:t>,</w:t>
      </w:r>
      <w:r w:rsidRPr="009775B8">
        <w:t xml:space="preserve"> </w:t>
      </w:r>
      <w:r>
        <w:t>from</w:t>
      </w:r>
      <w:r w:rsidRPr="009775B8">
        <w:t xml:space="preserve"> 2006-2018. </w:t>
      </w:r>
    </w:p>
    <w:tbl>
      <w:tblPr>
        <w:tblW w:w="8720" w:type="dxa"/>
        <w:tblLook w:val="04A0" w:firstRow="1" w:lastRow="0" w:firstColumn="1" w:lastColumn="0" w:noHBand="0" w:noVBand="1"/>
      </w:tblPr>
      <w:tblGrid>
        <w:gridCol w:w="2380"/>
        <w:gridCol w:w="1660"/>
        <w:gridCol w:w="1640"/>
        <w:gridCol w:w="1529"/>
        <w:gridCol w:w="1511"/>
      </w:tblGrid>
      <w:tr w:rsidR="00D07822" w:rsidRPr="00AB2EC8" w14:paraId="40152ADE" w14:textId="77777777" w:rsidTr="00B46C39">
        <w:trPr>
          <w:trHeight w:val="312"/>
        </w:trPr>
        <w:tc>
          <w:tcPr>
            <w:tcW w:w="2380" w:type="dxa"/>
            <w:tcBorders>
              <w:top w:val="single" w:sz="4" w:space="0" w:color="auto"/>
              <w:left w:val="nil"/>
              <w:bottom w:val="single" w:sz="4" w:space="0" w:color="auto"/>
              <w:right w:val="nil"/>
            </w:tcBorders>
            <w:shd w:val="clear" w:color="auto" w:fill="auto"/>
            <w:noWrap/>
            <w:vAlign w:val="bottom"/>
            <w:hideMark/>
          </w:tcPr>
          <w:p w14:paraId="18D1F813"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 </w:t>
            </w:r>
          </w:p>
        </w:tc>
        <w:tc>
          <w:tcPr>
            <w:tcW w:w="3300" w:type="dxa"/>
            <w:gridSpan w:val="2"/>
            <w:tcBorders>
              <w:top w:val="single" w:sz="4" w:space="0" w:color="auto"/>
              <w:left w:val="nil"/>
              <w:bottom w:val="single" w:sz="4" w:space="0" w:color="auto"/>
              <w:right w:val="nil"/>
            </w:tcBorders>
            <w:shd w:val="clear" w:color="auto" w:fill="auto"/>
            <w:noWrap/>
            <w:vAlign w:val="bottom"/>
            <w:hideMark/>
          </w:tcPr>
          <w:p w14:paraId="4A26B024"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Peak</w:t>
            </w:r>
          </w:p>
        </w:tc>
        <w:tc>
          <w:tcPr>
            <w:tcW w:w="3040" w:type="dxa"/>
            <w:gridSpan w:val="2"/>
            <w:tcBorders>
              <w:top w:val="single" w:sz="4" w:space="0" w:color="auto"/>
              <w:left w:val="nil"/>
              <w:bottom w:val="single" w:sz="4" w:space="0" w:color="auto"/>
              <w:right w:val="nil"/>
            </w:tcBorders>
            <w:shd w:val="clear" w:color="auto" w:fill="auto"/>
            <w:noWrap/>
            <w:vAlign w:val="bottom"/>
            <w:hideMark/>
          </w:tcPr>
          <w:p w14:paraId="49403A9B"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Off-peak</w:t>
            </w:r>
          </w:p>
        </w:tc>
      </w:tr>
      <w:tr w:rsidR="00D07822" w:rsidRPr="00AB2EC8" w14:paraId="00BBEBC4" w14:textId="77777777" w:rsidTr="00B46C39">
        <w:trPr>
          <w:trHeight w:val="312"/>
        </w:trPr>
        <w:tc>
          <w:tcPr>
            <w:tcW w:w="2380" w:type="dxa"/>
            <w:tcBorders>
              <w:top w:val="nil"/>
              <w:left w:val="nil"/>
              <w:bottom w:val="single" w:sz="4" w:space="0" w:color="auto"/>
              <w:right w:val="nil"/>
            </w:tcBorders>
            <w:shd w:val="clear" w:color="auto" w:fill="auto"/>
            <w:noWrap/>
            <w:vAlign w:val="bottom"/>
            <w:hideMark/>
          </w:tcPr>
          <w:p w14:paraId="071A6955"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 </w:t>
            </w:r>
          </w:p>
        </w:tc>
        <w:tc>
          <w:tcPr>
            <w:tcW w:w="1660" w:type="dxa"/>
            <w:tcBorders>
              <w:top w:val="nil"/>
              <w:left w:val="nil"/>
              <w:bottom w:val="single" w:sz="4" w:space="0" w:color="auto"/>
              <w:right w:val="nil"/>
            </w:tcBorders>
            <w:shd w:val="clear" w:color="auto" w:fill="auto"/>
            <w:noWrap/>
            <w:vAlign w:val="bottom"/>
            <w:hideMark/>
          </w:tcPr>
          <w:p w14:paraId="1B479DD3"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Mean</w:t>
            </w:r>
          </w:p>
        </w:tc>
        <w:tc>
          <w:tcPr>
            <w:tcW w:w="1640" w:type="dxa"/>
            <w:tcBorders>
              <w:top w:val="nil"/>
              <w:left w:val="nil"/>
              <w:bottom w:val="single" w:sz="4" w:space="0" w:color="auto"/>
              <w:right w:val="nil"/>
            </w:tcBorders>
            <w:shd w:val="clear" w:color="auto" w:fill="auto"/>
            <w:noWrap/>
            <w:vAlign w:val="bottom"/>
            <w:hideMark/>
          </w:tcPr>
          <w:p w14:paraId="257E671E"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SD</w:t>
            </w:r>
          </w:p>
        </w:tc>
        <w:tc>
          <w:tcPr>
            <w:tcW w:w="1529" w:type="dxa"/>
            <w:tcBorders>
              <w:top w:val="nil"/>
              <w:left w:val="nil"/>
              <w:bottom w:val="single" w:sz="4" w:space="0" w:color="auto"/>
              <w:right w:val="nil"/>
            </w:tcBorders>
            <w:shd w:val="clear" w:color="auto" w:fill="auto"/>
            <w:noWrap/>
            <w:vAlign w:val="bottom"/>
            <w:hideMark/>
          </w:tcPr>
          <w:p w14:paraId="7D46BDF7"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Mean</w:t>
            </w:r>
          </w:p>
        </w:tc>
        <w:tc>
          <w:tcPr>
            <w:tcW w:w="1511" w:type="dxa"/>
            <w:tcBorders>
              <w:top w:val="nil"/>
              <w:left w:val="nil"/>
              <w:bottom w:val="single" w:sz="4" w:space="0" w:color="auto"/>
              <w:right w:val="nil"/>
            </w:tcBorders>
            <w:shd w:val="clear" w:color="auto" w:fill="auto"/>
            <w:noWrap/>
            <w:vAlign w:val="bottom"/>
            <w:hideMark/>
          </w:tcPr>
          <w:p w14:paraId="1DF2A54B"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SD</w:t>
            </w:r>
          </w:p>
        </w:tc>
      </w:tr>
      <w:tr w:rsidR="00D07822" w:rsidRPr="00AB2EC8" w14:paraId="7C27E707" w14:textId="77777777" w:rsidTr="00B46C39">
        <w:trPr>
          <w:trHeight w:val="312"/>
        </w:trPr>
        <w:tc>
          <w:tcPr>
            <w:tcW w:w="2380" w:type="dxa"/>
            <w:tcBorders>
              <w:top w:val="nil"/>
              <w:left w:val="nil"/>
              <w:bottom w:val="nil"/>
              <w:right w:val="nil"/>
            </w:tcBorders>
            <w:shd w:val="clear" w:color="auto" w:fill="auto"/>
            <w:noWrap/>
            <w:vAlign w:val="bottom"/>
            <w:hideMark/>
          </w:tcPr>
          <w:p w14:paraId="4450768D"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HWI</w:t>
            </w:r>
          </w:p>
        </w:tc>
        <w:tc>
          <w:tcPr>
            <w:tcW w:w="1660" w:type="dxa"/>
            <w:tcBorders>
              <w:top w:val="nil"/>
              <w:left w:val="nil"/>
              <w:bottom w:val="nil"/>
              <w:right w:val="nil"/>
            </w:tcBorders>
            <w:shd w:val="clear" w:color="auto" w:fill="auto"/>
            <w:noWrap/>
            <w:vAlign w:val="center"/>
            <w:hideMark/>
          </w:tcPr>
          <w:p w14:paraId="5DE0C97A"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0.029</w:t>
            </w:r>
          </w:p>
        </w:tc>
        <w:tc>
          <w:tcPr>
            <w:tcW w:w="1640" w:type="dxa"/>
            <w:tcBorders>
              <w:top w:val="nil"/>
              <w:left w:val="nil"/>
              <w:bottom w:val="nil"/>
              <w:right w:val="nil"/>
            </w:tcBorders>
            <w:shd w:val="clear" w:color="auto" w:fill="auto"/>
            <w:noWrap/>
            <w:vAlign w:val="center"/>
            <w:hideMark/>
          </w:tcPr>
          <w:p w14:paraId="139E32DA"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0.099</w:t>
            </w:r>
          </w:p>
        </w:tc>
        <w:tc>
          <w:tcPr>
            <w:tcW w:w="1529" w:type="dxa"/>
            <w:tcBorders>
              <w:top w:val="nil"/>
              <w:left w:val="nil"/>
              <w:bottom w:val="nil"/>
              <w:right w:val="nil"/>
            </w:tcBorders>
            <w:shd w:val="clear" w:color="auto" w:fill="auto"/>
            <w:noWrap/>
            <w:vAlign w:val="center"/>
            <w:hideMark/>
          </w:tcPr>
          <w:p w14:paraId="37118D64"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0.022</w:t>
            </w:r>
          </w:p>
        </w:tc>
        <w:tc>
          <w:tcPr>
            <w:tcW w:w="1511" w:type="dxa"/>
            <w:tcBorders>
              <w:top w:val="nil"/>
              <w:left w:val="nil"/>
              <w:bottom w:val="nil"/>
              <w:right w:val="nil"/>
            </w:tcBorders>
            <w:shd w:val="clear" w:color="auto" w:fill="auto"/>
            <w:noWrap/>
            <w:vAlign w:val="center"/>
            <w:hideMark/>
          </w:tcPr>
          <w:p w14:paraId="376A1802"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0.087</w:t>
            </w:r>
          </w:p>
        </w:tc>
      </w:tr>
      <w:tr w:rsidR="00D07822" w:rsidRPr="00AB2EC8" w14:paraId="38AC3D3B" w14:textId="77777777" w:rsidTr="00B46C39">
        <w:trPr>
          <w:trHeight w:val="312"/>
        </w:trPr>
        <w:tc>
          <w:tcPr>
            <w:tcW w:w="2380" w:type="dxa"/>
            <w:tcBorders>
              <w:top w:val="nil"/>
              <w:left w:val="nil"/>
              <w:bottom w:val="nil"/>
              <w:right w:val="nil"/>
            </w:tcBorders>
            <w:shd w:val="clear" w:color="auto" w:fill="auto"/>
            <w:noWrap/>
            <w:vAlign w:val="bottom"/>
            <w:hideMark/>
          </w:tcPr>
          <w:p w14:paraId="21D703BC"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Mean distance</w:t>
            </w:r>
          </w:p>
        </w:tc>
        <w:tc>
          <w:tcPr>
            <w:tcW w:w="1660" w:type="dxa"/>
            <w:tcBorders>
              <w:top w:val="nil"/>
              <w:left w:val="nil"/>
              <w:bottom w:val="nil"/>
              <w:right w:val="nil"/>
            </w:tcBorders>
            <w:shd w:val="clear" w:color="auto" w:fill="auto"/>
            <w:noWrap/>
            <w:vAlign w:val="center"/>
            <w:hideMark/>
          </w:tcPr>
          <w:p w14:paraId="50B71771"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1.45</w:t>
            </w:r>
          </w:p>
        </w:tc>
        <w:tc>
          <w:tcPr>
            <w:tcW w:w="1640" w:type="dxa"/>
            <w:tcBorders>
              <w:top w:val="nil"/>
              <w:left w:val="nil"/>
              <w:bottom w:val="nil"/>
              <w:right w:val="nil"/>
            </w:tcBorders>
            <w:shd w:val="clear" w:color="auto" w:fill="auto"/>
            <w:noWrap/>
            <w:vAlign w:val="bottom"/>
            <w:hideMark/>
          </w:tcPr>
          <w:p w14:paraId="1B0B2338"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w:t>
            </w:r>
          </w:p>
        </w:tc>
        <w:tc>
          <w:tcPr>
            <w:tcW w:w="1529" w:type="dxa"/>
            <w:tcBorders>
              <w:top w:val="nil"/>
              <w:left w:val="nil"/>
              <w:bottom w:val="nil"/>
              <w:right w:val="nil"/>
            </w:tcBorders>
            <w:shd w:val="clear" w:color="auto" w:fill="auto"/>
            <w:noWrap/>
            <w:vAlign w:val="center"/>
            <w:hideMark/>
          </w:tcPr>
          <w:p w14:paraId="1552D4AB"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2.35</w:t>
            </w:r>
          </w:p>
        </w:tc>
        <w:tc>
          <w:tcPr>
            <w:tcW w:w="1511" w:type="dxa"/>
            <w:tcBorders>
              <w:top w:val="nil"/>
              <w:left w:val="nil"/>
              <w:bottom w:val="nil"/>
              <w:right w:val="nil"/>
            </w:tcBorders>
            <w:shd w:val="clear" w:color="auto" w:fill="auto"/>
            <w:noWrap/>
            <w:vAlign w:val="bottom"/>
            <w:hideMark/>
          </w:tcPr>
          <w:p w14:paraId="25B555E0"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w:t>
            </w:r>
          </w:p>
        </w:tc>
      </w:tr>
      <w:tr w:rsidR="00D07822" w:rsidRPr="00AB2EC8" w14:paraId="76F00AB9" w14:textId="77777777" w:rsidTr="00B46C39">
        <w:trPr>
          <w:trHeight w:val="312"/>
        </w:trPr>
        <w:tc>
          <w:tcPr>
            <w:tcW w:w="2380" w:type="dxa"/>
            <w:tcBorders>
              <w:top w:val="nil"/>
              <w:left w:val="nil"/>
              <w:bottom w:val="nil"/>
              <w:right w:val="nil"/>
            </w:tcBorders>
            <w:shd w:val="clear" w:color="auto" w:fill="auto"/>
            <w:noWrap/>
            <w:vAlign w:val="bottom"/>
            <w:hideMark/>
          </w:tcPr>
          <w:p w14:paraId="42B5C585"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Strength</w:t>
            </w:r>
          </w:p>
        </w:tc>
        <w:tc>
          <w:tcPr>
            <w:tcW w:w="1660" w:type="dxa"/>
            <w:tcBorders>
              <w:top w:val="nil"/>
              <w:left w:val="nil"/>
              <w:bottom w:val="nil"/>
              <w:right w:val="nil"/>
            </w:tcBorders>
            <w:shd w:val="clear" w:color="auto" w:fill="auto"/>
            <w:noWrap/>
            <w:vAlign w:val="center"/>
            <w:hideMark/>
          </w:tcPr>
          <w:p w14:paraId="526744ED"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1.53</w:t>
            </w:r>
          </w:p>
        </w:tc>
        <w:tc>
          <w:tcPr>
            <w:tcW w:w="1640" w:type="dxa"/>
            <w:tcBorders>
              <w:top w:val="nil"/>
              <w:left w:val="nil"/>
              <w:bottom w:val="nil"/>
              <w:right w:val="nil"/>
            </w:tcBorders>
            <w:shd w:val="clear" w:color="auto" w:fill="auto"/>
            <w:noWrap/>
            <w:vAlign w:val="center"/>
            <w:hideMark/>
          </w:tcPr>
          <w:p w14:paraId="5ECC081F"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0.78</w:t>
            </w:r>
          </w:p>
        </w:tc>
        <w:tc>
          <w:tcPr>
            <w:tcW w:w="1529" w:type="dxa"/>
            <w:tcBorders>
              <w:top w:val="nil"/>
              <w:left w:val="nil"/>
              <w:bottom w:val="nil"/>
              <w:right w:val="nil"/>
            </w:tcBorders>
            <w:shd w:val="clear" w:color="auto" w:fill="auto"/>
            <w:noWrap/>
            <w:vAlign w:val="center"/>
            <w:hideMark/>
          </w:tcPr>
          <w:p w14:paraId="546066CD"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1.13</w:t>
            </w:r>
          </w:p>
        </w:tc>
        <w:tc>
          <w:tcPr>
            <w:tcW w:w="1511" w:type="dxa"/>
            <w:tcBorders>
              <w:top w:val="nil"/>
              <w:left w:val="nil"/>
              <w:bottom w:val="nil"/>
              <w:right w:val="nil"/>
            </w:tcBorders>
            <w:shd w:val="clear" w:color="auto" w:fill="auto"/>
            <w:noWrap/>
            <w:vAlign w:val="center"/>
            <w:hideMark/>
          </w:tcPr>
          <w:p w14:paraId="1154A2A3"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0.55</w:t>
            </w:r>
          </w:p>
        </w:tc>
      </w:tr>
      <w:tr w:rsidR="00D07822" w:rsidRPr="00AB2EC8" w14:paraId="758C44C9" w14:textId="77777777" w:rsidTr="00B46C39">
        <w:trPr>
          <w:trHeight w:val="312"/>
        </w:trPr>
        <w:tc>
          <w:tcPr>
            <w:tcW w:w="2380" w:type="dxa"/>
            <w:tcBorders>
              <w:top w:val="nil"/>
              <w:left w:val="nil"/>
              <w:bottom w:val="nil"/>
              <w:right w:val="nil"/>
            </w:tcBorders>
            <w:shd w:val="clear" w:color="auto" w:fill="auto"/>
            <w:noWrap/>
            <w:vAlign w:val="center"/>
            <w:hideMark/>
          </w:tcPr>
          <w:p w14:paraId="71D84E4B"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Centrality</w:t>
            </w:r>
          </w:p>
        </w:tc>
        <w:tc>
          <w:tcPr>
            <w:tcW w:w="1660" w:type="dxa"/>
            <w:tcBorders>
              <w:top w:val="nil"/>
              <w:left w:val="nil"/>
              <w:bottom w:val="nil"/>
              <w:right w:val="nil"/>
            </w:tcBorders>
            <w:shd w:val="clear" w:color="auto" w:fill="auto"/>
            <w:noWrap/>
            <w:vAlign w:val="center"/>
            <w:hideMark/>
          </w:tcPr>
          <w:p w14:paraId="12409374"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0.20</w:t>
            </w:r>
          </w:p>
        </w:tc>
        <w:tc>
          <w:tcPr>
            <w:tcW w:w="1640" w:type="dxa"/>
            <w:tcBorders>
              <w:top w:val="nil"/>
              <w:left w:val="nil"/>
              <w:bottom w:val="nil"/>
              <w:right w:val="nil"/>
            </w:tcBorders>
            <w:shd w:val="clear" w:color="auto" w:fill="auto"/>
            <w:noWrap/>
            <w:vAlign w:val="bottom"/>
            <w:hideMark/>
          </w:tcPr>
          <w:p w14:paraId="52657486"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w:t>
            </w:r>
          </w:p>
        </w:tc>
        <w:tc>
          <w:tcPr>
            <w:tcW w:w="1529" w:type="dxa"/>
            <w:tcBorders>
              <w:top w:val="nil"/>
              <w:left w:val="nil"/>
              <w:bottom w:val="nil"/>
              <w:right w:val="nil"/>
            </w:tcBorders>
            <w:shd w:val="clear" w:color="auto" w:fill="auto"/>
            <w:noWrap/>
            <w:vAlign w:val="center"/>
            <w:hideMark/>
          </w:tcPr>
          <w:p w14:paraId="1934190A"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0.47</w:t>
            </w:r>
          </w:p>
        </w:tc>
        <w:tc>
          <w:tcPr>
            <w:tcW w:w="1511" w:type="dxa"/>
            <w:tcBorders>
              <w:top w:val="nil"/>
              <w:left w:val="nil"/>
              <w:bottom w:val="nil"/>
              <w:right w:val="nil"/>
            </w:tcBorders>
            <w:shd w:val="clear" w:color="auto" w:fill="auto"/>
            <w:noWrap/>
            <w:vAlign w:val="bottom"/>
            <w:hideMark/>
          </w:tcPr>
          <w:p w14:paraId="7EB15EBC"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w:t>
            </w:r>
          </w:p>
        </w:tc>
      </w:tr>
      <w:tr w:rsidR="00D07822" w:rsidRPr="00AB2EC8" w14:paraId="6D6765A1" w14:textId="77777777" w:rsidTr="00B46C39">
        <w:trPr>
          <w:trHeight w:val="312"/>
        </w:trPr>
        <w:tc>
          <w:tcPr>
            <w:tcW w:w="2380" w:type="dxa"/>
            <w:tcBorders>
              <w:top w:val="nil"/>
              <w:left w:val="nil"/>
              <w:bottom w:val="nil"/>
              <w:right w:val="nil"/>
            </w:tcBorders>
            <w:shd w:val="clear" w:color="auto" w:fill="auto"/>
            <w:noWrap/>
            <w:vAlign w:val="bottom"/>
            <w:hideMark/>
          </w:tcPr>
          <w:p w14:paraId="2137C1D7"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Degree</w:t>
            </w:r>
          </w:p>
        </w:tc>
        <w:tc>
          <w:tcPr>
            <w:tcW w:w="1660" w:type="dxa"/>
            <w:tcBorders>
              <w:top w:val="nil"/>
              <w:left w:val="nil"/>
              <w:bottom w:val="nil"/>
              <w:right w:val="nil"/>
            </w:tcBorders>
            <w:shd w:val="clear" w:color="auto" w:fill="auto"/>
            <w:noWrap/>
            <w:vAlign w:val="center"/>
            <w:hideMark/>
          </w:tcPr>
          <w:p w14:paraId="73142174"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26.81</w:t>
            </w:r>
          </w:p>
        </w:tc>
        <w:tc>
          <w:tcPr>
            <w:tcW w:w="1640" w:type="dxa"/>
            <w:tcBorders>
              <w:top w:val="nil"/>
              <w:left w:val="nil"/>
              <w:bottom w:val="nil"/>
              <w:right w:val="nil"/>
            </w:tcBorders>
            <w:shd w:val="clear" w:color="auto" w:fill="auto"/>
            <w:noWrap/>
            <w:vAlign w:val="center"/>
            <w:hideMark/>
          </w:tcPr>
          <w:p w14:paraId="665462DD"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11.12</w:t>
            </w:r>
          </w:p>
        </w:tc>
        <w:tc>
          <w:tcPr>
            <w:tcW w:w="1529" w:type="dxa"/>
            <w:tcBorders>
              <w:top w:val="nil"/>
              <w:left w:val="nil"/>
              <w:bottom w:val="nil"/>
              <w:right w:val="nil"/>
            </w:tcBorders>
            <w:shd w:val="clear" w:color="auto" w:fill="auto"/>
            <w:noWrap/>
            <w:vAlign w:val="center"/>
            <w:hideMark/>
          </w:tcPr>
          <w:p w14:paraId="4E619EB6"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9.80</w:t>
            </w:r>
          </w:p>
        </w:tc>
        <w:tc>
          <w:tcPr>
            <w:tcW w:w="1511" w:type="dxa"/>
            <w:tcBorders>
              <w:top w:val="nil"/>
              <w:left w:val="nil"/>
              <w:bottom w:val="nil"/>
              <w:right w:val="nil"/>
            </w:tcBorders>
            <w:shd w:val="clear" w:color="auto" w:fill="auto"/>
            <w:noWrap/>
            <w:vAlign w:val="center"/>
            <w:hideMark/>
          </w:tcPr>
          <w:p w14:paraId="12129193"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5.54</w:t>
            </w:r>
          </w:p>
        </w:tc>
      </w:tr>
      <w:tr w:rsidR="00D07822" w:rsidRPr="00AB2EC8" w14:paraId="36C97896" w14:textId="77777777" w:rsidTr="00B46C39">
        <w:trPr>
          <w:trHeight w:val="312"/>
        </w:trPr>
        <w:tc>
          <w:tcPr>
            <w:tcW w:w="2380" w:type="dxa"/>
            <w:tcBorders>
              <w:top w:val="nil"/>
              <w:left w:val="nil"/>
              <w:bottom w:val="nil"/>
              <w:right w:val="nil"/>
            </w:tcBorders>
            <w:shd w:val="clear" w:color="auto" w:fill="auto"/>
            <w:noWrap/>
            <w:vAlign w:val="bottom"/>
            <w:hideMark/>
          </w:tcPr>
          <w:p w14:paraId="32B2B84B"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Modularity</w:t>
            </w:r>
          </w:p>
        </w:tc>
        <w:tc>
          <w:tcPr>
            <w:tcW w:w="1660" w:type="dxa"/>
            <w:tcBorders>
              <w:top w:val="nil"/>
              <w:left w:val="nil"/>
              <w:bottom w:val="nil"/>
              <w:right w:val="nil"/>
            </w:tcBorders>
            <w:shd w:val="clear" w:color="auto" w:fill="auto"/>
            <w:noWrap/>
            <w:vAlign w:val="center"/>
            <w:hideMark/>
          </w:tcPr>
          <w:p w14:paraId="0D54D0D1"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0.64</w:t>
            </w:r>
          </w:p>
        </w:tc>
        <w:tc>
          <w:tcPr>
            <w:tcW w:w="1640" w:type="dxa"/>
            <w:tcBorders>
              <w:top w:val="nil"/>
              <w:left w:val="nil"/>
              <w:bottom w:val="nil"/>
              <w:right w:val="nil"/>
            </w:tcBorders>
            <w:shd w:val="clear" w:color="auto" w:fill="auto"/>
            <w:noWrap/>
            <w:vAlign w:val="bottom"/>
            <w:hideMark/>
          </w:tcPr>
          <w:p w14:paraId="09DBA4EA"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w:t>
            </w:r>
          </w:p>
        </w:tc>
        <w:tc>
          <w:tcPr>
            <w:tcW w:w="1529" w:type="dxa"/>
            <w:tcBorders>
              <w:top w:val="nil"/>
              <w:left w:val="nil"/>
              <w:bottom w:val="nil"/>
              <w:right w:val="nil"/>
            </w:tcBorders>
            <w:shd w:val="clear" w:color="auto" w:fill="auto"/>
            <w:noWrap/>
            <w:vAlign w:val="center"/>
            <w:hideMark/>
          </w:tcPr>
          <w:p w14:paraId="4A526752"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0.68</w:t>
            </w:r>
          </w:p>
        </w:tc>
        <w:tc>
          <w:tcPr>
            <w:tcW w:w="1511" w:type="dxa"/>
            <w:tcBorders>
              <w:top w:val="nil"/>
              <w:left w:val="nil"/>
              <w:bottom w:val="nil"/>
              <w:right w:val="nil"/>
            </w:tcBorders>
            <w:shd w:val="clear" w:color="auto" w:fill="auto"/>
            <w:noWrap/>
            <w:vAlign w:val="bottom"/>
            <w:hideMark/>
          </w:tcPr>
          <w:p w14:paraId="5652851C"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w:t>
            </w:r>
          </w:p>
        </w:tc>
      </w:tr>
      <w:tr w:rsidR="00D07822" w:rsidRPr="00AB2EC8" w14:paraId="4572C661" w14:textId="77777777" w:rsidTr="00B46C39">
        <w:trPr>
          <w:trHeight w:val="312"/>
        </w:trPr>
        <w:tc>
          <w:tcPr>
            <w:tcW w:w="2380" w:type="dxa"/>
            <w:tcBorders>
              <w:top w:val="nil"/>
              <w:left w:val="nil"/>
              <w:bottom w:val="nil"/>
              <w:right w:val="nil"/>
            </w:tcBorders>
            <w:shd w:val="clear" w:color="auto" w:fill="auto"/>
            <w:noWrap/>
            <w:vAlign w:val="bottom"/>
            <w:hideMark/>
          </w:tcPr>
          <w:p w14:paraId="6A23DE2B"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 xml:space="preserve">Number of </w:t>
            </w:r>
            <w:r>
              <w:rPr>
                <w:rFonts w:eastAsia="Times New Roman"/>
                <w:color w:val="000000"/>
                <w:szCs w:val="24"/>
                <w:lang w:eastAsia="en-ZA"/>
              </w:rPr>
              <w:t>modules</w:t>
            </w:r>
          </w:p>
        </w:tc>
        <w:tc>
          <w:tcPr>
            <w:tcW w:w="1660" w:type="dxa"/>
            <w:tcBorders>
              <w:top w:val="nil"/>
              <w:left w:val="nil"/>
              <w:bottom w:val="nil"/>
              <w:right w:val="nil"/>
            </w:tcBorders>
            <w:shd w:val="clear" w:color="auto" w:fill="auto"/>
            <w:noWrap/>
            <w:vAlign w:val="center"/>
            <w:hideMark/>
          </w:tcPr>
          <w:p w14:paraId="7D0F02FD"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12</w:t>
            </w:r>
          </w:p>
        </w:tc>
        <w:tc>
          <w:tcPr>
            <w:tcW w:w="1640" w:type="dxa"/>
            <w:tcBorders>
              <w:top w:val="nil"/>
              <w:left w:val="nil"/>
              <w:bottom w:val="nil"/>
              <w:right w:val="nil"/>
            </w:tcBorders>
            <w:shd w:val="clear" w:color="auto" w:fill="auto"/>
            <w:noWrap/>
            <w:vAlign w:val="bottom"/>
            <w:hideMark/>
          </w:tcPr>
          <w:p w14:paraId="43F2AF47"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w:t>
            </w:r>
          </w:p>
        </w:tc>
        <w:tc>
          <w:tcPr>
            <w:tcW w:w="1529" w:type="dxa"/>
            <w:tcBorders>
              <w:top w:val="nil"/>
              <w:left w:val="nil"/>
              <w:bottom w:val="nil"/>
              <w:right w:val="nil"/>
            </w:tcBorders>
            <w:shd w:val="clear" w:color="auto" w:fill="auto"/>
            <w:noWrap/>
            <w:vAlign w:val="center"/>
            <w:hideMark/>
          </w:tcPr>
          <w:p w14:paraId="503B0AF0"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10</w:t>
            </w:r>
          </w:p>
        </w:tc>
        <w:tc>
          <w:tcPr>
            <w:tcW w:w="1511" w:type="dxa"/>
            <w:tcBorders>
              <w:top w:val="nil"/>
              <w:left w:val="nil"/>
              <w:bottom w:val="nil"/>
              <w:right w:val="nil"/>
            </w:tcBorders>
            <w:shd w:val="clear" w:color="auto" w:fill="auto"/>
            <w:noWrap/>
            <w:vAlign w:val="bottom"/>
            <w:hideMark/>
          </w:tcPr>
          <w:p w14:paraId="041F725B"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w:t>
            </w:r>
          </w:p>
        </w:tc>
      </w:tr>
      <w:tr w:rsidR="00D07822" w:rsidRPr="00AB2EC8" w14:paraId="676929F8" w14:textId="77777777" w:rsidTr="00B46C39">
        <w:trPr>
          <w:trHeight w:val="312"/>
        </w:trPr>
        <w:tc>
          <w:tcPr>
            <w:tcW w:w="2380" w:type="dxa"/>
            <w:tcBorders>
              <w:top w:val="nil"/>
              <w:left w:val="nil"/>
              <w:bottom w:val="single" w:sz="4" w:space="0" w:color="auto"/>
              <w:right w:val="nil"/>
            </w:tcBorders>
            <w:shd w:val="clear" w:color="auto" w:fill="auto"/>
            <w:noWrap/>
            <w:vAlign w:val="center"/>
            <w:hideMark/>
          </w:tcPr>
          <w:p w14:paraId="5F314F5A"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Group size</w:t>
            </w:r>
          </w:p>
        </w:tc>
        <w:tc>
          <w:tcPr>
            <w:tcW w:w="1660" w:type="dxa"/>
            <w:tcBorders>
              <w:top w:val="nil"/>
              <w:left w:val="nil"/>
              <w:bottom w:val="single" w:sz="4" w:space="0" w:color="auto"/>
              <w:right w:val="nil"/>
            </w:tcBorders>
            <w:shd w:val="clear" w:color="auto" w:fill="auto"/>
            <w:noWrap/>
            <w:vAlign w:val="center"/>
            <w:hideMark/>
          </w:tcPr>
          <w:p w14:paraId="01BE20EB" w14:textId="77777777" w:rsidR="00D07822" w:rsidRPr="00336806" w:rsidRDefault="00D07822" w:rsidP="00B46C39">
            <w:pPr>
              <w:jc w:val="center"/>
              <w:rPr>
                <w:rFonts w:eastAsia="Times New Roman"/>
                <w:color w:val="000000"/>
                <w:szCs w:val="24"/>
                <w:lang w:eastAsia="en-ZA"/>
              </w:rPr>
            </w:pPr>
            <w:r w:rsidRPr="00336806">
              <w:rPr>
                <w:rFonts w:eastAsia="Times New Roman"/>
                <w:color w:val="000000"/>
                <w:szCs w:val="24"/>
                <w:lang w:eastAsia="en-ZA"/>
              </w:rPr>
              <w:t>3.74</w:t>
            </w:r>
          </w:p>
        </w:tc>
        <w:tc>
          <w:tcPr>
            <w:tcW w:w="1640" w:type="dxa"/>
            <w:tcBorders>
              <w:top w:val="nil"/>
              <w:left w:val="nil"/>
              <w:bottom w:val="single" w:sz="4" w:space="0" w:color="auto"/>
              <w:right w:val="nil"/>
            </w:tcBorders>
            <w:shd w:val="clear" w:color="auto" w:fill="auto"/>
            <w:noWrap/>
            <w:vAlign w:val="center"/>
            <w:hideMark/>
          </w:tcPr>
          <w:p w14:paraId="76017617"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2.25</w:t>
            </w:r>
          </w:p>
        </w:tc>
        <w:tc>
          <w:tcPr>
            <w:tcW w:w="1529" w:type="dxa"/>
            <w:tcBorders>
              <w:top w:val="nil"/>
              <w:left w:val="nil"/>
              <w:bottom w:val="single" w:sz="4" w:space="0" w:color="auto"/>
              <w:right w:val="nil"/>
            </w:tcBorders>
            <w:shd w:val="clear" w:color="auto" w:fill="auto"/>
            <w:noWrap/>
            <w:vAlign w:val="center"/>
            <w:hideMark/>
          </w:tcPr>
          <w:p w14:paraId="311C3C55" w14:textId="77777777" w:rsidR="00D07822" w:rsidRPr="004B6205" w:rsidRDefault="00D07822" w:rsidP="00B46C39">
            <w:pPr>
              <w:jc w:val="center"/>
              <w:rPr>
                <w:rFonts w:eastAsia="Times New Roman"/>
                <w:color w:val="000000"/>
                <w:szCs w:val="24"/>
                <w:lang w:eastAsia="en-ZA"/>
              </w:rPr>
            </w:pPr>
            <w:r w:rsidRPr="004B6205">
              <w:rPr>
                <w:rFonts w:eastAsia="Times New Roman"/>
                <w:color w:val="000000"/>
                <w:szCs w:val="24"/>
                <w:lang w:eastAsia="en-ZA"/>
              </w:rPr>
              <w:t>2.98</w:t>
            </w:r>
          </w:p>
        </w:tc>
        <w:tc>
          <w:tcPr>
            <w:tcW w:w="1511" w:type="dxa"/>
            <w:tcBorders>
              <w:top w:val="nil"/>
              <w:left w:val="nil"/>
              <w:bottom w:val="single" w:sz="4" w:space="0" w:color="auto"/>
              <w:right w:val="nil"/>
            </w:tcBorders>
            <w:shd w:val="clear" w:color="auto" w:fill="auto"/>
            <w:noWrap/>
            <w:vAlign w:val="center"/>
            <w:hideMark/>
          </w:tcPr>
          <w:p w14:paraId="2343498B" w14:textId="77777777" w:rsidR="00D07822" w:rsidRPr="00AB2EC8" w:rsidRDefault="00D07822" w:rsidP="00B46C39">
            <w:pPr>
              <w:jc w:val="center"/>
              <w:rPr>
                <w:rFonts w:eastAsia="Times New Roman"/>
                <w:color w:val="000000"/>
                <w:szCs w:val="24"/>
                <w:lang w:eastAsia="en-ZA"/>
              </w:rPr>
            </w:pPr>
            <w:r w:rsidRPr="00AB2EC8">
              <w:rPr>
                <w:rFonts w:eastAsia="Times New Roman"/>
                <w:color w:val="000000"/>
                <w:szCs w:val="24"/>
                <w:lang w:eastAsia="en-ZA"/>
              </w:rPr>
              <w:t>1.52</w:t>
            </w:r>
          </w:p>
        </w:tc>
      </w:tr>
    </w:tbl>
    <w:p w14:paraId="487BEC14" w14:textId="53E54B63" w:rsidR="00D07822" w:rsidRDefault="00D07822" w:rsidP="00D07822">
      <w:pPr>
        <w:spacing w:line="480" w:lineRule="auto"/>
      </w:pPr>
      <w:r>
        <w:t>Measures</w:t>
      </w:r>
      <w:r w:rsidRPr="009775B8">
        <w:t xml:space="preserve"> </w:t>
      </w:r>
      <w:r>
        <w:t xml:space="preserve">are </w:t>
      </w:r>
      <w:r w:rsidRPr="009775B8">
        <w:t xml:space="preserve">summarised into Peak (September to December </w:t>
      </w:r>
      <w:r>
        <w:t xml:space="preserve">across </w:t>
      </w:r>
      <w:r w:rsidRPr="009775B8">
        <w:t xml:space="preserve">all years) and Off-peak (January </w:t>
      </w:r>
      <w:r>
        <w:t>to</w:t>
      </w:r>
      <w:r w:rsidRPr="009775B8">
        <w:t xml:space="preserve"> August </w:t>
      </w:r>
      <w:r>
        <w:t>across</w:t>
      </w:r>
      <w:r w:rsidRPr="009775B8">
        <w:t xml:space="preserve"> all years).</w:t>
      </w:r>
      <w:r>
        <w:t xml:space="preserve"> Means (± standard deviations (SD))</w:t>
      </w:r>
      <w:r w:rsidRPr="009775B8">
        <w:t xml:space="preserve"> </w:t>
      </w:r>
      <w:r>
        <w:t xml:space="preserve">are presented only for </w:t>
      </w:r>
      <w:r w:rsidRPr="009B6680">
        <w:t>Half-weight association index (HWI),</w:t>
      </w:r>
      <w:r>
        <w:t xml:space="preserve"> strength, degree and group size as these are the only measures that were determined per dyad and not for the association network as a whole.</w:t>
      </w:r>
    </w:p>
    <w:p w14:paraId="551CA510" w14:textId="0F2C2C7E" w:rsidR="00D07822" w:rsidRDefault="00D07822" w:rsidP="00D07822">
      <w:pPr>
        <w:spacing w:line="480" w:lineRule="auto"/>
      </w:pPr>
    </w:p>
    <w:p w14:paraId="2CB3A136" w14:textId="3D5F4917" w:rsidR="00D07822" w:rsidRDefault="00D07822" w:rsidP="00D07822">
      <w:pPr>
        <w:spacing w:line="480" w:lineRule="auto"/>
      </w:pPr>
    </w:p>
    <w:p w14:paraId="0B83CD01" w14:textId="4F3532CF" w:rsidR="00D07822" w:rsidRDefault="00D07822" w:rsidP="00D07822">
      <w:pPr>
        <w:spacing w:line="480" w:lineRule="auto"/>
      </w:pPr>
    </w:p>
    <w:p w14:paraId="46EB1374" w14:textId="23F2CBE9" w:rsidR="00D07822" w:rsidRDefault="00D07822" w:rsidP="00D07822">
      <w:pPr>
        <w:spacing w:line="480" w:lineRule="auto"/>
      </w:pPr>
    </w:p>
    <w:p w14:paraId="34856045" w14:textId="1869B329" w:rsidR="00D07822" w:rsidRDefault="00D07822" w:rsidP="00D07822">
      <w:pPr>
        <w:spacing w:line="480" w:lineRule="auto"/>
      </w:pPr>
    </w:p>
    <w:p w14:paraId="2A0AE6DD" w14:textId="28A0037F" w:rsidR="00D07822" w:rsidRDefault="00D07822" w:rsidP="00D07822">
      <w:pPr>
        <w:spacing w:line="480" w:lineRule="auto"/>
      </w:pPr>
    </w:p>
    <w:p w14:paraId="1DB2F6F5" w14:textId="6B85AE21" w:rsidR="00D07822" w:rsidRDefault="00D07822" w:rsidP="00D07822">
      <w:pPr>
        <w:spacing w:line="480" w:lineRule="auto"/>
      </w:pPr>
    </w:p>
    <w:p w14:paraId="02761563" w14:textId="5C89DF97" w:rsidR="00D07822" w:rsidRDefault="00D07822" w:rsidP="00D07822">
      <w:pPr>
        <w:spacing w:line="480" w:lineRule="auto"/>
      </w:pPr>
    </w:p>
    <w:p w14:paraId="30538DCE" w14:textId="4CBF274C" w:rsidR="00D07822" w:rsidRDefault="00D07822" w:rsidP="00D07822">
      <w:pPr>
        <w:spacing w:line="480" w:lineRule="auto"/>
      </w:pPr>
    </w:p>
    <w:p w14:paraId="5C537855" w14:textId="5B95CA39" w:rsidR="00D07822" w:rsidRDefault="00D07822" w:rsidP="00D07822">
      <w:pPr>
        <w:spacing w:line="480" w:lineRule="auto"/>
      </w:pPr>
    </w:p>
    <w:p w14:paraId="1C7BDA41" w14:textId="63694F8C" w:rsidR="00D07822" w:rsidRDefault="00D07822" w:rsidP="00D07822">
      <w:pPr>
        <w:spacing w:line="480" w:lineRule="auto"/>
      </w:pPr>
    </w:p>
    <w:p w14:paraId="3E285601" w14:textId="77777777" w:rsidR="00D07822" w:rsidRDefault="00D07822" w:rsidP="00D07822">
      <w:pPr>
        <w:spacing w:line="480" w:lineRule="auto"/>
      </w:pPr>
    </w:p>
    <w:p w14:paraId="46F542EF" w14:textId="635075B9" w:rsidR="00D07822" w:rsidRDefault="00D07822" w:rsidP="00D07822">
      <w:pPr>
        <w:spacing w:line="480" w:lineRule="auto"/>
      </w:pPr>
      <w:r>
        <w:lastRenderedPageBreak/>
        <w:t>Table 3. Difference in social structure measures of Marion Island killer whales between peak (September to December) and off-peak (January to August) resource availability periods from 2006-2018.</w:t>
      </w:r>
      <w:r>
        <w:tab/>
      </w:r>
      <w:r>
        <w:tab/>
      </w:r>
      <w:r>
        <w:tab/>
      </w:r>
    </w:p>
    <w:tbl>
      <w:tblPr>
        <w:tblW w:w="9080" w:type="dxa"/>
        <w:tblLook w:val="04A0" w:firstRow="1" w:lastRow="0" w:firstColumn="1" w:lastColumn="0" w:noHBand="0" w:noVBand="1"/>
      </w:tblPr>
      <w:tblGrid>
        <w:gridCol w:w="2660"/>
        <w:gridCol w:w="2220"/>
        <w:gridCol w:w="2633"/>
        <w:gridCol w:w="1567"/>
      </w:tblGrid>
      <w:tr w:rsidR="00D07822" w:rsidRPr="00AB2EC8" w14:paraId="180E68C9" w14:textId="77777777" w:rsidTr="00B46C39">
        <w:trPr>
          <w:trHeight w:val="624"/>
        </w:trPr>
        <w:tc>
          <w:tcPr>
            <w:tcW w:w="2660" w:type="dxa"/>
            <w:tcBorders>
              <w:top w:val="single" w:sz="4" w:space="0" w:color="auto"/>
              <w:left w:val="nil"/>
              <w:bottom w:val="single" w:sz="4" w:space="0" w:color="auto"/>
              <w:right w:val="nil"/>
            </w:tcBorders>
            <w:shd w:val="clear" w:color="auto" w:fill="auto"/>
            <w:noWrap/>
            <w:vAlign w:val="center"/>
            <w:hideMark/>
          </w:tcPr>
          <w:p w14:paraId="4A15A8C9"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Stat</w:t>
            </w:r>
            <w:r>
              <w:rPr>
                <w:rFonts w:eastAsia="Times New Roman"/>
                <w:color w:val="000000"/>
                <w:szCs w:val="24"/>
                <w:lang w:eastAsia="en-ZA"/>
              </w:rPr>
              <w:t>istic</w:t>
            </w:r>
          </w:p>
        </w:tc>
        <w:tc>
          <w:tcPr>
            <w:tcW w:w="2220" w:type="dxa"/>
            <w:tcBorders>
              <w:top w:val="single" w:sz="4" w:space="0" w:color="auto"/>
              <w:left w:val="nil"/>
              <w:bottom w:val="single" w:sz="4" w:space="0" w:color="auto"/>
              <w:right w:val="nil"/>
            </w:tcBorders>
            <w:shd w:val="clear" w:color="auto" w:fill="auto"/>
            <w:vAlign w:val="center"/>
            <w:hideMark/>
          </w:tcPr>
          <w:p w14:paraId="3BF8F851"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Observed difference (peak - off-peak)</w:t>
            </w:r>
          </w:p>
        </w:tc>
        <w:tc>
          <w:tcPr>
            <w:tcW w:w="2633" w:type="dxa"/>
            <w:tcBorders>
              <w:top w:val="single" w:sz="4" w:space="0" w:color="auto"/>
              <w:left w:val="nil"/>
              <w:bottom w:val="single" w:sz="4" w:space="0" w:color="auto"/>
              <w:right w:val="nil"/>
            </w:tcBorders>
            <w:shd w:val="clear" w:color="auto" w:fill="auto"/>
            <w:vAlign w:val="center"/>
            <w:hideMark/>
          </w:tcPr>
          <w:p w14:paraId="595B1856"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Permutated difference (peak - off-peak)</w:t>
            </w:r>
          </w:p>
        </w:tc>
        <w:tc>
          <w:tcPr>
            <w:tcW w:w="1567" w:type="dxa"/>
            <w:tcBorders>
              <w:top w:val="single" w:sz="4" w:space="0" w:color="auto"/>
              <w:left w:val="nil"/>
              <w:bottom w:val="single" w:sz="4" w:space="0" w:color="auto"/>
              <w:right w:val="nil"/>
            </w:tcBorders>
            <w:shd w:val="clear" w:color="auto" w:fill="auto"/>
            <w:noWrap/>
            <w:vAlign w:val="center"/>
            <w:hideMark/>
          </w:tcPr>
          <w:p w14:paraId="16C17E13" w14:textId="25B4C850" w:rsidR="00D07822" w:rsidRPr="00AB2EC8" w:rsidRDefault="00665D99" w:rsidP="00B46C39">
            <w:pPr>
              <w:jc w:val="right"/>
              <w:rPr>
                <w:rFonts w:eastAsia="Times New Roman"/>
                <w:color w:val="000000"/>
                <w:szCs w:val="24"/>
                <w:lang w:eastAsia="en-ZA"/>
              </w:rPr>
            </w:pPr>
            <w:r w:rsidRPr="00AB2EC8">
              <w:rPr>
                <w:rFonts w:eastAsia="Times New Roman"/>
                <w:i/>
                <w:iCs/>
                <w:color w:val="000000"/>
                <w:szCs w:val="24"/>
                <w:lang w:eastAsia="en-ZA"/>
              </w:rPr>
              <w:t>P</w:t>
            </w:r>
            <w:r w:rsidR="00D07822" w:rsidRPr="00AB2EC8">
              <w:rPr>
                <w:rFonts w:eastAsia="Times New Roman"/>
                <w:color w:val="000000"/>
                <w:szCs w:val="24"/>
                <w:lang w:eastAsia="en-ZA"/>
              </w:rPr>
              <w:t xml:space="preserve"> value</w:t>
            </w:r>
          </w:p>
        </w:tc>
      </w:tr>
      <w:tr w:rsidR="00D07822" w:rsidRPr="00AB2EC8" w14:paraId="557E79B3" w14:textId="77777777" w:rsidTr="00B46C39">
        <w:trPr>
          <w:trHeight w:val="324"/>
        </w:trPr>
        <w:tc>
          <w:tcPr>
            <w:tcW w:w="2660" w:type="dxa"/>
            <w:tcBorders>
              <w:top w:val="nil"/>
              <w:left w:val="nil"/>
              <w:bottom w:val="nil"/>
              <w:right w:val="nil"/>
            </w:tcBorders>
            <w:shd w:val="clear" w:color="auto" w:fill="auto"/>
            <w:noWrap/>
            <w:vAlign w:val="bottom"/>
            <w:hideMark/>
          </w:tcPr>
          <w:p w14:paraId="7BD69E3D"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HWI</w:t>
            </w:r>
          </w:p>
        </w:tc>
        <w:tc>
          <w:tcPr>
            <w:tcW w:w="2220" w:type="dxa"/>
            <w:tcBorders>
              <w:top w:val="nil"/>
              <w:left w:val="nil"/>
              <w:bottom w:val="nil"/>
              <w:right w:val="nil"/>
            </w:tcBorders>
            <w:shd w:val="clear" w:color="auto" w:fill="auto"/>
            <w:noWrap/>
            <w:vAlign w:val="center"/>
            <w:hideMark/>
          </w:tcPr>
          <w:p w14:paraId="73818557"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0.007</w:t>
            </w:r>
          </w:p>
        </w:tc>
        <w:tc>
          <w:tcPr>
            <w:tcW w:w="2633" w:type="dxa"/>
            <w:tcBorders>
              <w:top w:val="nil"/>
              <w:left w:val="nil"/>
              <w:bottom w:val="nil"/>
              <w:right w:val="nil"/>
            </w:tcBorders>
            <w:shd w:val="clear" w:color="auto" w:fill="auto"/>
            <w:noWrap/>
            <w:vAlign w:val="center"/>
            <w:hideMark/>
          </w:tcPr>
          <w:p w14:paraId="4AE54C1F"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0.014</w:t>
            </w:r>
          </w:p>
        </w:tc>
        <w:tc>
          <w:tcPr>
            <w:tcW w:w="1567" w:type="dxa"/>
            <w:tcBorders>
              <w:top w:val="nil"/>
              <w:left w:val="nil"/>
              <w:bottom w:val="nil"/>
              <w:right w:val="nil"/>
            </w:tcBorders>
            <w:shd w:val="clear" w:color="auto" w:fill="auto"/>
            <w:noWrap/>
            <w:vAlign w:val="center"/>
            <w:hideMark/>
          </w:tcPr>
          <w:p w14:paraId="59A6224B" w14:textId="30BC7EA0" w:rsidR="00D07822" w:rsidRPr="00AB2EC8" w:rsidRDefault="00665D99" w:rsidP="00B46C39">
            <w:pPr>
              <w:jc w:val="right"/>
              <w:rPr>
                <w:rFonts w:eastAsia="Times New Roman"/>
                <w:b/>
                <w:bCs/>
                <w:color w:val="000000"/>
                <w:szCs w:val="24"/>
                <w:lang w:eastAsia="en-ZA"/>
              </w:rPr>
            </w:pPr>
            <w:r w:rsidRPr="00665D99">
              <w:rPr>
                <w:rFonts w:eastAsia="Times New Roman"/>
                <w:b/>
                <w:bCs/>
                <w:i/>
                <w:iCs/>
                <w:color w:val="000000"/>
                <w:szCs w:val="24"/>
                <w:lang w:eastAsia="en-ZA"/>
              </w:rPr>
              <w:t>P</w:t>
            </w:r>
            <w:r w:rsidR="00D07822" w:rsidRPr="00AB2EC8">
              <w:rPr>
                <w:rFonts w:eastAsia="Times New Roman"/>
                <w:b/>
                <w:bCs/>
                <w:color w:val="000000"/>
                <w:szCs w:val="24"/>
                <w:lang w:eastAsia="en-ZA"/>
              </w:rPr>
              <w:t xml:space="preserve"> &lt; 0.001</w:t>
            </w:r>
          </w:p>
        </w:tc>
      </w:tr>
      <w:tr w:rsidR="00D07822" w:rsidRPr="00AB2EC8" w14:paraId="575ADC9D" w14:textId="77777777" w:rsidTr="00B46C39">
        <w:trPr>
          <w:trHeight w:val="312"/>
        </w:trPr>
        <w:tc>
          <w:tcPr>
            <w:tcW w:w="2660" w:type="dxa"/>
            <w:tcBorders>
              <w:top w:val="nil"/>
              <w:left w:val="nil"/>
              <w:bottom w:val="nil"/>
              <w:right w:val="nil"/>
            </w:tcBorders>
            <w:shd w:val="clear" w:color="auto" w:fill="auto"/>
            <w:noWrap/>
            <w:vAlign w:val="bottom"/>
            <w:hideMark/>
          </w:tcPr>
          <w:p w14:paraId="700FBBCA"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Mean distance</w:t>
            </w:r>
          </w:p>
        </w:tc>
        <w:tc>
          <w:tcPr>
            <w:tcW w:w="2220" w:type="dxa"/>
            <w:tcBorders>
              <w:top w:val="nil"/>
              <w:left w:val="nil"/>
              <w:bottom w:val="nil"/>
              <w:right w:val="nil"/>
            </w:tcBorders>
            <w:shd w:val="clear" w:color="auto" w:fill="auto"/>
            <w:noWrap/>
            <w:vAlign w:val="center"/>
            <w:hideMark/>
          </w:tcPr>
          <w:p w14:paraId="26A42693"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-0.900</w:t>
            </w:r>
          </w:p>
        </w:tc>
        <w:tc>
          <w:tcPr>
            <w:tcW w:w="2633" w:type="dxa"/>
            <w:tcBorders>
              <w:top w:val="nil"/>
              <w:left w:val="nil"/>
              <w:bottom w:val="nil"/>
              <w:right w:val="nil"/>
            </w:tcBorders>
            <w:shd w:val="clear" w:color="auto" w:fill="auto"/>
            <w:noWrap/>
            <w:vAlign w:val="center"/>
            <w:hideMark/>
          </w:tcPr>
          <w:p w14:paraId="0268A85A"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-0.870</w:t>
            </w:r>
          </w:p>
        </w:tc>
        <w:tc>
          <w:tcPr>
            <w:tcW w:w="1567" w:type="dxa"/>
            <w:tcBorders>
              <w:top w:val="nil"/>
              <w:left w:val="nil"/>
              <w:bottom w:val="nil"/>
              <w:right w:val="nil"/>
            </w:tcBorders>
            <w:shd w:val="clear" w:color="auto" w:fill="auto"/>
            <w:noWrap/>
            <w:vAlign w:val="center"/>
            <w:hideMark/>
          </w:tcPr>
          <w:p w14:paraId="040F3B19"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0.37</w:t>
            </w:r>
          </w:p>
        </w:tc>
      </w:tr>
      <w:tr w:rsidR="00D07822" w:rsidRPr="00AB2EC8" w14:paraId="0ECA17DB" w14:textId="77777777" w:rsidTr="00B46C39">
        <w:trPr>
          <w:trHeight w:val="324"/>
        </w:trPr>
        <w:tc>
          <w:tcPr>
            <w:tcW w:w="2660" w:type="dxa"/>
            <w:tcBorders>
              <w:top w:val="nil"/>
              <w:left w:val="nil"/>
              <w:bottom w:val="nil"/>
              <w:right w:val="nil"/>
            </w:tcBorders>
            <w:shd w:val="clear" w:color="auto" w:fill="auto"/>
            <w:noWrap/>
            <w:vAlign w:val="bottom"/>
            <w:hideMark/>
          </w:tcPr>
          <w:p w14:paraId="53CE5C26"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Strength</w:t>
            </w:r>
          </w:p>
        </w:tc>
        <w:tc>
          <w:tcPr>
            <w:tcW w:w="2220" w:type="dxa"/>
            <w:tcBorders>
              <w:top w:val="nil"/>
              <w:left w:val="nil"/>
              <w:bottom w:val="nil"/>
              <w:right w:val="nil"/>
            </w:tcBorders>
            <w:shd w:val="clear" w:color="auto" w:fill="auto"/>
            <w:noWrap/>
            <w:vAlign w:val="center"/>
            <w:hideMark/>
          </w:tcPr>
          <w:p w14:paraId="2EB208A7"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0.398</w:t>
            </w:r>
          </w:p>
        </w:tc>
        <w:tc>
          <w:tcPr>
            <w:tcW w:w="2633" w:type="dxa"/>
            <w:tcBorders>
              <w:top w:val="nil"/>
              <w:left w:val="nil"/>
              <w:bottom w:val="nil"/>
              <w:right w:val="nil"/>
            </w:tcBorders>
            <w:shd w:val="clear" w:color="auto" w:fill="auto"/>
            <w:noWrap/>
            <w:vAlign w:val="center"/>
            <w:hideMark/>
          </w:tcPr>
          <w:p w14:paraId="7F02C941"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0.754</w:t>
            </w:r>
          </w:p>
        </w:tc>
        <w:tc>
          <w:tcPr>
            <w:tcW w:w="1567" w:type="dxa"/>
            <w:tcBorders>
              <w:top w:val="nil"/>
              <w:left w:val="nil"/>
              <w:bottom w:val="nil"/>
              <w:right w:val="nil"/>
            </w:tcBorders>
            <w:shd w:val="clear" w:color="auto" w:fill="auto"/>
            <w:noWrap/>
            <w:vAlign w:val="center"/>
            <w:hideMark/>
          </w:tcPr>
          <w:p w14:paraId="28EFB39B" w14:textId="09B7EF49" w:rsidR="00D07822" w:rsidRPr="00AB2EC8" w:rsidRDefault="00665D99" w:rsidP="00B46C39">
            <w:pPr>
              <w:jc w:val="right"/>
              <w:rPr>
                <w:rFonts w:eastAsia="Times New Roman"/>
                <w:b/>
                <w:bCs/>
                <w:color w:val="000000"/>
                <w:szCs w:val="24"/>
                <w:lang w:eastAsia="en-ZA"/>
              </w:rPr>
            </w:pPr>
            <w:r w:rsidRPr="00665D99">
              <w:rPr>
                <w:rFonts w:eastAsia="Times New Roman"/>
                <w:b/>
                <w:bCs/>
                <w:i/>
                <w:iCs/>
                <w:color w:val="000000"/>
                <w:szCs w:val="24"/>
                <w:lang w:eastAsia="en-ZA"/>
              </w:rPr>
              <w:t>P</w:t>
            </w:r>
            <w:r w:rsidR="00D07822" w:rsidRPr="00AB2EC8">
              <w:rPr>
                <w:rFonts w:eastAsia="Times New Roman"/>
                <w:b/>
                <w:bCs/>
                <w:color w:val="000000"/>
                <w:szCs w:val="24"/>
                <w:lang w:eastAsia="en-ZA"/>
              </w:rPr>
              <w:t xml:space="preserve"> &lt; 0.001</w:t>
            </w:r>
          </w:p>
        </w:tc>
      </w:tr>
      <w:tr w:rsidR="00D07822" w:rsidRPr="00AB2EC8" w14:paraId="10EDE932" w14:textId="77777777" w:rsidTr="00B46C39">
        <w:trPr>
          <w:trHeight w:val="312"/>
        </w:trPr>
        <w:tc>
          <w:tcPr>
            <w:tcW w:w="2660" w:type="dxa"/>
            <w:tcBorders>
              <w:top w:val="nil"/>
              <w:left w:val="nil"/>
              <w:bottom w:val="nil"/>
              <w:right w:val="nil"/>
            </w:tcBorders>
            <w:shd w:val="clear" w:color="auto" w:fill="auto"/>
            <w:noWrap/>
            <w:vAlign w:val="center"/>
            <w:hideMark/>
          </w:tcPr>
          <w:p w14:paraId="7A01D82A"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Centrality</w:t>
            </w:r>
          </w:p>
        </w:tc>
        <w:tc>
          <w:tcPr>
            <w:tcW w:w="2220" w:type="dxa"/>
            <w:tcBorders>
              <w:top w:val="nil"/>
              <w:left w:val="nil"/>
              <w:bottom w:val="nil"/>
              <w:right w:val="nil"/>
            </w:tcBorders>
            <w:shd w:val="clear" w:color="auto" w:fill="auto"/>
            <w:noWrap/>
            <w:vAlign w:val="center"/>
            <w:hideMark/>
          </w:tcPr>
          <w:p w14:paraId="33CEB886"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-0.271</w:t>
            </w:r>
          </w:p>
        </w:tc>
        <w:tc>
          <w:tcPr>
            <w:tcW w:w="2633" w:type="dxa"/>
            <w:tcBorders>
              <w:top w:val="nil"/>
              <w:left w:val="nil"/>
              <w:bottom w:val="nil"/>
              <w:right w:val="nil"/>
            </w:tcBorders>
            <w:shd w:val="clear" w:color="auto" w:fill="auto"/>
            <w:noWrap/>
            <w:vAlign w:val="center"/>
            <w:hideMark/>
          </w:tcPr>
          <w:p w14:paraId="1C89AA7F"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0.430</w:t>
            </w:r>
          </w:p>
        </w:tc>
        <w:tc>
          <w:tcPr>
            <w:tcW w:w="1567" w:type="dxa"/>
            <w:tcBorders>
              <w:top w:val="nil"/>
              <w:left w:val="nil"/>
              <w:bottom w:val="nil"/>
              <w:right w:val="nil"/>
            </w:tcBorders>
            <w:shd w:val="clear" w:color="auto" w:fill="auto"/>
            <w:noWrap/>
            <w:vAlign w:val="center"/>
            <w:hideMark/>
          </w:tcPr>
          <w:p w14:paraId="685E9E5B" w14:textId="77777777" w:rsidR="00D07822" w:rsidRPr="00AB2EC8" w:rsidRDefault="00D07822" w:rsidP="00B46C39">
            <w:pPr>
              <w:jc w:val="right"/>
              <w:rPr>
                <w:rFonts w:eastAsia="Times New Roman"/>
                <w:b/>
                <w:bCs/>
                <w:color w:val="000000"/>
                <w:szCs w:val="24"/>
                <w:lang w:eastAsia="en-ZA"/>
              </w:rPr>
            </w:pPr>
            <w:r w:rsidRPr="00AB2EC8">
              <w:rPr>
                <w:rFonts w:eastAsia="Times New Roman"/>
                <w:b/>
                <w:bCs/>
                <w:color w:val="000000"/>
                <w:szCs w:val="24"/>
                <w:lang w:eastAsia="en-ZA"/>
              </w:rPr>
              <w:t>0.045</w:t>
            </w:r>
          </w:p>
        </w:tc>
      </w:tr>
      <w:tr w:rsidR="00D07822" w:rsidRPr="00AB2EC8" w14:paraId="1C19E014" w14:textId="77777777" w:rsidTr="00B46C39">
        <w:trPr>
          <w:trHeight w:val="312"/>
        </w:trPr>
        <w:tc>
          <w:tcPr>
            <w:tcW w:w="2660" w:type="dxa"/>
            <w:tcBorders>
              <w:top w:val="nil"/>
              <w:left w:val="nil"/>
              <w:bottom w:val="nil"/>
              <w:right w:val="nil"/>
            </w:tcBorders>
            <w:shd w:val="clear" w:color="auto" w:fill="auto"/>
            <w:noWrap/>
            <w:vAlign w:val="bottom"/>
            <w:hideMark/>
          </w:tcPr>
          <w:p w14:paraId="1217D85E"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Degree</w:t>
            </w:r>
          </w:p>
        </w:tc>
        <w:tc>
          <w:tcPr>
            <w:tcW w:w="2220" w:type="dxa"/>
            <w:tcBorders>
              <w:top w:val="nil"/>
              <w:left w:val="nil"/>
              <w:bottom w:val="nil"/>
              <w:right w:val="nil"/>
            </w:tcBorders>
            <w:shd w:val="clear" w:color="auto" w:fill="auto"/>
            <w:noWrap/>
            <w:vAlign w:val="center"/>
            <w:hideMark/>
          </w:tcPr>
          <w:p w14:paraId="37D44047"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17.004</w:t>
            </w:r>
          </w:p>
        </w:tc>
        <w:tc>
          <w:tcPr>
            <w:tcW w:w="2633" w:type="dxa"/>
            <w:tcBorders>
              <w:top w:val="nil"/>
              <w:left w:val="nil"/>
              <w:bottom w:val="nil"/>
              <w:right w:val="nil"/>
            </w:tcBorders>
            <w:shd w:val="clear" w:color="auto" w:fill="auto"/>
            <w:noWrap/>
            <w:vAlign w:val="center"/>
            <w:hideMark/>
          </w:tcPr>
          <w:p w14:paraId="64B2AB1F"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16.033</w:t>
            </w:r>
          </w:p>
        </w:tc>
        <w:tc>
          <w:tcPr>
            <w:tcW w:w="1567" w:type="dxa"/>
            <w:tcBorders>
              <w:top w:val="nil"/>
              <w:left w:val="nil"/>
              <w:bottom w:val="nil"/>
              <w:right w:val="nil"/>
            </w:tcBorders>
            <w:shd w:val="clear" w:color="auto" w:fill="auto"/>
            <w:noWrap/>
            <w:vAlign w:val="center"/>
            <w:hideMark/>
          </w:tcPr>
          <w:p w14:paraId="355BC178"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0.11</w:t>
            </w:r>
          </w:p>
        </w:tc>
      </w:tr>
      <w:tr w:rsidR="00D07822" w:rsidRPr="00AB2EC8" w14:paraId="1BFEE1B1" w14:textId="77777777" w:rsidTr="00B46C39">
        <w:trPr>
          <w:trHeight w:val="312"/>
        </w:trPr>
        <w:tc>
          <w:tcPr>
            <w:tcW w:w="2660" w:type="dxa"/>
            <w:tcBorders>
              <w:top w:val="nil"/>
              <w:left w:val="nil"/>
              <w:bottom w:val="nil"/>
              <w:right w:val="nil"/>
            </w:tcBorders>
            <w:shd w:val="clear" w:color="auto" w:fill="auto"/>
            <w:noWrap/>
            <w:vAlign w:val="bottom"/>
            <w:hideMark/>
          </w:tcPr>
          <w:p w14:paraId="27B61DAF"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Modularity</w:t>
            </w:r>
          </w:p>
        </w:tc>
        <w:tc>
          <w:tcPr>
            <w:tcW w:w="2220" w:type="dxa"/>
            <w:tcBorders>
              <w:top w:val="nil"/>
              <w:left w:val="nil"/>
              <w:bottom w:val="nil"/>
              <w:right w:val="nil"/>
            </w:tcBorders>
            <w:shd w:val="clear" w:color="auto" w:fill="auto"/>
            <w:noWrap/>
            <w:vAlign w:val="center"/>
            <w:hideMark/>
          </w:tcPr>
          <w:p w14:paraId="109D81D1"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-0.048</w:t>
            </w:r>
          </w:p>
        </w:tc>
        <w:tc>
          <w:tcPr>
            <w:tcW w:w="2633" w:type="dxa"/>
            <w:tcBorders>
              <w:top w:val="nil"/>
              <w:left w:val="nil"/>
              <w:bottom w:val="nil"/>
              <w:right w:val="nil"/>
            </w:tcBorders>
            <w:shd w:val="clear" w:color="auto" w:fill="auto"/>
            <w:noWrap/>
            <w:vAlign w:val="center"/>
            <w:hideMark/>
          </w:tcPr>
          <w:p w14:paraId="0589EE18"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0.019</w:t>
            </w:r>
          </w:p>
        </w:tc>
        <w:tc>
          <w:tcPr>
            <w:tcW w:w="1567" w:type="dxa"/>
            <w:tcBorders>
              <w:top w:val="nil"/>
              <w:left w:val="nil"/>
              <w:bottom w:val="nil"/>
              <w:right w:val="nil"/>
            </w:tcBorders>
            <w:shd w:val="clear" w:color="auto" w:fill="auto"/>
            <w:noWrap/>
            <w:vAlign w:val="center"/>
            <w:hideMark/>
          </w:tcPr>
          <w:p w14:paraId="177FC6EB" w14:textId="77777777" w:rsidR="00D07822" w:rsidRPr="00AB2EC8" w:rsidRDefault="00D07822" w:rsidP="00B46C39">
            <w:pPr>
              <w:jc w:val="right"/>
              <w:rPr>
                <w:rFonts w:eastAsia="Times New Roman"/>
                <w:b/>
                <w:bCs/>
                <w:color w:val="000000"/>
                <w:szCs w:val="24"/>
                <w:lang w:eastAsia="en-ZA"/>
              </w:rPr>
            </w:pPr>
            <w:r w:rsidRPr="00AB2EC8">
              <w:rPr>
                <w:rFonts w:eastAsia="Times New Roman"/>
                <w:b/>
                <w:bCs/>
                <w:color w:val="000000"/>
                <w:szCs w:val="24"/>
                <w:lang w:eastAsia="en-ZA"/>
              </w:rPr>
              <w:t>0.006</w:t>
            </w:r>
          </w:p>
        </w:tc>
      </w:tr>
      <w:tr w:rsidR="00D07822" w:rsidRPr="00AB2EC8" w14:paraId="4B2AE8DC" w14:textId="77777777" w:rsidTr="00B46C39">
        <w:trPr>
          <w:trHeight w:val="312"/>
        </w:trPr>
        <w:tc>
          <w:tcPr>
            <w:tcW w:w="2660" w:type="dxa"/>
            <w:tcBorders>
              <w:top w:val="nil"/>
              <w:left w:val="nil"/>
              <w:bottom w:val="single" w:sz="4" w:space="0" w:color="auto"/>
              <w:right w:val="nil"/>
            </w:tcBorders>
            <w:shd w:val="clear" w:color="auto" w:fill="auto"/>
            <w:noWrap/>
            <w:vAlign w:val="bottom"/>
            <w:hideMark/>
          </w:tcPr>
          <w:p w14:paraId="1C24FF3F" w14:textId="77777777" w:rsidR="00D07822" w:rsidRPr="00AB2EC8" w:rsidRDefault="00D07822" w:rsidP="00B46C39">
            <w:pPr>
              <w:rPr>
                <w:rFonts w:eastAsia="Times New Roman"/>
                <w:color w:val="000000"/>
                <w:szCs w:val="24"/>
                <w:lang w:eastAsia="en-ZA"/>
              </w:rPr>
            </w:pPr>
            <w:r w:rsidRPr="00AB2EC8">
              <w:rPr>
                <w:rFonts w:eastAsia="Times New Roman"/>
                <w:color w:val="000000"/>
                <w:szCs w:val="24"/>
                <w:lang w:eastAsia="en-ZA"/>
              </w:rPr>
              <w:t xml:space="preserve">Number of </w:t>
            </w:r>
            <w:r>
              <w:rPr>
                <w:rFonts w:eastAsia="Times New Roman"/>
                <w:color w:val="000000"/>
                <w:szCs w:val="24"/>
                <w:lang w:eastAsia="en-ZA"/>
              </w:rPr>
              <w:t>modules</w:t>
            </w:r>
          </w:p>
        </w:tc>
        <w:tc>
          <w:tcPr>
            <w:tcW w:w="2220" w:type="dxa"/>
            <w:tcBorders>
              <w:top w:val="nil"/>
              <w:left w:val="nil"/>
              <w:bottom w:val="single" w:sz="4" w:space="0" w:color="auto"/>
              <w:right w:val="nil"/>
            </w:tcBorders>
            <w:shd w:val="clear" w:color="auto" w:fill="auto"/>
            <w:noWrap/>
            <w:vAlign w:val="center"/>
            <w:hideMark/>
          </w:tcPr>
          <w:p w14:paraId="5260D35A"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2</w:t>
            </w:r>
          </w:p>
        </w:tc>
        <w:tc>
          <w:tcPr>
            <w:tcW w:w="2633" w:type="dxa"/>
            <w:tcBorders>
              <w:top w:val="nil"/>
              <w:left w:val="nil"/>
              <w:bottom w:val="single" w:sz="4" w:space="0" w:color="auto"/>
              <w:right w:val="nil"/>
            </w:tcBorders>
            <w:shd w:val="clear" w:color="auto" w:fill="auto"/>
            <w:noWrap/>
            <w:vAlign w:val="center"/>
            <w:hideMark/>
          </w:tcPr>
          <w:p w14:paraId="6798F7C3" w14:textId="77777777" w:rsidR="00D07822" w:rsidRPr="00AB2EC8" w:rsidRDefault="00D07822" w:rsidP="00B46C39">
            <w:pPr>
              <w:jc w:val="right"/>
              <w:rPr>
                <w:rFonts w:eastAsia="Times New Roman"/>
                <w:color w:val="000000"/>
                <w:szCs w:val="24"/>
                <w:lang w:eastAsia="en-ZA"/>
              </w:rPr>
            </w:pPr>
            <w:r w:rsidRPr="00AB2EC8">
              <w:rPr>
                <w:rFonts w:eastAsia="Times New Roman"/>
                <w:color w:val="000000"/>
                <w:szCs w:val="24"/>
                <w:lang w:eastAsia="en-ZA"/>
              </w:rPr>
              <w:t>-3.87</w:t>
            </w:r>
          </w:p>
        </w:tc>
        <w:tc>
          <w:tcPr>
            <w:tcW w:w="1567" w:type="dxa"/>
            <w:tcBorders>
              <w:top w:val="nil"/>
              <w:left w:val="nil"/>
              <w:bottom w:val="single" w:sz="4" w:space="0" w:color="auto"/>
              <w:right w:val="nil"/>
            </w:tcBorders>
            <w:shd w:val="clear" w:color="auto" w:fill="auto"/>
            <w:noWrap/>
            <w:vAlign w:val="center"/>
            <w:hideMark/>
          </w:tcPr>
          <w:p w14:paraId="7265EC66" w14:textId="77777777" w:rsidR="00D07822" w:rsidRPr="00AB2EC8" w:rsidRDefault="00D07822" w:rsidP="00B46C39">
            <w:pPr>
              <w:jc w:val="right"/>
              <w:rPr>
                <w:rFonts w:eastAsia="Times New Roman"/>
                <w:b/>
                <w:bCs/>
                <w:color w:val="000000"/>
                <w:szCs w:val="24"/>
                <w:lang w:eastAsia="en-ZA"/>
              </w:rPr>
            </w:pPr>
            <w:r w:rsidRPr="00AB2EC8">
              <w:rPr>
                <w:rFonts w:eastAsia="Times New Roman"/>
                <w:b/>
                <w:bCs/>
                <w:color w:val="000000"/>
                <w:szCs w:val="24"/>
                <w:lang w:eastAsia="en-ZA"/>
              </w:rPr>
              <w:t>0.01</w:t>
            </w:r>
          </w:p>
        </w:tc>
      </w:tr>
    </w:tbl>
    <w:p w14:paraId="483417AA" w14:textId="0ED34169" w:rsidR="00D07822" w:rsidRDefault="00D07822" w:rsidP="00D07822">
      <w:pPr>
        <w:spacing w:line="480" w:lineRule="auto"/>
      </w:pPr>
      <w:r>
        <w:t xml:space="preserve">Observed difference is the difference between actual values obtained for each period (peak minus off-peak). Permuted difference is the difference between the mean values obtained from random networks permuted 1,000 times for each period (peak minus off-peak). </w:t>
      </w:r>
      <w:r w:rsidRPr="004B6205">
        <w:t>Statistical significance was</w:t>
      </w:r>
      <w:r>
        <w:t xml:space="preserve"> calculated as the proportion of times the test statistics of the permuted data were more extreme than the test statistics of the real data (i.e. observed difference). Significant </w:t>
      </w:r>
      <w:r w:rsidRPr="004B6205">
        <w:rPr>
          <w:i/>
          <w:iCs/>
        </w:rPr>
        <w:t>p</w:t>
      </w:r>
      <w:r>
        <w:t xml:space="preserve"> values (</w:t>
      </w:r>
      <w:r w:rsidR="00665D99" w:rsidRPr="004B6205">
        <w:rPr>
          <w:i/>
          <w:iCs/>
        </w:rPr>
        <w:t>P</w:t>
      </w:r>
      <w:r>
        <w:t xml:space="preserve"> &lt; 0.05) are represented in bold text.</w:t>
      </w:r>
    </w:p>
    <w:p w14:paraId="42C3158A" w14:textId="2738B4BF" w:rsidR="00D07822" w:rsidRDefault="00D07822" w:rsidP="008247B6">
      <w:pPr>
        <w:spacing w:line="480" w:lineRule="auto"/>
      </w:pPr>
    </w:p>
    <w:p w14:paraId="457ADA3B" w14:textId="4DABDE6D" w:rsidR="001C71BC" w:rsidRDefault="001C71BC" w:rsidP="008247B6">
      <w:pPr>
        <w:spacing w:line="480" w:lineRule="auto"/>
      </w:pPr>
    </w:p>
    <w:p w14:paraId="5580CDF1" w14:textId="10F5A238" w:rsidR="001C71BC" w:rsidRDefault="001C71BC" w:rsidP="008247B6">
      <w:pPr>
        <w:spacing w:line="480" w:lineRule="auto"/>
      </w:pPr>
    </w:p>
    <w:p w14:paraId="3A5CF51E" w14:textId="1C0B6E66" w:rsidR="001C71BC" w:rsidRDefault="001C71BC" w:rsidP="008247B6">
      <w:pPr>
        <w:spacing w:line="480" w:lineRule="auto"/>
      </w:pPr>
    </w:p>
    <w:p w14:paraId="71E865B8" w14:textId="6C36F45E" w:rsidR="001A6B11" w:rsidRDefault="001A6B11" w:rsidP="001A6B11">
      <w:pPr>
        <w:pStyle w:val="Heading1"/>
      </w:pPr>
    </w:p>
    <w:p w14:paraId="09C71C10" w14:textId="29ACDB83" w:rsidR="0087272E" w:rsidRDefault="0087272E" w:rsidP="008247B6">
      <w:pPr>
        <w:spacing w:line="480" w:lineRule="auto"/>
      </w:pPr>
      <w:r>
        <w:rPr>
          <w:noProof/>
        </w:rPr>
        <w:lastRenderedPageBreak/>
        <w:drawing>
          <wp:anchor distT="0" distB="0" distL="114300" distR="114300" simplePos="0" relativeHeight="251658240" behindDoc="0" locked="0" layoutInCell="1" allowOverlap="1" wp14:anchorId="25DE4B02" wp14:editId="2D0C420A">
            <wp:simplePos x="0" y="0"/>
            <wp:positionH relativeFrom="column">
              <wp:posOffset>1036320</wp:posOffset>
            </wp:positionH>
            <wp:positionV relativeFrom="paragraph">
              <wp:posOffset>203835</wp:posOffset>
            </wp:positionV>
            <wp:extent cx="2973070" cy="32232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73070" cy="3223260"/>
                    </a:xfrm>
                    <a:prstGeom prst="rect">
                      <a:avLst/>
                    </a:prstGeom>
                    <a:noFill/>
                  </pic:spPr>
                </pic:pic>
              </a:graphicData>
            </a:graphic>
            <wp14:sizeRelH relativeFrom="margin">
              <wp14:pctWidth>0</wp14:pctWidth>
            </wp14:sizeRelH>
            <wp14:sizeRelV relativeFrom="margin">
              <wp14:pctHeight>0</wp14:pctHeight>
            </wp14:sizeRelV>
          </wp:anchor>
        </w:drawing>
      </w:r>
    </w:p>
    <w:p w14:paraId="4DF4467F" w14:textId="3A8BC3E4" w:rsidR="0087272E" w:rsidRDefault="001A6B11" w:rsidP="001A6B11">
      <w:pPr>
        <w:spacing w:line="480" w:lineRule="auto"/>
      </w:pPr>
      <w:r>
        <w:t xml:space="preserve">Figure 1. (a) The total number of killer whale sightings per month at Marion Island between 2006 and 2018, and (b) the reproductive period of seal and penguin species at Marion Island. The reproductive period for southern elephant seals (SES) (Kirkman et al. 2004) and </w:t>
      </w:r>
      <w:r w:rsidRPr="00E14126">
        <w:t>Subantarctic fur seals (FS</w:t>
      </w:r>
      <w:r>
        <w:t>) (</w:t>
      </w:r>
      <w:r w:rsidRPr="00E14126">
        <w:t>Hofmeyr et al. 2007)</w:t>
      </w:r>
      <w:r>
        <w:t xml:space="preserve"> is the time between the median pupping and weaning dates. For king (KP) (du Plessis et al. 1994) and macaroni penguins (MP) (Crawford et al. 2003) the reproductive period is between the median date of adult penguin arrival and median </w:t>
      </w:r>
      <w:proofErr w:type="spellStart"/>
      <w:r>
        <w:t>crèching</w:t>
      </w:r>
      <w:proofErr w:type="spellEnd"/>
      <w:r>
        <w:t xml:space="preserve"> date. See Table 1 for observational effort data.  </w:t>
      </w:r>
    </w:p>
    <w:p w14:paraId="1EE6C6F4" w14:textId="4F37D654" w:rsidR="0087272E" w:rsidRDefault="0087272E" w:rsidP="001A6B11">
      <w:pPr>
        <w:spacing w:line="480" w:lineRule="auto"/>
      </w:pPr>
    </w:p>
    <w:p w14:paraId="2C26389F" w14:textId="77777777" w:rsidR="0087272E" w:rsidRDefault="0087272E" w:rsidP="001A6B11">
      <w:pPr>
        <w:spacing w:line="480" w:lineRule="auto"/>
      </w:pPr>
    </w:p>
    <w:p w14:paraId="4FC857C6" w14:textId="0A1B2201" w:rsidR="0087272E" w:rsidRDefault="0087272E" w:rsidP="001A6B11">
      <w:pPr>
        <w:spacing w:line="480" w:lineRule="auto"/>
      </w:pPr>
      <w:r>
        <w:rPr>
          <w:noProof/>
        </w:rPr>
        <w:lastRenderedPageBreak/>
        <w:drawing>
          <wp:anchor distT="0" distB="0" distL="114300" distR="114300" simplePos="0" relativeHeight="251659264" behindDoc="0" locked="0" layoutInCell="1" allowOverlap="1" wp14:anchorId="6CA3A7B6" wp14:editId="788B66CB">
            <wp:simplePos x="0" y="0"/>
            <wp:positionH relativeFrom="column">
              <wp:posOffset>-182880</wp:posOffset>
            </wp:positionH>
            <wp:positionV relativeFrom="paragraph">
              <wp:posOffset>144780</wp:posOffset>
            </wp:positionV>
            <wp:extent cx="5755005" cy="2036445"/>
            <wp:effectExtent l="0" t="0" r="0" b="190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005" cy="2036445"/>
                    </a:xfrm>
                    <a:prstGeom prst="rect">
                      <a:avLst/>
                    </a:prstGeom>
                    <a:noFill/>
                  </pic:spPr>
                </pic:pic>
              </a:graphicData>
            </a:graphic>
          </wp:anchor>
        </w:drawing>
      </w:r>
    </w:p>
    <w:p w14:paraId="17C443F9" w14:textId="29B5E503" w:rsidR="00D07822" w:rsidRDefault="00D07822" w:rsidP="00D07822">
      <w:pPr>
        <w:spacing w:line="480" w:lineRule="auto"/>
      </w:pPr>
      <w:r>
        <w:t>Figure 2. Lagged association rates (LAR) of killer whales at Marion Island for</w:t>
      </w:r>
      <w:r w:rsidRPr="00EF11DE">
        <w:t xml:space="preserve"> a) all peak periods (September to December) and b) all off-peak periods (January to August) from 2006 to 2018.</w:t>
      </w:r>
      <w:r>
        <w:t xml:space="preserve"> LAR is a measure of the probability that an individual is observed re-associating with another individual at a given time lag (Whitehead 2008). </w:t>
      </w:r>
      <w:r w:rsidRPr="00EF11DE">
        <w:t>Regression lines (and 95 % confidence intervals</w:t>
      </w:r>
      <w:r>
        <w:t xml:space="preserve"> represented by the shaded area</w:t>
      </w:r>
      <w:r w:rsidRPr="00EF11DE">
        <w:t>) are drawn</w:t>
      </w:r>
      <w:r>
        <w:t>.</w:t>
      </w:r>
    </w:p>
    <w:p w14:paraId="421F7024" w14:textId="6C9D7B6B" w:rsidR="00D07822" w:rsidRDefault="00D07822" w:rsidP="00D07822">
      <w:pPr>
        <w:spacing w:line="480" w:lineRule="auto"/>
      </w:pPr>
    </w:p>
    <w:p w14:paraId="70949EE5" w14:textId="60649143" w:rsidR="0087272E" w:rsidRDefault="0087272E" w:rsidP="00D07822">
      <w:pPr>
        <w:spacing w:line="480" w:lineRule="auto"/>
      </w:pPr>
    </w:p>
    <w:p w14:paraId="0D25AEEE" w14:textId="2D4DA29F" w:rsidR="0087272E" w:rsidRDefault="0087272E" w:rsidP="00D07822">
      <w:pPr>
        <w:spacing w:line="480" w:lineRule="auto"/>
      </w:pPr>
    </w:p>
    <w:p w14:paraId="16648AFA" w14:textId="2C501BEC" w:rsidR="0087272E" w:rsidRDefault="0087272E" w:rsidP="00D07822">
      <w:pPr>
        <w:spacing w:line="480" w:lineRule="auto"/>
      </w:pPr>
    </w:p>
    <w:p w14:paraId="184C0873" w14:textId="51D57081" w:rsidR="0087272E" w:rsidRDefault="0087272E" w:rsidP="00D07822">
      <w:pPr>
        <w:spacing w:line="480" w:lineRule="auto"/>
      </w:pPr>
    </w:p>
    <w:p w14:paraId="0449DE08" w14:textId="6011B3EB" w:rsidR="0087272E" w:rsidRDefault="0087272E" w:rsidP="00D07822">
      <w:pPr>
        <w:spacing w:line="480" w:lineRule="auto"/>
      </w:pPr>
    </w:p>
    <w:p w14:paraId="22302716" w14:textId="009C7ADC" w:rsidR="0087272E" w:rsidRDefault="0087272E" w:rsidP="00D07822">
      <w:pPr>
        <w:spacing w:line="480" w:lineRule="auto"/>
      </w:pPr>
    </w:p>
    <w:p w14:paraId="0E22063E" w14:textId="5D92B2D3" w:rsidR="0087272E" w:rsidRDefault="0087272E" w:rsidP="00D07822">
      <w:pPr>
        <w:spacing w:line="480" w:lineRule="auto"/>
      </w:pPr>
    </w:p>
    <w:p w14:paraId="5FE32E7A" w14:textId="2DCAC844" w:rsidR="0087272E" w:rsidRDefault="0087272E" w:rsidP="00D07822">
      <w:pPr>
        <w:spacing w:line="480" w:lineRule="auto"/>
      </w:pPr>
    </w:p>
    <w:p w14:paraId="5771AB7F" w14:textId="3F4C5B43" w:rsidR="0087272E" w:rsidRDefault="0087272E" w:rsidP="00D07822">
      <w:pPr>
        <w:spacing w:line="480" w:lineRule="auto"/>
      </w:pPr>
    </w:p>
    <w:p w14:paraId="6F55F187" w14:textId="2B6111D3" w:rsidR="0087272E" w:rsidRDefault="0087272E" w:rsidP="00D07822">
      <w:pPr>
        <w:spacing w:line="480" w:lineRule="auto"/>
      </w:pPr>
    </w:p>
    <w:p w14:paraId="45F596BB" w14:textId="4C07650F" w:rsidR="0087272E" w:rsidRDefault="0087272E" w:rsidP="00D07822">
      <w:pPr>
        <w:spacing w:line="480" w:lineRule="auto"/>
      </w:pPr>
    </w:p>
    <w:p w14:paraId="52BCD59A" w14:textId="6BE10D8B" w:rsidR="0087272E" w:rsidRDefault="0087272E" w:rsidP="00D07822">
      <w:pPr>
        <w:spacing w:line="480" w:lineRule="auto"/>
      </w:pPr>
    </w:p>
    <w:p w14:paraId="33D18B87" w14:textId="0F6D3087" w:rsidR="0087272E" w:rsidRDefault="0087272E" w:rsidP="00D07822">
      <w:pPr>
        <w:spacing w:line="480" w:lineRule="auto"/>
      </w:pPr>
      <w:r>
        <w:rPr>
          <w:noProof/>
        </w:rPr>
        <w:lastRenderedPageBreak/>
        <w:drawing>
          <wp:inline distT="0" distB="0" distL="0" distR="0" wp14:anchorId="69F31AB0" wp14:editId="40C98E84">
            <wp:extent cx="4892040" cy="30556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2040" cy="3055620"/>
                    </a:xfrm>
                    <a:prstGeom prst="rect">
                      <a:avLst/>
                    </a:prstGeom>
                    <a:noFill/>
                    <a:ln>
                      <a:noFill/>
                    </a:ln>
                  </pic:spPr>
                </pic:pic>
              </a:graphicData>
            </a:graphic>
          </wp:inline>
        </w:drawing>
      </w:r>
    </w:p>
    <w:p w14:paraId="7AFD205A" w14:textId="77777777" w:rsidR="00D07822" w:rsidRDefault="00D07822" w:rsidP="00D07822">
      <w:pPr>
        <w:spacing w:line="480" w:lineRule="auto"/>
      </w:pPr>
      <w:r>
        <w:t xml:space="preserve">Figure 3. Variation in monthly </w:t>
      </w:r>
      <w:r w:rsidRPr="009775B8">
        <w:t xml:space="preserve">killer whale </w:t>
      </w:r>
      <w:r>
        <w:t xml:space="preserve">group size </w:t>
      </w:r>
      <w:r w:rsidRPr="009775B8">
        <w:t xml:space="preserve">at Marion Island </w:t>
      </w:r>
      <w:r>
        <w:t xml:space="preserve">during </w:t>
      </w:r>
      <w:r w:rsidRPr="009775B8">
        <w:t>2006-2018</w:t>
      </w:r>
      <w:r>
        <w:t xml:space="preserve">. </w:t>
      </w:r>
      <w:r w:rsidRPr="00B7304D">
        <w:rPr>
          <w:rFonts w:eastAsia="Calibri"/>
          <w:noProof/>
          <w:szCs w:val="24"/>
          <w:lang w:eastAsia="en-ZA"/>
        </w:rPr>
        <w:t>Dark lines represent the median</w:t>
      </w:r>
      <w:r>
        <w:rPr>
          <w:rFonts w:eastAsia="Calibri"/>
          <w:noProof/>
          <w:szCs w:val="24"/>
          <w:lang w:eastAsia="en-ZA"/>
        </w:rPr>
        <w:t>.</w:t>
      </w:r>
      <w:r w:rsidRPr="00B7304D">
        <w:rPr>
          <w:rFonts w:eastAsia="Calibri"/>
          <w:noProof/>
          <w:szCs w:val="24"/>
          <w:lang w:eastAsia="en-ZA"/>
        </w:rPr>
        <w:t xml:space="preserve"> </w:t>
      </w:r>
      <w:r>
        <w:rPr>
          <w:rFonts w:eastAsia="Calibri"/>
          <w:noProof/>
          <w:szCs w:val="24"/>
          <w:lang w:eastAsia="en-ZA"/>
        </w:rPr>
        <w:t>E</w:t>
      </w:r>
      <w:r w:rsidRPr="00B7304D">
        <w:rPr>
          <w:rFonts w:eastAsia="Calibri"/>
          <w:noProof/>
          <w:szCs w:val="24"/>
          <w:lang w:eastAsia="en-ZA"/>
        </w:rPr>
        <w:t>dges of the box represent the upper (</w:t>
      </w:r>
      <w:r>
        <w:rPr>
          <w:rFonts w:eastAsia="Calibri"/>
          <w:noProof/>
          <w:szCs w:val="24"/>
          <w:lang w:eastAsia="en-ZA"/>
        </w:rPr>
        <w:t>4</w:t>
      </w:r>
      <w:r>
        <w:rPr>
          <w:rFonts w:eastAsia="Calibri"/>
          <w:noProof/>
          <w:szCs w:val="24"/>
          <w:vertAlign w:val="superscript"/>
          <w:lang w:eastAsia="en-ZA"/>
        </w:rPr>
        <w:t>th</w:t>
      </w:r>
      <w:r w:rsidRPr="00B7304D">
        <w:rPr>
          <w:rFonts w:eastAsia="Calibri"/>
          <w:noProof/>
          <w:szCs w:val="24"/>
          <w:lang w:eastAsia="en-ZA"/>
        </w:rPr>
        <w:t>) and lower (1</w:t>
      </w:r>
      <w:r w:rsidRPr="00B7304D">
        <w:rPr>
          <w:rFonts w:eastAsia="Calibri"/>
          <w:noProof/>
          <w:szCs w:val="24"/>
          <w:vertAlign w:val="superscript"/>
          <w:lang w:eastAsia="en-ZA"/>
        </w:rPr>
        <w:t>st</w:t>
      </w:r>
      <w:r w:rsidRPr="00B7304D">
        <w:rPr>
          <w:rFonts w:eastAsia="Calibri"/>
          <w:noProof/>
          <w:szCs w:val="24"/>
          <w:lang w:eastAsia="en-ZA"/>
        </w:rPr>
        <w:t>) quartiles with the lines above and below representing the maximum and minimum values (excluding outliers</w:t>
      </w:r>
      <w:r>
        <w:rPr>
          <w:rFonts w:eastAsia="Calibri"/>
          <w:noProof/>
          <w:szCs w:val="24"/>
          <w:lang w:eastAsia="en-ZA"/>
        </w:rPr>
        <w:t>, which are shown</w:t>
      </w:r>
      <w:r w:rsidRPr="00B7304D">
        <w:rPr>
          <w:rFonts w:eastAsia="Calibri"/>
          <w:noProof/>
          <w:szCs w:val="24"/>
          <w:lang w:eastAsia="en-ZA"/>
        </w:rPr>
        <w:t xml:space="preserve">). </w:t>
      </w:r>
    </w:p>
    <w:p w14:paraId="201DAA15" w14:textId="111C1746" w:rsidR="00D07822" w:rsidRDefault="00D07822" w:rsidP="00D07822">
      <w:pPr>
        <w:spacing w:line="480" w:lineRule="auto"/>
      </w:pPr>
    </w:p>
    <w:p w14:paraId="7DB59E1C" w14:textId="0EDF27B3" w:rsidR="0087272E" w:rsidRDefault="0087272E" w:rsidP="00D07822">
      <w:pPr>
        <w:spacing w:line="480" w:lineRule="auto"/>
      </w:pPr>
    </w:p>
    <w:p w14:paraId="2202B6FA" w14:textId="1A49A9EC" w:rsidR="0087272E" w:rsidRDefault="0087272E" w:rsidP="00D07822">
      <w:pPr>
        <w:spacing w:line="480" w:lineRule="auto"/>
      </w:pPr>
    </w:p>
    <w:p w14:paraId="170890D0" w14:textId="26D44245" w:rsidR="0087272E" w:rsidRDefault="0087272E" w:rsidP="00D07822">
      <w:pPr>
        <w:spacing w:line="480" w:lineRule="auto"/>
      </w:pPr>
    </w:p>
    <w:p w14:paraId="37FF13AE" w14:textId="651FBD50" w:rsidR="0087272E" w:rsidRDefault="0087272E" w:rsidP="00D07822">
      <w:pPr>
        <w:spacing w:line="480" w:lineRule="auto"/>
      </w:pPr>
    </w:p>
    <w:p w14:paraId="0DAEA2AC" w14:textId="7506FC7C" w:rsidR="0087272E" w:rsidRDefault="0087272E" w:rsidP="00D07822">
      <w:pPr>
        <w:spacing w:line="480" w:lineRule="auto"/>
      </w:pPr>
    </w:p>
    <w:p w14:paraId="2811084D" w14:textId="56267FFE" w:rsidR="0087272E" w:rsidRDefault="0087272E" w:rsidP="00D07822">
      <w:pPr>
        <w:spacing w:line="480" w:lineRule="auto"/>
      </w:pPr>
    </w:p>
    <w:p w14:paraId="1E090CF7" w14:textId="4BA01AA0" w:rsidR="0087272E" w:rsidRDefault="0087272E" w:rsidP="00D07822">
      <w:pPr>
        <w:spacing w:line="480" w:lineRule="auto"/>
      </w:pPr>
    </w:p>
    <w:p w14:paraId="582A5480" w14:textId="06549474" w:rsidR="0087272E" w:rsidRDefault="0087272E" w:rsidP="00D07822">
      <w:pPr>
        <w:spacing w:line="480" w:lineRule="auto"/>
      </w:pPr>
    </w:p>
    <w:p w14:paraId="75CFDAAA" w14:textId="4E46A82E" w:rsidR="0087272E" w:rsidRDefault="0087272E" w:rsidP="00D07822">
      <w:pPr>
        <w:spacing w:line="480" w:lineRule="auto"/>
      </w:pPr>
    </w:p>
    <w:p w14:paraId="07AED22B" w14:textId="6AB9D409" w:rsidR="0087272E" w:rsidRDefault="0087272E" w:rsidP="00D07822">
      <w:pPr>
        <w:spacing w:line="480" w:lineRule="auto"/>
      </w:pPr>
    </w:p>
    <w:p w14:paraId="760853F4" w14:textId="78EEE400" w:rsidR="0087272E" w:rsidRDefault="0087272E" w:rsidP="00D07822">
      <w:pPr>
        <w:spacing w:line="480" w:lineRule="auto"/>
      </w:pPr>
    </w:p>
    <w:p w14:paraId="7FADC2AA" w14:textId="44F6672A" w:rsidR="0087272E" w:rsidRDefault="0087272E" w:rsidP="00D07822">
      <w:pPr>
        <w:spacing w:line="480" w:lineRule="auto"/>
      </w:pPr>
      <w:r>
        <w:rPr>
          <w:noProof/>
        </w:rPr>
        <w:lastRenderedPageBreak/>
        <w:drawing>
          <wp:inline distT="0" distB="0" distL="0" distR="0" wp14:anchorId="056567FE" wp14:editId="728B4CC9">
            <wp:extent cx="5262880" cy="293951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8906" cy="2948462"/>
                    </a:xfrm>
                    <a:prstGeom prst="rect">
                      <a:avLst/>
                    </a:prstGeom>
                    <a:noFill/>
                  </pic:spPr>
                </pic:pic>
              </a:graphicData>
            </a:graphic>
          </wp:inline>
        </w:drawing>
      </w:r>
    </w:p>
    <w:p w14:paraId="5E6F17AF" w14:textId="5461A766" w:rsidR="001A6B11" w:rsidRPr="004C46B8" w:rsidRDefault="00D07822" w:rsidP="008247B6">
      <w:pPr>
        <w:spacing w:line="480" w:lineRule="auto"/>
      </w:pPr>
      <w:r>
        <w:t xml:space="preserve">Figure 4: Network plots for Marion Island killer whales over a) all peak periods (September- December) and b) all off-peak periods (January-August) during 2006-2018. </w:t>
      </w:r>
      <w:r w:rsidRPr="00C7108C">
        <w:t>Each node (coloured circle) represents a</w:t>
      </w:r>
      <w:r>
        <w:t>n individual</w:t>
      </w:r>
      <w:r w:rsidRPr="00C7108C">
        <w:t xml:space="preserve"> </w:t>
      </w:r>
      <w:r>
        <w:t>killer whale</w:t>
      </w:r>
      <w:r w:rsidRPr="003C3FF8">
        <w:t xml:space="preserve"> </w:t>
      </w:r>
      <w:r w:rsidRPr="00C7108C">
        <w:t>and each vertex</w:t>
      </w:r>
      <w:r>
        <w:t>/edge</w:t>
      </w:r>
      <w:r w:rsidRPr="00C7108C">
        <w:t xml:space="preserve"> (line between two nodes) represents the association between two </w:t>
      </w:r>
      <w:r>
        <w:t>killer whales. Numbers in nodes indicate the unique ID code for each individual but ‘M0’ was omitted from node labels (e.g. M001 is labelled as 01).</w:t>
      </w:r>
      <w:r w:rsidRPr="00C7108C">
        <w:t xml:space="preserve"> The </w:t>
      </w:r>
      <w:r>
        <w:t>size of the</w:t>
      </w:r>
      <w:r w:rsidRPr="00C7108C">
        <w:t xml:space="preserve"> node</w:t>
      </w:r>
      <w:r>
        <w:t xml:space="preserve"> represents ‘</w:t>
      </w:r>
      <w:r w:rsidRPr="000B0AC9">
        <w:t>betweenness</w:t>
      </w:r>
      <w:r>
        <w:t>’</w:t>
      </w:r>
      <w:r w:rsidRPr="000B0AC9">
        <w:t xml:space="preserve"> centrality </w:t>
      </w:r>
      <w:r>
        <w:t>(how</w:t>
      </w:r>
      <w:r w:rsidRPr="00C7108C">
        <w:t xml:space="preserve"> social</w:t>
      </w:r>
      <w:r>
        <w:t xml:space="preserve">, or gregarious, the killer whale is) with larger nodes reflecting more social </w:t>
      </w:r>
      <w:r w:rsidRPr="00C7108C">
        <w:t>individual</w:t>
      </w:r>
      <w:r>
        <w:t>s</w:t>
      </w:r>
      <w:r w:rsidRPr="00C7108C">
        <w:t>.</w:t>
      </w:r>
      <w:r>
        <w:t xml:space="preserve"> Edges are weighted by the half-weight association index (HWI; higher HWI indicated with darker lines) and only weights &gt; 0.01 are shown. I</w:t>
      </w:r>
      <w:r w:rsidRPr="00C7108C">
        <w:t xml:space="preserve">ndividuals </w:t>
      </w:r>
      <w:r>
        <w:t>were</w:t>
      </w:r>
      <w:r w:rsidRPr="00C7108C">
        <w:t xml:space="preserve"> </w:t>
      </w:r>
      <w:r>
        <w:t>grouped</w:t>
      </w:r>
      <w:r w:rsidRPr="00C7108C">
        <w:t xml:space="preserve"> into social units</w:t>
      </w:r>
      <w:r>
        <w:t>, represented by different colours,</w:t>
      </w:r>
      <w:r w:rsidRPr="00C7108C">
        <w:t xml:space="preserve"> using </w:t>
      </w:r>
      <w:r>
        <w:t>the Louvain method for</w:t>
      </w:r>
      <w:r w:rsidRPr="00C7108C">
        <w:t xml:space="preserve"> community detection</w:t>
      </w:r>
      <w:r>
        <w:t xml:space="preserve"> (Blondel et al. 2008)</w:t>
      </w:r>
      <w:r w:rsidRPr="00C7108C">
        <w:t>.</w:t>
      </w:r>
    </w:p>
    <w:sectPr w:rsidR="001A6B11" w:rsidRPr="004C46B8" w:rsidSect="00A360E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027"/>
    <w:multiLevelType w:val="hybridMultilevel"/>
    <w:tmpl w:val="48BCA3A6"/>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AF70E9F"/>
    <w:multiLevelType w:val="hybridMultilevel"/>
    <w:tmpl w:val="FD4CF312"/>
    <w:lvl w:ilvl="0" w:tplc="C7D48364">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1CE55AC"/>
    <w:multiLevelType w:val="hybridMultilevel"/>
    <w:tmpl w:val="6CBCF2A4"/>
    <w:lvl w:ilvl="0" w:tplc="2CFE9512">
      <w:start w:val="18"/>
      <w:numFmt w:val="bullet"/>
      <w:lvlText w:val="-"/>
      <w:lvlJc w:val="left"/>
      <w:pPr>
        <w:ind w:left="720" w:hanging="360"/>
      </w:pPr>
      <w:rPr>
        <w:rFonts w:ascii="Times New Roman" w:eastAsiaTheme="minorHAnsi" w:hAnsi="Times New Roman" w:cs="Times New Roman"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D5"/>
    <w:rsid w:val="00003B62"/>
    <w:rsid w:val="00005A04"/>
    <w:rsid w:val="00032BDB"/>
    <w:rsid w:val="00046935"/>
    <w:rsid w:val="00050F54"/>
    <w:rsid w:val="000671B2"/>
    <w:rsid w:val="000748BE"/>
    <w:rsid w:val="00081DE6"/>
    <w:rsid w:val="00086269"/>
    <w:rsid w:val="000878FA"/>
    <w:rsid w:val="00087BFE"/>
    <w:rsid w:val="00096E4E"/>
    <w:rsid w:val="000A36CA"/>
    <w:rsid w:val="000B0AC9"/>
    <w:rsid w:val="000B0FFA"/>
    <w:rsid w:val="000B4464"/>
    <w:rsid w:val="000B5212"/>
    <w:rsid w:val="000D4E4C"/>
    <w:rsid w:val="000F3422"/>
    <w:rsid w:val="000F35AB"/>
    <w:rsid w:val="000F6954"/>
    <w:rsid w:val="00135D5C"/>
    <w:rsid w:val="001442BD"/>
    <w:rsid w:val="00150F3B"/>
    <w:rsid w:val="00164F40"/>
    <w:rsid w:val="00170639"/>
    <w:rsid w:val="00174F8C"/>
    <w:rsid w:val="00175466"/>
    <w:rsid w:val="00184812"/>
    <w:rsid w:val="00187189"/>
    <w:rsid w:val="001A6B11"/>
    <w:rsid w:val="001B0FDD"/>
    <w:rsid w:val="001B537B"/>
    <w:rsid w:val="001C4CD1"/>
    <w:rsid w:val="001C687B"/>
    <w:rsid w:val="001C71BC"/>
    <w:rsid w:val="001D1C56"/>
    <w:rsid w:val="001E30F8"/>
    <w:rsid w:val="001F276A"/>
    <w:rsid w:val="001F67F8"/>
    <w:rsid w:val="00206A7F"/>
    <w:rsid w:val="002108A2"/>
    <w:rsid w:val="002257FA"/>
    <w:rsid w:val="00230290"/>
    <w:rsid w:val="002306AB"/>
    <w:rsid w:val="002308AF"/>
    <w:rsid w:val="002339B9"/>
    <w:rsid w:val="0023443A"/>
    <w:rsid w:val="00242C48"/>
    <w:rsid w:val="00250213"/>
    <w:rsid w:val="00254CEB"/>
    <w:rsid w:val="0025761F"/>
    <w:rsid w:val="00267EAA"/>
    <w:rsid w:val="00277C67"/>
    <w:rsid w:val="0028396E"/>
    <w:rsid w:val="002904E3"/>
    <w:rsid w:val="00291284"/>
    <w:rsid w:val="00297149"/>
    <w:rsid w:val="002A07C3"/>
    <w:rsid w:val="002A68E5"/>
    <w:rsid w:val="002B0F9C"/>
    <w:rsid w:val="002B5B75"/>
    <w:rsid w:val="002B6E5C"/>
    <w:rsid w:val="002C65A5"/>
    <w:rsid w:val="002D2632"/>
    <w:rsid w:val="002E0000"/>
    <w:rsid w:val="002E4021"/>
    <w:rsid w:val="002F21D2"/>
    <w:rsid w:val="002F5440"/>
    <w:rsid w:val="00301DB2"/>
    <w:rsid w:val="003038D1"/>
    <w:rsid w:val="00305AF4"/>
    <w:rsid w:val="003063DD"/>
    <w:rsid w:val="003078E5"/>
    <w:rsid w:val="0032207B"/>
    <w:rsid w:val="0032718D"/>
    <w:rsid w:val="00336806"/>
    <w:rsid w:val="003404DA"/>
    <w:rsid w:val="00350B61"/>
    <w:rsid w:val="003523C5"/>
    <w:rsid w:val="003527EE"/>
    <w:rsid w:val="00366DE5"/>
    <w:rsid w:val="003670E4"/>
    <w:rsid w:val="00367E55"/>
    <w:rsid w:val="0037041A"/>
    <w:rsid w:val="00373E63"/>
    <w:rsid w:val="00374554"/>
    <w:rsid w:val="00381E73"/>
    <w:rsid w:val="00394D39"/>
    <w:rsid w:val="00395A85"/>
    <w:rsid w:val="00395E83"/>
    <w:rsid w:val="003B2C51"/>
    <w:rsid w:val="003B310E"/>
    <w:rsid w:val="003B5C82"/>
    <w:rsid w:val="003C01A9"/>
    <w:rsid w:val="003C2B50"/>
    <w:rsid w:val="003C3FF8"/>
    <w:rsid w:val="003C7B14"/>
    <w:rsid w:val="003D51FD"/>
    <w:rsid w:val="003D57D1"/>
    <w:rsid w:val="003D7A02"/>
    <w:rsid w:val="003E252D"/>
    <w:rsid w:val="003E389E"/>
    <w:rsid w:val="003E6481"/>
    <w:rsid w:val="003F3DEF"/>
    <w:rsid w:val="004006E6"/>
    <w:rsid w:val="004061CC"/>
    <w:rsid w:val="0040695C"/>
    <w:rsid w:val="00410BFD"/>
    <w:rsid w:val="00413DF5"/>
    <w:rsid w:val="004201ED"/>
    <w:rsid w:val="00420C6F"/>
    <w:rsid w:val="004213DB"/>
    <w:rsid w:val="004246F9"/>
    <w:rsid w:val="0042497D"/>
    <w:rsid w:val="00425817"/>
    <w:rsid w:val="0042619F"/>
    <w:rsid w:val="004301E6"/>
    <w:rsid w:val="00443AD6"/>
    <w:rsid w:val="00474FAC"/>
    <w:rsid w:val="00484C9F"/>
    <w:rsid w:val="004A1616"/>
    <w:rsid w:val="004A2BEF"/>
    <w:rsid w:val="004B07CD"/>
    <w:rsid w:val="004B4A7F"/>
    <w:rsid w:val="004B6205"/>
    <w:rsid w:val="004C46B8"/>
    <w:rsid w:val="004C4C21"/>
    <w:rsid w:val="004C7EB3"/>
    <w:rsid w:val="004E2E0E"/>
    <w:rsid w:val="004E422A"/>
    <w:rsid w:val="00503043"/>
    <w:rsid w:val="00507213"/>
    <w:rsid w:val="005231C5"/>
    <w:rsid w:val="00531DC3"/>
    <w:rsid w:val="005479DF"/>
    <w:rsid w:val="00552029"/>
    <w:rsid w:val="0055533C"/>
    <w:rsid w:val="005756D9"/>
    <w:rsid w:val="0058749C"/>
    <w:rsid w:val="0059320E"/>
    <w:rsid w:val="005B0417"/>
    <w:rsid w:val="005C00F9"/>
    <w:rsid w:val="005D1BF0"/>
    <w:rsid w:val="005D1FFE"/>
    <w:rsid w:val="005E3952"/>
    <w:rsid w:val="005F57C6"/>
    <w:rsid w:val="005F79F2"/>
    <w:rsid w:val="00603E53"/>
    <w:rsid w:val="006252B8"/>
    <w:rsid w:val="006268F8"/>
    <w:rsid w:val="006275D5"/>
    <w:rsid w:val="0063500E"/>
    <w:rsid w:val="006359AE"/>
    <w:rsid w:val="0064027E"/>
    <w:rsid w:val="00651907"/>
    <w:rsid w:val="00651AAF"/>
    <w:rsid w:val="00655B50"/>
    <w:rsid w:val="00655E34"/>
    <w:rsid w:val="00665D99"/>
    <w:rsid w:val="00666EBE"/>
    <w:rsid w:val="00693062"/>
    <w:rsid w:val="006B46B8"/>
    <w:rsid w:val="006B5A2F"/>
    <w:rsid w:val="006C4FC7"/>
    <w:rsid w:val="006C663F"/>
    <w:rsid w:val="006C7D3E"/>
    <w:rsid w:val="006D3053"/>
    <w:rsid w:val="006D38E6"/>
    <w:rsid w:val="006D648D"/>
    <w:rsid w:val="006F109F"/>
    <w:rsid w:val="006F6DEF"/>
    <w:rsid w:val="006F770E"/>
    <w:rsid w:val="007057CD"/>
    <w:rsid w:val="00721338"/>
    <w:rsid w:val="0072219A"/>
    <w:rsid w:val="00726F87"/>
    <w:rsid w:val="00740C41"/>
    <w:rsid w:val="00757AB0"/>
    <w:rsid w:val="00757ACD"/>
    <w:rsid w:val="00762903"/>
    <w:rsid w:val="00782778"/>
    <w:rsid w:val="00787F90"/>
    <w:rsid w:val="0079267A"/>
    <w:rsid w:val="00795340"/>
    <w:rsid w:val="007A088F"/>
    <w:rsid w:val="007A48A6"/>
    <w:rsid w:val="007B4ECE"/>
    <w:rsid w:val="007B5467"/>
    <w:rsid w:val="007B70FA"/>
    <w:rsid w:val="007D564D"/>
    <w:rsid w:val="007D7A50"/>
    <w:rsid w:val="007E1339"/>
    <w:rsid w:val="007F6D13"/>
    <w:rsid w:val="0080087D"/>
    <w:rsid w:val="0080788F"/>
    <w:rsid w:val="00810FD1"/>
    <w:rsid w:val="00816AFC"/>
    <w:rsid w:val="00821AED"/>
    <w:rsid w:val="008247B6"/>
    <w:rsid w:val="00826224"/>
    <w:rsid w:val="00831112"/>
    <w:rsid w:val="00831C1D"/>
    <w:rsid w:val="00841877"/>
    <w:rsid w:val="00854A3D"/>
    <w:rsid w:val="008568A6"/>
    <w:rsid w:val="00871E94"/>
    <w:rsid w:val="0087272E"/>
    <w:rsid w:val="008841AB"/>
    <w:rsid w:val="00884F4A"/>
    <w:rsid w:val="0089569D"/>
    <w:rsid w:val="008956AE"/>
    <w:rsid w:val="008963D9"/>
    <w:rsid w:val="008A27A2"/>
    <w:rsid w:val="008B6434"/>
    <w:rsid w:val="008C2609"/>
    <w:rsid w:val="008D551D"/>
    <w:rsid w:val="009016BA"/>
    <w:rsid w:val="00903E85"/>
    <w:rsid w:val="009046B2"/>
    <w:rsid w:val="00905027"/>
    <w:rsid w:val="00907818"/>
    <w:rsid w:val="0091120E"/>
    <w:rsid w:val="00920C59"/>
    <w:rsid w:val="00922A15"/>
    <w:rsid w:val="00930394"/>
    <w:rsid w:val="009411F8"/>
    <w:rsid w:val="00944A17"/>
    <w:rsid w:val="00944E72"/>
    <w:rsid w:val="00946804"/>
    <w:rsid w:val="00947E24"/>
    <w:rsid w:val="009512E5"/>
    <w:rsid w:val="009538DA"/>
    <w:rsid w:val="00961312"/>
    <w:rsid w:val="00963295"/>
    <w:rsid w:val="009670F5"/>
    <w:rsid w:val="009775B8"/>
    <w:rsid w:val="0098083B"/>
    <w:rsid w:val="00983C65"/>
    <w:rsid w:val="009851A9"/>
    <w:rsid w:val="00990082"/>
    <w:rsid w:val="009927A8"/>
    <w:rsid w:val="009944A7"/>
    <w:rsid w:val="009A59F1"/>
    <w:rsid w:val="009B19C6"/>
    <w:rsid w:val="009B5709"/>
    <w:rsid w:val="009B6680"/>
    <w:rsid w:val="009D7470"/>
    <w:rsid w:val="009E4077"/>
    <w:rsid w:val="009F30D0"/>
    <w:rsid w:val="00A07C55"/>
    <w:rsid w:val="00A229A6"/>
    <w:rsid w:val="00A24FD9"/>
    <w:rsid w:val="00A35D85"/>
    <w:rsid w:val="00A360E4"/>
    <w:rsid w:val="00A36340"/>
    <w:rsid w:val="00A61F03"/>
    <w:rsid w:val="00A7047C"/>
    <w:rsid w:val="00A74B9D"/>
    <w:rsid w:val="00A91EBD"/>
    <w:rsid w:val="00A92A35"/>
    <w:rsid w:val="00A92D30"/>
    <w:rsid w:val="00A93D7F"/>
    <w:rsid w:val="00AA413C"/>
    <w:rsid w:val="00AB2EC8"/>
    <w:rsid w:val="00AB7847"/>
    <w:rsid w:val="00AD2608"/>
    <w:rsid w:val="00AD66A8"/>
    <w:rsid w:val="00AE6F59"/>
    <w:rsid w:val="00AF315C"/>
    <w:rsid w:val="00B0032C"/>
    <w:rsid w:val="00B13D89"/>
    <w:rsid w:val="00B1705F"/>
    <w:rsid w:val="00B2779E"/>
    <w:rsid w:val="00B4258D"/>
    <w:rsid w:val="00B46C39"/>
    <w:rsid w:val="00B51A73"/>
    <w:rsid w:val="00B711CB"/>
    <w:rsid w:val="00B768E8"/>
    <w:rsid w:val="00B9052C"/>
    <w:rsid w:val="00B91549"/>
    <w:rsid w:val="00BB19E2"/>
    <w:rsid w:val="00BB5B8E"/>
    <w:rsid w:val="00BC42D0"/>
    <w:rsid w:val="00BD0A04"/>
    <w:rsid w:val="00BD1334"/>
    <w:rsid w:val="00BF72F2"/>
    <w:rsid w:val="00BF7FF6"/>
    <w:rsid w:val="00C056B1"/>
    <w:rsid w:val="00C07AE9"/>
    <w:rsid w:val="00C12FFE"/>
    <w:rsid w:val="00C20ED3"/>
    <w:rsid w:val="00C26371"/>
    <w:rsid w:val="00C300AD"/>
    <w:rsid w:val="00C347F4"/>
    <w:rsid w:val="00C34D99"/>
    <w:rsid w:val="00C35079"/>
    <w:rsid w:val="00C44A00"/>
    <w:rsid w:val="00C47EB1"/>
    <w:rsid w:val="00C61D2E"/>
    <w:rsid w:val="00C63426"/>
    <w:rsid w:val="00C63F5A"/>
    <w:rsid w:val="00C6793C"/>
    <w:rsid w:val="00C70B7D"/>
    <w:rsid w:val="00C7108C"/>
    <w:rsid w:val="00C7160C"/>
    <w:rsid w:val="00C7165E"/>
    <w:rsid w:val="00C836D4"/>
    <w:rsid w:val="00C91D68"/>
    <w:rsid w:val="00C93A80"/>
    <w:rsid w:val="00C94695"/>
    <w:rsid w:val="00C96B7E"/>
    <w:rsid w:val="00C97CE6"/>
    <w:rsid w:val="00CB12DF"/>
    <w:rsid w:val="00CC6E57"/>
    <w:rsid w:val="00CC71DC"/>
    <w:rsid w:val="00CD1D4C"/>
    <w:rsid w:val="00CE6E41"/>
    <w:rsid w:val="00CE7AC4"/>
    <w:rsid w:val="00CF0E13"/>
    <w:rsid w:val="00CF6FF9"/>
    <w:rsid w:val="00D03B0B"/>
    <w:rsid w:val="00D06B11"/>
    <w:rsid w:val="00D07822"/>
    <w:rsid w:val="00D07FB1"/>
    <w:rsid w:val="00D361BF"/>
    <w:rsid w:val="00D47F8D"/>
    <w:rsid w:val="00D5085A"/>
    <w:rsid w:val="00D52854"/>
    <w:rsid w:val="00D548E2"/>
    <w:rsid w:val="00D55C24"/>
    <w:rsid w:val="00D55C8E"/>
    <w:rsid w:val="00D6766E"/>
    <w:rsid w:val="00D72DB5"/>
    <w:rsid w:val="00D76296"/>
    <w:rsid w:val="00D853D4"/>
    <w:rsid w:val="00D8782E"/>
    <w:rsid w:val="00D97DCC"/>
    <w:rsid w:val="00DA613A"/>
    <w:rsid w:val="00DB5535"/>
    <w:rsid w:val="00DB62FC"/>
    <w:rsid w:val="00DF3B55"/>
    <w:rsid w:val="00E0030A"/>
    <w:rsid w:val="00E0324C"/>
    <w:rsid w:val="00E034A4"/>
    <w:rsid w:val="00E14126"/>
    <w:rsid w:val="00E21646"/>
    <w:rsid w:val="00E224EB"/>
    <w:rsid w:val="00E3526F"/>
    <w:rsid w:val="00E35A7D"/>
    <w:rsid w:val="00E37CBE"/>
    <w:rsid w:val="00E443B8"/>
    <w:rsid w:val="00E44886"/>
    <w:rsid w:val="00E44A1A"/>
    <w:rsid w:val="00E47E71"/>
    <w:rsid w:val="00E61DCA"/>
    <w:rsid w:val="00E66C1B"/>
    <w:rsid w:val="00E70F3F"/>
    <w:rsid w:val="00E717B6"/>
    <w:rsid w:val="00E8136F"/>
    <w:rsid w:val="00E83F84"/>
    <w:rsid w:val="00E868AE"/>
    <w:rsid w:val="00E86E8C"/>
    <w:rsid w:val="00E9114D"/>
    <w:rsid w:val="00E91FA3"/>
    <w:rsid w:val="00E94FCD"/>
    <w:rsid w:val="00E979B8"/>
    <w:rsid w:val="00EA0EF1"/>
    <w:rsid w:val="00EA5C50"/>
    <w:rsid w:val="00EB1F85"/>
    <w:rsid w:val="00EB3B96"/>
    <w:rsid w:val="00EB4CF2"/>
    <w:rsid w:val="00ED3432"/>
    <w:rsid w:val="00ED39AB"/>
    <w:rsid w:val="00ED6787"/>
    <w:rsid w:val="00EE3564"/>
    <w:rsid w:val="00EE4682"/>
    <w:rsid w:val="00EE470E"/>
    <w:rsid w:val="00EF059B"/>
    <w:rsid w:val="00EF0C9D"/>
    <w:rsid w:val="00EF11DE"/>
    <w:rsid w:val="00EF4044"/>
    <w:rsid w:val="00F04B02"/>
    <w:rsid w:val="00F10170"/>
    <w:rsid w:val="00F11D2B"/>
    <w:rsid w:val="00F12F66"/>
    <w:rsid w:val="00F26669"/>
    <w:rsid w:val="00F354C0"/>
    <w:rsid w:val="00F43E4C"/>
    <w:rsid w:val="00F504B4"/>
    <w:rsid w:val="00F61139"/>
    <w:rsid w:val="00F72BE5"/>
    <w:rsid w:val="00F7509A"/>
    <w:rsid w:val="00F81E87"/>
    <w:rsid w:val="00F826EC"/>
    <w:rsid w:val="00F84F11"/>
    <w:rsid w:val="00F94799"/>
    <w:rsid w:val="00F97D4A"/>
    <w:rsid w:val="00FA5E67"/>
    <w:rsid w:val="00FA7B97"/>
    <w:rsid w:val="00FB1C31"/>
    <w:rsid w:val="00FC06AE"/>
    <w:rsid w:val="00FC5BE3"/>
    <w:rsid w:val="00FD2D12"/>
    <w:rsid w:val="00FD3F29"/>
    <w:rsid w:val="00FF1E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21EF"/>
  <w15:chartTrackingRefBased/>
  <w15:docId w15:val="{20BBB557-AC3F-4342-B221-E775EA0B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ZA"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5D5"/>
    <w:pPr>
      <w:outlineLvl w:val="0"/>
    </w:pPr>
    <w:rPr>
      <w:b/>
      <w:bCs/>
      <w:sz w:val="28"/>
      <w:szCs w:val="24"/>
    </w:rPr>
  </w:style>
  <w:style w:type="paragraph" w:styleId="Heading2">
    <w:name w:val="heading 2"/>
    <w:basedOn w:val="Normal"/>
    <w:next w:val="Normal"/>
    <w:link w:val="Heading2Char"/>
    <w:uiPriority w:val="9"/>
    <w:unhideWhenUsed/>
    <w:qFormat/>
    <w:rsid w:val="000748BE"/>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5D5"/>
    <w:rPr>
      <w:b/>
      <w:bCs/>
      <w:sz w:val="28"/>
      <w:szCs w:val="24"/>
    </w:rPr>
  </w:style>
  <w:style w:type="character" w:customStyle="1" w:styleId="Heading2Char">
    <w:name w:val="Heading 2 Char"/>
    <w:basedOn w:val="DefaultParagraphFont"/>
    <w:link w:val="Heading2"/>
    <w:uiPriority w:val="9"/>
    <w:rsid w:val="000748BE"/>
    <w:rPr>
      <w:i/>
      <w:iCs/>
    </w:rPr>
  </w:style>
  <w:style w:type="paragraph" w:styleId="BalloonText">
    <w:name w:val="Balloon Text"/>
    <w:basedOn w:val="Normal"/>
    <w:link w:val="BalloonTextChar"/>
    <w:uiPriority w:val="99"/>
    <w:semiHidden/>
    <w:unhideWhenUsed/>
    <w:rsid w:val="00531D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C3"/>
    <w:rPr>
      <w:rFonts w:ascii="Segoe UI" w:hAnsi="Segoe UI" w:cs="Segoe UI"/>
      <w:sz w:val="18"/>
      <w:szCs w:val="18"/>
    </w:rPr>
  </w:style>
  <w:style w:type="paragraph" w:styleId="ListParagraph">
    <w:name w:val="List Paragraph"/>
    <w:basedOn w:val="Normal"/>
    <w:uiPriority w:val="34"/>
    <w:qFormat/>
    <w:rsid w:val="00250213"/>
    <w:pPr>
      <w:ind w:left="720"/>
      <w:contextualSpacing/>
    </w:pPr>
  </w:style>
  <w:style w:type="character" w:styleId="CommentReference">
    <w:name w:val="annotation reference"/>
    <w:basedOn w:val="DefaultParagraphFont"/>
    <w:uiPriority w:val="99"/>
    <w:semiHidden/>
    <w:unhideWhenUsed/>
    <w:rsid w:val="008B6434"/>
    <w:rPr>
      <w:sz w:val="16"/>
      <w:szCs w:val="16"/>
    </w:rPr>
  </w:style>
  <w:style w:type="paragraph" w:styleId="CommentText">
    <w:name w:val="annotation text"/>
    <w:basedOn w:val="Normal"/>
    <w:link w:val="CommentTextChar"/>
    <w:uiPriority w:val="99"/>
    <w:unhideWhenUsed/>
    <w:rsid w:val="008B6434"/>
    <w:pPr>
      <w:spacing w:line="240" w:lineRule="auto"/>
    </w:pPr>
    <w:rPr>
      <w:sz w:val="20"/>
      <w:szCs w:val="20"/>
    </w:rPr>
  </w:style>
  <w:style w:type="character" w:customStyle="1" w:styleId="CommentTextChar">
    <w:name w:val="Comment Text Char"/>
    <w:basedOn w:val="DefaultParagraphFont"/>
    <w:link w:val="CommentText"/>
    <w:uiPriority w:val="99"/>
    <w:rsid w:val="008B6434"/>
    <w:rPr>
      <w:sz w:val="20"/>
      <w:szCs w:val="20"/>
    </w:rPr>
  </w:style>
  <w:style w:type="paragraph" w:styleId="CommentSubject">
    <w:name w:val="annotation subject"/>
    <w:basedOn w:val="CommentText"/>
    <w:next w:val="CommentText"/>
    <w:link w:val="CommentSubjectChar"/>
    <w:uiPriority w:val="99"/>
    <w:semiHidden/>
    <w:unhideWhenUsed/>
    <w:rsid w:val="008B6434"/>
    <w:rPr>
      <w:b/>
      <w:bCs/>
    </w:rPr>
  </w:style>
  <w:style w:type="character" w:customStyle="1" w:styleId="CommentSubjectChar">
    <w:name w:val="Comment Subject Char"/>
    <w:basedOn w:val="CommentTextChar"/>
    <w:link w:val="CommentSubject"/>
    <w:uiPriority w:val="99"/>
    <w:semiHidden/>
    <w:rsid w:val="008B6434"/>
    <w:rPr>
      <w:b/>
      <w:bCs/>
      <w:sz w:val="20"/>
      <w:szCs w:val="20"/>
    </w:rPr>
  </w:style>
  <w:style w:type="character" w:styleId="PlaceholderText">
    <w:name w:val="Placeholder Text"/>
    <w:basedOn w:val="DefaultParagraphFont"/>
    <w:uiPriority w:val="99"/>
    <w:semiHidden/>
    <w:rsid w:val="00B0032C"/>
    <w:rPr>
      <w:color w:val="808080"/>
    </w:rPr>
  </w:style>
  <w:style w:type="character" w:styleId="Hyperlink">
    <w:name w:val="Hyperlink"/>
    <w:basedOn w:val="DefaultParagraphFont"/>
    <w:uiPriority w:val="99"/>
    <w:semiHidden/>
    <w:unhideWhenUsed/>
    <w:rsid w:val="002F21D2"/>
    <w:rPr>
      <w:color w:val="0000FF"/>
      <w:u w:val="single"/>
    </w:rPr>
  </w:style>
  <w:style w:type="character" w:styleId="LineNumber">
    <w:name w:val="line number"/>
    <w:basedOn w:val="DefaultParagraphFont"/>
    <w:uiPriority w:val="99"/>
    <w:semiHidden/>
    <w:unhideWhenUsed/>
    <w:rsid w:val="00A3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9172">
      <w:bodyDiv w:val="1"/>
      <w:marLeft w:val="0"/>
      <w:marRight w:val="0"/>
      <w:marTop w:val="0"/>
      <w:marBottom w:val="0"/>
      <w:divBdr>
        <w:top w:val="none" w:sz="0" w:space="0" w:color="auto"/>
        <w:left w:val="none" w:sz="0" w:space="0" w:color="auto"/>
        <w:bottom w:val="none" w:sz="0" w:space="0" w:color="auto"/>
        <w:right w:val="none" w:sz="0" w:space="0" w:color="auto"/>
      </w:divBdr>
    </w:div>
    <w:div w:id="75639263">
      <w:bodyDiv w:val="1"/>
      <w:marLeft w:val="0"/>
      <w:marRight w:val="0"/>
      <w:marTop w:val="0"/>
      <w:marBottom w:val="0"/>
      <w:divBdr>
        <w:top w:val="none" w:sz="0" w:space="0" w:color="auto"/>
        <w:left w:val="none" w:sz="0" w:space="0" w:color="auto"/>
        <w:bottom w:val="none" w:sz="0" w:space="0" w:color="auto"/>
        <w:right w:val="none" w:sz="0" w:space="0" w:color="auto"/>
      </w:divBdr>
    </w:div>
    <w:div w:id="179391672">
      <w:bodyDiv w:val="1"/>
      <w:marLeft w:val="0"/>
      <w:marRight w:val="0"/>
      <w:marTop w:val="0"/>
      <w:marBottom w:val="0"/>
      <w:divBdr>
        <w:top w:val="none" w:sz="0" w:space="0" w:color="auto"/>
        <w:left w:val="none" w:sz="0" w:space="0" w:color="auto"/>
        <w:bottom w:val="none" w:sz="0" w:space="0" w:color="auto"/>
        <w:right w:val="none" w:sz="0" w:space="0" w:color="auto"/>
      </w:divBdr>
    </w:div>
    <w:div w:id="206262130">
      <w:bodyDiv w:val="1"/>
      <w:marLeft w:val="0"/>
      <w:marRight w:val="0"/>
      <w:marTop w:val="0"/>
      <w:marBottom w:val="0"/>
      <w:divBdr>
        <w:top w:val="none" w:sz="0" w:space="0" w:color="auto"/>
        <w:left w:val="none" w:sz="0" w:space="0" w:color="auto"/>
        <w:bottom w:val="none" w:sz="0" w:space="0" w:color="auto"/>
        <w:right w:val="none" w:sz="0" w:space="0" w:color="auto"/>
      </w:divBdr>
    </w:div>
    <w:div w:id="273174307">
      <w:bodyDiv w:val="1"/>
      <w:marLeft w:val="0"/>
      <w:marRight w:val="0"/>
      <w:marTop w:val="0"/>
      <w:marBottom w:val="0"/>
      <w:divBdr>
        <w:top w:val="none" w:sz="0" w:space="0" w:color="auto"/>
        <w:left w:val="none" w:sz="0" w:space="0" w:color="auto"/>
        <w:bottom w:val="none" w:sz="0" w:space="0" w:color="auto"/>
        <w:right w:val="none" w:sz="0" w:space="0" w:color="auto"/>
      </w:divBdr>
    </w:div>
    <w:div w:id="274219190">
      <w:bodyDiv w:val="1"/>
      <w:marLeft w:val="0"/>
      <w:marRight w:val="0"/>
      <w:marTop w:val="0"/>
      <w:marBottom w:val="0"/>
      <w:divBdr>
        <w:top w:val="none" w:sz="0" w:space="0" w:color="auto"/>
        <w:left w:val="none" w:sz="0" w:space="0" w:color="auto"/>
        <w:bottom w:val="none" w:sz="0" w:space="0" w:color="auto"/>
        <w:right w:val="none" w:sz="0" w:space="0" w:color="auto"/>
      </w:divBdr>
    </w:div>
    <w:div w:id="325746613">
      <w:bodyDiv w:val="1"/>
      <w:marLeft w:val="0"/>
      <w:marRight w:val="0"/>
      <w:marTop w:val="0"/>
      <w:marBottom w:val="0"/>
      <w:divBdr>
        <w:top w:val="none" w:sz="0" w:space="0" w:color="auto"/>
        <w:left w:val="none" w:sz="0" w:space="0" w:color="auto"/>
        <w:bottom w:val="none" w:sz="0" w:space="0" w:color="auto"/>
        <w:right w:val="none" w:sz="0" w:space="0" w:color="auto"/>
      </w:divBdr>
    </w:div>
    <w:div w:id="336344481">
      <w:bodyDiv w:val="1"/>
      <w:marLeft w:val="0"/>
      <w:marRight w:val="0"/>
      <w:marTop w:val="0"/>
      <w:marBottom w:val="0"/>
      <w:divBdr>
        <w:top w:val="none" w:sz="0" w:space="0" w:color="auto"/>
        <w:left w:val="none" w:sz="0" w:space="0" w:color="auto"/>
        <w:bottom w:val="none" w:sz="0" w:space="0" w:color="auto"/>
        <w:right w:val="none" w:sz="0" w:space="0" w:color="auto"/>
      </w:divBdr>
    </w:div>
    <w:div w:id="381563273">
      <w:bodyDiv w:val="1"/>
      <w:marLeft w:val="0"/>
      <w:marRight w:val="0"/>
      <w:marTop w:val="0"/>
      <w:marBottom w:val="0"/>
      <w:divBdr>
        <w:top w:val="none" w:sz="0" w:space="0" w:color="auto"/>
        <w:left w:val="none" w:sz="0" w:space="0" w:color="auto"/>
        <w:bottom w:val="none" w:sz="0" w:space="0" w:color="auto"/>
        <w:right w:val="none" w:sz="0" w:space="0" w:color="auto"/>
      </w:divBdr>
      <w:divsChild>
        <w:div w:id="2118020207">
          <w:marLeft w:val="0"/>
          <w:marRight w:val="0"/>
          <w:marTop w:val="0"/>
          <w:marBottom w:val="0"/>
          <w:divBdr>
            <w:top w:val="none" w:sz="0" w:space="0" w:color="auto"/>
            <w:left w:val="none" w:sz="0" w:space="0" w:color="auto"/>
            <w:bottom w:val="none" w:sz="0" w:space="0" w:color="auto"/>
            <w:right w:val="none" w:sz="0" w:space="0" w:color="auto"/>
          </w:divBdr>
        </w:div>
        <w:div w:id="344407839">
          <w:marLeft w:val="0"/>
          <w:marRight w:val="0"/>
          <w:marTop w:val="0"/>
          <w:marBottom w:val="0"/>
          <w:divBdr>
            <w:top w:val="none" w:sz="0" w:space="0" w:color="auto"/>
            <w:left w:val="none" w:sz="0" w:space="0" w:color="auto"/>
            <w:bottom w:val="none" w:sz="0" w:space="0" w:color="auto"/>
            <w:right w:val="none" w:sz="0" w:space="0" w:color="auto"/>
          </w:divBdr>
        </w:div>
        <w:div w:id="627052036">
          <w:marLeft w:val="0"/>
          <w:marRight w:val="0"/>
          <w:marTop w:val="0"/>
          <w:marBottom w:val="0"/>
          <w:divBdr>
            <w:top w:val="none" w:sz="0" w:space="0" w:color="auto"/>
            <w:left w:val="none" w:sz="0" w:space="0" w:color="auto"/>
            <w:bottom w:val="none" w:sz="0" w:space="0" w:color="auto"/>
            <w:right w:val="none" w:sz="0" w:space="0" w:color="auto"/>
          </w:divBdr>
        </w:div>
        <w:div w:id="936909593">
          <w:marLeft w:val="0"/>
          <w:marRight w:val="0"/>
          <w:marTop w:val="0"/>
          <w:marBottom w:val="0"/>
          <w:divBdr>
            <w:top w:val="none" w:sz="0" w:space="0" w:color="auto"/>
            <w:left w:val="none" w:sz="0" w:space="0" w:color="auto"/>
            <w:bottom w:val="none" w:sz="0" w:space="0" w:color="auto"/>
            <w:right w:val="none" w:sz="0" w:space="0" w:color="auto"/>
          </w:divBdr>
        </w:div>
        <w:div w:id="260141007">
          <w:marLeft w:val="0"/>
          <w:marRight w:val="0"/>
          <w:marTop w:val="0"/>
          <w:marBottom w:val="0"/>
          <w:divBdr>
            <w:top w:val="none" w:sz="0" w:space="0" w:color="auto"/>
            <w:left w:val="none" w:sz="0" w:space="0" w:color="auto"/>
            <w:bottom w:val="none" w:sz="0" w:space="0" w:color="auto"/>
            <w:right w:val="none" w:sz="0" w:space="0" w:color="auto"/>
          </w:divBdr>
        </w:div>
        <w:div w:id="51854577">
          <w:marLeft w:val="0"/>
          <w:marRight w:val="0"/>
          <w:marTop w:val="0"/>
          <w:marBottom w:val="0"/>
          <w:divBdr>
            <w:top w:val="none" w:sz="0" w:space="0" w:color="auto"/>
            <w:left w:val="none" w:sz="0" w:space="0" w:color="auto"/>
            <w:bottom w:val="none" w:sz="0" w:space="0" w:color="auto"/>
            <w:right w:val="none" w:sz="0" w:space="0" w:color="auto"/>
          </w:divBdr>
        </w:div>
      </w:divsChild>
    </w:div>
    <w:div w:id="463618375">
      <w:bodyDiv w:val="1"/>
      <w:marLeft w:val="0"/>
      <w:marRight w:val="0"/>
      <w:marTop w:val="0"/>
      <w:marBottom w:val="0"/>
      <w:divBdr>
        <w:top w:val="none" w:sz="0" w:space="0" w:color="auto"/>
        <w:left w:val="none" w:sz="0" w:space="0" w:color="auto"/>
        <w:bottom w:val="none" w:sz="0" w:space="0" w:color="auto"/>
        <w:right w:val="none" w:sz="0" w:space="0" w:color="auto"/>
      </w:divBdr>
    </w:div>
    <w:div w:id="496462233">
      <w:bodyDiv w:val="1"/>
      <w:marLeft w:val="0"/>
      <w:marRight w:val="0"/>
      <w:marTop w:val="0"/>
      <w:marBottom w:val="0"/>
      <w:divBdr>
        <w:top w:val="none" w:sz="0" w:space="0" w:color="auto"/>
        <w:left w:val="none" w:sz="0" w:space="0" w:color="auto"/>
        <w:bottom w:val="none" w:sz="0" w:space="0" w:color="auto"/>
        <w:right w:val="none" w:sz="0" w:space="0" w:color="auto"/>
      </w:divBdr>
    </w:div>
    <w:div w:id="524832148">
      <w:bodyDiv w:val="1"/>
      <w:marLeft w:val="0"/>
      <w:marRight w:val="0"/>
      <w:marTop w:val="0"/>
      <w:marBottom w:val="0"/>
      <w:divBdr>
        <w:top w:val="none" w:sz="0" w:space="0" w:color="auto"/>
        <w:left w:val="none" w:sz="0" w:space="0" w:color="auto"/>
        <w:bottom w:val="none" w:sz="0" w:space="0" w:color="auto"/>
        <w:right w:val="none" w:sz="0" w:space="0" w:color="auto"/>
      </w:divBdr>
      <w:divsChild>
        <w:div w:id="841504625">
          <w:marLeft w:val="0"/>
          <w:marRight w:val="0"/>
          <w:marTop w:val="0"/>
          <w:marBottom w:val="0"/>
          <w:divBdr>
            <w:top w:val="none" w:sz="0" w:space="0" w:color="auto"/>
            <w:left w:val="none" w:sz="0" w:space="0" w:color="auto"/>
            <w:bottom w:val="none" w:sz="0" w:space="0" w:color="auto"/>
            <w:right w:val="none" w:sz="0" w:space="0" w:color="auto"/>
          </w:divBdr>
        </w:div>
        <w:div w:id="437912000">
          <w:marLeft w:val="0"/>
          <w:marRight w:val="0"/>
          <w:marTop w:val="0"/>
          <w:marBottom w:val="0"/>
          <w:divBdr>
            <w:top w:val="none" w:sz="0" w:space="0" w:color="auto"/>
            <w:left w:val="none" w:sz="0" w:space="0" w:color="auto"/>
            <w:bottom w:val="none" w:sz="0" w:space="0" w:color="auto"/>
            <w:right w:val="none" w:sz="0" w:space="0" w:color="auto"/>
          </w:divBdr>
        </w:div>
      </w:divsChild>
    </w:div>
    <w:div w:id="588929295">
      <w:bodyDiv w:val="1"/>
      <w:marLeft w:val="0"/>
      <w:marRight w:val="0"/>
      <w:marTop w:val="0"/>
      <w:marBottom w:val="0"/>
      <w:divBdr>
        <w:top w:val="none" w:sz="0" w:space="0" w:color="auto"/>
        <w:left w:val="none" w:sz="0" w:space="0" w:color="auto"/>
        <w:bottom w:val="none" w:sz="0" w:space="0" w:color="auto"/>
        <w:right w:val="none" w:sz="0" w:space="0" w:color="auto"/>
      </w:divBdr>
    </w:div>
    <w:div w:id="593560260">
      <w:bodyDiv w:val="1"/>
      <w:marLeft w:val="0"/>
      <w:marRight w:val="0"/>
      <w:marTop w:val="0"/>
      <w:marBottom w:val="0"/>
      <w:divBdr>
        <w:top w:val="none" w:sz="0" w:space="0" w:color="auto"/>
        <w:left w:val="none" w:sz="0" w:space="0" w:color="auto"/>
        <w:bottom w:val="none" w:sz="0" w:space="0" w:color="auto"/>
        <w:right w:val="none" w:sz="0" w:space="0" w:color="auto"/>
      </w:divBdr>
    </w:div>
    <w:div w:id="648171683">
      <w:bodyDiv w:val="1"/>
      <w:marLeft w:val="0"/>
      <w:marRight w:val="0"/>
      <w:marTop w:val="0"/>
      <w:marBottom w:val="0"/>
      <w:divBdr>
        <w:top w:val="none" w:sz="0" w:space="0" w:color="auto"/>
        <w:left w:val="none" w:sz="0" w:space="0" w:color="auto"/>
        <w:bottom w:val="none" w:sz="0" w:space="0" w:color="auto"/>
        <w:right w:val="none" w:sz="0" w:space="0" w:color="auto"/>
      </w:divBdr>
    </w:div>
    <w:div w:id="654457830">
      <w:bodyDiv w:val="1"/>
      <w:marLeft w:val="0"/>
      <w:marRight w:val="0"/>
      <w:marTop w:val="0"/>
      <w:marBottom w:val="0"/>
      <w:divBdr>
        <w:top w:val="none" w:sz="0" w:space="0" w:color="auto"/>
        <w:left w:val="none" w:sz="0" w:space="0" w:color="auto"/>
        <w:bottom w:val="none" w:sz="0" w:space="0" w:color="auto"/>
        <w:right w:val="none" w:sz="0" w:space="0" w:color="auto"/>
      </w:divBdr>
      <w:divsChild>
        <w:div w:id="1810171402">
          <w:marLeft w:val="0"/>
          <w:marRight w:val="0"/>
          <w:marTop w:val="0"/>
          <w:marBottom w:val="0"/>
          <w:divBdr>
            <w:top w:val="none" w:sz="0" w:space="0" w:color="auto"/>
            <w:left w:val="none" w:sz="0" w:space="0" w:color="auto"/>
            <w:bottom w:val="none" w:sz="0" w:space="0" w:color="auto"/>
            <w:right w:val="none" w:sz="0" w:space="0" w:color="auto"/>
          </w:divBdr>
        </w:div>
      </w:divsChild>
    </w:div>
    <w:div w:id="673726121">
      <w:bodyDiv w:val="1"/>
      <w:marLeft w:val="0"/>
      <w:marRight w:val="0"/>
      <w:marTop w:val="0"/>
      <w:marBottom w:val="0"/>
      <w:divBdr>
        <w:top w:val="none" w:sz="0" w:space="0" w:color="auto"/>
        <w:left w:val="none" w:sz="0" w:space="0" w:color="auto"/>
        <w:bottom w:val="none" w:sz="0" w:space="0" w:color="auto"/>
        <w:right w:val="none" w:sz="0" w:space="0" w:color="auto"/>
      </w:divBdr>
    </w:div>
    <w:div w:id="692653920">
      <w:bodyDiv w:val="1"/>
      <w:marLeft w:val="0"/>
      <w:marRight w:val="0"/>
      <w:marTop w:val="0"/>
      <w:marBottom w:val="0"/>
      <w:divBdr>
        <w:top w:val="none" w:sz="0" w:space="0" w:color="auto"/>
        <w:left w:val="none" w:sz="0" w:space="0" w:color="auto"/>
        <w:bottom w:val="none" w:sz="0" w:space="0" w:color="auto"/>
        <w:right w:val="none" w:sz="0" w:space="0" w:color="auto"/>
      </w:divBdr>
    </w:div>
    <w:div w:id="693649200">
      <w:bodyDiv w:val="1"/>
      <w:marLeft w:val="0"/>
      <w:marRight w:val="0"/>
      <w:marTop w:val="0"/>
      <w:marBottom w:val="0"/>
      <w:divBdr>
        <w:top w:val="none" w:sz="0" w:space="0" w:color="auto"/>
        <w:left w:val="none" w:sz="0" w:space="0" w:color="auto"/>
        <w:bottom w:val="none" w:sz="0" w:space="0" w:color="auto"/>
        <w:right w:val="none" w:sz="0" w:space="0" w:color="auto"/>
      </w:divBdr>
    </w:div>
    <w:div w:id="697779815">
      <w:bodyDiv w:val="1"/>
      <w:marLeft w:val="0"/>
      <w:marRight w:val="0"/>
      <w:marTop w:val="0"/>
      <w:marBottom w:val="0"/>
      <w:divBdr>
        <w:top w:val="none" w:sz="0" w:space="0" w:color="auto"/>
        <w:left w:val="none" w:sz="0" w:space="0" w:color="auto"/>
        <w:bottom w:val="none" w:sz="0" w:space="0" w:color="auto"/>
        <w:right w:val="none" w:sz="0" w:space="0" w:color="auto"/>
      </w:divBdr>
    </w:div>
    <w:div w:id="738022298">
      <w:bodyDiv w:val="1"/>
      <w:marLeft w:val="0"/>
      <w:marRight w:val="0"/>
      <w:marTop w:val="0"/>
      <w:marBottom w:val="0"/>
      <w:divBdr>
        <w:top w:val="none" w:sz="0" w:space="0" w:color="auto"/>
        <w:left w:val="none" w:sz="0" w:space="0" w:color="auto"/>
        <w:bottom w:val="none" w:sz="0" w:space="0" w:color="auto"/>
        <w:right w:val="none" w:sz="0" w:space="0" w:color="auto"/>
      </w:divBdr>
    </w:div>
    <w:div w:id="769398509">
      <w:bodyDiv w:val="1"/>
      <w:marLeft w:val="0"/>
      <w:marRight w:val="0"/>
      <w:marTop w:val="0"/>
      <w:marBottom w:val="0"/>
      <w:divBdr>
        <w:top w:val="none" w:sz="0" w:space="0" w:color="auto"/>
        <w:left w:val="none" w:sz="0" w:space="0" w:color="auto"/>
        <w:bottom w:val="none" w:sz="0" w:space="0" w:color="auto"/>
        <w:right w:val="none" w:sz="0" w:space="0" w:color="auto"/>
      </w:divBdr>
    </w:div>
    <w:div w:id="832914487">
      <w:bodyDiv w:val="1"/>
      <w:marLeft w:val="0"/>
      <w:marRight w:val="0"/>
      <w:marTop w:val="0"/>
      <w:marBottom w:val="0"/>
      <w:divBdr>
        <w:top w:val="none" w:sz="0" w:space="0" w:color="auto"/>
        <w:left w:val="none" w:sz="0" w:space="0" w:color="auto"/>
        <w:bottom w:val="none" w:sz="0" w:space="0" w:color="auto"/>
        <w:right w:val="none" w:sz="0" w:space="0" w:color="auto"/>
      </w:divBdr>
    </w:div>
    <w:div w:id="1067919185">
      <w:bodyDiv w:val="1"/>
      <w:marLeft w:val="0"/>
      <w:marRight w:val="0"/>
      <w:marTop w:val="0"/>
      <w:marBottom w:val="0"/>
      <w:divBdr>
        <w:top w:val="none" w:sz="0" w:space="0" w:color="auto"/>
        <w:left w:val="none" w:sz="0" w:space="0" w:color="auto"/>
        <w:bottom w:val="none" w:sz="0" w:space="0" w:color="auto"/>
        <w:right w:val="none" w:sz="0" w:space="0" w:color="auto"/>
      </w:divBdr>
    </w:div>
    <w:div w:id="1267999250">
      <w:bodyDiv w:val="1"/>
      <w:marLeft w:val="0"/>
      <w:marRight w:val="0"/>
      <w:marTop w:val="0"/>
      <w:marBottom w:val="0"/>
      <w:divBdr>
        <w:top w:val="none" w:sz="0" w:space="0" w:color="auto"/>
        <w:left w:val="none" w:sz="0" w:space="0" w:color="auto"/>
        <w:bottom w:val="none" w:sz="0" w:space="0" w:color="auto"/>
        <w:right w:val="none" w:sz="0" w:space="0" w:color="auto"/>
      </w:divBdr>
    </w:div>
    <w:div w:id="1276907157">
      <w:bodyDiv w:val="1"/>
      <w:marLeft w:val="0"/>
      <w:marRight w:val="0"/>
      <w:marTop w:val="0"/>
      <w:marBottom w:val="0"/>
      <w:divBdr>
        <w:top w:val="none" w:sz="0" w:space="0" w:color="auto"/>
        <w:left w:val="none" w:sz="0" w:space="0" w:color="auto"/>
        <w:bottom w:val="none" w:sz="0" w:space="0" w:color="auto"/>
        <w:right w:val="none" w:sz="0" w:space="0" w:color="auto"/>
      </w:divBdr>
    </w:div>
    <w:div w:id="1377463983">
      <w:bodyDiv w:val="1"/>
      <w:marLeft w:val="0"/>
      <w:marRight w:val="0"/>
      <w:marTop w:val="0"/>
      <w:marBottom w:val="0"/>
      <w:divBdr>
        <w:top w:val="none" w:sz="0" w:space="0" w:color="auto"/>
        <w:left w:val="none" w:sz="0" w:space="0" w:color="auto"/>
        <w:bottom w:val="none" w:sz="0" w:space="0" w:color="auto"/>
        <w:right w:val="none" w:sz="0" w:space="0" w:color="auto"/>
      </w:divBdr>
    </w:div>
    <w:div w:id="1396468194">
      <w:bodyDiv w:val="1"/>
      <w:marLeft w:val="0"/>
      <w:marRight w:val="0"/>
      <w:marTop w:val="0"/>
      <w:marBottom w:val="0"/>
      <w:divBdr>
        <w:top w:val="none" w:sz="0" w:space="0" w:color="auto"/>
        <w:left w:val="none" w:sz="0" w:space="0" w:color="auto"/>
        <w:bottom w:val="none" w:sz="0" w:space="0" w:color="auto"/>
        <w:right w:val="none" w:sz="0" w:space="0" w:color="auto"/>
      </w:divBdr>
    </w:div>
    <w:div w:id="1437943751">
      <w:bodyDiv w:val="1"/>
      <w:marLeft w:val="0"/>
      <w:marRight w:val="0"/>
      <w:marTop w:val="0"/>
      <w:marBottom w:val="0"/>
      <w:divBdr>
        <w:top w:val="none" w:sz="0" w:space="0" w:color="auto"/>
        <w:left w:val="none" w:sz="0" w:space="0" w:color="auto"/>
        <w:bottom w:val="none" w:sz="0" w:space="0" w:color="auto"/>
        <w:right w:val="none" w:sz="0" w:space="0" w:color="auto"/>
      </w:divBdr>
    </w:div>
    <w:div w:id="1449159244">
      <w:bodyDiv w:val="1"/>
      <w:marLeft w:val="0"/>
      <w:marRight w:val="0"/>
      <w:marTop w:val="0"/>
      <w:marBottom w:val="0"/>
      <w:divBdr>
        <w:top w:val="none" w:sz="0" w:space="0" w:color="auto"/>
        <w:left w:val="none" w:sz="0" w:space="0" w:color="auto"/>
        <w:bottom w:val="none" w:sz="0" w:space="0" w:color="auto"/>
        <w:right w:val="none" w:sz="0" w:space="0" w:color="auto"/>
      </w:divBdr>
    </w:div>
    <w:div w:id="1450053794">
      <w:bodyDiv w:val="1"/>
      <w:marLeft w:val="0"/>
      <w:marRight w:val="0"/>
      <w:marTop w:val="0"/>
      <w:marBottom w:val="0"/>
      <w:divBdr>
        <w:top w:val="none" w:sz="0" w:space="0" w:color="auto"/>
        <w:left w:val="none" w:sz="0" w:space="0" w:color="auto"/>
        <w:bottom w:val="none" w:sz="0" w:space="0" w:color="auto"/>
        <w:right w:val="none" w:sz="0" w:space="0" w:color="auto"/>
      </w:divBdr>
    </w:div>
    <w:div w:id="1564291607">
      <w:bodyDiv w:val="1"/>
      <w:marLeft w:val="0"/>
      <w:marRight w:val="0"/>
      <w:marTop w:val="0"/>
      <w:marBottom w:val="0"/>
      <w:divBdr>
        <w:top w:val="none" w:sz="0" w:space="0" w:color="auto"/>
        <w:left w:val="none" w:sz="0" w:space="0" w:color="auto"/>
        <w:bottom w:val="none" w:sz="0" w:space="0" w:color="auto"/>
        <w:right w:val="none" w:sz="0" w:space="0" w:color="auto"/>
      </w:divBdr>
    </w:div>
    <w:div w:id="1565792736">
      <w:bodyDiv w:val="1"/>
      <w:marLeft w:val="0"/>
      <w:marRight w:val="0"/>
      <w:marTop w:val="0"/>
      <w:marBottom w:val="0"/>
      <w:divBdr>
        <w:top w:val="none" w:sz="0" w:space="0" w:color="auto"/>
        <w:left w:val="none" w:sz="0" w:space="0" w:color="auto"/>
        <w:bottom w:val="none" w:sz="0" w:space="0" w:color="auto"/>
        <w:right w:val="none" w:sz="0" w:space="0" w:color="auto"/>
      </w:divBdr>
    </w:div>
    <w:div w:id="1623995771">
      <w:bodyDiv w:val="1"/>
      <w:marLeft w:val="0"/>
      <w:marRight w:val="0"/>
      <w:marTop w:val="0"/>
      <w:marBottom w:val="0"/>
      <w:divBdr>
        <w:top w:val="none" w:sz="0" w:space="0" w:color="auto"/>
        <w:left w:val="none" w:sz="0" w:space="0" w:color="auto"/>
        <w:bottom w:val="none" w:sz="0" w:space="0" w:color="auto"/>
        <w:right w:val="none" w:sz="0" w:space="0" w:color="auto"/>
      </w:divBdr>
    </w:div>
    <w:div w:id="1648630089">
      <w:bodyDiv w:val="1"/>
      <w:marLeft w:val="0"/>
      <w:marRight w:val="0"/>
      <w:marTop w:val="0"/>
      <w:marBottom w:val="0"/>
      <w:divBdr>
        <w:top w:val="none" w:sz="0" w:space="0" w:color="auto"/>
        <w:left w:val="none" w:sz="0" w:space="0" w:color="auto"/>
        <w:bottom w:val="none" w:sz="0" w:space="0" w:color="auto"/>
        <w:right w:val="none" w:sz="0" w:space="0" w:color="auto"/>
      </w:divBdr>
    </w:div>
    <w:div w:id="1723094716">
      <w:bodyDiv w:val="1"/>
      <w:marLeft w:val="0"/>
      <w:marRight w:val="0"/>
      <w:marTop w:val="0"/>
      <w:marBottom w:val="0"/>
      <w:divBdr>
        <w:top w:val="none" w:sz="0" w:space="0" w:color="auto"/>
        <w:left w:val="none" w:sz="0" w:space="0" w:color="auto"/>
        <w:bottom w:val="none" w:sz="0" w:space="0" w:color="auto"/>
        <w:right w:val="none" w:sz="0" w:space="0" w:color="auto"/>
      </w:divBdr>
    </w:div>
    <w:div w:id="1734086120">
      <w:bodyDiv w:val="1"/>
      <w:marLeft w:val="0"/>
      <w:marRight w:val="0"/>
      <w:marTop w:val="0"/>
      <w:marBottom w:val="0"/>
      <w:divBdr>
        <w:top w:val="none" w:sz="0" w:space="0" w:color="auto"/>
        <w:left w:val="none" w:sz="0" w:space="0" w:color="auto"/>
        <w:bottom w:val="none" w:sz="0" w:space="0" w:color="auto"/>
        <w:right w:val="none" w:sz="0" w:space="0" w:color="auto"/>
      </w:divBdr>
      <w:divsChild>
        <w:div w:id="1208492557">
          <w:marLeft w:val="0"/>
          <w:marRight w:val="0"/>
          <w:marTop w:val="0"/>
          <w:marBottom w:val="0"/>
          <w:divBdr>
            <w:top w:val="none" w:sz="0" w:space="0" w:color="auto"/>
            <w:left w:val="none" w:sz="0" w:space="0" w:color="auto"/>
            <w:bottom w:val="none" w:sz="0" w:space="0" w:color="auto"/>
            <w:right w:val="none" w:sz="0" w:space="0" w:color="auto"/>
          </w:divBdr>
          <w:divsChild>
            <w:div w:id="3018308">
              <w:marLeft w:val="0"/>
              <w:marRight w:val="0"/>
              <w:marTop w:val="0"/>
              <w:marBottom w:val="120"/>
              <w:divBdr>
                <w:top w:val="none" w:sz="0" w:space="0" w:color="auto"/>
                <w:left w:val="none" w:sz="0" w:space="0" w:color="auto"/>
                <w:bottom w:val="none" w:sz="0" w:space="0" w:color="auto"/>
                <w:right w:val="none" w:sz="0" w:space="0" w:color="auto"/>
              </w:divBdr>
              <w:divsChild>
                <w:div w:id="1295477370">
                  <w:marLeft w:val="0"/>
                  <w:marRight w:val="0"/>
                  <w:marTop w:val="0"/>
                  <w:marBottom w:val="0"/>
                  <w:divBdr>
                    <w:top w:val="none" w:sz="0" w:space="0" w:color="auto"/>
                    <w:left w:val="none" w:sz="0" w:space="0" w:color="auto"/>
                    <w:bottom w:val="none" w:sz="0" w:space="0" w:color="auto"/>
                    <w:right w:val="none" w:sz="0" w:space="0" w:color="auto"/>
                  </w:divBdr>
                  <w:divsChild>
                    <w:div w:id="1887835331">
                      <w:marLeft w:val="0"/>
                      <w:marRight w:val="0"/>
                      <w:marTop w:val="0"/>
                      <w:marBottom w:val="0"/>
                      <w:divBdr>
                        <w:top w:val="none" w:sz="0" w:space="0" w:color="auto"/>
                        <w:left w:val="none" w:sz="0" w:space="0" w:color="auto"/>
                        <w:bottom w:val="none" w:sz="0" w:space="0" w:color="auto"/>
                        <w:right w:val="none" w:sz="0" w:space="0" w:color="auto"/>
                      </w:divBdr>
                    </w:div>
                    <w:div w:id="4982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5573">
      <w:bodyDiv w:val="1"/>
      <w:marLeft w:val="0"/>
      <w:marRight w:val="0"/>
      <w:marTop w:val="0"/>
      <w:marBottom w:val="0"/>
      <w:divBdr>
        <w:top w:val="none" w:sz="0" w:space="0" w:color="auto"/>
        <w:left w:val="none" w:sz="0" w:space="0" w:color="auto"/>
        <w:bottom w:val="none" w:sz="0" w:space="0" w:color="auto"/>
        <w:right w:val="none" w:sz="0" w:space="0" w:color="auto"/>
      </w:divBdr>
    </w:div>
    <w:div w:id="1915385309">
      <w:bodyDiv w:val="1"/>
      <w:marLeft w:val="0"/>
      <w:marRight w:val="0"/>
      <w:marTop w:val="0"/>
      <w:marBottom w:val="0"/>
      <w:divBdr>
        <w:top w:val="none" w:sz="0" w:space="0" w:color="auto"/>
        <w:left w:val="none" w:sz="0" w:space="0" w:color="auto"/>
        <w:bottom w:val="none" w:sz="0" w:space="0" w:color="auto"/>
        <w:right w:val="none" w:sz="0" w:space="0" w:color="auto"/>
      </w:divBdr>
    </w:div>
    <w:div w:id="1969777522">
      <w:bodyDiv w:val="1"/>
      <w:marLeft w:val="0"/>
      <w:marRight w:val="0"/>
      <w:marTop w:val="0"/>
      <w:marBottom w:val="0"/>
      <w:divBdr>
        <w:top w:val="none" w:sz="0" w:space="0" w:color="auto"/>
        <w:left w:val="none" w:sz="0" w:space="0" w:color="auto"/>
        <w:bottom w:val="none" w:sz="0" w:space="0" w:color="auto"/>
        <w:right w:val="none" w:sz="0" w:space="0" w:color="auto"/>
      </w:divBdr>
    </w:div>
    <w:div w:id="21055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89C98-86CF-4DE0-B6B1-C2AF7ADE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6903</Words>
  <Characters>39352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Jordaan</dc:creator>
  <cp:keywords/>
  <dc:description/>
  <cp:lastModifiedBy>Rowan Jordaan</cp:lastModifiedBy>
  <cp:revision>2</cp:revision>
  <dcterms:created xsi:type="dcterms:W3CDTF">2022-02-22T16:13:00Z</dcterms:created>
  <dcterms:modified xsi:type="dcterms:W3CDTF">2022-02-22T16:13:00Z</dcterms:modified>
</cp:coreProperties>
</file>