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9ACCA" w14:textId="11B9B24A" w:rsidR="00877DA5" w:rsidRDefault="006E697C" w:rsidP="00623BAE">
      <w:pPr>
        <w:spacing w:after="0" w:line="480" w:lineRule="auto"/>
        <w:contextualSpacing/>
        <w:jc w:val="both"/>
        <w:rPr>
          <w:rFonts w:ascii="Times New Roman" w:hAnsi="Times New Roman" w:cs="Times New Roman"/>
          <w:b/>
          <w:sz w:val="24"/>
          <w:szCs w:val="24"/>
        </w:rPr>
      </w:pPr>
      <w:r w:rsidRPr="00623BAE">
        <w:rPr>
          <w:rFonts w:ascii="Times New Roman" w:hAnsi="Times New Roman" w:cs="Times New Roman"/>
          <w:b/>
          <w:sz w:val="24"/>
          <w:szCs w:val="24"/>
        </w:rPr>
        <w:t xml:space="preserve">The Linguistic Approach to </w:t>
      </w:r>
      <w:r w:rsidR="007008F4" w:rsidRPr="00623BAE">
        <w:rPr>
          <w:rFonts w:ascii="Times New Roman" w:hAnsi="Times New Roman" w:cs="Times New Roman"/>
          <w:b/>
          <w:sz w:val="24"/>
          <w:szCs w:val="24"/>
        </w:rPr>
        <w:t>O</w:t>
      </w:r>
      <w:r w:rsidRPr="00623BAE">
        <w:rPr>
          <w:rFonts w:ascii="Times New Roman" w:hAnsi="Times New Roman" w:cs="Times New Roman"/>
          <w:b/>
          <w:sz w:val="24"/>
          <w:szCs w:val="24"/>
        </w:rPr>
        <w:t>ntology</w:t>
      </w:r>
    </w:p>
    <w:p w14:paraId="1BF96FCA" w14:textId="59034463" w:rsidR="005E3B4F" w:rsidRPr="00623BAE" w:rsidRDefault="005E3B4F" w:rsidP="00623BA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[The published version is available here </w:t>
      </w:r>
      <w:r w:rsidRPr="005E3B4F">
        <w:rPr>
          <w:rFonts w:ascii="Times New Roman" w:hAnsi="Times New Roman" w:cs="Times New Roman"/>
          <w:b/>
          <w:sz w:val="24"/>
          <w:szCs w:val="24"/>
        </w:rPr>
        <w:t>https://doi.org/10.1093/arisoc/aoab004</w:t>
      </w:r>
      <w:r>
        <w:rPr>
          <w:rFonts w:ascii="Times New Roman" w:hAnsi="Times New Roman" w:cs="Times New Roman"/>
          <w:b/>
          <w:sz w:val="24"/>
          <w:szCs w:val="24"/>
        </w:rPr>
        <w:t>]</w:t>
      </w:r>
    </w:p>
    <w:p w14:paraId="14B4F683" w14:textId="77777777" w:rsidR="00CF17E1" w:rsidRPr="00623BAE" w:rsidRDefault="00CF17E1" w:rsidP="00623BAE">
      <w:pPr>
        <w:spacing w:after="0" w:line="480" w:lineRule="auto"/>
        <w:contextualSpacing/>
        <w:jc w:val="both"/>
        <w:rPr>
          <w:rFonts w:ascii="Times New Roman" w:hAnsi="Times New Roman" w:cs="Times New Roman"/>
          <w:b/>
          <w:sz w:val="24"/>
          <w:szCs w:val="24"/>
        </w:rPr>
      </w:pPr>
    </w:p>
    <w:p w14:paraId="25580E76" w14:textId="04E9B442" w:rsidR="008327BB" w:rsidRPr="00623BAE" w:rsidRDefault="008327BB" w:rsidP="00623BAE">
      <w:pPr>
        <w:spacing w:after="0" w:line="480" w:lineRule="auto"/>
        <w:contextualSpacing/>
        <w:jc w:val="both"/>
        <w:rPr>
          <w:rFonts w:ascii="Times New Roman" w:hAnsi="Times New Roman" w:cs="Times New Roman"/>
          <w:b/>
          <w:sz w:val="24"/>
          <w:szCs w:val="24"/>
        </w:rPr>
      </w:pPr>
      <w:r w:rsidRPr="00623BAE">
        <w:rPr>
          <w:rFonts w:ascii="Times New Roman" w:hAnsi="Times New Roman" w:cs="Times New Roman"/>
          <w:b/>
          <w:sz w:val="24"/>
          <w:szCs w:val="24"/>
        </w:rPr>
        <w:t>Lee Walters</w:t>
      </w:r>
    </w:p>
    <w:p w14:paraId="26F7522C" w14:textId="18B4DD3F" w:rsidR="00CF17E1" w:rsidRPr="00A36ACF" w:rsidRDefault="00CF17E1" w:rsidP="00623BAE">
      <w:pPr>
        <w:spacing w:after="0" w:line="480" w:lineRule="auto"/>
        <w:contextualSpacing/>
        <w:jc w:val="both"/>
        <w:rPr>
          <w:rFonts w:ascii="Times New Roman" w:hAnsi="Times New Roman" w:cs="Times New Roman"/>
          <w:bCs/>
          <w:sz w:val="24"/>
          <w:szCs w:val="24"/>
        </w:rPr>
      </w:pPr>
    </w:p>
    <w:p w14:paraId="4DC4CE8C" w14:textId="2DE0483E" w:rsidR="00A36ACF" w:rsidRPr="00A36ACF" w:rsidRDefault="00A36ACF" w:rsidP="00623BAE">
      <w:pPr>
        <w:spacing w:after="0" w:line="480" w:lineRule="auto"/>
        <w:contextualSpacing/>
        <w:jc w:val="both"/>
        <w:rPr>
          <w:rFonts w:ascii="Times New Roman" w:hAnsi="Times New Roman" w:cs="Times New Roman"/>
          <w:bCs/>
          <w:sz w:val="24"/>
          <w:szCs w:val="24"/>
        </w:rPr>
      </w:pPr>
      <w:bookmarkStart w:id="0" w:name="_Hlk71021696"/>
      <w:r>
        <w:rPr>
          <w:rFonts w:ascii="Times New Roman" w:hAnsi="Times New Roman" w:cs="Times New Roman"/>
          <w:bCs/>
          <w:sz w:val="24"/>
          <w:szCs w:val="24"/>
        </w:rPr>
        <w:t xml:space="preserve">What are the prospects for a linguistic approach to ontology? Given that it seems that there are true subject-predicate sentences containing empty names, traditional linguistic approaches to ontology appear to be flawed. </w:t>
      </w:r>
      <w:r w:rsidRPr="00623BAE">
        <w:rPr>
          <w:rFonts w:ascii="Times New Roman" w:hAnsi="Times New Roman" w:cs="Times New Roman"/>
          <w:bCs/>
          <w:sz w:val="24"/>
          <w:szCs w:val="24"/>
        </w:rPr>
        <w:t>I argue that in order to determine what there is we need to determine which sentences ascribe properties (and relations) to objects, and that there does not appear to be any formal criterion for this.</w:t>
      </w:r>
      <w:r>
        <w:rPr>
          <w:rFonts w:ascii="Times New Roman" w:hAnsi="Times New Roman" w:cs="Times New Roman"/>
          <w:bCs/>
          <w:sz w:val="24"/>
          <w:szCs w:val="24"/>
        </w:rPr>
        <w:t xml:space="preserve"> This view is then committed to giving an account of what predicates do in sentences when they do not ascribe properties</w:t>
      </w:r>
      <w:r w:rsidR="00C71858">
        <w:rPr>
          <w:rFonts w:ascii="Times New Roman" w:hAnsi="Times New Roman" w:cs="Times New Roman"/>
          <w:bCs/>
          <w:sz w:val="24"/>
          <w:szCs w:val="24"/>
        </w:rPr>
        <w:t>. I sketch an approach to the varieties of predication.</w:t>
      </w:r>
    </w:p>
    <w:bookmarkEnd w:id="0"/>
    <w:p w14:paraId="0CCFA0CF" w14:textId="77777777" w:rsidR="00A36ACF" w:rsidRPr="00A36ACF" w:rsidRDefault="00A36ACF" w:rsidP="00623BAE">
      <w:pPr>
        <w:spacing w:after="0" w:line="480" w:lineRule="auto"/>
        <w:contextualSpacing/>
        <w:jc w:val="both"/>
        <w:rPr>
          <w:rFonts w:ascii="Times New Roman" w:hAnsi="Times New Roman" w:cs="Times New Roman"/>
          <w:bCs/>
          <w:sz w:val="24"/>
          <w:szCs w:val="24"/>
        </w:rPr>
      </w:pPr>
    </w:p>
    <w:p w14:paraId="5F6B8278" w14:textId="2951473E" w:rsidR="008327BB" w:rsidRPr="00623BAE" w:rsidRDefault="008327BB"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w:t>
      </w:r>
      <w:r w:rsidR="00B005CE" w:rsidRPr="00623BAE">
        <w:rPr>
          <w:rFonts w:ascii="Times New Roman" w:hAnsi="Times New Roman" w:cs="Times New Roman"/>
          <w:sz w:val="24"/>
          <w:szCs w:val="24"/>
        </w:rPr>
        <w:t>.</w:t>
      </w:r>
    </w:p>
    <w:p w14:paraId="6A7997A3" w14:textId="6797F971" w:rsidR="00B005CE"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Introduction</w:t>
      </w:r>
      <w:r w:rsidR="008327BB" w:rsidRPr="00623BAE">
        <w:rPr>
          <w:rFonts w:ascii="Times New Roman" w:hAnsi="Times New Roman" w:cs="Times New Roman"/>
          <w:bCs/>
          <w:sz w:val="24"/>
          <w:szCs w:val="24"/>
        </w:rPr>
        <w:t xml:space="preserve">. </w:t>
      </w:r>
      <w:r w:rsidR="003B359D" w:rsidRPr="00623BAE">
        <w:rPr>
          <w:rFonts w:ascii="Times New Roman" w:hAnsi="Times New Roman" w:cs="Times New Roman"/>
          <w:bCs/>
          <w:sz w:val="24"/>
          <w:szCs w:val="24"/>
        </w:rPr>
        <w:t>Following Quine (</w:t>
      </w:r>
      <w:r w:rsidR="00761703" w:rsidRPr="00623BAE">
        <w:rPr>
          <w:rFonts w:ascii="Times New Roman" w:hAnsi="Times New Roman" w:cs="Times New Roman"/>
          <w:bCs/>
          <w:sz w:val="24"/>
          <w:szCs w:val="24"/>
        </w:rPr>
        <w:t>1948</w:t>
      </w:r>
      <w:r w:rsidR="003B359D" w:rsidRPr="00623BAE">
        <w:rPr>
          <w:rFonts w:ascii="Times New Roman" w:hAnsi="Times New Roman" w:cs="Times New Roman"/>
          <w:bCs/>
          <w:sz w:val="24"/>
          <w:szCs w:val="24"/>
        </w:rPr>
        <w:t>), and more recently Hofweber (</w:t>
      </w:r>
      <w:r w:rsidR="00761703" w:rsidRPr="00623BAE">
        <w:rPr>
          <w:rFonts w:ascii="Times New Roman" w:hAnsi="Times New Roman" w:cs="Times New Roman"/>
          <w:bCs/>
          <w:sz w:val="24"/>
          <w:szCs w:val="24"/>
        </w:rPr>
        <w:t>2016</w:t>
      </w:r>
      <w:r w:rsidR="003B359D" w:rsidRPr="00623BAE">
        <w:rPr>
          <w:rFonts w:ascii="Times New Roman" w:hAnsi="Times New Roman" w:cs="Times New Roman"/>
          <w:bCs/>
          <w:sz w:val="24"/>
          <w:szCs w:val="24"/>
        </w:rPr>
        <w:t xml:space="preserve">), I take the central ontological question to be </w:t>
      </w:r>
      <w:r w:rsidR="003B359D" w:rsidRPr="00623BAE">
        <w:rPr>
          <w:rFonts w:ascii="Times New Roman" w:hAnsi="Times New Roman" w:cs="Times New Roman"/>
          <w:bCs/>
          <w:i/>
          <w:iCs/>
          <w:sz w:val="24"/>
          <w:szCs w:val="24"/>
          <w:u w:val="single"/>
        </w:rPr>
        <w:t>what is there?</w:t>
      </w:r>
      <w:r w:rsidR="003B359D" w:rsidRPr="00623BAE">
        <w:rPr>
          <w:rFonts w:ascii="Times New Roman" w:hAnsi="Times New Roman" w:cs="Times New Roman"/>
          <w:bCs/>
          <w:sz w:val="24"/>
          <w:szCs w:val="24"/>
        </w:rPr>
        <w:t xml:space="preserve"> in a sense to be </w:t>
      </w:r>
      <w:proofErr w:type="spellStart"/>
      <w:r w:rsidR="003B359D" w:rsidRPr="00623BAE">
        <w:rPr>
          <w:rFonts w:ascii="Times New Roman" w:hAnsi="Times New Roman" w:cs="Times New Roman"/>
          <w:bCs/>
          <w:sz w:val="24"/>
          <w:szCs w:val="24"/>
        </w:rPr>
        <w:t>precisified</w:t>
      </w:r>
      <w:proofErr w:type="spellEnd"/>
      <w:r w:rsidR="003B359D" w:rsidRPr="00623BAE">
        <w:rPr>
          <w:rFonts w:ascii="Times New Roman" w:hAnsi="Times New Roman" w:cs="Times New Roman"/>
          <w:bCs/>
          <w:sz w:val="24"/>
          <w:szCs w:val="24"/>
        </w:rPr>
        <w:t xml:space="preserve"> in §3. This contrasts with some recent approaches to ontology that take the central </w:t>
      </w:r>
      <w:r w:rsidR="00306DCA" w:rsidRPr="00623BAE">
        <w:rPr>
          <w:rFonts w:ascii="Times New Roman" w:hAnsi="Times New Roman" w:cs="Times New Roman"/>
          <w:bCs/>
          <w:sz w:val="24"/>
          <w:szCs w:val="24"/>
        </w:rPr>
        <w:t xml:space="preserve">ontological </w:t>
      </w:r>
      <w:r w:rsidR="003B359D" w:rsidRPr="00623BAE">
        <w:rPr>
          <w:rFonts w:ascii="Times New Roman" w:hAnsi="Times New Roman" w:cs="Times New Roman"/>
          <w:bCs/>
          <w:sz w:val="24"/>
          <w:szCs w:val="24"/>
        </w:rPr>
        <w:t xml:space="preserve">question to be </w:t>
      </w:r>
      <w:r w:rsidR="003B359D" w:rsidRPr="00623BAE">
        <w:rPr>
          <w:rFonts w:ascii="Times New Roman" w:hAnsi="Times New Roman" w:cs="Times New Roman"/>
          <w:bCs/>
          <w:i/>
          <w:iCs/>
          <w:sz w:val="24"/>
          <w:szCs w:val="24"/>
          <w:u w:val="single"/>
        </w:rPr>
        <w:t>what is fundamental?</w:t>
      </w:r>
      <w:r w:rsidR="0025073C" w:rsidRPr="00623BAE">
        <w:rPr>
          <w:rFonts w:ascii="Times New Roman" w:hAnsi="Times New Roman" w:cs="Times New Roman"/>
          <w:bCs/>
          <w:sz w:val="24"/>
          <w:szCs w:val="24"/>
        </w:rPr>
        <w:t xml:space="preserve"> It is, of course, interesting to explore relations of dependence between different sorts of entit</w:t>
      </w:r>
      <w:r w:rsidR="001E6980" w:rsidRPr="00623BAE">
        <w:rPr>
          <w:rFonts w:ascii="Times New Roman" w:hAnsi="Times New Roman" w:cs="Times New Roman"/>
          <w:bCs/>
          <w:sz w:val="24"/>
          <w:szCs w:val="24"/>
        </w:rPr>
        <w:t>y</w:t>
      </w:r>
      <w:r w:rsidR="0025073C" w:rsidRPr="00623BAE">
        <w:rPr>
          <w:rFonts w:ascii="Times New Roman" w:hAnsi="Times New Roman" w:cs="Times New Roman"/>
          <w:bCs/>
          <w:sz w:val="24"/>
          <w:szCs w:val="24"/>
        </w:rPr>
        <w:t xml:space="preserve">, but this endeavour, is an investigation of relations within </w:t>
      </w:r>
      <w:r w:rsidR="00306DCA" w:rsidRPr="00623BAE">
        <w:rPr>
          <w:rFonts w:ascii="Times New Roman" w:hAnsi="Times New Roman" w:cs="Times New Roman"/>
          <w:bCs/>
          <w:sz w:val="24"/>
          <w:szCs w:val="24"/>
        </w:rPr>
        <w:t xml:space="preserve">our </w:t>
      </w:r>
      <w:r w:rsidR="0025073C" w:rsidRPr="00623BAE">
        <w:rPr>
          <w:rFonts w:ascii="Times New Roman" w:hAnsi="Times New Roman" w:cs="Times New Roman"/>
          <w:bCs/>
          <w:sz w:val="24"/>
          <w:szCs w:val="24"/>
        </w:rPr>
        <w:t>ontology</w:t>
      </w:r>
      <w:r w:rsidR="00306DCA" w:rsidRPr="00623BAE">
        <w:rPr>
          <w:rFonts w:ascii="Times New Roman" w:hAnsi="Times New Roman" w:cs="Times New Roman"/>
          <w:bCs/>
          <w:sz w:val="24"/>
          <w:szCs w:val="24"/>
        </w:rPr>
        <w:t>, a</w:t>
      </w:r>
      <w:r w:rsidR="0025073C" w:rsidRPr="00623BAE">
        <w:rPr>
          <w:rFonts w:ascii="Times New Roman" w:hAnsi="Times New Roman" w:cs="Times New Roman"/>
          <w:bCs/>
          <w:sz w:val="24"/>
          <w:szCs w:val="24"/>
        </w:rPr>
        <w:t xml:space="preserve">nd in order to fully explore these relations we need to determine what </w:t>
      </w:r>
      <w:r w:rsidR="001F70DD" w:rsidRPr="00623BAE">
        <w:rPr>
          <w:rFonts w:ascii="Times New Roman" w:hAnsi="Times New Roman" w:cs="Times New Roman"/>
          <w:bCs/>
          <w:sz w:val="24"/>
          <w:szCs w:val="24"/>
        </w:rPr>
        <w:t xml:space="preserve">our ontology consists of, namely what </w:t>
      </w:r>
      <w:r w:rsidR="0025073C" w:rsidRPr="00623BAE">
        <w:rPr>
          <w:rFonts w:ascii="Times New Roman" w:hAnsi="Times New Roman" w:cs="Times New Roman"/>
          <w:bCs/>
          <w:sz w:val="24"/>
          <w:szCs w:val="24"/>
        </w:rPr>
        <w:t xml:space="preserve">there is. In any case, there is room for both </w:t>
      </w:r>
      <w:commentRangeStart w:id="1"/>
      <w:r w:rsidR="0025073C" w:rsidRPr="00623BAE">
        <w:rPr>
          <w:rFonts w:ascii="Times New Roman" w:hAnsi="Times New Roman" w:cs="Times New Roman"/>
          <w:bCs/>
          <w:sz w:val="24"/>
          <w:szCs w:val="24"/>
        </w:rPr>
        <w:t>projects</w:t>
      </w:r>
      <w:commentRangeEnd w:id="1"/>
      <w:r w:rsidR="00EC1482" w:rsidRPr="00623BAE">
        <w:rPr>
          <w:rStyle w:val="CommentReference"/>
          <w:rFonts w:ascii="Times New Roman" w:hAnsi="Times New Roman" w:cs="Times New Roman"/>
          <w:sz w:val="24"/>
          <w:szCs w:val="24"/>
        </w:rPr>
        <w:commentReference w:id="1"/>
      </w:r>
      <w:r w:rsidR="0025073C" w:rsidRPr="00623BAE">
        <w:rPr>
          <w:rFonts w:ascii="Times New Roman" w:hAnsi="Times New Roman" w:cs="Times New Roman"/>
          <w:bCs/>
          <w:sz w:val="24"/>
          <w:szCs w:val="24"/>
        </w:rPr>
        <w:t>.</w:t>
      </w:r>
      <w:r w:rsidR="00314D5C" w:rsidRPr="00623BAE">
        <w:rPr>
          <w:rFonts w:ascii="Times New Roman" w:hAnsi="Times New Roman" w:cs="Times New Roman"/>
          <w:bCs/>
          <w:sz w:val="24"/>
          <w:szCs w:val="24"/>
        </w:rPr>
        <w:t xml:space="preserve"> </w:t>
      </w:r>
      <w:r w:rsidR="00995F60" w:rsidRPr="00623BAE">
        <w:rPr>
          <w:rFonts w:ascii="Times New Roman" w:hAnsi="Times New Roman" w:cs="Times New Roman"/>
          <w:bCs/>
          <w:sz w:val="24"/>
          <w:szCs w:val="24"/>
        </w:rPr>
        <w:t xml:space="preserve">What I </w:t>
      </w:r>
      <w:r w:rsidR="00314D5C" w:rsidRPr="00623BAE">
        <w:rPr>
          <w:rFonts w:ascii="Times New Roman" w:hAnsi="Times New Roman" w:cs="Times New Roman"/>
          <w:bCs/>
          <w:sz w:val="24"/>
          <w:szCs w:val="24"/>
        </w:rPr>
        <w:t xml:space="preserve">aim </w:t>
      </w:r>
      <w:r w:rsidR="00995F60" w:rsidRPr="00623BAE">
        <w:rPr>
          <w:rFonts w:ascii="Times New Roman" w:hAnsi="Times New Roman" w:cs="Times New Roman"/>
          <w:bCs/>
          <w:sz w:val="24"/>
          <w:szCs w:val="24"/>
        </w:rPr>
        <w:t xml:space="preserve">to do </w:t>
      </w:r>
      <w:r w:rsidR="00314D5C" w:rsidRPr="00623BAE">
        <w:rPr>
          <w:rFonts w:ascii="Times New Roman" w:hAnsi="Times New Roman" w:cs="Times New Roman"/>
          <w:bCs/>
          <w:sz w:val="24"/>
          <w:szCs w:val="24"/>
        </w:rPr>
        <w:t xml:space="preserve">in this paper </w:t>
      </w:r>
      <w:r w:rsidR="00995F60" w:rsidRPr="00623BAE">
        <w:rPr>
          <w:rFonts w:ascii="Times New Roman" w:hAnsi="Times New Roman" w:cs="Times New Roman"/>
          <w:bCs/>
          <w:sz w:val="24"/>
          <w:szCs w:val="24"/>
        </w:rPr>
        <w:t xml:space="preserve">is explore </w:t>
      </w:r>
      <w:r w:rsidR="00BD5FBB" w:rsidRPr="00623BAE">
        <w:rPr>
          <w:rFonts w:ascii="Times New Roman" w:hAnsi="Times New Roman" w:cs="Times New Roman"/>
          <w:bCs/>
          <w:sz w:val="24"/>
          <w:szCs w:val="24"/>
        </w:rPr>
        <w:t>the linguistic approach to (meta)ontology</w:t>
      </w:r>
      <w:r w:rsidR="00314D5C" w:rsidRPr="00623BAE">
        <w:rPr>
          <w:rFonts w:ascii="Times New Roman" w:hAnsi="Times New Roman" w:cs="Times New Roman"/>
          <w:bCs/>
          <w:sz w:val="24"/>
          <w:szCs w:val="24"/>
        </w:rPr>
        <w:t xml:space="preserve"> </w:t>
      </w:r>
      <w:r w:rsidR="00306DCA" w:rsidRPr="00623BAE">
        <w:rPr>
          <w:rFonts w:ascii="Times New Roman" w:hAnsi="Times New Roman" w:cs="Times New Roman"/>
          <w:sz w:val="24"/>
          <w:szCs w:val="24"/>
        </w:rPr>
        <w:t>which says that</w:t>
      </w:r>
      <w:r w:rsidRPr="00623BAE">
        <w:rPr>
          <w:rFonts w:ascii="Times New Roman" w:hAnsi="Times New Roman" w:cs="Times New Roman"/>
          <w:sz w:val="24"/>
          <w:szCs w:val="24"/>
        </w:rPr>
        <w:t xml:space="preserve"> we determine what there is by </w:t>
      </w:r>
      <w:r w:rsidR="00BD5FBB" w:rsidRPr="00623BAE">
        <w:rPr>
          <w:rFonts w:ascii="Times New Roman" w:hAnsi="Times New Roman" w:cs="Times New Roman"/>
          <w:sz w:val="24"/>
          <w:szCs w:val="24"/>
        </w:rPr>
        <w:t>appeal to</w:t>
      </w:r>
      <w:r w:rsidRPr="00623BAE">
        <w:rPr>
          <w:rFonts w:ascii="Times New Roman" w:hAnsi="Times New Roman" w:cs="Times New Roman"/>
          <w:sz w:val="24"/>
          <w:szCs w:val="24"/>
        </w:rPr>
        <w:t xml:space="preserve"> natural languages.</w:t>
      </w:r>
    </w:p>
    <w:p w14:paraId="366FEF88" w14:textId="77777777" w:rsidR="00A76C24" w:rsidRPr="00623BAE" w:rsidRDefault="00A76C24" w:rsidP="00623BAE">
      <w:pPr>
        <w:spacing w:after="0" w:line="480" w:lineRule="auto"/>
        <w:contextualSpacing/>
        <w:jc w:val="both"/>
        <w:rPr>
          <w:rFonts w:ascii="Times New Roman" w:hAnsi="Times New Roman" w:cs="Times New Roman"/>
          <w:bCs/>
          <w:sz w:val="24"/>
          <w:szCs w:val="24"/>
        </w:rPr>
      </w:pPr>
    </w:p>
    <w:p w14:paraId="55BB3443" w14:textId="0084FA30" w:rsidR="00B005CE" w:rsidRPr="00623BAE" w:rsidRDefault="00BD5FBB" w:rsidP="00623BAE">
      <w:pPr>
        <w:spacing w:after="0" w:line="480" w:lineRule="auto"/>
        <w:contextualSpacing/>
        <w:jc w:val="both"/>
        <w:rPr>
          <w:rFonts w:ascii="Times New Roman" w:hAnsi="Times New Roman" w:cs="Times New Roman"/>
          <w:bCs/>
          <w:sz w:val="24"/>
          <w:szCs w:val="24"/>
          <w:highlight w:val="yellow"/>
        </w:rPr>
      </w:pPr>
      <w:r w:rsidRPr="00623BAE">
        <w:rPr>
          <w:rFonts w:ascii="Times New Roman" w:hAnsi="Times New Roman" w:cs="Times New Roman"/>
          <w:bCs/>
          <w:sz w:val="24"/>
          <w:szCs w:val="24"/>
        </w:rPr>
        <w:lastRenderedPageBreak/>
        <w:t>I will argue that in order to determine what there is</w:t>
      </w:r>
      <w:r w:rsidR="006E1956" w:rsidRPr="00623BAE">
        <w:rPr>
          <w:rFonts w:ascii="Times New Roman" w:hAnsi="Times New Roman" w:cs="Times New Roman"/>
          <w:bCs/>
          <w:sz w:val="24"/>
          <w:szCs w:val="24"/>
        </w:rPr>
        <w:t xml:space="preserve"> we need to determine which sentences ascribe properties </w:t>
      </w:r>
      <w:r w:rsidRPr="00623BAE">
        <w:rPr>
          <w:rFonts w:ascii="Times New Roman" w:hAnsi="Times New Roman" w:cs="Times New Roman"/>
          <w:bCs/>
          <w:sz w:val="24"/>
          <w:szCs w:val="24"/>
        </w:rPr>
        <w:t xml:space="preserve">(and relations) </w:t>
      </w:r>
      <w:r w:rsidR="006E1956" w:rsidRPr="00623BAE">
        <w:rPr>
          <w:rFonts w:ascii="Times New Roman" w:hAnsi="Times New Roman" w:cs="Times New Roman"/>
          <w:bCs/>
          <w:sz w:val="24"/>
          <w:szCs w:val="24"/>
        </w:rPr>
        <w:t xml:space="preserve">to objects, and </w:t>
      </w:r>
      <w:r w:rsidRPr="00623BAE">
        <w:rPr>
          <w:rFonts w:ascii="Times New Roman" w:hAnsi="Times New Roman" w:cs="Times New Roman"/>
          <w:bCs/>
          <w:sz w:val="24"/>
          <w:szCs w:val="24"/>
        </w:rPr>
        <w:t xml:space="preserve">that </w:t>
      </w:r>
      <w:r w:rsidR="006E1956" w:rsidRPr="00623BAE">
        <w:rPr>
          <w:rFonts w:ascii="Times New Roman" w:hAnsi="Times New Roman" w:cs="Times New Roman"/>
          <w:bCs/>
          <w:sz w:val="24"/>
          <w:szCs w:val="24"/>
        </w:rPr>
        <w:t xml:space="preserve">there does not appear to be any formal criterion for this. </w:t>
      </w:r>
      <w:r w:rsidR="00A76C24" w:rsidRPr="00623BAE">
        <w:rPr>
          <w:rFonts w:ascii="Times New Roman" w:hAnsi="Times New Roman" w:cs="Times New Roman"/>
          <w:bCs/>
          <w:sz w:val="24"/>
          <w:szCs w:val="24"/>
        </w:rPr>
        <w:t xml:space="preserve">In §§2-3, I outline two linguistic approaches to ontology due to Frege and Hofweber, respectively. I reject such approaches (§4) for the familiar reason that empty names can figure in true sentences. Still there is </w:t>
      </w:r>
      <w:r w:rsidR="000B06D3" w:rsidRPr="00623BAE">
        <w:rPr>
          <w:rFonts w:ascii="Times New Roman" w:hAnsi="Times New Roman" w:cs="Times New Roman"/>
          <w:bCs/>
          <w:sz w:val="24"/>
          <w:szCs w:val="24"/>
        </w:rPr>
        <w:t xml:space="preserve">a kernel of truth in both approaches. The truth that </w:t>
      </w:r>
      <w:r w:rsidR="008815C8" w:rsidRPr="00623BAE">
        <w:rPr>
          <w:rFonts w:ascii="Times New Roman" w:hAnsi="Times New Roman" w:cs="Times New Roman"/>
          <w:bCs/>
          <w:sz w:val="24"/>
          <w:szCs w:val="24"/>
        </w:rPr>
        <w:t xml:space="preserve">these approaches encapsulate is often thought to be the claim that true subject-predicate sentences are ontologically committing. This thought is appealing, but it is ultimately untenable. </w:t>
      </w:r>
      <w:r w:rsidR="00306DCA" w:rsidRPr="00623BAE">
        <w:rPr>
          <w:rFonts w:ascii="Times New Roman" w:hAnsi="Times New Roman" w:cs="Times New Roman"/>
          <w:bCs/>
          <w:sz w:val="24"/>
          <w:szCs w:val="24"/>
        </w:rPr>
        <w:t>Rather, it</w:t>
      </w:r>
      <w:r w:rsidR="00314D5C" w:rsidRPr="00623BAE">
        <w:rPr>
          <w:rFonts w:ascii="Times New Roman" w:hAnsi="Times New Roman" w:cs="Times New Roman"/>
          <w:bCs/>
          <w:sz w:val="24"/>
          <w:szCs w:val="24"/>
        </w:rPr>
        <w:t xml:space="preserve"> is</w:t>
      </w:r>
      <w:r w:rsidR="008815C8" w:rsidRPr="00623BAE">
        <w:rPr>
          <w:rFonts w:ascii="Times New Roman" w:hAnsi="Times New Roman" w:cs="Times New Roman"/>
          <w:bCs/>
          <w:sz w:val="24"/>
          <w:szCs w:val="24"/>
        </w:rPr>
        <w:t xml:space="preserve"> true property ascriptions </w:t>
      </w:r>
      <w:r w:rsidR="00306DCA" w:rsidRPr="00623BAE">
        <w:rPr>
          <w:rFonts w:ascii="Times New Roman" w:hAnsi="Times New Roman" w:cs="Times New Roman"/>
          <w:bCs/>
          <w:sz w:val="24"/>
          <w:szCs w:val="24"/>
        </w:rPr>
        <w:t xml:space="preserve">that </w:t>
      </w:r>
      <w:r w:rsidR="008815C8" w:rsidRPr="00623BAE">
        <w:rPr>
          <w:rFonts w:ascii="Times New Roman" w:hAnsi="Times New Roman" w:cs="Times New Roman"/>
          <w:bCs/>
          <w:sz w:val="24"/>
          <w:szCs w:val="24"/>
        </w:rPr>
        <w:t>are ontologically committing. In §§</w:t>
      </w:r>
      <w:r w:rsidR="00314D5C" w:rsidRPr="00623BAE">
        <w:rPr>
          <w:rFonts w:ascii="Times New Roman" w:hAnsi="Times New Roman" w:cs="Times New Roman"/>
          <w:bCs/>
          <w:sz w:val="24"/>
          <w:szCs w:val="24"/>
        </w:rPr>
        <w:t>4</w:t>
      </w:r>
      <w:r w:rsidR="008815C8" w:rsidRPr="00623BAE">
        <w:rPr>
          <w:rFonts w:ascii="Times New Roman" w:hAnsi="Times New Roman" w:cs="Times New Roman"/>
          <w:bCs/>
          <w:sz w:val="24"/>
          <w:szCs w:val="24"/>
        </w:rPr>
        <w:t>-</w:t>
      </w:r>
      <w:r w:rsidR="00314D5C" w:rsidRPr="00623BAE">
        <w:rPr>
          <w:rFonts w:ascii="Times New Roman" w:hAnsi="Times New Roman" w:cs="Times New Roman"/>
          <w:bCs/>
          <w:sz w:val="24"/>
          <w:szCs w:val="24"/>
        </w:rPr>
        <w:t>5,</w:t>
      </w:r>
      <w:r w:rsidR="008815C8" w:rsidRPr="00623BAE">
        <w:rPr>
          <w:rFonts w:ascii="Times New Roman" w:hAnsi="Times New Roman" w:cs="Times New Roman"/>
          <w:bCs/>
          <w:sz w:val="24"/>
          <w:szCs w:val="24"/>
        </w:rPr>
        <w:t xml:space="preserve"> I pull </w:t>
      </w:r>
      <w:r w:rsidR="00306DCA" w:rsidRPr="00623BAE">
        <w:rPr>
          <w:rFonts w:ascii="Times New Roman" w:hAnsi="Times New Roman" w:cs="Times New Roman"/>
          <w:bCs/>
          <w:sz w:val="24"/>
          <w:szCs w:val="24"/>
        </w:rPr>
        <w:t xml:space="preserve">apart </w:t>
      </w:r>
      <w:r w:rsidR="008815C8" w:rsidRPr="00623BAE">
        <w:rPr>
          <w:rFonts w:ascii="Times New Roman" w:hAnsi="Times New Roman" w:cs="Times New Roman"/>
          <w:bCs/>
          <w:sz w:val="24"/>
          <w:szCs w:val="24"/>
        </w:rPr>
        <w:t>these two claims, defending the latter and rejecting the former. The</w:t>
      </w:r>
      <w:r w:rsidR="00314D5C" w:rsidRPr="00623BAE">
        <w:rPr>
          <w:rFonts w:ascii="Times New Roman" w:hAnsi="Times New Roman" w:cs="Times New Roman"/>
          <w:bCs/>
          <w:sz w:val="24"/>
          <w:szCs w:val="24"/>
        </w:rPr>
        <w:t xml:space="preserve"> view I advocate </w:t>
      </w:r>
      <w:r w:rsidR="008815C8" w:rsidRPr="00623BAE">
        <w:rPr>
          <w:rFonts w:ascii="Times New Roman" w:hAnsi="Times New Roman" w:cs="Times New Roman"/>
          <w:bCs/>
          <w:sz w:val="24"/>
          <w:szCs w:val="24"/>
        </w:rPr>
        <w:t xml:space="preserve">faces two related challenges: what are predicates doing in </w:t>
      </w:r>
      <w:r w:rsidR="00314D5C" w:rsidRPr="00623BAE">
        <w:rPr>
          <w:rFonts w:ascii="Times New Roman" w:hAnsi="Times New Roman" w:cs="Times New Roman"/>
          <w:bCs/>
          <w:sz w:val="24"/>
          <w:szCs w:val="24"/>
        </w:rPr>
        <w:t xml:space="preserve">true </w:t>
      </w:r>
      <w:r w:rsidR="008815C8" w:rsidRPr="00623BAE">
        <w:rPr>
          <w:rFonts w:ascii="Times New Roman" w:hAnsi="Times New Roman" w:cs="Times New Roman"/>
          <w:bCs/>
          <w:sz w:val="24"/>
          <w:szCs w:val="24"/>
        </w:rPr>
        <w:t>subject-predicate sentences</w:t>
      </w:r>
      <w:r w:rsidR="00314D5C" w:rsidRPr="00623BAE">
        <w:rPr>
          <w:rFonts w:ascii="Times New Roman" w:hAnsi="Times New Roman" w:cs="Times New Roman"/>
          <w:bCs/>
          <w:sz w:val="24"/>
          <w:szCs w:val="24"/>
        </w:rPr>
        <w:t xml:space="preserve"> that contain empty names, if not ascribing properties</w:t>
      </w:r>
      <w:r w:rsidR="006A2E06">
        <w:rPr>
          <w:rFonts w:ascii="Times New Roman" w:hAnsi="Times New Roman" w:cs="Times New Roman"/>
          <w:bCs/>
          <w:sz w:val="24"/>
          <w:szCs w:val="24"/>
        </w:rPr>
        <w:t>?</w:t>
      </w:r>
      <w:r w:rsidR="008815C8" w:rsidRPr="00623BAE">
        <w:rPr>
          <w:rFonts w:ascii="Times New Roman" w:hAnsi="Times New Roman" w:cs="Times New Roman"/>
          <w:bCs/>
          <w:sz w:val="24"/>
          <w:szCs w:val="24"/>
        </w:rPr>
        <w:t xml:space="preserve"> and what accounts for the semantic profile of empty names in the absence of a referent. §</w:t>
      </w:r>
      <w:r w:rsidR="0020061F" w:rsidRPr="00623BAE">
        <w:rPr>
          <w:rFonts w:ascii="Times New Roman" w:hAnsi="Times New Roman" w:cs="Times New Roman"/>
          <w:bCs/>
          <w:sz w:val="24"/>
          <w:szCs w:val="24"/>
        </w:rPr>
        <w:t>5</w:t>
      </w:r>
      <w:r w:rsidR="008815C8" w:rsidRPr="00623BAE">
        <w:rPr>
          <w:rFonts w:ascii="Times New Roman" w:hAnsi="Times New Roman" w:cs="Times New Roman"/>
          <w:bCs/>
          <w:sz w:val="24"/>
          <w:szCs w:val="24"/>
        </w:rPr>
        <w:t xml:space="preserve"> make</w:t>
      </w:r>
      <w:r w:rsidR="00314D5C" w:rsidRPr="00623BAE">
        <w:rPr>
          <w:rFonts w:ascii="Times New Roman" w:hAnsi="Times New Roman" w:cs="Times New Roman"/>
          <w:bCs/>
          <w:sz w:val="24"/>
          <w:szCs w:val="24"/>
        </w:rPr>
        <w:t>s</w:t>
      </w:r>
      <w:r w:rsidR="008815C8" w:rsidRPr="00623BAE">
        <w:rPr>
          <w:rFonts w:ascii="Times New Roman" w:hAnsi="Times New Roman" w:cs="Times New Roman"/>
          <w:bCs/>
          <w:sz w:val="24"/>
          <w:szCs w:val="24"/>
        </w:rPr>
        <w:t xml:space="preserve"> a start on answering th</w:t>
      </w:r>
      <w:r w:rsidR="00314D5C" w:rsidRPr="00623BAE">
        <w:rPr>
          <w:rFonts w:ascii="Times New Roman" w:hAnsi="Times New Roman" w:cs="Times New Roman"/>
          <w:bCs/>
          <w:sz w:val="24"/>
          <w:szCs w:val="24"/>
        </w:rPr>
        <w:t>ese questions</w:t>
      </w:r>
      <w:r w:rsidR="008815C8" w:rsidRPr="00623BAE">
        <w:rPr>
          <w:rFonts w:ascii="Times New Roman" w:hAnsi="Times New Roman" w:cs="Times New Roman"/>
          <w:bCs/>
          <w:sz w:val="24"/>
          <w:szCs w:val="24"/>
        </w:rPr>
        <w:t>. §</w:t>
      </w:r>
      <w:r w:rsidR="0020061F" w:rsidRPr="00623BAE">
        <w:rPr>
          <w:rFonts w:ascii="Times New Roman" w:hAnsi="Times New Roman" w:cs="Times New Roman"/>
          <w:bCs/>
          <w:sz w:val="24"/>
          <w:szCs w:val="24"/>
        </w:rPr>
        <w:t>6</w:t>
      </w:r>
      <w:r w:rsidR="008815C8" w:rsidRPr="00623BAE">
        <w:rPr>
          <w:rFonts w:ascii="Times New Roman" w:hAnsi="Times New Roman" w:cs="Times New Roman"/>
          <w:bCs/>
          <w:sz w:val="24"/>
          <w:szCs w:val="24"/>
        </w:rPr>
        <w:t xml:space="preserve"> briefly mirrors the previous debates concerning first-order ontology in the second-order case. </w:t>
      </w:r>
    </w:p>
    <w:p w14:paraId="11FF0621" w14:textId="7F9AD170" w:rsidR="007008F4" w:rsidRPr="00623BAE" w:rsidRDefault="007008F4" w:rsidP="00623BAE">
      <w:pPr>
        <w:spacing w:after="0" w:line="480" w:lineRule="auto"/>
        <w:contextualSpacing/>
        <w:jc w:val="both"/>
        <w:rPr>
          <w:rFonts w:ascii="Times New Roman" w:hAnsi="Times New Roman" w:cs="Times New Roman"/>
          <w:sz w:val="24"/>
          <w:szCs w:val="24"/>
          <w:highlight w:val="yellow"/>
        </w:rPr>
      </w:pPr>
    </w:p>
    <w:p w14:paraId="7161B164" w14:textId="5BD72468" w:rsidR="007008F4" w:rsidRPr="00623BAE" w:rsidRDefault="008815C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This paper is wide-ranging and rests on controversial claims at many points, claims that cannot be defended in detail </w:t>
      </w:r>
      <w:r w:rsidR="00E41AE6" w:rsidRPr="00623BAE">
        <w:rPr>
          <w:rFonts w:ascii="Times New Roman" w:hAnsi="Times New Roman" w:cs="Times New Roman"/>
          <w:sz w:val="24"/>
          <w:szCs w:val="24"/>
        </w:rPr>
        <w:t>in the space available</w:t>
      </w:r>
      <w:r w:rsidRPr="00623BAE">
        <w:rPr>
          <w:rFonts w:ascii="Times New Roman" w:hAnsi="Times New Roman" w:cs="Times New Roman"/>
          <w:sz w:val="24"/>
          <w:szCs w:val="24"/>
        </w:rPr>
        <w:t xml:space="preserve">. I make no apology for this. </w:t>
      </w:r>
      <w:r w:rsidR="004F61CD" w:rsidRPr="00623BAE">
        <w:rPr>
          <w:rFonts w:ascii="Times New Roman" w:hAnsi="Times New Roman" w:cs="Times New Roman"/>
          <w:sz w:val="24"/>
          <w:szCs w:val="24"/>
        </w:rPr>
        <w:t>N</w:t>
      </w:r>
      <w:r w:rsidRPr="00623BAE">
        <w:rPr>
          <w:rFonts w:ascii="Times New Roman" w:hAnsi="Times New Roman" w:cs="Times New Roman"/>
          <w:sz w:val="24"/>
          <w:szCs w:val="24"/>
        </w:rPr>
        <w:t>o one paper could deal with all of them adequately</w:t>
      </w:r>
      <w:r w:rsidR="002B6E19" w:rsidRPr="00623BAE">
        <w:rPr>
          <w:rFonts w:ascii="Times New Roman" w:hAnsi="Times New Roman" w:cs="Times New Roman"/>
          <w:sz w:val="24"/>
          <w:szCs w:val="24"/>
        </w:rPr>
        <w:t xml:space="preserve">, </w:t>
      </w:r>
      <w:r w:rsidR="004F61CD" w:rsidRPr="00623BAE">
        <w:rPr>
          <w:rFonts w:ascii="Times New Roman" w:hAnsi="Times New Roman" w:cs="Times New Roman"/>
          <w:sz w:val="24"/>
          <w:szCs w:val="24"/>
        </w:rPr>
        <w:t xml:space="preserve">but to treat them separately would be to miss the bigger picture. </w:t>
      </w:r>
      <w:r w:rsidR="002B6E19" w:rsidRPr="00623BAE">
        <w:rPr>
          <w:rFonts w:ascii="Times New Roman" w:hAnsi="Times New Roman" w:cs="Times New Roman"/>
          <w:sz w:val="24"/>
          <w:szCs w:val="24"/>
        </w:rPr>
        <w:t xml:space="preserve">I offer here </w:t>
      </w:r>
      <w:r w:rsidR="00306DCA" w:rsidRPr="00623BAE">
        <w:rPr>
          <w:rFonts w:ascii="Times New Roman" w:hAnsi="Times New Roman" w:cs="Times New Roman"/>
          <w:sz w:val="24"/>
          <w:szCs w:val="24"/>
        </w:rPr>
        <w:t>a</w:t>
      </w:r>
      <w:r w:rsidR="002B6E19" w:rsidRPr="00623BAE">
        <w:rPr>
          <w:rFonts w:ascii="Times New Roman" w:hAnsi="Times New Roman" w:cs="Times New Roman"/>
          <w:sz w:val="24"/>
          <w:szCs w:val="24"/>
        </w:rPr>
        <w:t xml:space="preserve"> general approach </w:t>
      </w:r>
      <w:r w:rsidR="004F61CD" w:rsidRPr="00623BAE">
        <w:rPr>
          <w:rFonts w:ascii="Times New Roman" w:hAnsi="Times New Roman" w:cs="Times New Roman"/>
          <w:sz w:val="24"/>
          <w:szCs w:val="24"/>
        </w:rPr>
        <w:t xml:space="preserve">to these issues that seeks to save appearances </w:t>
      </w:r>
      <w:r w:rsidR="002B6E19" w:rsidRPr="00623BAE">
        <w:rPr>
          <w:rFonts w:ascii="Times New Roman" w:hAnsi="Times New Roman" w:cs="Times New Roman"/>
          <w:sz w:val="24"/>
          <w:szCs w:val="24"/>
        </w:rPr>
        <w:t>and</w:t>
      </w:r>
      <w:r w:rsidR="004F61CD" w:rsidRPr="00623BAE">
        <w:rPr>
          <w:rFonts w:ascii="Times New Roman" w:hAnsi="Times New Roman" w:cs="Times New Roman"/>
          <w:sz w:val="24"/>
          <w:szCs w:val="24"/>
        </w:rPr>
        <w:t xml:space="preserve"> </w:t>
      </w:r>
      <w:r w:rsidR="00BD5FBB" w:rsidRPr="00623BAE">
        <w:rPr>
          <w:rFonts w:ascii="Times New Roman" w:hAnsi="Times New Roman" w:cs="Times New Roman"/>
          <w:sz w:val="24"/>
          <w:szCs w:val="24"/>
        </w:rPr>
        <w:t xml:space="preserve">I </w:t>
      </w:r>
      <w:r w:rsidR="004F61CD" w:rsidRPr="00623BAE">
        <w:rPr>
          <w:rFonts w:ascii="Times New Roman" w:hAnsi="Times New Roman" w:cs="Times New Roman"/>
          <w:sz w:val="24"/>
          <w:szCs w:val="24"/>
        </w:rPr>
        <w:t>provide</w:t>
      </w:r>
      <w:r w:rsidR="002B6E19" w:rsidRPr="00623BAE">
        <w:rPr>
          <w:rFonts w:ascii="Times New Roman" w:hAnsi="Times New Roman" w:cs="Times New Roman"/>
          <w:sz w:val="24"/>
          <w:szCs w:val="24"/>
        </w:rPr>
        <w:t xml:space="preserve"> a possibility proof of meaningful empty names.</w:t>
      </w:r>
    </w:p>
    <w:p w14:paraId="6548ACFB" w14:textId="77777777" w:rsidR="00F1449E" w:rsidRPr="00623BAE" w:rsidRDefault="00F1449E" w:rsidP="00623BAE">
      <w:pPr>
        <w:spacing w:after="0" w:line="480" w:lineRule="auto"/>
        <w:contextualSpacing/>
        <w:jc w:val="both"/>
        <w:rPr>
          <w:rFonts w:ascii="Times New Roman" w:hAnsi="Times New Roman" w:cs="Times New Roman"/>
          <w:sz w:val="24"/>
          <w:szCs w:val="24"/>
          <w:u w:val="single"/>
        </w:rPr>
      </w:pPr>
    </w:p>
    <w:p w14:paraId="2487F51A"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II</w:t>
      </w:r>
      <w:r w:rsidR="00B005CE" w:rsidRPr="00623BAE">
        <w:rPr>
          <w:rFonts w:ascii="Times New Roman" w:hAnsi="Times New Roman" w:cs="Times New Roman"/>
          <w:sz w:val="24"/>
          <w:szCs w:val="24"/>
        </w:rPr>
        <w:t>.</w:t>
      </w:r>
    </w:p>
    <w:p w14:paraId="173E4781" w14:textId="48B9F0C1" w:rsidR="00B005CE" w:rsidRPr="00623BAE" w:rsidRDefault="00B005CE" w:rsidP="00623BAE">
      <w:pPr>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bCs/>
          <w:i/>
          <w:iCs/>
          <w:sz w:val="24"/>
          <w:szCs w:val="24"/>
          <w:u w:val="single"/>
        </w:rPr>
        <w:t>Fregean</w:t>
      </w:r>
      <w:r w:rsidR="005C570D" w:rsidRPr="00623BAE">
        <w:rPr>
          <w:rFonts w:ascii="Times New Roman" w:hAnsi="Times New Roman" w:cs="Times New Roman"/>
          <w:bCs/>
          <w:i/>
          <w:iCs/>
          <w:sz w:val="24"/>
          <w:szCs w:val="24"/>
          <w:u w:val="single"/>
        </w:rPr>
        <w:t>ism</w:t>
      </w:r>
      <w:proofErr w:type="spellEnd"/>
      <w:r w:rsidR="004171E4" w:rsidRPr="00623BAE">
        <w:rPr>
          <w:rFonts w:ascii="Times New Roman" w:hAnsi="Times New Roman" w:cs="Times New Roman"/>
          <w:bCs/>
          <w:i/>
          <w:iCs/>
          <w:sz w:val="24"/>
          <w:szCs w:val="24"/>
          <w:u w:val="single"/>
        </w:rPr>
        <w:t>.</w:t>
      </w:r>
      <w:r w:rsidR="004171E4" w:rsidRPr="00623BAE">
        <w:rPr>
          <w:rFonts w:ascii="Times New Roman" w:hAnsi="Times New Roman" w:cs="Times New Roman"/>
          <w:bCs/>
          <w:sz w:val="24"/>
          <w:szCs w:val="24"/>
        </w:rPr>
        <w:t xml:space="preserve"> </w:t>
      </w:r>
      <w:r w:rsidR="007008F4" w:rsidRPr="00623BAE">
        <w:rPr>
          <w:rFonts w:ascii="Times New Roman" w:hAnsi="Times New Roman" w:cs="Times New Roman"/>
          <w:sz w:val="24"/>
          <w:szCs w:val="24"/>
        </w:rPr>
        <w:t>A particularly influential approach to ontology</w:t>
      </w:r>
      <w:r w:rsidR="00306DCA" w:rsidRPr="00623BAE">
        <w:rPr>
          <w:rFonts w:ascii="Times New Roman" w:hAnsi="Times New Roman" w:cs="Times New Roman"/>
          <w:sz w:val="24"/>
          <w:szCs w:val="24"/>
        </w:rPr>
        <w:t xml:space="preserve">, </w:t>
      </w:r>
      <w:r w:rsidR="007008F4" w:rsidRPr="00623BAE">
        <w:rPr>
          <w:rFonts w:ascii="Times New Roman" w:hAnsi="Times New Roman" w:cs="Times New Roman"/>
          <w:sz w:val="24"/>
          <w:szCs w:val="24"/>
        </w:rPr>
        <w:t>inspired by Frege (</w:t>
      </w:r>
      <w:r w:rsidR="00761703" w:rsidRPr="00623BAE">
        <w:rPr>
          <w:rFonts w:ascii="Times New Roman" w:hAnsi="Times New Roman" w:cs="Times New Roman"/>
          <w:sz w:val="24"/>
          <w:szCs w:val="24"/>
        </w:rPr>
        <w:t>1953</w:t>
      </w:r>
      <w:r w:rsidR="007008F4" w:rsidRPr="00623BAE">
        <w:rPr>
          <w:rFonts w:ascii="Times New Roman" w:hAnsi="Times New Roman" w:cs="Times New Roman"/>
          <w:sz w:val="24"/>
          <w:szCs w:val="24"/>
        </w:rPr>
        <w:t>)</w:t>
      </w:r>
      <w:r w:rsidR="00306DCA" w:rsidRPr="00623BAE">
        <w:rPr>
          <w:rFonts w:ascii="Times New Roman" w:hAnsi="Times New Roman" w:cs="Times New Roman"/>
          <w:sz w:val="24"/>
          <w:szCs w:val="24"/>
        </w:rPr>
        <w:t>,</w:t>
      </w:r>
      <w:r w:rsidR="007008F4" w:rsidRPr="00623BAE">
        <w:rPr>
          <w:rFonts w:ascii="Times New Roman" w:hAnsi="Times New Roman" w:cs="Times New Roman"/>
          <w:sz w:val="24"/>
          <w:szCs w:val="24"/>
        </w:rPr>
        <w:t xml:space="preserve"> can be characterised </w:t>
      </w:r>
      <w:r w:rsidR="0068189D" w:rsidRPr="00623BAE">
        <w:rPr>
          <w:rFonts w:ascii="Times New Roman" w:hAnsi="Times New Roman" w:cs="Times New Roman"/>
          <w:sz w:val="24"/>
          <w:szCs w:val="24"/>
        </w:rPr>
        <w:t>as</w:t>
      </w:r>
      <w:r w:rsidR="007008F4" w:rsidRPr="00623BAE">
        <w:rPr>
          <w:rFonts w:ascii="Times New Roman" w:hAnsi="Times New Roman" w:cs="Times New Roman"/>
          <w:sz w:val="24"/>
          <w:szCs w:val="24"/>
        </w:rPr>
        <w:t xml:space="preserve"> the </w:t>
      </w:r>
      <w:r w:rsidR="0068189D" w:rsidRPr="00623BAE">
        <w:rPr>
          <w:rFonts w:ascii="Times New Roman" w:hAnsi="Times New Roman" w:cs="Times New Roman"/>
          <w:sz w:val="24"/>
          <w:szCs w:val="24"/>
        </w:rPr>
        <w:t xml:space="preserve">conjunction of </w:t>
      </w:r>
      <w:r w:rsidR="007008F4" w:rsidRPr="00623BAE">
        <w:rPr>
          <w:rFonts w:ascii="Times New Roman" w:hAnsi="Times New Roman" w:cs="Times New Roman"/>
          <w:sz w:val="24"/>
          <w:szCs w:val="24"/>
        </w:rPr>
        <w:t>two claims (cf. MacBride 2003</w:t>
      </w:r>
      <w:r w:rsidR="00F61F5D" w:rsidRPr="00623BAE">
        <w:rPr>
          <w:rFonts w:ascii="Times New Roman" w:hAnsi="Times New Roman" w:cs="Times New Roman"/>
          <w:sz w:val="24"/>
          <w:szCs w:val="24"/>
        </w:rPr>
        <w:t>, p.</w:t>
      </w:r>
      <w:r w:rsidR="007008F4" w:rsidRPr="00623BAE">
        <w:rPr>
          <w:rFonts w:ascii="Times New Roman" w:hAnsi="Times New Roman" w:cs="Times New Roman"/>
          <w:sz w:val="24"/>
          <w:szCs w:val="24"/>
        </w:rPr>
        <w:t xml:space="preserve"> 108).</w:t>
      </w:r>
      <w:r w:rsidR="006E1956" w:rsidRPr="00623BAE">
        <w:rPr>
          <w:rFonts w:ascii="Times New Roman" w:hAnsi="Times New Roman" w:cs="Times New Roman"/>
          <w:sz w:val="24"/>
          <w:szCs w:val="24"/>
        </w:rPr>
        <w:t xml:space="preserve"> First,</w:t>
      </w:r>
    </w:p>
    <w:p w14:paraId="449F9018" w14:textId="77777777" w:rsidR="007008F4" w:rsidRPr="00623BAE" w:rsidRDefault="007008F4" w:rsidP="00623BAE">
      <w:pPr>
        <w:spacing w:after="0" w:line="480" w:lineRule="auto"/>
        <w:contextualSpacing/>
        <w:jc w:val="both"/>
        <w:rPr>
          <w:rFonts w:ascii="Times New Roman" w:hAnsi="Times New Roman" w:cs="Times New Roman"/>
          <w:sz w:val="24"/>
          <w:szCs w:val="24"/>
        </w:rPr>
      </w:pPr>
    </w:p>
    <w:p w14:paraId="4B49E16D" w14:textId="718FFB57" w:rsidR="00B005CE" w:rsidRPr="00623BAE" w:rsidRDefault="00B005C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lastRenderedPageBreak/>
        <w:t>Syntactic Decisiveness</w:t>
      </w:r>
      <w:r w:rsidRPr="00623BAE">
        <w:rPr>
          <w:rFonts w:ascii="Times New Roman" w:hAnsi="Times New Roman" w:cs="Times New Roman"/>
          <w:sz w:val="24"/>
          <w:szCs w:val="24"/>
        </w:rPr>
        <w:t>: if an expression exhibits the characteristic syntactic features of a singular term, then the expression in question has the semantic function of referring to a single object</w:t>
      </w:r>
      <w:r w:rsidR="007008F4" w:rsidRPr="00623BAE">
        <w:rPr>
          <w:rFonts w:ascii="Times New Roman" w:hAnsi="Times New Roman" w:cs="Times New Roman"/>
          <w:sz w:val="24"/>
          <w:szCs w:val="24"/>
        </w:rPr>
        <w:t>.</w:t>
      </w:r>
    </w:p>
    <w:p w14:paraId="6C59E9F6" w14:textId="352ACFBA" w:rsidR="00B005CE" w:rsidRPr="00623BAE" w:rsidRDefault="00B005CE" w:rsidP="00623BAE">
      <w:pPr>
        <w:spacing w:after="0" w:line="480" w:lineRule="auto"/>
        <w:contextualSpacing/>
        <w:jc w:val="both"/>
        <w:rPr>
          <w:rFonts w:ascii="Times New Roman" w:hAnsi="Times New Roman" w:cs="Times New Roman"/>
          <w:b/>
          <w:sz w:val="24"/>
          <w:szCs w:val="24"/>
        </w:rPr>
      </w:pPr>
    </w:p>
    <w:p w14:paraId="466FD6FB" w14:textId="65C47D2D" w:rsidR="00237562" w:rsidRPr="00623BAE" w:rsidRDefault="00BE421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Following Hofweber (2016</w:t>
      </w:r>
      <w:r w:rsidR="00F61F5D" w:rsidRPr="00623BAE">
        <w:rPr>
          <w:rFonts w:ascii="Times New Roman" w:hAnsi="Times New Roman" w:cs="Times New Roman"/>
          <w:sz w:val="24"/>
          <w:szCs w:val="24"/>
        </w:rPr>
        <w:t>, pp.</w:t>
      </w:r>
      <w:r w:rsidR="00C36374" w:rsidRPr="00623BAE">
        <w:rPr>
          <w:rFonts w:ascii="Times New Roman" w:hAnsi="Times New Roman" w:cs="Times New Roman"/>
          <w:sz w:val="24"/>
          <w:szCs w:val="24"/>
        </w:rPr>
        <w:t xml:space="preserve"> 24-26</w:t>
      </w:r>
      <w:r w:rsidRPr="00623BAE">
        <w:rPr>
          <w:rFonts w:ascii="Times New Roman" w:hAnsi="Times New Roman" w:cs="Times New Roman"/>
          <w:sz w:val="24"/>
          <w:szCs w:val="24"/>
        </w:rPr>
        <w:t>), l</w:t>
      </w:r>
      <w:r w:rsidR="00237562" w:rsidRPr="00623BAE">
        <w:rPr>
          <w:rFonts w:ascii="Times New Roman" w:hAnsi="Times New Roman" w:cs="Times New Roman"/>
          <w:sz w:val="24"/>
          <w:szCs w:val="24"/>
        </w:rPr>
        <w:t>et</w:t>
      </w:r>
      <w:r w:rsidR="00D771A8" w:rsidRPr="00623BAE">
        <w:rPr>
          <w:rFonts w:ascii="Times New Roman" w:hAnsi="Times New Roman" w:cs="Times New Roman"/>
          <w:sz w:val="24"/>
          <w:szCs w:val="24"/>
        </w:rPr>
        <w:t>’</w:t>
      </w:r>
      <w:r w:rsidR="00237562" w:rsidRPr="00623BAE">
        <w:rPr>
          <w:rFonts w:ascii="Times New Roman" w:hAnsi="Times New Roman" w:cs="Times New Roman"/>
          <w:sz w:val="24"/>
          <w:szCs w:val="24"/>
        </w:rPr>
        <w:t xml:space="preserve">s call expressions that exhibit the </w:t>
      </w:r>
      <w:r w:rsidR="00306DCA" w:rsidRPr="00623BAE">
        <w:rPr>
          <w:rFonts w:ascii="Times New Roman" w:hAnsi="Times New Roman" w:cs="Times New Roman"/>
          <w:sz w:val="24"/>
          <w:szCs w:val="24"/>
        </w:rPr>
        <w:t xml:space="preserve">relevant </w:t>
      </w:r>
      <w:r w:rsidR="00237562" w:rsidRPr="00623BAE">
        <w:rPr>
          <w:rFonts w:ascii="Times New Roman" w:hAnsi="Times New Roman" w:cs="Times New Roman"/>
          <w:sz w:val="24"/>
          <w:szCs w:val="24"/>
        </w:rPr>
        <w:t>syntactic features</w:t>
      </w:r>
      <w:r w:rsidR="00306DCA" w:rsidRPr="00623BAE">
        <w:rPr>
          <w:rFonts w:ascii="Times New Roman" w:hAnsi="Times New Roman" w:cs="Times New Roman"/>
          <w:sz w:val="24"/>
          <w:szCs w:val="24"/>
        </w:rPr>
        <w:t>,</w:t>
      </w:r>
      <w:r w:rsidR="00237562" w:rsidRPr="00623BAE">
        <w:rPr>
          <w:rFonts w:ascii="Times New Roman" w:hAnsi="Times New Roman" w:cs="Times New Roman"/>
          <w:sz w:val="24"/>
          <w:szCs w:val="24"/>
        </w:rPr>
        <w:t xml:space="preserve"> </w:t>
      </w:r>
      <w:r w:rsidR="00237562" w:rsidRPr="00623BAE">
        <w:rPr>
          <w:rFonts w:ascii="Times New Roman" w:hAnsi="Times New Roman" w:cs="Times New Roman"/>
          <w:i/>
          <w:iCs/>
          <w:sz w:val="24"/>
          <w:szCs w:val="24"/>
          <w:u w:val="single"/>
        </w:rPr>
        <w:t>syntactic</w:t>
      </w:r>
      <w:r w:rsidR="006A2E06">
        <w:rPr>
          <w:rFonts w:ascii="Times New Roman" w:hAnsi="Times New Roman" w:cs="Times New Roman"/>
          <w:i/>
          <w:iCs/>
          <w:sz w:val="24"/>
          <w:szCs w:val="24"/>
          <w:u w:val="single"/>
        </w:rPr>
        <w:t>ally</w:t>
      </w:r>
      <w:r w:rsidR="00237562" w:rsidRPr="00623BAE">
        <w:rPr>
          <w:rFonts w:ascii="Times New Roman" w:hAnsi="Times New Roman" w:cs="Times New Roman"/>
          <w:i/>
          <w:iCs/>
          <w:sz w:val="24"/>
          <w:szCs w:val="24"/>
          <w:u w:val="single"/>
        </w:rPr>
        <w:t xml:space="preserve"> singular terms</w:t>
      </w:r>
      <w:r w:rsidR="00237562" w:rsidRPr="00623BAE">
        <w:rPr>
          <w:rFonts w:ascii="Times New Roman" w:hAnsi="Times New Roman" w:cs="Times New Roman"/>
          <w:sz w:val="24"/>
          <w:szCs w:val="24"/>
        </w:rPr>
        <w:t>, and expressions that have the function of referring to a single object,</w:t>
      </w:r>
      <w:r w:rsidR="005A143A" w:rsidRPr="00623BAE">
        <w:rPr>
          <w:rFonts w:ascii="Times New Roman" w:hAnsi="Times New Roman" w:cs="Times New Roman"/>
          <w:sz w:val="24"/>
          <w:szCs w:val="24"/>
        </w:rPr>
        <w:t xml:space="preserve"> whether or not they carry out that function,</w:t>
      </w:r>
      <w:r w:rsidR="00237562" w:rsidRPr="00623BAE">
        <w:rPr>
          <w:rFonts w:ascii="Times New Roman" w:hAnsi="Times New Roman" w:cs="Times New Roman"/>
          <w:sz w:val="24"/>
          <w:szCs w:val="24"/>
        </w:rPr>
        <w:t xml:space="preserve"> </w:t>
      </w:r>
      <w:r w:rsidR="00237562" w:rsidRPr="00623BAE">
        <w:rPr>
          <w:rFonts w:ascii="Times New Roman" w:hAnsi="Times New Roman" w:cs="Times New Roman"/>
          <w:i/>
          <w:iCs/>
          <w:sz w:val="24"/>
          <w:szCs w:val="24"/>
          <w:u w:val="single"/>
        </w:rPr>
        <w:t>semantically singular terms</w:t>
      </w:r>
      <w:r w:rsidR="00237562" w:rsidRPr="00623BAE">
        <w:rPr>
          <w:rFonts w:ascii="Times New Roman" w:hAnsi="Times New Roman" w:cs="Times New Roman"/>
          <w:sz w:val="24"/>
          <w:szCs w:val="24"/>
        </w:rPr>
        <w:t xml:space="preserve">. </w:t>
      </w:r>
      <w:r w:rsidR="00237562" w:rsidRPr="00623BAE">
        <w:rPr>
          <w:rFonts w:ascii="Times New Roman" w:hAnsi="Times New Roman" w:cs="Times New Roman"/>
          <w:i/>
          <w:iCs/>
          <w:sz w:val="24"/>
          <w:szCs w:val="24"/>
          <w:u w:val="single"/>
        </w:rPr>
        <w:t xml:space="preserve">Syntactic </w:t>
      </w:r>
      <w:r w:rsidR="003825EF" w:rsidRPr="00623BAE">
        <w:rPr>
          <w:rFonts w:ascii="Times New Roman" w:hAnsi="Times New Roman" w:cs="Times New Roman"/>
          <w:i/>
          <w:iCs/>
          <w:sz w:val="24"/>
          <w:szCs w:val="24"/>
          <w:u w:val="single"/>
        </w:rPr>
        <w:t>D</w:t>
      </w:r>
      <w:r w:rsidR="00237562" w:rsidRPr="00623BAE">
        <w:rPr>
          <w:rFonts w:ascii="Times New Roman" w:hAnsi="Times New Roman" w:cs="Times New Roman"/>
          <w:i/>
          <w:iCs/>
          <w:sz w:val="24"/>
          <w:szCs w:val="24"/>
          <w:u w:val="single"/>
        </w:rPr>
        <w:t>ecisiveness</w:t>
      </w:r>
      <w:r w:rsidR="00237562" w:rsidRPr="00623BAE">
        <w:rPr>
          <w:rFonts w:ascii="Times New Roman" w:hAnsi="Times New Roman" w:cs="Times New Roman"/>
          <w:sz w:val="24"/>
          <w:szCs w:val="24"/>
        </w:rPr>
        <w:t xml:space="preserve"> claims that all syntactically singular terms are semantically singular terms.</w:t>
      </w:r>
    </w:p>
    <w:p w14:paraId="11448DEF" w14:textId="77777777" w:rsidR="00621CF0" w:rsidRPr="00623BAE" w:rsidRDefault="00621CF0" w:rsidP="00623BAE">
      <w:pPr>
        <w:spacing w:after="0" w:line="480" w:lineRule="auto"/>
        <w:contextualSpacing/>
        <w:jc w:val="both"/>
        <w:rPr>
          <w:rFonts w:ascii="Times New Roman" w:hAnsi="Times New Roman" w:cs="Times New Roman"/>
          <w:sz w:val="24"/>
          <w:szCs w:val="24"/>
        </w:rPr>
      </w:pPr>
    </w:p>
    <w:p w14:paraId="521D8D50" w14:textId="545D9656" w:rsidR="006E1956" w:rsidRPr="00623BAE" w:rsidRDefault="006E1956" w:rsidP="00623BAE">
      <w:pPr>
        <w:spacing w:after="0" w:line="480" w:lineRule="auto"/>
        <w:contextualSpacing/>
        <w:jc w:val="both"/>
        <w:rPr>
          <w:rFonts w:ascii="Times New Roman" w:hAnsi="Times New Roman" w:cs="Times New Roman"/>
          <w:b/>
          <w:sz w:val="24"/>
          <w:szCs w:val="24"/>
        </w:rPr>
      </w:pPr>
      <w:r w:rsidRPr="00623BAE">
        <w:rPr>
          <w:rFonts w:ascii="Times New Roman" w:hAnsi="Times New Roman" w:cs="Times New Roman"/>
          <w:sz w:val="24"/>
          <w:szCs w:val="24"/>
        </w:rPr>
        <w:t>The second Fregean claim is</w:t>
      </w:r>
    </w:p>
    <w:p w14:paraId="01EB6397" w14:textId="77777777" w:rsidR="00237562" w:rsidRPr="00623BAE" w:rsidRDefault="00237562" w:rsidP="00623BAE">
      <w:pPr>
        <w:spacing w:after="0" w:line="480" w:lineRule="auto"/>
        <w:contextualSpacing/>
        <w:jc w:val="both"/>
        <w:rPr>
          <w:rFonts w:ascii="Times New Roman" w:hAnsi="Times New Roman" w:cs="Times New Roman"/>
          <w:b/>
          <w:sz w:val="24"/>
          <w:szCs w:val="24"/>
        </w:rPr>
      </w:pPr>
    </w:p>
    <w:p w14:paraId="50717AA0" w14:textId="14DA5242" w:rsidR="00B005CE" w:rsidRPr="00623BAE" w:rsidRDefault="00B005C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Referential Minimalism</w:t>
      </w:r>
      <w:r w:rsidRPr="00623BAE">
        <w:rPr>
          <w:rFonts w:ascii="Times New Roman" w:hAnsi="Times New Roman" w:cs="Times New Roman"/>
          <w:sz w:val="24"/>
          <w:szCs w:val="24"/>
        </w:rPr>
        <w:t xml:space="preserve">: that a </w:t>
      </w:r>
      <w:r w:rsidR="00237562" w:rsidRPr="00623BAE">
        <w:rPr>
          <w:rFonts w:ascii="Times New Roman" w:hAnsi="Times New Roman" w:cs="Times New Roman"/>
          <w:sz w:val="24"/>
          <w:szCs w:val="24"/>
        </w:rPr>
        <w:t>semantically singular term</w:t>
      </w:r>
      <w:r w:rsidRPr="00623BAE">
        <w:rPr>
          <w:rFonts w:ascii="Times New Roman" w:hAnsi="Times New Roman" w:cs="Times New Roman"/>
          <w:sz w:val="24"/>
          <w:szCs w:val="24"/>
        </w:rPr>
        <w:t xml:space="preserve"> features in a true sentence (of a certain sort) </w:t>
      </w:r>
      <w:r w:rsidR="00306DCA" w:rsidRPr="00623BAE">
        <w:rPr>
          <w:rFonts w:ascii="Times New Roman" w:hAnsi="Times New Roman" w:cs="Times New Roman"/>
          <w:sz w:val="24"/>
          <w:szCs w:val="24"/>
        </w:rPr>
        <w:t>ensures</w:t>
      </w:r>
      <w:r w:rsidRPr="00623BAE">
        <w:rPr>
          <w:rFonts w:ascii="Times New Roman" w:hAnsi="Times New Roman" w:cs="Times New Roman"/>
          <w:sz w:val="24"/>
          <w:szCs w:val="24"/>
        </w:rPr>
        <w:t xml:space="preserve"> that th</w:t>
      </w:r>
      <w:r w:rsidR="00237562" w:rsidRPr="00623BAE">
        <w:rPr>
          <w:rFonts w:ascii="Times New Roman" w:hAnsi="Times New Roman" w:cs="Times New Roman"/>
          <w:sz w:val="24"/>
          <w:szCs w:val="24"/>
        </w:rPr>
        <w:t>is</w:t>
      </w:r>
      <w:r w:rsidRPr="00623BAE">
        <w:rPr>
          <w:rFonts w:ascii="Times New Roman" w:hAnsi="Times New Roman" w:cs="Times New Roman"/>
          <w:sz w:val="24"/>
          <w:szCs w:val="24"/>
        </w:rPr>
        <w:t xml:space="preserve"> expression refers to a single object.</w:t>
      </w:r>
      <w:r w:rsidR="00591736" w:rsidRPr="00623BAE">
        <w:rPr>
          <w:rStyle w:val="FootnoteReference"/>
          <w:rFonts w:ascii="Times New Roman" w:hAnsi="Times New Roman" w:cs="Times New Roman"/>
          <w:sz w:val="24"/>
          <w:szCs w:val="24"/>
        </w:rPr>
        <w:footnoteReference w:id="1"/>
      </w:r>
    </w:p>
    <w:p w14:paraId="2C7A3A7F" w14:textId="0E60AADB" w:rsidR="00B005CE" w:rsidRPr="00623BAE" w:rsidRDefault="00B005CE" w:rsidP="00623BAE">
      <w:pPr>
        <w:spacing w:after="0" w:line="480" w:lineRule="auto"/>
        <w:contextualSpacing/>
        <w:jc w:val="both"/>
        <w:rPr>
          <w:rFonts w:ascii="Times New Roman" w:hAnsi="Times New Roman" w:cs="Times New Roman"/>
          <w:sz w:val="24"/>
          <w:szCs w:val="24"/>
        </w:rPr>
      </w:pPr>
    </w:p>
    <w:p w14:paraId="3790F8F9" w14:textId="1D74BF8B" w:rsidR="00F90433" w:rsidRPr="00623BAE" w:rsidRDefault="00FB4B65"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Together these two claims entail that </w:t>
      </w:r>
      <w:r w:rsidR="001D375E" w:rsidRPr="00623BAE">
        <w:rPr>
          <w:rFonts w:ascii="Times New Roman" w:hAnsi="Times New Roman" w:cs="Times New Roman"/>
          <w:sz w:val="24"/>
          <w:szCs w:val="24"/>
        </w:rPr>
        <w:t>t</w:t>
      </w:r>
      <w:r w:rsidRPr="00623BAE">
        <w:rPr>
          <w:rFonts w:ascii="Times New Roman" w:hAnsi="Times New Roman" w:cs="Times New Roman"/>
          <w:sz w:val="24"/>
          <w:szCs w:val="24"/>
        </w:rPr>
        <w:t>rue sentences (of a certain sort)</w:t>
      </w:r>
      <w:r w:rsidR="001D375E" w:rsidRPr="00623BAE">
        <w:rPr>
          <w:rStyle w:val="FootnoteReference"/>
          <w:rFonts w:ascii="Times New Roman" w:hAnsi="Times New Roman" w:cs="Times New Roman"/>
          <w:sz w:val="24"/>
          <w:szCs w:val="24"/>
        </w:rPr>
        <w:footnoteReference w:id="2"/>
      </w:r>
      <w:r w:rsidRPr="00623BAE">
        <w:rPr>
          <w:rFonts w:ascii="Times New Roman" w:hAnsi="Times New Roman" w:cs="Times New Roman"/>
          <w:sz w:val="24"/>
          <w:szCs w:val="24"/>
        </w:rPr>
        <w:t xml:space="preserve"> containing syntactically singular terms are ontologically committing, since they commit us to the objects referred to by the syntactically singular terms in these sentences.</w:t>
      </w:r>
      <w:r w:rsidR="00306DCA" w:rsidRPr="00623BAE">
        <w:rPr>
          <w:rFonts w:ascii="Times New Roman" w:hAnsi="Times New Roman" w:cs="Times New Roman"/>
          <w:sz w:val="24"/>
          <w:szCs w:val="24"/>
        </w:rPr>
        <w:t xml:space="preserve"> Relatedly, </w:t>
      </w:r>
      <w:r w:rsidR="00117C5C" w:rsidRPr="00623BAE">
        <w:rPr>
          <w:rFonts w:ascii="Times New Roman" w:hAnsi="Times New Roman" w:cs="Times New Roman"/>
          <w:sz w:val="24"/>
          <w:szCs w:val="24"/>
        </w:rPr>
        <w:t>existential quantific</w:t>
      </w:r>
      <w:r w:rsidR="001D375E" w:rsidRPr="00623BAE">
        <w:rPr>
          <w:rFonts w:ascii="Times New Roman" w:hAnsi="Times New Roman" w:cs="Times New Roman"/>
          <w:sz w:val="24"/>
          <w:szCs w:val="24"/>
        </w:rPr>
        <w:t>ation into (syntactically</w:t>
      </w:r>
      <w:r w:rsidR="00D771A8" w:rsidRPr="00623BAE">
        <w:rPr>
          <w:rFonts w:ascii="Times New Roman" w:hAnsi="Times New Roman" w:cs="Times New Roman"/>
          <w:sz w:val="24"/>
          <w:szCs w:val="24"/>
        </w:rPr>
        <w:t>)</w:t>
      </w:r>
      <w:r w:rsidR="001D375E" w:rsidRPr="00623BAE">
        <w:rPr>
          <w:rFonts w:ascii="Times New Roman" w:hAnsi="Times New Roman" w:cs="Times New Roman"/>
          <w:sz w:val="24"/>
          <w:szCs w:val="24"/>
        </w:rPr>
        <w:t xml:space="preserve"> singular term position</w:t>
      </w:r>
      <w:r w:rsidR="00621CF0" w:rsidRPr="00623BAE">
        <w:rPr>
          <w:rFonts w:ascii="Times New Roman" w:hAnsi="Times New Roman" w:cs="Times New Roman"/>
          <w:sz w:val="24"/>
          <w:szCs w:val="24"/>
        </w:rPr>
        <w:t xml:space="preserve"> – </w:t>
      </w:r>
      <w:r w:rsidR="005A143A" w:rsidRPr="00623BAE">
        <w:rPr>
          <w:rFonts w:ascii="Times New Roman" w:hAnsi="Times New Roman" w:cs="Times New Roman"/>
          <w:sz w:val="24"/>
          <w:szCs w:val="24"/>
        </w:rPr>
        <w:t>nominal quantification</w:t>
      </w:r>
      <w:r w:rsidR="00621CF0" w:rsidRPr="00623BAE">
        <w:rPr>
          <w:rFonts w:ascii="Times New Roman" w:hAnsi="Times New Roman" w:cs="Times New Roman"/>
          <w:sz w:val="24"/>
          <w:szCs w:val="24"/>
        </w:rPr>
        <w:t xml:space="preserve"> –</w:t>
      </w:r>
      <w:r w:rsidR="001D375E" w:rsidRPr="00623BAE">
        <w:rPr>
          <w:rFonts w:ascii="Times New Roman" w:hAnsi="Times New Roman" w:cs="Times New Roman"/>
          <w:sz w:val="24"/>
          <w:szCs w:val="24"/>
        </w:rPr>
        <w:t xml:space="preserve"> </w:t>
      </w:r>
      <w:r w:rsidR="00117C5C" w:rsidRPr="00623BAE">
        <w:rPr>
          <w:rFonts w:ascii="Times New Roman" w:hAnsi="Times New Roman" w:cs="Times New Roman"/>
          <w:sz w:val="24"/>
          <w:szCs w:val="24"/>
        </w:rPr>
        <w:t>is</w:t>
      </w:r>
      <w:r w:rsidR="001D375E" w:rsidRPr="00623BAE">
        <w:rPr>
          <w:rFonts w:ascii="Times New Roman" w:hAnsi="Times New Roman" w:cs="Times New Roman"/>
          <w:sz w:val="24"/>
          <w:szCs w:val="24"/>
        </w:rPr>
        <w:t xml:space="preserve"> also ontologically committing, since such sentences can be true</w:t>
      </w:r>
      <w:r w:rsidR="00306DCA" w:rsidRPr="00623BAE">
        <w:rPr>
          <w:rFonts w:ascii="Times New Roman" w:hAnsi="Times New Roman" w:cs="Times New Roman"/>
          <w:sz w:val="24"/>
          <w:szCs w:val="24"/>
        </w:rPr>
        <w:t>, only</w:t>
      </w:r>
      <w:r w:rsidR="001D375E" w:rsidRPr="00623BAE">
        <w:rPr>
          <w:rFonts w:ascii="Times New Roman" w:hAnsi="Times New Roman" w:cs="Times New Roman"/>
          <w:sz w:val="24"/>
          <w:szCs w:val="24"/>
        </w:rPr>
        <w:t xml:space="preserve"> if there is an object that is a witness of the quantification</w:t>
      </w:r>
      <w:r w:rsidR="008E1E0B" w:rsidRPr="00623BAE">
        <w:rPr>
          <w:rFonts w:ascii="Times New Roman" w:hAnsi="Times New Roman" w:cs="Times New Roman"/>
          <w:sz w:val="24"/>
          <w:szCs w:val="24"/>
        </w:rPr>
        <w:t>al claim</w:t>
      </w:r>
      <w:r w:rsidR="001D375E" w:rsidRPr="00623BAE">
        <w:rPr>
          <w:rFonts w:ascii="Times New Roman" w:hAnsi="Times New Roman" w:cs="Times New Roman"/>
          <w:sz w:val="24"/>
          <w:szCs w:val="24"/>
        </w:rPr>
        <w:t>.</w:t>
      </w:r>
    </w:p>
    <w:p w14:paraId="641AA132" w14:textId="77777777" w:rsidR="00237562" w:rsidRPr="00623BAE" w:rsidRDefault="00237562" w:rsidP="00623BAE">
      <w:pPr>
        <w:spacing w:after="0" w:line="480" w:lineRule="auto"/>
        <w:contextualSpacing/>
        <w:jc w:val="both"/>
        <w:rPr>
          <w:rFonts w:ascii="Times New Roman" w:hAnsi="Times New Roman" w:cs="Times New Roman"/>
          <w:sz w:val="24"/>
          <w:szCs w:val="24"/>
        </w:rPr>
      </w:pPr>
    </w:p>
    <w:p w14:paraId="6FBD4698" w14:textId="0482985E" w:rsidR="00423CB4" w:rsidRPr="00623BAE" w:rsidRDefault="00423CB4"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 xml:space="preserve">So, </w:t>
      </w:r>
      <w:r w:rsidR="00591736" w:rsidRPr="00623BAE">
        <w:rPr>
          <w:rFonts w:ascii="Times New Roman" w:hAnsi="Times New Roman" w:cs="Times New Roman"/>
          <w:sz w:val="24"/>
          <w:szCs w:val="24"/>
        </w:rPr>
        <w:t>a</w:t>
      </w:r>
      <w:r w:rsidRPr="00623BAE">
        <w:rPr>
          <w:rFonts w:ascii="Times New Roman" w:hAnsi="Times New Roman" w:cs="Times New Roman"/>
          <w:sz w:val="24"/>
          <w:szCs w:val="24"/>
        </w:rPr>
        <w:t xml:space="preserve"> central </w:t>
      </w:r>
      <w:r w:rsidR="00117C5C" w:rsidRPr="00623BAE">
        <w:rPr>
          <w:rFonts w:ascii="Times New Roman" w:hAnsi="Times New Roman" w:cs="Times New Roman"/>
          <w:sz w:val="24"/>
          <w:szCs w:val="24"/>
        </w:rPr>
        <w:t>task</w:t>
      </w:r>
      <w:r w:rsidR="001D375E" w:rsidRPr="00623BAE">
        <w:rPr>
          <w:rFonts w:ascii="Times New Roman" w:hAnsi="Times New Roman" w:cs="Times New Roman"/>
          <w:sz w:val="24"/>
          <w:szCs w:val="24"/>
        </w:rPr>
        <w:t xml:space="preserve"> for the Fregean</w:t>
      </w:r>
      <w:r w:rsidRPr="00623BAE">
        <w:rPr>
          <w:rFonts w:ascii="Times New Roman" w:hAnsi="Times New Roman" w:cs="Times New Roman"/>
          <w:sz w:val="24"/>
          <w:szCs w:val="24"/>
        </w:rPr>
        <w:t xml:space="preserve"> is </w:t>
      </w:r>
      <w:r w:rsidR="001D375E" w:rsidRPr="00623BAE">
        <w:rPr>
          <w:rFonts w:ascii="Times New Roman" w:hAnsi="Times New Roman" w:cs="Times New Roman"/>
          <w:sz w:val="24"/>
          <w:szCs w:val="24"/>
        </w:rPr>
        <w:t xml:space="preserve">to determine </w:t>
      </w:r>
      <w:r w:rsidR="00993C10" w:rsidRPr="00623BAE">
        <w:rPr>
          <w:rFonts w:ascii="Times New Roman" w:hAnsi="Times New Roman" w:cs="Times New Roman"/>
          <w:sz w:val="24"/>
          <w:szCs w:val="24"/>
        </w:rPr>
        <w:t xml:space="preserve">the </w:t>
      </w:r>
      <w:r w:rsidR="008E1E0B" w:rsidRPr="00623BAE">
        <w:rPr>
          <w:rFonts w:ascii="Times New Roman" w:hAnsi="Times New Roman" w:cs="Times New Roman"/>
          <w:sz w:val="24"/>
          <w:szCs w:val="24"/>
        </w:rPr>
        <w:t xml:space="preserve">true sentences </w:t>
      </w:r>
      <w:r w:rsidR="00621E76" w:rsidRPr="00623BAE">
        <w:rPr>
          <w:rFonts w:ascii="Times New Roman" w:hAnsi="Times New Roman" w:cs="Times New Roman"/>
          <w:sz w:val="24"/>
          <w:szCs w:val="24"/>
        </w:rPr>
        <w:t xml:space="preserve">containing </w:t>
      </w:r>
      <w:r w:rsidR="001D375E" w:rsidRPr="00623BAE">
        <w:rPr>
          <w:rFonts w:ascii="Times New Roman" w:hAnsi="Times New Roman" w:cs="Times New Roman"/>
          <w:sz w:val="24"/>
          <w:szCs w:val="24"/>
        </w:rPr>
        <w:t xml:space="preserve">syntactically </w:t>
      </w:r>
      <w:r w:rsidR="00621E76" w:rsidRPr="00623BAE">
        <w:rPr>
          <w:rFonts w:ascii="Times New Roman" w:hAnsi="Times New Roman" w:cs="Times New Roman"/>
          <w:sz w:val="24"/>
          <w:szCs w:val="24"/>
        </w:rPr>
        <w:t>singular terms</w:t>
      </w:r>
      <w:r w:rsidR="0001568E" w:rsidRPr="00623BAE">
        <w:rPr>
          <w:rFonts w:ascii="Times New Roman" w:hAnsi="Times New Roman" w:cs="Times New Roman"/>
          <w:sz w:val="24"/>
          <w:szCs w:val="24"/>
        </w:rPr>
        <w:t xml:space="preserve"> </w:t>
      </w:r>
      <w:r w:rsidR="008E1E0B" w:rsidRPr="00623BAE">
        <w:rPr>
          <w:rFonts w:ascii="Times New Roman" w:hAnsi="Times New Roman" w:cs="Times New Roman"/>
          <w:sz w:val="24"/>
          <w:szCs w:val="24"/>
        </w:rPr>
        <w:t>or</w:t>
      </w:r>
      <w:r w:rsidR="001D375E" w:rsidRPr="00623BAE">
        <w:rPr>
          <w:rFonts w:ascii="Times New Roman" w:hAnsi="Times New Roman" w:cs="Times New Roman"/>
          <w:sz w:val="24"/>
          <w:szCs w:val="24"/>
        </w:rPr>
        <w:t xml:space="preserve"> </w:t>
      </w:r>
      <w:r w:rsidR="00993C10" w:rsidRPr="00623BAE">
        <w:rPr>
          <w:rFonts w:ascii="Times New Roman" w:hAnsi="Times New Roman" w:cs="Times New Roman"/>
          <w:sz w:val="24"/>
          <w:szCs w:val="24"/>
        </w:rPr>
        <w:t xml:space="preserve">an </w:t>
      </w:r>
      <w:r w:rsidR="001D375E" w:rsidRPr="00623BAE">
        <w:rPr>
          <w:rFonts w:ascii="Times New Roman" w:hAnsi="Times New Roman" w:cs="Times New Roman"/>
          <w:sz w:val="24"/>
          <w:szCs w:val="24"/>
        </w:rPr>
        <w:t xml:space="preserve">existential </w:t>
      </w:r>
      <w:r w:rsidR="008E1E0B" w:rsidRPr="00623BAE">
        <w:rPr>
          <w:rFonts w:ascii="Times New Roman" w:hAnsi="Times New Roman" w:cs="Times New Roman"/>
          <w:sz w:val="24"/>
          <w:szCs w:val="24"/>
        </w:rPr>
        <w:t xml:space="preserve">nominal </w:t>
      </w:r>
      <w:r w:rsidR="00591736" w:rsidRPr="00623BAE">
        <w:rPr>
          <w:rFonts w:ascii="Times New Roman" w:hAnsi="Times New Roman" w:cs="Times New Roman"/>
          <w:sz w:val="24"/>
          <w:szCs w:val="24"/>
        </w:rPr>
        <w:t>qua</w:t>
      </w:r>
      <w:r w:rsidR="0001568E" w:rsidRPr="00623BAE">
        <w:rPr>
          <w:rFonts w:ascii="Times New Roman" w:hAnsi="Times New Roman" w:cs="Times New Roman"/>
          <w:sz w:val="24"/>
          <w:szCs w:val="24"/>
        </w:rPr>
        <w:t>n</w:t>
      </w:r>
      <w:r w:rsidR="00591736" w:rsidRPr="00623BAE">
        <w:rPr>
          <w:rFonts w:ascii="Times New Roman" w:hAnsi="Times New Roman" w:cs="Times New Roman"/>
          <w:sz w:val="24"/>
          <w:szCs w:val="24"/>
        </w:rPr>
        <w:t>tifie</w:t>
      </w:r>
      <w:r w:rsidR="008E1E0B" w:rsidRPr="00623BAE">
        <w:rPr>
          <w:rFonts w:ascii="Times New Roman" w:hAnsi="Times New Roman" w:cs="Times New Roman"/>
          <w:sz w:val="24"/>
          <w:szCs w:val="24"/>
        </w:rPr>
        <w:t>r</w:t>
      </w:r>
      <w:r w:rsidR="001D375E" w:rsidRPr="00623BAE">
        <w:rPr>
          <w:rFonts w:ascii="Times New Roman" w:hAnsi="Times New Roman" w:cs="Times New Roman"/>
          <w:sz w:val="24"/>
          <w:szCs w:val="24"/>
        </w:rPr>
        <w:t>.</w:t>
      </w:r>
      <w:r w:rsidR="00C12AAE" w:rsidRPr="00623BAE">
        <w:rPr>
          <w:rFonts w:ascii="Times New Roman" w:hAnsi="Times New Roman" w:cs="Times New Roman"/>
          <w:sz w:val="24"/>
          <w:szCs w:val="24"/>
        </w:rPr>
        <w:t xml:space="preserve"> Once we have done this, our </w:t>
      </w:r>
      <w:r w:rsidR="00993C10" w:rsidRPr="00623BAE">
        <w:rPr>
          <w:rFonts w:ascii="Times New Roman" w:hAnsi="Times New Roman" w:cs="Times New Roman"/>
          <w:sz w:val="24"/>
          <w:szCs w:val="24"/>
        </w:rPr>
        <w:t xml:space="preserve">first-order </w:t>
      </w:r>
      <w:r w:rsidR="00C12AAE" w:rsidRPr="00623BAE">
        <w:rPr>
          <w:rFonts w:ascii="Times New Roman" w:hAnsi="Times New Roman" w:cs="Times New Roman"/>
          <w:sz w:val="24"/>
          <w:szCs w:val="24"/>
        </w:rPr>
        <w:t>ontological commitments follow.</w:t>
      </w:r>
    </w:p>
    <w:p w14:paraId="6E635C81" w14:textId="77777777" w:rsidR="00423CB4" w:rsidRPr="00623BAE" w:rsidRDefault="00423CB4" w:rsidP="00623BAE">
      <w:pPr>
        <w:spacing w:after="0" w:line="480" w:lineRule="auto"/>
        <w:contextualSpacing/>
        <w:jc w:val="both"/>
        <w:rPr>
          <w:rFonts w:ascii="Times New Roman" w:hAnsi="Times New Roman" w:cs="Times New Roman"/>
          <w:sz w:val="24"/>
          <w:szCs w:val="24"/>
        </w:rPr>
      </w:pPr>
    </w:p>
    <w:p w14:paraId="3125138E"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III</w:t>
      </w:r>
      <w:r w:rsidR="00B005CE" w:rsidRPr="00623BAE">
        <w:rPr>
          <w:rFonts w:ascii="Times New Roman" w:hAnsi="Times New Roman" w:cs="Times New Roman"/>
          <w:sz w:val="24"/>
          <w:szCs w:val="24"/>
        </w:rPr>
        <w:t>.</w:t>
      </w:r>
    </w:p>
    <w:p w14:paraId="2632015F" w14:textId="45BDAD23" w:rsidR="00B005CE" w:rsidRPr="00623BAE" w:rsidRDefault="00A0278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sz w:val="24"/>
          <w:szCs w:val="24"/>
          <w:u w:val="single"/>
        </w:rPr>
        <w:t>Hofweber</w:t>
      </w:r>
      <w:r w:rsidR="004171E4" w:rsidRPr="00623BAE">
        <w:rPr>
          <w:rFonts w:ascii="Times New Roman" w:hAnsi="Times New Roman" w:cs="Times New Roman"/>
          <w:i/>
          <w:sz w:val="24"/>
          <w:szCs w:val="24"/>
          <w:u w:val="single"/>
        </w:rPr>
        <w:t>.</w:t>
      </w:r>
      <w:r w:rsidR="004171E4" w:rsidRPr="00623BAE">
        <w:rPr>
          <w:rFonts w:ascii="Times New Roman" w:hAnsi="Times New Roman" w:cs="Times New Roman"/>
          <w:iCs/>
          <w:sz w:val="24"/>
          <w:szCs w:val="24"/>
        </w:rPr>
        <w:t xml:space="preserve"> </w:t>
      </w:r>
      <w:r w:rsidR="00811B95" w:rsidRPr="00623BAE">
        <w:rPr>
          <w:rFonts w:ascii="Times New Roman" w:hAnsi="Times New Roman" w:cs="Times New Roman"/>
          <w:sz w:val="24"/>
          <w:szCs w:val="24"/>
        </w:rPr>
        <w:t xml:space="preserve">Hofweber (2016) </w:t>
      </w:r>
      <w:r w:rsidR="00941478" w:rsidRPr="00623BAE">
        <w:rPr>
          <w:rFonts w:ascii="Times New Roman" w:hAnsi="Times New Roman" w:cs="Times New Roman"/>
          <w:sz w:val="24"/>
          <w:szCs w:val="24"/>
        </w:rPr>
        <w:t>offers</w:t>
      </w:r>
      <w:r w:rsidR="00811B95" w:rsidRPr="00623BAE">
        <w:rPr>
          <w:rFonts w:ascii="Times New Roman" w:hAnsi="Times New Roman" w:cs="Times New Roman"/>
          <w:sz w:val="24"/>
          <w:szCs w:val="24"/>
        </w:rPr>
        <w:t xml:space="preserve"> an interesting </w:t>
      </w:r>
      <w:r w:rsidR="002941FA" w:rsidRPr="00623BAE">
        <w:rPr>
          <w:rFonts w:ascii="Times New Roman" w:hAnsi="Times New Roman" w:cs="Times New Roman"/>
          <w:sz w:val="24"/>
          <w:szCs w:val="24"/>
        </w:rPr>
        <w:t>variant</w:t>
      </w:r>
      <w:r w:rsidR="00811B95" w:rsidRPr="00623BAE">
        <w:rPr>
          <w:rFonts w:ascii="Times New Roman" w:hAnsi="Times New Roman" w:cs="Times New Roman"/>
          <w:sz w:val="24"/>
          <w:szCs w:val="24"/>
        </w:rPr>
        <w:t xml:space="preserve"> </w:t>
      </w:r>
      <w:r w:rsidR="002941FA" w:rsidRPr="00623BAE">
        <w:rPr>
          <w:rFonts w:ascii="Times New Roman" w:hAnsi="Times New Roman" w:cs="Times New Roman"/>
          <w:sz w:val="24"/>
          <w:szCs w:val="24"/>
        </w:rPr>
        <w:t>of</w:t>
      </w:r>
      <w:r w:rsidR="00423CB4" w:rsidRPr="00623BAE">
        <w:rPr>
          <w:rFonts w:ascii="Times New Roman" w:hAnsi="Times New Roman" w:cs="Times New Roman"/>
          <w:sz w:val="24"/>
          <w:szCs w:val="24"/>
        </w:rPr>
        <w:t xml:space="preserve"> </w:t>
      </w:r>
      <w:proofErr w:type="spellStart"/>
      <w:r w:rsidR="00423CB4" w:rsidRPr="00623BAE">
        <w:rPr>
          <w:rFonts w:ascii="Times New Roman" w:hAnsi="Times New Roman" w:cs="Times New Roman"/>
          <w:sz w:val="24"/>
          <w:szCs w:val="24"/>
        </w:rPr>
        <w:t>Fregean</w:t>
      </w:r>
      <w:r w:rsidR="005C570D" w:rsidRPr="00623BAE">
        <w:rPr>
          <w:rFonts w:ascii="Times New Roman" w:hAnsi="Times New Roman" w:cs="Times New Roman"/>
          <w:sz w:val="24"/>
          <w:szCs w:val="24"/>
        </w:rPr>
        <w:t>ism</w:t>
      </w:r>
      <w:proofErr w:type="spellEnd"/>
      <w:r w:rsidR="00314D5C" w:rsidRPr="00623BAE">
        <w:rPr>
          <w:rFonts w:ascii="Times New Roman" w:hAnsi="Times New Roman" w:cs="Times New Roman"/>
          <w:sz w:val="24"/>
          <w:szCs w:val="24"/>
        </w:rPr>
        <w:t xml:space="preserve">, arguing </w:t>
      </w:r>
      <w:r w:rsidR="00B005CE" w:rsidRPr="00623BAE">
        <w:rPr>
          <w:rFonts w:ascii="Times New Roman" w:hAnsi="Times New Roman" w:cs="Times New Roman"/>
          <w:sz w:val="24"/>
          <w:szCs w:val="24"/>
        </w:rPr>
        <w:t xml:space="preserve">that </w:t>
      </w:r>
      <w:r w:rsidR="005A143A" w:rsidRPr="00623BAE">
        <w:rPr>
          <w:rFonts w:ascii="Times New Roman" w:hAnsi="Times New Roman" w:cs="Times New Roman"/>
          <w:sz w:val="24"/>
          <w:szCs w:val="24"/>
        </w:rPr>
        <w:t xml:space="preserve">not all </w:t>
      </w:r>
      <w:r w:rsidR="00B005CE" w:rsidRPr="00623BAE">
        <w:rPr>
          <w:rFonts w:ascii="Times New Roman" w:hAnsi="Times New Roman" w:cs="Times New Roman"/>
          <w:i/>
          <w:sz w:val="24"/>
          <w:szCs w:val="24"/>
          <w:u w:val="single"/>
        </w:rPr>
        <w:t>syntactically</w:t>
      </w:r>
      <w:r w:rsidR="00B005CE" w:rsidRPr="00623BAE">
        <w:rPr>
          <w:rFonts w:ascii="Times New Roman" w:hAnsi="Times New Roman" w:cs="Times New Roman"/>
          <w:sz w:val="24"/>
          <w:szCs w:val="24"/>
        </w:rPr>
        <w:t xml:space="preserve"> singular terms </w:t>
      </w:r>
      <w:r w:rsidR="005A143A" w:rsidRPr="00623BAE">
        <w:rPr>
          <w:rFonts w:ascii="Times New Roman" w:hAnsi="Times New Roman" w:cs="Times New Roman"/>
          <w:sz w:val="24"/>
          <w:szCs w:val="24"/>
        </w:rPr>
        <w:t xml:space="preserve">are </w:t>
      </w:r>
      <w:r w:rsidR="00B005CE" w:rsidRPr="00623BAE">
        <w:rPr>
          <w:rFonts w:ascii="Times New Roman" w:hAnsi="Times New Roman" w:cs="Times New Roman"/>
          <w:i/>
          <w:sz w:val="24"/>
          <w:szCs w:val="24"/>
          <w:u w:val="single"/>
        </w:rPr>
        <w:t>semantically</w:t>
      </w:r>
      <w:r w:rsidR="00B005CE" w:rsidRPr="00623BAE">
        <w:rPr>
          <w:rFonts w:ascii="Times New Roman" w:hAnsi="Times New Roman" w:cs="Times New Roman"/>
          <w:sz w:val="24"/>
          <w:szCs w:val="24"/>
        </w:rPr>
        <w:t xml:space="preserve"> singular</w:t>
      </w:r>
      <w:r w:rsidR="005A143A" w:rsidRPr="00623BAE">
        <w:rPr>
          <w:rFonts w:ascii="Times New Roman" w:hAnsi="Times New Roman" w:cs="Times New Roman"/>
          <w:sz w:val="24"/>
          <w:szCs w:val="24"/>
        </w:rPr>
        <w:t xml:space="preserve"> terms. Hofweber thus departs from </w:t>
      </w:r>
      <w:proofErr w:type="spellStart"/>
      <w:r w:rsidR="005A143A" w:rsidRPr="00623BAE">
        <w:rPr>
          <w:rFonts w:ascii="Times New Roman" w:hAnsi="Times New Roman" w:cs="Times New Roman"/>
          <w:sz w:val="24"/>
          <w:szCs w:val="24"/>
        </w:rPr>
        <w:t>Fregean</w:t>
      </w:r>
      <w:r w:rsidR="00941478" w:rsidRPr="00623BAE">
        <w:rPr>
          <w:rFonts w:ascii="Times New Roman" w:hAnsi="Times New Roman" w:cs="Times New Roman"/>
          <w:sz w:val="24"/>
          <w:szCs w:val="24"/>
        </w:rPr>
        <w:t>ism</w:t>
      </w:r>
      <w:proofErr w:type="spellEnd"/>
      <w:r w:rsidR="005A143A" w:rsidRPr="00623BAE">
        <w:rPr>
          <w:rFonts w:ascii="Times New Roman" w:hAnsi="Times New Roman" w:cs="Times New Roman"/>
          <w:sz w:val="24"/>
          <w:szCs w:val="24"/>
        </w:rPr>
        <w:t xml:space="preserve"> by</w:t>
      </w:r>
      <w:r w:rsidR="00811B95" w:rsidRPr="00623BAE">
        <w:rPr>
          <w:rFonts w:ascii="Times New Roman" w:hAnsi="Times New Roman" w:cs="Times New Roman"/>
          <w:sz w:val="24"/>
          <w:szCs w:val="24"/>
        </w:rPr>
        <w:t xml:space="preserve"> reject</w:t>
      </w:r>
      <w:r w:rsidR="005A143A" w:rsidRPr="00623BAE">
        <w:rPr>
          <w:rFonts w:ascii="Times New Roman" w:hAnsi="Times New Roman" w:cs="Times New Roman"/>
          <w:sz w:val="24"/>
          <w:szCs w:val="24"/>
        </w:rPr>
        <w:t>ing</w:t>
      </w:r>
      <w:r w:rsidR="00811B95" w:rsidRPr="00623BAE">
        <w:rPr>
          <w:rFonts w:ascii="Times New Roman" w:hAnsi="Times New Roman" w:cs="Times New Roman"/>
          <w:sz w:val="24"/>
          <w:szCs w:val="24"/>
        </w:rPr>
        <w:t xml:space="preserve"> </w:t>
      </w:r>
      <w:r w:rsidR="00811B95" w:rsidRPr="00623BAE">
        <w:rPr>
          <w:rFonts w:ascii="Times New Roman" w:hAnsi="Times New Roman" w:cs="Times New Roman"/>
          <w:i/>
          <w:sz w:val="24"/>
          <w:szCs w:val="24"/>
          <w:u w:val="single"/>
        </w:rPr>
        <w:t>Syntactic Decisiveness</w:t>
      </w:r>
      <w:r w:rsidR="00811B95" w:rsidRPr="00623BAE">
        <w:rPr>
          <w:rFonts w:ascii="Times New Roman" w:hAnsi="Times New Roman" w:cs="Times New Roman"/>
          <w:sz w:val="24"/>
          <w:szCs w:val="24"/>
        </w:rPr>
        <w:t>.</w:t>
      </w:r>
      <w:r w:rsidR="004517F2" w:rsidRPr="00623BAE">
        <w:rPr>
          <w:rStyle w:val="FootnoteReference"/>
          <w:rFonts w:ascii="Times New Roman" w:hAnsi="Times New Roman" w:cs="Times New Roman"/>
          <w:sz w:val="24"/>
          <w:szCs w:val="24"/>
        </w:rPr>
        <w:footnoteReference w:id="3"/>
      </w:r>
      <w:r w:rsidR="00811B95" w:rsidRPr="00623BAE">
        <w:rPr>
          <w:rFonts w:ascii="Times New Roman" w:hAnsi="Times New Roman" w:cs="Times New Roman"/>
          <w:sz w:val="24"/>
          <w:szCs w:val="24"/>
        </w:rPr>
        <w:t xml:space="preserve"> </w:t>
      </w:r>
      <w:r w:rsidR="005A143A" w:rsidRPr="00623BAE">
        <w:rPr>
          <w:rFonts w:ascii="Times New Roman" w:hAnsi="Times New Roman" w:cs="Times New Roman"/>
          <w:sz w:val="24"/>
          <w:szCs w:val="24"/>
        </w:rPr>
        <w:t xml:space="preserve">For example, </w:t>
      </w:r>
      <w:r w:rsidR="00811B95" w:rsidRPr="00623BAE">
        <w:rPr>
          <w:rFonts w:ascii="Times New Roman" w:hAnsi="Times New Roman" w:cs="Times New Roman"/>
          <w:sz w:val="24"/>
          <w:szCs w:val="24"/>
        </w:rPr>
        <w:t xml:space="preserve">Hofweber argues that </w:t>
      </w:r>
      <w:r w:rsidR="006E1956" w:rsidRPr="00623BAE">
        <w:rPr>
          <w:rFonts w:ascii="Times New Roman" w:hAnsi="Times New Roman" w:cs="Times New Roman"/>
          <w:sz w:val="24"/>
          <w:szCs w:val="24"/>
        </w:rPr>
        <w:t>the best explanation of the fact that ‘four’ can occur both as a determiner and in singular term position</w:t>
      </w:r>
      <w:r w:rsidR="00E367B3" w:rsidRPr="00623BAE">
        <w:rPr>
          <w:rFonts w:ascii="Times New Roman" w:hAnsi="Times New Roman" w:cs="Times New Roman"/>
          <w:sz w:val="24"/>
          <w:szCs w:val="24"/>
        </w:rPr>
        <w:t xml:space="preserve"> is that even in singular term position, ‘four’ functions as a (displaced) determiner rather than as a referring term</w:t>
      </w:r>
      <w:r w:rsidR="004171E4" w:rsidRPr="00623BAE">
        <w:rPr>
          <w:rFonts w:ascii="Times New Roman" w:hAnsi="Times New Roman" w:cs="Times New Roman"/>
          <w:sz w:val="24"/>
          <w:szCs w:val="24"/>
        </w:rPr>
        <w:t>.</w:t>
      </w:r>
    </w:p>
    <w:p w14:paraId="1D6395D5" w14:textId="75BA1B52" w:rsidR="00B005CE" w:rsidRPr="00623BAE" w:rsidRDefault="00B005CE" w:rsidP="00623BAE">
      <w:pPr>
        <w:spacing w:after="0" w:line="480" w:lineRule="auto"/>
        <w:contextualSpacing/>
        <w:jc w:val="both"/>
        <w:rPr>
          <w:rFonts w:ascii="Times New Roman" w:hAnsi="Times New Roman" w:cs="Times New Roman"/>
          <w:sz w:val="24"/>
          <w:szCs w:val="24"/>
        </w:rPr>
      </w:pPr>
    </w:p>
    <w:p w14:paraId="1077BDFC" w14:textId="5E99CE28" w:rsidR="00B005CE" w:rsidRPr="00623BAE" w:rsidRDefault="005A143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Furthermore, j</w:t>
      </w:r>
      <w:r w:rsidR="00B005CE" w:rsidRPr="00623BAE">
        <w:rPr>
          <w:rFonts w:ascii="Times New Roman" w:hAnsi="Times New Roman" w:cs="Times New Roman"/>
          <w:sz w:val="24"/>
          <w:szCs w:val="24"/>
        </w:rPr>
        <w:t xml:space="preserve">ust as </w:t>
      </w:r>
      <w:r w:rsidR="00591736" w:rsidRPr="00623BAE">
        <w:rPr>
          <w:rFonts w:ascii="Times New Roman" w:hAnsi="Times New Roman" w:cs="Times New Roman"/>
          <w:sz w:val="24"/>
          <w:szCs w:val="24"/>
        </w:rPr>
        <w:t>Hofweber</w:t>
      </w:r>
      <w:r w:rsidR="00B005CE" w:rsidRPr="00623BAE">
        <w:rPr>
          <w:rFonts w:ascii="Times New Roman" w:hAnsi="Times New Roman" w:cs="Times New Roman"/>
          <w:sz w:val="24"/>
          <w:szCs w:val="24"/>
        </w:rPr>
        <w:t xml:space="preserve"> distinguishes between two sorts of syntactically singular term, he</w:t>
      </w:r>
      <w:r w:rsidRPr="00623BAE">
        <w:rPr>
          <w:rFonts w:ascii="Times New Roman" w:hAnsi="Times New Roman" w:cs="Times New Roman"/>
          <w:sz w:val="24"/>
          <w:szCs w:val="24"/>
        </w:rPr>
        <w:t xml:space="preserve"> also</w:t>
      </w:r>
      <w:r w:rsidR="00B005CE" w:rsidRPr="00623BAE">
        <w:rPr>
          <w:rFonts w:ascii="Times New Roman" w:hAnsi="Times New Roman" w:cs="Times New Roman"/>
          <w:sz w:val="24"/>
          <w:szCs w:val="24"/>
        </w:rPr>
        <w:t xml:space="preserve"> distinguishes between two readings </w:t>
      </w:r>
      <w:r w:rsidR="00591736" w:rsidRPr="00623BAE">
        <w:rPr>
          <w:rFonts w:ascii="Times New Roman" w:hAnsi="Times New Roman" w:cs="Times New Roman"/>
          <w:sz w:val="24"/>
          <w:szCs w:val="24"/>
        </w:rPr>
        <w:t>of nominal quantifi</w:t>
      </w:r>
      <w:r w:rsidRPr="00623BAE">
        <w:rPr>
          <w:rFonts w:ascii="Times New Roman" w:hAnsi="Times New Roman" w:cs="Times New Roman"/>
          <w:sz w:val="24"/>
          <w:szCs w:val="24"/>
        </w:rPr>
        <w:t>ers</w:t>
      </w:r>
    </w:p>
    <w:p w14:paraId="5CC02976"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5303878E" w14:textId="75A73655" w:rsidR="00B005CE" w:rsidRPr="00623BAE" w:rsidRDefault="00B005C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External quantification</w:t>
      </w:r>
      <w:r w:rsidRPr="00623BAE">
        <w:rPr>
          <w:rFonts w:ascii="Times New Roman" w:hAnsi="Times New Roman" w:cs="Times New Roman"/>
          <w:sz w:val="24"/>
          <w:szCs w:val="24"/>
        </w:rPr>
        <w:t xml:space="preserve">: </w:t>
      </w:r>
      <w:r w:rsidR="005A143A" w:rsidRPr="00623BAE">
        <w:rPr>
          <w:rFonts w:ascii="Times New Roman" w:hAnsi="Times New Roman" w:cs="Times New Roman"/>
          <w:sz w:val="24"/>
          <w:szCs w:val="24"/>
        </w:rPr>
        <w:t xml:space="preserve">nominal </w:t>
      </w:r>
      <w:r w:rsidRPr="00623BAE">
        <w:rPr>
          <w:rFonts w:ascii="Times New Roman" w:hAnsi="Times New Roman" w:cs="Times New Roman"/>
          <w:sz w:val="24"/>
          <w:szCs w:val="24"/>
        </w:rPr>
        <w:t>quantifiers range over a domain of objects.</w:t>
      </w:r>
    </w:p>
    <w:p w14:paraId="6EA82608" w14:textId="77777777" w:rsidR="00591736" w:rsidRPr="00623BAE" w:rsidRDefault="00591736" w:rsidP="00623BAE">
      <w:pPr>
        <w:spacing w:after="0" w:line="480" w:lineRule="auto"/>
        <w:contextualSpacing/>
        <w:jc w:val="both"/>
        <w:rPr>
          <w:rFonts w:ascii="Times New Roman" w:hAnsi="Times New Roman" w:cs="Times New Roman"/>
          <w:sz w:val="24"/>
          <w:szCs w:val="24"/>
        </w:rPr>
      </w:pPr>
    </w:p>
    <w:p w14:paraId="77FFDE35" w14:textId="18E3C440" w:rsidR="00910231" w:rsidRPr="00623BAE" w:rsidRDefault="00591736"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Internal quantification</w:t>
      </w:r>
      <w:r w:rsidRPr="00623BAE">
        <w:rPr>
          <w:rFonts w:ascii="Times New Roman" w:hAnsi="Times New Roman" w:cs="Times New Roman"/>
          <w:sz w:val="24"/>
          <w:szCs w:val="24"/>
        </w:rPr>
        <w:t xml:space="preserve">: </w:t>
      </w:r>
      <w:r w:rsidR="005A143A" w:rsidRPr="00623BAE">
        <w:rPr>
          <w:rFonts w:ascii="Times New Roman" w:hAnsi="Times New Roman" w:cs="Times New Roman"/>
          <w:sz w:val="24"/>
          <w:szCs w:val="24"/>
        </w:rPr>
        <w:t xml:space="preserve">nominal </w:t>
      </w:r>
      <w:r w:rsidRPr="00623BAE">
        <w:rPr>
          <w:rFonts w:ascii="Times New Roman" w:hAnsi="Times New Roman" w:cs="Times New Roman"/>
          <w:sz w:val="24"/>
          <w:szCs w:val="24"/>
        </w:rPr>
        <w:t>quantifiers generalize into syntactic position and so ha</w:t>
      </w:r>
      <w:r w:rsidR="00941478" w:rsidRPr="00623BAE">
        <w:rPr>
          <w:rFonts w:ascii="Times New Roman" w:hAnsi="Times New Roman" w:cs="Times New Roman"/>
          <w:sz w:val="24"/>
          <w:szCs w:val="24"/>
        </w:rPr>
        <w:t>ve</w:t>
      </w:r>
      <w:r w:rsidRPr="00623BAE">
        <w:rPr>
          <w:rFonts w:ascii="Times New Roman" w:hAnsi="Times New Roman" w:cs="Times New Roman"/>
          <w:sz w:val="24"/>
          <w:szCs w:val="24"/>
        </w:rPr>
        <w:t xml:space="preserve"> an inferential role</w:t>
      </w:r>
      <w:r w:rsidR="0034736D">
        <w:rPr>
          <w:rFonts w:ascii="Times New Roman" w:hAnsi="Times New Roman" w:cs="Times New Roman"/>
          <w:sz w:val="24"/>
          <w:szCs w:val="24"/>
        </w:rPr>
        <w:t xml:space="preserve"> reading</w:t>
      </w:r>
      <w:r w:rsidR="00C21B0C" w:rsidRPr="00623BAE">
        <w:rPr>
          <w:rFonts w:ascii="Times New Roman" w:hAnsi="Times New Roman" w:cs="Times New Roman"/>
          <w:sz w:val="24"/>
          <w:szCs w:val="24"/>
        </w:rPr>
        <w:t xml:space="preserve">. </w:t>
      </w:r>
      <w:r w:rsidR="001D4770" w:rsidRPr="00623BAE">
        <w:rPr>
          <w:rFonts w:ascii="Times New Roman" w:hAnsi="Times New Roman" w:cs="Times New Roman"/>
          <w:sz w:val="24"/>
          <w:szCs w:val="24"/>
        </w:rPr>
        <w:t xml:space="preserve">The inferential role of the internal </w:t>
      </w:r>
      <w:r w:rsidR="00C21B0C" w:rsidRPr="00623BAE">
        <w:rPr>
          <w:rFonts w:ascii="Times New Roman" w:hAnsi="Times New Roman" w:cs="Times New Roman"/>
          <w:sz w:val="24"/>
          <w:szCs w:val="24"/>
        </w:rPr>
        <w:t>existential</w:t>
      </w:r>
      <w:r w:rsidR="001D4770" w:rsidRPr="00623BAE">
        <w:rPr>
          <w:rFonts w:ascii="Times New Roman" w:hAnsi="Times New Roman" w:cs="Times New Roman"/>
          <w:sz w:val="24"/>
          <w:szCs w:val="24"/>
        </w:rPr>
        <w:t xml:space="preserve"> and universal quantifiers are given by (i) </w:t>
      </w:r>
      <w:r w:rsidR="001D4770" w:rsidRPr="00623BAE">
        <w:rPr>
          <w:rFonts w:ascii="Times New Roman" w:hAnsi="Times New Roman" w:cs="Times New Roman"/>
          <w:i/>
          <w:iCs/>
          <w:sz w:val="24"/>
          <w:szCs w:val="24"/>
          <w:u w:val="single"/>
        </w:rPr>
        <w:t>t</w:t>
      </w:r>
      <w:r w:rsidR="001D4770" w:rsidRPr="00623BAE">
        <w:rPr>
          <w:rFonts w:ascii="Times New Roman" w:hAnsi="Times New Roman" w:cs="Times New Roman"/>
          <w:sz w:val="24"/>
          <w:szCs w:val="24"/>
        </w:rPr>
        <w:t xml:space="preserve"> is </w:t>
      </w:r>
      <w:r w:rsidR="001D4770" w:rsidRPr="00623BAE">
        <w:rPr>
          <w:rFonts w:ascii="Times New Roman" w:hAnsi="Times New Roman" w:cs="Times New Roman"/>
          <w:i/>
          <w:iCs/>
          <w:sz w:val="24"/>
          <w:szCs w:val="24"/>
          <w:u w:val="single"/>
        </w:rPr>
        <w:t>F</w:t>
      </w:r>
      <w:r w:rsidR="001D4770" w:rsidRPr="00623BAE">
        <w:rPr>
          <w:rFonts w:ascii="Times New Roman" w:hAnsi="Times New Roman" w:cs="Times New Roman"/>
          <w:sz w:val="24"/>
          <w:szCs w:val="24"/>
        </w:rPr>
        <w:t xml:space="preserve"> implies something is </w:t>
      </w:r>
      <w:r w:rsidR="001D4770" w:rsidRPr="00623BAE">
        <w:rPr>
          <w:rFonts w:ascii="Times New Roman" w:hAnsi="Times New Roman" w:cs="Times New Roman"/>
          <w:i/>
          <w:iCs/>
          <w:sz w:val="24"/>
          <w:szCs w:val="24"/>
          <w:u w:val="single"/>
        </w:rPr>
        <w:t>F</w:t>
      </w:r>
      <w:r w:rsidR="001D4770" w:rsidRPr="00623BAE">
        <w:rPr>
          <w:rFonts w:ascii="Times New Roman" w:hAnsi="Times New Roman" w:cs="Times New Roman"/>
          <w:sz w:val="24"/>
          <w:szCs w:val="24"/>
        </w:rPr>
        <w:t xml:space="preserve"> and (ii) everything is </w:t>
      </w:r>
      <w:r w:rsidR="001D4770" w:rsidRPr="00623BAE">
        <w:rPr>
          <w:rFonts w:ascii="Times New Roman" w:hAnsi="Times New Roman" w:cs="Times New Roman"/>
          <w:i/>
          <w:iCs/>
          <w:sz w:val="24"/>
          <w:szCs w:val="24"/>
          <w:u w:val="single"/>
        </w:rPr>
        <w:t>F</w:t>
      </w:r>
      <w:r w:rsidR="001D4770" w:rsidRPr="00623BAE">
        <w:rPr>
          <w:rFonts w:ascii="Times New Roman" w:hAnsi="Times New Roman" w:cs="Times New Roman"/>
          <w:sz w:val="24"/>
          <w:szCs w:val="24"/>
        </w:rPr>
        <w:t xml:space="preserve"> implies </w:t>
      </w:r>
      <w:r w:rsidR="001D4770" w:rsidRPr="00623BAE">
        <w:rPr>
          <w:rFonts w:ascii="Times New Roman" w:hAnsi="Times New Roman" w:cs="Times New Roman"/>
          <w:i/>
          <w:iCs/>
          <w:sz w:val="24"/>
          <w:szCs w:val="24"/>
          <w:u w:val="single"/>
        </w:rPr>
        <w:t>t</w:t>
      </w:r>
      <w:r w:rsidR="001D4770" w:rsidRPr="00623BAE">
        <w:rPr>
          <w:rFonts w:ascii="Times New Roman" w:hAnsi="Times New Roman" w:cs="Times New Roman"/>
          <w:sz w:val="24"/>
          <w:szCs w:val="24"/>
        </w:rPr>
        <w:t xml:space="preserve"> is </w:t>
      </w:r>
      <w:r w:rsidR="001D4770" w:rsidRPr="00623BAE">
        <w:rPr>
          <w:rFonts w:ascii="Times New Roman" w:hAnsi="Times New Roman" w:cs="Times New Roman"/>
          <w:i/>
          <w:iCs/>
          <w:sz w:val="24"/>
          <w:szCs w:val="24"/>
          <w:u w:val="single"/>
        </w:rPr>
        <w:t>F</w:t>
      </w:r>
      <w:r w:rsidR="001D4770" w:rsidRPr="00623BAE">
        <w:rPr>
          <w:rFonts w:ascii="Times New Roman" w:hAnsi="Times New Roman" w:cs="Times New Roman"/>
          <w:sz w:val="24"/>
          <w:szCs w:val="24"/>
        </w:rPr>
        <w:t>.</w:t>
      </w:r>
      <w:r w:rsidR="00910231" w:rsidRPr="00623BAE">
        <w:rPr>
          <w:rStyle w:val="FootnoteReference"/>
          <w:rFonts w:ascii="Times New Roman" w:hAnsi="Times New Roman" w:cs="Times New Roman"/>
          <w:sz w:val="24"/>
          <w:szCs w:val="24"/>
        </w:rPr>
        <w:footnoteReference w:id="4"/>
      </w:r>
    </w:p>
    <w:p w14:paraId="4DE979A6" w14:textId="77777777" w:rsidR="00910231" w:rsidRPr="00623BAE" w:rsidRDefault="00910231" w:rsidP="00623BAE">
      <w:pPr>
        <w:spacing w:after="0" w:line="480" w:lineRule="auto"/>
        <w:contextualSpacing/>
        <w:jc w:val="both"/>
        <w:rPr>
          <w:rFonts w:ascii="Times New Roman" w:hAnsi="Times New Roman" w:cs="Times New Roman"/>
          <w:sz w:val="24"/>
          <w:szCs w:val="24"/>
        </w:rPr>
      </w:pPr>
    </w:p>
    <w:p w14:paraId="74EA2B4A" w14:textId="77777777" w:rsidR="00336986" w:rsidRPr="00623BAE" w:rsidRDefault="00721BBD"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If Hofweber is right about number words, then generalizations about numbers</w:t>
      </w:r>
      <w:r w:rsidR="00336986" w:rsidRPr="00623BAE">
        <w:rPr>
          <w:rFonts w:ascii="Times New Roman" w:hAnsi="Times New Roman" w:cs="Times New Roman"/>
          <w:sz w:val="24"/>
          <w:szCs w:val="24"/>
        </w:rPr>
        <w:t>, e.g.</w:t>
      </w:r>
    </w:p>
    <w:p w14:paraId="4576E289" w14:textId="77777777" w:rsidR="00336986" w:rsidRPr="00623BAE" w:rsidRDefault="00336986" w:rsidP="00623BAE">
      <w:pPr>
        <w:spacing w:after="0" w:line="480" w:lineRule="auto"/>
        <w:contextualSpacing/>
        <w:jc w:val="both"/>
        <w:rPr>
          <w:rFonts w:ascii="Times New Roman" w:hAnsi="Times New Roman" w:cs="Times New Roman"/>
          <w:sz w:val="24"/>
          <w:szCs w:val="24"/>
        </w:rPr>
      </w:pPr>
    </w:p>
    <w:p w14:paraId="28D9175A" w14:textId="676DAAB3" w:rsidR="00336986" w:rsidRPr="00623BAE" w:rsidRDefault="00336986"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S</w:t>
      </w:r>
      <w:r w:rsidR="00721BBD" w:rsidRPr="00623BAE">
        <w:rPr>
          <w:rFonts w:ascii="Times New Roman" w:hAnsi="Times New Roman" w:cs="Times New Roman"/>
          <w:sz w:val="24"/>
          <w:szCs w:val="24"/>
        </w:rPr>
        <w:t xml:space="preserve">ome numbers </w:t>
      </w:r>
      <w:r w:rsidRPr="00623BAE">
        <w:rPr>
          <w:rFonts w:ascii="Times New Roman" w:hAnsi="Times New Roman" w:cs="Times New Roman"/>
          <w:sz w:val="24"/>
          <w:szCs w:val="24"/>
        </w:rPr>
        <w:t xml:space="preserve">are </w:t>
      </w:r>
      <w:r w:rsidR="00721BBD" w:rsidRPr="00623BAE">
        <w:rPr>
          <w:rFonts w:ascii="Times New Roman" w:hAnsi="Times New Roman" w:cs="Times New Roman"/>
          <w:sz w:val="24"/>
          <w:szCs w:val="24"/>
        </w:rPr>
        <w:t xml:space="preserve">larger than </w:t>
      </w:r>
      <w:r w:rsidR="0068770E" w:rsidRPr="00623BAE">
        <w:rPr>
          <w:rFonts w:ascii="Times New Roman" w:hAnsi="Times New Roman" w:cs="Times New Roman"/>
          <w:sz w:val="24"/>
          <w:szCs w:val="24"/>
        </w:rPr>
        <w:t>ten</w:t>
      </w:r>
      <w:r w:rsidRPr="00623BAE">
        <w:rPr>
          <w:rFonts w:ascii="Times New Roman" w:hAnsi="Times New Roman" w:cs="Times New Roman"/>
          <w:sz w:val="24"/>
          <w:szCs w:val="24"/>
        </w:rPr>
        <w:t>,</w:t>
      </w:r>
    </w:p>
    <w:p w14:paraId="30249688" w14:textId="77777777" w:rsidR="00336986" w:rsidRPr="00623BAE" w:rsidRDefault="00336986" w:rsidP="00623BAE">
      <w:pPr>
        <w:spacing w:after="0" w:line="480" w:lineRule="auto"/>
        <w:contextualSpacing/>
        <w:jc w:val="both"/>
        <w:rPr>
          <w:rFonts w:ascii="Times New Roman" w:hAnsi="Times New Roman" w:cs="Times New Roman"/>
          <w:sz w:val="24"/>
          <w:szCs w:val="24"/>
        </w:rPr>
      </w:pPr>
    </w:p>
    <w:p w14:paraId="2BD73C35" w14:textId="7DD77644" w:rsidR="00336986" w:rsidRPr="00623BAE" w:rsidRDefault="00721BBD"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cannot be accounted for in terms of external quantification</w:t>
      </w:r>
      <w:r w:rsidR="008B1E6D" w:rsidRPr="00623BAE">
        <w:rPr>
          <w:rFonts w:ascii="Times New Roman" w:hAnsi="Times New Roman" w:cs="Times New Roman"/>
          <w:sz w:val="24"/>
          <w:szCs w:val="24"/>
        </w:rPr>
        <w:t xml:space="preserve"> because none of the objects th</w:t>
      </w:r>
      <w:r w:rsidR="00941478" w:rsidRPr="00623BAE">
        <w:rPr>
          <w:rFonts w:ascii="Times New Roman" w:hAnsi="Times New Roman" w:cs="Times New Roman"/>
          <w:sz w:val="24"/>
          <w:szCs w:val="24"/>
        </w:rPr>
        <w:t>at</w:t>
      </w:r>
      <w:r w:rsidR="008B1E6D" w:rsidRPr="00623BAE">
        <w:rPr>
          <w:rFonts w:ascii="Times New Roman" w:hAnsi="Times New Roman" w:cs="Times New Roman"/>
          <w:sz w:val="24"/>
          <w:szCs w:val="24"/>
        </w:rPr>
        <w:t xml:space="preserve"> external quantifiers range over are identical to </w:t>
      </w:r>
      <w:r w:rsidR="00336986" w:rsidRPr="00623BAE">
        <w:rPr>
          <w:rFonts w:ascii="Times New Roman" w:hAnsi="Times New Roman" w:cs="Times New Roman"/>
          <w:sz w:val="24"/>
          <w:szCs w:val="24"/>
        </w:rPr>
        <w:t xml:space="preserve">eleven, twelve, and the rest, </w:t>
      </w:r>
      <w:r w:rsidR="00E81A50" w:rsidRPr="00623BAE">
        <w:rPr>
          <w:rFonts w:ascii="Times New Roman" w:hAnsi="Times New Roman" w:cs="Times New Roman"/>
          <w:sz w:val="24"/>
          <w:szCs w:val="24"/>
        </w:rPr>
        <w:t>since</w:t>
      </w:r>
      <w:r w:rsidR="00336986" w:rsidRPr="00623BAE">
        <w:rPr>
          <w:rFonts w:ascii="Times New Roman" w:hAnsi="Times New Roman" w:cs="Times New Roman"/>
          <w:sz w:val="24"/>
          <w:szCs w:val="24"/>
        </w:rPr>
        <w:t xml:space="preserve"> these number words are </w:t>
      </w:r>
      <w:r w:rsidR="008B1E6D" w:rsidRPr="00623BAE">
        <w:rPr>
          <w:rFonts w:ascii="Times New Roman" w:hAnsi="Times New Roman" w:cs="Times New Roman"/>
          <w:sz w:val="24"/>
          <w:szCs w:val="24"/>
        </w:rPr>
        <w:t xml:space="preserve">not </w:t>
      </w:r>
      <w:r w:rsidR="00336986" w:rsidRPr="00623BAE">
        <w:rPr>
          <w:rFonts w:ascii="Times New Roman" w:hAnsi="Times New Roman" w:cs="Times New Roman"/>
          <w:sz w:val="24"/>
          <w:szCs w:val="24"/>
        </w:rPr>
        <w:t>r</w:t>
      </w:r>
      <w:r w:rsidR="008B1E6D" w:rsidRPr="00623BAE">
        <w:rPr>
          <w:rFonts w:ascii="Times New Roman" w:hAnsi="Times New Roman" w:cs="Times New Roman"/>
          <w:sz w:val="24"/>
          <w:szCs w:val="24"/>
        </w:rPr>
        <w:t>eferring term</w:t>
      </w:r>
      <w:r w:rsidR="00336986" w:rsidRPr="00623BAE">
        <w:rPr>
          <w:rFonts w:ascii="Times New Roman" w:hAnsi="Times New Roman" w:cs="Times New Roman"/>
          <w:sz w:val="24"/>
          <w:szCs w:val="24"/>
        </w:rPr>
        <w:t>s</w:t>
      </w:r>
      <w:r w:rsidR="008B1E6D" w:rsidRPr="00623BAE">
        <w:rPr>
          <w:rFonts w:ascii="Times New Roman" w:hAnsi="Times New Roman" w:cs="Times New Roman"/>
          <w:sz w:val="24"/>
          <w:szCs w:val="24"/>
        </w:rPr>
        <w:t xml:space="preserve">. </w:t>
      </w:r>
      <w:r w:rsidR="00336986" w:rsidRPr="00623BAE">
        <w:rPr>
          <w:rFonts w:ascii="Times New Roman" w:hAnsi="Times New Roman" w:cs="Times New Roman"/>
          <w:sz w:val="24"/>
          <w:szCs w:val="24"/>
        </w:rPr>
        <w:t>As a</w:t>
      </w:r>
      <w:r w:rsidR="008B1E6D" w:rsidRPr="00623BAE">
        <w:rPr>
          <w:rFonts w:ascii="Times New Roman" w:hAnsi="Times New Roman" w:cs="Times New Roman"/>
          <w:sz w:val="24"/>
          <w:szCs w:val="24"/>
        </w:rPr>
        <w:t xml:space="preserve"> result, on </w:t>
      </w:r>
      <w:proofErr w:type="spellStart"/>
      <w:r w:rsidR="008B1E6D" w:rsidRPr="00623BAE">
        <w:rPr>
          <w:rFonts w:ascii="Times New Roman" w:hAnsi="Times New Roman" w:cs="Times New Roman"/>
          <w:sz w:val="24"/>
          <w:szCs w:val="24"/>
        </w:rPr>
        <w:t>Hofweber’s</w:t>
      </w:r>
      <w:proofErr w:type="spellEnd"/>
      <w:r w:rsidR="008B1E6D" w:rsidRPr="00623BAE">
        <w:rPr>
          <w:rFonts w:ascii="Times New Roman" w:hAnsi="Times New Roman" w:cs="Times New Roman"/>
          <w:sz w:val="24"/>
          <w:szCs w:val="24"/>
        </w:rPr>
        <w:t xml:space="preserve"> picture we need an </w:t>
      </w:r>
      <w:r w:rsidR="001A7F60" w:rsidRPr="00623BAE">
        <w:rPr>
          <w:rFonts w:ascii="Times New Roman" w:hAnsi="Times New Roman" w:cs="Times New Roman"/>
          <w:sz w:val="24"/>
          <w:szCs w:val="24"/>
        </w:rPr>
        <w:t xml:space="preserve">internal </w:t>
      </w:r>
      <w:r w:rsidR="008B1E6D" w:rsidRPr="00623BAE">
        <w:rPr>
          <w:rFonts w:ascii="Times New Roman" w:hAnsi="Times New Roman" w:cs="Times New Roman"/>
          <w:sz w:val="24"/>
          <w:szCs w:val="24"/>
        </w:rPr>
        <w:t xml:space="preserve">reading of the </w:t>
      </w:r>
      <w:r w:rsidR="001A7F60" w:rsidRPr="00623BAE">
        <w:rPr>
          <w:rFonts w:ascii="Times New Roman" w:hAnsi="Times New Roman" w:cs="Times New Roman"/>
          <w:sz w:val="24"/>
          <w:szCs w:val="24"/>
        </w:rPr>
        <w:t>quantifi</w:t>
      </w:r>
      <w:r w:rsidR="008B1E6D" w:rsidRPr="00623BAE">
        <w:rPr>
          <w:rFonts w:ascii="Times New Roman" w:hAnsi="Times New Roman" w:cs="Times New Roman"/>
          <w:sz w:val="24"/>
          <w:szCs w:val="24"/>
        </w:rPr>
        <w:t>er</w:t>
      </w:r>
      <w:r w:rsidR="00336986" w:rsidRPr="00623BAE">
        <w:rPr>
          <w:rFonts w:ascii="Times New Roman" w:hAnsi="Times New Roman" w:cs="Times New Roman"/>
          <w:sz w:val="24"/>
          <w:szCs w:val="24"/>
        </w:rPr>
        <w:t xml:space="preserve"> to account for (</w:t>
      </w:r>
      <w:r w:rsidR="00967412" w:rsidRPr="00623BAE">
        <w:rPr>
          <w:rFonts w:ascii="Times New Roman" w:hAnsi="Times New Roman" w:cs="Times New Roman"/>
          <w:sz w:val="24"/>
          <w:szCs w:val="24"/>
        </w:rPr>
        <w:t>1</w:t>
      </w:r>
      <w:r w:rsidR="00336986" w:rsidRPr="00623BAE">
        <w:rPr>
          <w:rFonts w:ascii="Times New Roman" w:hAnsi="Times New Roman" w:cs="Times New Roman"/>
          <w:sz w:val="24"/>
          <w:szCs w:val="24"/>
        </w:rPr>
        <w:t>)</w:t>
      </w:r>
      <w:r w:rsidR="001A7F60" w:rsidRPr="00623BAE">
        <w:rPr>
          <w:rFonts w:ascii="Times New Roman" w:hAnsi="Times New Roman" w:cs="Times New Roman"/>
          <w:sz w:val="24"/>
          <w:szCs w:val="24"/>
        </w:rPr>
        <w:t>.</w:t>
      </w:r>
    </w:p>
    <w:p w14:paraId="1F802017" w14:textId="77777777" w:rsidR="00336986" w:rsidRPr="00623BAE" w:rsidRDefault="00336986" w:rsidP="00623BAE">
      <w:pPr>
        <w:spacing w:after="0" w:line="480" w:lineRule="auto"/>
        <w:contextualSpacing/>
        <w:jc w:val="both"/>
        <w:rPr>
          <w:rFonts w:ascii="Times New Roman" w:hAnsi="Times New Roman" w:cs="Times New Roman"/>
          <w:sz w:val="24"/>
          <w:szCs w:val="24"/>
        </w:rPr>
      </w:pPr>
    </w:p>
    <w:p w14:paraId="0F88435F" w14:textId="3DD8B8C2" w:rsidR="00132A4C" w:rsidRPr="00623BAE" w:rsidRDefault="003A7DCF"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Hofweber </w:t>
      </w:r>
      <w:r w:rsidR="00941478" w:rsidRPr="00623BAE">
        <w:rPr>
          <w:rFonts w:ascii="Times New Roman" w:hAnsi="Times New Roman" w:cs="Times New Roman"/>
          <w:sz w:val="24"/>
          <w:szCs w:val="24"/>
        </w:rPr>
        <w:t xml:space="preserve">(2016: 81) </w:t>
      </w:r>
      <w:r w:rsidR="00E81A50" w:rsidRPr="00623BAE">
        <w:rPr>
          <w:rFonts w:ascii="Times New Roman" w:hAnsi="Times New Roman" w:cs="Times New Roman"/>
          <w:sz w:val="24"/>
          <w:szCs w:val="24"/>
        </w:rPr>
        <w:t>denies that we can make do with only internal quantifiers, since</w:t>
      </w:r>
    </w:p>
    <w:p w14:paraId="53B4115B" w14:textId="3E0AABB2" w:rsidR="00132A4C" w:rsidRPr="00623BAE" w:rsidRDefault="00132A4C" w:rsidP="00623BAE">
      <w:pPr>
        <w:spacing w:after="0" w:line="480" w:lineRule="auto"/>
        <w:contextualSpacing/>
        <w:jc w:val="both"/>
        <w:rPr>
          <w:rFonts w:ascii="Times New Roman" w:hAnsi="Times New Roman" w:cs="Times New Roman"/>
          <w:sz w:val="24"/>
          <w:szCs w:val="24"/>
        </w:rPr>
      </w:pPr>
    </w:p>
    <w:p w14:paraId="3A69AB20" w14:textId="178E6384" w:rsidR="00132A4C" w:rsidRPr="00623BAE" w:rsidRDefault="00132A4C"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There are some objects that will never be referred to</w:t>
      </w:r>
    </w:p>
    <w:p w14:paraId="3E8F8B10" w14:textId="2430234F" w:rsidR="00132A4C" w:rsidRPr="00623BAE" w:rsidRDefault="00132A4C" w:rsidP="00623BAE">
      <w:pPr>
        <w:spacing w:after="0" w:line="480" w:lineRule="auto"/>
        <w:contextualSpacing/>
        <w:jc w:val="both"/>
        <w:rPr>
          <w:rFonts w:ascii="Times New Roman" w:hAnsi="Times New Roman" w:cs="Times New Roman"/>
          <w:sz w:val="24"/>
          <w:szCs w:val="24"/>
        </w:rPr>
      </w:pPr>
    </w:p>
    <w:p w14:paraId="19BE56CC" w14:textId="5F9569F5" w:rsidR="00BB72CC" w:rsidRPr="00623BAE" w:rsidRDefault="00336986"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is not true on </w:t>
      </w:r>
      <w:r w:rsidR="00967412" w:rsidRPr="00623BAE">
        <w:rPr>
          <w:rFonts w:ascii="Times New Roman" w:hAnsi="Times New Roman" w:cs="Times New Roman"/>
          <w:sz w:val="24"/>
          <w:szCs w:val="24"/>
        </w:rPr>
        <w:t>an internal</w:t>
      </w:r>
      <w:r w:rsidRPr="00623BAE">
        <w:rPr>
          <w:rFonts w:ascii="Times New Roman" w:hAnsi="Times New Roman" w:cs="Times New Roman"/>
          <w:sz w:val="24"/>
          <w:szCs w:val="24"/>
        </w:rPr>
        <w:t xml:space="preserve"> reading.</w:t>
      </w:r>
      <w:r w:rsidR="00941478" w:rsidRPr="00623BAE">
        <w:rPr>
          <w:rStyle w:val="FootnoteReference"/>
          <w:rFonts w:ascii="Times New Roman" w:hAnsi="Times New Roman" w:cs="Times New Roman"/>
          <w:sz w:val="24"/>
          <w:szCs w:val="24"/>
        </w:rPr>
        <w:footnoteReference w:id="5"/>
      </w:r>
    </w:p>
    <w:p w14:paraId="0BFF9BA7" w14:textId="0BE46534" w:rsidR="00BB72CC" w:rsidRPr="00623BAE" w:rsidRDefault="00BB72CC" w:rsidP="00623BAE">
      <w:pPr>
        <w:spacing w:after="0" w:line="480" w:lineRule="auto"/>
        <w:contextualSpacing/>
        <w:jc w:val="both"/>
        <w:rPr>
          <w:rFonts w:ascii="Times New Roman" w:hAnsi="Times New Roman" w:cs="Times New Roman"/>
          <w:sz w:val="24"/>
          <w:szCs w:val="24"/>
        </w:rPr>
      </w:pPr>
    </w:p>
    <w:p w14:paraId="2A4BC436" w14:textId="444EF397" w:rsidR="00B005CE" w:rsidRPr="00623BAE" w:rsidRDefault="00132A4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If </w:t>
      </w:r>
      <w:r w:rsidR="00B005CE" w:rsidRPr="00623BAE">
        <w:rPr>
          <w:rFonts w:ascii="Times New Roman" w:hAnsi="Times New Roman" w:cs="Times New Roman"/>
          <w:sz w:val="24"/>
          <w:szCs w:val="24"/>
        </w:rPr>
        <w:t xml:space="preserve">Hofweber </w:t>
      </w:r>
      <w:r w:rsidRPr="00623BAE">
        <w:rPr>
          <w:rFonts w:ascii="Times New Roman" w:hAnsi="Times New Roman" w:cs="Times New Roman"/>
          <w:sz w:val="24"/>
          <w:szCs w:val="24"/>
        </w:rPr>
        <w:t xml:space="preserve">is correct that there are merely syntactically singular terms and that </w:t>
      </w:r>
      <w:r w:rsidR="00732455" w:rsidRPr="00623BAE">
        <w:rPr>
          <w:rFonts w:ascii="Times New Roman" w:hAnsi="Times New Roman" w:cs="Times New Roman"/>
          <w:sz w:val="24"/>
          <w:szCs w:val="24"/>
        </w:rPr>
        <w:t xml:space="preserve">there is an internal reading of </w:t>
      </w:r>
      <w:r w:rsidRPr="00623BAE">
        <w:rPr>
          <w:rFonts w:ascii="Times New Roman" w:hAnsi="Times New Roman" w:cs="Times New Roman"/>
          <w:sz w:val="24"/>
          <w:szCs w:val="24"/>
        </w:rPr>
        <w:t>nominal quantifier</w:t>
      </w:r>
      <w:r w:rsidR="00732455" w:rsidRPr="00623BAE">
        <w:rPr>
          <w:rFonts w:ascii="Times New Roman" w:hAnsi="Times New Roman" w:cs="Times New Roman"/>
          <w:sz w:val="24"/>
          <w:szCs w:val="24"/>
        </w:rPr>
        <w:t>s</w:t>
      </w:r>
      <w:r w:rsidRPr="00623BAE">
        <w:rPr>
          <w:rFonts w:ascii="Times New Roman" w:hAnsi="Times New Roman" w:cs="Times New Roman"/>
          <w:sz w:val="24"/>
          <w:szCs w:val="24"/>
        </w:rPr>
        <w:t xml:space="preserve">, </w:t>
      </w:r>
      <w:r w:rsidR="00B005CE" w:rsidRPr="00623BAE">
        <w:rPr>
          <w:rFonts w:ascii="Times New Roman" w:hAnsi="Times New Roman" w:cs="Times New Roman"/>
          <w:sz w:val="24"/>
          <w:szCs w:val="24"/>
        </w:rPr>
        <w:t xml:space="preserve">then </w:t>
      </w:r>
      <w:proofErr w:type="spellStart"/>
      <w:r w:rsidR="00732455" w:rsidRPr="00623BAE">
        <w:rPr>
          <w:rFonts w:ascii="Times New Roman" w:hAnsi="Times New Roman" w:cs="Times New Roman"/>
          <w:sz w:val="24"/>
          <w:szCs w:val="24"/>
        </w:rPr>
        <w:t>Fregeanism</w:t>
      </w:r>
      <w:proofErr w:type="spellEnd"/>
      <w:r w:rsidRPr="00623BAE">
        <w:rPr>
          <w:rFonts w:ascii="Times New Roman" w:hAnsi="Times New Roman" w:cs="Times New Roman"/>
          <w:sz w:val="24"/>
          <w:szCs w:val="24"/>
        </w:rPr>
        <w:t xml:space="preserve"> is flawed. Determining which sentences containing syntactically singular terms and nominal quantifiers are true, do</w:t>
      </w:r>
      <w:r w:rsidR="00A07CD8" w:rsidRPr="00623BAE">
        <w:rPr>
          <w:rFonts w:ascii="Times New Roman" w:hAnsi="Times New Roman" w:cs="Times New Roman"/>
          <w:sz w:val="24"/>
          <w:szCs w:val="24"/>
        </w:rPr>
        <w:t>es</w:t>
      </w:r>
      <w:r w:rsidRPr="00623BAE">
        <w:rPr>
          <w:rFonts w:ascii="Times New Roman" w:hAnsi="Times New Roman" w:cs="Times New Roman"/>
          <w:sz w:val="24"/>
          <w:szCs w:val="24"/>
        </w:rPr>
        <w:t xml:space="preserve"> not settle which objects we are committed to. R</w:t>
      </w:r>
      <w:r w:rsidR="00BA6A9C" w:rsidRPr="00623BAE">
        <w:rPr>
          <w:rFonts w:ascii="Times New Roman" w:hAnsi="Times New Roman" w:cs="Times New Roman"/>
          <w:sz w:val="24"/>
          <w:szCs w:val="24"/>
        </w:rPr>
        <w:t>ather</w:t>
      </w:r>
      <w:r w:rsidRPr="00623BAE">
        <w:rPr>
          <w:rFonts w:ascii="Times New Roman" w:hAnsi="Times New Roman" w:cs="Times New Roman"/>
          <w:sz w:val="24"/>
          <w:szCs w:val="24"/>
        </w:rPr>
        <w:t xml:space="preserve">, Hofweber argues that we </w:t>
      </w:r>
      <w:r w:rsidR="00E81A50" w:rsidRPr="00623BAE">
        <w:rPr>
          <w:rFonts w:ascii="Times New Roman" w:hAnsi="Times New Roman" w:cs="Times New Roman"/>
          <w:sz w:val="24"/>
          <w:szCs w:val="24"/>
        </w:rPr>
        <w:t>need to</w:t>
      </w:r>
      <w:r w:rsidRPr="00623BAE">
        <w:rPr>
          <w:rFonts w:ascii="Times New Roman" w:hAnsi="Times New Roman" w:cs="Times New Roman"/>
          <w:sz w:val="24"/>
          <w:szCs w:val="24"/>
        </w:rPr>
        <w:t xml:space="preserve"> examine the </w:t>
      </w:r>
      <w:r w:rsidR="00967412" w:rsidRPr="00623BAE">
        <w:rPr>
          <w:rFonts w:ascii="Times New Roman" w:hAnsi="Times New Roman" w:cs="Times New Roman"/>
          <w:sz w:val="24"/>
          <w:szCs w:val="24"/>
        </w:rPr>
        <w:t xml:space="preserve">semantic </w:t>
      </w:r>
      <w:r w:rsidRPr="00623BAE">
        <w:rPr>
          <w:rFonts w:ascii="Times New Roman" w:hAnsi="Times New Roman" w:cs="Times New Roman"/>
          <w:sz w:val="24"/>
          <w:szCs w:val="24"/>
        </w:rPr>
        <w:t xml:space="preserve">function of </w:t>
      </w:r>
      <w:r w:rsidR="00E81A50" w:rsidRPr="00623BAE">
        <w:rPr>
          <w:rFonts w:ascii="Times New Roman" w:hAnsi="Times New Roman" w:cs="Times New Roman"/>
          <w:sz w:val="24"/>
          <w:szCs w:val="24"/>
        </w:rPr>
        <w:t xml:space="preserve">the </w:t>
      </w:r>
      <w:r w:rsidRPr="00623BAE">
        <w:rPr>
          <w:rFonts w:ascii="Times New Roman" w:hAnsi="Times New Roman" w:cs="Times New Roman"/>
          <w:sz w:val="24"/>
          <w:szCs w:val="24"/>
        </w:rPr>
        <w:t xml:space="preserve">singular terms and quantifiers </w:t>
      </w:r>
      <w:r w:rsidR="00E81A50" w:rsidRPr="00623BAE">
        <w:rPr>
          <w:rFonts w:ascii="Times New Roman" w:hAnsi="Times New Roman" w:cs="Times New Roman"/>
          <w:sz w:val="24"/>
          <w:szCs w:val="24"/>
        </w:rPr>
        <w:t xml:space="preserve">of a discourse </w:t>
      </w:r>
      <w:r w:rsidR="00BA6A9C" w:rsidRPr="00623BAE">
        <w:rPr>
          <w:rFonts w:ascii="Times New Roman" w:hAnsi="Times New Roman" w:cs="Times New Roman"/>
          <w:sz w:val="24"/>
          <w:szCs w:val="24"/>
        </w:rPr>
        <w:t xml:space="preserve">to establish which </w:t>
      </w:r>
      <w:r w:rsidR="00B005CE" w:rsidRPr="00623BAE">
        <w:rPr>
          <w:rFonts w:ascii="Times New Roman" w:hAnsi="Times New Roman" w:cs="Times New Roman"/>
          <w:sz w:val="24"/>
          <w:szCs w:val="24"/>
        </w:rPr>
        <w:t xml:space="preserve">of the following is true of </w:t>
      </w:r>
      <w:r w:rsidR="00E81A50" w:rsidRPr="00623BAE">
        <w:rPr>
          <w:rFonts w:ascii="Times New Roman" w:hAnsi="Times New Roman" w:cs="Times New Roman"/>
          <w:sz w:val="24"/>
          <w:szCs w:val="24"/>
        </w:rPr>
        <w:t>it</w:t>
      </w:r>
    </w:p>
    <w:p w14:paraId="37B312BA"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6BE22B81" w14:textId="400401F7" w:rsidR="00B005CE" w:rsidRPr="00623BAE" w:rsidRDefault="00B005C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lastRenderedPageBreak/>
        <w:t>Externalism</w:t>
      </w:r>
      <w:r w:rsidRPr="00623BAE">
        <w:rPr>
          <w:rFonts w:ascii="Times New Roman" w:hAnsi="Times New Roman" w:cs="Times New Roman"/>
          <w:sz w:val="24"/>
          <w:szCs w:val="24"/>
        </w:rPr>
        <w:t xml:space="preserve">: </w:t>
      </w:r>
      <w:r w:rsidR="00835E83" w:rsidRPr="00623BAE">
        <w:rPr>
          <w:rFonts w:ascii="Times New Roman" w:hAnsi="Times New Roman" w:cs="Times New Roman"/>
          <w:sz w:val="24"/>
          <w:szCs w:val="24"/>
        </w:rPr>
        <w:t>N</w:t>
      </w:r>
      <w:r w:rsidR="00132A4C" w:rsidRPr="00623BAE">
        <w:rPr>
          <w:rFonts w:ascii="Times New Roman" w:hAnsi="Times New Roman" w:cs="Times New Roman"/>
          <w:sz w:val="24"/>
          <w:szCs w:val="24"/>
        </w:rPr>
        <w:t>ominal quantifiers</w:t>
      </w:r>
      <w:r w:rsidR="00A07CD8" w:rsidRPr="00623BAE">
        <w:rPr>
          <w:rFonts w:ascii="Times New Roman" w:hAnsi="Times New Roman" w:cs="Times New Roman"/>
          <w:sz w:val="24"/>
          <w:szCs w:val="24"/>
        </w:rPr>
        <w:t xml:space="preserve"> are to be read </w:t>
      </w:r>
      <w:r w:rsidR="00132A4C" w:rsidRPr="00623BAE">
        <w:rPr>
          <w:rFonts w:ascii="Times New Roman" w:hAnsi="Times New Roman" w:cs="Times New Roman"/>
          <w:sz w:val="24"/>
          <w:szCs w:val="24"/>
        </w:rPr>
        <w:t>external</w:t>
      </w:r>
      <w:r w:rsidR="00A07CD8" w:rsidRPr="00623BAE">
        <w:rPr>
          <w:rFonts w:ascii="Times New Roman" w:hAnsi="Times New Roman" w:cs="Times New Roman"/>
          <w:sz w:val="24"/>
          <w:szCs w:val="24"/>
        </w:rPr>
        <w:t>ly</w:t>
      </w:r>
      <w:r w:rsidR="00217FB3" w:rsidRPr="00623BAE">
        <w:rPr>
          <w:rFonts w:ascii="Times New Roman" w:hAnsi="Times New Roman" w:cs="Times New Roman"/>
          <w:sz w:val="24"/>
          <w:szCs w:val="24"/>
        </w:rPr>
        <w:t xml:space="preserve"> </w:t>
      </w:r>
      <w:r w:rsidR="00132A4C" w:rsidRPr="00623BAE">
        <w:rPr>
          <w:rFonts w:ascii="Times New Roman" w:hAnsi="Times New Roman" w:cs="Times New Roman"/>
          <w:sz w:val="24"/>
          <w:szCs w:val="24"/>
        </w:rPr>
        <w:t>and</w:t>
      </w:r>
      <w:r w:rsidR="00835E83" w:rsidRPr="00623BAE">
        <w:rPr>
          <w:rFonts w:ascii="Times New Roman" w:hAnsi="Times New Roman" w:cs="Times New Roman"/>
          <w:sz w:val="24"/>
          <w:szCs w:val="24"/>
        </w:rPr>
        <w:t xml:space="preserve"> </w:t>
      </w:r>
      <w:r w:rsidR="00132A4C" w:rsidRPr="00623BAE">
        <w:rPr>
          <w:rFonts w:ascii="Times New Roman" w:hAnsi="Times New Roman" w:cs="Times New Roman"/>
          <w:sz w:val="24"/>
          <w:szCs w:val="24"/>
        </w:rPr>
        <w:t xml:space="preserve">syntactically singular terms are </w:t>
      </w:r>
      <w:r w:rsidRPr="00623BAE">
        <w:rPr>
          <w:rFonts w:ascii="Times New Roman" w:hAnsi="Times New Roman" w:cs="Times New Roman"/>
          <w:sz w:val="24"/>
          <w:szCs w:val="24"/>
        </w:rPr>
        <w:t>semantically singular</w:t>
      </w:r>
      <w:r w:rsidR="00132A4C" w:rsidRPr="00623BAE">
        <w:rPr>
          <w:rFonts w:ascii="Times New Roman" w:hAnsi="Times New Roman" w:cs="Times New Roman"/>
          <w:sz w:val="24"/>
          <w:szCs w:val="24"/>
        </w:rPr>
        <w:t>.</w:t>
      </w:r>
    </w:p>
    <w:p w14:paraId="1B42AE70" w14:textId="77777777" w:rsidR="00132A4C"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ab/>
      </w:r>
    </w:p>
    <w:p w14:paraId="5EABEE12" w14:textId="199499F6" w:rsidR="00B005CE" w:rsidRPr="00623BAE" w:rsidRDefault="00B005CE" w:rsidP="00623BAE">
      <w:pPr>
        <w:spacing w:after="0" w:line="480" w:lineRule="auto"/>
        <w:ind w:left="720"/>
        <w:contextualSpacing/>
        <w:jc w:val="both"/>
        <w:rPr>
          <w:rFonts w:ascii="Times New Roman" w:hAnsi="Times New Roman" w:cs="Times New Roman"/>
          <w:sz w:val="24"/>
          <w:szCs w:val="24"/>
        </w:rPr>
      </w:pPr>
      <w:proofErr w:type="spellStart"/>
      <w:r w:rsidRPr="00623BAE">
        <w:rPr>
          <w:rFonts w:ascii="Times New Roman" w:hAnsi="Times New Roman" w:cs="Times New Roman"/>
          <w:i/>
          <w:iCs/>
          <w:sz w:val="24"/>
          <w:szCs w:val="24"/>
          <w:u w:val="single"/>
        </w:rPr>
        <w:t>Internalism</w:t>
      </w:r>
      <w:proofErr w:type="spellEnd"/>
      <w:r w:rsidRPr="00623BAE">
        <w:rPr>
          <w:rFonts w:ascii="Times New Roman" w:hAnsi="Times New Roman" w:cs="Times New Roman"/>
          <w:sz w:val="24"/>
          <w:szCs w:val="24"/>
        </w:rPr>
        <w:t xml:space="preserve">: </w:t>
      </w:r>
      <w:r w:rsidR="00835E83" w:rsidRPr="00623BAE">
        <w:rPr>
          <w:rFonts w:ascii="Times New Roman" w:hAnsi="Times New Roman" w:cs="Times New Roman"/>
          <w:sz w:val="24"/>
          <w:szCs w:val="24"/>
        </w:rPr>
        <w:t>N</w:t>
      </w:r>
      <w:r w:rsidR="00217FB3" w:rsidRPr="00623BAE">
        <w:rPr>
          <w:rFonts w:ascii="Times New Roman" w:hAnsi="Times New Roman" w:cs="Times New Roman"/>
          <w:sz w:val="24"/>
          <w:szCs w:val="24"/>
        </w:rPr>
        <w:t xml:space="preserve">ominal quantifiers </w:t>
      </w:r>
      <w:r w:rsidR="00A07CD8" w:rsidRPr="00623BAE">
        <w:rPr>
          <w:rFonts w:ascii="Times New Roman" w:hAnsi="Times New Roman" w:cs="Times New Roman"/>
          <w:sz w:val="24"/>
          <w:szCs w:val="24"/>
        </w:rPr>
        <w:t>are to be read</w:t>
      </w:r>
      <w:r w:rsidR="00217FB3" w:rsidRPr="00623BAE">
        <w:rPr>
          <w:rFonts w:ascii="Times New Roman" w:hAnsi="Times New Roman" w:cs="Times New Roman"/>
          <w:sz w:val="24"/>
          <w:szCs w:val="24"/>
        </w:rPr>
        <w:t xml:space="preserve"> i</w:t>
      </w:r>
      <w:r w:rsidRPr="00623BAE">
        <w:rPr>
          <w:rFonts w:ascii="Times New Roman" w:hAnsi="Times New Roman" w:cs="Times New Roman"/>
          <w:sz w:val="24"/>
          <w:szCs w:val="24"/>
        </w:rPr>
        <w:t>nternal</w:t>
      </w:r>
      <w:r w:rsidR="00A07CD8" w:rsidRPr="00623BAE">
        <w:rPr>
          <w:rFonts w:ascii="Times New Roman" w:hAnsi="Times New Roman" w:cs="Times New Roman"/>
          <w:sz w:val="24"/>
          <w:szCs w:val="24"/>
        </w:rPr>
        <w:t>ly</w:t>
      </w:r>
      <w:r w:rsidR="00217FB3" w:rsidRPr="00623BAE">
        <w:rPr>
          <w:rFonts w:ascii="Times New Roman" w:hAnsi="Times New Roman" w:cs="Times New Roman"/>
          <w:sz w:val="24"/>
          <w:szCs w:val="24"/>
        </w:rPr>
        <w:t xml:space="preserve"> </w:t>
      </w:r>
      <w:r w:rsidRPr="00623BAE">
        <w:rPr>
          <w:rFonts w:ascii="Times New Roman" w:hAnsi="Times New Roman" w:cs="Times New Roman"/>
          <w:sz w:val="24"/>
          <w:szCs w:val="24"/>
        </w:rPr>
        <w:t>and syntactically singular terms</w:t>
      </w:r>
      <w:r w:rsidR="00217FB3" w:rsidRPr="00623BAE">
        <w:rPr>
          <w:rFonts w:ascii="Times New Roman" w:hAnsi="Times New Roman" w:cs="Times New Roman"/>
          <w:sz w:val="24"/>
          <w:szCs w:val="24"/>
        </w:rPr>
        <w:t xml:space="preserve"> are </w:t>
      </w:r>
      <w:r w:rsidR="00835E83" w:rsidRPr="00623BAE">
        <w:rPr>
          <w:rFonts w:ascii="Times New Roman" w:hAnsi="Times New Roman" w:cs="Times New Roman"/>
          <w:sz w:val="24"/>
          <w:szCs w:val="24"/>
        </w:rPr>
        <w:t xml:space="preserve">not </w:t>
      </w:r>
      <w:r w:rsidR="00217FB3" w:rsidRPr="00623BAE">
        <w:rPr>
          <w:rFonts w:ascii="Times New Roman" w:hAnsi="Times New Roman" w:cs="Times New Roman"/>
          <w:sz w:val="24"/>
          <w:szCs w:val="24"/>
        </w:rPr>
        <w:t>semantically singular</w:t>
      </w:r>
      <w:r w:rsidR="00A07CD8" w:rsidRPr="00623BAE">
        <w:rPr>
          <w:rFonts w:ascii="Times New Roman" w:hAnsi="Times New Roman" w:cs="Times New Roman"/>
          <w:sz w:val="24"/>
          <w:szCs w:val="24"/>
        </w:rPr>
        <w:t>.</w:t>
      </w:r>
    </w:p>
    <w:p w14:paraId="04D90C46"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3DB3EC44" w14:textId="436366E4" w:rsidR="00434F90"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Externalist</w:t>
      </w:r>
      <w:r w:rsidR="00BA6A9C" w:rsidRPr="00623BAE">
        <w:rPr>
          <w:rFonts w:ascii="Times New Roman" w:hAnsi="Times New Roman" w:cs="Times New Roman"/>
          <w:sz w:val="24"/>
          <w:szCs w:val="24"/>
        </w:rPr>
        <w:t xml:space="preserve"> discourse</w:t>
      </w:r>
      <w:r w:rsidRPr="00623BAE">
        <w:rPr>
          <w:rFonts w:ascii="Times New Roman" w:hAnsi="Times New Roman" w:cs="Times New Roman"/>
          <w:sz w:val="24"/>
          <w:szCs w:val="24"/>
        </w:rPr>
        <w:t xml:space="preserve"> </w:t>
      </w:r>
      <w:r w:rsidR="00732455" w:rsidRPr="00623BAE">
        <w:rPr>
          <w:rFonts w:ascii="Times New Roman" w:hAnsi="Times New Roman" w:cs="Times New Roman"/>
          <w:sz w:val="24"/>
          <w:szCs w:val="24"/>
        </w:rPr>
        <w:t>is</w:t>
      </w:r>
      <w:r w:rsidRPr="00623BAE">
        <w:rPr>
          <w:rFonts w:ascii="Times New Roman" w:hAnsi="Times New Roman" w:cs="Times New Roman"/>
          <w:sz w:val="24"/>
          <w:szCs w:val="24"/>
        </w:rPr>
        <w:t xml:space="preserve"> ontologically committing, </w:t>
      </w:r>
      <w:r w:rsidR="00732455" w:rsidRPr="00623BAE">
        <w:rPr>
          <w:rFonts w:ascii="Times New Roman" w:hAnsi="Times New Roman" w:cs="Times New Roman"/>
          <w:i/>
          <w:iCs/>
          <w:sz w:val="24"/>
          <w:szCs w:val="24"/>
        </w:rPr>
        <w:t>a la</w:t>
      </w:r>
      <w:r w:rsidR="00732455" w:rsidRPr="00623BAE">
        <w:rPr>
          <w:rFonts w:ascii="Times New Roman" w:hAnsi="Times New Roman" w:cs="Times New Roman"/>
          <w:sz w:val="24"/>
          <w:szCs w:val="24"/>
        </w:rPr>
        <w:t xml:space="preserve"> </w:t>
      </w:r>
      <w:proofErr w:type="spellStart"/>
      <w:r w:rsidR="00732455" w:rsidRPr="00623BAE">
        <w:rPr>
          <w:rFonts w:ascii="Times New Roman" w:hAnsi="Times New Roman" w:cs="Times New Roman"/>
          <w:sz w:val="24"/>
          <w:szCs w:val="24"/>
        </w:rPr>
        <w:t>Fregeanism</w:t>
      </w:r>
      <w:proofErr w:type="spellEnd"/>
      <w:r w:rsidR="00732455"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internalist </w:t>
      </w:r>
      <w:r w:rsidR="004E349B" w:rsidRPr="00623BAE">
        <w:rPr>
          <w:rFonts w:ascii="Times New Roman" w:hAnsi="Times New Roman" w:cs="Times New Roman"/>
          <w:sz w:val="24"/>
          <w:szCs w:val="24"/>
        </w:rPr>
        <w:t>discourse</w:t>
      </w:r>
      <w:r w:rsidRPr="00623BAE">
        <w:rPr>
          <w:rFonts w:ascii="Times New Roman" w:hAnsi="Times New Roman" w:cs="Times New Roman"/>
          <w:sz w:val="24"/>
          <w:szCs w:val="24"/>
        </w:rPr>
        <w:t xml:space="preserve"> </w:t>
      </w:r>
      <w:r w:rsidR="00732455" w:rsidRPr="00623BAE">
        <w:rPr>
          <w:rFonts w:ascii="Times New Roman" w:hAnsi="Times New Roman" w:cs="Times New Roman"/>
          <w:sz w:val="24"/>
          <w:szCs w:val="24"/>
        </w:rPr>
        <w:t>is</w:t>
      </w:r>
      <w:r w:rsidRPr="00623BAE">
        <w:rPr>
          <w:rFonts w:ascii="Times New Roman" w:hAnsi="Times New Roman" w:cs="Times New Roman"/>
          <w:sz w:val="24"/>
          <w:szCs w:val="24"/>
        </w:rPr>
        <w:t xml:space="preserve"> </w:t>
      </w:r>
      <w:r w:rsidR="00E367B3" w:rsidRPr="00623BAE">
        <w:rPr>
          <w:rFonts w:ascii="Times New Roman" w:hAnsi="Times New Roman" w:cs="Times New Roman"/>
          <w:sz w:val="24"/>
          <w:szCs w:val="24"/>
        </w:rPr>
        <w:t xml:space="preserve">not so </w:t>
      </w:r>
      <w:r w:rsidRPr="00623BAE">
        <w:rPr>
          <w:rFonts w:ascii="Times New Roman" w:hAnsi="Times New Roman" w:cs="Times New Roman"/>
          <w:sz w:val="24"/>
          <w:szCs w:val="24"/>
        </w:rPr>
        <w:t xml:space="preserve">committed </w:t>
      </w:r>
      <w:r w:rsidR="00732455" w:rsidRPr="00623BAE">
        <w:rPr>
          <w:rFonts w:ascii="Times New Roman" w:hAnsi="Times New Roman" w:cs="Times New Roman"/>
          <w:i/>
          <w:iCs/>
          <w:sz w:val="24"/>
          <w:szCs w:val="24"/>
        </w:rPr>
        <w:t>contra</w:t>
      </w:r>
      <w:r w:rsidR="00732455" w:rsidRPr="00623BAE">
        <w:rPr>
          <w:rFonts w:ascii="Times New Roman" w:hAnsi="Times New Roman" w:cs="Times New Roman"/>
          <w:sz w:val="24"/>
          <w:szCs w:val="24"/>
        </w:rPr>
        <w:t xml:space="preserve"> </w:t>
      </w:r>
      <w:proofErr w:type="spellStart"/>
      <w:r w:rsidR="00732455" w:rsidRPr="00623BAE">
        <w:rPr>
          <w:rFonts w:ascii="Times New Roman" w:hAnsi="Times New Roman" w:cs="Times New Roman"/>
          <w:sz w:val="24"/>
          <w:szCs w:val="24"/>
        </w:rPr>
        <w:t>Fregeanism</w:t>
      </w:r>
      <w:proofErr w:type="spellEnd"/>
      <w:r w:rsidRPr="00623BAE">
        <w:rPr>
          <w:rFonts w:ascii="Times New Roman" w:hAnsi="Times New Roman" w:cs="Times New Roman"/>
          <w:sz w:val="24"/>
          <w:szCs w:val="24"/>
        </w:rPr>
        <w:t>.</w:t>
      </w:r>
      <w:r w:rsidR="00E367B3" w:rsidRPr="00623BAE">
        <w:rPr>
          <w:rStyle w:val="FootnoteReference"/>
          <w:rFonts w:ascii="Times New Roman" w:hAnsi="Times New Roman" w:cs="Times New Roman"/>
          <w:sz w:val="24"/>
          <w:szCs w:val="24"/>
        </w:rPr>
        <w:footnoteReference w:id="6"/>
      </w:r>
      <w:r w:rsidR="00E81A50" w:rsidRPr="00623BAE">
        <w:rPr>
          <w:rFonts w:ascii="Times New Roman" w:hAnsi="Times New Roman" w:cs="Times New Roman"/>
          <w:sz w:val="24"/>
          <w:szCs w:val="24"/>
        </w:rPr>
        <w:t xml:space="preserve"> </w:t>
      </w:r>
      <w:r w:rsidR="00732455" w:rsidRPr="00623BAE">
        <w:rPr>
          <w:rFonts w:ascii="Times New Roman" w:hAnsi="Times New Roman" w:cs="Times New Roman"/>
          <w:sz w:val="24"/>
          <w:szCs w:val="24"/>
        </w:rPr>
        <w:t xml:space="preserve">For </w:t>
      </w:r>
      <w:r w:rsidR="005C570D" w:rsidRPr="00623BAE">
        <w:rPr>
          <w:rFonts w:ascii="Times New Roman" w:hAnsi="Times New Roman" w:cs="Times New Roman"/>
          <w:sz w:val="24"/>
          <w:szCs w:val="24"/>
        </w:rPr>
        <w:t xml:space="preserve">Hofweber, then, </w:t>
      </w:r>
      <w:proofErr w:type="spellStart"/>
      <w:r w:rsidR="005C570D" w:rsidRPr="00623BAE">
        <w:rPr>
          <w:rFonts w:ascii="Times New Roman" w:hAnsi="Times New Roman" w:cs="Times New Roman"/>
          <w:sz w:val="24"/>
          <w:szCs w:val="24"/>
        </w:rPr>
        <w:t>Fregeanism</w:t>
      </w:r>
      <w:proofErr w:type="spellEnd"/>
      <w:r w:rsidR="005C570D" w:rsidRPr="00623BAE">
        <w:rPr>
          <w:rFonts w:ascii="Times New Roman" w:hAnsi="Times New Roman" w:cs="Times New Roman"/>
          <w:sz w:val="24"/>
          <w:szCs w:val="24"/>
        </w:rPr>
        <w:t xml:space="preserve"> is</w:t>
      </w:r>
      <w:r w:rsidR="00FE2DA3" w:rsidRPr="00623BAE">
        <w:rPr>
          <w:rFonts w:ascii="Times New Roman" w:hAnsi="Times New Roman" w:cs="Times New Roman"/>
          <w:sz w:val="24"/>
          <w:szCs w:val="24"/>
        </w:rPr>
        <w:t xml:space="preserve"> an overgeneralization: </w:t>
      </w:r>
      <w:proofErr w:type="spellStart"/>
      <w:r w:rsidR="00FE2DA3" w:rsidRPr="00623BAE">
        <w:rPr>
          <w:rFonts w:ascii="Times New Roman" w:hAnsi="Times New Roman" w:cs="Times New Roman"/>
          <w:sz w:val="24"/>
          <w:szCs w:val="24"/>
        </w:rPr>
        <w:t>Fregean</w:t>
      </w:r>
      <w:r w:rsidR="00732455" w:rsidRPr="00623BAE">
        <w:rPr>
          <w:rFonts w:ascii="Times New Roman" w:hAnsi="Times New Roman" w:cs="Times New Roman"/>
          <w:sz w:val="24"/>
          <w:szCs w:val="24"/>
        </w:rPr>
        <w:t>ism</w:t>
      </w:r>
      <w:proofErr w:type="spellEnd"/>
      <w:r w:rsidR="00FE2DA3" w:rsidRPr="00623BAE">
        <w:rPr>
          <w:rFonts w:ascii="Times New Roman" w:hAnsi="Times New Roman" w:cs="Times New Roman"/>
          <w:sz w:val="24"/>
          <w:szCs w:val="24"/>
        </w:rPr>
        <w:t xml:space="preserve"> assumes externalism across the board, but by carefully examining the function of linguistic expressions, </w:t>
      </w:r>
      <w:r w:rsidR="00A07CD8" w:rsidRPr="00623BAE">
        <w:rPr>
          <w:rFonts w:ascii="Times New Roman" w:hAnsi="Times New Roman" w:cs="Times New Roman"/>
          <w:sz w:val="24"/>
          <w:szCs w:val="24"/>
        </w:rPr>
        <w:t xml:space="preserve">Hofweber </w:t>
      </w:r>
      <w:r w:rsidR="00732455" w:rsidRPr="00623BAE">
        <w:rPr>
          <w:rFonts w:ascii="Times New Roman" w:hAnsi="Times New Roman" w:cs="Times New Roman"/>
          <w:sz w:val="24"/>
          <w:szCs w:val="24"/>
        </w:rPr>
        <w:t>argues,</w:t>
      </w:r>
      <w:r w:rsidR="00A07CD8" w:rsidRPr="00623BAE">
        <w:rPr>
          <w:rFonts w:ascii="Times New Roman" w:hAnsi="Times New Roman" w:cs="Times New Roman"/>
          <w:sz w:val="24"/>
          <w:szCs w:val="24"/>
        </w:rPr>
        <w:t xml:space="preserve"> we</w:t>
      </w:r>
      <w:r w:rsidR="00FE2DA3" w:rsidRPr="00623BAE">
        <w:rPr>
          <w:rFonts w:ascii="Times New Roman" w:hAnsi="Times New Roman" w:cs="Times New Roman"/>
          <w:sz w:val="24"/>
          <w:szCs w:val="24"/>
        </w:rPr>
        <w:t xml:space="preserve"> can determine </w:t>
      </w:r>
      <w:r w:rsidR="001F4DE0" w:rsidRPr="00623BAE">
        <w:rPr>
          <w:rFonts w:ascii="Times New Roman" w:hAnsi="Times New Roman" w:cs="Times New Roman"/>
          <w:sz w:val="24"/>
          <w:szCs w:val="24"/>
        </w:rPr>
        <w:t xml:space="preserve">that </w:t>
      </w:r>
      <w:r w:rsidR="00732455" w:rsidRPr="00623BAE">
        <w:rPr>
          <w:rFonts w:ascii="Times New Roman" w:hAnsi="Times New Roman" w:cs="Times New Roman"/>
          <w:sz w:val="24"/>
          <w:szCs w:val="24"/>
        </w:rPr>
        <w:t xml:space="preserve">there are internalist discourses, such as </w:t>
      </w:r>
      <w:r w:rsidR="001F4DE0" w:rsidRPr="00623BAE">
        <w:rPr>
          <w:rFonts w:ascii="Times New Roman" w:hAnsi="Times New Roman" w:cs="Times New Roman"/>
          <w:sz w:val="24"/>
          <w:szCs w:val="24"/>
        </w:rPr>
        <w:t xml:space="preserve">our </w:t>
      </w:r>
      <w:r w:rsidR="00732455" w:rsidRPr="00623BAE">
        <w:rPr>
          <w:rFonts w:ascii="Times New Roman" w:hAnsi="Times New Roman" w:cs="Times New Roman"/>
          <w:sz w:val="24"/>
          <w:szCs w:val="24"/>
        </w:rPr>
        <w:t>everyday talk about numbers</w:t>
      </w:r>
      <w:r w:rsidR="009267ED" w:rsidRPr="00623BAE">
        <w:rPr>
          <w:rFonts w:ascii="Times New Roman" w:hAnsi="Times New Roman" w:cs="Times New Roman"/>
          <w:sz w:val="24"/>
          <w:szCs w:val="24"/>
        </w:rPr>
        <w:t>.</w:t>
      </w:r>
      <w:r w:rsidR="005C570D" w:rsidRPr="00623BAE">
        <w:rPr>
          <w:rFonts w:ascii="Times New Roman" w:hAnsi="Times New Roman" w:cs="Times New Roman"/>
          <w:sz w:val="24"/>
          <w:szCs w:val="24"/>
        </w:rPr>
        <w:t xml:space="preserve"> </w:t>
      </w:r>
      <w:r w:rsidR="00427FF7" w:rsidRPr="00623BAE">
        <w:rPr>
          <w:rFonts w:ascii="Times New Roman" w:hAnsi="Times New Roman" w:cs="Times New Roman"/>
          <w:sz w:val="24"/>
          <w:szCs w:val="24"/>
        </w:rPr>
        <w:t>In order to answer t</w:t>
      </w:r>
      <w:r w:rsidR="00217FB3" w:rsidRPr="00623BAE">
        <w:rPr>
          <w:rFonts w:ascii="Times New Roman" w:hAnsi="Times New Roman" w:cs="Times New Roman"/>
          <w:sz w:val="24"/>
          <w:szCs w:val="24"/>
        </w:rPr>
        <w:t xml:space="preserve">he central ontological question, </w:t>
      </w:r>
      <w:r w:rsidR="00217FB3" w:rsidRPr="00844EB1">
        <w:rPr>
          <w:rFonts w:ascii="Times New Roman" w:hAnsi="Times New Roman" w:cs="Times New Roman"/>
          <w:i/>
          <w:iCs/>
          <w:sz w:val="24"/>
          <w:szCs w:val="24"/>
        </w:rPr>
        <w:t>what</w:t>
      </w:r>
      <w:r w:rsidR="00844EB1" w:rsidRPr="00844EB1">
        <w:rPr>
          <w:rFonts w:ascii="Times New Roman" w:hAnsi="Times New Roman" w:cs="Times New Roman"/>
          <w:i/>
          <w:iCs/>
          <w:sz w:val="24"/>
          <w:szCs w:val="24"/>
        </w:rPr>
        <w:t xml:space="preserve"> is</w:t>
      </w:r>
      <w:r w:rsidR="00217FB3" w:rsidRPr="00844EB1">
        <w:rPr>
          <w:rFonts w:ascii="Times New Roman" w:hAnsi="Times New Roman" w:cs="Times New Roman"/>
          <w:i/>
          <w:iCs/>
          <w:sz w:val="24"/>
          <w:szCs w:val="24"/>
        </w:rPr>
        <w:t xml:space="preserve"> </w:t>
      </w:r>
      <w:proofErr w:type="gramStart"/>
      <w:r w:rsidR="00217FB3" w:rsidRPr="00844EB1">
        <w:rPr>
          <w:rFonts w:ascii="Times New Roman" w:hAnsi="Times New Roman" w:cs="Times New Roman"/>
          <w:i/>
          <w:iCs/>
          <w:sz w:val="24"/>
          <w:szCs w:val="24"/>
        </w:rPr>
        <w:t>there</w:t>
      </w:r>
      <w:r w:rsidR="00844EB1" w:rsidRPr="00844EB1">
        <w:rPr>
          <w:rFonts w:ascii="Times New Roman" w:hAnsi="Times New Roman" w:cs="Times New Roman"/>
          <w:i/>
          <w:iCs/>
          <w:sz w:val="24"/>
          <w:szCs w:val="24"/>
        </w:rPr>
        <w:t>?</w:t>
      </w:r>
      <w:r w:rsidR="00217FB3" w:rsidRPr="00623BAE">
        <w:rPr>
          <w:rFonts w:ascii="Times New Roman" w:hAnsi="Times New Roman" w:cs="Times New Roman"/>
          <w:sz w:val="24"/>
          <w:szCs w:val="24"/>
        </w:rPr>
        <w:t>,</w:t>
      </w:r>
      <w:proofErr w:type="gramEnd"/>
      <w:r w:rsidR="00217FB3" w:rsidRPr="00623BAE">
        <w:rPr>
          <w:rFonts w:ascii="Times New Roman" w:hAnsi="Times New Roman" w:cs="Times New Roman"/>
          <w:sz w:val="24"/>
          <w:szCs w:val="24"/>
        </w:rPr>
        <w:t xml:space="preserve"> in the </w:t>
      </w:r>
      <w:r w:rsidR="00217FB3" w:rsidRPr="00623BAE">
        <w:rPr>
          <w:rFonts w:ascii="Times New Roman" w:hAnsi="Times New Roman" w:cs="Times New Roman"/>
          <w:i/>
          <w:iCs/>
          <w:sz w:val="24"/>
          <w:szCs w:val="24"/>
        </w:rPr>
        <w:t>externalist</w:t>
      </w:r>
      <w:r w:rsidR="00217FB3" w:rsidRPr="00623BAE">
        <w:rPr>
          <w:rFonts w:ascii="Times New Roman" w:hAnsi="Times New Roman" w:cs="Times New Roman"/>
          <w:sz w:val="24"/>
          <w:szCs w:val="24"/>
        </w:rPr>
        <w:t xml:space="preserve"> sense</w:t>
      </w:r>
      <w:r w:rsidR="00427FF7" w:rsidRPr="00623BAE">
        <w:rPr>
          <w:rFonts w:ascii="Times New Roman" w:hAnsi="Times New Roman" w:cs="Times New Roman"/>
          <w:sz w:val="24"/>
          <w:szCs w:val="24"/>
        </w:rPr>
        <w:t xml:space="preserve">, </w:t>
      </w:r>
      <w:r w:rsidR="00967412" w:rsidRPr="00623BAE">
        <w:rPr>
          <w:rFonts w:ascii="Times New Roman" w:hAnsi="Times New Roman" w:cs="Times New Roman"/>
          <w:sz w:val="24"/>
          <w:szCs w:val="24"/>
        </w:rPr>
        <w:t xml:space="preserve">Hofweber argues </w:t>
      </w:r>
      <w:r w:rsidR="00427FF7" w:rsidRPr="00623BAE">
        <w:rPr>
          <w:rFonts w:ascii="Times New Roman" w:hAnsi="Times New Roman" w:cs="Times New Roman"/>
          <w:sz w:val="24"/>
          <w:szCs w:val="24"/>
        </w:rPr>
        <w:t>we need to establish which discourses are externalist (Hofweber 2016</w:t>
      </w:r>
      <w:r w:rsidR="00DB3313" w:rsidRPr="00623BAE">
        <w:rPr>
          <w:rFonts w:ascii="Times New Roman" w:hAnsi="Times New Roman" w:cs="Times New Roman"/>
          <w:sz w:val="24"/>
          <w:szCs w:val="24"/>
        </w:rPr>
        <w:t>,</w:t>
      </w:r>
      <w:r w:rsidR="00427FF7" w:rsidRPr="00623BAE">
        <w:rPr>
          <w:rFonts w:ascii="Times New Roman" w:hAnsi="Times New Roman" w:cs="Times New Roman"/>
          <w:sz w:val="24"/>
          <w:szCs w:val="24"/>
        </w:rPr>
        <w:t xml:space="preserve"> 102, 306)</w:t>
      </w:r>
      <w:r w:rsidR="00217FB3" w:rsidRPr="00623BAE">
        <w:rPr>
          <w:rFonts w:ascii="Times New Roman" w:hAnsi="Times New Roman" w:cs="Times New Roman"/>
          <w:sz w:val="24"/>
          <w:szCs w:val="24"/>
        </w:rPr>
        <w:t>.</w:t>
      </w:r>
      <w:r w:rsidR="00CF3C63" w:rsidRPr="00623BAE">
        <w:rPr>
          <w:rStyle w:val="FootnoteReference"/>
          <w:rFonts w:ascii="Times New Roman" w:hAnsi="Times New Roman" w:cs="Times New Roman"/>
          <w:sz w:val="24"/>
          <w:szCs w:val="24"/>
        </w:rPr>
        <w:footnoteReference w:id="7"/>
      </w:r>
      <w:bookmarkStart w:id="3" w:name="_Hlk12447421"/>
      <w:commentRangeStart w:id="4"/>
      <w:commentRangeEnd w:id="4"/>
      <w:r w:rsidR="00235136" w:rsidRPr="00623BAE">
        <w:rPr>
          <w:rStyle w:val="CommentReference"/>
          <w:rFonts w:ascii="Times New Roman" w:hAnsi="Times New Roman" w:cs="Times New Roman"/>
          <w:sz w:val="24"/>
          <w:szCs w:val="24"/>
        </w:rPr>
        <w:commentReference w:id="4"/>
      </w:r>
    </w:p>
    <w:p w14:paraId="3ACA052B" w14:textId="77777777" w:rsidR="00434F90" w:rsidRPr="00623BAE" w:rsidRDefault="00434F90" w:rsidP="00623BAE">
      <w:pPr>
        <w:spacing w:after="0" w:line="480" w:lineRule="auto"/>
        <w:contextualSpacing/>
        <w:jc w:val="both"/>
        <w:rPr>
          <w:rFonts w:ascii="Times New Roman" w:hAnsi="Times New Roman" w:cs="Times New Roman"/>
          <w:sz w:val="24"/>
          <w:szCs w:val="24"/>
        </w:rPr>
      </w:pPr>
    </w:p>
    <w:p w14:paraId="30AC7E77" w14:textId="08264855" w:rsidR="00E27684"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I </w:t>
      </w:r>
      <w:r w:rsidR="008D6CF3" w:rsidRPr="00623BAE">
        <w:rPr>
          <w:rFonts w:ascii="Times New Roman" w:hAnsi="Times New Roman" w:cs="Times New Roman"/>
          <w:sz w:val="24"/>
          <w:szCs w:val="24"/>
        </w:rPr>
        <w:t>agree with Hofweber that we need to investigate the semantic function of expressions of the same syntactic type in order to determine our ontological commitments</w:t>
      </w:r>
      <w:r w:rsidR="00434F90" w:rsidRPr="00623BAE">
        <w:rPr>
          <w:rFonts w:ascii="Times New Roman" w:hAnsi="Times New Roman" w:cs="Times New Roman"/>
          <w:sz w:val="24"/>
          <w:szCs w:val="24"/>
        </w:rPr>
        <w:t xml:space="preserve"> – </w:t>
      </w:r>
      <w:r w:rsidR="00434F90" w:rsidRPr="00623BAE">
        <w:rPr>
          <w:rFonts w:ascii="Times New Roman" w:hAnsi="Times New Roman" w:cs="Times New Roman"/>
          <w:i/>
          <w:iCs/>
          <w:sz w:val="24"/>
          <w:szCs w:val="24"/>
          <w:u w:val="single"/>
        </w:rPr>
        <w:t>Syntactic Decisiveness</w:t>
      </w:r>
      <w:r w:rsidR="00434F90" w:rsidRPr="00623BAE">
        <w:rPr>
          <w:rFonts w:ascii="Times New Roman" w:hAnsi="Times New Roman" w:cs="Times New Roman"/>
          <w:sz w:val="24"/>
          <w:szCs w:val="24"/>
        </w:rPr>
        <w:t xml:space="preserve"> is a substantive empirical matter</w:t>
      </w:r>
      <w:r w:rsidR="008D6CF3" w:rsidRPr="00623BAE">
        <w:rPr>
          <w:rFonts w:ascii="Times New Roman" w:hAnsi="Times New Roman" w:cs="Times New Roman"/>
          <w:sz w:val="24"/>
          <w:szCs w:val="24"/>
        </w:rPr>
        <w:t>.</w:t>
      </w:r>
      <w:r w:rsidR="00434F90" w:rsidRPr="00623BAE">
        <w:rPr>
          <w:rStyle w:val="FootnoteReference"/>
          <w:rFonts w:ascii="Times New Roman" w:hAnsi="Times New Roman" w:cs="Times New Roman"/>
          <w:sz w:val="24"/>
          <w:szCs w:val="24"/>
        </w:rPr>
        <w:footnoteReference w:id="8"/>
      </w:r>
      <w:r w:rsidR="008D6CF3" w:rsidRPr="00623BAE">
        <w:rPr>
          <w:rFonts w:ascii="Times New Roman" w:hAnsi="Times New Roman" w:cs="Times New Roman"/>
          <w:sz w:val="24"/>
          <w:szCs w:val="24"/>
        </w:rPr>
        <w:t xml:space="preserve"> But here I </w:t>
      </w:r>
      <w:r w:rsidRPr="00623BAE">
        <w:rPr>
          <w:rFonts w:ascii="Times New Roman" w:hAnsi="Times New Roman" w:cs="Times New Roman"/>
          <w:sz w:val="24"/>
          <w:szCs w:val="24"/>
        </w:rPr>
        <w:t xml:space="preserve">want to leave </w:t>
      </w:r>
      <w:r w:rsidR="0063132F" w:rsidRPr="00623BAE">
        <w:rPr>
          <w:rFonts w:ascii="Times New Roman" w:hAnsi="Times New Roman" w:cs="Times New Roman"/>
          <w:sz w:val="24"/>
          <w:szCs w:val="24"/>
        </w:rPr>
        <w:t>to one side</w:t>
      </w:r>
      <w:r w:rsidRPr="00623BAE">
        <w:rPr>
          <w:rFonts w:ascii="Times New Roman" w:hAnsi="Times New Roman" w:cs="Times New Roman"/>
          <w:sz w:val="24"/>
          <w:szCs w:val="24"/>
        </w:rPr>
        <w:t xml:space="preserve"> the question of </w:t>
      </w:r>
      <w:r w:rsidR="0063132F" w:rsidRPr="00623BAE">
        <w:rPr>
          <w:rFonts w:ascii="Times New Roman" w:hAnsi="Times New Roman" w:cs="Times New Roman"/>
          <w:sz w:val="24"/>
          <w:szCs w:val="24"/>
        </w:rPr>
        <w:t xml:space="preserve">whether there are </w:t>
      </w:r>
      <w:r w:rsidRPr="00623BAE">
        <w:rPr>
          <w:rFonts w:ascii="Times New Roman" w:hAnsi="Times New Roman" w:cs="Times New Roman"/>
          <w:sz w:val="24"/>
          <w:szCs w:val="24"/>
        </w:rPr>
        <w:t xml:space="preserve">merely syntactically singular terms </w:t>
      </w:r>
      <w:r w:rsidR="00434F90" w:rsidRPr="00623BAE">
        <w:rPr>
          <w:rFonts w:ascii="Times New Roman" w:hAnsi="Times New Roman" w:cs="Times New Roman"/>
          <w:sz w:val="24"/>
          <w:szCs w:val="24"/>
        </w:rPr>
        <w:t xml:space="preserve">and/or internalist discourses, </w:t>
      </w:r>
      <w:r w:rsidRPr="00623BAE">
        <w:rPr>
          <w:rFonts w:ascii="Times New Roman" w:hAnsi="Times New Roman" w:cs="Times New Roman"/>
          <w:sz w:val="24"/>
          <w:szCs w:val="24"/>
        </w:rPr>
        <w:t xml:space="preserve">and explore what follows when we focus </w:t>
      </w:r>
      <w:r w:rsidR="00235136" w:rsidRPr="00623BAE">
        <w:rPr>
          <w:rFonts w:ascii="Times New Roman" w:hAnsi="Times New Roman" w:cs="Times New Roman"/>
          <w:sz w:val="24"/>
          <w:szCs w:val="24"/>
        </w:rPr>
        <w:t xml:space="preserve">instead </w:t>
      </w:r>
      <w:r w:rsidRPr="00623BAE">
        <w:rPr>
          <w:rFonts w:ascii="Times New Roman" w:hAnsi="Times New Roman" w:cs="Times New Roman"/>
          <w:sz w:val="24"/>
          <w:szCs w:val="24"/>
        </w:rPr>
        <w:t xml:space="preserve">on </w:t>
      </w:r>
      <w:r w:rsidRPr="00623BAE">
        <w:rPr>
          <w:rFonts w:ascii="Times New Roman" w:hAnsi="Times New Roman" w:cs="Times New Roman"/>
          <w:iCs/>
          <w:sz w:val="24"/>
          <w:szCs w:val="24"/>
        </w:rPr>
        <w:t>semantically</w:t>
      </w:r>
      <w:r w:rsidRPr="00623BAE">
        <w:rPr>
          <w:rFonts w:ascii="Times New Roman" w:hAnsi="Times New Roman" w:cs="Times New Roman"/>
          <w:sz w:val="24"/>
          <w:szCs w:val="24"/>
        </w:rPr>
        <w:t xml:space="preserve"> singular terms and</w:t>
      </w:r>
      <w:r w:rsidR="00010266" w:rsidRPr="00623BAE">
        <w:rPr>
          <w:rFonts w:ascii="Times New Roman" w:hAnsi="Times New Roman" w:cs="Times New Roman"/>
          <w:sz w:val="24"/>
          <w:szCs w:val="24"/>
        </w:rPr>
        <w:t xml:space="preserve">, as we shall </w:t>
      </w:r>
      <w:r w:rsidR="00010266" w:rsidRPr="00623BAE">
        <w:rPr>
          <w:rFonts w:ascii="Times New Roman" w:hAnsi="Times New Roman" w:cs="Times New Roman"/>
          <w:sz w:val="24"/>
          <w:szCs w:val="24"/>
        </w:rPr>
        <w:lastRenderedPageBreak/>
        <w:t>see,</w:t>
      </w:r>
      <w:r w:rsidRPr="00623BAE">
        <w:rPr>
          <w:rFonts w:ascii="Times New Roman" w:hAnsi="Times New Roman" w:cs="Times New Roman"/>
          <w:sz w:val="24"/>
          <w:szCs w:val="24"/>
        </w:rPr>
        <w:t xml:space="preserve"> predicates.</w:t>
      </w:r>
      <w:bookmarkEnd w:id="3"/>
      <w:r w:rsidR="00434F90" w:rsidRPr="00623BAE">
        <w:rPr>
          <w:rStyle w:val="FootnoteReference"/>
          <w:rFonts w:ascii="Times New Roman" w:hAnsi="Times New Roman" w:cs="Times New Roman"/>
          <w:sz w:val="24"/>
          <w:szCs w:val="24"/>
        </w:rPr>
        <w:footnoteReference w:id="9"/>
      </w:r>
      <w:r w:rsidR="00434F90" w:rsidRPr="00623BAE">
        <w:rPr>
          <w:rFonts w:ascii="Times New Roman" w:hAnsi="Times New Roman" w:cs="Times New Roman"/>
          <w:sz w:val="24"/>
          <w:szCs w:val="24"/>
        </w:rPr>
        <w:t xml:space="preserve"> Even given this restriction,</w:t>
      </w:r>
      <w:r w:rsidR="00621E76" w:rsidRPr="00623BAE">
        <w:rPr>
          <w:rFonts w:ascii="Times New Roman" w:hAnsi="Times New Roman" w:cs="Times New Roman"/>
          <w:sz w:val="24"/>
          <w:szCs w:val="24"/>
        </w:rPr>
        <w:t xml:space="preserve"> </w:t>
      </w:r>
      <w:r w:rsidR="001500D8" w:rsidRPr="00623BAE">
        <w:rPr>
          <w:rFonts w:ascii="Times New Roman" w:hAnsi="Times New Roman" w:cs="Times New Roman"/>
          <w:sz w:val="24"/>
          <w:szCs w:val="24"/>
        </w:rPr>
        <w:t xml:space="preserve">however, </w:t>
      </w:r>
      <w:r w:rsidR="0016562A" w:rsidRPr="00623BAE">
        <w:rPr>
          <w:rFonts w:ascii="Times New Roman" w:hAnsi="Times New Roman" w:cs="Times New Roman"/>
          <w:sz w:val="24"/>
          <w:szCs w:val="24"/>
        </w:rPr>
        <w:t xml:space="preserve">we can see that </w:t>
      </w:r>
      <w:proofErr w:type="spellStart"/>
      <w:r w:rsidR="0016562A" w:rsidRPr="00623BAE">
        <w:rPr>
          <w:rFonts w:ascii="Times New Roman" w:hAnsi="Times New Roman" w:cs="Times New Roman"/>
          <w:sz w:val="24"/>
          <w:szCs w:val="24"/>
        </w:rPr>
        <w:t>Hofweber’s</w:t>
      </w:r>
      <w:proofErr w:type="spellEnd"/>
      <w:r w:rsidR="0016562A" w:rsidRPr="00623BAE">
        <w:rPr>
          <w:rFonts w:ascii="Times New Roman" w:hAnsi="Times New Roman" w:cs="Times New Roman"/>
          <w:sz w:val="24"/>
          <w:szCs w:val="24"/>
        </w:rPr>
        <w:t xml:space="preserve"> approach </w:t>
      </w:r>
      <w:r w:rsidR="004F3817" w:rsidRPr="00623BAE">
        <w:rPr>
          <w:rFonts w:ascii="Times New Roman" w:hAnsi="Times New Roman" w:cs="Times New Roman"/>
          <w:sz w:val="24"/>
          <w:szCs w:val="24"/>
        </w:rPr>
        <w:t xml:space="preserve">to ontology is </w:t>
      </w:r>
      <w:r w:rsidR="001F2F28" w:rsidRPr="00623BAE">
        <w:rPr>
          <w:rFonts w:ascii="Times New Roman" w:hAnsi="Times New Roman" w:cs="Times New Roman"/>
          <w:sz w:val="24"/>
          <w:szCs w:val="24"/>
        </w:rPr>
        <w:t>incorrect</w:t>
      </w:r>
      <w:r w:rsidR="004F3817" w:rsidRPr="00623BAE">
        <w:rPr>
          <w:rFonts w:ascii="Times New Roman" w:hAnsi="Times New Roman" w:cs="Times New Roman"/>
          <w:sz w:val="24"/>
          <w:szCs w:val="24"/>
        </w:rPr>
        <w:t xml:space="preserve"> because it </w:t>
      </w:r>
      <w:r w:rsidR="0016562A" w:rsidRPr="00623BAE">
        <w:rPr>
          <w:rFonts w:ascii="Times New Roman" w:hAnsi="Times New Roman" w:cs="Times New Roman"/>
          <w:sz w:val="24"/>
          <w:szCs w:val="24"/>
        </w:rPr>
        <w:t>is incomplete</w:t>
      </w:r>
      <w:r w:rsidR="00E27684" w:rsidRPr="00623BAE">
        <w:rPr>
          <w:rFonts w:ascii="Times New Roman" w:hAnsi="Times New Roman" w:cs="Times New Roman"/>
          <w:sz w:val="24"/>
          <w:szCs w:val="24"/>
        </w:rPr>
        <w:t>. W</w:t>
      </w:r>
      <w:r w:rsidRPr="00623BAE">
        <w:rPr>
          <w:rFonts w:ascii="Times New Roman" w:hAnsi="Times New Roman" w:cs="Times New Roman"/>
          <w:sz w:val="24"/>
          <w:szCs w:val="24"/>
        </w:rPr>
        <w:t xml:space="preserve">e </w:t>
      </w:r>
      <w:r w:rsidR="00935AF8" w:rsidRPr="00623BAE">
        <w:rPr>
          <w:rFonts w:ascii="Times New Roman" w:hAnsi="Times New Roman" w:cs="Times New Roman"/>
          <w:sz w:val="24"/>
          <w:szCs w:val="24"/>
        </w:rPr>
        <w:t xml:space="preserve">apparently </w:t>
      </w:r>
      <w:r w:rsidRPr="00623BAE">
        <w:rPr>
          <w:rFonts w:ascii="Times New Roman" w:hAnsi="Times New Roman" w:cs="Times New Roman"/>
          <w:sz w:val="24"/>
          <w:szCs w:val="24"/>
        </w:rPr>
        <w:t xml:space="preserve">need </w:t>
      </w:r>
      <w:r w:rsidR="00BB72CC" w:rsidRPr="00623BAE">
        <w:rPr>
          <w:rFonts w:ascii="Times New Roman" w:hAnsi="Times New Roman" w:cs="Times New Roman"/>
          <w:sz w:val="24"/>
          <w:szCs w:val="24"/>
        </w:rPr>
        <w:t xml:space="preserve">an internal </w:t>
      </w:r>
      <w:r w:rsidRPr="00623BAE">
        <w:rPr>
          <w:rFonts w:ascii="Times New Roman" w:hAnsi="Times New Roman" w:cs="Times New Roman"/>
          <w:sz w:val="24"/>
          <w:szCs w:val="24"/>
        </w:rPr>
        <w:t>reading of the nominal quantifier</w:t>
      </w:r>
      <w:r w:rsidR="00961BE9" w:rsidRPr="00623BAE">
        <w:rPr>
          <w:rFonts w:ascii="Times New Roman" w:hAnsi="Times New Roman" w:cs="Times New Roman"/>
          <w:sz w:val="24"/>
          <w:szCs w:val="24"/>
        </w:rPr>
        <w:t xml:space="preserve"> since </w:t>
      </w:r>
      <w:r w:rsidR="008335E6" w:rsidRPr="00623BAE">
        <w:rPr>
          <w:rFonts w:ascii="Times New Roman" w:hAnsi="Times New Roman" w:cs="Times New Roman"/>
          <w:sz w:val="24"/>
          <w:szCs w:val="24"/>
        </w:rPr>
        <w:t xml:space="preserve">we </w:t>
      </w:r>
      <w:r w:rsidR="00961BE9" w:rsidRPr="00623BAE">
        <w:rPr>
          <w:rFonts w:ascii="Times New Roman" w:hAnsi="Times New Roman" w:cs="Times New Roman"/>
          <w:sz w:val="24"/>
          <w:szCs w:val="24"/>
        </w:rPr>
        <w:t>generaliz</w:t>
      </w:r>
      <w:r w:rsidR="008335E6" w:rsidRPr="00623BAE">
        <w:rPr>
          <w:rFonts w:ascii="Times New Roman" w:hAnsi="Times New Roman" w:cs="Times New Roman"/>
          <w:sz w:val="24"/>
          <w:szCs w:val="24"/>
        </w:rPr>
        <w:t>e from</w:t>
      </w:r>
      <w:r w:rsidR="00961BE9" w:rsidRPr="00623BAE">
        <w:rPr>
          <w:rFonts w:ascii="Times New Roman" w:hAnsi="Times New Roman" w:cs="Times New Roman"/>
          <w:sz w:val="24"/>
          <w:szCs w:val="24"/>
        </w:rPr>
        <w:t xml:space="preserve"> sentences containing empty </w:t>
      </w:r>
      <w:r w:rsidR="00961BE9" w:rsidRPr="00844EB1">
        <w:rPr>
          <w:rFonts w:ascii="Times New Roman" w:hAnsi="Times New Roman" w:cs="Times New Roman"/>
          <w:i/>
          <w:iCs/>
          <w:sz w:val="24"/>
          <w:szCs w:val="24"/>
        </w:rPr>
        <w:t>semantically</w:t>
      </w:r>
      <w:r w:rsidR="00961BE9" w:rsidRPr="00623BAE">
        <w:rPr>
          <w:rFonts w:ascii="Times New Roman" w:hAnsi="Times New Roman" w:cs="Times New Roman"/>
          <w:sz w:val="24"/>
          <w:szCs w:val="24"/>
        </w:rPr>
        <w:t xml:space="preserve"> singular terms</w:t>
      </w:r>
      <w:r w:rsidR="001500D8" w:rsidRPr="00623BAE">
        <w:rPr>
          <w:rFonts w:ascii="Times New Roman" w:hAnsi="Times New Roman" w:cs="Times New Roman"/>
          <w:sz w:val="24"/>
          <w:szCs w:val="24"/>
        </w:rPr>
        <w:t>,</w:t>
      </w:r>
      <w:r w:rsidR="00961BE9" w:rsidRPr="00623BAE">
        <w:rPr>
          <w:rFonts w:ascii="Times New Roman" w:hAnsi="Times New Roman" w:cs="Times New Roman"/>
          <w:sz w:val="24"/>
          <w:szCs w:val="24"/>
        </w:rPr>
        <w:t xml:space="preserve"> </w:t>
      </w:r>
      <w:r w:rsidR="00E27684" w:rsidRPr="00623BAE">
        <w:rPr>
          <w:rFonts w:ascii="Times New Roman" w:hAnsi="Times New Roman" w:cs="Times New Roman"/>
          <w:sz w:val="24"/>
          <w:szCs w:val="24"/>
        </w:rPr>
        <w:t>as illustrated by</w:t>
      </w:r>
    </w:p>
    <w:p w14:paraId="4811FFA2" w14:textId="77777777" w:rsidR="00EE132F" w:rsidRPr="00623BAE" w:rsidRDefault="00EE132F" w:rsidP="00623BAE">
      <w:pPr>
        <w:spacing w:after="0" w:line="480" w:lineRule="auto"/>
        <w:contextualSpacing/>
        <w:jc w:val="both"/>
        <w:rPr>
          <w:rFonts w:ascii="Times New Roman" w:hAnsi="Times New Roman" w:cs="Times New Roman"/>
          <w:sz w:val="24"/>
          <w:szCs w:val="24"/>
        </w:rPr>
      </w:pPr>
    </w:p>
    <w:p w14:paraId="120058E6" w14:textId="5ED64CE3" w:rsidR="00393F07" w:rsidRPr="00623BAE" w:rsidRDefault="00393F07" w:rsidP="00623BAE">
      <w:pPr>
        <w:pStyle w:val="ListParagraph"/>
        <w:numPr>
          <w:ilvl w:val="0"/>
          <w:numId w:val="1"/>
        </w:numPr>
        <w:spacing w:after="0" w:line="480" w:lineRule="auto"/>
        <w:jc w:val="both"/>
        <w:rPr>
          <w:rFonts w:ascii="Times New Roman" w:hAnsi="Times New Roman" w:cs="Times New Roman"/>
          <w:sz w:val="24"/>
          <w:szCs w:val="24"/>
        </w:rPr>
      </w:pPr>
      <w:proofErr w:type="spellStart"/>
      <w:r w:rsidRPr="00623BAE">
        <w:rPr>
          <w:rFonts w:ascii="Times New Roman" w:hAnsi="Times New Roman" w:cs="Times New Roman"/>
          <w:sz w:val="24"/>
          <w:szCs w:val="24"/>
        </w:rPr>
        <w:t>Leverrier</w:t>
      </w:r>
      <w:proofErr w:type="spellEnd"/>
      <w:r w:rsidRPr="00623BAE">
        <w:rPr>
          <w:rFonts w:ascii="Times New Roman" w:hAnsi="Times New Roman" w:cs="Times New Roman"/>
          <w:sz w:val="24"/>
          <w:szCs w:val="24"/>
        </w:rPr>
        <w:t xml:space="preserve"> thought that Vulcan lay between Mercury and the Sun, so there is something </w:t>
      </w:r>
      <w:proofErr w:type="spellStart"/>
      <w:r w:rsidRPr="00623BAE">
        <w:rPr>
          <w:rFonts w:ascii="Times New Roman" w:hAnsi="Times New Roman" w:cs="Times New Roman"/>
          <w:sz w:val="24"/>
          <w:szCs w:val="24"/>
        </w:rPr>
        <w:t>Leverrier</w:t>
      </w:r>
      <w:proofErr w:type="spellEnd"/>
      <w:r w:rsidRPr="00623BAE">
        <w:rPr>
          <w:rFonts w:ascii="Times New Roman" w:hAnsi="Times New Roman" w:cs="Times New Roman"/>
          <w:sz w:val="24"/>
          <w:szCs w:val="24"/>
        </w:rPr>
        <w:t xml:space="preserve"> thought lay between Mercury and the Sun, namely Vulcan.</w:t>
      </w:r>
      <w:r w:rsidR="00961BE9" w:rsidRPr="00623BAE">
        <w:rPr>
          <w:rStyle w:val="FootnoteReference"/>
          <w:rFonts w:ascii="Times New Roman" w:hAnsi="Times New Roman" w:cs="Times New Roman"/>
          <w:sz w:val="24"/>
          <w:szCs w:val="24"/>
        </w:rPr>
        <w:footnoteReference w:id="10"/>
      </w:r>
    </w:p>
    <w:p w14:paraId="1897938A" w14:textId="6990B4F5" w:rsidR="00BB72CC" w:rsidRPr="00623BAE" w:rsidRDefault="00BB72CC" w:rsidP="00623BAE">
      <w:pPr>
        <w:spacing w:after="0" w:line="480" w:lineRule="auto"/>
        <w:contextualSpacing/>
        <w:jc w:val="both"/>
        <w:rPr>
          <w:rFonts w:ascii="Times New Roman" w:hAnsi="Times New Roman" w:cs="Times New Roman"/>
          <w:sz w:val="24"/>
          <w:szCs w:val="24"/>
        </w:rPr>
      </w:pPr>
    </w:p>
    <w:p w14:paraId="6F7AFA76" w14:textId="1C36C789" w:rsidR="001F2F28" w:rsidRPr="00623BAE" w:rsidRDefault="001F2F2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Of course, there are philosophers who claim that empty names cannot be used in true sentences.</w:t>
      </w:r>
      <w:r w:rsidR="006377EC" w:rsidRPr="00623BAE">
        <w:rPr>
          <w:rFonts w:ascii="Times New Roman" w:hAnsi="Times New Roman" w:cs="Times New Roman"/>
          <w:sz w:val="24"/>
          <w:szCs w:val="24"/>
        </w:rPr>
        <w:t xml:space="preserve"> But such a position seems counterintuitive in the extreme and I’m not aware of any good argument for the claim</w:t>
      </w:r>
      <w:r w:rsidR="0017314E" w:rsidRPr="00623BAE">
        <w:rPr>
          <w:rFonts w:ascii="Times New Roman" w:hAnsi="Times New Roman" w:cs="Times New Roman"/>
          <w:sz w:val="24"/>
          <w:szCs w:val="24"/>
        </w:rPr>
        <w:t>;</w:t>
      </w:r>
      <w:r w:rsidR="006377EC" w:rsidRPr="00623BAE">
        <w:rPr>
          <w:rFonts w:ascii="Times New Roman" w:hAnsi="Times New Roman" w:cs="Times New Roman"/>
          <w:sz w:val="24"/>
          <w:szCs w:val="24"/>
        </w:rPr>
        <w:t xml:space="preserve"> it does not follow from </w:t>
      </w:r>
      <w:r w:rsidR="0017314E" w:rsidRPr="00623BAE">
        <w:rPr>
          <w:rFonts w:ascii="Times New Roman" w:hAnsi="Times New Roman" w:cs="Times New Roman"/>
          <w:sz w:val="24"/>
          <w:szCs w:val="24"/>
        </w:rPr>
        <w:t>the</w:t>
      </w:r>
      <w:r w:rsidR="006377EC" w:rsidRPr="00623BAE">
        <w:rPr>
          <w:rFonts w:ascii="Times New Roman" w:hAnsi="Times New Roman" w:cs="Times New Roman"/>
          <w:sz w:val="24"/>
          <w:szCs w:val="24"/>
        </w:rPr>
        <w:t xml:space="preserve"> rejection of descriptivism</w:t>
      </w:r>
      <w:r w:rsidR="0017314E" w:rsidRPr="00623BAE">
        <w:rPr>
          <w:rFonts w:ascii="Times New Roman" w:hAnsi="Times New Roman" w:cs="Times New Roman"/>
          <w:sz w:val="24"/>
          <w:szCs w:val="24"/>
        </w:rPr>
        <w:t xml:space="preserve"> or </w:t>
      </w:r>
      <w:r w:rsidR="006377EC" w:rsidRPr="00623BAE">
        <w:rPr>
          <w:rFonts w:ascii="Times New Roman" w:hAnsi="Times New Roman" w:cs="Times New Roman"/>
          <w:sz w:val="24"/>
          <w:szCs w:val="24"/>
        </w:rPr>
        <w:t>Fregean senses, or from the acceptance of object-dependent thought</w:t>
      </w:r>
      <w:r w:rsidR="00072107" w:rsidRPr="00623BAE">
        <w:rPr>
          <w:rFonts w:ascii="Times New Roman" w:hAnsi="Times New Roman" w:cs="Times New Roman"/>
          <w:sz w:val="24"/>
          <w:szCs w:val="24"/>
        </w:rPr>
        <w:t xml:space="preserve"> (</w:t>
      </w:r>
      <w:r w:rsidR="006823B0" w:rsidRPr="00623BAE">
        <w:rPr>
          <w:rFonts w:ascii="Times New Roman" w:hAnsi="Times New Roman" w:cs="Times New Roman"/>
          <w:sz w:val="24"/>
          <w:szCs w:val="24"/>
        </w:rPr>
        <w:t>Sainsbury</w:t>
      </w:r>
      <w:r w:rsidR="003C1AA4" w:rsidRPr="00623BAE">
        <w:rPr>
          <w:rFonts w:ascii="Times New Roman" w:hAnsi="Times New Roman" w:cs="Times New Roman"/>
          <w:sz w:val="24"/>
          <w:szCs w:val="24"/>
        </w:rPr>
        <w:t>,</w:t>
      </w:r>
      <w:r w:rsidR="00072107" w:rsidRPr="00623BAE">
        <w:rPr>
          <w:rFonts w:ascii="Times New Roman" w:hAnsi="Times New Roman" w:cs="Times New Roman"/>
          <w:sz w:val="24"/>
          <w:szCs w:val="24"/>
        </w:rPr>
        <w:t xml:space="preserve"> 2005</w:t>
      </w:r>
      <w:r w:rsidR="00D7461B" w:rsidRPr="00623BAE">
        <w:rPr>
          <w:rFonts w:ascii="Times New Roman" w:hAnsi="Times New Roman" w:cs="Times New Roman"/>
          <w:sz w:val="24"/>
          <w:szCs w:val="24"/>
        </w:rPr>
        <w:t>a</w:t>
      </w:r>
      <w:r w:rsidR="00072107" w:rsidRPr="00623BAE">
        <w:rPr>
          <w:rFonts w:ascii="Times New Roman" w:hAnsi="Times New Roman" w:cs="Times New Roman"/>
          <w:sz w:val="24"/>
          <w:szCs w:val="24"/>
        </w:rPr>
        <w:t>)</w:t>
      </w:r>
      <w:r w:rsidR="006377EC" w:rsidRPr="00623BAE">
        <w:rPr>
          <w:rFonts w:ascii="Times New Roman" w:hAnsi="Times New Roman" w:cs="Times New Roman"/>
          <w:sz w:val="24"/>
          <w:szCs w:val="24"/>
        </w:rPr>
        <w:t>.</w:t>
      </w:r>
      <w:r w:rsidR="0017314E" w:rsidRPr="00623BAE">
        <w:rPr>
          <w:rFonts w:ascii="Times New Roman" w:hAnsi="Times New Roman" w:cs="Times New Roman"/>
          <w:sz w:val="24"/>
          <w:szCs w:val="24"/>
        </w:rPr>
        <w:t xml:space="preserve"> </w:t>
      </w:r>
      <w:r w:rsidR="00883D84" w:rsidRPr="00623BAE">
        <w:rPr>
          <w:rFonts w:ascii="Times New Roman" w:hAnsi="Times New Roman" w:cs="Times New Roman"/>
          <w:sz w:val="24"/>
          <w:szCs w:val="24"/>
        </w:rPr>
        <w:t xml:space="preserve">Just as there can be a picture of a dog, even when there is no dog it is a picture of, there can be thoughts about horses, even when there is no horse it is a thought </w:t>
      </w:r>
      <w:r w:rsidR="00E06348" w:rsidRPr="00623BAE">
        <w:rPr>
          <w:rFonts w:ascii="Times New Roman" w:hAnsi="Times New Roman" w:cs="Times New Roman"/>
          <w:sz w:val="24"/>
          <w:szCs w:val="24"/>
        </w:rPr>
        <w:t>about</w:t>
      </w:r>
      <w:r w:rsidR="00883D84" w:rsidRPr="00623BAE">
        <w:rPr>
          <w:rFonts w:ascii="Times New Roman" w:hAnsi="Times New Roman" w:cs="Times New Roman"/>
          <w:sz w:val="24"/>
          <w:szCs w:val="24"/>
        </w:rPr>
        <w:t>. And what is to stop us characterising this thought about a horse as a thought about Pegasus</w:t>
      </w:r>
      <w:r w:rsidR="00072A64">
        <w:rPr>
          <w:rFonts w:ascii="Times New Roman" w:hAnsi="Times New Roman" w:cs="Times New Roman"/>
          <w:sz w:val="24"/>
          <w:szCs w:val="24"/>
        </w:rPr>
        <w:t>,</w:t>
      </w:r>
      <w:r w:rsidR="00883D84" w:rsidRPr="00623BAE">
        <w:rPr>
          <w:rFonts w:ascii="Times New Roman" w:hAnsi="Times New Roman" w:cs="Times New Roman"/>
          <w:sz w:val="24"/>
          <w:szCs w:val="24"/>
        </w:rPr>
        <w:t xml:space="preserve"> if the thought has the requisite causal/intentional connection to the myth</w:t>
      </w:r>
      <w:r w:rsidR="003C1AA4" w:rsidRPr="00623BAE">
        <w:rPr>
          <w:rFonts w:ascii="Times New Roman" w:hAnsi="Times New Roman" w:cs="Times New Roman"/>
          <w:sz w:val="24"/>
          <w:szCs w:val="24"/>
        </w:rPr>
        <w:t xml:space="preserve"> (see §5)</w:t>
      </w:r>
      <w:r w:rsidR="00883D84" w:rsidRPr="00623BAE">
        <w:rPr>
          <w:rFonts w:ascii="Times New Roman" w:hAnsi="Times New Roman" w:cs="Times New Roman"/>
          <w:sz w:val="24"/>
          <w:szCs w:val="24"/>
        </w:rPr>
        <w:t xml:space="preserve">? </w:t>
      </w:r>
      <w:r w:rsidR="0017314E" w:rsidRPr="00623BAE">
        <w:rPr>
          <w:rFonts w:ascii="Times New Roman" w:hAnsi="Times New Roman" w:cs="Times New Roman"/>
          <w:sz w:val="24"/>
          <w:szCs w:val="24"/>
        </w:rPr>
        <w:t>In what follows, I assume that empty names can figure in true sentences, as seems to be the case</w:t>
      </w:r>
      <w:r w:rsidR="00883D84" w:rsidRPr="00623BAE">
        <w:rPr>
          <w:rFonts w:ascii="Times New Roman" w:hAnsi="Times New Roman" w:cs="Times New Roman"/>
          <w:sz w:val="24"/>
          <w:szCs w:val="24"/>
        </w:rPr>
        <w:t>.</w:t>
      </w:r>
      <w:r w:rsidR="00935AF8" w:rsidRPr="00623BAE">
        <w:rPr>
          <w:rStyle w:val="FootnoteReference"/>
          <w:rFonts w:ascii="Times New Roman" w:hAnsi="Times New Roman" w:cs="Times New Roman"/>
          <w:sz w:val="24"/>
          <w:szCs w:val="24"/>
        </w:rPr>
        <w:footnoteReference w:id="11"/>
      </w:r>
    </w:p>
    <w:p w14:paraId="3CC7C551" w14:textId="77777777" w:rsidR="006377EC" w:rsidRPr="00623BAE" w:rsidRDefault="006377EC" w:rsidP="00623BAE">
      <w:pPr>
        <w:spacing w:after="0" w:line="480" w:lineRule="auto"/>
        <w:contextualSpacing/>
        <w:jc w:val="both"/>
        <w:rPr>
          <w:rFonts w:ascii="Times New Roman" w:hAnsi="Times New Roman" w:cs="Times New Roman"/>
          <w:sz w:val="24"/>
          <w:szCs w:val="24"/>
        </w:rPr>
      </w:pPr>
    </w:p>
    <w:p w14:paraId="49AEC2C6" w14:textId="60C0400C" w:rsidR="0016562A" w:rsidRPr="00623BAE" w:rsidRDefault="0016562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So, even without co</w:t>
      </w:r>
      <w:r w:rsidR="00417340" w:rsidRPr="00623BAE">
        <w:rPr>
          <w:rFonts w:ascii="Times New Roman" w:hAnsi="Times New Roman" w:cs="Times New Roman"/>
          <w:sz w:val="24"/>
          <w:szCs w:val="24"/>
        </w:rPr>
        <w:t xml:space="preserve">nsidering merely syntactically singular terms, </w:t>
      </w:r>
      <w:r w:rsidRPr="00623BAE">
        <w:rPr>
          <w:rFonts w:ascii="Times New Roman" w:hAnsi="Times New Roman" w:cs="Times New Roman"/>
          <w:sz w:val="24"/>
          <w:szCs w:val="24"/>
        </w:rPr>
        <w:t xml:space="preserve">we can see that we need an </w:t>
      </w:r>
      <w:r w:rsidR="0017314E" w:rsidRPr="00623BAE">
        <w:rPr>
          <w:rFonts w:ascii="Times New Roman" w:hAnsi="Times New Roman" w:cs="Times New Roman"/>
          <w:sz w:val="24"/>
          <w:szCs w:val="24"/>
        </w:rPr>
        <w:t>i</w:t>
      </w:r>
      <w:r w:rsidRPr="00623BAE">
        <w:rPr>
          <w:rFonts w:ascii="Times New Roman" w:hAnsi="Times New Roman" w:cs="Times New Roman"/>
          <w:sz w:val="24"/>
          <w:szCs w:val="24"/>
        </w:rPr>
        <w:t xml:space="preserve">nternal </w:t>
      </w:r>
      <w:r w:rsidR="0017314E" w:rsidRPr="00623BAE">
        <w:rPr>
          <w:rFonts w:ascii="Times New Roman" w:hAnsi="Times New Roman" w:cs="Times New Roman"/>
          <w:sz w:val="24"/>
          <w:szCs w:val="24"/>
        </w:rPr>
        <w:t>r</w:t>
      </w:r>
      <w:r w:rsidRPr="00623BAE">
        <w:rPr>
          <w:rFonts w:ascii="Times New Roman" w:hAnsi="Times New Roman" w:cs="Times New Roman"/>
          <w:sz w:val="24"/>
          <w:szCs w:val="24"/>
        </w:rPr>
        <w:t xml:space="preserve">eading of </w:t>
      </w:r>
      <w:r w:rsidR="0017314E" w:rsidRPr="00623BAE">
        <w:rPr>
          <w:rFonts w:ascii="Times New Roman" w:hAnsi="Times New Roman" w:cs="Times New Roman"/>
          <w:sz w:val="24"/>
          <w:szCs w:val="24"/>
        </w:rPr>
        <w:t>nominal</w:t>
      </w:r>
      <w:r w:rsidRPr="00623BAE">
        <w:rPr>
          <w:rFonts w:ascii="Times New Roman" w:hAnsi="Times New Roman" w:cs="Times New Roman"/>
          <w:sz w:val="24"/>
          <w:szCs w:val="24"/>
        </w:rPr>
        <w:t xml:space="preserve"> quantifier</w:t>
      </w:r>
      <w:r w:rsidR="0017314E" w:rsidRPr="00623BAE">
        <w:rPr>
          <w:rFonts w:ascii="Times New Roman" w:hAnsi="Times New Roman" w:cs="Times New Roman"/>
          <w:sz w:val="24"/>
          <w:szCs w:val="24"/>
        </w:rPr>
        <w:t>s</w:t>
      </w:r>
      <w:r w:rsidRPr="00623BAE">
        <w:rPr>
          <w:rFonts w:ascii="Times New Roman" w:hAnsi="Times New Roman" w:cs="Times New Roman"/>
          <w:sz w:val="24"/>
          <w:szCs w:val="24"/>
        </w:rPr>
        <w:t>.</w:t>
      </w:r>
      <w:r w:rsidRPr="00623BAE">
        <w:rPr>
          <w:rStyle w:val="FootnoteReference"/>
          <w:rFonts w:ascii="Times New Roman" w:hAnsi="Times New Roman" w:cs="Times New Roman"/>
          <w:sz w:val="24"/>
          <w:szCs w:val="24"/>
        </w:rPr>
        <w:footnoteReference w:id="12"/>
      </w:r>
      <w:r w:rsidR="00935AF8"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But </w:t>
      </w:r>
      <w:r w:rsidR="00EE132F" w:rsidRPr="00623BAE">
        <w:rPr>
          <w:rFonts w:ascii="Times New Roman" w:hAnsi="Times New Roman" w:cs="Times New Roman"/>
          <w:sz w:val="24"/>
          <w:szCs w:val="24"/>
        </w:rPr>
        <w:t>this</w:t>
      </w:r>
      <w:r w:rsidRPr="00623BAE">
        <w:rPr>
          <w:rFonts w:ascii="Times New Roman" w:hAnsi="Times New Roman" w:cs="Times New Roman"/>
          <w:sz w:val="24"/>
          <w:szCs w:val="24"/>
        </w:rPr>
        <w:t xml:space="preserve"> shows that </w:t>
      </w:r>
      <w:proofErr w:type="spellStart"/>
      <w:r w:rsidRPr="00623BAE">
        <w:rPr>
          <w:rFonts w:ascii="Times New Roman" w:hAnsi="Times New Roman" w:cs="Times New Roman"/>
          <w:sz w:val="24"/>
          <w:szCs w:val="24"/>
        </w:rPr>
        <w:t>Hofweber’s</w:t>
      </w:r>
      <w:proofErr w:type="spellEnd"/>
      <w:r w:rsidRPr="00623BAE">
        <w:rPr>
          <w:rFonts w:ascii="Times New Roman" w:hAnsi="Times New Roman" w:cs="Times New Roman"/>
          <w:sz w:val="24"/>
          <w:szCs w:val="24"/>
        </w:rPr>
        <w:t xml:space="preserve"> </w:t>
      </w:r>
      <w:r w:rsidRPr="00623BAE">
        <w:rPr>
          <w:rFonts w:ascii="Times New Roman" w:hAnsi="Times New Roman" w:cs="Times New Roman"/>
          <w:sz w:val="24"/>
          <w:szCs w:val="24"/>
        </w:rPr>
        <w:lastRenderedPageBreak/>
        <w:t>Externalism/</w:t>
      </w:r>
      <w:proofErr w:type="spellStart"/>
      <w:r w:rsidRPr="00623BAE">
        <w:rPr>
          <w:rFonts w:ascii="Times New Roman" w:hAnsi="Times New Roman" w:cs="Times New Roman"/>
          <w:sz w:val="24"/>
          <w:szCs w:val="24"/>
        </w:rPr>
        <w:t>Internalism</w:t>
      </w:r>
      <w:proofErr w:type="spellEnd"/>
      <w:r w:rsidRPr="00623BAE">
        <w:rPr>
          <w:rFonts w:ascii="Times New Roman" w:hAnsi="Times New Roman" w:cs="Times New Roman"/>
          <w:sz w:val="24"/>
          <w:szCs w:val="24"/>
        </w:rPr>
        <w:t xml:space="preserve"> distinction is not exhaustive, </w:t>
      </w:r>
      <w:r w:rsidR="00EE132F" w:rsidRPr="00623BAE">
        <w:rPr>
          <w:rFonts w:ascii="Times New Roman" w:hAnsi="Times New Roman" w:cs="Times New Roman"/>
          <w:sz w:val="24"/>
          <w:szCs w:val="24"/>
        </w:rPr>
        <w:t>because</w:t>
      </w:r>
      <w:r w:rsidR="0017314E" w:rsidRPr="00623BAE">
        <w:rPr>
          <w:rFonts w:ascii="Times New Roman" w:hAnsi="Times New Roman" w:cs="Times New Roman"/>
          <w:sz w:val="24"/>
          <w:szCs w:val="24"/>
        </w:rPr>
        <w:t xml:space="preserve"> </w:t>
      </w:r>
      <w:r w:rsidR="005B6B40" w:rsidRPr="00623BAE">
        <w:rPr>
          <w:rFonts w:ascii="Times New Roman" w:hAnsi="Times New Roman" w:cs="Times New Roman"/>
          <w:sz w:val="24"/>
          <w:szCs w:val="24"/>
        </w:rPr>
        <w:t>in (</w:t>
      </w:r>
      <w:r w:rsidR="00E367B3" w:rsidRPr="00623BAE">
        <w:rPr>
          <w:rFonts w:ascii="Times New Roman" w:hAnsi="Times New Roman" w:cs="Times New Roman"/>
          <w:sz w:val="24"/>
          <w:szCs w:val="24"/>
        </w:rPr>
        <w:t>3</w:t>
      </w:r>
      <w:r w:rsidR="005B6B40" w:rsidRPr="00623BAE">
        <w:rPr>
          <w:rFonts w:ascii="Times New Roman" w:hAnsi="Times New Roman" w:cs="Times New Roman"/>
          <w:sz w:val="24"/>
          <w:szCs w:val="24"/>
        </w:rPr>
        <w:t>)</w:t>
      </w:r>
      <w:r w:rsidR="00EE132F" w:rsidRPr="00623BAE">
        <w:rPr>
          <w:rFonts w:ascii="Times New Roman" w:hAnsi="Times New Roman" w:cs="Times New Roman"/>
          <w:sz w:val="24"/>
          <w:szCs w:val="24"/>
        </w:rPr>
        <w:t xml:space="preserve"> </w:t>
      </w:r>
      <w:r w:rsidR="005B6B40" w:rsidRPr="00623BAE">
        <w:rPr>
          <w:rFonts w:ascii="Times New Roman" w:hAnsi="Times New Roman" w:cs="Times New Roman"/>
          <w:sz w:val="24"/>
          <w:szCs w:val="24"/>
        </w:rPr>
        <w:t xml:space="preserve">the quantifier is to be read internally, whereas </w:t>
      </w:r>
      <w:r w:rsidR="0017314E" w:rsidRPr="00623BAE">
        <w:rPr>
          <w:rFonts w:ascii="Times New Roman" w:hAnsi="Times New Roman" w:cs="Times New Roman"/>
          <w:sz w:val="24"/>
          <w:szCs w:val="24"/>
        </w:rPr>
        <w:t>‘</w:t>
      </w:r>
      <w:r w:rsidR="00E367B3" w:rsidRPr="00623BAE">
        <w:rPr>
          <w:rFonts w:ascii="Times New Roman" w:hAnsi="Times New Roman" w:cs="Times New Roman"/>
          <w:sz w:val="24"/>
          <w:szCs w:val="24"/>
        </w:rPr>
        <w:t>Vulcan</w:t>
      </w:r>
      <w:r w:rsidR="0017314E" w:rsidRPr="00623BAE">
        <w:rPr>
          <w:rFonts w:ascii="Times New Roman" w:hAnsi="Times New Roman" w:cs="Times New Roman"/>
          <w:sz w:val="24"/>
          <w:szCs w:val="24"/>
        </w:rPr>
        <w:t>’</w:t>
      </w:r>
      <w:r w:rsidR="005B6B40" w:rsidRPr="00623BAE">
        <w:rPr>
          <w:rFonts w:ascii="Times New Roman" w:hAnsi="Times New Roman" w:cs="Times New Roman"/>
          <w:sz w:val="24"/>
          <w:szCs w:val="24"/>
        </w:rPr>
        <w:t xml:space="preserve"> is a semantically singular term, albeit one that fails to refer.</w:t>
      </w:r>
      <w:r w:rsidR="009E26C5" w:rsidRPr="00623BAE">
        <w:rPr>
          <w:rStyle w:val="FootnoteReference"/>
          <w:rFonts w:ascii="Times New Roman" w:hAnsi="Times New Roman" w:cs="Times New Roman"/>
          <w:sz w:val="24"/>
          <w:szCs w:val="24"/>
        </w:rPr>
        <w:footnoteReference w:id="13"/>
      </w:r>
      <w:r w:rsidR="005B6B40" w:rsidRPr="00623BAE">
        <w:rPr>
          <w:rFonts w:ascii="Times New Roman" w:hAnsi="Times New Roman" w:cs="Times New Roman"/>
          <w:sz w:val="24"/>
          <w:szCs w:val="24"/>
        </w:rPr>
        <w:t xml:space="preserve"> </w:t>
      </w:r>
      <w:r w:rsidR="00EA39DB" w:rsidRPr="00623BAE">
        <w:rPr>
          <w:rFonts w:ascii="Times New Roman" w:hAnsi="Times New Roman" w:cs="Times New Roman"/>
          <w:sz w:val="24"/>
          <w:szCs w:val="24"/>
        </w:rPr>
        <w:t xml:space="preserve">Moreover, given that some discourses </w:t>
      </w:r>
      <w:r w:rsidR="00417340" w:rsidRPr="00623BAE">
        <w:rPr>
          <w:rFonts w:ascii="Times New Roman" w:hAnsi="Times New Roman" w:cs="Times New Roman"/>
          <w:sz w:val="24"/>
          <w:szCs w:val="24"/>
        </w:rPr>
        <w:t xml:space="preserve">that use empty names also </w:t>
      </w:r>
      <w:r w:rsidR="00EA39DB" w:rsidRPr="00623BAE">
        <w:rPr>
          <w:rFonts w:ascii="Times New Roman" w:hAnsi="Times New Roman" w:cs="Times New Roman"/>
          <w:sz w:val="24"/>
          <w:szCs w:val="24"/>
        </w:rPr>
        <w:t xml:space="preserve">talk about unnamed objects, we have discourses that use </w:t>
      </w:r>
      <w:r w:rsidR="005B6B40" w:rsidRPr="00623BAE">
        <w:rPr>
          <w:rFonts w:ascii="Times New Roman" w:hAnsi="Times New Roman" w:cs="Times New Roman"/>
          <w:sz w:val="24"/>
          <w:szCs w:val="24"/>
        </w:rPr>
        <w:t>semantically</w:t>
      </w:r>
      <w:r w:rsidR="00EA39DB" w:rsidRPr="00623BAE">
        <w:rPr>
          <w:rFonts w:ascii="Times New Roman" w:hAnsi="Times New Roman" w:cs="Times New Roman"/>
          <w:sz w:val="24"/>
          <w:szCs w:val="24"/>
        </w:rPr>
        <w:t xml:space="preserve"> singular terms and </w:t>
      </w:r>
      <w:r w:rsidR="00417340" w:rsidRPr="00623BAE">
        <w:rPr>
          <w:rFonts w:ascii="Times New Roman" w:hAnsi="Times New Roman" w:cs="Times New Roman"/>
          <w:sz w:val="24"/>
          <w:szCs w:val="24"/>
        </w:rPr>
        <w:t xml:space="preserve">have </w:t>
      </w:r>
      <w:r w:rsidR="00EA39DB" w:rsidRPr="00623BAE">
        <w:rPr>
          <w:rFonts w:ascii="Times New Roman" w:hAnsi="Times New Roman" w:cs="Times New Roman"/>
          <w:sz w:val="24"/>
          <w:szCs w:val="24"/>
        </w:rPr>
        <w:t xml:space="preserve">both internal and external readings of the </w:t>
      </w:r>
      <w:r w:rsidR="005B6B40" w:rsidRPr="00623BAE">
        <w:rPr>
          <w:rFonts w:ascii="Times New Roman" w:hAnsi="Times New Roman" w:cs="Times New Roman"/>
          <w:sz w:val="24"/>
          <w:szCs w:val="24"/>
        </w:rPr>
        <w:t xml:space="preserve">nominal </w:t>
      </w:r>
      <w:r w:rsidR="00EA39DB" w:rsidRPr="00623BAE">
        <w:rPr>
          <w:rFonts w:ascii="Times New Roman" w:hAnsi="Times New Roman" w:cs="Times New Roman"/>
          <w:sz w:val="24"/>
          <w:szCs w:val="24"/>
        </w:rPr>
        <w:t>quantifier.</w:t>
      </w:r>
      <w:r w:rsidR="005B6B40" w:rsidRPr="00623BAE">
        <w:rPr>
          <w:rStyle w:val="CommentReference"/>
          <w:rFonts w:ascii="Times New Roman" w:hAnsi="Times New Roman" w:cs="Times New Roman"/>
          <w:sz w:val="24"/>
          <w:szCs w:val="24"/>
        </w:rPr>
        <w:t xml:space="preserve"> </w:t>
      </w:r>
      <w:bookmarkStart w:id="7" w:name="_Hlk61265495"/>
      <w:r w:rsidR="00EA39DB" w:rsidRPr="00623BAE">
        <w:rPr>
          <w:rFonts w:ascii="Times New Roman" w:hAnsi="Times New Roman" w:cs="Times New Roman"/>
          <w:sz w:val="24"/>
          <w:szCs w:val="24"/>
        </w:rPr>
        <w:t>For example, whereas (</w:t>
      </w:r>
      <w:r w:rsidR="00E06348" w:rsidRPr="00623BAE">
        <w:rPr>
          <w:rFonts w:ascii="Times New Roman" w:hAnsi="Times New Roman" w:cs="Times New Roman"/>
          <w:sz w:val="24"/>
          <w:szCs w:val="24"/>
        </w:rPr>
        <w:t>3</w:t>
      </w:r>
      <w:r w:rsidR="00EA39DB" w:rsidRPr="00623BAE">
        <w:rPr>
          <w:rFonts w:ascii="Times New Roman" w:hAnsi="Times New Roman" w:cs="Times New Roman"/>
          <w:sz w:val="24"/>
          <w:szCs w:val="24"/>
        </w:rPr>
        <w:t xml:space="preserve">) requires the quantifier </w:t>
      </w:r>
      <w:r w:rsidR="009E26C5" w:rsidRPr="00623BAE">
        <w:rPr>
          <w:rFonts w:ascii="Times New Roman" w:hAnsi="Times New Roman" w:cs="Times New Roman"/>
          <w:sz w:val="24"/>
          <w:szCs w:val="24"/>
        </w:rPr>
        <w:t>to</w:t>
      </w:r>
      <w:r w:rsidR="00E06348" w:rsidRPr="00623BAE">
        <w:rPr>
          <w:rFonts w:ascii="Times New Roman" w:hAnsi="Times New Roman" w:cs="Times New Roman"/>
          <w:sz w:val="24"/>
          <w:szCs w:val="24"/>
        </w:rPr>
        <w:t xml:space="preserve"> </w:t>
      </w:r>
      <w:r w:rsidR="00EA39DB" w:rsidRPr="00623BAE">
        <w:rPr>
          <w:rFonts w:ascii="Times New Roman" w:hAnsi="Times New Roman" w:cs="Times New Roman"/>
          <w:sz w:val="24"/>
          <w:szCs w:val="24"/>
        </w:rPr>
        <w:t>be read internally, (</w:t>
      </w:r>
      <w:r w:rsidR="00E06348" w:rsidRPr="00623BAE">
        <w:rPr>
          <w:rFonts w:ascii="Times New Roman" w:hAnsi="Times New Roman" w:cs="Times New Roman"/>
          <w:sz w:val="24"/>
          <w:szCs w:val="24"/>
        </w:rPr>
        <w:t>4</w:t>
      </w:r>
      <w:r w:rsidR="00EA39DB" w:rsidRPr="00623BAE">
        <w:rPr>
          <w:rFonts w:ascii="Times New Roman" w:hAnsi="Times New Roman" w:cs="Times New Roman"/>
          <w:sz w:val="24"/>
          <w:szCs w:val="24"/>
        </w:rPr>
        <w:t>) requires that it be read externally.</w:t>
      </w:r>
    </w:p>
    <w:p w14:paraId="31B10D2D" w14:textId="77777777" w:rsidR="005B6B40" w:rsidRPr="00623BAE" w:rsidRDefault="005B6B40" w:rsidP="00623BAE">
      <w:pPr>
        <w:spacing w:after="0" w:line="480" w:lineRule="auto"/>
        <w:contextualSpacing/>
        <w:jc w:val="both"/>
        <w:rPr>
          <w:rFonts w:ascii="Times New Roman" w:hAnsi="Times New Roman" w:cs="Times New Roman"/>
          <w:sz w:val="24"/>
          <w:szCs w:val="24"/>
        </w:rPr>
      </w:pPr>
    </w:p>
    <w:p w14:paraId="594A2052" w14:textId="747E45CC" w:rsidR="008450E4" w:rsidRPr="00623BAE" w:rsidRDefault="00EE132F"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Some </w:t>
      </w:r>
      <w:r w:rsidR="008450E4" w:rsidRPr="00623BAE">
        <w:rPr>
          <w:rFonts w:ascii="Times New Roman" w:hAnsi="Times New Roman" w:cs="Times New Roman"/>
          <w:sz w:val="24"/>
          <w:szCs w:val="24"/>
        </w:rPr>
        <w:t>planets have not been named</w:t>
      </w:r>
      <w:r w:rsidR="009C36F8" w:rsidRPr="00623BAE">
        <w:rPr>
          <w:rFonts w:ascii="Times New Roman" w:hAnsi="Times New Roman" w:cs="Times New Roman"/>
          <w:sz w:val="24"/>
          <w:szCs w:val="24"/>
        </w:rPr>
        <w:t>.</w:t>
      </w:r>
    </w:p>
    <w:bookmarkEnd w:id="7"/>
    <w:p w14:paraId="1138D4AD" w14:textId="113A2448" w:rsidR="00417340" w:rsidRPr="00623BAE" w:rsidRDefault="00417340" w:rsidP="00623BAE">
      <w:pPr>
        <w:spacing w:after="0" w:line="480" w:lineRule="auto"/>
        <w:contextualSpacing/>
        <w:jc w:val="both"/>
        <w:rPr>
          <w:rFonts w:ascii="Times New Roman" w:hAnsi="Times New Roman" w:cs="Times New Roman"/>
          <w:sz w:val="24"/>
          <w:szCs w:val="24"/>
        </w:rPr>
      </w:pPr>
    </w:p>
    <w:p w14:paraId="7E8EA1D0" w14:textId="4957103F" w:rsidR="00225C7E" w:rsidRPr="00623BAE" w:rsidRDefault="00225C7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Hofweber (2016</w:t>
      </w:r>
      <w:r w:rsidR="00DB3313" w:rsidRPr="00623BAE">
        <w:rPr>
          <w:rFonts w:ascii="Times New Roman" w:hAnsi="Times New Roman" w:cs="Times New Roman"/>
          <w:sz w:val="24"/>
          <w:szCs w:val="24"/>
        </w:rPr>
        <w:t>, p.</w:t>
      </w:r>
      <w:r w:rsidRPr="00623BAE">
        <w:rPr>
          <w:rFonts w:ascii="Times New Roman" w:hAnsi="Times New Roman" w:cs="Times New Roman"/>
          <w:sz w:val="24"/>
          <w:szCs w:val="24"/>
        </w:rPr>
        <w:t xml:space="preserve">107) does consider discourses that are neither internal </w:t>
      </w:r>
      <w:r w:rsidR="005212BC" w:rsidRPr="00623BAE">
        <w:rPr>
          <w:rFonts w:ascii="Times New Roman" w:hAnsi="Times New Roman" w:cs="Times New Roman"/>
          <w:sz w:val="24"/>
          <w:szCs w:val="24"/>
        </w:rPr>
        <w:t>n</w:t>
      </w:r>
      <w:r w:rsidRPr="00623BAE">
        <w:rPr>
          <w:rFonts w:ascii="Times New Roman" w:hAnsi="Times New Roman" w:cs="Times New Roman"/>
          <w:sz w:val="24"/>
          <w:szCs w:val="24"/>
        </w:rPr>
        <w:t>or external but dismisses them as unstable.</w:t>
      </w:r>
      <w:r w:rsidR="005212BC" w:rsidRPr="00623BAE">
        <w:rPr>
          <w:rFonts w:ascii="Times New Roman" w:hAnsi="Times New Roman" w:cs="Times New Roman"/>
          <w:sz w:val="24"/>
          <w:szCs w:val="24"/>
        </w:rPr>
        <w:t xml:space="preserve"> Hofweber rightly notes that if </w:t>
      </w:r>
      <w:r w:rsidR="00CE7EA7" w:rsidRPr="00623BAE">
        <w:rPr>
          <w:rFonts w:ascii="Times New Roman" w:hAnsi="Times New Roman" w:cs="Times New Roman"/>
          <w:sz w:val="24"/>
          <w:szCs w:val="24"/>
        </w:rPr>
        <w:t>our syntactically singular terms are not use</w:t>
      </w:r>
      <w:r w:rsidR="00663C94" w:rsidRPr="00623BAE">
        <w:rPr>
          <w:rFonts w:ascii="Times New Roman" w:hAnsi="Times New Roman" w:cs="Times New Roman"/>
          <w:sz w:val="24"/>
          <w:szCs w:val="24"/>
        </w:rPr>
        <w:t>d</w:t>
      </w:r>
      <w:r w:rsidR="00CE7EA7" w:rsidRPr="00623BAE">
        <w:rPr>
          <w:rFonts w:ascii="Times New Roman" w:hAnsi="Times New Roman" w:cs="Times New Roman"/>
          <w:sz w:val="24"/>
          <w:szCs w:val="24"/>
        </w:rPr>
        <w:t xml:space="preserve"> with the aim of referring, then it would be strange for us to employ quantifiers on their external reading, since there would be no objects corresponding to the singular terms for us to quantif</w:t>
      </w:r>
      <w:r w:rsidR="009E26C5" w:rsidRPr="00623BAE">
        <w:rPr>
          <w:rFonts w:ascii="Times New Roman" w:hAnsi="Times New Roman" w:cs="Times New Roman"/>
          <w:sz w:val="24"/>
          <w:szCs w:val="24"/>
        </w:rPr>
        <w:t>y</w:t>
      </w:r>
      <w:r w:rsidR="00CE7EA7" w:rsidRPr="00623BAE">
        <w:rPr>
          <w:rFonts w:ascii="Times New Roman" w:hAnsi="Times New Roman" w:cs="Times New Roman"/>
          <w:sz w:val="24"/>
          <w:szCs w:val="24"/>
        </w:rPr>
        <w:t xml:space="preserve"> over. Hofweber, however, does not argue against the other ‘unstable’ option where </w:t>
      </w:r>
      <w:r w:rsidR="00663C94" w:rsidRPr="00623BAE">
        <w:rPr>
          <w:rFonts w:ascii="Times New Roman" w:hAnsi="Times New Roman" w:cs="Times New Roman"/>
          <w:sz w:val="24"/>
          <w:szCs w:val="24"/>
        </w:rPr>
        <w:t xml:space="preserve">semantically </w:t>
      </w:r>
      <w:r w:rsidR="00CE7EA7" w:rsidRPr="00623BAE">
        <w:rPr>
          <w:rFonts w:ascii="Times New Roman" w:hAnsi="Times New Roman" w:cs="Times New Roman"/>
          <w:sz w:val="24"/>
          <w:szCs w:val="24"/>
        </w:rPr>
        <w:t xml:space="preserve">singular terms </w:t>
      </w:r>
      <w:r w:rsidR="00663C94" w:rsidRPr="00623BAE">
        <w:rPr>
          <w:rFonts w:ascii="Times New Roman" w:hAnsi="Times New Roman" w:cs="Times New Roman"/>
          <w:sz w:val="24"/>
          <w:szCs w:val="24"/>
        </w:rPr>
        <w:t>combine with</w:t>
      </w:r>
      <w:r w:rsidR="00CE7EA7" w:rsidRPr="00623BAE">
        <w:rPr>
          <w:rFonts w:ascii="Times New Roman" w:hAnsi="Times New Roman" w:cs="Times New Roman"/>
          <w:sz w:val="24"/>
          <w:szCs w:val="24"/>
        </w:rPr>
        <w:t xml:space="preserve"> </w:t>
      </w:r>
      <w:r w:rsidR="00663C94" w:rsidRPr="00623BAE">
        <w:rPr>
          <w:rFonts w:ascii="Times New Roman" w:hAnsi="Times New Roman" w:cs="Times New Roman"/>
          <w:sz w:val="24"/>
          <w:szCs w:val="24"/>
        </w:rPr>
        <w:t xml:space="preserve">internal </w:t>
      </w:r>
      <w:r w:rsidR="00CE7EA7" w:rsidRPr="00623BAE">
        <w:rPr>
          <w:rFonts w:ascii="Times New Roman" w:hAnsi="Times New Roman" w:cs="Times New Roman"/>
          <w:sz w:val="24"/>
          <w:szCs w:val="24"/>
        </w:rPr>
        <w:t xml:space="preserve">quantifiers. But as we have seen, ordinary discourse is mixed </w:t>
      </w:r>
      <w:r w:rsidR="00663C94" w:rsidRPr="00623BAE">
        <w:rPr>
          <w:rFonts w:ascii="Times New Roman" w:hAnsi="Times New Roman" w:cs="Times New Roman"/>
          <w:sz w:val="24"/>
          <w:szCs w:val="24"/>
        </w:rPr>
        <w:t>in this way: s</w:t>
      </w:r>
      <w:r w:rsidR="00CE7EA7" w:rsidRPr="00623BAE">
        <w:rPr>
          <w:rFonts w:ascii="Times New Roman" w:hAnsi="Times New Roman" w:cs="Times New Roman"/>
          <w:sz w:val="24"/>
          <w:szCs w:val="24"/>
        </w:rPr>
        <w:t>ingular terms are used with the aim of referring, but sometimes this aim is not fulfilled and so an internal reading of the quantifiers is needed to account for the generalizations we make from true sentences containing empty names.</w:t>
      </w:r>
    </w:p>
    <w:p w14:paraId="7951A244" w14:textId="4BCAFC72" w:rsidR="00E810D9" w:rsidRPr="00623BAE" w:rsidRDefault="00E810D9" w:rsidP="00623BAE">
      <w:pPr>
        <w:spacing w:after="0" w:line="480" w:lineRule="auto"/>
        <w:contextualSpacing/>
        <w:jc w:val="both"/>
        <w:rPr>
          <w:rFonts w:ascii="Times New Roman" w:hAnsi="Times New Roman" w:cs="Times New Roman"/>
          <w:sz w:val="24"/>
          <w:szCs w:val="24"/>
        </w:rPr>
      </w:pPr>
    </w:p>
    <w:p w14:paraId="2EE60EC8" w14:textId="2692F650" w:rsidR="00E810D9" w:rsidRPr="00623BAE" w:rsidRDefault="00E810D9"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Hofweber might reply as follows. If a speaker intends to refer with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xml:space="preserve">’, then why does she employ the internal reading of the quantifier, rather than the external one? It is not incoherent to restrict oneself to only the internal reading, but by the speaker’s lights, both the internal and the external generalization should follow. So, anyone who restricts themselves to only the </w:t>
      </w:r>
      <w:r w:rsidRPr="00623BAE">
        <w:rPr>
          <w:rFonts w:ascii="Times New Roman" w:hAnsi="Times New Roman" w:cs="Times New Roman"/>
          <w:sz w:val="24"/>
          <w:szCs w:val="24"/>
        </w:rPr>
        <w:lastRenderedPageBreak/>
        <w:t>internal one is making, by their own lights, an unreasonable restriction. This reply, however, rests on the speaker believing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refers and not merely intending to refer with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But is it not incoherent to intend to refer with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and not believe that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xml:space="preserve">’ refers? No, since </w:t>
      </w:r>
      <w:r w:rsidR="00720672" w:rsidRPr="00623BAE">
        <w:rPr>
          <w:rFonts w:ascii="Times New Roman" w:hAnsi="Times New Roman" w:cs="Times New Roman"/>
          <w:sz w:val="24"/>
          <w:szCs w:val="24"/>
        </w:rPr>
        <w:t>when I use the name ‘Vulcan’</w:t>
      </w:r>
      <w:r w:rsidRPr="00623BAE">
        <w:rPr>
          <w:rFonts w:ascii="Times New Roman" w:hAnsi="Times New Roman" w:cs="Times New Roman"/>
          <w:sz w:val="24"/>
          <w:szCs w:val="24"/>
        </w:rPr>
        <w:t xml:space="preserve"> </w:t>
      </w:r>
      <w:r w:rsidR="00720672" w:rsidRPr="00623BAE">
        <w:rPr>
          <w:rFonts w:ascii="Times New Roman" w:hAnsi="Times New Roman" w:cs="Times New Roman"/>
          <w:sz w:val="24"/>
          <w:szCs w:val="24"/>
        </w:rPr>
        <w:t xml:space="preserve">I intend to use it in the way that </w:t>
      </w:r>
      <w:proofErr w:type="spellStart"/>
      <w:r w:rsidR="00720672" w:rsidRPr="00623BAE">
        <w:rPr>
          <w:rFonts w:ascii="Times New Roman" w:hAnsi="Times New Roman" w:cs="Times New Roman"/>
          <w:sz w:val="24"/>
          <w:szCs w:val="24"/>
        </w:rPr>
        <w:t>Leverrier</w:t>
      </w:r>
      <w:proofErr w:type="spellEnd"/>
      <w:r w:rsidR="00720672" w:rsidRPr="00623BAE">
        <w:rPr>
          <w:rFonts w:ascii="Times New Roman" w:hAnsi="Times New Roman" w:cs="Times New Roman"/>
          <w:sz w:val="24"/>
          <w:szCs w:val="24"/>
        </w:rPr>
        <w:t xml:space="preserve"> did</w:t>
      </w:r>
      <w:r w:rsidR="0034246C" w:rsidRPr="00623BAE">
        <w:rPr>
          <w:rFonts w:ascii="Times New Roman" w:hAnsi="Times New Roman" w:cs="Times New Roman"/>
          <w:sz w:val="24"/>
          <w:szCs w:val="24"/>
        </w:rPr>
        <w:t xml:space="preserve"> (cf. </w:t>
      </w:r>
      <w:proofErr w:type="spellStart"/>
      <w:r w:rsidR="0034246C" w:rsidRPr="00623BAE">
        <w:rPr>
          <w:rFonts w:ascii="Times New Roman" w:hAnsi="Times New Roman" w:cs="Times New Roman"/>
          <w:sz w:val="24"/>
          <w:szCs w:val="24"/>
        </w:rPr>
        <w:t>Kripke</w:t>
      </w:r>
      <w:proofErr w:type="spellEnd"/>
      <w:r w:rsidR="0034246C" w:rsidRPr="00623BAE">
        <w:rPr>
          <w:rFonts w:ascii="Times New Roman" w:hAnsi="Times New Roman" w:cs="Times New Roman"/>
          <w:sz w:val="24"/>
          <w:szCs w:val="24"/>
        </w:rPr>
        <w:t>, 1980)</w:t>
      </w:r>
      <w:r w:rsidR="00720672" w:rsidRPr="00623BAE">
        <w:rPr>
          <w:rFonts w:ascii="Times New Roman" w:hAnsi="Times New Roman" w:cs="Times New Roman"/>
          <w:sz w:val="24"/>
          <w:szCs w:val="24"/>
        </w:rPr>
        <w:t xml:space="preserve">, which is to refer to a planet, but unlike </w:t>
      </w:r>
      <w:proofErr w:type="spellStart"/>
      <w:r w:rsidR="00720672" w:rsidRPr="00623BAE">
        <w:rPr>
          <w:rFonts w:ascii="Times New Roman" w:hAnsi="Times New Roman" w:cs="Times New Roman"/>
          <w:sz w:val="24"/>
          <w:szCs w:val="24"/>
        </w:rPr>
        <w:t>Leverrier</w:t>
      </w:r>
      <w:proofErr w:type="spellEnd"/>
      <w:r w:rsidR="00720672" w:rsidRPr="00623BAE">
        <w:rPr>
          <w:rFonts w:ascii="Times New Roman" w:hAnsi="Times New Roman" w:cs="Times New Roman"/>
          <w:sz w:val="24"/>
          <w:szCs w:val="24"/>
        </w:rPr>
        <w:t>, I know that his intention was thwarted. There is nothing unstable about this.</w:t>
      </w:r>
    </w:p>
    <w:p w14:paraId="2BB80981" w14:textId="15E04B61" w:rsidR="00417340" w:rsidRPr="00623BAE" w:rsidRDefault="00417340" w:rsidP="00623BAE">
      <w:pPr>
        <w:spacing w:after="0" w:line="480" w:lineRule="auto"/>
        <w:contextualSpacing/>
        <w:jc w:val="both"/>
        <w:rPr>
          <w:rFonts w:ascii="Times New Roman" w:hAnsi="Times New Roman" w:cs="Times New Roman"/>
          <w:sz w:val="24"/>
          <w:szCs w:val="24"/>
        </w:rPr>
      </w:pPr>
    </w:p>
    <w:p w14:paraId="36F37848" w14:textId="0B846033" w:rsidR="00B005CE" w:rsidRPr="00623BAE" w:rsidRDefault="00663C94" w:rsidP="00623BAE">
      <w:pPr>
        <w:spacing w:after="0" w:line="480" w:lineRule="auto"/>
        <w:contextualSpacing/>
        <w:jc w:val="both"/>
        <w:rPr>
          <w:rFonts w:ascii="Times New Roman" w:hAnsi="Times New Roman" w:cs="Times New Roman"/>
          <w:sz w:val="24"/>
          <w:szCs w:val="24"/>
        </w:rPr>
      </w:pPr>
      <w:bookmarkStart w:id="8" w:name="_Hlk12447595"/>
      <w:r w:rsidRPr="00623BAE">
        <w:rPr>
          <w:rFonts w:ascii="Times New Roman" w:hAnsi="Times New Roman" w:cs="Times New Roman"/>
          <w:sz w:val="24"/>
          <w:szCs w:val="24"/>
        </w:rPr>
        <w:t>Moreover, g</w:t>
      </w:r>
      <w:r w:rsidR="00BD5875" w:rsidRPr="00623BAE">
        <w:rPr>
          <w:rFonts w:ascii="Times New Roman" w:hAnsi="Times New Roman" w:cs="Times New Roman"/>
          <w:sz w:val="24"/>
          <w:szCs w:val="24"/>
        </w:rPr>
        <w:t xml:space="preserve">iven the ubiquity of empty singular terms, it is </w:t>
      </w:r>
      <w:r w:rsidRPr="00623BAE">
        <w:rPr>
          <w:rFonts w:ascii="Times New Roman" w:hAnsi="Times New Roman" w:cs="Times New Roman"/>
          <w:sz w:val="24"/>
          <w:szCs w:val="24"/>
        </w:rPr>
        <w:t>un</w:t>
      </w:r>
      <w:r w:rsidR="00BD5875" w:rsidRPr="00623BAE">
        <w:rPr>
          <w:rFonts w:ascii="Times New Roman" w:hAnsi="Times New Roman" w:cs="Times New Roman"/>
          <w:sz w:val="24"/>
          <w:szCs w:val="24"/>
        </w:rPr>
        <w:t xml:space="preserve">clear </w:t>
      </w:r>
      <w:r w:rsidRPr="00623BAE">
        <w:rPr>
          <w:rFonts w:ascii="Times New Roman" w:hAnsi="Times New Roman" w:cs="Times New Roman"/>
          <w:sz w:val="24"/>
          <w:szCs w:val="24"/>
        </w:rPr>
        <w:t>whether any discourses are</w:t>
      </w:r>
      <w:r w:rsidR="00BD5875" w:rsidRPr="00623BAE">
        <w:rPr>
          <w:rFonts w:ascii="Times New Roman" w:hAnsi="Times New Roman" w:cs="Times New Roman"/>
          <w:sz w:val="24"/>
          <w:szCs w:val="24"/>
        </w:rPr>
        <w:t xml:space="preserve"> externalis</w:t>
      </w:r>
      <w:r w:rsidRPr="00623BAE">
        <w:rPr>
          <w:rFonts w:ascii="Times New Roman" w:hAnsi="Times New Roman" w:cs="Times New Roman"/>
          <w:sz w:val="24"/>
          <w:szCs w:val="24"/>
        </w:rPr>
        <w:t>t</w:t>
      </w:r>
      <w:r w:rsidR="00BD5875" w:rsidRPr="00623BAE">
        <w:rPr>
          <w:rFonts w:ascii="Times New Roman" w:hAnsi="Times New Roman" w:cs="Times New Roman"/>
          <w:sz w:val="24"/>
          <w:szCs w:val="24"/>
        </w:rPr>
        <w:t>. I</w:t>
      </w:r>
      <w:r w:rsidR="00B005CE" w:rsidRPr="00623BAE">
        <w:rPr>
          <w:rFonts w:ascii="Times New Roman" w:hAnsi="Times New Roman" w:cs="Times New Roman"/>
          <w:sz w:val="24"/>
          <w:szCs w:val="24"/>
        </w:rPr>
        <w:t xml:space="preserve">n order to determine whether a </w:t>
      </w:r>
      <w:r w:rsidR="004E349B" w:rsidRPr="00623BAE">
        <w:rPr>
          <w:rFonts w:ascii="Times New Roman" w:hAnsi="Times New Roman" w:cs="Times New Roman"/>
          <w:sz w:val="24"/>
          <w:szCs w:val="24"/>
        </w:rPr>
        <w:t>discourse</w:t>
      </w:r>
      <w:r w:rsidR="00B005CE" w:rsidRPr="00623BAE">
        <w:rPr>
          <w:rFonts w:ascii="Times New Roman" w:hAnsi="Times New Roman" w:cs="Times New Roman"/>
          <w:sz w:val="24"/>
          <w:szCs w:val="24"/>
        </w:rPr>
        <w:t xml:space="preserve"> is ontologically committing, it is not sufficient to determine whether its singular terms are </w:t>
      </w:r>
      <w:r w:rsidR="00B005CE" w:rsidRPr="00623BAE">
        <w:rPr>
          <w:rFonts w:ascii="Times New Roman" w:hAnsi="Times New Roman" w:cs="Times New Roman"/>
          <w:i/>
          <w:sz w:val="24"/>
          <w:szCs w:val="24"/>
          <w:u w:val="single"/>
        </w:rPr>
        <w:t>semantically</w:t>
      </w:r>
      <w:r w:rsidR="00B005CE" w:rsidRPr="00623BAE">
        <w:rPr>
          <w:rFonts w:ascii="Times New Roman" w:hAnsi="Times New Roman" w:cs="Times New Roman"/>
          <w:sz w:val="24"/>
          <w:szCs w:val="24"/>
        </w:rPr>
        <w:t xml:space="preserve"> singular, </w:t>
      </w:r>
      <w:r w:rsidR="00072107" w:rsidRPr="00623BAE">
        <w:rPr>
          <w:rFonts w:ascii="Times New Roman" w:hAnsi="Times New Roman" w:cs="Times New Roman"/>
          <w:sz w:val="24"/>
          <w:szCs w:val="24"/>
        </w:rPr>
        <w:t xml:space="preserve">since some </w:t>
      </w:r>
      <w:r w:rsidR="004E349B" w:rsidRPr="00623BAE">
        <w:rPr>
          <w:rFonts w:ascii="Times New Roman" w:hAnsi="Times New Roman" w:cs="Times New Roman"/>
          <w:sz w:val="24"/>
          <w:szCs w:val="24"/>
        </w:rPr>
        <w:t>discourse</w:t>
      </w:r>
      <w:r w:rsidR="009E26C5" w:rsidRPr="00623BAE">
        <w:rPr>
          <w:rFonts w:ascii="Times New Roman" w:hAnsi="Times New Roman" w:cs="Times New Roman"/>
          <w:sz w:val="24"/>
          <w:szCs w:val="24"/>
        </w:rPr>
        <w:t>s</w:t>
      </w:r>
      <w:r w:rsidR="00072107" w:rsidRPr="00623BAE">
        <w:rPr>
          <w:rFonts w:ascii="Times New Roman" w:hAnsi="Times New Roman" w:cs="Times New Roman"/>
          <w:sz w:val="24"/>
          <w:szCs w:val="24"/>
        </w:rPr>
        <w:t xml:space="preserve"> are neither internal nor external. As a result, </w:t>
      </w:r>
      <w:r w:rsidR="00B005CE" w:rsidRPr="00623BAE">
        <w:rPr>
          <w:rFonts w:ascii="Times New Roman" w:hAnsi="Times New Roman" w:cs="Times New Roman"/>
          <w:sz w:val="24"/>
          <w:szCs w:val="24"/>
        </w:rPr>
        <w:t>we must also determine whether the</w:t>
      </w:r>
      <w:r w:rsidR="00446B3B" w:rsidRPr="00623BAE">
        <w:rPr>
          <w:rFonts w:ascii="Times New Roman" w:hAnsi="Times New Roman" w:cs="Times New Roman"/>
          <w:sz w:val="24"/>
          <w:szCs w:val="24"/>
        </w:rPr>
        <w:t>se</w:t>
      </w:r>
      <w:r w:rsidR="00072107" w:rsidRPr="00623BAE">
        <w:rPr>
          <w:rFonts w:ascii="Times New Roman" w:hAnsi="Times New Roman" w:cs="Times New Roman"/>
          <w:sz w:val="24"/>
          <w:szCs w:val="24"/>
        </w:rPr>
        <w:t xml:space="preserve"> semantically singular </w:t>
      </w:r>
      <w:r w:rsidR="00446B3B" w:rsidRPr="00623BAE">
        <w:rPr>
          <w:rFonts w:ascii="Times New Roman" w:hAnsi="Times New Roman" w:cs="Times New Roman"/>
          <w:sz w:val="24"/>
          <w:szCs w:val="24"/>
        </w:rPr>
        <w:t>terms</w:t>
      </w:r>
      <w:r w:rsidR="00B005CE" w:rsidRPr="00623BAE">
        <w:rPr>
          <w:rFonts w:ascii="Times New Roman" w:hAnsi="Times New Roman" w:cs="Times New Roman"/>
          <w:sz w:val="24"/>
          <w:szCs w:val="24"/>
        </w:rPr>
        <w:t xml:space="preserve"> successfully refer</w:t>
      </w:r>
      <w:r w:rsidR="00446B3B" w:rsidRPr="00623BAE">
        <w:rPr>
          <w:rFonts w:ascii="Times New Roman" w:hAnsi="Times New Roman" w:cs="Times New Roman"/>
          <w:sz w:val="24"/>
          <w:szCs w:val="24"/>
        </w:rPr>
        <w:t xml:space="preserve"> (and/or wh</w:t>
      </w:r>
      <w:r w:rsidR="00072107" w:rsidRPr="00623BAE">
        <w:rPr>
          <w:rFonts w:ascii="Times New Roman" w:hAnsi="Times New Roman" w:cs="Times New Roman"/>
          <w:sz w:val="24"/>
          <w:szCs w:val="24"/>
        </w:rPr>
        <w:t>ich</w:t>
      </w:r>
      <w:r w:rsidR="00446B3B" w:rsidRPr="00623BAE">
        <w:rPr>
          <w:rFonts w:ascii="Times New Roman" w:hAnsi="Times New Roman" w:cs="Times New Roman"/>
          <w:sz w:val="24"/>
          <w:szCs w:val="24"/>
        </w:rPr>
        <w:t xml:space="preserve"> quantifiers are </w:t>
      </w:r>
      <w:r w:rsidR="00072107" w:rsidRPr="00623BAE">
        <w:rPr>
          <w:rFonts w:ascii="Times New Roman" w:hAnsi="Times New Roman" w:cs="Times New Roman"/>
          <w:sz w:val="24"/>
          <w:szCs w:val="24"/>
        </w:rPr>
        <w:t xml:space="preserve">to be </w:t>
      </w:r>
      <w:r w:rsidR="00446B3B" w:rsidRPr="00623BAE">
        <w:rPr>
          <w:rFonts w:ascii="Times New Roman" w:hAnsi="Times New Roman" w:cs="Times New Roman"/>
          <w:sz w:val="24"/>
          <w:szCs w:val="24"/>
        </w:rPr>
        <w:t>read externally)</w:t>
      </w:r>
      <w:r w:rsidR="00B005CE" w:rsidRPr="00623BAE">
        <w:rPr>
          <w:rFonts w:ascii="Times New Roman" w:hAnsi="Times New Roman" w:cs="Times New Roman"/>
          <w:sz w:val="24"/>
          <w:szCs w:val="24"/>
        </w:rPr>
        <w:t>.</w:t>
      </w:r>
      <w:r w:rsidR="00E810D9" w:rsidRPr="00623BAE">
        <w:rPr>
          <w:rStyle w:val="FootnoteReference"/>
          <w:rFonts w:ascii="Times New Roman" w:hAnsi="Times New Roman" w:cs="Times New Roman"/>
          <w:sz w:val="24"/>
          <w:szCs w:val="24"/>
        </w:rPr>
        <w:footnoteReference w:id="14"/>
      </w:r>
      <w:r w:rsidR="00B005CE" w:rsidRPr="00623BAE">
        <w:rPr>
          <w:rFonts w:ascii="Times New Roman" w:hAnsi="Times New Roman" w:cs="Times New Roman"/>
          <w:sz w:val="24"/>
          <w:szCs w:val="24"/>
        </w:rPr>
        <w:t xml:space="preserve"> That is, </w:t>
      </w:r>
      <w:r w:rsidR="00B005CE" w:rsidRPr="00623BAE">
        <w:rPr>
          <w:rFonts w:ascii="Times New Roman" w:hAnsi="Times New Roman" w:cs="Times New Roman"/>
          <w:i/>
          <w:sz w:val="24"/>
          <w:szCs w:val="24"/>
          <w:u w:val="single"/>
        </w:rPr>
        <w:t>Referential Minimalism</w:t>
      </w:r>
      <w:r w:rsidR="00446B3B" w:rsidRPr="00623BAE">
        <w:rPr>
          <w:rFonts w:ascii="Times New Roman" w:hAnsi="Times New Roman" w:cs="Times New Roman"/>
          <w:iCs/>
          <w:sz w:val="24"/>
          <w:szCs w:val="24"/>
        </w:rPr>
        <w:t xml:space="preserve">, as an unrestricted claim, </w:t>
      </w:r>
      <w:r w:rsidR="00B005CE" w:rsidRPr="00623BAE">
        <w:rPr>
          <w:rFonts w:ascii="Times New Roman" w:hAnsi="Times New Roman" w:cs="Times New Roman"/>
          <w:sz w:val="24"/>
          <w:szCs w:val="24"/>
        </w:rPr>
        <w:t>appears to be false</w:t>
      </w:r>
      <w:r w:rsidRPr="00623BAE">
        <w:rPr>
          <w:rFonts w:ascii="Times New Roman" w:hAnsi="Times New Roman" w:cs="Times New Roman"/>
          <w:sz w:val="24"/>
          <w:szCs w:val="24"/>
        </w:rPr>
        <w:t>,</w:t>
      </w:r>
      <w:r w:rsidR="00B005CE" w:rsidRPr="00623BAE">
        <w:rPr>
          <w:rFonts w:ascii="Times New Roman" w:hAnsi="Times New Roman" w:cs="Times New Roman"/>
          <w:sz w:val="24"/>
          <w:szCs w:val="24"/>
        </w:rPr>
        <w:t xml:space="preserve"> regardless of whether </w:t>
      </w:r>
      <w:r w:rsidR="00B005CE" w:rsidRPr="00623BAE">
        <w:rPr>
          <w:rFonts w:ascii="Times New Roman" w:hAnsi="Times New Roman" w:cs="Times New Roman"/>
          <w:i/>
          <w:sz w:val="24"/>
          <w:szCs w:val="24"/>
          <w:u w:val="single"/>
        </w:rPr>
        <w:t>Syntactic Decisiveness</w:t>
      </w:r>
      <w:r w:rsidR="00B005CE" w:rsidRPr="00623BAE">
        <w:rPr>
          <w:rFonts w:ascii="Times New Roman" w:hAnsi="Times New Roman" w:cs="Times New Roman"/>
          <w:sz w:val="24"/>
          <w:szCs w:val="24"/>
        </w:rPr>
        <w:t xml:space="preserve"> is true.</w:t>
      </w:r>
      <w:r w:rsidR="00446B3B" w:rsidRPr="00623BAE">
        <w:rPr>
          <w:rFonts w:ascii="Times New Roman" w:hAnsi="Times New Roman" w:cs="Times New Roman"/>
          <w:sz w:val="24"/>
          <w:szCs w:val="24"/>
        </w:rPr>
        <w:t xml:space="preserve"> And because of this we should reject</w:t>
      </w:r>
      <w:r w:rsidR="00072107" w:rsidRPr="00623BAE">
        <w:rPr>
          <w:rFonts w:ascii="Times New Roman" w:hAnsi="Times New Roman" w:cs="Times New Roman"/>
          <w:sz w:val="24"/>
          <w:szCs w:val="24"/>
        </w:rPr>
        <w:t xml:space="preserve"> that either</w:t>
      </w:r>
      <w:r w:rsidR="00446B3B" w:rsidRPr="00623BAE">
        <w:rPr>
          <w:rFonts w:ascii="Times New Roman" w:hAnsi="Times New Roman" w:cs="Times New Roman"/>
          <w:sz w:val="24"/>
          <w:szCs w:val="24"/>
        </w:rPr>
        <w:t xml:space="preserve"> </w:t>
      </w:r>
      <w:proofErr w:type="spellStart"/>
      <w:r w:rsidR="00446B3B" w:rsidRPr="00623BAE">
        <w:rPr>
          <w:rFonts w:ascii="Times New Roman" w:hAnsi="Times New Roman" w:cs="Times New Roman"/>
          <w:sz w:val="24"/>
          <w:szCs w:val="24"/>
        </w:rPr>
        <w:t>Fregeanism</w:t>
      </w:r>
      <w:proofErr w:type="spellEnd"/>
      <w:r w:rsidR="00446B3B" w:rsidRPr="00623BAE">
        <w:rPr>
          <w:rFonts w:ascii="Times New Roman" w:hAnsi="Times New Roman" w:cs="Times New Roman"/>
          <w:sz w:val="24"/>
          <w:szCs w:val="24"/>
        </w:rPr>
        <w:t xml:space="preserve"> </w:t>
      </w:r>
      <w:r w:rsidR="00072107" w:rsidRPr="00623BAE">
        <w:rPr>
          <w:rFonts w:ascii="Times New Roman" w:hAnsi="Times New Roman" w:cs="Times New Roman"/>
          <w:sz w:val="24"/>
          <w:szCs w:val="24"/>
        </w:rPr>
        <w:t>or</w:t>
      </w:r>
      <w:r w:rsidR="00446B3B" w:rsidRPr="00623BAE">
        <w:rPr>
          <w:rFonts w:ascii="Times New Roman" w:hAnsi="Times New Roman" w:cs="Times New Roman"/>
          <w:sz w:val="24"/>
          <w:szCs w:val="24"/>
        </w:rPr>
        <w:t xml:space="preserve"> Hofweber</w:t>
      </w:r>
      <w:r w:rsidR="00072107" w:rsidRPr="00623BAE">
        <w:rPr>
          <w:rFonts w:ascii="Times New Roman" w:hAnsi="Times New Roman" w:cs="Times New Roman"/>
          <w:sz w:val="24"/>
          <w:szCs w:val="24"/>
        </w:rPr>
        <w:t xml:space="preserve"> provide</w:t>
      </w:r>
      <w:r w:rsidR="00446B3B" w:rsidRPr="00623BAE">
        <w:rPr>
          <w:rFonts w:ascii="Times New Roman" w:hAnsi="Times New Roman" w:cs="Times New Roman"/>
          <w:sz w:val="24"/>
          <w:szCs w:val="24"/>
        </w:rPr>
        <w:t xml:space="preserve"> fully general answer</w:t>
      </w:r>
      <w:r w:rsidR="00184450" w:rsidRPr="00623BAE">
        <w:rPr>
          <w:rFonts w:ascii="Times New Roman" w:hAnsi="Times New Roman" w:cs="Times New Roman"/>
          <w:sz w:val="24"/>
          <w:szCs w:val="24"/>
        </w:rPr>
        <w:t xml:space="preserve">s. Nevertheless, </w:t>
      </w:r>
      <w:r w:rsidR="00072107" w:rsidRPr="00623BAE">
        <w:rPr>
          <w:rFonts w:ascii="Times New Roman" w:hAnsi="Times New Roman" w:cs="Times New Roman"/>
          <w:sz w:val="24"/>
          <w:szCs w:val="24"/>
        </w:rPr>
        <w:t xml:space="preserve">we can agree with the Fregean and Hofweber that </w:t>
      </w:r>
      <w:r w:rsidR="00072107" w:rsidRPr="00623BAE">
        <w:rPr>
          <w:rFonts w:ascii="Times New Roman" w:hAnsi="Times New Roman" w:cs="Times New Roman"/>
          <w:i/>
          <w:iCs/>
          <w:sz w:val="24"/>
          <w:szCs w:val="24"/>
          <w:u w:val="single"/>
        </w:rPr>
        <w:t xml:space="preserve">what is </w:t>
      </w:r>
      <w:proofErr w:type="gramStart"/>
      <w:r w:rsidR="00072107" w:rsidRPr="00623BAE">
        <w:rPr>
          <w:rFonts w:ascii="Times New Roman" w:hAnsi="Times New Roman" w:cs="Times New Roman"/>
          <w:i/>
          <w:iCs/>
          <w:sz w:val="24"/>
          <w:szCs w:val="24"/>
          <w:u w:val="single"/>
        </w:rPr>
        <w:t>there?</w:t>
      </w:r>
      <w:r w:rsidR="00072107" w:rsidRPr="00623BAE">
        <w:rPr>
          <w:rFonts w:ascii="Times New Roman" w:hAnsi="Times New Roman" w:cs="Times New Roman"/>
          <w:sz w:val="24"/>
          <w:szCs w:val="24"/>
        </w:rPr>
        <w:t>,</w:t>
      </w:r>
      <w:proofErr w:type="gramEnd"/>
      <w:r w:rsidR="00072107" w:rsidRPr="00623BAE">
        <w:rPr>
          <w:rFonts w:ascii="Times New Roman" w:hAnsi="Times New Roman" w:cs="Times New Roman"/>
          <w:sz w:val="24"/>
          <w:szCs w:val="24"/>
        </w:rPr>
        <w:t xml:space="preserve"> when this is read externally, remains </w:t>
      </w:r>
      <w:r w:rsidRPr="00623BAE">
        <w:rPr>
          <w:rFonts w:ascii="Times New Roman" w:hAnsi="Times New Roman" w:cs="Times New Roman"/>
          <w:sz w:val="24"/>
          <w:szCs w:val="24"/>
        </w:rPr>
        <w:t>the</w:t>
      </w:r>
      <w:r w:rsidR="00072107" w:rsidRPr="00623BAE">
        <w:rPr>
          <w:rFonts w:ascii="Times New Roman" w:hAnsi="Times New Roman" w:cs="Times New Roman"/>
          <w:sz w:val="24"/>
          <w:szCs w:val="24"/>
        </w:rPr>
        <w:t xml:space="preserve"> central ontological question</w:t>
      </w:r>
      <w:r w:rsidR="00457758" w:rsidRPr="00623BAE">
        <w:rPr>
          <w:rFonts w:ascii="Times New Roman" w:hAnsi="Times New Roman" w:cs="Times New Roman"/>
          <w:sz w:val="24"/>
          <w:szCs w:val="24"/>
        </w:rPr>
        <w:t>.</w:t>
      </w:r>
    </w:p>
    <w:bookmarkEnd w:id="8"/>
    <w:p w14:paraId="35D12D77"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3845338B"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IV</w:t>
      </w:r>
      <w:r w:rsidR="00B005CE" w:rsidRPr="00623BAE">
        <w:rPr>
          <w:rFonts w:ascii="Times New Roman" w:hAnsi="Times New Roman" w:cs="Times New Roman"/>
          <w:sz w:val="24"/>
          <w:szCs w:val="24"/>
        </w:rPr>
        <w:t>.</w:t>
      </w:r>
    </w:p>
    <w:p w14:paraId="3B7B3245" w14:textId="19DF29E3" w:rsidR="00621E76"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Property Ascriptions</w:t>
      </w:r>
      <w:r w:rsidR="004171E4" w:rsidRPr="00623BAE">
        <w:rPr>
          <w:rFonts w:ascii="Times New Roman" w:hAnsi="Times New Roman" w:cs="Times New Roman"/>
          <w:i/>
          <w:iCs/>
          <w:sz w:val="24"/>
          <w:szCs w:val="24"/>
          <w:u w:val="single"/>
        </w:rPr>
        <w:t>.</w:t>
      </w:r>
      <w:bookmarkStart w:id="9" w:name="_Hlk12447721"/>
      <w:r w:rsidR="004171E4" w:rsidRPr="00623BAE">
        <w:rPr>
          <w:rFonts w:ascii="Times New Roman" w:hAnsi="Times New Roman" w:cs="Times New Roman"/>
          <w:sz w:val="24"/>
          <w:szCs w:val="24"/>
        </w:rPr>
        <w:t xml:space="preserve"> </w:t>
      </w:r>
      <w:r w:rsidR="00EE132F" w:rsidRPr="00623BAE">
        <w:rPr>
          <w:rFonts w:ascii="Times New Roman" w:hAnsi="Times New Roman" w:cs="Times New Roman"/>
          <w:sz w:val="24"/>
          <w:szCs w:val="24"/>
        </w:rPr>
        <w:t xml:space="preserve">Given the falsity of unrestricted </w:t>
      </w:r>
      <w:r w:rsidR="00EE132F" w:rsidRPr="00623BAE">
        <w:rPr>
          <w:rFonts w:ascii="Times New Roman" w:hAnsi="Times New Roman" w:cs="Times New Roman"/>
          <w:i/>
          <w:iCs/>
          <w:sz w:val="24"/>
          <w:szCs w:val="24"/>
          <w:u w:val="single"/>
        </w:rPr>
        <w:t>Referential Minimalism</w:t>
      </w:r>
      <w:r w:rsidR="00EE132F" w:rsidRPr="00623BAE">
        <w:rPr>
          <w:rFonts w:ascii="Times New Roman" w:hAnsi="Times New Roman" w:cs="Times New Roman"/>
          <w:sz w:val="24"/>
          <w:szCs w:val="24"/>
        </w:rPr>
        <w:t xml:space="preserve"> h</w:t>
      </w:r>
      <w:r w:rsidR="008A365C" w:rsidRPr="00623BAE">
        <w:rPr>
          <w:rFonts w:ascii="Times New Roman" w:hAnsi="Times New Roman" w:cs="Times New Roman"/>
          <w:sz w:val="24"/>
          <w:szCs w:val="24"/>
        </w:rPr>
        <w:t xml:space="preserve">ow should we determine whether a semantically singular term </w:t>
      </w:r>
      <w:r w:rsidR="00142BBB" w:rsidRPr="00623BAE">
        <w:rPr>
          <w:rFonts w:ascii="Times New Roman" w:hAnsi="Times New Roman" w:cs="Times New Roman"/>
          <w:sz w:val="24"/>
          <w:szCs w:val="24"/>
        </w:rPr>
        <w:t>r</w:t>
      </w:r>
      <w:r w:rsidR="008A365C" w:rsidRPr="00623BAE">
        <w:rPr>
          <w:rFonts w:ascii="Times New Roman" w:hAnsi="Times New Roman" w:cs="Times New Roman"/>
          <w:sz w:val="24"/>
          <w:szCs w:val="24"/>
        </w:rPr>
        <w:t>efer</w:t>
      </w:r>
      <w:r w:rsidR="00142BBB" w:rsidRPr="00623BAE">
        <w:rPr>
          <w:rFonts w:ascii="Times New Roman" w:hAnsi="Times New Roman" w:cs="Times New Roman"/>
          <w:sz w:val="24"/>
          <w:szCs w:val="24"/>
        </w:rPr>
        <w:t>s</w:t>
      </w:r>
      <w:r w:rsidR="008A365C" w:rsidRPr="00623BAE">
        <w:rPr>
          <w:rFonts w:ascii="Times New Roman" w:hAnsi="Times New Roman" w:cs="Times New Roman"/>
          <w:sz w:val="24"/>
          <w:szCs w:val="24"/>
        </w:rPr>
        <w:t xml:space="preserve">? </w:t>
      </w:r>
      <w:r w:rsidR="00621E76" w:rsidRPr="00623BAE">
        <w:rPr>
          <w:rFonts w:ascii="Times New Roman" w:hAnsi="Times New Roman" w:cs="Times New Roman"/>
          <w:sz w:val="24"/>
          <w:szCs w:val="24"/>
        </w:rPr>
        <w:t xml:space="preserve">Is there a linguistic test for whether </w:t>
      </w:r>
      <w:r w:rsidR="008A365C" w:rsidRPr="00623BAE">
        <w:rPr>
          <w:rFonts w:ascii="Times New Roman" w:hAnsi="Times New Roman" w:cs="Times New Roman"/>
          <w:sz w:val="24"/>
          <w:szCs w:val="24"/>
        </w:rPr>
        <w:t>such a</w:t>
      </w:r>
      <w:r w:rsidR="00621E76" w:rsidRPr="00623BAE">
        <w:rPr>
          <w:rFonts w:ascii="Times New Roman" w:hAnsi="Times New Roman" w:cs="Times New Roman"/>
          <w:sz w:val="24"/>
          <w:szCs w:val="24"/>
        </w:rPr>
        <w:t xml:space="preserve"> term refers? </w:t>
      </w:r>
      <w:bookmarkStart w:id="10" w:name="_Hlk12447697"/>
      <w:proofErr w:type="spellStart"/>
      <w:r w:rsidR="00621E76" w:rsidRPr="00623BAE">
        <w:rPr>
          <w:rFonts w:ascii="Times New Roman" w:hAnsi="Times New Roman" w:cs="Times New Roman"/>
          <w:sz w:val="24"/>
          <w:szCs w:val="24"/>
        </w:rPr>
        <w:t>Fregean</w:t>
      </w:r>
      <w:r w:rsidR="00533CEA" w:rsidRPr="00623BAE">
        <w:rPr>
          <w:rFonts w:ascii="Times New Roman" w:hAnsi="Times New Roman" w:cs="Times New Roman"/>
          <w:sz w:val="24"/>
          <w:szCs w:val="24"/>
        </w:rPr>
        <w:t>ism</w:t>
      </w:r>
      <w:proofErr w:type="spellEnd"/>
      <w:r w:rsidR="00533CEA" w:rsidRPr="00623BAE">
        <w:rPr>
          <w:rFonts w:ascii="Times New Roman" w:hAnsi="Times New Roman" w:cs="Times New Roman"/>
          <w:sz w:val="24"/>
          <w:szCs w:val="24"/>
        </w:rPr>
        <w:t xml:space="preserve"> sometimes</w:t>
      </w:r>
      <w:r w:rsidR="00621E76" w:rsidRPr="00623BAE">
        <w:rPr>
          <w:rFonts w:ascii="Times New Roman" w:hAnsi="Times New Roman" w:cs="Times New Roman"/>
          <w:sz w:val="24"/>
          <w:szCs w:val="24"/>
        </w:rPr>
        <w:t xml:space="preserve"> limits the scope of </w:t>
      </w:r>
      <w:r w:rsidR="00621E76" w:rsidRPr="00623BAE">
        <w:rPr>
          <w:rFonts w:ascii="Times New Roman" w:hAnsi="Times New Roman" w:cs="Times New Roman"/>
          <w:i/>
          <w:iCs/>
          <w:sz w:val="24"/>
          <w:szCs w:val="24"/>
          <w:u w:val="single"/>
        </w:rPr>
        <w:t>Referential Minimalism</w:t>
      </w:r>
      <w:r w:rsidR="00621E76" w:rsidRPr="00623BAE">
        <w:rPr>
          <w:rFonts w:ascii="Times New Roman" w:hAnsi="Times New Roman" w:cs="Times New Roman"/>
          <w:sz w:val="24"/>
          <w:szCs w:val="24"/>
        </w:rPr>
        <w:t xml:space="preserve"> to subject-predicate sentences, which </w:t>
      </w:r>
      <w:r w:rsidR="00533CEA" w:rsidRPr="00623BAE">
        <w:rPr>
          <w:rFonts w:ascii="Times New Roman" w:hAnsi="Times New Roman" w:cs="Times New Roman"/>
          <w:sz w:val="24"/>
          <w:szCs w:val="24"/>
        </w:rPr>
        <w:t xml:space="preserve">given </w:t>
      </w:r>
      <w:r w:rsidR="00533CEA" w:rsidRPr="00623BAE">
        <w:rPr>
          <w:rFonts w:ascii="Times New Roman" w:hAnsi="Times New Roman" w:cs="Times New Roman"/>
          <w:i/>
          <w:iCs/>
          <w:sz w:val="24"/>
          <w:szCs w:val="24"/>
          <w:u w:val="single"/>
        </w:rPr>
        <w:t>Syntactic Decisiveness</w:t>
      </w:r>
      <w:r w:rsidR="00533CEA" w:rsidRPr="00623BAE">
        <w:rPr>
          <w:rFonts w:ascii="Times New Roman" w:hAnsi="Times New Roman" w:cs="Times New Roman"/>
          <w:sz w:val="24"/>
          <w:szCs w:val="24"/>
        </w:rPr>
        <w:t xml:space="preserve"> </w:t>
      </w:r>
      <w:r w:rsidR="00621E76" w:rsidRPr="00623BAE">
        <w:rPr>
          <w:rFonts w:ascii="Times New Roman" w:hAnsi="Times New Roman" w:cs="Times New Roman"/>
          <w:sz w:val="24"/>
          <w:szCs w:val="24"/>
        </w:rPr>
        <w:t>yield</w:t>
      </w:r>
      <w:r w:rsidR="00533CEA" w:rsidRPr="00623BAE">
        <w:rPr>
          <w:rFonts w:ascii="Times New Roman" w:hAnsi="Times New Roman" w:cs="Times New Roman"/>
          <w:sz w:val="24"/>
          <w:szCs w:val="24"/>
        </w:rPr>
        <w:t>s</w:t>
      </w:r>
    </w:p>
    <w:bookmarkEnd w:id="10"/>
    <w:p w14:paraId="00445C69" w14:textId="77777777" w:rsidR="00621E76" w:rsidRPr="00623BAE" w:rsidRDefault="00621E76" w:rsidP="00623BAE">
      <w:pPr>
        <w:spacing w:after="0" w:line="480" w:lineRule="auto"/>
        <w:contextualSpacing/>
        <w:jc w:val="both"/>
        <w:rPr>
          <w:rFonts w:ascii="Times New Roman" w:hAnsi="Times New Roman" w:cs="Times New Roman"/>
          <w:sz w:val="24"/>
          <w:szCs w:val="24"/>
        </w:rPr>
      </w:pPr>
    </w:p>
    <w:p w14:paraId="5999C55E" w14:textId="568185A7" w:rsidR="00621E76" w:rsidRPr="00623BAE" w:rsidRDefault="00621E76"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ab/>
      </w:r>
      <w:r w:rsidRPr="00623BAE">
        <w:rPr>
          <w:rFonts w:ascii="Times New Roman" w:hAnsi="Times New Roman" w:cs="Times New Roman"/>
          <w:i/>
          <w:iCs/>
          <w:sz w:val="24"/>
          <w:szCs w:val="24"/>
          <w:u w:val="single"/>
        </w:rPr>
        <w:t>The First-Order Existence Principle (1EP)</w:t>
      </w:r>
      <w:r w:rsidRPr="00623BAE">
        <w:rPr>
          <w:rFonts w:ascii="Times New Roman" w:hAnsi="Times New Roman" w:cs="Times New Roman"/>
          <w:sz w:val="24"/>
          <w:szCs w:val="24"/>
        </w:rPr>
        <w:t xml:space="preserve">: </w:t>
      </w:r>
      <w:r w:rsidR="00295830" w:rsidRPr="00623BAE">
        <w:rPr>
          <w:rFonts w:ascii="Times New Roman" w:hAnsi="Times New Roman" w:cs="Times New Roman"/>
          <w:i/>
          <w:iCs/>
          <w:sz w:val="24"/>
          <w:szCs w:val="24"/>
          <w:u w:val="single"/>
        </w:rPr>
        <w:t>a</w:t>
      </w:r>
      <w:r w:rsidR="00295830" w:rsidRPr="00623BAE">
        <w:rPr>
          <w:rFonts w:ascii="Times New Roman" w:hAnsi="Times New Roman" w:cs="Times New Roman"/>
          <w:sz w:val="24"/>
          <w:szCs w:val="24"/>
        </w:rPr>
        <w:t xml:space="preserve"> is </w:t>
      </w:r>
      <w:r w:rsidR="00295830"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w:t>
      </w:r>
      <w:r w:rsidR="00355CC7"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24"/>
      </w:r>
      <w:r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 xml:space="preserve"> </w:t>
      </w:r>
      <w:r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w:t>
      </w:r>
      <w:r w:rsidRPr="00623BAE">
        <w:rPr>
          <w:rFonts w:ascii="Times New Roman" w:hAnsi="Times New Roman" w:cs="Times New Roman"/>
          <w:i/>
          <w:iCs/>
          <w:sz w:val="24"/>
          <w:szCs w:val="24"/>
          <w:u w:val="single"/>
        </w:rPr>
        <w:t>a</w:t>
      </w:r>
    </w:p>
    <w:p w14:paraId="66C1FFB2" w14:textId="14178A25" w:rsidR="00621E76" w:rsidRPr="00623BAE" w:rsidRDefault="00621E76" w:rsidP="00623BAE">
      <w:pPr>
        <w:spacing w:after="0" w:line="480" w:lineRule="auto"/>
        <w:contextualSpacing/>
        <w:jc w:val="both"/>
        <w:rPr>
          <w:rFonts w:ascii="Times New Roman" w:hAnsi="Times New Roman" w:cs="Times New Roman"/>
          <w:sz w:val="24"/>
          <w:szCs w:val="24"/>
        </w:rPr>
      </w:pPr>
    </w:p>
    <w:p w14:paraId="661B76F2" w14:textId="074E8CAA" w:rsidR="00B6646D" w:rsidRPr="00623BAE" w:rsidRDefault="00355CC7"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w</w:t>
      </w:r>
      <w:r w:rsidR="00B6646D" w:rsidRPr="00623BAE">
        <w:rPr>
          <w:rFonts w:ascii="Times New Roman" w:hAnsi="Times New Roman" w:cs="Times New Roman"/>
          <w:sz w:val="24"/>
          <w:szCs w:val="24"/>
        </w:rPr>
        <w:t>here</w:t>
      </w:r>
      <w:r w:rsidRPr="00623BAE">
        <w:rPr>
          <w:rFonts w:ascii="Times New Roman" w:hAnsi="Times New Roman" w:cs="Times New Roman"/>
          <w:sz w:val="24"/>
          <w:szCs w:val="24"/>
        </w:rPr>
        <w:t xml:space="preserve"> </w:t>
      </w:r>
      <w:r w:rsidR="002746CF" w:rsidRPr="00623BAE">
        <w:rPr>
          <w:rFonts w:ascii="Times New Roman" w:hAnsi="Times New Roman" w:cs="Times New Roman"/>
          <w:sz w:val="24"/>
          <w:szCs w:val="24"/>
        </w:rPr>
        <w:t>‘</w:t>
      </w:r>
      <w:r w:rsidR="00295830" w:rsidRPr="00623BAE">
        <w:rPr>
          <w:rFonts w:ascii="Times New Roman" w:hAnsi="Times New Roman" w:cs="Times New Roman"/>
          <w:i/>
          <w:iCs/>
          <w:sz w:val="24"/>
          <w:szCs w:val="24"/>
          <w:u w:val="single"/>
        </w:rPr>
        <w:t>a</w:t>
      </w:r>
      <w:r w:rsidR="00295830" w:rsidRPr="00623BAE">
        <w:rPr>
          <w:rFonts w:ascii="Times New Roman" w:hAnsi="Times New Roman" w:cs="Times New Roman"/>
          <w:sz w:val="24"/>
          <w:szCs w:val="24"/>
        </w:rPr>
        <w:t xml:space="preserve"> is </w:t>
      </w:r>
      <w:r w:rsidR="00295830" w:rsidRPr="00623BAE">
        <w:rPr>
          <w:rFonts w:ascii="Times New Roman" w:hAnsi="Times New Roman" w:cs="Times New Roman"/>
          <w:i/>
          <w:iCs/>
          <w:sz w:val="24"/>
          <w:szCs w:val="24"/>
          <w:u w:val="single"/>
        </w:rPr>
        <w:t>F</w:t>
      </w:r>
      <w:r w:rsidR="002746CF"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is a sentence formed by combining a name with a </w:t>
      </w:r>
      <w:r w:rsidR="00812587">
        <w:rPr>
          <w:rFonts w:ascii="Times New Roman" w:hAnsi="Times New Roman" w:cs="Times New Roman"/>
          <w:sz w:val="24"/>
          <w:szCs w:val="24"/>
        </w:rPr>
        <w:t>verb phrase</w:t>
      </w:r>
      <w:commentRangeStart w:id="11"/>
      <w:r w:rsidR="002746CF" w:rsidRPr="00623BAE">
        <w:rPr>
          <w:rFonts w:ascii="Times New Roman" w:hAnsi="Times New Roman" w:cs="Times New Roman"/>
          <w:sz w:val="24"/>
          <w:szCs w:val="24"/>
        </w:rPr>
        <w:t>.</w:t>
      </w:r>
      <w:r w:rsidR="00296D84" w:rsidRPr="00623BAE">
        <w:rPr>
          <w:rStyle w:val="FootnoteReference"/>
          <w:rFonts w:ascii="Times New Roman" w:hAnsi="Times New Roman" w:cs="Times New Roman"/>
          <w:sz w:val="24"/>
          <w:szCs w:val="24"/>
        </w:rPr>
        <w:footnoteReference w:id="15"/>
      </w:r>
      <w:commentRangeEnd w:id="11"/>
      <w:r w:rsidR="00A127F2">
        <w:rPr>
          <w:rStyle w:val="CommentReference"/>
        </w:rPr>
        <w:commentReference w:id="11"/>
      </w:r>
    </w:p>
    <w:p w14:paraId="17B1EF62" w14:textId="77777777" w:rsidR="00A26E8B" w:rsidRPr="00623BAE" w:rsidRDefault="00A26E8B" w:rsidP="00623BAE">
      <w:pPr>
        <w:spacing w:after="0" w:line="480" w:lineRule="auto"/>
        <w:contextualSpacing/>
        <w:jc w:val="both"/>
        <w:rPr>
          <w:rFonts w:ascii="Times New Roman" w:hAnsi="Times New Roman" w:cs="Times New Roman"/>
          <w:sz w:val="24"/>
          <w:szCs w:val="24"/>
        </w:rPr>
      </w:pPr>
    </w:p>
    <w:p w14:paraId="19A2256E" w14:textId="54FB14F1" w:rsidR="00B043C5" w:rsidRPr="00623BAE" w:rsidRDefault="00B005CE" w:rsidP="00623BAE">
      <w:pPr>
        <w:spacing w:after="0" w:line="480" w:lineRule="auto"/>
        <w:contextualSpacing/>
        <w:jc w:val="both"/>
        <w:rPr>
          <w:rFonts w:ascii="Times New Roman" w:hAnsi="Times New Roman" w:cs="Times New Roman"/>
          <w:sz w:val="24"/>
          <w:szCs w:val="24"/>
        </w:rPr>
      </w:pPr>
      <w:bookmarkStart w:id="12" w:name="_Hlk60758557"/>
      <w:r w:rsidRPr="00623BAE">
        <w:rPr>
          <w:rFonts w:ascii="Times New Roman" w:hAnsi="Times New Roman" w:cs="Times New Roman"/>
          <w:sz w:val="24"/>
          <w:szCs w:val="24"/>
        </w:rPr>
        <w:t xml:space="preserve">But why should we accept </w:t>
      </w:r>
      <w:r w:rsidR="00406307" w:rsidRPr="00623BAE">
        <w:rPr>
          <w:rFonts w:ascii="Times New Roman" w:hAnsi="Times New Roman" w:cs="Times New Roman"/>
          <w:i/>
          <w:iCs/>
          <w:sz w:val="24"/>
          <w:szCs w:val="24"/>
          <w:u w:val="single"/>
        </w:rPr>
        <w:t>1EP</w:t>
      </w:r>
      <w:r w:rsidR="00406307" w:rsidRPr="00623BAE">
        <w:rPr>
          <w:rFonts w:ascii="Times New Roman" w:hAnsi="Times New Roman" w:cs="Times New Roman"/>
          <w:sz w:val="24"/>
          <w:szCs w:val="24"/>
        </w:rPr>
        <w:t xml:space="preserve"> and </w:t>
      </w:r>
      <w:r w:rsidR="00406307" w:rsidRPr="00623BAE">
        <w:rPr>
          <w:rFonts w:ascii="Times New Roman" w:hAnsi="Times New Roman" w:cs="Times New Roman"/>
          <w:i/>
          <w:iCs/>
          <w:sz w:val="24"/>
          <w:szCs w:val="24"/>
          <w:u w:val="single"/>
        </w:rPr>
        <w:t>Referential Minimalism</w:t>
      </w:r>
      <w:r w:rsidR="00406307" w:rsidRPr="00623BAE">
        <w:rPr>
          <w:rFonts w:ascii="Times New Roman" w:hAnsi="Times New Roman" w:cs="Times New Roman"/>
          <w:sz w:val="24"/>
          <w:szCs w:val="24"/>
        </w:rPr>
        <w:t xml:space="preserve"> even so </w:t>
      </w:r>
      <w:r w:rsidRPr="00623BAE">
        <w:rPr>
          <w:rFonts w:ascii="Times New Roman" w:hAnsi="Times New Roman" w:cs="Times New Roman"/>
          <w:sz w:val="24"/>
          <w:szCs w:val="24"/>
        </w:rPr>
        <w:t xml:space="preserve">circumscribed? </w:t>
      </w:r>
      <w:r w:rsidR="00142BBB" w:rsidRPr="00623BAE">
        <w:rPr>
          <w:rFonts w:ascii="Times New Roman" w:hAnsi="Times New Roman" w:cs="Times New Roman"/>
          <w:sz w:val="24"/>
          <w:szCs w:val="24"/>
        </w:rPr>
        <w:t xml:space="preserve">Classical logic would license </w:t>
      </w:r>
      <w:r w:rsidR="00CE58A2" w:rsidRPr="00623BAE">
        <w:rPr>
          <w:rFonts w:ascii="Times New Roman" w:hAnsi="Times New Roman" w:cs="Times New Roman"/>
          <w:i/>
          <w:iCs/>
          <w:sz w:val="24"/>
          <w:szCs w:val="24"/>
          <w:u w:val="single"/>
        </w:rPr>
        <w:t>1EP</w:t>
      </w:r>
      <w:r w:rsidR="00142BBB" w:rsidRPr="00623BAE">
        <w:rPr>
          <w:rFonts w:ascii="Times New Roman" w:hAnsi="Times New Roman" w:cs="Times New Roman"/>
          <w:sz w:val="24"/>
          <w:szCs w:val="24"/>
        </w:rPr>
        <w:t>, but</w:t>
      </w:r>
      <w:r w:rsidR="00CE58A2" w:rsidRPr="00623BAE">
        <w:rPr>
          <w:rFonts w:ascii="Times New Roman" w:hAnsi="Times New Roman" w:cs="Times New Roman"/>
          <w:sz w:val="24"/>
          <w:szCs w:val="24"/>
        </w:rPr>
        <w:t xml:space="preserve"> </w:t>
      </w:r>
      <w:r w:rsidR="00A87790" w:rsidRPr="00623BAE">
        <w:rPr>
          <w:rFonts w:ascii="Times New Roman" w:hAnsi="Times New Roman" w:cs="Times New Roman"/>
          <w:sz w:val="24"/>
          <w:szCs w:val="24"/>
        </w:rPr>
        <w:t>give</w:t>
      </w:r>
      <w:r w:rsidR="00142BBB" w:rsidRPr="00623BAE">
        <w:rPr>
          <w:rFonts w:ascii="Times New Roman" w:hAnsi="Times New Roman" w:cs="Times New Roman"/>
          <w:sz w:val="24"/>
          <w:szCs w:val="24"/>
        </w:rPr>
        <w:t>n</w:t>
      </w:r>
      <w:r w:rsidR="00A87790" w:rsidRPr="00623BAE">
        <w:rPr>
          <w:rFonts w:ascii="Times New Roman" w:hAnsi="Times New Roman" w:cs="Times New Roman"/>
          <w:sz w:val="24"/>
          <w:szCs w:val="24"/>
        </w:rPr>
        <w:t xml:space="preserve"> truths containing empty names, </w:t>
      </w:r>
      <w:r w:rsidR="00CE58A2" w:rsidRPr="00623BAE">
        <w:rPr>
          <w:rFonts w:ascii="Times New Roman" w:hAnsi="Times New Roman" w:cs="Times New Roman"/>
          <w:sz w:val="24"/>
          <w:szCs w:val="24"/>
        </w:rPr>
        <w:t>the external quantifier</w:t>
      </w:r>
      <w:r w:rsidR="00A127F2">
        <w:rPr>
          <w:rFonts w:ascii="Times New Roman" w:hAnsi="Times New Roman" w:cs="Times New Roman"/>
          <w:sz w:val="24"/>
          <w:szCs w:val="24"/>
        </w:rPr>
        <w:t>,</w:t>
      </w:r>
      <w:r w:rsidR="00CE58A2" w:rsidRPr="00623BAE">
        <w:rPr>
          <w:rFonts w:ascii="Times New Roman" w:hAnsi="Times New Roman" w:cs="Times New Roman"/>
          <w:sz w:val="24"/>
          <w:szCs w:val="24"/>
        </w:rPr>
        <w:t xml:space="preserve"> (</w:t>
      </w:r>
      <w:r w:rsidR="00CE58A2" w:rsidRPr="00623BAE">
        <w:rPr>
          <w:rFonts w:ascii="Times New Roman" w:hAnsi="Times New Roman" w:cs="Times New Roman"/>
          <w:sz w:val="24"/>
          <w:szCs w:val="24"/>
        </w:rPr>
        <w:sym w:font="Symbol" w:char="F024"/>
      </w:r>
      <w:r w:rsidR="00CE58A2" w:rsidRPr="00623BAE">
        <w:rPr>
          <w:rFonts w:ascii="Times New Roman" w:hAnsi="Times New Roman" w:cs="Times New Roman"/>
          <w:i/>
          <w:iCs/>
          <w:sz w:val="24"/>
          <w:szCs w:val="24"/>
          <w:u w:val="single"/>
        </w:rPr>
        <w:t>x</w:t>
      </w:r>
      <w:r w:rsidR="00CE58A2" w:rsidRPr="00623BAE">
        <w:rPr>
          <w:rFonts w:ascii="Times New Roman" w:hAnsi="Times New Roman" w:cs="Times New Roman"/>
          <w:sz w:val="24"/>
          <w:szCs w:val="24"/>
        </w:rPr>
        <w:t>)</w:t>
      </w:r>
      <w:r w:rsidR="00A127F2">
        <w:rPr>
          <w:rFonts w:ascii="Times New Roman" w:hAnsi="Times New Roman" w:cs="Times New Roman"/>
          <w:sz w:val="24"/>
          <w:szCs w:val="24"/>
        </w:rPr>
        <w:t>,</w:t>
      </w:r>
      <w:r w:rsidR="00CE58A2" w:rsidRPr="00623BAE">
        <w:rPr>
          <w:rFonts w:ascii="Times New Roman" w:hAnsi="Times New Roman" w:cs="Times New Roman"/>
          <w:sz w:val="24"/>
          <w:szCs w:val="24"/>
        </w:rPr>
        <w:t xml:space="preserve"> is </w:t>
      </w:r>
      <w:r w:rsidR="00142BBB" w:rsidRPr="00623BAE">
        <w:rPr>
          <w:rFonts w:ascii="Times New Roman" w:hAnsi="Times New Roman" w:cs="Times New Roman"/>
          <w:sz w:val="24"/>
          <w:szCs w:val="24"/>
        </w:rPr>
        <w:t xml:space="preserve">free, </w:t>
      </w:r>
      <w:r w:rsidR="00CE58A2" w:rsidRPr="00623BAE">
        <w:rPr>
          <w:rFonts w:ascii="Times New Roman" w:hAnsi="Times New Roman" w:cs="Times New Roman"/>
          <w:sz w:val="24"/>
          <w:szCs w:val="24"/>
        </w:rPr>
        <w:t>not classical.</w:t>
      </w:r>
      <w:r w:rsidR="00932397" w:rsidRPr="00623BAE">
        <w:rPr>
          <w:rFonts w:ascii="Times New Roman" w:hAnsi="Times New Roman" w:cs="Times New Roman"/>
          <w:sz w:val="24"/>
          <w:szCs w:val="24"/>
        </w:rPr>
        <w:t xml:space="preserve"> </w:t>
      </w:r>
      <w:r w:rsidR="00355CC7" w:rsidRPr="00623BAE">
        <w:rPr>
          <w:rFonts w:ascii="Times New Roman" w:hAnsi="Times New Roman" w:cs="Times New Roman"/>
          <w:sz w:val="24"/>
          <w:szCs w:val="24"/>
        </w:rPr>
        <w:t>We can</w:t>
      </w:r>
      <w:r w:rsidR="00A127F2">
        <w:rPr>
          <w:rFonts w:ascii="Times New Roman" w:hAnsi="Times New Roman" w:cs="Times New Roman"/>
          <w:sz w:val="24"/>
          <w:szCs w:val="24"/>
        </w:rPr>
        <w:t>, however,</w:t>
      </w:r>
      <w:r w:rsidR="00355CC7" w:rsidRPr="00623BAE">
        <w:rPr>
          <w:rFonts w:ascii="Times New Roman" w:hAnsi="Times New Roman" w:cs="Times New Roman"/>
          <w:sz w:val="24"/>
          <w:szCs w:val="24"/>
        </w:rPr>
        <w:t xml:space="preserve"> discern two arguments </w:t>
      </w:r>
      <w:r w:rsidR="008C5F1B" w:rsidRPr="00623BAE">
        <w:rPr>
          <w:rFonts w:ascii="Times New Roman" w:hAnsi="Times New Roman" w:cs="Times New Roman"/>
          <w:sz w:val="24"/>
          <w:szCs w:val="24"/>
        </w:rPr>
        <w:t>in favour of</w:t>
      </w:r>
      <w:r w:rsidR="00355CC7" w:rsidRPr="00623BAE">
        <w:rPr>
          <w:rFonts w:ascii="Times New Roman" w:hAnsi="Times New Roman" w:cs="Times New Roman"/>
          <w:sz w:val="24"/>
          <w:szCs w:val="24"/>
        </w:rPr>
        <w:t xml:space="preserve"> </w:t>
      </w:r>
      <w:r w:rsidR="00355CC7" w:rsidRPr="00623BAE">
        <w:rPr>
          <w:rFonts w:ascii="Times New Roman" w:hAnsi="Times New Roman" w:cs="Times New Roman"/>
          <w:i/>
          <w:iCs/>
          <w:sz w:val="24"/>
          <w:szCs w:val="24"/>
          <w:u w:val="single"/>
        </w:rPr>
        <w:t>1EP</w:t>
      </w:r>
      <w:r w:rsidR="00355CC7" w:rsidRPr="00623BAE">
        <w:rPr>
          <w:rFonts w:ascii="Times New Roman" w:hAnsi="Times New Roman" w:cs="Times New Roman"/>
          <w:sz w:val="24"/>
          <w:szCs w:val="24"/>
        </w:rPr>
        <w:t xml:space="preserve"> in Williamson (2013).</w:t>
      </w:r>
      <w:r w:rsidR="00C54E03" w:rsidRPr="00623BAE">
        <w:rPr>
          <w:rFonts w:ascii="Times New Roman" w:hAnsi="Times New Roman" w:cs="Times New Roman"/>
          <w:sz w:val="24"/>
          <w:szCs w:val="24"/>
        </w:rPr>
        <w:t xml:space="preserve"> </w:t>
      </w:r>
      <w:r w:rsidR="00355CC7" w:rsidRPr="00623BAE">
        <w:rPr>
          <w:rFonts w:ascii="Times New Roman" w:hAnsi="Times New Roman" w:cs="Times New Roman"/>
          <w:sz w:val="24"/>
          <w:szCs w:val="24"/>
        </w:rPr>
        <w:t xml:space="preserve">First, </w:t>
      </w:r>
      <w:r w:rsidR="0012450D" w:rsidRPr="00623BAE">
        <w:rPr>
          <w:rFonts w:ascii="Times New Roman" w:hAnsi="Times New Roman" w:cs="Times New Roman"/>
          <w:sz w:val="24"/>
          <w:szCs w:val="24"/>
        </w:rPr>
        <w:t>Williamson (2013: 151-152) asks how does a putatively meaningful empty name differ in its contribution to the truth conditions of subject-predicate sentences from a meaningless empty name? Let us</w:t>
      </w:r>
      <w:r w:rsidR="00932397" w:rsidRPr="00623BAE">
        <w:rPr>
          <w:rFonts w:ascii="Times New Roman" w:hAnsi="Times New Roman" w:cs="Times New Roman"/>
          <w:sz w:val="24"/>
          <w:szCs w:val="24"/>
        </w:rPr>
        <w:t xml:space="preserve"> accept</w:t>
      </w:r>
      <w:r w:rsidR="0012450D" w:rsidRPr="00623BAE">
        <w:rPr>
          <w:rFonts w:ascii="Times New Roman" w:hAnsi="Times New Roman" w:cs="Times New Roman"/>
          <w:sz w:val="24"/>
          <w:szCs w:val="24"/>
        </w:rPr>
        <w:t xml:space="preserve"> that there are meaningless names </w:t>
      </w:r>
      <w:r w:rsidR="00725C5E" w:rsidRPr="00623BAE">
        <w:rPr>
          <w:rFonts w:ascii="Times New Roman" w:hAnsi="Times New Roman" w:cs="Times New Roman"/>
          <w:sz w:val="24"/>
          <w:szCs w:val="24"/>
        </w:rPr>
        <w:t xml:space="preserve">(or pseudo-names) </w:t>
      </w:r>
      <w:r w:rsidR="0012450D" w:rsidRPr="00623BAE">
        <w:rPr>
          <w:rFonts w:ascii="Times New Roman" w:hAnsi="Times New Roman" w:cs="Times New Roman"/>
          <w:sz w:val="24"/>
          <w:szCs w:val="24"/>
        </w:rPr>
        <w:t xml:space="preserve">such as the name hereby introduced, ‘Qwerty’. </w:t>
      </w:r>
      <w:r w:rsidR="00D61D9E" w:rsidRPr="00623BAE">
        <w:rPr>
          <w:rFonts w:ascii="Times New Roman" w:hAnsi="Times New Roman" w:cs="Times New Roman"/>
          <w:sz w:val="24"/>
          <w:szCs w:val="24"/>
        </w:rPr>
        <w:t>I</w:t>
      </w:r>
      <w:r w:rsidR="0012450D" w:rsidRPr="00623BAE">
        <w:rPr>
          <w:rFonts w:ascii="Times New Roman" w:hAnsi="Times New Roman" w:cs="Times New Roman"/>
          <w:sz w:val="24"/>
          <w:szCs w:val="24"/>
        </w:rPr>
        <w:t xml:space="preserve">n virtue of </w:t>
      </w:r>
      <w:r w:rsidR="00D61D9E" w:rsidRPr="00623BAE">
        <w:rPr>
          <w:rFonts w:ascii="Times New Roman" w:hAnsi="Times New Roman" w:cs="Times New Roman"/>
          <w:sz w:val="24"/>
          <w:szCs w:val="24"/>
        </w:rPr>
        <w:t>what can</w:t>
      </w:r>
      <w:r w:rsidR="0012450D" w:rsidRPr="00623BAE">
        <w:rPr>
          <w:rFonts w:ascii="Times New Roman" w:hAnsi="Times New Roman" w:cs="Times New Roman"/>
          <w:sz w:val="24"/>
          <w:szCs w:val="24"/>
        </w:rPr>
        <w:t xml:space="preserve"> ‘Pegasus’ feature in true (subject-predicate) sentences whereas ‘Qwerty’ cannot? We might add, in virtue of what do different meaningful empty names combine with the same predicate to produce different truth-values</w:t>
      </w:r>
      <w:r w:rsidR="00725C5E" w:rsidRPr="00623BAE">
        <w:rPr>
          <w:rFonts w:ascii="Times New Roman" w:hAnsi="Times New Roman" w:cs="Times New Roman"/>
          <w:sz w:val="24"/>
          <w:szCs w:val="24"/>
        </w:rPr>
        <w:t xml:space="preserve">, as </w:t>
      </w:r>
      <w:r w:rsidR="009B17C1">
        <w:rPr>
          <w:rFonts w:ascii="Times New Roman" w:hAnsi="Times New Roman" w:cs="Times New Roman"/>
          <w:sz w:val="24"/>
          <w:szCs w:val="24"/>
        </w:rPr>
        <w:t xml:space="preserve">many of </w:t>
      </w:r>
      <w:r w:rsidR="00725C5E" w:rsidRPr="00623BAE">
        <w:rPr>
          <w:rFonts w:ascii="Times New Roman" w:hAnsi="Times New Roman" w:cs="Times New Roman"/>
          <w:sz w:val="24"/>
          <w:szCs w:val="24"/>
        </w:rPr>
        <w:t xml:space="preserve">those who reject </w:t>
      </w:r>
      <w:r w:rsidR="00725C5E" w:rsidRPr="00623BAE">
        <w:rPr>
          <w:rFonts w:ascii="Times New Roman" w:hAnsi="Times New Roman" w:cs="Times New Roman"/>
          <w:i/>
          <w:iCs/>
          <w:sz w:val="24"/>
          <w:szCs w:val="24"/>
          <w:u w:val="single"/>
        </w:rPr>
        <w:t>1EP</w:t>
      </w:r>
      <w:r w:rsidR="00725C5E" w:rsidRPr="00623BAE">
        <w:rPr>
          <w:rFonts w:ascii="Times New Roman" w:hAnsi="Times New Roman" w:cs="Times New Roman"/>
          <w:sz w:val="24"/>
          <w:szCs w:val="24"/>
        </w:rPr>
        <w:t xml:space="preserve"> claim</w:t>
      </w:r>
      <w:r w:rsidR="0012450D" w:rsidRPr="00623BAE">
        <w:rPr>
          <w:rFonts w:ascii="Times New Roman" w:hAnsi="Times New Roman" w:cs="Times New Roman"/>
          <w:sz w:val="24"/>
          <w:szCs w:val="24"/>
        </w:rPr>
        <w:t xml:space="preserve">? Those who reject </w:t>
      </w:r>
      <w:r w:rsidR="0012450D" w:rsidRPr="00623BAE">
        <w:rPr>
          <w:rFonts w:ascii="Times New Roman" w:hAnsi="Times New Roman" w:cs="Times New Roman"/>
          <w:i/>
          <w:iCs/>
          <w:sz w:val="24"/>
          <w:szCs w:val="24"/>
          <w:u w:val="single"/>
        </w:rPr>
        <w:t>1EP</w:t>
      </w:r>
      <w:r w:rsidR="0012450D" w:rsidRPr="00623BAE">
        <w:rPr>
          <w:rFonts w:ascii="Times New Roman" w:hAnsi="Times New Roman" w:cs="Times New Roman"/>
          <w:sz w:val="24"/>
          <w:szCs w:val="24"/>
        </w:rPr>
        <w:t xml:space="preserve"> </w:t>
      </w:r>
      <w:r w:rsidR="00142BBB" w:rsidRPr="00623BAE">
        <w:rPr>
          <w:rFonts w:ascii="Times New Roman" w:hAnsi="Times New Roman" w:cs="Times New Roman"/>
          <w:sz w:val="24"/>
          <w:szCs w:val="24"/>
        </w:rPr>
        <w:t>owe us</w:t>
      </w:r>
      <w:r w:rsidR="0012450D" w:rsidRPr="00623BAE">
        <w:rPr>
          <w:rFonts w:ascii="Times New Roman" w:hAnsi="Times New Roman" w:cs="Times New Roman"/>
          <w:sz w:val="24"/>
          <w:szCs w:val="24"/>
        </w:rPr>
        <w:t xml:space="preserve"> a </w:t>
      </w:r>
      <w:proofErr w:type="spellStart"/>
      <w:r w:rsidR="0012450D" w:rsidRPr="00623BAE">
        <w:rPr>
          <w:rFonts w:ascii="Times New Roman" w:hAnsi="Times New Roman" w:cs="Times New Roman"/>
          <w:sz w:val="24"/>
          <w:szCs w:val="24"/>
        </w:rPr>
        <w:t>hyperintensional</w:t>
      </w:r>
      <w:proofErr w:type="spellEnd"/>
      <w:r w:rsidR="0012450D" w:rsidRPr="00623BAE">
        <w:rPr>
          <w:rFonts w:ascii="Times New Roman" w:hAnsi="Times New Roman" w:cs="Times New Roman"/>
          <w:sz w:val="24"/>
          <w:szCs w:val="24"/>
        </w:rPr>
        <w:t xml:space="preserve"> semantics for names</w:t>
      </w:r>
      <w:r w:rsidR="00142BBB" w:rsidRPr="00623BAE">
        <w:rPr>
          <w:rFonts w:ascii="Times New Roman" w:hAnsi="Times New Roman" w:cs="Times New Roman"/>
          <w:sz w:val="24"/>
          <w:szCs w:val="24"/>
        </w:rPr>
        <w:t xml:space="preserve"> that allows </w:t>
      </w:r>
      <w:r w:rsidR="00725C5E" w:rsidRPr="00623BAE">
        <w:rPr>
          <w:rFonts w:ascii="Times New Roman" w:hAnsi="Times New Roman" w:cs="Times New Roman"/>
          <w:sz w:val="24"/>
          <w:szCs w:val="24"/>
        </w:rPr>
        <w:t>them to draw</w:t>
      </w:r>
      <w:r w:rsidR="00142BBB" w:rsidRPr="00623BAE">
        <w:rPr>
          <w:rFonts w:ascii="Times New Roman" w:hAnsi="Times New Roman" w:cs="Times New Roman"/>
          <w:sz w:val="24"/>
          <w:szCs w:val="24"/>
        </w:rPr>
        <w:t xml:space="preserve"> the distinctions they make</w:t>
      </w:r>
      <w:r w:rsidR="0012450D" w:rsidRPr="00623BAE">
        <w:rPr>
          <w:rFonts w:ascii="Times New Roman" w:hAnsi="Times New Roman" w:cs="Times New Roman"/>
          <w:sz w:val="24"/>
          <w:szCs w:val="24"/>
        </w:rPr>
        <w:t>. I’ll return to this in the next section.</w:t>
      </w:r>
    </w:p>
    <w:p w14:paraId="5C7FBC06" w14:textId="59B228E4" w:rsidR="00B043C5" w:rsidRPr="00623BAE" w:rsidRDefault="00B043C5" w:rsidP="00623BAE">
      <w:pPr>
        <w:spacing w:after="0" w:line="480" w:lineRule="auto"/>
        <w:contextualSpacing/>
        <w:jc w:val="both"/>
        <w:rPr>
          <w:rFonts w:ascii="Times New Roman" w:hAnsi="Times New Roman" w:cs="Times New Roman"/>
          <w:sz w:val="24"/>
          <w:szCs w:val="24"/>
        </w:rPr>
      </w:pPr>
    </w:p>
    <w:bookmarkEnd w:id="9"/>
    <w:bookmarkEnd w:id="12"/>
    <w:p w14:paraId="1FF0F2F1" w14:textId="7182C91D" w:rsidR="00355CC7" w:rsidRPr="00623BAE" w:rsidRDefault="00EA75BB"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A</w:t>
      </w:r>
      <w:r w:rsidR="001A05AF" w:rsidRPr="00623BAE">
        <w:rPr>
          <w:rFonts w:ascii="Times New Roman" w:hAnsi="Times New Roman" w:cs="Times New Roman"/>
          <w:sz w:val="24"/>
          <w:szCs w:val="24"/>
        </w:rPr>
        <w:t xml:space="preserve"> second line of argument to be found in Williamson for </w:t>
      </w:r>
      <w:r w:rsidR="001A05AF" w:rsidRPr="00623BAE">
        <w:rPr>
          <w:rFonts w:ascii="Times New Roman" w:hAnsi="Times New Roman" w:cs="Times New Roman"/>
          <w:i/>
          <w:iCs/>
          <w:sz w:val="24"/>
          <w:szCs w:val="24"/>
          <w:u w:val="single"/>
        </w:rPr>
        <w:t>1EP</w:t>
      </w:r>
      <w:r w:rsidR="001A05AF" w:rsidRPr="00623BAE">
        <w:rPr>
          <w:rFonts w:ascii="Times New Roman" w:hAnsi="Times New Roman" w:cs="Times New Roman"/>
          <w:sz w:val="24"/>
          <w:szCs w:val="24"/>
        </w:rPr>
        <w:t xml:space="preserve"> </w:t>
      </w:r>
      <w:r w:rsidR="0012450D" w:rsidRPr="00623BAE">
        <w:rPr>
          <w:rFonts w:ascii="Times New Roman" w:hAnsi="Times New Roman" w:cs="Times New Roman"/>
          <w:sz w:val="24"/>
          <w:szCs w:val="24"/>
        </w:rPr>
        <w:t>start</w:t>
      </w:r>
      <w:r w:rsidR="000332C2" w:rsidRPr="00623BAE">
        <w:rPr>
          <w:rFonts w:ascii="Times New Roman" w:hAnsi="Times New Roman" w:cs="Times New Roman"/>
          <w:sz w:val="24"/>
          <w:szCs w:val="24"/>
        </w:rPr>
        <w:t>s</w:t>
      </w:r>
      <w:r w:rsidR="0012450D" w:rsidRPr="00623BAE">
        <w:rPr>
          <w:rFonts w:ascii="Times New Roman" w:hAnsi="Times New Roman" w:cs="Times New Roman"/>
          <w:sz w:val="24"/>
          <w:szCs w:val="24"/>
        </w:rPr>
        <w:t xml:space="preserve"> with the rhetorical question</w:t>
      </w:r>
      <w:r w:rsidR="00355CC7" w:rsidRPr="00623BAE">
        <w:rPr>
          <w:rFonts w:ascii="Times New Roman" w:hAnsi="Times New Roman" w:cs="Times New Roman"/>
          <w:sz w:val="24"/>
          <w:szCs w:val="24"/>
        </w:rPr>
        <w:t xml:space="preserve"> ‘</w:t>
      </w:r>
      <w:r w:rsidR="00B043C5" w:rsidRPr="00623BAE">
        <w:rPr>
          <w:rFonts w:ascii="Times New Roman" w:hAnsi="Times New Roman" w:cs="Times New Roman"/>
          <w:sz w:val="24"/>
          <w:szCs w:val="24"/>
        </w:rPr>
        <w:t>[h]</w:t>
      </w:r>
      <w:r w:rsidR="00355CC7" w:rsidRPr="00623BAE">
        <w:rPr>
          <w:rFonts w:ascii="Times New Roman" w:hAnsi="Times New Roman" w:cs="Times New Roman"/>
          <w:sz w:val="24"/>
          <w:szCs w:val="24"/>
        </w:rPr>
        <w:t>ow could a thing be propertied were there no such thing to be propertied?’ (2013: 148).</w:t>
      </w:r>
      <w:r w:rsidR="003F11AC" w:rsidRPr="00623BAE">
        <w:rPr>
          <w:rStyle w:val="FootnoteReference"/>
          <w:rFonts w:ascii="Times New Roman" w:hAnsi="Times New Roman" w:cs="Times New Roman"/>
          <w:sz w:val="24"/>
          <w:szCs w:val="24"/>
        </w:rPr>
        <w:footnoteReference w:id="16"/>
      </w:r>
      <w:r w:rsidR="003F11AC" w:rsidRPr="00623BAE">
        <w:rPr>
          <w:rFonts w:ascii="Times New Roman" w:hAnsi="Times New Roman" w:cs="Times New Roman"/>
          <w:sz w:val="24"/>
          <w:szCs w:val="24"/>
        </w:rPr>
        <w:t xml:space="preserve"> </w:t>
      </w:r>
      <w:r w:rsidR="00355CC7" w:rsidRPr="00623BAE">
        <w:rPr>
          <w:rFonts w:ascii="Times New Roman" w:hAnsi="Times New Roman" w:cs="Times New Roman"/>
          <w:sz w:val="24"/>
          <w:szCs w:val="24"/>
        </w:rPr>
        <w:t xml:space="preserve">But note that </w:t>
      </w:r>
      <w:r w:rsidR="000332C2" w:rsidRPr="00623BAE">
        <w:rPr>
          <w:rFonts w:ascii="Times New Roman" w:hAnsi="Times New Roman" w:cs="Times New Roman"/>
          <w:sz w:val="24"/>
          <w:szCs w:val="24"/>
        </w:rPr>
        <w:t>this</w:t>
      </w:r>
      <w:r w:rsidR="00355CC7" w:rsidRPr="00623BAE">
        <w:rPr>
          <w:rFonts w:ascii="Times New Roman" w:hAnsi="Times New Roman" w:cs="Times New Roman"/>
          <w:sz w:val="24"/>
          <w:szCs w:val="24"/>
        </w:rPr>
        <w:t xml:space="preserve"> question supports not </w:t>
      </w:r>
      <w:r w:rsidR="003F11AC" w:rsidRPr="00623BAE">
        <w:rPr>
          <w:rFonts w:ascii="Times New Roman" w:hAnsi="Times New Roman" w:cs="Times New Roman"/>
          <w:i/>
          <w:iCs/>
          <w:sz w:val="24"/>
          <w:szCs w:val="24"/>
          <w:u w:val="single"/>
        </w:rPr>
        <w:t>1EP</w:t>
      </w:r>
      <w:r w:rsidR="00142BBB" w:rsidRPr="00623BAE">
        <w:rPr>
          <w:rFonts w:ascii="Times New Roman" w:hAnsi="Times New Roman" w:cs="Times New Roman"/>
          <w:sz w:val="24"/>
          <w:szCs w:val="24"/>
        </w:rPr>
        <w:t>,</w:t>
      </w:r>
      <w:r w:rsidR="00355CC7" w:rsidRPr="00623BAE">
        <w:rPr>
          <w:rFonts w:ascii="Times New Roman" w:hAnsi="Times New Roman" w:cs="Times New Roman"/>
          <w:sz w:val="24"/>
          <w:szCs w:val="24"/>
        </w:rPr>
        <w:t xml:space="preserve"> but</w:t>
      </w:r>
    </w:p>
    <w:p w14:paraId="79A4C1C4" w14:textId="77777777" w:rsidR="00355CC7" w:rsidRPr="00623BAE" w:rsidRDefault="00355CC7" w:rsidP="00623BAE">
      <w:pPr>
        <w:spacing w:after="0" w:line="480" w:lineRule="auto"/>
        <w:contextualSpacing/>
        <w:jc w:val="both"/>
        <w:rPr>
          <w:rFonts w:ascii="Times New Roman" w:hAnsi="Times New Roman" w:cs="Times New Roman"/>
          <w:sz w:val="24"/>
          <w:szCs w:val="24"/>
        </w:rPr>
      </w:pPr>
    </w:p>
    <w:p w14:paraId="40AA8193" w14:textId="44E4B632" w:rsidR="00355CC7" w:rsidRPr="00623BAE" w:rsidRDefault="00355CC7"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 xml:space="preserve">Property Ascription </w:t>
      </w:r>
      <w:r w:rsidR="0096362C"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if ‘</w:t>
      </w:r>
      <w:r w:rsidR="00295830" w:rsidRPr="00623BAE">
        <w:rPr>
          <w:rFonts w:ascii="Times New Roman" w:hAnsi="Times New Roman" w:cs="Times New Roman"/>
          <w:i/>
          <w:iCs/>
          <w:sz w:val="24"/>
          <w:szCs w:val="24"/>
          <w:u w:val="single"/>
        </w:rPr>
        <w:t>a</w:t>
      </w:r>
      <w:r w:rsidR="00295830" w:rsidRPr="00623BAE">
        <w:rPr>
          <w:rFonts w:ascii="Times New Roman" w:hAnsi="Times New Roman" w:cs="Times New Roman"/>
          <w:sz w:val="24"/>
          <w:szCs w:val="24"/>
        </w:rPr>
        <w:t xml:space="preserve"> is </w:t>
      </w:r>
      <w:r w:rsidR="00295830"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is a property ascription, then </w:t>
      </w:r>
      <w:r w:rsidR="00295830" w:rsidRPr="00623BAE">
        <w:rPr>
          <w:rFonts w:ascii="Times New Roman" w:hAnsi="Times New Roman" w:cs="Times New Roman"/>
          <w:i/>
          <w:iCs/>
          <w:sz w:val="24"/>
          <w:szCs w:val="24"/>
          <w:u w:val="single"/>
        </w:rPr>
        <w:t>a</w:t>
      </w:r>
      <w:r w:rsidR="00295830" w:rsidRPr="00623BAE">
        <w:rPr>
          <w:rFonts w:ascii="Times New Roman" w:hAnsi="Times New Roman" w:cs="Times New Roman"/>
          <w:sz w:val="24"/>
          <w:szCs w:val="24"/>
        </w:rPr>
        <w:t xml:space="preserve"> is </w:t>
      </w:r>
      <w:r w:rsidR="00295830"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w:t>
      </w:r>
      <w:r w:rsidR="000C73D8"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24"/>
      </w:r>
      <w:r w:rsidR="003F11AC"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 xml:space="preserve"> </w:t>
      </w:r>
      <w:r w:rsidR="003F11AC" w:rsidRPr="00623BAE">
        <w:rPr>
          <w:rFonts w:ascii="Times New Roman" w:hAnsi="Times New Roman" w:cs="Times New Roman"/>
          <w:i/>
          <w:iCs/>
          <w:sz w:val="24"/>
          <w:szCs w:val="24"/>
          <w:u w:val="single"/>
        </w:rPr>
        <w:t>a</w:t>
      </w:r>
      <w:r w:rsidRPr="00623BAE">
        <w:rPr>
          <w:rFonts w:ascii="Times New Roman" w:hAnsi="Times New Roman" w:cs="Times New Roman"/>
          <w:sz w:val="24"/>
          <w:szCs w:val="24"/>
        </w:rPr>
        <w:t>=</w:t>
      </w:r>
      <w:r w:rsidR="003F11AC"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w:t>
      </w:r>
    </w:p>
    <w:p w14:paraId="6839CA87" w14:textId="33008C74" w:rsidR="00355CC7" w:rsidRPr="00623BAE" w:rsidRDefault="00355CC7" w:rsidP="00623BAE">
      <w:pPr>
        <w:spacing w:after="0" w:line="480" w:lineRule="auto"/>
        <w:contextualSpacing/>
        <w:jc w:val="both"/>
        <w:rPr>
          <w:rFonts w:ascii="Times New Roman" w:hAnsi="Times New Roman" w:cs="Times New Roman"/>
          <w:sz w:val="24"/>
          <w:szCs w:val="24"/>
        </w:rPr>
      </w:pPr>
    </w:p>
    <w:p w14:paraId="5434C2B3" w14:textId="5A578F25" w:rsidR="003F11AC" w:rsidRPr="00623BAE" w:rsidRDefault="00355CC7" w:rsidP="00623BAE">
      <w:pPr>
        <w:spacing w:after="0" w:line="480" w:lineRule="auto"/>
        <w:contextualSpacing/>
        <w:jc w:val="both"/>
        <w:rPr>
          <w:rFonts w:ascii="Times New Roman" w:hAnsi="Times New Roman" w:cs="Times New Roman"/>
          <w:iCs/>
          <w:sz w:val="24"/>
          <w:szCs w:val="24"/>
        </w:rPr>
      </w:pPr>
      <w:r w:rsidRPr="00623BAE">
        <w:rPr>
          <w:rFonts w:ascii="Times New Roman" w:hAnsi="Times New Roman" w:cs="Times New Roman"/>
          <w:sz w:val="24"/>
          <w:szCs w:val="24"/>
        </w:rPr>
        <w:t xml:space="preserve">We only get from </w:t>
      </w:r>
      <w:r w:rsidRPr="00623BAE">
        <w:rPr>
          <w:rFonts w:ascii="Times New Roman" w:hAnsi="Times New Roman" w:cs="Times New Roman"/>
          <w:i/>
          <w:iCs/>
          <w:sz w:val="24"/>
          <w:szCs w:val="24"/>
          <w:u w:val="single"/>
        </w:rPr>
        <w:t xml:space="preserve">Property Ascription </w:t>
      </w:r>
      <w:r w:rsidR="0096362C"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to </w:t>
      </w:r>
      <w:r w:rsidR="0096362C"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if we assume, that true subject</w:t>
      </w:r>
      <w:r w:rsidR="003F11AC" w:rsidRPr="00623BAE">
        <w:rPr>
          <w:rFonts w:ascii="Times New Roman" w:hAnsi="Times New Roman" w:cs="Times New Roman"/>
          <w:sz w:val="24"/>
          <w:szCs w:val="24"/>
        </w:rPr>
        <w:t>-</w:t>
      </w:r>
      <w:r w:rsidRPr="00623BAE">
        <w:rPr>
          <w:rFonts w:ascii="Times New Roman" w:hAnsi="Times New Roman" w:cs="Times New Roman"/>
          <w:sz w:val="24"/>
          <w:szCs w:val="24"/>
        </w:rPr>
        <w:t>predicate sentences ascribe properties to objects.</w:t>
      </w:r>
      <w:r w:rsidR="00B043C5" w:rsidRPr="00623BAE">
        <w:rPr>
          <w:rFonts w:ascii="Times New Roman" w:hAnsi="Times New Roman" w:cs="Times New Roman"/>
          <w:sz w:val="24"/>
          <w:szCs w:val="24"/>
        </w:rPr>
        <w:t xml:space="preserve"> </w:t>
      </w:r>
      <w:r w:rsidR="00142BBB" w:rsidRPr="00623BAE">
        <w:rPr>
          <w:rFonts w:ascii="Times New Roman" w:hAnsi="Times New Roman" w:cs="Times New Roman"/>
          <w:sz w:val="24"/>
          <w:szCs w:val="24"/>
        </w:rPr>
        <w:t xml:space="preserve">This </w:t>
      </w:r>
      <w:r w:rsidR="00725C5E" w:rsidRPr="00623BAE">
        <w:rPr>
          <w:rFonts w:ascii="Times New Roman" w:hAnsi="Times New Roman" w:cs="Times New Roman"/>
          <w:sz w:val="24"/>
          <w:szCs w:val="24"/>
        </w:rPr>
        <w:t>assumption is true</w:t>
      </w:r>
      <w:r w:rsidR="00142BBB" w:rsidRPr="00623BAE">
        <w:rPr>
          <w:rFonts w:ascii="Times New Roman" w:hAnsi="Times New Roman" w:cs="Times New Roman"/>
          <w:sz w:val="24"/>
          <w:szCs w:val="24"/>
        </w:rPr>
        <w:t xml:space="preserve"> if we accept a</w:t>
      </w:r>
      <w:r w:rsidR="003F11AC" w:rsidRPr="00623BAE">
        <w:rPr>
          <w:rFonts w:ascii="Times New Roman" w:hAnsi="Times New Roman" w:cs="Times New Roman"/>
          <w:sz w:val="24"/>
          <w:szCs w:val="24"/>
        </w:rPr>
        <w:t xml:space="preserve"> Fregean picture of </w:t>
      </w:r>
      <w:r w:rsidR="003F11AC" w:rsidRPr="00623BAE">
        <w:rPr>
          <w:rFonts w:ascii="Times New Roman" w:hAnsi="Times New Roman" w:cs="Times New Roman"/>
          <w:iCs/>
          <w:sz w:val="24"/>
          <w:szCs w:val="24"/>
        </w:rPr>
        <w:t>predicates</w:t>
      </w:r>
    </w:p>
    <w:p w14:paraId="071E3329" w14:textId="77777777" w:rsidR="003F11AC" w:rsidRPr="00623BAE" w:rsidRDefault="003F11AC" w:rsidP="00623BAE">
      <w:pPr>
        <w:spacing w:after="0" w:line="480" w:lineRule="auto"/>
        <w:contextualSpacing/>
        <w:jc w:val="both"/>
        <w:rPr>
          <w:rFonts w:ascii="Times New Roman" w:hAnsi="Times New Roman" w:cs="Times New Roman"/>
          <w:sz w:val="24"/>
          <w:szCs w:val="24"/>
        </w:rPr>
      </w:pPr>
    </w:p>
    <w:p w14:paraId="2C9D4F1D" w14:textId="53A09268" w:rsidR="003F11AC" w:rsidRPr="00623BAE" w:rsidRDefault="003F11AC"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Syntactic Decisiveness*</w:t>
      </w:r>
      <w:r w:rsidRPr="00623BAE">
        <w:rPr>
          <w:rFonts w:ascii="Times New Roman" w:hAnsi="Times New Roman" w:cs="Times New Roman"/>
          <w:sz w:val="24"/>
          <w:szCs w:val="24"/>
        </w:rPr>
        <w:t>: if an expression exhibits the characteristic syntactic features of a predicate, then the expression in question has the semantic function of ascrib</w:t>
      </w:r>
      <w:r w:rsidR="00F94DA5" w:rsidRPr="00623BAE">
        <w:rPr>
          <w:rFonts w:ascii="Times New Roman" w:hAnsi="Times New Roman" w:cs="Times New Roman"/>
          <w:sz w:val="24"/>
          <w:szCs w:val="24"/>
        </w:rPr>
        <w:t>ing</w:t>
      </w:r>
      <w:r w:rsidRPr="00623BAE">
        <w:rPr>
          <w:rFonts w:ascii="Times New Roman" w:hAnsi="Times New Roman" w:cs="Times New Roman"/>
          <w:sz w:val="24"/>
          <w:szCs w:val="24"/>
        </w:rPr>
        <w:t xml:space="preserve"> a property </w:t>
      </w:r>
      <w:r w:rsidR="00FB645F" w:rsidRPr="00623BAE">
        <w:rPr>
          <w:rFonts w:ascii="Times New Roman" w:hAnsi="Times New Roman" w:cs="Times New Roman"/>
          <w:sz w:val="24"/>
          <w:szCs w:val="24"/>
        </w:rPr>
        <w:t xml:space="preserve">to the object referred to by the singular term it is combined with </w:t>
      </w:r>
      <w:r w:rsidRPr="00623BAE">
        <w:rPr>
          <w:rFonts w:ascii="Times New Roman" w:hAnsi="Times New Roman" w:cs="Times New Roman"/>
          <w:sz w:val="24"/>
          <w:szCs w:val="24"/>
        </w:rPr>
        <w:t>(when it combines with a singular term</w:t>
      </w:r>
      <w:commentRangeStart w:id="13"/>
      <w:r w:rsidRPr="00623BAE">
        <w:rPr>
          <w:rFonts w:ascii="Times New Roman" w:hAnsi="Times New Roman" w:cs="Times New Roman"/>
          <w:sz w:val="24"/>
          <w:szCs w:val="24"/>
        </w:rPr>
        <w:t>).</w:t>
      </w:r>
      <w:r w:rsidRPr="00623BAE">
        <w:rPr>
          <w:rStyle w:val="FootnoteReference"/>
          <w:rFonts w:ascii="Times New Roman" w:hAnsi="Times New Roman" w:cs="Times New Roman"/>
          <w:sz w:val="24"/>
          <w:szCs w:val="24"/>
        </w:rPr>
        <w:footnoteReference w:id="17"/>
      </w:r>
      <w:commentRangeEnd w:id="13"/>
      <w:r w:rsidR="00DD6F6F">
        <w:rPr>
          <w:rStyle w:val="CommentReference"/>
        </w:rPr>
        <w:commentReference w:id="13"/>
      </w:r>
    </w:p>
    <w:p w14:paraId="29F0CD40" w14:textId="77777777" w:rsidR="003F11AC" w:rsidRPr="00623BAE" w:rsidRDefault="003F11AC" w:rsidP="00623BAE">
      <w:pPr>
        <w:spacing w:after="0" w:line="480" w:lineRule="auto"/>
        <w:ind w:left="720"/>
        <w:contextualSpacing/>
        <w:jc w:val="both"/>
        <w:rPr>
          <w:rFonts w:ascii="Times New Roman" w:hAnsi="Times New Roman" w:cs="Times New Roman"/>
          <w:sz w:val="24"/>
          <w:szCs w:val="24"/>
        </w:rPr>
      </w:pPr>
    </w:p>
    <w:p w14:paraId="2C729A84" w14:textId="18CD17BF" w:rsidR="001A237B" w:rsidRPr="00623BAE" w:rsidRDefault="001A237B" w:rsidP="00623BAE">
      <w:pPr>
        <w:spacing w:after="0" w:line="480" w:lineRule="auto"/>
        <w:contextualSpacing/>
        <w:jc w:val="both"/>
        <w:rPr>
          <w:rFonts w:ascii="Times New Roman" w:hAnsi="Times New Roman" w:cs="Times New Roman"/>
          <w:b/>
          <w:sz w:val="24"/>
          <w:szCs w:val="24"/>
        </w:rPr>
      </w:pPr>
      <w:r w:rsidRPr="00623BAE">
        <w:rPr>
          <w:rFonts w:ascii="Times New Roman" w:hAnsi="Times New Roman" w:cs="Times New Roman"/>
          <w:sz w:val="24"/>
          <w:szCs w:val="24"/>
        </w:rPr>
        <w:t>Let’</w:t>
      </w:r>
      <w:r w:rsidR="00142BBB" w:rsidRPr="00623BAE">
        <w:rPr>
          <w:rFonts w:ascii="Times New Roman" w:hAnsi="Times New Roman" w:cs="Times New Roman"/>
          <w:sz w:val="24"/>
          <w:szCs w:val="24"/>
        </w:rPr>
        <w:t>s</w:t>
      </w:r>
      <w:r w:rsidRPr="00623BAE">
        <w:rPr>
          <w:rFonts w:ascii="Times New Roman" w:hAnsi="Times New Roman" w:cs="Times New Roman"/>
          <w:sz w:val="24"/>
          <w:szCs w:val="24"/>
        </w:rPr>
        <w:t xml:space="preserve"> call expressions that exhibit the syntactic features of a predicate, </w:t>
      </w:r>
      <w:r w:rsidRPr="00623BAE">
        <w:rPr>
          <w:rFonts w:ascii="Times New Roman" w:hAnsi="Times New Roman" w:cs="Times New Roman"/>
          <w:i/>
          <w:iCs/>
          <w:sz w:val="24"/>
          <w:szCs w:val="24"/>
          <w:u w:val="single"/>
        </w:rPr>
        <w:t>syntactic predicates</w:t>
      </w:r>
      <w:r w:rsidRPr="00623BAE">
        <w:rPr>
          <w:rFonts w:ascii="Times New Roman" w:hAnsi="Times New Roman" w:cs="Times New Roman"/>
          <w:sz w:val="24"/>
          <w:szCs w:val="24"/>
        </w:rPr>
        <w:t xml:space="preserve">, and expressions that have the function of ascribing properties, whether or not they carry out that function, </w:t>
      </w:r>
      <w:r w:rsidRPr="00623BAE">
        <w:rPr>
          <w:rFonts w:ascii="Times New Roman" w:hAnsi="Times New Roman" w:cs="Times New Roman"/>
          <w:i/>
          <w:iCs/>
          <w:sz w:val="24"/>
          <w:szCs w:val="24"/>
          <w:u w:val="single"/>
        </w:rPr>
        <w:t>semantic predicates</w:t>
      </w:r>
      <w:r w:rsidRPr="00623BAE">
        <w:rPr>
          <w:rFonts w:ascii="Times New Roman" w:hAnsi="Times New Roman" w:cs="Times New Roman"/>
          <w:sz w:val="24"/>
          <w:szCs w:val="24"/>
        </w:rPr>
        <w:t xml:space="preserve">. </w:t>
      </w:r>
      <w:r w:rsidRPr="00623BAE">
        <w:rPr>
          <w:rFonts w:ascii="Times New Roman" w:hAnsi="Times New Roman" w:cs="Times New Roman"/>
          <w:i/>
          <w:iCs/>
          <w:sz w:val="24"/>
          <w:szCs w:val="24"/>
          <w:u w:val="single"/>
        </w:rPr>
        <w:t>Syntactic Decisiveness*</w:t>
      </w:r>
      <w:r w:rsidRPr="00623BAE">
        <w:rPr>
          <w:rFonts w:ascii="Times New Roman" w:hAnsi="Times New Roman" w:cs="Times New Roman"/>
          <w:sz w:val="24"/>
          <w:szCs w:val="24"/>
        </w:rPr>
        <w:t xml:space="preserve"> claims that all syntactic predicates are semantic predicates.</w:t>
      </w:r>
    </w:p>
    <w:p w14:paraId="33BE59C2" w14:textId="158AF84E" w:rsidR="001A237B" w:rsidRPr="00623BAE" w:rsidRDefault="001A237B" w:rsidP="00623BAE">
      <w:pPr>
        <w:spacing w:after="0" w:line="480" w:lineRule="auto"/>
        <w:contextualSpacing/>
        <w:jc w:val="both"/>
        <w:rPr>
          <w:rFonts w:ascii="Times New Roman" w:hAnsi="Times New Roman" w:cs="Times New Roman"/>
          <w:sz w:val="24"/>
          <w:szCs w:val="24"/>
        </w:rPr>
      </w:pPr>
    </w:p>
    <w:p w14:paraId="3558D565" w14:textId="7CEA2124" w:rsidR="0069794A" w:rsidRPr="00623BAE" w:rsidRDefault="0069794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 will not here provide a criterion of</w:t>
      </w:r>
      <w:r w:rsidR="00142BBB" w:rsidRPr="00623BAE">
        <w:rPr>
          <w:rFonts w:ascii="Times New Roman" w:hAnsi="Times New Roman" w:cs="Times New Roman"/>
          <w:sz w:val="24"/>
          <w:szCs w:val="24"/>
        </w:rPr>
        <w:t xml:space="preserve"> syntactic</w:t>
      </w:r>
      <w:r w:rsidRPr="00623BAE">
        <w:rPr>
          <w:rFonts w:ascii="Times New Roman" w:hAnsi="Times New Roman" w:cs="Times New Roman"/>
          <w:sz w:val="24"/>
          <w:szCs w:val="24"/>
        </w:rPr>
        <w:t xml:space="preserve"> </w:t>
      </w:r>
      <w:proofErr w:type="spellStart"/>
      <w:r w:rsidRPr="00623BAE">
        <w:rPr>
          <w:rFonts w:ascii="Times New Roman" w:hAnsi="Times New Roman" w:cs="Times New Roman"/>
          <w:sz w:val="24"/>
          <w:szCs w:val="24"/>
        </w:rPr>
        <w:t>predicatehood</w:t>
      </w:r>
      <w:proofErr w:type="spellEnd"/>
      <w:r w:rsidRPr="00623BAE">
        <w:rPr>
          <w:rFonts w:ascii="Times New Roman" w:hAnsi="Times New Roman" w:cs="Times New Roman"/>
          <w:sz w:val="24"/>
          <w:szCs w:val="24"/>
        </w:rPr>
        <w:t xml:space="preserve">, but I do not assume that all verb phrases are </w:t>
      </w:r>
      <w:r w:rsidR="00142BBB" w:rsidRPr="00623BAE">
        <w:rPr>
          <w:rFonts w:ascii="Times New Roman" w:hAnsi="Times New Roman" w:cs="Times New Roman"/>
          <w:sz w:val="24"/>
          <w:szCs w:val="24"/>
        </w:rPr>
        <w:t xml:space="preserve">syntactic </w:t>
      </w:r>
      <w:r w:rsidRPr="00623BAE">
        <w:rPr>
          <w:rFonts w:ascii="Times New Roman" w:hAnsi="Times New Roman" w:cs="Times New Roman"/>
          <w:sz w:val="24"/>
          <w:szCs w:val="24"/>
        </w:rPr>
        <w:t xml:space="preserve">predicates. Following Higgins (1973), linguists usually distinguish between different copula clauses. Here are three: predicative, as in ‘Donald is orange’; equative as in ‘Donald is Trump’; and </w:t>
      </w:r>
      <w:proofErr w:type="spellStart"/>
      <w:r w:rsidRPr="00623BAE">
        <w:rPr>
          <w:rFonts w:ascii="Times New Roman" w:hAnsi="Times New Roman" w:cs="Times New Roman"/>
          <w:sz w:val="24"/>
          <w:szCs w:val="24"/>
        </w:rPr>
        <w:t>specificational</w:t>
      </w:r>
      <w:proofErr w:type="spellEnd"/>
      <w:r w:rsidRPr="00623BAE">
        <w:rPr>
          <w:rFonts w:ascii="Times New Roman" w:hAnsi="Times New Roman" w:cs="Times New Roman"/>
          <w:sz w:val="24"/>
          <w:szCs w:val="24"/>
        </w:rPr>
        <w:t xml:space="preserve"> as in ‘the thing/what I don’t like about Donald is his hair’</w:t>
      </w:r>
      <w:r w:rsidR="00142BBB" w:rsidRPr="00623BAE">
        <w:rPr>
          <w:rFonts w:ascii="Times New Roman" w:hAnsi="Times New Roman" w:cs="Times New Roman"/>
          <w:sz w:val="24"/>
          <w:szCs w:val="24"/>
        </w:rPr>
        <w:t>. We could limit syntactic predicates to predicational copula clauses and non-copula clauses</w:t>
      </w:r>
      <w:r w:rsidR="008D338F" w:rsidRPr="00623BAE">
        <w:rPr>
          <w:rFonts w:ascii="Times New Roman" w:hAnsi="Times New Roman" w:cs="Times New Roman"/>
          <w:sz w:val="24"/>
          <w:szCs w:val="24"/>
        </w:rPr>
        <w:t xml:space="preserve"> however these are delimited (see Mikkelsen, 2011 and </w:t>
      </w:r>
      <w:proofErr w:type="spellStart"/>
      <w:r w:rsidR="008D338F" w:rsidRPr="00623BAE">
        <w:rPr>
          <w:rFonts w:ascii="Times New Roman" w:hAnsi="Times New Roman" w:cs="Times New Roman"/>
          <w:sz w:val="24"/>
          <w:szCs w:val="24"/>
        </w:rPr>
        <w:t>Rieppel</w:t>
      </w:r>
      <w:proofErr w:type="spellEnd"/>
      <w:r w:rsidR="008D338F" w:rsidRPr="00623BAE">
        <w:rPr>
          <w:rFonts w:ascii="Times New Roman" w:hAnsi="Times New Roman" w:cs="Times New Roman"/>
          <w:sz w:val="24"/>
          <w:szCs w:val="24"/>
        </w:rPr>
        <w:t>, 2016: for discussion)</w:t>
      </w:r>
      <w:r w:rsidR="00142BBB" w:rsidRPr="00623BAE">
        <w:rPr>
          <w:rFonts w:ascii="Times New Roman" w:hAnsi="Times New Roman" w:cs="Times New Roman"/>
          <w:sz w:val="24"/>
          <w:szCs w:val="24"/>
        </w:rPr>
        <w:t>. As Mikkelsen puts it</w:t>
      </w:r>
    </w:p>
    <w:p w14:paraId="7EED797D" w14:textId="77777777" w:rsidR="0069794A" w:rsidRPr="00623BAE" w:rsidRDefault="0069794A" w:rsidP="00623BAE">
      <w:pPr>
        <w:spacing w:after="0" w:line="480" w:lineRule="auto"/>
        <w:contextualSpacing/>
        <w:jc w:val="both"/>
        <w:rPr>
          <w:rFonts w:ascii="Times New Roman" w:hAnsi="Times New Roman" w:cs="Times New Roman"/>
          <w:sz w:val="24"/>
          <w:szCs w:val="24"/>
        </w:rPr>
      </w:pPr>
    </w:p>
    <w:p w14:paraId="68751670" w14:textId="2B7CB713" w:rsidR="0069794A" w:rsidRPr="00623BAE" w:rsidRDefault="0069794A" w:rsidP="00623BAE">
      <w:pPr>
        <w:spacing w:after="0" w:line="480" w:lineRule="auto"/>
        <w:ind w:left="993" w:right="1088"/>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 xml:space="preserve">The intuition about predicational </w:t>
      </w:r>
      <w:r w:rsidR="008D338F" w:rsidRPr="00623BAE">
        <w:rPr>
          <w:rFonts w:ascii="Times New Roman" w:hAnsi="Times New Roman" w:cs="Times New Roman"/>
          <w:sz w:val="24"/>
          <w:szCs w:val="24"/>
        </w:rPr>
        <w:t xml:space="preserve">[copula] </w:t>
      </w:r>
      <w:r w:rsidRPr="00623BAE">
        <w:rPr>
          <w:rFonts w:ascii="Times New Roman" w:hAnsi="Times New Roman" w:cs="Times New Roman"/>
          <w:sz w:val="24"/>
          <w:szCs w:val="24"/>
        </w:rPr>
        <w:t>clauses is that they predicate a property of the subject referent. In this respect they are like non-copular clauses [</w:t>
      </w:r>
      <w:proofErr w:type="gramStart"/>
      <w:r w:rsidRPr="00623BAE">
        <w:rPr>
          <w:rFonts w:ascii="Times New Roman" w:hAnsi="Times New Roman" w:cs="Times New Roman"/>
          <w:sz w:val="24"/>
          <w:szCs w:val="24"/>
        </w:rPr>
        <w:t>e.g.</w:t>
      </w:r>
      <w:proofErr w:type="gramEnd"/>
      <w:r w:rsidRPr="00623BAE">
        <w:rPr>
          <w:rFonts w:ascii="Times New Roman" w:hAnsi="Times New Roman" w:cs="Times New Roman"/>
          <w:sz w:val="24"/>
          <w:szCs w:val="24"/>
        </w:rPr>
        <w:t xml:space="preserve"> Donald cheats] … Intuitively, the other … kinds of copular clauses do not involve predication. Equatives, as the name suggests, equate the referents of the two expressions flanking the copula. Neither is predicated of the other. </w:t>
      </w:r>
      <w:proofErr w:type="spellStart"/>
      <w:r w:rsidRPr="00623BAE">
        <w:rPr>
          <w:rFonts w:ascii="Times New Roman" w:hAnsi="Times New Roman" w:cs="Times New Roman"/>
          <w:sz w:val="24"/>
          <w:szCs w:val="24"/>
        </w:rPr>
        <w:t>Specificational</w:t>
      </w:r>
      <w:proofErr w:type="spellEnd"/>
      <w:r w:rsidRPr="00623BAE">
        <w:rPr>
          <w:rFonts w:ascii="Times New Roman" w:hAnsi="Times New Roman" w:cs="Times New Roman"/>
          <w:sz w:val="24"/>
          <w:szCs w:val="24"/>
        </w:rPr>
        <w:t xml:space="preserve"> clauses involve valuing of a variable: the subject expression sets up a variable …and the post-copular expression provides the value for that variable. Mikkelsen (2011</w:t>
      </w:r>
      <w:r w:rsidR="00517D02" w:rsidRPr="00623BAE">
        <w:rPr>
          <w:rFonts w:ascii="Times New Roman" w:hAnsi="Times New Roman" w:cs="Times New Roman"/>
          <w:sz w:val="24"/>
          <w:szCs w:val="24"/>
        </w:rPr>
        <w:t>, p.</w:t>
      </w:r>
      <w:r w:rsidRPr="00623BAE">
        <w:rPr>
          <w:rFonts w:ascii="Times New Roman" w:hAnsi="Times New Roman" w:cs="Times New Roman"/>
          <w:sz w:val="24"/>
          <w:szCs w:val="24"/>
        </w:rPr>
        <w:t>1807</w:t>
      </w:r>
      <w:commentRangeStart w:id="14"/>
      <w:r w:rsidRPr="00623BAE">
        <w:rPr>
          <w:rFonts w:ascii="Times New Roman" w:hAnsi="Times New Roman" w:cs="Times New Roman"/>
          <w:sz w:val="24"/>
          <w:szCs w:val="24"/>
        </w:rPr>
        <w:t>).</w:t>
      </w:r>
      <w:r w:rsidRPr="00623BAE">
        <w:rPr>
          <w:rStyle w:val="FootnoteReference"/>
          <w:rFonts w:ascii="Times New Roman" w:hAnsi="Times New Roman" w:cs="Times New Roman"/>
          <w:sz w:val="24"/>
          <w:szCs w:val="24"/>
        </w:rPr>
        <w:footnoteReference w:id="18"/>
      </w:r>
      <w:commentRangeEnd w:id="14"/>
      <w:r w:rsidR="000D6107" w:rsidRPr="00623BAE">
        <w:rPr>
          <w:rStyle w:val="CommentReference"/>
          <w:rFonts w:ascii="Times New Roman" w:hAnsi="Times New Roman" w:cs="Times New Roman"/>
          <w:sz w:val="24"/>
          <w:szCs w:val="24"/>
        </w:rPr>
        <w:commentReference w:id="14"/>
      </w:r>
    </w:p>
    <w:p w14:paraId="0F6475D2" w14:textId="1C08B695" w:rsidR="0069794A" w:rsidRPr="00623BAE" w:rsidRDefault="0069794A" w:rsidP="00623BAE">
      <w:pPr>
        <w:spacing w:after="0" w:line="480" w:lineRule="auto"/>
        <w:contextualSpacing/>
        <w:jc w:val="both"/>
        <w:rPr>
          <w:rFonts w:ascii="Times New Roman" w:hAnsi="Times New Roman" w:cs="Times New Roman"/>
          <w:sz w:val="24"/>
          <w:szCs w:val="24"/>
        </w:rPr>
      </w:pPr>
    </w:p>
    <w:p w14:paraId="0574C66C" w14:textId="7E1E0339" w:rsidR="00B005CE" w:rsidRPr="00623BAE" w:rsidRDefault="006B5106"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Syntactic Decisiveness*</w:t>
      </w:r>
      <w:r w:rsidRPr="00623BAE">
        <w:rPr>
          <w:rFonts w:ascii="Times New Roman" w:hAnsi="Times New Roman" w:cs="Times New Roman"/>
          <w:sz w:val="24"/>
          <w:szCs w:val="24"/>
        </w:rPr>
        <w:t xml:space="preserve"> bridges the gap between </w:t>
      </w:r>
      <w:r w:rsidRPr="00623BAE">
        <w:rPr>
          <w:rFonts w:ascii="Times New Roman" w:hAnsi="Times New Roman" w:cs="Times New Roman"/>
          <w:i/>
          <w:iCs/>
          <w:sz w:val="24"/>
          <w:szCs w:val="24"/>
          <w:u w:val="single"/>
        </w:rPr>
        <w:t>Property Ascription 1EP</w:t>
      </w:r>
      <w:r w:rsidRPr="00623BAE">
        <w:rPr>
          <w:rFonts w:ascii="Times New Roman" w:hAnsi="Times New Roman" w:cs="Times New Roman"/>
          <w:sz w:val="24"/>
          <w:szCs w:val="24"/>
        </w:rPr>
        <w:t xml:space="preserve"> and</w:t>
      </w:r>
      <w:r w:rsidR="00A127F2">
        <w:rPr>
          <w:rFonts w:ascii="Times New Roman" w:hAnsi="Times New Roman" w:cs="Times New Roman"/>
          <w:sz w:val="24"/>
          <w:szCs w:val="24"/>
        </w:rPr>
        <w:t xml:space="preserve"> a version of</w:t>
      </w:r>
      <w:r w:rsidRPr="00623BAE">
        <w:rPr>
          <w:rFonts w:ascii="Times New Roman" w:hAnsi="Times New Roman" w:cs="Times New Roman"/>
          <w:sz w:val="24"/>
          <w:szCs w:val="24"/>
        </w:rPr>
        <w:t xml:space="preserve"> </w:t>
      </w:r>
      <w:r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w:t>
      </w:r>
      <w:r w:rsidR="00A127F2">
        <w:rPr>
          <w:rFonts w:ascii="Times New Roman" w:hAnsi="Times New Roman" w:cs="Times New Roman"/>
          <w:sz w:val="24"/>
          <w:szCs w:val="24"/>
        </w:rPr>
        <w:t xml:space="preserve">limited to syntactic predicates </w:t>
      </w:r>
      <w:r w:rsidRPr="00623BAE">
        <w:rPr>
          <w:rFonts w:ascii="Times New Roman" w:hAnsi="Times New Roman" w:cs="Times New Roman"/>
          <w:sz w:val="24"/>
          <w:szCs w:val="24"/>
        </w:rPr>
        <w:t>and so we have our linguistic test for reference and with it a Fregean approach to ontology.</w:t>
      </w:r>
      <w:r w:rsidR="00B874FC" w:rsidRPr="00623BAE">
        <w:rPr>
          <w:rFonts w:ascii="Times New Roman" w:hAnsi="Times New Roman" w:cs="Times New Roman"/>
          <w:sz w:val="24"/>
          <w:szCs w:val="24"/>
        </w:rPr>
        <w:t xml:space="preserve"> </w:t>
      </w:r>
      <w:r w:rsidR="00410F48" w:rsidRPr="00623BAE">
        <w:rPr>
          <w:rFonts w:ascii="Times New Roman" w:hAnsi="Times New Roman" w:cs="Times New Roman"/>
          <w:sz w:val="24"/>
          <w:szCs w:val="24"/>
        </w:rPr>
        <w:t xml:space="preserve">Views like </w:t>
      </w:r>
      <w:r w:rsidR="00410F48" w:rsidRPr="00623BAE">
        <w:rPr>
          <w:rFonts w:ascii="Times New Roman" w:hAnsi="Times New Roman" w:cs="Times New Roman"/>
          <w:i/>
          <w:iCs/>
          <w:sz w:val="24"/>
          <w:szCs w:val="24"/>
          <w:u w:val="single"/>
        </w:rPr>
        <w:t>Syntactic Decisiveness*</w:t>
      </w:r>
      <w:r w:rsidR="00410F48" w:rsidRPr="00623BAE">
        <w:rPr>
          <w:rFonts w:ascii="Times New Roman" w:hAnsi="Times New Roman" w:cs="Times New Roman"/>
          <w:sz w:val="24"/>
          <w:szCs w:val="24"/>
        </w:rPr>
        <w:t xml:space="preserve"> are commonplace (</w:t>
      </w:r>
      <w:proofErr w:type="gramStart"/>
      <w:r w:rsidR="00410F48" w:rsidRPr="00623BAE">
        <w:rPr>
          <w:rFonts w:ascii="Times New Roman" w:hAnsi="Times New Roman" w:cs="Times New Roman"/>
          <w:sz w:val="24"/>
          <w:szCs w:val="24"/>
        </w:rPr>
        <w:t>e.g.</w:t>
      </w:r>
      <w:proofErr w:type="gramEnd"/>
      <w:r w:rsidR="00410F48" w:rsidRPr="00623BAE">
        <w:rPr>
          <w:rFonts w:ascii="Times New Roman" w:hAnsi="Times New Roman" w:cs="Times New Roman"/>
          <w:sz w:val="24"/>
          <w:szCs w:val="24"/>
        </w:rPr>
        <w:t xml:space="preserve"> see Mikkelsen</w:t>
      </w:r>
      <w:r w:rsidR="008D338F" w:rsidRPr="00623BAE">
        <w:rPr>
          <w:rFonts w:ascii="Times New Roman" w:hAnsi="Times New Roman" w:cs="Times New Roman"/>
          <w:sz w:val="24"/>
          <w:szCs w:val="24"/>
        </w:rPr>
        <w:t xml:space="preserve"> above</w:t>
      </w:r>
      <w:r w:rsidR="00410F48" w:rsidRPr="00623BAE">
        <w:rPr>
          <w:rFonts w:ascii="Times New Roman" w:hAnsi="Times New Roman" w:cs="Times New Roman"/>
          <w:sz w:val="24"/>
          <w:szCs w:val="24"/>
        </w:rPr>
        <w:t xml:space="preserve"> and also </w:t>
      </w:r>
      <w:proofErr w:type="spellStart"/>
      <w:r w:rsidR="00410F48" w:rsidRPr="00623BAE">
        <w:rPr>
          <w:rFonts w:ascii="Times New Roman" w:hAnsi="Times New Roman" w:cs="Times New Roman"/>
          <w:sz w:val="24"/>
          <w:szCs w:val="24"/>
        </w:rPr>
        <w:t>Rieppel</w:t>
      </w:r>
      <w:proofErr w:type="spellEnd"/>
      <w:r w:rsidR="00410F48" w:rsidRPr="00623BAE">
        <w:rPr>
          <w:rFonts w:ascii="Times New Roman" w:hAnsi="Times New Roman" w:cs="Times New Roman"/>
          <w:sz w:val="24"/>
          <w:szCs w:val="24"/>
        </w:rPr>
        <w:t>, 2016</w:t>
      </w:r>
      <w:r w:rsidR="00517D02" w:rsidRPr="00623BAE">
        <w:rPr>
          <w:rFonts w:ascii="Times New Roman" w:hAnsi="Times New Roman" w:cs="Times New Roman"/>
          <w:sz w:val="24"/>
          <w:szCs w:val="24"/>
        </w:rPr>
        <w:t>, p.</w:t>
      </w:r>
      <w:r w:rsidR="00410F48" w:rsidRPr="00623BAE">
        <w:rPr>
          <w:rFonts w:ascii="Times New Roman" w:hAnsi="Times New Roman" w:cs="Times New Roman"/>
          <w:sz w:val="24"/>
          <w:szCs w:val="24"/>
        </w:rPr>
        <w:t>667), but why should we</w:t>
      </w:r>
      <w:r w:rsidR="00B874FC" w:rsidRPr="00623BAE">
        <w:rPr>
          <w:rFonts w:ascii="Times New Roman" w:hAnsi="Times New Roman" w:cs="Times New Roman"/>
          <w:sz w:val="24"/>
          <w:szCs w:val="24"/>
        </w:rPr>
        <w:t xml:space="preserve"> accept </w:t>
      </w:r>
      <w:r w:rsidR="00B874FC" w:rsidRPr="00623BAE">
        <w:rPr>
          <w:rFonts w:ascii="Times New Roman" w:hAnsi="Times New Roman" w:cs="Times New Roman"/>
          <w:i/>
          <w:iCs/>
          <w:sz w:val="24"/>
          <w:szCs w:val="24"/>
          <w:u w:val="single"/>
        </w:rPr>
        <w:t>Syntactic Decisiveness</w:t>
      </w:r>
      <w:r w:rsidR="00517D02" w:rsidRPr="00623BAE">
        <w:rPr>
          <w:rFonts w:ascii="Times New Roman" w:hAnsi="Times New Roman" w:cs="Times New Roman"/>
          <w:i/>
          <w:iCs/>
          <w:sz w:val="24"/>
          <w:szCs w:val="24"/>
          <w:u w:val="single"/>
        </w:rPr>
        <w:t>*</w:t>
      </w:r>
      <w:r w:rsidR="00295830" w:rsidRPr="00623BAE">
        <w:rPr>
          <w:rFonts w:ascii="Times New Roman" w:hAnsi="Times New Roman" w:cs="Times New Roman"/>
          <w:sz w:val="24"/>
          <w:szCs w:val="24"/>
        </w:rPr>
        <w:t>?</w:t>
      </w:r>
      <w:r w:rsidR="00B874FC" w:rsidRPr="00623BAE">
        <w:rPr>
          <w:rFonts w:ascii="Times New Roman" w:hAnsi="Times New Roman" w:cs="Times New Roman"/>
          <w:sz w:val="24"/>
          <w:szCs w:val="24"/>
        </w:rPr>
        <w:t xml:space="preserve"> I think this is a key question in helping us determine our first-order ontology, and this can be brought out by noting the following </w:t>
      </w:r>
      <w:r w:rsidR="00B005CE" w:rsidRPr="00623BAE">
        <w:rPr>
          <w:rFonts w:ascii="Times New Roman" w:hAnsi="Times New Roman" w:cs="Times New Roman"/>
          <w:sz w:val="24"/>
          <w:szCs w:val="24"/>
        </w:rPr>
        <w:t>inconsistent triad</w:t>
      </w:r>
      <w:r w:rsidR="00B45508">
        <w:rPr>
          <w:rFonts w:ascii="Times New Roman" w:hAnsi="Times New Roman" w:cs="Times New Roman"/>
          <w:sz w:val="24"/>
          <w:szCs w:val="24"/>
        </w:rPr>
        <w:t xml:space="preserve"> (in what follows ‘predicate’ means syntactic predicate)</w:t>
      </w:r>
      <w:r w:rsidR="00B874FC" w:rsidRPr="00623BAE">
        <w:rPr>
          <w:rFonts w:ascii="Times New Roman" w:hAnsi="Times New Roman" w:cs="Times New Roman"/>
          <w:sz w:val="24"/>
          <w:szCs w:val="24"/>
        </w:rPr>
        <w:t>:</w:t>
      </w:r>
    </w:p>
    <w:p w14:paraId="7E16A58D" w14:textId="77777777" w:rsidR="00961656" w:rsidRPr="00623BAE" w:rsidRDefault="00961656" w:rsidP="00623BAE">
      <w:pPr>
        <w:spacing w:after="0" w:line="480" w:lineRule="auto"/>
        <w:contextualSpacing/>
        <w:jc w:val="both"/>
        <w:rPr>
          <w:rFonts w:ascii="Times New Roman" w:hAnsi="Times New Roman" w:cs="Times New Roman"/>
          <w:sz w:val="24"/>
          <w:szCs w:val="24"/>
        </w:rPr>
      </w:pPr>
    </w:p>
    <w:p w14:paraId="6BECC5D8" w14:textId="3524A3C9" w:rsidR="00B005CE" w:rsidRPr="00623BAE" w:rsidRDefault="00B005C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Subject-predicate sentences express property ascriptions </w:t>
      </w:r>
      <w:r w:rsidR="00B874FC" w:rsidRPr="00623BAE">
        <w:rPr>
          <w:rFonts w:ascii="Times New Roman" w:hAnsi="Times New Roman" w:cs="Times New Roman"/>
          <w:sz w:val="24"/>
          <w:szCs w:val="24"/>
        </w:rPr>
        <w:t>(</w:t>
      </w:r>
      <w:r w:rsidR="00B874FC" w:rsidRPr="00623BAE">
        <w:rPr>
          <w:rFonts w:ascii="Times New Roman" w:hAnsi="Times New Roman" w:cs="Times New Roman"/>
          <w:i/>
          <w:iCs/>
          <w:sz w:val="24"/>
          <w:szCs w:val="24"/>
          <w:u w:val="single"/>
        </w:rPr>
        <w:t>Sy</w:t>
      </w:r>
      <w:r w:rsidRPr="00623BAE">
        <w:rPr>
          <w:rFonts w:ascii="Times New Roman" w:hAnsi="Times New Roman" w:cs="Times New Roman"/>
          <w:i/>
          <w:iCs/>
          <w:sz w:val="24"/>
          <w:szCs w:val="24"/>
          <w:u w:val="single"/>
        </w:rPr>
        <w:t>ntactic Decisiveness*</w:t>
      </w:r>
      <w:r w:rsidR="00B874FC" w:rsidRPr="00623BAE">
        <w:rPr>
          <w:rFonts w:ascii="Times New Roman" w:hAnsi="Times New Roman" w:cs="Times New Roman"/>
          <w:sz w:val="24"/>
          <w:szCs w:val="24"/>
        </w:rPr>
        <w:t>)</w:t>
      </w:r>
      <w:r w:rsidR="00E3281B" w:rsidRPr="00623BAE">
        <w:rPr>
          <w:rFonts w:ascii="Times New Roman" w:hAnsi="Times New Roman" w:cs="Times New Roman"/>
          <w:sz w:val="24"/>
          <w:szCs w:val="24"/>
        </w:rPr>
        <w:t>.</w:t>
      </w:r>
    </w:p>
    <w:p w14:paraId="756EDA8A" w14:textId="09FE3E8C" w:rsidR="00B005CE" w:rsidRPr="00623BAE" w:rsidRDefault="00B005C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There are true subject-predicate sentences containing empty names</w:t>
      </w:r>
      <w:r w:rsidR="0091742D" w:rsidRPr="00623BAE">
        <w:rPr>
          <w:rFonts w:ascii="Times New Roman" w:hAnsi="Times New Roman" w:cs="Times New Roman"/>
          <w:sz w:val="24"/>
          <w:szCs w:val="24"/>
        </w:rPr>
        <w:t xml:space="preserve"> (denial of </w:t>
      </w:r>
      <w:r w:rsidR="0091742D" w:rsidRPr="00623BAE">
        <w:rPr>
          <w:rFonts w:ascii="Times New Roman" w:hAnsi="Times New Roman" w:cs="Times New Roman"/>
          <w:i/>
          <w:iCs/>
          <w:sz w:val="24"/>
          <w:szCs w:val="24"/>
          <w:u w:val="single"/>
        </w:rPr>
        <w:t>1EP</w:t>
      </w:r>
      <w:r w:rsidR="0091742D" w:rsidRPr="00623BAE">
        <w:rPr>
          <w:rFonts w:ascii="Times New Roman" w:hAnsi="Times New Roman" w:cs="Times New Roman"/>
          <w:sz w:val="24"/>
          <w:szCs w:val="24"/>
        </w:rPr>
        <w:t>)</w:t>
      </w:r>
      <w:r w:rsidR="00E3281B" w:rsidRPr="00623BAE">
        <w:rPr>
          <w:rFonts w:ascii="Times New Roman" w:hAnsi="Times New Roman" w:cs="Times New Roman"/>
          <w:sz w:val="24"/>
          <w:szCs w:val="24"/>
        </w:rPr>
        <w:t>.</w:t>
      </w:r>
    </w:p>
    <w:p w14:paraId="38C2CFB4" w14:textId="1BCEA71D" w:rsidR="00B005CE" w:rsidRPr="00623BAE" w:rsidRDefault="00B005C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A property ascription cannot be true</w:t>
      </w:r>
      <w:r w:rsidR="006C5EC3" w:rsidRPr="00623BAE">
        <w:rPr>
          <w:rFonts w:ascii="Times New Roman" w:hAnsi="Times New Roman" w:cs="Times New Roman"/>
          <w:sz w:val="24"/>
          <w:szCs w:val="24"/>
        </w:rPr>
        <w:t>,</w:t>
      </w:r>
      <w:r w:rsidRPr="00623BAE">
        <w:rPr>
          <w:rFonts w:ascii="Times New Roman" w:hAnsi="Times New Roman" w:cs="Times New Roman"/>
          <w:sz w:val="24"/>
          <w:szCs w:val="24"/>
        </w:rPr>
        <w:t xml:space="preserve"> if there is no object ascribed the property</w:t>
      </w:r>
      <w:r w:rsidR="0091742D" w:rsidRPr="00623BAE">
        <w:rPr>
          <w:rFonts w:ascii="Times New Roman" w:hAnsi="Times New Roman" w:cs="Times New Roman"/>
          <w:sz w:val="24"/>
          <w:szCs w:val="24"/>
        </w:rPr>
        <w:t xml:space="preserve"> (</w:t>
      </w:r>
      <w:r w:rsidR="0091742D" w:rsidRPr="00623BAE">
        <w:rPr>
          <w:rFonts w:ascii="Times New Roman" w:hAnsi="Times New Roman" w:cs="Times New Roman"/>
          <w:i/>
          <w:iCs/>
          <w:sz w:val="24"/>
          <w:szCs w:val="24"/>
          <w:u w:val="single"/>
        </w:rPr>
        <w:t>Property Ascription 1EP</w:t>
      </w:r>
      <w:r w:rsidR="0091742D" w:rsidRPr="00623BAE">
        <w:rPr>
          <w:rFonts w:ascii="Times New Roman" w:hAnsi="Times New Roman" w:cs="Times New Roman"/>
          <w:sz w:val="24"/>
          <w:szCs w:val="24"/>
        </w:rPr>
        <w:t>)</w:t>
      </w:r>
      <w:r w:rsidR="00E3281B" w:rsidRPr="00623BAE">
        <w:rPr>
          <w:rFonts w:ascii="Times New Roman" w:hAnsi="Times New Roman" w:cs="Times New Roman"/>
          <w:sz w:val="24"/>
          <w:szCs w:val="24"/>
        </w:rPr>
        <w:t>.</w:t>
      </w:r>
    </w:p>
    <w:p w14:paraId="79A3E9AF"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2048D051" w14:textId="7DF8409A" w:rsidR="00B005CE" w:rsidRPr="00623BAE" w:rsidRDefault="00B005C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Only someone in the grip of a philosophical theory would deny (</w:t>
      </w:r>
      <w:r w:rsidR="003E3C9C" w:rsidRPr="00623BAE">
        <w:rPr>
          <w:rFonts w:ascii="Times New Roman" w:hAnsi="Times New Roman" w:cs="Times New Roman"/>
          <w:sz w:val="24"/>
          <w:szCs w:val="24"/>
        </w:rPr>
        <w:t>6</w:t>
      </w:r>
      <w:r w:rsidRPr="00623BAE">
        <w:rPr>
          <w:rFonts w:ascii="Times New Roman" w:hAnsi="Times New Roman" w:cs="Times New Roman"/>
          <w:sz w:val="24"/>
          <w:szCs w:val="24"/>
        </w:rPr>
        <w:t xml:space="preserve">), </w:t>
      </w:r>
      <w:r w:rsidR="006C71EF" w:rsidRPr="00623BAE">
        <w:rPr>
          <w:rFonts w:ascii="Times New Roman" w:hAnsi="Times New Roman" w:cs="Times New Roman"/>
          <w:sz w:val="24"/>
          <w:szCs w:val="24"/>
        </w:rPr>
        <w:t xml:space="preserve">maintaining </w:t>
      </w:r>
      <w:r w:rsidR="006C71EF" w:rsidRPr="00623BAE">
        <w:rPr>
          <w:rFonts w:ascii="Times New Roman" w:hAnsi="Times New Roman" w:cs="Times New Roman"/>
          <w:i/>
          <w:iCs/>
          <w:sz w:val="24"/>
          <w:szCs w:val="24"/>
          <w:u w:val="single"/>
        </w:rPr>
        <w:t>1EP</w:t>
      </w:r>
      <w:r w:rsidR="006C71EF" w:rsidRPr="00623BAE">
        <w:rPr>
          <w:rFonts w:ascii="Times New Roman" w:hAnsi="Times New Roman" w:cs="Times New Roman"/>
          <w:sz w:val="24"/>
          <w:szCs w:val="24"/>
        </w:rPr>
        <w:t xml:space="preserve">, </w:t>
      </w:r>
      <w:r w:rsidRPr="00623BAE">
        <w:rPr>
          <w:rFonts w:ascii="Times New Roman" w:hAnsi="Times New Roman" w:cs="Times New Roman"/>
          <w:sz w:val="24"/>
          <w:szCs w:val="24"/>
        </w:rPr>
        <w:t>given</w:t>
      </w:r>
      <w:r w:rsidR="00563BB6" w:rsidRPr="00623BAE">
        <w:rPr>
          <w:rFonts w:ascii="Times New Roman" w:hAnsi="Times New Roman" w:cs="Times New Roman"/>
          <w:sz w:val="24"/>
          <w:szCs w:val="24"/>
        </w:rPr>
        <w:t xml:space="preserve"> the truth of</w:t>
      </w:r>
      <w:r w:rsidR="00DF2439" w:rsidRPr="00623BAE">
        <w:rPr>
          <w:rFonts w:ascii="Times New Roman" w:hAnsi="Times New Roman" w:cs="Times New Roman"/>
          <w:sz w:val="24"/>
          <w:szCs w:val="24"/>
        </w:rPr>
        <w:t xml:space="preserve"> singular negative </w:t>
      </w:r>
      <w:proofErr w:type="spellStart"/>
      <w:r w:rsidR="00DF2439" w:rsidRPr="00623BAE">
        <w:rPr>
          <w:rFonts w:ascii="Times New Roman" w:hAnsi="Times New Roman" w:cs="Times New Roman"/>
          <w:sz w:val="24"/>
          <w:szCs w:val="24"/>
        </w:rPr>
        <w:t>existentials</w:t>
      </w:r>
      <w:proofErr w:type="spellEnd"/>
      <w:r w:rsidR="00DF2439" w:rsidRPr="00623BAE">
        <w:rPr>
          <w:rFonts w:ascii="Times New Roman" w:hAnsi="Times New Roman" w:cs="Times New Roman"/>
          <w:sz w:val="24"/>
          <w:szCs w:val="24"/>
        </w:rPr>
        <w:t xml:space="preserve"> such as</w:t>
      </w:r>
    </w:p>
    <w:p w14:paraId="246C8314" w14:textId="77777777" w:rsidR="00B005CE" w:rsidRPr="00623BAE" w:rsidRDefault="00B005CE" w:rsidP="00623BAE">
      <w:pPr>
        <w:spacing w:after="0" w:line="480" w:lineRule="auto"/>
        <w:contextualSpacing/>
        <w:jc w:val="both"/>
        <w:rPr>
          <w:rFonts w:ascii="Times New Roman" w:hAnsi="Times New Roman" w:cs="Times New Roman"/>
          <w:sz w:val="24"/>
          <w:szCs w:val="24"/>
        </w:rPr>
      </w:pPr>
    </w:p>
    <w:p w14:paraId="392A826D" w14:textId="775410C3" w:rsidR="00B005CE" w:rsidRPr="00623BAE" w:rsidRDefault="00B005C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Pegasus does not </w:t>
      </w:r>
      <w:commentRangeStart w:id="15"/>
      <w:r w:rsidRPr="00623BAE">
        <w:rPr>
          <w:rFonts w:ascii="Times New Roman" w:hAnsi="Times New Roman" w:cs="Times New Roman"/>
          <w:sz w:val="24"/>
          <w:szCs w:val="24"/>
        </w:rPr>
        <w:t>exist</w:t>
      </w:r>
      <w:commentRangeEnd w:id="15"/>
      <w:r w:rsidR="00310015" w:rsidRPr="00623BAE">
        <w:rPr>
          <w:rStyle w:val="CommentReference"/>
          <w:rFonts w:ascii="Times New Roman" w:hAnsi="Times New Roman" w:cs="Times New Roman"/>
          <w:sz w:val="24"/>
          <w:szCs w:val="24"/>
        </w:rPr>
        <w:commentReference w:id="15"/>
      </w:r>
      <w:r w:rsidR="009E0967" w:rsidRPr="00623BAE">
        <w:rPr>
          <w:rFonts w:ascii="Times New Roman" w:hAnsi="Times New Roman" w:cs="Times New Roman"/>
          <w:sz w:val="24"/>
          <w:szCs w:val="24"/>
        </w:rPr>
        <w:t>.</w:t>
      </w:r>
    </w:p>
    <w:p w14:paraId="11C96159" w14:textId="51C5807A" w:rsidR="00961656" w:rsidRPr="00623BAE" w:rsidRDefault="00961656" w:rsidP="00623BAE">
      <w:pPr>
        <w:spacing w:after="0" w:line="480" w:lineRule="auto"/>
        <w:contextualSpacing/>
        <w:jc w:val="both"/>
        <w:rPr>
          <w:rFonts w:ascii="Times New Roman" w:hAnsi="Times New Roman" w:cs="Times New Roman"/>
          <w:sz w:val="24"/>
          <w:szCs w:val="24"/>
        </w:rPr>
      </w:pPr>
    </w:p>
    <w:p w14:paraId="0AB6FB42" w14:textId="48D49796" w:rsidR="006C71EF" w:rsidRPr="00623BAE" w:rsidRDefault="00310015"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S</w:t>
      </w:r>
      <w:r w:rsidR="00EA0D3A" w:rsidRPr="00623BAE">
        <w:rPr>
          <w:rFonts w:ascii="Times New Roman" w:hAnsi="Times New Roman" w:cs="Times New Roman"/>
          <w:sz w:val="24"/>
          <w:szCs w:val="24"/>
        </w:rPr>
        <w:t xml:space="preserve">o </w:t>
      </w:r>
      <w:r w:rsidR="00EA0D3A" w:rsidRPr="00623BAE">
        <w:rPr>
          <w:rFonts w:ascii="Times New Roman" w:hAnsi="Times New Roman" w:cs="Times New Roman"/>
          <w:i/>
          <w:iCs/>
          <w:sz w:val="24"/>
          <w:szCs w:val="24"/>
          <w:u w:val="single"/>
        </w:rPr>
        <w:t>1EP</w:t>
      </w:r>
      <w:r w:rsidR="00EA0D3A" w:rsidRPr="00623BAE">
        <w:rPr>
          <w:rFonts w:ascii="Times New Roman" w:hAnsi="Times New Roman" w:cs="Times New Roman"/>
          <w:sz w:val="24"/>
          <w:szCs w:val="24"/>
        </w:rPr>
        <w:t xml:space="preserve"> </w:t>
      </w:r>
      <w:r w:rsidR="00936AE4" w:rsidRPr="00623BAE">
        <w:rPr>
          <w:rFonts w:ascii="Times New Roman" w:hAnsi="Times New Roman" w:cs="Times New Roman"/>
          <w:sz w:val="24"/>
          <w:szCs w:val="24"/>
        </w:rPr>
        <w:t>is</w:t>
      </w:r>
      <w:r w:rsidR="00EA0D3A" w:rsidRPr="00623BAE">
        <w:rPr>
          <w:rFonts w:ascii="Times New Roman" w:hAnsi="Times New Roman" w:cs="Times New Roman"/>
          <w:sz w:val="24"/>
          <w:szCs w:val="24"/>
        </w:rPr>
        <w:t xml:space="preserve"> to be rejected</w:t>
      </w:r>
      <w:r w:rsidR="00936AE4" w:rsidRPr="00623BAE">
        <w:rPr>
          <w:rFonts w:ascii="Times New Roman" w:hAnsi="Times New Roman" w:cs="Times New Roman"/>
          <w:sz w:val="24"/>
          <w:szCs w:val="24"/>
        </w:rPr>
        <w:t xml:space="preserve">, meaning that either </w:t>
      </w:r>
      <w:r w:rsidR="00936AE4" w:rsidRPr="00623BAE">
        <w:rPr>
          <w:rFonts w:ascii="Times New Roman" w:hAnsi="Times New Roman" w:cs="Times New Roman"/>
          <w:i/>
          <w:iCs/>
          <w:sz w:val="24"/>
          <w:szCs w:val="24"/>
          <w:u w:val="single"/>
        </w:rPr>
        <w:t>Property Ascription 1EP</w:t>
      </w:r>
      <w:r w:rsidR="00936AE4" w:rsidRPr="00623BAE">
        <w:rPr>
          <w:rFonts w:ascii="Times New Roman" w:hAnsi="Times New Roman" w:cs="Times New Roman"/>
          <w:sz w:val="24"/>
          <w:szCs w:val="24"/>
        </w:rPr>
        <w:t xml:space="preserve"> or </w:t>
      </w:r>
      <w:r w:rsidR="00295830" w:rsidRPr="00623BAE">
        <w:rPr>
          <w:rFonts w:ascii="Times New Roman" w:hAnsi="Times New Roman" w:cs="Times New Roman"/>
          <w:i/>
          <w:iCs/>
          <w:sz w:val="24"/>
          <w:szCs w:val="24"/>
          <w:u w:val="single"/>
        </w:rPr>
        <w:t>Syntactic Decisiveness*</w:t>
      </w:r>
      <w:r w:rsidR="00936AE4" w:rsidRPr="00623BAE">
        <w:rPr>
          <w:rFonts w:ascii="Times New Roman" w:hAnsi="Times New Roman" w:cs="Times New Roman"/>
          <w:sz w:val="24"/>
          <w:szCs w:val="24"/>
        </w:rPr>
        <w:t xml:space="preserve"> has to go.</w:t>
      </w:r>
    </w:p>
    <w:p w14:paraId="7685124C" w14:textId="77777777" w:rsidR="006C71EF" w:rsidRPr="00623BAE" w:rsidRDefault="006C71EF" w:rsidP="00623BAE">
      <w:pPr>
        <w:spacing w:after="0" w:line="480" w:lineRule="auto"/>
        <w:contextualSpacing/>
        <w:jc w:val="both"/>
        <w:rPr>
          <w:rFonts w:ascii="Times New Roman" w:hAnsi="Times New Roman" w:cs="Times New Roman"/>
          <w:sz w:val="24"/>
          <w:szCs w:val="24"/>
        </w:rPr>
      </w:pPr>
    </w:p>
    <w:p w14:paraId="71DD1463" w14:textId="24B860E1" w:rsidR="0091701F" w:rsidRPr="00623BAE" w:rsidRDefault="005D2724"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 share Williamson’s puzzlement as to how</w:t>
      </w:r>
      <w:r w:rsidR="00546BC2" w:rsidRPr="00623BAE">
        <w:rPr>
          <w:rFonts w:ascii="Times New Roman" w:hAnsi="Times New Roman" w:cs="Times New Roman"/>
          <w:sz w:val="24"/>
          <w:szCs w:val="24"/>
        </w:rPr>
        <w:t xml:space="preserve"> (</w:t>
      </w:r>
      <w:r w:rsidR="003E3C9C" w:rsidRPr="00623BAE">
        <w:rPr>
          <w:rFonts w:ascii="Times New Roman" w:hAnsi="Times New Roman" w:cs="Times New Roman"/>
          <w:sz w:val="24"/>
          <w:szCs w:val="24"/>
        </w:rPr>
        <w:t>7</w:t>
      </w:r>
      <w:r w:rsidR="00546BC2" w:rsidRPr="00623BAE">
        <w:rPr>
          <w:rFonts w:ascii="Times New Roman" w:hAnsi="Times New Roman" w:cs="Times New Roman"/>
          <w:sz w:val="24"/>
          <w:szCs w:val="24"/>
        </w:rPr>
        <w:t>) could be false: v</w:t>
      </w:r>
      <w:r w:rsidR="00961656" w:rsidRPr="00623BAE">
        <w:rPr>
          <w:rFonts w:ascii="Times New Roman" w:hAnsi="Times New Roman" w:cs="Times New Roman"/>
          <w:sz w:val="24"/>
          <w:szCs w:val="24"/>
        </w:rPr>
        <w:t xml:space="preserve">ery plausibly a property ascription is true </w:t>
      </w:r>
      <w:proofErr w:type="spellStart"/>
      <w:r w:rsidR="00961656" w:rsidRPr="00623BAE">
        <w:rPr>
          <w:rFonts w:ascii="Times New Roman" w:hAnsi="Times New Roman" w:cs="Times New Roman"/>
          <w:sz w:val="24"/>
          <w:szCs w:val="24"/>
        </w:rPr>
        <w:t>iff</w:t>
      </w:r>
      <w:proofErr w:type="spellEnd"/>
      <w:r w:rsidR="00961656" w:rsidRPr="00623BAE">
        <w:rPr>
          <w:rFonts w:ascii="Times New Roman" w:hAnsi="Times New Roman" w:cs="Times New Roman"/>
          <w:sz w:val="24"/>
          <w:szCs w:val="24"/>
        </w:rPr>
        <w:t xml:space="preserve"> there is a referent of the singular term and this has the property ascribed by the predicate</w:t>
      </w:r>
      <w:r w:rsidR="0091742D" w:rsidRPr="00623BAE">
        <w:rPr>
          <w:rFonts w:ascii="Times New Roman" w:hAnsi="Times New Roman" w:cs="Times New Roman"/>
          <w:sz w:val="24"/>
          <w:szCs w:val="24"/>
        </w:rPr>
        <w:t xml:space="preserve">, otherwise what is it to truly ascribe a property to an </w:t>
      </w:r>
      <w:commentRangeStart w:id="16"/>
      <w:r w:rsidR="0091742D" w:rsidRPr="00623BAE">
        <w:rPr>
          <w:rFonts w:ascii="Times New Roman" w:hAnsi="Times New Roman" w:cs="Times New Roman"/>
          <w:sz w:val="24"/>
          <w:szCs w:val="24"/>
        </w:rPr>
        <w:t>object</w:t>
      </w:r>
      <w:commentRangeEnd w:id="16"/>
      <w:r w:rsidR="00EC1482" w:rsidRPr="00623BAE">
        <w:rPr>
          <w:rStyle w:val="CommentReference"/>
          <w:rFonts w:ascii="Times New Roman" w:hAnsi="Times New Roman" w:cs="Times New Roman"/>
          <w:sz w:val="24"/>
          <w:szCs w:val="24"/>
        </w:rPr>
        <w:commentReference w:id="16"/>
      </w:r>
      <w:r w:rsidR="0091742D" w:rsidRPr="00623BAE">
        <w:rPr>
          <w:rFonts w:ascii="Times New Roman" w:hAnsi="Times New Roman" w:cs="Times New Roman"/>
          <w:sz w:val="24"/>
          <w:szCs w:val="24"/>
        </w:rPr>
        <w:t>?</w:t>
      </w:r>
      <w:r w:rsidR="0091701F" w:rsidRPr="00623BAE">
        <w:rPr>
          <w:rFonts w:ascii="Times New Roman" w:hAnsi="Times New Roman" w:cs="Times New Roman"/>
          <w:sz w:val="24"/>
          <w:szCs w:val="24"/>
        </w:rPr>
        <w:t xml:space="preserve"> Crane (2013</w:t>
      </w:r>
      <w:r w:rsidR="00517D02" w:rsidRPr="00623BAE">
        <w:rPr>
          <w:rFonts w:ascii="Times New Roman" w:hAnsi="Times New Roman" w:cs="Times New Roman"/>
          <w:sz w:val="24"/>
          <w:szCs w:val="24"/>
        </w:rPr>
        <w:t>,</w:t>
      </w:r>
      <w:r w:rsidR="0091701F" w:rsidRPr="00623BAE">
        <w:rPr>
          <w:rFonts w:ascii="Times New Roman" w:hAnsi="Times New Roman" w:cs="Times New Roman"/>
          <w:sz w:val="24"/>
          <w:szCs w:val="24"/>
        </w:rPr>
        <w:t xml:space="preserve"> §3.4) maintains that property ascriptions can be true even when there is no thing to be propertied. This is because Crane thinks that property talk is pleonastic and accepts the inference from (i) Vladimir is </w:t>
      </w:r>
      <w:r w:rsidR="0091701F" w:rsidRPr="00623BAE">
        <w:rPr>
          <w:rFonts w:ascii="Times New Roman" w:hAnsi="Times New Roman" w:cs="Times New Roman"/>
          <w:i/>
          <w:iCs/>
          <w:sz w:val="24"/>
          <w:szCs w:val="24"/>
          <w:u w:val="single"/>
        </w:rPr>
        <w:t>F</w:t>
      </w:r>
      <w:r w:rsidR="0091701F" w:rsidRPr="00623BAE">
        <w:rPr>
          <w:rFonts w:ascii="Times New Roman" w:hAnsi="Times New Roman" w:cs="Times New Roman"/>
          <w:sz w:val="24"/>
          <w:szCs w:val="24"/>
        </w:rPr>
        <w:t xml:space="preserve"> to (ii) there is a property Vladimir has, namely </w:t>
      </w:r>
      <w:r w:rsidR="0091701F" w:rsidRPr="00623BAE">
        <w:rPr>
          <w:rFonts w:ascii="Times New Roman" w:hAnsi="Times New Roman" w:cs="Times New Roman"/>
          <w:i/>
          <w:iCs/>
          <w:sz w:val="24"/>
          <w:szCs w:val="24"/>
          <w:u w:val="single"/>
        </w:rPr>
        <w:t>F-ness</w:t>
      </w:r>
      <w:r w:rsidR="0091701F" w:rsidRPr="00623BAE">
        <w:rPr>
          <w:rFonts w:ascii="Times New Roman" w:hAnsi="Times New Roman" w:cs="Times New Roman"/>
          <w:sz w:val="24"/>
          <w:szCs w:val="24"/>
        </w:rPr>
        <w:t xml:space="preserve">. But the inference from (i) to (ii) is prima facie invalid – where does talk of </w:t>
      </w:r>
      <w:r w:rsidR="0091701F" w:rsidRPr="00623BAE">
        <w:rPr>
          <w:rFonts w:ascii="Times New Roman" w:hAnsi="Times New Roman" w:cs="Times New Roman"/>
          <w:i/>
          <w:iCs/>
          <w:sz w:val="24"/>
          <w:szCs w:val="24"/>
          <w:u w:val="single"/>
        </w:rPr>
        <w:t>properties</w:t>
      </w:r>
      <w:r w:rsidR="0091701F" w:rsidRPr="00623BAE">
        <w:rPr>
          <w:rFonts w:ascii="Times New Roman" w:hAnsi="Times New Roman" w:cs="Times New Roman"/>
          <w:sz w:val="24"/>
          <w:szCs w:val="24"/>
        </w:rPr>
        <w:t xml:space="preserve"> appear from? What follows from (i) is (</w:t>
      </w:r>
      <w:r w:rsidR="009A3879" w:rsidRPr="00623BAE">
        <w:rPr>
          <w:rFonts w:ascii="Times New Roman" w:hAnsi="Times New Roman" w:cs="Times New Roman"/>
          <w:sz w:val="24"/>
          <w:szCs w:val="24"/>
        </w:rPr>
        <w:t>ii</w:t>
      </w:r>
      <w:r w:rsidR="0091701F" w:rsidRPr="00623BAE">
        <w:rPr>
          <w:rFonts w:ascii="Times New Roman" w:hAnsi="Times New Roman" w:cs="Times New Roman"/>
          <w:sz w:val="24"/>
          <w:szCs w:val="24"/>
        </w:rPr>
        <w:t>i) There is something Vladimir is</w:t>
      </w:r>
      <w:r w:rsidR="009A3879" w:rsidRPr="00623BAE">
        <w:rPr>
          <w:rFonts w:ascii="Times New Roman" w:hAnsi="Times New Roman" w:cs="Times New Roman"/>
          <w:sz w:val="24"/>
          <w:szCs w:val="24"/>
        </w:rPr>
        <w:t xml:space="preserve">. (And we can add, namely </w:t>
      </w:r>
      <w:r w:rsidR="009A3879" w:rsidRPr="00623BAE">
        <w:rPr>
          <w:rFonts w:ascii="Times New Roman" w:hAnsi="Times New Roman" w:cs="Times New Roman"/>
          <w:i/>
          <w:iCs/>
          <w:sz w:val="24"/>
          <w:szCs w:val="24"/>
          <w:u w:val="single"/>
        </w:rPr>
        <w:t>F</w:t>
      </w:r>
      <w:r w:rsidR="009A3879" w:rsidRPr="00623BAE">
        <w:rPr>
          <w:rFonts w:ascii="Times New Roman" w:hAnsi="Times New Roman" w:cs="Times New Roman"/>
          <w:sz w:val="24"/>
          <w:szCs w:val="24"/>
        </w:rPr>
        <w:t xml:space="preserve">, as long as we are careful to interpret </w:t>
      </w:r>
      <w:r w:rsidR="009A3879" w:rsidRPr="00623BAE">
        <w:rPr>
          <w:rFonts w:ascii="Times New Roman" w:hAnsi="Times New Roman" w:cs="Times New Roman"/>
          <w:i/>
          <w:iCs/>
          <w:sz w:val="24"/>
          <w:szCs w:val="24"/>
          <w:u w:val="single"/>
        </w:rPr>
        <w:t>F</w:t>
      </w:r>
      <w:r w:rsidR="009A3879" w:rsidRPr="00623BAE">
        <w:rPr>
          <w:rFonts w:ascii="Times New Roman" w:hAnsi="Times New Roman" w:cs="Times New Roman"/>
          <w:sz w:val="24"/>
          <w:szCs w:val="24"/>
        </w:rPr>
        <w:t xml:space="preserve"> in cases like ‘so-called because of his size’ see n1</w:t>
      </w:r>
      <w:r w:rsidR="003E3C9C" w:rsidRPr="00623BAE">
        <w:rPr>
          <w:rFonts w:ascii="Times New Roman" w:hAnsi="Times New Roman" w:cs="Times New Roman"/>
          <w:sz w:val="24"/>
          <w:szCs w:val="24"/>
        </w:rPr>
        <w:t>8</w:t>
      </w:r>
      <w:r w:rsidR="009A3879" w:rsidRPr="00623BAE">
        <w:rPr>
          <w:rFonts w:ascii="Times New Roman" w:hAnsi="Times New Roman" w:cs="Times New Roman"/>
          <w:sz w:val="24"/>
          <w:szCs w:val="24"/>
        </w:rPr>
        <w:t xml:space="preserve">.). </w:t>
      </w:r>
      <w:r w:rsidR="0091701F" w:rsidRPr="00623BAE">
        <w:rPr>
          <w:rFonts w:ascii="Times New Roman" w:hAnsi="Times New Roman" w:cs="Times New Roman"/>
          <w:sz w:val="24"/>
          <w:szCs w:val="24"/>
        </w:rPr>
        <w:t xml:space="preserve"> In any case, </w:t>
      </w:r>
      <w:r w:rsidR="00812587">
        <w:rPr>
          <w:rFonts w:ascii="Times New Roman" w:hAnsi="Times New Roman" w:cs="Times New Roman"/>
          <w:sz w:val="24"/>
          <w:szCs w:val="24"/>
        </w:rPr>
        <w:t xml:space="preserve">Williamson and </w:t>
      </w:r>
      <w:r w:rsidR="0091701F" w:rsidRPr="00623BAE">
        <w:rPr>
          <w:rFonts w:ascii="Times New Roman" w:hAnsi="Times New Roman" w:cs="Times New Roman"/>
          <w:sz w:val="24"/>
          <w:szCs w:val="24"/>
        </w:rPr>
        <w:t>I could instead put</w:t>
      </w:r>
      <w:r w:rsidR="003E3C9C" w:rsidRPr="00623BAE">
        <w:rPr>
          <w:rFonts w:ascii="Times New Roman" w:hAnsi="Times New Roman" w:cs="Times New Roman"/>
          <w:sz w:val="24"/>
          <w:szCs w:val="24"/>
        </w:rPr>
        <w:t xml:space="preserve"> the</w:t>
      </w:r>
      <w:r w:rsidR="0091701F" w:rsidRPr="00623BAE">
        <w:rPr>
          <w:rFonts w:ascii="Times New Roman" w:hAnsi="Times New Roman" w:cs="Times New Roman"/>
          <w:sz w:val="24"/>
          <w:szCs w:val="24"/>
        </w:rPr>
        <w:t xml:space="preserve"> point in terms of describing objects rather than ascribing properties</w:t>
      </w:r>
      <w:r w:rsidR="009A3879" w:rsidRPr="00623BAE">
        <w:rPr>
          <w:rFonts w:ascii="Times New Roman" w:hAnsi="Times New Roman" w:cs="Times New Roman"/>
          <w:sz w:val="24"/>
          <w:szCs w:val="24"/>
        </w:rPr>
        <w:t>.</w:t>
      </w:r>
    </w:p>
    <w:p w14:paraId="7843C8B4" w14:textId="496418E5" w:rsidR="0091701F" w:rsidRPr="00623BAE" w:rsidRDefault="0091701F" w:rsidP="00623BAE">
      <w:pPr>
        <w:spacing w:after="0" w:line="480" w:lineRule="auto"/>
        <w:contextualSpacing/>
        <w:jc w:val="both"/>
        <w:rPr>
          <w:rFonts w:ascii="Times New Roman" w:hAnsi="Times New Roman" w:cs="Times New Roman"/>
          <w:sz w:val="24"/>
          <w:szCs w:val="24"/>
        </w:rPr>
      </w:pPr>
    </w:p>
    <w:p w14:paraId="5FD1FAE8" w14:textId="5C837117" w:rsidR="00850EA4" w:rsidRPr="00623BAE" w:rsidRDefault="00546BC2"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W</w:t>
      </w:r>
      <w:r w:rsidR="00606F42" w:rsidRPr="00623BAE">
        <w:rPr>
          <w:rFonts w:ascii="Times New Roman" w:hAnsi="Times New Roman" w:cs="Times New Roman"/>
          <w:sz w:val="24"/>
          <w:szCs w:val="24"/>
        </w:rPr>
        <w:t xml:space="preserve">hat has to go, is </w:t>
      </w:r>
      <w:r w:rsidR="007864FF" w:rsidRPr="00623BAE">
        <w:rPr>
          <w:rFonts w:ascii="Times New Roman" w:hAnsi="Times New Roman" w:cs="Times New Roman"/>
          <w:i/>
          <w:iCs/>
          <w:sz w:val="24"/>
          <w:szCs w:val="24"/>
          <w:u w:val="single"/>
        </w:rPr>
        <w:t>Syntactic Decisiveness*</w:t>
      </w:r>
      <w:r w:rsidR="00606F42" w:rsidRPr="00623BAE">
        <w:rPr>
          <w:rFonts w:ascii="Times New Roman" w:hAnsi="Times New Roman" w:cs="Times New Roman"/>
          <w:sz w:val="24"/>
          <w:szCs w:val="24"/>
        </w:rPr>
        <w:t xml:space="preserve">: </w:t>
      </w:r>
      <w:r w:rsidR="005D2724" w:rsidRPr="00623BAE">
        <w:rPr>
          <w:rFonts w:ascii="Times New Roman" w:hAnsi="Times New Roman" w:cs="Times New Roman"/>
          <w:sz w:val="24"/>
          <w:szCs w:val="24"/>
        </w:rPr>
        <w:t xml:space="preserve">true </w:t>
      </w:r>
      <w:r w:rsidR="00036979" w:rsidRPr="00623BAE">
        <w:rPr>
          <w:rFonts w:ascii="Times New Roman" w:hAnsi="Times New Roman" w:cs="Times New Roman"/>
          <w:sz w:val="24"/>
          <w:szCs w:val="24"/>
        </w:rPr>
        <w:t>subject-predicate</w:t>
      </w:r>
      <w:r w:rsidR="005D2724" w:rsidRPr="00623BAE">
        <w:rPr>
          <w:rFonts w:ascii="Times New Roman" w:hAnsi="Times New Roman" w:cs="Times New Roman"/>
          <w:sz w:val="24"/>
          <w:szCs w:val="24"/>
        </w:rPr>
        <w:t xml:space="preserve"> sentences containing empty singular terms are not property ascriptions</w:t>
      </w:r>
      <w:r w:rsidR="003E3C9C" w:rsidRPr="00623BAE">
        <w:rPr>
          <w:rFonts w:ascii="Times New Roman" w:hAnsi="Times New Roman" w:cs="Times New Roman"/>
          <w:sz w:val="24"/>
          <w:szCs w:val="24"/>
        </w:rPr>
        <w:t xml:space="preserve"> (or true descriptions of objects)</w:t>
      </w:r>
      <w:r w:rsidR="005D2724" w:rsidRPr="00623BAE">
        <w:rPr>
          <w:rFonts w:ascii="Times New Roman" w:hAnsi="Times New Roman" w:cs="Times New Roman"/>
          <w:sz w:val="24"/>
          <w:szCs w:val="24"/>
        </w:rPr>
        <w:t xml:space="preserve">. </w:t>
      </w:r>
      <w:r w:rsidR="006E264B" w:rsidRPr="00623BAE">
        <w:rPr>
          <w:rFonts w:ascii="Times New Roman" w:hAnsi="Times New Roman" w:cs="Times New Roman"/>
          <w:sz w:val="24"/>
          <w:szCs w:val="24"/>
        </w:rPr>
        <w:t>(</w:t>
      </w:r>
      <w:r w:rsidR="005D2724" w:rsidRPr="00623BAE">
        <w:rPr>
          <w:rFonts w:ascii="Times New Roman" w:hAnsi="Times New Roman" w:cs="Times New Roman"/>
          <w:sz w:val="24"/>
          <w:szCs w:val="24"/>
        </w:rPr>
        <w:t>Similarly, true sentences containing transitive verbs and empty names are not relation ascriptions</w:t>
      </w:r>
      <w:r w:rsidR="0027626D" w:rsidRPr="00623BAE">
        <w:rPr>
          <w:rFonts w:ascii="Times New Roman" w:hAnsi="Times New Roman" w:cs="Times New Roman"/>
          <w:sz w:val="24"/>
          <w:szCs w:val="24"/>
        </w:rPr>
        <w:t>, see below</w:t>
      </w:r>
      <w:r w:rsidR="006E264B" w:rsidRPr="00623BAE">
        <w:rPr>
          <w:rFonts w:ascii="Times New Roman" w:hAnsi="Times New Roman" w:cs="Times New Roman"/>
          <w:sz w:val="24"/>
          <w:szCs w:val="24"/>
        </w:rPr>
        <w:t>)</w:t>
      </w:r>
      <w:r w:rsidR="005D2724" w:rsidRPr="00623BAE">
        <w:rPr>
          <w:rFonts w:ascii="Times New Roman" w:hAnsi="Times New Roman" w:cs="Times New Roman"/>
          <w:sz w:val="24"/>
          <w:szCs w:val="24"/>
        </w:rPr>
        <w:t xml:space="preserve">. This allows us to answer Williamson’s question satisfactorily; a property ascription can’t be </w:t>
      </w:r>
      <w:r w:rsidR="005D2724" w:rsidRPr="00623BAE">
        <w:rPr>
          <w:rFonts w:ascii="Times New Roman" w:hAnsi="Times New Roman" w:cs="Times New Roman"/>
          <w:sz w:val="24"/>
          <w:szCs w:val="24"/>
        </w:rPr>
        <w:lastRenderedPageBreak/>
        <w:t>true if there is no thing to be propertied</w:t>
      </w:r>
      <w:r w:rsidR="00A31ED9" w:rsidRPr="00623BAE">
        <w:rPr>
          <w:rFonts w:ascii="Times New Roman" w:hAnsi="Times New Roman" w:cs="Times New Roman"/>
          <w:sz w:val="24"/>
          <w:szCs w:val="24"/>
        </w:rPr>
        <w:t xml:space="preserve">, but counterexamples to </w:t>
      </w:r>
      <w:r w:rsidR="0096362C" w:rsidRPr="00623BAE">
        <w:rPr>
          <w:rFonts w:ascii="Times New Roman" w:hAnsi="Times New Roman" w:cs="Times New Roman"/>
          <w:i/>
          <w:iCs/>
          <w:sz w:val="24"/>
          <w:szCs w:val="24"/>
          <w:u w:val="single"/>
        </w:rPr>
        <w:t>1EP</w:t>
      </w:r>
      <w:r w:rsidR="00A31ED9" w:rsidRPr="00623BAE">
        <w:rPr>
          <w:rFonts w:ascii="Times New Roman" w:hAnsi="Times New Roman" w:cs="Times New Roman"/>
          <w:sz w:val="24"/>
          <w:szCs w:val="24"/>
        </w:rPr>
        <w:t xml:space="preserve"> are not property </w:t>
      </w:r>
      <w:commentRangeStart w:id="17"/>
      <w:r w:rsidR="00A31ED9" w:rsidRPr="00623BAE">
        <w:rPr>
          <w:rFonts w:ascii="Times New Roman" w:hAnsi="Times New Roman" w:cs="Times New Roman"/>
          <w:sz w:val="24"/>
          <w:szCs w:val="24"/>
        </w:rPr>
        <w:t>ascriptions</w:t>
      </w:r>
      <w:commentRangeEnd w:id="17"/>
      <w:r w:rsidR="003E3C9C" w:rsidRPr="00623BAE">
        <w:rPr>
          <w:rStyle w:val="CommentReference"/>
          <w:rFonts w:ascii="Times New Roman" w:hAnsi="Times New Roman" w:cs="Times New Roman"/>
          <w:sz w:val="24"/>
          <w:szCs w:val="24"/>
        </w:rPr>
        <w:commentReference w:id="17"/>
      </w:r>
      <w:r w:rsidR="003E3C9C" w:rsidRPr="00623BAE">
        <w:rPr>
          <w:rFonts w:ascii="Times New Roman" w:hAnsi="Times New Roman" w:cs="Times New Roman"/>
          <w:sz w:val="24"/>
          <w:szCs w:val="24"/>
        </w:rPr>
        <w:t>.</w:t>
      </w:r>
    </w:p>
    <w:p w14:paraId="514FF638" w14:textId="0705FEFA" w:rsidR="0091701F" w:rsidRPr="00623BAE" w:rsidRDefault="0091701F" w:rsidP="00623BAE">
      <w:pPr>
        <w:spacing w:after="0" w:line="480" w:lineRule="auto"/>
        <w:contextualSpacing/>
        <w:jc w:val="both"/>
        <w:rPr>
          <w:rFonts w:ascii="Times New Roman" w:hAnsi="Times New Roman" w:cs="Times New Roman"/>
          <w:sz w:val="24"/>
          <w:szCs w:val="24"/>
        </w:rPr>
      </w:pPr>
    </w:p>
    <w:p w14:paraId="68CB2FDE" w14:textId="6815CE99" w:rsidR="00754733" w:rsidRPr="00623BAE" w:rsidRDefault="00754733" w:rsidP="00623BAE">
      <w:pPr>
        <w:spacing w:after="0" w:line="480" w:lineRule="auto"/>
        <w:contextualSpacing/>
        <w:jc w:val="both"/>
        <w:rPr>
          <w:rFonts w:ascii="Times New Roman" w:hAnsi="Times New Roman" w:cs="Times New Roman"/>
          <w:color w:val="000000"/>
          <w:sz w:val="24"/>
          <w:szCs w:val="24"/>
          <w:shd w:val="clear" w:color="auto" w:fill="FFFFFF"/>
        </w:rPr>
      </w:pPr>
      <w:r w:rsidRPr="00623BAE">
        <w:rPr>
          <w:rFonts w:ascii="Times New Roman" w:hAnsi="Times New Roman" w:cs="Times New Roman"/>
          <w:sz w:val="24"/>
          <w:szCs w:val="24"/>
        </w:rPr>
        <w:t xml:space="preserve">If we reject </w:t>
      </w:r>
      <w:r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as suggested here, do we have a linguistic test for when a singular term refers? Negative free logicians, such as Burge and Sainsbury, reject </w:t>
      </w:r>
      <w:r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in full generality, instead claiming that </w:t>
      </w:r>
      <w:r w:rsidRPr="00623BAE">
        <w:rPr>
          <w:rFonts w:ascii="Times New Roman" w:hAnsi="Times New Roman" w:cs="Times New Roman"/>
          <w:i/>
          <w:iCs/>
          <w:sz w:val="24"/>
          <w:szCs w:val="24"/>
          <w:u w:val="single"/>
        </w:rPr>
        <w:t>simple</w:t>
      </w:r>
      <w:r w:rsidRPr="00623BAE">
        <w:rPr>
          <w:rFonts w:ascii="Times New Roman" w:hAnsi="Times New Roman" w:cs="Times New Roman"/>
          <w:sz w:val="24"/>
          <w:szCs w:val="24"/>
        </w:rPr>
        <w:t xml:space="preserve"> sentences are ontologically committing. But what is a simple sentence and why think such sentences are committing? </w:t>
      </w:r>
      <w:r w:rsidRPr="00623BAE">
        <w:rPr>
          <w:rFonts w:ascii="Times New Roman" w:hAnsi="Times New Roman" w:cs="Times New Roman"/>
          <w:color w:val="000000"/>
          <w:sz w:val="24"/>
          <w:szCs w:val="24"/>
          <w:shd w:val="clear" w:color="auto" w:fill="FFFFFF"/>
        </w:rPr>
        <w:t>Sainsbury (2005b</w:t>
      </w:r>
      <w:r w:rsidR="00517D02" w:rsidRPr="00623BAE">
        <w:rPr>
          <w:rFonts w:ascii="Times New Roman" w:hAnsi="Times New Roman" w:cs="Times New Roman"/>
          <w:color w:val="000000"/>
          <w:sz w:val="24"/>
          <w:szCs w:val="24"/>
          <w:shd w:val="clear" w:color="auto" w:fill="FFFFFF"/>
        </w:rPr>
        <w:t>, p.</w:t>
      </w:r>
      <w:r w:rsidRPr="00623BAE">
        <w:rPr>
          <w:rFonts w:ascii="Times New Roman" w:hAnsi="Times New Roman" w:cs="Times New Roman"/>
          <w:color w:val="000000"/>
          <w:sz w:val="24"/>
          <w:szCs w:val="24"/>
          <w:shd w:val="clear" w:color="auto" w:fill="FFFFFF"/>
        </w:rPr>
        <w:t xml:space="preserve">67n2) </w:t>
      </w:r>
      <w:r w:rsidRPr="00623BAE">
        <w:rPr>
          <w:rFonts w:ascii="Times New Roman" w:eastAsia="TimesNewRoman" w:hAnsi="Times New Roman" w:cs="Times New Roman"/>
          <w:sz w:val="24"/>
          <w:szCs w:val="24"/>
        </w:rPr>
        <w:t xml:space="preserve">defines a simple sentence as “one </w:t>
      </w:r>
      <w:r w:rsidRPr="00623BAE">
        <w:rPr>
          <w:rFonts w:ascii="Times New Roman" w:hAnsi="Times New Roman" w:cs="Times New Roman"/>
          <w:color w:val="000000"/>
          <w:sz w:val="24"/>
          <w:szCs w:val="24"/>
          <w:shd w:val="clear" w:color="auto" w:fill="FFFFFF"/>
        </w:rPr>
        <w:t xml:space="preserve">consisting of a non-complex </w:t>
      </w:r>
      <w:r w:rsidRPr="00623BAE">
        <w:rPr>
          <w:rFonts w:ascii="Times New Roman" w:hAnsi="Times New Roman" w:cs="Times New Roman"/>
          <w:i/>
          <w:iCs/>
          <w:color w:val="000000"/>
          <w:sz w:val="24"/>
          <w:szCs w:val="24"/>
          <w:u w:val="single"/>
          <w:shd w:val="clear" w:color="auto" w:fill="FFFFFF"/>
        </w:rPr>
        <w:t>n</w:t>
      </w:r>
      <w:r w:rsidRPr="00623BAE">
        <w:rPr>
          <w:rFonts w:ascii="Times New Roman" w:hAnsi="Times New Roman" w:cs="Times New Roman"/>
          <w:color w:val="000000"/>
          <w:sz w:val="24"/>
          <w:szCs w:val="24"/>
          <w:shd w:val="clear" w:color="auto" w:fill="FFFFFF"/>
        </w:rPr>
        <w:t>-place predicate concatenated with </w:t>
      </w:r>
      <w:r w:rsidRPr="00623BAE">
        <w:rPr>
          <w:rFonts w:ascii="Times New Roman" w:hAnsi="Times New Roman" w:cs="Times New Roman"/>
          <w:i/>
          <w:iCs/>
          <w:color w:val="000000"/>
          <w:sz w:val="24"/>
          <w:szCs w:val="24"/>
          <w:u w:val="single"/>
          <w:shd w:val="clear" w:color="auto" w:fill="FFFFFF"/>
        </w:rPr>
        <w:t>n</w:t>
      </w:r>
      <w:r w:rsidRPr="00623BAE">
        <w:rPr>
          <w:rFonts w:ascii="Times New Roman" w:hAnsi="Times New Roman" w:cs="Times New Roman"/>
          <w:color w:val="000000"/>
          <w:sz w:val="24"/>
          <w:szCs w:val="24"/>
          <w:shd w:val="clear" w:color="auto" w:fill="FFFFFF"/>
        </w:rPr>
        <w:t> referring expressions”</w:t>
      </w:r>
      <w:r w:rsidR="007D5F87">
        <w:rPr>
          <w:rFonts w:ascii="Times New Roman" w:hAnsi="Times New Roman" w:cs="Times New Roman"/>
          <w:color w:val="000000"/>
          <w:sz w:val="24"/>
          <w:szCs w:val="24"/>
          <w:shd w:val="clear" w:color="auto" w:fill="FFFFFF"/>
        </w:rPr>
        <w:t xml:space="preserve"> (s</w:t>
      </w:r>
      <w:r w:rsidR="007D5F87" w:rsidRPr="00CF17E1">
        <w:rPr>
          <w:rFonts w:ascii="Times New Roman" w:hAnsi="Times New Roman" w:cs="Times New Roman"/>
        </w:rPr>
        <w:t xml:space="preserve">ee also </w:t>
      </w:r>
      <w:r w:rsidR="007D5F87" w:rsidRPr="00CF17E1">
        <w:rPr>
          <w:rFonts w:ascii="Times New Roman" w:eastAsia="TimesNewRoman" w:hAnsi="Times New Roman" w:cs="Times New Roman"/>
          <w:color w:val="231F20"/>
        </w:rPr>
        <w:t>Burge 1974, pp.</w:t>
      </w:r>
      <w:r w:rsidR="007D5F87">
        <w:rPr>
          <w:rFonts w:ascii="Times New Roman" w:eastAsia="TimesNewRoman" w:hAnsi="Times New Roman" w:cs="Times New Roman"/>
          <w:color w:val="231F20"/>
        </w:rPr>
        <w:t xml:space="preserve"> </w:t>
      </w:r>
      <w:r w:rsidR="007D5F87" w:rsidRPr="00CF17E1">
        <w:rPr>
          <w:rFonts w:ascii="Times New Roman" w:eastAsia="TimesNewRoman" w:hAnsi="Times New Roman" w:cs="Times New Roman"/>
          <w:color w:val="231F20"/>
        </w:rPr>
        <w:t>312-313)</w:t>
      </w:r>
      <w:r w:rsidRPr="00623BAE">
        <w:rPr>
          <w:rFonts w:ascii="Times New Roman" w:hAnsi="Times New Roman" w:cs="Times New Roman"/>
          <w:color w:val="000000"/>
          <w:sz w:val="24"/>
          <w:szCs w:val="24"/>
          <w:shd w:val="clear" w:color="auto" w:fill="FFFFFF"/>
        </w:rPr>
        <w:t>.</w:t>
      </w:r>
      <w:r w:rsidRPr="00623BAE">
        <w:rPr>
          <w:rStyle w:val="FootnoteReference"/>
          <w:rFonts w:ascii="Times New Roman" w:hAnsi="Times New Roman" w:cs="Times New Roman"/>
          <w:color w:val="000000"/>
          <w:sz w:val="24"/>
          <w:szCs w:val="24"/>
          <w:shd w:val="clear" w:color="auto" w:fill="FFFFFF"/>
        </w:rPr>
        <w:footnoteReference w:id="19"/>
      </w:r>
      <w:r w:rsidRPr="00623BAE">
        <w:rPr>
          <w:rFonts w:ascii="Times New Roman" w:hAnsi="Times New Roman" w:cs="Times New Roman"/>
          <w:color w:val="000000"/>
          <w:sz w:val="24"/>
          <w:szCs w:val="24"/>
          <w:shd w:val="clear" w:color="auto" w:fill="FFFFFF"/>
        </w:rPr>
        <w:t xml:space="preserve"> The idea, then, is that the predicates in any counterexamples to </w:t>
      </w:r>
      <w:r w:rsidRPr="00623BAE">
        <w:rPr>
          <w:rFonts w:ascii="Times New Roman" w:hAnsi="Times New Roman" w:cs="Times New Roman"/>
          <w:i/>
          <w:iCs/>
          <w:color w:val="000000"/>
          <w:sz w:val="24"/>
          <w:szCs w:val="24"/>
          <w:u w:val="single"/>
          <w:shd w:val="clear" w:color="auto" w:fill="FFFFFF"/>
        </w:rPr>
        <w:t>1EP</w:t>
      </w:r>
      <w:r w:rsidRPr="00623BAE">
        <w:rPr>
          <w:rFonts w:ascii="Times New Roman" w:hAnsi="Times New Roman" w:cs="Times New Roman"/>
          <w:color w:val="000000"/>
          <w:sz w:val="24"/>
          <w:szCs w:val="24"/>
          <w:shd w:val="clear" w:color="auto" w:fill="FFFFFF"/>
        </w:rPr>
        <w:t xml:space="preserve"> </w:t>
      </w:r>
      <w:r w:rsidR="00411A3C" w:rsidRPr="00623BAE">
        <w:rPr>
          <w:rFonts w:ascii="Times New Roman" w:hAnsi="Times New Roman" w:cs="Times New Roman"/>
          <w:color w:val="000000"/>
          <w:sz w:val="24"/>
          <w:szCs w:val="24"/>
          <w:shd w:val="clear" w:color="auto" w:fill="FFFFFF"/>
        </w:rPr>
        <w:t>contain</w:t>
      </w:r>
      <w:r w:rsidRPr="00623BAE">
        <w:rPr>
          <w:rFonts w:ascii="Times New Roman" w:hAnsi="Times New Roman" w:cs="Times New Roman"/>
          <w:color w:val="000000"/>
          <w:sz w:val="24"/>
          <w:szCs w:val="24"/>
          <w:shd w:val="clear" w:color="auto" w:fill="FFFFFF"/>
        </w:rPr>
        <w:t xml:space="preserve"> complex predicates</w:t>
      </w:r>
      <w:commentRangeStart w:id="18"/>
      <w:r w:rsidRPr="00623BAE">
        <w:rPr>
          <w:rFonts w:ascii="Times New Roman" w:hAnsi="Times New Roman" w:cs="Times New Roman"/>
          <w:color w:val="000000"/>
          <w:sz w:val="24"/>
          <w:szCs w:val="24"/>
          <w:shd w:val="clear" w:color="auto" w:fill="FFFFFF"/>
        </w:rPr>
        <w:t>.</w:t>
      </w:r>
      <w:r w:rsidRPr="00623BAE">
        <w:rPr>
          <w:rStyle w:val="FootnoteReference"/>
          <w:rFonts w:ascii="Times New Roman" w:hAnsi="Times New Roman" w:cs="Times New Roman"/>
          <w:color w:val="000000"/>
          <w:sz w:val="24"/>
          <w:szCs w:val="24"/>
          <w:shd w:val="clear" w:color="auto" w:fill="FFFFFF"/>
        </w:rPr>
        <w:footnoteReference w:id="20"/>
      </w:r>
      <w:commentRangeEnd w:id="18"/>
      <w:r w:rsidR="000B5D87" w:rsidRPr="00623BAE">
        <w:rPr>
          <w:rStyle w:val="CommentReference"/>
          <w:rFonts w:ascii="Times New Roman" w:hAnsi="Times New Roman" w:cs="Times New Roman"/>
          <w:sz w:val="24"/>
          <w:szCs w:val="24"/>
        </w:rPr>
        <w:commentReference w:id="18"/>
      </w:r>
    </w:p>
    <w:p w14:paraId="55F83382" w14:textId="77777777" w:rsidR="00754733" w:rsidRPr="00623BAE" w:rsidRDefault="00754733" w:rsidP="00623BAE">
      <w:pPr>
        <w:pStyle w:val="CommentText"/>
        <w:spacing w:after="0" w:line="480" w:lineRule="auto"/>
        <w:contextualSpacing/>
        <w:jc w:val="both"/>
        <w:rPr>
          <w:rFonts w:ascii="Times New Roman" w:hAnsi="Times New Roman" w:cs="Times New Roman"/>
          <w:sz w:val="24"/>
          <w:szCs w:val="24"/>
        </w:rPr>
      </w:pPr>
    </w:p>
    <w:p w14:paraId="2DDCF697" w14:textId="519F83B3" w:rsidR="00754733" w:rsidRPr="00623BAE" w:rsidRDefault="00754733"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But why think simple sentences are ontologically committing? Well, because they are property ascriptions: “a true simple predication refers to something and predicates a property which that object possesses (the idea extends to any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w:t>
      </w:r>
      <w:proofErr w:type="spellStart"/>
      <w:r w:rsidRPr="00623BAE">
        <w:rPr>
          <w:rFonts w:ascii="Times New Roman" w:hAnsi="Times New Roman" w:cs="Times New Roman"/>
          <w:sz w:val="24"/>
          <w:szCs w:val="24"/>
        </w:rPr>
        <w:t>ary</w:t>
      </w:r>
      <w:proofErr w:type="spellEnd"/>
      <w:r w:rsidRPr="00623BAE">
        <w:rPr>
          <w:rFonts w:ascii="Times New Roman" w:hAnsi="Times New Roman" w:cs="Times New Roman"/>
          <w:sz w:val="24"/>
          <w:szCs w:val="24"/>
        </w:rPr>
        <w:t xml:space="preserve"> simple sentence)” (Sainsbury 2005a</w:t>
      </w:r>
      <w:r w:rsidR="00517D02" w:rsidRPr="00623BAE">
        <w:rPr>
          <w:rFonts w:ascii="Times New Roman" w:hAnsi="Times New Roman" w:cs="Times New Roman"/>
          <w:sz w:val="24"/>
          <w:szCs w:val="24"/>
        </w:rPr>
        <w:t>,</w:t>
      </w:r>
      <w:r w:rsidRPr="00623BAE">
        <w:rPr>
          <w:rFonts w:ascii="Times New Roman" w:hAnsi="Times New Roman" w:cs="Times New Roman"/>
          <w:sz w:val="24"/>
          <w:szCs w:val="24"/>
        </w:rPr>
        <w:t xml:space="preserve"> </w:t>
      </w:r>
      <w:r w:rsidR="00517D02" w:rsidRPr="00623BAE">
        <w:rPr>
          <w:rFonts w:ascii="Times New Roman" w:hAnsi="Times New Roman" w:cs="Times New Roman"/>
          <w:sz w:val="24"/>
          <w:szCs w:val="24"/>
        </w:rPr>
        <w:t>p.</w:t>
      </w:r>
      <w:r w:rsidRPr="00623BAE">
        <w:rPr>
          <w:rFonts w:ascii="Times New Roman" w:hAnsi="Times New Roman" w:cs="Times New Roman"/>
          <w:sz w:val="24"/>
          <w:szCs w:val="24"/>
        </w:rPr>
        <w:t>66)</w:t>
      </w:r>
      <w:r w:rsidR="003E3C9C" w:rsidRPr="00623BAE">
        <w:rPr>
          <w:rFonts w:ascii="Times New Roman" w:hAnsi="Times New Roman" w:cs="Times New Roman"/>
          <w:sz w:val="24"/>
          <w:szCs w:val="24"/>
        </w:rPr>
        <w:t>, t</w:t>
      </w:r>
      <w:r w:rsidRPr="00623BAE">
        <w:rPr>
          <w:rFonts w:ascii="Times New Roman" w:hAnsi="Times New Roman" w:cs="Times New Roman"/>
          <w:sz w:val="24"/>
          <w:szCs w:val="24"/>
        </w:rPr>
        <w:t xml:space="preserve">hat is, a true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w:t>
      </w:r>
      <w:proofErr w:type="spellStart"/>
      <w:r w:rsidRPr="00623BAE">
        <w:rPr>
          <w:rFonts w:ascii="Times New Roman" w:hAnsi="Times New Roman" w:cs="Times New Roman"/>
          <w:sz w:val="24"/>
          <w:szCs w:val="24"/>
        </w:rPr>
        <w:t>ary</w:t>
      </w:r>
      <w:proofErr w:type="spellEnd"/>
      <w:r w:rsidRPr="00623BAE">
        <w:rPr>
          <w:rFonts w:ascii="Times New Roman" w:hAnsi="Times New Roman" w:cs="Times New Roman"/>
          <w:sz w:val="24"/>
          <w:szCs w:val="24"/>
        </w:rPr>
        <w:t xml:space="preserve"> simple sentence refers to some things and predicates a relation that holds between those </w:t>
      </w:r>
      <w:commentRangeStart w:id="19"/>
      <w:r w:rsidRPr="00623BAE">
        <w:rPr>
          <w:rFonts w:ascii="Times New Roman" w:hAnsi="Times New Roman" w:cs="Times New Roman"/>
          <w:sz w:val="24"/>
          <w:szCs w:val="24"/>
        </w:rPr>
        <w:t>things</w:t>
      </w:r>
      <w:commentRangeEnd w:id="19"/>
      <w:r w:rsidR="00896B96" w:rsidRPr="00623BAE">
        <w:rPr>
          <w:rStyle w:val="CommentReference"/>
          <w:rFonts w:ascii="Times New Roman" w:hAnsi="Times New Roman" w:cs="Times New Roman"/>
          <w:sz w:val="24"/>
          <w:szCs w:val="24"/>
        </w:rPr>
        <w:commentReference w:id="19"/>
      </w:r>
      <w:r w:rsidR="00377090">
        <w:rPr>
          <w:rFonts w:ascii="Times New Roman" w:hAnsi="Times New Roman" w:cs="Times New Roman"/>
          <w:sz w:val="24"/>
          <w:szCs w:val="24"/>
        </w:rPr>
        <w:t xml:space="preserve"> </w:t>
      </w:r>
      <w:r w:rsidR="00377090" w:rsidRPr="00CF17E1">
        <w:rPr>
          <w:rFonts w:ascii="Times New Roman" w:hAnsi="Times New Roman" w:cs="Times New Roman"/>
        </w:rPr>
        <w:t>See also Burge (1974: 313)</w:t>
      </w:r>
      <w:r w:rsidRPr="00623BAE">
        <w:rPr>
          <w:rFonts w:ascii="Times New Roman" w:hAnsi="Times New Roman" w:cs="Times New Roman"/>
          <w:sz w:val="24"/>
          <w:szCs w:val="24"/>
        </w:rPr>
        <w:t>. Th</w:t>
      </w:r>
      <w:r w:rsidR="00377090">
        <w:rPr>
          <w:rFonts w:ascii="Times New Roman" w:hAnsi="Times New Roman" w:cs="Times New Roman"/>
          <w:sz w:val="24"/>
          <w:szCs w:val="24"/>
        </w:rPr>
        <w:t>e</w:t>
      </w:r>
      <w:r w:rsidRPr="00623BAE">
        <w:rPr>
          <w:rFonts w:ascii="Times New Roman" w:hAnsi="Times New Roman" w:cs="Times New Roman"/>
          <w:sz w:val="24"/>
          <w:szCs w:val="24"/>
        </w:rPr>
        <w:t xml:space="preserve"> idea, then, must be that true subject-predicate sentences containing empty names are not property ascriptions.</w:t>
      </w:r>
    </w:p>
    <w:p w14:paraId="10ECDC12" w14:textId="77777777" w:rsidR="00754733" w:rsidRPr="00623BAE" w:rsidRDefault="00754733" w:rsidP="00623BAE">
      <w:pPr>
        <w:pStyle w:val="CommentText"/>
        <w:spacing w:after="0" w:line="480" w:lineRule="auto"/>
        <w:contextualSpacing/>
        <w:jc w:val="both"/>
        <w:rPr>
          <w:rFonts w:ascii="Times New Roman" w:hAnsi="Times New Roman" w:cs="Times New Roman"/>
          <w:sz w:val="24"/>
          <w:szCs w:val="24"/>
        </w:rPr>
      </w:pPr>
    </w:p>
    <w:p w14:paraId="6FE8BBF1" w14:textId="1DA2F4BB" w:rsidR="00661EC6" w:rsidRPr="00623BAE" w:rsidRDefault="00411A3C"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The approach taken here, then, is similar to that of Burge and Sainsbury, but I dispense with the notion </w:t>
      </w:r>
      <w:r w:rsidR="00754733" w:rsidRPr="00623BAE">
        <w:rPr>
          <w:rFonts w:ascii="Times New Roman" w:hAnsi="Times New Roman" w:cs="Times New Roman"/>
          <w:sz w:val="24"/>
          <w:szCs w:val="24"/>
        </w:rPr>
        <w:t>of a simple sentence</w:t>
      </w:r>
      <w:r w:rsidRPr="00623BAE">
        <w:rPr>
          <w:rFonts w:ascii="Times New Roman" w:hAnsi="Times New Roman" w:cs="Times New Roman"/>
          <w:sz w:val="24"/>
          <w:szCs w:val="24"/>
        </w:rPr>
        <w:t xml:space="preserve">. First, </w:t>
      </w:r>
      <w:r w:rsidR="00754733" w:rsidRPr="00623BAE">
        <w:rPr>
          <w:rFonts w:ascii="Times New Roman" w:hAnsi="Times New Roman" w:cs="Times New Roman"/>
          <w:sz w:val="24"/>
          <w:szCs w:val="24"/>
        </w:rPr>
        <w:t xml:space="preserve">if simple sentences are ontologically committing in virtue </w:t>
      </w:r>
      <w:r w:rsidR="00754733" w:rsidRPr="00623BAE">
        <w:rPr>
          <w:rFonts w:ascii="Times New Roman" w:hAnsi="Times New Roman" w:cs="Times New Roman"/>
          <w:sz w:val="24"/>
          <w:szCs w:val="24"/>
        </w:rPr>
        <w:lastRenderedPageBreak/>
        <w:t xml:space="preserve">of being property ascriptions, </w:t>
      </w:r>
      <w:r w:rsidR="00661EC6" w:rsidRPr="00623BAE">
        <w:rPr>
          <w:rFonts w:ascii="Times New Roman" w:hAnsi="Times New Roman" w:cs="Times New Roman"/>
          <w:sz w:val="24"/>
          <w:szCs w:val="24"/>
        </w:rPr>
        <w:t xml:space="preserve">we can simply </w:t>
      </w:r>
      <w:r w:rsidR="00754733" w:rsidRPr="00623BAE">
        <w:rPr>
          <w:rFonts w:ascii="Times New Roman" w:hAnsi="Times New Roman" w:cs="Times New Roman"/>
          <w:sz w:val="24"/>
          <w:szCs w:val="24"/>
        </w:rPr>
        <w:t xml:space="preserve">frame the discussion </w:t>
      </w:r>
      <w:r w:rsidR="00661EC6" w:rsidRPr="00623BAE">
        <w:rPr>
          <w:rFonts w:ascii="Times New Roman" w:hAnsi="Times New Roman" w:cs="Times New Roman"/>
          <w:sz w:val="24"/>
          <w:szCs w:val="24"/>
        </w:rPr>
        <w:t xml:space="preserve">directly </w:t>
      </w:r>
      <w:r w:rsidR="00754733" w:rsidRPr="00623BAE">
        <w:rPr>
          <w:rFonts w:ascii="Times New Roman" w:hAnsi="Times New Roman" w:cs="Times New Roman"/>
          <w:sz w:val="24"/>
          <w:szCs w:val="24"/>
        </w:rPr>
        <w:t>in terms of property ascriptions</w:t>
      </w:r>
      <w:r w:rsidR="00661EC6" w:rsidRPr="00623BAE">
        <w:rPr>
          <w:rFonts w:ascii="Times New Roman" w:hAnsi="Times New Roman" w:cs="Times New Roman"/>
          <w:sz w:val="24"/>
          <w:szCs w:val="24"/>
        </w:rPr>
        <w:t>. The notion of a simple sentence is explanatorily redundant. Things would be different, if simple sentences corresponded to surface grammatical form</w:t>
      </w:r>
      <w:r w:rsidR="00850909" w:rsidRPr="00623BAE">
        <w:rPr>
          <w:rFonts w:ascii="Times New Roman" w:hAnsi="Times New Roman" w:cs="Times New Roman"/>
          <w:sz w:val="24"/>
          <w:szCs w:val="24"/>
        </w:rPr>
        <w:t>s</w:t>
      </w:r>
      <w:r w:rsidR="00661EC6" w:rsidRPr="00623BAE">
        <w:rPr>
          <w:rFonts w:ascii="Times New Roman" w:hAnsi="Times New Roman" w:cs="Times New Roman"/>
          <w:sz w:val="24"/>
          <w:szCs w:val="24"/>
        </w:rPr>
        <w:t xml:space="preserve">, but they </w:t>
      </w:r>
      <w:r w:rsidR="00850909" w:rsidRPr="00623BAE">
        <w:rPr>
          <w:rFonts w:ascii="Times New Roman" w:hAnsi="Times New Roman" w:cs="Times New Roman"/>
          <w:sz w:val="24"/>
          <w:szCs w:val="24"/>
        </w:rPr>
        <w:t xml:space="preserve">do </w:t>
      </w:r>
      <w:r w:rsidR="00661EC6" w:rsidRPr="00623BAE">
        <w:rPr>
          <w:rFonts w:ascii="Times New Roman" w:hAnsi="Times New Roman" w:cs="Times New Roman"/>
          <w:sz w:val="24"/>
          <w:szCs w:val="24"/>
        </w:rPr>
        <w:t>not.</w:t>
      </w:r>
      <w:r w:rsidR="00850909" w:rsidRPr="00623BAE">
        <w:rPr>
          <w:rStyle w:val="FootnoteReference"/>
          <w:rFonts w:ascii="Times New Roman" w:hAnsi="Times New Roman" w:cs="Times New Roman"/>
          <w:sz w:val="24"/>
          <w:szCs w:val="24"/>
        </w:rPr>
        <w:footnoteReference w:id="21"/>
      </w:r>
      <w:r w:rsidR="00850909" w:rsidRPr="00623BAE">
        <w:rPr>
          <w:rFonts w:ascii="Times New Roman" w:hAnsi="Times New Roman" w:cs="Times New Roman"/>
          <w:sz w:val="24"/>
          <w:szCs w:val="24"/>
        </w:rPr>
        <w:t xml:space="preserve"> </w:t>
      </w:r>
      <w:r w:rsidR="00661EC6" w:rsidRPr="00623BAE">
        <w:rPr>
          <w:rFonts w:ascii="Times New Roman" w:hAnsi="Times New Roman" w:cs="Times New Roman"/>
          <w:sz w:val="24"/>
          <w:szCs w:val="24"/>
        </w:rPr>
        <w:t>As Crane puts it</w:t>
      </w:r>
    </w:p>
    <w:p w14:paraId="4E7F0509" w14:textId="77777777" w:rsidR="00661EC6" w:rsidRPr="00623BAE" w:rsidRDefault="00661EC6" w:rsidP="00623BAE">
      <w:pPr>
        <w:pStyle w:val="CommentText"/>
        <w:spacing w:after="0" w:line="480" w:lineRule="auto"/>
        <w:contextualSpacing/>
        <w:jc w:val="both"/>
        <w:rPr>
          <w:rFonts w:ascii="Times New Roman" w:hAnsi="Times New Roman" w:cs="Times New Roman"/>
          <w:sz w:val="24"/>
          <w:szCs w:val="24"/>
        </w:rPr>
      </w:pPr>
    </w:p>
    <w:p w14:paraId="79F1071A" w14:textId="00FC280F" w:rsidR="00661EC6" w:rsidRPr="00623BAE" w:rsidRDefault="00661EC6" w:rsidP="00623BAE">
      <w:pPr>
        <w:pStyle w:val="CommentText"/>
        <w:spacing w:after="0" w:line="480" w:lineRule="auto"/>
        <w:ind w:left="851" w:right="804"/>
        <w:contextualSpacing/>
        <w:jc w:val="both"/>
        <w:rPr>
          <w:rFonts w:ascii="Times New Roman" w:hAnsi="Times New Roman" w:cs="Times New Roman"/>
          <w:sz w:val="24"/>
          <w:szCs w:val="24"/>
        </w:rPr>
      </w:pPr>
      <w:r w:rsidRPr="00623BAE">
        <w:rPr>
          <w:rFonts w:ascii="Times New Roman" w:hAnsi="Times New Roman" w:cs="Times New Roman"/>
          <w:color w:val="211D1E"/>
          <w:sz w:val="24"/>
          <w:szCs w:val="24"/>
        </w:rPr>
        <w:t>The mere idea of a sentence free of truth-functional operators, and of ‘</w:t>
      </w:r>
      <w:proofErr w:type="spellStart"/>
      <w:r w:rsidRPr="00623BAE">
        <w:rPr>
          <w:rFonts w:ascii="Times New Roman" w:hAnsi="Times New Roman" w:cs="Times New Roman"/>
          <w:color w:val="211D1E"/>
          <w:sz w:val="24"/>
          <w:szCs w:val="24"/>
        </w:rPr>
        <w:t>intensional</w:t>
      </w:r>
      <w:proofErr w:type="spellEnd"/>
      <w:r w:rsidRPr="00623BAE">
        <w:rPr>
          <w:rFonts w:ascii="Times New Roman" w:hAnsi="Times New Roman" w:cs="Times New Roman"/>
          <w:color w:val="211D1E"/>
          <w:sz w:val="24"/>
          <w:szCs w:val="24"/>
        </w:rPr>
        <w:t xml:space="preserve">’ operators ... is clear enough, but </w:t>
      </w:r>
      <w:r w:rsidR="00850909" w:rsidRPr="00623BAE">
        <w:rPr>
          <w:rFonts w:ascii="Times New Roman" w:hAnsi="Times New Roman" w:cs="Times New Roman"/>
          <w:color w:val="211D1E"/>
          <w:sz w:val="24"/>
          <w:szCs w:val="24"/>
        </w:rPr>
        <w:t>…</w:t>
      </w:r>
      <w:r w:rsidRPr="00623BAE">
        <w:rPr>
          <w:rFonts w:ascii="Times New Roman" w:hAnsi="Times New Roman" w:cs="Times New Roman"/>
          <w:color w:val="211D1E"/>
          <w:sz w:val="24"/>
          <w:szCs w:val="24"/>
        </w:rPr>
        <w:t xml:space="preserve"> these restrictions do not on their own determine a kind of expression which always deter</w:t>
      </w:r>
      <w:r w:rsidRPr="00623BAE">
        <w:rPr>
          <w:rFonts w:ascii="Times New Roman" w:hAnsi="Times New Roman" w:cs="Times New Roman"/>
          <w:color w:val="211D1E"/>
          <w:sz w:val="24"/>
          <w:szCs w:val="24"/>
        </w:rPr>
        <w:softHyphen/>
        <w:t>mines a falsehood when combined with a non-referring term. There does not seem to be a syntactic or formal criterion of simplicity (2013</w:t>
      </w:r>
      <w:r w:rsidR="007B2EBC" w:rsidRPr="00623BAE">
        <w:rPr>
          <w:rFonts w:ascii="Times New Roman" w:hAnsi="Times New Roman" w:cs="Times New Roman"/>
          <w:color w:val="211D1E"/>
          <w:sz w:val="24"/>
          <w:szCs w:val="24"/>
        </w:rPr>
        <w:t>, p.</w:t>
      </w:r>
      <w:r w:rsidRPr="00623BAE">
        <w:rPr>
          <w:rFonts w:ascii="Times New Roman" w:hAnsi="Times New Roman" w:cs="Times New Roman"/>
          <w:color w:val="211D1E"/>
          <w:sz w:val="24"/>
          <w:szCs w:val="24"/>
        </w:rPr>
        <w:t>55).</w:t>
      </w:r>
    </w:p>
    <w:p w14:paraId="2EAA72AC" w14:textId="77777777" w:rsidR="00661EC6" w:rsidRPr="00623BAE" w:rsidRDefault="00661EC6" w:rsidP="00623BAE">
      <w:pPr>
        <w:pStyle w:val="CommentText"/>
        <w:spacing w:after="0" w:line="480" w:lineRule="auto"/>
        <w:contextualSpacing/>
        <w:jc w:val="both"/>
        <w:rPr>
          <w:rFonts w:ascii="Times New Roman" w:hAnsi="Times New Roman" w:cs="Times New Roman"/>
          <w:sz w:val="24"/>
          <w:szCs w:val="24"/>
        </w:rPr>
      </w:pPr>
    </w:p>
    <w:p w14:paraId="0BE6FF42" w14:textId="1D4CB2C9" w:rsidR="00661EC6" w:rsidRPr="00623BAE" w:rsidRDefault="00850909"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To see this, consider sentences containing </w:t>
      </w:r>
      <w:proofErr w:type="spellStart"/>
      <w:r w:rsidR="00661EC6" w:rsidRPr="00623BAE">
        <w:rPr>
          <w:rFonts w:ascii="Times New Roman" w:hAnsi="Times New Roman" w:cs="Times New Roman"/>
          <w:sz w:val="24"/>
          <w:szCs w:val="24"/>
        </w:rPr>
        <w:t>hyperintensional</w:t>
      </w:r>
      <w:proofErr w:type="spellEnd"/>
      <w:r w:rsidR="00661EC6" w:rsidRPr="00623BAE">
        <w:rPr>
          <w:rFonts w:ascii="Times New Roman" w:hAnsi="Times New Roman" w:cs="Times New Roman"/>
          <w:sz w:val="24"/>
          <w:szCs w:val="24"/>
        </w:rPr>
        <w:t xml:space="preserve"> transitive verb</w:t>
      </w:r>
      <w:r w:rsidRPr="00623BAE">
        <w:rPr>
          <w:rFonts w:ascii="Times New Roman" w:hAnsi="Times New Roman" w:cs="Times New Roman"/>
          <w:sz w:val="24"/>
          <w:szCs w:val="24"/>
        </w:rPr>
        <w:t>s and empty names</w:t>
      </w:r>
      <w:r w:rsidR="00661EC6" w:rsidRPr="00623BAE">
        <w:rPr>
          <w:rFonts w:ascii="Times New Roman" w:hAnsi="Times New Roman" w:cs="Times New Roman"/>
          <w:sz w:val="24"/>
          <w:szCs w:val="24"/>
        </w:rPr>
        <w:t>:</w:t>
      </w:r>
    </w:p>
    <w:p w14:paraId="37DB3AC1" w14:textId="77777777" w:rsidR="00661EC6" w:rsidRPr="00623BAE" w:rsidRDefault="00661EC6" w:rsidP="00623BAE">
      <w:pPr>
        <w:pStyle w:val="CommentText"/>
        <w:spacing w:after="0" w:line="480" w:lineRule="auto"/>
        <w:contextualSpacing/>
        <w:jc w:val="both"/>
        <w:rPr>
          <w:rFonts w:ascii="Times New Roman" w:hAnsi="Times New Roman" w:cs="Times New Roman"/>
          <w:sz w:val="24"/>
          <w:szCs w:val="24"/>
        </w:rPr>
      </w:pPr>
    </w:p>
    <w:p w14:paraId="7069C54B" w14:textId="77777777" w:rsidR="00661EC6" w:rsidRPr="00623BAE" w:rsidRDefault="00661EC6" w:rsidP="00623BAE">
      <w:pPr>
        <w:pStyle w:val="CommentText"/>
        <w:numPr>
          <w:ilvl w:val="0"/>
          <w:numId w:val="1"/>
        </w:numPr>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sz w:val="24"/>
          <w:szCs w:val="24"/>
        </w:rPr>
        <w:t>Leverrier</w:t>
      </w:r>
      <w:proofErr w:type="spellEnd"/>
      <w:r w:rsidRPr="00623BAE">
        <w:rPr>
          <w:rFonts w:ascii="Times New Roman" w:hAnsi="Times New Roman" w:cs="Times New Roman"/>
          <w:sz w:val="24"/>
          <w:szCs w:val="24"/>
        </w:rPr>
        <w:t xml:space="preserve"> is thinking about Vulcan.</w:t>
      </w:r>
    </w:p>
    <w:p w14:paraId="24C2BD84" w14:textId="77777777" w:rsidR="00661EC6" w:rsidRPr="00623BAE" w:rsidRDefault="00661EC6" w:rsidP="00623BAE">
      <w:pPr>
        <w:pStyle w:val="CommentText"/>
        <w:spacing w:after="0" w:line="480" w:lineRule="auto"/>
        <w:contextualSpacing/>
        <w:jc w:val="both"/>
        <w:rPr>
          <w:rFonts w:ascii="Times New Roman" w:hAnsi="Times New Roman" w:cs="Times New Roman"/>
          <w:sz w:val="24"/>
          <w:szCs w:val="24"/>
        </w:rPr>
      </w:pPr>
    </w:p>
    <w:p w14:paraId="71D9F0BF" w14:textId="689ABADF" w:rsidR="00661EC6" w:rsidRPr="00623BAE" w:rsidRDefault="00850909"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On an intuitive notion of simplicity, (</w:t>
      </w:r>
      <w:r w:rsidR="00C30165" w:rsidRPr="00623BAE">
        <w:rPr>
          <w:rFonts w:ascii="Times New Roman" w:hAnsi="Times New Roman" w:cs="Times New Roman"/>
          <w:sz w:val="24"/>
          <w:szCs w:val="24"/>
        </w:rPr>
        <w:t>9</w:t>
      </w:r>
      <w:r w:rsidRPr="00623BAE">
        <w:rPr>
          <w:rFonts w:ascii="Times New Roman" w:hAnsi="Times New Roman" w:cs="Times New Roman"/>
          <w:sz w:val="24"/>
          <w:szCs w:val="24"/>
        </w:rPr>
        <w:t>) is a two-place simple sentence containing an empty name and so should be false</w:t>
      </w:r>
      <w:r w:rsidR="00896B96" w:rsidRPr="00623BAE">
        <w:rPr>
          <w:rFonts w:ascii="Times New Roman" w:hAnsi="Times New Roman" w:cs="Times New Roman"/>
          <w:sz w:val="24"/>
          <w:szCs w:val="24"/>
        </w:rPr>
        <w:t xml:space="preserve"> by Sainsbury’s (2005a) lights</w:t>
      </w:r>
      <w:r w:rsidRPr="00623BAE">
        <w:rPr>
          <w:rFonts w:ascii="Times New Roman" w:hAnsi="Times New Roman" w:cs="Times New Roman"/>
          <w:sz w:val="24"/>
          <w:szCs w:val="24"/>
        </w:rPr>
        <w:t>, but it seems as though it could be true.</w:t>
      </w:r>
      <w:r w:rsidR="00896B96" w:rsidRPr="00623BAE">
        <w:rPr>
          <w:rStyle w:val="FootnoteReference"/>
          <w:rFonts w:ascii="Times New Roman" w:hAnsi="Times New Roman" w:cs="Times New Roman"/>
          <w:sz w:val="24"/>
          <w:szCs w:val="24"/>
        </w:rPr>
        <w:footnoteReference w:id="22"/>
      </w:r>
      <w:r w:rsidRPr="00623BAE">
        <w:rPr>
          <w:rFonts w:ascii="Times New Roman" w:hAnsi="Times New Roman" w:cs="Times New Roman"/>
          <w:sz w:val="24"/>
          <w:szCs w:val="24"/>
        </w:rPr>
        <w:t xml:space="preserve"> Moreover, there appear to be even </w:t>
      </w:r>
      <w:r w:rsidR="00896B96" w:rsidRPr="00623BAE">
        <w:rPr>
          <w:rFonts w:ascii="Times New Roman" w:hAnsi="Times New Roman" w:cs="Times New Roman"/>
          <w:sz w:val="24"/>
          <w:szCs w:val="24"/>
        </w:rPr>
        <w:t>one</w:t>
      </w:r>
      <w:r w:rsidRPr="00623BAE">
        <w:rPr>
          <w:rFonts w:ascii="Times New Roman" w:hAnsi="Times New Roman" w:cs="Times New Roman"/>
          <w:sz w:val="24"/>
          <w:szCs w:val="24"/>
        </w:rPr>
        <w:t>-place grammatically simple sentences containing empty names that are true:</w:t>
      </w:r>
      <w:r w:rsidR="00661EC6" w:rsidRPr="00623BAE">
        <w:rPr>
          <w:rFonts w:ascii="Times New Roman" w:hAnsi="Times New Roman" w:cs="Times New Roman"/>
          <w:sz w:val="24"/>
          <w:szCs w:val="24"/>
        </w:rPr>
        <w:t xml:space="preserve"> Crane (2013</w:t>
      </w:r>
      <w:r w:rsidR="007B2EBC" w:rsidRPr="00623BAE">
        <w:rPr>
          <w:rFonts w:ascii="Times New Roman" w:hAnsi="Times New Roman" w:cs="Times New Roman"/>
          <w:sz w:val="24"/>
          <w:szCs w:val="24"/>
        </w:rPr>
        <w:t>, p.</w:t>
      </w:r>
      <w:r w:rsidR="00661EC6" w:rsidRPr="00623BAE">
        <w:rPr>
          <w:rFonts w:ascii="Times New Roman" w:hAnsi="Times New Roman" w:cs="Times New Roman"/>
          <w:sz w:val="24"/>
          <w:szCs w:val="24"/>
        </w:rPr>
        <w:t>55) offers ‘Pegasus is mythical’ and ‘Holmes is fictional’ to which we might add ‘Vulcan is contemplated/thought about’.</w:t>
      </w:r>
    </w:p>
    <w:p w14:paraId="50F5B7E9" w14:textId="77777777" w:rsidR="00661EC6" w:rsidRPr="00623BAE" w:rsidRDefault="00661EC6" w:rsidP="00623BAE">
      <w:pPr>
        <w:pStyle w:val="CommentText"/>
        <w:spacing w:after="0" w:line="480" w:lineRule="auto"/>
        <w:contextualSpacing/>
        <w:jc w:val="both"/>
        <w:rPr>
          <w:rFonts w:ascii="Times New Roman" w:hAnsi="Times New Roman" w:cs="Times New Roman"/>
          <w:sz w:val="24"/>
          <w:szCs w:val="24"/>
        </w:rPr>
      </w:pPr>
    </w:p>
    <w:p w14:paraId="69C35084" w14:textId="2A0D3C8D" w:rsidR="00754733" w:rsidRPr="00623BAE" w:rsidRDefault="00896B96"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Second</w:t>
      </w:r>
      <w:r w:rsidR="0099315D" w:rsidRPr="00623BAE">
        <w:rPr>
          <w:rFonts w:ascii="Times New Roman" w:hAnsi="Times New Roman" w:cs="Times New Roman"/>
          <w:sz w:val="24"/>
          <w:szCs w:val="24"/>
        </w:rPr>
        <w:t>, there are subject-predicate sentences containing complex predicates that are ontologically committing, since they are property ascriptions:</w:t>
      </w:r>
    </w:p>
    <w:p w14:paraId="04F4B7B7" w14:textId="77777777" w:rsidR="00754733" w:rsidRPr="00623BAE" w:rsidRDefault="00754733" w:rsidP="00623BAE">
      <w:pPr>
        <w:pStyle w:val="CommentText"/>
        <w:spacing w:after="0" w:line="480" w:lineRule="auto"/>
        <w:contextualSpacing/>
        <w:jc w:val="both"/>
        <w:rPr>
          <w:rFonts w:ascii="Times New Roman" w:hAnsi="Times New Roman" w:cs="Times New Roman"/>
          <w:sz w:val="24"/>
          <w:szCs w:val="24"/>
        </w:rPr>
      </w:pPr>
    </w:p>
    <w:p w14:paraId="3B38A034" w14:textId="4CFFF9BD" w:rsidR="00754733" w:rsidRPr="00623BAE" w:rsidRDefault="00754733" w:rsidP="00623BAE">
      <w:pPr>
        <w:pStyle w:val="CommentText"/>
        <w:numPr>
          <w:ilvl w:val="0"/>
          <w:numId w:val="1"/>
        </w:num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Eliud is extremely fast.</w:t>
      </w:r>
    </w:p>
    <w:p w14:paraId="0666B1A0" w14:textId="131CA34D" w:rsidR="00754733" w:rsidRPr="00623BAE" w:rsidRDefault="00754733" w:rsidP="00623BAE">
      <w:pPr>
        <w:pStyle w:val="CommentText"/>
        <w:numPr>
          <w:ilvl w:val="0"/>
          <w:numId w:val="1"/>
        </w:num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Eliud is slim and fast.</w:t>
      </w:r>
    </w:p>
    <w:p w14:paraId="07C317A8" w14:textId="77777777" w:rsidR="0099315D" w:rsidRPr="00623BAE" w:rsidRDefault="0099315D" w:rsidP="00623BAE">
      <w:pPr>
        <w:pStyle w:val="CommentText"/>
        <w:spacing w:after="0" w:line="480" w:lineRule="auto"/>
        <w:contextualSpacing/>
        <w:jc w:val="both"/>
        <w:rPr>
          <w:rFonts w:ascii="Times New Roman" w:hAnsi="Times New Roman" w:cs="Times New Roman"/>
          <w:sz w:val="24"/>
          <w:szCs w:val="24"/>
        </w:rPr>
      </w:pPr>
    </w:p>
    <w:p w14:paraId="7D574E63" w14:textId="63126755" w:rsidR="00625C02" w:rsidRPr="00623BAE" w:rsidRDefault="00625C02"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Better</w:t>
      </w:r>
      <w:r w:rsidR="00C30165" w:rsidRPr="00623BAE">
        <w:rPr>
          <w:rFonts w:ascii="Times New Roman" w:hAnsi="Times New Roman" w:cs="Times New Roman"/>
          <w:sz w:val="24"/>
          <w:szCs w:val="24"/>
        </w:rPr>
        <w:t>, then,</w:t>
      </w:r>
      <w:r w:rsidRPr="00623BAE">
        <w:rPr>
          <w:rFonts w:ascii="Times New Roman" w:hAnsi="Times New Roman" w:cs="Times New Roman"/>
          <w:sz w:val="24"/>
          <w:szCs w:val="24"/>
        </w:rPr>
        <w:t xml:space="preserve"> to jettison the notion of a simple sentence and theorise instead in terms of property ascriptions</w:t>
      </w:r>
      <w:r w:rsidR="00896B96" w:rsidRPr="00623BAE">
        <w:rPr>
          <w:rFonts w:ascii="Times New Roman" w:hAnsi="Times New Roman" w:cs="Times New Roman"/>
          <w:sz w:val="24"/>
          <w:szCs w:val="24"/>
        </w:rPr>
        <w:t xml:space="preserve"> directly</w:t>
      </w:r>
      <w:r w:rsidRPr="00623BAE">
        <w:rPr>
          <w:rFonts w:ascii="Times New Roman" w:hAnsi="Times New Roman" w:cs="Times New Roman"/>
          <w:sz w:val="24"/>
          <w:szCs w:val="24"/>
        </w:rPr>
        <w:t>.</w:t>
      </w:r>
    </w:p>
    <w:p w14:paraId="271333FD" w14:textId="77777777" w:rsidR="00625C02" w:rsidRPr="00623BAE" w:rsidRDefault="00625C02" w:rsidP="00623BAE">
      <w:pPr>
        <w:pStyle w:val="CommentText"/>
        <w:spacing w:after="0" w:line="480" w:lineRule="auto"/>
        <w:contextualSpacing/>
        <w:jc w:val="both"/>
        <w:rPr>
          <w:rFonts w:ascii="Times New Roman" w:hAnsi="Times New Roman" w:cs="Times New Roman"/>
          <w:sz w:val="24"/>
          <w:szCs w:val="24"/>
        </w:rPr>
      </w:pPr>
    </w:p>
    <w:p w14:paraId="4CCD3749" w14:textId="3E126431" w:rsidR="00096B1B" w:rsidRPr="00623BAE" w:rsidRDefault="00AC0C1A"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P</w:t>
      </w:r>
      <w:r w:rsidR="00B57409" w:rsidRPr="00623BAE">
        <w:rPr>
          <w:rFonts w:ascii="Times New Roman" w:hAnsi="Times New Roman" w:cs="Times New Roman"/>
          <w:sz w:val="24"/>
          <w:szCs w:val="24"/>
        </w:rPr>
        <w:t xml:space="preserve">ulling apart subject-predicate sentences </w:t>
      </w:r>
      <w:r w:rsidR="00D57AC7" w:rsidRPr="00623BAE">
        <w:rPr>
          <w:rFonts w:ascii="Times New Roman" w:hAnsi="Times New Roman" w:cs="Times New Roman"/>
          <w:sz w:val="24"/>
          <w:szCs w:val="24"/>
        </w:rPr>
        <w:t>from</w:t>
      </w:r>
      <w:r w:rsidR="00B57409" w:rsidRPr="00623BAE">
        <w:rPr>
          <w:rFonts w:ascii="Times New Roman" w:hAnsi="Times New Roman" w:cs="Times New Roman"/>
          <w:sz w:val="24"/>
          <w:szCs w:val="24"/>
        </w:rPr>
        <w:t xml:space="preserve"> property ascriptions allows us to</w:t>
      </w:r>
      <w:r w:rsidR="005D2724" w:rsidRPr="00623BAE">
        <w:rPr>
          <w:rFonts w:ascii="Times New Roman" w:hAnsi="Times New Roman" w:cs="Times New Roman"/>
          <w:sz w:val="24"/>
          <w:szCs w:val="24"/>
        </w:rPr>
        <w:t xml:space="preserve"> </w:t>
      </w:r>
      <w:r w:rsidR="00D57AC7" w:rsidRPr="00623BAE">
        <w:rPr>
          <w:rFonts w:ascii="Times New Roman" w:hAnsi="Times New Roman" w:cs="Times New Roman"/>
          <w:sz w:val="24"/>
          <w:szCs w:val="24"/>
        </w:rPr>
        <w:t xml:space="preserve">give an illuminating </w:t>
      </w:r>
      <w:r w:rsidR="005D2724" w:rsidRPr="00623BAE">
        <w:rPr>
          <w:rFonts w:ascii="Times New Roman" w:hAnsi="Times New Roman" w:cs="Times New Roman"/>
          <w:sz w:val="24"/>
          <w:szCs w:val="24"/>
        </w:rPr>
        <w:t xml:space="preserve">gloss </w:t>
      </w:r>
      <w:r w:rsidR="00D57AC7" w:rsidRPr="00623BAE">
        <w:rPr>
          <w:rFonts w:ascii="Times New Roman" w:hAnsi="Times New Roman" w:cs="Times New Roman"/>
          <w:sz w:val="24"/>
          <w:szCs w:val="24"/>
        </w:rPr>
        <w:t xml:space="preserve">of </w:t>
      </w:r>
      <w:r w:rsidR="005D2724" w:rsidRPr="00623BAE">
        <w:rPr>
          <w:rFonts w:ascii="Times New Roman" w:hAnsi="Times New Roman" w:cs="Times New Roman"/>
          <w:sz w:val="24"/>
          <w:szCs w:val="24"/>
        </w:rPr>
        <w:t xml:space="preserve">the </w:t>
      </w:r>
      <w:r w:rsidR="00D57AC7" w:rsidRPr="00623BAE">
        <w:rPr>
          <w:rFonts w:ascii="Times New Roman" w:hAnsi="Times New Roman" w:cs="Times New Roman"/>
          <w:sz w:val="24"/>
          <w:szCs w:val="24"/>
        </w:rPr>
        <w:t xml:space="preserve">free logician’s </w:t>
      </w:r>
      <w:r w:rsidR="005D2724" w:rsidRPr="00623BAE">
        <w:rPr>
          <w:rFonts w:ascii="Times New Roman" w:hAnsi="Times New Roman" w:cs="Times New Roman"/>
          <w:sz w:val="24"/>
          <w:szCs w:val="24"/>
        </w:rPr>
        <w:t>distinction between existence-entailing</w:t>
      </w:r>
      <w:r w:rsidR="00C30165" w:rsidRPr="00623BAE">
        <w:rPr>
          <w:rFonts w:ascii="Times New Roman" w:hAnsi="Times New Roman" w:cs="Times New Roman"/>
          <w:sz w:val="24"/>
          <w:szCs w:val="24"/>
        </w:rPr>
        <w:t xml:space="preserve"> predicates</w:t>
      </w:r>
      <w:r w:rsidR="005D2724" w:rsidRPr="00623BAE">
        <w:rPr>
          <w:rFonts w:ascii="Times New Roman" w:hAnsi="Times New Roman" w:cs="Times New Roman"/>
          <w:sz w:val="24"/>
          <w:szCs w:val="24"/>
        </w:rPr>
        <w:t xml:space="preserve"> and </w:t>
      </w:r>
      <w:r w:rsidR="00D57AC7" w:rsidRPr="00623BAE">
        <w:rPr>
          <w:rFonts w:ascii="Times New Roman" w:hAnsi="Times New Roman" w:cs="Times New Roman"/>
          <w:sz w:val="24"/>
          <w:szCs w:val="24"/>
        </w:rPr>
        <w:t>predicates that are not</w:t>
      </w:r>
      <w:r w:rsidR="005D2724" w:rsidRPr="00623BAE">
        <w:rPr>
          <w:rFonts w:ascii="Times New Roman" w:hAnsi="Times New Roman" w:cs="Times New Roman"/>
          <w:sz w:val="24"/>
          <w:szCs w:val="24"/>
        </w:rPr>
        <w:t xml:space="preserve"> existence-entailing; existence-entailing predicates </w:t>
      </w:r>
      <w:r w:rsidR="007D4E96" w:rsidRPr="00623BAE">
        <w:rPr>
          <w:rFonts w:ascii="Times New Roman" w:hAnsi="Times New Roman" w:cs="Times New Roman"/>
          <w:sz w:val="24"/>
          <w:szCs w:val="24"/>
        </w:rPr>
        <w:t>have as their function the ascription of</w:t>
      </w:r>
      <w:r w:rsidR="005D2724" w:rsidRPr="00623BAE">
        <w:rPr>
          <w:rFonts w:ascii="Times New Roman" w:hAnsi="Times New Roman" w:cs="Times New Roman"/>
          <w:sz w:val="24"/>
          <w:szCs w:val="24"/>
        </w:rPr>
        <w:t xml:space="preserve"> properties, whereas </w:t>
      </w:r>
      <w:r w:rsidR="007D4E96" w:rsidRPr="00623BAE">
        <w:rPr>
          <w:rFonts w:ascii="Times New Roman" w:hAnsi="Times New Roman" w:cs="Times New Roman"/>
          <w:sz w:val="24"/>
          <w:szCs w:val="24"/>
        </w:rPr>
        <w:t>predicates that do not entail e</w:t>
      </w:r>
      <w:r w:rsidR="005D2724" w:rsidRPr="00623BAE">
        <w:rPr>
          <w:rFonts w:ascii="Times New Roman" w:hAnsi="Times New Roman" w:cs="Times New Roman"/>
          <w:sz w:val="24"/>
          <w:szCs w:val="24"/>
        </w:rPr>
        <w:t>xistence do not</w:t>
      </w:r>
      <w:r w:rsidR="007D4E96" w:rsidRPr="00623BAE">
        <w:rPr>
          <w:rFonts w:ascii="Times New Roman" w:hAnsi="Times New Roman" w:cs="Times New Roman"/>
          <w:sz w:val="24"/>
          <w:szCs w:val="24"/>
        </w:rPr>
        <w:t xml:space="preserve"> have </w:t>
      </w:r>
      <w:r w:rsidR="00936AE4" w:rsidRPr="00623BAE">
        <w:rPr>
          <w:rFonts w:ascii="Times New Roman" w:hAnsi="Times New Roman" w:cs="Times New Roman"/>
          <w:sz w:val="24"/>
          <w:szCs w:val="24"/>
        </w:rPr>
        <w:t>this function</w:t>
      </w:r>
      <w:r w:rsidR="005D2724" w:rsidRPr="00623BAE">
        <w:rPr>
          <w:rFonts w:ascii="Times New Roman" w:hAnsi="Times New Roman" w:cs="Times New Roman"/>
          <w:sz w:val="24"/>
          <w:szCs w:val="24"/>
        </w:rPr>
        <w:t>.</w:t>
      </w:r>
      <w:r w:rsidR="00B57409" w:rsidRPr="00623BAE">
        <w:rPr>
          <w:rFonts w:ascii="Times New Roman" w:hAnsi="Times New Roman" w:cs="Times New Roman"/>
          <w:sz w:val="24"/>
          <w:szCs w:val="24"/>
        </w:rPr>
        <w:t xml:space="preserve"> T</w:t>
      </w:r>
      <w:r w:rsidR="005D2724" w:rsidRPr="00623BAE">
        <w:rPr>
          <w:rFonts w:ascii="Times New Roman" w:hAnsi="Times New Roman" w:cs="Times New Roman"/>
          <w:sz w:val="24"/>
          <w:szCs w:val="24"/>
        </w:rPr>
        <w:t xml:space="preserve">his, then, raises the question of what do </w:t>
      </w:r>
      <w:r w:rsidR="007D4E96" w:rsidRPr="00623BAE">
        <w:rPr>
          <w:rFonts w:ascii="Times New Roman" w:hAnsi="Times New Roman" w:cs="Times New Roman"/>
          <w:sz w:val="24"/>
          <w:szCs w:val="24"/>
        </w:rPr>
        <w:t xml:space="preserve">predicates that are not </w:t>
      </w:r>
      <w:r w:rsidR="005D2724" w:rsidRPr="00623BAE">
        <w:rPr>
          <w:rFonts w:ascii="Times New Roman" w:hAnsi="Times New Roman" w:cs="Times New Roman"/>
          <w:sz w:val="24"/>
          <w:szCs w:val="24"/>
        </w:rPr>
        <w:t>existence-entailing do</w:t>
      </w:r>
      <w:r w:rsidR="007D4E96" w:rsidRPr="00623BAE">
        <w:rPr>
          <w:rFonts w:ascii="Times New Roman" w:hAnsi="Times New Roman" w:cs="Times New Roman"/>
          <w:sz w:val="24"/>
          <w:szCs w:val="24"/>
        </w:rPr>
        <w:t>,</w:t>
      </w:r>
      <w:r w:rsidR="00036979" w:rsidRPr="00623BAE">
        <w:rPr>
          <w:rFonts w:ascii="Times New Roman" w:hAnsi="Times New Roman" w:cs="Times New Roman"/>
          <w:sz w:val="24"/>
          <w:szCs w:val="24"/>
        </w:rPr>
        <w:t xml:space="preserve"> if </w:t>
      </w:r>
      <w:r w:rsidR="00B57409" w:rsidRPr="00623BAE">
        <w:rPr>
          <w:rFonts w:ascii="Times New Roman" w:hAnsi="Times New Roman" w:cs="Times New Roman"/>
          <w:sz w:val="24"/>
          <w:szCs w:val="24"/>
        </w:rPr>
        <w:t xml:space="preserve">they </w:t>
      </w:r>
      <w:r w:rsidR="00936AE4" w:rsidRPr="00623BAE">
        <w:rPr>
          <w:rFonts w:ascii="Times New Roman" w:hAnsi="Times New Roman" w:cs="Times New Roman"/>
          <w:sz w:val="24"/>
          <w:szCs w:val="24"/>
        </w:rPr>
        <w:t xml:space="preserve">do </w:t>
      </w:r>
      <w:r w:rsidR="00036979" w:rsidRPr="00623BAE">
        <w:rPr>
          <w:rFonts w:ascii="Times New Roman" w:hAnsi="Times New Roman" w:cs="Times New Roman"/>
          <w:sz w:val="24"/>
          <w:szCs w:val="24"/>
        </w:rPr>
        <w:t>not ascribe properties?</w:t>
      </w:r>
      <w:r w:rsidR="0013165A" w:rsidRPr="00623BAE">
        <w:rPr>
          <w:rFonts w:ascii="Times New Roman" w:hAnsi="Times New Roman" w:cs="Times New Roman"/>
          <w:sz w:val="24"/>
          <w:szCs w:val="24"/>
        </w:rPr>
        <w:t xml:space="preserve"> As well as answering this question, t</w:t>
      </w:r>
      <w:r w:rsidR="00096B1B" w:rsidRPr="00623BAE">
        <w:rPr>
          <w:rFonts w:ascii="Times New Roman" w:hAnsi="Times New Roman" w:cs="Times New Roman"/>
          <w:sz w:val="24"/>
          <w:szCs w:val="24"/>
        </w:rPr>
        <w:t xml:space="preserve">hose who reject </w:t>
      </w:r>
      <w:r w:rsidR="00096B1B" w:rsidRPr="00623BAE">
        <w:rPr>
          <w:rFonts w:ascii="Times New Roman" w:hAnsi="Times New Roman" w:cs="Times New Roman"/>
          <w:i/>
          <w:iCs/>
          <w:sz w:val="24"/>
          <w:szCs w:val="24"/>
          <w:u w:val="single"/>
        </w:rPr>
        <w:t>1EP</w:t>
      </w:r>
      <w:r w:rsidR="00096B1B" w:rsidRPr="00623BAE">
        <w:rPr>
          <w:rFonts w:ascii="Times New Roman" w:hAnsi="Times New Roman" w:cs="Times New Roman"/>
          <w:sz w:val="24"/>
          <w:szCs w:val="24"/>
        </w:rPr>
        <w:t xml:space="preserve"> </w:t>
      </w:r>
      <w:r w:rsidR="0013165A" w:rsidRPr="00623BAE">
        <w:rPr>
          <w:rFonts w:ascii="Times New Roman" w:hAnsi="Times New Roman" w:cs="Times New Roman"/>
          <w:sz w:val="24"/>
          <w:szCs w:val="24"/>
        </w:rPr>
        <w:t>face</w:t>
      </w:r>
      <w:r w:rsidR="00EA0D3A" w:rsidRPr="00623BAE">
        <w:rPr>
          <w:rFonts w:ascii="Times New Roman" w:hAnsi="Times New Roman" w:cs="Times New Roman"/>
          <w:sz w:val="24"/>
          <w:szCs w:val="24"/>
        </w:rPr>
        <w:t xml:space="preserve"> Williamson’s challenge </w:t>
      </w:r>
      <w:r w:rsidR="00096B1B" w:rsidRPr="00623BAE">
        <w:rPr>
          <w:rFonts w:ascii="Times New Roman" w:hAnsi="Times New Roman" w:cs="Times New Roman"/>
          <w:sz w:val="24"/>
          <w:szCs w:val="24"/>
        </w:rPr>
        <w:t xml:space="preserve">to </w:t>
      </w:r>
      <w:r w:rsidR="003056E6" w:rsidRPr="00623BAE">
        <w:rPr>
          <w:rFonts w:ascii="Times New Roman" w:hAnsi="Times New Roman" w:cs="Times New Roman"/>
          <w:sz w:val="24"/>
          <w:szCs w:val="24"/>
        </w:rPr>
        <w:t xml:space="preserve">provide a </w:t>
      </w:r>
      <w:proofErr w:type="spellStart"/>
      <w:r w:rsidR="003056E6" w:rsidRPr="00623BAE">
        <w:rPr>
          <w:rFonts w:ascii="Times New Roman" w:hAnsi="Times New Roman" w:cs="Times New Roman"/>
          <w:sz w:val="24"/>
          <w:szCs w:val="24"/>
        </w:rPr>
        <w:t>hyperintensional</w:t>
      </w:r>
      <w:proofErr w:type="spellEnd"/>
      <w:r w:rsidR="003056E6" w:rsidRPr="00623BAE">
        <w:rPr>
          <w:rFonts w:ascii="Times New Roman" w:hAnsi="Times New Roman" w:cs="Times New Roman"/>
          <w:sz w:val="24"/>
          <w:szCs w:val="24"/>
        </w:rPr>
        <w:t xml:space="preserve"> semantics for empty names</w:t>
      </w:r>
      <w:r w:rsidR="00096B1B" w:rsidRPr="00623BAE">
        <w:rPr>
          <w:rFonts w:ascii="Times New Roman" w:hAnsi="Times New Roman" w:cs="Times New Roman"/>
          <w:sz w:val="24"/>
          <w:szCs w:val="24"/>
        </w:rPr>
        <w:t xml:space="preserve">. </w:t>
      </w:r>
      <w:r w:rsidR="00EA0D3A" w:rsidRPr="00623BAE">
        <w:rPr>
          <w:rFonts w:ascii="Times New Roman" w:hAnsi="Times New Roman" w:cs="Times New Roman"/>
          <w:sz w:val="24"/>
          <w:szCs w:val="24"/>
        </w:rPr>
        <w:t>As we shall see, t</w:t>
      </w:r>
      <w:r w:rsidR="00096B1B" w:rsidRPr="00623BAE">
        <w:rPr>
          <w:rFonts w:ascii="Times New Roman" w:hAnsi="Times New Roman" w:cs="Times New Roman"/>
          <w:sz w:val="24"/>
          <w:szCs w:val="24"/>
        </w:rPr>
        <w:t xml:space="preserve">hese two </w:t>
      </w:r>
      <w:r w:rsidR="0013165A" w:rsidRPr="00623BAE">
        <w:rPr>
          <w:rFonts w:ascii="Times New Roman" w:hAnsi="Times New Roman" w:cs="Times New Roman"/>
          <w:sz w:val="24"/>
          <w:szCs w:val="24"/>
        </w:rPr>
        <w:t>issue</w:t>
      </w:r>
      <w:r w:rsidR="00096B1B" w:rsidRPr="00623BAE">
        <w:rPr>
          <w:rFonts w:ascii="Times New Roman" w:hAnsi="Times New Roman" w:cs="Times New Roman"/>
          <w:sz w:val="24"/>
          <w:szCs w:val="24"/>
        </w:rPr>
        <w:t>s are interrelated.</w:t>
      </w:r>
      <w:r w:rsidR="003135F6" w:rsidRPr="00623BAE">
        <w:rPr>
          <w:rStyle w:val="FootnoteReference"/>
          <w:rFonts w:ascii="Times New Roman" w:hAnsi="Times New Roman" w:cs="Times New Roman"/>
          <w:sz w:val="24"/>
          <w:szCs w:val="24"/>
        </w:rPr>
        <w:footnoteReference w:id="23"/>
      </w:r>
    </w:p>
    <w:p w14:paraId="550B4E59" w14:textId="77777777" w:rsidR="00096B1B" w:rsidRPr="00623BAE" w:rsidRDefault="00096B1B" w:rsidP="00623BAE">
      <w:pPr>
        <w:spacing w:after="0" w:line="480" w:lineRule="auto"/>
        <w:contextualSpacing/>
        <w:jc w:val="both"/>
        <w:rPr>
          <w:rFonts w:ascii="Times New Roman" w:hAnsi="Times New Roman" w:cs="Times New Roman"/>
          <w:sz w:val="24"/>
          <w:szCs w:val="24"/>
        </w:rPr>
      </w:pPr>
    </w:p>
    <w:p w14:paraId="35E0EB5C"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V</w:t>
      </w:r>
      <w:r w:rsidR="00E0593D" w:rsidRPr="00623BAE">
        <w:rPr>
          <w:rFonts w:ascii="Times New Roman" w:hAnsi="Times New Roman" w:cs="Times New Roman"/>
          <w:sz w:val="24"/>
          <w:szCs w:val="24"/>
        </w:rPr>
        <w:t>.</w:t>
      </w:r>
    </w:p>
    <w:p w14:paraId="4D066423" w14:textId="521D926C" w:rsidR="007F6D25" w:rsidRPr="00623BAE" w:rsidRDefault="007F6D25"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 xml:space="preserve">The Varieties of </w:t>
      </w:r>
      <w:commentRangeStart w:id="20"/>
      <w:commentRangeStart w:id="21"/>
      <w:r w:rsidRPr="00623BAE">
        <w:rPr>
          <w:rFonts w:ascii="Times New Roman" w:hAnsi="Times New Roman" w:cs="Times New Roman"/>
          <w:i/>
          <w:iCs/>
          <w:sz w:val="24"/>
          <w:szCs w:val="24"/>
          <w:u w:val="single"/>
        </w:rPr>
        <w:t>Predication</w:t>
      </w:r>
      <w:commentRangeEnd w:id="20"/>
      <w:r w:rsidRPr="00623BAE">
        <w:rPr>
          <w:rStyle w:val="CommentReference"/>
          <w:rFonts w:ascii="Times New Roman" w:hAnsi="Times New Roman" w:cs="Times New Roman"/>
          <w:i/>
          <w:iCs/>
          <w:sz w:val="24"/>
          <w:szCs w:val="24"/>
          <w:u w:val="single"/>
        </w:rPr>
        <w:commentReference w:id="20"/>
      </w:r>
      <w:commentRangeEnd w:id="21"/>
      <w:r w:rsidR="004171E4" w:rsidRPr="00623BAE">
        <w:rPr>
          <w:rFonts w:ascii="Times New Roman" w:hAnsi="Times New Roman" w:cs="Times New Roman"/>
          <w:sz w:val="24"/>
          <w:szCs w:val="24"/>
        </w:rPr>
        <w:t>.</w:t>
      </w:r>
      <w:r w:rsidR="005E08F2" w:rsidRPr="00623BAE">
        <w:rPr>
          <w:rFonts w:ascii="Times New Roman" w:hAnsi="Times New Roman" w:cs="Times New Roman"/>
          <w:sz w:val="24"/>
          <w:szCs w:val="24"/>
        </w:rPr>
        <w:commentReference w:id="21"/>
      </w:r>
      <w:r w:rsidR="004171E4" w:rsidRPr="00623BAE">
        <w:rPr>
          <w:rFonts w:ascii="Times New Roman" w:hAnsi="Times New Roman" w:cs="Times New Roman"/>
          <w:sz w:val="24"/>
          <w:szCs w:val="24"/>
        </w:rPr>
        <w:t xml:space="preserve"> </w:t>
      </w:r>
      <w:r w:rsidRPr="00623BAE">
        <w:rPr>
          <w:rFonts w:ascii="Times New Roman" w:hAnsi="Times New Roman" w:cs="Times New Roman"/>
          <w:i/>
          <w:iCs/>
          <w:sz w:val="24"/>
          <w:szCs w:val="24"/>
          <w:u w:val="single"/>
        </w:rPr>
        <w:t xml:space="preserve">Property Ascription </w:t>
      </w:r>
      <w:r w:rsidR="0096362C"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w:t>
      </w:r>
      <w:r w:rsidR="006E390B" w:rsidRPr="00623BAE">
        <w:rPr>
          <w:rFonts w:ascii="Times New Roman" w:hAnsi="Times New Roman" w:cs="Times New Roman"/>
          <w:sz w:val="24"/>
          <w:szCs w:val="24"/>
        </w:rPr>
        <w:t>rules out</w:t>
      </w:r>
      <w:r w:rsidRPr="00623BAE">
        <w:rPr>
          <w:rFonts w:ascii="Times New Roman" w:hAnsi="Times New Roman" w:cs="Times New Roman"/>
          <w:sz w:val="24"/>
          <w:szCs w:val="24"/>
        </w:rPr>
        <w:t xml:space="preserve"> true property ascriptions involving empty names. </w:t>
      </w:r>
      <w:r w:rsidR="006E390B" w:rsidRPr="00623BAE">
        <w:rPr>
          <w:rFonts w:ascii="Times New Roman" w:hAnsi="Times New Roman" w:cs="Times New Roman"/>
          <w:sz w:val="24"/>
          <w:szCs w:val="24"/>
        </w:rPr>
        <w:t xml:space="preserve">This is the truth in negative free logic. </w:t>
      </w:r>
      <w:r w:rsidRPr="00623BAE">
        <w:rPr>
          <w:rFonts w:ascii="Times New Roman" w:hAnsi="Times New Roman" w:cs="Times New Roman"/>
          <w:sz w:val="24"/>
          <w:szCs w:val="24"/>
        </w:rPr>
        <w:t>But there appear to be true subject-predicate sentences containing empty names</w:t>
      </w:r>
      <w:r w:rsidR="002E1383" w:rsidRPr="00623BAE">
        <w:rPr>
          <w:rFonts w:ascii="Times New Roman" w:hAnsi="Times New Roman" w:cs="Times New Roman"/>
          <w:sz w:val="24"/>
          <w:szCs w:val="24"/>
        </w:rPr>
        <w:t>, s</w:t>
      </w:r>
      <w:r w:rsidR="00FE36BD" w:rsidRPr="00623BAE">
        <w:rPr>
          <w:rFonts w:ascii="Times New Roman" w:hAnsi="Times New Roman" w:cs="Times New Roman"/>
          <w:sz w:val="24"/>
          <w:szCs w:val="24"/>
        </w:rPr>
        <w:t>o,</w:t>
      </w:r>
      <w:r w:rsidRPr="00623BAE">
        <w:rPr>
          <w:rFonts w:ascii="Times New Roman" w:hAnsi="Times New Roman" w:cs="Times New Roman"/>
          <w:sz w:val="24"/>
          <w:szCs w:val="24"/>
        </w:rPr>
        <w:t xml:space="preserve"> what</w:t>
      </w:r>
      <w:r w:rsidR="00FE36BD" w:rsidRPr="00623BAE">
        <w:rPr>
          <w:rFonts w:ascii="Times New Roman" w:hAnsi="Times New Roman" w:cs="Times New Roman"/>
          <w:sz w:val="24"/>
          <w:szCs w:val="24"/>
        </w:rPr>
        <w:t xml:space="preserve"> are</w:t>
      </w:r>
      <w:r w:rsidR="009C1147" w:rsidRPr="00623BAE">
        <w:rPr>
          <w:rFonts w:ascii="Times New Roman" w:hAnsi="Times New Roman" w:cs="Times New Roman"/>
          <w:sz w:val="24"/>
          <w:szCs w:val="24"/>
        </w:rPr>
        <w:t xml:space="preserve"> the</w:t>
      </w:r>
      <w:r w:rsidRPr="00623BAE">
        <w:rPr>
          <w:rFonts w:ascii="Times New Roman" w:hAnsi="Times New Roman" w:cs="Times New Roman"/>
          <w:sz w:val="24"/>
          <w:szCs w:val="24"/>
        </w:rPr>
        <w:t xml:space="preserve"> predicates</w:t>
      </w:r>
      <w:r w:rsidR="002E1383" w:rsidRPr="00623BAE">
        <w:rPr>
          <w:rFonts w:ascii="Times New Roman" w:hAnsi="Times New Roman" w:cs="Times New Roman"/>
          <w:sz w:val="24"/>
          <w:szCs w:val="24"/>
        </w:rPr>
        <w:t xml:space="preserve"> doing</w:t>
      </w:r>
      <w:r w:rsidRPr="00623BAE">
        <w:rPr>
          <w:rFonts w:ascii="Times New Roman" w:hAnsi="Times New Roman" w:cs="Times New Roman"/>
          <w:sz w:val="24"/>
          <w:szCs w:val="24"/>
        </w:rPr>
        <w:t xml:space="preserve"> </w:t>
      </w:r>
      <w:r w:rsidR="0014596F" w:rsidRPr="00623BAE">
        <w:rPr>
          <w:rFonts w:ascii="Times New Roman" w:hAnsi="Times New Roman" w:cs="Times New Roman"/>
          <w:sz w:val="24"/>
          <w:szCs w:val="24"/>
        </w:rPr>
        <w:t>in such sentences</w:t>
      </w:r>
      <w:r w:rsidR="009C1147" w:rsidRPr="00623BAE">
        <w:rPr>
          <w:rFonts w:ascii="Times New Roman" w:hAnsi="Times New Roman" w:cs="Times New Roman"/>
          <w:sz w:val="24"/>
          <w:szCs w:val="24"/>
        </w:rPr>
        <w:t>,</w:t>
      </w:r>
      <w:r w:rsidRPr="00623BAE">
        <w:rPr>
          <w:rFonts w:ascii="Times New Roman" w:hAnsi="Times New Roman" w:cs="Times New Roman"/>
          <w:sz w:val="24"/>
          <w:szCs w:val="24"/>
        </w:rPr>
        <w:t xml:space="preserve"> if not ascribing properties?</w:t>
      </w:r>
      <w:r w:rsidR="00FE36BD" w:rsidRPr="00623BAE">
        <w:rPr>
          <w:rFonts w:ascii="Times New Roman" w:hAnsi="Times New Roman" w:cs="Times New Roman"/>
          <w:sz w:val="24"/>
          <w:szCs w:val="24"/>
        </w:rPr>
        <w:t xml:space="preserve"> </w:t>
      </w:r>
      <w:r w:rsidR="002E1383" w:rsidRPr="00623BAE">
        <w:rPr>
          <w:rFonts w:ascii="Times New Roman" w:hAnsi="Times New Roman" w:cs="Times New Roman"/>
          <w:sz w:val="24"/>
          <w:szCs w:val="24"/>
        </w:rPr>
        <w:t>T</w:t>
      </w:r>
      <w:r w:rsidR="00132BC3" w:rsidRPr="00623BAE">
        <w:rPr>
          <w:rFonts w:ascii="Times New Roman" w:hAnsi="Times New Roman" w:cs="Times New Roman"/>
          <w:sz w:val="24"/>
          <w:szCs w:val="24"/>
        </w:rPr>
        <w:t xml:space="preserve">here is no reason to expect a uniform answer to this </w:t>
      </w:r>
      <w:r w:rsidR="00132BC3" w:rsidRPr="00623BAE">
        <w:rPr>
          <w:rFonts w:ascii="Times New Roman" w:hAnsi="Times New Roman" w:cs="Times New Roman"/>
          <w:sz w:val="24"/>
          <w:szCs w:val="24"/>
        </w:rPr>
        <w:lastRenderedPageBreak/>
        <w:t>question. If some predicates ascribe properties and other</w:t>
      </w:r>
      <w:r w:rsidR="0014596F" w:rsidRPr="00623BAE">
        <w:rPr>
          <w:rFonts w:ascii="Times New Roman" w:hAnsi="Times New Roman" w:cs="Times New Roman"/>
          <w:sz w:val="24"/>
          <w:szCs w:val="24"/>
        </w:rPr>
        <w:t>s</w:t>
      </w:r>
      <w:r w:rsidR="00132BC3" w:rsidRPr="00623BAE">
        <w:rPr>
          <w:rFonts w:ascii="Times New Roman" w:hAnsi="Times New Roman" w:cs="Times New Roman"/>
          <w:sz w:val="24"/>
          <w:szCs w:val="24"/>
        </w:rPr>
        <w:t xml:space="preserve"> do not, </w:t>
      </w:r>
      <w:r w:rsidR="008505DD" w:rsidRPr="00623BAE">
        <w:rPr>
          <w:rFonts w:ascii="Times New Roman" w:hAnsi="Times New Roman" w:cs="Times New Roman"/>
          <w:sz w:val="24"/>
          <w:szCs w:val="24"/>
        </w:rPr>
        <w:t xml:space="preserve">there may well be further divisions among the predicates that do not ascribe properties. Indeed, that is what I shall </w:t>
      </w:r>
      <w:r w:rsidR="00F94B63" w:rsidRPr="00623BAE">
        <w:rPr>
          <w:rFonts w:ascii="Times New Roman" w:hAnsi="Times New Roman" w:cs="Times New Roman"/>
          <w:sz w:val="24"/>
          <w:szCs w:val="24"/>
        </w:rPr>
        <w:t>suggest</w:t>
      </w:r>
      <w:r w:rsidR="008505DD" w:rsidRPr="00623BAE">
        <w:rPr>
          <w:rFonts w:ascii="Times New Roman" w:hAnsi="Times New Roman" w:cs="Times New Roman"/>
          <w:sz w:val="24"/>
          <w:szCs w:val="24"/>
        </w:rPr>
        <w:t xml:space="preserve"> is the case.</w:t>
      </w:r>
    </w:p>
    <w:p w14:paraId="7474B409" w14:textId="77777777" w:rsidR="00724289" w:rsidRPr="00623BAE" w:rsidRDefault="00724289" w:rsidP="00623BAE">
      <w:pPr>
        <w:spacing w:after="0" w:line="480" w:lineRule="auto"/>
        <w:contextualSpacing/>
        <w:jc w:val="both"/>
        <w:rPr>
          <w:rFonts w:ascii="Times New Roman" w:hAnsi="Times New Roman" w:cs="Times New Roman"/>
          <w:sz w:val="24"/>
          <w:szCs w:val="24"/>
        </w:rPr>
      </w:pPr>
    </w:p>
    <w:p w14:paraId="22FC989C" w14:textId="1FFAD2EE" w:rsidR="00133AC4" w:rsidRPr="00623BAE" w:rsidRDefault="001D4D9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There are </w:t>
      </w:r>
      <w:r w:rsidR="00724289" w:rsidRPr="00623BAE">
        <w:rPr>
          <w:rFonts w:ascii="Times New Roman" w:hAnsi="Times New Roman" w:cs="Times New Roman"/>
          <w:sz w:val="24"/>
          <w:szCs w:val="24"/>
        </w:rPr>
        <w:t xml:space="preserve">at least </w:t>
      </w:r>
      <w:r w:rsidRPr="00623BAE">
        <w:rPr>
          <w:rFonts w:ascii="Times New Roman" w:hAnsi="Times New Roman" w:cs="Times New Roman"/>
          <w:sz w:val="24"/>
          <w:szCs w:val="24"/>
        </w:rPr>
        <w:t>two sorts of existence</w:t>
      </w:r>
      <w:r w:rsidR="009C1147" w:rsidRPr="00623BAE">
        <w:rPr>
          <w:rFonts w:ascii="Times New Roman" w:hAnsi="Times New Roman" w:cs="Times New Roman"/>
          <w:sz w:val="24"/>
          <w:szCs w:val="24"/>
        </w:rPr>
        <w:t>-</w:t>
      </w:r>
      <w:r w:rsidRPr="00623BAE">
        <w:rPr>
          <w:rFonts w:ascii="Times New Roman" w:hAnsi="Times New Roman" w:cs="Times New Roman"/>
          <w:sz w:val="24"/>
          <w:szCs w:val="24"/>
        </w:rPr>
        <w:t>entailing predicate</w:t>
      </w:r>
      <w:r w:rsidR="00724289" w:rsidRPr="00623BAE">
        <w:rPr>
          <w:rFonts w:ascii="Times New Roman" w:hAnsi="Times New Roman" w:cs="Times New Roman"/>
          <w:sz w:val="24"/>
          <w:szCs w:val="24"/>
        </w:rPr>
        <w:t>. First</w:t>
      </w:r>
      <w:r w:rsidRPr="00623BAE">
        <w:rPr>
          <w:rFonts w:ascii="Times New Roman" w:hAnsi="Times New Roman" w:cs="Times New Roman"/>
          <w:sz w:val="24"/>
          <w:szCs w:val="24"/>
        </w:rPr>
        <w:t xml:space="preserve">, </w:t>
      </w:r>
      <w:r w:rsidR="00724289" w:rsidRPr="00623BAE">
        <w:rPr>
          <w:rFonts w:ascii="Times New Roman" w:hAnsi="Times New Roman" w:cs="Times New Roman"/>
          <w:sz w:val="24"/>
          <w:szCs w:val="24"/>
        </w:rPr>
        <w:t xml:space="preserve">there are predicates </w:t>
      </w:r>
      <w:r w:rsidRPr="00623BAE">
        <w:rPr>
          <w:rFonts w:ascii="Times New Roman" w:hAnsi="Times New Roman" w:cs="Times New Roman"/>
          <w:sz w:val="24"/>
          <w:szCs w:val="24"/>
        </w:rPr>
        <w:t xml:space="preserve">that </w:t>
      </w:r>
      <w:r w:rsidR="002E1383" w:rsidRPr="00623BAE">
        <w:rPr>
          <w:rFonts w:ascii="Times New Roman" w:hAnsi="Times New Roman" w:cs="Times New Roman"/>
          <w:sz w:val="24"/>
          <w:szCs w:val="24"/>
        </w:rPr>
        <w:t xml:space="preserve">succeed in </w:t>
      </w:r>
      <w:r w:rsidRPr="00623BAE">
        <w:rPr>
          <w:rFonts w:ascii="Times New Roman" w:hAnsi="Times New Roman" w:cs="Times New Roman"/>
          <w:sz w:val="24"/>
          <w:szCs w:val="24"/>
        </w:rPr>
        <w:t>ascrib</w:t>
      </w:r>
      <w:r w:rsidR="002E1383" w:rsidRPr="00623BAE">
        <w:rPr>
          <w:rFonts w:ascii="Times New Roman" w:hAnsi="Times New Roman" w:cs="Times New Roman"/>
          <w:sz w:val="24"/>
          <w:szCs w:val="24"/>
        </w:rPr>
        <w:t>ing</w:t>
      </w:r>
      <w:r w:rsidRPr="00623BAE">
        <w:rPr>
          <w:rFonts w:ascii="Times New Roman" w:hAnsi="Times New Roman" w:cs="Times New Roman"/>
          <w:sz w:val="24"/>
          <w:szCs w:val="24"/>
        </w:rPr>
        <w:t xml:space="preserve"> properties</w:t>
      </w:r>
      <w:r w:rsidR="00724289" w:rsidRPr="00623BAE">
        <w:rPr>
          <w:rFonts w:ascii="Times New Roman" w:hAnsi="Times New Roman" w:cs="Times New Roman"/>
          <w:sz w:val="24"/>
          <w:szCs w:val="24"/>
        </w:rPr>
        <w:t xml:space="preserve">, such as </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is red</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 xml:space="preserve"> and </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runs</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 Second, there are predicates that have the semantic function of ascribing properties, but which fail to do so, because there is no property in question</w:t>
      </w:r>
      <w:commentRangeStart w:id="22"/>
      <w:r w:rsidR="00724289" w:rsidRPr="00623BAE">
        <w:rPr>
          <w:rFonts w:ascii="Times New Roman" w:hAnsi="Times New Roman" w:cs="Times New Roman"/>
          <w:sz w:val="24"/>
          <w:szCs w:val="24"/>
        </w:rPr>
        <w:t>.</w:t>
      </w:r>
      <w:r w:rsidR="00F93EB2" w:rsidRPr="00623BAE">
        <w:rPr>
          <w:rStyle w:val="FootnoteReference"/>
          <w:rFonts w:ascii="Times New Roman" w:hAnsi="Times New Roman" w:cs="Times New Roman"/>
          <w:sz w:val="24"/>
          <w:szCs w:val="24"/>
        </w:rPr>
        <w:footnoteReference w:id="24"/>
      </w:r>
      <w:commentRangeEnd w:id="22"/>
      <w:r w:rsidR="003708C6" w:rsidRPr="00623BAE">
        <w:rPr>
          <w:rStyle w:val="CommentReference"/>
          <w:rFonts w:ascii="Times New Roman" w:hAnsi="Times New Roman" w:cs="Times New Roman"/>
          <w:sz w:val="24"/>
          <w:szCs w:val="24"/>
        </w:rPr>
        <w:commentReference w:id="22"/>
      </w:r>
      <w:r w:rsidR="00724289" w:rsidRPr="00623BAE">
        <w:rPr>
          <w:rFonts w:ascii="Times New Roman" w:hAnsi="Times New Roman" w:cs="Times New Roman"/>
          <w:sz w:val="24"/>
          <w:szCs w:val="24"/>
        </w:rPr>
        <w:t xml:space="preserve"> Such predicates are akin to empty names, and plausible examples include </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is a unicorn</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 xml:space="preserve">, and </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is a Hobbit</w:t>
      </w:r>
      <w:r w:rsidR="007B2EBC" w:rsidRPr="00623BAE">
        <w:rPr>
          <w:rFonts w:ascii="Times New Roman" w:hAnsi="Times New Roman" w:cs="Times New Roman"/>
          <w:sz w:val="24"/>
          <w:szCs w:val="24"/>
        </w:rPr>
        <w:t>’</w:t>
      </w:r>
      <w:r w:rsidR="00724289" w:rsidRPr="00623BAE">
        <w:rPr>
          <w:rFonts w:ascii="Times New Roman" w:hAnsi="Times New Roman" w:cs="Times New Roman"/>
          <w:sz w:val="24"/>
          <w:szCs w:val="24"/>
        </w:rPr>
        <w:t>.</w:t>
      </w:r>
      <w:r w:rsidR="00BE52B3" w:rsidRPr="00623BAE">
        <w:rPr>
          <w:rStyle w:val="FootnoteReference"/>
          <w:rFonts w:ascii="Times New Roman" w:hAnsi="Times New Roman" w:cs="Times New Roman"/>
          <w:sz w:val="24"/>
          <w:szCs w:val="24"/>
        </w:rPr>
        <w:footnoteReference w:id="25"/>
      </w:r>
      <w:r w:rsidR="00A71900" w:rsidRPr="00623BAE">
        <w:rPr>
          <w:rFonts w:ascii="Times New Roman" w:hAnsi="Times New Roman" w:cs="Times New Roman"/>
          <w:sz w:val="24"/>
          <w:szCs w:val="24"/>
        </w:rPr>
        <w:t xml:space="preserve"> Of course, there are no unicorns or Hobbits, and so </w:t>
      </w:r>
      <w:r w:rsidR="00E90CBA">
        <w:rPr>
          <w:rFonts w:ascii="Times New Roman" w:hAnsi="Times New Roman" w:cs="Times New Roman"/>
          <w:sz w:val="24"/>
          <w:szCs w:val="24"/>
        </w:rPr>
        <w:t xml:space="preserve">there are </w:t>
      </w:r>
      <w:r w:rsidR="00630C7B" w:rsidRPr="00623BAE">
        <w:rPr>
          <w:rFonts w:ascii="Times New Roman" w:hAnsi="Times New Roman" w:cs="Times New Roman"/>
          <w:sz w:val="24"/>
          <w:szCs w:val="24"/>
        </w:rPr>
        <w:t>no true subject-predicate sentence</w:t>
      </w:r>
      <w:r w:rsidR="00E90CBA">
        <w:rPr>
          <w:rFonts w:ascii="Times New Roman" w:hAnsi="Times New Roman" w:cs="Times New Roman"/>
          <w:sz w:val="24"/>
          <w:szCs w:val="24"/>
        </w:rPr>
        <w:t>s</w:t>
      </w:r>
      <w:r w:rsidR="00630C7B" w:rsidRPr="00623BAE">
        <w:rPr>
          <w:rFonts w:ascii="Times New Roman" w:hAnsi="Times New Roman" w:cs="Times New Roman"/>
          <w:sz w:val="24"/>
          <w:szCs w:val="24"/>
        </w:rPr>
        <w:t xml:space="preserve"> of the form ‘</w:t>
      </w:r>
      <w:r w:rsidR="00630C7B" w:rsidRPr="00623BAE">
        <w:rPr>
          <w:rFonts w:ascii="Times New Roman" w:hAnsi="Times New Roman" w:cs="Times New Roman"/>
          <w:i/>
          <w:iCs/>
          <w:sz w:val="24"/>
          <w:szCs w:val="24"/>
          <w:u w:val="single"/>
        </w:rPr>
        <w:t>n</w:t>
      </w:r>
      <w:r w:rsidR="00630C7B" w:rsidRPr="00623BAE">
        <w:rPr>
          <w:rFonts w:ascii="Times New Roman" w:hAnsi="Times New Roman" w:cs="Times New Roman"/>
          <w:sz w:val="24"/>
          <w:szCs w:val="24"/>
        </w:rPr>
        <w:t xml:space="preserve"> is a unicorn’ and so </w:t>
      </w:r>
      <w:r w:rsidR="005E6FD4" w:rsidRPr="00623BAE">
        <w:rPr>
          <w:rFonts w:ascii="Times New Roman" w:hAnsi="Times New Roman" w:cs="Times New Roman"/>
          <w:sz w:val="24"/>
          <w:szCs w:val="24"/>
        </w:rPr>
        <w:t>th</w:t>
      </w:r>
      <w:r w:rsidR="00E90CBA">
        <w:rPr>
          <w:rFonts w:ascii="Times New Roman" w:hAnsi="Times New Roman" w:cs="Times New Roman"/>
          <w:sz w:val="24"/>
          <w:szCs w:val="24"/>
        </w:rPr>
        <w:t>e corresponding</w:t>
      </w:r>
      <w:r w:rsidR="005E6FD4" w:rsidRPr="00623BAE">
        <w:rPr>
          <w:rFonts w:ascii="Times New Roman" w:hAnsi="Times New Roman" w:cs="Times New Roman"/>
          <w:sz w:val="24"/>
          <w:szCs w:val="24"/>
        </w:rPr>
        <w:t xml:space="preserve"> instance of </w:t>
      </w:r>
      <w:r w:rsidR="00A71900" w:rsidRPr="00623BAE">
        <w:rPr>
          <w:rFonts w:ascii="Times New Roman" w:hAnsi="Times New Roman" w:cs="Times New Roman"/>
          <w:i/>
          <w:iCs/>
          <w:sz w:val="24"/>
          <w:szCs w:val="24"/>
          <w:u w:val="single"/>
        </w:rPr>
        <w:t>1EP</w:t>
      </w:r>
      <w:r w:rsidR="00A71900" w:rsidRPr="00623BAE">
        <w:rPr>
          <w:rFonts w:ascii="Times New Roman" w:hAnsi="Times New Roman" w:cs="Times New Roman"/>
          <w:sz w:val="24"/>
          <w:szCs w:val="24"/>
        </w:rPr>
        <w:t xml:space="preserve"> is vacuously true.</w:t>
      </w:r>
      <w:r w:rsidR="00FF1406" w:rsidRPr="00623BAE">
        <w:rPr>
          <w:rStyle w:val="FootnoteReference"/>
          <w:rFonts w:ascii="Times New Roman" w:hAnsi="Times New Roman" w:cs="Times New Roman"/>
          <w:sz w:val="24"/>
          <w:szCs w:val="24"/>
        </w:rPr>
        <w:footnoteReference w:id="26"/>
      </w:r>
    </w:p>
    <w:p w14:paraId="31CD5BA8" w14:textId="77777777" w:rsidR="00133AC4" w:rsidRPr="00623BAE" w:rsidRDefault="00133AC4" w:rsidP="00623BAE">
      <w:pPr>
        <w:spacing w:after="0" w:line="480" w:lineRule="auto"/>
        <w:contextualSpacing/>
        <w:jc w:val="both"/>
        <w:rPr>
          <w:rFonts w:ascii="Times New Roman" w:hAnsi="Times New Roman" w:cs="Times New Roman"/>
          <w:sz w:val="24"/>
          <w:szCs w:val="24"/>
        </w:rPr>
      </w:pPr>
    </w:p>
    <w:p w14:paraId="61899EF2" w14:textId="747AB2CC" w:rsidR="007A0716" w:rsidRPr="00623BAE" w:rsidRDefault="006200E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The more interesting case is that of predicate</w:t>
      </w:r>
      <w:r w:rsidR="0039260F" w:rsidRPr="00623BAE">
        <w:rPr>
          <w:rFonts w:ascii="Times New Roman" w:hAnsi="Times New Roman" w:cs="Times New Roman"/>
          <w:sz w:val="24"/>
          <w:szCs w:val="24"/>
        </w:rPr>
        <w:t>s</w:t>
      </w:r>
      <w:r w:rsidRPr="00623BAE">
        <w:rPr>
          <w:rFonts w:ascii="Times New Roman" w:hAnsi="Times New Roman" w:cs="Times New Roman"/>
          <w:sz w:val="24"/>
          <w:szCs w:val="24"/>
        </w:rPr>
        <w:t xml:space="preserve"> that do not entail </w:t>
      </w:r>
      <w:commentRangeStart w:id="23"/>
      <w:r w:rsidRPr="00623BAE">
        <w:rPr>
          <w:rFonts w:ascii="Times New Roman" w:hAnsi="Times New Roman" w:cs="Times New Roman"/>
          <w:sz w:val="24"/>
          <w:szCs w:val="24"/>
        </w:rPr>
        <w:t>existence</w:t>
      </w:r>
      <w:commentRangeEnd w:id="23"/>
      <w:r w:rsidR="009C1147" w:rsidRPr="00623BAE">
        <w:rPr>
          <w:rStyle w:val="CommentReference"/>
          <w:rFonts w:ascii="Times New Roman" w:hAnsi="Times New Roman" w:cs="Times New Roman"/>
          <w:sz w:val="24"/>
          <w:szCs w:val="24"/>
        </w:rPr>
        <w:commentReference w:id="23"/>
      </w:r>
      <w:r w:rsidRPr="00623BAE">
        <w:rPr>
          <w:rFonts w:ascii="Times New Roman" w:hAnsi="Times New Roman" w:cs="Times New Roman"/>
          <w:sz w:val="24"/>
          <w:szCs w:val="24"/>
        </w:rPr>
        <w:t>.</w:t>
      </w:r>
      <w:r w:rsidR="00820CAA" w:rsidRPr="00623BAE">
        <w:rPr>
          <w:rFonts w:ascii="Times New Roman" w:hAnsi="Times New Roman" w:cs="Times New Roman"/>
          <w:sz w:val="24"/>
          <w:szCs w:val="24"/>
        </w:rPr>
        <w:t xml:space="preserve"> </w:t>
      </w:r>
      <w:r w:rsidR="007A0716" w:rsidRPr="00623BAE">
        <w:rPr>
          <w:rFonts w:ascii="Times New Roman" w:hAnsi="Times New Roman" w:cs="Times New Roman"/>
          <w:sz w:val="24"/>
          <w:szCs w:val="24"/>
        </w:rPr>
        <w:t xml:space="preserve">On the view </w:t>
      </w:r>
      <w:r w:rsidR="0067740E" w:rsidRPr="00623BAE">
        <w:rPr>
          <w:rFonts w:ascii="Times New Roman" w:hAnsi="Times New Roman" w:cs="Times New Roman"/>
          <w:sz w:val="24"/>
          <w:szCs w:val="24"/>
        </w:rPr>
        <w:t>advocated here, there</w:t>
      </w:r>
      <w:r w:rsidR="007A0716" w:rsidRPr="00623BAE">
        <w:rPr>
          <w:rFonts w:ascii="Times New Roman" w:hAnsi="Times New Roman" w:cs="Times New Roman"/>
          <w:sz w:val="24"/>
          <w:szCs w:val="24"/>
        </w:rPr>
        <w:t xml:space="preserve"> are </w:t>
      </w:r>
      <w:r w:rsidR="00374136" w:rsidRPr="00623BAE">
        <w:rPr>
          <w:rFonts w:ascii="Times New Roman" w:hAnsi="Times New Roman" w:cs="Times New Roman"/>
          <w:sz w:val="24"/>
          <w:szCs w:val="24"/>
        </w:rPr>
        <w:t xml:space="preserve">at least three </w:t>
      </w:r>
      <w:r w:rsidR="007A0716" w:rsidRPr="00623BAE">
        <w:rPr>
          <w:rFonts w:ascii="Times New Roman" w:hAnsi="Times New Roman" w:cs="Times New Roman"/>
          <w:sz w:val="24"/>
          <w:szCs w:val="24"/>
        </w:rPr>
        <w:t xml:space="preserve">sorts of subject-predicate truth containing empty names: singular negative </w:t>
      </w:r>
      <w:proofErr w:type="spellStart"/>
      <w:r w:rsidR="007A0716" w:rsidRPr="00623BAE">
        <w:rPr>
          <w:rFonts w:ascii="Times New Roman" w:hAnsi="Times New Roman" w:cs="Times New Roman"/>
          <w:sz w:val="24"/>
          <w:szCs w:val="24"/>
        </w:rPr>
        <w:t>existentials</w:t>
      </w:r>
      <w:proofErr w:type="spellEnd"/>
      <w:r w:rsidR="00745441" w:rsidRPr="00623BAE">
        <w:rPr>
          <w:rFonts w:ascii="Times New Roman" w:hAnsi="Times New Roman" w:cs="Times New Roman"/>
          <w:sz w:val="24"/>
          <w:szCs w:val="24"/>
        </w:rPr>
        <w:t>,</w:t>
      </w:r>
      <w:r w:rsidR="007A0716" w:rsidRPr="00623BAE">
        <w:rPr>
          <w:rFonts w:ascii="Times New Roman" w:hAnsi="Times New Roman" w:cs="Times New Roman"/>
          <w:sz w:val="24"/>
          <w:szCs w:val="24"/>
        </w:rPr>
        <w:t xml:space="preserve"> </w:t>
      </w:r>
      <w:r w:rsidR="00630C7B" w:rsidRPr="00623BAE">
        <w:rPr>
          <w:rFonts w:ascii="Times New Roman" w:hAnsi="Times New Roman" w:cs="Times New Roman"/>
          <w:sz w:val="24"/>
          <w:szCs w:val="24"/>
        </w:rPr>
        <w:t xml:space="preserve">notional readings of </w:t>
      </w:r>
      <w:proofErr w:type="spellStart"/>
      <w:r w:rsidR="009D51F4" w:rsidRPr="00623BAE">
        <w:rPr>
          <w:rFonts w:ascii="Times New Roman" w:hAnsi="Times New Roman" w:cs="Times New Roman"/>
          <w:sz w:val="24"/>
          <w:szCs w:val="24"/>
        </w:rPr>
        <w:t>hyperintensional</w:t>
      </w:r>
      <w:proofErr w:type="spellEnd"/>
      <w:r w:rsidR="009D51F4" w:rsidRPr="00623BAE">
        <w:rPr>
          <w:rFonts w:ascii="Times New Roman" w:hAnsi="Times New Roman" w:cs="Times New Roman"/>
          <w:sz w:val="24"/>
          <w:szCs w:val="24"/>
        </w:rPr>
        <w:t xml:space="preserve"> </w:t>
      </w:r>
      <w:proofErr w:type="spellStart"/>
      <w:r w:rsidR="009D51F4" w:rsidRPr="00623BAE">
        <w:rPr>
          <w:rFonts w:ascii="Times New Roman" w:hAnsi="Times New Roman" w:cs="Times New Roman"/>
          <w:sz w:val="24"/>
          <w:szCs w:val="24"/>
        </w:rPr>
        <w:t>transitives</w:t>
      </w:r>
      <w:proofErr w:type="spellEnd"/>
      <w:r w:rsidR="00F93EB2" w:rsidRPr="00623BAE">
        <w:rPr>
          <w:rFonts w:ascii="Times New Roman" w:hAnsi="Times New Roman" w:cs="Times New Roman"/>
          <w:sz w:val="24"/>
          <w:szCs w:val="24"/>
        </w:rPr>
        <w:t xml:space="preserve">, and monadic </w:t>
      </w:r>
      <w:r w:rsidR="00582726" w:rsidRPr="00623BAE">
        <w:rPr>
          <w:rFonts w:ascii="Times New Roman" w:hAnsi="Times New Roman" w:cs="Times New Roman"/>
          <w:sz w:val="24"/>
          <w:szCs w:val="24"/>
        </w:rPr>
        <w:t xml:space="preserve">claims </w:t>
      </w:r>
      <w:r w:rsidR="00F93EB2" w:rsidRPr="00623BAE">
        <w:rPr>
          <w:rFonts w:ascii="Times New Roman" w:hAnsi="Times New Roman" w:cs="Times New Roman"/>
          <w:sz w:val="24"/>
          <w:szCs w:val="24"/>
        </w:rPr>
        <w:t>that characterise a representation</w:t>
      </w:r>
      <w:r w:rsidR="007A0716" w:rsidRPr="00623BAE">
        <w:rPr>
          <w:rFonts w:ascii="Times New Roman" w:hAnsi="Times New Roman" w:cs="Times New Roman"/>
          <w:sz w:val="24"/>
          <w:szCs w:val="24"/>
        </w:rPr>
        <w:t>.</w:t>
      </w:r>
      <w:r w:rsidR="00820CAA" w:rsidRPr="00623BAE">
        <w:rPr>
          <w:rStyle w:val="FootnoteReference"/>
          <w:rFonts w:ascii="Times New Roman" w:hAnsi="Times New Roman" w:cs="Times New Roman"/>
          <w:sz w:val="24"/>
          <w:szCs w:val="24"/>
        </w:rPr>
        <w:footnoteReference w:id="27"/>
      </w:r>
      <w:r w:rsidR="007C25E0" w:rsidRPr="00623BAE">
        <w:rPr>
          <w:rStyle w:val="CommentReference"/>
          <w:rFonts w:ascii="Times New Roman" w:hAnsi="Times New Roman" w:cs="Times New Roman"/>
          <w:sz w:val="24"/>
          <w:szCs w:val="24"/>
        </w:rPr>
        <w:t xml:space="preserve"> </w:t>
      </w:r>
      <w:r w:rsidR="00171365" w:rsidRPr="00623BAE">
        <w:rPr>
          <w:rFonts w:ascii="Times New Roman" w:hAnsi="Times New Roman" w:cs="Times New Roman"/>
          <w:sz w:val="24"/>
          <w:szCs w:val="24"/>
        </w:rPr>
        <w:t xml:space="preserve">Let us </w:t>
      </w:r>
      <w:r w:rsidR="007A0716" w:rsidRPr="00623BAE">
        <w:rPr>
          <w:rFonts w:ascii="Times New Roman" w:hAnsi="Times New Roman" w:cs="Times New Roman"/>
          <w:sz w:val="24"/>
          <w:szCs w:val="24"/>
        </w:rPr>
        <w:t>take these in turn.</w:t>
      </w:r>
    </w:p>
    <w:p w14:paraId="56F6D54D" w14:textId="77777777" w:rsidR="007A0716" w:rsidRPr="00623BAE" w:rsidRDefault="007A0716" w:rsidP="00623BAE">
      <w:pPr>
        <w:spacing w:after="0" w:line="480" w:lineRule="auto"/>
        <w:contextualSpacing/>
        <w:jc w:val="both"/>
        <w:rPr>
          <w:rFonts w:ascii="Times New Roman" w:hAnsi="Times New Roman" w:cs="Times New Roman"/>
          <w:sz w:val="24"/>
          <w:szCs w:val="24"/>
        </w:rPr>
      </w:pPr>
    </w:p>
    <w:p w14:paraId="778F852A" w14:textId="51CC35C2" w:rsidR="0067740E" w:rsidRPr="00623BAE" w:rsidRDefault="00171365"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 xml:space="preserve">What role does </w:t>
      </w:r>
      <w:r w:rsidR="009B653A" w:rsidRPr="00623BAE">
        <w:rPr>
          <w:rFonts w:ascii="Times New Roman" w:hAnsi="Times New Roman" w:cs="Times New Roman"/>
          <w:sz w:val="24"/>
          <w:szCs w:val="24"/>
        </w:rPr>
        <w:t>‘</w:t>
      </w:r>
      <w:r w:rsidRPr="00623BAE">
        <w:rPr>
          <w:rFonts w:ascii="Times New Roman" w:hAnsi="Times New Roman" w:cs="Times New Roman"/>
          <w:sz w:val="24"/>
          <w:szCs w:val="24"/>
        </w:rPr>
        <w:t>does not exist</w:t>
      </w:r>
      <w:r w:rsidR="009B653A" w:rsidRPr="00623BAE">
        <w:rPr>
          <w:rFonts w:ascii="Times New Roman" w:hAnsi="Times New Roman" w:cs="Times New Roman"/>
          <w:sz w:val="24"/>
          <w:szCs w:val="24"/>
        </w:rPr>
        <w:t>’</w:t>
      </w:r>
      <w:r w:rsidRPr="00623BAE">
        <w:rPr>
          <w:rFonts w:ascii="Times New Roman" w:hAnsi="Times New Roman" w:cs="Times New Roman"/>
          <w:sz w:val="24"/>
          <w:szCs w:val="24"/>
        </w:rPr>
        <w:t xml:space="preserve"> play, if not to ascribe the property of nonexistence to an object? </w:t>
      </w:r>
      <w:r w:rsidR="006200EC" w:rsidRPr="00623BAE">
        <w:rPr>
          <w:rFonts w:ascii="Times New Roman" w:hAnsi="Times New Roman" w:cs="Times New Roman"/>
          <w:sz w:val="24"/>
          <w:szCs w:val="24"/>
        </w:rPr>
        <w:t xml:space="preserve">Negative free logicians, such as </w:t>
      </w:r>
      <w:r w:rsidR="0030423B" w:rsidRPr="00623BAE">
        <w:rPr>
          <w:rFonts w:ascii="Times New Roman" w:hAnsi="Times New Roman" w:cs="Times New Roman"/>
          <w:sz w:val="24"/>
          <w:szCs w:val="24"/>
        </w:rPr>
        <w:t xml:space="preserve">Burge (1974) and </w:t>
      </w:r>
      <w:r w:rsidR="006200EC" w:rsidRPr="00623BAE">
        <w:rPr>
          <w:rFonts w:ascii="Times New Roman" w:hAnsi="Times New Roman" w:cs="Times New Roman"/>
          <w:sz w:val="24"/>
          <w:szCs w:val="24"/>
        </w:rPr>
        <w:t>Sainsbury (2005</w:t>
      </w:r>
      <w:r w:rsidR="00D7461B" w:rsidRPr="00623BAE">
        <w:rPr>
          <w:rFonts w:ascii="Times New Roman" w:hAnsi="Times New Roman" w:cs="Times New Roman"/>
          <w:sz w:val="24"/>
          <w:szCs w:val="24"/>
        </w:rPr>
        <w:t>a</w:t>
      </w:r>
      <w:r w:rsidR="007100F6" w:rsidRPr="00623BAE">
        <w:rPr>
          <w:rFonts w:ascii="Times New Roman" w:hAnsi="Times New Roman" w:cs="Times New Roman"/>
          <w:sz w:val="24"/>
          <w:szCs w:val="24"/>
        </w:rPr>
        <w:t>,</w:t>
      </w:r>
      <w:r w:rsidR="00B16AD1" w:rsidRPr="00623BAE">
        <w:rPr>
          <w:rFonts w:ascii="Times New Roman" w:hAnsi="Times New Roman" w:cs="Times New Roman"/>
          <w:sz w:val="24"/>
          <w:szCs w:val="24"/>
        </w:rPr>
        <w:t xml:space="preserve"> §6.1</w:t>
      </w:r>
      <w:r w:rsidR="006200EC" w:rsidRPr="00623BAE">
        <w:rPr>
          <w:rFonts w:ascii="Times New Roman" w:hAnsi="Times New Roman" w:cs="Times New Roman"/>
          <w:sz w:val="24"/>
          <w:szCs w:val="24"/>
        </w:rPr>
        <w:t>)</w:t>
      </w:r>
      <w:r w:rsidRPr="00623BAE">
        <w:rPr>
          <w:rFonts w:ascii="Times New Roman" w:hAnsi="Times New Roman" w:cs="Times New Roman"/>
          <w:sz w:val="24"/>
          <w:szCs w:val="24"/>
        </w:rPr>
        <w:t>,</w:t>
      </w:r>
      <w:r w:rsidR="00DF2777" w:rsidRPr="00623BAE">
        <w:rPr>
          <w:rFonts w:ascii="Times New Roman" w:hAnsi="Times New Roman" w:cs="Times New Roman"/>
          <w:sz w:val="24"/>
          <w:szCs w:val="24"/>
        </w:rPr>
        <w:t xml:space="preserve"> </w:t>
      </w:r>
      <w:r w:rsidR="007100F6" w:rsidRPr="00623BAE">
        <w:rPr>
          <w:rFonts w:ascii="Times New Roman" w:hAnsi="Times New Roman" w:cs="Times New Roman"/>
          <w:sz w:val="24"/>
          <w:szCs w:val="24"/>
        </w:rPr>
        <w:t>suggest</w:t>
      </w:r>
      <w:r w:rsidR="006200EC" w:rsidRPr="00623BAE">
        <w:rPr>
          <w:rFonts w:ascii="Times New Roman" w:hAnsi="Times New Roman" w:cs="Times New Roman"/>
          <w:sz w:val="24"/>
          <w:szCs w:val="24"/>
        </w:rPr>
        <w:t xml:space="preserve"> that </w:t>
      </w:r>
      <w:r w:rsidRPr="00623BAE">
        <w:rPr>
          <w:rFonts w:ascii="Times New Roman" w:hAnsi="Times New Roman" w:cs="Times New Roman"/>
          <w:sz w:val="24"/>
          <w:szCs w:val="24"/>
        </w:rPr>
        <w:t xml:space="preserve">rather than ascribing a property of nonexistence </w:t>
      </w:r>
      <w:r w:rsidR="009B653A" w:rsidRPr="00623BAE">
        <w:rPr>
          <w:rFonts w:ascii="Times New Roman" w:hAnsi="Times New Roman" w:cs="Times New Roman"/>
          <w:sz w:val="24"/>
          <w:szCs w:val="24"/>
        </w:rPr>
        <w:t xml:space="preserve">‘does not exist’ </w:t>
      </w:r>
      <w:r w:rsidR="001F4E8A" w:rsidRPr="00623BAE">
        <w:rPr>
          <w:rFonts w:ascii="Times New Roman" w:hAnsi="Times New Roman" w:cs="Times New Roman"/>
          <w:sz w:val="24"/>
          <w:szCs w:val="24"/>
        </w:rPr>
        <w:t>denies the ascription of the property of existence</w:t>
      </w:r>
      <w:commentRangeStart w:id="24"/>
      <w:r w:rsidR="001F4E8A" w:rsidRPr="00623BAE">
        <w:rPr>
          <w:rFonts w:ascii="Times New Roman" w:hAnsi="Times New Roman" w:cs="Times New Roman"/>
          <w:sz w:val="24"/>
          <w:szCs w:val="24"/>
        </w:rPr>
        <w:t>.</w:t>
      </w:r>
      <w:r w:rsidR="00961BE9" w:rsidRPr="00623BAE">
        <w:rPr>
          <w:rStyle w:val="FootnoteReference"/>
          <w:rFonts w:ascii="Times New Roman" w:hAnsi="Times New Roman" w:cs="Times New Roman"/>
          <w:sz w:val="24"/>
          <w:szCs w:val="24"/>
        </w:rPr>
        <w:footnoteReference w:id="28"/>
      </w:r>
      <w:commentRangeEnd w:id="24"/>
      <w:r w:rsidR="00E90CBA">
        <w:rPr>
          <w:rStyle w:val="CommentReference"/>
        </w:rPr>
        <w:commentReference w:id="24"/>
      </w:r>
      <w:r w:rsidR="001F4E8A" w:rsidRPr="00623BAE">
        <w:rPr>
          <w:rFonts w:ascii="Times New Roman" w:hAnsi="Times New Roman" w:cs="Times New Roman"/>
          <w:sz w:val="24"/>
          <w:szCs w:val="24"/>
        </w:rPr>
        <w:t xml:space="preserve"> </w:t>
      </w:r>
      <w:r w:rsidR="0067740E" w:rsidRPr="00623BAE">
        <w:rPr>
          <w:rFonts w:ascii="Times New Roman" w:hAnsi="Times New Roman" w:cs="Times New Roman"/>
          <w:sz w:val="24"/>
          <w:szCs w:val="24"/>
        </w:rPr>
        <w:t>So, at the level of logical form</w:t>
      </w:r>
    </w:p>
    <w:p w14:paraId="061CD600" w14:textId="1B4A73E0" w:rsidR="0067740E" w:rsidRPr="00623BAE" w:rsidRDefault="0067740E" w:rsidP="00623BAE">
      <w:pPr>
        <w:spacing w:after="0" w:line="480" w:lineRule="auto"/>
        <w:contextualSpacing/>
        <w:jc w:val="both"/>
        <w:rPr>
          <w:rFonts w:ascii="Times New Roman" w:hAnsi="Times New Roman" w:cs="Times New Roman"/>
          <w:sz w:val="24"/>
          <w:szCs w:val="24"/>
        </w:rPr>
      </w:pPr>
    </w:p>
    <w:p w14:paraId="124C22DB" w14:textId="6E74E81E" w:rsidR="0067740E" w:rsidRPr="00623BAE" w:rsidRDefault="0067740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Holmes does not exist</w:t>
      </w:r>
    </w:p>
    <w:p w14:paraId="15F9B2CC" w14:textId="1736ACC5" w:rsidR="0067740E" w:rsidRPr="00623BAE" w:rsidRDefault="0067740E" w:rsidP="00623BAE">
      <w:pPr>
        <w:spacing w:after="0" w:line="480" w:lineRule="auto"/>
        <w:contextualSpacing/>
        <w:jc w:val="both"/>
        <w:rPr>
          <w:rFonts w:ascii="Times New Roman" w:hAnsi="Times New Roman" w:cs="Times New Roman"/>
          <w:sz w:val="24"/>
          <w:szCs w:val="24"/>
        </w:rPr>
      </w:pPr>
    </w:p>
    <w:p w14:paraId="278ECF7E" w14:textId="588C7213" w:rsidR="0067740E" w:rsidRPr="00623BAE" w:rsidRDefault="0067740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is treated as (1</w:t>
      </w:r>
      <w:r w:rsidR="00045F77" w:rsidRPr="00623BAE">
        <w:rPr>
          <w:rFonts w:ascii="Times New Roman" w:hAnsi="Times New Roman" w:cs="Times New Roman"/>
          <w:sz w:val="24"/>
          <w:szCs w:val="24"/>
        </w:rPr>
        <w:t>3</w:t>
      </w:r>
      <w:r w:rsidRPr="00623BAE">
        <w:rPr>
          <w:rFonts w:ascii="Times New Roman" w:hAnsi="Times New Roman" w:cs="Times New Roman"/>
          <w:sz w:val="24"/>
          <w:szCs w:val="24"/>
        </w:rPr>
        <w:t xml:space="preserve">) </w:t>
      </w:r>
      <w:r w:rsidR="00A33FE2" w:rsidRPr="00623BAE">
        <w:rPr>
          <w:rFonts w:ascii="Times New Roman" w:hAnsi="Times New Roman" w:cs="Times New Roman"/>
          <w:sz w:val="24"/>
          <w:szCs w:val="24"/>
        </w:rPr>
        <w:t>rather than</w:t>
      </w:r>
      <w:r w:rsidRPr="00623BAE">
        <w:rPr>
          <w:rFonts w:ascii="Times New Roman" w:hAnsi="Times New Roman" w:cs="Times New Roman"/>
          <w:sz w:val="24"/>
          <w:szCs w:val="24"/>
        </w:rPr>
        <w:t xml:space="preserve"> (1</w:t>
      </w:r>
      <w:r w:rsidR="00045F77" w:rsidRPr="00623BAE">
        <w:rPr>
          <w:rFonts w:ascii="Times New Roman" w:hAnsi="Times New Roman" w:cs="Times New Roman"/>
          <w:sz w:val="24"/>
          <w:szCs w:val="24"/>
        </w:rPr>
        <w:t>4</w:t>
      </w:r>
      <w:r w:rsidRPr="00623BAE">
        <w:rPr>
          <w:rFonts w:ascii="Times New Roman" w:hAnsi="Times New Roman" w:cs="Times New Roman"/>
          <w:sz w:val="24"/>
          <w:szCs w:val="24"/>
        </w:rPr>
        <w:t>)</w:t>
      </w:r>
      <w:r w:rsidR="00A33FE2" w:rsidRPr="00623BAE">
        <w:rPr>
          <w:rFonts w:ascii="Times New Roman" w:hAnsi="Times New Roman" w:cs="Times New Roman"/>
          <w:sz w:val="24"/>
          <w:szCs w:val="24"/>
        </w:rPr>
        <w:t>, w</w:t>
      </w:r>
      <w:r w:rsidR="00745441" w:rsidRPr="00623BAE">
        <w:rPr>
          <w:rFonts w:ascii="Times New Roman" w:hAnsi="Times New Roman" w:cs="Times New Roman"/>
          <w:sz w:val="24"/>
          <w:szCs w:val="24"/>
        </w:rPr>
        <w:t>ith</w:t>
      </w:r>
      <w:r w:rsidR="00A33FE2" w:rsidRPr="00623BAE">
        <w:rPr>
          <w:rFonts w:ascii="Times New Roman" w:hAnsi="Times New Roman" w:cs="Times New Roman"/>
          <w:sz w:val="24"/>
          <w:szCs w:val="24"/>
        </w:rPr>
        <w:t xml:space="preserve"> ‘not’ taking wide scope</w:t>
      </w:r>
    </w:p>
    <w:p w14:paraId="238682E4" w14:textId="7A581ED2" w:rsidR="0067740E" w:rsidRPr="00623BAE" w:rsidRDefault="0067740E" w:rsidP="00623BAE">
      <w:pPr>
        <w:spacing w:after="0" w:line="480" w:lineRule="auto"/>
        <w:contextualSpacing/>
        <w:jc w:val="both"/>
        <w:rPr>
          <w:rFonts w:ascii="Times New Roman" w:hAnsi="Times New Roman" w:cs="Times New Roman"/>
          <w:sz w:val="24"/>
          <w:szCs w:val="24"/>
        </w:rPr>
      </w:pPr>
    </w:p>
    <w:p w14:paraId="21A34EC2" w14:textId="063C6EBC" w:rsidR="0067740E" w:rsidRPr="00623BAE" w:rsidRDefault="0067740E"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Not [</w:t>
      </w:r>
      <w:proofErr w:type="spellStart"/>
      <w:r w:rsidRPr="00623BAE">
        <w:rPr>
          <w:rFonts w:ascii="Times New Roman" w:hAnsi="Times New Roman" w:cs="Times New Roman"/>
          <w:sz w:val="24"/>
          <w:szCs w:val="24"/>
        </w:rPr>
        <w:t>λ</w:t>
      </w:r>
      <w:r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w:t>
      </w:r>
      <w:r w:rsidRPr="00623BAE">
        <w:rPr>
          <w:rFonts w:ascii="Times New Roman" w:hAnsi="Times New Roman" w:cs="Times New Roman"/>
          <w:i/>
          <w:iCs/>
          <w:sz w:val="24"/>
          <w:szCs w:val="24"/>
          <w:u w:val="single"/>
        </w:rPr>
        <w:t>x</w:t>
      </w:r>
      <w:proofErr w:type="spellEnd"/>
      <w:r w:rsidRPr="00623BAE">
        <w:rPr>
          <w:rFonts w:ascii="Times New Roman" w:hAnsi="Times New Roman" w:cs="Times New Roman"/>
          <w:sz w:val="24"/>
          <w:szCs w:val="24"/>
        </w:rPr>
        <w:t xml:space="preserve"> exists (Holmes)]</w:t>
      </w:r>
    </w:p>
    <w:p w14:paraId="5770D253" w14:textId="108DF9A3" w:rsidR="0067740E" w:rsidRPr="00623BAE" w:rsidRDefault="00A33FE2" w:rsidP="00623BAE">
      <w:pPr>
        <w:pStyle w:val="ListParagraph"/>
        <w:numPr>
          <w:ilvl w:val="0"/>
          <w:numId w:val="1"/>
        </w:numPr>
        <w:spacing w:after="0" w:line="480" w:lineRule="auto"/>
        <w:jc w:val="both"/>
        <w:rPr>
          <w:rFonts w:ascii="Times New Roman" w:hAnsi="Times New Roman" w:cs="Times New Roman"/>
          <w:sz w:val="24"/>
          <w:szCs w:val="24"/>
        </w:rPr>
      </w:pPr>
      <w:proofErr w:type="spellStart"/>
      <w:r w:rsidRPr="00623BAE">
        <w:rPr>
          <w:rFonts w:ascii="Times New Roman" w:hAnsi="Times New Roman" w:cs="Times New Roman"/>
          <w:sz w:val="24"/>
          <w:szCs w:val="24"/>
        </w:rPr>
        <w:t>λ</w:t>
      </w:r>
      <w:r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w:t>
      </w:r>
      <w:r w:rsidRPr="00623BAE">
        <w:rPr>
          <w:rFonts w:ascii="Times New Roman" w:hAnsi="Times New Roman" w:cs="Times New Roman"/>
          <w:i/>
          <w:iCs/>
          <w:sz w:val="24"/>
          <w:szCs w:val="24"/>
          <w:u w:val="single"/>
        </w:rPr>
        <w:t>x</w:t>
      </w:r>
      <w:proofErr w:type="spellEnd"/>
      <w:r w:rsidRPr="00623BAE">
        <w:rPr>
          <w:rFonts w:ascii="Times New Roman" w:hAnsi="Times New Roman" w:cs="Times New Roman"/>
          <w:sz w:val="24"/>
          <w:szCs w:val="24"/>
        </w:rPr>
        <w:t xml:space="preserve"> </w:t>
      </w:r>
      <w:proofErr w:type="gramStart"/>
      <w:r w:rsidRPr="00623BAE">
        <w:rPr>
          <w:rFonts w:ascii="Times New Roman" w:hAnsi="Times New Roman" w:cs="Times New Roman"/>
          <w:sz w:val="24"/>
          <w:szCs w:val="24"/>
        </w:rPr>
        <w:t>not exists</w:t>
      </w:r>
      <w:proofErr w:type="gramEnd"/>
      <w:r w:rsidRPr="00623BAE">
        <w:rPr>
          <w:rFonts w:ascii="Times New Roman" w:hAnsi="Times New Roman" w:cs="Times New Roman"/>
          <w:sz w:val="24"/>
          <w:szCs w:val="24"/>
        </w:rPr>
        <w:t xml:space="preserve"> (Holmes).</w:t>
      </w:r>
    </w:p>
    <w:p w14:paraId="5B2F3A17" w14:textId="77777777" w:rsidR="0067740E" w:rsidRPr="00623BAE" w:rsidRDefault="0067740E" w:rsidP="00623BAE">
      <w:pPr>
        <w:spacing w:after="0" w:line="480" w:lineRule="auto"/>
        <w:contextualSpacing/>
        <w:jc w:val="both"/>
        <w:rPr>
          <w:rFonts w:ascii="Times New Roman" w:hAnsi="Times New Roman" w:cs="Times New Roman"/>
          <w:sz w:val="24"/>
          <w:szCs w:val="24"/>
        </w:rPr>
      </w:pPr>
    </w:p>
    <w:p w14:paraId="63E9B912" w14:textId="36C88845" w:rsidR="00A71900" w:rsidRPr="00623BAE" w:rsidRDefault="005E6FD4"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This</w:t>
      </w:r>
      <w:r w:rsidR="00A33FE2" w:rsidRPr="00623BAE">
        <w:rPr>
          <w:rFonts w:ascii="Times New Roman" w:hAnsi="Times New Roman" w:cs="Times New Roman"/>
          <w:sz w:val="24"/>
          <w:szCs w:val="24"/>
        </w:rPr>
        <w:t xml:space="preserve"> treatment vindicates the thought attributed to Sainsbury (n</w:t>
      </w:r>
      <w:r w:rsidR="00045F77" w:rsidRPr="00623BAE">
        <w:rPr>
          <w:rFonts w:ascii="Times New Roman" w:hAnsi="Times New Roman" w:cs="Times New Roman"/>
          <w:sz w:val="24"/>
          <w:szCs w:val="24"/>
        </w:rPr>
        <w:t>20</w:t>
      </w:r>
      <w:r w:rsidR="00A33FE2" w:rsidRPr="00623BAE">
        <w:rPr>
          <w:rFonts w:ascii="Times New Roman" w:hAnsi="Times New Roman" w:cs="Times New Roman"/>
          <w:sz w:val="24"/>
          <w:szCs w:val="24"/>
        </w:rPr>
        <w:t xml:space="preserve">) that </w:t>
      </w:r>
      <w:r w:rsidR="009B653A" w:rsidRPr="00623BAE">
        <w:rPr>
          <w:rFonts w:ascii="Times New Roman" w:hAnsi="Times New Roman" w:cs="Times New Roman"/>
          <w:sz w:val="24"/>
          <w:szCs w:val="24"/>
        </w:rPr>
        <w:t xml:space="preserve">some grammatical predicates are not </w:t>
      </w:r>
      <w:r w:rsidR="00A33FE2" w:rsidRPr="00623BAE">
        <w:rPr>
          <w:rFonts w:ascii="Times New Roman" w:hAnsi="Times New Roman" w:cs="Times New Roman"/>
          <w:sz w:val="24"/>
          <w:szCs w:val="24"/>
        </w:rPr>
        <w:t>predicate</w:t>
      </w:r>
      <w:r w:rsidR="009B653A" w:rsidRPr="00623BAE">
        <w:rPr>
          <w:rFonts w:ascii="Times New Roman" w:hAnsi="Times New Roman" w:cs="Times New Roman"/>
          <w:sz w:val="24"/>
          <w:szCs w:val="24"/>
        </w:rPr>
        <w:t>s</w:t>
      </w:r>
      <w:r w:rsidR="00A33FE2" w:rsidRPr="00623BAE">
        <w:rPr>
          <w:rFonts w:ascii="Times New Roman" w:hAnsi="Times New Roman" w:cs="Times New Roman"/>
          <w:sz w:val="24"/>
          <w:szCs w:val="24"/>
        </w:rPr>
        <w:t xml:space="preserve"> at the level of logical </w:t>
      </w:r>
      <w:commentRangeStart w:id="25"/>
      <w:r w:rsidR="00A33FE2" w:rsidRPr="00623BAE">
        <w:rPr>
          <w:rFonts w:ascii="Times New Roman" w:hAnsi="Times New Roman" w:cs="Times New Roman"/>
          <w:sz w:val="24"/>
          <w:szCs w:val="24"/>
        </w:rPr>
        <w:t>form</w:t>
      </w:r>
      <w:commentRangeEnd w:id="25"/>
      <w:r w:rsidR="009B653A" w:rsidRPr="00623BAE">
        <w:rPr>
          <w:rStyle w:val="CommentReference"/>
          <w:rFonts w:ascii="Times New Roman" w:hAnsi="Times New Roman" w:cs="Times New Roman"/>
          <w:sz w:val="24"/>
          <w:szCs w:val="24"/>
        </w:rPr>
        <w:commentReference w:id="25"/>
      </w:r>
      <w:r w:rsidR="001F4E8A" w:rsidRPr="00623BAE">
        <w:rPr>
          <w:rFonts w:ascii="Times New Roman" w:hAnsi="Times New Roman" w:cs="Times New Roman"/>
          <w:sz w:val="24"/>
          <w:szCs w:val="24"/>
        </w:rPr>
        <w:t>.</w:t>
      </w:r>
    </w:p>
    <w:p w14:paraId="4F6BBC48" w14:textId="603070CF" w:rsidR="009E21B6" w:rsidRPr="00623BAE" w:rsidRDefault="009E21B6" w:rsidP="00623BAE">
      <w:pPr>
        <w:spacing w:after="0" w:line="480" w:lineRule="auto"/>
        <w:contextualSpacing/>
        <w:jc w:val="both"/>
        <w:rPr>
          <w:rFonts w:ascii="Times New Roman" w:hAnsi="Times New Roman" w:cs="Times New Roman"/>
          <w:sz w:val="24"/>
          <w:szCs w:val="24"/>
        </w:rPr>
      </w:pPr>
    </w:p>
    <w:p w14:paraId="5723750B" w14:textId="60D1F439" w:rsidR="009E21B6" w:rsidRPr="00623BAE" w:rsidRDefault="009E21B6"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A </w:t>
      </w:r>
      <w:r w:rsidR="0030423B" w:rsidRPr="00623BAE">
        <w:rPr>
          <w:rFonts w:ascii="Times New Roman" w:hAnsi="Times New Roman" w:cs="Times New Roman"/>
          <w:sz w:val="24"/>
          <w:szCs w:val="24"/>
        </w:rPr>
        <w:t>second</w:t>
      </w:r>
      <w:r w:rsidRPr="00623BAE">
        <w:rPr>
          <w:rFonts w:ascii="Times New Roman" w:hAnsi="Times New Roman" w:cs="Times New Roman"/>
          <w:sz w:val="24"/>
          <w:szCs w:val="24"/>
        </w:rPr>
        <w:t xml:space="preserve"> type of true predication involving empty names </w:t>
      </w:r>
      <w:r w:rsidR="009B653A" w:rsidRPr="00623BAE">
        <w:rPr>
          <w:rFonts w:ascii="Times New Roman" w:hAnsi="Times New Roman" w:cs="Times New Roman"/>
          <w:sz w:val="24"/>
          <w:szCs w:val="24"/>
        </w:rPr>
        <w:t>contain</w:t>
      </w:r>
      <w:r w:rsidRPr="00623BAE">
        <w:rPr>
          <w:rFonts w:ascii="Times New Roman" w:hAnsi="Times New Roman" w:cs="Times New Roman"/>
          <w:sz w:val="24"/>
          <w:szCs w:val="24"/>
        </w:rPr>
        <w:t xml:space="preserve"> </w:t>
      </w:r>
      <w:proofErr w:type="spellStart"/>
      <w:r w:rsidRPr="00623BAE">
        <w:rPr>
          <w:rFonts w:ascii="Times New Roman" w:hAnsi="Times New Roman" w:cs="Times New Roman"/>
          <w:sz w:val="24"/>
          <w:szCs w:val="24"/>
        </w:rPr>
        <w:t>hyperintensional</w:t>
      </w:r>
      <w:proofErr w:type="spellEnd"/>
      <w:r w:rsidRPr="00623BAE">
        <w:rPr>
          <w:rFonts w:ascii="Times New Roman" w:hAnsi="Times New Roman" w:cs="Times New Roman"/>
          <w:sz w:val="24"/>
          <w:szCs w:val="24"/>
        </w:rPr>
        <w:t xml:space="preserve"> transitive verbs such as</w:t>
      </w:r>
    </w:p>
    <w:p w14:paraId="064E0CD4" w14:textId="77777777" w:rsidR="009E21B6" w:rsidRPr="00623BAE" w:rsidRDefault="009E21B6" w:rsidP="00623BAE">
      <w:pPr>
        <w:spacing w:after="0" w:line="480" w:lineRule="auto"/>
        <w:contextualSpacing/>
        <w:jc w:val="both"/>
        <w:rPr>
          <w:rFonts w:ascii="Times New Roman" w:hAnsi="Times New Roman" w:cs="Times New Roman"/>
          <w:sz w:val="24"/>
          <w:szCs w:val="24"/>
        </w:rPr>
      </w:pPr>
    </w:p>
    <w:p w14:paraId="7B4ECEB8" w14:textId="77777777" w:rsidR="009E21B6" w:rsidRPr="00623BAE" w:rsidRDefault="009E21B6" w:rsidP="00623BAE">
      <w:pPr>
        <w:pStyle w:val="CommentText"/>
        <w:numPr>
          <w:ilvl w:val="0"/>
          <w:numId w:val="1"/>
        </w:numPr>
        <w:spacing w:after="0" w:line="480" w:lineRule="auto"/>
        <w:contextualSpacing/>
        <w:jc w:val="both"/>
        <w:rPr>
          <w:rFonts w:ascii="Times New Roman" w:hAnsi="Times New Roman" w:cs="Times New Roman"/>
          <w:sz w:val="24"/>
          <w:szCs w:val="24"/>
        </w:rPr>
      </w:pPr>
      <w:bookmarkStart w:id="26" w:name="_Hlk61272681"/>
      <w:proofErr w:type="spellStart"/>
      <w:r w:rsidRPr="00623BAE">
        <w:rPr>
          <w:rFonts w:ascii="Times New Roman" w:hAnsi="Times New Roman" w:cs="Times New Roman"/>
          <w:sz w:val="24"/>
          <w:szCs w:val="24"/>
        </w:rPr>
        <w:t>Leverrier</w:t>
      </w:r>
      <w:proofErr w:type="spellEnd"/>
      <w:r w:rsidRPr="00623BAE">
        <w:rPr>
          <w:rFonts w:ascii="Times New Roman" w:hAnsi="Times New Roman" w:cs="Times New Roman"/>
          <w:sz w:val="24"/>
          <w:szCs w:val="24"/>
        </w:rPr>
        <w:t xml:space="preserve"> is thinking about Vulcan</w:t>
      </w:r>
    </w:p>
    <w:p w14:paraId="195D6168" w14:textId="77777777" w:rsidR="009E21B6" w:rsidRPr="00623BAE" w:rsidRDefault="009E21B6" w:rsidP="00623BAE">
      <w:pPr>
        <w:pStyle w:val="CommentText"/>
        <w:numPr>
          <w:ilvl w:val="0"/>
          <w:numId w:val="1"/>
        </w:num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Oedipus seeks Jocasta</w:t>
      </w:r>
    </w:p>
    <w:p w14:paraId="2E6E904C" w14:textId="5A03F7EB" w:rsidR="009E21B6" w:rsidRPr="00623BAE" w:rsidRDefault="009E21B6" w:rsidP="00623BAE">
      <w:pPr>
        <w:pStyle w:val="CommentText"/>
        <w:numPr>
          <w:ilvl w:val="0"/>
          <w:numId w:val="1"/>
        </w:numPr>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sz w:val="24"/>
          <w:szCs w:val="24"/>
        </w:rPr>
        <w:t>Corin</w:t>
      </w:r>
      <w:proofErr w:type="spellEnd"/>
      <w:r w:rsidRPr="00623BAE">
        <w:rPr>
          <w:rFonts w:ascii="Times New Roman" w:hAnsi="Times New Roman" w:cs="Times New Roman"/>
          <w:sz w:val="24"/>
          <w:szCs w:val="24"/>
        </w:rPr>
        <w:t xml:space="preserve"> </w:t>
      </w:r>
      <w:r w:rsidR="0030423B" w:rsidRPr="00623BAE">
        <w:rPr>
          <w:rFonts w:ascii="Times New Roman" w:hAnsi="Times New Roman" w:cs="Times New Roman"/>
          <w:sz w:val="24"/>
          <w:szCs w:val="24"/>
        </w:rPr>
        <w:t>admires</w:t>
      </w:r>
      <w:r w:rsidRPr="00623BAE">
        <w:rPr>
          <w:rFonts w:ascii="Times New Roman" w:hAnsi="Times New Roman" w:cs="Times New Roman"/>
          <w:sz w:val="24"/>
          <w:szCs w:val="24"/>
        </w:rPr>
        <w:t xml:space="preserve"> </w:t>
      </w:r>
      <w:commentRangeStart w:id="27"/>
      <w:commentRangeStart w:id="28"/>
      <w:r w:rsidRPr="00623BAE">
        <w:rPr>
          <w:rFonts w:ascii="Times New Roman" w:hAnsi="Times New Roman" w:cs="Times New Roman"/>
          <w:sz w:val="24"/>
          <w:szCs w:val="24"/>
        </w:rPr>
        <w:t>Hera</w:t>
      </w:r>
      <w:commentRangeEnd w:id="27"/>
      <w:r w:rsidR="004F2308" w:rsidRPr="00623BAE">
        <w:rPr>
          <w:rStyle w:val="CommentReference"/>
          <w:rFonts w:ascii="Times New Roman" w:hAnsi="Times New Roman" w:cs="Times New Roman"/>
          <w:sz w:val="24"/>
          <w:szCs w:val="24"/>
        </w:rPr>
        <w:commentReference w:id="27"/>
      </w:r>
      <w:commentRangeEnd w:id="28"/>
      <w:r w:rsidR="00D377AE" w:rsidRPr="00623BAE">
        <w:rPr>
          <w:rStyle w:val="CommentReference"/>
          <w:rFonts w:ascii="Times New Roman" w:hAnsi="Times New Roman" w:cs="Times New Roman"/>
          <w:sz w:val="24"/>
          <w:szCs w:val="24"/>
        </w:rPr>
        <w:commentReference w:id="28"/>
      </w:r>
      <w:r w:rsidRPr="00623BAE">
        <w:rPr>
          <w:rFonts w:ascii="Times New Roman" w:hAnsi="Times New Roman" w:cs="Times New Roman"/>
          <w:sz w:val="24"/>
          <w:szCs w:val="24"/>
        </w:rPr>
        <w:t>.</w:t>
      </w:r>
    </w:p>
    <w:bookmarkEnd w:id="26"/>
    <w:p w14:paraId="62A29251" w14:textId="77777777" w:rsidR="009E21B6" w:rsidRPr="00623BAE" w:rsidRDefault="009E21B6"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 </w:t>
      </w:r>
    </w:p>
    <w:p w14:paraId="7242E1C2" w14:textId="48BAF912" w:rsidR="00712682" w:rsidRPr="00623BAE" w:rsidRDefault="009E21B6" w:rsidP="00623BAE">
      <w:pPr>
        <w:pStyle w:val="CommentText"/>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Those who take (</w:t>
      </w:r>
      <w:r w:rsidR="0030423B" w:rsidRPr="00623BAE">
        <w:rPr>
          <w:rFonts w:ascii="Times New Roman" w:hAnsi="Times New Roman" w:cs="Times New Roman"/>
          <w:sz w:val="24"/>
          <w:szCs w:val="24"/>
        </w:rPr>
        <w:t>1</w:t>
      </w:r>
      <w:r w:rsidR="00045F77" w:rsidRPr="00623BAE">
        <w:rPr>
          <w:rFonts w:ascii="Times New Roman" w:hAnsi="Times New Roman" w:cs="Times New Roman"/>
          <w:sz w:val="24"/>
          <w:szCs w:val="24"/>
        </w:rPr>
        <w:t>5</w:t>
      </w:r>
      <w:r w:rsidRPr="00623BAE">
        <w:rPr>
          <w:rFonts w:ascii="Times New Roman" w:hAnsi="Times New Roman" w:cs="Times New Roman"/>
          <w:sz w:val="24"/>
          <w:szCs w:val="24"/>
        </w:rPr>
        <w:t>)-(</w:t>
      </w:r>
      <w:r w:rsidR="0030423B" w:rsidRPr="00623BAE">
        <w:rPr>
          <w:rFonts w:ascii="Times New Roman" w:hAnsi="Times New Roman" w:cs="Times New Roman"/>
          <w:sz w:val="24"/>
          <w:szCs w:val="24"/>
        </w:rPr>
        <w:t>1</w:t>
      </w:r>
      <w:r w:rsidR="00045F77" w:rsidRPr="00623BAE">
        <w:rPr>
          <w:rFonts w:ascii="Times New Roman" w:hAnsi="Times New Roman" w:cs="Times New Roman"/>
          <w:sz w:val="24"/>
          <w:szCs w:val="24"/>
        </w:rPr>
        <w:t>7</w:t>
      </w:r>
      <w:r w:rsidRPr="00623BAE">
        <w:rPr>
          <w:rFonts w:ascii="Times New Roman" w:hAnsi="Times New Roman" w:cs="Times New Roman"/>
          <w:sz w:val="24"/>
          <w:szCs w:val="24"/>
        </w:rPr>
        <w:t>) to be true</w:t>
      </w:r>
      <w:r w:rsidR="009B653A" w:rsidRPr="00623BAE">
        <w:rPr>
          <w:rFonts w:ascii="Times New Roman" w:hAnsi="Times New Roman" w:cs="Times New Roman"/>
          <w:sz w:val="24"/>
          <w:szCs w:val="24"/>
        </w:rPr>
        <w:t xml:space="preserve"> sentences containing empty names</w:t>
      </w:r>
      <w:r w:rsidRPr="00623BAE">
        <w:rPr>
          <w:rFonts w:ascii="Times New Roman" w:hAnsi="Times New Roman" w:cs="Times New Roman"/>
          <w:sz w:val="24"/>
          <w:szCs w:val="24"/>
        </w:rPr>
        <w:t>, have to deny that these sentences ascribe relations between the subject and object of the verb</w:t>
      </w:r>
      <w:r w:rsidR="00045F77" w:rsidRPr="00623BAE">
        <w:rPr>
          <w:rFonts w:ascii="Times New Roman" w:hAnsi="Times New Roman" w:cs="Times New Roman"/>
          <w:sz w:val="24"/>
          <w:szCs w:val="24"/>
        </w:rPr>
        <w:t>; verbs in such sentences have a notional rather than relational reading</w:t>
      </w:r>
      <w:r w:rsidRPr="00623BAE">
        <w:rPr>
          <w:rFonts w:ascii="Times New Roman" w:hAnsi="Times New Roman" w:cs="Times New Roman"/>
          <w:sz w:val="24"/>
          <w:szCs w:val="24"/>
        </w:rPr>
        <w:t xml:space="preserve"> This is independently plausible, since</w:t>
      </w:r>
      <w:r w:rsidR="009B653A" w:rsidRPr="00623BAE">
        <w:rPr>
          <w:rFonts w:ascii="Times New Roman" w:hAnsi="Times New Roman" w:cs="Times New Roman"/>
          <w:sz w:val="24"/>
          <w:szCs w:val="24"/>
        </w:rPr>
        <w:t xml:space="preserve"> some such verbs allow for</w:t>
      </w:r>
      <w:r w:rsidR="003D3F54" w:rsidRPr="00623BAE">
        <w:rPr>
          <w:rFonts w:ascii="Times New Roman" w:hAnsi="Times New Roman" w:cs="Times New Roman"/>
          <w:sz w:val="24"/>
          <w:szCs w:val="24"/>
        </w:rPr>
        <w:t xml:space="preserve"> unspecific readings</w:t>
      </w:r>
      <w:r w:rsidR="005C2B48" w:rsidRPr="00623BAE">
        <w:rPr>
          <w:rFonts w:ascii="Times New Roman" w:hAnsi="Times New Roman" w:cs="Times New Roman"/>
          <w:sz w:val="24"/>
          <w:szCs w:val="24"/>
        </w:rPr>
        <w:t xml:space="preserve"> </w:t>
      </w:r>
      <w:r w:rsidR="009B653A" w:rsidRPr="00623BAE">
        <w:rPr>
          <w:rFonts w:ascii="Times New Roman" w:hAnsi="Times New Roman" w:cs="Times New Roman"/>
          <w:sz w:val="24"/>
          <w:szCs w:val="24"/>
        </w:rPr>
        <w:t xml:space="preserve">- </w:t>
      </w:r>
      <w:r w:rsidR="005C2B48" w:rsidRPr="00623BAE">
        <w:rPr>
          <w:rFonts w:ascii="Times New Roman" w:hAnsi="Times New Roman" w:cs="Times New Roman"/>
          <w:sz w:val="24"/>
          <w:szCs w:val="24"/>
        </w:rPr>
        <w:t>I m</w:t>
      </w:r>
      <w:r w:rsidR="009B653A" w:rsidRPr="00623BAE">
        <w:rPr>
          <w:rFonts w:ascii="Times New Roman" w:hAnsi="Times New Roman" w:cs="Times New Roman"/>
          <w:sz w:val="24"/>
          <w:szCs w:val="24"/>
        </w:rPr>
        <w:t>a</w:t>
      </w:r>
      <w:r w:rsidR="005C2B48" w:rsidRPr="00623BAE">
        <w:rPr>
          <w:rFonts w:ascii="Times New Roman" w:hAnsi="Times New Roman" w:cs="Times New Roman"/>
          <w:sz w:val="24"/>
          <w:szCs w:val="24"/>
        </w:rPr>
        <w:t xml:space="preserve">y </w:t>
      </w:r>
      <w:r w:rsidR="009B653A" w:rsidRPr="00623BAE">
        <w:rPr>
          <w:rFonts w:ascii="Times New Roman" w:hAnsi="Times New Roman" w:cs="Times New Roman"/>
          <w:sz w:val="24"/>
          <w:szCs w:val="24"/>
        </w:rPr>
        <w:t xml:space="preserve">be </w:t>
      </w:r>
      <w:r w:rsidR="005C2B48" w:rsidRPr="00623BAE">
        <w:rPr>
          <w:rFonts w:ascii="Times New Roman" w:hAnsi="Times New Roman" w:cs="Times New Roman"/>
          <w:sz w:val="24"/>
          <w:szCs w:val="24"/>
        </w:rPr>
        <w:t xml:space="preserve">seeking a policeman </w:t>
      </w:r>
      <w:r w:rsidR="009B653A" w:rsidRPr="00623BAE">
        <w:rPr>
          <w:rFonts w:ascii="Times New Roman" w:hAnsi="Times New Roman" w:cs="Times New Roman"/>
          <w:sz w:val="24"/>
          <w:szCs w:val="24"/>
        </w:rPr>
        <w:t xml:space="preserve">over 8ft </w:t>
      </w:r>
      <w:r w:rsidR="005C2B48" w:rsidRPr="00623BAE">
        <w:rPr>
          <w:rFonts w:ascii="Times New Roman" w:hAnsi="Times New Roman" w:cs="Times New Roman"/>
          <w:sz w:val="24"/>
          <w:szCs w:val="24"/>
        </w:rPr>
        <w:t xml:space="preserve">without there being a </w:t>
      </w:r>
      <w:r w:rsidR="009B653A" w:rsidRPr="00623BAE">
        <w:rPr>
          <w:rFonts w:ascii="Times New Roman" w:hAnsi="Times New Roman" w:cs="Times New Roman"/>
          <w:sz w:val="24"/>
          <w:szCs w:val="24"/>
        </w:rPr>
        <w:t xml:space="preserve">particular </w:t>
      </w:r>
      <w:r w:rsidR="005C2B48" w:rsidRPr="00623BAE">
        <w:rPr>
          <w:rFonts w:ascii="Times New Roman" w:hAnsi="Times New Roman" w:cs="Times New Roman"/>
          <w:sz w:val="24"/>
          <w:szCs w:val="24"/>
        </w:rPr>
        <w:t>policeman</w:t>
      </w:r>
      <w:r w:rsidR="009B653A" w:rsidRPr="00623BAE">
        <w:rPr>
          <w:rFonts w:ascii="Times New Roman" w:hAnsi="Times New Roman" w:cs="Times New Roman"/>
          <w:sz w:val="24"/>
          <w:szCs w:val="24"/>
        </w:rPr>
        <w:t xml:space="preserve"> that I am seeking, indeed without there being any policemen over 8ft at all</w:t>
      </w:r>
      <w:r w:rsidR="00045F77" w:rsidRPr="00623BAE">
        <w:rPr>
          <w:rFonts w:ascii="Times New Roman" w:hAnsi="Times New Roman" w:cs="Times New Roman"/>
          <w:sz w:val="24"/>
          <w:szCs w:val="24"/>
        </w:rPr>
        <w:t>, and so have to be read notionally</w:t>
      </w:r>
      <w:commentRangeStart w:id="29"/>
      <w:r w:rsidR="009B653A" w:rsidRPr="00623BAE">
        <w:rPr>
          <w:rFonts w:ascii="Times New Roman" w:hAnsi="Times New Roman" w:cs="Times New Roman"/>
          <w:sz w:val="24"/>
          <w:szCs w:val="24"/>
        </w:rPr>
        <w:t>.</w:t>
      </w:r>
      <w:commentRangeEnd w:id="29"/>
      <w:r w:rsidR="005C7CAF" w:rsidRPr="00623BAE">
        <w:rPr>
          <w:rStyle w:val="CommentReference"/>
          <w:rFonts w:ascii="Times New Roman" w:hAnsi="Times New Roman" w:cs="Times New Roman"/>
          <w:sz w:val="24"/>
          <w:szCs w:val="24"/>
        </w:rPr>
        <w:t xml:space="preserve"> </w:t>
      </w:r>
      <w:r w:rsidR="005C7CAF" w:rsidRPr="00623BAE">
        <w:rPr>
          <w:rStyle w:val="CommentReference"/>
          <w:rFonts w:ascii="Times New Roman" w:hAnsi="Times New Roman" w:cs="Times New Roman"/>
          <w:sz w:val="24"/>
          <w:szCs w:val="24"/>
        </w:rPr>
        <w:commentReference w:id="29"/>
      </w:r>
      <w:r w:rsidR="005C7CAF" w:rsidRPr="00623BAE">
        <w:rPr>
          <w:rFonts w:ascii="Times New Roman" w:hAnsi="Times New Roman" w:cs="Times New Roman"/>
          <w:sz w:val="24"/>
          <w:szCs w:val="24"/>
        </w:rPr>
        <w:t xml:space="preserve">Similarly, </w:t>
      </w:r>
      <w:r w:rsidR="009E26C5" w:rsidRPr="00623BAE">
        <w:rPr>
          <w:rFonts w:ascii="Times New Roman" w:hAnsi="Times New Roman" w:cs="Times New Roman"/>
          <w:sz w:val="24"/>
          <w:szCs w:val="24"/>
        </w:rPr>
        <w:t>‘</w:t>
      </w:r>
      <w:r w:rsidR="00F17E9A" w:rsidRPr="00623BAE">
        <w:rPr>
          <w:rFonts w:ascii="Times New Roman" w:hAnsi="Times New Roman" w:cs="Times New Roman"/>
          <w:sz w:val="24"/>
          <w:szCs w:val="24"/>
        </w:rPr>
        <w:t>that is a picture of a dog</w:t>
      </w:r>
      <w:r w:rsidR="009E26C5" w:rsidRPr="00623BAE">
        <w:rPr>
          <w:rFonts w:ascii="Times New Roman" w:hAnsi="Times New Roman" w:cs="Times New Roman"/>
          <w:sz w:val="24"/>
          <w:szCs w:val="24"/>
        </w:rPr>
        <w:t>’</w:t>
      </w:r>
      <w:r w:rsidR="00561D57" w:rsidRPr="00623BAE">
        <w:rPr>
          <w:rFonts w:ascii="Times New Roman" w:hAnsi="Times New Roman" w:cs="Times New Roman"/>
          <w:sz w:val="24"/>
          <w:szCs w:val="24"/>
        </w:rPr>
        <w:t xml:space="preserve"> can be true even when there is no dog it is a picture of. Goodma</w:t>
      </w:r>
      <w:r w:rsidR="004B342C" w:rsidRPr="00623BAE">
        <w:rPr>
          <w:rFonts w:ascii="Times New Roman" w:hAnsi="Times New Roman" w:cs="Times New Roman"/>
          <w:sz w:val="24"/>
          <w:szCs w:val="24"/>
        </w:rPr>
        <w:t>n (1976)</w:t>
      </w:r>
      <w:r w:rsidR="00F17E9A" w:rsidRPr="00623BAE">
        <w:rPr>
          <w:rFonts w:ascii="Times New Roman" w:hAnsi="Times New Roman" w:cs="Times New Roman"/>
          <w:sz w:val="24"/>
          <w:szCs w:val="24"/>
        </w:rPr>
        <w:t xml:space="preserve"> </w:t>
      </w:r>
      <w:r w:rsidR="00561D57" w:rsidRPr="00623BAE">
        <w:rPr>
          <w:rFonts w:ascii="Times New Roman" w:hAnsi="Times New Roman" w:cs="Times New Roman"/>
          <w:sz w:val="24"/>
          <w:szCs w:val="24"/>
        </w:rPr>
        <w:t xml:space="preserve">distinguishes </w:t>
      </w:r>
      <w:r w:rsidR="00F17E9A" w:rsidRPr="00623BAE">
        <w:rPr>
          <w:rFonts w:ascii="Times New Roman" w:hAnsi="Times New Roman" w:cs="Times New Roman"/>
          <w:sz w:val="24"/>
          <w:szCs w:val="24"/>
        </w:rPr>
        <w:t xml:space="preserve">between pictures of dogs, pictures that stand in the requisite intentional-causal relationship to a </w:t>
      </w:r>
      <w:r w:rsidR="00561D57" w:rsidRPr="00623BAE">
        <w:rPr>
          <w:rFonts w:ascii="Times New Roman" w:hAnsi="Times New Roman" w:cs="Times New Roman"/>
          <w:sz w:val="24"/>
          <w:szCs w:val="24"/>
        </w:rPr>
        <w:t xml:space="preserve">particular </w:t>
      </w:r>
      <w:r w:rsidR="00F17E9A" w:rsidRPr="00623BAE">
        <w:rPr>
          <w:rFonts w:ascii="Times New Roman" w:hAnsi="Times New Roman" w:cs="Times New Roman"/>
          <w:sz w:val="24"/>
          <w:szCs w:val="24"/>
        </w:rPr>
        <w:t xml:space="preserve">dog, and dog-pictures, pictures that </w:t>
      </w:r>
      <w:r w:rsidR="00561D57" w:rsidRPr="00623BAE">
        <w:rPr>
          <w:rFonts w:ascii="Times New Roman" w:hAnsi="Times New Roman" w:cs="Times New Roman"/>
          <w:sz w:val="24"/>
          <w:szCs w:val="24"/>
        </w:rPr>
        <w:t xml:space="preserve">are </w:t>
      </w:r>
      <w:r w:rsidR="00F17E9A" w:rsidRPr="00623BAE">
        <w:rPr>
          <w:rFonts w:ascii="Times New Roman" w:hAnsi="Times New Roman" w:cs="Times New Roman"/>
          <w:sz w:val="24"/>
          <w:szCs w:val="24"/>
        </w:rPr>
        <w:t>classif</w:t>
      </w:r>
      <w:r w:rsidR="005C7CAF" w:rsidRPr="00623BAE">
        <w:rPr>
          <w:rFonts w:ascii="Times New Roman" w:hAnsi="Times New Roman" w:cs="Times New Roman"/>
          <w:sz w:val="24"/>
          <w:szCs w:val="24"/>
        </w:rPr>
        <w:t>ied</w:t>
      </w:r>
      <w:r w:rsidR="00F17E9A" w:rsidRPr="00623BAE">
        <w:rPr>
          <w:rFonts w:ascii="Times New Roman" w:hAnsi="Times New Roman" w:cs="Times New Roman"/>
          <w:sz w:val="24"/>
          <w:szCs w:val="24"/>
        </w:rPr>
        <w:t xml:space="preserve"> a certain way. </w:t>
      </w:r>
      <w:bookmarkStart w:id="30" w:name="_Hlk61272659"/>
      <w:r w:rsidR="00F17E9A" w:rsidRPr="00623BAE">
        <w:rPr>
          <w:rFonts w:ascii="Times New Roman" w:hAnsi="Times New Roman" w:cs="Times New Roman"/>
          <w:sz w:val="24"/>
          <w:szCs w:val="24"/>
        </w:rPr>
        <w:t xml:space="preserve">Building on this proposal, </w:t>
      </w:r>
      <w:r w:rsidRPr="00623BAE">
        <w:rPr>
          <w:rFonts w:ascii="Times New Roman" w:hAnsi="Times New Roman" w:cs="Times New Roman"/>
          <w:sz w:val="24"/>
          <w:szCs w:val="24"/>
        </w:rPr>
        <w:t xml:space="preserve">Forbes (2006) </w:t>
      </w:r>
      <w:r w:rsidR="004B342C" w:rsidRPr="00623BAE">
        <w:rPr>
          <w:rFonts w:ascii="Times New Roman" w:hAnsi="Times New Roman" w:cs="Times New Roman"/>
          <w:sz w:val="24"/>
          <w:szCs w:val="24"/>
        </w:rPr>
        <w:t>analyse</w:t>
      </w:r>
      <w:r w:rsidR="005C7CAF" w:rsidRPr="00623BAE">
        <w:rPr>
          <w:rFonts w:ascii="Times New Roman" w:hAnsi="Times New Roman" w:cs="Times New Roman"/>
          <w:sz w:val="24"/>
          <w:szCs w:val="24"/>
        </w:rPr>
        <w:t>s</w:t>
      </w:r>
      <w:r w:rsidR="004B342C" w:rsidRPr="00623BAE">
        <w:rPr>
          <w:rFonts w:ascii="Times New Roman" w:hAnsi="Times New Roman" w:cs="Times New Roman"/>
          <w:sz w:val="24"/>
          <w:szCs w:val="24"/>
        </w:rPr>
        <w:t xml:space="preserve"> the </w:t>
      </w:r>
      <w:r w:rsidR="00F17E9A" w:rsidRPr="00623BAE">
        <w:rPr>
          <w:rFonts w:ascii="Times New Roman" w:hAnsi="Times New Roman" w:cs="Times New Roman"/>
          <w:sz w:val="24"/>
          <w:szCs w:val="24"/>
        </w:rPr>
        <w:t>notional readings</w:t>
      </w:r>
      <w:r w:rsidR="004B342C" w:rsidRPr="00623BAE">
        <w:rPr>
          <w:rFonts w:ascii="Times New Roman" w:hAnsi="Times New Roman" w:cs="Times New Roman"/>
          <w:sz w:val="24"/>
          <w:szCs w:val="24"/>
        </w:rPr>
        <w:t xml:space="preserve"> </w:t>
      </w:r>
      <w:r w:rsidR="00B218C1" w:rsidRPr="00623BAE">
        <w:rPr>
          <w:rFonts w:ascii="Times New Roman" w:hAnsi="Times New Roman" w:cs="Times New Roman"/>
          <w:sz w:val="24"/>
          <w:szCs w:val="24"/>
        </w:rPr>
        <w:t xml:space="preserve">of </w:t>
      </w:r>
      <w:proofErr w:type="spellStart"/>
      <w:r w:rsidR="00B218C1" w:rsidRPr="00623BAE">
        <w:rPr>
          <w:rFonts w:ascii="Times New Roman" w:hAnsi="Times New Roman" w:cs="Times New Roman"/>
          <w:sz w:val="24"/>
          <w:szCs w:val="24"/>
        </w:rPr>
        <w:t>hyperintensional</w:t>
      </w:r>
      <w:proofErr w:type="spellEnd"/>
      <w:r w:rsidR="00B218C1" w:rsidRPr="00623BAE">
        <w:rPr>
          <w:rFonts w:ascii="Times New Roman" w:hAnsi="Times New Roman" w:cs="Times New Roman"/>
          <w:sz w:val="24"/>
          <w:szCs w:val="24"/>
        </w:rPr>
        <w:t xml:space="preserve"> transitive verbs </w:t>
      </w:r>
      <w:r w:rsidR="00192ED7" w:rsidRPr="00623BAE">
        <w:rPr>
          <w:rFonts w:ascii="Times New Roman" w:hAnsi="Times New Roman" w:cs="Times New Roman"/>
          <w:sz w:val="24"/>
          <w:szCs w:val="24"/>
        </w:rPr>
        <w:t>as characterizing some entity, usually an event or a state</w:t>
      </w:r>
      <w:r w:rsidR="004F2308" w:rsidRPr="00623BAE">
        <w:rPr>
          <w:rFonts w:ascii="Times New Roman" w:hAnsi="Times New Roman" w:cs="Times New Roman"/>
          <w:sz w:val="24"/>
          <w:szCs w:val="24"/>
        </w:rPr>
        <w:t>, but it could be a painting or other representation</w:t>
      </w:r>
      <w:r w:rsidR="00192ED7" w:rsidRPr="00623BAE">
        <w:rPr>
          <w:rFonts w:ascii="Times New Roman" w:hAnsi="Times New Roman" w:cs="Times New Roman"/>
          <w:sz w:val="24"/>
          <w:szCs w:val="24"/>
        </w:rPr>
        <w:t>.</w:t>
      </w:r>
      <w:r w:rsidR="005C7CAF" w:rsidRPr="00623BAE">
        <w:rPr>
          <w:rFonts w:ascii="Times New Roman" w:hAnsi="Times New Roman" w:cs="Times New Roman"/>
          <w:sz w:val="24"/>
          <w:szCs w:val="24"/>
        </w:rPr>
        <w:t xml:space="preserve"> </w:t>
      </w:r>
      <w:r w:rsidR="00B218C1" w:rsidRPr="00623BAE">
        <w:rPr>
          <w:rFonts w:ascii="Times New Roman" w:hAnsi="Times New Roman" w:cs="Times New Roman"/>
          <w:sz w:val="24"/>
          <w:szCs w:val="24"/>
        </w:rPr>
        <w:t xml:space="preserve">For instance, </w:t>
      </w:r>
      <w:r w:rsidR="00192ED7" w:rsidRPr="00623BAE">
        <w:rPr>
          <w:rFonts w:ascii="Times New Roman" w:hAnsi="Times New Roman" w:cs="Times New Roman"/>
          <w:sz w:val="24"/>
          <w:szCs w:val="24"/>
        </w:rPr>
        <w:t>(1</w:t>
      </w:r>
      <w:r w:rsidR="00045F77" w:rsidRPr="00623BAE">
        <w:rPr>
          <w:rFonts w:ascii="Times New Roman" w:hAnsi="Times New Roman" w:cs="Times New Roman"/>
          <w:sz w:val="24"/>
          <w:szCs w:val="24"/>
        </w:rPr>
        <w:t>5</w:t>
      </w:r>
      <w:r w:rsidR="00192ED7" w:rsidRPr="00623BAE">
        <w:rPr>
          <w:rFonts w:ascii="Times New Roman" w:hAnsi="Times New Roman" w:cs="Times New Roman"/>
          <w:sz w:val="24"/>
          <w:szCs w:val="24"/>
        </w:rPr>
        <w:t>) is</w:t>
      </w:r>
      <w:r w:rsidR="00B218C1" w:rsidRPr="00623BAE">
        <w:rPr>
          <w:rFonts w:ascii="Times New Roman" w:hAnsi="Times New Roman" w:cs="Times New Roman"/>
          <w:sz w:val="24"/>
          <w:szCs w:val="24"/>
        </w:rPr>
        <w:t xml:space="preserve"> given the following semantics</w:t>
      </w:r>
    </w:p>
    <w:p w14:paraId="73F8D663" w14:textId="215893CF" w:rsidR="00712682" w:rsidRPr="00623BAE" w:rsidRDefault="00712682" w:rsidP="00623BAE">
      <w:pPr>
        <w:spacing w:after="0" w:line="480" w:lineRule="auto"/>
        <w:contextualSpacing/>
        <w:jc w:val="both"/>
        <w:rPr>
          <w:rFonts w:ascii="Times New Roman" w:hAnsi="Times New Roman" w:cs="Times New Roman"/>
          <w:sz w:val="24"/>
          <w:szCs w:val="24"/>
        </w:rPr>
      </w:pPr>
    </w:p>
    <w:p w14:paraId="38B2B066" w14:textId="6761E122" w:rsidR="00F224A0" w:rsidRPr="00623BAE" w:rsidRDefault="00192ED7"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T</w:t>
      </w:r>
      <w:r w:rsidR="00712682" w:rsidRPr="00623BAE">
        <w:rPr>
          <w:rFonts w:ascii="Times New Roman" w:hAnsi="Times New Roman" w:cs="Times New Roman"/>
          <w:sz w:val="24"/>
          <w:szCs w:val="24"/>
        </w:rPr>
        <w:t>here is an event, e, su</w:t>
      </w:r>
      <w:r w:rsidRPr="00623BAE">
        <w:rPr>
          <w:rFonts w:ascii="Times New Roman" w:hAnsi="Times New Roman" w:cs="Times New Roman"/>
          <w:sz w:val="24"/>
          <w:szCs w:val="24"/>
        </w:rPr>
        <w:t>ch that</w:t>
      </w:r>
      <w:r w:rsidR="00712682" w:rsidRPr="00623BAE">
        <w:rPr>
          <w:rFonts w:ascii="Times New Roman" w:hAnsi="Times New Roman" w:cs="Times New Roman"/>
          <w:sz w:val="24"/>
          <w:szCs w:val="24"/>
        </w:rPr>
        <w:t xml:space="preserve"> e is a thinking, </w:t>
      </w:r>
      <w:proofErr w:type="spellStart"/>
      <w:r w:rsidRPr="00623BAE">
        <w:rPr>
          <w:rFonts w:ascii="Times New Roman" w:hAnsi="Times New Roman" w:cs="Times New Roman"/>
          <w:sz w:val="24"/>
          <w:szCs w:val="24"/>
        </w:rPr>
        <w:t>Leverrier</w:t>
      </w:r>
      <w:proofErr w:type="spellEnd"/>
      <w:r w:rsidR="00712682" w:rsidRPr="00623BAE">
        <w:rPr>
          <w:rFonts w:ascii="Times New Roman" w:hAnsi="Times New Roman" w:cs="Times New Roman"/>
          <w:sz w:val="24"/>
          <w:szCs w:val="24"/>
        </w:rPr>
        <w:t xml:space="preserve"> is the agent of e, and e is characterised </w:t>
      </w:r>
      <w:r w:rsidR="00045F77" w:rsidRPr="00623BAE">
        <w:rPr>
          <w:rFonts w:ascii="Times New Roman" w:hAnsi="Times New Roman" w:cs="Times New Roman"/>
          <w:sz w:val="24"/>
          <w:szCs w:val="24"/>
        </w:rPr>
        <w:t>by [[</w:t>
      </w:r>
      <w:commentRangeStart w:id="31"/>
      <w:r w:rsidRPr="00623BAE">
        <w:rPr>
          <w:rFonts w:ascii="Times New Roman" w:hAnsi="Times New Roman" w:cs="Times New Roman"/>
          <w:sz w:val="24"/>
          <w:szCs w:val="24"/>
        </w:rPr>
        <w:t>Vulcan</w:t>
      </w:r>
      <w:commentRangeEnd w:id="31"/>
      <w:r w:rsidR="00216B21" w:rsidRPr="00623BAE">
        <w:rPr>
          <w:rStyle w:val="CommentReference"/>
          <w:rFonts w:ascii="Times New Roman" w:hAnsi="Times New Roman" w:cs="Times New Roman"/>
          <w:sz w:val="24"/>
          <w:szCs w:val="24"/>
        </w:rPr>
        <w:commentReference w:id="31"/>
      </w:r>
      <w:r w:rsidR="00045F77" w:rsidRPr="00623BAE">
        <w:rPr>
          <w:rFonts w:ascii="Times New Roman" w:hAnsi="Times New Roman" w:cs="Times New Roman"/>
          <w:sz w:val="24"/>
          <w:szCs w:val="24"/>
        </w:rPr>
        <w:t>]]</w:t>
      </w:r>
      <w:r w:rsidR="00712682" w:rsidRPr="00623BAE">
        <w:rPr>
          <w:rFonts w:ascii="Times New Roman" w:hAnsi="Times New Roman" w:cs="Times New Roman"/>
          <w:sz w:val="24"/>
          <w:szCs w:val="24"/>
        </w:rPr>
        <w:t>.</w:t>
      </w:r>
      <w:bookmarkEnd w:id="30"/>
      <w:commentRangeStart w:id="32"/>
      <w:commentRangeEnd w:id="32"/>
      <w:r w:rsidR="006209CE" w:rsidRPr="00623BAE">
        <w:rPr>
          <w:rStyle w:val="CommentReference"/>
          <w:rFonts w:ascii="Times New Roman" w:hAnsi="Times New Roman" w:cs="Times New Roman"/>
          <w:sz w:val="24"/>
          <w:szCs w:val="24"/>
        </w:rPr>
        <w:commentReference w:id="32"/>
      </w:r>
    </w:p>
    <w:p w14:paraId="57E17F3E" w14:textId="77777777" w:rsidR="0039515C" w:rsidRPr="00623BAE" w:rsidRDefault="0039515C" w:rsidP="00623BAE">
      <w:pPr>
        <w:spacing w:after="0" w:line="480" w:lineRule="auto"/>
        <w:contextualSpacing/>
        <w:jc w:val="both"/>
        <w:rPr>
          <w:rFonts w:ascii="Times New Roman" w:hAnsi="Times New Roman" w:cs="Times New Roman"/>
          <w:color w:val="211D1E"/>
          <w:sz w:val="24"/>
          <w:szCs w:val="24"/>
        </w:rPr>
      </w:pPr>
    </w:p>
    <w:p w14:paraId="0C986305" w14:textId="6D55E53E" w:rsidR="006C5FC1" w:rsidRPr="00623BAE" w:rsidRDefault="006C5FC1" w:rsidP="00623BAE">
      <w:pPr>
        <w:spacing w:after="0" w:line="480" w:lineRule="auto"/>
        <w:contextualSpacing/>
        <w:jc w:val="both"/>
        <w:rPr>
          <w:rFonts w:ascii="Times New Roman" w:hAnsi="Times New Roman" w:cs="Times New Roman"/>
          <w:color w:val="211D1E"/>
          <w:sz w:val="24"/>
          <w:szCs w:val="24"/>
        </w:rPr>
      </w:pPr>
      <w:r w:rsidRPr="00623BAE">
        <w:rPr>
          <w:rFonts w:ascii="Times New Roman" w:hAnsi="Times New Roman" w:cs="Times New Roman"/>
          <w:color w:val="211D1E"/>
          <w:sz w:val="24"/>
          <w:szCs w:val="24"/>
        </w:rPr>
        <w:t xml:space="preserve">Forbes himself appears to think that there are </w:t>
      </w:r>
      <w:r w:rsidR="00377090">
        <w:rPr>
          <w:rFonts w:ascii="Times New Roman" w:hAnsi="Times New Roman" w:cs="Times New Roman"/>
          <w:color w:val="211D1E"/>
          <w:sz w:val="24"/>
          <w:szCs w:val="24"/>
        </w:rPr>
        <w:t xml:space="preserve">no </w:t>
      </w:r>
      <w:r w:rsidRPr="00623BAE">
        <w:rPr>
          <w:rFonts w:ascii="Times New Roman" w:hAnsi="Times New Roman" w:cs="Times New Roman"/>
          <w:color w:val="211D1E"/>
          <w:sz w:val="24"/>
          <w:szCs w:val="24"/>
        </w:rPr>
        <w:t xml:space="preserve">meaningful empty names, and instead appeals to an ontology of </w:t>
      </w:r>
      <w:r w:rsidR="0061742F" w:rsidRPr="00623BAE">
        <w:rPr>
          <w:rFonts w:ascii="Times New Roman" w:hAnsi="Times New Roman" w:cs="Times New Roman"/>
          <w:color w:val="211D1E"/>
          <w:sz w:val="24"/>
          <w:szCs w:val="24"/>
        </w:rPr>
        <w:t xml:space="preserve">abstract </w:t>
      </w:r>
      <w:r w:rsidRPr="00623BAE">
        <w:rPr>
          <w:rFonts w:ascii="Times New Roman" w:hAnsi="Times New Roman" w:cs="Times New Roman"/>
          <w:color w:val="211D1E"/>
          <w:sz w:val="24"/>
          <w:szCs w:val="24"/>
        </w:rPr>
        <w:t>fictional and mythical objects</w:t>
      </w:r>
      <w:r w:rsidR="00BF7ABA" w:rsidRPr="00623BAE">
        <w:rPr>
          <w:rFonts w:ascii="Times New Roman" w:hAnsi="Times New Roman" w:cs="Times New Roman"/>
          <w:color w:val="211D1E"/>
          <w:sz w:val="24"/>
          <w:szCs w:val="24"/>
        </w:rPr>
        <w:t>. Such an ontology is not implausible, and indeed I endorse it</w:t>
      </w:r>
      <w:r w:rsidR="0061742F" w:rsidRPr="00623BAE">
        <w:rPr>
          <w:rFonts w:ascii="Times New Roman" w:hAnsi="Times New Roman" w:cs="Times New Roman"/>
          <w:color w:val="211D1E"/>
          <w:sz w:val="24"/>
          <w:szCs w:val="24"/>
        </w:rPr>
        <w:t>. B</w:t>
      </w:r>
      <w:r w:rsidR="00BF7ABA" w:rsidRPr="00623BAE">
        <w:rPr>
          <w:rFonts w:ascii="Times New Roman" w:hAnsi="Times New Roman" w:cs="Times New Roman"/>
          <w:color w:val="211D1E"/>
          <w:sz w:val="24"/>
          <w:szCs w:val="24"/>
        </w:rPr>
        <w:t xml:space="preserve">ut what semantic work </w:t>
      </w:r>
      <w:r w:rsidR="0061742F" w:rsidRPr="00623BAE">
        <w:rPr>
          <w:rFonts w:ascii="Times New Roman" w:hAnsi="Times New Roman" w:cs="Times New Roman"/>
          <w:color w:val="211D1E"/>
          <w:sz w:val="24"/>
          <w:szCs w:val="24"/>
        </w:rPr>
        <w:t>such an ontology does</w:t>
      </w:r>
      <w:r w:rsidR="00BF7ABA" w:rsidRPr="00623BAE">
        <w:rPr>
          <w:rFonts w:ascii="Times New Roman" w:hAnsi="Times New Roman" w:cs="Times New Roman"/>
          <w:color w:val="211D1E"/>
          <w:sz w:val="24"/>
          <w:szCs w:val="24"/>
        </w:rPr>
        <w:t xml:space="preserve"> is a further question. That Matt Groening</w:t>
      </w:r>
      <w:r w:rsidRPr="00623BAE">
        <w:rPr>
          <w:rFonts w:ascii="Times New Roman" w:hAnsi="Times New Roman" w:cs="Times New Roman"/>
          <w:color w:val="211D1E"/>
          <w:sz w:val="24"/>
          <w:szCs w:val="24"/>
        </w:rPr>
        <w:t xml:space="preserve"> </w:t>
      </w:r>
      <w:r w:rsidR="00BF7ABA" w:rsidRPr="00623BAE">
        <w:rPr>
          <w:rFonts w:ascii="Times New Roman" w:hAnsi="Times New Roman" w:cs="Times New Roman"/>
          <w:color w:val="211D1E"/>
          <w:sz w:val="24"/>
          <w:szCs w:val="24"/>
        </w:rPr>
        <w:t xml:space="preserve">drew a picture of an abstract object when he first drew Homer Simpson seems incredible. Rather, </w:t>
      </w:r>
      <w:r w:rsidR="00EA1535" w:rsidRPr="00623BAE">
        <w:rPr>
          <w:rFonts w:ascii="Times New Roman" w:hAnsi="Times New Roman" w:cs="Times New Roman"/>
          <w:color w:val="211D1E"/>
          <w:sz w:val="24"/>
          <w:szCs w:val="24"/>
        </w:rPr>
        <w:t xml:space="preserve">Groening </w:t>
      </w:r>
      <w:r w:rsidR="00BF7ABA" w:rsidRPr="00623BAE">
        <w:rPr>
          <w:rFonts w:ascii="Times New Roman" w:hAnsi="Times New Roman" w:cs="Times New Roman"/>
          <w:color w:val="211D1E"/>
          <w:sz w:val="24"/>
          <w:szCs w:val="24"/>
        </w:rPr>
        <w:t>drew a picture that was not relationally of anything</w:t>
      </w:r>
      <w:r w:rsidR="00EA1535" w:rsidRPr="00623BAE">
        <w:rPr>
          <w:rFonts w:ascii="Times New Roman" w:hAnsi="Times New Roman" w:cs="Times New Roman"/>
          <w:color w:val="211D1E"/>
          <w:sz w:val="24"/>
          <w:szCs w:val="24"/>
        </w:rPr>
        <w:t xml:space="preserve"> and thereby created a fictional character</w:t>
      </w:r>
      <w:r w:rsidR="00BF7ABA" w:rsidRPr="00623BAE">
        <w:rPr>
          <w:rFonts w:ascii="Times New Roman" w:hAnsi="Times New Roman" w:cs="Times New Roman"/>
          <w:color w:val="211D1E"/>
          <w:sz w:val="24"/>
          <w:szCs w:val="24"/>
        </w:rPr>
        <w:t>.</w:t>
      </w:r>
      <w:r w:rsidR="00BF7ABA" w:rsidRPr="00623BAE">
        <w:rPr>
          <w:rStyle w:val="FootnoteReference"/>
          <w:rFonts w:ascii="Times New Roman" w:hAnsi="Times New Roman" w:cs="Times New Roman"/>
          <w:color w:val="211D1E"/>
          <w:sz w:val="24"/>
          <w:szCs w:val="24"/>
        </w:rPr>
        <w:footnoteReference w:id="29"/>
      </w:r>
      <w:r w:rsidR="00BF7ABA" w:rsidRPr="00623BAE">
        <w:rPr>
          <w:rFonts w:ascii="Times New Roman" w:hAnsi="Times New Roman" w:cs="Times New Roman"/>
          <w:color w:val="211D1E"/>
          <w:sz w:val="24"/>
          <w:szCs w:val="24"/>
        </w:rPr>
        <w:t xml:space="preserve"> In any case, </w:t>
      </w:r>
      <w:r w:rsidR="0061742F" w:rsidRPr="00623BAE">
        <w:rPr>
          <w:rFonts w:ascii="Times New Roman" w:hAnsi="Times New Roman" w:cs="Times New Roman"/>
          <w:color w:val="211D1E"/>
          <w:sz w:val="24"/>
          <w:szCs w:val="24"/>
        </w:rPr>
        <w:t xml:space="preserve">an account like </w:t>
      </w:r>
      <w:r w:rsidR="00BF7ABA" w:rsidRPr="00623BAE">
        <w:rPr>
          <w:rFonts w:ascii="Times New Roman" w:hAnsi="Times New Roman" w:cs="Times New Roman"/>
          <w:color w:val="211D1E"/>
          <w:sz w:val="24"/>
          <w:szCs w:val="24"/>
        </w:rPr>
        <w:t>Forbes’</w:t>
      </w:r>
      <w:r w:rsidR="0061742F" w:rsidRPr="00623BAE">
        <w:rPr>
          <w:rFonts w:ascii="Times New Roman" w:hAnsi="Times New Roman" w:cs="Times New Roman"/>
          <w:color w:val="211D1E"/>
          <w:sz w:val="24"/>
          <w:szCs w:val="24"/>
        </w:rPr>
        <w:t>s</w:t>
      </w:r>
      <w:r w:rsidR="00BF7ABA" w:rsidRPr="00623BAE">
        <w:rPr>
          <w:rFonts w:ascii="Times New Roman" w:hAnsi="Times New Roman" w:cs="Times New Roman"/>
          <w:color w:val="211D1E"/>
          <w:sz w:val="24"/>
          <w:szCs w:val="24"/>
        </w:rPr>
        <w:t xml:space="preserve"> can accommodate empty names if we assign </w:t>
      </w:r>
      <w:r w:rsidR="00EA1535" w:rsidRPr="00623BAE">
        <w:rPr>
          <w:rFonts w:ascii="Times New Roman" w:hAnsi="Times New Roman" w:cs="Times New Roman"/>
          <w:color w:val="211D1E"/>
          <w:sz w:val="24"/>
          <w:szCs w:val="24"/>
        </w:rPr>
        <w:t xml:space="preserve">them </w:t>
      </w:r>
      <w:r w:rsidR="00BF7ABA" w:rsidRPr="00623BAE">
        <w:rPr>
          <w:rFonts w:ascii="Times New Roman" w:hAnsi="Times New Roman" w:cs="Times New Roman"/>
          <w:color w:val="211D1E"/>
          <w:sz w:val="24"/>
          <w:szCs w:val="24"/>
        </w:rPr>
        <w:t xml:space="preserve">appropriate semantic values. Of course, such semantic values will have to be </w:t>
      </w:r>
      <w:proofErr w:type="spellStart"/>
      <w:r w:rsidR="00BF7ABA" w:rsidRPr="00623BAE">
        <w:rPr>
          <w:rFonts w:ascii="Times New Roman" w:hAnsi="Times New Roman" w:cs="Times New Roman"/>
          <w:color w:val="211D1E"/>
          <w:sz w:val="24"/>
          <w:szCs w:val="24"/>
        </w:rPr>
        <w:t>hyperintensional</w:t>
      </w:r>
      <w:proofErr w:type="spellEnd"/>
      <w:r w:rsidR="00BF7ABA" w:rsidRPr="00623BAE">
        <w:rPr>
          <w:rFonts w:ascii="Times New Roman" w:hAnsi="Times New Roman" w:cs="Times New Roman"/>
          <w:color w:val="211D1E"/>
          <w:sz w:val="24"/>
          <w:szCs w:val="24"/>
        </w:rPr>
        <w:t xml:space="preserve"> in the sense that a Homer-picture need not be a Holmes-</w:t>
      </w:r>
      <w:r w:rsidR="00BF7ABA" w:rsidRPr="00623BAE">
        <w:rPr>
          <w:rFonts w:ascii="Times New Roman" w:hAnsi="Times New Roman" w:cs="Times New Roman"/>
          <w:color w:val="211D1E"/>
          <w:sz w:val="24"/>
          <w:szCs w:val="24"/>
        </w:rPr>
        <w:lastRenderedPageBreak/>
        <w:t xml:space="preserve">picture, even though neither </w:t>
      </w:r>
      <w:r w:rsidR="0061742F" w:rsidRPr="00623BAE">
        <w:rPr>
          <w:rFonts w:ascii="Times New Roman" w:hAnsi="Times New Roman" w:cs="Times New Roman"/>
          <w:color w:val="211D1E"/>
          <w:sz w:val="24"/>
          <w:szCs w:val="24"/>
        </w:rPr>
        <w:t xml:space="preserve">Homer nor Holmes </w:t>
      </w:r>
      <w:r w:rsidR="00BF7ABA" w:rsidRPr="00623BAE">
        <w:rPr>
          <w:rFonts w:ascii="Times New Roman" w:hAnsi="Times New Roman" w:cs="Times New Roman"/>
          <w:color w:val="211D1E"/>
          <w:sz w:val="24"/>
          <w:szCs w:val="24"/>
        </w:rPr>
        <w:t xml:space="preserve">exist </w:t>
      </w:r>
      <w:r w:rsidR="0061742F" w:rsidRPr="00623BAE">
        <w:rPr>
          <w:rFonts w:ascii="Times New Roman" w:hAnsi="Times New Roman" w:cs="Times New Roman"/>
          <w:color w:val="211D1E"/>
          <w:sz w:val="24"/>
          <w:szCs w:val="24"/>
        </w:rPr>
        <w:t>(as a matter of n</w:t>
      </w:r>
      <w:r w:rsidR="00BF7ABA" w:rsidRPr="00623BAE">
        <w:rPr>
          <w:rFonts w:ascii="Times New Roman" w:hAnsi="Times New Roman" w:cs="Times New Roman"/>
          <w:color w:val="211D1E"/>
          <w:sz w:val="24"/>
          <w:szCs w:val="24"/>
        </w:rPr>
        <w:t xml:space="preserve">ecessarily). In order to account for </w:t>
      </w:r>
      <w:r w:rsidR="00EA1535" w:rsidRPr="00623BAE">
        <w:rPr>
          <w:rFonts w:ascii="Times New Roman" w:hAnsi="Times New Roman" w:cs="Times New Roman"/>
          <w:color w:val="211D1E"/>
          <w:sz w:val="24"/>
          <w:szCs w:val="24"/>
        </w:rPr>
        <w:t xml:space="preserve">failures of </w:t>
      </w:r>
      <w:r w:rsidR="00BF7ABA" w:rsidRPr="00623BAE">
        <w:rPr>
          <w:rFonts w:ascii="Times New Roman" w:hAnsi="Times New Roman" w:cs="Times New Roman"/>
          <w:color w:val="211D1E"/>
          <w:sz w:val="24"/>
          <w:szCs w:val="24"/>
        </w:rPr>
        <w:t>substitution</w:t>
      </w:r>
      <w:r w:rsidR="00EA1535" w:rsidRPr="00623BAE">
        <w:rPr>
          <w:rFonts w:ascii="Times New Roman" w:hAnsi="Times New Roman" w:cs="Times New Roman"/>
          <w:color w:val="211D1E"/>
          <w:sz w:val="24"/>
          <w:szCs w:val="24"/>
        </w:rPr>
        <w:t xml:space="preserve"> more generally</w:t>
      </w:r>
      <w:r w:rsidR="00BF7ABA" w:rsidRPr="00623BAE">
        <w:rPr>
          <w:rFonts w:ascii="Times New Roman" w:hAnsi="Times New Roman" w:cs="Times New Roman"/>
          <w:color w:val="211D1E"/>
          <w:sz w:val="24"/>
          <w:szCs w:val="24"/>
        </w:rPr>
        <w:t>, Forbes appeals to modes of presentation or guises</w:t>
      </w:r>
      <w:r w:rsidR="00244435" w:rsidRPr="00623BAE">
        <w:rPr>
          <w:rFonts w:ascii="Times New Roman" w:hAnsi="Times New Roman" w:cs="Times New Roman"/>
          <w:color w:val="211D1E"/>
          <w:sz w:val="24"/>
          <w:szCs w:val="24"/>
        </w:rPr>
        <w:t xml:space="preserve">, and these can be co-opted by those who think </w:t>
      </w:r>
      <w:r w:rsidR="00EA1535" w:rsidRPr="00623BAE">
        <w:rPr>
          <w:rFonts w:ascii="Times New Roman" w:hAnsi="Times New Roman" w:cs="Times New Roman"/>
          <w:color w:val="211D1E"/>
          <w:sz w:val="24"/>
          <w:szCs w:val="24"/>
        </w:rPr>
        <w:t>there are true dyadic predications containing empty names, such as (1</w:t>
      </w:r>
      <w:r w:rsidR="0061742F" w:rsidRPr="00623BAE">
        <w:rPr>
          <w:rFonts w:ascii="Times New Roman" w:hAnsi="Times New Roman" w:cs="Times New Roman"/>
          <w:color w:val="211D1E"/>
          <w:sz w:val="24"/>
          <w:szCs w:val="24"/>
        </w:rPr>
        <w:t>5</w:t>
      </w:r>
      <w:r w:rsidR="00EA1535" w:rsidRPr="00623BAE">
        <w:rPr>
          <w:rFonts w:ascii="Times New Roman" w:hAnsi="Times New Roman" w:cs="Times New Roman"/>
          <w:color w:val="211D1E"/>
          <w:sz w:val="24"/>
          <w:szCs w:val="24"/>
        </w:rPr>
        <w:t>)-(1</w:t>
      </w:r>
      <w:r w:rsidR="0061742F" w:rsidRPr="00623BAE">
        <w:rPr>
          <w:rFonts w:ascii="Times New Roman" w:hAnsi="Times New Roman" w:cs="Times New Roman"/>
          <w:color w:val="211D1E"/>
          <w:sz w:val="24"/>
          <w:szCs w:val="24"/>
        </w:rPr>
        <w:t>7</w:t>
      </w:r>
      <w:r w:rsidR="00EA1535" w:rsidRPr="00623BAE">
        <w:rPr>
          <w:rFonts w:ascii="Times New Roman" w:hAnsi="Times New Roman" w:cs="Times New Roman"/>
          <w:color w:val="211D1E"/>
          <w:sz w:val="24"/>
          <w:szCs w:val="24"/>
        </w:rPr>
        <w:t>)</w:t>
      </w:r>
      <w:r w:rsidR="009D51F4" w:rsidRPr="00623BAE">
        <w:rPr>
          <w:rFonts w:ascii="Times New Roman" w:hAnsi="Times New Roman" w:cs="Times New Roman"/>
          <w:color w:val="211D1E"/>
          <w:sz w:val="24"/>
          <w:szCs w:val="24"/>
        </w:rPr>
        <w:t xml:space="preserve">, </w:t>
      </w:r>
      <w:r w:rsidR="00244435" w:rsidRPr="00623BAE">
        <w:rPr>
          <w:rFonts w:ascii="Times New Roman" w:hAnsi="Times New Roman" w:cs="Times New Roman"/>
          <w:color w:val="211D1E"/>
          <w:sz w:val="24"/>
          <w:szCs w:val="24"/>
        </w:rPr>
        <w:t xml:space="preserve">to account for the </w:t>
      </w:r>
      <w:proofErr w:type="spellStart"/>
      <w:r w:rsidR="00244435" w:rsidRPr="00623BAE">
        <w:rPr>
          <w:rFonts w:ascii="Times New Roman" w:hAnsi="Times New Roman" w:cs="Times New Roman"/>
          <w:color w:val="211D1E"/>
          <w:sz w:val="24"/>
          <w:szCs w:val="24"/>
        </w:rPr>
        <w:t>hyperintensionality</w:t>
      </w:r>
      <w:proofErr w:type="spellEnd"/>
      <w:r w:rsidR="00244435" w:rsidRPr="00623BAE">
        <w:rPr>
          <w:rFonts w:ascii="Times New Roman" w:hAnsi="Times New Roman" w:cs="Times New Roman"/>
          <w:color w:val="211D1E"/>
          <w:sz w:val="24"/>
          <w:szCs w:val="24"/>
        </w:rPr>
        <w:t xml:space="preserve"> of characterization</w:t>
      </w:r>
      <w:commentRangeStart w:id="33"/>
      <w:r w:rsidR="00244435" w:rsidRPr="00623BAE">
        <w:rPr>
          <w:rFonts w:ascii="Times New Roman" w:hAnsi="Times New Roman" w:cs="Times New Roman"/>
          <w:color w:val="211D1E"/>
          <w:sz w:val="24"/>
          <w:szCs w:val="24"/>
        </w:rPr>
        <w:t>.</w:t>
      </w:r>
      <w:r w:rsidR="00244435" w:rsidRPr="00623BAE">
        <w:rPr>
          <w:rStyle w:val="FootnoteReference"/>
          <w:rFonts w:ascii="Times New Roman" w:hAnsi="Times New Roman" w:cs="Times New Roman"/>
          <w:color w:val="211D1E"/>
          <w:sz w:val="24"/>
          <w:szCs w:val="24"/>
        </w:rPr>
        <w:footnoteReference w:id="30"/>
      </w:r>
      <w:commentRangeEnd w:id="33"/>
      <w:r w:rsidR="009D51F4" w:rsidRPr="00623BAE">
        <w:rPr>
          <w:rStyle w:val="CommentReference"/>
          <w:rFonts w:ascii="Times New Roman" w:hAnsi="Times New Roman" w:cs="Times New Roman"/>
          <w:sz w:val="24"/>
          <w:szCs w:val="24"/>
        </w:rPr>
        <w:commentReference w:id="33"/>
      </w:r>
    </w:p>
    <w:p w14:paraId="3CF17058" w14:textId="77777777" w:rsidR="00192ED7" w:rsidRPr="00623BAE" w:rsidRDefault="00192ED7" w:rsidP="00623BAE">
      <w:pPr>
        <w:spacing w:after="0" w:line="480" w:lineRule="auto"/>
        <w:contextualSpacing/>
        <w:jc w:val="both"/>
        <w:rPr>
          <w:rFonts w:ascii="Times New Roman" w:hAnsi="Times New Roman" w:cs="Times New Roman"/>
          <w:color w:val="211D1E"/>
          <w:sz w:val="24"/>
          <w:szCs w:val="24"/>
        </w:rPr>
      </w:pPr>
    </w:p>
    <w:p w14:paraId="229DEF22" w14:textId="1347C9A0" w:rsidR="007A0716" w:rsidRPr="00623BAE" w:rsidRDefault="00124691"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It is not clear, however, how to extend the above treatment to </w:t>
      </w:r>
      <w:r w:rsidR="00244435" w:rsidRPr="00623BAE">
        <w:rPr>
          <w:rFonts w:ascii="Times New Roman" w:hAnsi="Times New Roman" w:cs="Times New Roman"/>
          <w:sz w:val="24"/>
          <w:szCs w:val="24"/>
        </w:rPr>
        <w:t xml:space="preserve">monadic </w:t>
      </w:r>
      <w:r w:rsidR="007A0716" w:rsidRPr="00623BAE">
        <w:rPr>
          <w:rFonts w:ascii="Times New Roman" w:hAnsi="Times New Roman" w:cs="Times New Roman"/>
          <w:sz w:val="24"/>
          <w:szCs w:val="24"/>
        </w:rPr>
        <w:t>representation</w:t>
      </w:r>
      <w:r w:rsidR="004903C0" w:rsidRPr="00623BAE">
        <w:rPr>
          <w:rFonts w:ascii="Times New Roman" w:hAnsi="Times New Roman" w:cs="Times New Roman"/>
          <w:sz w:val="24"/>
          <w:szCs w:val="24"/>
        </w:rPr>
        <w:t>-dependent</w:t>
      </w:r>
      <w:r w:rsidR="007A0716" w:rsidRPr="00623BAE">
        <w:rPr>
          <w:rFonts w:ascii="Times New Roman" w:hAnsi="Times New Roman" w:cs="Times New Roman"/>
          <w:sz w:val="24"/>
          <w:szCs w:val="24"/>
        </w:rPr>
        <w:t xml:space="preserve"> truths such as</w:t>
      </w:r>
    </w:p>
    <w:p w14:paraId="4012F551" w14:textId="77777777" w:rsidR="004934BC" w:rsidRPr="00623BAE" w:rsidRDefault="004934BC" w:rsidP="00623BAE">
      <w:pPr>
        <w:spacing w:after="0" w:line="480" w:lineRule="auto"/>
        <w:contextualSpacing/>
        <w:jc w:val="both"/>
        <w:rPr>
          <w:rFonts w:ascii="Times New Roman" w:hAnsi="Times New Roman" w:cs="Times New Roman"/>
          <w:sz w:val="24"/>
          <w:szCs w:val="24"/>
        </w:rPr>
      </w:pPr>
    </w:p>
    <w:p w14:paraId="3171CC10" w14:textId="0889C236" w:rsidR="007A0716" w:rsidRPr="00623BAE" w:rsidRDefault="00AC34E2"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Holmes</w:t>
      </w:r>
      <w:r w:rsidR="007A0716" w:rsidRPr="00623BAE">
        <w:rPr>
          <w:rFonts w:ascii="Times New Roman" w:hAnsi="Times New Roman" w:cs="Times New Roman"/>
          <w:sz w:val="24"/>
          <w:szCs w:val="24"/>
        </w:rPr>
        <w:t xml:space="preserve"> is a fictional </w:t>
      </w:r>
      <w:r w:rsidRPr="00623BAE">
        <w:rPr>
          <w:rFonts w:ascii="Times New Roman" w:hAnsi="Times New Roman" w:cs="Times New Roman"/>
          <w:sz w:val="24"/>
          <w:szCs w:val="24"/>
        </w:rPr>
        <w:t>detective.</w:t>
      </w:r>
    </w:p>
    <w:p w14:paraId="102D1C87" w14:textId="2B283A44" w:rsidR="00AA2202" w:rsidRPr="00623BAE" w:rsidRDefault="009871BF"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Holmes is fictional</w:t>
      </w:r>
      <w:r w:rsidR="00AC34E2" w:rsidRPr="00623BAE">
        <w:rPr>
          <w:rFonts w:ascii="Times New Roman" w:hAnsi="Times New Roman" w:cs="Times New Roman"/>
          <w:sz w:val="24"/>
          <w:szCs w:val="24"/>
        </w:rPr>
        <w:t>.</w:t>
      </w:r>
    </w:p>
    <w:p w14:paraId="0D4299E4" w14:textId="77777777" w:rsidR="00BF7ABA" w:rsidRPr="00623BAE" w:rsidRDefault="00BF7ABA" w:rsidP="00623BAE">
      <w:pPr>
        <w:spacing w:after="0" w:line="480" w:lineRule="auto"/>
        <w:contextualSpacing/>
        <w:jc w:val="both"/>
        <w:rPr>
          <w:rFonts w:ascii="Times New Roman" w:hAnsi="Times New Roman" w:cs="Times New Roman"/>
          <w:sz w:val="24"/>
          <w:szCs w:val="24"/>
        </w:rPr>
      </w:pPr>
      <w:bookmarkStart w:id="34" w:name="_Hlk61272595"/>
    </w:p>
    <w:p w14:paraId="7BAB2FBA" w14:textId="4B9A3A3A" w:rsidR="005029EE" w:rsidRPr="00623BAE" w:rsidRDefault="005029E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since there is no obvious entity to be chara</w:t>
      </w:r>
      <w:r w:rsidR="004420D1" w:rsidRPr="00623BAE">
        <w:rPr>
          <w:rFonts w:ascii="Times New Roman" w:hAnsi="Times New Roman" w:cs="Times New Roman"/>
          <w:sz w:val="24"/>
          <w:szCs w:val="24"/>
        </w:rPr>
        <w:t>c</w:t>
      </w:r>
      <w:r w:rsidRPr="00623BAE">
        <w:rPr>
          <w:rFonts w:ascii="Times New Roman" w:hAnsi="Times New Roman" w:cs="Times New Roman"/>
          <w:sz w:val="24"/>
          <w:szCs w:val="24"/>
        </w:rPr>
        <w:t>teri</w:t>
      </w:r>
      <w:r w:rsidR="004420D1" w:rsidRPr="00623BAE">
        <w:rPr>
          <w:rFonts w:ascii="Times New Roman" w:hAnsi="Times New Roman" w:cs="Times New Roman"/>
          <w:sz w:val="24"/>
          <w:szCs w:val="24"/>
        </w:rPr>
        <w:t>z</w:t>
      </w:r>
      <w:r w:rsidRPr="00623BAE">
        <w:rPr>
          <w:rFonts w:ascii="Times New Roman" w:hAnsi="Times New Roman" w:cs="Times New Roman"/>
          <w:sz w:val="24"/>
          <w:szCs w:val="24"/>
        </w:rPr>
        <w:t>ed.</w:t>
      </w:r>
    </w:p>
    <w:p w14:paraId="155DF182" w14:textId="77777777" w:rsidR="005029EE" w:rsidRPr="00623BAE" w:rsidRDefault="005029EE" w:rsidP="00623BAE">
      <w:pPr>
        <w:spacing w:after="0" w:line="480" w:lineRule="auto"/>
        <w:contextualSpacing/>
        <w:jc w:val="both"/>
        <w:rPr>
          <w:rFonts w:ascii="Times New Roman" w:hAnsi="Times New Roman" w:cs="Times New Roman"/>
          <w:sz w:val="24"/>
          <w:szCs w:val="24"/>
        </w:rPr>
      </w:pPr>
    </w:p>
    <w:p w14:paraId="7F4692C6" w14:textId="1AC32250" w:rsidR="00382B7B" w:rsidRPr="00623BAE" w:rsidRDefault="00474A6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The semantics of ‘fictional’ is complicated</w:t>
      </w:r>
      <w:r w:rsidR="00DB5BED" w:rsidRPr="00623BAE">
        <w:rPr>
          <w:rFonts w:ascii="Times New Roman" w:hAnsi="Times New Roman" w:cs="Times New Roman"/>
          <w:sz w:val="24"/>
          <w:szCs w:val="24"/>
        </w:rPr>
        <w:t xml:space="preserve"> since the term plausibly has many meanings</w:t>
      </w:r>
      <w:r w:rsidRPr="00623BAE">
        <w:rPr>
          <w:rFonts w:ascii="Times New Roman" w:hAnsi="Times New Roman" w:cs="Times New Roman"/>
          <w:sz w:val="24"/>
          <w:szCs w:val="24"/>
        </w:rPr>
        <w:t>.</w:t>
      </w:r>
      <w:r w:rsidR="00DB5BED" w:rsidRPr="00623BAE">
        <w:rPr>
          <w:rFonts w:ascii="Times New Roman" w:hAnsi="Times New Roman" w:cs="Times New Roman"/>
          <w:sz w:val="24"/>
          <w:szCs w:val="24"/>
        </w:rPr>
        <w:t xml:space="preserve"> </w:t>
      </w:r>
      <w:r w:rsidR="00377ABF" w:rsidRPr="00623BAE">
        <w:rPr>
          <w:rFonts w:ascii="Times New Roman" w:hAnsi="Times New Roman" w:cs="Times New Roman"/>
          <w:sz w:val="24"/>
          <w:szCs w:val="24"/>
        </w:rPr>
        <w:t>For instance</w:t>
      </w:r>
      <w:r w:rsidR="00DB5BED" w:rsidRPr="00623BAE">
        <w:rPr>
          <w:rFonts w:ascii="Times New Roman" w:hAnsi="Times New Roman" w:cs="Times New Roman"/>
          <w:sz w:val="24"/>
          <w:szCs w:val="24"/>
        </w:rPr>
        <w:t>, it seems that there is a reading of ‘fictional’ as i</w:t>
      </w:r>
      <w:r w:rsidR="009E26C5" w:rsidRPr="00623BAE">
        <w:rPr>
          <w:rFonts w:ascii="Times New Roman" w:hAnsi="Times New Roman" w:cs="Times New Roman"/>
          <w:sz w:val="24"/>
          <w:szCs w:val="24"/>
        </w:rPr>
        <w:t>n</w:t>
      </w:r>
      <w:r w:rsidR="00DB5BED" w:rsidRPr="00623BAE">
        <w:rPr>
          <w:rFonts w:ascii="Times New Roman" w:hAnsi="Times New Roman" w:cs="Times New Roman"/>
          <w:sz w:val="24"/>
          <w:szCs w:val="24"/>
        </w:rPr>
        <w:t xml:space="preserve"> (</w:t>
      </w:r>
      <w:r w:rsidR="008611CA" w:rsidRPr="00623BAE">
        <w:rPr>
          <w:rFonts w:ascii="Times New Roman" w:hAnsi="Times New Roman" w:cs="Times New Roman"/>
          <w:sz w:val="24"/>
          <w:szCs w:val="24"/>
        </w:rPr>
        <w:t>19</w:t>
      </w:r>
      <w:r w:rsidR="00DB5BED" w:rsidRPr="00623BAE">
        <w:rPr>
          <w:rFonts w:ascii="Times New Roman" w:hAnsi="Times New Roman" w:cs="Times New Roman"/>
          <w:sz w:val="24"/>
          <w:szCs w:val="24"/>
        </w:rPr>
        <w:t xml:space="preserve">), that allows for real </w:t>
      </w:r>
      <w:r w:rsidR="00377ABF" w:rsidRPr="00623BAE">
        <w:rPr>
          <w:rFonts w:ascii="Times New Roman" w:hAnsi="Times New Roman" w:cs="Times New Roman"/>
          <w:sz w:val="24"/>
          <w:szCs w:val="24"/>
        </w:rPr>
        <w:t>things</w:t>
      </w:r>
      <w:r w:rsidR="00DB5BED" w:rsidRPr="00623BAE">
        <w:rPr>
          <w:rFonts w:ascii="Times New Roman" w:hAnsi="Times New Roman" w:cs="Times New Roman"/>
          <w:sz w:val="24"/>
          <w:szCs w:val="24"/>
        </w:rPr>
        <w:t xml:space="preserve"> </w:t>
      </w:r>
      <w:r w:rsidR="00EB476D" w:rsidRPr="00623BAE">
        <w:rPr>
          <w:rFonts w:ascii="Times New Roman" w:hAnsi="Times New Roman" w:cs="Times New Roman"/>
          <w:sz w:val="24"/>
          <w:szCs w:val="24"/>
        </w:rPr>
        <w:t xml:space="preserve">to be </w:t>
      </w:r>
      <w:r w:rsidR="00DB5BED" w:rsidRPr="00623BAE">
        <w:rPr>
          <w:rFonts w:ascii="Times New Roman" w:hAnsi="Times New Roman" w:cs="Times New Roman"/>
          <w:sz w:val="24"/>
          <w:szCs w:val="24"/>
        </w:rPr>
        <w:t xml:space="preserve">fictional </w:t>
      </w:r>
      <w:r w:rsidR="00DB5BED" w:rsidRPr="00623BAE">
        <w:rPr>
          <w:rFonts w:ascii="Times New Roman" w:hAnsi="Times New Roman" w:cs="Times New Roman"/>
          <w:i/>
          <w:iCs/>
          <w:sz w:val="24"/>
          <w:szCs w:val="24"/>
          <w:u w:val="single"/>
        </w:rPr>
        <w:t>F</w:t>
      </w:r>
      <w:r w:rsidR="00DB5BED" w:rsidRPr="00623BAE">
        <w:rPr>
          <w:rFonts w:ascii="Times New Roman" w:hAnsi="Times New Roman" w:cs="Times New Roman"/>
          <w:sz w:val="24"/>
          <w:szCs w:val="24"/>
        </w:rPr>
        <w:t>s</w:t>
      </w:r>
      <w:r w:rsidR="00377ABF" w:rsidRPr="00623BAE">
        <w:rPr>
          <w:rFonts w:ascii="Times New Roman" w:hAnsi="Times New Roman" w:cs="Times New Roman"/>
          <w:sz w:val="24"/>
          <w:szCs w:val="24"/>
        </w:rPr>
        <w:t xml:space="preserve"> – 221b Baker Street is the fictional abode of Holmes –</w:t>
      </w:r>
      <w:r w:rsidR="00DB5BED" w:rsidRPr="00623BAE">
        <w:rPr>
          <w:rFonts w:ascii="Times New Roman" w:hAnsi="Times New Roman" w:cs="Times New Roman"/>
          <w:sz w:val="24"/>
          <w:szCs w:val="24"/>
        </w:rPr>
        <w:t xml:space="preserve"> and so marks the contrast between what is really true and what is fictionally true. This might encourage us to believe that (</w:t>
      </w:r>
      <w:r w:rsidR="008611CA" w:rsidRPr="00623BAE">
        <w:rPr>
          <w:rFonts w:ascii="Times New Roman" w:hAnsi="Times New Roman" w:cs="Times New Roman"/>
          <w:sz w:val="24"/>
          <w:szCs w:val="24"/>
        </w:rPr>
        <w:t>19</w:t>
      </w:r>
      <w:r w:rsidR="00DB5BED" w:rsidRPr="00623BAE">
        <w:rPr>
          <w:rFonts w:ascii="Times New Roman" w:hAnsi="Times New Roman" w:cs="Times New Roman"/>
          <w:sz w:val="24"/>
          <w:szCs w:val="24"/>
        </w:rPr>
        <w:t>) can be treated as making a comment on a property ascription, namely that</w:t>
      </w:r>
      <w:r w:rsidR="002B101D" w:rsidRPr="00623BAE">
        <w:rPr>
          <w:rFonts w:ascii="Times New Roman" w:hAnsi="Times New Roman" w:cs="Times New Roman"/>
          <w:sz w:val="24"/>
          <w:szCs w:val="24"/>
        </w:rPr>
        <w:t xml:space="preserve"> it is fictional that</w:t>
      </w:r>
      <w:r w:rsidR="00DB5BED" w:rsidRPr="00623BAE">
        <w:rPr>
          <w:rFonts w:ascii="Times New Roman" w:hAnsi="Times New Roman" w:cs="Times New Roman"/>
          <w:sz w:val="24"/>
          <w:szCs w:val="24"/>
        </w:rPr>
        <w:t xml:space="preserve"> </w:t>
      </w:r>
      <w:r w:rsidR="002B101D" w:rsidRPr="00623BAE">
        <w:rPr>
          <w:rFonts w:ascii="Times New Roman" w:hAnsi="Times New Roman" w:cs="Times New Roman"/>
          <w:sz w:val="24"/>
          <w:szCs w:val="24"/>
        </w:rPr>
        <w:t>Holmes is a detective</w:t>
      </w:r>
      <w:r w:rsidR="00DB5BED" w:rsidRPr="00623BAE">
        <w:rPr>
          <w:rFonts w:ascii="Times New Roman" w:hAnsi="Times New Roman" w:cs="Times New Roman"/>
          <w:sz w:val="24"/>
          <w:szCs w:val="24"/>
        </w:rPr>
        <w:t xml:space="preserve">. I think this approach is implausible, but establishing this would take </w:t>
      </w:r>
      <w:r w:rsidR="00DB5BED" w:rsidRPr="00623BAE">
        <w:rPr>
          <w:rFonts w:ascii="Times New Roman" w:hAnsi="Times New Roman" w:cs="Times New Roman"/>
          <w:sz w:val="24"/>
          <w:szCs w:val="24"/>
        </w:rPr>
        <w:lastRenderedPageBreak/>
        <w:t>us too far afield, so I will concentrate on (2</w:t>
      </w:r>
      <w:r w:rsidR="008611CA" w:rsidRPr="00623BAE">
        <w:rPr>
          <w:rFonts w:ascii="Times New Roman" w:hAnsi="Times New Roman" w:cs="Times New Roman"/>
          <w:sz w:val="24"/>
          <w:szCs w:val="24"/>
        </w:rPr>
        <w:t>0</w:t>
      </w:r>
      <w:r w:rsidR="00DB5BED" w:rsidRPr="00623BAE">
        <w:rPr>
          <w:rFonts w:ascii="Times New Roman" w:hAnsi="Times New Roman" w:cs="Times New Roman"/>
          <w:sz w:val="24"/>
          <w:szCs w:val="24"/>
        </w:rPr>
        <w:t>) instead</w:t>
      </w:r>
      <w:r w:rsidR="00725376" w:rsidRPr="00623BAE">
        <w:rPr>
          <w:rFonts w:ascii="Times New Roman" w:hAnsi="Times New Roman" w:cs="Times New Roman"/>
          <w:sz w:val="24"/>
          <w:szCs w:val="24"/>
        </w:rPr>
        <w:t>, but the approach below can be extended to treat (</w:t>
      </w:r>
      <w:r w:rsidR="008611CA" w:rsidRPr="00623BAE">
        <w:rPr>
          <w:rFonts w:ascii="Times New Roman" w:hAnsi="Times New Roman" w:cs="Times New Roman"/>
          <w:sz w:val="24"/>
          <w:szCs w:val="24"/>
        </w:rPr>
        <w:t>19</w:t>
      </w:r>
      <w:r w:rsidR="00725376" w:rsidRPr="00623BAE">
        <w:rPr>
          <w:rFonts w:ascii="Times New Roman" w:hAnsi="Times New Roman" w:cs="Times New Roman"/>
          <w:sz w:val="24"/>
          <w:szCs w:val="24"/>
        </w:rPr>
        <w:t>) as well</w:t>
      </w:r>
      <w:r w:rsidR="00DB5BED" w:rsidRPr="00623BAE">
        <w:rPr>
          <w:rFonts w:ascii="Times New Roman" w:hAnsi="Times New Roman" w:cs="Times New Roman"/>
          <w:sz w:val="24"/>
          <w:szCs w:val="24"/>
        </w:rPr>
        <w:t>.</w:t>
      </w:r>
      <w:r w:rsidRPr="00623BAE">
        <w:rPr>
          <w:rStyle w:val="FootnoteReference"/>
          <w:rFonts w:ascii="Times New Roman" w:hAnsi="Times New Roman" w:cs="Times New Roman"/>
          <w:sz w:val="24"/>
          <w:szCs w:val="24"/>
        </w:rPr>
        <w:footnoteReference w:id="31"/>
      </w:r>
    </w:p>
    <w:p w14:paraId="05ECF223" w14:textId="1EDADCCA" w:rsidR="00474A6C" w:rsidRPr="00623BAE" w:rsidRDefault="00474A6C" w:rsidP="00623BAE">
      <w:pPr>
        <w:spacing w:after="0" w:line="480" w:lineRule="auto"/>
        <w:contextualSpacing/>
        <w:jc w:val="both"/>
        <w:rPr>
          <w:rFonts w:ascii="Times New Roman" w:hAnsi="Times New Roman" w:cs="Times New Roman"/>
          <w:sz w:val="24"/>
          <w:szCs w:val="24"/>
        </w:rPr>
      </w:pPr>
    </w:p>
    <w:p w14:paraId="14C067FA" w14:textId="2C3109C3" w:rsidR="002B101D" w:rsidRPr="00623BAE" w:rsidRDefault="00377ABF"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An account of </w:t>
      </w:r>
      <w:r w:rsidR="002B101D" w:rsidRPr="00623BAE">
        <w:rPr>
          <w:rFonts w:ascii="Times New Roman" w:hAnsi="Times New Roman" w:cs="Times New Roman"/>
          <w:sz w:val="24"/>
          <w:szCs w:val="24"/>
        </w:rPr>
        <w:t>(2</w:t>
      </w:r>
      <w:r w:rsidR="00011A71" w:rsidRPr="00623BAE">
        <w:rPr>
          <w:rFonts w:ascii="Times New Roman" w:hAnsi="Times New Roman" w:cs="Times New Roman"/>
          <w:sz w:val="24"/>
          <w:szCs w:val="24"/>
        </w:rPr>
        <w:t>0</w:t>
      </w:r>
      <w:r w:rsidR="002B101D" w:rsidRPr="00623BAE">
        <w:rPr>
          <w:rFonts w:ascii="Times New Roman" w:hAnsi="Times New Roman" w:cs="Times New Roman"/>
          <w:sz w:val="24"/>
          <w:szCs w:val="24"/>
        </w:rPr>
        <w:t xml:space="preserve">) cannot be </w:t>
      </w:r>
      <w:r w:rsidRPr="00623BAE">
        <w:rPr>
          <w:rFonts w:ascii="Times New Roman" w:hAnsi="Times New Roman" w:cs="Times New Roman"/>
          <w:sz w:val="24"/>
          <w:szCs w:val="24"/>
        </w:rPr>
        <w:t xml:space="preserve">given </w:t>
      </w:r>
      <w:r w:rsidR="002B101D" w:rsidRPr="00623BAE">
        <w:rPr>
          <w:rFonts w:ascii="Times New Roman" w:hAnsi="Times New Roman" w:cs="Times New Roman"/>
          <w:sz w:val="24"/>
          <w:szCs w:val="24"/>
        </w:rPr>
        <w:t xml:space="preserve">by appealing to </w:t>
      </w:r>
      <w:r w:rsidR="00725376" w:rsidRPr="00623BAE">
        <w:rPr>
          <w:rFonts w:ascii="Times New Roman" w:hAnsi="Times New Roman" w:cs="Times New Roman"/>
          <w:sz w:val="24"/>
          <w:szCs w:val="24"/>
        </w:rPr>
        <w:t>a s</w:t>
      </w:r>
      <w:r w:rsidR="002B101D" w:rsidRPr="00623BAE">
        <w:rPr>
          <w:rFonts w:ascii="Times New Roman" w:hAnsi="Times New Roman" w:cs="Times New Roman"/>
          <w:sz w:val="24"/>
          <w:szCs w:val="24"/>
        </w:rPr>
        <w:t xml:space="preserve">entential operator, for what sentence would </w:t>
      </w:r>
      <w:r w:rsidRPr="00623BAE">
        <w:rPr>
          <w:rFonts w:ascii="Times New Roman" w:hAnsi="Times New Roman" w:cs="Times New Roman"/>
          <w:sz w:val="24"/>
          <w:szCs w:val="24"/>
        </w:rPr>
        <w:t>it</w:t>
      </w:r>
      <w:r w:rsidR="002B101D" w:rsidRPr="00623BAE">
        <w:rPr>
          <w:rFonts w:ascii="Times New Roman" w:hAnsi="Times New Roman" w:cs="Times New Roman"/>
          <w:sz w:val="24"/>
          <w:szCs w:val="24"/>
        </w:rPr>
        <w:t xml:space="preserve"> operate on? </w:t>
      </w:r>
      <w:r w:rsidR="00725376" w:rsidRPr="00623BAE">
        <w:rPr>
          <w:rFonts w:ascii="Times New Roman" w:hAnsi="Times New Roman" w:cs="Times New Roman"/>
          <w:sz w:val="24"/>
          <w:szCs w:val="24"/>
        </w:rPr>
        <w:t>‘fictional’ in (2</w:t>
      </w:r>
      <w:r w:rsidR="00011A71" w:rsidRPr="00623BAE">
        <w:rPr>
          <w:rFonts w:ascii="Times New Roman" w:hAnsi="Times New Roman" w:cs="Times New Roman"/>
          <w:sz w:val="24"/>
          <w:szCs w:val="24"/>
        </w:rPr>
        <w:t>0</w:t>
      </w:r>
      <w:r w:rsidR="00725376" w:rsidRPr="00623BAE">
        <w:rPr>
          <w:rFonts w:ascii="Times New Roman" w:hAnsi="Times New Roman" w:cs="Times New Roman"/>
          <w:sz w:val="24"/>
          <w:szCs w:val="24"/>
        </w:rPr>
        <w:t xml:space="preserve">) </w:t>
      </w:r>
      <w:r w:rsidR="002B101D" w:rsidRPr="00623BAE">
        <w:rPr>
          <w:rFonts w:ascii="Times New Roman" w:hAnsi="Times New Roman" w:cs="Times New Roman"/>
          <w:sz w:val="24"/>
          <w:szCs w:val="24"/>
        </w:rPr>
        <w:t>does not mark the contrast between what is really true and what is fictionally true</w:t>
      </w:r>
      <w:r w:rsidR="00725376" w:rsidRPr="00623BAE">
        <w:rPr>
          <w:rFonts w:ascii="Times New Roman" w:hAnsi="Times New Roman" w:cs="Times New Roman"/>
          <w:sz w:val="24"/>
          <w:szCs w:val="24"/>
        </w:rPr>
        <w:t xml:space="preserve">, </w:t>
      </w:r>
      <w:r w:rsidR="005F352A" w:rsidRPr="00623BAE">
        <w:rPr>
          <w:rFonts w:ascii="Times New Roman" w:hAnsi="Times New Roman" w:cs="Times New Roman"/>
          <w:sz w:val="24"/>
          <w:szCs w:val="24"/>
        </w:rPr>
        <w:t xml:space="preserve">rather it marks the distinction between the </w:t>
      </w:r>
      <w:proofErr w:type="spellStart"/>
      <w:r w:rsidR="005F352A" w:rsidRPr="00623BAE">
        <w:rPr>
          <w:rFonts w:ascii="Times New Roman" w:hAnsi="Times New Roman" w:cs="Times New Roman"/>
          <w:sz w:val="24"/>
          <w:szCs w:val="24"/>
        </w:rPr>
        <w:t>nonexistent</w:t>
      </w:r>
      <w:proofErr w:type="spellEnd"/>
      <w:r w:rsidR="005F352A" w:rsidRPr="00623BAE">
        <w:rPr>
          <w:rFonts w:ascii="Times New Roman" w:hAnsi="Times New Roman" w:cs="Times New Roman"/>
          <w:sz w:val="24"/>
          <w:szCs w:val="24"/>
        </w:rPr>
        <w:t xml:space="preserve"> entities of fiction on the one hand, and existents and other </w:t>
      </w:r>
      <w:proofErr w:type="spellStart"/>
      <w:r w:rsidR="005F352A" w:rsidRPr="00623BAE">
        <w:rPr>
          <w:rFonts w:ascii="Times New Roman" w:hAnsi="Times New Roman" w:cs="Times New Roman"/>
          <w:sz w:val="24"/>
          <w:szCs w:val="24"/>
        </w:rPr>
        <w:t>nonexistents</w:t>
      </w:r>
      <w:proofErr w:type="spellEnd"/>
      <w:r w:rsidR="005F352A" w:rsidRPr="00623BAE">
        <w:rPr>
          <w:rFonts w:ascii="Times New Roman" w:hAnsi="Times New Roman" w:cs="Times New Roman"/>
          <w:sz w:val="24"/>
          <w:szCs w:val="24"/>
        </w:rPr>
        <w:t xml:space="preserve"> on the other. We can see this, since although Napoleon appears in</w:t>
      </w:r>
      <w:r w:rsidR="002B101D" w:rsidRPr="00623BAE">
        <w:rPr>
          <w:rFonts w:ascii="Times New Roman" w:hAnsi="Times New Roman" w:cs="Times New Roman"/>
          <w:sz w:val="24"/>
          <w:szCs w:val="24"/>
        </w:rPr>
        <w:t xml:space="preserve"> </w:t>
      </w:r>
      <w:r w:rsidR="002B101D" w:rsidRPr="00623BAE">
        <w:rPr>
          <w:rFonts w:ascii="Times New Roman" w:hAnsi="Times New Roman" w:cs="Times New Roman"/>
          <w:i/>
          <w:iCs/>
          <w:sz w:val="24"/>
          <w:szCs w:val="24"/>
          <w:u w:val="single"/>
        </w:rPr>
        <w:t>War and Peace</w:t>
      </w:r>
      <w:r w:rsidR="002B101D" w:rsidRPr="00623BAE">
        <w:rPr>
          <w:rFonts w:ascii="Times New Roman" w:hAnsi="Times New Roman" w:cs="Times New Roman"/>
          <w:sz w:val="24"/>
          <w:szCs w:val="24"/>
        </w:rPr>
        <w:t xml:space="preserve">, </w:t>
      </w:r>
      <w:r w:rsidR="005F352A" w:rsidRPr="00623BAE">
        <w:rPr>
          <w:rFonts w:ascii="Times New Roman" w:hAnsi="Times New Roman" w:cs="Times New Roman"/>
          <w:sz w:val="24"/>
          <w:szCs w:val="24"/>
        </w:rPr>
        <w:t>he is not fictional</w:t>
      </w:r>
      <w:r w:rsidR="00C63D42" w:rsidRPr="00623BAE">
        <w:rPr>
          <w:rFonts w:ascii="Times New Roman" w:hAnsi="Times New Roman" w:cs="Times New Roman"/>
          <w:sz w:val="24"/>
          <w:szCs w:val="24"/>
        </w:rPr>
        <w:t xml:space="preserve">. </w:t>
      </w:r>
      <w:r w:rsidR="002B101D" w:rsidRPr="00623BAE">
        <w:rPr>
          <w:rFonts w:ascii="Times New Roman" w:hAnsi="Times New Roman" w:cs="Times New Roman"/>
          <w:sz w:val="24"/>
          <w:szCs w:val="24"/>
        </w:rPr>
        <w:t xml:space="preserve">Relatedly, </w:t>
      </w:r>
    </w:p>
    <w:p w14:paraId="2EFB437F" w14:textId="785934ED" w:rsidR="00725376" w:rsidRPr="00623BAE" w:rsidRDefault="00725376" w:rsidP="00623BAE">
      <w:pPr>
        <w:spacing w:after="0" w:line="480" w:lineRule="auto"/>
        <w:contextualSpacing/>
        <w:jc w:val="both"/>
        <w:rPr>
          <w:rFonts w:ascii="Times New Roman" w:hAnsi="Times New Roman" w:cs="Times New Roman"/>
          <w:sz w:val="24"/>
          <w:szCs w:val="24"/>
        </w:rPr>
      </w:pPr>
    </w:p>
    <w:p w14:paraId="1150677B" w14:textId="192C49F4" w:rsidR="00725376" w:rsidRPr="00623BAE" w:rsidRDefault="00725376"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Some of the characters in </w:t>
      </w:r>
      <w:r w:rsidRPr="00623BAE">
        <w:rPr>
          <w:rFonts w:ascii="Times New Roman" w:hAnsi="Times New Roman" w:cs="Times New Roman"/>
          <w:i/>
          <w:iCs/>
          <w:sz w:val="24"/>
          <w:szCs w:val="24"/>
          <w:u w:val="single"/>
        </w:rPr>
        <w:t>War and Peace</w:t>
      </w:r>
      <w:r w:rsidRPr="00623BAE">
        <w:rPr>
          <w:rFonts w:ascii="Times New Roman" w:hAnsi="Times New Roman" w:cs="Times New Roman"/>
          <w:sz w:val="24"/>
          <w:szCs w:val="24"/>
        </w:rPr>
        <w:t xml:space="preserve"> are real, but most are fictional.</w:t>
      </w:r>
    </w:p>
    <w:p w14:paraId="1E9DD6CD" w14:textId="765297E7" w:rsidR="002B101D" w:rsidRPr="00623BAE" w:rsidRDefault="002B101D" w:rsidP="00623BAE">
      <w:pPr>
        <w:spacing w:after="0" w:line="480" w:lineRule="auto"/>
        <w:contextualSpacing/>
        <w:jc w:val="both"/>
        <w:rPr>
          <w:rFonts w:ascii="Times New Roman" w:hAnsi="Times New Roman" w:cs="Times New Roman"/>
          <w:sz w:val="24"/>
          <w:szCs w:val="24"/>
        </w:rPr>
      </w:pPr>
    </w:p>
    <w:p w14:paraId="599A7A3E" w14:textId="7E74AB32" w:rsidR="005F352A" w:rsidRPr="00623BAE" w:rsidRDefault="005F352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requires the fictional </w:t>
      </w:r>
      <w:proofErr w:type="spellStart"/>
      <w:r w:rsidRPr="00623BAE">
        <w:rPr>
          <w:rFonts w:ascii="Times New Roman" w:hAnsi="Times New Roman" w:cs="Times New Roman"/>
          <w:sz w:val="24"/>
          <w:szCs w:val="24"/>
        </w:rPr>
        <w:t>nonexistent</w:t>
      </w:r>
      <w:proofErr w:type="spellEnd"/>
      <w:r w:rsidRPr="00623BAE">
        <w:rPr>
          <w:rFonts w:ascii="Times New Roman" w:hAnsi="Times New Roman" w:cs="Times New Roman"/>
          <w:sz w:val="24"/>
          <w:szCs w:val="24"/>
        </w:rPr>
        <w:t>/other reading not the fictional</w:t>
      </w:r>
      <w:r w:rsidR="00374EAE">
        <w:rPr>
          <w:rFonts w:ascii="Times New Roman" w:hAnsi="Times New Roman" w:cs="Times New Roman"/>
          <w:sz w:val="24"/>
          <w:szCs w:val="24"/>
        </w:rPr>
        <w:t>ly true</w:t>
      </w:r>
      <w:r w:rsidRPr="00623BAE">
        <w:rPr>
          <w:rFonts w:ascii="Times New Roman" w:hAnsi="Times New Roman" w:cs="Times New Roman"/>
          <w:sz w:val="24"/>
          <w:szCs w:val="24"/>
        </w:rPr>
        <w:t>/really</w:t>
      </w:r>
      <w:r w:rsidR="00374EAE">
        <w:rPr>
          <w:rFonts w:ascii="Times New Roman" w:hAnsi="Times New Roman" w:cs="Times New Roman"/>
          <w:sz w:val="24"/>
          <w:szCs w:val="24"/>
        </w:rPr>
        <w:t xml:space="preserve"> true</w:t>
      </w:r>
      <w:r w:rsidRPr="00623BAE">
        <w:rPr>
          <w:rFonts w:ascii="Times New Roman" w:hAnsi="Times New Roman" w:cs="Times New Roman"/>
          <w:sz w:val="24"/>
          <w:szCs w:val="24"/>
        </w:rPr>
        <w:t xml:space="preserve"> </w:t>
      </w:r>
      <w:commentRangeStart w:id="35"/>
      <w:r w:rsidRPr="00623BAE">
        <w:rPr>
          <w:rFonts w:ascii="Times New Roman" w:hAnsi="Times New Roman" w:cs="Times New Roman"/>
          <w:sz w:val="24"/>
          <w:szCs w:val="24"/>
        </w:rPr>
        <w:t>reading</w:t>
      </w:r>
      <w:commentRangeEnd w:id="35"/>
      <w:r w:rsidR="00377ABF" w:rsidRPr="00623BAE">
        <w:rPr>
          <w:rStyle w:val="CommentReference"/>
          <w:rFonts w:ascii="Times New Roman" w:hAnsi="Times New Roman" w:cs="Times New Roman"/>
          <w:sz w:val="24"/>
          <w:szCs w:val="24"/>
        </w:rPr>
        <w:commentReference w:id="35"/>
      </w:r>
      <w:r w:rsidRPr="00623BAE">
        <w:rPr>
          <w:rFonts w:ascii="Times New Roman" w:hAnsi="Times New Roman" w:cs="Times New Roman"/>
          <w:sz w:val="24"/>
          <w:szCs w:val="24"/>
        </w:rPr>
        <w:t>.</w:t>
      </w:r>
    </w:p>
    <w:p w14:paraId="2AD07D51" w14:textId="77777777" w:rsidR="005F352A" w:rsidRPr="00623BAE" w:rsidRDefault="005F352A" w:rsidP="00623BAE">
      <w:pPr>
        <w:spacing w:after="0" w:line="480" w:lineRule="auto"/>
        <w:contextualSpacing/>
        <w:jc w:val="both"/>
        <w:rPr>
          <w:rFonts w:ascii="Times New Roman" w:hAnsi="Times New Roman" w:cs="Times New Roman"/>
          <w:sz w:val="24"/>
          <w:szCs w:val="24"/>
        </w:rPr>
      </w:pPr>
    </w:p>
    <w:p w14:paraId="2D3B7C35" w14:textId="69871CDF" w:rsidR="00953764" w:rsidRPr="00623BAE" w:rsidRDefault="005F352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Further</w:t>
      </w:r>
      <w:r w:rsidR="00C63D42"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the use of ‘fictional’ to mark the fictional/really distinction is a plain </w:t>
      </w:r>
      <w:proofErr w:type="spellStart"/>
      <w:r w:rsidRPr="00623BAE">
        <w:rPr>
          <w:rFonts w:ascii="Times New Roman" w:hAnsi="Times New Roman" w:cs="Times New Roman"/>
          <w:sz w:val="24"/>
          <w:szCs w:val="24"/>
        </w:rPr>
        <w:t>nonsubsective</w:t>
      </w:r>
      <w:proofErr w:type="spellEnd"/>
      <w:r w:rsidRPr="00623BAE">
        <w:rPr>
          <w:rFonts w:ascii="Times New Roman" w:hAnsi="Times New Roman" w:cs="Times New Roman"/>
          <w:sz w:val="24"/>
          <w:szCs w:val="24"/>
        </w:rPr>
        <w:t xml:space="preserve"> adjective in the sense that a fictional </w:t>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may</w:t>
      </w:r>
      <w:r w:rsidR="00377ABF" w:rsidRPr="00623BAE">
        <w:rPr>
          <w:rFonts w:ascii="Times New Roman" w:hAnsi="Times New Roman" w:cs="Times New Roman"/>
          <w:sz w:val="24"/>
          <w:szCs w:val="24"/>
        </w:rPr>
        <w:t xml:space="preserve"> or may not</w:t>
      </w:r>
      <w:r w:rsidRPr="00623BAE">
        <w:rPr>
          <w:rFonts w:ascii="Times New Roman" w:hAnsi="Times New Roman" w:cs="Times New Roman"/>
          <w:sz w:val="24"/>
          <w:szCs w:val="24"/>
        </w:rPr>
        <w:t xml:space="preserve"> be an </w:t>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 Holmes is not (really) a detective, but Napoleon is </w:t>
      </w:r>
      <w:r w:rsidR="00244FB6" w:rsidRPr="00623BAE">
        <w:rPr>
          <w:rFonts w:ascii="Times New Roman" w:hAnsi="Times New Roman" w:cs="Times New Roman"/>
          <w:sz w:val="24"/>
          <w:szCs w:val="24"/>
        </w:rPr>
        <w:t xml:space="preserve">(really) </w:t>
      </w:r>
      <w:r w:rsidRPr="00623BAE">
        <w:rPr>
          <w:rFonts w:ascii="Times New Roman" w:hAnsi="Times New Roman" w:cs="Times New Roman"/>
          <w:sz w:val="24"/>
          <w:szCs w:val="24"/>
        </w:rPr>
        <w:t xml:space="preserve">an Emperor. </w:t>
      </w:r>
      <w:r w:rsidR="00244FB6" w:rsidRPr="00623BAE">
        <w:rPr>
          <w:rFonts w:ascii="Times New Roman" w:hAnsi="Times New Roman" w:cs="Times New Roman"/>
          <w:sz w:val="24"/>
          <w:szCs w:val="24"/>
        </w:rPr>
        <w:t>But such adjectives need to be supplemented with a noun phrase and cannot stand</w:t>
      </w:r>
      <w:r w:rsidR="00377ABF" w:rsidRPr="00623BAE">
        <w:rPr>
          <w:rFonts w:ascii="Times New Roman" w:hAnsi="Times New Roman" w:cs="Times New Roman"/>
          <w:sz w:val="24"/>
          <w:szCs w:val="24"/>
        </w:rPr>
        <w:t xml:space="preserve"> </w:t>
      </w:r>
      <w:r w:rsidR="00244FB6" w:rsidRPr="00623BAE">
        <w:rPr>
          <w:rFonts w:ascii="Times New Roman" w:hAnsi="Times New Roman" w:cs="Times New Roman"/>
          <w:sz w:val="24"/>
          <w:szCs w:val="24"/>
        </w:rPr>
        <w:t>alone as in (2</w:t>
      </w:r>
      <w:r w:rsidR="00011A71" w:rsidRPr="00623BAE">
        <w:rPr>
          <w:rFonts w:ascii="Times New Roman" w:hAnsi="Times New Roman" w:cs="Times New Roman"/>
          <w:sz w:val="24"/>
          <w:szCs w:val="24"/>
        </w:rPr>
        <w:t>0</w:t>
      </w:r>
      <w:r w:rsidR="00244FB6" w:rsidRPr="00623BAE">
        <w:rPr>
          <w:rFonts w:ascii="Times New Roman" w:hAnsi="Times New Roman" w:cs="Times New Roman"/>
          <w:sz w:val="24"/>
          <w:szCs w:val="24"/>
        </w:rPr>
        <w:t>)</w:t>
      </w:r>
      <w:r w:rsidR="00C63D42" w:rsidRPr="00623BAE">
        <w:rPr>
          <w:rFonts w:ascii="Times New Roman" w:hAnsi="Times New Roman" w:cs="Times New Roman"/>
          <w:sz w:val="24"/>
          <w:szCs w:val="24"/>
        </w:rPr>
        <w:t xml:space="preserve">. That is, it makes no sense to say that Lee is potential, alleged, arguable, likely, predicted, putative, or disputed, even though Lee could be a potential, alleged, arguable, likely, predicted, putative, or disputed </w:t>
      </w:r>
      <w:commentRangeStart w:id="36"/>
      <w:r w:rsidR="00C63D42" w:rsidRPr="00623BAE">
        <w:rPr>
          <w:rFonts w:ascii="Times New Roman" w:hAnsi="Times New Roman" w:cs="Times New Roman"/>
          <w:sz w:val="24"/>
          <w:szCs w:val="24"/>
        </w:rPr>
        <w:t>winner</w:t>
      </w:r>
      <w:commentRangeEnd w:id="36"/>
      <w:r w:rsidR="00244FB6" w:rsidRPr="00623BAE">
        <w:rPr>
          <w:rStyle w:val="CommentReference"/>
          <w:rFonts w:ascii="Times New Roman" w:hAnsi="Times New Roman" w:cs="Times New Roman"/>
          <w:sz w:val="24"/>
          <w:szCs w:val="24"/>
        </w:rPr>
        <w:commentReference w:id="36"/>
      </w:r>
      <w:r w:rsidR="00C63D42" w:rsidRPr="00623BAE">
        <w:rPr>
          <w:rFonts w:ascii="Times New Roman" w:hAnsi="Times New Roman" w:cs="Times New Roman"/>
          <w:sz w:val="24"/>
          <w:szCs w:val="24"/>
        </w:rPr>
        <w:t>.</w:t>
      </w:r>
      <w:r w:rsidR="00244FB6" w:rsidRPr="00623BAE">
        <w:rPr>
          <w:rStyle w:val="FootnoteReference"/>
          <w:rFonts w:ascii="Times New Roman" w:hAnsi="Times New Roman" w:cs="Times New Roman"/>
          <w:sz w:val="24"/>
          <w:szCs w:val="24"/>
        </w:rPr>
        <w:footnoteReference w:id="32"/>
      </w:r>
    </w:p>
    <w:p w14:paraId="30166284" w14:textId="65CE3EF0" w:rsidR="00D424A5" w:rsidRPr="00623BAE" w:rsidRDefault="00D424A5" w:rsidP="00623BAE">
      <w:pPr>
        <w:spacing w:after="0" w:line="480" w:lineRule="auto"/>
        <w:contextualSpacing/>
        <w:jc w:val="both"/>
        <w:rPr>
          <w:rFonts w:ascii="Times New Roman" w:hAnsi="Times New Roman" w:cs="Times New Roman"/>
          <w:sz w:val="24"/>
          <w:szCs w:val="24"/>
        </w:rPr>
      </w:pPr>
    </w:p>
    <w:p w14:paraId="1F849899" w14:textId="5B6743BD" w:rsidR="00AB1D30" w:rsidRPr="00623BAE" w:rsidRDefault="004A7CD4"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So, if ‘is fictional’ </w:t>
      </w:r>
      <w:r w:rsidR="00AB1D30" w:rsidRPr="00623BAE">
        <w:rPr>
          <w:rFonts w:ascii="Times New Roman" w:hAnsi="Times New Roman" w:cs="Times New Roman"/>
          <w:sz w:val="24"/>
          <w:szCs w:val="24"/>
        </w:rPr>
        <w:t>in (2</w:t>
      </w:r>
      <w:r w:rsidR="00011A71" w:rsidRPr="00623BAE">
        <w:rPr>
          <w:rFonts w:ascii="Times New Roman" w:hAnsi="Times New Roman" w:cs="Times New Roman"/>
          <w:sz w:val="24"/>
          <w:szCs w:val="24"/>
        </w:rPr>
        <w:t>0</w:t>
      </w:r>
      <w:r w:rsidR="00AB1D30" w:rsidRPr="00623BAE">
        <w:rPr>
          <w:rFonts w:ascii="Times New Roman" w:hAnsi="Times New Roman" w:cs="Times New Roman"/>
          <w:sz w:val="24"/>
          <w:szCs w:val="24"/>
        </w:rPr>
        <w:t xml:space="preserve">) </w:t>
      </w:r>
      <w:r w:rsidRPr="00623BAE">
        <w:rPr>
          <w:rFonts w:ascii="Times New Roman" w:hAnsi="Times New Roman" w:cs="Times New Roman"/>
          <w:sz w:val="24"/>
          <w:szCs w:val="24"/>
        </w:rPr>
        <w:t>isn’t ascribing a property to its subject or being used to say something about a property ascription, what is it doing</w:t>
      </w:r>
      <w:r w:rsidR="00AB1D30" w:rsidRPr="00623BAE">
        <w:rPr>
          <w:rFonts w:ascii="Times New Roman" w:hAnsi="Times New Roman" w:cs="Times New Roman"/>
          <w:sz w:val="24"/>
          <w:szCs w:val="24"/>
        </w:rPr>
        <w:t xml:space="preserve"> when it marks the fictional </w:t>
      </w:r>
      <w:proofErr w:type="spellStart"/>
      <w:r w:rsidR="00AB1D30" w:rsidRPr="00623BAE">
        <w:rPr>
          <w:rFonts w:ascii="Times New Roman" w:hAnsi="Times New Roman" w:cs="Times New Roman"/>
          <w:sz w:val="24"/>
          <w:szCs w:val="24"/>
        </w:rPr>
        <w:t>nonexistent</w:t>
      </w:r>
      <w:proofErr w:type="spellEnd"/>
      <w:r w:rsidR="00AB1D30" w:rsidRPr="00623BAE">
        <w:rPr>
          <w:rFonts w:ascii="Times New Roman" w:hAnsi="Times New Roman" w:cs="Times New Roman"/>
          <w:sz w:val="24"/>
          <w:szCs w:val="24"/>
        </w:rPr>
        <w:t xml:space="preserve">/other </w:t>
      </w:r>
      <w:r w:rsidR="00AB1D30" w:rsidRPr="00623BAE">
        <w:rPr>
          <w:rFonts w:ascii="Times New Roman" w:hAnsi="Times New Roman" w:cs="Times New Roman"/>
          <w:sz w:val="24"/>
          <w:szCs w:val="24"/>
        </w:rPr>
        <w:lastRenderedPageBreak/>
        <w:t>distinction</w:t>
      </w:r>
      <w:r w:rsidRPr="00623BAE">
        <w:rPr>
          <w:rFonts w:ascii="Times New Roman" w:hAnsi="Times New Roman" w:cs="Times New Roman"/>
          <w:sz w:val="24"/>
          <w:szCs w:val="24"/>
        </w:rPr>
        <w:t xml:space="preserve">? I propose that </w:t>
      </w:r>
      <w:r w:rsidR="00553933" w:rsidRPr="00623BAE">
        <w:rPr>
          <w:rFonts w:ascii="Times New Roman" w:hAnsi="Times New Roman" w:cs="Times New Roman"/>
          <w:sz w:val="24"/>
          <w:szCs w:val="24"/>
        </w:rPr>
        <w:t>‘</w:t>
      </w:r>
      <w:r w:rsidRPr="00623BAE">
        <w:rPr>
          <w:rFonts w:ascii="Times New Roman" w:hAnsi="Times New Roman" w:cs="Times New Roman"/>
          <w:sz w:val="24"/>
          <w:szCs w:val="24"/>
        </w:rPr>
        <w:t>is fictional</w:t>
      </w:r>
      <w:r w:rsidR="00553933" w:rsidRPr="00623BAE">
        <w:rPr>
          <w:rFonts w:ascii="Times New Roman" w:hAnsi="Times New Roman" w:cs="Times New Roman"/>
          <w:sz w:val="24"/>
          <w:szCs w:val="24"/>
        </w:rPr>
        <w:t>’</w:t>
      </w:r>
      <w:r w:rsidRPr="00623BAE">
        <w:rPr>
          <w:rFonts w:ascii="Times New Roman" w:hAnsi="Times New Roman" w:cs="Times New Roman"/>
          <w:sz w:val="24"/>
          <w:szCs w:val="24"/>
        </w:rPr>
        <w:t xml:space="preserve"> is used to characterise</w:t>
      </w:r>
      <w:r w:rsidR="00AB1D30" w:rsidRPr="00623BAE">
        <w:rPr>
          <w:rFonts w:ascii="Times New Roman" w:hAnsi="Times New Roman" w:cs="Times New Roman"/>
          <w:sz w:val="24"/>
          <w:szCs w:val="24"/>
        </w:rPr>
        <w:t xml:space="preserve"> the use of a name</w:t>
      </w:r>
      <w:r w:rsidR="004C7A2D" w:rsidRPr="00623BAE">
        <w:rPr>
          <w:rFonts w:ascii="Times New Roman" w:hAnsi="Times New Roman" w:cs="Times New Roman"/>
          <w:sz w:val="24"/>
          <w:szCs w:val="24"/>
        </w:rPr>
        <w:t xml:space="preserve"> or other term that can be used to refer. In particular, I propose the following truth conditions:</w:t>
      </w:r>
    </w:p>
    <w:p w14:paraId="4ACF2058" w14:textId="77777777" w:rsidR="00553933" w:rsidRPr="00623BAE" w:rsidRDefault="00553933" w:rsidP="00623BAE">
      <w:pPr>
        <w:spacing w:after="0" w:line="480" w:lineRule="auto"/>
        <w:contextualSpacing/>
        <w:jc w:val="both"/>
        <w:rPr>
          <w:rFonts w:ascii="Times New Roman" w:hAnsi="Times New Roman" w:cs="Times New Roman"/>
          <w:sz w:val="24"/>
          <w:szCs w:val="24"/>
        </w:rPr>
      </w:pPr>
    </w:p>
    <w:p w14:paraId="0718AD2F" w14:textId="3A82801E" w:rsidR="00553933" w:rsidRPr="00623BAE" w:rsidRDefault="00553933" w:rsidP="00623BAE">
      <w:pPr>
        <w:pStyle w:val="ListParagraph"/>
        <w:numPr>
          <w:ilvl w:val="0"/>
          <w:numId w:val="1"/>
        </w:numPr>
        <w:spacing w:after="0" w:line="480" w:lineRule="auto"/>
        <w:jc w:val="both"/>
        <w:rPr>
          <w:rFonts w:ascii="Times New Roman" w:hAnsi="Times New Roman" w:cs="Times New Roman"/>
          <w:sz w:val="24"/>
          <w:szCs w:val="24"/>
        </w:rPr>
      </w:pPr>
      <w:bookmarkStart w:id="37" w:name="_Hlk61629512"/>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xml:space="preserve"> is fictional </w:t>
      </w:r>
      <w:proofErr w:type="spellStart"/>
      <w:r w:rsidRPr="00623BAE">
        <w:rPr>
          <w:rFonts w:ascii="Times New Roman" w:hAnsi="Times New Roman" w:cs="Times New Roman"/>
          <w:sz w:val="24"/>
          <w:szCs w:val="24"/>
        </w:rPr>
        <w:t>iff</w:t>
      </w:r>
      <w:proofErr w:type="spellEnd"/>
      <w:r w:rsidRPr="00623BAE">
        <w:rPr>
          <w:rFonts w:ascii="Times New Roman" w:hAnsi="Times New Roman" w:cs="Times New Roman"/>
          <w:sz w:val="24"/>
          <w:szCs w:val="24"/>
        </w:rPr>
        <w:t xml:space="preserve"> (i)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xml:space="preserve"> does not exist, </w:t>
      </w:r>
      <w:bookmarkStart w:id="38" w:name="_Hlk61447927"/>
      <w:r w:rsidRPr="00623BAE">
        <w:rPr>
          <w:rFonts w:ascii="Times New Roman" w:hAnsi="Times New Roman" w:cs="Times New Roman"/>
          <w:sz w:val="24"/>
          <w:szCs w:val="24"/>
        </w:rPr>
        <w:t xml:space="preserve">and </w:t>
      </w:r>
      <w:r w:rsidRPr="00623BAE">
        <w:rPr>
          <w:rFonts w:ascii="Times New Roman" w:hAnsi="Times New Roman" w:cs="Times New Roman"/>
          <w:i/>
          <w:iCs/>
          <w:sz w:val="24"/>
          <w:szCs w:val="24"/>
          <w:u w:val="single"/>
        </w:rPr>
        <w:t>either</w:t>
      </w:r>
      <w:r w:rsidRPr="00623BAE">
        <w:rPr>
          <w:rFonts w:ascii="Times New Roman" w:hAnsi="Times New Roman" w:cs="Times New Roman"/>
          <w:sz w:val="24"/>
          <w:szCs w:val="24"/>
        </w:rPr>
        <w:t xml:space="preserve"> (ii) ‘</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xml:space="preserve">’ was introduced in fictionalising and </w:t>
      </w:r>
      <w:bookmarkStart w:id="39" w:name="_Hlk61447976"/>
      <w:bookmarkStart w:id="40" w:name="_Hlk61867852"/>
      <w:r w:rsidRPr="00623BAE">
        <w:rPr>
          <w:rFonts w:ascii="Times New Roman" w:hAnsi="Times New Roman" w:cs="Times New Roman"/>
          <w:sz w:val="24"/>
          <w:szCs w:val="24"/>
        </w:rPr>
        <w:t>‘</w:t>
      </w:r>
      <w:r w:rsidRPr="00623BAE">
        <w:rPr>
          <w:rFonts w:ascii="Times New Roman" w:hAnsi="Times New Roman" w:cs="Times New Roman"/>
          <w:i/>
          <w:iCs/>
          <w:sz w:val="24"/>
          <w:szCs w:val="24"/>
          <w:u w:val="single"/>
        </w:rPr>
        <w:t>N</w:t>
      </w:r>
      <w:r w:rsidRPr="00623BAE">
        <w:rPr>
          <w:rFonts w:ascii="Times New Roman" w:hAnsi="Times New Roman" w:cs="Times New Roman"/>
          <w:sz w:val="24"/>
          <w:szCs w:val="24"/>
        </w:rPr>
        <w:t>’ does not co-identify with any term introduced outside of a fiction</w:t>
      </w:r>
      <w:bookmarkEnd w:id="39"/>
      <w:r w:rsidR="004C7A2D" w:rsidRPr="00623BAE">
        <w:rPr>
          <w:rFonts w:ascii="Times New Roman" w:hAnsi="Times New Roman" w:cs="Times New Roman"/>
          <w:sz w:val="24"/>
          <w:szCs w:val="24"/>
        </w:rPr>
        <w:t>, prior to ‘</w:t>
      </w:r>
      <w:r w:rsidR="004C7A2D" w:rsidRPr="00623BAE">
        <w:rPr>
          <w:rFonts w:ascii="Times New Roman" w:hAnsi="Times New Roman" w:cs="Times New Roman"/>
          <w:i/>
          <w:iCs/>
          <w:sz w:val="24"/>
          <w:szCs w:val="24"/>
          <w:u w:val="single"/>
        </w:rPr>
        <w:t>N</w:t>
      </w:r>
      <w:r w:rsidR="004C7A2D" w:rsidRPr="00623BAE">
        <w:rPr>
          <w:rFonts w:ascii="Times New Roman" w:hAnsi="Times New Roman" w:cs="Times New Roman"/>
          <w:sz w:val="24"/>
          <w:szCs w:val="24"/>
        </w:rPr>
        <w:t>’’s introduction</w:t>
      </w:r>
      <w:r w:rsidRPr="00623BAE">
        <w:rPr>
          <w:rFonts w:ascii="Times New Roman" w:hAnsi="Times New Roman" w:cs="Times New Roman"/>
          <w:sz w:val="24"/>
          <w:szCs w:val="24"/>
        </w:rPr>
        <w:t xml:space="preserve"> </w:t>
      </w:r>
      <w:r w:rsidRPr="00623BAE">
        <w:rPr>
          <w:rFonts w:ascii="Times New Roman" w:hAnsi="Times New Roman" w:cs="Times New Roman"/>
          <w:i/>
          <w:iCs/>
          <w:sz w:val="24"/>
          <w:szCs w:val="24"/>
          <w:u w:val="single"/>
        </w:rPr>
        <w:t>or</w:t>
      </w:r>
      <w:r w:rsidRPr="00623BAE">
        <w:rPr>
          <w:rFonts w:ascii="Times New Roman" w:hAnsi="Times New Roman" w:cs="Times New Roman"/>
          <w:sz w:val="24"/>
          <w:szCs w:val="24"/>
        </w:rPr>
        <w:t xml:space="preserve"> ‘</w:t>
      </w:r>
      <w:r w:rsidRPr="00623BAE">
        <w:rPr>
          <w:rFonts w:ascii="Times New Roman" w:hAnsi="Times New Roman" w:cs="Times New Roman"/>
          <w:i/>
          <w:sz w:val="24"/>
          <w:szCs w:val="24"/>
          <w:u w:val="single"/>
        </w:rPr>
        <w:t>N</w:t>
      </w:r>
      <w:r w:rsidRPr="00623BAE">
        <w:rPr>
          <w:rFonts w:ascii="Times New Roman" w:hAnsi="Times New Roman" w:cs="Times New Roman"/>
          <w:sz w:val="24"/>
          <w:szCs w:val="24"/>
        </w:rPr>
        <w:t>’ co-identifies with a term</w:t>
      </w:r>
      <w:r w:rsidR="004C7A2D" w:rsidRPr="00623BAE">
        <w:rPr>
          <w:rFonts w:ascii="Times New Roman" w:hAnsi="Times New Roman" w:cs="Times New Roman"/>
          <w:sz w:val="24"/>
          <w:szCs w:val="24"/>
        </w:rPr>
        <w:t>, ‘</w:t>
      </w:r>
      <w:r w:rsidR="004C7A2D" w:rsidRPr="00623BAE">
        <w:rPr>
          <w:rFonts w:ascii="Times New Roman" w:hAnsi="Times New Roman" w:cs="Times New Roman"/>
          <w:i/>
          <w:sz w:val="24"/>
          <w:szCs w:val="24"/>
          <w:u w:val="single"/>
        </w:rPr>
        <w:t>T</w:t>
      </w:r>
      <w:r w:rsidR="004C7A2D"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previously introduced in fictionalising </w:t>
      </w:r>
      <w:r w:rsidR="004C7A2D" w:rsidRPr="00623BAE">
        <w:rPr>
          <w:rFonts w:ascii="Times New Roman" w:hAnsi="Times New Roman" w:cs="Times New Roman"/>
          <w:sz w:val="24"/>
          <w:szCs w:val="24"/>
        </w:rPr>
        <w:t>where ‘</w:t>
      </w:r>
      <w:r w:rsidR="004C7A2D" w:rsidRPr="00623BAE">
        <w:rPr>
          <w:rFonts w:ascii="Times New Roman" w:hAnsi="Times New Roman" w:cs="Times New Roman"/>
          <w:i/>
          <w:sz w:val="24"/>
          <w:szCs w:val="24"/>
          <w:u w:val="single"/>
        </w:rPr>
        <w:t>T</w:t>
      </w:r>
      <w:r w:rsidR="004C7A2D" w:rsidRPr="00623BAE">
        <w:rPr>
          <w:rFonts w:ascii="Times New Roman" w:hAnsi="Times New Roman" w:cs="Times New Roman"/>
          <w:sz w:val="24"/>
          <w:szCs w:val="24"/>
        </w:rPr>
        <w:t>’</w:t>
      </w:r>
      <w:r w:rsidRPr="00623BAE">
        <w:rPr>
          <w:rFonts w:ascii="Times New Roman" w:hAnsi="Times New Roman" w:cs="Times New Roman"/>
          <w:sz w:val="24"/>
          <w:szCs w:val="24"/>
        </w:rPr>
        <w:t xml:space="preserve"> </w:t>
      </w:r>
      <w:r w:rsidR="004C7A2D" w:rsidRPr="00623BAE">
        <w:rPr>
          <w:rFonts w:ascii="Times New Roman" w:hAnsi="Times New Roman" w:cs="Times New Roman"/>
          <w:sz w:val="24"/>
          <w:szCs w:val="24"/>
        </w:rPr>
        <w:t>does not co-identify with any term introduced outside of a fiction, prior to ‘</w:t>
      </w:r>
      <w:r w:rsidR="00CF24D8" w:rsidRPr="00623BAE">
        <w:rPr>
          <w:rFonts w:ascii="Times New Roman" w:hAnsi="Times New Roman" w:cs="Times New Roman"/>
          <w:i/>
          <w:sz w:val="24"/>
          <w:szCs w:val="24"/>
          <w:u w:val="single"/>
        </w:rPr>
        <w:t>T</w:t>
      </w:r>
      <w:r w:rsidR="004C7A2D" w:rsidRPr="00623BAE">
        <w:rPr>
          <w:rFonts w:ascii="Times New Roman" w:hAnsi="Times New Roman" w:cs="Times New Roman"/>
          <w:sz w:val="24"/>
          <w:szCs w:val="24"/>
        </w:rPr>
        <w:t>’’s introduction</w:t>
      </w:r>
      <w:r w:rsidR="002C5BED" w:rsidRPr="00623BAE">
        <w:rPr>
          <w:rFonts w:ascii="Times New Roman" w:hAnsi="Times New Roman" w:cs="Times New Roman"/>
          <w:sz w:val="24"/>
          <w:szCs w:val="24"/>
        </w:rPr>
        <w:t>,</w:t>
      </w:r>
    </w:p>
    <w:bookmarkEnd w:id="37"/>
    <w:bookmarkEnd w:id="38"/>
    <w:bookmarkEnd w:id="40"/>
    <w:p w14:paraId="7379C880" w14:textId="77777777" w:rsidR="004C7A2D" w:rsidRPr="00623BAE" w:rsidRDefault="004C7A2D" w:rsidP="00623BAE">
      <w:pPr>
        <w:spacing w:after="0" w:line="480" w:lineRule="auto"/>
        <w:contextualSpacing/>
        <w:jc w:val="both"/>
        <w:rPr>
          <w:rFonts w:ascii="Times New Roman" w:hAnsi="Times New Roman" w:cs="Times New Roman"/>
          <w:sz w:val="24"/>
          <w:szCs w:val="24"/>
        </w:rPr>
      </w:pPr>
    </w:p>
    <w:p w14:paraId="1F4C5744" w14:textId="77777777" w:rsidR="002C5BED" w:rsidRPr="00623BAE" w:rsidRDefault="004C7A2D"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where co-identification is the relation that co-referring names and some pairs of empty names such as ‘Holmes’ and 'Sherlock'</w:t>
      </w:r>
      <w:r w:rsidR="002C5BED" w:rsidRPr="00623BAE">
        <w:rPr>
          <w:rFonts w:ascii="Times New Roman" w:hAnsi="Times New Roman" w:cs="Times New Roman"/>
          <w:sz w:val="24"/>
          <w:szCs w:val="24"/>
        </w:rPr>
        <w:t>,</w:t>
      </w:r>
      <w:r w:rsidRPr="00623BAE">
        <w:rPr>
          <w:rFonts w:ascii="Times New Roman" w:hAnsi="Times New Roman" w:cs="Times New Roman"/>
          <w:sz w:val="24"/>
          <w:szCs w:val="24"/>
        </w:rPr>
        <w:t xml:space="preserve"> stand in.</w:t>
      </w:r>
    </w:p>
    <w:p w14:paraId="34E88586" w14:textId="77777777" w:rsidR="002C5BED" w:rsidRPr="00623BAE" w:rsidRDefault="002C5BED" w:rsidP="00623BAE">
      <w:pPr>
        <w:spacing w:after="0" w:line="480" w:lineRule="auto"/>
        <w:contextualSpacing/>
        <w:jc w:val="both"/>
        <w:rPr>
          <w:rFonts w:ascii="Times New Roman" w:hAnsi="Times New Roman" w:cs="Times New Roman"/>
          <w:sz w:val="24"/>
          <w:szCs w:val="24"/>
        </w:rPr>
      </w:pPr>
    </w:p>
    <w:p w14:paraId="6C53500D" w14:textId="5F7A96EA" w:rsidR="00AF4F80" w:rsidRPr="00623BAE" w:rsidRDefault="004C7A2D"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Let me </w:t>
      </w:r>
      <w:r w:rsidR="002C5BED" w:rsidRPr="00623BAE">
        <w:rPr>
          <w:rFonts w:ascii="Times New Roman" w:hAnsi="Times New Roman" w:cs="Times New Roman"/>
          <w:sz w:val="24"/>
          <w:szCs w:val="24"/>
        </w:rPr>
        <w:t>elaborate on (2</w:t>
      </w:r>
      <w:r w:rsidR="00CF24D8" w:rsidRPr="00623BAE">
        <w:rPr>
          <w:rFonts w:ascii="Times New Roman" w:hAnsi="Times New Roman" w:cs="Times New Roman"/>
          <w:sz w:val="24"/>
          <w:szCs w:val="24"/>
        </w:rPr>
        <w:t>2</w:t>
      </w:r>
      <w:r w:rsidR="002C5BED"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Either (i) or (ii) is sufficient to get the result that Napoleon is not fictional, since Napoleon does exist and </w:t>
      </w:r>
      <w:r w:rsidRPr="00623BAE">
        <w:rPr>
          <w:rFonts w:ascii="Times New Roman" w:hAnsi="Times New Roman" w:cs="Times New Roman"/>
          <w:i/>
          <w:iCs/>
          <w:sz w:val="24"/>
          <w:szCs w:val="24"/>
          <w:u w:val="single"/>
        </w:rPr>
        <w:t>this use of</w:t>
      </w:r>
      <w:r w:rsidRPr="00623BAE">
        <w:rPr>
          <w:rFonts w:ascii="Times New Roman" w:hAnsi="Times New Roman" w:cs="Times New Roman"/>
          <w:sz w:val="24"/>
          <w:szCs w:val="24"/>
        </w:rPr>
        <w:t xml:space="preserve"> ‘Napoleon’ was not introduced in a fictionalising context.</w:t>
      </w:r>
      <w:r w:rsidRPr="00623BAE">
        <w:rPr>
          <w:rStyle w:val="FootnoteReference"/>
          <w:rFonts w:ascii="Times New Roman" w:hAnsi="Times New Roman" w:cs="Times New Roman"/>
          <w:sz w:val="24"/>
          <w:szCs w:val="24"/>
        </w:rPr>
        <w:footnoteReference w:id="33"/>
      </w:r>
      <w:r w:rsidR="00662FEF" w:rsidRPr="00623BAE">
        <w:rPr>
          <w:rFonts w:ascii="Times New Roman" w:hAnsi="Times New Roman" w:cs="Times New Roman"/>
          <w:sz w:val="24"/>
          <w:szCs w:val="24"/>
        </w:rPr>
        <w:t xml:space="preserve"> We need both conditions, however, since (ii) alone does not rule out previously unnamed objects counting as fictional, and (i) alone is not sufficient</w:t>
      </w:r>
      <w:r w:rsidR="0082113E" w:rsidRPr="00623BAE">
        <w:rPr>
          <w:rFonts w:ascii="Times New Roman" w:hAnsi="Times New Roman" w:cs="Times New Roman"/>
          <w:sz w:val="24"/>
          <w:szCs w:val="24"/>
        </w:rPr>
        <w:t xml:space="preserve"> as without (ii) Vulcan would be fictional. </w:t>
      </w:r>
      <w:r w:rsidR="00BC1526" w:rsidRPr="00623BAE">
        <w:rPr>
          <w:rFonts w:ascii="Times New Roman" w:hAnsi="Times New Roman" w:cs="Times New Roman"/>
          <w:sz w:val="24"/>
          <w:szCs w:val="24"/>
        </w:rPr>
        <w:t xml:space="preserve">Also, including (i) has the welcome consequence that if </w:t>
      </w:r>
      <w:r w:rsidR="00BC1526" w:rsidRPr="00623BAE">
        <w:rPr>
          <w:rFonts w:ascii="Times New Roman" w:hAnsi="Times New Roman" w:cs="Times New Roman"/>
          <w:i/>
          <w:sz w:val="24"/>
          <w:szCs w:val="24"/>
          <w:u w:val="single"/>
        </w:rPr>
        <w:t>N</w:t>
      </w:r>
      <w:r w:rsidR="00BC1526" w:rsidRPr="00623BAE">
        <w:rPr>
          <w:rFonts w:ascii="Times New Roman" w:hAnsi="Times New Roman" w:cs="Times New Roman"/>
          <w:sz w:val="24"/>
          <w:szCs w:val="24"/>
        </w:rPr>
        <w:t xml:space="preserve"> is fictional, </w:t>
      </w:r>
      <w:r w:rsidR="00BC1526" w:rsidRPr="00623BAE">
        <w:rPr>
          <w:rFonts w:ascii="Times New Roman" w:hAnsi="Times New Roman" w:cs="Times New Roman"/>
          <w:i/>
          <w:iCs/>
          <w:sz w:val="24"/>
          <w:szCs w:val="24"/>
          <w:u w:val="single"/>
        </w:rPr>
        <w:t>N</w:t>
      </w:r>
      <w:r w:rsidR="00BC1526" w:rsidRPr="00623BAE">
        <w:rPr>
          <w:rFonts w:ascii="Times New Roman" w:hAnsi="Times New Roman" w:cs="Times New Roman"/>
          <w:sz w:val="24"/>
          <w:szCs w:val="24"/>
        </w:rPr>
        <w:t xml:space="preserve"> does not </w:t>
      </w:r>
      <w:commentRangeStart w:id="41"/>
      <w:r w:rsidR="00BC1526" w:rsidRPr="00623BAE">
        <w:rPr>
          <w:rFonts w:ascii="Times New Roman" w:hAnsi="Times New Roman" w:cs="Times New Roman"/>
          <w:sz w:val="24"/>
          <w:szCs w:val="24"/>
        </w:rPr>
        <w:t>exist</w:t>
      </w:r>
      <w:commentRangeEnd w:id="41"/>
      <w:r w:rsidR="00C40CFF" w:rsidRPr="00623BAE">
        <w:rPr>
          <w:rStyle w:val="CommentReference"/>
          <w:rFonts w:ascii="Times New Roman" w:hAnsi="Times New Roman" w:cs="Times New Roman"/>
          <w:sz w:val="24"/>
          <w:szCs w:val="24"/>
        </w:rPr>
        <w:commentReference w:id="41"/>
      </w:r>
      <w:r w:rsidR="00BC1526" w:rsidRPr="00623BAE">
        <w:rPr>
          <w:rFonts w:ascii="Times New Roman" w:hAnsi="Times New Roman" w:cs="Times New Roman"/>
          <w:sz w:val="24"/>
          <w:szCs w:val="24"/>
        </w:rPr>
        <w:t xml:space="preserve">. </w:t>
      </w:r>
      <w:r w:rsidR="0082113E" w:rsidRPr="00623BAE">
        <w:rPr>
          <w:rFonts w:ascii="Times New Roman" w:hAnsi="Times New Roman" w:cs="Times New Roman"/>
          <w:sz w:val="24"/>
          <w:szCs w:val="24"/>
        </w:rPr>
        <w:t xml:space="preserve">The complexity of (ii) </w:t>
      </w:r>
      <w:r w:rsidR="002C5BED" w:rsidRPr="00623BAE">
        <w:rPr>
          <w:rFonts w:ascii="Times New Roman" w:hAnsi="Times New Roman" w:cs="Times New Roman"/>
          <w:sz w:val="24"/>
          <w:szCs w:val="24"/>
        </w:rPr>
        <w:t xml:space="preserve">is </w:t>
      </w:r>
      <w:r w:rsidR="0082113E" w:rsidRPr="00623BAE">
        <w:rPr>
          <w:rFonts w:ascii="Times New Roman" w:hAnsi="Times New Roman" w:cs="Times New Roman"/>
          <w:sz w:val="24"/>
          <w:szCs w:val="24"/>
        </w:rPr>
        <w:t>accounted for by the following two cases. First,</w:t>
      </w:r>
      <w:commentRangeStart w:id="42"/>
      <w:commentRangeEnd w:id="42"/>
      <w:r w:rsidR="00662FEF" w:rsidRPr="00623BAE">
        <w:rPr>
          <w:rStyle w:val="CommentReference"/>
          <w:rFonts w:ascii="Times New Roman" w:hAnsi="Times New Roman" w:cs="Times New Roman"/>
          <w:sz w:val="24"/>
          <w:szCs w:val="24"/>
        </w:rPr>
        <w:commentReference w:id="42"/>
      </w:r>
      <w:r w:rsidR="00662FEF" w:rsidRPr="00623BAE">
        <w:rPr>
          <w:rFonts w:ascii="Times New Roman" w:hAnsi="Times New Roman" w:cs="Times New Roman"/>
          <w:sz w:val="24"/>
          <w:szCs w:val="24"/>
        </w:rPr>
        <w:t xml:space="preserve"> </w:t>
      </w:r>
      <w:r w:rsidR="0082113E" w:rsidRPr="00623BAE">
        <w:rPr>
          <w:rFonts w:ascii="Times New Roman" w:hAnsi="Times New Roman" w:cs="Times New Roman"/>
          <w:sz w:val="24"/>
          <w:szCs w:val="24"/>
        </w:rPr>
        <w:t>s</w:t>
      </w:r>
      <w:r w:rsidR="00AF4F80" w:rsidRPr="00623BAE">
        <w:rPr>
          <w:rFonts w:ascii="Times New Roman" w:hAnsi="Times New Roman" w:cs="Times New Roman"/>
          <w:sz w:val="24"/>
          <w:szCs w:val="24"/>
        </w:rPr>
        <w:t>uppose I write a novel concerning Vulcan, but that I use the name 'Hephaestus' instead of 'Vulcan'. Should we say that Hephaestus is a fictional character. My inclination is to say not.</w:t>
      </w:r>
      <w:r w:rsidR="00AF4F80" w:rsidRPr="00623BAE">
        <w:rPr>
          <w:rStyle w:val="FootnoteReference"/>
          <w:rFonts w:ascii="Times New Roman" w:hAnsi="Times New Roman" w:cs="Times New Roman"/>
          <w:sz w:val="24"/>
          <w:szCs w:val="24"/>
        </w:rPr>
        <w:footnoteReference w:id="34"/>
      </w:r>
      <w:r w:rsidR="00AF4F80" w:rsidRPr="00623BAE">
        <w:rPr>
          <w:rFonts w:ascii="Times New Roman" w:hAnsi="Times New Roman" w:cs="Times New Roman"/>
          <w:sz w:val="24"/>
          <w:szCs w:val="24"/>
        </w:rPr>
        <w:t xml:space="preserve"> If that’s right, then </w:t>
      </w:r>
      <w:r w:rsidR="0082113E" w:rsidRPr="00623BAE">
        <w:rPr>
          <w:rFonts w:ascii="Times New Roman" w:hAnsi="Times New Roman" w:cs="Times New Roman"/>
          <w:sz w:val="24"/>
          <w:szCs w:val="24"/>
        </w:rPr>
        <w:t>introducing a non-referring name, ‘</w:t>
      </w:r>
      <w:r w:rsidR="0082113E" w:rsidRPr="00623BAE">
        <w:rPr>
          <w:rFonts w:ascii="Times New Roman" w:hAnsi="Times New Roman" w:cs="Times New Roman"/>
          <w:i/>
          <w:sz w:val="24"/>
          <w:szCs w:val="24"/>
          <w:u w:val="single"/>
        </w:rPr>
        <w:t>N</w:t>
      </w:r>
      <w:r w:rsidR="0082113E" w:rsidRPr="00623BAE">
        <w:rPr>
          <w:rFonts w:ascii="Times New Roman" w:hAnsi="Times New Roman" w:cs="Times New Roman"/>
          <w:sz w:val="24"/>
          <w:szCs w:val="24"/>
        </w:rPr>
        <w:t xml:space="preserve">’, in a fiction is not sufficient for </w:t>
      </w:r>
      <w:r w:rsidR="0082113E" w:rsidRPr="00623BAE">
        <w:rPr>
          <w:rFonts w:ascii="Times New Roman" w:hAnsi="Times New Roman" w:cs="Times New Roman"/>
          <w:i/>
          <w:sz w:val="24"/>
          <w:szCs w:val="24"/>
          <w:u w:val="single"/>
        </w:rPr>
        <w:t>N</w:t>
      </w:r>
      <w:r w:rsidR="0082113E" w:rsidRPr="00623BAE">
        <w:rPr>
          <w:rFonts w:ascii="Times New Roman" w:hAnsi="Times New Roman" w:cs="Times New Roman"/>
          <w:sz w:val="24"/>
          <w:szCs w:val="24"/>
        </w:rPr>
        <w:t xml:space="preserve"> to be fictional – ‘</w:t>
      </w:r>
      <w:r w:rsidR="0082113E" w:rsidRPr="00623BAE">
        <w:rPr>
          <w:rFonts w:ascii="Times New Roman" w:hAnsi="Times New Roman" w:cs="Times New Roman"/>
          <w:i/>
          <w:sz w:val="24"/>
          <w:szCs w:val="24"/>
          <w:u w:val="single"/>
        </w:rPr>
        <w:t>N</w:t>
      </w:r>
      <w:r w:rsidR="0082113E" w:rsidRPr="00623BAE">
        <w:rPr>
          <w:rFonts w:ascii="Times New Roman" w:hAnsi="Times New Roman" w:cs="Times New Roman"/>
          <w:sz w:val="24"/>
          <w:szCs w:val="24"/>
        </w:rPr>
        <w:t xml:space="preserve">’ must not co-identify with any </w:t>
      </w:r>
      <w:r w:rsidR="00C91A31" w:rsidRPr="00623BAE">
        <w:rPr>
          <w:rFonts w:ascii="Times New Roman" w:hAnsi="Times New Roman" w:cs="Times New Roman"/>
          <w:sz w:val="24"/>
          <w:szCs w:val="24"/>
        </w:rPr>
        <w:t xml:space="preserve">earlier </w:t>
      </w:r>
      <w:r w:rsidR="0082113E" w:rsidRPr="00623BAE">
        <w:rPr>
          <w:rFonts w:ascii="Times New Roman" w:hAnsi="Times New Roman" w:cs="Times New Roman"/>
          <w:sz w:val="24"/>
          <w:szCs w:val="24"/>
        </w:rPr>
        <w:t xml:space="preserve">empty but non-fictional term. The </w:t>
      </w:r>
      <w:r w:rsidR="0082113E" w:rsidRPr="00623BAE">
        <w:rPr>
          <w:rFonts w:ascii="Times New Roman" w:hAnsi="Times New Roman" w:cs="Times New Roman"/>
          <w:sz w:val="24"/>
          <w:szCs w:val="24"/>
        </w:rPr>
        <w:lastRenderedPageBreak/>
        <w:t xml:space="preserve">need for (iii) is given by the opposite sort of case, where we introduce a new term for a fictional </w:t>
      </w:r>
      <w:proofErr w:type="spellStart"/>
      <w:r w:rsidR="0082113E" w:rsidRPr="00623BAE">
        <w:rPr>
          <w:rFonts w:ascii="Times New Roman" w:hAnsi="Times New Roman" w:cs="Times New Roman"/>
          <w:sz w:val="24"/>
          <w:szCs w:val="24"/>
        </w:rPr>
        <w:t>nonexistent</w:t>
      </w:r>
      <w:proofErr w:type="spellEnd"/>
      <w:r w:rsidR="0082113E" w:rsidRPr="00623BAE">
        <w:rPr>
          <w:rFonts w:ascii="Times New Roman" w:hAnsi="Times New Roman" w:cs="Times New Roman"/>
          <w:sz w:val="24"/>
          <w:szCs w:val="24"/>
        </w:rPr>
        <w:t xml:space="preserve"> outside of a fictionalising context, as perhaps with ‘Frankenstein’s Monster’</w:t>
      </w:r>
      <w:commentRangeStart w:id="43"/>
      <w:r w:rsidR="0082113E" w:rsidRPr="00623BAE">
        <w:rPr>
          <w:rFonts w:ascii="Times New Roman" w:hAnsi="Times New Roman" w:cs="Times New Roman"/>
          <w:sz w:val="24"/>
          <w:szCs w:val="24"/>
        </w:rPr>
        <w:t>.</w:t>
      </w:r>
      <w:r w:rsidR="0082113E" w:rsidRPr="00623BAE">
        <w:rPr>
          <w:rStyle w:val="FootnoteReference"/>
          <w:rFonts w:ascii="Times New Roman" w:hAnsi="Times New Roman" w:cs="Times New Roman"/>
          <w:sz w:val="24"/>
          <w:szCs w:val="24"/>
        </w:rPr>
        <w:footnoteReference w:id="35"/>
      </w:r>
      <w:commentRangeEnd w:id="43"/>
      <w:r w:rsidR="00D002BA" w:rsidRPr="00623BAE">
        <w:rPr>
          <w:rStyle w:val="CommentReference"/>
          <w:rFonts w:ascii="Times New Roman" w:hAnsi="Times New Roman" w:cs="Times New Roman"/>
          <w:sz w:val="24"/>
          <w:szCs w:val="24"/>
        </w:rPr>
        <w:commentReference w:id="43"/>
      </w:r>
      <w:r w:rsidR="00C15EA8" w:rsidRPr="00623BAE">
        <w:rPr>
          <w:rFonts w:ascii="Times New Roman" w:hAnsi="Times New Roman" w:cs="Times New Roman"/>
          <w:sz w:val="24"/>
          <w:szCs w:val="24"/>
        </w:rPr>
        <w:t xml:space="preserve"> </w:t>
      </w:r>
      <w:r w:rsidR="00BC1526" w:rsidRPr="00623BAE">
        <w:rPr>
          <w:rFonts w:ascii="Times New Roman" w:hAnsi="Times New Roman" w:cs="Times New Roman"/>
          <w:sz w:val="24"/>
          <w:szCs w:val="24"/>
        </w:rPr>
        <w:t>I think (2</w:t>
      </w:r>
      <w:r w:rsidR="00C91A31" w:rsidRPr="00623BAE">
        <w:rPr>
          <w:rFonts w:ascii="Times New Roman" w:hAnsi="Times New Roman" w:cs="Times New Roman"/>
          <w:sz w:val="24"/>
          <w:szCs w:val="24"/>
        </w:rPr>
        <w:t>2</w:t>
      </w:r>
      <w:r w:rsidR="00BC1526" w:rsidRPr="00623BAE">
        <w:rPr>
          <w:rFonts w:ascii="Times New Roman" w:hAnsi="Times New Roman" w:cs="Times New Roman"/>
          <w:sz w:val="24"/>
          <w:szCs w:val="24"/>
        </w:rPr>
        <w:t xml:space="preserve">) is correct for the reasons given, but </w:t>
      </w:r>
      <w:r w:rsidR="00C15EA8" w:rsidRPr="00623BAE">
        <w:rPr>
          <w:rFonts w:ascii="Times New Roman" w:hAnsi="Times New Roman" w:cs="Times New Roman"/>
          <w:sz w:val="24"/>
          <w:szCs w:val="24"/>
        </w:rPr>
        <w:t>something like (2</w:t>
      </w:r>
      <w:r w:rsidR="00C91A31" w:rsidRPr="00623BAE">
        <w:rPr>
          <w:rFonts w:ascii="Times New Roman" w:hAnsi="Times New Roman" w:cs="Times New Roman"/>
          <w:sz w:val="24"/>
          <w:szCs w:val="24"/>
        </w:rPr>
        <w:t>2</w:t>
      </w:r>
      <w:r w:rsidR="00C15EA8" w:rsidRPr="00623BAE">
        <w:rPr>
          <w:rFonts w:ascii="Times New Roman" w:hAnsi="Times New Roman" w:cs="Times New Roman"/>
          <w:sz w:val="24"/>
          <w:szCs w:val="24"/>
        </w:rPr>
        <w:t>) must be right, and so we can amend (</w:t>
      </w:r>
      <w:r w:rsidR="00402AFB" w:rsidRPr="00623BAE">
        <w:rPr>
          <w:rFonts w:ascii="Times New Roman" w:hAnsi="Times New Roman" w:cs="Times New Roman"/>
          <w:sz w:val="24"/>
          <w:szCs w:val="24"/>
        </w:rPr>
        <w:t>2</w:t>
      </w:r>
      <w:r w:rsidR="00C91A31" w:rsidRPr="00623BAE">
        <w:rPr>
          <w:rFonts w:ascii="Times New Roman" w:hAnsi="Times New Roman" w:cs="Times New Roman"/>
          <w:sz w:val="24"/>
          <w:szCs w:val="24"/>
        </w:rPr>
        <w:t>2</w:t>
      </w:r>
      <w:r w:rsidR="00402AFB" w:rsidRPr="00623BAE">
        <w:rPr>
          <w:rFonts w:ascii="Times New Roman" w:hAnsi="Times New Roman" w:cs="Times New Roman"/>
          <w:sz w:val="24"/>
          <w:szCs w:val="24"/>
        </w:rPr>
        <w:t>)</w:t>
      </w:r>
      <w:r w:rsidR="00BC1526" w:rsidRPr="00623BAE">
        <w:rPr>
          <w:rFonts w:ascii="Times New Roman" w:hAnsi="Times New Roman" w:cs="Times New Roman"/>
          <w:sz w:val="24"/>
          <w:szCs w:val="24"/>
        </w:rPr>
        <w:t xml:space="preserve"> </w:t>
      </w:r>
      <w:proofErr w:type="gramStart"/>
      <w:r w:rsidR="00BC1526" w:rsidRPr="00623BAE">
        <w:rPr>
          <w:rFonts w:ascii="Times New Roman" w:hAnsi="Times New Roman" w:cs="Times New Roman"/>
          <w:sz w:val="24"/>
          <w:szCs w:val="24"/>
        </w:rPr>
        <w:t>accordingly</w:t>
      </w:r>
      <w:r w:rsidR="00C15EA8" w:rsidRPr="00623BAE">
        <w:rPr>
          <w:rFonts w:ascii="Times New Roman" w:hAnsi="Times New Roman" w:cs="Times New Roman"/>
          <w:sz w:val="24"/>
          <w:szCs w:val="24"/>
        </w:rPr>
        <w:t>, if</w:t>
      </w:r>
      <w:proofErr w:type="gramEnd"/>
      <w:r w:rsidR="00C15EA8" w:rsidRPr="00623BAE">
        <w:rPr>
          <w:rFonts w:ascii="Times New Roman" w:hAnsi="Times New Roman" w:cs="Times New Roman"/>
          <w:sz w:val="24"/>
          <w:szCs w:val="24"/>
        </w:rPr>
        <w:t xml:space="preserve"> you disagree with my judgements on particular cases. Similar, treatments can be given for ‘is mythical’</w:t>
      </w:r>
      <w:r w:rsidR="002C5BED" w:rsidRPr="00623BAE">
        <w:rPr>
          <w:rFonts w:ascii="Times New Roman" w:hAnsi="Times New Roman" w:cs="Times New Roman"/>
          <w:sz w:val="24"/>
          <w:szCs w:val="24"/>
        </w:rPr>
        <w:t xml:space="preserve"> and </w:t>
      </w:r>
      <w:r w:rsidR="00C15EA8" w:rsidRPr="00623BAE">
        <w:rPr>
          <w:rFonts w:ascii="Times New Roman" w:hAnsi="Times New Roman" w:cs="Times New Roman"/>
          <w:sz w:val="24"/>
          <w:szCs w:val="24"/>
        </w:rPr>
        <w:t>‘is imaginary’</w:t>
      </w:r>
      <w:r w:rsidR="00D84905" w:rsidRPr="00623BAE">
        <w:rPr>
          <w:rFonts w:ascii="Times New Roman" w:hAnsi="Times New Roman" w:cs="Times New Roman"/>
          <w:sz w:val="24"/>
          <w:szCs w:val="24"/>
        </w:rPr>
        <w:t>.</w:t>
      </w:r>
    </w:p>
    <w:p w14:paraId="6F787472" w14:textId="07705EE2" w:rsidR="00553933" w:rsidRPr="00623BAE" w:rsidRDefault="00553933" w:rsidP="00623BAE">
      <w:pPr>
        <w:spacing w:after="0" w:line="480" w:lineRule="auto"/>
        <w:contextualSpacing/>
        <w:jc w:val="both"/>
        <w:rPr>
          <w:rFonts w:ascii="Times New Roman" w:hAnsi="Times New Roman" w:cs="Times New Roman"/>
          <w:sz w:val="24"/>
          <w:szCs w:val="24"/>
        </w:rPr>
      </w:pPr>
      <w:bookmarkStart w:id="44" w:name="_Hlk61378289"/>
    </w:p>
    <w:p w14:paraId="0117D493" w14:textId="09F91B55" w:rsidR="0016793C" w:rsidRPr="00623BAE" w:rsidRDefault="00C15EA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To show that (2</w:t>
      </w:r>
      <w:r w:rsidR="00C91A31" w:rsidRPr="00623BAE">
        <w:rPr>
          <w:rFonts w:ascii="Times New Roman" w:hAnsi="Times New Roman" w:cs="Times New Roman"/>
          <w:sz w:val="24"/>
          <w:szCs w:val="24"/>
        </w:rPr>
        <w:t>2</w:t>
      </w:r>
      <w:r w:rsidRPr="00623BAE">
        <w:rPr>
          <w:rFonts w:ascii="Times New Roman" w:hAnsi="Times New Roman" w:cs="Times New Roman"/>
          <w:sz w:val="24"/>
          <w:szCs w:val="24"/>
        </w:rPr>
        <w:t xml:space="preserve">) is semantically adequate, and to start to address the challenges left at the end of §5, I provide a toy compositional semantics for a fragment of English. This rests on two ideas. First, </w:t>
      </w:r>
      <w:r w:rsidR="00B670B9" w:rsidRPr="00623BAE">
        <w:rPr>
          <w:rFonts w:ascii="Times New Roman" w:hAnsi="Times New Roman" w:cs="Times New Roman"/>
          <w:sz w:val="24"/>
          <w:szCs w:val="24"/>
        </w:rPr>
        <w:t xml:space="preserve">Rami (2020) </w:t>
      </w:r>
      <w:r w:rsidRPr="00623BAE">
        <w:rPr>
          <w:rFonts w:ascii="Times New Roman" w:hAnsi="Times New Roman" w:cs="Times New Roman"/>
          <w:sz w:val="24"/>
          <w:szCs w:val="24"/>
        </w:rPr>
        <w:t>shows that there is a</w:t>
      </w:r>
      <w:r w:rsidR="00B670B9" w:rsidRPr="00623BAE">
        <w:rPr>
          <w:rFonts w:ascii="Times New Roman" w:hAnsi="Times New Roman" w:cs="Times New Roman"/>
          <w:sz w:val="24"/>
          <w:szCs w:val="24"/>
        </w:rPr>
        <w:t xml:space="preserve"> semantics for empty names that is adequate</w:t>
      </w:r>
      <w:r w:rsidR="00F86E45" w:rsidRPr="00623BAE">
        <w:rPr>
          <w:rFonts w:ascii="Times New Roman" w:hAnsi="Times New Roman" w:cs="Times New Roman"/>
          <w:sz w:val="24"/>
          <w:szCs w:val="24"/>
        </w:rPr>
        <w:t xml:space="preserve"> up to</w:t>
      </w:r>
      <w:r w:rsidR="00B670B9" w:rsidRPr="00623BAE">
        <w:rPr>
          <w:rFonts w:ascii="Times New Roman" w:hAnsi="Times New Roman" w:cs="Times New Roman"/>
          <w:sz w:val="24"/>
          <w:szCs w:val="24"/>
        </w:rPr>
        <w:t xml:space="preserve"> </w:t>
      </w:r>
      <w:proofErr w:type="spellStart"/>
      <w:r w:rsidR="00B670B9" w:rsidRPr="00623BAE">
        <w:rPr>
          <w:rFonts w:ascii="Times New Roman" w:hAnsi="Times New Roman" w:cs="Times New Roman"/>
          <w:sz w:val="24"/>
          <w:szCs w:val="24"/>
        </w:rPr>
        <w:t>intensional</w:t>
      </w:r>
      <w:proofErr w:type="spellEnd"/>
      <w:r w:rsidR="00B670B9" w:rsidRPr="00623BAE">
        <w:rPr>
          <w:rFonts w:ascii="Times New Roman" w:hAnsi="Times New Roman" w:cs="Times New Roman"/>
          <w:sz w:val="24"/>
          <w:szCs w:val="24"/>
        </w:rPr>
        <w:t xml:space="preserve"> contexts that identifies the semantic value of a name with the singleton of its referent, if it has one, and otherwise with the empty set.</w:t>
      </w:r>
      <w:r w:rsidR="0016793C" w:rsidRPr="00623BAE">
        <w:rPr>
          <w:rStyle w:val="FootnoteReference"/>
          <w:rFonts w:ascii="Times New Roman" w:hAnsi="Times New Roman" w:cs="Times New Roman"/>
          <w:sz w:val="24"/>
          <w:szCs w:val="24"/>
        </w:rPr>
        <w:footnoteReference w:id="36"/>
      </w:r>
      <w:r w:rsidR="00B670B9" w:rsidRPr="00623BAE">
        <w:rPr>
          <w:rFonts w:ascii="Times New Roman" w:hAnsi="Times New Roman" w:cs="Times New Roman"/>
          <w:sz w:val="24"/>
          <w:szCs w:val="24"/>
        </w:rPr>
        <w:t xml:space="preserve"> That is, [[</w:t>
      </w:r>
      <w:r w:rsidR="00B670B9" w:rsidRPr="00623BAE">
        <w:rPr>
          <w:rFonts w:ascii="Times New Roman" w:hAnsi="Times New Roman" w:cs="Times New Roman"/>
          <w:i/>
          <w:sz w:val="24"/>
          <w:szCs w:val="24"/>
          <w:u w:val="single"/>
        </w:rPr>
        <w:t>N</w:t>
      </w:r>
      <w:r w:rsidR="00B670B9" w:rsidRPr="00623BAE">
        <w:rPr>
          <w:rFonts w:ascii="Times New Roman" w:hAnsi="Times New Roman" w:cs="Times New Roman"/>
          <w:sz w:val="24"/>
          <w:szCs w:val="24"/>
        </w:rPr>
        <w:t>]] = {</w:t>
      </w:r>
      <w:r w:rsidR="00B670B9" w:rsidRPr="00623BAE">
        <w:rPr>
          <w:rFonts w:ascii="Times New Roman" w:hAnsi="Times New Roman" w:cs="Times New Roman"/>
          <w:i/>
          <w:sz w:val="24"/>
          <w:szCs w:val="24"/>
          <w:u w:val="single"/>
        </w:rPr>
        <w:t>N</w:t>
      </w:r>
      <w:r w:rsidR="00B670B9" w:rsidRPr="00623BAE">
        <w:rPr>
          <w:rFonts w:ascii="Times New Roman" w:hAnsi="Times New Roman" w:cs="Times New Roman"/>
          <w:sz w:val="24"/>
          <w:szCs w:val="24"/>
        </w:rPr>
        <w:t xml:space="preserve">}. </w:t>
      </w:r>
      <w:r w:rsidR="005C2F91" w:rsidRPr="00623BAE">
        <w:rPr>
          <w:rFonts w:ascii="Times New Roman" w:hAnsi="Times New Roman" w:cs="Times New Roman"/>
          <w:sz w:val="24"/>
          <w:szCs w:val="24"/>
        </w:rPr>
        <w:t>This is not to say that ‘</w:t>
      </w:r>
      <w:r w:rsidR="005C2F91" w:rsidRPr="00623BAE">
        <w:rPr>
          <w:rFonts w:ascii="Times New Roman" w:hAnsi="Times New Roman" w:cs="Times New Roman"/>
          <w:i/>
          <w:sz w:val="24"/>
          <w:szCs w:val="24"/>
          <w:u w:val="single"/>
        </w:rPr>
        <w:t>N</w:t>
      </w:r>
      <w:r w:rsidR="005C2F91" w:rsidRPr="00623BAE">
        <w:rPr>
          <w:rFonts w:ascii="Times New Roman" w:hAnsi="Times New Roman" w:cs="Times New Roman"/>
          <w:sz w:val="24"/>
          <w:szCs w:val="24"/>
        </w:rPr>
        <w:t>’ refers to {</w:t>
      </w:r>
      <w:r w:rsidR="005C2F91" w:rsidRPr="00623BAE">
        <w:rPr>
          <w:rFonts w:ascii="Times New Roman" w:hAnsi="Times New Roman" w:cs="Times New Roman"/>
          <w:i/>
          <w:sz w:val="24"/>
          <w:szCs w:val="24"/>
          <w:u w:val="single"/>
        </w:rPr>
        <w:t>N</w:t>
      </w:r>
      <w:r w:rsidR="005C2F91" w:rsidRPr="00623BAE">
        <w:rPr>
          <w:rFonts w:ascii="Times New Roman" w:hAnsi="Times New Roman" w:cs="Times New Roman"/>
          <w:sz w:val="24"/>
          <w:szCs w:val="24"/>
        </w:rPr>
        <w:t>}</w:t>
      </w:r>
      <w:r w:rsidR="004A79D3" w:rsidRPr="00623BAE">
        <w:rPr>
          <w:rFonts w:ascii="Times New Roman" w:hAnsi="Times New Roman" w:cs="Times New Roman"/>
          <w:sz w:val="24"/>
          <w:szCs w:val="24"/>
        </w:rPr>
        <w:t>;</w:t>
      </w:r>
      <w:r w:rsidR="005C2F91" w:rsidRPr="00623BAE">
        <w:rPr>
          <w:rFonts w:ascii="Times New Roman" w:hAnsi="Times New Roman" w:cs="Times New Roman"/>
          <w:sz w:val="24"/>
          <w:szCs w:val="24"/>
        </w:rPr>
        <w:t xml:space="preserve"> it does not. ‘</w:t>
      </w:r>
      <w:r w:rsidR="005C2F91" w:rsidRPr="00623BAE">
        <w:rPr>
          <w:rFonts w:ascii="Times New Roman" w:hAnsi="Times New Roman" w:cs="Times New Roman"/>
          <w:i/>
          <w:iCs/>
          <w:sz w:val="24"/>
          <w:szCs w:val="24"/>
          <w:u w:val="single"/>
        </w:rPr>
        <w:t>N</w:t>
      </w:r>
      <w:r w:rsidR="005C2F91" w:rsidRPr="00623BAE">
        <w:rPr>
          <w:rFonts w:ascii="Times New Roman" w:hAnsi="Times New Roman" w:cs="Times New Roman"/>
          <w:sz w:val="24"/>
          <w:szCs w:val="24"/>
        </w:rPr>
        <w:t xml:space="preserve">’ refers to </w:t>
      </w:r>
      <w:r w:rsidR="005C2F91" w:rsidRPr="00623BAE">
        <w:rPr>
          <w:rFonts w:ascii="Times New Roman" w:hAnsi="Times New Roman" w:cs="Times New Roman"/>
          <w:i/>
          <w:sz w:val="24"/>
          <w:szCs w:val="24"/>
          <w:u w:val="single"/>
        </w:rPr>
        <w:t>N</w:t>
      </w:r>
      <w:r w:rsidR="005C2F91" w:rsidRPr="00623BAE">
        <w:rPr>
          <w:rFonts w:ascii="Times New Roman" w:hAnsi="Times New Roman" w:cs="Times New Roman"/>
          <w:sz w:val="24"/>
          <w:szCs w:val="24"/>
        </w:rPr>
        <w:t xml:space="preserve">, if </w:t>
      </w:r>
      <w:r w:rsidR="005C2F91" w:rsidRPr="00623BAE">
        <w:rPr>
          <w:rFonts w:ascii="Times New Roman" w:hAnsi="Times New Roman" w:cs="Times New Roman"/>
          <w:i/>
          <w:sz w:val="24"/>
          <w:szCs w:val="24"/>
          <w:u w:val="single"/>
        </w:rPr>
        <w:t>N</w:t>
      </w:r>
      <w:r w:rsidR="005C2F91" w:rsidRPr="00623BAE">
        <w:rPr>
          <w:rFonts w:ascii="Times New Roman" w:hAnsi="Times New Roman" w:cs="Times New Roman"/>
          <w:sz w:val="24"/>
          <w:szCs w:val="24"/>
        </w:rPr>
        <w:t xml:space="preserve"> exists, and otherwise does not refer to anything.</w:t>
      </w:r>
      <w:r w:rsidR="004A79D3" w:rsidRPr="00623BAE">
        <w:rPr>
          <w:rFonts w:ascii="Times New Roman" w:hAnsi="Times New Roman" w:cs="Times New Roman"/>
          <w:sz w:val="24"/>
          <w:szCs w:val="24"/>
        </w:rPr>
        <w:t xml:space="preserve"> Rather</w:t>
      </w:r>
      <w:r w:rsidRPr="00623BAE">
        <w:rPr>
          <w:rFonts w:ascii="Times New Roman" w:hAnsi="Times New Roman" w:cs="Times New Roman"/>
          <w:sz w:val="24"/>
          <w:szCs w:val="24"/>
        </w:rPr>
        <w:t>,</w:t>
      </w:r>
      <w:r w:rsidR="004A79D3" w:rsidRPr="00623BAE">
        <w:rPr>
          <w:rFonts w:ascii="Times New Roman" w:hAnsi="Times New Roman" w:cs="Times New Roman"/>
          <w:sz w:val="24"/>
          <w:szCs w:val="24"/>
        </w:rPr>
        <w:t xml:space="preserve"> we depar</w:t>
      </w:r>
      <w:r w:rsidR="0016793C" w:rsidRPr="00623BAE">
        <w:rPr>
          <w:rFonts w:ascii="Times New Roman" w:hAnsi="Times New Roman" w:cs="Times New Roman"/>
          <w:sz w:val="24"/>
          <w:szCs w:val="24"/>
        </w:rPr>
        <w:t>t</w:t>
      </w:r>
      <w:r w:rsidR="004A79D3" w:rsidRPr="00623BAE">
        <w:rPr>
          <w:rFonts w:ascii="Times New Roman" w:hAnsi="Times New Roman" w:cs="Times New Roman"/>
          <w:sz w:val="24"/>
          <w:szCs w:val="24"/>
        </w:rPr>
        <w:t xml:space="preserve"> from Frege</w:t>
      </w:r>
      <w:r w:rsidR="00DD3DD2" w:rsidRPr="00623BAE">
        <w:rPr>
          <w:rFonts w:ascii="Times New Roman" w:hAnsi="Times New Roman" w:cs="Times New Roman"/>
          <w:sz w:val="24"/>
          <w:szCs w:val="24"/>
        </w:rPr>
        <w:t>’s</w:t>
      </w:r>
      <w:r w:rsidR="004A79D3" w:rsidRPr="00623BAE">
        <w:rPr>
          <w:rFonts w:ascii="Times New Roman" w:hAnsi="Times New Roman" w:cs="Times New Roman"/>
          <w:sz w:val="24"/>
          <w:szCs w:val="24"/>
        </w:rPr>
        <w:t xml:space="preserve"> identif</w:t>
      </w:r>
      <w:r w:rsidR="00DD3DD2" w:rsidRPr="00623BAE">
        <w:rPr>
          <w:rFonts w:ascii="Times New Roman" w:hAnsi="Times New Roman" w:cs="Times New Roman"/>
          <w:sz w:val="24"/>
          <w:szCs w:val="24"/>
        </w:rPr>
        <w:t xml:space="preserve">ication of the </w:t>
      </w:r>
      <w:r w:rsidR="004A79D3" w:rsidRPr="00623BAE">
        <w:rPr>
          <w:rFonts w:ascii="Times New Roman" w:hAnsi="Times New Roman" w:cs="Times New Roman"/>
          <w:sz w:val="24"/>
          <w:szCs w:val="24"/>
        </w:rPr>
        <w:t>semantic value of a name with its referent.</w:t>
      </w:r>
      <w:r w:rsidR="003D0AD9" w:rsidRPr="00623BAE">
        <w:rPr>
          <w:rStyle w:val="FootnoteReference"/>
          <w:rFonts w:ascii="Times New Roman" w:hAnsi="Times New Roman" w:cs="Times New Roman"/>
          <w:sz w:val="24"/>
          <w:szCs w:val="24"/>
        </w:rPr>
        <w:footnoteReference w:id="37"/>
      </w:r>
    </w:p>
    <w:p w14:paraId="3BF26E4F" w14:textId="77777777" w:rsidR="0016793C" w:rsidRPr="00623BAE" w:rsidRDefault="0016793C" w:rsidP="00623BAE">
      <w:pPr>
        <w:spacing w:after="0" w:line="480" w:lineRule="auto"/>
        <w:contextualSpacing/>
        <w:jc w:val="both"/>
        <w:rPr>
          <w:rFonts w:ascii="Times New Roman" w:hAnsi="Times New Roman" w:cs="Times New Roman"/>
          <w:sz w:val="24"/>
          <w:szCs w:val="24"/>
        </w:rPr>
      </w:pPr>
    </w:p>
    <w:p w14:paraId="1F641E38" w14:textId="66F08FE4" w:rsidR="008E00A4" w:rsidRPr="00623BAE" w:rsidRDefault="00B670B9"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In order to account for </w:t>
      </w:r>
      <w:proofErr w:type="spellStart"/>
      <w:r w:rsidRPr="00623BAE">
        <w:rPr>
          <w:rFonts w:ascii="Times New Roman" w:hAnsi="Times New Roman" w:cs="Times New Roman"/>
          <w:sz w:val="24"/>
          <w:szCs w:val="24"/>
        </w:rPr>
        <w:t>hyperintensional</w:t>
      </w:r>
      <w:proofErr w:type="spellEnd"/>
      <w:r w:rsidRPr="00623BAE">
        <w:rPr>
          <w:rFonts w:ascii="Times New Roman" w:hAnsi="Times New Roman" w:cs="Times New Roman"/>
          <w:sz w:val="24"/>
          <w:szCs w:val="24"/>
        </w:rPr>
        <w:t xml:space="preserve"> contexts such as</w:t>
      </w:r>
      <w:r w:rsidR="0099034C" w:rsidRPr="00623BAE">
        <w:rPr>
          <w:rFonts w:ascii="Times New Roman" w:hAnsi="Times New Roman" w:cs="Times New Roman"/>
          <w:sz w:val="24"/>
          <w:szCs w:val="24"/>
        </w:rPr>
        <w:t xml:space="preserve"> (</w:t>
      </w:r>
      <w:r w:rsidR="00C15EA8" w:rsidRPr="00623BAE">
        <w:rPr>
          <w:rFonts w:ascii="Times New Roman" w:hAnsi="Times New Roman" w:cs="Times New Roman"/>
          <w:sz w:val="24"/>
          <w:szCs w:val="24"/>
        </w:rPr>
        <w:t>2</w:t>
      </w:r>
      <w:r w:rsidR="00DD3DD2" w:rsidRPr="00623BAE">
        <w:rPr>
          <w:rFonts w:ascii="Times New Roman" w:hAnsi="Times New Roman" w:cs="Times New Roman"/>
          <w:sz w:val="24"/>
          <w:szCs w:val="24"/>
        </w:rPr>
        <w:t>0</w:t>
      </w:r>
      <w:r w:rsidR="0099034C" w:rsidRPr="00623BAE">
        <w:rPr>
          <w:rFonts w:ascii="Times New Roman" w:hAnsi="Times New Roman" w:cs="Times New Roman"/>
          <w:sz w:val="24"/>
          <w:szCs w:val="24"/>
        </w:rPr>
        <w:t>)</w:t>
      </w:r>
      <w:r w:rsidRPr="00623BAE">
        <w:rPr>
          <w:rFonts w:ascii="Times New Roman" w:hAnsi="Times New Roman" w:cs="Times New Roman"/>
          <w:sz w:val="24"/>
          <w:szCs w:val="24"/>
        </w:rPr>
        <w:t xml:space="preserve"> we need to enrich this picture.</w:t>
      </w:r>
      <w:r w:rsidR="008E00A4" w:rsidRPr="00623BAE">
        <w:rPr>
          <w:rFonts w:ascii="Times New Roman" w:hAnsi="Times New Roman" w:cs="Times New Roman"/>
          <w:sz w:val="24"/>
          <w:szCs w:val="24"/>
        </w:rPr>
        <w:t xml:space="preserve"> </w:t>
      </w:r>
      <w:proofErr w:type="gramStart"/>
      <w:r w:rsidR="0016793C" w:rsidRPr="00623BAE">
        <w:rPr>
          <w:rFonts w:ascii="Times New Roman" w:hAnsi="Times New Roman" w:cs="Times New Roman"/>
          <w:sz w:val="24"/>
          <w:szCs w:val="24"/>
        </w:rPr>
        <w:t>So,</w:t>
      </w:r>
      <w:proofErr w:type="gramEnd"/>
      <w:r w:rsidR="0016793C" w:rsidRPr="00623BAE">
        <w:rPr>
          <w:rFonts w:ascii="Times New Roman" w:hAnsi="Times New Roman" w:cs="Times New Roman"/>
          <w:sz w:val="24"/>
          <w:szCs w:val="24"/>
        </w:rPr>
        <w:t xml:space="preserve"> second, </w:t>
      </w:r>
      <w:r w:rsidR="008E00A4" w:rsidRPr="00623BAE">
        <w:rPr>
          <w:rFonts w:ascii="Times New Roman" w:hAnsi="Times New Roman" w:cs="Times New Roman"/>
          <w:sz w:val="24"/>
          <w:szCs w:val="24"/>
        </w:rPr>
        <w:t>I suggest that we associate a name not with a single semantic value, but with (for our purposes) two semantic values, so that [[</w:t>
      </w:r>
      <w:r w:rsidR="008E00A4" w:rsidRPr="00623BAE">
        <w:rPr>
          <w:rFonts w:ascii="Times New Roman" w:hAnsi="Times New Roman" w:cs="Times New Roman"/>
          <w:i/>
          <w:sz w:val="24"/>
          <w:szCs w:val="24"/>
          <w:u w:val="single"/>
        </w:rPr>
        <w:t>N</w:t>
      </w:r>
      <w:r w:rsidR="008E00A4" w:rsidRPr="00623BAE">
        <w:rPr>
          <w:rFonts w:ascii="Times New Roman" w:hAnsi="Times New Roman" w:cs="Times New Roman"/>
          <w:sz w:val="24"/>
          <w:szCs w:val="24"/>
        </w:rPr>
        <w:t>]] are {</w:t>
      </w:r>
      <w:r w:rsidR="008E00A4" w:rsidRPr="00623BAE">
        <w:rPr>
          <w:rFonts w:ascii="Times New Roman" w:hAnsi="Times New Roman" w:cs="Times New Roman"/>
          <w:i/>
          <w:sz w:val="24"/>
          <w:szCs w:val="24"/>
          <w:u w:val="single"/>
        </w:rPr>
        <w:t>N</w:t>
      </w:r>
      <w:r w:rsidR="008E00A4" w:rsidRPr="00623BAE">
        <w:rPr>
          <w:rFonts w:ascii="Times New Roman" w:hAnsi="Times New Roman" w:cs="Times New Roman"/>
          <w:sz w:val="24"/>
          <w:szCs w:val="24"/>
        </w:rPr>
        <w:t>}, and</w:t>
      </w:r>
      <w:r w:rsidR="00DD3DD2" w:rsidRPr="00623BAE">
        <w:rPr>
          <w:rFonts w:ascii="Times New Roman" w:hAnsi="Times New Roman" w:cs="Times New Roman"/>
          <w:sz w:val="24"/>
          <w:szCs w:val="24"/>
        </w:rPr>
        <w:t xml:space="preserve"> </w:t>
      </w:r>
      <w:r w:rsidR="008E00A4" w:rsidRPr="00623BAE">
        <w:rPr>
          <w:rFonts w:ascii="Times New Roman" w:hAnsi="Times New Roman" w:cs="Times New Roman"/>
          <w:sz w:val="24"/>
          <w:szCs w:val="24"/>
        </w:rPr>
        <w:t>{‘</w:t>
      </w:r>
      <w:r w:rsidR="008E00A4" w:rsidRPr="00623BAE">
        <w:rPr>
          <w:rFonts w:ascii="Times New Roman" w:hAnsi="Times New Roman" w:cs="Times New Roman"/>
          <w:i/>
          <w:sz w:val="24"/>
          <w:szCs w:val="24"/>
          <w:u w:val="single"/>
        </w:rPr>
        <w:t>N</w:t>
      </w:r>
      <w:r w:rsidR="008E00A4" w:rsidRPr="00623BAE">
        <w:rPr>
          <w:rFonts w:ascii="Times New Roman" w:hAnsi="Times New Roman" w:cs="Times New Roman"/>
          <w:sz w:val="24"/>
          <w:szCs w:val="24"/>
        </w:rPr>
        <w:t>’}.</w:t>
      </w:r>
      <w:r w:rsidR="00195D20" w:rsidRPr="00623BAE">
        <w:rPr>
          <w:rStyle w:val="FootnoteReference"/>
          <w:rFonts w:ascii="Times New Roman" w:hAnsi="Times New Roman" w:cs="Times New Roman"/>
          <w:sz w:val="24"/>
          <w:szCs w:val="24"/>
        </w:rPr>
        <w:footnoteReference w:id="38"/>
      </w:r>
      <w:r w:rsidR="008E00A4" w:rsidRPr="00623BAE">
        <w:rPr>
          <w:rFonts w:ascii="Times New Roman" w:hAnsi="Times New Roman" w:cs="Times New Roman"/>
          <w:sz w:val="24"/>
          <w:szCs w:val="24"/>
        </w:rPr>
        <w:t xml:space="preserve"> (This second semantic value </w:t>
      </w:r>
      <w:r w:rsidR="00800BDC" w:rsidRPr="00623BAE">
        <w:rPr>
          <w:rFonts w:ascii="Times New Roman" w:hAnsi="Times New Roman" w:cs="Times New Roman"/>
          <w:sz w:val="24"/>
          <w:szCs w:val="24"/>
        </w:rPr>
        <w:t>allows</w:t>
      </w:r>
      <w:r w:rsidR="00953607">
        <w:rPr>
          <w:rFonts w:ascii="Times New Roman" w:hAnsi="Times New Roman" w:cs="Times New Roman"/>
          <w:sz w:val="24"/>
          <w:szCs w:val="24"/>
        </w:rPr>
        <w:t>,</w:t>
      </w:r>
      <w:r w:rsidR="00800BDC" w:rsidRPr="00623BAE">
        <w:rPr>
          <w:rFonts w:ascii="Times New Roman" w:hAnsi="Times New Roman" w:cs="Times New Roman"/>
          <w:sz w:val="24"/>
          <w:szCs w:val="24"/>
        </w:rPr>
        <w:t xml:space="preserve"> but </w:t>
      </w:r>
      <w:r w:rsidR="008E00A4" w:rsidRPr="00623BAE">
        <w:rPr>
          <w:rFonts w:ascii="Times New Roman" w:hAnsi="Times New Roman" w:cs="Times New Roman"/>
          <w:sz w:val="24"/>
          <w:szCs w:val="24"/>
        </w:rPr>
        <w:t xml:space="preserve">does </w:t>
      </w:r>
      <w:r w:rsidR="00953607">
        <w:rPr>
          <w:rFonts w:ascii="Times New Roman" w:hAnsi="Times New Roman" w:cs="Times New Roman"/>
          <w:sz w:val="24"/>
          <w:szCs w:val="24"/>
        </w:rPr>
        <w:t>not force,</w:t>
      </w:r>
      <w:r w:rsidR="008E00A4" w:rsidRPr="00623BAE">
        <w:rPr>
          <w:rFonts w:ascii="Times New Roman" w:hAnsi="Times New Roman" w:cs="Times New Roman"/>
          <w:sz w:val="24"/>
          <w:szCs w:val="24"/>
        </w:rPr>
        <w:t xml:space="preserve"> </w:t>
      </w:r>
      <w:r w:rsidR="0016793C" w:rsidRPr="00623BAE">
        <w:rPr>
          <w:rFonts w:ascii="Times New Roman" w:hAnsi="Times New Roman" w:cs="Times New Roman"/>
          <w:sz w:val="24"/>
          <w:szCs w:val="24"/>
        </w:rPr>
        <w:t xml:space="preserve">us </w:t>
      </w:r>
      <w:r w:rsidR="008E00A4" w:rsidRPr="00623BAE">
        <w:rPr>
          <w:rFonts w:ascii="Times New Roman" w:hAnsi="Times New Roman" w:cs="Times New Roman"/>
          <w:sz w:val="24"/>
          <w:szCs w:val="24"/>
        </w:rPr>
        <w:t>to say that ‘</w:t>
      </w:r>
      <w:r w:rsidR="008E00A4" w:rsidRPr="00623BAE">
        <w:rPr>
          <w:rFonts w:ascii="Times New Roman" w:hAnsi="Times New Roman" w:cs="Times New Roman"/>
          <w:i/>
          <w:iCs/>
          <w:sz w:val="24"/>
          <w:szCs w:val="24"/>
          <w:u w:val="single"/>
        </w:rPr>
        <w:t>N</w:t>
      </w:r>
      <w:r w:rsidR="008E00A4" w:rsidRPr="00623BAE">
        <w:rPr>
          <w:rFonts w:ascii="Times New Roman" w:hAnsi="Times New Roman" w:cs="Times New Roman"/>
          <w:sz w:val="24"/>
          <w:szCs w:val="24"/>
        </w:rPr>
        <w:t xml:space="preserve">’ </w:t>
      </w:r>
      <w:r w:rsidR="008E00A4" w:rsidRPr="00623BAE">
        <w:rPr>
          <w:rFonts w:ascii="Times New Roman" w:hAnsi="Times New Roman" w:cs="Times New Roman"/>
          <w:i/>
          <w:iCs/>
          <w:sz w:val="24"/>
          <w:szCs w:val="24"/>
          <w:u w:val="single"/>
        </w:rPr>
        <w:t>refers</w:t>
      </w:r>
      <w:r w:rsidR="008E00A4" w:rsidRPr="00623BAE">
        <w:rPr>
          <w:rFonts w:ascii="Times New Roman" w:hAnsi="Times New Roman" w:cs="Times New Roman"/>
          <w:sz w:val="24"/>
          <w:szCs w:val="24"/>
        </w:rPr>
        <w:t xml:space="preserve"> to itself.)</w:t>
      </w:r>
      <w:r w:rsidR="00A1070D" w:rsidRPr="00623BAE">
        <w:rPr>
          <w:rFonts w:ascii="Times New Roman" w:hAnsi="Times New Roman" w:cs="Times New Roman"/>
          <w:sz w:val="24"/>
          <w:szCs w:val="24"/>
        </w:rPr>
        <w:t xml:space="preserve"> More generally, all expressions will be associated with two semantic values, one of which will be the singleton of itself.</w:t>
      </w:r>
      <w:r w:rsidR="00DD3DD2" w:rsidRPr="00623BAE">
        <w:rPr>
          <w:rStyle w:val="FootnoteReference"/>
          <w:rFonts w:ascii="Times New Roman" w:hAnsi="Times New Roman" w:cs="Times New Roman"/>
          <w:sz w:val="24"/>
          <w:szCs w:val="24"/>
        </w:rPr>
        <w:footnoteReference w:id="39"/>
      </w:r>
      <w:r w:rsidR="00800BDC" w:rsidRPr="00623BAE">
        <w:rPr>
          <w:rFonts w:ascii="Times New Roman" w:hAnsi="Times New Roman" w:cs="Times New Roman"/>
          <w:sz w:val="24"/>
          <w:szCs w:val="24"/>
        </w:rPr>
        <w:t xml:space="preserve"> This claim is not ad hoc.</w:t>
      </w:r>
      <w:commentRangeStart w:id="45"/>
      <w:commentRangeEnd w:id="45"/>
      <w:r w:rsidR="00E13863" w:rsidRPr="00623BAE">
        <w:rPr>
          <w:rStyle w:val="CommentReference"/>
          <w:rFonts w:ascii="Times New Roman" w:hAnsi="Times New Roman" w:cs="Times New Roman"/>
          <w:sz w:val="24"/>
          <w:szCs w:val="24"/>
        </w:rPr>
        <w:commentReference w:id="45"/>
      </w:r>
    </w:p>
    <w:p w14:paraId="08E6A617" w14:textId="77777777" w:rsidR="008E00A4" w:rsidRPr="00623BAE" w:rsidRDefault="008E00A4" w:rsidP="00623BAE">
      <w:pPr>
        <w:spacing w:after="0" w:line="480" w:lineRule="auto"/>
        <w:contextualSpacing/>
        <w:jc w:val="both"/>
        <w:rPr>
          <w:rFonts w:ascii="Times New Roman" w:hAnsi="Times New Roman" w:cs="Times New Roman"/>
          <w:sz w:val="24"/>
          <w:szCs w:val="24"/>
        </w:rPr>
      </w:pPr>
    </w:p>
    <w:p w14:paraId="593FE1C7" w14:textId="7F4E4351" w:rsidR="006B1432" w:rsidRPr="00623BAE" w:rsidRDefault="00C969B4"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First,</w:t>
      </w:r>
      <w:r w:rsidR="006B1432" w:rsidRPr="00623BAE">
        <w:rPr>
          <w:rFonts w:ascii="Times New Roman" w:hAnsi="Times New Roman" w:cs="Times New Roman"/>
          <w:sz w:val="24"/>
          <w:szCs w:val="24"/>
        </w:rPr>
        <w:t xml:space="preserve"> quotation is a systematic productive device that allows us to move from any linguistic item to its quotation and from any quotation, to the material quoted. Th</w:t>
      </w:r>
      <w:r w:rsidR="005D6811" w:rsidRPr="00623BAE">
        <w:rPr>
          <w:rFonts w:ascii="Times New Roman" w:hAnsi="Times New Roman" w:cs="Times New Roman"/>
          <w:sz w:val="24"/>
          <w:szCs w:val="24"/>
        </w:rPr>
        <w:t xml:space="preserve">is </w:t>
      </w:r>
      <w:r w:rsidR="009E26C5" w:rsidRPr="00623BAE">
        <w:rPr>
          <w:rFonts w:ascii="Times New Roman" w:hAnsi="Times New Roman" w:cs="Times New Roman"/>
          <w:sz w:val="24"/>
          <w:szCs w:val="24"/>
        </w:rPr>
        <w:t xml:space="preserve">is </w:t>
      </w:r>
      <w:r w:rsidR="005D6811" w:rsidRPr="00623BAE">
        <w:rPr>
          <w:rFonts w:ascii="Times New Roman" w:hAnsi="Times New Roman" w:cs="Times New Roman"/>
          <w:sz w:val="24"/>
          <w:szCs w:val="24"/>
        </w:rPr>
        <w:t>because</w:t>
      </w:r>
      <w:r w:rsidR="006B1432" w:rsidRPr="00623BAE">
        <w:rPr>
          <w:rFonts w:ascii="Times New Roman" w:hAnsi="Times New Roman" w:cs="Times New Roman"/>
          <w:sz w:val="24"/>
          <w:szCs w:val="24"/>
        </w:rPr>
        <w:t xml:space="preserve"> </w:t>
      </w:r>
      <w:r w:rsidR="005D6811" w:rsidRPr="00623BAE">
        <w:rPr>
          <w:rFonts w:ascii="Times New Roman" w:hAnsi="Times New Roman" w:cs="Times New Roman"/>
          <w:sz w:val="24"/>
          <w:szCs w:val="24"/>
        </w:rPr>
        <w:t xml:space="preserve">the </w:t>
      </w:r>
      <w:r w:rsidR="006B1432" w:rsidRPr="00623BAE">
        <w:rPr>
          <w:rFonts w:ascii="Times New Roman" w:hAnsi="Times New Roman" w:cs="Times New Roman"/>
          <w:sz w:val="24"/>
          <w:szCs w:val="24"/>
        </w:rPr>
        <w:t xml:space="preserve">relation between a quotation and the material quoted is more intimate than between a </w:t>
      </w:r>
      <w:r w:rsidR="00424435" w:rsidRPr="00623BAE">
        <w:rPr>
          <w:rFonts w:ascii="Times New Roman" w:hAnsi="Times New Roman" w:cs="Times New Roman"/>
          <w:sz w:val="24"/>
          <w:szCs w:val="24"/>
        </w:rPr>
        <w:t xml:space="preserve">non-quote </w:t>
      </w:r>
      <w:r w:rsidR="006B1432" w:rsidRPr="00623BAE">
        <w:rPr>
          <w:rFonts w:ascii="Times New Roman" w:hAnsi="Times New Roman" w:cs="Times New Roman"/>
          <w:sz w:val="24"/>
          <w:szCs w:val="24"/>
        </w:rPr>
        <w:t xml:space="preserve">name and its referent. </w:t>
      </w:r>
      <w:r w:rsidR="006B1432" w:rsidRPr="00623BAE">
        <w:rPr>
          <w:rFonts w:ascii="Times New Roman" w:hAnsi="Times New Roman" w:cs="Times New Roman"/>
          <w:color w:val="1A1A1A"/>
          <w:sz w:val="24"/>
          <w:szCs w:val="24"/>
        </w:rPr>
        <w:t xml:space="preserve">In our framework, this </w:t>
      </w:r>
      <w:r w:rsidR="00E913B5" w:rsidRPr="00623BAE">
        <w:rPr>
          <w:rFonts w:ascii="Times New Roman" w:hAnsi="Times New Roman" w:cs="Times New Roman"/>
          <w:color w:val="1A1A1A"/>
          <w:sz w:val="24"/>
          <w:szCs w:val="24"/>
        </w:rPr>
        <w:t xml:space="preserve">is </w:t>
      </w:r>
      <w:r w:rsidR="006B1432" w:rsidRPr="00623BAE">
        <w:rPr>
          <w:rFonts w:ascii="Times New Roman" w:hAnsi="Times New Roman" w:cs="Times New Roman"/>
          <w:color w:val="1A1A1A"/>
          <w:sz w:val="24"/>
          <w:szCs w:val="24"/>
        </w:rPr>
        <w:t>reflected by the fact that (i) every linguistic item has itself as part of one of its semantic values and (ii) quotation marks signal that the relevant semantic value is {‘</w:t>
      </w:r>
      <w:r w:rsidR="006B1432" w:rsidRPr="00623BAE">
        <w:rPr>
          <w:rFonts w:ascii="Times New Roman" w:hAnsi="Times New Roman" w:cs="Times New Roman"/>
          <w:i/>
          <w:iCs/>
          <w:color w:val="1A1A1A"/>
          <w:sz w:val="24"/>
          <w:szCs w:val="24"/>
          <w:u w:val="single"/>
        </w:rPr>
        <w:t>N</w:t>
      </w:r>
      <w:r w:rsidR="006B1432" w:rsidRPr="00623BAE">
        <w:rPr>
          <w:rFonts w:ascii="Times New Roman" w:hAnsi="Times New Roman" w:cs="Times New Roman"/>
          <w:color w:val="1A1A1A"/>
          <w:sz w:val="24"/>
          <w:szCs w:val="24"/>
        </w:rPr>
        <w:t>’} rather than {</w:t>
      </w:r>
      <w:r w:rsidR="006B1432" w:rsidRPr="00623BAE">
        <w:rPr>
          <w:rFonts w:ascii="Times New Roman" w:hAnsi="Times New Roman" w:cs="Times New Roman"/>
          <w:i/>
          <w:iCs/>
          <w:color w:val="1A1A1A"/>
          <w:sz w:val="24"/>
          <w:szCs w:val="24"/>
          <w:u w:val="single"/>
        </w:rPr>
        <w:t>N</w:t>
      </w:r>
      <w:r w:rsidR="006B1432" w:rsidRPr="00623BAE">
        <w:rPr>
          <w:rFonts w:ascii="Times New Roman" w:hAnsi="Times New Roman" w:cs="Times New Roman"/>
          <w:color w:val="1A1A1A"/>
          <w:sz w:val="24"/>
          <w:szCs w:val="24"/>
        </w:rPr>
        <w:t>}.</w:t>
      </w:r>
    </w:p>
    <w:p w14:paraId="6E24E391" w14:textId="77777777" w:rsidR="006B1432" w:rsidRPr="00623BAE" w:rsidRDefault="006B1432" w:rsidP="00623BAE">
      <w:pPr>
        <w:spacing w:after="0" w:line="480" w:lineRule="auto"/>
        <w:contextualSpacing/>
        <w:jc w:val="both"/>
        <w:rPr>
          <w:rFonts w:ascii="Times New Roman" w:hAnsi="Times New Roman" w:cs="Times New Roman"/>
          <w:sz w:val="24"/>
          <w:szCs w:val="24"/>
        </w:rPr>
      </w:pPr>
    </w:p>
    <w:p w14:paraId="11E8E14F" w14:textId="224FBE42" w:rsidR="00C969B4" w:rsidRPr="00623BAE" w:rsidRDefault="00C969B4" w:rsidP="00623BAE">
      <w:pPr>
        <w:spacing w:after="0" w:line="480" w:lineRule="auto"/>
        <w:contextualSpacing/>
        <w:jc w:val="both"/>
        <w:rPr>
          <w:rFonts w:ascii="Times New Roman" w:eastAsia="Times New Roman" w:hAnsi="Times New Roman" w:cs="Times New Roman"/>
          <w:color w:val="1A1A1A"/>
          <w:sz w:val="24"/>
          <w:szCs w:val="24"/>
          <w:lang w:eastAsia="en-GB"/>
        </w:rPr>
      </w:pPr>
      <w:r w:rsidRPr="00623BAE">
        <w:rPr>
          <w:rFonts w:ascii="Times New Roman" w:hAnsi="Times New Roman" w:cs="Times New Roman"/>
          <w:color w:val="1A1A1A"/>
          <w:sz w:val="24"/>
          <w:szCs w:val="24"/>
        </w:rPr>
        <w:t>Second, q</w:t>
      </w:r>
      <w:r w:rsidR="00B670B9" w:rsidRPr="00623BAE">
        <w:rPr>
          <w:rFonts w:ascii="Times New Roman" w:eastAsia="Times New Roman" w:hAnsi="Times New Roman" w:cs="Times New Roman"/>
          <w:color w:val="1A1A1A"/>
          <w:sz w:val="24"/>
          <w:szCs w:val="24"/>
          <w:lang w:eastAsia="en-GB"/>
        </w:rPr>
        <w:t>uoted words can be simultaneously used and mentioned</w:t>
      </w:r>
      <w:r w:rsidRPr="00623BAE">
        <w:rPr>
          <w:rFonts w:ascii="Times New Roman" w:eastAsia="Times New Roman" w:hAnsi="Times New Roman" w:cs="Times New Roman"/>
          <w:color w:val="1A1A1A"/>
          <w:sz w:val="24"/>
          <w:szCs w:val="24"/>
          <w:lang w:eastAsia="en-GB"/>
        </w:rPr>
        <w:t xml:space="preserve"> in mixed quotation a</w:t>
      </w:r>
      <w:r w:rsidR="00A1070D" w:rsidRPr="00623BAE">
        <w:rPr>
          <w:rFonts w:ascii="Times New Roman" w:eastAsia="Times New Roman" w:hAnsi="Times New Roman" w:cs="Times New Roman"/>
          <w:color w:val="1A1A1A"/>
          <w:sz w:val="24"/>
          <w:szCs w:val="24"/>
          <w:lang w:eastAsia="en-GB"/>
        </w:rPr>
        <w:t>s in</w:t>
      </w:r>
    </w:p>
    <w:p w14:paraId="67269A99" w14:textId="77777777" w:rsidR="006B1432" w:rsidRPr="00623BAE" w:rsidRDefault="006B1432" w:rsidP="00623BAE">
      <w:pPr>
        <w:spacing w:after="0" w:line="480" w:lineRule="auto"/>
        <w:contextualSpacing/>
        <w:jc w:val="both"/>
        <w:rPr>
          <w:rFonts w:ascii="Times New Roman" w:eastAsia="Times New Roman" w:hAnsi="Times New Roman" w:cs="Times New Roman"/>
          <w:color w:val="1A1A1A"/>
          <w:sz w:val="24"/>
          <w:szCs w:val="24"/>
          <w:lang w:eastAsia="en-GB"/>
        </w:rPr>
      </w:pPr>
    </w:p>
    <w:p w14:paraId="13AFC034" w14:textId="5737960E" w:rsidR="00B670B9" w:rsidRPr="00623BAE" w:rsidRDefault="00B670B9" w:rsidP="00623BAE">
      <w:pPr>
        <w:pStyle w:val="ListParagraph"/>
        <w:numPr>
          <w:ilvl w:val="0"/>
          <w:numId w:val="1"/>
        </w:numPr>
        <w:spacing w:after="0" w:line="480" w:lineRule="auto"/>
        <w:jc w:val="both"/>
        <w:rPr>
          <w:rFonts w:ascii="Times New Roman" w:eastAsia="Times New Roman" w:hAnsi="Times New Roman" w:cs="Times New Roman"/>
          <w:color w:val="1A1A1A"/>
          <w:sz w:val="24"/>
          <w:szCs w:val="24"/>
          <w:lang w:eastAsia="en-GB"/>
        </w:rPr>
      </w:pPr>
      <w:r w:rsidRPr="00623BAE">
        <w:rPr>
          <w:rFonts w:ascii="Times New Roman" w:eastAsia="Times New Roman" w:hAnsi="Times New Roman" w:cs="Times New Roman"/>
          <w:color w:val="1A1A1A"/>
          <w:sz w:val="24"/>
          <w:szCs w:val="24"/>
          <w:lang w:eastAsia="en-GB"/>
        </w:rPr>
        <w:t>Quine said that quotation ‘</w:t>
      </w:r>
      <w:r w:rsidR="006B1432" w:rsidRPr="00623BAE">
        <w:rPr>
          <w:rFonts w:ascii="Times New Roman" w:eastAsia="Times New Roman" w:hAnsi="Times New Roman" w:cs="Times New Roman"/>
          <w:color w:val="1A1A1A"/>
          <w:sz w:val="24"/>
          <w:szCs w:val="24"/>
          <w:lang w:eastAsia="en-GB"/>
        </w:rPr>
        <w:t>is weird</w:t>
      </w:r>
      <w:r w:rsidRPr="00623BAE">
        <w:rPr>
          <w:rFonts w:ascii="Times New Roman" w:eastAsia="Times New Roman" w:hAnsi="Times New Roman" w:cs="Times New Roman"/>
          <w:color w:val="1A1A1A"/>
          <w:sz w:val="24"/>
          <w:szCs w:val="24"/>
          <w:lang w:eastAsia="en-GB"/>
        </w:rPr>
        <w:t>’.</w:t>
      </w:r>
    </w:p>
    <w:p w14:paraId="126165F6" w14:textId="473E71F3" w:rsidR="00B670B9" w:rsidRPr="00623BAE" w:rsidRDefault="00B670B9" w:rsidP="00623BAE">
      <w:pPr>
        <w:spacing w:after="0" w:line="480" w:lineRule="auto"/>
        <w:contextualSpacing/>
        <w:jc w:val="both"/>
        <w:rPr>
          <w:rFonts w:ascii="Times New Roman" w:hAnsi="Times New Roman" w:cs="Times New Roman"/>
          <w:sz w:val="24"/>
          <w:szCs w:val="24"/>
        </w:rPr>
      </w:pPr>
    </w:p>
    <w:p w14:paraId="3E9577CB" w14:textId="18505B31" w:rsidR="003A3356" w:rsidRPr="00623BAE" w:rsidRDefault="006B1432" w:rsidP="00623BAE">
      <w:pPr>
        <w:spacing w:after="0" w:line="480" w:lineRule="auto"/>
        <w:contextualSpacing/>
        <w:jc w:val="both"/>
        <w:rPr>
          <w:rFonts w:ascii="Times New Roman" w:eastAsia="Times New Roman" w:hAnsi="Times New Roman" w:cs="Times New Roman"/>
          <w:color w:val="1A1A1A"/>
          <w:sz w:val="24"/>
          <w:szCs w:val="24"/>
          <w:lang w:eastAsia="en-GB"/>
        </w:rPr>
      </w:pPr>
      <w:r w:rsidRPr="00623BAE">
        <w:rPr>
          <w:rFonts w:ascii="Times New Roman" w:eastAsia="Times New Roman" w:hAnsi="Times New Roman" w:cs="Times New Roman"/>
          <w:color w:val="1A1A1A"/>
          <w:sz w:val="24"/>
          <w:szCs w:val="24"/>
          <w:lang w:eastAsia="en-GB"/>
        </w:rPr>
        <w:t>As (2</w:t>
      </w:r>
      <w:r w:rsidR="00DD3DD2" w:rsidRPr="00623BAE">
        <w:rPr>
          <w:rFonts w:ascii="Times New Roman" w:eastAsia="Times New Roman" w:hAnsi="Times New Roman" w:cs="Times New Roman"/>
          <w:color w:val="1A1A1A"/>
          <w:sz w:val="24"/>
          <w:szCs w:val="24"/>
          <w:lang w:eastAsia="en-GB"/>
        </w:rPr>
        <w:t>3</w:t>
      </w:r>
      <w:r w:rsidRPr="00623BAE">
        <w:rPr>
          <w:rFonts w:ascii="Times New Roman" w:eastAsia="Times New Roman" w:hAnsi="Times New Roman" w:cs="Times New Roman"/>
          <w:color w:val="1A1A1A"/>
          <w:sz w:val="24"/>
          <w:szCs w:val="24"/>
          <w:lang w:eastAsia="en-GB"/>
        </w:rPr>
        <w:t xml:space="preserve">) attributes </w:t>
      </w:r>
      <w:r w:rsidR="00F215E6" w:rsidRPr="00623BAE">
        <w:rPr>
          <w:rFonts w:ascii="Times New Roman" w:eastAsia="Times New Roman" w:hAnsi="Times New Roman" w:cs="Times New Roman"/>
          <w:color w:val="1A1A1A"/>
          <w:sz w:val="24"/>
          <w:szCs w:val="24"/>
          <w:lang w:eastAsia="en-GB"/>
        </w:rPr>
        <w:t xml:space="preserve">the use of a certain phrase </w:t>
      </w:r>
      <w:r w:rsidRPr="00623BAE">
        <w:rPr>
          <w:rFonts w:ascii="Times New Roman" w:eastAsia="Times New Roman" w:hAnsi="Times New Roman" w:cs="Times New Roman"/>
          <w:color w:val="1A1A1A"/>
          <w:sz w:val="24"/>
          <w:szCs w:val="24"/>
          <w:lang w:eastAsia="en-GB"/>
        </w:rPr>
        <w:t>to Quine</w:t>
      </w:r>
      <w:r w:rsidR="00F215E6" w:rsidRPr="00623BAE">
        <w:rPr>
          <w:rFonts w:ascii="Times New Roman" w:eastAsia="Times New Roman" w:hAnsi="Times New Roman" w:cs="Times New Roman"/>
          <w:color w:val="1A1A1A"/>
          <w:sz w:val="24"/>
          <w:szCs w:val="24"/>
          <w:lang w:eastAsia="en-GB"/>
        </w:rPr>
        <w:t>, the quoted words are mentioned</w:t>
      </w:r>
      <w:r w:rsidRPr="00623BAE">
        <w:rPr>
          <w:rFonts w:ascii="Times New Roman" w:eastAsia="Times New Roman" w:hAnsi="Times New Roman" w:cs="Times New Roman"/>
          <w:color w:val="1A1A1A"/>
          <w:sz w:val="24"/>
          <w:szCs w:val="24"/>
          <w:lang w:eastAsia="en-GB"/>
        </w:rPr>
        <w:t xml:space="preserve">. </w:t>
      </w:r>
      <w:r w:rsidR="00F215E6" w:rsidRPr="00623BAE">
        <w:rPr>
          <w:rFonts w:ascii="Times New Roman" w:eastAsia="Times New Roman" w:hAnsi="Times New Roman" w:cs="Times New Roman"/>
          <w:color w:val="1A1A1A"/>
          <w:sz w:val="24"/>
          <w:szCs w:val="24"/>
          <w:lang w:eastAsia="en-GB"/>
        </w:rPr>
        <w:t xml:space="preserve">But the words </w:t>
      </w:r>
      <w:r w:rsidRPr="00623BAE">
        <w:rPr>
          <w:rFonts w:ascii="Times New Roman" w:eastAsia="Times New Roman" w:hAnsi="Times New Roman" w:cs="Times New Roman"/>
          <w:color w:val="1A1A1A"/>
          <w:sz w:val="24"/>
          <w:szCs w:val="24"/>
          <w:lang w:eastAsia="en-GB"/>
        </w:rPr>
        <w:t xml:space="preserve">are </w:t>
      </w:r>
      <w:r w:rsidR="00F215E6" w:rsidRPr="00623BAE">
        <w:rPr>
          <w:rFonts w:ascii="Times New Roman" w:eastAsia="Times New Roman" w:hAnsi="Times New Roman" w:cs="Times New Roman"/>
          <w:color w:val="1A1A1A"/>
          <w:sz w:val="24"/>
          <w:szCs w:val="24"/>
          <w:lang w:eastAsia="en-GB"/>
        </w:rPr>
        <w:t xml:space="preserve">also </w:t>
      </w:r>
      <w:r w:rsidRPr="00623BAE">
        <w:rPr>
          <w:rFonts w:ascii="Times New Roman" w:eastAsia="Times New Roman" w:hAnsi="Times New Roman" w:cs="Times New Roman"/>
          <w:color w:val="1A1A1A"/>
          <w:sz w:val="24"/>
          <w:szCs w:val="24"/>
          <w:lang w:eastAsia="en-GB"/>
        </w:rPr>
        <w:t xml:space="preserve">being used </w:t>
      </w:r>
      <w:r w:rsidR="00F215E6" w:rsidRPr="00623BAE">
        <w:rPr>
          <w:rFonts w:ascii="Times New Roman" w:eastAsia="Times New Roman" w:hAnsi="Times New Roman" w:cs="Times New Roman"/>
          <w:color w:val="1A1A1A"/>
          <w:sz w:val="24"/>
          <w:szCs w:val="24"/>
          <w:lang w:eastAsia="en-GB"/>
        </w:rPr>
        <w:t xml:space="preserve">as a predicate </w:t>
      </w:r>
      <w:r w:rsidRPr="00623BAE">
        <w:rPr>
          <w:rFonts w:ascii="Times New Roman" w:eastAsia="Times New Roman" w:hAnsi="Times New Roman" w:cs="Times New Roman"/>
          <w:color w:val="1A1A1A"/>
          <w:sz w:val="24"/>
          <w:szCs w:val="24"/>
          <w:lang w:eastAsia="en-GB"/>
        </w:rPr>
        <w:t>rather than a noun phrase</w:t>
      </w:r>
      <w:r w:rsidR="00F215E6" w:rsidRPr="00623BAE">
        <w:rPr>
          <w:rFonts w:ascii="Times New Roman" w:eastAsia="Times New Roman" w:hAnsi="Times New Roman" w:cs="Times New Roman"/>
          <w:color w:val="1A1A1A"/>
          <w:sz w:val="24"/>
          <w:szCs w:val="24"/>
          <w:lang w:eastAsia="en-GB"/>
        </w:rPr>
        <w:t xml:space="preserve"> to complete the sentence.</w:t>
      </w:r>
      <w:r w:rsidR="00DD3DD2" w:rsidRPr="00623BAE">
        <w:rPr>
          <w:rFonts w:ascii="Times New Roman" w:eastAsia="Times New Roman" w:hAnsi="Times New Roman" w:cs="Times New Roman"/>
          <w:color w:val="1A1A1A"/>
          <w:sz w:val="24"/>
          <w:szCs w:val="24"/>
          <w:lang w:eastAsia="en-GB"/>
        </w:rPr>
        <w:t xml:space="preserve"> </w:t>
      </w:r>
      <w:r w:rsidR="003A3356" w:rsidRPr="00623BAE">
        <w:rPr>
          <w:rFonts w:ascii="Times New Roman" w:hAnsi="Times New Roman" w:cs="Times New Roman"/>
          <w:sz w:val="24"/>
          <w:szCs w:val="24"/>
        </w:rPr>
        <w:t xml:space="preserve">A simple explanation of this fact is </w:t>
      </w:r>
      <w:r w:rsidR="00D61D9E" w:rsidRPr="00623BAE">
        <w:rPr>
          <w:rFonts w:ascii="Times New Roman" w:hAnsi="Times New Roman" w:cs="Times New Roman"/>
          <w:sz w:val="24"/>
          <w:szCs w:val="24"/>
        </w:rPr>
        <w:t xml:space="preserve">that </w:t>
      </w:r>
      <w:r w:rsidR="003A3356" w:rsidRPr="00623BAE">
        <w:rPr>
          <w:rFonts w:ascii="Times New Roman" w:eastAsia="Times New Roman" w:hAnsi="Times New Roman" w:cs="Times New Roman"/>
          <w:color w:val="1A1A1A"/>
          <w:sz w:val="24"/>
          <w:szCs w:val="24"/>
          <w:lang w:eastAsia="en-GB"/>
        </w:rPr>
        <w:t>‘</w:t>
      </w:r>
      <w:r w:rsidR="00F215E6" w:rsidRPr="00623BAE">
        <w:rPr>
          <w:rFonts w:ascii="Times New Roman" w:eastAsia="Times New Roman" w:hAnsi="Times New Roman" w:cs="Times New Roman"/>
          <w:color w:val="1A1A1A"/>
          <w:sz w:val="24"/>
          <w:szCs w:val="24"/>
          <w:lang w:eastAsia="en-GB"/>
        </w:rPr>
        <w:t>is weird</w:t>
      </w:r>
      <w:r w:rsidR="003A3356" w:rsidRPr="00623BAE">
        <w:rPr>
          <w:rFonts w:ascii="Times New Roman" w:eastAsia="Times New Roman" w:hAnsi="Times New Roman" w:cs="Times New Roman"/>
          <w:color w:val="1A1A1A"/>
          <w:sz w:val="24"/>
          <w:szCs w:val="24"/>
          <w:lang w:eastAsia="en-GB"/>
        </w:rPr>
        <w:t>’ has two semantic values, one that accounts for its use, the other accounting for its mention.</w:t>
      </w:r>
    </w:p>
    <w:p w14:paraId="2D930F7D" w14:textId="77777777" w:rsidR="0010088F" w:rsidRPr="00623BAE" w:rsidRDefault="0010088F" w:rsidP="00623BAE">
      <w:pPr>
        <w:spacing w:after="0" w:line="480" w:lineRule="auto"/>
        <w:contextualSpacing/>
        <w:jc w:val="both"/>
        <w:rPr>
          <w:rFonts w:ascii="Times New Roman" w:eastAsia="Times New Roman" w:hAnsi="Times New Roman" w:cs="Times New Roman"/>
          <w:color w:val="1A1A1A"/>
          <w:sz w:val="24"/>
          <w:szCs w:val="24"/>
          <w:lang w:eastAsia="en-GB"/>
        </w:rPr>
      </w:pPr>
    </w:p>
    <w:p w14:paraId="1161AAE5" w14:textId="6D7D86D2" w:rsidR="00424435" w:rsidRPr="00623BAE" w:rsidRDefault="00424435" w:rsidP="00623BAE">
      <w:pPr>
        <w:spacing w:after="0" w:line="480" w:lineRule="auto"/>
        <w:contextualSpacing/>
        <w:jc w:val="both"/>
        <w:rPr>
          <w:rFonts w:ascii="Times New Roman" w:eastAsia="Times New Roman" w:hAnsi="Times New Roman" w:cs="Times New Roman"/>
          <w:color w:val="1A1A1A"/>
          <w:sz w:val="24"/>
          <w:szCs w:val="24"/>
          <w:lang w:eastAsia="en-GB"/>
        </w:rPr>
      </w:pPr>
      <w:r w:rsidRPr="00623BAE">
        <w:rPr>
          <w:rFonts w:ascii="Times New Roman" w:eastAsia="Times New Roman" w:hAnsi="Times New Roman" w:cs="Times New Roman"/>
          <w:color w:val="1A1A1A"/>
          <w:sz w:val="24"/>
          <w:szCs w:val="24"/>
          <w:lang w:eastAsia="en-GB"/>
        </w:rPr>
        <w:t xml:space="preserve">Third, even when a term is only being used, it still provides access to itself as in </w:t>
      </w:r>
      <w:r w:rsidR="00C40CFF" w:rsidRPr="00623BAE">
        <w:rPr>
          <w:rFonts w:ascii="Times New Roman" w:eastAsia="Times New Roman" w:hAnsi="Times New Roman" w:cs="Times New Roman"/>
          <w:color w:val="1A1A1A"/>
          <w:sz w:val="24"/>
          <w:szCs w:val="24"/>
          <w:lang w:eastAsia="en-GB"/>
        </w:rPr>
        <w:t>‘</w:t>
      </w:r>
      <w:r w:rsidRPr="00623BAE">
        <w:rPr>
          <w:rFonts w:ascii="Times New Roman" w:eastAsia="Times New Roman" w:hAnsi="Times New Roman" w:cs="Times New Roman"/>
          <w:color w:val="1A1A1A"/>
          <w:sz w:val="24"/>
          <w:szCs w:val="24"/>
          <w:lang w:eastAsia="en-GB"/>
        </w:rPr>
        <w:t>Giorgione was so called because of his size</w:t>
      </w:r>
      <w:r w:rsidR="00C40CFF" w:rsidRPr="00623BAE">
        <w:rPr>
          <w:rFonts w:ascii="Times New Roman" w:eastAsia="Times New Roman" w:hAnsi="Times New Roman" w:cs="Times New Roman"/>
          <w:color w:val="1A1A1A"/>
          <w:sz w:val="24"/>
          <w:szCs w:val="24"/>
          <w:lang w:eastAsia="en-GB"/>
        </w:rPr>
        <w:t>’;</w:t>
      </w:r>
      <w:r w:rsidRPr="00623BAE">
        <w:rPr>
          <w:rFonts w:ascii="Times New Roman" w:eastAsia="Times New Roman" w:hAnsi="Times New Roman" w:cs="Times New Roman"/>
          <w:color w:val="1A1A1A"/>
          <w:sz w:val="24"/>
          <w:szCs w:val="24"/>
          <w:lang w:eastAsia="en-GB"/>
        </w:rPr>
        <w:t xml:space="preserve"> a simple explanation of this is that one of ‘</w:t>
      </w:r>
      <w:proofErr w:type="spellStart"/>
      <w:r w:rsidRPr="00623BAE">
        <w:rPr>
          <w:rFonts w:ascii="Times New Roman" w:eastAsia="Times New Roman" w:hAnsi="Times New Roman" w:cs="Times New Roman"/>
          <w:color w:val="1A1A1A"/>
          <w:sz w:val="24"/>
          <w:szCs w:val="24"/>
          <w:lang w:eastAsia="en-GB"/>
        </w:rPr>
        <w:t>Giorgione’’s</w:t>
      </w:r>
      <w:proofErr w:type="spellEnd"/>
      <w:r w:rsidRPr="00623BAE">
        <w:rPr>
          <w:rFonts w:ascii="Times New Roman" w:eastAsia="Times New Roman" w:hAnsi="Times New Roman" w:cs="Times New Roman"/>
          <w:color w:val="1A1A1A"/>
          <w:sz w:val="24"/>
          <w:szCs w:val="24"/>
          <w:lang w:eastAsia="en-GB"/>
        </w:rPr>
        <w:t xml:space="preserve"> semantic values determines ‘</w:t>
      </w:r>
      <w:commentRangeStart w:id="46"/>
      <w:commentRangeStart w:id="47"/>
      <w:r w:rsidRPr="00623BAE">
        <w:rPr>
          <w:rFonts w:ascii="Times New Roman" w:eastAsia="Times New Roman" w:hAnsi="Times New Roman" w:cs="Times New Roman"/>
          <w:color w:val="1A1A1A"/>
          <w:sz w:val="24"/>
          <w:szCs w:val="24"/>
          <w:lang w:eastAsia="en-GB"/>
        </w:rPr>
        <w:t>Giorgione</w:t>
      </w:r>
      <w:commentRangeEnd w:id="46"/>
      <w:r w:rsidRPr="00623BAE">
        <w:rPr>
          <w:rStyle w:val="CommentReference"/>
          <w:rFonts w:ascii="Times New Roman" w:hAnsi="Times New Roman" w:cs="Times New Roman"/>
          <w:sz w:val="24"/>
          <w:szCs w:val="24"/>
        </w:rPr>
        <w:commentReference w:id="46"/>
      </w:r>
      <w:commentRangeEnd w:id="47"/>
      <w:r w:rsidR="00953607">
        <w:rPr>
          <w:rStyle w:val="CommentReference"/>
        </w:rPr>
        <w:commentReference w:id="47"/>
      </w:r>
      <w:r w:rsidRPr="00623BAE">
        <w:rPr>
          <w:rFonts w:ascii="Times New Roman" w:eastAsia="Times New Roman" w:hAnsi="Times New Roman" w:cs="Times New Roman"/>
          <w:color w:val="1A1A1A"/>
          <w:sz w:val="24"/>
          <w:szCs w:val="24"/>
          <w:lang w:eastAsia="en-GB"/>
        </w:rPr>
        <w:t>’</w:t>
      </w:r>
      <w:commentRangeStart w:id="48"/>
      <w:commentRangeStart w:id="49"/>
      <w:r w:rsidRPr="00623BAE">
        <w:rPr>
          <w:rFonts w:ascii="Times New Roman" w:eastAsia="Times New Roman" w:hAnsi="Times New Roman" w:cs="Times New Roman"/>
          <w:color w:val="1A1A1A"/>
          <w:sz w:val="24"/>
          <w:szCs w:val="24"/>
          <w:lang w:eastAsia="en-GB"/>
        </w:rPr>
        <w:t>.</w:t>
      </w:r>
      <w:r w:rsidRPr="00623BAE">
        <w:rPr>
          <w:rStyle w:val="FootnoteReference"/>
          <w:rFonts w:ascii="Times New Roman" w:eastAsia="Times New Roman" w:hAnsi="Times New Roman" w:cs="Times New Roman"/>
          <w:color w:val="1A1A1A"/>
          <w:sz w:val="24"/>
          <w:szCs w:val="24"/>
          <w:lang w:eastAsia="en-GB"/>
        </w:rPr>
        <w:footnoteReference w:id="40"/>
      </w:r>
      <w:commentRangeEnd w:id="48"/>
      <w:r w:rsidR="007D2C2C" w:rsidRPr="00623BAE">
        <w:rPr>
          <w:rStyle w:val="CommentReference"/>
          <w:rFonts w:ascii="Times New Roman" w:hAnsi="Times New Roman" w:cs="Times New Roman"/>
          <w:sz w:val="24"/>
          <w:szCs w:val="24"/>
        </w:rPr>
        <w:commentReference w:id="48"/>
      </w:r>
      <w:commentRangeEnd w:id="49"/>
      <w:r w:rsidR="00E913B5" w:rsidRPr="00623BAE">
        <w:rPr>
          <w:rStyle w:val="CommentReference"/>
          <w:rFonts w:ascii="Times New Roman" w:hAnsi="Times New Roman" w:cs="Times New Roman"/>
          <w:sz w:val="24"/>
          <w:szCs w:val="24"/>
        </w:rPr>
        <w:commentReference w:id="49"/>
      </w:r>
    </w:p>
    <w:p w14:paraId="416114E0" w14:textId="77777777" w:rsidR="003A3356" w:rsidRPr="00623BAE" w:rsidRDefault="003A3356" w:rsidP="00623BAE">
      <w:pPr>
        <w:spacing w:after="0" w:line="480" w:lineRule="auto"/>
        <w:contextualSpacing/>
        <w:jc w:val="both"/>
        <w:rPr>
          <w:rFonts w:ascii="Times New Roman" w:hAnsi="Times New Roman" w:cs="Times New Roman"/>
          <w:sz w:val="24"/>
          <w:szCs w:val="24"/>
        </w:rPr>
      </w:pPr>
    </w:p>
    <w:p w14:paraId="3D91449E" w14:textId="3AF17FD6" w:rsidR="00B670B9" w:rsidRPr="00623BAE" w:rsidRDefault="00746BE1"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T</w:t>
      </w:r>
      <w:r w:rsidR="00B670B9" w:rsidRPr="00623BAE">
        <w:rPr>
          <w:rFonts w:ascii="Times New Roman" w:hAnsi="Times New Roman" w:cs="Times New Roman"/>
          <w:sz w:val="24"/>
          <w:szCs w:val="24"/>
        </w:rPr>
        <w:t>he semantic values of predicate</w:t>
      </w:r>
      <w:r w:rsidR="00195D20" w:rsidRPr="00623BAE">
        <w:rPr>
          <w:rFonts w:ascii="Times New Roman" w:hAnsi="Times New Roman" w:cs="Times New Roman"/>
          <w:sz w:val="24"/>
          <w:szCs w:val="24"/>
        </w:rPr>
        <w:t>s</w:t>
      </w:r>
      <w:r w:rsidR="00B670B9" w:rsidRPr="00623BAE">
        <w:rPr>
          <w:rFonts w:ascii="Times New Roman" w:hAnsi="Times New Roman" w:cs="Times New Roman"/>
          <w:sz w:val="24"/>
          <w:szCs w:val="24"/>
        </w:rPr>
        <w:t xml:space="preserve"> are function</w:t>
      </w:r>
      <w:r w:rsidR="00A655B0" w:rsidRPr="00623BAE">
        <w:rPr>
          <w:rFonts w:ascii="Times New Roman" w:hAnsi="Times New Roman" w:cs="Times New Roman"/>
          <w:sz w:val="24"/>
          <w:szCs w:val="24"/>
        </w:rPr>
        <w:t>s</w:t>
      </w:r>
      <w:r w:rsidR="00B670B9" w:rsidRPr="00623BAE">
        <w:rPr>
          <w:rFonts w:ascii="Times New Roman" w:hAnsi="Times New Roman" w:cs="Times New Roman"/>
          <w:sz w:val="24"/>
          <w:szCs w:val="24"/>
        </w:rPr>
        <w:t xml:space="preserve"> from </w:t>
      </w:r>
      <w:r w:rsidR="00A655B0" w:rsidRPr="00623BAE">
        <w:rPr>
          <w:rFonts w:ascii="Times New Roman" w:hAnsi="Times New Roman" w:cs="Times New Roman"/>
          <w:sz w:val="24"/>
          <w:szCs w:val="24"/>
        </w:rPr>
        <w:t>sets</w:t>
      </w:r>
      <w:r w:rsidR="00B670B9" w:rsidRPr="00623BAE">
        <w:rPr>
          <w:rFonts w:ascii="Times New Roman" w:hAnsi="Times New Roman" w:cs="Times New Roman"/>
          <w:sz w:val="24"/>
          <w:szCs w:val="24"/>
        </w:rPr>
        <w:t xml:space="preserve"> to truth-values, and the singleton of the predicate itself. So, for our fragment</w:t>
      </w:r>
      <w:r w:rsidR="00C969B4" w:rsidRPr="00623BAE">
        <w:rPr>
          <w:rFonts w:ascii="Times New Roman" w:hAnsi="Times New Roman" w:cs="Times New Roman"/>
          <w:sz w:val="24"/>
          <w:szCs w:val="24"/>
        </w:rPr>
        <w:t xml:space="preserve">, where </w:t>
      </w:r>
      <w:r w:rsidR="00C969B4" w:rsidRPr="00623BAE">
        <w:rPr>
          <w:rFonts w:ascii="Times New Roman" w:hAnsi="Times New Roman" w:cs="Times New Roman"/>
          <w:i/>
          <w:iCs/>
          <w:sz w:val="24"/>
          <w:szCs w:val="24"/>
          <w:u w:val="single"/>
        </w:rPr>
        <w:t>x</w:t>
      </w:r>
      <w:r w:rsidR="00C969B4" w:rsidRPr="00623BAE">
        <w:rPr>
          <w:rFonts w:ascii="Times New Roman" w:hAnsi="Times New Roman" w:cs="Times New Roman"/>
          <w:sz w:val="24"/>
          <w:szCs w:val="24"/>
        </w:rPr>
        <w:t xml:space="preserve"> </w:t>
      </w:r>
      <w:r w:rsidR="00A655B0" w:rsidRPr="00623BAE">
        <w:rPr>
          <w:rFonts w:ascii="Times New Roman" w:hAnsi="Times New Roman" w:cs="Times New Roman"/>
          <w:sz w:val="24"/>
          <w:szCs w:val="24"/>
        </w:rPr>
        <w:t>is a variable that takes {</w:t>
      </w:r>
      <w:r w:rsidR="00A655B0" w:rsidRPr="00623BAE">
        <w:rPr>
          <w:rFonts w:ascii="Times New Roman" w:hAnsi="Times New Roman" w:cs="Times New Roman"/>
          <w:i/>
          <w:iCs/>
          <w:sz w:val="24"/>
          <w:szCs w:val="24"/>
          <w:u w:val="single"/>
        </w:rPr>
        <w:t>N</w:t>
      </w:r>
      <w:r w:rsidR="00A655B0" w:rsidRPr="00623BAE">
        <w:rPr>
          <w:rFonts w:ascii="Times New Roman" w:hAnsi="Times New Roman" w:cs="Times New Roman"/>
          <w:sz w:val="24"/>
          <w:szCs w:val="24"/>
        </w:rPr>
        <w:t>}</w:t>
      </w:r>
      <w:r w:rsidR="00C40CFF" w:rsidRPr="00623BAE">
        <w:rPr>
          <w:rFonts w:ascii="Times New Roman" w:hAnsi="Times New Roman" w:cs="Times New Roman"/>
          <w:sz w:val="24"/>
          <w:szCs w:val="24"/>
        </w:rPr>
        <w:t xml:space="preserve"> </w:t>
      </w:r>
      <w:r w:rsidR="00A655B0" w:rsidRPr="00623BAE">
        <w:rPr>
          <w:rFonts w:ascii="Times New Roman" w:hAnsi="Times New Roman" w:cs="Times New Roman"/>
          <w:sz w:val="24"/>
          <w:szCs w:val="24"/>
        </w:rPr>
        <w:t>as its value,</w:t>
      </w:r>
      <w:r w:rsidR="00C969B4" w:rsidRPr="00623BAE">
        <w:rPr>
          <w:rFonts w:ascii="Times New Roman" w:hAnsi="Times New Roman" w:cs="Times New Roman"/>
          <w:sz w:val="24"/>
          <w:szCs w:val="24"/>
        </w:rPr>
        <w:t xml:space="preserve"> </w:t>
      </w:r>
      <w:r w:rsidR="00DD3DD2" w:rsidRPr="00623BAE">
        <w:rPr>
          <w:rFonts w:ascii="Times New Roman" w:hAnsi="Times New Roman" w:cs="Times New Roman"/>
          <w:i/>
          <w:iCs/>
          <w:sz w:val="24"/>
          <w:szCs w:val="24"/>
          <w:u w:val="single"/>
        </w:rPr>
        <w:t>y</w:t>
      </w:r>
      <w:r w:rsidR="00C969B4" w:rsidRPr="00623BAE">
        <w:rPr>
          <w:rFonts w:ascii="Times New Roman" w:hAnsi="Times New Roman" w:cs="Times New Roman"/>
          <w:sz w:val="24"/>
          <w:szCs w:val="24"/>
        </w:rPr>
        <w:t xml:space="preserve"> </w:t>
      </w:r>
      <w:r w:rsidR="00A655B0" w:rsidRPr="00623BAE">
        <w:rPr>
          <w:rFonts w:ascii="Times New Roman" w:hAnsi="Times New Roman" w:cs="Times New Roman"/>
          <w:sz w:val="24"/>
          <w:szCs w:val="24"/>
        </w:rPr>
        <w:t xml:space="preserve">a variable </w:t>
      </w:r>
      <w:r w:rsidR="00C969B4" w:rsidRPr="00623BAE">
        <w:rPr>
          <w:rFonts w:ascii="Times New Roman" w:hAnsi="Times New Roman" w:cs="Times New Roman"/>
          <w:sz w:val="24"/>
          <w:szCs w:val="24"/>
        </w:rPr>
        <w:t>that take</w:t>
      </w:r>
      <w:r w:rsidR="00A655B0" w:rsidRPr="00623BAE">
        <w:rPr>
          <w:rFonts w:ascii="Times New Roman" w:hAnsi="Times New Roman" w:cs="Times New Roman"/>
          <w:sz w:val="24"/>
          <w:szCs w:val="24"/>
        </w:rPr>
        <w:t>s {‘</w:t>
      </w:r>
      <w:r w:rsidR="00A655B0" w:rsidRPr="00623BAE">
        <w:rPr>
          <w:rFonts w:ascii="Times New Roman" w:hAnsi="Times New Roman" w:cs="Times New Roman"/>
          <w:i/>
          <w:iCs/>
          <w:sz w:val="24"/>
          <w:szCs w:val="24"/>
          <w:u w:val="single"/>
        </w:rPr>
        <w:t>N</w:t>
      </w:r>
      <w:r w:rsidR="00A655B0" w:rsidRPr="00623BAE">
        <w:rPr>
          <w:rFonts w:ascii="Times New Roman" w:hAnsi="Times New Roman" w:cs="Times New Roman"/>
          <w:sz w:val="24"/>
          <w:szCs w:val="24"/>
        </w:rPr>
        <w:t>’} as its value</w:t>
      </w:r>
      <w:r w:rsidR="00C969B4" w:rsidRPr="00623BAE">
        <w:rPr>
          <w:rFonts w:ascii="Times New Roman" w:hAnsi="Times New Roman" w:cs="Times New Roman"/>
          <w:sz w:val="24"/>
          <w:szCs w:val="24"/>
        </w:rPr>
        <w:t xml:space="preserve">, and </w:t>
      </w:r>
      <w:r w:rsidR="00285B1C" w:rsidRPr="00623BAE">
        <w:rPr>
          <w:rFonts w:ascii="Times New Roman" w:hAnsi="Times New Roman" w:cs="Times New Roman"/>
          <w:sz w:val="24"/>
          <w:szCs w:val="24"/>
        </w:rPr>
        <w:t>‘</w:t>
      </w:r>
      <w:r w:rsidR="00C969B4" w:rsidRPr="00623BAE">
        <w:rPr>
          <w:rFonts w:ascii="Times New Roman" w:hAnsi="Times New Roman" w:cs="Times New Roman"/>
          <w:sz w:val="24"/>
          <w:szCs w:val="24"/>
        </w:rPr>
        <w:t>+</w:t>
      </w:r>
      <w:r w:rsidR="00285B1C" w:rsidRPr="00623BAE">
        <w:rPr>
          <w:rFonts w:ascii="Times New Roman" w:hAnsi="Times New Roman" w:cs="Times New Roman"/>
          <w:i/>
          <w:iCs/>
          <w:sz w:val="24"/>
          <w:szCs w:val="24"/>
        </w:rPr>
        <w:t>’</w:t>
      </w:r>
      <w:r w:rsidR="00C969B4" w:rsidRPr="00623BAE">
        <w:rPr>
          <w:rFonts w:ascii="Times New Roman" w:hAnsi="Times New Roman" w:cs="Times New Roman"/>
          <w:sz w:val="24"/>
          <w:szCs w:val="24"/>
        </w:rPr>
        <w:t xml:space="preserve"> is string concatenation,</w:t>
      </w:r>
      <w:r w:rsidR="00B670B9" w:rsidRPr="00623BAE">
        <w:rPr>
          <w:rFonts w:ascii="Times New Roman" w:hAnsi="Times New Roman" w:cs="Times New Roman"/>
          <w:sz w:val="24"/>
          <w:szCs w:val="24"/>
        </w:rPr>
        <w:t xml:space="preserve"> we </w:t>
      </w:r>
      <w:commentRangeStart w:id="50"/>
      <w:r w:rsidR="00B670B9" w:rsidRPr="00623BAE">
        <w:rPr>
          <w:rFonts w:ascii="Times New Roman" w:hAnsi="Times New Roman" w:cs="Times New Roman"/>
          <w:sz w:val="24"/>
          <w:szCs w:val="24"/>
        </w:rPr>
        <w:t>have</w:t>
      </w:r>
      <w:commentRangeEnd w:id="50"/>
      <w:r w:rsidR="00EA21C2" w:rsidRPr="00623BAE">
        <w:rPr>
          <w:rStyle w:val="CommentReference"/>
          <w:rFonts w:ascii="Times New Roman" w:hAnsi="Times New Roman" w:cs="Times New Roman"/>
          <w:sz w:val="24"/>
          <w:szCs w:val="24"/>
        </w:rPr>
        <w:commentReference w:id="50"/>
      </w:r>
    </w:p>
    <w:p w14:paraId="0902285C" w14:textId="77777777" w:rsidR="00B670B9" w:rsidRPr="00623BAE" w:rsidRDefault="00B670B9" w:rsidP="00623BAE">
      <w:pPr>
        <w:spacing w:after="0" w:line="480" w:lineRule="auto"/>
        <w:contextualSpacing/>
        <w:jc w:val="both"/>
        <w:rPr>
          <w:rFonts w:ascii="Times New Roman" w:hAnsi="Times New Roman" w:cs="Times New Roman"/>
          <w:sz w:val="24"/>
          <w:szCs w:val="24"/>
        </w:rPr>
      </w:pPr>
    </w:p>
    <w:p w14:paraId="32D3056C" w14:textId="77777777" w:rsidR="00B670B9" w:rsidRPr="00623BAE" w:rsidRDefault="00B670B9" w:rsidP="00623BAE">
      <w:pPr>
        <w:pStyle w:val="ListParagraph"/>
        <w:numPr>
          <w:ilvl w:val="0"/>
          <w:numId w:val="1"/>
        </w:numPr>
        <w:spacing w:after="0" w:line="480" w:lineRule="auto"/>
        <w:jc w:val="both"/>
        <w:rPr>
          <w:rFonts w:ascii="Times New Roman" w:hAnsi="Times New Roman" w:cs="Times New Roman"/>
          <w:sz w:val="24"/>
          <w:szCs w:val="24"/>
        </w:rPr>
      </w:pPr>
      <w:bookmarkStart w:id="51" w:name="_Hlk61875992"/>
      <w:r w:rsidRPr="00623BAE">
        <w:rPr>
          <w:rFonts w:ascii="Times New Roman" w:hAnsi="Times New Roman" w:cs="Times New Roman"/>
          <w:sz w:val="24"/>
          <w:szCs w:val="24"/>
        </w:rPr>
        <w:t>[[Holmes]] are</w:t>
      </w:r>
      <w:r w:rsidRPr="00623BAE">
        <w:rPr>
          <w:rFonts w:ascii="Times New Roman" w:hAnsi="Times New Roman" w:cs="Times New Roman"/>
          <w:sz w:val="24"/>
          <w:szCs w:val="24"/>
        </w:rPr>
        <w:tab/>
      </w:r>
    </w:p>
    <w:p w14:paraId="6483DC52" w14:textId="77777777" w:rsidR="00B670B9" w:rsidRPr="00623BAE" w:rsidRDefault="00B670B9" w:rsidP="00623BAE">
      <w:pPr>
        <w:pStyle w:val="ListParagraph"/>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(a) {}</w:t>
      </w:r>
    </w:p>
    <w:p w14:paraId="31A818B2" w14:textId="77777777" w:rsidR="00B670B9" w:rsidRPr="00623BAE" w:rsidRDefault="00B670B9" w:rsidP="00623BAE">
      <w:pPr>
        <w:pStyle w:val="ListParagraph"/>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(b) {‘Holmes’}</w:t>
      </w:r>
    </w:p>
    <w:p w14:paraId="18C83584" w14:textId="77777777" w:rsidR="00B670B9" w:rsidRPr="00623BAE" w:rsidRDefault="00B670B9" w:rsidP="00623BAE">
      <w:pPr>
        <w:spacing w:after="0" w:line="480" w:lineRule="auto"/>
        <w:contextualSpacing/>
        <w:jc w:val="both"/>
        <w:rPr>
          <w:rFonts w:ascii="Times New Roman" w:hAnsi="Times New Roman" w:cs="Times New Roman"/>
          <w:sz w:val="24"/>
          <w:szCs w:val="24"/>
        </w:rPr>
      </w:pPr>
    </w:p>
    <w:p w14:paraId="446F0395" w14:textId="197260A2" w:rsidR="005C2F91" w:rsidRPr="00623BAE" w:rsidRDefault="005C2F91"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[[exists]] are</w:t>
      </w:r>
    </w:p>
    <w:p w14:paraId="53F1E2A5" w14:textId="320B6759" w:rsidR="005C2F91" w:rsidRPr="00623BAE" w:rsidRDefault="005C2F91" w:rsidP="00623BAE">
      <w:pPr>
        <w:pStyle w:val="ListParagraph"/>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(a) </w:t>
      </w:r>
      <w:proofErr w:type="spellStart"/>
      <w:r w:rsidRPr="00623BAE">
        <w:rPr>
          <w:rFonts w:ascii="Times New Roman" w:hAnsi="Times New Roman" w:cs="Times New Roman"/>
          <w:sz w:val="24"/>
          <w:szCs w:val="24"/>
        </w:rPr>
        <w:t>λ</w:t>
      </w:r>
      <w:r w:rsidRPr="00623BAE">
        <w:rPr>
          <w:rFonts w:ascii="Times New Roman" w:hAnsi="Times New Roman" w:cs="Times New Roman"/>
          <w:i/>
          <w:iCs/>
          <w:sz w:val="24"/>
          <w:szCs w:val="24"/>
          <w:u w:val="single"/>
        </w:rPr>
        <w:t>x</w:t>
      </w:r>
      <w:proofErr w:type="spellEnd"/>
      <w:r w:rsidRPr="00623BAE">
        <w:rPr>
          <w:rFonts w:ascii="Times New Roman" w:hAnsi="Times New Roman" w:cs="Times New Roman"/>
          <w:sz w:val="24"/>
          <w:szCs w:val="24"/>
        </w:rPr>
        <w:t xml:space="preserve">. there is </w:t>
      </w:r>
      <w:r w:rsidR="00DA6452" w:rsidRPr="00623BAE">
        <w:rPr>
          <w:rFonts w:ascii="Times New Roman" w:hAnsi="Times New Roman" w:cs="Times New Roman"/>
          <w:sz w:val="24"/>
          <w:szCs w:val="24"/>
        </w:rPr>
        <w:t xml:space="preserve">an element of </w:t>
      </w:r>
      <w:r w:rsidR="00DA6452" w:rsidRPr="00623BAE">
        <w:rPr>
          <w:rFonts w:ascii="Times New Roman" w:hAnsi="Times New Roman" w:cs="Times New Roman"/>
          <w:i/>
          <w:iCs/>
          <w:sz w:val="24"/>
          <w:szCs w:val="24"/>
          <w:u w:val="single"/>
        </w:rPr>
        <w:t>x</w:t>
      </w:r>
    </w:p>
    <w:p w14:paraId="4FC1037F" w14:textId="1B6766EC" w:rsidR="005C2F91" w:rsidRPr="00623BAE" w:rsidRDefault="005C2F91" w:rsidP="00623BAE">
      <w:pPr>
        <w:pStyle w:val="ListParagraph"/>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(b) {‘exists’}</w:t>
      </w:r>
    </w:p>
    <w:p w14:paraId="68E41DA2" w14:textId="77777777" w:rsidR="005C2F91" w:rsidRPr="00623BAE" w:rsidRDefault="005C2F91" w:rsidP="00623BAE">
      <w:pPr>
        <w:pStyle w:val="ListParagraph"/>
        <w:spacing w:after="0" w:line="480" w:lineRule="auto"/>
        <w:jc w:val="both"/>
        <w:rPr>
          <w:rFonts w:ascii="Times New Roman" w:hAnsi="Times New Roman" w:cs="Times New Roman"/>
          <w:sz w:val="24"/>
          <w:szCs w:val="24"/>
        </w:rPr>
      </w:pPr>
    </w:p>
    <w:p w14:paraId="2DDD3906" w14:textId="2E2653A3" w:rsidR="00B670B9" w:rsidRPr="00623BAE" w:rsidRDefault="00B670B9" w:rsidP="00623BAE">
      <w:pPr>
        <w:pStyle w:val="ListParagraph"/>
        <w:numPr>
          <w:ilvl w:val="0"/>
          <w:numId w:val="1"/>
        </w:numPr>
        <w:spacing w:after="0" w:line="480" w:lineRule="auto"/>
        <w:jc w:val="both"/>
        <w:rPr>
          <w:rFonts w:ascii="Times New Roman" w:hAnsi="Times New Roman" w:cs="Times New Roman"/>
          <w:sz w:val="24"/>
          <w:szCs w:val="24"/>
        </w:rPr>
      </w:pPr>
      <w:bookmarkStart w:id="52" w:name="_Hlk62473392"/>
      <w:r w:rsidRPr="00623BAE">
        <w:rPr>
          <w:rFonts w:ascii="Times New Roman" w:hAnsi="Times New Roman" w:cs="Times New Roman"/>
          <w:sz w:val="24"/>
          <w:szCs w:val="24"/>
        </w:rPr>
        <w:t>[[is fictional]] are</w:t>
      </w:r>
    </w:p>
    <w:p w14:paraId="1AE156C0" w14:textId="10F0C64E" w:rsidR="00B670B9" w:rsidRPr="00623BAE" w:rsidRDefault="00B670B9"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(a) </w:t>
      </w:r>
      <w:proofErr w:type="spellStart"/>
      <w:r w:rsidRPr="00623BAE">
        <w:rPr>
          <w:rFonts w:ascii="Times New Roman" w:hAnsi="Times New Roman" w:cs="Times New Roman"/>
          <w:sz w:val="24"/>
          <w:szCs w:val="24"/>
        </w:rPr>
        <w:t>λ</w:t>
      </w:r>
      <w:proofErr w:type="gramStart"/>
      <w:r w:rsidR="00D52330"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w:t>
      </w:r>
      <w:r w:rsidR="00285B1C" w:rsidRPr="00623BAE">
        <w:rPr>
          <w:rFonts w:ascii="Times New Roman" w:hAnsi="Times New Roman" w:cs="Times New Roman"/>
          <w:i/>
          <w:iCs/>
          <w:sz w:val="24"/>
          <w:szCs w:val="24"/>
          <w:u w:val="single"/>
        </w:rPr>
        <w:t>y</w:t>
      </w:r>
      <w:proofErr w:type="spellEnd"/>
      <w:proofErr w:type="gramEnd"/>
      <w:r w:rsidRPr="00623BAE">
        <w:rPr>
          <w:rFonts w:ascii="Times New Roman" w:hAnsi="Times New Roman" w:cs="Times New Roman"/>
          <w:sz w:val="24"/>
          <w:szCs w:val="24"/>
        </w:rPr>
        <w:t xml:space="preserve"> (i) there is no element of </w:t>
      </w:r>
      <w:r w:rsidR="007C086C" w:rsidRPr="00623BAE">
        <w:rPr>
          <w:rFonts w:ascii="Times New Roman" w:hAnsi="Times New Roman" w:cs="Times New Roman"/>
          <w:i/>
          <w:iCs/>
          <w:sz w:val="24"/>
          <w:szCs w:val="24"/>
          <w:u w:val="single"/>
        </w:rPr>
        <w:t>x</w:t>
      </w:r>
      <w:r w:rsidRPr="00623BAE">
        <w:rPr>
          <w:rFonts w:ascii="Times New Roman" w:hAnsi="Times New Roman" w:cs="Times New Roman"/>
          <w:sz w:val="24"/>
          <w:szCs w:val="24"/>
        </w:rPr>
        <w:t xml:space="preserve">, </w:t>
      </w:r>
      <w:r w:rsidR="00C36E2B" w:rsidRPr="00623BAE">
        <w:rPr>
          <w:rFonts w:ascii="Times New Roman" w:hAnsi="Times New Roman" w:cs="Times New Roman"/>
          <w:sz w:val="24"/>
          <w:szCs w:val="24"/>
        </w:rPr>
        <w:t xml:space="preserve">and </w:t>
      </w:r>
      <w:r w:rsidRPr="00623BAE">
        <w:rPr>
          <w:rFonts w:ascii="Times New Roman" w:hAnsi="Times New Roman" w:cs="Times New Roman"/>
          <w:sz w:val="24"/>
          <w:szCs w:val="24"/>
        </w:rPr>
        <w:t xml:space="preserve">the element of </w:t>
      </w:r>
      <w:r w:rsidR="00285B1C" w:rsidRPr="00623BAE">
        <w:rPr>
          <w:rFonts w:ascii="Times New Roman" w:hAnsi="Times New Roman" w:cs="Times New Roman"/>
          <w:i/>
          <w:iCs/>
          <w:sz w:val="24"/>
          <w:szCs w:val="24"/>
          <w:u w:val="single"/>
        </w:rPr>
        <w:t>y</w:t>
      </w:r>
      <w:r w:rsidRPr="00623BAE">
        <w:rPr>
          <w:rFonts w:ascii="Times New Roman" w:hAnsi="Times New Roman" w:cs="Times New Roman"/>
          <w:sz w:val="24"/>
          <w:szCs w:val="24"/>
        </w:rPr>
        <w:t xml:space="preserve"> </w:t>
      </w:r>
      <w:r w:rsidR="00C36E2B" w:rsidRPr="00623BAE">
        <w:rPr>
          <w:rFonts w:ascii="Times New Roman" w:hAnsi="Times New Roman" w:cs="Times New Roman"/>
          <w:sz w:val="24"/>
          <w:szCs w:val="24"/>
        </w:rPr>
        <w:t>meets (2</w:t>
      </w:r>
      <w:r w:rsidR="00DD3DD2" w:rsidRPr="00623BAE">
        <w:rPr>
          <w:rFonts w:ascii="Times New Roman" w:hAnsi="Times New Roman" w:cs="Times New Roman"/>
          <w:sz w:val="24"/>
          <w:szCs w:val="24"/>
        </w:rPr>
        <w:t>2</w:t>
      </w:r>
      <w:r w:rsidR="00C36E2B" w:rsidRPr="00623BAE">
        <w:rPr>
          <w:rFonts w:ascii="Times New Roman" w:hAnsi="Times New Roman" w:cs="Times New Roman"/>
          <w:sz w:val="24"/>
          <w:szCs w:val="24"/>
        </w:rPr>
        <w:t xml:space="preserve">) </w:t>
      </w:r>
      <w:r w:rsidR="00953607">
        <w:rPr>
          <w:rFonts w:ascii="Times New Roman" w:hAnsi="Times New Roman" w:cs="Times New Roman"/>
          <w:sz w:val="24"/>
          <w:szCs w:val="24"/>
        </w:rPr>
        <w:t xml:space="preserve">(ii) </w:t>
      </w:r>
      <w:r w:rsidR="00C36E2B" w:rsidRPr="00623BAE">
        <w:rPr>
          <w:rFonts w:ascii="Times New Roman" w:hAnsi="Times New Roman" w:cs="Times New Roman"/>
          <w:sz w:val="24"/>
          <w:szCs w:val="24"/>
        </w:rPr>
        <w:t>above.</w:t>
      </w:r>
    </w:p>
    <w:p w14:paraId="51C9C6BC" w14:textId="64FAC60C" w:rsidR="00B670B9" w:rsidRPr="00623BAE" w:rsidRDefault="00B670B9" w:rsidP="00623BAE">
      <w:pPr>
        <w:spacing w:after="0" w:line="480" w:lineRule="auto"/>
        <w:ind w:firstLine="720"/>
        <w:contextualSpacing/>
        <w:jc w:val="both"/>
        <w:rPr>
          <w:rFonts w:ascii="Times New Roman" w:hAnsi="Times New Roman" w:cs="Times New Roman"/>
          <w:sz w:val="24"/>
          <w:szCs w:val="24"/>
        </w:rPr>
      </w:pPr>
      <w:r w:rsidRPr="00623BAE">
        <w:rPr>
          <w:rFonts w:ascii="Times New Roman" w:hAnsi="Times New Roman" w:cs="Times New Roman"/>
          <w:sz w:val="24"/>
          <w:szCs w:val="24"/>
        </w:rPr>
        <w:t>(b) {‘is fictional’}</w:t>
      </w:r>
    </w:p>
    <w:p w14:paraId="44DA02F9" w14:textId="77777777" w:rsidR="00B670B9" w:rsidRPr="00623BAE" w:rsidRDefault="00B670B9" w:rsidP="00623BAE">
      <w:pPr>
        <w:spacing w:after="0" w:line="480" w:lineRule="auto"/>
        <w:contextualSpacing/>
        <w:jc w:val="both"/>
        <w:rPr>
          <w:rFonts w:ascii="Times New Roman" w:hAnsi="Times New Roman" w:cs="Times New Roman"/>
          <w:sz w:val="24"/>
          <w:szCs w:val="24"/>
        </w:rPr>
      </w:pPr>
    </w:p>
    <w:bookmarkEnd w:id="51"/>
    <w:bookmarkEnd w:id="52"/>
    <w:p w14:paraId="6A97B6A4" w14:textId="02FB83AC" w:rsidR="00B670B9" w:rsidRPr="00623BAE" w:rsidRDefault="00B670B9"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From the above, we have </w:t>
      </w:r>
      <w:r w:rsidR="006F1D0B" w:rsidRPr="00623BAE">
        <w:rPr>
          <w:rFonts w:ascii="Times New Roman" w:hAnsi="Times New Roman" w:cs="Times New Roman"/>
          <w:sz w:val="24"/>
          <w:szCs w:val="24"/>
        </w:rPr>
        <w:t xml:space="preserve">a </w:t>
      </w:r>
      <w:r w:rsidRPr="00623BAE">
        <w:rPr>
          <w:rFonts w:ascii="Times New Roman" w:hAnsi="Times New Roman" w:cs="Times New Roman"/>
          <w:sz w:val="24"/>
          <w:szCs w:val="24"/>
        </w:rPr>
        <w:t xml:space="preserve">compositional </w:t>
      </w:r>
      <w:r w:rsidR="006F1D0B" w:rsidRPr="00623BAE">
        <w:rPr>
          <w:rFonts w:ascii="Times New Roman" w:hAnsi="Times New Roman" w:cs="Times New Roman"/>
          <w:sz w:val="24"/>
          <w:szCs w:val="24"/>
        </w:rPr>
        <w:t>account of the truth of ‘</w:t>
      </w:r>
      <w:r w:rsidRPr="00623BAE">
        <w:rPr>
          <w:rFonts w:ascii="Times New Roman" w:hAnsi="Times New Roman" w:cs="Times New Roman"/>
          <w:sz w:val="24"/>
          <w:szCs w:val="24"/>
        </w:rPr>
        <w:t>Holmes is fictional</w:t>
      </w:r>
      <w:r w:rsidR="006F1D0B" w:rsidRPr="00623BAE">
        <w:rPr>
          <w:rFonts w:ascii="Times New Roman" w:hAnsi="Times New Roman" w:cs="Times New Roman"/>
          <w:sz w:val="24"/>
          <w:szCs w:val="24"/>
        </w:rPr>
        <w:t>’ and</w:t>
      </w:r>
      <w:r w:rsidRPr="00623BAE">
        <w:rPr>
          <w:rFonts w:ascii="Times New Roman" w:hAnsi="Times New Roman" w:cs="Times New Roman"/>
          <w:sz w:val="24"/>
          <w:szCs w:val="24"/>
        </w:rPr>
        <w:t xml:space="preserve"> the falsity of ‘Holmes </w:t>
      </w:r>
      <w:r w:rsidR="00C36E2B" w:rsidRPr="00623BAE">
        <w:rPr>
          <w:rFonts w:ascii="Times New Roman" w:hAnsi="Times New Roman" w:cs="Times New Roman"/>
          <w:sz w:val="24"/>
          <w:szCs w:val="24"/>
        </w:rPr>
        <w:t>exists</w:t>
      </w:r>
      <w:r w:rsidRPr="00623BAE">
        <w:rPr>
          <w:rFonts w:ascii="Times New Roman" w:hAnsi="Times New Roman" w:cs="Times New Roman"/>
          <w:sz w:val="24"/>
          <w:szCs w:val="24"/>
        </w:rPr>
        <w:t>’</w:t>
      </w:r>
      <w:r w:rsidR="00A655B0" w:rsidRPr="00623BAE">
        <w:rPr>
          <w:rFonts w:ascii="Times New Roman" w:hAnsi="Times New Roman" w:cs="Times New Roman"/>
          <w:sz w:val="24"/>
          <w:szCs w:val="24"/>
        </w:rPr>
        <w:t>.</w:t>
      </w:r>
      <w:r w:rsidR="006F1D0B" w:rsidRPr="00623BAE">
        <w:rPr>
          <w:rFonts w:ascii="Times New Roman" w:hAnsi="Times New Roman" w:cs="Times New Roman"/>
          <w:sz w:val="24"/>
          <w:szCs w:val="24"/>
        </w:rPr>
        <w:t xml:space="preserve"> </w:t>
      </w:r>
    </w:p>
    <w:p w14:paraId="54CAEB30" w14:textId="07AD70F3" w:rsidR="00B670B9" w:rsidRPr="00623BAE" w:rsidRDefault="00B670B9" w:rsidP="00623BAE">
      <w:pPr>
        <w:spacing w:after="0" w:line="480" w:lineRule="auto"/>
        <w:contextualSpacing/>
        <w:jc w:val="both"/>
        <w:rPr>
          <w:rFonts w:ascii="Times New Roman" w:hAnsi="Times New Roman" w:cs="Times New Roman"/>
          <w:sz w:val="24"/>
          <w:szCs w:val="24"/>
        </w:rPr>
      </w:pPr>
    </w:p>
    <w:p w14:paraId="565EE129" w14:textId="34B5D819" w:rsidR="00EA0D3A" w:rsidRPr="00623BAE" w:rsidRDefault="00A13B3F"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Such an approach allows us to </w:t>
      </w:r>
      <w:r w:rsidRPr="00623BAE">
        <w:rPr>
          <w:rFonts w:ascii="Times New Roman" w:hAnsi="Times New Roman" w:cs="Times New Roman"/>
          <w:i/>
          <w:iCs/>
          <w:sz w:val="24"/>
          <w:szCs w:val="24"/>
          <w:u w:val="single"/>
        </w:rPr>
        <w:t>start</w:t>
      </w:r>
      <w:r w:rsidRPr="00623BAE">
        <w:rPr>
          <w:rFonts w:ascii="Times New Roman" w:hAnsi="Times New Roman" w:cs="Times New Roman"/>
          <w:sz w:val="24"/>
          <w:szCs w:val="24"/>
        </w:rPr>
        <w:t xml:space="preserve"> to answer both of the challenges </w:t>
      </w:r>
      <w:r w:rsidR="00EF59E2" w:rsidRPr="00623BAE">
        <w:rPr>
          <w:rFonts w:ascii="Times New Roman" w:hAnsi="Times New Roman" w:cs="Times New Roman"/>
          <w:sz w:val="24"/>
          <w:szCs w:val="24"/>
        </w:rPr>
        <w:t xml:space="preserve">at the end of §5 </w:t>
      </w:r>
      <w:r w:rsidRPr="00623BAE">
        <w:rPr>
          <w:rFonts w:ascii="Times New Roman" w:hAnsi="Times New Roman" w:cs="Times New Roman"/>
          <w:sz w:val="24"/>
          <w:szCs w:val="24"/>
        </w:rPr>
        <w:t xml:space="preserve">for </w:t>
      </w:r>
      <w:r w:rsidR="00EF59E2" w:rsidRPr="00623BAE">
        <w:rPr>
          <w:rFonts w:ascii="Times New Roman" w:hAnsi="Times New Roman" w:cs="Times New Roman"/>
          <w:sz w:val="24"/>
          <w:szCs w:val="24"/>
        </w:rPr>
        <w:t>those</w:t>
      </w:r>
      <w:r w:rsidRPr="00623BAE">
        <w:rPr>
          <w:rFonts w:ascii="Times New Roman" w:hAnsi="Times New Roman" w:cs="Times New Roman"/>
          <w:sz w:val="24"/>
          <w:szCs w:val="24"/>
        </w:rPr>
        <w:t xml:space="preserve"> who reject </w:t>
      </w:r>
      <w:r w:rsidRPr="00623BAE">
        <w:rPr>
          <w:rFonts w:ascii="Times New Roman" w:hAnsi="Times New Roman" w:cs="Times New Roman"/>
          <w:i/>
          <w:iCs/>
          <w:sz w:val="24"/>
          <w:szCs w:val="24"/>
          <w:u w:val="single"/>
        </w:rPr>
        <w:t>1EP</w:t>
      </w:r>
      <w:r w:rsidRPr="00623BAE">
        <w:rPr>
          <w:rFonts w:ascii="Times New Roman" w:hAnsi="Times New Roman" w:cs="Times New Roman"/>
          <w:sz w:val="24"/>
          <w:szCs w:val="24"/>
        </w:rPr>
        <w:t xml:space="preserve">. First, we have started to address Williamson’s challenge to provide a semantics for </w:t>
      </w:r>
      <w:r w:rsidR="00B8672E" w:rsidRPr="00623BAE">
        <w:rPr>
          <w:rFonts w:ascii="Times New Roman" w:hAnsi="Times New Roman" w:cs="Times New Roman"/>
          <w:sz w:val="24"/>
          <w:szCs w:val="24"/>
        </w:rPr>
        <w:t xml:space="preserve">(necessarily) </w:t>
      </w:r>
      <w:r w:rsidRPr="00623BAE">
        <w:rPr>
          <w:rFonts w:ascii="Times New Roman" w:hAnsi="Times New Roman" w:cs="Times New Roman"/>
          <w:sz w:val="24"/>
          <w:szCs w:val="24"/>
        </w:rPr>
        <w:t>empty names that allows for failure of substitutivity of empty names</w:t>
      </w:r>
      <w:r w:rsidR="00B670B9" w:rsidRPr="00623BAE">
        <w:rPr>
          <w:rFonts w:ascii="Times New Roman" w:hAnsi="Times New Roman" w:cs="Times New Roman"/>
          <w:sz w:val="24"/>
          <w:szCs w:val="24"/>
        </w:rPr>
        <w:t xml:space="preserve">. </w:t>
      </w:r>
      <w:r w:rsidR="00960758">
        <w:rPr>
          <w:rFonts w:ascii="Times New Roman" w:hAnsi="Times New Roman" w:cs="Times New Roman"/>
          <w:sz w:val="24"/>
          <w:szCs w:val="24"/>
        </w:rPr>
        <w:t>M</w:t>
      </w:r>
      <w:r w:rsidR="00B670B9" w:rsidRPr="00623BAE">
        <w:rPr>
          <w:rFonts w:ascii="Times New Roman" w:hAnsi="Times New Roman" w:cs="Times New Roman"/>
          <w:sz w:val="24"/>
          <w:szCs w:val="24"/>
        </w:rPr>
        <w:t>eaningful empty names, but not names like ‘Qwerty’</w:t>
      </w:r>
      <w:r w:rsidR="00A655B0" w:rsidRPr="00623BAE">
        <w:rPr>
          <w:rFonts w:ascii="Times New Roman" w:hAnsi="Times New Roman" w:cs="Times New Roman"/>
          <w:sz w:val="24"/>
          <w:szCs w:val="24"/>
        </w:rPr>
        <w:t>,</w:t>
      </w:r>
      <w:r w:rsidR="00B670B9" w:rsidRPr="00623BAE">
        <w:rPr>
          <w:rFonts w:ascii="Times New Roman" w:hAnsi="Times New Roman" w:cs="Times New Roman"/>
          <w:sz w:val="24"/>
          <w:szCs w:val="24"/>
        </w:rPr>
        <w:t xml:space="preserve"> have as one of their semantic values the empty set</w:t>
      </w:r>
      <w:r w:rsidR="00196559" w:rsidRPr="00623BAE">
        <w:rPr>
          <w:rFonts w:ascii="Times New Roman" w:hAnsi="Times New Roman" w:cs="Times New Roman"/>
          <w:sz w:val="24"/>
          <w:szCs w:val="24"/>
        </w:rPr>
        <w:t xml:space="preserve">, so when ‘Qwerty’ is </w:t>
      </w:r>
      <w:r w:rsidR="00C742E8" w:rsidRPr="00623BAE">
        <w:rPr>
          <w:rFonts w:ascii="Times New Roman" w:hAnsi="Times New Roman" w:cs="Times New Roman"/>
          <w:sz w:val="24"/>
          <w:szCs w:val="24"/>
        </w:rPr>
        <w:t xml:space="preserve">used to </w:t>
      </w:r>
      <w:r w:rsidR="00196559" w:rsidRPr="00623BAE">
        <w:rPr>
          <w:rFonts w:ascii="Times New Roman" w:hAnsi="Times New Roman" w:cs="Times New Roman"/>
          <w:sz w:val="24"/>
          <w:szCs w:val="24"/>
        </w:rPr>
        <w:t>combine with ‘</w:t>
      </w:r>
      <w:r w:rsidR="00C742E8" w:rsidRPr="00623BAE">
        <w:rPr>
          <w:rFonts w:ascii="Times New Roman" w:hAnsi="Times New Roman" w:cs="Times New Roman"/>
          <w:sz w:val="24"/>
          <w:szCs w:val="24"/>
        </w:rPr>
        <w:t>exists</w:t>
      </w:r>
      <w:r w:rsidR="00196559" w:rsidRPr="00623BAE">
        <w:rPr>
          <w:rFonts w:ascii="Times New Roman" w:hAnsi="Times New Roman" w:cs="Times New Roman"/>
          <w:sz w:val="24"/>
          <w:szCs w:val="24"/>
        </w:rPr>
        <w:t>’ the result is undefined</w:t>
      </w:r>
      <w:r w:rsidR="00C742E8" w:rsidRPr="00623BAE">
        <w:rPr>
          <w:rFonts w:ascii="Times New Roman" w:hAnsi="Times New Roman" w:cs="Times New Roman"/>
          <w:sz w:val="24"/>
          <w:szCs w:val="24"/>
        </w:rPr>
        <w:t xml:space="preserve"> rather </w:t>
      </w:r>
      <w:r w:rsidR="00C742E8" w:rsidRPr="00623BAE">
        <w:rPr>
          <w:rFonts w:ascii="Times New Roman" w:hAnsi="Times New Roman" w:cs="Times New Roman"/>
          <w:sz w:val="24"/>
          <w:szCs w:val="24"/>
        </w:rPr>
        <w:lastRenderedPageBreak/>
        <w:t xml:space="preserve">than false. </w:t>
      </w:r>
      <w:r w:rsidR="00196559" w:rsidRPr="00623BAE">
        <w:rPr>
          <w:rFonts w:ascii="Times New Roman" w:hAnsi="Times New Roman" w:cs="Times New Roman"/>
          <w:sz w:val="24"/>
          <w:szCs w:val="24"/>
        </w:rPr>
        <w:t xml:space="preserve">Nevertheless, ‘Qwerty’ does have a semantic value </w:t>
      </w:r>
      <w:r w:rsidR="00960758">
        <w:rPr>
          <w:rFonts w:ascii="Times New Roman" w:hAnsi="Times New Roman" w:cs="Times New Roman"/>
          <w:sz w:val="24"/>
          <w:szCs w:val="24"/>
        </w:rPr>
        <w:t>since</w:t>
      </w:r>
      <w:r w:rsidR="00196559" w:rsidRPr="00623BAE">
        <w:rPr>
          <w:rFonts w:ascii="Times New Roman" w:hAnsi="Times New Roman" w:cs="Times New Roman"/>
          <w:sz w:val="24"/>
          <w:szCs w:val="24"/>
        </w:rPr>
        <w:t xml:space="preserve"> ‘Qwerty’ has six </w:t>
      </w:r>
      <w:commentRangeStart w:id="53"/>
      <w:r w:rsidR="00196559" w:rsidRPr="00623BAE">
        <w:rPr>
          <w:rFonts w:ascii="Times New Roman" w:hAnsi="Times New Roman" w:cs="Times New Roman"/>
          <w:sz w:val="24"/>
          <w:szCs w:val="24"/>
        </w:rPr>
        <w:t>letters</w:t>
      </w:r>
      <w:commentRangeEnd w:id="53"/>
      <w:r w:rsidR="008503E0">
        <w:rPr>
          <w:rStyle w:val="CommentReference"/>
        </w:rPr>
        <w:commentReference w:id="53"/>
      </w:r>
      <w:commentRangeStart w:id="54"/>
      <w:r w:rsidR="00196559" w:rsidRPr="00623BAE">
        <w:rPr>
          <w:rFonts w:ascii="Times New Roman" w:hAnsi="Times New Roman" w:cs="Times New Roman"/>
          <w:sz w:val="24"/>
          <w:szCs w:val="24"/>
        </w:rPr>
        <w:t>.</w:t>
      </w:r>
      <w:r w:rsidR="00196559" w:rsidRPr="00623BAE">
        <w:rPr>
          <w:rStyle w:val="FootnoteReference"/>
          <w:rFonts w:ascii="Times New Roman" w:hAnsi="Times New Roman" w:cs="Times New Roman"/>
          <w:sz w:val="24"/>
          <w:szCs w:val="24"/>
        </w:rPr>
        <w:footnoteReference w:id="41"/>
      </w:r>
      <w:commentRangeEnd w:id="54"/>
      <w:r w:rsidR="00A859CB" w:rsidRPr="00623BAE">
        <w:rPr>
          <w:rStyle w:val="CommentReference"/>
          <w:rFonts w:ascii="Times New Roman" w:hAnsi="Times New Roman" w:cs="Times New Roman"/>
          <w:sz w:val="24"/>
          <w:szCs w:val="24"/>
        </w:rPr>
        <w:commentReference w:id="54"/>
      </w:r>
      <w:r w:rsidR="00196559" w:rsidRPr="00623BAE">
        <w:rPr>
          <w:rFonts w:ascii="Times New Roman" w:hAnsi="Times New Roman" w:cs="Times New Roman"/>
          <w:sz w:val="24"/>
          <w:szCs w:val="24"/>
        </w:rPr>
        <w:t xml:space="preserve"> </w:t>
      </w:r>
      <w:r w:rsidR="00B442AA" w:rsidRPr="00623BAE">
        <w:rPr>
          <w:rFonts w:ascii="Times New Roman" w:hAnsi="Times New Roman" w:cs="Times New Roman"/>
          <w:sz w:val="24"/>
          <w:szCs w:val="24"/>
        </w:rPr>
        <w:t>Moreover</w:t>
      </w:r>
      <w:r w:rsidR="00B670B9" w:rsidRPr="00623BAE">
        <w:rPr>
          <w:rFonts w:ascii="Times New Roman" w:hAnsi="Times New Roman" w:cs="Times New Roman"/>
          <w:sz w:val="24"/>
          <w:szCs w:val="24"/>
        </w:rPr>
        <w:t xml:space="preserve">, </w:t>
      </w:r>
      <w:r w:rsidRPr="00623BAE">
        <w:rPr>
          <w:rFonts w:ascii="Times New Roman" w:hAnsi="Times New Roman" w:cs="Times New Roman"/>
          <w:sz w:val="24"/>
          <w:szCs w:val="24"/>
        </w:rPr>
        <w:t xml:space="preserve">all empty names </w:t>
      </w:r>
      <w:r w:rsidR="00B670B9" w:rsidRPr="00623BAE">
        <w:rPr>
          <w:rFonts w:ascii="Times New Roman" w:hAnsi="Times New Roman" w:cs="Times New Roman"/>
          <w:sz w:val="24"/>
          <w:szCs w:val="24"/>
        </w:rPr>
        <w:t>have as one of their semantic values the singleton of themsel</w:t>
      </w:r>
      <w:r w:rsidR="00984A87" w:rsidRPr="00623BAE">
        <w:rPr>
          <w:rFonts w:ascii="Times New Roman" w:hAnsi="Times New Roman" w:cs="Times New Roman"/>
          <w:sz w:val="24"/>
          <w:szCs w:val="24"/>
        </w:rPr>
        <w:t>ves</w:t>
      </w:r>
      <w:r w:rsidR="00B670B9" w:rsidRPr="00623BAE">
        <w:rPr>
          <w:rFonts w:ascii="Times New Roman" w:hAnsi="Times New Roman" w:cs="Times New Roman"/>
          <w:sz w:val="24"/>
          <w:szCs w:val="24"/>
        </w:rPr>
        <w:t xml:space="preserve">, and since different empty names are introduced in different contexts, this allows </w:t>
      </w:r>
      <w:r w:rsidR="00984A87" w:rsidRPr="00623BAE">
        <w:rPr>
          <w:rFonts w:ascii="Times New Roman" w:hAnsi="Times New Roman" w:cs="Times New Roman"/>
          <w:sz w:val="24"/>
          <w:szCs w:val="24"/>
        </w:rPr>
        <w:t>for</w:t>
      </w:r>
      <w:r w:rsidR="00B670B9" w:rsidRPr="00623BAE">
        <w:rPr>
          <w:rFonts w:ascii="Times New Roman" w:hAnsi="Times New Roman" w:cs="Times New Roman"/>
          <w:sz w:val="24"/>
          <w:szCs w:val="24"/>
        </w:rPr>
        <w:t xml:space="preserve"> different empty names to combine with the same predicate</w:t>
      </w:r>
      <w:r w:rsidR="00C742E8" w:rsidRPr="00623BAE">
        <w:rPr>
          <w:rFonts w:ascii="Times New Roman" w:hAnsi="Times New Roman" w:cs="Times New Roman"/>
          <w:sz w:val="24"/>
          <w:szCs w:val="24"/>
        </w:rPr>
        <w:t xml:space="preserve"> </w:t>
      </w:r>
      <w:r w:rsidR="00B442AA" w:rsidRPr="00623BAE">
        <w:rPr>
          <w:rFonts w:ascii="Times New Roman" w:hAnsi="Times New Roman" w:cs="Times New Roman"/>
          <w:sz w:val="24"/>
          <w:szCs w:val="24"/>
        </w:rPr>
        <w:t>(</w:t>
      </w:r>
      <w:proofErr w:type="gramStart"/>
      <w:r w:rsidR="00B442AA" w:rsidRPr="00623BAE">
        <w:rPr>
          <w:rFonts w:ascii="Times New Roman" w:hAnsi="Times New Roman" w:cs="Times New Roman"/>
          <w:sz w:val="24"/>
          <w:szCs w:val="24"/>
        </w:rPr>
        <w:t>e.g.</w:t>
      </w:r>
      <w:proofErr w:type="gramEnd"/>
      <w:r w:rsidR="00B442AA" w:rsidRPr="00623BAE">
        <w:rPr>
          <w:rFonts w:ascii="Times New Roman" w:hAnsi="Times New Roman" w:cs="Times New Roman"/>
          <w:sz w:val="24"/>
          <w:szCs w:val="24"/>
        </w:rPr>
        <w:t xml:space="preserve"> ‘is fictional’) </w:t>
      </w:r>
      <w:r w:rsidR="00C742E8" w:rsidRPr="00623BAE">
        <w:rPr>
          <w:rFonts w:ascii="Times New Roman" w:hAnsi="Times New Roman" w:cs="Times New Roman"/>
          <w:sz w:val="24"/>
          <w:szCs w:val="24"/>
        </w:rPr>
        <w:t>to</w:t>
      </w:r>
      <w:r w:rsidR="00B670B9" w:rsidRPr="00623BAE">
        <w:rPr>
          <w:rFonts w:ascii="Times New Roman" w:hAnsi="Times New Roman" w:cs="Times New Roman"/>
          <w:sz w:val="24"/>
          <w:szCs w:val="24"/>
        </w:rPr>
        <w:t xml:space="preserve"> produce different truth-value</w:t>
      </w:r>
      <w:r w:rsidR="00C742E8" w:rsidRPr="00623BAE">
        <w:rPr>
          <w:rFonts w:ascii="Times New Roman" w:hAnsi="Times New Roman" w:cs="Times New Roman"/>
          <w:sz w:val="24"/>
          <w:szCs w:val="24"/>
        </w:rPr>
        <w:t>s</w:t>
      </w:r>
      <w:r w:rsidR="00B670B9" w:rsidRPr="00623BAE">
        <w:rPr>
          <w:rFonts w:ascii="Times New Roman" w:hAnsi="Times New Roman" w:cs="Times New Roman"/>
          <w:sz w:val="24"/>
          <w:szCs w:val="24"/>
        </w:rPr>
        <w:t>.</w:t>
      </w:r>
      <w:r w:rsidR="00C742E8" w:rsidRPr="00623BAE">
        <w:rPr>
          <w:rFonts w:ascii="Times New Roman" w:hAnsi="Times New Roman" w:cs="Times New Roman"/>
          <w:sz w:val="24"/>
          <w:szCs w:val="24"/>
        </w:rPr>
        <w:t xml:space="preserve"> </w:t>
      </w:r>
      <w:r w:rsidR="00383421" w:rsidRPr="00623BAE">
        <w:rPr>
          <w:rFonts w:ascii="Times New Roman" w:hAnsi="Times New Roman" w:cs="Times New Roman"/>
          <w:sz w:val="24"/>
          <w:szCs w:val="24"/>
        </w:rPr>
        <w:t xml:space="preserve">Second, we have said what it is that </w:t>
      </w:r>
      <w:r w:rsidR="00C742E8" w:rsidRPr="00623BAE">
        <w:rPr>
          <w:rFonts w:ascii="Times New Roman" w:hAnsi="Times New Roman" w:cs="Times New Roman"/>
          <w:sz w:val="24"/>
          <w:szCs w:val="24"/>
        </w:rPr>
        <w:t>predicates that do not ascribe properties do, although the answer is not uniform</w:t>
      </w:r>
      <w:r w:rsidR="00170266" w:rsidRPr="00623BAE">
        <w:rPr>
          <w:rFonts w:ascii="Times New Roman" w:hAnsi="Times New Roman" w:cs="Times New Roman"/>
          <w:sz w:val="24"/>
          <w:szCs w:val="24"/>
        </w:rPr>
        <w:t>.</w:t>
      </w:r>
      <w:r w:rsidR="00F224A0" w:rsidRPr="00623BAE">
        <w:rPr>
          <w:rStyle w:val="FootnoteReference"/>
          <w:rFonts w:ascii="Times New Roman" w:hAnsi="Times New Roman" w:cs="Times New Roman"/>
          <w:sz w:val="24"/>
          <w:szCs w:val="24"/>
        </w:rPr>
        <w:footnoteReference w:id="42"/>
      </w:r>
    </w:p>
    <w:bookmarkEnd w:id="34"/>
    <w:bookmarkEnd w:id="44"/>
    <w:p w14:paraId="6E27E87C" w14:textId="0E188F3E" w:rsidR="00F45C5C" w:rsidRPr="00623BAE" w:rsidRDefault="00F45C5C" w:rsidP="00623BAE">
      <w:pPr>
        <w:spacing w:after="0" w:line="480" w:lineRule="auto"/>
        <w:contextualSpacing/>
        <w:jc w:val="both"/>
        <w:rPr>
          <w:rFonts w:ascii="Times New Roman" w:hAnsi="Times New Roman" w:cs="Times New Roman"/>
          <w:sz w:val="24"/>
          <w:szCs w:val="24"/>
        </w:rPr>
      </w:pPr>
    </w:p>
    <w:p w14:paraId="67AFC241" w14:textId="5264052F" w:rsidR="00681159" w:rsidRPr="00623BAE" w:rsidRDefault="006151F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The above is a sketch of the picture of predication that I recommend. Such a picture is not forced on us. For one thing, it depends on claims about which sentences are (really) true and which terms are empty. For all three types of putative truth containing empty names discussed above, philosophers have denied that the singular terms in question are empty or that the claims are really true. Such manoeuvres are theoretically driven and strike me as desperate, but as </w:t>
      </w:r>
      <w:r w:rsidR="00C742E8" w:rsidRPr="00623BAE">
        <w:rPr>
          <w:rFonts w:ascii="Times New Roman" w:hAnsi="Times New Roman" w:cs="Times New Roman"/>
          <w:sz w:val="24"/>
          <w:szCs w:val="24"/>
        </w:rPr>
        <w:t>highlighted</w:t>
      </w:r>
      <w:r w:rsidRPr="00623BAE">
        <w:rPr>
          <w:rFonts w:ascii="Times New Roman" w:hAnsi="Times New Roman" w:cs="Times New Roman"/>
          <w:sz w:val="24"/>
          <w:szCs w:val="24"/>
        </w:rPr>
        <w:t xml:space="preserve">, there are challenges </w:t>
      </w:r>
      <w:r w:rsidR="00E37875" w:rsidRPr="00623BAE">
        <w:rPr>
          <w:rFonts w:ascii="Times New Roman" w:hAnsi="Times New Roman" w:cs="Times New Roman"/>
          <w:sz w:val="24"/>
          <w:szCs w:val="24"/>
        </w:rPr>
        <w:t>for</w:t>
      </w:r>
      <w:r w:rsidRPr="00623BAE">
        <w:rPr>
          <w:rFonts w:ascii="Times New Roman" w:hAnsi="Times New Roman" w:cs="Times New Roman"/>
          <w:sz w:val="24"/>
          <w:szCs w:val="24"/>
        </w:rPr>
        <w:t xml:space="preserve"> those who maintain that such claims are true</w:t>
      </w:r>
      <w:r w:rsidR="00553B34" w:rsidRPr="00623BAE">
        <w:rPr>
          <w:rFonts w:ascii="Times New Roman" w:hAnsi="Times New Roman" w:cs="Times New Roman"/>
          <w:sz w:val="24"/>
          <w:szCs w:val="24"/>
        </w:rPr>
        <w:t xml:space="preserve"> and contain empty names</w:t>
      </w:r>
      <w:r w:rsidRPr="00623BAE">
        <w:rPr>
          <w:rFonts w:ascii="Times New Roman" w:hAnsi="Times New Roman" w:cs="Times New Roman"/>
          <w:sz w:val="24"/>
          <w:szCs w:val="24"/>
        </w:rPr>
        <w:t>, challenges that have only begun to be addressed.</w:t>
      </w:r>
      <w:r w:rsidR="00446705" w:rsidRPr="00623BAE">
        <w:rPr>
          <w:rFonts w:ascii="Times New Roman" w:hAnsi="Times New Roman" w:cs="Times New Roman"/>
          <w:sz w:val="24"/>
          <w:szCs w:val="24"/>
        </w:rPr>
        <w:t xml:space="preserve"> A package of views on these matters needs to be assessed in the </w:t>
      </w:r>
      <w:commentRangeStart w:id="55"/>
      <w:r w:rsidR="00446705" w:rsidRPr="00623BAE">
        <w:rPr>
          <w:rFonts w:ascii="Times New Roman" w:hAnsi="Times New Roman" w:cs="Times New Roman"/>
          <w:sz w:val="24"/>
          <w:szCs w:val="24"/>
        </w:rPr>
        <w:t>round</w:t>
      </w:r>
      <w:commentRangeEnd w:id="55"/>
      <w:r w:rsidR="00E37875" w:rsidRPr="00623BAE">
        <w:rPr>
          <w:rStyle w:val="CommentReference"/>
          <w:rFonts w:ascii="Times New Roman" w:hAnsi="Times New Roman" w:cs="Times New Roman"/>
          <w:sz w:val="24"/>
          <w:szCs w:val="24"/>
        </w:rPr>
        <w:commentReference w:id="55"/>
      </w:r>
      <w:r w:rsidR="00553B34" w:rsidRPr="00623BAE">
        <w:rPr>
          <w:rFonts w:ascii="Times New Roman" w:hAnsi="Times New Roman" w:cs="Times New Roman"/>
          <w:sz w:val="24"/>
          <w:szCs w:val="24"/>
        </w:rPr>
        <w:t xml:space="preserve"> and </w:t>
      </w:r>
      <w:r w:rsidR="00D10085" w:rsidRPr="00623BAE">
        <w:rPr>
          <w:rFonts w:ascii="Times New Roman" w:hAnsi="Times New Roman" w:cs="Times New Roman"/>
          <w:sz w:val="24"/>
          <w:szCs w:val="24"/>
        </w:rPr>
        <w:t xml:space="preserve">it is only by considering particular semantic proposals in detail that we can determine whether they are correct, which sentences are true, and which terms refer. There is, then, no quick </w:t>
      </w:r>
      <w:r w:rsidR="00E37875" w:rsidRPr="00623BAE">
        <w:rPr>
          <w:rFonts w:ascii="Times New Roman" w:hAnsi="Times New Roman" w:cs="Times New Roman"/>
          <w:sz w:val="24"/>
          <w:szCs w:val="24"/>
        </w:rPr>
        <w:t xml:space="preserve">general </w:t>
      </w:r>
      <w:r w:rsidR="00D10085" w:rsidRPr="00623BAE">
        <w:rPr>
          <w:rFonts w:ascii="Times New Roman" w:hAnsi="Times New Roman" w:cs="Times New Roman"/>
          <w:sz w:val="24"/>
          <w:szCs w:val="24"/>
        </w:rPr>
        <w:t xml:space="preserve">route from </w:t>
      </w:r>
      <w:r w:rsidR="002A0735" w:rsidRPr="00623BAE">
        <w:rPr>
          <w:rFonts w:ascii="Times New Roman" w:hAnsi="Times New Roman" w:cs="Times New Roman"/>
          <w:sz w:val="24"/>
          <w:szCs w:val="24"/>
        </w:rPr>
        <w:t xml:space="preserve">linguistic form </w:t>
      </w:r>
      <w:r w:rsidR="00D10085" w:rsidRPr="00623BAE">
        <w:rPr>
          <w:rFonts w:ascii="Times New Roman" w:hAnsi="Times New Roman" w:cs="Times New Roman"/>
          <w:sz w:val="24"/>
          <w:szCs w:val="24"/>
        </w:rPr>
        <w:t xml:space="preserve">to our ontological </w:t>
      </w:r>
      <w:commentRangeStart w:id="56"/>
      <w:r w:rsidR="00D10085" w:rsidRPr="00623BAE">
        <w:rPr>
          <w:rFonts w:ascii="Times New Roman" w:hAnsi="Times New Roman" w:cs="Times New Roman"/>
          <w:sz w:val="24"/>
          <w:szCs w:val="24"/>
        </w:rPr>
        <w:t>commitments</w:t>
      </w:r>
      <w:commentRangeEnd w:id="56"/>
      <w:r w:rsidR="005D090B" w:rsidRPr="00623BAE">
        <w:rPr>
          <w:rStyle w:val="CommentReference"/>
          <w:rFonts w:ascii="Times New Roman" w:hAnsi="Times New Roman" w:cs="Times New Roman"/>
          <w:sz w:val="24"/>
          <w:szCs w:val="24"/>
        </w:rPr>
        <w:commentReference w:id="56"/>
      </w:r>
      <w:r w:rsidR="002A0735" w:rsidRPr="00623BAE">
        <w:rPr>
          <w:rFonts w:ascii="Times New Roman" w:hAnsi="Times New Roman" w:cs="Times New Roman"/>
          <w:sz w:val="24"/>
          <w:szCs w:val="24"/>
        </w:rPr>
        <w:t>.</w:t>
      </w:r>
    </w:p>
    <w:p w14:paraId="3457EE21" w14:textId="77777777" w:rsidR="006E390B" w:rsidRPr="00623BAE" w:rsidRDefault="006E390B" w:rsidP="00623BAE">
      <w:pPr>
        <w:spacing w:after="0" w:line="480" w:lineRule="auto"/>
        <w:contextualSpacing/>
        <w:jc w:val="both"/>
        <w:rPr>
          <w:rFonts w:ascii="Times New Roman" w:hAnsi="Times New Roman" w:cs="Times New Roman"/>
          <w:sz w:val="24"/>
          <w:szCs w:val="24"/>
        </w:rPr>
      </w:pPr>
    </w:p>
    <w:p w14:paraId="20C9B30D"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VI</w:t>
      </w:r>
      <w:r w:rsidR="00D144E8" w:rsidRPr="00623BAE">
        <w:rPr>
          <w:rFonts w:ascii="Times New Roman" w:hAnsi="Times New Roman" w:cs="Times New Roman"/>
          <w:sz w:val="24"/>
          <w:szCs w:val="24"/>
        </w:rPr>
        <w:t>.</w:t>
      </w:r>
    </w:p>
    <w:p w14:paraId="5CD537BA" w14:textId="2DC70BDB" w:rsidR="000C73D8" w:rsidRPr="00623BAE" w:rsidRDefault="00D144E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Second-Order Ontology</w:t>
      </w:r>
      <w:r w:rsidR="004171E4" w:rsidRPr="00623BAE">
        <w:rPr>
          <w:rFonts w:ascii="Times New Roman" w:hAnsi="Times New Roman" w:cs="Times New Roman"/>
          <w:bCs/>
          <w:i/>
          <w:iCs/>
          <w:sz w:val="24"/>
          <w:szCs w:val="24"/>
          <w:u w:val="single"/>
        </w:rPr>
        <w:t>.</w:t>
      </w:r>
      <w:r w:rsidR="004171E4" w:rsidRPr="00623BAE">
        <w:rPr>
          <w:rFonts w:ascii="Times New Roman" w:hAnsi="Times New Roman" w:cs="Times New Roman"/>
          <w:bCs/>
          <w:sz w:val="24"/>
          <w:szCs w:val="24"/>
        </w:rPr>
        <w:t xml:space="preserve"> </w:t>
      </w:r>
      <w:r w:rsidR="0054614D" w:rsidRPr="00623BAE">
        <w:rPr>
          <w:rFonts w:ascii="Times New Roman" w:hAnsi="Times New Roman" w:cs="Times New Roman"/>
          <w:sz w:val="24"/>
          <w:szCs w:val="24"/>
        </w:rPr>
        <w:t>The above discussion focussed on first-order order ontology – what objects are there, externally speaking</w:t>
      </w:r>
      <w:r w:rsidR="007B5E5C" w:rsidRPr="00623BAE">
        <w:rPr>
          <w:rFonts w:ascii="Times New Roman" w:hAnsi="Times New Roman" w:cs="Times New Roman"/>
          <w:sz w:val="24"/>
          <w:szCs w:val="24"/>
        </w:rPr>
        <w:t>?</w:t>
      </w:r>
      <w:r w:rsidR="0054614D" w:rsidRPr="00623BAE">
        <w:rPr>
          <w:rFonts w:ascii="Times New Roman" w:hAnsi="Times New Roman" w:cs="Times New Roman"/>
          <w:sz w:val="24"/>
          <w:szCs w:val="24"/>
        </w:rPr>
        <w:t xml:space="preserve"> But there is a related question in second-order ontology, what properties are there, again externally speaking</w:t>
      </w:r>
      <w:r w:rsidR="00A1678A" w:rsidRPr="00623BAE">
        <w:rPr>
          <w:rFonts w:ascii="Times New Roman" w:hAnsi="Times New Roman" w:cs="Times New Roman"/>
          <w:sz w:val="24"/>
          <w:szCs w:val="24"/>
        </w:rPr>
        <w:t>?</w:t>
      </w:r>
      <w:r w:rsidR="0054614D" w:rsidRPr="00623BAE">
        <w:rPr>
          <w:rStyle w:val="FootnoteReference"/>
          <w:rFonts w:ascii="Times New Roman" w:hAnsi="Times New Roman" w:cs="Times New Roman"/>
          <w:sz w:val="24"/>
          <w:szCs w:val="24"/>
        </w:rPr>
        <w:footnoteReference w:id="43"/>
      </w:r>
      <w:r w:rsidR="0054614D" w:rsidRPr="00623BAE">
        <w:rPr>
          <w:rFonts w:ascii="Times New Roman" w:hAnsi="Times New Roman" w:cs="Times New Roman"/>
          <w:sz w:val="24"/>
          <w:szCs w:val="24"/>
        </w:rPr>
        <w:t xml:space="preserve"> As I noted, </w:t>
      </w:r>
      <w:r w:rsidR="00A1678A" w:rsidRPr="00623BAE">
        <w:rPr>
          <w:rFonts w:ascii="Times New Roman" w:hAnsi="Times New Roman" w:cs="Times New Roman"/>
          <w:sz w:val="24"/>
          <w:szCs w:val="24"/>
        </w:rPr>
        <w:t xml:space="preserve">there is </w:t>
      </w:r>
      <w:r w:rsidR="00B50899" w:rsidRPr="00623BAE">
        <w:rPr>
          <w:rFonts w:ascii="Times New Roman" w:hAnsi="Times New Roman" w:cs="Times New Roman"/>
          <w:sz w:val="24"/>
          <w:szCs w:val="24"/>
        </w:rPr>
        <w:t xml:space="preserve">a </w:t>
      </w:r>
      <w:r w:rsidR="0054614D" w:rsidRPr="00623BAE">
        <w:rPr>
          <w:rFonts w:ascii="Times New Roman" w:hAnsi="Times New Roman" w:cs="Times New Roman"/>
          <w:sz w:val="24"/>
          <w:szCs w:val="24"/>
        </w:rPr>
        <w:t xml:space="preserve">Fregean picture of </w:t>
      </w:r>
      <w:r w:rsidR="00B50899" w:rsidRPr="00623BAE">
        <w:rPr>
          <w:rFonts w:ascii="Times New Roman" w:hAnsi="Times New Roman" w:cs="Times New Roman"/>
          <w:sz w:val="24"/>
          <w:szCs w:val="24"/>
        </w:rPr>
        <w:t xml:space="preserve">predicates as well as </w:t>
      </w:r>
      <w:r w:rsidR="0054614D" w:rsidRPr="00623BAE">
        <w:rPr>
          <w:rFonts w:ascii="Times New Roman" w:hAnsi="Times New Roman" w:cs="Times New Roman"/>
          <w:sz w:val="24"/>
          <w:szCs w:val="24"/>
        </w:rPr>
        <w:t xml:space="preserve">names. </w:t>
      </w:r>
      <w:r w:rsidR="0082428D" w:rsidRPr="00623BAE">
        <w:rPr>
          <w:rFonts w:ascii="Times New Roman" w:hAnsi="Times New Roman" w:cs="Times New Roman"/>
          <w:sz w:val="24"/>
          <w:szCs w:val="24"/>
        </w:rPr>
        <w:t>Above, we</w:t>
      </w:r>
      <w:r w:rsidR="0054614D" w:rsidRPr="00623BAE">
        <w:rPr>
          <w:rFonts w:ascii="Times New Roman" w:hAnsi="Times New Roman" w:cs="Times New Roman"/>
          <w:sz w:val="24"/>
          <w:szCs w:val="24"/>
        </w:rPr>
        <w:t xml:space="preserve"> focused on</w:t>
      </w:r>
    </w:p>
    <w:p w14:paraId="6DF6B447" w14:textId="77777777" w:rsidR="0054614D" w:rsidRPr="00623BAE" w:rsidRDefault="0054614D" w:rsidP="00623BAE">
      <w:pPr>
        <w:spacing w:after="0" w:line="480" w:lineRule="auto"/>
        <w:contextualSpacing/>
        <w:jc w:val="both"/>
        <w:rPr>
          <w:rFonts w:ascii="Times New Roman" w:hAnsi="Times New Roman" w:cs="Times New Roman"/>
          <w:sz w:val="24"/>
          <w:szCs w:val="24"/>
        </w:rPr>
      </w:pPr>
    </w:p>
    <w:p w14:paraId="4B76222C" w14:textId="0CCD288B" w:rsidR="000C73D8" w:rsidRPr="00623BAE" w:rsidRDefault="000C73D8"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Syntactic Decisiveness*</w:t>
      </w:r>
      <w:r w:rsidRPr="00623BAE">
        <w:rPr>
          <w:rFonts w:ascii="Times New Roman" w:hAnsi="Times New Roman" w:cs="Times New Roman"/>
          <w:sz w:val="24"/>
          <w:szCs w:val="24"/>
        </w:rPr>
        <w:t xml:space="preserve">: </w:t>
      </w:r>
      <w:r w:rsidR="00FB645F" w:rsidRPr="00623BAE">
        <w:rPr>
          <w:rFonts w:ascii="Times New Roman" w:hAnsi="Times New Roman" w:cs="Times New Roman"/>
          <w:sz w:val="24"/>
          <w:szCs w:val="24"/>
        </w:rPr>
        <w:t>if an expression exhibits the characteristic syntactic features of a predicate, then the expression in question has the semantic function of ascribing a property to the object referred to by the singular term it is combined with (when it combines with a singular term).</w:t>
      </w:r>
    </w:p>
    <w:p w14:paraId="70AC5DB9" w14:textId="77777777" w:rsidR="0054614D" w:rsidRPr="00623BAE" w:rsidRDefault="0054614D" w:rsidP="00623BAE">
      <w:pPr>
        <w:spacing w:after="0" w:line="480" w:lineRule="auto"/>
        <w:contextualSpacing/>
        <w:jc w:val="both"/>
        <w:rPr>
          <w:rFonts w:ascii="Times New Roman" w:hAnsi="Times New Roman" w:cs="Times New Roman"/>
          <w:bCs/>
          <w:sz w:val="24"/>
          <w:szCs w:val="24"/>
        </w:rPr>
      </w:pPr>
    </w:p>
    <w:p w14:paraId="5F5498C8" w14:textId="7F00F342" w:rsidR="000C73D8" w:rsidRPr="00623BAE" w:rsidRDefault="00A1678A" w:rsidP="00623BAE">
      <w:pPr>
        <w:spacing w:after="0" w:line="480" w:lineRule="auto"/>
        <w:contextualSpacing/>
        <w:jc w:val="both"/>
        <w:rPr>
          <w:rFonts w:ascii="Times New Roman" w:hAnsi="Times New Roman" w:cs="Times New Roman"/>
          <w:bCs/>
          <w:sz w:val="24"/>
          <w:szCs w:val="24"/>
        </w:rPr>
      </w:pPr>
      <w:r w:rsidRPr="00623BAE">
        <w:rPr>
          <w:rFonts w:ascii="Times New Roman" w:hAnsi="Times New Roman" w:cs="Times New Roman"/>
          <w:bCs/>
          <w:sz w:val="24"/>
          <w:szCs w:val="24"/>
        </w:rPr>
        <w:t>T</w:t>
      </w:r>
      <w:r w:rsidR="0054614D" w:rsidRPr="00623BAE">
        <w:rPr>
          <w:rFonts w:ascii="Times New Roman" w:hAnsi="Times New Roman" w:cs="Times New Roman"/>
          <w:bCs/>
          <w:sz w:val="24"/>
          <w:szCs w:val="24"/>
        </w:rPr>
        <w:t>he other part of the package</w:t>
      </w:r>
      <w:r w:rsidRPr="00623BAE">
        <w:rPr>
          <w:rFonts w:ascii="Times New Roman" w:hAnsi="Times New Roman" w:cs="Times New Roman"/>
          <w:bCs/>
          <w:sz w:val="24"/>
          <w:szCs w:val="24"/>
        </w:rPr>
        <w:t xml:space="preserve"> is</w:t>
      </w:r>
    </w:p>
    <w:p w14:paraId="1C08EE2D" w14:textId="77777777" w:rsidR="0054614D" w:rsidRPr="00623BAE" w:rsidRDefault="0054614D" w:rsidP="00623BAE">
      <w:pPr>
        <w:spacing w:after="0" w:line="480" w:lineRule="auto"/>
        <w:contextualSpacing/>
        <w:jc w:val="both"/>
        <w:rPr>
          <w:rFonts w:ascii="Times New Roman" w:hAnsi="Times New Roman" w:cs="Times New Roman"/>
          <w:bCs/>
          <w:sz w:val="24"/>
          <w:szCs w:val="24"/>
        </w:rPr>
      </w:pPr>
    </w:p>
    <w:p w14:paraId="09893ADE" w14:textId="4BDE56F0" w:rsidR="00A5717C" w:rsidRPr="00623BAE" w:rsidRDefault="00A5717C"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bCs/>
          <w:i/>
          <w:iCs/>
          <w:sz w:val="24"/>
          <w:szCs w:val="24"/>
          <w:u w:val="single"/>
        </w:rPr>
        <w:t>Ascription Minimalism</w:t>
      </w:r>
      <w:r w:rsidRPr="00623BAE">
        <w:rPr>
          <w:rFonts w:ascii="Times New Roman" w:hAnsi="Times New Roman" w:cs="Times New Roman"/>
          <w:sz w:val="24"/>
          <w:szCs w:val="24"/>
        </w:rPr>
        <w:t xml:space="preserve">: that an ascribing expression features in a true sentence (of a certain sort) </w:t>
      </w:r>
      <w:r w:rsidR="006678CD" w:rsidRPr="00623BAE">
        <w:rPr>
          <w:rFonts w:ascii="Times New Roman" w:hAnsi="Times New Roman" w:cs="Times New Roman"/>
          <w:sz w:val="24"/>
          <w:szCs w:val="24"/>
        </w:rPr>
        <w:t xml:space="preserve">ensures </w:t>
      </w:r>
      <w:r w:rsidRPr="00623BAE">
        <w:rPr>
          <w:rFonts w:ascii="Times New Roman" w:hAnsi="Times New Roman" w:cs="Times New Roman"/>
          <w:sz w:val="24"/>
          <w:szCs w:val="24"/>
        </w:rPr>
        <w:t>that the ascribing expression ascribes a property</w:t>
      </w:r>
      <w:r w:rsidR="00FD5385" w:rsidRPr="00623BAE">
        <w:rPr>
          <w:rFonts w:ascii="Times New Roman" w:hAnsi="Times New Roman" w:cs="Times New Roman"/>
          <w:sz w:val="24"/>
          <w:szCs w:val="24"/>
        </w:rPr>
        <w:t xml:space="preserve"> to its subject</w:t>
      </w:r>
      <w:r w:rsidRPr="00623BAE">
        <w:rPr>
          <w:rFonts w:ascii="Times New Roman" w:hAnsi="Times New Roman" w:cs="Times New Roman"/>
          <w:sz w:val="24"/>
          <w:szCs w:val="24"/>
        </w:rPr>
        <w:t>.</w:t>
      </w:r>
    </w:p>
    <w:p w14:paraId="70A401CE" w14:textId="0C597043" w:rsidR="00A5717C" w:rsidRPr="00623BAE" w:rsidRDefault="00A5717C" w:rsidP="00623BAE">
      <w:pPr>
        <w:spacing w:after="0" w:line="480" w:lineRule="auto"/>
        <w:contextualSpacing/>
        <w:jc w:val="both"/>
        <w:rPr>
          <w:rFonts w:ascii="Times New Roman" w:hAnsi="Times New Roman" w:cs="Times New Roman"/>
          <w:sz w:val="24"/>
          <w:szCs w:val="24"/>
        </w:rPr>
      </w:pPr>
    </w:p>
    <w:p w14:paraId="5EE62DA7" w14:textId="3D360314" w:rsidR="00A5717C" w:rsidRPr="00623BAE" w:rsidRDefault="0054614D"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So, for the Fregean, second-order ontology, just like first-order ontology, consists in identifying which sentences </w:t>
      </w:r>
      <w:r w:rsidR="00B50899" w:rsidRPr="00623BAE">
        <w:rPr>
          <w:rFonts w:ascii="Times New Roman" w:hAnsi="Times New Roman" w:cs="Times New Roman"/>
          <w:sz w:val="24"/>
          <w:szCs w:val="24"/>
        </w:rPr>
        <w:t xml:space="preserve">(of a certain sort) </w:t>
      </w:r>
      <w:r w:rsidRPr="00623BAE">
        <w:rPr>
          <w:rFonts w:ascii="Times New Roman" w:hAnsi="Times New Roman" w:cs="Times New Roman"/>
          <w:sz w:val="24"/>
          <w:szCs w:val="24"/>
        </w:rPr>
        <w:t>are true.</w:t>
      </w:r>
      <w:r w:rsidR="00B50899" w:rsidRPr="00623BAE">
        <w:rPr>
          <w:rFonts w:ascii="Times New Roman" w:hAnsi="Times New Roman" w:cs="Times New Roman"/>
          <w:sz w:val="24"/>
          <w:szCs w:val="24"/>
        </w:rPr>
        <w:t xml:space="preserve"> </w:t>
      </w:r>
      <w:r w:rsidR="00A5717C" w:rsidRPr="00623BAE">
        <w:rPr>
          <w:rFonts w:ascii="Times New Roman" w:hAnsi="Times New Roman" w:cs="Times New Roman"/>
          <w:sz w:val="24"/>
          <w:szCs w:val="24"/>
        </w:rPr>
        <w:t>But just as</w:t>
      </w:r>
    </w:p>
    <w:p w14:paraId="3F723636" w14:textId="77777777" w:rsidR="00A5717C" w:rsidRPr="00623BAE" w:rsidRDefault="00A5717C" w:rsidP="00623BAE">
      <w:pPr>
        <w:spacing w:after="0" w:line="480" w:lineRule="auto"/>
        <w:contextualSpacing/>
        <w:jc w:val="both"/>
        <w:rPr>
          <w:rFonts w:ascii="Times New Roman" w:hAnsi="Times New Roman" w:cs="Times New Roman"/>
          <w:sz w:val="24"/>
          <w:szCs w:val="24"/>
        </w:rPr>
      </w:pPr>
    </w:p>
    <w:p w14:paraId="1B968797" w14:textId="058E2054" w:rsidR="00A5717C" w:rsidRPr="00623BAE" w:rsidRDefault="00A5717C"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Lee thinks that Pegasus is a unicorn</w:t>
      </w:r>
    </w:p>
    <w:p w14:paraId="78DC7AC0" w14:textId="77777777" w:rsidR="00A5717C" w:rsidRPr="00623BAE" w:rsidRDefault="00A5717C" w:rsidP="00623BAE">
      <w:pPr>
        <w:spacing w:after="0" w:line="480" w:lineRule="auto"/>
        <w:contextualSpacing/>
        <w:jc w:val="both"/>
        <w:rPr>
          <w:rFonts w:ascii="Times New Roman" w:hAnsi="Times New Roman" w:cs="Times New Roman"/>
          <w:sz w:val="24"/>
          <w:szCs w:val="24"/>
        </w:rPr>
      </w:pPr>
    </w:p>
    <w:p w14:paraId="4C6C5A5D" w14:textId="60CABF5A" w:rsidR="0054105A" w:rsidRPr="00623BAE" w:rsidRDefault="00A5717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 xml:space="preserve">show that unrestricted </w:t>
      </w:r>
      <w:r w:rsidRPr="00623BAE">
        <w:rPr>
          <w:rFonts w:ascii="Times New Roman" w:hAnsi="Times New Roman" w:cs="Times New Roman"/>
          <w:i/>
          <w:sz w:val="24"/>
          <w:szCs w:val="24"/>
          <w:u w:val="single"/>
        </w:rPr>
        <w:t>Referential Minimalism</w:t>
      </w:r>
      <w:r w:rsidRPr="00623BAE">
        <w:rPr>
          <w:rFonts w:ascii="Times New Roman" w:hAnsi="Times New Roman" w:cs="Times New Roman"/>
          <w:sz w:val="24"/>
          <w:szCs w:val="24"/>
        </w:rPr>
        <w:t xml:space="preserve"> is false, it also shows that </w:t>
      </w:r>
      <w:r w:rsidRPr="00623BAE">
        <w:rPr>
          <w:rFonts w:ascii="Times New Roman" w:hAnsi="Times New Roman" w:cs="Times New Roman"/>
          <w:i/>
          <w:iCs/>
          <w:sz w:val="24"/>
          <w:szCs w:val="24"/>
          <w:u w:val="single"/>
        </w:rPr>
        <w:t>Ascription Minimalism</w:t>
      </w:r>
      <w:r w:rsidRPr="00623BAE">
        <w:rPr>
          <w:rFonts w:ascii="Times New Roman" w:hAnsi="Times New Roman" w:cs="Times New Roman"/>
          <w:sz w:val="24"/>
          <w:szCs w:val="24"/>
        </w:rPr>
        <w:t xml:space="preserve"> is false since ‘is a unicorn’ </w:t>
      </w:r>
      <w:r w:rsidR="006C3127" w:rsidRPr="00623BAE">
        <w:rPr>
          <w:rFonts w:ascii="Times New Roman" w:hAnsi="Times New Roman" w:cs="Times New Roman"/>
          <w:sz w:val="24"/>
          <w:szCs w:val="24"/>
        </w:rPr>
        <w:t xml:space="preserve">does not succeed in </w:t>
      </w:r>
      <w:r w:rsidRPr="00623BAE">
        <w:rPr>
          <w:rFonts w:ascii="Times New Roman" w:hAnsi="Times New Roman" w:cs="Times New Roman"/>
          <w:sz w:val="24"/>
          <w:szCs w:val="24"/>
        </w:rPr>
        <w:t xml:space="preserve">ascribing a property. </w:t>
      </w:r>
      <w:r w:rsidR="0054105A" w:rsidRPr="00623BAE">
        <w:rPr>
          <w:rFonts w:ascii="Times New Roman" w:hAnsi="Times New Roman" w:cs="Times New Roman"/>
          <w:sz w:val="24"/>
          <w:szCs w:val="24"/>
        </w:rPr>
        <w:t xml:space="preserve">If this is right, then we need to admit an internal </w:t>
      </w:r>
      <w:r w:rsidR="006C3127" w:rsidRPr="00623BAE">
        <w:rPr>
          <w:rFonts w:ascii="Times New Roman" w:hAnsi="Times New Roman" w:cs="Times New Roman"/>
          <w:sz w:val="24"/>
          <w:szCs w:val="24"/>
        </w:rPr>
        <w:t>reading of the</w:t>
      </w:r>
      <w:r w:rsidR="0054105A" w:rsidRPr="00623BAE">
        <w:rPr>
          <w:rFonts w:ascii="Times New Roman" w:hAnsi="Times New Roman" w:cs="Times New Roman"/>
          <w:sz w:val="24"/>
          <w:szCs w:val="24"/>
        </w:rPr>
        <w:t xml:space="preserve"> second-order quantifier to account for</w:t>
      </w:r>
    </w:p>
    <w:p w14:paraId="73D381C4" w14:textId="77777777" w:rsidR="0054105A" w:rsidRPr="00623BAE" w:rsidRDefault="0054105A" w:rsidP="00623BAE">
      <w:pPr>
        <w:spacing w:after="0" w:line="480" w:lineRule="auto"/>
        <w:contextualSpacing/>
        <w:jc w:val="both"/>
        <w:rPr>
          <w:rFonts w:ascii="Times New Roman" w:hAnsi="Times New Roman" w:cs="Times New Roman"/>
          <w:sz w:val="24"/>
          <w:szCs w:val="24"/>
        </w:rPr>
      </w:pPr>
    </w:p>
    <w:p w14:paraId="14263032" w14:textId="51EDE093" w:rsidR="0054105A" w:rsidRPr="00623BAE" w:rsidRDefault="0054105A"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t xml:space="preserve">There is something that Lee thinks Pegasus is, namely a </w:t>
      </w:r>
      <w:commentRangeStart w:id="57"/>
      <w:r w:rsidRPr="00623BAE">
        <w:rPr>
          <w:rFonts w:ascii="Times New Roman" w:hAnsi="Times New Roman" w:cs="Times New Roman"/>
          <w:sz w:val="24"/>
          <w:szCs w:val="24"/>
        </w:rPr>
        <w:t>unicorn</w:t>
      </w:r>
      <w:commentRangeEnd w:id="57"/>
      <w:r w:rsidRPr="00623BAE">
        <w:rPr>
          <w:rStyle w:val="CommentReference"/>
          <w:rFonts w:ascii="Times New Roman" w:eastAsiaTheme="minorEastAsia" w:hAnsi="Times New Roman" w:cs="Times New Roman"/>
          <w:sz w:val="24"/>
          <w:szCs w:val="24"/>
          <w:lang w:bidi="en-US"/>
        </w:rPr>
        <w:commentReference w:id="57"/>
      </w:r>
      <w:r w:rsidR="006C3127" w:rsidRPr="00623BAE">
        <w:rPr>
          <w:rFonts w:ascii="Times New Roman" w:hAnsi="Times New Roman" w:cs="Times New Roman"/>
          <w:sz w:val="24"/>
          <w:szCs w:val="24"/>
        </w:rPr>
        <w:t>.</w:t>
      </w:r>
    </w:p>
    <w:p w14:paraId="1813A889" w14:textId="77777777" w:rsidR="0054105A" w:rsidRPr="00623BAE" w:rsidRDefault="0054105A" w:rsidP="00623BAE">
      <w:pPr>
        <w:spacing w:after="0" w:line="480" w:lineRule="auto"/>
        <w:contextualSpacing/>
        <w:jc w:val="both"/>
        <w:rPr>
          <w:rFonts w:ascii="Times New Roman" w:hAnsi="Times New Roman" w:cs="Times New Roman"/>
          <w:sz w:val="24"/>
          <w:szCs w:val="24"/>
        </w:rPr>
      </w:pPr>
    </w:p>
    <w:p w14:paraId="3E705675" w14:textId="7470557C" w:rsidR="0054105A" w:rsidRPr="00623BAE" w:rsidRDefault="0054105A" w:rsidP="00623BAE">
      <w:pPr>
        <w:spacing w:after="0" w:line="480" w:lineRule="auto"/>
        <w:contextualSpacing/>
        <w:jc w:val="both"/>
        <w:rPr>
          <w:rFonts w:ascii="Times New Roman" w:hAnsi="Times New Roman" w:cs="Times New Roman"/>
          <w:sz w:val="24"/>
          <w:szCs w:val="24"/>
        </w:rPr>
      </w:pPr>
      <w:bookmarkStart w:id="58" w:name="_Hlk12447653"/>
      <w:r w:rsidRPr="00623BAE">
        <w:rPr>
          <w:rFonts w:ascii="Times New Roman" w:hAnsi="Times New Roman" w:cs="Times New Roman"/>
          <w:sz w:val="24"/>
          <w:szCs w:val="24"/>
        </w:rPr>
        <w:t xml:space="preserve">In order to decide whether a second-order </w:t>
      </w:r>
      <w:r w:rsidR="006C3127" w:rsidRPr="00623BAE">
        <w:rPr>
          <w:rFonts w:ascii="Times New Roman" w:hAnsi="Times New Roman" w:cs="Times New Roman"/>
          <w:sz w:val="24"/>
          <w:szCs w:val="24"/>
        </w:rPr>
        <w:t xml:space="preserve">discourse </w:t>
      </w:r>
      <w:r w:rsidRPr="00623BAE">
        <w:rPr>
          <w:rFonts w:ascii="Times New Roman" w:hAnsi="Times New Roman" w:cs="Times New Roman"/>
          <w:sz w:val="24"/>
          <w:szCs w:val="24"/>
        </w:rPr>
        <w:t xml:space="preserve">is ontologically committing, </w:t>
      </w:r>
      <w:r w:rsidR="00FD6FF8" w:rsidRPr="00623BAE">
        <w:rPr>
          <w:rFonts w:ascii="Times New Roman" w:hAnsi="Times New Roman" w:cs="Times New Roman"/>
          <w:sz w:val="24"/>
          <w:szCs w:val="24"/>
        </w:rPr>
        <w:t xml:space="preserve">then, </w:t>
      </w:r>
      <w:r w:rsidRPr="00623BAE">
        <w:rPr>
          <w:rFonts w:ascii="Times New Roman" w:hAnsi="Times New Roman" w:cs="Times New Roman"/>
          <w:sz w:val="24"/>
          <w:szCs w:val="24"/>
        </w:rPr>
        <w:t>we need to de</w:t>
      </w:r>
      <w:r w:rsidR="00B50899" w:rsidRPr="00623BAE">
        <w:rPr>
          <w:rFonts w:ascii="Times New Roman" w:hAnsi="Times New Roman" w:cs="Times New Roman"/>
          <w:sz w:val="24"/>
          <w:szCs w:val="24"/>
        </w:rPr>
        <w:t>termine</w:t>
      </w:r>
      <w:r w:rsidRPr="00623BAE">
        <w:rPr>
          <w:rFonts w:ascii="Times New Roman" w:hAnsi="Times New Roman" w:cs="Times New Roman"/>
          <w:sz w:val="24"/>
          <w:szCs w:val="24"/>
        </w:rPr>
        <w:t xml:space="preserve"> wh</w:t>
      </w:r>
      <w:r w:rsidR="00B50899" w:rsidRPr="00623BAE">
        <w:rPr>
          <w:rFonts w:ascii="Times New Roman" w:hAnsi="Times New Roman" w:cs="Times New Roman"/>
          <w:sz w:val="24"/>
          <w:szCs w:val="24"/>
        </w:rPr>
        <w:t>ich</w:t>
      </w:r>
      <w:r w:rsidRPr="00623BAE">
        <w:rPr>
          <w:rFonts w:ascii="Times New Roman" w:hAnsi="Times New Roman" w:cs="Times New Roman"/>
          <w:sz w:val="24"/>
          <w:szCs w:val="24"/>
        </w:rPr>
        <w:t xml:space="preserve"> predicates ascribe properties.</w:t>
      </w:r>
      <w:r w:rsidR="006C3127" w:rsidRPr="00623BAE">
        <w:rPr>
          <w:rFonts w:ascii="Times New Roman" w:hAnsi="Times New Roman" w:cs="Times New Roman"/>
          <w:sz w:val="24"/>
          <w:szCs w:val="24"/>
        </w:rPr>
        <w:t xml:space="preserve"> </w:t>
      </w:r>
      <w:bookmarkStart w:id="59" w:name="_Hlk61273541"/>
      <w:bookmarkEnd w:id="58"/>
      <w:r w:rsidRPr="00623BAE">
        <w:rPr>
          <w:rFonts w:ascii="Times New Roman" w:hAnsi="Times New Roman" w:cs="Times New Roman"/>
          <w:sz w:val="24"/>
          <w:szCs w:val="24"/>
        </w:rPr>
        <w:t xml:space="preserve">If we limit </w:t>
      </w:r>
      <w:r w:rsidRPr="00623BAE">
        <w:rPr>
          <w:rFonts w:ascii="Times New Roman" w:hAnsi="Times New Roman" w:cs="Times New Roman"/>
          <w:i/>
          <w:iCs/>
          <w:sz w:val="24"/>
          <w:szCs w:val="24"/>
          <w:u w:val="single"/>
        </w:rPr>
        <w:t>Ascription Minimalism</w:t>
      </w:r>
      <w:r w:rsidRPr="00623BAE">
        <w:rPr>
          <w:rFonts w:ascii="Times New Roman" w:hAnsi="Times New Roman" w:cs="Times New Roman"/>
          <w:sz w:val="24"/>
          <w:szCs w:val="24"/>
        </w:rPr>
        <w:t xml:space="preserve"> to subject-predicate sentences, we get</w:t>
      </w:r>
    </w:p>
    <w:bookmarkEnd w:id="59"/>
    <w:p w14:paraId="76B1A788" w14:textId="77777777" w:rsidR="0054105A" w:rsidRPr="00623BAE" w:rsidRDefault="0054105A" w:rsidP="00623BAE">
      <w:pPr>
        <w:spacing w:after="0" w:line="480" w:lineRule="auto"/>
        <w:contextualSpacing/>
        <w:jc w:val="both"/>
        <w:rPr>
          <w:rFonts w:ascii="Times New Roman" w:hAnsi="Times New Roman" w:cs="Times New Roman"/>
          <w:sz w:val="24"/>
          <w:szCs w:val="24"/>
        </w:rPr>
      </w:pPr>
    </w:p>
    <w:p w14:paraId="40C016C8" w14:textId="4583FA67" w:rsidR="00D861AE" w:rsidRPr="00623BAE" w:rsidRDefault="0054105A"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ab/>
      </w:r>
      <w:r w:rsidRPr="00623BAE">
        <w:rPr>
          <w:rFonts w:ascii="Times New Roman" w:hAnsi="Times New Roman" w:cs="Times New Roman"/>
          <w:i/>
          <w:iCs/>
          <w:sz w:val="24"/>
          <w:szCs w:val="24"/>
          <w:u w:val="single"/>
        </w:rPr>
        <w:t>The Second-Order Existence Principle (2EP)</w:t>
      </w:r>
      <w:r w:rsidRPr="00623BAE">
        <w:rPr>
          <w:rFonts w:ascii="Times New Roman" w:hAnsi="Times New Roman" w:cs="Times New Roman"/>
          <w:sz w:val="24"/>
          <w:szCs w:val="24"/>
        </w:rPr>
        <w:t xml:space="preserve">: </w:t>
      </w:r>
      <w:r w:rsidR="00B50899" w:rsidRPr="00623BAE">
        <w:rPr>
          <w:rFonts w:ascii="Times New Roman" w:hAnsi="Times New Roman" w:cs="Times New Roman"/>
          <w:sz w:val="24"/>
          <w:szCs w:val="24"/>
        </w:rPr>
        <w:t>‘</w:t>
      </w:r>
      <w:r w:rsidR="00B50899" w:rsidRPr="00623BAE">
        <w:rPr>
          <w:rFonts w:ascii="Times New Roman" w:hAnsi="Times New Roman" w:cs="Times New Roman"/>
          <w:i/>
          <w:iCs/>
          <w:sz w:val="24"/>
          <w:szCs w:val="24"/>
          <w:u w:val="single"/>
        </w:rPr>
        <w:t>a</w:t>
      </w:r>
      <w:r w:rsidR="00B50899" w:rsidRPr="00623BAE">
        <w:rPr>
          <w:rFonts w:ascii="Times New Roman" w:hAnsi="Times New Roman" w:cs="Times New Roman"/>
          <w:sz w:val="24"/>
          <w:szCs w:val="24"/>
        </w:rPr>
        <w:t xml:space="preserve"> is </w:t>
      </w:r>
      <w:r w:rsidR="00B50899" w:rsidRPr="00623BAE">
        <w:rPr>
          <w:rFonts w:ascii="Times New Roman" w:hAnsi="Times New Roman" w:cs="Times New Roman"/>
          <w:i/>
          <w:iCs/>
          <w:sz w:val="24"/>
          <w:szCs w:val="24"/>
          <w:u w:val="single"/>
        </w:rPr>
        <w:t>F</w:t>
      </w:r>
      <w:r w:rsidR="00B50899" w:rsidRPr="00623BAE">
        <w:rPr>
          <w:rFonts w:ascii="Times New Roman" w:hAnsi="Times New Roman" w:cs="Times New Roman"/>
          <w:sz w:val="24"/>
          <w:szCs w:val="24"/>
        </w:rPr>
        <w:t>’</w:t>
      </w:r>
      <w:r w:rsidR="006C3127" w:rsidRPr="00623BAE">
        <w:rPr>
          <w:rFonts w:ascii="Times New Roman" w:hAnsi="Times New Roman" w:cs="Times New Roman"/>
          <w:sz w:val="24"/>
          <w:szCs w:val="24"/>
        </w:rPr>
        <w:t xml:space="preserve"> </w:t>
      </w:r>
      <w:r w:rsidR="006C3127"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24"/>
      </w:r>
      <w:r w:rsidR="008568BC" w:rsidRPr="00623BAE">
        <w:rPr>
          <w:rFonts w:ascii="Times New Roman" w:hAnsi="Times New Roman" w:cs="Times New Roman"/>
          <w:sz w:val="24"/>
          <w:szCs w:val="24"/>
        </w:rPr>
        <w:t xml:space="preserve">Y </w:t>
      </w:r>
      <w:proofErr w:type="spellStart"/>
      <w:r w:rsidRPr="00623BAE">
        <w:rPr>
          <w:rFonts w:ascii="Times New Roman" w:hAnsi="Times New Roman" w:cs="Times New Roman"/>
          <w:i/>
          <w:iCs/>
          <w:sz w:val="24"/>
          <w:szCs w:val="24"/>
          <w:u w:val="single"/>
        </w:rPr>
        <w:t>Y</w:t>
      </w:r>
      <w:proofErr w:type="spellEnd"/>
      <w:r w:rsidRPr="00623BAE">
        <w:rPr>
          <w:rFonts w:ascii="Times New Roman" w:hAnsi="Times New Roman" w:cs="Times New Roman"/>
          <w:sz w:val="24"/>
          <w:szCs w:val="24"/>
        </w:rPr>
        <w:sym w:font="Symbol" w:char="F0BB"/>
      </w:r>
      <w:commentRangeStart w:id="60"/>
      <w:r w:rsidRPr="00623BAE">
        <w:rPr>
          <w:rFonts w:ascii="Times New Roman" w:hAnsi="Times New Roman" w:cs="Times New Roman"/>
          <w:i/>
          <w:iCs/>
          <w:sz w:val="24"/>
          <w:szCs w:val="24"/>
          <w:u w:val="single"/>
        </w:rPr>
        <w:t>F</w:t>
      </w:r>
      <w:commentRangeEnd w:id="60"/>
      <w:r w:rsidR="00DA31A7" w:rsidRPr="00623BAE">
        <w:rPr>
          <w:rStyle w:val="CommentReference"/>
          <w:rFonts w:ascii="Times New Roman" w:hAnsi="Times New Roman" w:cs="Times New Roman"/>
          <w:i/>
          <w:iCs/>
          <w:sz w:val="24"/>
          <w:szCs w:val="24"/>
          <w:u w:val="single"/>
        </w:rPr>
        <w:commentReference w:id="60"/>
      </w:r>
    </w:p>
    <w:p w14:paraId="1FE35AD0" w14:textId="77777777" w:rsidR="005B5890" w:rsidRPr="00623BAE" w:rsidRDefault="005B5890" w:rsidP="00623BAE">
      <w:pPr>
        <w:spacing w:after="0" w:line="480" w:lineRule="auto"/>
        <w:contextualSpacing/>
        <w:jc w:val="both"/>
        <w:rPr>
          <w:rFonts w:ascii="Times New Roman" w:hAnsi="Times New Roman" w:cs="Times New Roman"/>
          <w:sz w:val="24"/>
          <w:szCs w:val="24"/>
        </w:rPr>
      </w:pPr>
    </w:p>
    <w:p w14:paraId="1AEFC9DB" w14:textId="65DDF90C" w:rsidR="000B6E4B" w:rsidRPr="00623BAE" w:rsidRDefault="000B6E4B"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where </w:t>
      </w:r>
      <w:r w:rsidRPr="00623BAE">
        <w:rPr>
          <w:rFonts w:ascii="Times New Roman" w:hAnsi="Times New Roman" w:cs="Times New Roman"/>
          <w:sz w:val="24"/>
          <w:szCs w:val="24"/>
        </w:rPr>
        <w:sym w:font="Symbol" w:char="F0BB"/>
      </w:r>
      <w:r w:rsidRPr="00623BAE">
        <w:rPr>
          <w:rFonts w:ascii="Times New Roman" w:hAnsi="Times New Roman" w:cs="Times New Roman"/>
          <w:sz w:val="24"/>
          <w:szCs w:val="24"/>
        </w:rPr>
        <w:t xml:space="preserve"> is the second-order analogue of identity.</w:t>
      </w:r>
    </w:p>
    <w:p w14:paraId="637A905C" w14:textId="77777777" w:rsidR="000B6E4B" w:rsidRPr="00623BAE" w:rsidRDefault="000B6E4B" w:rsidP="00623BAE">
      <w:pPr>
        <w:spacing w:after="0" w:line="480" w:lineRule="auto"/>
        <w:contextualSpacing/>
        <w:jc w:val="both"/>
        <w:rPr>
          <w:rFonts w:ascii="Times New Roman" w:hAnsi="Times New Roman" w:cs="Times New Roman"/>
          <w:sz w:val="24"/>
          <w:szCs w:val="24"/>
        </w:rPr>
      </w:pPr>
    </w:p>
    <w:p w14:paraId="13011733" w14:textId="18B9585C" w:rsidR="00DA31A7" w:rsidRPr="00623BAE" w:rsidRDefault="006C3127"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That unrestricted </w:t>
      </w:r>
      <w:r w:rsidRPr="00623BAE">
        <w:rPr>
          <w:rFonts w:ascii="Times New Roman" w:hAnsi="Times New Roman" w:cs="Times New Roman"/>
          <w:i/>
          <w:iCs/>
          <w:sz w:val="24"/>
          <w:szCs w:val="24"/>
          <w:u w:val="single"/>
        </w:rPr>
        <w:t>Ascription Minimalism</w:t>
      </w:r>
      <w:r w:rsidRPr="00623BAE">
        <w:rPr>
          <w:rFonts w:ascii="Times New Roman" w:hAnsi="Times New Roman" w:cs="Times New Roman"/>
          <w:sz w:val="24"/>
          <w:szCs w:val="24"/>
        </w:rPr>
        <w:t xml:space="preserve"> is false does not show that </w:t>
      </w:r>
      <w:r w:rsidR="00BF1894" w:rsidRPr="00623BAE">
        <w:rPr>
          <w:rFonts w:ascii="Times New Roman" w:hAnsi="Times New Roman" w:cs="Times New Roman"/>
          <w:i/>
          <w:iCs/>
          <w:sz w:val="24"/>
          <w:szCs w:val="24"/>
          <w:u w:val="single"/>
        </w:rPr>
        <w:t>2EP</w:t>
      </w:r>
      <w:r w:rsidR="00BF1894" w:rsidRPr="00623BAE">
        <w:rPr>
          <w:rFonts w:ascii="Times New Roman" w:hAnsi="Times New Roman" w:cs="Times New Roman"/>
          <w:sz w:val="24"/>
          <w:szCs w:val="24"/>
        </w:rPr>
        <w:t xml:space="preserve"> is false</w:t>
      </w:r>
      <w:r w:rsidRPr="00623BAE">
        <w:rPr>
          <w:rFonts w:ascii="Times New Roman" w:hAnsi="Times New Roman" w:cs="Times New Roman"/>
          <w:sz w:val="24"/>
          <w:szCs w:val="24"/>
        </w:rPr>
        <w:t xml:space="preserve">, since there </w:t>
      </w:r>
      <w:r w:rsidR="00BF1894" w:rsidRPr="00623BAE">
        <w:rPr>
          <w:rFonts w:ascii="Times New Roman" w:hAnsi="Times New Roman" w:cs="Times New Roman"/>
          <w:sz w:val="24"/>
          <w:szCs w:val="24"/>
        </w:rPr>
        <w:t>are</w:t>
      </w:r>
      <w:r w:rsidRPr="00623BAE">
        <w:rPr>
          <w:rFonts w:ascii="Times New Roman" w:hAnsi="Times New Roman" w:cs="Times New Roman"/>
          <w:sz w:val="24"/>
          <w:szCs w:val="24"/>
        </w:rPr>
        <w:t xml:space="preserve"> no true sentence</w:t>
      </w:r>
      <w:r w:rsidR="00BF1894" w:rsidRPr="00623BAE">
        <w:rPr>
          <w:rFonts w:ascii="Times New Roman" w:hAnsi="Times New Roman" w:cs="Times New Roman"/>
          <w:sz w:val="24"/>
          <w:szCs w:val="24"/>
        </w:rPr>
        <w:t>s</w:t>
      </w:r>
      <w:r w:rsidRPr="00623BAE">
        <w:rPr>
          <w:rFonts w:ascii="Times New Roman" w:hAnsi="Times New Roman" w:cs="Times New Roman"/>
          <w:sz w:val="24"/>
          <w:szCs w:val="24"/>
        </w:rPr>
        <w:t xml:space="preserve"> of the form ‘</w:t>
      </w:r>
      <w:r w:rsidRPr="00623BAE">
        <w:rPr>
          <w:rFonts w:ascii="Times New Roman" w:hAnsi="Times New Roman" w:cs="Times New Roman"/>
          <w:i/>
          <w:iCs/>
          <w:sz w:val="24"/>
          <w:szCs w:val="24"/>
          <w:u w:val="single"/>
        </w:rPr>
        <w:t>a</w:t>
      </w:r>
      <w:r w:rsidRPr="00623BAE">
        <w:rPr>
          <w:rFonts w:ascii="Times New Roman" w:hAnsi="Times New Roman" w:cs="Times New Roman"/>
          <w:sz w:val="24"/>
          <w:szCs w:val="24"/>
        </w:rPr>
        <w:t xml:space="preserve"> is a unicorn’</w:t>
      </w:r>
      <w:r w:rsidR="00DA31A7" w:rsidRPr="00623BAE">
        <w:rPr>
          <w:rFonts w:ascii="Times New Roman" w:hAnsi="Times New Roman" w:cs="Times New Roman"/>
          <w:sz w:val="24"/>
          <w:szCs w:val="24"/>
        </w:rPr>
        <w:t xml:space="preserve">, but that does not give us reason to endorse </w:t>
      </w:r>
      <w:r w:rsidR="00DA31A7" w:rsidRPr="00623BAE">
        <w:rPr>
          <w:rFonts w:ascii="Times New Roman" w:hAnsi="Times New Roman" w:cs="Times New Roman"/>
          <w:i/>
          <w:iCs/>
          <w:sz w:val="24"/>
          <w:szCs w:val="24"/>
          <w:u w:val="single"/>
        </w:rPr>
        <w:t>2EP</w:t>
      </w:r>
      <w:r w:rsidR="00DA31A7" w:rsidRPr="00623BAE">
        <w:rPr>
          <w:rFonts w:ascii="Times New Roman" w:hAnsi="Times New Roman" w:cs="Times New Roman"/>
          <w:sz w:val="24"/>
          <w:szCs w:val="24"/>
        </w:rPr>
        <w:t>.</w:t>
      </w:r>
      <w:r w:rsidR="001D4399" w:rsidRPr="00623BAE">
        <w:rPr>
          <w:rFonts w:ascii="Times New Roman" w:hAnsi="Times New Roman" w:cs="Times New Roman"/>
          <w:sz w:val="24"/>
          <w:szCs w:val="24"/>
        </w:rPr>
        <w:t xml:space="preserve"> </w:t>
      </w:r>
      <w:r w:rsidR="005B5890" w:rsidRPr="00623BAE">
        <w:rPr>
          <w:rFonts w:ascii="Times New Roman" w:hAnsi="Times New Roman" w:cs="Times New Roman"/>
          <w:i/>
          <w:iCs/>
          <w:sz w:val="24"/>
          <w:szCs w:val="24"/>
          <w:u w:val="single"/>
        </w:rPr>
        <w:t>2EP</w:t>
      </w:r>
      <w:r w:rsidR="005B5890" w:rsidRPr="00623BAE">
        <w:rPr>
          <w:rFonts w:ascii="Times New Roman" w:hAnsi="Times New Roman" w:cs="Times New Roman"/>
          <w:sz w:val="24"/>
          <w:szCs w:val="24"/>
        </w:rPr>
        <w:t xml:space="preserve"> is a theorem of classical second-order logic, but </w:t>
      </w:r>
      <w:r w:rsidR="00B50899" w:rsidRPr="00623BAE">
        <w:rPr>
          <w:rFonts w:ascii="Times New Roman" w:hAnsi="Times New Roman" w:cs="Times New Roman"/>
          <w:sz w:val="24"/>
          <w:szCs w:val="24"/>
        </w:rPr>
        <w:t>given the presence of empty predicates</w:t>
      </w:r>
      <w:r w:rsidR="001D4399" w:rsidRPr="00623BAE">
        <w:rPr>
          <w:rFonts w:ascii="Times New Roman" w:hAnsi="Times New Roman" w:cs="Times New Roman"/>
          <w:sz w:val="24"/>
          <w:szCs w:val="24"/>
        </w:rPr>
        <w:t xml:space="preserve">, such as </w:t>
      </w:r>
      <w:r w:rsidR="00FD5385" w:rsidRPr="00623BAE">
        <w:rPr>
          <w:rFonts w:ascii="Times New Roman" w:hAnsi="Times New Roman" w:cs="Times New Roman"/>
          <w:sz w:val="24"/>
          <w:szCs w:val="24"/>
        </w:rPr>
        <w:t>‘</w:t>
      </w:r>
      <w:r w:rsidR="001D4399" w:rsidRPr="00623BAE">
        <w:rPr>
          <w:rFonts w:ascii="Times New Roman" w:hAnsi="Times New Roman" w:cs="Times New Roman"/>
          <w:sz w:val="24"/>
          <w:szCs w:val="24"/>
        </w:rPr>
        <w:t>is a unicorn</w:t>
      </w:r>
      <w:r w:rsidR="009E26C5" w:rsidRPr="00623BAE">
        <w:rPr>
          <w:rFonts w:ascii="Times New Roman" w:hAnsi="Times New Roman" w:cs="Times New Roman"/>
          <w:sz w:val="24"/>
          <w:szCs w:val="24"/>
        </w:rPr>
        <w:t>’</w:t>
      </w:r>
      <w:r w:rsidR="0035222A" w:rsidRPr="00623BAE">
        <w:rPr>
          <w:rFonts w:ascii="Times New Roman" w:hAnsi="Times New Roman" w:cs="Times New Roman"/>
          <w:sz w:val="24"/>
          <w:szCs w:val="24"/>
        </w:rPr>
        <w:t xml:space="preserve"> and ‘is fictional’</w:t>
      </w:r>
      <w:r w:rsidR="005B5890" w:rsidRPr="00623BAE">
        <w:rPr>
          <w:rFonts w:ascii="Times New Roman" w:hAnsi="Times New Roman" w:cs="Times New Roman"/>
          <w:sz w:val="24"/>
          <w:szCs w:val="24"/>
        </w:rPr>
        <w:t xml:space="preserve"> the logic </w:t>
      </w:r>
      <w:r w:rsidR="00FD5385" w:rsidRPr="00623BAE">
        <w:rPr>
          <w:rFonts w:ascii="Times New Roman" w:hAnsi="Times New Roman" w:cs="Times New Roman"/>
          <w:sz w:val="24"/>
          <w:szCs w:val="24"/>
        </w:rPr>
        <w:t>of</w:t>
      </w:r>
      <w:r w:rsidR="005B5890" w:rsidRPr="00623BAE">
        <w:rPr>
          <w:rFonts w:ascii="Times New Roman" w:hAnsi="Times New Roman" w:cs="Times New Roman"/>
          <w:sz w:val="24"/>
          <w:szCs w:val="24"/>
        </w:rPr>
        <w:t xml:space="preserve"> the second-order external quantifier is free. </w:t>
      </w:r>
      <w:bookmarkStart w:id="61" w:name="_Hlk61273579"/>
      <w:r w:rsidR="00BF1894" w:rsidRPr="00623BAE">
        <w:rPr>
          <w:rFonts w:ascii="Times New Roman" w:hAnsi="Times New Roman" w:cs="Times New Roman"/>
          <w:sz w:val="24"/>
          <w:szCs w:val="24"/>
        </w:rPr>
        <w:t xml:space="preserve">Just as with </w:t>
      </w:r>
      <w:r w:rsidR="00BF1894" w:rsidRPr="00623BAE">
        <w:rPr>
          <w:rFonts w:ascii="Times New Roman" w:hAnsi="Times New Roman" w:cs="Times New Roman"/>
          <w:i/>
          <w:iCs/>
          <w:sz w:val="24"/>
          <w:szCs w:val="24"/>
          <w:u w:val="single"/>
        </w:rPr>
        <w:t>1EP</w:t>
      </w:r>
      <w:r w:rsidR="00BF1894" w:rsidRPr="00623BAE">
        <w:rPr>
          <w:rFonts w:ascii="Times New Roman" w:hAnsi="Times New Roman" w:cs="Times New Roman"/>
          <w:sz w:val="24"/>
          <w:szCs w:val="24"/>
        </w:rPr>
        <w:t xml:space="preserve">, we might motivate </w:t>
      </w:r>
      <w:r w:rsidR="00BF1894" w:rsidRPr="00623BAE">
        <w:rPr>
          <w:rFonts w:ascii="Times New Roman" w:hAnsi="Times New Roman" w:cs="Times New Roman"/>
          <w:i/>
          <w:iCs/>
          <w:sz w:val="24"/>
          <w:szCs w:val="24"/>
          <w:u w:val="single"/>
        </w:rPr>
        <w:t>2EP</w:t>
      </w:r>
      <w:r w:rsidR="00DA31A7" w:rsidRPr="00623BAE">
        <w:rPr>
          <w:rFonts w:ascii="Times New Roman" w:hAnsi="Times New Roman" w:cs="Times New Roman"/>
          <w:sz w:val="24"/>
          <w:szCs w:val="24"/>
        </w:rPr>
        <w:t xml:space="preserve"> by appeal to </w:t>
      </w:r>
      <w:r w:rsidR="00FD5385" w:rsidRPr="00623BAE">
        <w:rPr>
          <w:rFonts w:ascii="Times New Roman" w:hAnsi="Times New Roman" w:cs="Times New Roman"/>
          <w:sz w:val="24"/>
          <w:szCs w:val="24"/>
        </w:rPr>
        <w:t xml:space="preserve">a rhetorical question – </w:t>
      </w:r>
      <w:r w:rsidR="00A6297E" w:rsidRPr="00623BAE">
        <w:rPr>
          <w:rFonts w:ascii="Times New Roman" w:hAnsi="Times New Roman" w:cs="Times New Roman"/>
          <w:sz w:val="24"/>
          <w:szCs w:val="24"/>
        </w:rPr>
        <w:t>how could a thing be propertied were there no such property for the thing to exemplify?</w:t>
      </w:r>
      <w:r w:rsidR="0096362C" w:rsidRPr="00623BAE">
        <w:rPr>
          <w:rFonts w:ascii="Times New Roman" w:hAnsi="Times New Roman" w:cs="Times New Roman"/>
          <w:sz w:val="24"/>
          <w:szCs w:val="24"/>
        </w:rPr>
        <w:t xml:space="preserve"> </w:t>
      </w:r>
      <w:r w:rsidR="00DA31A7" w:rsidRPr="00623BAE">
        <w:rPr>
          <w:rFonts w:ascii="Times New Roman" w:hAnsi="Times New Roman" w:cs="Times New Roman"/>
          <w:sz w:val="24"/>
          <w:szCs w:val="24"/>
        </w:rPr>
        <w:t xml:space="preserve">But </w:t>
      </w:r>
      <w:r w:rsidR="0096362C" w:rsidRPr="00623BAE">
        <w:rPr>
          <w:rFonts w:ascii="Times New Roman" w:hAnsi="Times New Roman" w:cs="Times New Roman"/>
          <w:sz w:val="24"/>
          <w:szCs w:val="24"/>
        </w:rPr>
        <w:t>what this question suppor</w:t>
      </w:r>
      <w:r w:rsidR="00DA31A7" w:rsidRPr="00623BAE">
        <w:rPr>
          <w:rFonts w:ascii="Times New Roman" w:hAnsi="Times New Roman" w:cs="Times New Roman"/>
          <w:sz w:val="24"/>
          <w:szCs w:val="24"/>
        </w:rPr>
        <w:t xml:space="preserve">ts in the first instance is not </w:t>
      </w:r>
      <w:r w:rsidR="0096362C" w:rsidRPr="00623BAE">
        <w:rPr>
          <w:rFonts w:ascii="Times New Roman" w:hAnsi="Times New Roman" w:cs="Times New Roman"/>
          <w:i/>
          <w:iCs/>
          <w:sz w:val="24"/>
          <w:szCs w:val="24"/>
          <w:u w:val="single"/>
        </w:rPr>
        <w:t>2</w:t>
      </w:r>
      <w:r w:rsidR="00DA31A7" w:rsidRPr="00623BAE">
        <w:rPr>
          <w:rFonts w:ascii="Times New Roman" w:hAnsi="Times New Roman" w:cs="Times New Roman"/>
          <w:i/>
          <w:iCs/>
          <w:sz w:val="24"/>
          <w:szCs w:val="24"/>
          <w:u w:val="single"/>
        </w:rPr>
        <w:t>EP</w:t>
      </w:r>
      <w:r w:rsidR="00DA31A7" w:rsidRPr="00623BAE">
        <w:rPr>
          <w:rFonts w:ascii="Times New Roman" w:hAnsi="Times New Roman" w:cs="Times New Roman"/>
          <w:sz w:val="24"/>
          <w:szCs w:val="24"/>
        </w:rPr>
        <w:t>, but rather</w:t>
      </w:r>
    </w:p>
    <w:p w14:paraId="2BE3B4CE" w14:textId="77777777" w:rsidR="00DA31A7" w:rsidRPr="00623BAE" w:rsidRDefault="00DA31A7" w:rsidP="00623BAE">
      <w:pPr>
        <w:spacing w:after="0" w:line="480" w:lineRule="auto"/>
        <w:contextualSpacing/>
        <w:jc w:val="both"/>
        <w:rPr>
          <w:rFonts w:ascii="Times New Roman" w:hAnsi="Times New Roman" w:cs="Times New Roman"/>
          <w:sz w:val="24"/>
          <w:szCs w:val="24"/>
        </w:rPr>
      </w:pPr>
    </w:p>
    <w:p w14:paraId="051010C0" w14:textId="23563FA5" w:rsidR="0096362C" w:rsidRPr="00623BAE" w:rsidRDefault="00DA31A7" w:rsidP="00623BAE">
      <w:pPr>
        <w:spacing w:after="0" w:line="480" w:lineRule="auto"/>
        <w:ind w:firstLine="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 xml:space="preserve">Property Ascription </w:t>
      </w:r>
      <w:r w:rsidR="0096362C" w:rsidRPr="00623BAE">
        <w:rPr>
          <w:rFonts w:ascii="Times New Roman" w:hAnsi="Times New Roman" w:cs="Times New Roman"/>
          <w:i/>
          <w:iCs/>
          <w:sz w:val="24"/>
          <w:szCs w:val="24"/>
          <w:u w:val="single"/>
        </w:rPr>
        <w:t>2EP</w:t>
      </w:r>
      <w:r w:rsidRPr="00623BAE">
        <w:rPr>
          <w:rFonts w:ascii="Times New Roman" w:hAnsi="Times New Roman" w:cs="Times New Roman"/>
          <w:sz w:val="24"/>
          <w:szCs w:val="24"/>
        </w:rPr>
        <w:t>: if ‘</w:t>
      </w:r>
      <w:r w:rsidR="00AC1C80" w:rsidRPr="00623BAE">
        <w:rPr>
          <w:rFonts w:ascii="Times New Roman" w:hAnsi="Times New Roman" w:cs="Times New Roman"/>
          <w:i/>
          <w:iCs/>
          <w:sz w:val="24"/>
          <w:szCs w:val="24"/>
          <w:u w:val="single"/>
        </w:rPr>
        <w:t>a</w:t>
      </w:r>
      <w:r w:rsidR="00AC1C80" w:rsidRPr="00623BAE">
        <w:rPr>
          <w:rFonts w:ascii="Times New Roman" w:hAnsi="Times New Roman" w:cs="Times New Roman"/>
          <w:sz w:val="24"/>
          <w:szCs w:val="24"/>
        </w:rPr>
        <w:t xml:space="preserve"> is </w:t>
      </w:r>
      <w:r w:rsidR="00AC1C80"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is a property ascription, then </w:t>
      </w:r>
      <w:r w:rsidR="00AC1C80" w:rsidRPr="00623BAE">
        <w:rPr>
          <w:rFonts w:ascii="Times New Roman" w:hAnsi="Times New Roman" w:cs="Times New Roman"/>
          <w:i/>
          <w:iCs/>
          <w:sz w:val="24"/>
          <w:szCs w:val="24"/>
          <w:u w:val="single"/>
        </w:rPr>
        <w:t>a</w:t>
      </w:r>
      <w:r w:rsidR="00AC1C80" w:rsidRPr="00623BAE">
        <w:rPr>
          <w:rFonts w:ascii="Times New Roman" w:hAnsi="Times New Roman" w:cs="Times New Roman"/>
          <w:sz w:val="24"/>
          <w:szCs w:val="24"/>
        </w:rPr>
        <w:t xml:space="preserve"> is </w:t>
      </w:r>
      <w:r w:rsidR="00AC1C80"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0096362C" w:rsidRPr="00623BAE">
        <w:rPr>
          <w:rFonts w:ascii="Times New Roman" w:hAnsi="Times New Roman" w:cs="Times New Roman"/>
          <w:sz w:val="24"/>
          <w:szCs w:val="24"/>
        </w:rPr>
        <w:sym w:font="Symbol" w:char="F024"/>
      </w:r>
      <w:r w:rsidR="00914C80" w:rsidRPr="00623BAE">
        <w:rPr>
          <w:rFonts w:ascii="Times New Roman" w:hAnsi="Times New Roman" w:cs="Times New Roman"/>
          <w:i/>
          <w:iCs/>
          <w:sz w:val="24"/>
          <w:szCs w:val="24"/>
          <w:u w:val="single"/>
        </w:rPr>
        <w:t>Y</w:t>
      </w:r>
      <w:r w:rsidR="00914C80" w:rsidRPr="00623BAE">
        <w:rPr>
          <w:rFonts w:ascii="Times New Roman" w:hAnsi="Times New Roman" w:cs="Times New Roman"/>
          <w:sz w:val="24"/>
          <w:szCs w:val="24"/>
        </w:rPr>
        <w:t xml:space="preserve"> </w:t>
      </w:r>
      <w:proofErr w:type="spellStart"/>
      <w:r w:rsidR="0096362C" w:rsidRPr="00623BAE">
        <w:rPr>
          <w:rFonts w:ascii="Times New Roman" w:hAnsi="Times New Roman" w:cs="Times New Roman"/>
          <w:i/>
          <w:iCs/>
          <w:sz w:val="24"/>
          <w:szCs w:val="24"/>
          <w:u w:val="single"/>
        </w:rPr>
        <w:t>Y</w:t>
      </w:r>
      <w:proofErr w:type="spellEnd"/>
      <w:r w:rsidR="0096362C" w:rsidRPr="00623BAE">
        <w:rPr>
          <w:rFonts w:ascii="Times New Roman" w:hAnsi="Times New Roman" w:cs="Times New Roman"/>
          <w:sz w:val="24"/>
          <w:szCs w:val="24"/>
        </w:rPr>
        <w:sym w:font="Symbol" w:char="F0BB"/>
      </w:r>
      <w:r w:rsidR="0096362C" w:rsidRPr="00623BAE">
        <w:rPr>
          <w:rFonts w:ascii="Times New Roman" w:hAnsi="Times New Roman" w:cs="Times New Roman"/>
          <w:i/>
          <w:iCs/>
          <w:sz w:val="24"/>
          <w:szCs w:val="24"/>
          <w:u w:val="single"/>
        </w:rPr>
        <w:t>F</w:t>
      </w:r>
      <w:r w:rsidR="0096362C" w:rsidRPr="00623BAE">
        <w:rPr>
          <w:rFonts w:ascii="Times New Roman" w:hAnsi="Times New Roman" w:cs="Times New Roman"/>
          <w:sz w:val="24"/>
          <w:szCs w:val="24"/>
        </w:rPr>
        <w:t>.</w:t>
      </w:r>
    </w:p>
    <w:bookmarkEnd w:id="61"/>
    <w:p w14:paraId="599BFBEE" w14:textId="545F5A3C" w:rsidR="00DA31A7" w:rsidRPr="00623BAE" w:rsidRDefault="00DA31A7" w:rsidP="00623BAE">
      <w:pPr>
        <w:spacing w:after="0" w:line="480" w:lineRule="auto"/>
        <w:ind w:left="720"/>
        <w:contextualSpacing/>
        <w:jc w:val="both"/>
        <w:rPr>
          <w:rFonts w:ascii="Times New Roman" w:hAnsi="Times New Roman" w:cs="Times New Roman"/>
          <w:sz w:val="24"/>
          <w:szCs w:val="24"/>
        </w:rPr>
      </w:pPr>
    </w:p>
    <w:p w14:paraId="71EB7E31" w14:textId="02C06AA8" w:rsidR="00A4241A" w:rsidRPr="00623BAE" w:rsidRDefault="00DA31A7"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lastRenderedPageBreak/>
        <w:t xml:space="preserve">We only get from </w:t>
      </w:r>
      <w:r w:rsidRPr="00623BAE">
        <w:rPr>
          <w:rFonts w:ascii="Times New Roman" w:hAnsi="Times New Roman" w:cs="Times New Roman"/>
          <w:i/>
          <w:iCs/>
          <w:sz w:val="24"/>
          <w:szCs w:val="24"/>
          <w:u w:val="single"/>
        </w:rPr>
        <w:t xml:space="preserve">Property Ascription </w:t>
      </w:r>
      <w:r w:rsidR="0096362C" w:rsidRPr="00623BAE">
        <w:rPr>
          <w:rFonts w:ascii="Times New Roman" w:hAnsi="Times New Roman" w:cs="Times New Roman"/>
          <w:i/>
          <w:iCs/>
          <w:sz w:val="24"/>
          <w:szCs w:val="24"/>
          <w:u w:val="single"/>
        </w:rPr>
        <w:t>2EP</w:t>
      </w:r>
      <w:r w:rsidRPr="00623BAE">
        <w:rPr>
          <w:rFonts w:ascii="Times New Roman" w:hAnsi="Times New Roman" w:cs="Times New Roman"/>
          <w:sz w:val="24"/>
          <w:szCs w:val="24"/>
        </w:rPr>
        <w:t xml:space="preserve"> to </w:t>
      </w:r>
      <w:r w:rsidR="0096362C" w:rsidRPr="00623BAE">
        <w:rPr>
          <w:rFonts w:ascii="Times New Roman" w:hAnsi="Times New Roman" w:cs="Times New Roman"/>
          <w:i/>
          <w:iCs/>
          <w:sz w:val="24"/>
          <w:szCs w:val="24"/>
          <w:u w:val="single"/>
        </w:rPr>
        <w:t>2EP</w:t>
      </w:r>
      <w:r w:rsidRPr="00623BAE">
        <w:rPr>
          <w:rFonts w:ascii="Times New Roman" w:hAnsi="Times New Roman" w:cs="Times New Roman"/>
          <w:sz w:val="24"/>
          <w:szCs w:val="24"/>
        </w:rPr>
        <w:t xml:space="preserve">, if we assume, that true subject-predicate sentences ascribe properties to objects. </w:t>
      </w:r>
      <w:r w:rsidR="00983580" w:rsidRPr="00623BAE">
        <w:rPr>
          <w:rFonts w:ascii="Times New Roman" w:hAnsi="Times New Roman" w:cs="Times New Roman"/>
          <w:sz w:val="24"/>
          <w:szCs w:val="24"/>
        </w:rPr>
        <w:t xml:space="preserve">Now this is what </w:t>
      </w:r>
      <w:r w:rsidR="00983580" w:rsidRPr="00623BAE">
        <w:rPr>
          <w:rFonts w:ascii="Times New Roman" w:hAnsi="Times New Roman" w:cs="Times New Roman"/>
          <w:i/>
          <w:iCs/>
          <w:sz w:val="24"/>
          <w:szCs w:val="24"/>
          <w:u w:val="single"/>
        </w:rPr>
        <w:t>Ascription Minimalism</w:t>
      </w:r>
      <w:r w:rsidR="00983580" w:rsidRPr="00623BAE">
        <w:rPr>
          <w:rFonts w:ascii="Times New Roman" w:hAnsi="Times New Roman" w:cs="Times New Roman"/>
          <w:sz w:val="24"/>
          <w:szCs w:val="24"/>
        </w:rPr>
        <w:t xml:space="preserve"> claims, but I have argued against this in the previous </w:t>
      </w:r>
      <w:r w:rsidR="005B5890" w:rsidRPr="00623BAE">
        <w:rPr>
          <w:rFonts w:ascii="Times New Roman" w:hAnsi="Times New Roman" w:cs="Times New Roman"/>
          <w:sz w:val="24"/>
          <w:szCs w:val="24"/>
        </w:rPr>
        <w:t xml:space="preserve">two </w:t>
      </w:r>
      <w:r w:rsidR="00983580" w:rsidRPr="00623BAE">
        <w:rPr>
          <w:rFonts w:ascii="Times New Roman" w:hAnsi="Times New Roman" w:cs="Times New Roman"/>
          <w:sz w:val="24"/>
          <w:szCs w:val="24"/>
        </w:rPr>
        <w:t>section</w:t>
      </w:r>
      <w:r w:rsidR="005B5890" w:rsidRPr="00623BAE">
        <w:rPr>
          <w:rFonts w:ascii="Times New Roman" w:hAnsi="Times New Roman" w:cs="Times New Roman"/>
          <w:sz w:val="24"/>
          <w:szCs w:val="24"/>
        </w:rPr>
        <w:t>s</w:t>
      </w:r>
      <w:r w:rsidR="00983580" w:rsidRPr="00623BAE">
        <w:rPr>
          <w:rFonts w:ascii="Times New Roman" w:hAnsi="Times New Roman" w:cs="Times New Roman"/>
          <w:sz w:val="24"/>
          <w:szCs w:val="24"/>
        </w:rPr>
        <w:t>.</w:t>
      </w:r>
      <w:r w:rsidR="00B50899" w:rsidRPr="00623BAE">
        <w:rPr>
          <w:rFonts w:ascii="Times New Roman" w:hAnsi="Times New Roman" w:cs="Times New Roman"/>
          <w:sz w:val="24"/>
          <w:szCs w:val="24"/>
        </w:rPr>
        <w:t xml:space="preserve"> </w:t>
      </w:r>
      <w:r w:rsidR="001D4399" w:rsidRPr="00623BAE">
        <w:rPr>
          <w:rFonts w:ascii="Times New Roman" w:hAnsi="Times New Roman" w:cs="Times New Roman"/>
          <w:sz w:val="24"/>
          <w:szCs w:val="24"/>
        </w:rPr>
        <w:t xml:space="preserve">For example, if I am correct </w:t>
      </w:r>
      <w:r w:rsidR="00C20983">
        <w:rPr>
          <w:rFonts w:ascii="Times New Roman" w:hAnsi="Times New Roman" w:cs="Times New Roman"/>
          <w:sz w:val="24"/>
          <w:szCs w:val="24"/>
        </w:rPr>
        <w:t xml:space="preserve">that </w:t>
      </w:r>
      <w:r w:rsidR="001D4399" w:rsidRPr="00623BAE">
        <w:rPr>
          <w:rFonts w:ascii="Times New Roman" w:hAnsi="Times New Roman" w:cs="Times New Roman"/>
          <w:sz w:val="24"/>
          <w:szCs w:val="24"/>
        </w:rPr>
        <w:t>Holmes is</w:t>
      </w:r>
      <w:r w:rsidR="0035222A" w:rsidRPr="00623BAE">
        <w:rPr>
          <w:rFonts w:ascii="Times New Roman" w:hAnsi="Times New Roman" w:cs="Times New Roman"/>
          <w:sz w:val="24"/>
          <w:szCs w:val="24"/>
        </w:rPr>
        <w:t xml:space="preserve"> </w:t>
      </w:r>
      <w:r w:rsidR="001D4399" w:rsidRPr="00623BAE">
        <w:rPr>
          <w:rFonts w:ascii="Times New Roman" w:hAnsi="Times New Roman" w:cs="Times New Roman"/>
          <w:sz w:val="24"/>
          <w:szCs w:val="24"/>
        </w:rPr>
        <w:t xml:space="preserve">fictional, </w:t>
      </w:r>
      <w:r w:rsidR="00C20983">
        <w:rPr>
          <w:rFonts w:ascii="Times New Roman" w:hAnsi="Times New Roman" w:cs="Times New Roman"/>
          <w:sz w:val="24"/>
          <w:szCs w:val="24"/>
        </w:rPr>
        <w:t>then ‘</w:t>
      </w:r>
      <w:r w:rsidR="001D4399" w:rsidRPr="00623BAE">
        <w:rPr>
          <w:rFonts w:ascii="Times New Roman" w:hAnsi="Times New Roman" w:cs="Times New Roman"/>
          <w:sz w:val="24"/>
          <w:szCs w:val="24"/>
        </w:rPr>
        <w:t>there is something Holmes is, namely fictional</w:t>
      </w:r>
      <w:r w:rsidR="00C20983">
        <w:rPr>
          <w:rFonts w:ascii="Times New Roman" w:hAnsi="Times New Roman" w:cs="Times New Roman"/>
          <w:sz w:val="24"/>
          <w:szCs w:val="24"/>
        </w:rPr>
        <w:t>’</w:t>
      </w:r>
      <w:r w:rsidR="001D4399" w:rsidRPr="00623BAE">
        <w:rPr>
          <w:rFonts w:ascii="Times New Roman" w:hAnsi="Times New Roman" w:cs="Times New Roman"/>
          <w:sz w:val="24"/>
          <w:szCs w:val="24"/>
        </w:rPr>
        <w:t xml:space="preserve">, provides a counterexample to </w:t>
      </w:r>
      <w:r w:rsidR="001D4399" w:rsidRPr="00623BAE">
        <w:rPr>
          <w:rFonts w:ascii="Times New Roman" w:hAnsi="Times New Roman" w:cs="Times New Roman"/>
          <w:i/>
          <w:iCs/>
          <w:sz w:val="24"/>
          <w:szCs w:val="24"/>
          <w:u w:val="single"/>
        </w:rPr>
        <w:t>2EP</w:t>
      </w:r>
      <w:r w:rsidR="001D4399" w:rsidRPr="00623BAE">
        <w:rPr>
          <w:rFonts w:ascii="Times New Roman" w:hAnsi="Times New Roman" w:cs="Times New Roman"/>
          <w:sz w:val="24"/>
          <w:szCs w:val="24"/>
        </w:rPr>
        <w:t xml:space="preserve">. </w:t>
      </w:r>
      <w:r w:rsidR="00A4241A" w:rsidRPr="00623BAE">
        <w:rPr>
          <w:rFonts w:ascii="Times New Roman" w:hAnsi="Times New Roman" w:cs="Times New Roman"/>
          <w:sz w:val="24"/>
          <w:szCs w:val="24"/>
        </w:rPr>
        <w:t>So, as in the first-order case, in the second-order case we need to determine which property ascriptions are true, and this requires us to ascertain which predicates have the function of ascribing properties.</w:t>
      </w:r>
    </w:p>
    <w:p w14:paraId="28249089" w14:textId="6025A8BD" w:rsidR="006C3127" w:rsidRPr="00623BAE" w:rsidRDefault="006C3127" w:rsidP="00623BAE">
      <w:pPr>
        <w:spacing w:after="0" w:line="480" w:lineRule="auto"/>
        <w:contextualSpacing/>
        <w:jc w:val="both"/>
        <w:rPr>
          <w:rFonts w:ascii="Times New Roman" w:hAnsi="Times New Roman" w:cs="Times New Roman"/>
          <w:sz w:val="24"/>
          <w:szCs w:val="24"/>
        </w:rPr>
      </w:pPr>
    </w:p>
    <w:p w14:paraId="680FA1C9" w14:textId="38A56764" w:rsidR="0035222A" w:rsidRPr="00623BAE" w:rsidRDefault="001E1EF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2EP</w:t>
      </w:r>
      <w:r w:rsidRPr="00623BAE">
        <w:rPr>
          <w:rFonts w:ascii="Times New Roman" w:hAnsi="Times New Roman" w:cs="Times New Roman"/>
          <w:sz w:val="24"/>
          <w:szCs w:val="24"/>
        </w:rPr>
        <w:t xml:space="preserve"> and </w:t>
      </w:r>
      <w:r w:rsidR="0035222A" w:rsidRPr="00623BAE">
        <w:rPr>
          <w:rFonts w:ascii="Times New Roman" w:hAnsi="Times New Roman" w:cs="Times New Roman"/>
          <w:i/>
          <w:iCs/>
          <w:sz w:val="24"/>
          <w:szCs w:val="24"/>
          <w:u w:val="single"/>
        </w:rPr>
        <w:t>Property Ascription 2EP</w:t>
      </w:r>
      <w:r w:rsidR="0035222A" w:rsidRPr="00623BAE">
        <w:rPr>
          <w:rFonts w:ascii="Times New Roman" w:hAnsi="Times New Roman" w:cs="Times New Roman"/>
          <w:sz w:val="24"/>
          <w:szCs w:val="24"/>
        </w:rPr>
        <w:t xml:space="preserve"> focus on the case where syntactic (first-order) predicates combine with singular terms, but such predicates can also combine with </w:t>
      </w:r>
      <w:r w:rsidRPr="00623BAE">
        <w:rPr>
          <w:rFonts w:ascii="Times New Roman" w:hAnsi="Times New Roman" w:cs="Times New Roman"/>
          <w:sz w:val="24"/>
          <w:szCs w:val="24"/>
        </w:rPr>
        <w:t>quantified noun phrases. This might lead us to reflect on</w:t>
      </w:r>
    </w:p>
    <w:p w14:paraId="00F170F8" w14:textId="49878F11" w:rsidR="001E1EFE" w:rsidRPr="00623BAE" w:rsidRDefault="001E1EFE" w:rsidP="00623BAE">
      <w:pPr>
        <w:spacing w:after="0" w:line="480" w:lineRule="auto"/>
        <w:contextualSpacing/>
        <w:jc w:val="both"/>
        <w:rPr>
          <w:rFonts w:ascii="Times New Roman" w:hAnsi="Times New Roman" w:cs="Times New Roman"/>
          <w:sz w:val="24"/>
          <w:szCs w:val="24"/>
        </w:rPr>
      </w:pPr>
    </w:p>
    <w:p w14:paraId="7088691F" w14:textId="5677D7D9" w:rsidR="001E1EFE" w:rsidRPr="00623BAE" w:rsidRDefault="001E1EF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The Higher-Order Second-Order Existence Principle (HO2EP)</w:t>
      </w:r>
      <w:r w:rsidRPr="00623BAE">
        <w:rPr>
          <w:rFonts w:ascii="Times New Roman" w:hAnsi="Times New Roman" w:cs="Times New Roman"/>
          <w:sz w:val="24"/>
          <w:szCs w:val="24"/>
        </w:rPr>
        <w:t>: ‘</w:t>
      </w:r>
      <w:r w:rsidRPr="00623BAE">
        <w:rPr>
          <w:rFonts w:ascii="Times New Roman" w:hAnsi="Times New Roman" w:cs="Times New Roman"/>
          <w:i/>
          <w:iCs/>
          <w:sz w:val="24"/>
          <w:szCs w:val="24"/>
          <w:u w:val="single"/>
        </w:rPr>
        <w:t>QNP</w:t>
      </w:r>
      <w:r w:rsidRPr="00623BAE">
        <w:rPr>
          <w:rFonts w:ascii="Times New Roman" w:hAnsi="Times New Roman" w:cs="Times New Roman"/>
          <w:sz w:val="24"/>
          <w:szCs w:val="24"/>
        </w:rPr>
        <w:t xml:space="preserve"> is </w:t>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24"/>
      </w:r>
      <w:r w:rsidRPr="00623BAE">
        <w:rPr>
          <w:rFonts w:ascii="Times New Roman" w:hAnsi="Times New Roman" w:cs="Times New Roman"/>
          <w:sz w:val="24"/>
          <w:szCs w:val="24"/>
        </w:rPr>
        <w:t xml:space="preserve">Y </w:t>
      </w:r>
      <w:proofErr w:type="spellStart"/>
      <w:r w:rsidRPr="00623BAE">
        <w:rPr>
          <w:rFonts w:ascii="Times New Roman" w:hAnsi="Times New Roman" w:cs="Times New Roman"/>
          <w:i/>
          <w:iCs/>
          <w:sz w:val="24"/>
          <w:szCs w:val="24"/>
          <w:u w:val="single"/>
        </w:rPr>
        <w:t>Y</w:t>
      </w:r>
      <w:proofErr w:type="spellEnd"/>
      <w:r w:rsidRPr="00623BAE">
        <w:rPr>
          <w:rFonts w:ascii="Times New Roman" w:hAnsi="Times New Roman" w:cs="Times New Roman"/>
          <w:sz w:val="24"/>
          <w:szCs w:val="24"/>
        </w:rPr>
        <w:sym w:font="Symbol" w:char="F0BB"/>
      </w:r>
      <w:r w:rsidRPr="00623BAE">
        <w:rPr>
          <w:rFonts w:ascii="Times New Roman" w:hAnsi="Times New Roman" w:cs="Times New Roman"/>
          <w:i/>
          <w:iCs/>
          <w:sz w:val="24"/>
          <w:szCs w:val="24"/>
          <w:u w:val="single"/>
        </w:rPr>
        <w:t>F</w:t>
      </w:r>
    </w:p>
    <w:p w14:paraId="32E0C99B" w14:textId="77777777" w:rsidR="00D70C07" w:rsidRPr="00623BAE" w:rsidRDefault="00D70C07" w:rsidP="00623BAE">
      <w:pPr>
        <w:spacing w:after="0" w:line="480" w:lineRule="auto"/>
        <w:contextualSpacing/>
        <w:jc w:val="both"/>
        <w:rPr>
          <w:rFonts w:ascii="Times New Roman" w:hAnsi="Times New Roman" w:cs="Times New Roman"/>
          <w:sz w:val="24"/>
          <w:szCs w:val="24"/>
        </w:rPr>
      </w:pPr>
    </w:p>
    <w:p w14:paraId="7AABF121" w14:textId="251992EE" w:rsidR="008F7842" w:rsidRPr="00623BAE" w:rsidRDefault="00D70C07"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A</w:t>
      </w:r>
      <w:r w:rsidR="008F7842" w:rsidRPr="00623BAE">
        <w:rPr>
          <w:rFonts w:ascii="Times New Roman" w:hAnsi="Times New Roman" w:cs="Times New Roman"/>
          <w:sz w:val="24"/>
          <w:szCs w:val="24"/>
        </w:rPr>
        <w:t>nd</w:t>
      </w:r>
    </w:p>
    <w:p w14:paraId="2FAF7C7D" w14:textId="77777777" w:rsidR="00D70C07" w:rsidRPr="00623BAE" w:rsidRDefault="00D70C07" w:rsidP="00623BAE">
      <w:pPr>
        <w:spacing w:after="0" w:line="480" w:lineRule="auto"/>
        <w:contextualSpacing/>
        <w:jc w:val="both"/>
        <w:rPr>
          <w:rFonts w:ascii="Times New Roman" w:hAnsi="Times New Roman" w:cs="Times New Roman"/>
          <w:sz w:val="24"/>
          <w:szCs w:val="24"/>
        </w:rPr>
      </w:pPr>
    </w:p>
    <w:p w14:paraId="791938B3" w14:textId="3740E8A0" w:rsidR="001E1EFE" w:rsidRPr="00623BAE" w:rsidRDefault="001E1EFE" w:rsidP="00623BAE">
      <w:pPr>
        <w:spacing w:after="0" w:line="480" w:lineRule="auto"/>
        <w:ind w:left="720"/>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Higher-Order Property Ascription 2EP</w:t>
      </w:r>
      <w:r w:rsidRPr="00623BAE">
        <w:rPr>
          <w:rFonts w:ascii="Times New Roman" w:hAnsi="Times New Roman" w:cs="Times New Roman"/>
          <w:sz w:val="24"/>
          <w:szCs w:val="24"/>
        </w:rPr>
        <w:t>: if ‘</w:t>
      </w:r>
      <w:r w:rsidRPr="00623BAE">
        <w:rPr>
          <w:rFonts w:ascii="Times New Roman" w:hAnsi="Times New Roman" w:cs="Times New Roman"/>
          <w:i/>
          <w:iCs/>
          <w:sz w:val="24"/>
          <w:szCs w:val="24"/>
          <w:u w:val="single"/>
        </w:rPr>
        <w:t>QNP</w:t>
      </w:r>
      <w:r w:rsidRPr="00623BAE">
        <w:rPr>
          <w:rFonts w:ascii="Times New Roman" w:hAnsi="Times New Roman" w:cs="Times New Roman"/>
          <w:sz w:val="24"/>
          <w:szCs w:val="24"/>
        </w:rPr>
        <w:t xml:space="preserve"> is </w:t>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is a </w:t>
      </w:r>
      <w:r w:rsidR="008F7842" w:rsidRPr="00623BAE">
        <w:rPr>
          <w:rFonts w:ascii="Times New Roman" w:hAnsi="Times New Roman" w:cs="Times New Roman"/>
          <w:sz w:val="24"/>
          <w:szCs w:val="24"/>
        </w:rPr>
        <w:t xml:space="preserve">(higher-order) </w:t>
      </w:r>
      <w:r w:rsidRPr="00623BAE">
        <w:rPr>
          <w:rFonts w:ascii="Times New Roman" w:hAnsi="Times New Roman" w:cs="Times New Roman"/>
          <w:sz w:val="24"/>
          <w:szCs w:val="24"/>
        </w:rPr>
        <w:t xml:space="preserve">property ascription, then </w:t>
      </w:r>
      <w:r w:rsidRPr="00623BAE">
        <w:rPr>
          <w:rFonts w:ascii="Times New Roman" w:hAnsi="Times New Roman" w:cs="Times New Roman"/>
          <w:i/>
          <w:iCs/>
          <w:sz w:val="24"/>
          <w:szCs w:val="24"/>
          <w:u w:val="single"/>
        </w:rPr>
        <w:t>QNP</w:t>
      </w:r>
      <w:r w:rsidRPr="00623BAE">
        <w:rPr>
          <w:rFonts w:ascii="Times New Roman" w:hAnsi="Times New Roman" w:cs="Times New Roman"/>
          <w:sz w:val="24"/>
          <w:szCs w:val="24"/>
        </w:rPr>
        <w:t xml:space="preserve"> is </w:t>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AE"/>
      </w:r>
      <w:r w:rsidRPr="00623BAE">
        <w:rPr>
          <w:rFonts w:ascii="Times New Roman" w:hAnsi="Times New Roman" w:cs="Times New Roman"/>
          <w:sz w:val="24"/>
          <w:szCs w:val="24"/>
        </w:rPr>
        <w:t xml:space="preserve"> </w:t>
      </w:r>
      <w:r w:rsidRPr="00623BAE">
        <w:rPr>
          <w:rFonts w:ascii="Times New Roman" w:hAnsi="Times New Roman" w:cs="Times New Roman"/>
          <w:sz w:val="24"/>
          <w:szCs w:val="24"/>
        </w:rPr>
        <w:sym w:font="Symbol" w:char="F024"/>
      </w:r>
      <w:r w:rsidRPr="00623BAE">
        <w:rPr>
          <w:rFonts w:ascii="Times New Roman" w:hAnsi="Times New Roman" w:cs="Times New Roman"/>
          <w:i/>
          <w:iCs/>
          <w:sz w:val="24"/>
          <w:szCs w:val="24"/>
          <w:u w:val="single"/>
        </w:rPr>
        <w:t>Y</w:t>
      </w:r>
      <w:r w:rsidRPr="00623BAE">
        <w:rPr>
          <w:rFonts w:ascii="Times New Roman" w:hAnsi="Times New Roman" w:cs="Times New Roman"/>
          <w:sz w:val="24"/>
          <w:szCs w:val="24"/>
        </w:rPr>
        <w:t xml:space="preserve"> </w:t>
      </w:r>
      <w:proofErr w:type="spellStart"/>
      <w:r w:rsidRPr="00623BAE">
        <w:rPr>
          <w:rFonts w:ascii="Times New Roman" w:hAnsi="Times New Roman" w:cs="Times New Roman"/>
          <w:i/>
          <w:iCs/>
          <w:sz w:val="24"/>
          <w:szCs w:val="24"/>
          <w:u w:val="single"/>
        </w:rPr>
        <w:t>Y</w:t>
      </w:r>
      <w:proofErr w:type="spellEnd"/>
      <w:r w:rsidRPr="00623BAE">
        <w:rPr>
          <w:rFonts w:ascii="Times New Roman" w:hAnsi="Times New Roman" w:cs="Times New Roman"/>
          <w:sz w:val="24"/>
          <w:szCs w:val="24"/>
        </w:rPr>
        <w:sym w:font="Symbol" w:char="F0BB"/>
      </w:r>
      <w:r w:rsidRPr="00623BAE">
        <w:rPr>
          <w:rFonts w:ascii="Times New Roman" w:hAnsi="Times New Roman" w:cs="Times New Roman"/>
          <w:i/>
          <w:iCs/>
          <w:sz w:val="24"/>
          <w:szCs w:val="24"/>
          <w:u w:val="single"/>
        </w:rPr>
        <w:t>F</w:t>
      </w:r>
      <w:r w:rsidRPr="00623BAE">
        <w:rPr>
          <w:rFonts w:ascii="Times New Roman" w:hAnsi="Times New Roman" w:cs="Times New Roman"/>
          <w:sz w:val="24"/>
          <w:szCs w:val="24"/>
        </w:rPr>
        <w:t>.</w:t>
      </w:r>
    </w:p>
    <w:p w14:paraId="22113D87" w14:textId="3C7C30FC" w:rsidR="001E1EFE" w:rsidRPr="00623BAE" w:rsidRDefault="001E1EFE" w:rsidP="00623BAE">
      <w:pPr>
        <w:spacing w:after="0" w:line="480" w:lineRule="auto"/>
        <w:contextualSpacing/>
        <w:jc w:val="both"/>
        <w:rPr>
          <w:rFonts w:ascii="Times New Roman" w:hAnsi="Times New Roman" w:cs="Times New Roman"/>
          <w:sz w:val="24"/>
          <w:szCs w:val="24"/>
        </w:rPr>
      </w:pPr>
    </w:p>
    <w:p w14:paraId="510868FD" w14:textId="70B1E4A5" w:rsidR="008F7842" w:rsidRPr="00623BAE" w:rsidRDefault="001E1EF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w:t>
      </w:r>
      <w:r w:rsidR="008F7842" w:rsidRPr="00623BAE">
        <w:rPr>
          <w:rFonts w:ascii="Times New Roman" w:hAnsi="Times New Roman" w:cs="Times New Roman"/>
          <w:sz w:val="24"/>
          <w:szCs w:val="24"/>
        </w:rPr>
        <w:t xml:space="preserve"> where ‘</w:t>
      </w:r>
      <w:r w:rsidR="008F7842" w:rsidRPr="00623BAE">
        <w:rPr>
          <w:rFonts w:ascii="Times New Roman" w:hAnsi="Times New Roman" w:cs="Times New Roman"/>
          <w:i/>
          <w:iCs/>
          <w:sz w:val="24"/>
          <w:szCs w:val="24"/>
          <w:u w:val="single"/>
        </w:rPr>
        <w:t>QNP</w:t>
      </w:r>
      <w:r w:rsidR="008F7842" w:rsidRPr="00623BAE">
        <w:rPr>
          <w:rFonts w:ascii="Times New Roman" w:hAnsi="Times New Roman" w:cs="Times New Roman"/>
          <w:sz w:val="24"/>
          <w:szCs w:val="24"/>
        </w:rPr>
        <w:t>’ stands for a quantified noun phrase.</w:t>
      </w:r>
    </w:p>
    <w:p w14:paraId="036FFC3B" w14:textId="4AB08382" w:rsidR="001E1EFE" w:rsidRPr="00623BAE" w:rsidRDefault="001E1EFE" w:rsidP="00623BAE">
      <w:pPr>
        <w:spacing w:after="0" w:line="480" w:lineRule="auto"/>
        <w:contextualSpacing/>
        <w:jc w:val="both"/>
        <w:rPr>
          <w:rFonts w:ascii="Times New Roman" w:hAnsi="Times New Roman" w:cs="Times New Roman"/>
          <w:sz w:val="24"/>
          <w:szCs w:val="24"/>
        </w:rPr>
      </w:pPr>
    </w:p>
    <w:p w14:paraId="0BDB763F" w14:textId="7800E8F0" w:rsidR="008F7842" w:rsidRPr="00623BAE" w:rsidRDefault="00143543" w:rsidP="00623BA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Pr="00623BAE">
        <w:rPr>
          <w:rFonts w:ascii="Times New Roman" w:hAnsi="Times New Roman" w:cs="Times New Roman"/>
          <w:sz w:val="24"/>
          <w:szCs w:val="24"/>
        </w:rPr>
        <w:t xml:space="preserve">f we want to hold on to </w:t>
      </w:r>
      <w:r w:rsidRPr="00623BAE">
        <w:rPr>
          <w:rFonts w:ascii="Times New Roman" w:hAnsi="Times New Roman" w:cs="Times New Roman"/>
          <w:i/>
          <w:iCs/>
          <w:sz w:val="24"/>
          <w:szCs w:val="24"/>
          <w:u w:val="single"/>
        </w:rPr>
        <w:t>Higher-Order Property Ascription 2EP</w:t>
      </w:r>
      <w:r w:rsidRPr="00143543">
        <w:rPr>
          <w:rFonts w:ascii="Times New Roman" w:hAnsi="Times New Roman" w:cs="Times New Roman"/>
          <w:sz w:val="24"/>
          <w:szCs w:val="24"/>
          <w:u w:val="single"/>
        </w:rPr>
        <w:t>,</w:t>
      </w:r>
      <w:r w:rsidRPr="00623BAE">
        <w:rPr>
          <w:rFonts w:ascii="Times New Roman" w:hAnsi="Times New Roman" w:cs="Times New Roman"/>
          <w:sz w:val="24"/>
          <w:szCs w:val="24"/>
        </w:rPr>
        <w:t xml:space="preserve"> as we might following a similar line of thought motivating </w:t>
      </w:r>
      <w:r w:rsidRPr="00623BAE">
        <w:rPr>
          <w:rFonts w:ascii="Times New Roman" w:hAnsi="Times New Roman" w:cs="Times New Roman"/>
          <w:i/>
          <w:iCs/>
          <w:sz w:val="24"/>
          <w:szCs w:val="24"/>
          <w:u w:val="single"/>
        </w:rPr>
        <w:t>Property Ascription 2EP</w:t>
      </w:r>
      <w:r>
        <w:rPr>
          <w:rFonts w:ascii="Times New Roman" w:hAnsi="Times New Roman" w:cs="Times New Roman"/>
          <w:sz w:val="24"/>
          <w:szCs w:val="24"/>
        </w:rPr>
        <w:t>, then c</w:t>
      </w:r>
      <w:r w:rsidR="008F7842" w:rsidRPr="00623BAE">
        <w:rPr>
          <w:rFonts w:ascii="Times New Roman" w:hAnsi="Times New Roman" w:cs="Times New Roman"/>
          <w:sz w:val="24"/>
          <w:szCs w:val="24"/>
        </w:rPr>
        <w:t xml:space="preserve">ounterexamples to </w:t>
      </w:r>
      <w:r w:rsidR="008F7842" w:rsidRPr="00623BAE">
        <w:rPr>
          <w:rFonts w:ascii="Times New Roman" w:hAnsi="Times New Roman" w:cs="Times New Roman"/>
          <w:i/>
          <w:iCs/>
          <w:sz w:val="24"/>
          <w:szCs w:val="24"/>
          <w:u w:val="single"/>
        </w:rPr>
        <w:t>HO2EP</w:t>
      </w:r>
      <w:r w:rsidR="008F7842" w:rsidRPr="00623BAE">
        <w:rPr>
          <w:rFonts w:ascii="Times New Roman" w:hAnsi="Times New Roman" w:cs="Times New Roman"/>
          <w:sz w:val="24"/>
          <w:szCs w:val="24"/>
        </w:rPr>
        <w:t xml:space="preserve"> such as</w:t>
      </w:r>
    </w:p>
    <w:p w14:paraId="1AC90883" w14:textId="77777777" w:rsidR="008F7842" w:rsidRPr="00623BAE" w:rsidRDefault="008F7842" w:rsidP="00623BAE">
      <w:pPr>
        <w:spacing w:after="0" w:line="480" w:lineRule="auto"/>
        <w:contextualSpacing/>
        <w:jc w:val="both"/>
        <w:rPr>
          <w:rFonts w:ascii="Times New Roman" w:hAnsi="Times New Roman" w:cs="Times New Roman"/>
          <w:sz w:val="24"/>
          <w:szCs w:val="24"/>
        </w:rPr>
      </w:pPr>
    </w:p>
    <w:p w14:paraId="1C95D2A2" w14:textId="77777777" w:rsidR="008F7842" w:rsidRPr="00623BAE" w:rsidRDefault="008F7842" w:rsidP="00623BAE">
      <w:pPr>
        <w:pStyle w:val="ListParagraph"/>
        <w:numPr>
          <w:ilvl w:val="0"/>
          <w:numId w:val="1"/>
        </w:numPr>
        <w:spacing w:after="0" w:line="480" w:lineRule="auto"/>
        <w:jc w:val="both"/>
        <w:rPr>
          <w:rFonts w:ascii="Times New Roman" w:hAnsi="Times New Roman" w:cs="Times New Roman"/>
          <w:sz w:val="24"/>
          <w:szCs w:val="24"/>
        </w:rPr>
      </w:pPr>
      <w:r w:rsidRPr="00623BAE">
        <w:rPr>
          <w:rFonts w:ascii="Times New Roman" w:hAnsi="Times New Roman" w:cs="Times New Roman"/>
          <w:sz w:val="24"/>
          <w:szCs w:val="24"/>
        </w:rPr>
        <w:lastRenderedPageBreak/>
        <w:t>Nothing is a Hobbit</w:t>
      </w:r>
    </w:p>
    <w:p w14:paraId="7E3646F8" w14:textId="77777777" w:rsidR="008F7842" w:rsidRPr="00623BAE" w:rsidRDefault="008F7842" w:rsidP="00623BAE">
      <w:pPr>
        <w:spacing w:after="0" w:line="480" w:lineRule="auto"/>
        <w:contextualSpacing/>
        <w:jc w:val="both"/>
        <w:rPr>
          <w:rFonts w:ascii="Times New Roman" w:hAnsi="Times New Roman" w:cs="Times New Roman"/>
          <w:sz w:val="24"/>
          <w:szCs w:val="24"/>
        </w:rPr>
      </w:pPr>
    </w:p>
    <w:p w14:paraId="24DF8D5E" w14:textId="777BBB75" w:rsidR="008F7842" w:rsidRPr="00623BAE" w:rsidRDefault="008F7842"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would need to be not treated as higher-order property ascriptions, </w:t>
      </w:r>
      <w:proofErr w:type="gramStart"/>
      <w:r w:rsidRPr="00623BAE">
        <w:rPr>
          <w:rFonts w:ascii="Times New Roman" w:hAnsi="Times New Roman" w:cs="Times New Roman"/>
          <w:sz w:val="24"/>
          <w:szCs w:val="24"/>
        </w:rPr>
        <w:t>But</w:t>
      </w:r>
      <w:proofErr w:type="gramEnd"/>
      <w:r w:rsidRPr="00623BAE">
        <w:rPr>
          <w:rFonts w:ascii="Times New Roman" w:hAnsi="Times New Roman" w:cs="Times New Roman"/>
          <w:sz w:val="24"/>
          <w:szCs w:val="24"/>
        </w:rPr>
        <w:t xml:space="preserve"> just as the (firs</w:t>
      </w:r>
      <w:r w:rsidR="00143543">
        <w:rPr>
          <w:rFonts w:ascii="Times New Roman" w:hAnsi="Times New Roman" w:cs="Times New Roman"/>
          <w:sz w:val="24"/>
          <w:szCs w:val="24"/>
        </w:rPr>
        <w:t>t</w:t>
      </w:r>
      <w:r w:rsidRPr="00623BAE">
        <w:rPr>
          <w:rFonts w:ascii="Times New Roman" w:hAnsi="Times New Roman" w:cs="Times New Roman"/>
          <w:sz w:val="24"/>
          <w:szCs w:val="24"/>
        </w:rPr>
        <w:t xml:space="preserve">-order) negative free logician treats singular negative </w:t>
      </w:r>
      <w:proofErr w:type="spellStart"/>
      <w:r w:rsidRPr="00623BAE">
        <w:rPr>
          <w:rFonts w:ascii="Times New Roman" w:hAnsi="Times New Roman" w:cs="Times New Roman"/>
          <w:sz w:val="24"/>
          <w:szCs w:val="24"/>
        </w:rPr>
        <w:t>existentials</w:t>
      </w:r>
      <w:proofErr w:type="spellEnd"/>
      <w:r w:rsidRPr="00623BAE">
        <w:rPr>
          <w:rFonts w:ascii="Times New Roman" w:hAnsi="Times New Roman" w:cs="Times New Roman"/>
          <w:sz w:val="24"/>
          <w:szCs w:val="24"/>
        </w:rPr>
        <w:t xml:space="preserve"> as denials of property ascriptions, we can treat </w:t>
      </w:r>
      <w:r w:rsidR="00D70C07" w:rsidRPr="00623BAE">
        <w:rPr>
          <w:rFonts w:ascii="Times New Roman" w:hAnsi="Times New Roman" w:cs="Times New Roman"/>
          <w:sz w:val="24"/>
          <w:szCs w:val="24"/>
        </w:rPr>
        <w:t xml:space="preserve">(29) not as claiming a first-order property has the property of being uninstantiated, but rather as the denial of </w:t>
      </w:r>
      <w:r w:rsidR="00143543">
        <w:rPr>
          <w:rFonts w:ascii="Times New Roman" w:hAnsi="Times New Roman" w:cs="Times New Roman"/>
          <w:sz w:val="24"/>
          <w:szCs w:val="24"/>
        </w:rPr>
        <w:t>the</w:t>
      </w:r>
      <w:r w:rsidR="00D70C07" w:rsidRPr="00623BAE">
        <w:rPr>
          <w:rFonts w:ascii="Times New Roman" w:hAnsi="Times New Roman" w:cs="Times New Roman"/>
          <w:sz w:val="24"/>
          <w:szCs w:val="24"/>
        </w:rPr>
        <w:t xml:space="preserve"> higher-order property ascription</w:t>
      </w:r>
      <w:r w:rsidR="00143543">
        <w:rPr>
          <w:rFonts w:ascii="Times New Roman" w:hAnsi="Times New Roman" w:cs="Times New Roman"/>
          <w:sz w:val="24"/>
          <w:szCs w:val="24"/>
        </w:rPr>
        <w:t xml:space="preserve"> that the property of being a Hobbit is instantiated</w:t>
      </w:r>
      <w:r w:rsidR="00D70C07" w:rsidRPr="00623BAE">
        <w:rPr>
          <w:rFonts w:ascii="Times New Roman" w:hAnsi="Times New Roman" w:cs="Times New Roman"/>
          <w:sz w:val="24"/>
          <w:szCs w:val="24"/>
        </w:rPr>
        <w:t>.</w:t>
      </w:r>
    </w:p>
    <w:p w14:paraId="23ACF3C0" w14:textId="77777777" w:rsidR="008F7842" w:rsidRPr="00623BAE" w:rsidRDefault="008F7842" w:rsidP="00623BAE">
      <w:pPr>
        <w:spacing w:after="0" w:line="480" w:lineRule="auto"/>
        <w:contextualSpacing/>
        <w:jc w:val="both"/>
        <w:rPr>
          <w:rFonts w:ascii="Times New Roman" w:hAnsi="Times New Roman" w:cs="Times New Roman"/>
          <w:sz w:val="24"/>
          <w:szCs w:val="24"/>
        </w:rPr>
      </w:pPr>
    </w:p>
    <w:p w14:paraId="3EC9F740" w14:textId="257E075B" w:rsidR="001E4C4C" w:rsidRPr="00623BAE" w:rsidRDefault="001D4399" w:rsidP="00623BAE">
      <w:pPr>
        <w:spacing w:after="0" w:line="480" w:lineRule="auto"/>
        <w:contextualSpacing/>
        <w:jc w:val="both"/>
        <w:rPr>
          <w:rFonts w:ascii="Times New Roman" w:hAnsi="Times New Roman" w:cs="Times New Roman"/>
          <w:bCs/>
          <w:sz w:val="24"/>
          <w:szCs w:val="24"/>
        </w:rPr>
      </w:pPr>
      <w:r w:rsidRPr="00623BAE">
        <w:rPr>
          <w:rFonts w:ascii="Times New Roman" w:hAnsi="Times New Roman" w:cs="Times New Roman"/>
          <w:sz w:val="24"/>
          <w:szCs w:val="24"/>
        </w:rPr>
        <w:t>As I noted above, though, we can</w:t>
      </w:r>
      <w:r w:rsidR="00B50899" w:rsidRPr="00623BAE">
        <w:rPr>
          <w:rFonts w:ascii="Times New Roman" w:hAnsi="Times New Roman" w:cs="Times New Roman"/>
          <w:sz w:val="24"/>
          <w:szCs w:val="24"/>
        </w:rPr>
        <w:t xml:space="preserve"> characterise existence-entailing predicates in terms of describing objects rather than property ascriptions, </w:t>
      </w:r>
      <w:r w:rsidRPr="00623BAE">
        <w:rPr>
          <w:rFonts w:ascii="Times New Roman" w:hAnsi="Times New Roman" w:cs="Times New Roman"/>
          <w:sz w:val="24"/>
          <w:szCs w:val="24"/>
        </w:rPr>
        <w:t xml:space="preserve">and so </w:t>
      </w:r>
      <w:r w:rsidR="00B50899" w:rsidRPr="00623BAE">
        <w:rPr>
          <w:rFonts w:ascii="Times New Roman" w:hAnsi="Times New Roman" w:cs="Times New Roman"/>
          <w:sz w:val="24"/>
          <w:szCs w:val="24"/>
        </w:rPr>
        <w:t>we need not, absent further argument, conceive of any quantification into predicate position as ontologically committing.</w:t>
      </w:r>
      <w:r w:rsidR="005B5890" w:rsidRPr="00623BAE">
        <w:rPr>
          <w:rFonts w:ascii="Times New Roman" w:hAnsi="Times New Roman" w:cs="Times New Roman"/>
          <w:bCs/>
          <w:sz w:val="24"/>
          <w:szCs w:val="24"/>
        </w:rPr>
        <w:t xml:space="preserve"> </w:t>
      </w:r>
      <w:r w:rsidR="0087644F" w:rsidRPr="00623BAE">
        <w:rPr>
          <w:rFonts w:ascii="Times New Roman" w:hAnsi="Times New Roman" w:cs="Times New Roman"/>
          <w:bCs/>
          <w:sz w:val="24"/>
          <w:szCs w:val="24"/>
        </w:rPr>
        <w:t>Perhaps there are good arguments for</w:t>
      </w:r>
      <w:r w:rsidR="00E63E0C" w:rsidRPr="00623BAE">
        <w:rPr>
          <w:rFonts w:ascii="Times New Roman" w:hAnsi="Times New Roman" w:cs="Times New Roman"/>
          <w:bCs/>
          <w:sz w:val="24"/>
          <w:szCs w:val="24"/>
        </w:rPr>
        <w:t xml:space="preserve"> thinking that not all predicative quantification can be conceived of internally, but </w:t>
      </w:r>
      <w:r w:rsidRPr="00623BAE">
        <w:rPr>
          <w:rFonts w:ascii="Times New Roman" w:hAnsi="Times New Roman" w:cs="Times New Roman"/>
          <w:bCs/>
          <w:sz w:val="24"/>
          <w:szCs w:val="24"/>
        </w:rPr>
        <w:t xml:space="preserve">even so </w:t>
      </w:r>
      <w:r w:rsidR="00E63E0C" w:rsidRPr="00623BAE">
        <w:rPr>
          <w:rFonts w:ascii="Times New Roman" w:hAnsi="Times New Roman" w:cs="Times New Roman"/>
          <w:bCs/>
          <w:sz w:val="24"/>
          <w:szCs w:val="24"/>
        </w:rPr>
        <w:t xml:space="preserve">there is no quick route from </w:t>
      </w:r>
      <w:r w:rsidR="00E63E0C" w:rsidRPr="00623BAE">
        <w:rPr>
          <w:rFonts w:ascii="Times New Roman" w:hAnsi="Times New Roman" w:cs="Times New Roman"/>
          <w:i/>
          <w:iCs/>
          <w:sz w:val="24"/>
          <w:szCs w:val="24"/>
          <w:u w:val="single"/>
        </w:rPr>
        <w:t>Property Ascription 2EP</w:t>
      </w:r>
      <w:r w:rsidR="00E63E0C" w:rsidRPr="00623BAE">
        <w:rPr>
          <w:rFonts w:ascii="Times New Roman" w:hAnsi="Times New Roman" w:cs="Times New Roman"/>
          <w:sz w:val="24"/>
          <w:szCs w:val="24"/>
        </w:rPr>
        <w:t>,</w:t>
      </w:r>
      <w:r w:rsidR="00E63E0C" w:rsidRPr="00623BAE">
        <w:rPr>
          <w:rFonts w:ascii="Times New Roman" w:hAnsi="Times New Roman" w:cs="Times New Roman"/>
          <w:bCs/>
          <w:sz w:val="24"/>
          <w:szCs w:val="24"/>
        </w:rPr>
        <w:t xml:space="preserve"> let alone </w:t>
      </w:r>
      <w:r w:rsidR="00E63E0C" w:rsidRPr="00623BAE">
        <w:rPr>
          <w:rFonts w:ascii="Times New Roman" w:hAnsi="Times New Roman" w:cs="Times New Roman"/>
          <w:bCs/>
          <w:i/>
          <w:iCs/>
          <w:sz w:val="24"/>
          <w:szCs w:val="24"/>
          <w:u w:val="single"/>
        </w:rPr>
        <w:t>2EP</w:t>
      </w:r>
      <w:r w:rsidR="00E63E0C" w:rsidRPr="00623BAE">
        <w:rPr>
          <w:rFonts w:ascii="Times New Roman" w:hAnsi="Times New Roman" w:cs="Times New Roman"/>
          <w:bCs/>
          <w:sz w:val="24"/>
          <w:szCs w:val="24"/>
        </w:rPr>
        <w:t>, to second-order ontological commitments.</w:t>
      </w:r>
      <w:commentRangeStart w:id="62"/>
      <w:commentRangeEnd w:id="62"/>
      <w:r w:rsidR="00E63E0C" w:rsidRPr="00623BAE">
        <w:rPr>
          <w:rStyle w:val="CommentReference"/>
          <w:rFonts w:ascii="Times New Roman" w:hAnsi="Times New Roman" w:cs="Times New Roman"/>
          <w:sz w:val="24"/>
          <w:szCs w:val="24"/>
        </w:rPr>
        <w:commentReference w:id="62"/>
      </w:r>
      <w:r w:rsidR="00AC1C80" w:rsidRPr="00623BAE">
        <w:rPr>
          <w:rStyle w:val="FootnoteReference"/>
          <w:rFonts w:ascii="Times New Roman" w:hAnsi="Times New Roman" w:cs="Times New Roman"/>
          <w:bCs/>
          <w:sz w:val="24"/>
          <w:szCs w:val="24"/>
        </w:rPr>
        <w:footnoteReference w:id="44"/>
      </w:r>
    </w:p>
    <w:p w14:paraId="0783177A" w14:textId="77777777" w:rsidR="0087644F" w:rsidRPr="00623BAE" w:rsidRDefault="0087644F" w:rsidP="00623BAE">
      <w:pPr>
        <w:spacing w:after="0" w:line="480" w:lineRule="auto"/>
        <w:contextualSpacing/>
        <w:jc w:val="both"/>
        <w:rPr>
          <w:rFonts w:ascii="Times New Roman" w:hAnsi="Times New Roman" w:cs="Times New Roman"/>
          <w:sz w:val="24"/>
          <w:szCs w:val="24"/>
        </w:rPr>
      </w:pPr>
    </w:p>
    <w:p w14:paraId="7E282BB0" w14:textId="77777777" w:rsidR="004171E4" w:rsidRPr="00623BAE" w:rsidRDefault="004171E4" w:rsidP="00623BAE">
      <w:pPr>
        <w:pStyle w:val="Heading2"/>
        <w:spacing w:before="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VII</w:t>
      </w:r>
      <w:r w:rsidR="00573BB8" w:rsidRPr="00623BAE">
        <w:rPr>
          <w:rFonts w:ascii="Times New Roman" w:hAnsi="Times New Roman" w:cs="Times New Roman"/>
          <w:sz w:val="24"/>
          <w:szCs w:val="24"/>
        </w:rPr>
        <w:t>.</w:t>
      </w:r>
    </w:p>
    <w:p w14:paraId="721C1991" w14:textId="610C337C" w:rsidR="00133D32" w:rsidRPr="00623BAE" w:rsidRDefault="00573BB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i/>
          <w:iCs/>
          <w:sz w:val="24"/>
          <w:szCs w:val="24"/>
          <w:u w:val="single"/>
        </w:rPr>
        <w:t>Conclusion</w:t>
      </w:r>
      <w:r w:rsidR="004171E4" w:rsidRPr="00623BAE">
        <w:rPr>
          <w:rFonts w:ascii="Times New Roman" w:hAnsi="Times New Roman" w:cs="Times New Roman"/>
          <w:sz w:val="24"/>
          <w:szCs w:val="24"/>
        </w:rPr>
        <w:t xml:space="preserve">. </w:t>
      </w:r>
      <w:r w:rsidR="00AC496C" w:rsidRPr="00623BAE">
        <w:rPr>
          <w:rFonts w:ascii="Times New Roman" w:hAnsi="Times New Roman" w:cs="Times New Roman"/>
          <w:sz w:val="24"/>
          <w:szCs w:val="24"/>
        </w:rPr>
        <w:t>Both the Fregean and Hofweber think we can settle ontological questions by examining language. I am sympathetic to this approach</w:t>
      </w:r>
      <w:r w:rsidR="00350E10" w:rsidRPr="00623BAE">
        <w:rPr>
          <w:rFonts w:ascii="Times New Roman" w:hAnsi="Times New Roman" w:cs="Times New Roman"/>
          <w:sz w:val="24"/>
          <w:szCs w:val="24"/>
        </w:rPr>
        <w:t>, b</w:t>
      </w:r>
      <w:r w:rsidR="00AC496C" w:rsidRPr="00623BAE">
        <w:rPr>
          <w:rFonts w:ascii="Times New Roman" w:hAnsi="Times New Roman" w:cs="Times New Roman"/>
          <w:sz w:val="24"/>
          <w:szCs w:val="24"/>
        </w:rPr>
        <w:t xml:space="preserve">ut I have suggested here that neither </w:t>
      </w:r>
      <w:r w:rsidR="00133D32" w:rsidRPr="00623BAE">
        <w:rPr>
          <w:rFonts w:ascii="Times New Roman" w:hAnsi="Times New Roman" w:cs="Times New Roman"/>
          <w:sz w:val="24"/>
          <w:szCs w:val="24"/>
        </w:rPr>
        <w:t xml:space="preserve">approach </w:t>
      </w:r>
      <w:r w:rsidR="00AC496C" w:rsidRPr="00623BAE">
        <w:rPr>
          <w:rFonts w:ascii="Times New Roman" w:hAnsi="Times New Roman" w:cs="Times New Roman"/>
          <w:sz w:val="24"/>
          <w:szCs w:val="24"/>
        </w:rPr>
        <w:t xml:space="preserve">can be embraced even leaving to one side </w:t>
      </w:r>
      <w:r w:rsidR="00E63E0C" w:rsidRPr="00623BAE">
        <w:rPr>
          <w:rFonts w:ascii="Times New Roman" w:hAnsi="Times New Roman" w:cs="Times New Roman"/>
          <w:sz w:val="24"/>
          <w:szCs w:val="24"/>
        </w:rPr>
        <w:t>merely</w:t>
      </w:r>
      <w:r w:rsidR="00AC496C" w:rsidRPr="00623BAE">
        <w:rPr>
          <w:rFonts w:ascii="Times New Roman" w:hAnsi="Times New Roman" w:cs="Times New Roman"/>
          <w:sz w:val="24"/>
          <w:szCs w:val="24"/>
        </w:rPr>
        <w:t xml:space="preserve"> syntactically singular terms, and even when we focus on subject-predicate sentences and generalizations from them.</w:t>
      </w:r>
      <w:r w:rsidR="00350E10" w:rsidRPr="00623BAE">
        <w:rPr>
          <w:rFonts w:ascii="Times New Roman" w:hAnsi="Times New Roman" w:cs="Times New Roman"/>
          <w:sz w:val="24"/>
          <w:szCs w:val="24"/>
        </w:rPr>
        <w:t xml:space="preserve"> </w:t>
      </w:r>
      <w:r w:rsidR="00AC496C" w:rsidRPr="00623BAE">
        <w:rPr>
          <w:rFonts w:ascii="Times New Roman" w:hAnsi="Times New Roman" w:cs="Times New Roman"/>
          <w:sz w:val="24"/>
          <w:szCs w:val="24"/>
        </w:rPr>
        <w:t>The truth that both approaches approximate is that there cannot be a true ascription of</w:t>
      </w:r>
      <w:r w:rsidR="00E63E0C" w:rsidRPr="00623BAE">
        <w:rPr>
          <w:rFonts w:ascii="Times New Roman" w:hAnsi="Times New Roman" w:cs="Times New Roman"/>
          <w:sz w:val="24"/>
          <w:szCs w:val="24"/>
        </w:rPr>
        <w:t xml:space="preserve"> </w:t>
      </w:r>
      <w:r w:rsidR="00AC496C" w:rsidRPr="00623BAE">
        <w:rPr>
          <w:rFonts w:ascii="Times New Roman" w:hAnsi="Times New Roman" w:cs="Times New Roman"/>
          <w:i/>
          <w:iCs/>
          <w:sz w:val="24"/>
          <w:szCs w:val="24"/>
          <w:u w:val="single"/>
        </w:rPr>
        <w:t>being F</w:t>
      </w:r>
      <w:r w:rsidR="00AC496C" w:rsidRPr="00623BAE">
        <w:rPr>
          <w:rFonts w:ascii="Times New Roman" w:hAnsi="Times New Roman" w:cs="Times New Roman"/>
          <w:sz w:val="24"/>
          <w:szCs w:val="24"/>
        </w:rPr>
        <w:t xml:space="preserve"> to </w:t>
      </w:r>
      <w:r w:rsidR="00E63E0C" w:rsidRPr="00623BAE">
        <w:rPr>
          <w:rFonts w:ascii="Times New Roman" w:hAnsi="Times New Roman" w:cs="Times New Roman"/>
          <w:i/>
          <w:iCs/>
          <w:sz w:val="24"/>
          <w:szCs w:val="24"/>
          <w:u w:val="single"/>
        </w:rPr>
        <w:t>a</w:t>
      </w:r>
      <w:r w:rsidR="00AC496C" w:rsidRPr="00623BAE">
        <w:rPr>
          <w:rFonts w:ascii="Times New Roman" w:hAnsi="Times New Roman" w:cs="Times New Roman"/>
          <w:sz w:val="24"/>
          <w:szCs w:val="24"/>
        </w:rPr>
        <w:t xml:space="preserve">, in the absence of </w:t>
      </w:r>
      <w:r w:rsidR="00AC496C" w:rsidRPr="00623BAE">
        <w:rPr>
          <w:rFonts w:ascii="Times New Roman" w:hAnsi="Times New Roman" w:cs="Times New Roman"/>
          <w:i/>
          <w:iCs/>
          <w:sz w:val="24"/>
          <w:szCs w:val="24"/>
          <w:u w:val="single"/>
        </w:rPr>
        <w:t>being F</w:t>
      </w:r>
      <w:r w:rsidR="00AC496C" w:rsidRPr="00623BAE">
        <w:rPr>
          <w:rFonts w:ascii="Times New Roman" w:hAnsi="Times New Roman" w:cs="Times New Roman"/>
          <w:sz w:val="24"/>
          <w:szCs w:val="24"/>
        </w:rPr>
        <w:t xml:space="preserve"> or </w:t>
      </w:r>
      <w:r w:rsidR="00E63E0C" w:rsidRPr="00623BAE">
        <w:rPr>
          <w:rFonts w:ascii="Times New Roman" w:hAnsi="Times New Roman" w:cs="Times New Roman"/>
          <w:i/>
          <w:iCs/>
          <w:sz w:val="24"/>
          <w:szCs w:val="24"/>
          <w:u w:val="single"/>
        </w:rPr>
        <w:t>a</w:t>
      </w:r>
      <w:r w:rsidR="00AC496C" w:rsidRPr="00623BAE">
        <w:rPr>
          <w:rFonts w:ascii="Times New Roman" w:hAnsi="Times New Roman" w:cs="Times New Roman"/>
          <w:sz w:val="24"/>
          <w:szCs w:val="24"/>
        </w:rPr>
        <w:t xml:space="preserve">. But it is doubtful </w:t>
      </w:r>
      <w:r w:rsidR="00E63E0C" w:rsidRPr="00623BAE">
        <w:rPr>
          <w:rFonts w:ascii="Times New Roman" w:hAnsi="Times New Roman" w:cs="Times New Roman"/>
          <w:sz w:val="24"/>
          <w:szCs w:val="24"/>
        </w:rPr>
        <w:t>that which sentences as</w:t>
      </w:r>
      <w:r w:rsidR="00AC496C" w:rsidRPr="00623BAE">
        <w:rPr>
          <w:rFonts w:ascii="Times New Roman" w:hAnsi="Times New Roman" w:cs="Times New Roman"/>
          <w:sz w:val="24"/>
          <w:szCs w:val="24"/>
        </w:rPr>
        <w:t>cri</w:t>
      </w:r>
      <w:r w:rsidR="00E63E0C" w:rsidRPr="00623BAE">
        <w:rPr>
          <w:rFonts w:ascii="Times New Roman" w:hAnsi="Times New Roman" w:cs="Times New Roman"/>
          <w:sz w:val="24"/>
          <w:szCs w:val="24"/>
        </w:rPr>
        <w:t>be properties</w:t>
      </w:r>
      <w:r w:rsidR="00AC496C" w:rsidRPr="00623BAE">
        <w:rPr>
          <w:rFonts w:ascii="Times New Roman" w:hAnsi="Times New Roman" w:cs="Times New Roman"/>
          <w:sz w:val="24"/>
          <w:szCs w:val="24"/>
        </w:rPr>
        <w:t xml:space="preserve"> can be read-off from </w:t>
      </w:r>
      <w:r w:rsidR="00E63E0C" w:rsidRPr="00623BAE">
        <w:rPr>
          <w:rFonts w:ascii="Times New Roman" w:hAnsi="Times New Roman" w:cs="Times New Roman"/>
          <w:sz w:val="24"/>
          <w:szCs w:val="24"/>
        </w:rPr>
        <w:t xml:space="preserve">surface </w:t>
      </w:r>
      <w:r w:rsidR="00AC496C" w:rsidRPr="00623BAE">
        <w:rPr>
          <w:rFonts w:ascii="Times New Roman" w:hAnsi="Times New Roman" w:cs="Times New Roman"/>
          <w:sz w:val="24"/>
          <w:szCs w:val="24"/>
        </w:rPr>
        <w:t>syntax</w:t>
      </w:r>
      <w:r w:rsidR="00E63E0C" w:rsidRPr="00623BAE">
        <w:rPr>
          <w:rFonts w:ascii="Times New Roman" w:hAnsi="Times New Roman" w:cs="Times New Roman"/>
          <w:sz w:val="24"/>
          <w:szCs w:val="24"/>
        </w:rPr>
        <w:t xml:space="preserve">: </w:t>
      </w:r>
      <w:r w:rsidR="00AC496C" w:rsidRPr="00623BAE">
        <w:rPr>
          <w:rFonts w:ascii="Times New Roman" w:hAnsi="Times New Roman" w:cs="Times New Roman"/>
          <w:sz w:val="24"/>
          <w:szCs w:val="24"/>
        </w:rPr>
        <w:t xml:space="preserve">that a sentence has subject-predicate form does not settle the </w:t>
      </w:r>
      <w:r w:rsidR="00AC496C" w:rsidRPr="00623BAE">
        <w:rPr>
          <w:rFonts w:ascii="Times New Roman" w:hAnsi="Times New Roman" w:cs="Times New Roman"/>
          <w:sz w:val="24"/>
          <w:szCs w:val="24"/>
        </w:rPr>
        <w:lastRenderedPageBreak/>
        <w:t>issue</w:t>
      </w:r>
      <w:r w:rsidR="00E63E0C" w:rsidRPr="00623BAE">
        <w:rPr>
          <w:rFonts w:ascii="Times New Roman" w:hAnsi="Times New Roman" w:cs="Times New Roman"/>
          <w:sz w:val="24"/>
          <w:szCs w:val="24"/>
        </w:rPr>
        <w:t>, since syntactic predicates don’t form a uniform semantic class.</w:t>
      </w:r>
      <w:r w:rsidR="00AC496C" w:rsidRPr="00623BAE">
        <w:rPr>
          <w:rFonts w:ascii="Times New Roman" w:hAnsi="Times New Roman" w:cs="Times New Roman"/>
          <w:sz w:val="24"/>
          <w:szCs w:val="24"/>
        </w:rPr>
        <w:t xml:space="preserve"> To decide whether a </w:t>
      </w:r>
      <w:r w:rsidR="00133D32" w:rsidRPr="00623BAE">
        <w:rPr>
          <w:rFonts w:ascii="Times New Roman" w:hAnsi="Times New Roman" w:cs="Times New Roman"/>
          <w:sz w:val="24"/>
          <w:szCs w:val="24"/>
        </w:rPr>
        <w:t xml:space="preserve">true </w:t>
      </w:r>
      <w:r w:rsidR="00AC496C" w:rsidRPr="00623BAE">
        <w:rPr>
          <w:rFonts w:ascii="Times New Roman" w:hAnsi="Times New Roman" w:cs="Times New Roman"/>
          <w:sz w:val="24"/>
          <w:szCs w:val="24"/>
        </w:rPr>
        <w:t>sentence is a property ascription</w:t>
      </w:r>
      <w:r w:rsidR="00BB3322" w:rsidRPr="00623BAE">
        <w:rPr>
          <w:rFonts w:ascii="Times New Roman" w:hAnsi="Times New Roman" w:cs="Times New Roman"/>
          <w:sz w:val="24"/>
          <w:szCs w:val="24"/>
        </w:rPr>
        <w:t xml:space="preserve"> requires</w:t>
      </w:r>
      <w:r w:rsidR="00133D32" w:rsidRPr="00623BAE">
        <w:rPr>
          <w:rFonts w:ascii="Times New Roman" w:hAnsi="Times New Roman" w:cs="Times New Roman"/>
          <w:sz w:val="24"/>
          <w:szCs w:val="24"/>
        </w:rPr>
        <w:t>, in part,</w:t>
      </w:r>
      <w:r w:rsidR="00BB3322" w:rsidRPr="00623BAE">
        <w:rPr>
          <w:rFonts w:ascii="Times New Roman" w:hAnsi="Times New Roman" w:cs="Times New Roman"/>
          <w:sz w:val="24"/>
          <w:szCs w:val="24"/>
        </w:rPr>
        <w:t xml:space="preserve"> reflecting on whether the singular terms </w:t>
      </w:r>
      <w:r w:rsidR="00AC496C" w:rsidRPr="00623BAE">
        <w:rPr>
          <w:rFonts w:ascii="Times New Roman" w:hAnsi="Times New Roman" w:cs="Times New Roman"/>
          <w:sz w:val="24"/>
          <w:szCs w:val="24"/>
        </w:rPr>
        <w:t xml:space="preserve">in that sentence </w:t>
      </w:r>
      <w:r w:rsidR="00BB3322" w:rsidRPr="00623BAE">
        <w:rPr>
          <w:rFonts w:ascii="Times New Roman" w:hAnsi="Times New Roman" w:cs="Times New Roman"/>
          <w:sz w:val="24"/>
          <w:szCs w:val="24"/>
        </w:rPr>
        <w:t>refer</w:t>
      </w:r>
      <w:r w:rsidR="00350E10" w:rsidRPr="00623BAE">
        <w:rPr>
          <w:rFonts w:ascii="Times New Roman" w:hAnsi="Times New Roman" w:cs="Times New Roman"/>
          <w:sz w:val="24"/>
          <w:szCs w:val="24"/>
        </w:rPr>
        <w:t>,</w:t>
      </w:r>
      <w:r w:rsidR="00BB3322" w:rsidRPr="00623BAE">
        <w:rPr>
          <w:rFonts w:ascii="Times New Roman" w:hAnsi="Times New Roman" w:cs="Times New Roman"/>
          <w:sz w:val="24"/>
          <w:szCs w:val="24"/>
        </w:rPr>
        <w:t xml:space="preserve"> and </w:t>
      </w:r>
      <w:r w:rsidR="00350E10" w:rsidRPr="00623BAE">
        <w:rPr>
          <w:rFonts w:ascii="Times New Roman" w:hAnsi="Times New Roman" w:cs="Times New Roman"/>
          <w:sz w:val="24"/>
          <w:szCs w:val="24"/>
        </w:rPr>
        <w:t xml:space="preserve">on </w:t>
      </w:r>
      <w:r w:rsidR="00BB3322" w:rsidRPr="00623BAE">
        <w:rPr>
          <w:rFonts w:ascii="Times New Roman" w:hAnsi="Times New Roman" w:cs="Times New Roman"/>
          <w:sz w:val="24"/>
          <w:szCs w:val="24"/>
        </w:rPr>
        <w:t xml:space="preserve">what story we can </w:t>
      </w:r>
      <w:proofErr w:type="gramStart"/>
      <w:r w:rsidR="00BB3322" w:rsidRPr="00623BAE">
        <w:rPr>
          <w:rFonts w:ascii="Times New Roman" w:hAnsi="Times New Roman" w:cs="Times New Roman"/>
          <w:sz w:val="24"/>
          <w:szCs w:val="24"/>
        </w:rPr>
        <w:t>tell</w:t>
      </w:r>
      <w:proofErr w:type="gramEnd"/>
      <w:r w:rsidR="00BB3322" w:rsidRPr="00623BAE">
        <w:rPr>
          <w:rFonts w:ascii="Times New Roman" w:hAnsi="Times New Roman" w:cs="Times New Roman"/>
          <w:sz w:val="24"/>
          <w:szCs w:val="24"/>
        </w:rPr>
        <w:t xml:space="preserve"> about the role of the predicates</w:t>
      </w:r>
      <w:r w:rsidR="00AC496C" w:rsidRPr="00623BAE">
        <w:rPr>
          <w:rFonts w:ascii="Times New Roman" w:hAnsi="Times New Roman" w:cs="Times New Roman"/>
          <w:sz w:val="24"/>
          <w:szCs w:val="24"/>
        </w:rPr>
        <w:t xml:space="preserve"> in that sentence</w:t>
      </w:r>
      <w:r w:rsidR="00BB3322" w:rsidRPr="00623BAE">
        <w:rPr>
          <w:rFonts w:ascii="Times New Roman" w:hAnsi="Times New Roman" w:cs="Times New Roman"/>
          <w:sz w:val="24"/>
          <w:szCs w:val="24"/>
        </w:rPr>
        <w:t>.</w:t>
      </w:r>
      <w:r w:rsidR="00E63E0C" w:rsidRPr="00623BAE">
        <w:rPr>
          <w:rFonts w:ascii="Times New Roman" w:hAnsi="Times New Roman" w:cs="Times New Roman"/>
          <w:sz w:val="24"/>
          <w:szCs w:val="24"/>
        </w:rPr>
        <w:t xml:space="preserve"> </w:t>
      </w:r>
    </w:p>
    <w:p w14:paraId="1B6E422E" w14:textId="77777777" w:rsidR="00133D32" w:rsidRPr="00623BAE" w:rsidRDefault="00133D32" w:rsidP="00623BAE">
      <w:pPr>
        <w:spacing w:after="0" w:line="480" w:lineRule="auto"/>
        <w:contextualSpacing/>
        <w:jc w:val="both"/>
        <w:rPr>
          <w:rFonts w:ascii="Times New Roman" w:hAnsi="Times New Roman" w:cs="Times New Roman"/>
          <w:sz w:val="24"/>
          <w:szCs w:val="24"/>
        </w:rPr>
      </w:pPr>
    </w:p>
    <w:p w14:paraId="622D2DBF" w14:textId="3448BFCB" w:rsidR="004139F0" w:rsidRPr="00623BAE" w:rsidRDefault="004139F0"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We start with judgments about the truth of some sentences.</w:t>
      </w:r>
      <w:r w:rsidR="00CF17E1" w:rsidRPr="00623BAE">
        <w:rPr>
          <w:rStyle w:val="FootnoteReference"/>
          <w:rFonts w:ascii="Times New Roman" w:hAnsi="Times New Roman" w:cs="Times New Roman"/>
          <w:sz w:val="24"/>
          <w:szCs w:val="24"/>
        </w:rPr>
        <w:footnoteReference w:id="45"/>
      </w:r>
      <w:r w:rsidRPr="00623BAE">
        <w:rPr>
          <w:rFonts w:ascii="Times New Roman" w:hAnsi="Times New Roman" w:cs="Times New Roman"/>
          <w:sz w:val="24"/>
          <w:szCs w:val="24"/>
        </w:rPr>
        <w:t xml:space="preserve"> Then we might have reason to think </w:t>
      </w:r>
      <w:r w:rsidR="0054380A" w:rsidRPr="00623BAE">
        <w:rPr>
          <w:rFonts w:ascii="Times New Roman" w:hAnsi="Times New Roman" w:cs="Times New Roman"/>
          <w:sz w:val="24"/>
          <w:szCs w:val="24"/>
        </w:rPr>
        <w:t xml:space="preserve">some </w:t>
      </w:r>
      <w:r w:rsidRPr="00623BAE">
        <w:rPr>
          <w:rFonts w:ascii="Times New Roman" w:hAnsi="Times New Roman" w:cs="Times New Roman"/>
          <w:sz w:val="24"/>
          <w:szCs w:val="24"/>
        </w:rPr>
        <w:t xml:space="preserve">such sentences contain empty </w:t>
      </w:r>
      <w:r w:rsidR="00350E10" w:rsidRPr="00623BAE">
        <w:rPr>
          <w:rFonts w:ascii="Times New Roman" w:hAnsi="Times New Roman" w:cs="Times New Roman"/>
          <w:sz w:val="24"/>
          <w:szCs w:val="24"/>
        </w:rPr>
        <w:t>terms</w:t>
      </w:r>
      <w:r w:rsidR="00131544">
        <w:rPr>
          <w:rFonts w:ascii="Times New Roman" w:hAnsi="Times New Roman" w:cs="Times New Roman"/>
          <w:sz w:val="24"/>
          <w:szCs w:val="24"/>
        </w:rPr>
        <w:t xml:space="preserve"> because of </w:t>
      </w:r>
      <w:r w:rsidRPr="00623BAE">
        <w:rPr>
          <w:rFonts w:ascii="Times New Roman" w:hAnsi="Times New Roman" w:cs="Times New Roman"/>
          <w:sz w:val="24"/>
          <w:szCs w:val="24"/>
        </w:rPr>
        <w:t xml:space="preserve">(i) </w:t>
      </w:r>
      <w:proofErr w:type="spellStart"/>
      <w:r w:rsidRPr="00623BAE">
        <w:rPr>
          <w:rFonts w:ascii="Times New Roman" w:hAnsi="Times New Roman" w:cs="Times New Roman"/>
          <w:sz w:val="24"/>
          <w:szCs w:val="24"/>
        </w:rPr>
        <w:t>hyperintensionality</w:t>
      </w:r>
      <w:proofErr w:type="spellEnd"/>
      <w:r w:rsidRPr="00623BAE">
        <w:rPr>
          <w:rFonts w:ascii="Times New Roman" w:hAnsi="Times New Roman" w:cs="Times New Roman"/>
          <w:sz w:val="24"/>
          <w:szCs w:val="24"/>
        </w:rPr>
        <w:t xml:space="preserve">, (ii) negative </w:t>
      </w:r>
      <w:proofErr w:type="spellStart"/>
      <w:r w:rsidRPr="00623BAE">
        <w:rPr>
          <w:rFonts w:ascii="Times New Roman" w:hAnsi="Times New Roman" w:cs="Times New Roman"/>
          <w:sz w:val="24"/>
          <w:szCs w:val="24"/>
        </w:rPr>
        <w:t>existentials</w:t>
      </w:r>
      <w:proofErr w:type="spellEnd"/>
      <w:r w:rsidRPr="00623BAE">
        <w:rPr>
          <w:rFonts w:ascii="Times New Roman" w:hAnsi="Times New Roman" w:cs="Times New Roman"/>
          <w:sz w:val="24"/>
          <w:szCs w:val="24"/>
        </w:rPr>
        <w:t xml:space="preserve">, (iii) there was no intention to refer (fiction), </w:t>
      </w:r>
      <w:r w:rsidR="00131544">
        <w:rPr>
          <w:rFonts w:ascii="Times New Roman" w:hAnsi="Times New Roman" w:cs="Times New Roman"/>
          <w:sz w:val="24"/>
          <w:szCs w:val="24"/>
        </w:rPr>
        <w:t xml:space="preserve">or </w:t>
      </w:r>
      <w:r w:rsidRPr="00623BAE">
        <w:rPr>
          <w:rFonts w:ascii="Times New Roman" w:hAnsi="Times New Roman" w:cs="Times New Roman"/>
          <w:sz w:val="24"/>
          <w:szCs w:val="24"/>
        </w:rPr>
        <w:t>(iv) there was plausibly no object to be referred to</w:t>
      </w:r>
      <w:r w:rsidR="00350E10" w:rsidRPr="00623BAE">
        <w:rPr>
          <w:rFonts w:ascii="Times New Roman" w:hAnsi="Times New Roman" w:cs="Times New Roman"/>
          <w:sz w:val="24"/>
          <w:szCs w:val="24"/>
        </w:rPr>
        <w:t xml:space="preserve"> (Vulcan)</w:t>
      </w:r>
      <w:r w:rsidR="00CF17E1" w:rsidRPr="00623BAE">
        <w:rPr>
          <w:rFonts w:ascii="Times New Roman" w:hAnsi="Times New Roman" w:cs="Times New Roman"/>
          <w:sz w:val="24"/>
          <w:szCs w:val="24"/>
        </w:rPr>
        <w:t xml:space="preserve">. </w:t>
      </w:r>
      <w:r w:rsidR="0054380A" w:rsidRPr="00623BAE">
        <w:rPr>
          <w:rFonts w:ascii="Times New Roman" w:hAnsi="Times New Roman" w:cs="Times New Roman"/>
          <w:sz w:val="24"/>
          <w:szCs w:val="24"/>
        </w:rPr>
        <w:t xml:space="preserve">If the terms are really empty, then we need to both supply an adequate </w:t>
      </w:r>
      <w:proofErr w:type="spellStart"/>
      <w:r w:rsidR="0054380A" w:rsidRPr="00623BAE">
        <w:rPr>
          <w:rFonts w:ascii="Times New Roman" w:hAnsi="Times New Roman" w:cs="Times New Roman"/>
          <w:sz w:val="24"/>
          <w:szCs w:val="24"/>
        </w:rPr>
        <w:t>hyperintensional</w:t>
      </w:r>
      <w:proofErr w:type="spellEnd"/>
      <w:r w:rsidR="0054380A" w:rsidRPr="00623BAE">
        <w:rPr>
          <w:rFonts w:ascii="Times New Roman" w:hAnsi="Times New Roman" w:cs="Times New Roman"/>
          <w:sz w:val="24"/>
          <w:szCs w:val="24"/>
        </w:rPr>
        <w:t xml:space="preserve"> semantics for such terms and an account of the role that predicates play in such sentences. </w:t>
      </w:r>
      <w:r w:rsidRPr="00623BAE">
        <w:rPr>
          <w:rFonts w:ascii="Times New Roman" w:hAnsi="Times New Roman" w:cs="Times New Roman"/>
          <w:sz w:val="24"/>
          <w:szCs w:val="24"/>
        </w:rPr>
        <w:t>It is only by considering semantic proposals in detail that we can determine whether they are correct, which sentences are true, and which terms refer. There is, then, no quick route from linguistic form to ontological commitment.</w:t>
      </w:r>
      <w:r w:rsidR="008327BB" w:rsidRPr="00623BAE">
        <w:rPr>
          <w:rStyle w:val="FootnoteReference"/>
          <w:rFonts w:ascii="Times New Roman" w:hAnsi="Times New Roman" w:cs="Times New Roman"/>
          <w:bCs/>
          <w:sz w:val="24"/>
          <w:szCs w:val="24"/>
        </w:rPr>
        <w:footnoteReference w:id="46"/>
      </w:r>
    </w:p>
    <w:p w14:paraId="2603CDF2" w14:textId="7B007CC0" w:rsidR="008327BB" w:rsidRPr="00623BAE" w:rsidRDefault="008327BB" w:rsidP="00623BAE">
      <w:pPr>
        <w:spacing w:after="0" w:line="480" w:lineRule="auto"/>
        <w:contextualSpacing/>
        <w:jc w:val="both"/>
        <w:rPr>
          <w:rFonts w:ascii="Times New Roman" w:hAnsi="Times New Roman" w:cs="Times New Roman"/>
          <w:sz w:val="24"/>
          <w:szCs w:val="24"/>
        </w:rPr>
      </w:pPr>
    </w:p>
    <w:p w14:paraId="5CBEC8A9" w14:textId="29C11643" w:rsidR="008327BB" w:rsidRPr="00623BAE" w:rsidRDefault="008327BB" w:rsidP="00EE01F9">
      <w:pPr>
        <w:spacing w:after="0" w:line="480" w:lineRule="auto"/>
        <w:contextualSpacing/>
        <w:jc w:val="right"/>
        <w:rPr>
          <w:rFonts w:ascii="Times New Roman" w:hAnsi="Times New Roman" w:cs="Times New Roman"/>
          <w:sz w:val="24"/>
          <w:szCs w:val="24"/>
        </w:rPr>
      </w:pPr>
      <w:r w:rsidRPr="00623BAE">
        <w:rPr>
          <w:rFonts w:ascii="Times New Roman" w:hAnsi="Times New Roman" w:cs="Times New Roman"/>
          <w:sz w:val="24"/>
          <w:szCs w:val="24"/>
        </w:rPr>
        <w:t>Department of Philosophy</w:t>
      </w:r>
    </w:p>
    <w:p w14:paraId="6F7FC76D" w14:textId="7815BCFD" w:rsidR="008327BB" w:rsidRPr="00623BAE" w:rsidRDefault="008327BB" w:rsidP="00EE01F9">
      <w:pPr>
        <w:spacing w:after="0" w:line="480" w:lineRule="auto"/>
        <w:contextualSpacing/>
        <w:jc w:val="right"/>
        <w:rPr>
          <w:rFonts w:ascii="Times New Roman" w:hAnsi="Times New Roman" w:cs="Times New Roman"/>
          <w:sz w:val="24"/>
          <w:szCs w:val="24"/>
        </w:rPr>
      </w:pPr>
      <w:r w:rsidRPr="00623BAE">
        <w:rPr>
          <w:rFonts w:ascii="Times New Roman" w:hAnsi="Times New Roman" w:cs="Times New Roman"/>
          <w:sz w:val="24"/>
          <w:szCs w:val="24"/>
        </w:rPr>
        <w:t>University of Southampton</w:t>
      </w:r>
    </w:p>
    <w:p w14:paraId="75002061" w14:textId="030A4207" w:rsidR="008327BB" w:rsidRPr="00623BAE" w:rsidRDefault="008327BB" w:rsidP="00EE01F9">
      <w:pPr>
        <w:spacing w:after="0" w:line="480" w:lineRule="auto"/>
        <w:contextualSpacing/>
        <w:jc w:val="right"/>
        <w:rPr>
          <w:rFonts w:ascii="Times New Roman" w:hAnsi="Times New Roman" w:cs="Times New Roman"/>
          <w:sz w:val="24"/>
          <w:szCs w:val="24"/>
        </w:rPr>
      </w:pPr>
      <w:r w:rsidRPr="00623BAE">
        <w:rPr>
          <w:rFonts w:ascii="Times New Roman" w:hAnsi="Times New Roman" w:cs="Times New Roman"/>
          <w:sz w:val="24"/>
          <w:szCs w:val="24"/>
        </w:rPr>
        <w:t>Southampton SO17 1BJ</w:t>
      </w:r>
    </w:p>
    <w:p w14:paraId="3B93B8BF" w14:textId="1772DCC1" w:rsidR="008327BB" w:rsidRDefault="008327BB" w:rsidP="00EE01F9">
      <w:pPr>
        <w:spacing w:after="0" w:line="480" w:lineRule="auto"/>
        <w:contextualSpacing/>
        <w:jc w:val="right"/>
        <w:rPr>
          <w:rFonts w:ascii="Times New Roman" w:hAnsi="Times New Roman" w:cs="Times New Roman"/>
          <w:sz w:val="24"/>
          <w:szCs w:val="24"/>
        </w:rPr>
      </w:pPr>
      <w:r w:rsidRPr="00623BAE">
        <w:rPr>
          <w:rFonts w:ascii="Times New Roman" w:hAnsi="Times New Roman" w:cs="Times New Roman"/>
          <w:sz w:val="24"/>
          <w:szCs w:val="24"/>
        </w:rPr>
        <w:t>UK</w:t>
      </w:r>
    </w:p>
    <w:p w14:paraId="2C8B9016" w14:textId="2F1FFFD7" w:rsidR="00EE01F9" w:rsidRPr="00623BAE" w:rsidRDefault="00EE01F9" w:rsidP="00EE01F9">
      <w:pPr>
        <w:spacing w:after="0" w:line="480" w:lineRule="auto"/>
        <w:contextualSpacing/>
        <w:jc w:val="right"/>
        <w:rPr>
          <w:rFonts w:ascii="Times New Roman" w:hAnsi="Times New Roman" w:cs="Times New Roman"/>
          <w:sz w:val="24"/>
          <w:szCs w:val="24"/>
        </w:rPr>
      </w:pPr>
      <w:r>
        <w:rPr>
          <w:rFonts w:ascii="Times New Roman" w:hAnsi="Times New Roman" w:cs="Times New Roman"/>
          <w:sz w:val="24"/>
          <w:szCs w:val="24"/>
        </w:rPr>
        <w:t>l.walters@soton.ac.uk</w:t>
      </w:r>
    </w:p>
    <w:p w14:paraId="6F3EFF45" w14:textId="1DBDF3AE" w:rsidR="004139F0" w:rsidRPr="00623BAE" w:rsidRDefault="004139F0" w:rsidP="00623BAE">
      <w:pPr>
        <w:spacing w:after="0" w:line="480" w:lineRule="auto"/>
        <w:contextualSpacing/>
        <w:jc w:val="both"/>
        <w:rPr>
          <w:rFonts w:ascii="Times New Roman" w:hAnsi="Times New Roman" w:cs="Times New Roman"/>
          <w:sz w:val="24"/>
          <w:szCs w:val="24"/>
        </w:rPr>
      </w:pPr>
    </w:p>
    <w:p w14:paraId="7F000D17" w14:textId="3FA5EF65" w:rsidR="00DA21D0" w:rsidRPr="00623BAE" w:rsidRDefault="00DA21D0" w:rsidP="00623BAE">
      <w:pPr>
        <w:pStyle w:val="Heading2"/>
        <w:spacing w:before="0" w:line="480" w:lineRule="auto"/>
        <w:contextualSpacing/>
        <w:jc w:val="both"/>
        <w:rPr>
          <w:rFonts w:ascii="Times New Roman" w:hAnsi="Times New Roman" w:cs="Times New Roman"/>
          <w:sz w:val="24"/>
          <w:szCs w:val="24"/>
        </w:rPr>
      </w:pPr>
      <w:commentRangeStart w:id="63"/>
      <w:r w:rsidRPr="00623BAE">
        <w:rPr>
          <w:rFonts w:ascii="Times New Roman" w:hAnsi="Times New Roman" w:cs="Times New Roman"/>
          <w:sz w:val="24"/>
          <w:szCs w:val="24"/>
        </w:rPr>
        <w:lastRenderedPageBreak/>
        <w:t>References</w:t>
      </w:r>
      <w:commentRangeEnd w:id="63"/>
      <w:r w:rsidR="0054380A" w:rsidRPr="00623BAE">
        <w:rPr>
          <w:rStyle w:val="CommentReference"/>
          <w:rFonts w:ascii="Times New Roman" w:eastAsiaTheme="minorHAnsi" w:hAnsi="Times New Roman" w:cs="Times New Roman"/>
          <w:color w:val="auto"/>
          <w:sz w:val="24"/>
          <w:szCs w:val="24"/>
        </w:rPr>
        <w:commentReference w:id="63"/>
      </w:r>
    </w:p>
    <w:p w14:paraId="6FE03657" w14:textId="77777777" w:rsidR="00A36ACF" w:rsidRPr="00E97889" w:rsidRDefault="00A36ACF" w:rsidP="00A36ACF">
      <w:pPr>
        <w:spacing w:after="0" w:line="360" w:lineRule="auto"/>
        <w:jc w:val="both"/>
        <w:rPr>
          <w:rFonts w:ascii="Times New Roman" w:hAnsi="Times New Roman" w:cs="Times New Roman"/>
          <w:sz w:val="24"/>
          <w:szCs w:val="24"/>
        </w:rPr>
      </w:pPr>
      <w:bookmarkStart w:id="64" w:name="_Hlk62397745"/>
      <w:r w:rsidRPr="00E97889">
        <w:rPr>
          <w:rFonts w:ascii="Times New Roman" w:hAnsi="Times New Roman" w:cs="Times New Roman"/>
          <w:sz w:val="24"/>
          <w:szCs w:val="24"/>
        </w:rPr>
        <w:t xml:space="preserve">Burge, T. 1974: Truth and Singular Terms. </w:t>
      </w:r>
      <w:proofErr w:type="spellStart"/>
      <w:r w:rsidRPr="00E97889">
        <w:rPr>
          <w:rFonts w:ascii="Times New Roman" w:hAnsi="Times New Roman" w:cs="Times New Roman"/>
          <w:i/>
          <w:iCs/>
          <w:sz w:val="24"/>
          <w:szCs w:val="24"/>
        </w:rPr>
        <w:t>N</w:t>
      </w:r>
      <w:r w:rsidRPr="00E97889">
        <w:rPr>
          <w:rFonts w:ascii="Times New Roman" w:hAnsi="Times New Roman" w:cs="Times New Roman"/>
          <w:i/>
          <w:sz w:val="24"/>
          <w:szCs w:val="24"/>
        </w:rPr>
        <w:t>ô</w:t>
      </w:r>
      <w:r w:rsidRPr="00E97889">
        <w:rPr>
          <w:rFonts w:ascii="Times New Roman" w:hAnsi="Times New Roman" w:cs="Times New Roman"/>
          <w:i/>
          <w:iCs/>
          <w:sz w:val="24"/>
          <w:szCs w:val="24"/>
        </w:rPr>
        <w:t>us</w:t>
      </w:r>
      <w:proofErr w:type="spellEnd"/>
      <w:r w:rsidRPr="00E97889">
        <w:rPr>
          <w:rFonts w:ascii="Times New Roman" w:hAnsi="Times New Roman" w:cs="Times New Roman"/>
          <w:sz w:val="24"/>
          <w:szCs w:val="24"/>
        </w:rPr>
        <w:t xml:space="preserve"> 8: 309–25.</w:t>
      </w:r>
    </w:p>
    <w:p w14:paraId="3AC92936" w14:textId="77777777" w:rsidR="00A36ACF" w:rsidRDefault="00A36ACF" w:rsidP="00623BAE">
      <w:pPr>
        <w:spacing w:after="0" w:line="480" w:lineRule="auto"/>
        <w:contextualSpacing/>
        <w:jc w:val="both"/>
        <w:rPr>
          <w:rFonts w:ascii="Times New Roman" w:hAnsi="Times New Roman" w:cs="Times New Roman"/>
          <w:sz w:val="24"/>
          <w:szCs w:val="24"/>
        </w:rPr>
      </w:pPr>
    </w:p>
    <w:p w14:paraId="2159FA2A" w14:textId="34BFBD2D" w:rsidR="00DA21D0" w:rsidRPr="00623BAE" w:rsidRDefault="00DA21D0"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Crane, T. 2013: </w:t>
      </w:r>
      <w:r w:rsidRPr="00623BAE">
        <w:rPr>
          <w:rFonts w:ascii="Times New Roman" w:hAnsi="Times New Roman" w:cs="Times New Roman"/>
          <w:i/>
          <w:sz w:val="24"/>
          <w:szCs w:val="24"/>
          <w:u w:val="single"/>
        </w:rPr>
        <w:t>The Objects of Thought</w:t>
      </w:r>
      <w:r w:rsidRPr="00623BAE">
        <w:rPr>
          <w:rFonts w:ascii="Times New Roman" w:hAnsi="Times New Roman" w:cs="Times New Roman"/>
          <w:i/>
          <w:sz w:val="24"/>
          <w:szCs w:val="24"/>
        </w:rPr>
        <w:t>.</w:t>
      </w:r>
      <w:r w:rsidRPr="00623BAE">
        <w:rPr>
          <w:rFonts w:ascii="Times New Roman" w:hAnsi="Times New Roman" w:cs="Times New Roman"/>
          <w:sz w:val="24"/>
          <w:szCs w:val="24"/>
        </w:rPr>
        <w:t xml:space="preserve"> Oxford: Oxford University Press.</w:t>
      </w:r>
    </w:p>
    <w:bookmarkEnd w:id="64"/>
    <w:p w14:paraId="071BEC96" w14:textId="554FF282" w:rsidR="00DA21D0" w:rsidRPr="00623BAE" w:rsidRDefault="00DA21D0" w:rsidP="00623BAE">
      <w:pPr>
        <w:autoSpaceDE w:val="0"/>
        <w:autoSpaceDN w:val="0"/>
        <w:adjustRightInd w:val="0"/>
        <w:spacing w:after="0" w:line="480" w:lineRule="auto"/>
        <w:contextualSpacing/>
        <w:jc w:val="both"/>
        <w:rPr>
          <w:rFonts w:ascii="Times New Roman" w:hAnsi="Times New Roman" w:cs="Times New Roman"/>
          <w:sz w:val="24"/>
          <w:szCs w:val="24"/>
        </w:rPr>
      </w:pPr>
    </w:p>
    <w:p w14:paraId="54B28021" w14:textId="660DCC8E" w:rsidR="00DA21D0" w:rsidRPr="00623BAE" w:rsidRDefault="00DA21D0" w:rsidP="00623BAE">
      <w:pPr>
        <w:autoSpaceDE w:val="0"/>
        <w:autoSpaceDN w:val="0"/>
        <w:adjustRightInd w:val="0"/>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Evans, G. 1982: </w:t>
      </w:r>
      <w:r w:rsidRPr="00623BAE">
        <w:rPr>
          <w:rFonts w:ascii="Times New Roman" w:hAnsi="Times New Roman" w:cs="Times New Roman"/>
          <w:i/>
          <w:sz w:val="24"/>
          <w:szCs w:val="24"/>
          <w:u w:val="single"/>
        </w:rPr>
        <w:t>The Varieties of Reference</w:t>
      </w:r>
      <w:r w:rsidRPr="00623BAE">
        <w:rPr>
          <w:rFonts w:ascii="Times New Roman" w:hAnsi="Times New Roman" w:cs="Times New Roman"/>
          <w:sz w:val="24"/>
          <w:szCs w:val="24"/>
        </w:rPr>
        <w:t>. Oxford: Clarendon Press.</w:t>
      </w:r>
    </w:p>
    <w:p w14:paraId="3A6D455E" w14:textId="0D0B0290" w:rsidR="003B75F2" w:rsidRPr="00623BAE" w:rsidRDefault="003B75F2" w:rsidP="00623BAE">
      <w:pPr>
        <w:autoSpaceDE w:val="0"/>
        <w:autoSpaceDN w:val="0"/>
        <w:adjustRightInd w:val="0"/>
        <w:spacing w:after="0" w:line="480" w:lineRule="auto"/>
        <w:contextualSpacing/>
        <w:jc w:val="both"/>
        <w:rPr>
          <w:rFonts w:ascii="Times New Roman" w:hAnsi="Times New Roman" w:cs="Times New Roman"/>
          <w:sz w:val="24"/>
          <w:szCs w:val="24"/>
        </w:rPr>
      </w:pPr>
    </w:p>
    <w:p w14:paraId="4805239F" w14:textId="52FD265F" w:rsidR="00DA21D0" w:rsidRPr="00623BAE" w:rsidRDefault="003B75F2" w:rsidP="00623BAE">
      <w:pPr>
        <w:autoSpaceDE w:val="0"/>
        <w:autoSpaceDN w:val="0"/>
        <w:adjustRightInd w:val="0"/>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Everett, A. 2013: </w:t>
      </w:r>
      <w:r w:rsidRPr="00623BAE">
        <w:rPr>
          <w:rFonts w:ascii="Times New Roman" w:hAnsi="Times New Roman" w:cs="Times New Roman"/>
          <w:i/>
          <w:iCs/>
          <w:sz w:val="24"/>
          <w:szCs w:val="24"/>
          <w:u w:val="single"/>
        </w:rPr>
        <w:t xml:space="preserve">The </w:t>
      </w:r>
      <w:proofErr w:type="spellStart"/>
      <w:r w:rsidRPr="00623BAE">
        <w:rPr>
          <w:rFonts w:ascii="Times New Roman" w:hAnsi="Times New Roman" w:cs="Times New Roman"/>
          <w:i/>
          <w:iCs/>
          <w:sz w:val="24"/>
          <w:szCs w:val="24"/>
          <w:u w:val="single"/>
        </w:rPr>
        <w:t>Nonexistent</w:t>
      </w:r>
      <w:proofErr w:type="spellEnd"/>
      <w:r w:rsidRPr="00623BAE">
        <w:rPr>
          <w:rFonts w:ascii="Times New Roman" w:hAnsi="Times New Roman" w:cs="Times New Roman"/>
          <w:sz w:val="24"/>
          <w:szCs w:val="24"/>
        </w:rPr>
        <w:t>. Oxford: Oxford University Press.</w:t>
      </w:r>
    </w:p>
    <w:p w14:paraId="3EFB7210" w14:textId="77777777" w:rsidR="00C64768" w:rsidRPr="00623BAE" w:rsidRDefault="00C64768" w:rsidP="00623BAE">
      <w:pPr>
        <w:spacing w:after="0" w:line="480" w:lineRule="auto"/>
        <w:contextualSpacing/>
        <w:jc w:val="both"/>
        <w:rPr>
          <w:rFonts w:ascii="Times New Roman" w:hAnsi="Times New Roman" w:cs="Times New Roman"/>
          <w:sz w:val="24"/>
          <w:szCs w:val="24"/>
          <w:lang w:val="en-US"/>
        </w:rPr>
      </w:pPr>
    </w:p>
    <w:p w14:paraId="23206EA1" w14:textId="03538F15" w:rsidR="003D3A3D" w:rsidRPr="00623BAE" w:rsidRDefault="005F0DCA" w:rsidP="00623BAE">
      <w:pPr>
        <w:spacing w:after="0" w:line="480" w:lineRule="auto"/>
        <w:contextualSpacing/>
        <w:jc w:val="both"/>
        <w:rPr>
          <w:rFonts w:ascii="Times New Roman" w:eastAsia="TimesNewRoman" w:hAnsi="Times New Roman" w:cs="Times New Roman"/>
          <w:sz w:val="24"/>
          <w:szCs w:val="24"/>
        </w:rPr>
      </w:pPr>
      <w:bookmarkStart w:id="65" w:name="_Hlk62397720"/>
      <w:r w:rsidRPr="00623BAE">
        <w:rPr>
          <w:rFonts w:ascii="Times New Roman" w:eastAsia="TimesNewRoman" w:hAnsi="Times New Roman" w:cs="Times New Roman"/>
          <w:sz w:val="24"/>
          <w:szCs w:val="24"/>
        </w:rPr>
        <w:t xml:space="preserve">Forbes, G. 2006: </w:t>
      </w:r>
      <w:r w:rsidRPr="00623BAE">
        <w:rPr>
          <w:rFonts w:ascii="Times New Roman" w:eastAsia="TimesNewRoman,Italic" w:hAnsi="Times New Roman" w:cs="Times New Roman"/>
          <w:i/>
          <w:iCs/>
          <w:sz w:val="24"/>
          <w:szCs w:val="24"/>
          <w:u w:val="single"/>
        </w:rPr>
        <w:t>Attitude Problems</w:t>
      </w:r>
      <w:r w:rsidRPr="00623BAE">
        <w:rPr>
          <w:rFonts w:ascii="Times New Roman" w:eastAsia="TimesNewRoman" w:hAnsi="Times New Roman" w:cs="Times New Roman"/>
          <w:sz w:val="24"/>
          <w:szCs w:val="24"/>
        </w:rPr>
        <w:t>. Oxford: Clarendon Press.</w:t>
      </w:r>
    </w:p>
    <w:bookmarkEnd w:id="65"/>
    <w:p w14:paraId="37A4BA92" w14:textId="77777777" w:rsidR="00C64768" w:rsidRPr="00623BAE" w:rsidRDefault="00C64768" w:rsidP="00623BAE">
      <w:pPr>
        <w:spacing w:after="0" w:line="480" w:lineRule="auto"/>
        <w:contextualSpacing/>
        <w:jc w:val="both"/>
        <w:rPr>
          <w:rFonts w:ascii="Times New Roman" w:hAnsi="Times New Roman" w:cs="Times New Roman"/>
          <w:sz w:val="24"/>
          <w:szCs w:val="24"/>
          <w:highlight w:val="yellow"/>
          <w:lang w:val="en-US"/>
        </w:rPr>
      </w:pPr>
    </w:p>
    <w:p w14:paraId="4108FA1E" w14:textId="247278E1" w:rsidR="00052A64" w:rsidRPr="00623BAE" w:rsidRDefault="00052A64" w:rsidP="00623BAE">
      <w:pPr>
        <w:spacing w:after="0" w:line="480" w:lineRule="auto"/>
        <w:contextualSpacing/>
        <w:jc w:val="both"/>
        <w:rPr>
          <w:rFonts w:ascii="Times New Roman" w:eastAsia="TimesNewRoman" w:hAnsi="Times New Roman" w:cs="Times New Roman"/>
          <w:i/>
          <w:iCs/>
          <w:sz w:val="24"/>
          <w:szCs w:val="24"/>
        </w:rPr>
      </w:pPr>
      <w:r w:rsidRPr="00623BAE">
        <w:rPr>
          <w:rFonts w:ascii="Times New Roman" w:eastAsia="TimesNewRoman" w:hAnsi="Times New Roman" w:cs="Times New Roman"/>
          <w:sz w:val="24"/>
          <w:szCs w:val="24"/>
        </w:rPr>
        <w:t>Frege, G</w:t>
      </w:r>
      <w:r w:rsidR="00A859CB" w:rsidRPr="00623BAE">
        <w:rPr>
          <w:rFonts w:ascii="Times New Roman" w:eastAsia="TimesNewRoman" w:hAnsi="Times New Roman" w:cs="Times New Roman"/>
          <w:sz w:val="24"/>
          <w:szCs w:val="24"/>
        </w:rPr>
        <w:t>.</w:t>
      </w:r>
      <w:r w:rsidRPr="00623BAE">
        <w:rPr>
          <w:rFonts w:ascii="Times New Roman" w:eastAsia="TimesNewRoman" w:hAnsi="Times New Roman" w:cs="Times New Roman"/>
          <w:sz w:val="24"/>
          <w:szCs w:val="24"/>
        </w:rPr>
        <w:t xml:space="preserve"> 1892: On Concept and Object. </w:t>
      </w:r>
      <w:proofErr w:type="spellStart"/>
      <w:r w:rsidRPr="00623BAE">
        <w:rPr>
          <w:rFonts w:ascii="Times New Roman" w:eastAsia="TimesNewRoman" w:hAnsi="Times New Roman" w:cs="Times New Roman"/>
          <w:i/>
          <w:iCs/>
          <w:sz w:val="24"/>
          <w:szCs w:val="24"/>
          <w:u w:val="single"/>
        </w:rPr>
        <w:t>Vietreljahrsschrift</w:t>
      </w:r>
      <w:proofErr w:type="spellEnd"/>
      <w:r w:rsidRPr="00623BAE">
        <w:rPr>
          <w:rFonts w:ascii="Times New Roman" w:eastAsia="TimesNewRoman" w:hAnsi="Times New Roman" w:cs="Times New Roman"/>
          <w:i/>
          <w:iCs/>
          <w:sz w:val="24"/>
          <w:szCs w:val="24"/>
          <w:u w:val="single"/>
        </w:rPr>
        <w:t xml:space="preserve"> fur </w:t>
      </w:r>
      <w:proofErr w:type="spellStart"/>
      <w:r w:rsidRPr="00623BAE">
        <w:rPr>
          <w:rFonts w:ascii="Times New Roman" w:eastAsia="TimesNewRoman" w:hAnsi="Times New Roman" w:cs="Times New Roman"/>
          <w:i/>
          <w:iCs/>
          <w:sz w:val="24"/>
          <w:szCs w:val="24"/>
          <w:u w:val="single"/>
        </w:rPr>
        <w:t>Wissenschaftliche</w:t>
      </w:r>
      <w:proofErr w:type="spellEnd"/>
    </w:p>
    <w:p w14:paraId="5D2F3066" w14:textId="4D9AA217" w:rsidR="001A237B" w:rsidRPr="00623BAE" w:rsidRDefault="00052A64" w:rsidP="00623BAE">
      <w:pPr>
        <w:spacing w:after="0" w:line="480" w:lineRule="auto"/>
        <w:contextualSpacing/>
        <w:jc w:val="both"/>
        <w:rPr>
          <w:rFonts w:ascii="Times New Roman" w:eastAsia="TimesNewRoman" w:hAnsi="Times New Roman" w:cs="Times New Roman"/>
          <w:sz w:val="24"/>
          <w:szCs w:val="24"/>
        </w:rPr>
      </w:pPr>
      <w:r w:rsidRPr="00623BAE">
        <w:rPr>
          <w:rFonts w:ascii="Times New Roman" w:eastAsia="TimesNewRoman" w:hAnsi="Times New Roman" w:cs="Times New Roman"/>
          <w:i/>
          <w:iCs/>
          <w:sz w:val="24"/>
          <w:szCs w:val="24"/>
          <w:u w:val="single"/>
        </w:rPr>
        <w:t>Philosophie</w:t>
      </w:r>
      <w:r w:rsidRPr="00623BAE">
        <w:rPr>
          <w:rFonts w:ascii="Times New Roman" w:eastAsia="TimesNewRoman" w:hAnsi="Times New Roman" w:cs="Times New Roman"/>
          <w:sz w:val="24"/>
          <w:szCs w:val="24"/>
        </w:rPr>
        <w:t xml:space="preserve"> 16: 192–205.</w:t>
      </w:r>
    </w:p>
    <w:p w14:paraId="404939C0" w14:textId="77777777" w:rsidR="00052A64" w:rsidRPr="00623BAE" w:rsidRDefault="00052A64" w:rsidP="00623BAE">
      <w:pPr>
        <w:spacing w:after="0" w:line="480" w:lineRule="auto"/>
        <w:contextualSpacing/>
        <w:jc w:val="both"/>
        <w:rPr>
          <w:rFonts w:ascii="Times New Roman" w:eastAsia="TimesNewRoman" w:hAnsi="Times New Roman" w:cs="Times New Roman"/>
          <w:sz w:val="24"/>
          <w:szCs w:val="24"/>
        </w:rPr>
      </w:pPr>
    </w:p>
    <w:p w14:paraId="1B8B7CEC" w14:textId="50B8D0CD" w:rsidR="00DA21D0" w:rsidRPr="00623BAE" w:rsidRDefault="00DA21D0" w:rsidP="00623BAE">
      <w:pPr>
        <w:spacing w:after="0" w:line="480" w:lineRule="auto"/>
        <w:contextualSpacing/>
        <w:jc w:val="both"/>
        <w:rPr>
          <w:rFonts w:ascii="Times New Roman" w:hAnsi="Times New Roman" w:cs="Times New Roman"/>
          <w:sz w:val="24"/>
          <w:szCs w:val="24"/>
          <w:lang w:val="en-US"/>
        </w:rPr>
      </w:pPr>
      <w:r w:rsidRPr="00623BAE">
        <w:rPr>
          <w:rFonts w:ascii="Times New Roman" w:hAnsi="Times New Roman" w:cs="Times New Roman"/>
          <w:sz w:val="24"/>
          <w:szCs w:val="24"/>
          <w:lang w:val="en-US"/>
        </w:rPr>
        <w:t xml:space="preserve">Frege, G. 1953: </w:t>
      </w:r>
      <w:r w:rsidRPr="00623BAE">
        <w:rPr>
          <w:rFonts w:ascii="Times New Roman" w:hAnsi="Times New Roman" w:cs="Times New Roman"/>
          <w:i/>
          <w:sz w:val="24"/>
          <w:szCs w:val="24"/>
          <w:u w:val="single"/>
          <w:lang w:val="en-US"/>
        </w:rPr>
        <w:t>The Foundations of Arithmetic</w:t>
      </w:r>
      <w:r w:rsidRPr="00623BAE">
        <w:rPr>
          <w:rFonts w:ascii="Times New Roman" w:hAnsi="Times New Roman" w:cs="Times New Roman"/>
          <w:i/>
          <w:sz w:val="24"/>
          <w:szCs w:val="24"/>
          <w:lang w:val="en-US"/>
        </w:rPr>
        <w:t>.</w:t>
      </w:r>
      <w:r w:rsidRPr="00623BAE">
        <w:rPr>
          <w:rFonts w:ascii="Times New Roman" w:hAnsi="Times New Roman" w:cs="Times New Roman"/>
          <w:sz w:val="24"/>
          <w:szCs w:val="24"/>
          <w:lang w:val="en-US"/>
        </w:rPr>
        <w:t xml:space="preserve"> Translated by J.L. Austin. Oxford: Blackwell.</w:t>
      </w:r>
    </w:p>
    <w:p w14:paraId="61009511" w14:textId="6E639A6B" w:rsidR="00761703" w:rsidRPr="00623BAE" w:rsidRDefault="00761703" w:rsidP="00623BAE">
      <w:pPr>
        <w:spacing w:after="0" w:line="480" w:lineRule="auto"/>
        <w:contextualSpacing/>
        <w:jc w:val="both"/>
        <w:rPr>
          <w:rFonts w:ascii="Times New Roman" w:hAnsi="Times New Roman" w:cs="Times New Roman"/>
          <w:sz w:val="24"/>
          <w:szCs w:val="24"/>
          <w:lang w:val="en-US"/>
        </w:rPr>
      </w:pPr>
    </w:p>
    <w:p w14:paraId="0D334EDE" w14:textId="77777777" w:rsidR="004B342C" w:rsidRPr="00623BAE" w:rsidRDefault="004B342C"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Goodman, N. 1976: </w:t>
      </w:r>
      <w:r w:rsidRPr="00623BAE">
        <w:rPr>
          <w:rFonts w:ascii="Times New Roman" w:hAnsi="Times New Roman" w:cs="Times New Roman"/>
          <w:i/>
          <w:sz w:val="24"/>
          <w:szCs w:val="24"/>
          <w:u w:val="single"/>
        </w:rPr>
        <w:t>Languages of Art</w:t>
      </w:r>
      <w:r w:rsidRPr="00623BAE">
        <w:rPr>
          <w:rFonts w:ascii="Times New Roman" w:hAnsi="Times New Roman" w:cs="Times New Roman"/>
          <w:sz w:val="24"/>
          <w:szCs w:val="24"/>
        </w:rPr>
        <w:t>. Indiana: Hackett Publishing Company Inc.</w:t>
      </w:r>
    </w:p>
    <w:p w14:paraId="493FF3D9" w14:textId="77777777" w:rsidR="004B342C" w:rsidRPr="00623BAE" w:rsidRDefault="004B342C" w:rsidP="00623BAE">
      <w:pPr>
        <w:spacing w:after="0" w:line="480" w:lineRule="auto"/>
        <w:contextualSpacing/>
        <w:jc w:val="both"/>
        <w:rPr>
          <w:rFonts w:ascii="Times New Roman" w:hAnsi="Times New Roman" w:cs="Times New Roman"/>
          <w:sz w:val="24"/>
          <w:szCs w:val="24"/>
          <w:lang w:val="en-US"/>
        </w:rPr>
      </w:pPr>
    </w:p>
    <w:p w14:paraId="2BF03E5D" w14:textId="2AB139E3" w:rsidR="00577CC8" w:rsidRPr="00623BAE" w:rsidRDefault="00577CC8"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Higgins, F. 1973: </w:t>
      </w:r>
      <w:r w:rsidRPr="00623BAE">
        <w:rPr>
          <w:rFonts w:ascii="Times New Roman" w:hAnsi="Times New Roman" w:cs="Times New Roman"/>
          <w:i/>
          <w:iCs/>
          <w:sz w:val="24"/>
          <w:szCs w:val="24"/>
          <w:u w:val="single"/>
        </w:rPr>
        <w:t>The Pseudo-Cleft Construction in English</w:t>
      </w:r>
      <w:r w:rsidRPr="00623BAE">
        <w:rPr>
          <w:rFonts w:ascii="Times New Roman" w:hAnsi="Times New Roman" w:cs="Times New Roman"/>
          <w:sz w:val="24"/>
          <w:szCs w:val="24"/>
        </w:rPr>
        <w:t xml:space="preserve">. MIT dissertation. </w:t>
      </w:r>
      <w:hyperlink r:id="rId12" w:history="1">
        <w:r w:rsidRPr="00623BAE">
          <w:rPr>
            <w:rStyle w:val="Hyperlink"/>
            <w:rFonts w:ascii="Times New Roman" w:hAnsi="Times New Roman" w:cs="Times New Roman"/>
            <w:sz w:val="24"/>
            <w:szCs w:val="24"/>
          </w:rPr>
          <w:t>http://hdl.handle.net/1721.1/12988</w:t>
        </w:r>
      </w:hyperlink>
      <w:r w:rsidRPr="00623BAE">
        <w:rPr>
          <w:rFonts w:ascii="Times New Roman" w:hAnsi="Times New Roman" w:cs="Times New Roman"/>
          <w:sz w:val="24"/>
          <w:szCs w:val="24"/>
        </w:rPr>
        <w:t>.</w:t>
      </w:r>
    </w:p>
    <w:p w14:paraId="664386C6" w14:textId="77777777" w:rsidR="00577CC8" w:rsidRPr="00623BAE" w:rsidRDefault="00577CC8" w:rsidP="00623BAE">
      <w:pPr>
        <w:spacing w:after="0" w:line="480" w:lineRule="auto"/>
        <w:contextualSpacing/>
        <w:jc w:val="both"/>
        <w:rPr>
          <w:rFonts w:ascii="Times New Roman" w:hAnsi="Times New Roman" w:cs="Times New Roman"/>
          <w:sz w:val="24"/>
          <w:szCs w:val="24"/>
        </w:rPr>
      </w:pPr>
    </w:p>
    <w:p w14:paraId="7E27F4A0" w14:textId="6047EF95" w:rsidR="00761703" w:rsidRPr="00623BAE" w:rsidRDefault="00761703" w:rsidP="00623BAE">
      <w:pPr>
        <w:spacing w:after="0" w:line="480" w:lineRule="auto"/>
        <w:contextualSpacing/>
        <w:jc w:val="both"/>
        <w:rPr>
          <w:rFonts w:ascii="Times New Roman" w:hAnsi="Times New Roman" w:cs="Times New Roman"/>
          <w:sz w:val="24"/>
          <w:szCs w:val="24"/>
          <w:lang w:val="en-US"/>
        </w:rPr>
      </w:pPr>
      <w:r w:rsidRPr="00623BAE">
        <w:rPr>
          <w:rFonts w:ascii="Times New Roman" w:hAnsi="Times New Roman" w:cs="Times New Roman"/>
          <w:sz w:val="24"/>
          <w:szCs w:val="24"/>
          <w:lang w:val="en-US"/>
        </w:rPr>
        <w:t xml:space="preserve">Hofweber, T. 2016: </w:t>
      </w:r>
      <w:r w:rsidRPr="00623BAE">
        <w:rPr>
          <w:rFonts w:ascii="Times New Roman" w:hAnsi="Times New Roman" w:cs="Times New Roman"/>
          <w:i/>
          <w:iCs/>
          <w:sz w:val="24"/>
          <w:szCs w:val="24"/>
          <w:u w:val="single"/>
          <w:lang w:val="en-US"/>
        </w:rPr>
        <w:t>Ontology and the Ambitions of Metaphysics</w:t>
      </w:r>
      <w:r w:rsidRPr="00623BAE">
        <w:rPr>
          <w:rFonts w:ascii="Times New Roman" w:hAnsi="Times New Roman" w:cs="Times New Roman"/>
          <w:sz w:val="24"/>
          <w:szCs w:val="24"/>
          <w:lang w:val="en-US"/>
        </w:rPr>
        <w:t xml:space="preserve">. Oxford: </w:t>
      </w:r>
      <w:r w:rsidRPr="00623BAE">
        <w:rPr>
          <w:rFonts w:ascii="Times New Roman" w:hAnsi="Times New Roman" w:cs="Times New Roman"/>
          <w:sz w:val="24"/>
          <w:szCs w:val="24"/>
        </w:rPr>
        <w:t xml:space="preserve">Oxford University </w:t>
      </w:r>
      <w:commentRangeStart w:id="66"/>
      <w:commentRangeStart w:id="67"/>
      <w:r w:rsidRPr="00623BAE">
        <w:rPr>
          <w:rFonts w:ascii="Times New Roman" w:hAnsi="Times New Roman" w:cs="Times New Roman"/>
          <w:sz w:val="24"/>
          <w:szCs w:val="24"/>
        </w:rPr>
        <w:t>Press</w:t>
      </w:r>
      <w:commentRangeEnd w:id="66"/>
      <w:r w:rsidR="003D3A3D" w:rsidRPr="00623BAE">
        <w:rPr>
          <w:rStyle w:val="CommentReference"/>
          <w:rFonts w:ascii="Times New Roman" w:hAnsi="Times New Roman" w:cs="Times New Roman"/>
          <w:sz w:val="24"/>
          <w:szCs w:val="24"/>
        </w:rPr>
        <w:commentReference w:id="66"/>
      </w:r>
      <w:commentRangeEnd w:id="67"/>
      <w:r w:rsidR="007E1AAD" w:rsidRPr="00623BAE">
        <w:rPr>
          <w:rStyle w:val="CommentReference"/>
          <w:rFonts w:ascii="Times New Roman" w:hAnsi="Times New Roman" w:cs="Times New Roman"/>
          <w:sz w:val="24"/>
          <w:szCs w:val="24"/>
        </w:rPr>
        <w:commentReference w:id="67"/>
      </w:r>
      <w:r w:rsidRPr="00623BAE">
        <w:rPr>
          <w:rFonts w:ascii="Times New Roman" w:hAnsi="Times New Roman" w:cs="Times New Roman"/>
          <w:sz w:val="24"/>
          <w:szCs w:val="24"/>
          <w:lang w:val="en-US"/>
        </w:rPr>
        <w:t>.</w:t>
      </w:r>
    </w:p>
    <w:p w14:paraId="42BF1533" w14:textId="379D18D9" w:rsidR="00E810D9" w:rsidRPr="00623BAE" w:rsidRDefault="00E810D9" w:rsidP="00623BAE">
      <w:pPr>
        <w:spacing w:after="0" w:line="480" w:lineRule="auto"/>
        <w:contextualSpacing/>
        <w:jc w:val="both"/>
        <w:rPr>
          <w:rFonts w:ascii="Times New Roman" w:hAnsi="Times New Roman" w:cs="Times New Roman"/>
          <w:sz w:val="24"/>
          <w:szCs w:val="24"/>
          <w:lang w:val="en-US"/>
        </w:rPr>
      </w:pPr>
    </w:p>
    <w:p w14:paraId="69508B56" w14:textId="6BCF88FD" w:rsidR="00E810D9" w:rsidRPr="00623BAE" w:rsidRDefault="00E810D9" w:rsidP="00623BAE">
      <w:pPr>
        <w:spacing w:after="0" w:line="480" w:lineRule="auto"/>
        <w:contextualSpacing/>
        <w:jc w:val="both"/>
        <w:rPr>
          <w:rFonts w:ascii="Times New Roman" w:hAnsi="Times New Roman" w:cs="Times New Roman"/>
          <w:sz w:val="24"/>
          <w:szCs w:val="24"/>
          <w:lang w:val="en-US"/>
        </w:rPr>
      </w:pPr>
      <w:r w:rsidRPr="00623BAE">
        <w:rPr>
          <w:rFonts w:ascii="Times New Roman" w:hAnsi="Times New Roman" w:cs="Times New Roman"/>
          <w:sz w:val="24"/>
          <w:szCs w:val="24"/>
          <w:lang w:val="en-US"/>
        </w:rPr>
        <w:t xml:space="preserve">Hofweber, T. 2017: Replies to Bennett, Rayo, and </w:t>
      </w:r>
      <w:proofErr w:type="spellStart"/>
      <w:r w:rsidRPr="00623BAE">
        <w:rPr>
          <w:rFonts w:ascii="Times New Roman" w:hAnsi="Times New Roman" w:cs="Times New Roman"/>
          <w:sz w:val="24"/>
          <w:szCs w:val="24"/>
          <w:lang w:val="en-US"/>
        </w:rPr>
        <w:t>Sattig</w:t>
      </w:r>
      <w:proofErr w:type="spellEnd"/>
      <w:r w:rsidRPr="00623BAE">
        <w:rPr>
          <w:rFonts w:ascii="Times New Roman" w:hAnsi="Times New Roman" w:cs="Times New Roman"/>
          <w:sz w:val="24"/>
          <w:szCs w:val="24"/>
          <w:lang w:val="en-US"/>
        </w:rPr>
        <w:t xml:space="preserve">. </w:t>
      </w:r>
      <w:r w:rsidRPr="00623BAE">
        <w:rPr>
          <w:rFonts w:ascii="Times New Roman" w:hAnsi="Times New Roman" w:cs="Times New Roman"/>
          <w:i/>
          <w:iCs/>
          <w:sz w:val="24"/>
          <w:szCs w:val="24"/>
          <w:u w:val="single"/>
          <w:lang w:val="en-US"/>
        </w:rPr>
        <w:t>Philosophy and Phenomenological Research</w:t>
      </w:r>
      <w:r w:rsidRPr="00623BAE">
        <w:rPr>
          <w:rFonts w:ascii="Times New Roman" w:hAnsi="Times New Roman" w:cs="Times New Roman"/>
          <w:sz w:val="24"/>
          <w:szCs w:val="24"/>
          <w:lang w:val="en-US"/>
        </w:rPr>
        <w:t>: XCIV: 488-504</w:t>
      </w:r>
      <w:r w:rsidR="0034246C" w:rsidRPr="00623BAE">
        <w:rPr>
          <w:rFonts w:ascii="Times New Roman" w:hAnsi="Times New Roman" w:cs="Times New Roman"/>
          <w:sz w:val="24"/>
          <w:szCs w:val="24"/>
          <w:lang w:val="en-US"/>
        </w:rPr>
        <w:t>.</w:t>
      </w:r>
    </w:p>
    <w:p w14:paraId="5627449C" w14:textId="77777777" w:rsidR="00052A64" w:rsidRPr="00623BAE" w:rsidRDefault="00052A64" w:rsidP="00623BAE">
      <w:pPr>
        <w:autoSpaceDE w:val="0"/>
        <w:autoSpaceDN w:val="0"/>
        <w:adjustRightInd w:val="0"/>
        <w:spacing w:after="0" w:line="480" w:lineRule="auto"/>
        <w:contextualSpacing/>
        <w:jc w:val="both"/>
        <w:rPr>
          <w:rFonts w:ascii="Times New Roman" w:hAnsi="Times New Roman" w:cs="Times New Roman"/>
          <w:sz w:val="24"/>
          <w:szCs w:val="24"/>
        </w:rPr>
      </w:pPr>
      <w:bookmarkStart w:id="68" w:name="_Hlk60768089"/>
    </w:p>
    <w:p w14:paraId="4D360229" w14:textId="64754E5E" w:rsidR="0030423B" w:rsidRPr="00623BAE" w:rsidRDefault="0030423B" w:rsidP="00623BAE">
      <w:pPr>
        <w:autoSpaceDE w:val="0"/>
        <w:autoSpaceDN w:val="0"/>
        <w:adjustRightInd w:val="0"/>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sz w:val="24"/>
          <w:szCs w:val="24"/>
        </w:rPr>
        <w:t>Kripke</w:t>
      </w:r>
      <w:proofErr w:type="spellEnd"/>
      <w:r w:rsidRPr="00623BAE">
        <w:rPr>
          <w:rFonts w:ascii="Times New Roman" w:hAnsi="Times New Roman" w:cs="Times New Roman"/>
          <w:sz w:val="24"/>
          <w:szCs w:val="24"/>
        </w:rPr>
        <w:t xml:space="preserve">, S. 1980: </w:t>
      </w:r>
      <w:r w:rsidRPr="00623BAE">
        <w:rPr>
          <w:rStyle w:val="Emphasis"/>
          <w:rFonts w:ascii="Times New Roman" w:hAnsi="Times New Roman" w:cs="Times New Roman"/>
          <w:sz w:val="24"/>
          <w:szCs w:val="24"/>
          <w:u w:val="single"/>
        </w:rPr>
        <w:t>Naming &amp; Necessity</w:t>
      </w:r>
      <w:r w:rsidRPr="00623BAE">
        <w:rPr>
          <w:rFonts w:ascii="Times New Roman" w:hAnsi="Times New Roman" w:cs="Times New Roman"/>
          <w:sz w:val="24"/>
          <w:szCs w:val="24"/>
        </w:rPr>
        <w:t>. Oxford: Blackwell.</w:t>
      </w:r>
    </w:p>
    <w:bookmarkEnd w:id="68"/>
    <w:p w14:paraId="41E36F6A" w14:textId="77777777" w:rsidR="0030423B" w:rsidRPr="00623BAE" w:rsidRDefault="0030423B" w:rsidP="00623BAE">
      <w:pPr>
        <w:spacing w:after="0" w:line="480" w:lineRule="auto"/>
        <w:contextualSpacing/>
        <w:jc w:val="both"/>
        <w:rPr>
          <w:rFonts w:ascii="Times New Roman" w:hAnsi="Times New Roman" w:cs="Times New Roman"/>
          <w:sz w:val="24"/>
          <w:szCs w:val="24"/>
          <w:lang w:val="en-US"/>
        </w:rPr>
      </w:pPr>
    </w:p>
    <w:p w14:paraId="1ACE9BD6" w14:textId="74A25F1A" w:rsidR="00761703" w:rsidRPr="00623BAE" w:rsidRDefault="00761703"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r w:rsidRPr="00623BAE">
        <w:rPr>
          <w:rFonts w:ascii="Times New Roman" w:eastAsia="Calibri" w:hAnsi="Times New Roman" w:cs="Times New Roman"/>
          <w:sz w:val="24"/>
          <w:szCs w:val="24"/>
        </w:rPr>
        <w:t xml:space="preserve">MacBride, F. 2003: Speaking with Shadows: A study of Neo-Logicism. </w:t>
      </w:r>
      <w:r w:rsidRPr="00623BAE">
        <w:rPr>
          <w:rFonts w:ascii="Times New Roman" w:eastAsia="Calibri" w:hAnsi="Times New Roman" w:cs="Times New Roman"/>
          <w:i/>
          <w:iCs/>
          <w:sz w:val="24"/>
          <w:szCs w:val="24"/>
          <w:u w:val="single"/>
        </w:rPr>
        <w:t>British Journal for the Philosophy of Science</w:t>
      </w:r>
      <w:r w:rsidRPr="00623BAE">
        <w:rPr>
          <w:rFonts w:ascii="Times New Roman" w:eastAsia="Calibri" w:hAnsi="Times New Roman" w:cs="Times New Roman"/>
          <w:sz w:val="24"/>
          <w:szCs w:val="24"/>
        </w:rPr>
        <w:t xml:space="preserve"> 54: 103-</w:t>
      </w:r>
      <w:commentRangeStart w:id="69"/>
      <w:r w:rsidRPr="00623BAE">
        <w:rPr>
          <w:rFonts w:ascii="Times New Roman" w:eastAsia="Calibri" w:hAnsi="Times New Roman" w:cs="Times New Roman"/>
          <w:sz w:val="24"/>
          <w:szCs w:val="24"/>
        </w:rPr>
        <w:t>163</w:t>
      </w:r>
      <w:commentRangeEnd w:id="69"/>
      <w:r w:rsidR="003D3A3D" w:rsidRPr="00623BAE">
        <w:rPr>
          <w:rStyle w:val="CommentReference"/>
          <w:rFonts w:ascii="Times New Roman" w:hAnsi="Times New Roman" w:cs="Times New Roman"/>
          <w:sz w:val="24"/>
          <w:szCs w:val="24"/>
        </w:rPr>
        <w:commentReference w:id="69"/>
      </w:r>
      <w:r w:rsidRPr="00623BAE">
        <w:rPr>
          <w:rFonts w:ascii="Times New Roman" w:eastAsia="Calibri" w:hAnsi="Times New Roman" w:cs="Times New Roman"/>
          <w:sz w:val="24"/>
          <w:szCs w:val="24"/>
        </w:rPr>
        <w:t>.</w:t>
      </w:r>
    </w:p>
    <w:p w14:paraId="594339C1" w14:textId="77777777" w:rsidR="00761703" w:rsidRPr="00623BAE" w:rsidRDefault="00761703"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302AE881" w14:textId="4288129B" w:rsidR="00577CC8" w:rsidRPr="00623BAE" w:rsidRDefault="00577CC8"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r w:rsidRPr="00623BAE">
        <w:rPr>
          <w:rFonts w:ascii="Times New Roman" w:eastAsia="Calibri" w:hAnsi="Times New Roman" w:cs="Times New Roman"/>
          <w:sz w:val="24"/>
          <w:szCs w:val="24"/>
        </w:rPr>
        <w:t xml:space="preserve">Mikkelsen, L. 2011: ‘Copular Clauses’. In von Heusinger, K., </w:t>
      </w:r>
      <w:proofErr w:type="spellStart"/>
      <w:r w:rsidRPr="00623BAE">
        <w:rPr>
          <w:rFonts w:ascii="Times New Roman" w:eastAsia="Calibri" w:hAnsi="Times New Roman" w:cs="Times New Roman"/>
          <w:sz w:val="24"/>
          <w:szCs w:val="24"/>
        </w:rPr>
        <w:t>Maienborn</w:t>
      </w:r>
      <w:proofErr w:type="spellEnd"/>
      <w:r w:rsidRPr="00623BAE">
        <w:rPr>
          <w:rFonts w:ascii="Times New Roman" w:eastAsia="Calibri" w:hAnsi="Times New Roman" w:cs="Times New Roman"/>
          <w:sz w:val="24"/>
          <w:szCs w:val="24"/>
        </w:rPr>
        <w:t xml:space="preserve">, C., and </w:t>
      </w:r>
      <w:proofErr w:type="spellStart"/>
      <w:r w:rsidRPr="00623BAE">
        <w:rPr>
          <w:rFonts w:ascii="Times New Roman" w:eastAsia="Calibri" w:hAnsi="Times New Roman" w:cs="Times New Roman"/>
          <w:sz w:val="24"/>
          <w:szCs w:val="24"/>
        </w:rPr>
        <w:t>Portner</w:t>
      </w:r>
      <w:proofErr w:type="spellEnd"/>
      <w:r w:rsidRPr="00623BAE">
        <w:rPr>
          <w:rFonts w:ascii="Times New Roman" w:eastAsia="Calibri" w:hAnsi="Times New Roman" w:cs="Times New Roman"/>
          <w:sz w:val="24"/>
          <w:szCs w:val="24"/>
        </w:rPr>
        <w:t xml:space="preserve"> P. (eds.) 2011: </w:t>
      </w:r>
      <w:r w:rsidRPr="00623BAE">
        <w:rPr>
          <w:rFonts w:ascii="Times New Roman" w:eastAsia="Calibri" w:hAnsi="Times New Roman" w:cs="Times New Roman"/>
          <w:i/>
          <w:iCs/>
          <w:sz w:val="24"/>
          <w:szCs w:val="24"/>
          <w:u w:val="single"/>
        </w:rPr>
        <w:t>Semantics: An International Handbook of Natural Language Meaning</w:t>
      </w:r>
      <w:r w:rsidRPr="00623BAE">
        <w:rPr>
          <w:rFonts w:ascii="Times New Roman" w:eastAsia="Calibri" w:hAnsi="Times New Roman" w:cs="Times New Roman"/>
          <w:sz w:val="24"/>
          <w:szCs w:val="24"/>
        </w:rPr>
        <w:t>, vol. 2. Berlin: De Gruyter Mouton., pp. 1805–29.</w:t>
      </w:r>
    </w:p>
    <w:p w14:paraId="5481FF1A" w14:textId="77777777" w:rsidR="00577CC8" w:rsidRPr="00623BAE" w:rsidRDefault="00577CC8" w:rsidP="00623BAE">
      <w:pPr>
        <w:spacing w:after="0" w:line="480" w:lineRule="auto"/>
        <w:contextualSpacing/>
        <w:jc w:val="both"/>
        <w:rPr>
          <w:rFonts w:ascii="Times New Roman" w:eastAsia="Calibri" w:hAnsi="Times New Roman" w:cs="Times New Roman"/>
          <w:sz w:val="24"/>
          <w:szCs w:val="24"/>
        </w:rPr>
      </w:pPr>
    </w:p>
    <w:p w14:paraId="54E07639" w14:textId="79267C78" w:rsidR="00761703" w:rsidRPr="00623BAE" w:rsidRDefault="00761703" w:rsidP="00623BAE">
      <w:pPr>
        <w:spacing w:after="0" w:line="480" w:lineRule="auto"/>
        <w:contextualSpacing/>
        <w:jc w:val="both"/>
        <w:rPr>
          <w:rFonts w:ascii="Times New Roman" w:eastAsia="Times New Roman" w:hAnsi="Times New Roman" w:cs="Times New Roman"/>
          <w:sz w:val="24"/>
          <w:szCs w:val="24"/>
          <w:lang w:eastAsia="en-GB"/>
        </w:rPr>
      </w:pPr>
      <w:r w:rsidRPr="00623BAE">
        <w:rPr>
          <w:rFonts w:ascii="Times New Roman" w:eastAsia="Calibri" w:hAnsi="Times New Roman" w:cs="Times New Roman"/>
          <w:sz w:val="24"/>
          <w:szCs w:val="24"/>
        </w:rPr>
        <w:t xml:space="preserve">Quine, W.V.O. 1948: On What There Is. </w:t>
      </w:r>
      <w:r w:rsidRPr="00623BAE">
        <w:rPr>
          <w:rFonts w:ascii="Times New Roman" w:hAnsi="Times New Roman" w:cs="Times New Roman"/>
          <w:i/>
          <w:iCs/>
          <w:sz w:val="24"/>
          <w:szCs w:val="24"/>
          <w:u w:val="single"/>
        </w:rPr>
        <w:t>Review of Metaphysics</w:t>
      </w:r>
      <w:r w:rsidRPr="00623BAE">
        <w:rPr>
          <w:rFonts w:ascii="Times New Roman" w:hAnsi="Times New Roman" w:cs="Times New Roman"/>
          <w:iCs/>
          <w:sz w:val="24"/>
          <w:szCs w:val="24"/>
        </w:rPr>
        <w:t xml:space="preserve"> 2: 21-38</w:t>
      </w:r>
      <w:r w:rsidRPr="00623BAE">
        <w:rPr>
          <w:rFonts w:ascii="Times New Roman" w:hAnsi="Times New Roman" w:cs="Times New Roman"/>
          <w:sz w:val="24"/>
          <w:szCs w:val="24"/>
        </w:rPr>
        <w:t>.</w:t>
      </w:r>
    </w:p>
    <w:p w14:paraId="31279EC0" w14:textId="58020C7B" w:rsidR="00761703" w:rsidRPr="00623BAE" w:rsidRDefault="00761703"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67D2FD73" w14:textId="38E0F3C6" w:rsidR="00DC0278" w:rsidRPr="00623BAE" w:rsidRDefault="00DC0278" w:rsidP="00623BAE">
      <w:pPr>
        <w:spacing w:after="0" w:line="480" w:lineRule="auto"/>
        <w:contextualSpacing/>
        <w:jc w:val="both"/>
        <w:rPr>
          <w:rFonts w:ascii="Times New Roman" w:eastAsia="Calibri" w:hAnsi="Times New Roman" w:cs="Times New Roman"/>
          <w:sz w:val="24"/>
          <w:szCs w:val="24"/>
        </w:rPr>
      </w:pPr>
      <w:r w:rsidRPr="00623BAE">
        <w:rPr>
          <w:rFonts w:ascii="Times New Roman" w:eastAsia="Calibri" w:hAnsi="Times New Roman" w:cs="Times New Roman"/>
          <w:sz w:val="24"/>
          <w:szCs w:val="24"/>
        </w:rPr>
        <w:t xml:space="preserve">Rami, D. 2020: Single-domain free logic and the problem of compositionality. </w:t>
      </w:r>
      <w:proofErr w:type="spellStart"/>
      <w:r w:rsidRPr="00623BAE">
        <w:rPr>
          <w:rFonts w:ascii="Times New Roman" w:eastAsia="Calibri" w:hAnsi="Times New Roman" w:cs="Times New Roman"/>
          <w:i/>
          <w:iCs/>
          <w:sz w:val="24"/>
          <w:szCs w:val="24"/>
          <w:u w:val="single"/>
        </w:rPr>
        <w:t>Synthese</w:t>
      </w:r>
      <w:proofErr w:type="spellEnd"/>
      <w:r w:rsidRPr="00623BAE">
        <w:rPr>
          <w:rFonts w:ascii="Times New Roman" w:eastAsia="Calibri" w:hAnsi="Times New Roman" w:cs="Times New Roman"/>
          <w:sz w:val="24"/>
          <w:szCs w:val="24"/>
        </w:rPr>
        <w:t>. https://doi.org/10.1007/s11229-020-02651-x</w:t>
      </w:r>
    </w:p>
    <w:p w14:paraId="7D72ED96" w14:textId="77777777" w:rsidR="00DC0278" w:rsidRPr="00623BAE" w:rsidRDefault="00DC0278"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3BDFB0BA" w14:textId="77777777" w:rsidR="00410F48" w:rsidRPr="00623BAE" w:rsidRDefault="00410F48" w:rsidP="00623BAE">
      <w:pPr>
        <w:spacing w:after="0" w:line="480" w:lineRule="auto"/>
        <w:contextualSpacing/>
        <w:jc w:val="both"/>
        <w:rPr>
          <w:rFonts w:ascii="Times New Roman" w:eastAsia="Calibri" w:hAnsi="Times New Roman" w:cs="Times New Roman"/>
          <w:sz w:val="24"/>
          <w:szCs w:val="24"/>
        </w:rPr>
      </w:pPr>
      <w:proofErr w:type="spellStart"/>
      <w:r w:rsidRPr="00623BAE">
        <w:rPr>
          <w:rFonts w:ascii="Times New Roman" w:eastAsia="Calibri" w:hAnsi="Times New Roman" w:cs="Times New Roman"/>
          <w:sz w:val="24"/>
          <w:szCs w:val="24"/>
        </w:rPr>
        <w:t>Rieppel</w:t>
      </w:r>
      <w:proofErr w:type="spellEnd"/>
      <w:r w:rsidRPr="00623BAE">
        <w:rPr>
          <w:rFonts w:ascii="Times New Roman" w:eastAsia="Calibri" w:hAnsi="Times New Roman" w:cs="Times New Roman"/>
          <w:sz w:val="24"/>
          <w:szCs w:val="24"/>
        </w:rPr>
        <w:t xml:space="preserve">, M. 2016: Being Something: Properties and Predicative Quantification. </w:t>
      </w:r>
      <w:proofErr w:type="spellStart"/>
      <w:r w:rsidRPr="00623BAE">
        <w:rPr>
          <w:rFonts w:ascii="Times New Roman" w:eastAsia="Calibri" w:hAnsi="Times New Roman" w:cs="Times New Roman"/>
          <w:i/>
          <w:iCs/>
          <w:sz w:val="24"/>
          <w:szCs w:val="24"/>
          <w:u w:val="single"/>
        </w:rPr>
        <w:t>Mind</w:t>
      </w:r>
      <w:proofErr w:type="spellEnd"/>
      <w:r w:rsidRPr="00623BAE">
        <w:rPr>
          <w:rFonts w:ascii="Times New Roman" w:eastAsia="Calibri" w:hAnsi="Times New Roman" w:cs="Times New Roman"/>
          <w:sz w:val="24"/>
          <w:szCs w:val="24"/>
        </w:rPr>
        <w:t xml:space="preserve"> 125: 643-689.</w:t>
      </w:r>
    </w:p>
    <w:p w14:paraId="7873DAE7" w14:textId="77777777" w:rsidR="00410F48" w:rsidRPr="00623BAE" w:rsidRDefault="00410F48" w:rsidP="00623BAE">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2D827960" w14:textId="0F8B922F" w:rsidR="00761703" w:rsidRPr="00623BAE" w:rsidRDefault="00761703" w:rsidP="00623BAE">
      <w:pPr>
        <w:autoSpaceDE w:val="0"/>
        <w:autoSpaceDN w:val="0"/>
        <w:adjustRightInd w:val="0"/>
        <w:spacing w:after="0" w:line="480" w:lineRule="auto"/>
        <w:contextualSpacing/>
        <w:jc w:val="both"/>
        <w:rPr>
          <w:rFonts w:ascii="Times New Roman" w:hAnsi="Times New Roman" w:cs="Times New Roman"/>
          <w:sz w:val="24"/>
          <w:szCs w:val="24"/>
        </w:rPr>
      </w:pPr>
      <w:r w:rsidRPr="00623BAE">
        <w:rPr>
          <w:rFonts w:ascii="Times New Roman" w:eastAsia="Calibri" w:hAnsi="Times New Roman" w:cs="Times New Roman"/>
          <w:sz w:val="24"/>
          <w:szCs w:val="24"/>
        </w:rPr>
        <w:t>Sainsbury</w:t>
      </w:r>
      <w:r w:rsidRPr="00623BAE">
        <w:rPr>
          <w:rFonts w:ascii="Times New Roman" w:hAnsi="Times New Roman" w:cs="Times New Roman"/>
          <w:sz w:val="24"/>
          <w:szCs w:val="24"/>
        </w:rPr>
        <w:t>, R.M. 2005</w:t>
      </w:r>
      <w:r w:rsidR="00D7461B" w:rsidRPr="00623BAE">
        <w:rPr>
          <w:rFonts w:ascii="Times New Roman" w:hAnsi="Times New Roman" w:cs="Times New Roman"/>
          <w:sz w:val="24"/>
          <w:szCs w:val="24"/>
        </w:rPr>
        <w:t>a</w:t>
      </w:r>
      <w:r w:rsidRPr="00623BAE">
        <w:rPr>
          <w:rFonts w:ascii="Times New Roman" w:hAnsi="Times New Roman" w:cs="Times New Roman"/>
          <w:sz w:val="24"/>
          <w:szCs w:val="24"/>
        </w:rPr>
        <w:t xml:space="preserve">: </w:t>
      </w:r>
      <w:r w:rsidRPr="00623BAE">
        <w:rPr>
          <w:rFonts w:ascii="Times New Roman" w:hAnsi="Times New Roman" w:cs="Times New Roman"/>
          <w:i/>
          <w:sz w:val="24"/>
          <w:szCs w:val="24"/>
          <w:u w:val="single"/>
        </w:rPr>
        <w:t>Reference without Referents</w:t>
      </w:r>
      <w:r w:rsidRPr="00623BAE">
        <w:rPr>
          <w:rFonts w:ascii="Times New Roman" w:hAnsi="Times New Roman" w:cs="Times New Roman"/>
          <w:sz w:val="24"/>
          <w:szCs w:val="24"/>
        </w:rPr>
        <w:t>. Oxford: Oxford University Press.</w:t>
      </w:r>
    </w:p>
    <w:p w14:paraId="1F8313F2" w14:textId="02A0EA88" w:rsidR="00654AAD" w:rsidRPr="00623BAE" w:rsidRDefault="00654AAD" w:rsidP="00623BAE">
      <w:pPr>
        <w:autoSpaceDE w:val="0"/>
        <w:autoSpaceDN w:val="0"/>
        <w:adjustRightInd w:val="0"/>
        <w:spacing w:after="0" w:line="480" w:lineRule="auto"/>
        <w:contextualSpacing/>
        <w:jc w:val="both"/>
        <w:rPr>
          <w:rFonts w:ascii="Times New Roman" w:hAnsi="Times New Roman" w:cs="Times New Roman"/>
          <w:sz w:val="24"/>
          <w:szCs w:val="24"/>
        </w:rPr>
      </w:pPr>
    </w:p>
    <w:p w14:paraId="4C9027BB" w14:textId="77777777" w:rsidR="00D7461B" w:rsidRPr="00623BAE" w:rsidRDefault="00D7461B" w:rsidP="00623BAE">
      <w:pPr>
        <w:autoSpaceDE w:val="0"/>
        <w:autoSpaceDN w:val="0"/>
        <w:adjustRightInd w:val="0"/>
        <w:spacing w:after="0" w:line="480" w:lineRule="auto"/>
        <w:contextualSpacing/>
        <w:jc w:val="both"/>
        <w:rPr>
          <w:rFonts w:ascii="Times New Roman" w:eastAsia="TimesNewRoman" w:hAnsi="Times New Roman" w:cs="Times New Roman"/>
          <w:sz w:val="24"/>
          <w:szCs w:val="24"/>
        </w:rPr>
      </w:pPr>
      <w:r w:rsidRPr="00623BAE">
        <w:rPr>
          <w:rFonts w:ascii="Times New Roman" w:eastAsia="TimesNewRoman" w:hAnsi="Times New Roman" w:cs="Times New Roman"/>
          <w:sz w:val="24"/>
          <w:szCs w:val="24"/>
        </w:rPr>
        <w:t>Sainsbury, R.M. 2005b: Names in Free Logical Truth Theory. In Jose Luis Bermudez ed.</w:t>
      </w:r>
    </w:p>
    <w:p w14:paraId="51511496" w14:textId="77777777" w:rsidR="00D7461B" w:rsidRPr="00623BAE" w:rsidRDefault="00D7461B" w:rsidP="00623BAE">
      <w:pPr>
        <w:autoSpaceDE w:val="0"/>
        <w:autoSpaceDN w:val="0"/>
        <w:adjustRightInd w:val="0"/>
        <w:spacing w:after="0" w:line="480" w:lineRule="auto"/>
        <w:contextualSpacing/>
        <w:jc w:val="both"/>
        <w:rPr>
          <w:rFonts w:ascii="Times New Roman" w:eastAsia="TimesNewRoman" w:hAnsi="Times New Roman" w:cs="Times New Roman"/>
          <w:sz w:val="24"/>
          <w:szCs w:val="24"/>
        </w:rPr>
      </w:pPr>
      <w:r w:rsidRPr="00623BAE">
        <w:rPr>
          <w:rFonts w:ascii="Times New Roman" w:eastAsia="TimesNewRoman" w:hAnsi="Times New Roman" w:cs="Times New Roman"/>
          <w:sz w:val="24"/>
          <w:szCs w:val="24"/>
        </w:rPr>
        <w:t xml:space="preserve">2005: </w:t>
      </w:r>
      <w:r w:rsidRPr="00623BAE">
        <w:rPr>
          <w:rFonts w:ascii="Times New Roman" w:eastAsia="TimesNewRoman,Italic" w:hAnsi="Times New Roman" w:cs="Times New Roman"/>
          <w:i/>
          <w:iCs/>
          <w:sz w:val="24"/>
          <w:szCs w:val="24"/>
          <w:u w:val="single"/>
        </w:rPr>
        <w:t xml:space="preserve">Thought, Reference and Experience: Themes </w:t>
      </w:r>
      <w:proofErr w:type="gramStart"/>
      <w:r w:rsidRPr="00623BAE">
        <w:rPr>
          <w:rFonts w:ascii="Times New Roman" w:eastAsia="TimesNewRoman,Italic" w:hAnsi="Times New Roman" w:cs="Times New Roman"/>
          <w:i/>
          <w:iCs/>
          <w:sz w:val="24"/>
          <w:szCs w:val="24"/>
          <w:u w:val="single"/>
        </w:rPr>
        <w:t>From</w:t>
      </w:r>
      <w:proofErr w:type="gramEnd"/>
      <w:r w:rsidRPr="00623BAE">
        <w:rPr>
          <w:rFonts w:ascii="Times New Roman" w:eastAsia="TimesNewRoman,Italic" w:hAnsi="Times New Roman" w:cs="Times New Roman"/>
          <w:i/>
          <w:iCs/>
          <w:sz w:val="24"/>
          <w:szCs w:val="24"/>
          <w:u w:val="single"/>
        </w:rPr>
        <w:t xml:space="preserve"> the Philosophy of Gareth Evans</w:t>
      </w:r>
      <w:r w:rsidRPr="00623BAE">
        <w:rPr>
          <w:rFonts w:ascii="Times New Roman" w:eastAsia="TimesNewRoman" w:hAnsi="Times New Roman" w:cs="Times New Roman"/>
          <w:sz w:val="24"/>
          <w:szCs w:val="24"/>
        </w:rPr>
        <w:t>.</w:t>
      </w:r>
    </w:p>
    <w:p w14:paraId="2E8FAEA9" w14:textId="703FB1F8" w:rsidR="00D7461B" w:rsidRPr="00623BAE" w:rsidRDefault="00D7461B" w:rsidP="00623BAE">
      <w:pPr>
        <w:spacing w:after="0" w:line="480" w:lineRule="auto"/>
        <w:contextualSpacing/>
        <w:jc w:val="both"/>
        <w:rPr>
          <w:rFonts w:ascii="Times New Roman" w:eastAsia="TimesNewRoman" w:hAnsi="Times New Roman" w:cs="Times New Roman"/>
          <w:sz w:val="24"/>
          <w:szCs w:val="24"/>
        </w:rPr>
      </w:pPr>
      <w:r w:rsidRPr="00623BAE">
        <w:rPr>
          <w:rFonts w:ascii="Times New Roman" w:eastAsia="TimesNewRoman" w:hAnsi="Times New Roman" w:cs="Times New Roman"/>
          <w:sz w:val="24"/>
          <w:szCs w:val="24"/>
        </w:rPr>
        <w:t>Oxford: Oxford University Press, pp. 66–83.</w:t>
      </w:r>
    </w:p>
    <w:p w14:paraId="569B5C19" w14:textId="2128FF3B" w:rsidR="003D3A3D" w:rsidRPr="00623BAE" w:rsidRDefault="003D3A3D" w:rsidP="00623BAE">
      <w:pPr>
        <w:spacing w:after="0" w:line="480" w:lineRule="auto"/>
        <w:contextualSpacing/>
        <w:jc w:val="both"/>
        <w:rPr>
          <w:rFonts w:ascii="Times New Roman" w:eastAsia="TimesNewRoman" w:hAnsi="Times New Roman" w:cs="Times New Roman"/>
          <w:sz w:val="24"/>
          <w:szCs w:val="24"/>
        </w:rPr>
      </w:pPr>
    </w:p>
    <w:p w14:paraId="5B83D680" w14:textId="01C857E1" w:rsidR="00EC1482" w:rsidRPr="00623BAE" w:rsidRDefault="00EC1482" w:rsidP="00623BAE">
      <w:pPr>
        <w:autoSpaceDE w:val="0"/>
        <w:autoSpaceDN w:val="0"/>
        <w:adjustRightInd w:val="0"/>
        <w:spacing w:after="0" w:line="480" w:lineRule="auto"/>
        <w:contextualSpacing/>
        <w:jc w:val="both"/>
        <w:rPr>
          <w:rFonts w:ascii="Times New Roman" w:eastAsia="TimesNewRoman" w:hAnsi="Times New Roman" w:cs="Times New Roman"/>
          <w:sz w:val="24"/>
          <w:szCs w:val="24"/>
        </w:rPr>
      </w:pPr>
      <w:r w:rsidRPr="00623BAE">
        <w:rPr>
          <w:rFonts w:ascii="Times New Roman" w:eastAsia="TimesNewRoman" w:hAnsi="Times New Roman" w:cs="Times New Roman"/>
          <w:sz w:val="24"/>
          <w:szCs w:val="24"/>
        </w:rPr>
        <w:t xml:space="preserve">Sainsbury, R.M. 2018: </w:t>
      </w:r>
      <w:r w:rsidRPr="00623BAE">
        <w:rPr>
          <w:rFonts w:ascii="Times New Roman" w:eastAsia="TimesNewRoman" w:hAnsi="Times New Roman" w:cs="Times New Roman"/>
          <w:i/>
          <w:iCs/>
          <w:sz w:val="24"/>
          <w:szCs w:val="24"/>
          <w:u w:val="single"/>
        </w:rPr>
        <w:t>Thinking About Things</w:t>
      </w:r>
      <w:r w:rsidRPr="00623BAE">
        <w:rPr>
          <w:rFonts w:ascii="Times New Roman" w:eastAsia="TimesNewRoman" w:hAnsi="Times New Roman" w:cs="Times New Roman"/>
          <w:sz w:val="24"/>
          <w:szCs w:val="24"/>
        </w:rPr>
        <w:t xml:space="preserve">. Oxford: </w:t>
      </w:r>
      <w:r w:rsidRPr="00623BAE">
        <w:rPr>
          <w:rFonts w:ascii="Times New Roman" w:hAnsi="Times New Roman" w:cs="Times New Roman"/>
          <w:sz w:val="24"/>
          <w:szCs w:val="24"/>
        </w:rPr>
        <w:t xml:space="preserve">Oxford University </w:t>
      </w:r>
      <w:commentRangeStart w:id="70"/>
      <w:r w:rsidRPr="00623BAE">
        <w:rPr>
          <w:rFonts w:ascii="Times New Roman" w:hAnsi="Times New Roman" w:cs="Times New Roman"/>
          <w:sz w:val="24"/>
          <w:szCs w:val="24"/>
        </w:rPr>
        <w:t>Press</w:t>
      </w:r>
      <w:commentRangeEnd w:id="70"/>
      <w:r w:rsidR="00553B34" w:rsidRPr="00623BAE">
        <w:rPr>
          <w:rStyle w:val="CommentReference"/>
          <w:rFonts w:ascii="Times New Roman" w:hAnsi="Times New Roman" w:cs="Times New Roman"/>
          <w:sz w:val="24"/>
          <w:szCs w:val="24"/>
        </w:rPr>
        <w:commentReference w:id="70"/>
      </w:r>
      <w:r w:rsidRPr="00623BAE">
        <w:rPr>
          <w:rFonts w:ascii="Times New Roman" w:hAnsi="Times New Roman" w:cs="Times New Roman"/>
          <w:sz w:val="24"/>
          <w:szCs w:val="24"/>
        </w:rPr>
        <w:t>.</w:t>
      </w:r>
    </w:p>
    <w:p w14:paraId="4E34930D" w14:textId="77777777" w:rsidR="00D7461B" w:rsidRPr="00623BAE" w:rsidRDefault="00D7461B" w:rsidP="00623BAE">
      <w:pPr>
        <w:autoSpaceDE w:val="0"/>
        <w:autoSpaceDN w:val="0"/>
        <w:adjustRightInd w:val="0"/>
        <w:spacing w:after="0" w:line="480" w:lineRule="auto"/>
        <w:contextualSpacing/>
        <w:jc w:val="both"/>
        <w:rPr>
          <w:rFonts w:ascii="Times New Roman" w:hAnsi="Times New Roman" w:cs="Times New Roman"/>
          <w:sz w:val="24"/>
          <w:szCs w:val="24"/>
        </w:rPr>
      </w:pPr>
    </w:p>
    <w:p w14:paraId="4E03AB23" w14:textId="1FA84CC7" w:rsidR="00F215E6" w:rsidRPr="00623BAE" w:rsidRDefault="00F215E6" w:rsidP="00623BAE">
      <w:pPr>
        <w:autoSpaceDE w:val="0"/>
        <w:autoSpaceDN w:val="0"/>
        <w:adjustRightInd w:val="0"/>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Saka, P. 1998: Quotation and the Use-Mention Distinction. </w:t>
      </w:r>
      <w:proofErr w:type="spellStart"/>
      <w:r w:rsidRPr="00623BAE">
        <w:rPr>
          <w:rFonts w:ascii="Times New Roman" w:hAnsi="Times New Roman" w:cs="Times New Roman"/>
          <w:i/>
          <w:iCs/>
          <w:sz w:val="24"/>
          <w:szCs w:val="24"/>
          <w:u w:val="single"/>
        </w:rPr>
        <w:t>Mind</w:t>
      </w:r>
      <w:proofErr w:type="spellEnd"/>
      <w:r w:rsidRPr="00623BAE">
        <w:rPr>
          <w:rFonts w:ascii="Times New Roman" w:hAnsi="Times New Roman" w:cs="Times New Roman"/>
          <w:sz w:val="24"/>
          <w:szCs w:val="24"/>
        </w:rPr>
        <w:t xml:space="preserve"> 107: 113-135.</w:t>
      </w:r>
    </w:p>
    <w:p w14:paraId="2A7F1E9B" w14:textId="77777777" w:rsidR="00F215E6" w:rsidRPr="00623BAE" w:rsidRDefault="00F215E6" w:rsidP="00623BAE">
      <w:pPr>
        <w:autoSpaceDE w:val="0"/>
        <w:autoSpaceDN w:val="0"/>
        <w:adjustRightInd w:val="0"/>
        <w:spacing w:after="0" w:line="480" w:lineRule="auto"/>
        <w:contextualSpacing/>
        <w:jc w:val="both"/>
        <w:rPr>
          <w:rFonts w:ascii="Times New Roman" w:hAnsi="Times New Roman" w:cs="Times New Roman"/>
          <w:sz w:val="24"/>
          <w:szCs w:val="24"/>
        </w:rPr>
      </w:pPr>
    </w:p>
    <w:p w14:paraId="72521F0C" w14:textId="7DC9318E" w:rsidR="00654AAD" w:rsidRPr="00623BAE" w:rsidRDefault="00654AAD" w:rsidP="00623BAE">
      <w:pPr>
        <w:autoSpaceDE w:val="0"/>
        <w:autoSpaceDN w:val="0"/>
        <w:adjustRightInd w:val="0"/>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sz w:val="24"/>
          <w:szCs w:val="24"/>
        </w:rPr>
        <w:t>Salis</w:t>
      </w:r>
      <w:proofErr w:type="spellEnd"/>
      <w:r w:rsidRPr="00623BAE">
        <w:rPr>
          <w:rFonts w:ascii="Times New Roman" w:hAnsi="Times New Roman" w:cs="Times New Roman"/>
          <w:sz w:val="24"/>
          <w:szCs w:val="24"/>
        </w:rPr>
        <w:t xml:space="preserve">, F. 2013: Fictional Names and the Problem of Intersubjective Identification. </w:t>
      </w:r>
      <w:proofErr w:type="spellStart"/>
      <w:r w:rsidRPr="00623BAE">
        <w:rPr>
          <w:rFonts w:ascii="Times New Roman" w:hAnsi="Times New Roman" w:cs="Times New Roman"/>
          <w:i/>
          <w:iCs/>
          <w:sz w:val="24"/>
          <w:szCs w:val="24"/>
          <w:u w:val="single"/>
        </w:rPr>
        <w:t>dialectica</w:t>
      </w:r>
      <w:proofErr w:type="spellEnd"/>
      <w:r w:rsidR="00EC44E6" w:rsidRPr="00623BAE">
        <w:rPr>
          <w:rFonts w:ascii="Times New Roman" w:hAnsi="Times New Roman" w:cs="Times New Roman"/>
          <w:sz w:val="24"/>
          <w:szCs w:val="24"/>
        </w:rPr>
        <w:t xml:space="preserve"> </w:t>
      </w:r>
      <w:r w:rsidRPr="00623BAE">
        <w:rPr>
          <w:rFonts w:ascii="Times New Roman" w:hAnsi="Times New Roman" w:cs="Times New Roman"/>
          <w:sz w:val="24"/>
          <w:szCs w:val="24"/>
        </w:rPr>
        <w:t>67: 283-301.</w:t>
      </w:r>
    </w:p>
    <w:p w14:paraId="204FF5F3" w14:textId="369B3F33" w:rsidR="00761703" w:rsidRPr="00623BAE" w:rsidRDefault="00761703" w:rsidP="00623BAE">
      <w:pPr>
        <w:autoSpaceDE w:val="0"/>
        <w:autoSpaceDN w:val="0"/>
        <w:adjustRightInd w:val="0"/>
        <w:spacing w:after="0" w:line="480" w:lineRule="auto"/>
        <w:contextualSpacing/>
        <w:jc w:val="both"/>
        <w:rPr>
          <w:rFonts w:ascii="Times New Roman" w:hAnsi="Times New Roman" w:cs="Times New Roman"/>
          <w:sz w:val="24"/>
          <w:szCs w:val="24"/>
        </w:rPr>
      </w:pPr>
    </w:p>
    <w:p w14:paraId="45A59767" w14:textId="4F8C1110" w:rsidR="008F0717" w:rsidRPr="00623BAE" w:rsidRDefault="001342FB" w:rsidP="00623BAE">
      <w:pPr>
        <w:spacing w:after="0" w:line="480" w:lineRule="auto"/>
        <w:contextualSpacing/>
        <w:jc w:val="both"/>
        <w:rPr>
          <w:rFonts w:ascii="Times New Roman" w:hAnsi="Times New Roman" w:cs="Times New Roman"/>
          <w:sz w:val="24"/>
          <w:szCs w:val="24"/>
        </w:rPr>
      </w:pPr>
      <w:proofErr w:type="spellStart"/>
      <w:r w:rsidRPr="00623BAE">
        <w:rPr>
          <w:rFonts w:ascii="Times New Roman" w:hAnsi="Times New Roman" w:cs="Times New Roman"/>
          <w:sz w:val="24"/>
          <w:szCs w:val="24"/>
        </w:rPr>
        <w:t>Schwartzkopff</w:t>
      </w:r>
      <w:proofErr w:type="spellEnd"/>
      <w:r w:rsidRPr="00623BAE">
        <w:rPr>
          <w:rFonts w:ascii="Times New Roman" w:hAnsi="Times New Roman" w:cs="Times New Roman"/>
          <w:sz w:val="24"/>
          <w:szCs w:val="24"/>
        </w:rPr>
        <w:t xml:space="preserve">, R. 2016: Singular Terms Revisited. </w:t>
      </w:r>
      <w:proofErr w:type="spellStart"/>
      <w:r w:rsidRPr="00623BAE">
        <w:rPr>
          <w:rFonts w:ascii="Times New Roman" w:hAnsi="Times New Roman" w:cs="Times New Roman"/>
          <w:i/>
          <w:iCs/>
          <w:sz w:val="24"/>
          <w:szCs w:val="24"/>
          <w:u w:val="single"/>
        </w:rPr>
        <w:t>Synthese</w:t>
      </w:r>
      <w:proofErr w:type="spellEnd"/>
      <w:r w:rsidRPr="00623BAE">
        <w:rPr>
          <w:rFonts w:ascii="Times New Roman" w:hAnsi="Times New Roman" w:cs="Times New Roman"/>
          <w:sz w:val="24"/>
          <w:szCs w:val="24"/>
        </w:rPr>
        <w:t xml:space="preserve"> 193: 909-</w:t>
      </w:r>
      <w:commentRangeStart w:id="71"/>
      <w:r w:rsidRPr="00623BAE">
        <w:rPr>
          <w:rFonts w:ascii="Times New Roman" w:hAnsi="Times New Roman" w:cs="Times New Roman"/>
          <w:sz w:val="24"/>
          <w:szCs w:val="24"/>
        </w:rPr>
        <w:t>936</w:t>
      </w:r>
      <w:commentRangeEnd w:id="71"/>
      <w:r w:rsidR="003D3A3D" w:rsidRPr="00623BAE">
        <w:rPr>
          <w:rStyle w:val="CommentReference"/>
          <w:rFonts w:ascii="Times New Roman" w:hAnsi="Times New Roman" w:cs="Times New Roman"/>
          <w:sz w:val="24"/>
          <w:szCs w:val="24"/>
        </w:rPr>
        <w:commentReference w:id="71"/>
      </w:r>
      <w:r w:rsidRPr="00623BAE">
        <w:rPr>
          <w:rFonts w:ascii="Times New Roman" w:hAnsi="Times New Roman" w:cs="Times New Roman"/>
          <w:sz w:val="24"/>
          <w:szCs w:val="24"/>
        </w:rPr>
        <w:t>.</w:t>
      </w:r>
    </w:p>
    <w:p w14:paraId="4B778201" w14:textId="77777777" w:rsidR="001342FB" w:rsidRPr="00623BAE" w:rsidRDefault="001342FB" w:rsidP="00623BAE">
      <w:pPr>
        <w:spacing w:after="0" w:line="480" w:lineRule="auto"/>
        <w:contextualSpacing/>
        <w:jc w:val="both"/>
        <w:rPr>
          <w:rFonts w:ascii="Times New Roman" w:hAnsi="Times New Roman" w:cs="Times New Roman"/>
          <w:sz w:val="24"/>
          <w:szCs w:val="24"/>
        </w:rPr>
      </w:pPr>
    </w:p>
    <w:p w14:paraId="42327F6E" w14:textId="69A7F19E" w:rsidR="008E4DEE" w:rsidRPr="00623BAE" w:rsidRDefault="008E4DEE"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rPr>
        <w:t xml:space="preserve">Stalnaker, R. 2012: </w:t>
      </w:r>
      <w:r w:rsidRPr="00623BAE">
        <w:rPr>
          <w:rFonts w:ascii="Times New Roman" w:hAnsi="Times New Roman" w:cs="Times New Roman"/>
          <w:i/>
          <w:sz w:val="24"/>
          <w:szCs w:val="24"/>
          <w:u w:val="single"/>
        </w:rPr>
        <w:t>Mere Possibilities</w:t>
      </w:r>
      <w:r w:rsidRPr="00623BAE">
        <w:rPr>
          <w:rFonts w:ascii="Times New Roman" w:hAnsi="Times New Roman" w:cs="Times New Roman"/>
          <w:sz w:val="24"/>
          <w:szCs w:val="24"/>
        </w:rPr>
        <w:t>. Princeton: Princeton University Press.</w:t>
      </w:r>
    </w:p>
    <w:p w14:paraId="264F7056" w14:textId="77777777" w:rsidR="008E4DEE" w:rsidRPr="00623BAE" w:rsidRDefault="008E4DEE" w:rsidP="00623BAE">
      <w:pPr>
        <w:pStyle w:val="CommentText"/>
        <w:spacing w:after="0" w:line="480" w:lineRule="auto"/>
        <w:contextualSpacing/>
        <w:jc w:val="both"/>
        <w:rPr>
          <w:rFonts w:ascii="Times New Roman" w:hAnsi="Times New Roman" w:cs="Times New Roman"/>
          <w:sz w:val="24"/>
          <w:szCs w:val="24"/>
        </w:rPr>
      </w:pPr>
    </w:p>
    <w:p w14:paraId="1622AC54" w14:textId="359F5317" w:rsidR="001D5B2A" w:rsidRPr="00623BAE" w:rsidRDefault="001D5B2A" w:rsidP="00623BAE">
      <w:pPr>
        <w:suppressAutoHyphens/>
        <w:overflowPunct w:val="0"/>
        <w:autoSpaceDE w:val="0"/>
        <w:spacing w:after="0" w:line="480" w:lineRule="auto"/>
        <w:contextualSpacing/>
        <w:jc w:val="both"/>
        <w:textAlignment w:val="baseline"/>
        <w:rPr>
          <w:rFonts w:ascii="Times New Roman" w:hAnsi="Times New Roman" w:cs="Times New Roman"/>
          <w:bCs/>
          <w:sz w:val="24"/>
          <w:szCs w:val="24"/>
        </w:rPr>
      </w:pPr>
      <w:r w:rsidRPr="00623BAE">
        <w:rPr>
          <w:rFonts w:ascii="Times New Roman" w:hAnsi="Times New Roman" w:cs="Times New Roman"/>
          <w:bCs/>
          <w:sz w:val="24"/>
          <w:szCs w:val="24"/>
        </w:rPr>
        <w:t xml:space="preserve">Walters, L. 2013: Repeatable Artworks as Created Types. </w:t>
      </w:r>
      <w:r w:rsidRPr="00623BAE">
        <w:rPr>
          <w:rFonts w:ascii="Times New Roman" w:hAnsi="Times New Roman" w:cs="Times New Roman"/>
          <w:bCs/>
          <w:i/>
          <w:sz w:val="24"/>
          <w:szCs w:val="24"/>
          <w:u w:val="single"/>
        </w:rPr>
        <w:t>British Journal of Aesthetics</w:t>
      </w:r>
      <w:r w:rsidRPr="00623BAE">
        <w:rPr>
          <w:rFonts w:ascii="Times New Roman" w:hAnsi="Times New Roman" w:cs="Times New Roman"/>
          <w:bCs/>
          <w:sz w:val="24"/>
          <w:szCs w:val="24"/>
        </w:rPr>
        <w:t xml:space="preserve"> 53: 461-477.</w:t>
      </w:r>
    </w:p>
    <w:p w14:paraId="025F3252" w14:textId="036197DB" w:rsidR="001D5B2A" w:rsidRPr="00623BAE" w:rsidRDefault="001D5B2A" w:rsidP="00623BAE">
      <w:pPr>
        <w:suppressAutoHyphens/>
        <w:overflowPunct w:val="0"/>
        <w:autoSpaceDE w:val="0"/>
        <w:spacing w:after="0" w:line="480" w:lineRule="auto"/>
        <w:contextualSpacing/>
        <w:jc w:val="both"/>
        <w:textAlignment w:val="baseline"/>
        <w:rPr>
          <w:rFonts w:ascii="Times New Roman" w:hAnsi="Times New Roman" w:cs="Times New Roman"/>
          <w:bCs/>
          <w:sz w:val="24"/>
          <w:szCs w:val="24"/>
        </w:rPr>
      </w:pPr>
    </w:p>
    <w:p w14:paraId="56FD4A13" w14:textId="627328B0" w:rsidR="008F7D61" w:rsidRPr="00623BAE" w:rsidRDefault="00DC0278" w:rsidP="00623BAE">
      <w:pPr>
        <w:autoSpaceDE w:val="0"/>
        <w:autoSpaceDN w:val="0"/>
        <w:adjustRightInd w:val="0"/>
        <w:spacing w:after="0" w:line="480" w:lineRule="auto"/>
        <w:contextualSpacing/>
        <w:jc w:val="both"/>
        <w:rPr>
          <w:rFonts w:ascii="Times New Roman" w:hAnsi="Times New Roman" w:cs="Times New Roman"/>
          <w:bCs/>
          <w:sz w:val="24"/>
          <w:szCs w:val="24"/>
        </w:rPr>
      </w:pPr>
      <w:r w:rsidRPr="00623BAE">
        <w:rPr>
          <w:rFonts w:ascii="Times New Roman" w:eastAsia="Calibri" w:hAnsi="Times New Roman" w:cs="Times New Roman"/>
          <w:sz w:val="24"/>
          <w:szCs w:val="24"/>
        </w:rPr>
        <w:t xml:space="preserve">Walters, L. 2015: </w:t>
      </w:r>
      <w:r w:rsidRPr="00623BAE">
        <w:rPr>
          <w:rFonts w:ascii="Times New Roman" w:hAnsi="Times New Roman" w:cs="Times New Roman"/>
          <w:bCs/>
          <w:sz w:val="24"/>
          <w:szCs w:val="24"/>
        </w:rPr>
        <w:t xml:space="preserve">The Problem of Nonexistence: Truthmaking or Semantics? Critical Notice of </w:t>
      </w:r>
      <w:r w:rsidRPr="00623BAE">
        <w:rPr>
          <w:rFonts w:ascii="Times New Roman" w:hAnsi="Times New Roman" w:cs="Times New Roman"/>
          <w:bCs/>
          <w:i/>
          <w:sz w:val="24"/>
          <w:szCs w:val="24"/>
          <w:u w:val="single"/>
        </w:rPr>
        <w:t>The Objects of Thought</w:t>
      </w:r>
      <w:r w:rsidRPr="00623BAE">
        <w:rPr>
          <w:rFonts w:ascii="Times New Roman" w:hAnsi="Times New Roman" w:cs="Times New Roman"/>
          <w:bCs/>
          <w:sz w:val="24"/>
          <w:szCs w:val="24"/>
        </w:rPr>
        <w:t xml:space="preserve">, by Tim Crane (Oxford: OUP, 2013). </w:t>
      </w:r>
      <w:r w:rsidRPr="00623BAE">
        <w:rPr>
          <w:rFonts w:ascii="Times New Roman" w:hAnsi="Times New Roman" w:cs="Times New Roman"/>
          <w:bCs/>
          <w:i/>
          <w:sz w:val="24"/>
          <w:szCs w:val="24"/>
          <w:u w:val="single"/>
        </w:rPr>
        <w:t>Disputatio</w:t>
      </w:r>
      <w:r w:rsidRPr="00623BAE">
        <w:rPr>
          <w:rFonts w:ascii="Times New Roman" w:hAnsi="Times New Roman" w:cs="Times New Roman"/>
          <w:bCs/>
          <w:sz w:val="24"/>
          <w:szCs w:val="24"/>
        </w:rPr>
        <w:t xml:space="preserve"> VII: 231-245.</w:t>
      </w:r>
    </w:p>
    <w:p w14:paraId="76ECCA3E" w14:textId="75179259" w:rsidR="00362C37" w:rsidRPr="00623BAE" w:rsidRDefault="00362C37" w:rsidP="00623BAE">
      <w:pPr>
        <w:autoSpaceDE w:val="0"/>
        <w:autoSpaceDN w:val="0"/>
        <w:adjustRightInd w:val="0"/>
        <w:spacing w:after="0" w:line="480" w:lineRule="auto"/>
        <w:contextualSpacing/>
        <w:jc w:val="both"/>
        <w:rPr>
          <w:rFonts w:ascii="Times New Roman" w:hAnsi="Times New Roman" w:cs="Times New Roman"/>
          <w:bCs/>
          <w:sz w:val="24"/>
          <w:szCs w:val="24"/>
        </w:rPr>
      </w:pPr>
    </w:p>
    <w:p w14:paraId="24565AD8" w14:textId="192BEC75" w:rsidR="00362C37" w:rsidRPr="00623BAE" w:rsidRDefault="00362C37" w:rsidP="00623BAE">
      <w:pPr>
        <w:autoSpaceDE w:val="0"/>
        <w:autoSpaceDN w:val="0"/>
        <w:adjustRightInd w:val="0"/>
        <w:spacing w:after="0" w:line="480" w:lineRule="auto"/>
        <w:contextualSpacing/>
        <w:jc w:val="both"/>
        <w:rPr>
          <w:rFonts w:ascii="Times New Roman" w:hAnsi="Times New Roman" w:cs="Times New Roman"/>
          <w:bCs/>
          <w:sz w:val="24"/>
          <w:szCs w:val="24"/>
        </w:rPr>
      </w:pPr>
      <w:r w:rsidRPr="00623BAE">
        <w:rPr>
          <w:rFonts w:ascii="Times New Roman" w:hAnsi="Times New Roman" w:cs="Times New Roman"/>
          <w:bCs/>
          <w:sz w:val="24"/>
          <w:szCs w:val="24"/>
        </w:rPr>
        <w:t>Walters, L. MS: Fictional Names.</w:t>
      </w:r>
    </w:p>
    <w:p w14:paraId="48201F4E" w14:textId="77777777" w:rsidR="008F7D61" w:rsidRPr="00623BAE" w:rsidRDefault="008F7D61" w:rsidP="00623BAE">
      <w:pPr>
        <w:autoSpaceDE w:val="0"/>
        <w:autoSpaceDN w:val="0"/>
        <w:adjustRightInd w:val="0"/>
        <w:spacing w:after="0" w:line="480" w:lineRule="auto"/>
        <w:contextualSpacing/>
        <w:jc w:val="both"/>
        <w:rPr>
          <w:rFonts w:ascii="Times New Roman" w:hAnsi="Times New Roman" w:cs="Times New Roman"/>
          <w:bCs/>
          <w:sz w:val="24"/>
          <w:szCs w:val="24"/>
        </w:rPr>
      </w:pPr>
    </w:p>
    <w:p w14:paraId="2C5242F3" w14:textId="5AFBE232" w:rsidR="0054380A" w:rsidRPr="00623BAE" w:rsidRDefault="00761703" w:rsidP="00623BAE">
      <w:pPr>
        <w:spacing w:after="0" w:line="480" w:lineRule="auto"/>
        <w:contextualSpacing/>
        <w:jc w:val="both"/>
        <w:rPr>
          <w:rFonts w:ascii="Times New Roman" w:hAnsi="Times New Roman" w:cs="Times New Roman"/>
          <w:sz w:val="24"/>
          <w:szCs w:val="24"/>
        </w:rPr>
      </w:pPr>
      <w:r w:rsidRPr="00623BAE">
        <w:rPr>
          <w:rFonts w:ascii="Times New Roman" w:hAnsi="Times New Roman" w:cs="Times New Roman"/>
          <w:sz w:val="24"/>
          <w:szCs w:val="24"/>
          <w:shd w:val="clear" w:color="auto" w:fill="FFFFFF"/>
        </w:rPr>
        <w:t xml:space="preserve">Williamson, T. 2013: </w:t>
      </w:r>
      <w:r w:rsidRPr="00623BAE">
        <w:rPr>
          <w:rFonts w:ascii="Times New Roman" w:hAnsi="Times New Roman" w:cs="Times New Roman"/>
          <w:i/>
          <w:sz w:val="24"/>
          <w:szCs w:val="24"/>
          <w:u w:val="single"/>
          <w:shd w:val="clear" w:color="auto" w:fill="FFFFFF"/>
        </w:rPr>
        <w:t>Modal Logic as Metaphysics</w:t>
      </w:r>
      <w:r w:rsidRPr="00623BAE">
        <w:rPr>
          <w:rFonts w:ascii="Times New Roman" w:hAnsi="Times New Roman" w:cs="Times New Roman"/>
          <w:sz w:val="24"/>
          <w:szCs w:val="24"/>
          <w:shd w:val="clear" w:color="auto" w:fill="FFFFFF"/>
        </w:rPr>
        <w:t xml:space="preserve">. Oxford: </w:t>
      </w:r>
      <w:r w:rsidRPr="00623BAE">
        <w:rPr>
          <w:rFonts w:ascii="Times New Roman" w:hAnsi="Times New Roman" w:cs="Times New Roman"/>
          <w:sz w:val="24"/>
          <w:szCs w:val="24"/>
        </w:rPr>
        <w:t>Oxford University Press</w:t>
      </w:r>
      <w:r w:rsidRPr="00623BAE">
        <w:rPr>
          <w:rFonts w:ascii="Times New Roman" w:hAnsi="Times New Roman" w:cs="Times New Roman"/>
          <w:sz w:val="24"/>
          <w:szCs w:val="24"/>
          <w:shd w:val="clear" w:color="auto" w:fill="FFFFFF"/>
        </w:rPr>
        <w:t>.</w:t>
      </w:r>
    </w:p>
    <w:sectPr w:rsidR="0054380A" w:rsidRPr="00623BAE">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e Walters" w:date="2021-01-12T22:42:00Z" w:initials="LW">
    <w:p w14:paraId="592486F8" w14:textId="5C093A36" w:rsidR="005F13CD" w:rsidRDefault="005F13CD">
      <w:pPr>
        <w:pStyle w:val="CommentText"/>
      </w:pPr>
      <w:r>
        <w:rPr>
          <w:rStyle w:val="CommentReference"/>
        </w:rPr>
        <w:annotationRef/>
      </w:r>
      <w:r w:rsidRPr="00762E19">
        <w:rPr>
          <w:rFonts w:ascii="Times New Roman" w:hAnsi="Times New Roman" w:cs="Times New Roman"/>
          <w:sz w:val="22"/>
          <w:szCs w:val="22"/>
        </w:rPr>
        <w:t xml:space="preserve">Why not take the ontological question to be </w:t>
      </w:r>
      <w:r w:rsidRPr="00762E19">
        <w:rPr>
          <w:rFonts w:ascii="Times New Roman" w:hAnsi="Times New Roman" w:cs="Times New Roman"/>
          <w:i/>
          <w:iCs/>
          <w:sz w:val="22"/>
          <w:szCs w:val="22"/>
        </w:rPr>
        <w:t xml:space="preserve">what exists? </w:t>
      </w:r>
      <w:r w:rsidRPr="00762E19">
        <w:rPr>
          <w:rFonts w:ascii="Times New Roman" w:hAnsi="Times New Roman" w:cs="Times New Roman"/>
          <w:sz w:val="22"/>
          <w:szCs w:val="22"/>
        </w:rPr>
        <w:t xml:space="preserve">Well on the intended readings, I think this is equivalent to the question of </w:t>
      </w:r>
      <w:r w:rsidRPr="00762E19">
        <w:rPr>
          <w:rFonts w:ascii="Times New Roman" w:hAnsi="Times New Roman" w:cs="Times New Roman"/>
          <w:i/>
          <w:iCs/>
          <w:sz w:val="22"/>
          <w:szCs w:val="22"/>
        </w:rPr>
        <w:t>what is there?</w:t>
      </w:r>
      <w:r w:rsidRPr="00762E19">
        <w:rPr>
          <w:rFonts w:ascii="Times New Roman" w:hAnsi="Times New Roman" w:cs="Times New Roman"/>
          <w:sz w:val="22"/>
          <w:szCs w:val="22"/>
        </w:rPr>
        <w:t xml:space="preserve"> The English word </w:t>
      </w:r>
      <w:r w:rsidRPr="00762E19">
        <w:rPr>
          <w:rFonts w:ascii="Times New Roman" w:hAnsi="Times New Roman" w:cs="Times New Roman"/>
          <w:i/>
          <w:iCs/>
          <w:sz w:val="22"/>
          <w:szCs w:val="22"/>
        </w:rPr>
        <w:t>exist</w:t>
      </w:r>
      <w:r w:rsidRPr="00762E19">
        <w:rPr>
          <w:rFonts w:ascii="Times New Roman" w:hAnsi="Times New Roman" w:cs="Times New Roman"/>
          <w:sz w:val="22"/>
          <w:szCs w:val="22"/>
        </w:rPr>
        <w:t xml:space="preserve"> suffers from the drawback that we talk of events occurring or happening rather than existing (Williamson 2013:18-19), but events are part of ontology – there are events, after all. We also say that Socrates no longer exists, but eternalists will want to include him in our ontology. Here, however, </w:t>
      </w:r>
      <w:r w:rsidRPr="00762E19">
        <w:rPr>
          <w:rFonts w:ascii="Times New Roman" w:hAnsi="Times New Roman" w:cs="Times New Roman"/>
          <w:i/>
          <w:iCs/>
          <w:sz w:val="22"/>
          <w:szCs w:val="22"/>
        </w:rPr>
        <w:t>exists</w:t>
      </w:r>
      <w:r w:rsidRPr="00762E19">
        <w:rPr>
          <w:rFonts w:ascii="Times New Roman" w:hAnsi="Times New Roman" w:cs="Times New Roman"/>
          <w:sz w:val="22"/>
          <w:szCs w:val="22"/>
        </w:rPr>
        <w:t xml:space="preserve"> seems to be on all fours with </w:t>
      </w:r>
      <w:r w:rsidRPr="00762E19">
        <w:rPr>
          <w:rFonts w:ascii="Times New Roman" w:hAnsi="Times New Roman" w:cs="Times New Roman"/>
          <w:i/>
          <w:iCs/>
          <w:sz w:val="22"/>
          <w:szCs w:val="22"/>
        </w:rPr>
        <w:t>there is</w:t>
      </w:r>
      <w:r w:rsidRPr="00762E19">
        <w:rPr>
          <w:rFonts w:ascii="Times New Roman" w:hAnsi="Times New Roman" w:cs="Times New Roman"/>
          <w:sz w:val="22"/>
          <w:szCs w:val="22"/>
        </w:rPr>
        <w:t xml:space="preserve"> since we do not say that Socrates is, but only that he used to be.</w:t>
      </w:r>
    </w:p>
  </w:comment>
  <w:comment w:id="4" w:author="Lee Walters [2]" w:date="2021-01-05T12:35:00Z" w:initials="LW">
    <w:p w14:paraId="1F0F551E" w14:textId="040EACFD" w:rsidR="005F13CD" w:rsidRDefault="005F13CD">
      <w:pPr>
        <w:pStyle w:val="CommentText"/>
        <w:rPr>
          <w:rFonts w:ascii="Times New Roman" w:hAnsi="Times New Roman" w:cs="Times New Roman"/>
          <w:sz w:val="24"/>
          <w:szCs w:val="24"/>
        </w:rPr>
      </w:pPr>
      <w:r>
        <w:rPr>
          <w:rStyle w:val="CommentReference"/>
        </w:rPr>
        <w:annotationRef/>
      </w:r>
      <w:r w:rsidRPr="00E63E0C">
        <w:rPr>
          <w:rFonts w:ascii="Times New Roman" w:hAnsi="Times New Roman" w:cs="Times New Roman"/>
          <w:sz w:val="24"/>
          <w:szCs w:val="24"/>
        </w:rPr>
        <w:t xml:space="preserve">I don’t want to commit to </w:t>
      </w:r>
      <w:proofErr w:type="spellStart"/>
      <w:r w:rsidRPr="00E63E0C">
        <w:rPr>
          <w:rFonts w:ascii="Times New Roman" w:hAnsi="Times New Roman" w:cs="Times New Roman"/>
          <w:sz w:val="24"/>
          <w:szCs w:val="24"/>
        </w:rPr>
        <w:t>internalism</w:t>
      </w:r>
      <w:proofErr w:type="spellEnd"/>
      <w:r w:rsidRPr="00E63E0C">
        <w:rPr>
          <w:rFonts w:ascii="Times New Roman" w:hAnsi="Times New Roman" w:cs="Times New Roman"/>
          <w:sz w:val="24"/>
          <w:szCs w:val="24"/>
        </w:rPr>
        <w:t xml:space="preserve"> about arithmetic or any other discourse. The arguments are nuanced and consideration of them would take us too far afield from the course I wish to explore. Whatever the merits of </w:t>
      </w:r>
      <w:proofErr w:type="spellStart"/>
      <w:r w:rsidRPr="00E63E0C">
        <w:rPr>
          <w:rFonts w:ascii="Times New Roman" w:hAnsi="Times New Roman" w:cs="Times New Roman"/>
          <w:sz w:val="24"/>
          <w:szCs w:val="24"/>
        </w:rPr>
        <w:t>Hofweber’s</w:t>
      </w:r>
      <w:proofErr w:type="spellEnd"/>
      <w:r w:rsidRPr="00E63E0C">
        <w:rPr>
          <w:rFonts w:ascii="Times New Roman" w:hAnsi="Times New Roman" w:cs="Times New Roman"/>
          <w:sz w:val="24"/>
          <w:szCs w:val="24"/>
        </w:rPr>
        <w:t xml:space="preserve"> arguments concerning arithmetic, </w:t>
      </w:r>
      <w:r w:rsidRPr="00E63E0C">
        <w:rPr>
          <w:rFonts w:ascii="Times New Roman" w:hAnsi="Times New Roman" w:cs="Times New Roman"/>
          <w:bCs/>
          <w:sz w:val="24"/>
          <w:szCs w:val="24"/>
        </w:rPr>
        <w:t>Syntactic Decisiveness</w:t>
      </w:r>
      <w:r w:rsidRPr="00E63E0C">
        <w:rPr>
          <w:rFonts w:ascii="Times New Roman" w:hAnsi="Times New Roman" w:cs="Times New Roman"/>
          <w:sz w:val="24"/>
          <w:szCs w:val="24"/>
        </w:rPr>
        <w:t xml:space="preserve"> is not obvious, but instead a substantive empirical claim</w:t>
      </w:r>
      <w:r>
        <w:rPr>
          <w:rFonts w:ascii="Times New Roman" w:hAnsi="Times New Roman" w:cs="Times New Roman"/>
          <w:sz w:val="24"/>
          <w:szCs w:val="24"/>
        </w:rPr>
        <w:t xml:space="preserve">. </w:t>
      </w:r>
      <w:r w:rsidRPr="00E63E0C">
        <w:rPr>
          <w:rFonts w:ascii="Times New Roman" w:hAnsi="Times New Roman" w:cs="Times New Roman"/>
          <w:sz w:val="24"/>
          <w:szCs w:val="24"/>
        </w:rPr>
        <w:t xml:space="preserve">Moreover, we can cast doubt on </w:t>
      </w:r>
      <w:r w:rsidRPr="00E63E0C">
        <w:rPr>
          <w:rFonts w:ascii="Times New Roman" w:hAnsi="Times New Roman" w:cs="Times New Roman"/>
          <w:bCs/>
          <w:sz w:val="24"/>
          <w:szCs w:val="24"/>
        </w:rPr>
        <w:t>Syntactic Decisiveness</w:t>
      </w:r>
      <w:r w:rsidRPr="00E63E0C">
        <w:rPr>
          <w:rFonts w:ascii="Times New Roman" w:hAnsi="Times New Roman" w:cs="Times New Roman"/>
          <w:sz w:val="24"/>
          <w:szCs w:val="24"/>
        </w:rPr>
        <w:t>, by noting that syntactically plural terms may have the semantic function of referring to a single object, e.g., ‘the scissors’, or the gender neutral ‘they’, and so there can be a mismatch between syntax and semantics</w:t>
      </w:r>
    </w:p>
    <w:p w14:paraId="223CE5C0" w14:textId="77777777" w:rsidR="005F13CD" w:rsidRDefault="005F13CD">
      <w:pPr>
        <w:pStyle w:val="CommentText"/>
        <w:rPr>
          <w:rFonts w:ascii="Times New Roman" w:hAnsi="Times New Roman" w:cs="Times New Roman"/>
          <w:sz w:val="24"/>
          <w:szCs w:val="24"/>
        </w:rPr>
      </w:pPr>
    </w:p>
    <w:p w14:paraId="40175D98" w14:textId="2A41328C" w:rsidR="005F13CD" w:rsidRDefault="005F13CD">
      <w:pPr>
        <w:pStyle w:val="CommentText"/>
        <w:rPr>
          <w:rFonts w:ascii="Times New Roman" w:hAnsi="Times New Roman" w:cs="Times New Roman"/>
          <w:sz w:val="24"/>
          <w:szCs w:val="24"/>
        </w:rPr>
      </w:pPr>
      <w:r w:rsidRPr="005404B9">
        <w:rPr>
          <w:rFonts w:ascii="Times New Roman" w:hAnsi="Times New Roman" w:cs="Times New Roman"/>
        </w:rPr>
        <w:t xml:space="preserve">This observation does not falsify </w:t>
      </w:r>
      <w:r w:rsidRPr="005404B9">
        <w:rPr>
          <w:rFonts w:ascii="Times New Roman" w:hAnsi="Times New Roman" w:cs="Times New Roman"/>
          <w:i/>
          <w:iCs/>
        </w:rPr>
        <w:t xml:space="preserve">Syntactic </w:t>
      </w:r>
      <w:proofErr w:type="gramStart"/>
      <w:r w:rsidRPr="005404B9">
        <w:rPr>
          <w:rFonts w:ascii="Times New Roman" w:hAnsi="Times New Roman" w:cs="Times New Roman"/>
          <w:i/>
          <w:iCs/>
        </w:rPr>
        <w:t>Decisiveness</w:t>
      </w:r>
      <w:r w:rsidRPr="005404B9">
        <w:rPr>
          <w:rFonts w:ascii="Times New Roman" w:hAnsi="Times New Roman" w:cs="Times New Roman"/>
        </w:rPr>
        <w:t>, since</w:t>
      </w:r>
      <w:proofErr w:type="gramEnd"/>
      <w:r w:rsidRPr="005404B9">
        <w:rPr>
          <w:rFonts w:ascii="Times New Roman" w:hAnsi="Times New Roman" w:cs="Times New Roman"/>
        </w:rPr>
        <w:t xml:space="preserve"> that principle concerns syntactically singular terms. What appears to be falsified is: if an expression exhibits the characteristic syntactic features of a plural term, then that fact decisively determines that the expression in question has the semantic function of a plural term, </w:t>
      </w:r>
      <w:proofErr w:type="gramStart"/>
      <w:r w:rsidRPr="005404B9">
        <w:rPr>
          <w:rFonts w:ascii="Times New Roman" w:hAnsi="Times New Roman" w:cs="Times New Roman"/>
        </w:rPr>
        <w:t>i.e.</w:t>
      </w:r>
      <w:proofErr w:type="gramEnd"/>
      <w:r w:rsidRPr="005404B9">
        <w:rPr>
          <w:rFonts w:ascii="Times New Roman" w:hAnsi="Times New Roman" w:cs="Times New Roman"/>
        </w:rPr>
        <w:t xml:space="preserve"> the function of referring to multiple objects.</w:t>
      </w:r>
      <w:r>
        <w:rPr>
          <w:rFonts w:ascii="Times New Roman" w:hAnsi="Times New Roman" w:cs="Times New Roman"/>
          <w:sz w:val="24"/>
          <w:szCs w:val="24"/>
        </w:rPr>
        <w:t xml:space="preserve"> </w:t>
      </w:r>
    </w:p>
    <w:p w14:paraId="354F39FA" w14:textId="77777777" w:rsidR="005F13CD" w:rsidRDefault="005F13CD">
      <w:pPr>
        <w:pStyle w:val="CommentText"/>
        <w:rPr>
          <w:rFonts w:ascii="Times New Roman" w:hAnsi="Times New Roman" w:cs="Times New Roman"/>
          <w:sz w:val="24"/>
          <w:szCs w:val="24"/>
        </w:rPr>
      </w:pPr>
    </w:p>
    <w:p w14:paraId="51C16B25" w14:textId="36C07707" w:rsidR="005F13CD" w:rsidRDefault="005F13CD">
      <w:pPr>
        <w:pStyle w:val="CommentText"/>
        <w:rPr>
          <w:rFonts w:ascii="Times New Roman" w:hAnsi="Times New Roman" w:cs="Times New Roman"/>
          <w:sz w:val="24"/>
          <w:szCs w:val="24"/>
        </w:rPr>
      </w:pPr>
      <w:r>
        <w:rPr>
          <w:rFonts w:ascii="Times New Roman" w:hAnsi="Times New Roman" w:cs="Times New Roman"/>
          <w:sz w:val="24"/>
          <w:szCs w:val="24"/>
        </w:rPr>
        <w:t>‘</w:t>
      </w:r>
      <w:r w:rsidRPr="008642CC">
        <w:rPr>
          <w:rFonts w:ascii="Times New Roman" w:hAnsi="Times New Roman" w:cs="Times New Roman"/>
          <w:sz w:val="24"/>
          <w:szCs w:val="24"/>
        </w:rPr>
        <w:t>LTF Gamut</w:t>
      </w:r>
      <w:r>
        <w:rPr>
          <w:rFonts w:ascii="Times New Roman" w:hAnsi="Times New Roman" w:cs="Times New Roman"/>
          <w:sz w:val="24"/>
          <w:szCs w:val="24"/>
        </w:rPr>
        <w:t>’ cases would show SD false</w:t>
      </w:r>
    </w:p>
    <w:p w14:paraId="007D4EDB" w14:textId="77777777" w:rsidR="005F13CD" w:rsidRDefault="005F13CD">
      <w:pPr>
        <w:pStyle w:val="CommentText"/>
        <w:rPr>
          <w:rFonts w:ascii="Times New Roman" w:hAnsi="Times New Roman" w:cs="Times New Roman"/>
          <w:sz w:val="24"/>
          <w:szCs w:val="24"/>
        </w:rPr>
      </w:pPr>
    </w:p>
    <w:p w14:paraId="45658CDF" w14:textId="65193069" w:rsidR="005F13CD" w:rsidRDefault="005F13CD">
      <w:pPr>
        <w:pStyle w:val="CommentText"/>
      </w:pPr>
      <w:r>
        <w:rPr>
          <w:rFonts w:ascii="Times New Roman" w:hAnsi="Times New Roman" w:cs="Times New Roman"/>
          <w:sz w:val="24"/>
          <w:szCs w:val="24"/>
        </w:rPr>
        <w:t>But in both these cases still have reference, just number that has gone wrong. Hofweber is positing a more radical misalignment of syntax and semantics</w:t>
      </w:r>
    </w:p>
  </w:comment>
  <w:comment w:id="11" w:author="Lee Walters" w:date="2021-08-18T10:38:00Z" w:initials="LW">
    <w:p w14:paraId="44B82E84" w14:textId="77777777" w:rsidR="005F13CD" w:rsidRDefault="005F13CD">
      <w:pPr>
        <w:pStyle w:val="CommentText"/>
      </w:pPr>
      <w:r>
        <w:rPr>
          <w:rStyle w:val="CommentReference"/>
        </w:rPr>
        <w:annotationRef/>
      </w:r>
      <w:r>
        <w:t>Should this be verb phrase or predicate?</w:t>
      </w:r>
    </w:p>
    <w:p w14:paraId="0E3E9B44" w14:textId="77777777" w:rsidR="005F13CD" w:rsidRDefault="005F13CD">
      <w:pPr>
        <w:pStyle w:val="CommentText"/>
      </w:pPr>
    </w:p>
    <w:p w14:paraId="33C388C5" w14:textId="3FC470AF" w:rsidR="005F13CD" w:rsidRDefault="005F13CD">
      <w:pPr>
        <w:pStyle w:val="CommentText"/>
      </w:pPr>
      <w:r>
        <w:t>I’m using verb phrase and predicate interchangeably and later on distinguish syntactic predicates</w:t>
      </w:r>
    </w:p>
  </w:comment>
  <w:comment w:id="13" w:author="Lee Walters" w:date="2021-08-18T10:54:00Z" w:initials="LW">
    <w:p w14:paraId="051BCA6B" w14:textId="77777777" w:rsidR="005F13CD" w:rsidRDefault="005F13CD">
      <w:pPr>
        <w:pStyle w:val="CommentText"/>
      </w:pPr>
      <w:r>
        <w:rPr>
          <w:rStyle w:val="CommentReference"/>
        </w:rPr>
        <w:annotationRef/>
      </w:r>
      <w:r>
        <w:t>Could have formulated this in terms of verb phrases rather than syntactic predicates. But then might get objections about variety of copula clauses.</w:t>
      </w:r>
    </w:p>
    <w:p w14:paraId="7626A556" w14:textId="77777777" w:rsidR="005F13CD" w:rsidRDefault="005F13CD">
      <w:pPr>
        <w:pStyle w:val="CommentText"/>
      </w:pPr>
    </w:p>
    <w:p w14:paraId="3E6FEC41" w14:textId="45F41D2D" w:rsidR="005F13CD" w:rsidRDefault="005F13CD">
      <w:pPr>
        <w:pStyle w:val="CommentText"/>
      </w:pPr>
      <w:r>
        <w:t xml:space="preserve">Could respond in case of </w:t>
      </w:r>
      <w:proofErr w:type="spellStart"/>
      <w:r>
        <w:t>specificational</w:t>
      </w:r>
      <w:proofErr w:type="spellEnd"/>
      <w:r>
        <w:t xml:space="preserve"> that we don’t have a syntactic singular term?</w:t>
      </w:r>
    </w:p>
  </w:comment>
  <w:comment w:id="14" w:author="Lee Walters" w:date="2021-02-16T10:43:00Z" w:initials="LW">
    <w:p w14:paraId="2EB12D02" w14:textId="6895C0E1" w:rsidR="005F13CD" w:rsidRDefault="005F13CD">
      <w:pPr>
        <w:pStyle w:val="CommentText"/>
      </w:pPr>
      <w:r>
        <w:rPr>
          <w:rStyle w:val="CommentReference"/>
        </w:rPr>
        <w:annotationRef/>
      </w:r>
      <w:r>
        <w:rPr>
          <w:rFonts w:ascii="Times New Roman" w:hAnsi="Times New Roman" w:cs="Times New Roman"/>
          <w:sz w:val="24"/>
          <w:szCs w:val="24"/>
        </w:rPr>
        <w:t xml:space="preserve">It is, however, consistent with this taxonomy of copula clauses that equative copulas ascribe properties to their subjects too, with the ‘is’ in such cases being a non-vacuous component that forms a phrase ascribing the property of being identical to the referent of the post-copula term. However, as I don’t discuss identity </w:t>
      </w:r>
      <w:proofErr w:type="gramStart"/>
      <w:r>
        <w:rPr>
          <w:rFonts w:ascii="Times New Roman" w:hAnsi="Times New Roman" w:cs="Times New Roman"/>
          <w:sz w:val="24"/>
          <w:szCs w:val="24"/>
        </w:rPr>
        <w:t>statements</w:t>
      </w:r>
      <w:proofErr w:type="gramEnd"/>
      <w:r>
        <w:rPr>
          <w:rFonts w:ascii="Times New Roman" w:hAnsi="Times New Roman" w:cs="Times New Roman"/>
          <w:sz w:val="24"/>
          <w:szCs w:val="24"/>
        </w:rPr>
        <w:t xml:space="preserve"> we can ignore this below</w:t>
      </w:r>
      <w:r w:rsidRPr="0069794A">
        <w:rPr>
          <w:rFonts w:ascii="Times New Roman" w:hAnsi="Times New Roman" w:cs="Times New Roman"/>
          <w:sz w:val="24"/>
          <w:szCs w:val="24"/>
        </w:rPr>
        <w:t>.</w:t>
      </w:r>
    </w:p>
  </w:comment>
  <w:comment w:id="15" w:author="Lee Walters" w:date="2021-02-16T10:52:00Z" w:initials="LW">
    <w:p w14:paraId="679B5166" w14:textId="77777777" w:rsidR="005F13CD" w:rsidRPr="00E63E0C" w:rsidRDefault="005F13CD" w:rsidP="00310015">
      <w:pPr>
        <w:spacing w:after="0" w:line="480" w:lineRule="auto"/>
        <w:contextualSpacing/>
        <w:jc w:val="both"/>
        <w:rPr>
          <w:rFonts w:ascii="Times New Roman" w:hAnsi="Times New Roman" w:cs="Times New Roman"/>
          <w:sz w:val="24"/>
          <w:szCs w:val="24"/>
        </w:rPr>
      </w:pPr>
      <w:r>
        <w:rPr>
          <w:rStyle w:val="CommentReference"/>
        </w:rPr>
        <w:annotationRef/>
      </w:r>
      <w:r w:rsidRPr="00E63E0C">
        <w:rPr>
          <w:rFonts w:ascii="Times New Roman" w:hAnsi="Times New Roman" w:cs="Times New Roman"/>
          <w:sz w:val="24"/>
          <w:szCs w:val="24"/>
        </w:rPr>
        <w:t>As one of our most respected philosophers puts it</w:t>
      </w:r>
    </w:p>
    <w:p w14:paraId="4C8E943D" w14:textId="77777777" w:rsidR="005F13CD" w:rsidRPr="00E63E0C" w:rsidRDefault="005F13CD" w:rsidP="00310015">
      <w:pPr>
        <w:spacing w:after="0" w:line="480" w:lineRule="auto"/>
        <w:contextualSpacing/>
        <w:jc w:val="both"/>
        <w:rPr>
          <w:rFonts w:ascii="Times New Roman" w:hAnsi="Times New Roman" w:cs="Times New Roman"/>
          <w:sz w:val="24"/>
          <w:szCs w:val="24"/>
        </w:rPr>
      </w:pPr>
    </w:p>
    <w:p w14:paraId="14D9CE5E" w14:textId="77777777" w:rsidR="005F13CD" w:rsidRPr="00E63E0C" w:rsidRDefault="005F13CD" w:rsidP="00310015">
      <w:pPr>
        <w:spacing w:after="0" w:line="480" w:lineRule="auto"/>
        <w:ind w:left="851" w:right="1088"/>
        <w:contextualSpacing/>
        <w:jc w:val="both"/>
        <w:rPr>
          <w:rFonts w:ascii="Times New Roman" w:hAnsi="Times New Roman" w:cs="Times New Roman"/>
          <w:sz w:val="24"/>
          <w:szCs w:val="24"/>
        </w:rPr>
      </w:pPr>
      <w:r w:rsidRPr="00E63E0C">
        <w:rPr>
          <w:rFonts w:ascii="Times New Roman" w:hAnsi="Times New Roman" w:cs="Times New Roman"/>
          <w:sz w:val="24"/>
          <w:szCs w:val="24"/>
        </w:rPr>
        <w:t>If any verb phrase can be substituted for [a is F in (1EP)</w:t>
      </w:r>
      <w:r>
        <w:rPr>
          <w:rFonts w:ascii="Times New Roman" w:hAnsi="Times New Roman" w:cs="Times New Roman"/>
          <w:sz w:val="24"/>
          <w:szCs w:val="24"/>
        </w:rPr>
        <w:t>],</w:t>
      </w:r>
      <w:r w:rsidRPr="00E63E0C">
        <w:rPr>
          <w:rFonts w:ascii="Times New Roman" w:hAnsi="Times New Roman" w:cs="Times New Roman"/>
          <w:sz w:val="24"/>
          <w:szCs w:val="24"/>
        </w:rPr>
        <w:t xml:space="preserve"> then </w:t>
      </w:r>
      <w:r>
        <w:rPr>
          <w:rFonts w:ascii="Times New Roman" w:hAnsi="Times New Roman" w:cs="Times New Roman"/>
          <w:sz w:val="24"/>
          <w:szCs w:val="24"/>
        </w:rPr>
        <w:t xml:space="preserve">… </w:t>
      </w:r>
      <w:r w:rsidRPr="00E63E0C">
        <w:rPr>
          <w:rFonts w:ascii="Times New Roman" w:hAnsi="Times New Roman" w:cs="Times New Roman"/>
          <w:sz w:val="24"/>
          <w:szCs w:val="24"/>
        </w:rPr>
        <w:t>‘does not exist’ can</w:t>
      </w:r>
      <w:r>
        <w:rPr>
          <w:rFonts w:ascii="Times New Roman" w:hAnsi="Times New Roman" w:cs="Times New Roman"/>
          <w:sz w:val="24"/>
          <w:szCs w:val="24"/>
        </w:rPr>
        <w:t>, so [we have]</w:t>
      </w:r>
      <w:r w:rsidRPr="00E63E0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63E0C">
        <w:rPr>
          <w:rFonts w:ascii="Times New Roman" w:hAnsi="Times New Roman" w:cs="Times New Roman"/>
          <w:sz w:val="24"/>
          <w:szCs w:val="24"/>
        </w:rPr>
        <w:t>inference from a does not exist to a exists</w:t>
      </w:r>
      <w:r>
        <w:rPr>
          <w:rFonts w:ascii="Times New Roman" w:hAnsi="Times New Roman" w:cs="Times New Roman"/>
          <w:sz w:val="24"/>
          <w:szCs w:val="24"/>
        </w:rPr>
        <w:t>. Thus</w:t>
      </w:r>
      <w:r w:rsidRPr="00E63E0C">
        <w:rPr>
          <w:rFonts w:ascii="Times New Roman" w:hAnsi="Times New Roman" w:cs="Times New Roman"/>
          <w:sz w:val="24"/>
          <w:szCs w:val="24"/>
        </w:rPr>
        <w:t xml:space="preserve"> ‘a does not exist’ </w:t>
      </w:r>
      <w:r>
        <w:rPr>
          <w:rFonts w:ascii="Times New Roman" w:hAnsi="Times New Roman" w:cs="Times New Roman"/>
          <w:sz w:val="24"/>
          <w:szCs w:val="24"/>
        </w:rPr>
        <w:t>will be</w:t>
      </w:r>
      <w:r w:rsidRPr="00E63E0C">
        <w:rPr>
          <w:rFonts w:ascii="Times New Roman" w:hAnsi="Times New Roman" w:cs="Times New Roman"/>
          <w:sz w:val="24"/>
          <w:szCs w:val="24"/>
        </w:rPr>
        <w:t xml:space="preserve"> self-contradictory</w:t>
      </w:r>
      <w:r>
        <w:rPr>
          <w:rFonts w:ascii="Times New Roman" w:hAnsi="Times New Roman" w:cs="Times New Roman"/>
          <w:sz w:val="24"/>
          <w:szCs w:val="24"/>
        </w:rPr>
        <w:t>,</w:t>
      </w:r>
      <w:r w:rsidRPr="00E63E0C">
        <w:rPr>
          <w:rFonts w:ascii="Times New Roman" w:hAnsi="Times New Roman" w:cs="Times New Roman"/>
          <w:sz w:val="24"/>
          <w:szCs w:val="24"/>
        </w:rPr>
        <w:t xml:space="preserve"> and so … </w:t>
      </w:r>
      <w:r>
        <w:rPr>
          <w:rFonts w:ascii="Times New Roman" w:hAnsi="Times New Roman" w:cs="Times New Roman"/>
          <w:sz w:val="24"/>
          <w:szCs w:val="24"/>
        </w:rPr>
        <w:t>‘</w:t>
      </w:r>
      <w:proofErr w:type="gramStart"/>
      <w:r w:rsidRPr="00E63E0C">
        <w:rPr>
          <w:rFonts w:ascii="Times New Roman" w:hAnsi="Times New Roman" w:cs="Times New Roman"/>
          <w:sz w:val="24"/>
          <w:szCs w:val="24"/>
        </w:rPr>
        <w:t>a</w:t>
      </w:r>
      <w:proofErr w:type="gramEnd"/>
      <w:r w:rsidRPr="00E63E0C">
        <w:rPr>
          <w:rFonts w:ascii="Times New Roman" w:hAnsi="Times New Roman" w:cs="Times New Roman"/>
          <w:sz w:val="24"/>
          <w:szCs w:val="24"/>
        </w:rPr>
        <w:t xml:space="preserve"> exists</w:t>
      </w:r>
      <w:r>
        <w:rPr>
          <w:rFonts w:ascii="Times New Roman" w:hAnsi="Times New Roman" w:cs="Times New Roman"/>
          <w:sz w:val="24"/>
          <w:szCs w:val="24"/>
        </w:rPr>
        <w:t>’ will be</w:t>
      </w:r>
      <w:r w:rsidRPr="00E63E0C">
        <w:rPr>
          <w:rFonts w:ascii="Times New Roman" w:hAnsi="Times New Roman" w:cs="Times New Roman"/>
          <w:sz w:val="24"/>
          <w:szCs w:val="24"/>
        </w:rPr>
        <w:t xml:space="preserve"> a logical truth. </w:t>
      </w:r>
      <w:r>
        <w:rPr>
          <w:rFonts w:ascii="Times New Roman" w:hAnsi="Times New Roman" w:cs="Times New Roman"/>
          <w:sz w:val="24"/>
          <w:szCs w:val="24"/>
        </w:rPr>
        <w:t xml:space="preserve">… </w:t>
      </w:r>
      <w:r w:rsidRPr="00E63E0C">
        <w:rPr>
          <w:rFonts w:ascii="Times New Roman" w:hAnsi="Times New Roman" w:cs="Times New Roman"/>
          <w:sz w:val="24"/>
          <w:szCs w:val="24"/>
        </w:rPr>
        <w:t>This is an absurd result (Williamson, 1989: 97).</w:t>
      </w:r>
    </w:p>
    <w:p w14:paraId="02CE9656" w14:textId="77777777" w:rsidR="005F13CD" w:rsidRPr="00E63E0C" w:rsidRDefault="005F13CD" w:rsidP="00310015">
      <w:pPr>
        <w:spacing w:after="0" w:line="480" w:lineRule="auto"/>
        <w:contextualSpacing/>
        <w:jc w:val="both"/>
        <w:rPr>
          <w:rFonts w:ascii="Times New Roman" w:hAnsi="Times New Roman" w:cs="Times New Roman"/>
          <w:sz w:val="24"/>
          <w:szCs w:val="24"/>
        </w:rPr>
      </w:pPr>
    </w:p>
    <w:p w14:paraId="5F702959" w14:textId="77777777" w:rsidR="005F13CD" w:rsidRDefault="005F13CD" w:rsidP="00310015">
      <w:pPr>
        <w:pStyle w:val="CommentText"/>
        <w:rPr>
          <w:rFonts w:ascii="Times New Roman" w:hAnsi="Times New Roman" w:cs="Times New Roman"/>
          <w:sz w:val="24"/>
          <w:szCs w:val="24"/>
        </w:rPr>
      </w:pPr>
      <w:r w:rsidRPr="00E63E0C">
        <w:rPr>
          <w:rFonts w:ascii="Times New Roman" w:hAnsi="Times New Roman" w:cs="Times New Roman"/>
          <w:sz w:val="24"/>
          <w:szCs w:val="24"/>
        </w:rPr>
        <w:t>I agree, although Williamson (2013) no longer does,</w:t>
      </w:r>
    </w:p>
    <w:p w14:paraId="2B14AA45" w14:textId="77777777" w:rsidR="005F13CD" w:rsidRDefault="005F13CD" w:rsidP="00310015">
      <w:pPr>
        <w:pStyle w:val="CommentText"/>
        <w:rPr>
          <w:rFonts w:ascii="Times New Roman" w:hAnsi="Times New Roman" w:cs="Times New Roman"/>
          <w:sz w:val="24"/>
          <w:szCs w:val="24"/>
        </w:rPr>
      </w:pPr>
    </w:p>
    <w:p w14:paraId="52D4E62B" w14:textId="77777777" w:rsidR="005F13CD" w:rsidRPr="00E63E0C" w:rsidRDefault="005F13CD" w:rsidP="00310015">
      <w:pPr>
        <w:autoSpaceDE w:val="0"/>
        <w:autoSpaceDN w:val="0"/>
        <w:adjustRightInd w:val="0"/>
        <w:spacing w:after="0" w:line="480" w:lineRule="auto"/>
        <w:contextualSpacing/>
        <w:jc w:val="both"/>
        <w:rPr>
          <w:rFonts w:ascii="Times New Roman" w:hAnsi="Times New Roman" w:cs="Times New Roman"/>
          <w:sz w:val="24"/>
          <w:szCs w:val="24"/>
        </w:rPr>
      </w:pPr>
      <w:r w:rsidRPr="00E63E0C">
        <w:rPr>
          <w:rFonts w:ascii="Times New Roman" w:eastAsia="Calibri" w:hAnsi="Times New Roman" w:cs="Times New Roman"/>
          <w:sz w:val="24"/>
          <w:szCs w:val="24"/>
        </w:rPr>
        <w:t>Williamson</w:t>
      </w:r>
      <w:r w:rsidRPr="00E63E0C">
        <w:rPr>
          <w:rFonts w:ascii="Times New Roman" w:hAnsi="Times New Roman" w:cs="Times New Roman"/>
          <w:sz w:val="24"/>
          <w:szCs w:val="24"/>
        </w:rPr>
        <w:t>, T. 1989:</w:t>
      </w:r>
      <w:r w:rsidRPr="00E63E0C">
        <w:rPr>
          <w:rFonts w:ascii="Times New Roman" w:eastAsia="Calibri" w:hAnsi="Times New Roman" w:cs="Times New Roman"/>
          <w:sz w:val="24"/>
          <w:szCs w:val="24"/>
        </w:rPr>
        <w:t xml:space="preserve"> Being and Being </w:t>
      </w:r>
      <w:proofErr w:type="spellStart"/>
      <w:r w:rsidRPr="00E63E0C">
        <w:rPr>
          <w:rFonts w:ascii="Times New Roman" w:eastAsia="Calibri" w:hAnsi="Times New Roman" w:cs="Times New Roman"/>
          <w:sz w:val="24"/>
          <w:szCs w:val="24"/>
        </w:rPr>
        <w:t>So.</w:t>
      </w:r>
      <w:proofErr w:type="spellEnd"/>
      <w:r w:rsidRPr="00E63E0C">
        <w:rPr>
          <w:rFonts w:ascii="Times New Roman" w:eastAsia="Calibri" w:hAnsi="Times New Roman" w:cs="Times New Roman"/>
          <w:sz w:val="24"/>
          <w:szCs w:val="24"/>
        </w:rPr>
        <w:t xml:space="preserve"> </w:t>
      </w:r>
      <w:r w:rsidRPr="00E63E0C">
        <w:rPr>
          <w:rFonts w:ascii="Times New Roman" w:eastAsia="Calibri" w:hAnsi="Times New Roman" w:cs="Times New Roman"/>
          <w:i/>
          <w:sz w:val="24"/>
          <w:szCs w:val="24"/>
        </w:rPr>
        <w:t>Acta Analytica</w:t>
      </w:r>
      <w:r w:rsidRPr="00E63E0C">
        <w:rPr>
          <w:rFonts w:ascii="Times New Roman" w:eastAsia="Calibri" w:hAnsi="Times New Roman" w:cs="Times New Roman"/>
          <w:sz w:val="24"/>
          <w:szCs w:val="24"/>
        </w:rPr>
        <w:t xml:space="preserve"> </w:t>
      </w:r>
      <w:r w:rsidRPr="00E63E0C">
        <w:rPr>
          <w:rFonts w:ascii="Times New Roman" w:hAnsi="Times New Roman" w:cs="Times New Roman"/>
          <w:bCs/>
          <w:sz w:val="24"/>
          <w:szCs w:val="24"/>
        </w:rPr>
        <w:t>4</w:t>
      </w:r>
      <w:r w:rsidRPr="00E63E0C">
        <w:rPr>
          <w:rFonts w:ascii="Times New Roman" w:hAnsi="Times New Roman" w:cs="Times New Roman"/>
          <w:sz w:val="24"/>
          <w:szCs w:val="24"/>
        </w:rPr>
        <w:t>: 93-114.</w:t>
      </w:r>
    </w:p>
    <w:p w14:paraId="0E8F1EB7" w14:textId="6CEF1565" w:rsidR="005F13CD" w:rsidRDefault="005F13CD" w:rsidP="00310015">
      <w:pPr>
        <w:pStyle w:val="CommentText"/>
      </w:pPr>
    </w:p>
  </w:comment>
  <w:comment w:id="16" w:author="Lee Walters" w:date="2021-01-12T22:49:00Z" w:initials="LW">
    <w:p w14:paraId="142F00ED" w14:textId="77777777" w:rsidR="005F13CD" w:rsidRDefault="005F13CD">
      <w:pPr>
        <w:pStyle w:val="CommentText"/>
        <w:rPr>
          <w:rFonts w:ascii="Times New Roman" w:hAnsi="Times New Roman" w:cs="Times New Roman"/>
          <w:sz w:val="22"/>
          <w:szCs w:val="22"/>
        </w:rPr>
      </w:pPr>
      <w:r>
        <w:rPr>
          <w:rStyle w:val="CommentReference"/>
        </w:rPr>
        <w:annotationRef/>
      </w:r>
      <w:r w:rsidRPr="00762E19">
        <w:rPr>
          <w:rFonts w:ascii="Times New Roman" w:hAnsi="Times New Roman" w:cs="Times New Roman"/>
          <w:sz w:val="22"/>
          <w:szCs w:val="22"/>
        </w:rPr>
        <w:t xml:space="preserve">Cf. Braun (1993: 463) “If P is a proposition having a single subject position and a one-place property position, then P is true </w:t>
      </w:r>
      <w:proofErr w:type="spellStart"/>
      <w:r w:rsidRPr="00762E19">
        <w:rPr>
          <w:rFonts w:ascii="Times New Roman" w:hAnsi="Times New Roman" w:cs="Times New Roman"/>
          <w:sz w:val="22"/>
          <w:szCs w:val="22"/>
        </w:rPr>
        <w:t>iff</w:t>
      </w:r>
      <w:proofErr w:type="spellEnd"/>
      <w:r w:rsidRPr="00762E19">
        <w:rPr>
          <w:rFonts w:ascii="Times New Roman" w:hAnsi="Times New Roman" w:cs="Times New Roman"/>
          <w:sz w:val="22"/>
          <w:szCs w:val="22"/>
        </w:rPr>
        <w:t xml:space="preserve"> the subject position is filled by one, and only one, object, and it exemplifies the property filling the property position. If P is not true, then it is false”.</w:t>
      </w:r>
    </w:p>
    <w:p w14:paraId="301F4F6B" w14:textId="77777777" w:rsidR="005F13CD" w:rsidRDefault="005F13CD">
      <w:pPr>
        <w:pStyle w:val="CommentText"/>
        <w:rPr>
          <w:rFonts w:ascii="Times New Roman" w:hAnsi="Times New Roman" w:cs="Times New Roman"/>
          <w:sz w:val="22"/>
          <w:szCs w:val="22"/>
        </w:rPr>
      </w:pPr>
    </w:p>
    <w:p w14:paraId="3C369A5B" w14:textId="77777777" w:rsidR="005F13CD" w:rsidRPr="00762E19" w:rsidRDefault="005F13CD" w:rsidP="0029756E">
      <w:pPr>
        <w:spacing w:after="0" w:line="480" w:lineRule="auto"/>
        <w:contextualSpacing/>
        <w:jc w:val="both"/>
        <w:rPr>
          <w:rFonts w:ascii="Times New Roman" w:hAnsi="Times New Roman" w:cs="Times New Roman"/>
          <w:sz w:val="24"/>
          <w:szCs w:val="24"/>
        </w:rPr>
      </w:pPr>
      <w:r w:rsidRPr="00762E19">
        <w:rPr>
          <w:rFonts w:ascii="Times New Roman" w:hAnsi="Times New Roman" w:cs="Times New Roman"/>
          <w:sz w:val="24"/>
          <w:szCs w:val="24"/>
        </w:rPr>
        <w:t xml:space="preserve">Braun, D. 1993: Empty names. </w:t>
      </w:r>
      <w:proofErr w:type="spellStart"/>
      <w:r w:rsidRPr="00762E19">
        <w:rPr>
          <w:rFonts w:ascii="Times New Roman" w:hAnsi="Times New Roman" w:cs="Times New Roman"/>
          <w:i/>
          <w:sz w:val="24"/>
          <w:szCs w:val="24"/>
        </w:rPr>
        <w:t>Nôus</w:t>
      </w:r>
      <w:proofErr w:type="spellEnd"/>
      <w:r w:rsidRPr="00762E19">
        <w:rPr>
          <w:rFonts w:ascii="Times New Roman" w:hAnsi="Times New Roman" w:cs="Times New Roman"/>
          <w:sz w:val="24"/>
          <w:szCs w:val="24"/>
        </w:rPr>
        <w:t xml:space="preserve"> 27: 449–469.</w:t>
      </w:r>
    </w:p>
    <w:p w14:paraId="2006E269" w14:textId="6A433A45" w:rsidR="005F13CD" w:rsidRDefault="005F13CD">
      <w:pPr>
        <w:pStyle w:val="CommentText"/>
      </w:pPr>
    </w:p>
  </w:comment>
  <w:comment w:id="17" w:author="Lee Walters" w:date="2021-04-30T19:52:00Z" w:initials="LW">
    <w:p w14:paraId="44485C3A" w14:textId="150AA33B" w:rsidR="005F13CD" w:rsidRPr="0054380A" w:rsidRDefault="005F13CD" w:rsidP="003E3C9C">
      <w:pPr>
        <w:spacing w:after="0" w:line="480" w:lineRule="auto"/>
        <w:contextualSpacing/>
        <w:jc w:val="both"/>
        <w:rPr>
          <w:rFonts w:ascii="Times New Roman" w:hAnsi="Times New Roman" w:cs="Times New Roman"/>
          <w:sz w:val="24"/>
          <w:szCs w:val="24"/>
        </w:rPr>
      </w:pPr>
      <w:r>
        <w:rPr>
          <w:rStyle w:val="CommentReference"/>
        </w:rPr>
        <w:annotationRef/>
      </w:r>
      <w:r w:rsidRPr="0054380A">
        <w:rPr>
          <w:rFonts w:ascii="Times New Roman" w:hAnsi="Times New Roman" w:cs="Times New Roman"/>
          <w:sz w:val="24"/>
          <w:szCs w:val="24"/>
        </w:rPr>
        <w:t>So, although I am neutral on whether there are merely syntactically singular terms, I claim that there are merely syntactic predicates, syntactic predicates that do not have the function of ascribing properties.</w:t>
      </w:r>
    </w:p>
    <w:p w14:paraId="39965872" w14:textId="2706E78D" w:rsidR="005F13CD" w:rsidRDefault="005F13CD">
      <w:pPr>
        <w:pStyle w:val="CommentText"/>
      </w:pPr>
    </w:p>
  </w:comment>
  <w:comment w:id="18" w:author="Lee Walters" w:date="2021-02-15T19:15:00Z" w:initials="LW">
    <w:p w14:paraId="0DF24FA9" w14:textId="658C70A6" w:rsidR="005F13CD" w:rsidRDefault="005F13CD">
      <w:pPr>
        <w:pStyle w:val="CommentText"/>
      </w:pPr>
      <w:r>
        <w:rPr>
          <w:rStyle w:val="CommentReference"/>
        </w:rPr>
        <w:annotationRef/>
      </w:r>
      <w:r w:rsidRPr="006E78C8">
        <w:rPr>
          <w:noProof/>
        </w:rPr>
        <w:drawing>
          <wp:inline distT="0" distB="0" distL="0" distR="0" wp14:anchorId="57CA6F16" wp14:editId="1168000E">
            <wp:extent cx="5731510" cy="18465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46580"/>
                    </a:xfrm>
                    <a:prstGeom prst="rect">
                      <a:avLst/>
                    </a:prstGeom>
                    <a:noFill/>
                    <a:ln>
                      <a:noFill/>
                    </a:ln>
                  </pic:spPr>
                </pic:pic>
              </a:graphicData>
            </a:graphic>
          </wp:inline>
        </w:drawing>
      </w:r>
    </w:p>
  </w:comment>
  <w:comment w:id="19" w:author="Lee Walters" w:date="2021-02-16T11:03:00Z" w:initials="LW">
    <w:p w14:paraId="20AFCE00" w14:textId="7AC5A3F6" w:rsidR="005F13CD" w:rsidRDefault="005F13CD">
      <w:pPr>
        <w:pStyle w:val="CommentText"/>
      </w:pPr>
      <w:r>
        <w:rPr>
          <w:rStyle w:val="CommentReference"/>
        </w:rPr>
        <w:annotationRef/>
      </w:r>
      <w:r w:rsidRPr="00411A3C">
        <w:rPr>
          <w:rFonts w:ascii="Times New Roman" w:hAnsi="Times New Roman" w:cs="Times New Roman"/>
          <w:sz w:val="24"/>
          <w:szCs w:val="24"/>
        </w:rPr>
        <w:t>See also Burge (1974: 313):</w:t>
      </w:r>
      <w:r>
        <w:rPr>
          <w:rFonts w:ascii="Times New Roman" w:hAnsi="Times New Roman" w:cs="Times New Roman"/>
          <w:sz w:val="24"/>
          <w:szCs w:val="24"/>
        </w:rPr>
        <w:t xml:space="preserve"> </w:t>
      </w:r>
      <w:r w:rsidRPr="00411A3C">
        <w:rPr>
          <w:rFonts w:ascii="Times New Roman" w:hAnsi="Times New Roman" w:cs="Times New Roman"/>
          <w:sz w:val="24"/>
          <w:szCs w:val="24"/>
        </w:rPr>
        <w:t>“[t]he pre-theoretic notion seems to be that true predications at the most basic level express comments on topics, or attributions of properties or relations to objects: lacking a topic or object, basic predications cannot be true.</w:t>
      </w:r>
    </w:p>
  </w:comment>
  <w:comment w:id="20" w:author="Lee Walters [2]" w:date="2020-06-30T23:43:00Z" w:initials="WL">
    <w:p w14:paraId="33634007" w14:textId="77777777" w:rsidR="005F13CD" w:rsidRDefault="005F13CD" w:rsidP="007F6D25">
      <w:pPr>
        <w:pStyle w:val="CommentText"/>
      </w:pPr>
      <w:r>
        <w:rPr>
          <w:rStyle w:val="CommentReference"/>
        </w:rPr>
        <w:annotationRef/>
      </w:r>
      <w:r>
        <w:t xml:space="preserve">In TH </w:t>
      </w:r>
      <w:proofErr w:type="spellStart"/>
      <w:r>
        <w:t>casemotivated</w:t>
      </w:r>
      <w:proofErr w:type="spellEnd"/>
      <w:r>
        <w:t xml:space="preserve"> to reject this by purely </w:t>
      </w:r>
      <w:proofErr w:type="spellStart"/>
      <w:r>
        <w:t>lingitic</w:t>
      </w:r>
      <w:proofErr w:type="spellEnd"/>
      <w:r>
        <w:t xml:space="preserve"> </w:t>
      </w:r>
      <w:proofErr w:type="spellStart"/>
      <w:r>
        <w:t>ocnsiderations</w:t>
      </w:r>
      <w:proofErr w:type="spellEnd"/>
      <w:r>
        <w:t>, not so in my case ontology and reflective equilibrium.</w:t>
      </w:r>
    </w:p>
    <w:p w14:paraId="019C0B7D" w14:textId="77777777" w:rsidR="005F13CD" w:rsidRDefault="005F13CD" w:rsidP="007F6D25">
      <w:pPr>
        <w:pStyle w:val="CommentText"/>
      </w:pPr>
    </w:p>
    <w:p w14:paraId="5A715DB3" w14:textId="77777777" w:rsidR="005F13CD" w:rsidRDefault="005F13CD" w:rsidP="007F6D25">
      <w:pPr>
        <w:pStyle w:val="CommentText"/>
      </w:pPr>
      <w:r>
        <w:t>Can ontology dictate linguistics in this way?  - compare contextualism in epistemology.</w:t>
      </w:r>
    </w:p>
    <w:p w14:paraId="4A248B12" w14:textId="77777777" w:rsidR="005F13CD" w:rsidRDefault="005F13CD" w:rsidP="007F6D25">
      <w:pPr>
        <w:pStyle w:val="CommentText"/>
      </w:pPr>
    </w:p>
    <w:p w14:paraId="76F81E2F" w14:textId="77777777" w:rsidR="005F13CD" w:rsidRDefault="005F13CD" w:rsidP="007F6D25">
      <w:pPr>
        <w:pStyle w:val="CommentText"/>
      </w:pPr>
      <w:r>
        <w:t>Well maybe if an extra constraint on theorising</w:t>
      </w:r>
    </w:p>
    <w:p w14:paraId="27AAD973" w14:textId="77777777" w:rsidR="005F13CD" w:rsidRDefault="005F13CD" w:rsidP="007F6D25">
      <w:pPr>
        <w:pStyle w:val="CommentText"/>
      </w:pPr>
    </w:p>
    <w:p w14:paraId="6064EBAA" w14:textId="77777777" w:rsidR="005F13CD" w:rsidRDefault="005F13CD" w:rsidP="007F6D25">
      <w:pPr>
        <w:pStyle w:val="CommentText"/>
      </w:pPr>
      <w:r>
        <w:t>The average family, the void.</w:t>
      </w:r>
    </w:p>
    <w:p w14:paraId="1AB1BF43" w14:textId="77777777" w:rsidR="005F13CD" w:rsidRDefault="005F13CD" w:rsidP="007F6D25">
      <w:pPr>
        <w:pStyle w:val="CommentText"/>
      </w:pPr>
    </w:p>
    <w:p w14:paraId="30033366" w14:textId="77777777" w:rsidR="005F13CD" w:rsidRDefault="005F13CD" w:rsidP="007F6D25">
      <w:pPr>
        <w:pStyle w:val="CommentText"/>
      </w:pPr>
    </w:p>
    <w:p w14:paraId="05D7A387" w14:textId="77777777" w:rsidR="005F13CD" w:rsidRPr="005D6FF8" w:rsidRDefault="005F13CD" w:rsidP="007F6D25">
      <w:pPr>
        <w:spacing w:after="0" w:line="480" w:lineRule="auto"/>
        <w:contextualSpacing/>
        <w:jc w:val="both"/>
        <w:rPr>
          <w:rFonts w:ascii="Times New Roman" w:hAnsi="Times New Roman" w:cs="Times New Roman"/>
          <w:sz w:val="24"/>
          <w:szCs w:val="24"/>
        </w:rPr>
      </w:pPr>
      <w:r>
        <w:t xml:space="preserve">Another thing: is what Strawson says about quantification over </w:t>
      </w:r>
      <w:proofErr w:type="spellStart"/>
      <w:r>
        <w:t>nonexistents</w:t>
      </w:r>
      <w:proofErr w:type="spellEnd"/>
      <w:r>
        <w:t xml:space="preserve"> in tension with what he says about reference failure robbing truth-value.</w:t>
      </w:r>
    </w:p>
    <w:p w14:paraId="593BE736" w14:textId="6A21F28F" w:rsidR="005F13CD" w:rsidRDefault="005F13CD">
      <w:pPr>
        <w:pStyle w:val="CommentText"/>
      </w:pPr>
    </w:p>
  </w:comment>
  <w:comment w:id="21" w:author="Lee Walters" w:date="2021-01-29T15:33:00Z" w:initials="LW">
    <w:p w14:paraId="6B61ADAA" w14:textId="77777777" w:rsidR="005F13CD" w:rsidRDefault="005F13CD">
      <w:pPr>
        <w:pStyle w:val="CommentText"/>
      </w:pPr>
      <w:r>
        <w:rPr>
          <w:rStyle w:val="CommentReference"/>
        </w:rPr>
        <w:annotationRef/>
      </w:r>
      <w:r>
        <w:t>Existential generalization in free logic usually comes with a caveat</w:t>
      </w:r>
    </w:p>
    <w:p w14:paraId="2B581277" w14:textId="77777777" w:rsidR="005F13CD" w:rsidRDefault="005F13CD">
      <w:pPr>
        <w:pStyle w:val="CommentText"/>
      </w:pPr>
    </w:p>
    <w:p w14:paraId="7FDB22B5" w14:textId="77777777" w:rsidR="005F13CD" w:rsidRDefault="005F13CD" w:rsidP="003E79F5">
      <w:pPr>
        <w:pStyle w:val="CommentText"/>
        <w:numPr>
          <w:ilvl w:val="0"/>
          <w:numId w:val="6"/>
        </w:numPr>
      </w:pPr>
      <w:r>
        <w:t>If ‘a’ refers</w:t>
      </w:r>
    </w:p>
    <w:p w14:paraId="74A0D9CB" w14:textId="77777777" w:rsidR="005F13CD" w:rsidRDefault="005F13CD" w:rsidP="003E79F5">
      <w:pPr>
        <w:pStyle w:val="CommentText"/>
        <w:numPr>
          <w:ilvl w:val="0"/>
          <w:numId w:val="6"/>
        </w:numPr>
      </w:pPr>
      <w:r>
        <w:t>If a exists</w:t>
      </w:r>
    </w:p>
    <w:p w14:paraId="69118E63" w14:textId="77777777" w:rsidR="005F13CD" w:rsidRDefault="005F13CD" w:rsidP="003E79F5">
      <w:pPr>
        <w:pStyle w:val="CommentText"/>
        <w:numPr>
          <w:ilvl w:val="0"/>
          <w:numId w:val="6"/>
        </w:numPr>
      </w:pPr>
      <w:r>
        <w:t>If Fa</w:t>
      </w:r>
    </w:p>
    <w:p w14:paraId="79C99F5D" w14:textId="77777777" w:rsidR="005F13CD" w:rsidRDefault="005F13CD">
      <w:pPr>
        <w:pStyle w:val="CommentText"/>
      </w:pPr>
    </w:p>
    <w:p w14:paraId="529B4C3A" w14:textId="77777777" w:rsidR="005F13CD" w:rsidRDefault="005F13CD">
      <w:pPr>
        <w:pStyle w:val="CommentText"/>
      </w:pPr>
      <w:r>
        <w:t>3 has to go. That’s what makes me a positive free logician.</w:t>
      </w:r>
    </w:p>
    <w:p w14:paraId="5D55759F" w14:textId="77777777" w:rsidR="005F13CD" w:rsidRDefault="005F13CD">
      <w:pPr>
        <w:pStyle w:val="CommentText"/>
      </w:pPr>
    </w:p>
    <w:p w14:paraId="3218DA1D" w14:textId="77777777" w:rsidR="005F13CD" w:rsidRDefault="005F13CD">
      <w:pPr>
        <w:pStyle w:val="CommentText"/>
      </w:pPr>
      <w:r>
        <w:t>That’s ok as mirrors UI cases where normally caveat with 1 or 2</w:t>
      </w:r>
    </w:p>
    <w:p w14:paraId="528EE4CC" w14:textId="77777777" w:rsidR="005F13CD" w:rsidRDefault="005F13CD">
      <w:pPr>
        <w:pStyle w:val="CommentText"/>
      </w:pPr>
    </w:p>
    <w:p w14:paraId="0BE8E57A" w14:textId="77777777" w:rsidR="005F13CD" w:rsidRDefault="005F13CD">
      <w:pPr>
        <w:pStyle w:val="CommentText"/>
      </w:pPr>
      <w:r>
        <w:t>For substitutional quantifier don’t have =I of a=a. Need caveated by 1 or 2.</w:t>
      </w:r>
    </w:p>
    <w:p w14:paraId="3589F50C" w14:textId="77777777" w:rsidR="005F13CD" w:rsidRDefault="005F13CD">
      <w:pPr>
        <w:pStyle w:val="CommentText"/>
      </w:pPr>
    </w:p>
    <w:p w14:paraId="5B1EA1D1" w14:textId="0E173707" w:rsidR="005F13CD" w:rsidRDefault="005F13CD">
      <w:pPr>
        <w:pStyle w:val="CommentText"/>
      </w:pPr>
      <w:r>
        <w:t>=E elimination ok but could be enhanced by co-identifying, although that might be context dependent.</w:t>
      </w:r>
    </w:p>
  </w:comment>
  <w:comment w:id="22" w:author="Lee Walters" w:date="2021-01-25T09:40:00Z" w:initials="LW">
    <w:p w14:paraId="2EF4B2E6" w14:textId="529A5D5B" w:rsidR="005F13CD" w:rsidRDefault="005F13CD">
      <w:pPr>
        <w:pStyle w:val="CommentText"/>
      </w:pPr>
      <w:r>
        <w:rPr>
          <w:rStyle w:val="CommentReference"/>
        </w:rPr>
        <w:annotationRef/>
      </w:r>
      <w:r w:rsidRPr="004463BE">
        <w:rPr>
          <w:rFonts w:ascii="Times New Roman" w:hAnsi="Times New Roman" w:cs="Times New Roman"/>
        </w:rPr>
        <w:t xml:space="preserve">Does </w:t>
      </w:r>
      <w:r w:rsidRPr="004463BE">
        <w:rPr>
          <w:rFonts w:ascii="Times New Roman" w:hAnsi="Times New Roman" w:cs="Times New Roman"/>
          <w:i/>
          <w:iCs/>
        </w:rPr>
        <w:t>is round and square</w:t>
      </w:r>
      <w:r w:rsidRPr="004463BE">
        <w:rPr>
          <w:rFonts w:ascii="Times New Roman" w:hAnsi="Times New Roman" w:cs="Times New Roman"/>
        </w:rPr>
        <w:t xml:space="preserve"> ascribe a property no object could have or fail to ascribe a property at all? Stalnaker (</w:t>
      </w:r>
      <w:r w:rsidRPr="00751AA2">
        <w:rPr>
          <w:rFonts w:ascii="Times New Roman" w:hAnsi="Times New Roman" w:cs="Times New Roman"/>
          <w:highlight w:val="yellow"/>
        </w:rPr>
        <w:t>2012: xx</w:t>
      </w:r>
      <w:r w:rsidRPr="004463BE">
        <w:rPr>
          <w:rFonts w:ascii="Times New Roman" w:hAnsi="Times New Roman" w:cs="Times New Roman"/>
        </w:rPr>
        <w:t xml:space="preserve">) thinks there are no properties that cannot be instantiated, and so would classify </w:t>
      </w:r>
      <w:r w:rsidRPr="004463BE">
        <w:rPr>
          <w:rFonts w:ascii="Times New Roman" w:hAnsi="Times New Roman" w:cs="Times New Roman"/>
          <w:i/>
          <w:iCs/>
        </w:rPr>
        <w:t>is round and square</w:t>
      </w:r>
      <w:r w:rsidRPr="004463BE">
        <w:rPr>
          <w:rFonts w:ascii="Times New Roman" w:hAnsi="Times New Roman" w:cs="Times New Roman"/>
        </w:rPr>
        <w:t xml:space="preserve"> as failing to ascribe a property. We need not settle the issue here.</w:t>
      </w:r>
    </w:p>
  </w:comment>
  <w:comment w:id="23" w:author="Lee Walters" w:date="2021-01-11T09:28:00Z" w:initials="LW">
    <w:p w14:paraId="329ACE0E" w14:textId="2D7F67C8" w:rsidR="005F13CD" w:rsidRDefault="005F13CD">
      <w:pPr>
        <w:pStyle w:val="CommentText"/>
      </w:pPr>
      <w:r>
        <w:rPr>
          <w:rStyle w:val="CommentReference"/>
        </w:rPr>
        <w:annotationRef/>
      </w:r>
      <w:r>
        <w:rPr>
          <w:rFonts w:ascii="Times New Roman" w:hAnsi="Times New Roman" w:cs="Times New Roman"/>
          <w:sz w:val="24"/>
          <w:szCs w:val="24"/>
        </w:rPr>
        <w:t xml:space="preserve">that are existence-entailing, raise further issues. Do is </w:t>
      </w:r>
      <w:r w:rsidRPr="00E21D3B">
        <w:rPr>
          <w:rFonts w:ascii="Times New Roman" w:hAnsi="Times New Roman" w:cs="Times New Roman"/>
          <w:i/>
          <w:iCs/>
          <w:sz w:val="24"/>
          <w:szCs w:val="24"/>
        </w:rPr>
        <w:t>fat and bald</w:t>
      </w:r>
      <w:r>
        <w:rPr>
          <w:rFonts w:ascii="Times New Roman" w:hAnsi="Times New Roman" w:cs="Times New Roman"/>
          <w:sz w:val="24"/>
          <w:szCs w:val="24"/>
        </w:rPr>
        <w:t xml:space="preserve">, and </w:t>
      </w:r>
      <w:r w:rsidRPr="00E21D3B">
        <w:rPr>
          <w:rFonts w:ascii="Times New Roman" w:hAnsi="Times New Roman" w:cs="Times New Roman"/>
          <w:i/>
          <w:iCs/>
          <w:sz w:val="24"/>
          <w:szCs w:val="24"/>
        </w:rPr>
        <w:t>is fat or bald</w:t>
      </w:r>
      <w:r>
        <w:rPr>
          <w:rFonts w:ascii="Times New Roman" w:hAnsi="Times New Roman" w:cs="Times New Roman"/>
          <w:sz w:val="24"/>
          <w:szCs w:val="24"/>
        </w:rPr>
        <w:t xml:space="preserve"> ascribe properties? Armstrong (REF), for instance, accepts conjunctive but not disjunctive properties. Rather than saying ‘Lee is fat or bald’ ascribes a complex property to Lee, Armstrong could say this sentence ascribes at least one of the properties </w:t>
      </w:r>
      <w:r w:rsidRPr="00133AC4">
        <w:rPr>
          <w:rFonts w:ascii="Times New Roman" w:hAnsi="Times New Roman" w:cs="Times New Roman"/>
          <w:i/>
          <w:iCs/>
          <w:sz w:val="24"/>
          <w:szCs w:val="24"/>
        </w:rPr>
        <w:t>being fat</w:t>
      </w:r>
      <w:r>
        <w:rPr>
          <w:rFonts w:ascii="Times New Roman" w:hAnsi="Times New Roman" w:cs="Times New Roman"/>
          <w:sz w:val="24"/>
          <w:szCs w:val="24"/>
        </w:rPr>
        <w:t xml:space="preserve"> and </w:t>
      </w:r>
      <w:r w:rsidRPr="00133AC4">
        <w:rPr>
          <w:rFonts w:ascii="Times New Roman" w:hAnsi="Times New Roman" w:cs="Times New Roman"/>
          <w:i/>
          <w:iCs/>
          <w:sz w:val="24"/>
          <w:szCs w:val="24"/>
        </w:rPr>
        <w:t>being bald</w:t>
      </w:r>
      <w:r>
        <w:rPr>
          <w:rFonts w:ascii="Times New Roman" w:hAnsi="Times New Roman" w:cs="Times New Roman"/>
          <w:sz w:val="24"/>
          <w:szCs w:val="24"/>
        </w:rPr>
        <w:t xml:space="preserve"> to Lee. We need not settle the issue here.</w:t>
      </w:r>
    </w:p>
  </w:comment>
  <w:comment w:id="24" w:author="Lee Walters" w:date="2021-08-03T17:25:00Z" w:initials="LW">
    <w:p w14:paraId="5171EFA0" w14:textId="4E0800DC" w:rsidR="005F13CD" w:rsidRDefault="005F13CD">
      <w:pPr>
        <w:pStyle w:val="CommentText"/>
      </w:pPr>
      <w:r>
        <w:rPr>
          <w:rStyle w:val="CommentReference"/>
        </w:rPr>
        <w:annotationRef/>
      </w:r>
      <w:r>
        <w:t xml:space="preserve">What about </w:t>
      </w:r>
      <w:proofErr w:type="spellStart"/>
      <w:r>
        <w:t>nonexistent</w:t>
      </w:r>
      <w:proofErr w:type="spellEnd"/>
      <w:r>
        <w:t xml:space="preserve">. See </w:t>
      </w:r>
      <w:proofErr w:type="spellStart"/>
      <w:r>
        <w:t>Dolf’s</w:t>
      </w:r>
      <w:proofErr w:type="spellEnd"/>
      <w:r>
        <w:t xml:space="preserve"> work. Still not ascribing a property</w:t>
      </w:r>
    </w:p>
  </w:comment>
  <w:comment w:id="25" w:author="Lee Walters" w:date="2021-02-12T13:58:00Z" w:initials="LW">
    <w:p w14:paraId="27FD6BEA" w14:textId="06C0256C" w:rsidR="005F13CD" w:rsidRDefault="005F13CD">
      <w:pPr>
        <w:pStyle w:val="CommentText"/>
      </w:pPr>
      <w:r>
        <w:rPr>
          <w:rStyle w:val="CommentReference"/>
        </w:rPr>
        <w:annotationRef/>
      </w:r>
      <w:r>
        <w:t>See also Stalnaker complex predicates</w:t>
      </w:r>
    </w:p>
  </w:comment>
  <w:comment w:id="27" w:author="Lee Walters" w:date="2021-02-16T14:40:00Z" w:initials="LW">
    <w:p w14:paraId="58BE7EA5" w14:textId="6090046D" w:rsidR="005F13CD" w:rsidRDefault="005F13CD">
      <w:pPr>
        <w:pStyle w:val="CommentText"/>
      </w:pPr>
      <w:r>
        <w:rPr>
          <w:rStyle w:val="CommentReference"/>
        </w:rPr>
        <w:annotationRef/>
      </w:r>
      <w:r w:rsidRPr="00684211">
        <w:rPr>
          <w:rFonts w:ascii="Times New Roman" w:hAnsi="Times New Roman" w:cs="Times New Roman"/>
        </w:rPr>
        <w:t xml:space="preserve">Forbes himself does not think that (18) has a notional reading, although his framework could be extended to allow one. The case for thinking (18) has a notional reading is delicate since evaluative verbs seem not to permit the unspecific readings that motivate the notional reading. They do seem to allow for failures of substitution of </w:t>
      </w:r>
      <w:proofErr w:type="spellStart"/>
      <w:r w:rsidRPr="00684211">
        <w:rPr>
          <w:rFonts w:ascii="Times New Roman" w:hAnsi="Times New Roman" w:cs="Times New Roman"/>
        </w:rPr>
        <w:t>identicals</w:t>
      </w:r>
      <w:proofErr w:type="spellEnd"/>
      <w:r w:rsidRPr="00684211">
        <w:rPr>
          <w:rFonts w:ascii="Times New Roman" w:hAnsi="Times New Roman" w:cs="Times New Roman"/>
        </w:rPr>
        <w:t>, but this is consistent with a relational treatment (see Forbes, 2006: chapter 8). The options are to say (18) (i) ascribes a relation and is false because it contains an empty name, (ii) (18) ascribes a relation and its true since Hera is a mythical object, or (iii) (18) is a non-relational truth containing an empty name</w:t>
      </w:r>
    </w:p>
  </w:comment>
  <w:comment w:id="28" w:author="Lee Walters" w:date="2021-04-30T12:27:00Z" w:initials="LW">
    <w:p w14:paraId="7616FF4F" w14:textId="77777777" w:rsidR="005F13CD" w:rsidRDefault="005F13CD">
      <w:pPr>
        <w:pStyle w:val="CommentText"/>
      </w:pPr>
      <w:r>
        <w:rPr>
          <w:rStyle w:val="CommentReference"/>
        </w:rPr>
        <w:annotationRef/>
      </w:r>
      <w:r>
        <w:t>Alex G</w:t>
      </w:r>
    </w:p>
    <w:p w14:paraId="143F3C34" w14:textId="77777777" w:rsidR="005F13CD" w:rsidRDefault="005F13CD">
      <w:pPr>
        <w:pStyle w:val="CommentText"/>
      </w:pPr>
    </w:p>
    <w:p w14:paraId="0F1AC420" w14:textId="1842D713" w:rsidR="005F13CD" w:rsidRDefault="005F13CD">
      <w:pPr>
        <w:pStyle w:val="CommentText"/>
      </w:pPr>
      <w:r>
        <w:rPr>
          <w:rFonts w:eastAsia="Times New Roman"/>
          <w:sz w:val="26"/>
          <w:szCs w:val="26"/>
        </w:rPr>
        <w:t xml:space="preserve">. [Completely </w:t>
      </w:r>
      <w:proofErr w:type="spellStart"/>
      <w:r>
        <w:rPr>
          <w:rFonts w:eastAsia="Times New Roman"/>
          <w:sz w:val="26"/>
          <w:szCs w:val="26"/>
        </w:rPr>
        <w:t>self serving</w:t>
      </w:r>
      <w:proofErr w:type="spellEnd"/>
      <w:r>
        <w:rPr>
          <w:rFonts w:eastAsia="Times New Roman"/>
          <w:sz w:val="26"/>
          <w:szCs w:val="26"/>
        </w:rPr>
        <w:t xml:space="preserve"> remark: From p21 I have a sort of version of Forbes’s approach that I now see is a happy fit with what you say. I think what I’d now say is that </w:t>
      </w:r>
      <w:proofErr w:type="spellStart"/>
      <w:r>
        <w:rPr>
          <w:rFonts w:eastAsia="Times New Roman"/>
          <w:sz w:val="26"/>
          <w:szCs w:val="26"/>
        </w:rPr>
        <w:t>attitude+content</w:t>
      </w:r>
      <w:proofErr w:type="spellEnd"/>
      <w:r>
        <w:rPr>
          <w:rFonts w:eastAsia="Times New Roman"/>
          <w:sz w:val="26"/>
          <w:szCs w:val="26"/>
        </w:rPr>
        <w:t xml:space="preserve"> gives you a property and that when we ascribe attitudes to </w:t>
      </w:r>
      <w:proofErr w:type="gramStart"/>
      <w:r>
        <w:rPr>
          <w:rFonts w:eastAsia="Times New Roman"/>
          <w:sz w:val="26"/>
          <w:szCs w:val="26"/>
        </w:rPr>
        <w:t>thinkers</w:t>
      </w:r>
      <w:proofErr w:type="gramEnd"/>
      <w:r>
        <w:rPr>
          <w:rFonts w:eastAsia="Times New Roman"/>
          <w:sz w:val="26"/>
          <w:szCs w:val="26"/>
        </w:rPr>
        <w:t xml:space="preserve"> we aren’t doing the simple, standard property ascription thing, rather we are characterising the mind in terms of how things are represented (content) and disposed</w:t>
      </w:r>
    </w:p>
  </w:comment>
  <w:comment w:id="29" w:author="Lee Walters" w:date="2021-02-13T07:19:00Z" w:initials="LW">
    <w:p w14:paraId="260DBB52" w14:textId="77777777" w:rsidR="005F13CD" w:rsidRPr="00E63E0C" w:rsidRDefault="005F13CD" w:rsidP="005C7CAF">
      <w:pPr>
        <w:pStyle w:val="CommentText"/>
        <w:spacing w:after="0" w:line="480" w:lineRule="auto"/>
        <w:contextualSpacing/>
        <w:jc w:val="both"/>
        <w:rPr>
          <w:rFonts w:ascii="Times New Roman" w:hAnsi="Times New Roman" w:cs="Times New Roman"/>
          <w:sz w:val="24"/>
          <w:szCs w:val="24"/>
        </w:rPr>
      </w:pPr>
      <w:r>
        <w:rPr>
          <w:rStyle w:val="CommentReference"/>
        </w:rPr>
        <w:annotationRef/>
      </w:r>
      <w:r w:rsidRPr="00E63E0C">
        <w:rPr>
          <w:rFonts w:ascii="Times New Roman" w:hAnsi="Times New Roman" w:cs="Times New Roman"/>
          <w:sz w:val="24"/>
          <w:szCs w:val="24"/>
        </w:rPr>
        <w:t>So, what do such sentences do? Sainsbury (2005a: 207) suggests that such sentences instead express propositional attitude ascriptions, but as he admits this suggestion is far from easy to implement (see Forbes, 2006: chapter 4 for discussion).</w:t>
      </w:r>
      <w:r>
        <w:rPr>
          <w:rFonts w:ascii="Times New Roman" w:hAnsi="Times New Roman" w:cs="Times New Roman"/>
          <w:sz w:val="24"/>
          <w:szCs w:val="24"/>
        </w:rPr>
        <w:t xml:space="preserve"> </w:t>
      </w:r>
      <w:r w:rsidRPr="005C2B48">
        <w:rPr>
          <w:rFonts w:ascii="Times New Roman" w:hAnsi="Times New Roman" w:cs="Times New Roman"/>
          <w:sz w:val="24"/>
          <w:szCs w:val="24"/>
          <w:highlight w:val="yellow"/>
        </w:rPr>
        <w:t>NEW SAINSBURY</w:t>
      </w:r>
    </w:p>
    <w:p w14:paraId="7CA54313" w14:textId="77D7FED8" w:rsidR="005F13CD" w:rsidRDefault="005F13CD">
      <w:pPr>
        <w:pStyle w:val="CommentText"/>
      </w:pPr>
    </w:p>
  </w:comment>
  <w:comment w:id="31" w:author="Lee Walters" w:date="2021-04-30T21:35:00Z" w:initials="LW">
    <w:p w14:paraId="3C73ED7B" w14:textId="73707B22" w:rsidR="005F13CD" w:rsidRDefault="005F13CD">
      <w:pPr>
        <w:pStyle w:val="CommentText"/>
      </w:pPr>
      <w:r>
        <w:rPr>
          <w:rStyle w:val="CommentReference"/>
        </w:rPr>
        <w:annotationRef/>
      </w:r>
      <w:r w:rsidRPr="00216B21">
        <w:rPr>
          <w:highlight w:val="yellow"/>
        </w:rPr>
        <w:t>Here and below. The double brackets should be replaced by what are sometimes called Oxford brackets. See the style in section 3.2 of https://plato.stanford.edu/entries/montague-semantics/</w:t>
      </w:r>
    </w:p>
    <w:p w14:paraId="7A9F1E2D" w14:textId="77777777" w:rsidR="005F13CD" w:rsidRDefault="005F13CD">
      <w:pPr>
        <w:pStyle w:val="CommentText"/>
      </w:pPr>
    </w:p>
    <w:p w14:paraId="7FD05B66" w14:textId="77777777" w:rsidR="005F13CD" w:rsidRDefault="005F13CD">
      <w:pPr>
        <w:pStyle w:val="CommentText"/>
      </w:pPr>
    </w:p>
    <w:p w14:paraId="6574BB0F" w14:textId="455598B6" w:rsidR="005F13CD" w:rsidRDefault="005F13CD">
      <w:pPr>
        <w:pStyle w:val="CommentText"/>
      </w:pPr>
    </w:p>
  </w:comment>
  <w:comment w:id="32" w:author="Lee Walters" w:date="2021-02-13T20:22:00Z" w:initials="LW">
    <w:p w14:paraId="7BE33467" w14:textId="77777777" w:rsidR="005F13CD" w:rsidRDefault="005F13CD" w:rsidP="006209CE">
      <w:pPr>
        <w:pStyle w:val="NormalWeb"/>
        <w:shd w:val="clear" w:color="auto" w:fill="FFFFFF"/>
        <w:spacing w:before="0" w:beforeAutospacing="0" w:after="150" w:afterAutospacing="0"/>
        <w:jc w:val="both"/>
        <w:rPr>
          <w:rFonts w:ascii="Georgia" w:hAnsi="Georgia"/>
          <w:color w:val="000000"/>
          <w:sz w:val="20"/>
          <w:szCs w:val="20"/>
          <w:shd w:val="clear" w:color="auto" w:fill="FFFFFF"/>
        </w:rPr>
      </w:pPr>
      <w:r>
        <w:rPr>
          <w:rStyle w:val="CommentReference"/>
        </w:rPr>
        <w:annotationRef/>
      </w:r>
      <w:r>
        <w:t>E</w:t>
      </w:r>
      <w:r w:rsidRPr="00E63E0C">
        <w:t xml:space="preserve">quivalently, </w:t>
      </w:r>
      <w:proofErr w:type="spellStart"/>
      <w:r>
        <w:t>Leverrier</w:t>
      </w:r>
      <w:proofErr w:type="spellEnd"/>
      <w:r>
        <w:t xml:space="preserve"> is</w:t>
      </w:r>
      <w:r w:rsidRPr="00E63E0C">
        <w:t xml:space="preserve"> the agent of some </w:t>
      </w:r>
      <w:r>
        <w:t xml:space="preserve">thinking, </w:t>
      </w:r>
      <w:r w:rsidRPr="00E63E0C">
        <w:t>and this event is characterised as a</w:t>
      </w:r>
      <w:r>
        <w:t>bout Vulcan</w:t>
      </w:r>
      <w:r>
        <w:rPr>
          <w:rFonts w:ascii="Georgia" w:hAnsi="Georgia"/>
          <w:color w:val="000000"/>
          <w:sz w:val="20"/>
          <w:szCs w:val="20"/>
          <w:shd w:val="clear" w:color="auto" w:fill="FFFFFF"/>
        </w:rPr>
        <w:t xml:space="preserve"> </w:t>
      </w:r>
    </w:p>
    <w:p w14:paraId="7A3C7DC8" w14:textId="77777777" w:rsidR="005F13CD" w:rsidRDefault="005F13CD" w:rsidP="006209CE">
      <w:pPr>
        <w:pStyle w:val="NormalWeb"/>
        <w:shd w:val="clear" w:color="auto" w:fill="FFFFFF"/>
        <w:spacing w:before="0" w:beforeAutospacing="0" w:after="150" w:afterAutospacing="0"/>
        <w:jc w:val="both"/>
        <w:rPr>
          <w:rFonts w:ascii="Georgia" w:hAnsi="Georgia"/>
          <w:color w:val="000000"/>
          <w:sz w:val="20"/>
          <w:szCs w:val="20"/>
          <w:shd w:val="clear" w:color="auto" w:fill="FFFFFF"/>
        </w:rPr>
      </w:pPr>
    </w:p>
    <w:p w14:paraId="265DCD67" w14:textId="565E49A7" w:rsidR="005F13CD" w:rsidRDefault="005F13CD" w:rsidP="006209CE">
      <w:pPr>
        <w:pStyle w:val="NormalWeb"/>
        <w:shd w:val="clear" w:color="auto" w:fill="FFFFFF"/>
        <w:spacing w:before="0" w:beforeAutospacing="0" w:after="150" w:afterAutospacing="0"/>
        <w:jc w:val="both"/>
        <w:rPr>
          <w:color w:val="1A1A1A"/>
          <w:sz w:val="25"/>
          <w:szCs w:val="25"/>
        </w:rPr>
      </w:pPr>
      <w:r>
        <w:rPr>
          <w:rFonts w:ascii="Georgia" w:hAnsi="Georgia"/>
          <w:color w:val="000000"/>
          <w:sz w:val="20"/>
          <w:szCs w:val="20"/>
          <w:shd w:val="clear" w:color="auto" w:fill="FFFFFF"/>
        </w:rPr>
        <w:t>What would I say about ‘</w:t>
      </w:r>
      <w:proofErr w:type="gramStart"/>
      <w:r>
        <w:rPr>
          <w:rFonts w:ascii="Georgia" w:hAnsi="Georgia"/>
          <w:color w:val="000000"/>
          <w:sz w:val="20"/>
          <w:szCs w:val="20"/>
          <w:shd w:val="clear" w:color="auto" w:fill="FFFFFF"/>
        </w:rPr>
        <w:t>aboutness’.</w:t>
      </w:r>
      <w:proofErr w:type="gramEnd"/>
      <w:r>
        <w:rPr>
          <w:rFonts w:ascii="Georgia" w:hAnsi="Georgia"/>
          <w:color w:val="000000"/>
          <w:sz w:val="20"/>
          <w:szCs w:val="20"/>
          <w:shd w:val="clear" w:color="auto" w:fill="FFFFFF"/>
        </w:rPr>
        <w:t xml:space="preserve"> When we have something to </w:t>
      </w:r>
      <w:proofErr w:type="gramStart"/>
      <w:r>
        <w:rPr>
          <w:rFonts w:ascii="Georgia" w:hAnsi="Georgia"/>
          <w:color w:val="000000"/>
          <w:sz w:val="20"/>
          <w:szCs w:val="20"/>
          <w:shd w:val="clear" w:color="auto" w:fill="FFFFFF"/>
        </w:rPr>
        <w:t>characterise</w:t>
      </w:r>
      <w:proofErr w:type="gramEnd"/>
      <w:r>
        <w:rPr>
          <w:rFonts w:ascii="Georgia" w:hAnsi="Georgia"/>
          <w:color w:val="000000"/>
          <w:sz w:val="20"/>
          <w:szCs w:val="20"/>
          <w:shd w:val="clear" w:color="auto" w:fill="FFFFFF"/>
        </w:rPr>
        <w:t xml:space="preserve"> we can characterise it and that’s what we do with pictures, so too when can with words</w:t>
      </w:r>
    </w:p>
    <w:p w14:paraId="779D9EAA" w14:textId="77777777" w:rsidR="005F13CD" w:rsidRDefault="005F13CD" w:rsidP="006209CE">
      <w:pPr>
        <w:pStyle w:val="NormalWeb"/>
        <w:shd w:val="clear" w:color="auto" w:fill="FFFFFF"/>
        <w:spacing w:before="0" w:beforeAutospacing="0" w:after="150" w:afterAutospacing="0"/>
        <w:jc w:val="both"/>
        <w:rPr>
          <w:color w:val="1A1A1A"/>
          <w:sz w:val="25"/>
          <w:szCs w:val="25"/>
        </w:rPr>
      </w:pPr>
    </w:p>
    <w:p w14:paraId="74DCCD13" w14:textId="77777777" w:rsidR="005F13CD" w:rsidRDefault="005F13CD" w:rsidP="006209CE">
      <w:pPr>
        <w:pStyle w:val="NormalWeb"/>
        <w:shd w:val="clear" w:color="auto" w:fill="FFFFFF"/>
        <w:spacing w:before="0" w:beforeAutospacing="0" w:after="150" w:afterAutospacing="0"/>
        <w:jc w:val="both"/>
        <w:rPr>
          <w:color w:val="1A1A1A"/>
          <w:sz w:val="25"/>
          <w:szCs w:val="25"/>
        </w:rPr>
      </w:pPr>
      <w:r>
        <w:rPr>
          <w:color w:val="1A1A1A"/>
          <w:sz w:val="25"/>
          <w:szCs w:val="25"/>
        </w:rPr>
        <w:t xml:space="preserve">Forbes(141n13) “‘the picture portrays a dog’. Here there is a state of portraying, characterized by </w:t>
      </w:r>
      <w:r w:rsidRPr="001300C5">
        <w:rPr>
          <w:b/>
          <w:bCs/>
          <w:color w:val="1A1A1A"/>
          <w:sz w:val="25"/>
          <w:szCs w:val="25"/>
        </w:rPr>
        <w:t>a(d</w:t>
      </w:r>
      <w:r>
        <w:rPr>
          <w:b/>
          <w:bCs/>
          <w:color w:val="1A1A1A"/>
          <w:sz w:val="25"/>
          <w:szCs w:val="25"/>
        </w:rPr>
        <w:t>o</w:t>
      </w:r>
      <w:r w:rsidRPr="001300C5">
        <w:rPr>
          <w:b/>
          <w:bCs/>
          <w:color w:val="1A1A1A"/>
          <w:sz w:val="25"/>
          <w:szCs w:val="25"/>
        </w:rPr>
        <w:t>g).</w:t>
      </w:r>
      <w:r w:rsidRPr="001300C5">
        <w:rPr>
          <w:color w:val="1A1A1A"/>
          <w:sz w:val="25"/>
          <w:szCs w:val="25"/>
        </w:rPr>
        <w:t>”</w:t>
      </w:r>
      <w:r>
        <w:rPr>
          <w:color w:val="1A1A1A"/>
          <w:sz w:val="25"/>
          <w:szCs w:val="25"/>
        </w:rPr>
        <w:t xml:space="preserve"> Could say the same about aboutness.</w:t>
      </w:r>
    </w:p>
    <w:p w14:paraId="1AA12004" w14:textId="55B452B4" w:rsidR="005F13CD" w:rsidRDefault="005F13CD">
      <w:pPr>
        <w:pStyle w:val="CommentText"/>
      </w:pPr>
    </w:p>
  </w:comment>
  <w:comment w:id="33" w:author="Lee Walters" w:date="2021-02-16T14:57:00Z" w:initials="LW">
    <w:p w14:paraId="0C2B9A08" w14:textId="1CF7862A" w:rsidR="005F13CD" w:rsidRPr="00377090" w:rsidRDefault="005F13CD">
      <w:pPr>
        <w:pStyle w:val="CommentText"/>
        <w:rPr>
          <w:rFonts w:ascii="Times New Roman" w:hAnsi="Times New Roman" w:cs="Times New Roman"/>
        </w:rPr>
      </w:pPr>
      <w:r>
        <w:rPr>
          <w:rStyle w:val="CommentReference"/>
        </w:rPr>
        <w:annotationRef/>
      </w:r>
      <w:r>
        <w:rPr>
          <w:rFonts w:ascii="Times New Roman" w:hAnsi="Times New Roman" w:cs="Times New Roman"/>
        </w:rPr>
        <w:t>T</w:t>
      </w:r>
      <w:r w:rsidRPr="00684211">
        <w:rPr>
          <w:rFonts w:ascii="Times New Roman" w:hAnsi="Times New Roman" w:cs="Times New Roman"/>
        </w:rPr>
        <w:t xml:space="preserve">he notional readings </w:t>
      </w:r>
      <w:r>
        <w:rPr>
          <w:rFonts w:ascii="Times New Roman" w:hAnsi="Times New Roman" w:cs="Times New Roman"/>
        </w:rPr>
        <w:t>in the main text are</w:t>
      </w:r>
      <w:r w:rsidRPr="00684211">
        <w:rPr>
          <w:rFonts w:ascii="Times New Roman" w:hAnsi="Times New Roman" w:cs="Times New Roman"/>
        </w:rPr>
        <w:t xml:space="preserve"> doubly representation-dependent. First, the way we characterized entities </w:t>
      </w:r>
      <w:r>
        <w:rPr>
          <w:rFonts w:ascii="Times New Roman" w:hAnsi="Times New Roman" w:cs="Times New Roman"/>
        </w:rPr>
        <w:t>depends</w:t>
      </w:r>
      <w:r w:rsidRPr="00684211">
        <w:rPr>
          <w:rFonts w:ascii="Times New Roman" w:hAnsi="Times New Roman" w:cs="Times New Roman"/>
        </w:rPr>
        <w:t xml:space="preserve"> on some representation – the Holmes stories, or the </w:t>
      </w:r>
      <w:r>
        <w:rPr>
          <w:rFonts w:ascii="Times New Roman" w:hAnsi="Times New Roman" w:cs="Times New Roman"/>
        </w:rPr>
        <w:t>postulation of Vulcan</w:t>
      </w:r>
      <w:r w:rsidRPr="00684211">
        <w:rPr>
          <w:rFonts w:ascii="Times New Roman" w:hAnsi="Times New Roman" w:cs="Times New Roman"/>
        </w:rPr>
        <w:t>. Second, the entities to be characterized were representations. But this second feature is not essential. For example, ‘need’ permits a notional reading, where what is to be characterised is a state of need. If we can correctly characterise a need by using an empty name or kind term, then the corresponding need statements will be representation dependent in the second sense</w:t>
      </w:r>
      <w:r>
        <w:rPr>
          <w:rFonts w:ascii="Times New Roman" w:hAnsi="Times New Roman" w:cs="Times New Roman"/>
        </w:rPr>
        <w:t>.</w:t>
      </w:r>
    </w:p>
  </w:comment>
  <w:comment w:id="35" w:author="Lee Walters" w:date="2021-02-16T15:32:00Z" w:initials="LW">
    <w:p w14:paraId="42296C6C" w14:textId="54FB82FC" w:rsidR="005F13CD" w:rsidRDefault="005F13CD">
      <w:pPr>
        <w:pStyle w:val="CommentText"/>
      </w:pPr>
      <w:r>
        <w:rPr>
          <w:rStyle w:val="CommentReference"/>
        </w:rPr>
        <w:annotationRef/>
      </w:r>
      <w:r>
        <w:rPr>
          <w:rFonts w:ascii="Times New Roman" w:hAnsi="Times New Roman" w:cs="Times New Roman"/>
          <w:sz w:val="24"/>
          <w:szCs w:val="24"/>
        </w:rPr>
        <w:t>That it is not merely an implicature that Napoleon is not fictional in (21) can be seen by the fact that this cannot be cancelled by adding ‘and all are fictional’</w:t>
      </w:r>
    </w:p>
  </w:comment>
  <w:comment w:id="36" w:author="Lee Walters" w:date="2021-02-13T08:21:00Z" w:initials="LW">
    <w:p w14:paraId="054B759A"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Pr>
          <w:rStyle w:val="CommentReference"/>
        </w:rPr>
        <w:annotationRef/>
      </w:r>
      <w:r>
        <w:rPr>
          <w:rFonts w:ascii="NimbusRomNo9L-Regu" w:hAnsi="NimbusRomNo9L-Regu" w:cs="NimbusRomNo9L-Regu"/>
          <w:sz w:val="18"/>
          <w:szCs w:val="18"/>
        </w:rPr>
        <w:t>alleged apparent arguable assumed</w:t>
      </w:r>
    </w:p>
    <w:p w14:paraId="3AEB43A0"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sidRPr="00244FB6">
        <w:rPr>
          <w:rFonts w:ascii="NimbusRomNo9L-Regu" w:hAnsi="NimbusRomNo9L-Regu" w:cs="NimbusRomNo9L-Regu"/>
          <w:b/>
          <w:bCs/>
          <w:sz w:val="18"/>
          <w:szCs w:val="18"/>
        </w:rPr>
        <w:t>believed</w:t>
      </w:r>
      <w:r>
        <w:rPr>
          <w:rFonts w:ascii="NimbusRomNo9L-Regu" w:hAnsi="NimbusRomNo9L-Regu" w:cs="NimbusRomNo9L-Regu"/>
          <w:sz w:val="18"/>
          <w:szCs w:val="18"/>
        </w:rPr>
        <w:t xml:space="preserve"> </w:t>
      </w:r>
      <w:r w:rsidRPr="00244FB6">
        <w:rPr>
          <w:rFonts w:ascii="NimbusRomNo9L-Regu" w:hAnsi="NimbusRomNo9L-Regu" w:cs="NimbusRomNo9L-Regu"/>
          <w:b/>
          <w:bCs/>
          <w:sz w:val="18"/>
          <w:szCs w:val="18"/>
        </w:rPr>
        <w:t>debatable</w:t>
      </w:r>
      <w:r>
        <w:rPr>
          <w:rFonts w:ascii="NimbusRomNo9L-Regu" w:hAnsi="NimbusRomNo9L-Regu" w:cs="NimbusRomNo9L-Regu"/>
          <w:sz w:val="18"/>
          <w:szCs w:val="18"/>
        </w:rPr>
        <w:t xml:space="preserve"> disputed </w:t>
      </w:r>
      <w:r w:rsidRPr="00244FB6">
        <w:rPr>
          <w:rFonts w:ascii="NimbusRomNo9L-Regu" w:hAnsi="NimbusRomNo9L-Regu" w:cs="NimbusRomNo9L-Regu"/>
          <w:b/>
          <w:bCs/>
          <w:sz w:val="18"/>
          <w:szCs w:val="18"/>
        </w:rPr>
        <w:t>doubtful</w:t>
      </w:r>
    </w:p>
    <w:p w14:paraId="6E8E312E"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sidRPr="00244FB6">
        <w:rPr>
          <w:rFonts w:ascii="NimbusRomNo9L-Regu" w:hAnsi="NimbusRomNo9L-Regu" w:cs="NimbusRomNo9L-Regu"/>
          <w:b/>
          <w:bCs/>
          <w:sz w:val="18"/>
          <w:szCs w:val="18"/>
        </w:rPr>
        <w:t>dubious</w:t>
      </w:r>
      <w:r>
        <w:rPr>
          <w:rFonts w:ascii="NimbusRomNo9L-Regu" w:hAnsi="NimbusRomNo9L-Regu" w:cs="NimbusRomNo9L-Regu"/>
          <w:sz w:val="18"/>
          <w:szCs w:val="18"/>
        </w:rPr>
        <w:t xml:space="preserve"> erroneous expected faulty</w:t>
      </w:r>
    </w:p>
    <w:p w14:paraId="6001ACAB"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Pr>
          <w:rFonts w:ascii="NimbusRomNo9L-Regu" w:hAnsi="NimbusRomNo9L-Regu" w:cs="NimbusRomNo9L-Regu"/>
          <w:sz w:val="18"/>
          <w:szCs w:val="18"/>
        </w:rPr>
        <w:t xml:space="preserve">future </w:t>
      </w:r>
      <w:r w:rsidRPr="00244FB6">
        <w:rPr>
          <w:rFonts w:ascii="NimbusRomNo9L-Regu" w:hAnsi="NimbusRomNo9L-Regu" w:cs="NimbusRomNo9L-Regu"/>
          <w:b/>
          <w:bCs/>
          <w:sz w:val="18"/>
          <w:szCs w:val="18"/>
        </w:rPr>
        <w:t>historic</w:t>
      </w:r>
      <w:r>
        <w:rPr>
          <w:rFonts w:ascii="NimbusRomNo9L-Regu" w:hAnsi="NimbusRomNo9L-Regu" w:cs="NimbusRomNo9L-Regu"/>
          <w:sz w:val="18"/>
          <w:szCs w:val="18"/>
        </w:rPr>
        <w:t xml:space="preserve"> impossible </w:t>
      </w:r>
      <w:r w:rsidRPr="00244FB6">
        <w:rPr>
          <w:rFonts w:ascii="NimbusRomNo9L-Regu" w:hAnsi="NimbusRomNo9L-Regu" w:cs="NimbusRomNo9L-Regu"/>
          <w:b/>
          <w:bCs/>
          <w:sz w:val="18"/>
          <w:szCs w:val="18"/>
        </w:rPr>
        <w:t>improbable</w:t>
      </w:r>
    </w:p>
    <w:p w14:paraId="3B49F8CF"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Pr>
          <w:rFonts w:ascii="NimbusRomNo9L-Regu" w:hAnsi="NimbusRomNo9L-Regu" w:cs="NimbusRomNo9L-Regu"/>
          <w:sz w:val="18"/>
          <w:szCs w:val="18"/>
        </w:rPr>
        <w:t xml:space="preserve">likely </w:t>
      </w:r>
      <w:r w:rsidRPr="00244FB6">
        <w:rPr>
          <w:rFonts w:ascii="NimbusRomNo9L-Regu" w:hAnsi="NimbusRomNo9L-Regu" w:cs="NimbusRomNo9L-Regu"/>
          <w:b/>
          <w:bCs/>
          <w:sz w:val="18"/>
          <w:szCs w:val="18"/>
        </w:rPr>
        <w:t>mistaken</w:t>
      </w:r>
      <w:r>
        <w:rPr>
          <w:rFonts w:ascii="NimbusRomNo9L-Regu" w:hAnsi="NimbusRomNo9L-Regu" w:cs="NimbusRomNo9L-Regu"/>
          <w:sz w:val="18"/>
          <w:szCs w:val="18"/>
        </w:rPr>
        <w:t xml:space="preserve"> ostensible </w:t>
      </w:r>
      <w:r w:rsidRPr="00244FB6">
        <w:rPr>
          <w:rFonts w:ascii="NimbusRomNo9L-Regu" w:hAnsi="NimbusRomNo9L-Regu" w:cs="NimbusRomNo9L-Regu"/>
          <w:b/>
          <w:bCs/>
          <w:sz w:val="18"/>
          <w:szCs w:val="18"/>
        </w:rPr>
        <w:t>plausible</w:t>
      </w:r>
    </w:p>
    <w:p w14:paraId="1FDAEB20"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sidRPr="00244FB6">
        <w:rPr>
          <w:rFonts w:ascii="NimbusRomNo9L-Regu" w:hAnsi="NimbusRomNo9L-Regu" w:cs="NimbusRomNo9L-Regu"/>
          <w:b/>
          <w:bCs/>
          <w:sz w:val="18"/>
          <w:szCs w:val="18"/>
        </w:rPr>
        <w:t>possible</w:t>
      </w:r>
      <w:r>
        <w:rPr>
          <w:rFonts w:ascii="NimbusRomNo9L-Regu" w:hAnsi="NimbusRomNo9L-Regu" w:cs="NimbusRomNo9L-Regu"/>
          <w:sz w:val="18"/>
          <w:szCs w:val="18"/>
        </w:rPr>
        <w:t xml:space="preserve"> potential predicted presumed</w:t>
      </w:r>
    </w:p>
    <w:p w14:paraId="2C7B00DE"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Pr>
          <w:rFonts w:ascii="NimbusRomNo9L-Regu" w:hAnsi="NimbusRomNo9L-Regu" w:cs="NimbusRomNo9L-Regu"/>
          <w:sz w:val="18"/>
          <w:szCs w:val="18"/>
        </w:rPr>
        <w:t xml:space="preserve">probable </w:t>
      </w:r>
      <w:r w:rsidRPr="00244FB6">
        <w:rPr>
          <w:rFonts w:ascii="NimbusRomNo9L-Regu" w:hAnsi="NimbusRomNo9L-Regu" w:cs="NimbusRomNo9L-Regu"/>
          <w:b/>
          <w:bCs/>
          <w:sz w:val="18"/>
          <w:szCs w:val="18"/>
        </w:rPr>
        <w:t>proposed</w:t>
      </w:r>
      <w:r>
        <w:rPr>
          <w:rFonts w:ascii="NimbusRomNo9L-Regu" w:hAnsi="NimbusRomNo9L-Regu" w:cs="NimbusRomNo9L-Regu"/>
          <w:sz w:val="18"/>
          <w:szCs w:val="18"/>
        </w:rPr>
        <w:t xml:space="preserve"> putative </w:t>
      </w:r>
      <w:r w:rsidRPr="00244FB6">
        <w:rPr>
          <w:rFonts w:ascii="NimbusRomNo9L-Regu" w:hAnsi="NimbusRomNo9L-Regu" w:cs="NimbusRomNo9L-Regu"/>
          <w:b/>
          <w:bCs/>
          <w:sz w:val="18"/>
          <w:szCs w:val="18"/>
        </w:rPr>
        <w:t>questionable</w:t>
      </w:r>
    </w:p>
    <w:p w14:paraId="05DD211D" w14:textId="77777777" w:rsidR="005F13CD" w:rsidRDefault="005F13CD" w:rsidP="00244FB6">
      <w:pPr>
        <w:autoSpaceDE w:val="0"/>
        <w:autoSpaceDN w:val="0"/>
        <w:adjustRightInd w:val="0"/>
        <w:spacing w:after="0" w:line="240" w:lineRule="auto"/>
        <w:rPr>
          <w:rFonts w:ascii="NimbusRomNo9L-Regu" w:hAnsi="NimbusRomNo9L-Regu" w:cs="NimbusRomNo9L-Regu"/>
          <w:sz w:val="18"/>
          <w:szCs w:val="18"/>
        </w:rPr>
      </w:pPr>
      <w:r>
        <w:rPr>
          <w:rFonts w:ascii="NimbusRomNo9L-Regu" w:hAnsi="NimbusRomNo9L-Regu" w:cs="NimbusRomNo9L-Regu"/>
          <w:sz w:val="18"/>
          <w:szCs w:val="18"/>
        </w:rPr>
        <w:t xml:space="preserve">seeming so-called supposed </w:t>
      </w:r>
      <w:r w:rsidRPr="00244FB6">
        <w:rPr>
          <w:rFonts w:ascii="NimbusRomNo9L-Regu" w:hAnsi="NimbusRomNo9L-Regu" w:cs="NimbusRomNo9L-Regu"/>
          <w:b/>
          <w:bCs/>
          <w:sz w:val="18"/>
          <w:szCs w:val="18"/>
        </w:rPr>
        <w:t>suspicious</w:t>
      </w:r>
    </w:p>
    <w:p w14:paraId="126075E2" w14:textId="1B9F03DD" w:rsidR="005F13CD" w:rsidRDefault="005F13CD" w:rsidP="00244FB6">
      <w:pPr>
        <w:pStyle w:val="CommentText"/>
      </w:pPr>
      <w:r>
        <w:rPr>
          <w:rFonts w:ascii="NimbusRomNo9L-Regu" w:hAnsi="NimbusRomNo9L-Regu" w:cs="NimbusRomNo9L-Regu"/>
          <w:sz w:val="18"/>
          <w:szCs w:val="18"/>
        </w:rPr>
        <w:t xml:space="preserve">theoretical </w:t>
      </w:r>
      <w:r w:rsidRPr="00244FB6">
        <w:rPr>
          <w:rFonts w:ascii="NimbusRomNo9L-Regu" w:hAnsi="NimbusRomNo9L-Regu" w:cs="NimbusRomNo9L-Regu"/>
          <w:b/>
          <w:bCs/>
          <w:sz w:val="18"/>
          <w:szCs w:val="18"/>
        </w:rPr>
        <w:t>uncertain</w:t>
      </w:r>
      <w:r>
        <w:rPr>
          <w:rFonts w:ascii="NimbusRomNo9L-Regu" w:hAnsi="NimbusRomNo9L-Regu" w:cs="NimbusRomNo9L-Regu"/>
          <w:sz w:val="18"/>
          <w:szCs w:val="18"/>
        </w:rPr>
        <w:t xml:space="preserve"> unlikely </w:t>
      </w:r>
      <w:r w:rsidRPr="00244FB6">
        <w:rPr>
          <w:rFonts w:ascii="NimbusRomNo9L-Regu" w:hAnsi="NimbusRomNo9L-Regu" w:cs="NimbusRomNo9L-Regu"/>
          <w:b/>
          <w:bCs/>
          <w:sz w:val="18"/>
          <w:szCs w:val="18"/>
        </w:rPr>
        <w:t>unsuccessful</w:t>
      </w:r>
      <w:r>
        <w:rPr>
          <w:rFonts w:ascii="NimbusRomNo9L-Regu" w:hAnsi="NimbusRomNo9L-Regu" w:cs="NimbusRomNo9L-Regu"/>
          <w:b/>
          <w:bCs/>
          <w:sz w:val="18"/>
          <w:szCs w:val="18"/>
        </w:rPr>
        <w:t xml:space="preserve"> – how is this plain. An unsuccessful trip could be a trip. Applied to events</w:t>
      </w:r>
    </w:p>
  </w:comment>
  <w:comment w:id="41" w:author="Lee Walters" w:date="2021-04-28T07:47:00Z" w:initials="LW">
    <w:p w14:paraId="55610EBB" w14:textId="77777777" w:rsidR="005F13CD" w:rsidRDefault="005F13CD" w:rsidP="00C40CFF">
      <w:pPr>
        <w:autoSpaceDE w:val="0"/>
        <w:autoSpaceDN w:val="0"/>
        <w:adjustRightInd w:val="0"/>
        <w:spacing w:after="0" w:line="240" w:lineRule="auto"/>
        <w:rPr>
          <w:rFonts w:ascii="Segoe UI" w:hAnsi="Segoe UI" w:cs="Segoe UI"/>
          <w:color w:val="000000"/>
          <w:sz w:val="28"/>
          <w:szCs w:val="28"/>
        </w:rPr>
      </w:pPr>
      <w:r>
        <w:rPr>
          <w:rStyle w:val="CommentReference"/>
        </w:rPr>
        <w:annotationRef/>
      </w:r>
      <w:r>
        <w:rPr>
          <w:rFonts w:ascii="Segoe UI" w:hAnsi="Segoe UI" w:cs="Segoe UI"/>
          <w:color w:val="000000"/>
          <w:sz w:val="28"/>
          <w:szCs w:val="28"/>
        </w:rPr>
        <w:t xml:space="preserve">What about 'not merely fictional'? </w:t>
      </w:r>
    </w:p>
    <w:p w14:paraId="077EEE0F" w14:textId="77777777" w:rsidR="005F13CD" w:rsidRDefault="005F13CD" w:rsidP="00C40CFF">
      <w:pPr>
        <w:autoSpaceDE w:val="0"/>
        <w:autoSpaceDN w:val="0"/>
        <w:adjustRightInd w:val="0"/>
        <w:spacing w:after="0" w:line="240" w:lineRule="auto"/>
        <w:rPr>
          <w:rFonts w:ascii="Segoe UI" w:hAnsi="Segoe UI" w:cs="Segoe UI"/>
          <w:sz w:val="20"/>
          <w:szCs w:val="20"/>
        </w:rPr>
      </w:pPr>
      <w:r>
        <w:rPr>
          <w:rFonts w:ascii="Segoe UI" w:hAnsi="Segoe UI" w:cs="Segoe UI"/>
          <w:color w:val="000000"/>
          <w:sz w:val="28"/>
          <w:szCs w:val="28"/>
        </w:rPr>
        <w:t xml:space="preserve">If I want to say that a work of fiction contains a fictional reconstruction of a real city, not completely made up, I seem able to use "That is fictional but not merely fictional', so here it seems (but I might be wrong on the English language) to me that 'fictional' is compatible with some existence. </w:t>
      </w:r>
    </w:p>
    <w:p w14:paraId="3974D189" w14:textId="2B7F6BEC" w:rsidR="005F13CD" w:rsidRDefault="005F13CD">
      <w:pPr>
        <w:pStyle w:val="CommentText"/>
      </w:pPr>
    </w:p>
  </w:comment>
  <w:comment w:id="42" w:author="Lee Walters" w:date="2021-02-13T09:18:00Z" w:initials="LW">
    <w:p w14:paraId="79880A7A" w14:textId="6AD5EEA2" w:rsidR="005F13CD" w:rsidRDefault="005F13CD">
      <w:pPr>
        <w:pStyle w:val="CommentText"/>
      </w:pPr>
      <w:r>
        <w:rPr>
          <w:rStyle w:val="CommentReference"/>
        </w:rPr>
        <w:annotationRef/>
      </w:r>
      <w:r w:rsidRPr="00E63E0C">
        <w:rPr>
          <w:rFonts w:ascii="Times New Roman" w:hAnsi="Times New Roman" w:cs="Times New Roman"/>
          <w:sz w:val="24"/>
          <w:szCs w:val="24"/>
        </w:rPr>
        <w:t>For suppose an author writes about a real person, Kit, in a fiction but refers to him with the name 'Oliver'. Oliver is not a fictional character, but a real person, although he is not really called Oliver.</w:t>
      </w:r>
    </w:p>
  </w:comment>
  <w:comment w:id="43" w:author="Lee Walters" w:date="2021-02-13T09:44:00Z" w:initials="LW">
    <w:p w14:paraId="4763C196" w14:textId="56C8DF18" w:rsidR="005F13CD" w:rsidRDefault="005F13CD">
      <w:pPr>
        <w:pStyle w:val="CommentText"/>
      </w:pPr>
      <w:r>
        <w:rPr>
          <w:rStyle w:val="CommentReference"/>
        </w:rPr>
        <w:annotationRef/>
      </w:r>
      <w:r>
        <w:t>Given that any term co-identifies with itself can we simplify (ii) and (iii)?</w:t>
      </w:r>
    </w:p>
  </w:comment>
  <w:comment w:id="45" w:author="Lee Walters" w:date="2021-01-18T13:54:00Z" w:initials="LW">
    <w:p w14:paraId="31875BDF" w14:textId="77777777" w:rsidR="005F13CD" w:rsidRDefault="005F13CD">
      <w:pPr>
        <w:pStyle w:val="CommentText"/>
        <w:rPr>
          <w:color w:val="1A1A1A"/>
          <w:sz w:val="25"/>
          <w:szCs w:val="25"/>
          <w:shd w:val="clear" w:color="auto" w:fill="FFFFFF"/>
        </w:rPr>
      </w:pPr>
      <w:r>
        <w:rPr>
          <w:rStyle w:val="CommentReference"/>
        </w:rPr>
        <w:annotationRef/>
      </w:r>
    </w:p>
    <w:p w14:paraId="79853EEC" w14:textId="07CBD3C2" w:rsidR="005F13CD" w:rsidRDefault="005F13CD">
      <w:pPr>
        <w:pStyle w:val="CommentText"/>
        <w:rPr>
          <w:color w:val="1A1A1A"/>
          <w:sz w:val="25"/>
          <w:szCs w:val="25"/>
          <w:shd w:val="clear" w:color="auto" w:fill="FFFFFF"/>
        </w:rPr>
      </w:pPr>
      <w:r>
        <w:rPr>
          <w:color w:val="1A1A1A"/>
          <w:sz w:val="25"/>
          <w:szCs w:val="25"/>
          <w:shd w:val="clear" w:color="auto" w:fill="FFFFFF"/>
        </w:rPr>
        <w:t>It is trivial that we can compositionally assign </w:t>
      </w:r>
      <w:r>
        <w:rPr>
          <w:rStyle w:val="Emphasis"/>
          <w:color w:val="1A1A1A"/>
          <w:sz w:val="25"/>
          <w:szCs w:val="25"/>
          <w:shd w:val="clear" w:color="auto" w:fill="FFFFFF"/>
        </w:rPr>
        <w:t>something</w:t>
      </w:r>
      <w:r>
        <w:rPr>
          <w:color w:val="1A1A1A"/>
          <w:sz w:val="25"/>
          <w:szCs w:val="25"/>
          <w:shd w:val="clear" w:color="auto" w:fill="FFFFFF"/>
        </w:rPr>
        <w:t> to each expression of a language (for example, if expressions serve as their own meanings, semantics is certainly compositional!) but it does not follow that it is trivial to </w:t>
      </w:r>
      <w:r>
        <w:rPr>
          <w:rStyle w:val="Emphasis"/>
          <w:color w:val="1A1A1A"/>
          <w:sz w:val="25"/>
          <w:szCs w:val="25"/>
          <w:shd w:val="clear" w:color="auto" w:fill="FFFFFF"/>
        </w:rPr>
        <w:t>adequately</w:t>
      </w:r>
      <w:r>
        <w:rPr>
          <w:color w:val="1A1A1A"/>
          <w:sz w:val="25"/>
          <w:szCs w:val="25"/>
          <w:shd w:val="clear" w:color="auto" w:fill="FFFFFF"/>
        </w:rPr>
        <w:t> assign </w:t>
      </w:r>
      <w:r>
        <w:rPr>
          <w:rStyle w:val="Emphasis"/>
          <w:color w:val="1A1A1A"/>
          <w:sz w:val="25"/>
          <w:szCs w:val="25"/>
          <w:shd w:val="clear" w:color="auto" w:fill="FFFFFF"/>
        </w:rPr>
        <w:t>meanings</w:t>
      </w:r>
      <w:r>
        <w:rPr>
          <w:color w:val="1A1A1A"/>
          <w:sz w:val="25"/>
          <w:szCs w:val="25"/>
          <w:shd w:val="clear" w:color="auto" w:fill="FFFFFF"/>
        </w:rPr>
        <w:t> to them.</w:t>
      </w:r>
    </w:p>
    <w:p w14:paraId="0BEEED62" w14:textId="77777777" w:rsidR="005F13CD" w:rsidRDefault="005F13CD">
      <w:pPr>
        <w:pStyle w:val="CommentText"/>
      </w:pPr>
    </w:p>
    <w:p w14:paraId="6BF4E84F" w14:textId="77777777" w:rsidR="005F13CD" w:rsidRDefault="005F13CD">
      <w:pPr>
        <w:pStyle w:val="CommentText"/>
        <w:rPr>
          <w:color w:val="1A1A1A"/>
          <w:sz w:val="25"/>
          <w:szCs w:val="25"/>
          <w:shd w:val="clear" w:color="auto" w:fill="FFFFFF"/>
        </w:rPr>
      </w:pPr>
      <w:r>
        <w:rPr>
          <w:color w:val="1A1A1A"/>
          <w:sz w:val="25"/>
          <w:szCs w:val="25"/>
          <w:shd w:val="clear" w:color="auto" w:fill="FFFFFF"/>
        </w:rPr>
        <w:t>For every complex expression </w:t>
      </w:r>
      <w:r>
        <w:rPr>
          <w:i/>
          <w:iCs/>
          <w:color w:val="1A1A1A"/>
          <w:sz w:val="25"/>
          <w:szCs w:val="25"/>
          <w:shd w:val="clear" w:color="auto" w:fill="FFFFFF"/>
        </w:rPr>
        <w:t>e</w:t>
      </w:r>
      <w:r>
        <w:rPr>
          <w:color w:val="1A1A1A"/>
          <w:sz w:val="25"/>
          <w:szCs w:val="25"/>
          <w:shd w:val="clear" w:color="auto" w:fill="FFFFFF"/>
        </w:rPr>
        <w:t> in </w:t>
      </w:r>
      <w:r>
        <w:rPr>
          <w:i/>
          <w:iCs/>
          <w:color w:val="1A1A1A"/>
          <w:sz w:val="25"/>
          <w:szCs w:val="25"/>
          <w:shd w:val="clear" w:color="auto" w:fill="FFFFFF"/>
        </w:rPr>
        <w:t>L</w:t>
      </w:r>
      <w:r>
        <w:rPr>
          <w:color w:val="1A1A1A"/>
          <w:sz w:val="25"/>
          <w:szCs w:val="25"/>
          <w:shd w:val="clear" w:color="auto" w:fill="FFFFFF"/>
        </w:rPr>
        <w:t>, the meaning of </w:t>
      </w:r>
      <w:r>
        <w:rPr>
          <w:i/>
          <w:iCs/>
          <w:color w:val="1A1A1A"/>
          <w:sz w:val="25"/>
          <w:szCs w:val="25"/>
          <w:shd w:val="clear" w:color="auto" w:fill="FFFFFF"/>
        </w:rPr>
        <w:t>e</w:t>
      </w:r>
      <w:r>
        <w:rPr>
          <w:color w:val="1A1A1A"/>
          <w:sz w:val="25"/>
          <w:szCs w:val="25"/>
          <w:shd w:val="clear" w:color="auto" w:fill="FFFFFF"/>
        </w:rPr>
        <w:t> in </w:t>
      </w:r>
      <w:r>
        <w:rPr>
          <w:i/>
          <w:iCs/>
          <w:color w:val="1A1A1A"/>
          <w:sz w:val="25"/>
          <w:szCs w:val="25"/>
          <w:shd w:val="clear" w:color="auto" w:fill="FFFFFF"/>
        </w:rPr>
        <w:t>L</w:t>
      </w:r>
      <w:r>
        <w:rPr>
          <w:color w:val="1A1A1A"/>
          <w:sz w:val="25"/>
          <w:szCs w:val="25"/>
          <w:shd w:val="clear" w:color="auto" w:fill="FFFFFF"/>
        </w:rPr>
        <w:t> is determined by the structure of </w:t>
      </w:r>
      <w:r>
        <w:rPr>
          <w:i/>
          <w:iCs/>
          <w:color w:val="1A1A1A"/>
          <w:sz w:val="25"/>
          <w:szCs w:val="25"/>
          <w:shd w:val="clear" w:color="auto" w:fill="FFFFFF"/>
        </w:rPr>
        <w:t>e</w:t>
      </w:r>
      <w:r>
        <w:rPr>
          <w:color w:val="1A1A1A"/>
          <w:sz w:val="25"/>
          <w:szCs w:val="25"/>
          <w:shd w:val="clear" w:color="auto" w:fill="FFFFFF"/>
        </w:rPr>
        <w:t> in </w:t>
      </w:r>
      <w:r>
        <w:rPr>
          <w:i/>
          <w:iCs/>
          <w:color w:val="1A1A1A"/>
          <w:sz w:val="25"/>
          <w:szCs w:val="25"/>
          <w:shd w:val="clear" w:color="auto" w:fill="FFFFFF"/>
        </w:rPr>
        <w:t>L</w:t>
      </w:r>
      <w:r>
        <w:rPr>
          <w:color w:val="1A1A1A"/>
          <w:sz w:val="25"/>
          <w:szCs w:val="25"/>
          <w:shd w:val="clear" w:color="auto" w:fill="FFFFFF"/>
        </w:rPr>
        <w:t> and the meanings of the constituents of </w:t>
      </w:r>
      <w:r>
        <w:rPr>
          <w:i/>
          <w:iCs/>
          <w:color w:val="1A1A1A"/>
          <w:sz w:val="25"/>
          <w:szCs w:val="25"/>
          <w:shd w:val="clear" w:color="auto" w:fill="FFFFFF"/>
        </w:rPr>
        <w:t>e</w:t>
      </w:r>
      <w:r>
        <w:rPr>
          <w:color w:val="1A1A1A"/>
          <w:sz w:val="25"/>
          <w:szCs w:val="25"/>
          <w:shd w:val="clear" w:color="auto" w:fill="FFFFFF"/>
        </w:rPr>
        <w:t> in </w:t>
      </w:r>
      <w:r>
        <w:rPr>
          <w:i/>
          <w:iCs/>
          <w:color w:val="1A1A1A"/>
          <w:sz w:val="25"/>
          <w:szCs w:val="25"/>
          <w:shd w:val="clear" w:color="auto" w:fill="FFFFFF"/>
        </w:rPr>
        <w:t>L</w:t>
      </w:r>
      <w:r>
        <w:rPr>
          <w:color w:val="1A1A1A"/>
          <w:sz w:val="25"/>
          <w:szCs w:val="25"/>
          <w:shd w:val="clear" w:color="auto" w:fill="FFFFFF"/>
        </w:rPr>
        <w:t>.</w:t>
      </w:r>
    </w:p>
    <w:p w14:paraId="4D185AD6" w14:textId="77777777" w:rsidR="005F13CD" w:rsidRDefault="005F13CD">
      <w:pPr>
        <w:pStyle w:val="CommentText"/>
        <w:rPr>
          <w:color w:val="1A1A1A"/>
          <w:sz w:val="25"/>
          <w:szCs w:val="25"/>
          <w:shd w:val="clear" w:color="auto" w:fill="FFFFFF"/>
        </w:rPr>
      </w:pPr>
    </w:p>
    <w:p w14:paraId="7EB5863F" w14:textId="77777777" w:rsidR="005F13CD" w:rsidRDefault="005F13CD" w:rsidP="000017AE">
      <w:pPr>
        <w:shd w:val="clear" w:color="auto" w:fill="FFFFFF"/>
        <w:ind w:left="720"/>
        <w:rPr>
          <w:color w:val="1A1A1A"/>
          <w:sz w:val="25"/>
          <w:szCs w:val="25"/>
        </w:rPr>
      </w:pPr>
      <w:r>
        <w:rPr>
          <w:color w:val="1A1A1A"/>
          <w:sz w:val="25"/>
          <w:szCs w:val="25"/>
        </w:rPr>
        <w:t>For every complex expression </w:t>
      </w:r>
      <w:r>
        <w:rPr>
          <w:i/>
          <w:iCs/>
          <w:color w:val="1A1A1A"/>
          <w:sz w:val="25"/>
          <w:szCs w:val="25"/>
        </w:rPr>
        <w:t>e</w:t>
      </w:r>
      <w:r>
        <w:rPr>
          <w:color w:val="1A1A1A"/>
          <w:sz w:val="25"/>
          <w:szCs w:val="25"/>
        </w:rPr>
        <w:t> in </w:t>
      </w:r>
      <w:r>
        <w:rPr>
          <w:i/>
          <w:iCs/>
          <w:color w:val="1A1A1A"/>
          <w:sz w:val="25"/>
          <w:szCs w:val="25"/>
        </w:rPr>
        <w:t>L</w:t>
      </w:r>
      <w:r>
        <w:rPr>
          <w:color w:val="1A1A1A"/>
          <w:sz w:val="25"/>
          <w:szCs w:val="25"/>
        </w:rPr>
        <w:t>, the meaning of </w:t>
      </w:r>
      <w:r>
        <w:rPr>
          <w:i/>
          <w:iCs/>
          <w:color w:val="1A1A1A"/>
          <w:sz w:val="25"/>
          <w:szCs w:val="25"/>
        </w:rPr>
        <w:t>e</w:t>
      </w:r>
      <w:r>
        <w:rPr>
          <w:color w:val="1A1A1A"/>
          <w:sz w:val="25"/>
          <w:szCs w:val="25"/>
        </w:rPr>
        <w:t> in </w:t>
      </w:r>
      <w:r>
        <w:rPr>
          <w:i/>
          <w:iCs/>
          <w:color w:val="1A1A1A"/>
          <w:sz w:val="25"/>
          <w:szCs w:val="25"/>
        </w:rPr>
        <w:t>L</w:t>
      </w:r>
      <w:r>
        <w:rPr>
          <w:color w:val="1A1A1A"/>
          <w:sz w:val="25"/>
          <w:szCs w:val="25"/>
        </w:rPr>
        <w:t> is determined by the immediate structure of </w:t>
      </w:r>
      <w:r>
        <w:rPr>
          <w:i/>
          <w:iCs/>
          <w:color w:val="1A1A1A"/>
          <w:sz w:val="25"/>
          <w:szCs w:val="25"/>
        </w:rPr>
        <w:t>e</w:t>
      </w:r>
      <w:r>
        <w:rPr>
          <w:color w:val="1A1A1A"/>
          <w:sz w:val="25"/>
          <w:szCs w:val="25"/>
        </w:rPr>
        <w:t> in </w:t>
      </w:r>
      <w:r>
        <w:rPr>
          <w:i/>
          <w:iCs/>
          <w:color w:val="1A1A1A"/>
          <w:sz w:val="25"/>
          <w:szCs w:val="25"/>
        </w:rPr>
        <w:t>L</w:t>
      </w:r>
      <w:r>
        <w:rPr>
          <w:color w:val="1A1A1A"/>
          <w:sz w:val="25"/>
          <w:szCs w:val="25"/>
        </w:rPr>
        <w:t> and the meanings of the immediate constituents of </w:t>
      </w:r>
      <w:r>
        <w:rPr>
          <w:i/>
          <w:iCs/>
          <w:color w:val="1A1A1A"/>
          <w:sz w:val="25"/>
          <w:szCs w:val="25"/>
        </w:rPr>
        <w:t>e</w:t>
      </w:r>
      <w:r>
        <w:rPr>
          <w:color w:val="1A1A1A"/>
          <w:sz w:val="25"/>
          <w:szCs w:val="25"/>
        </w:rPr>
        <w:t> in </w:t>
      </w:r>
      <w:r>
        <w:rPr>
          <w:i/>
          <w:iCs/>
          <w:color w:val="1A1A1A"/>
          <w:sz w:val="25"/>
          <w:szCs w:val="25"/>
        </w:rPr>
        <w:t>L</w:t>
      </w:r>
      <w:r>
        <w:rPr>
          <w:color w:val="1A1A1A"/>
          <w:sz w:val="25"/>
          <w:szCs w:val="25"/>
        </w:rPr>
        <w:t>.</w:t>
      </w:r>
    </w:p>
    <w:p w14:paraId="14EC20D1" w14:textId="77777777" w:rsidR="005F13CD" w:rsidRDefault="005F13CD" w:rsidP="000017AE">
      <w:pPr>
        <w:pStyle w:val="NormalWeb"/>
        <w:shd w:val="clear" w:color="auto" w:fill="FFFFFF"/>
        <w:spacing w:before="0" w:beforeAutospacing="0" w:after="0" w:afterAutospacing="0"/>
        <w:ind w:left="840"/>
        <w:rPr>
          <w:color w:val="1A1A1A"/>
          <w:sz w:val="25"/>
          <w:szCs w:val="25"/>
        </w:rPr>
      </w:pPr>
      <w:r>
        <w:rPr>
          <w:color w:val="1A1A1A"/>
          <w:sz w:val="25"/>
          <w:szCs w:val="25"/>
        </w:rPr>
        <w:t>Call the strengthened principle </w:t>
      </w:r>
      <w:r>
        <w:rPr>
          <w:rStyle w:val="Emphasis"/>
          <w:color w:val="1A1A1A"/>
          <w:sz w:val="25"/>
          <w:szCs w:val="25"/>
        </w:rPr>
        <w:t>local compositionality</w:t>
      </w:r>
      <w:r>
        <w:rPr>
          <w:color w:val="1A1A1A"/>
          <w:sz w:val="25"/>
          <w:szCs w:val="25"/>
        </w:rPr>
        <w:t>, and </w:t>
      </w:r>
      <w:hyperlink r:id="rId2" w:anchor="pointC" w:history="1">
        <w:r>
          <w:rPr>
            <w:rStyle w:val="Hyperlink"/>
            <w:color w:val="8C1515"/>
            <w:sz w:val="25"/>
            <w:szCs w:val="25"/>
          </w:rPr>
          <w:t>(C)</w:t>
        </w:r>
      </w:hyperlink>
      <w:r>
        <w:rPr>
          <w:color w:val="1A1A1A"/>
          <w:sz w:val="25"/>
          <w:szCs w:val="25"/>
        </w:rPr>
        <w:t> </w:t>
      </w:r>
      <w:r>
        <w:rPr>
          <w:rStyle w:val="Emphasis"/>
          <w:color w:val="1A1A1A"/>
          <w:sz w:val="25"/>
          <w:szCs w:val="25"/>
        </w:rPr>
        <w:t>global compositionality</w:t>
      </w:r>
      <w:r>
        <w:rPr>
          <w:color w:val="1A1A1A"/>
          <w:sz w:val="25"/>
          <w:szCs w:val="25"/>
        </w:rPr>
        <w:t>; when unqualified, ‘compositionality’ should be taken as global. The local principle is more intuitive, and semanticists frequently presuppose it. In fact, some theorists assume not only (</w:t>
      </w:r>
      <w:proofErr w:type="spellStart"/>
      <w:r>
        <w:rPr>
          <w:color w:val="1A1A1A"/>
          <w:sz w:val="25"/>
          <w:szCs w:val="25"/>
        </w:rPr>
        <w:t>C</w:t>
      </w:r>
      <w:r>
        <w:rPr>
          <w:rStyle w:val="mjx-char"/>
          <w:rFonts w:ascii="MJXc-TeX-main-Iw" w:hAnsi="MJXc-TeX-main-Iw"/>
          <w:color w:val="1A1A1A"/>
          <w:sz w:val="18"/>
          <w:szCs w:val="18"/>
          <w:bdr w:val="none" w:sz="0" w:space="0" w:color="auto" w:frame="1"/>
        </w:rPr>
        <w:t>local</w:t>
      </w:r>
      <w:r>
        <w:rPr>
          <w:rStyle w:val="mjxassistivemathml"/>
          <w:color w:val="1A1A1A"/>
          <w:sz w:val="25"/>
          <w:szCs w:val="25"/>
          <w:bdr w:val="none" w:sz="0" w:space="0" w:color="auto" w:frame="1"/>
        </w:rPr>
        <w:t>local</w:t>
      </w:r>
      <w:proofErr w:type="spellEnd"/>
      <w:r>
        <w:rPr>
          <w:color w:val="1A1A1A"/>
          <w:sz w:val="25"/>
          <w:szCs w:val="25"/>
        </w:rPr>
        <w:t xml:space="preserve">), but also that concatenation is uniformly interpreted as functional application, or perhaps as conjunction; cf. </w:t>
      </w:r>
      <w:proofErr w:type="spellStart"/>
      <w:r>
        <w:rPr>
          <w:color w:val="1A1A1A"/>
          <w:sz w:val="25"/>
          <w:szCs w:val="25"/>
        </w:rPr>
        <w:t>Pietroski</w:t>
      </w:r>
      <w:proofErr w:type="spellEnd"/>
      <w:r>
        <w:rPr>
          <w:color w:val="1A1A1A"/>
          <w:sz w:val="25"/>
          <w:szCs w:val="25"/>
        </w:rPr>
        <w:t xml:space="preserve"> (2005, 2012). Others insist that the relevant notion of structure (</w:t>
      </w:r>
      <w:proofErr w:type="spellStart"/>
      <w:r>
        <w:rPr>
          <w:color w:val="1A1A1A"/>
          <w:sz w:val="25"/>
          <w:szCs w:val="25"/>
        </w:rPr>
        <w:t>C</w:t>
      </w:r>
      <w:r>
        <w:rPr>
          <w:rStyle w:val="mjx-char"/>
          <w:rFonts w:ascii="MJXc-TeX-main-Iw" w:hAnsi="MJXc-TeX-main-Iw"/>
          <w:color w:val="1A1A1A"/>
          <w:sz w:val="18"/>
          <w:szCs w:val="18"/>
          <w:bdr w:val="none" w:sz="0" w:space="0" w:color="auto" w:frame="1"/>
        </w:rPr>
        <w:t>local</w:t>
      </w:r>
      <w:r>
        <w:rPr>
          <w:rStyle w:val="mjxassistivemathml"/>
          <w:color w:val="1A1A1A"/>
          <w:sz w:val="25"/>
          <w:szCs w:val="25"/>
          <w:bdr w:val="none" w:sz="0" w:space="0" w:color="auto" w:frame="1"/>
        </w:rPr>
        <w:t>local</w:t>
      </w:r>
      <w:proofErr w:type="spellEnd"/>
      <w:r>
        <w:rPr>
          <w:color w:val="1A1A1A"/>
          <w:sz w:val="25"/>
          <w:szCs w:val="25"/>
        </w:rPr>
        <w:t>) appeals to is the one apparent on the surface of sentences, and accordingly, our syntax should not postulate movement or empty elements; cf. Jacobson (2002, 2012). Clearly, appeal to our ability to understand novel expressions in itself provides no direct support for these strong claims.</w:t>
      </w:r>
    </w:p>
    <w:p w14:paraId="5C645BB6" w14:textId="2D811BE8" w:rsidR="005F13CD" w:rsidRDefault="005F13CD">
      <w:pPr>
        <w:pStyle w:val="CommentText"/>
      </w:pPr>
    </w:p>
  </w:comment>
  <w:comment w:id="46" w:author="Lee Walters" w:date="2021-02-13T10:24:00Z" w:initials="LW">
    <w:p w14:paraId="7696C329" w14:textId="2706C50E" w:rsidR="005F13CD" w:rsidRDefault="005F13CD">
      <w:pPr>
        <w:pStyle w:val="CommentText"/>
      </w:pPr>
      <w:r>
        <w:rPr>
          <w:rStyle w:val="CommentReference"/>
        </w:rPr>
        <w:annotationRef/>
      </w:r>
      <w:r>
        <w:t xml:space="preserve">Forbes deferred </w:t>
      </w:r>
      <w:proofErr w:type="spellStart"/>
      <w:r>
        <w:t>ostenion</w:t>
      </w:r>
      <w:proofErr w:type="spellEnd"/>
      <w:r>
        <w:t xml:space="preserve"> and link to </w:t>
      </w:r>
      <w:proofErr w:type="spellStart"/>
      <w:r>
        <w:t>saka</w:t>
      </w:r>
      <w:proofErr w:type="spellEnd"/>
    </w:p>
  </w:comment>
  <w:comment w:id="47" w:author="Lee Walters" w:date="2021-08-20T08:16:00Z" w:initials="LW">
    <w:p w14:paraId="13AAC845" w14:textId="7387B93C" w:rsidR="005F13CD" w:rsidRDefault="005F13CD">
      <w:pPr>
        <w:pStyle w:val="CommentText"/>
      </w:pPr>
      <w:r>
        <w:rPr>
          <w:rStyle w:val="CommentReference"/>
        </w:rPr>
        <w:annotationRef/>
      </w:r>
      <w:r w:rsidRPr="00953607">
        <w:rPr>
          <w:highlight w:val="yellow"/>
        </w:rPr>
        <w:t>I’ve deleted this bit</w:t>
      </w:r>
      <w:r>
        <w:t>. All we need is so getting us ‘Giorgione’ and then we have is called Giorgione because of his size. Don’t need called ‘Giorgione’ because of this size</w:t>
      </w:r>
    </w:p>
  </w:comment>
  <w:comment w:id="48" w:author="Lee Walters" w:date="2021-04-30T13:25:00Z" w:initials="LW">
    <w:p w14:paraId="54F38242" w14:textId="63DFA3A0" w:rsidR="005F13CD" w:rsidRDefault="005F13CD">
      <w:pPr>
        <w:pStyle w:val="CommentText"/>
      </w:pPr>
      <w:r>
        <w:rPr>
          <w:rStyle w:val="CommentReference"/>
        </w:rPr>
        <w:annotationRef/>
      </w:r>
      <w:r>
        <w:rPr>
          <w:rFonts w:eastAsia="Times New Roman"/>
          <w:sz w:val="26"/>
          <w:szCs w:val="26"/>
        </w:rPr>
        <w:t>Your view has the consequence that the semantics of translations typically aren’t the same. Ditto for synonyms. This seems like a good result really, since we just do need something to draw out the differences, but it is prima facie surprising that synonymous terms like ‘doctor’ and ‘physician’ end up being semantically different (though also semantically the same along one dimension). This isn’t a complaint, but just registering something that struck me as surprising for 3 seconds.</w:t>
      </w:r>
    </w:p>
  </w:comment>
  <w:comment w:id="49" w:author="Lee Walters" w:date="2021-04-30T13:56:00Z" w:initials="LW">
    <w:p w14:paraId="7879656C" w14:textId="11B39F3C" w:rsidR="005F13CD" w:rsidRDefault="005F13CD">
      <w:pPr>
        <w:pStyle w:val="CommentText"/>
      </w:pPr>
      <w:r>
        <w:rPr>
          <w:rStyle w:val="CommentReference"/>
        </w:rPr>
        <w:annotationRef/>
      </w:r>
      <w:r>
        <w:rPr>
          <w:rFonts w:ascii="Segoe UI" w:hAnsi="Segoe UI" w:cs="Segoe UI"/>
          <w:color w:val="000000"/>
          <w:sz w:val="26"/>
          <w:szCs w:val="26"/>
        </w:rPr>
        <w:t>doesn't strike me as the right place to look for an explanation. "So-called" is what does the work.</w:t>
      </w:r>
    </w:p>
  </w:comment>
  <w:comment w:id="50" w:author="Lee Walters" w:date="2021-01-14T09:08:00Z" w:initials="LW">
    <w:p w14:paraId="408A9B9B" w14:textId="77777777" w:rsidR="005F13CD" w:rsidRDefault="005F13CD">
      <w:pPr>
        <w:pStyle w:val="CommentText"/>
      </w:pPr>
      <w:r>
        <w:rPr>
          <w:rStyle w:val="CommentReference"/>
        </w:rPr>
        <w:annotationRef/>
      </w:r>
      <w:r>
        <w:t>Objections</w:t>
      </w:r>
    </w:p>
    <w:p w14:paraId="7973CE72" w14:textId="77777777" w:rsidR="005F13CD" w:rsidRDefault="005F13CD">
      <w:pPr>
        <w:pStyle w:val="CommentText"/>
      </w:pPr>
    </w:p>
    <w:p w14:paraId="788A9D99" w14:textId="77777777" w:rsidR="005F13CD" w:rsidRDefault="005F13CD">
      <w:pPr>
        <w:pStyle w:val="CommentText"/>
      </w:pPr>
      <w:r>
        <w:t>Metalinguistic with name</w:t>
      </w:r>
    </w:p>
    <w:p w14:paraId="6A7A8AE2" w14:textId="77777777" w:rsidR="005F13CD" w:rsidRDefault="005F13CD">
      <w:pPr>
        <w:pStyle w:val="CommentText"/>
      </w:pPr>
    </w:p>
    <w:p w14:paraId="7111B88E" w14:textId="310FB860" w:rsidR="005F13CD" w:rsidRDefault="005F13CD">
      <w:pPr>
        <w:pStyle w:val="CommentText"/>
      </w:pPr>
      <w:r>
        <w:t xml:space="preserve">Metalinguistic with predicate – </w:t>
      </w:r>
      <w:proofErr w:type="spellStart"/>
      <w:r>
        <w:t>bandersnatches</w:t>
      </w:r>
      <w:proofErr w:type="spellEnd"/>
    </w:p>
    <w:p w14:paraId="64CBBD2E" w14:textId="77777777" w:rsidR="005F13CD" w:rsidRDefault="005F13CD">
      <w:pPr>
        <w:pStyle w:val="CommentText"/>
      </w:pPr>
    </w:p>
    <w:p w14:paraId="685964A4" w14:textId="1DF8B538" w:rsidR="005F13CD" w:rsidRDefault="005F13CD">
      <w:pPr>
        <w:pStyle w:val="CommentText"/>
      </w:pPr>
      <w:r>
        <w:t>Am I saying according to the fiction, F has metalinguistic truth conditions? With the SV’s I’ve given so far would have to</w:t>
      </w:r>
    </w:p>
    <w:p w14:paraId="694CDF56" w14:textId="4520D6B6" w:rsidR="005F13CD" w:rsidRDefault="005F13CD">
      <w:pPr>
        <w:pStyle w:val="CommentText"/>
      </w:pPr>
    </w:p>
    <w:p w14:paraId="17D9D03F" w14:textId="57F97BA7" w:rsidR="005F13CD" w:rsidRDefault="005F13CD">
      <w:pPr>
        <w:pStyle w:val="CommentText"/>
        <w:rPr>
          <w:rFonts w:ascii="Times New Roman" w:hAnsi="Times New Roman" w:cs="Times New Roman"/>
          <w:sz w:val="24"/>
          <w:szCs w:val="24"/>
        </w:rPr>
      </w:pPr>
      <w:proofErr w:type="spellStart"/>
      <w:r>
        <w:rPr>
          <w:rFonts w:ascii="Times New Roman" w:hAnsi="Times New Roman" w:cs="Times New Roman"/>
          <w:sz w:val="24"/>
          <w:szCs w:val="24"/>
        </w:rPr>
        <w:t>λx</w:t>
      </w:r>
      <w:proofErr w:type="spellEnd"/>
      <w:r>
        <w:rPr>
          <w:rFonts w:ascii="Times New Roman" w:hAnsi="Times New Roman" w:cs="Times New Roman"/>
          <w:sz w:val="24"/>
          <w:szCs w:val="24"/>
        </w:rPr>
        <w:t>. the element of x is a detective ({})</w:t>
      </w:r>
    </w:p>
    <w:p w14:paraId="19098F0F" w14:textId="1EC200AD" w:rsidR="005F13CD" w:rsidRDefault="005F13CD">
      <w:pPr>
        <w:pStyle w:val="CommentText"/>
        <w:rPr>
          <w:rFonts w:ascii="Times New Roman" w:hAnsi="Times New Roman" w:cs="Times New Roman"/>
          <w:sz w:val="24"/>
          <w:szCs w:val="24"/>
        </w:rPr>
      </w:pPr>
    </w:p>
    <w:p w14:paraId="13A0B89A" w14:textId="6DD87692" w:rsidR="005F13CD" w:rsidRDefault="005F13CD">
      <w:pPr>
        <w:pStyle w:val="CommentText"/>
      </w:pPr>
      <w:r>
        <w:rPr>
          <w:rFonts w:ascii="Times New Roman" w:hAnsi="Times New Roman" w:cs="Times New Roman"/>
          <w:sz w:val="24"/>
          <w:szCs w:val="24"/>
        </w:rPr>
        <w:t>That’s ok as names not co-referential there either</w:t>
      </w:r>
    </w:p>
    <w:p w14:paraId="1405BC93" w14:textId="77777777" w:rsidR="005F13CD" w:rsidRDefault="005F13CD">
      <w:pPr>
        <w:pStyle w:val="CommentText"/>
      </w:pPr>
    </w:p>
    <w:p w14:paraId="11C26C35" w14:textId="77777777" w:rsidR="005F13CD" w:rsidRDefault="005F13CD">
      <w:pPr>
        <w:pStyle w:val="CommentText"/>
      </w:pPr>
      <w:r>
        <w:t xml:space="preserve">What about non-literary fictions. In some of these, like, </w:t>
      </w:r>
      <w:r w:rsidRPr="00EA21C2">
        <w:rPr>
          <w:i/>
          <w:iCs/>
        </w:rPr>
        <w:t>The Simpsons</w:t>
      </w:r>
      <w:r>
        <w:t>, names are still used.</w:t>
      </w:r>
    </w:p>
    <w:p w14:paraId="103E04CD" w14:textId="77777777" w:rsidR="005F13CD" w:rsidRDefault="005F13CD">
      <w:pPr>
        <w:pStyle w:val="CommentText"/>
      </w:pPr>
    </w:p>
    <w:p w14:paraId="63E85A5D" w14:textId="1920DCC6" w:rsidR="005F13CD" w:rsidRDefault="005F13CD">
      <w:pPr>
        <w:pStyle w:val="CommentText"/>
      </w:pPr>
      <w:r>
        <w:t xml:space="preserve">What about nonverbal fictions. Tom and Jerry. Either author’s introduce a </w:t>
      </w:r>
      <w:proofErr w:type="gramStart"/>
      <w:r>
        <w:t>name</w:t>
      </w:r>
      <w:proofErr w:type="gramEnd"/>
      <w:r>
        <w:t xml:space="preserve"> or we do and step into the pretence, or x not true on intended reading (might be true on external reading)</w:t>
      </w:r>
    </w:p>
  </w:comment>
  <w:comment w:id="53" w:author="Lee Walters" w:date="2021-08-20T08:21:00Z" w:initials="LW">
    <w:p w14:paraId="4F1637B9" w14:textId="56AEC0B5" w:rsidR="005F13CD" w:rsidRDefault="005F13CD">
      <w:pPr>
        <w:pStyle w:val="CommentText"/>
      </w:pPr>
      <w:r>
        <w:rPr>
          <w:rStyle w:val="CommentReference"/>
        </w:rPr>
        <w:annotationRef/>
      </w:r>
      <w:r>
        <w:t xml:space="preserve">This a bit quick and have gone up a level. What is SV of </w:t>
      </w:r>
      <w:proofErr w:type="gramStart"/>
      <w:r>
        <w:t>“ ‘</w:t>
      </w:r>
      <w:proofErr w:type="gramEnd"/>
      <w:r>
        <w:t>qwerty’ “ as opposed to ‘qwerty’</w:t>
      </w:r>
    </w:p>
  </w:comment>
  <w:comment w:id="54" w:author="Lee Walters" w:date="2021-01-25T08:14:00Z" w:initials="LW">
    <w:p w14:paraId="3471E65D" w14:textId="77777777" w:rsidR="005F13CD" w:rsidRDefault="005F13CD">
      <w:pPr>
        <w:pStyle w:val="CommentText"/>
        <w:rPr>
          <w:rFonts w:ascii="Times New Roman" w:hAnsi="Times New Roman" w:cs="Times New Roman"/>
        </w:rPr>
      </w:pPr>
      <w:r>
        <w:rPr>
          <w:rStyle w:val="CommentReference"/>
        </w:rPr>
        <w:annotationRef/>
      </w:r>
      <w:r w:rsidRPr="004463BE">
        <w:rPr>
          <w:rFonts w:ascii="Times New Roman" w:hAnsi="Times New Roman" w:cs="Times New Roman"/>
        </w:rPr>
        <w:t>(</w:t>
      </w:r>
      <w:proofErr w:type="gramStart"/>
      <w:r w:rsidRPr="004463BE">
        <w:rPr>
          <w:rFonts w:ascii="Times New Roman" w:hAnsi="Times New Roman" w:cs="Times New Roman"/>
        </w:rPr>
        <w:t>e.g.</w:t>
      </w:r>
      <w:proofErr w:type="gramEnd"/>
      <w:r w:rsidRPr="004463BE">
        <w:rPr>
          <w:rFonts w:ascii="Times New Roman" w:hAnsi="Times New Roman" w:cs="Times New Roman"/>
        </w:rPr>
        <w:t xml:space="preserve"> Wiggins, 2003: 489-491)</w:t>
      </w:r>
    </w:p>
    <w:p w14:paraId="4C15552E" w14:textId="77777777" w:rsidR="005F13CD" w:rsidRDefault="005F13CD">
      <w:pPr>
        <w:pStyle w:val="CommentText"/>
        <w:rPr>
          <w:rFonts w:ascii="Times New Roman" w:hAnsi="Times New Roman" w:cs="Times New Roman"/>
        </w:rPr>
      </w:pPr>
    </w:p>
    <w:p w14:paraId="6971A521" w14:textId="77777777" w:rsidR="005F13CD" w:rsidRDefault="005F13CD" w:rsidP="00A859CB">
      <w:pPr>
        <w:autoSpaceDE w:val="0"/>
        <w:autoSpaceDN w:val="0"/>
        <w:adjustRightInd w:val="0"/>
        <w:spacing w:after="0" w:line="480" w:lineRule="auto"/>
        <w:contextualSpacing/>
        <w:jc w:val="both"/>
        <w:rPr>
          <w:rFonts w:ascii="Times New Roman" w:hAnsi="Times New Roman" w:cs="Times New Roman"/>
          <w:bCs/>
          <w:sz w:val="24"/>
          <w:szCs w:val="24"/>
        </w:rPr>
      </w:pPr>
      <w:r w:rsidRPr="008F7D61">
        <w:rPr>
          <w:rFonts w:ascii="Times New Roman" w:hAnsi="Times New Roman" w:cs="Times New Roman"/>
          <w:bCs/>
          <w:sz w:val="24"/>
          <w:szCs w:val="24"/>
        </w:rPr>
        <w:t xml:space="preserve">Wiggins, D. 1995: The Kant-Frege-Russell View of Existence: Toward the Rehabilitation of the Second-Level View. In W. Sinnott-Armstrong, D. </w:t>
      </w:r>
      <w:proofErr w:type="spellStart"/>
      <w:r w:rsidRPr="008F7D61">
        <w:rPr>
          <w:rFonts w:ascii="Times New Roman" w:hAnsi="Times New Roman" w:cs="Times New Roman"/>
          <w:bCs/>
          <w:sz w:val="24"/>
          <w:szCs w:val="24"/>
        </w:rPr>
        <w:t>Raffman</w:t>
      </w:r>
      <w:proofErr w:type="spellEnd"/>
      <w:r w:rsidRPr="008F7D61">
        <w:rPr>
          <w:rFonts w:ascii="Times New Roman" w:hAnsi="Times New Roman" w:cs="Times New Roman"/>
          <w:bCs/>
          <w:sz w:val="24"/>
          <w:szCs w:val="24"/>
        </w:rPr>
        <w:t xml:space="preserve">, and N. Asher eds 1995: </w:t>
      </w:r>
      <w:r w:rsidRPr="008F7D61">
        <w:rPr>
          <w:rFonts w:ascii="Times New Roman" w:hAnsi="Times New Roman" w:cs="Times New Roman"/>
          <w:bCs/>
          <w:i/>
          <w:iCs/>
          <w:sz w:val="24"/>
          <w:szCs w:val="24"/>
        </w:rPr>
        <w:t>Modality, Morality and Belief</w:t>
      </w:r>
      <w:r w:rsidRPr="008F7D61">
        <w:rPr>
          <w:rFonts w:ascii="Times New Roman" w:hAnsi="Times New Roman" w:cs="Times New Roman"/>
          <w:bCs/>
          <w:sz w:val="24"/>
          <w:szCs w:val="24"/>
        </w:rPr>
        <w:t xml:space="preserve">: Essays in </w:t>
      </w:r>
      <w:proofErr w:type="spellStart"/>
      <w:r w:rsidRPr="008F7D61">
        <w:rPr>
          <w:rFonts w:ascii="Times New Roman" w:hAnsi="Times New Roman" w:cs="Times New Roman"/>
          <w:bCs/>
          <w:sz w:val="24"/>
          <w:szCs w:val="24"/>
        </w:rPr>
        <w:t>Honor</w:t>
      </w:r>
      <w:proofErr w:type="spellEnd"/>
      <w:r w:rsidRPr="008F7D61">
        <w:rPr>
          <w:rFonts w:ascii="Times New Roman" w:hAnsi="Times New Roman" w:cs="Times New Roman"/>
          <w:bCs/>
          <w:sz w:val="24"/>
          <w:szCs w:val="24"/>
        </w:rPr>
        <w:t xml:space="preserve"> of Ruth </w:t>
      </w:r>
      <w:proofErr w:type="spellStart"/>
      <w:r w:rsidRPr="008F7D61">
        <w:rPr>
          <w:rFonts w:ascii="Times New Roman" w:hAnsi="Times New Roman" w:cs="Times New Roman"/>
          <w:bCs/>
          <w:sz w:val="24"/>
          <w:szCs w:val="24"/>
        </w:rPr>
        <w:t>Barcan</w:t>
      </w:r>
      <w:proofErr w:type="spellEnd"/>
      <w:r w:rsidRPr="008F7D61">
        <w:rPr>
          <w:rFonts w:ascii="Times New Roman" w:hAnsi="Times New Roman" w:cs="Times New Roman"/>
          <w:bCs/>
          <w:sz w:val="24"/>
          <w:szCs w:val="24"/>
        </w:rPr>
        <w:t xml:space="preserve"> Marcus. Cambridge: Cambridge University Press, pp. 93-113.</w:t>
      </w:r>
    </w:p>
    <w:p w14:paraId="4B7824A5" w14:textId="109F5890" w:rsidR="005F13CD" w:rsidRDefault="005F13CD">
      <w:pPr>
        <w:pStyle w:val="CommentText"/>
      </w:pPr>
    </w:p>
  </w:comment>
  <w:comment w:id="55" w:author="Lee Walters" w:date="2021-01-15T10:54:00Z" w:initials="LW">
    <w:p w14:paraId="4DE1006E" w14:textId="77777777" w:rsidR="005F13CD" w:rsidRPr="00B5182B" w:rsidRDefault="005F13CD" w:rsidP="00E37875">
      <w:pPr>
        <w:spacing w:after="0" w:line="480" w:lineRule="auto"/>
        <w:contextualSpacing/>
        <w:jc w:val="both"/>
        <w:rPr>
          <w:rFonts w:ascii="Times New Roman" w:hAnsi="Times New Roman" w:cs="Times New Roman"/>
          <w:sz w:val="24"/>
          <w:szCs w:val="24"/>
        </w:rPr>
      </w:pPr>
      <w:r>
        <w:rPr>
          <w:rStyle w:val="CommentReference"/>
        </w:rPr>
        <w:annotationRef/>
      </w:r>
      <w:r w:rsidRPr="00B5182B">
        <w:rPr>
          <w:rFonts w:ascii="Times New Roman" w:hAnsi="Times New Roman" w:cs="Times New Roman"/>
          <w:sz w:val="24"/>
          <w:szCs w:val="24"/>
        </w:rPr>
        <w:t>To illustrate what I mean consider</w:t>
      </w:r>
    </w:p>
    <w:p w14:paraId="4BDA68AE" w14:textId="77777777" w:rsidR="005F13CD" w:rsidRPr="00B5182B" w:rsidRDefault="005F13CD" w:rsidP="00E37875">
      <w:pPr>
        <w:spacing w:after="0" w:line="480" w:lineRule="auto"/>
        <w:contextualSpacing/>
        <w:jc w:val="both"/>
        <w:rPr>
          <w:rFonts w:ascii="Times New Roman" w:hAnsi="Times New Roman" w:cs="Times New Roman"/>
          <w:sz w:val="24"/>
          <w:szCs w:val="24"/>
        </w:rPr>
      </w:pPr>
    </w:p>
    <w:p w14:paraId="14EECA8F" w14:textId="77777777" w:rsidR="005F13CD" w:rsidRPr="00B5182B" w:rsidRDefault="005F13CD" w:rsidP="003E79F5">
      <w:pPr>
        <w:pStyle w:val="ListParagraph"/>
        <w:numPr>
          <w:ilvl w:val="0"/>
          <w:numId w:val="4"/>
        </w:numPr>
        <w:spacing w:after="0" w:line="480" w:lineRule="auto"/>
        <w:jc w:val="both"/>
        <w:rPr>
          <w:rFonts w:ascii="Times New Roman" w:hAnsi="Times New Roman" w:cs="Times New Roman"/>
          <w:sz w:val="24"/>
          <w:szCs w:val="24"/>
        </w:rPr>
      </w:pPr>
      <w:r w:rsidRPr="00B5182B">
        <w:rPr>
          <w:rFonts w:ascii="Times New Roman" w:hAnsi="Times New Roman" w:cs="Times New Roman"/>
          <w:sz w:val="24"/>
          <w:szCs w:val="24"/>
        </w:rPr>
        <w:t>Holmes is a detective.</w:t>
      </w:r>
    </w:p>
    <w:p w14:paraId="27DD8048" w14:textId="77777777" w:rsidR="005F13CD" w:rsidRPr="00B5182B" w:rsidRDefault="005F13CD" w:rsidP="00E37875">
      <w:pPr>
        <w:spacing w:after="0" w:line="480" w:lineRule="auto"/>
        <w:contextualSpacing/>
        <w:jc w:val="both"/>
        <w:rPr>
          <w:rFonts w:ascii="Times New Roman" w:hAnsi="Times New Roman" w:cs="Times New Roman"/>
          <w:sz w:val="24"/>
          <w:szCs w:val="24"/>
        </w:rPr>
      </w:pPr>
    </w:p>
    <w:p w14:paraId="778F03B3" w14:textId="77777777" w:rsidR="005F13CD" w:rsidRPr="00B5182B" w:rsidRDefault="005F13CD" w:rsidP="00E37875">
      <w:pPr>
        <w:spacing w:after="0" w:line="480" w:lineRule="auto"/>
        <w:contextualSpacing/>
        <w:jc w:val="both"/>
        <w:rPr>
          <w:rFonts w:ascii="Times New Roman" w:hAnsi="Times New Roman" w:cs="Times New Roman"/>
          <w:sz w:val="24"/>
          <w:szCs w:val="24"/>
        </w:rPr>
      </w:pPr>
      <w:r w:rsidRPr="00B5182B">
        <w:rPr>
          <w:rFonts w:ascii="Times New Roman" w:hAnsi="Times New Roman" w:cs="Times New Roman"/>
          <w:sz w:val="24"/>
          <w:szCs w:val="24"/>
        </w:rPr>
        <w:t xml:space="preserve">On the view advocated here, (27) is a property ascription containing an empty name and so is not true, indeed it is false. But one could accept Property Ascription 1EP and yet maintain that (27) is true. First, one might deny that ‘Holmes’ is empty and claim that although Holmes does not instantiate </w:t>
      </w:r>
      <w:r w:rsidRPr="00B5182B">
        <w:rPr>
          <w:rFonts w:ascii="Times New Roman" w:hAnsi="Times New Roman" w:cs="Times New Roman"/>
          <w:i/>
          <w:iCs/>
          <w:sz w:val="24"/>
          <w:szCs w:val="24"/>
        </w:rPr>
        <w:t>being a detective</w:t>
      </w:r>
      <w:r w:rsidRPr="00B5182B">
        <w:rPr>
          <w:rFonts w:ascii="Times New Roman" w:hAnsi="Times New Roman" w:cs="Times New Roman"/>
          <w:sz w:val="24"/>
          <w:szCs w:val="24"/>
        </w:rPr>
        <w:t xml:space="preserve">, he nevertheless encodes </w:t>
      </w:r>
      <w:r w:rsidRPr="00B5182B">
        <w:rPr>
          <w:rFonts w:ascii="Times New Roman" w:hAnsi="Times New Roman" w:cs="Times New Roman"/>
          <w:i/>
          <w:iCs/>
          <w:sz w:val="24"/>
          <w:szCs w:val="24"/>
        </w:rPr>
        <w:t>being a detective</w:t>
      </w:r>
      <w:r w:rsidRPr="00B5182B">
        <w:rPr>
          <w:rFonts w:ascii="Times New Roman" w:hAnsi="Times New Roman" w:cs="Times New Roman"/>
          <w:sz w:val="24"/>
          <w:szCs w:val="24"/>
        </w:rPr>
        <w:t xml:space="preserve">, and what (27) does is not ascribe the property </w:t>
      </w:r>
      <w:r w:rsidRPr="00B5182B">
        <w:rPr>
          <w:rFonts w:ascii="Times New Roman" w:hAnsi="Times New Roman" w:cs="Times New Roman"/>
          <w:i/>
          <w:iCs/>
          <w:sz w:val="24"/>
          <w:szCs w:val="24"/>
        </w:rPr>
        <w:t>being a detective</w:t>
      </w:r>
      <w:r w:rsidRPr="00B5182B">
        <w:rPr>
          <w:rFonts w:ascii="Times New Roman" w:hAnsi="Times New Roman" w:cs="Times New Roman"/>
          <w:sz w:val="24"/>
          <w:szCs w:val="24"/>
        </w:rPr>
        <w:t xml:space="preserve"> to Holmes, it ascribes the related property </w:t>
      </w:r>
      <w:r w:rsidRPr="00B5182B">
        <w:rPr>
          <w:rFonts w:ascii="Times New Roman" w:hAnsi="Times New Roman" w:cs="Times New Roman"/>
          <w:i/>
          <w:iCs/>
          <w:sz w:val="24"/>
          <w:szCs w:val="24"/>
        </w:rPr>
        <w:t>encodes being a detective</w:t>
      </w:r>
      <w:r w:rsidRPr="00B5182B">
        <w:rPr>
          <w:rFonts w:ascii="Times New Roman" w:hAnsi="Times New Roman" w:cs="Times New Roman"/>
          <w:sz w:val="24"/>
          <w:szCs w:val="24"/>
        </w:rPr>
        <w:t xml:space="preserve">. Second, one might maintain with </w:t>
      </w:r>
      <w:proofErr w:type="spellStart"/>
      <w:r w:rsidRPr="00B5182B">
        <w:rPr>
          <w:rFonts w:ascii="Times New Roman" w:hAnsi="Times New Roman" w:cs="Times New Roman"/>
          <w:sz w:val="24"/>
          <w:szCs w:val="24"/>
        </w:rPr>
        <w:t>Tiedke</w:t>
      </w:r>
      <w:proofErr w:type="spellEnd"/>
      <w:r w:rsidRPr="00B5182B">
        <w:rPr>
          <w:rFonts w:ascii="Times New Roman" w:hAnsi="Times New Roman" w:cs="Times New Roman"/>
          <w:sz w:val="24"/>
          <w:szCs w:val="24"/>
        </w:rPr>
        <w:t xml:space="preserve"> (2001) that ‘Holmes’ is empty, but that (27) is true because it is not a property ascription (for </w:t>
      </w:r>
      <w:proofErr w:type="spellStart"/>
      <w:r w:rsidRPr="00B5182B">
        <w:rPr>
          <w:rFonts w:ascii="Times New Roman" w:hAnsi="Times New Roman" w:cs="Times New Roman"/>
          <w:sz w:val="24"/>
          <w:szCs w:val="24"/>
        </w:rPr>
        <w:t>Tiedke</w:t>
      </w:r>
      <w:proofErr w:type="spellEnd"/>
      <w:r w:rsidRPr="00B5182B">
        <w:rPr>
          <w:rFonts w:ascii="Times New Roman" w:hAnsi="Times New Roman" w:cs="Times New Roman"/>
          <w:sz w:val="24"/>
          <w:szCs w:val="24"/>
        </w:rPr>
        <w:t xml:space="preserve">, Holmes is F </w:t>
      </w:r>
      <w:proofErr w:type="spellStart"/>
      <w:r w:rsidRPr="00B5182B">
        <w:rPr>
          <w:rFonts w:ascii="Times New Roman" w:hAnsi="Times New Roman" w:cs="Times New Roman"/>
          <w:sz w:val="24"/>
          <w:szCs w:val="24"/>
        </w:rPr>
        <w:t>iff</w:t>
      </w:r>
      <w:proofErr w:type="spellEnd"/>
      <w:r w:rsidRPr="00B5182B">
        <w:rPr>
          <w:rFonts w:ascii="Times New Roman" w:hAnsi="Times New Roman" w:cs="Times New Roman"/>
          <w:sz w:val="24"/>
          <w:szCs w:val="24"/>
        </w:rPr>
        <w:t xml:space="preserve"> Holmes is represented as F by the appropriate fiction).</w:t>
      </w:r>
    </w:p>
    <w:p w14:paraId="448DD70C" w14:textId="77777777" w:rsidR="005F13CD" w:rsidRPr="00B5182B" w:rsidRDefault="005F13CD" w:rsidP="00E37875">
      <w:pPr>
        <w:spacing w:after="0" w:line="480" w:lineRule="auto"/>
        <w:contextualSpacing/>
        <w:jc w:val="both"/>
        <w:rPr>
          <w:rFonts w:ascii="Times New Roman" w:hAnsi="Times New Roman" w:cs="Times New Roman"/>
          <w:sz w:val="24"/>
          <w:szCs w:val="24"/>
        </w:rPr>
      </w:pPr>
    </w:p>
    <w:p w14:paraId="107FCC4A" w14:textId="77777777" w:rsidR="005F13CD" w:rsidRPr="00B5182B" w:rsidRDefault="005F13CD" w:rsidP="00E37875">
      <w:pPr>
        <w:spacing w:after="0" w:line="480" w:lineRule="auto"/>
        <w:contextualSpacing/>
        <w:jc w:val="both"/>
        <w:rPr>
          <w:rFonts w:ascii="Times New Roman" w:hAnsi="Times New Roman" w:cs="Times New Roman"/>
          <w:sz w:val="24"/>
          <w:szCs w:val="24"/>
        </w:rPr>
      </w:pPr>
      <w:r w:rsidRPr="00B5182B">
        <w:rPr>
          <w:rFonts w:ascii="Times New Roman" w:hAnsi="Times New Roman" w:cs="Times New Roman"/>
          <w:sz w:val="24"/>
          <w:szCs w:val="24"/>
        </w:rPr>
        <w:t xml:space="preserve">In order to decide between proposals, we need to test what predictions they make and whether they fit with the rest of our theorising. For example, although </w:t>
      </w:r>
      <w:proofErr w:type="spellStart"/>
      <w:r w:rsidRPr="00B5182B">
        <w:rPr>
          <w:rFonts w:ascii="Times New Roman" w:hAnsi="Times New Roman" w:cs="Times New Roman"/>
          <w:sz w:val="24"/>
          <w:szCs w:val="24"/>
        </w:rPr>
        <w:t>Tiedke’s</w:t>
      </w:r>
      <w:proofErr w:type="spellEnd"/>
      <w:r w:rsidRPr="00B5182B">
        <w:rPr>
          <w:rFonts w:ascii="Times New Roman" w:hAnsi="Times New Roman" w:cs="Times New Roman"/>
          <w:sz w:val="24"/>
          <w:szCs w:val="24"/>
        </w:rPr>
        <w:t xml:space="preserve"> provides a compositional semantics, her view predicts that Holmes exists, but that Holmes is not a fictional character nor that he was created by Conan Doyle. Another problem is that for </w:t>
      </w:r>
      <w:proofErr w:type="spellStart"/>
      <w:r w:rsidRPr="00B5182B">
        <w:rPr>
          <w:rFonts w:ascii="Times New Roman" w:hAnsi="Times New Roman" w:cs="Times New Roman"/>
          <w:sz w:val="24"/>
          <w:szCs w:val="24"/>
        </w:rPr>
        <w:t>Tiedke</w:t>
      </w:r>
      <w:proofErr w:type="spellEnd"/>
      <w:r w:rsidRPr="00B5182B">
        <w:rPr>
          <w:rFonts w:ascii="Times New Roman" w:hAnsi="Times New Roman" w:cs="Times New Roman"/>
          <w:sz w:val="24"/>
          <w:szCs w:val="24"/>
        </w:rPr>
        <w:t xml:space="preserve"> the following argument is invalid (cf. Lewis, 1978: 37):</w:t>
      </w:r>
    </w:p>
    <w:p w14:paraId="11CD0010" w14:textId="77777777" w:rsidR="005F13CD" w:rsidRPr="00B5182B" w:rsidRDefault="005F13CD" w:rsidP="00E37875">
      <w:pPr>
        <w:spacing w:after="0" w:line="480" w:lineRule="auto"/>
        <w:contextualSpacing/>
        <w:jc w:val="both"/>
        <w:rPr>
          <w:rFonts w:ascii="Times New Roman" w:hAnsi="Times New Roman" w:cs="Times New Roman"/>
          <w:sz w:val="24"/>
          <w:szCs w:val="24"/>
        </w:rPr>
      </w:pPr>
    </w:p>
    <w:p w14:paraId="00881CBD" w14:textId="77777777" w:rsidR="005F13CD" w:rsidRPr="00B5182B" w:rsidRDefault="005F13CD" w:rsidP="003E79F5">
      <w:pPr>
        <w:pStyle w:val="ListParagraph"/>
        <w:numPr>
          <w:ilvl w:val="0"/>
          <w:numId w:val="4"/>
        </w:numPr>
        <w:spacing w:after="0" w:line="480" w:lineRule="auto"/>
        <w:ind w:right="1088"/>
        <w:jc w:val="both"/>
        <w:rPr>
          <w:rFonts w:ascii="Times New Roman" w:hAnsi="Times New Roman" w:cs="Times New Roman"/>
          <w:sz w:val="24"/>
          <w:szCs w:val="24"/>
        </w:rPr>
      </w:pPr>
      <w:r w:rsidRPr="00B5182B">
        <w:rPr>
          <w:rFonts w:ascii="Times New Roman" w:hAnsi="Times New Roman" w:cs="Times New Roman"/>
          <w:sz w:val="24"/>
          <w:szCs w:val="24"/>
        </w:rPr>
        <w:t>Holmes lived at 221B Baker Street.</w:t>
      </w:r>
    </w:p>
    <w:p w14:paraId="00C3379C" w14:textId="77777777" w:rsidR="005F13CD" w:rsidRPr="00B5182B" w:rsidRDefault="005F13CD" w:rsidP="003E79F5">
      <w:pPr>
        <w:pStyle w:val="ListParagraph"/>
        <w:numPr>
          <w:ilvl w:val="0"/>
          <w:numId w:val="4"/>
        </w:numPr>
        <w:spacing w:after="0" w:line="480" w:lineRule="auto"/>
        <w:ind w:right="1088"/>
        <w:jc w:val="both"/>
        <w:rPr>
          <w:rFonts w:ascii="Times New Roman" w:hAnsi="Times New Roman" w:cs="Times New Roman"/>
          <w:sz w:val="24"/>
          <w:szCs w:val="24"/>
        </w:rPr>
      </w:pPr>
      <w:r w:rsidRPr="00B5182B">
        <w:rPr>
          <w:rFonts w:ascii="Times New Roman" w:hAnsi="Times New Roman" w:cs="Times New Roman"/>
          <w:sz w:val="24"/>
          <w:szCs w:val="24"/>
        </w:rPr>
        <w:t>221B Baker Street has always been a bank.</w:t>
      </w:r>
    </w:p>
    <w:p w14:paraId="0AFB8CDC" w14:textId="77777777" w:rsidR="005F13CD" w:rsidRDefault="005F13CD" w:rsidP="00E37875">
      <w:pPr>
        <w:pStyle w:val="CommentText"/>
        <w:rPr>
          <w:rFonts w:ascii="Times New Roman" w:hAnsi="Times New Roman" w:cs="Times New Roman"/>
          <w:sz w:val="24"/>
          <w:szCs w:val="24"/>
        </w:rPr>
      </w:pPr>
      <w:r w:rsidRPr="00B5182B">
        <w:rPr>
          <w:rFonts w:ascii="Times New Roman" w:hAnsi="Times New Roman" w:cs="Times New Roman"/>
          <w:sz w:val="24"/>
          <w:szCs w:val="24"/>
        </w:rPr>
        <w:t>Holmes lived in a bank.</w:t>
      </w:r>
    </w:p>
    <w:p w14:paraId="0D313760" w14:textId="77777777" w:rsidR="005F13CD" w:rsidRDefault="005F13CD" w:rsidP="00E37875">
      <w:pPr>
        <w:pStyle w:val="CommentText"/>
        <w:rPr>
          <w:rFonts w:ascii="Times New Roman" w:hAnsi="Times New Roman" w:cs="Times New Roman"/>
          <w:sz w:val="24"/>
          <w:szCs w:val="24"/>
        </w:rPr>
      </w:pPr>
    </w:p>
    <w:p w14:paraId="342613E6" w14:textId="77777777" w:rsidR="005F13CD" w:rsidRPr="00E63E0C" w:rsidRDefault="005F13CD" w:rsidP="00727EC9">
      <w:pPr>
        <w:spacing w:after="0" w:line="480" w:lineRule="auto"/>
        <w:contextualSpacing/>
        <w:jc w:val="both"/>
        <w:rPr>
          <w:rFonts w:ascii="Times New Roman" w:hAnsi="Times New Roman" w:cs="Times New Roman"/>
          <w:sz w:val="24"/>
          <w:szCs w:val="24"/>
        </w:rPr>
      </w:pPr>
      <w:proofErr w:type="spellStart"/>
      <w:r w:rsidRPr="0030423B">
        <w:rPr>
          <w:rFonts w:ascii="Times New Roman" w:hAnsi="Times New Roman" w:cs="Times New Roman"/>
          <w:sz w:val="24"/>
          <w:szCs w:val="24"/>
          <w:highlight w:val="yellow"/>
        </w:rPr>
        <w:t>Tiedke</w:t>
      </w:r>
      <w:proofErr w:type="spellEnd"/>
      <w:r w:rsidRPr="0030423B">
        <w:rPr>
          <w:rFonts w:ascii="Times New Roman" w:hAnsi="Times New Roman" w:cs="Times New Roman"/>
          <w:sz w:val="24"/>
          <w:szCs w:val="24"/>
          <w:highlight w:val="yellow"/>
        </w:rPr>
        <w:t xml:space="preserve">, H. 2011: Proper Names and their Fictional Uses. </w:t>
      </w:r>
      <w:r w:rsidRPr="0030423B">
        <w:rPr>
          <w:rFonts w:ascii="Times New Roman" w:hAnsi="Times New Roman" w:cs="Times New Roman"/>
          <w:i/>
          <w:sz w:val="24"/>
          <w:szCs w:val="24"/>
          <w:highlight w:val="yellow"/>
        </w:rPr>
        <w:t>Australian Journal of Philosophy</w:t>
      </w:r>
      <w:r w:rsidRPr="0030423B">
        <w:rPr>
          <w:rFonts w:ascii="Times New Roman" w:hAnsi="Times New Roman" w:cs="Times New Roman"/>
          <w:sz w:val="24"/>
          <w:szCs w:val="24"/>
          <w:highlight w:val="yellow"/>
        </w:rPr>
        <w:t xml:space="preserve"> 89: 707-726.</w:t>
      </w:r>
    </w:p>
    <w:p w14:paraId="1D1B6D19" w14:textId="6F578FB6" w:rsidR="005F13CD" w:rsidRDefault="005F13CD" w:rsidP="00E37875">
      <w:pPr>
        <w:pStyle w:val="CommentText"/>
      </w:pPr>
    </w:p>
  </w:comment>
  <w:comment w:id="56" w:author="Lee Walters" w:date="2021-01-13T14:09:00Z" w:initials="LW">
    <w:p w14:paraId="2B013507" w14:textId="2E661A0E" w:rsidR="005F13CD" w:rsidRDefault="005F13CD">
      <w:pPr>
        <w:pStyle w:val="CommentText"/>
      </w:pPr>
      <w:r>
        <w:rPr>
          <w:rStyle w:val="CommentReference"/>
        </w:rPr>
        <w:annotationRef/>
      </w:r>
      <w:r>
        <w:t>Metalanguage</w:t>
      </w:r>
    </w:p>
    <w:p w14:paraId="5CFDA8BC" w14:textId="77777777" w:rsidR="005F13CD" w:rsidRDefault="005F13CD">
      <w:pPr>
        <w:pStyle w:val="CommentText"/>
      </w:pPr>
    </w:p>
    <w:p w14:paraId="0EC4AC7A" w14:textId="77777777" w:rsidR="005F13CD" w:rsidRDefault="005F13CD">
      <w:pPr>
        <w:pStyle w:val="CommentText"/>
      </w:pPr>
      <w:r>
        <w:t>Counting detectives</w:t>
      </w:r>
    </w:p>
    <w:p w14:paraId="2CF34BD8" w14:textId="77777777" w:rsidR="005F13CD" w:rsidRDefault="005F13CD">
      <w:pPr>
        <w:pStyle w:val="CommentText"/>
      </w:pPr>
    </w:p>
    <w:p w14:paraId="4D2423AE" w14:textId="590B5EB0" w:rsidR="005F13CD" w:rsidRDefault="005F13CD">
      <w:pPr>
        <w:pStyle w:val="CommentText"/>
      </w:pPr>
      <w:r>
        <w:t xml:space="preserve">Is ascribing a property to Holmes </w:t>
      </w:r>
      <w:proofErr w:type="gramStart"/>
      <w:r>
        <w:t>impossible</w:t>
      </w:r>
      <w:proofErr w:type="gramEnd"/>
    </w:p>
  </w:comment>
  <w:comment w:id="57" w:author="Lee Walters [2]" w:date="2019-02-28T18:18:00Z" w:initials="LW">
    <w:p w14:paraId="7E87E308" w14:textId="77777777" w:rsidR="005F13CD" w:rsidRDefault="005F13CD" w:rsidP="0054105A">
      <w:pPr>
        <w:pStyle w:val="CommentText"/>
      </w:pPr>
      <w:r>
        <w:rPr>
          <w:rStyle w:val="CommentReference"/>
        </w:rPr>
        <w:annotationRef/>
      </w:r>
      <w:r w:rsidRPr="00FC2132">
        <w:t>Not predicate position really</w:t>
      </w:r>
    </w:p>
    <w:p w14:paraId="1000295B" w14:textId="77777777" w:rsidR="005F13CD" w:rsidRDefault="005F13CD" w:rsidP="0054105A">
      <w:pPr>
        <w:pStyle w:val="CommentText"/>
      </w:pPr>
    </w:p>
    <w:p w14:paraId="2554007B" w14:textId="77777777" w:rsidR="005F13CD" w:rsidRDefault="005F13CD" w:rsidP="0054105A">
      <w:pPr>
        <w:pStyle w:val="CommentText"/>
      </w:pPr>
    </w:p>
    <w:p w14:paraId="34A0B5C5" w14:textId="62C3C99F" w:rsidR="005F13CD" w:rsidRDefault="005F13CD" w:rsidP="00B32A16">
      <w:pPr>
        <w:autoSpaceDE w:val="0"/>
        <w:autoSpaceDN w:val="0"/>
        <w:adjustRightInd w:val="0"/>
        <w:spacing w:after="0" w:line="240" w:lineRule="auto"/>
        <w:rPr>
          <w:rFonts w:ascii="FranklinGothic-Book" w:hAnsi="FranklinGothic-Book" w:cs="FranklinGothic-Book"/>
          <w:sz w:val="24"/>
          <w:szCs w:val="24"/>
        </w:rPr>
      </w:pPr>
      <w:r>
        <w:rPr>
          <w:rFonts w:ascii="FranklinGothic-Book" w:hAnsi="FranklinGothic-Book" w:cs="FranklinGothic-Book"/>
          <w:sz w:val="24"/>
          <w:szCs w:val="24"/>
        </w:rPr>
        <w:t>Perhaps no reading in a natural language of quantification into predicate position is</w:t>
      </w:r>
    </w:p>
    <w:p w14:paraId="146A0E33" w14:textId="77777777" w:rsidR="005F13CD" w:rsidRDefault="005F13CD" w:rsidP="00B32A16">
      <w:pPr>
        <w:autoSpaceDE w:val="0"/>
        <w:autoSpaceDN w:val="0"/>
        <w:adjustRightInd w:val="0"/>
        <w:spacing w:after="0" w:line="240" w:lineRule="auto"/>
        <w:rPr>
          <w:rFonts w:ascii="FranklinGothic-Book" w:hAnsi="FranklinGothic-Book" w:cs="FranklinGothic-Book"/>
          <w:sz w:val="24"/>
          <w:szCs w:val="24"/>
        </w:rPr>
      </w:pPr>
      <w:r>
        <w:rPr>
          <w:rFonts w:ascii="FranklinGothic-Book" w:hAnsi="FranklinGothic-Book" w:cs="FranklinGothic-Book"/>
          <w:sz w:val="24"/>
          <w:szCs w:val="24"/>
        </w:rPr>
        <w:t>wholly satisfactory. If so, that does not show that something is wrong with quantification</w:t>
      </w:r>
    </w:p>
    <w:p w14:paraId="43AF86E1" w14:textId="77777777" w:rsidR="005F13CD" w:rsidRDefault="005F13CD" w:rsidP="00B32A16">
      <w:pPr>
        <w:autoSpaceDE w:val="0"/>
        <w:autoSpaceDN w:val="0"/>
        <w:adjustRightInd w:val="0"/>
        <w:spacing w:after="0" w:line="240" w:lineRule="auto"/>
        <w:rPr>
          <w:rFonts w:ascii="FranklinGothic-Book" w:hAnsi="FranklinGothic-Book" w:cs="FranklinGothic-Book"/>
          <w:sz w:val="24"/>
          <w:szCs w:val="24"/>
        </w:rPr>
      </w:pPr>
      <w:r>
        <w:rPr>
          <w:rFonts w:ascii="FranklinGothic-Book" w:hAnsi="FranklinGothic-Book" w:cs="FranklinGothic-Book"/>
          <w:sz w:val="24"/>
          <w:szCs w:val="24"/>
        </w:rPr>
        <w:t>into predicate position, for it may reflect an expressive inadequacy in natural languages.</w:t>
      </w:r>
    </w:p>
    <w:p w14:paraId="3FD64319" w14:textId="77777777" w:rsidR="005F13CD" w:rsidRDefault="005F13CD" w:rsidP="00B32A16">
      <w:pPr>
        <w:autoSpaceDE w:val="0"/>
        <w:autoSpaceDN w:val="0"/>
        <w:adjustRightInd w:val="0"/>
        <w:spacing w:after="0" w:line="240" w:lineRule="auto"/>
        <w:rPr>
          <w:rFonts w:ascii="FranklinGothic-Book" w:hAnsi="FranklinGothic-Book" w:cs="FranklinGothic-Book"/>
          <w:sz w:val="24"/>
          <w:szCs w:val="24"/>
        </w:rPr>
      </w:pPr>
      <w:r>
        <w:rPr>
          <w:rFonts w:ascii="FranklinGothic-Book" w:hAnsi="FranklinGothic-Book" w:cs="FranklinGothic-Book"/>
          <w:sz w:val="24"/>
          <w:szCs w:val="24"/>
        </w:rPr>
        <w:t>We may have to learn second-order languages by the direct method, not by translating</w:t>
      </w:r>
    </w:p>
    <w:p w14:paraId="5EBC1F9F" w14:textId="45DA4CDE" w:rsidR="005F13CD" w:rsidRDefault="005F13CD" w:rsidP="00B32A16">
      <w:pPr>
        <w:pStyle w:val="CommentText"/>
      </w:pPr>
      <w:r>
        <w:rPr>
          <w:rFonts w:ascii="FranklinGothic-Book" w:hAnsi="FranklinGothic-Book" w:cs="FranklinGothic-Book"/>
          <w:sz w:val="24"/>
          <w:szCs w:val="24"/>
        </w:rPr>
        <w:t>them into a language with which we are already familiar. (Williamson 2003, 459)</w:t>
      </w:r>
    </w:p>
  </w:comment>
  <w:comment w:id="60" w:author="Lee Walters [2]" w:date="2021-01-06T09:18:00Z" w:initials="LW">
    <w:p w14:paraId="623A018D" w14:textId="58699C75" w:rsidR="005F13CD" w:rsidRDefault="005F13CD">
      <w:pPr>
        <w:pStyle w:val="CommentText"/>
      </w:pPr>
      <w:r>
        <w:rPr>
          <w:rStyle w:val="CommentReference"/>
        </w:rPr>
        <w:annotationRef/>
      </w:r>
      <w:r>
        <w:t xml:space="preserve">Jones logic. </w:t>
      </w:r>
      <w:proofErr w:type="spellStart"/>
      <w:r>
        <w:t>Analgous</w:t>
      </w:r>
      <w:proofErr w:type="spellEnd"/>
      <w:r>
        <w:t xml:space="preserve"> discussion above</w:t>
      </w:r>
    </w:p>
    <w:p w14:paraId="66A419A8" w14:textId="4079241D" w:rsidR="005F13CD" w:rsidRDefault="005F13CD">
      <w:pPr>
        <w:pStyle w:val="CommentText"/>
      </w:pPr>
    </w:p>
    <w:p w14:paraId="672191EF" w14:textId="77777777" w:rsidR="005F13CD" w:rsidRPr="00761703" w:rsidRDefault="005F13CD" w:rsidP="003E79F5">
      <w:pPr>
        <w:pStyle w:val="ListParagraph"/>
        <w:numPr>
          <w:ilvl w:val="0"/>
          <w:numId w:val="2"/>
        </w:numPr>
        <w:spacing w:after="0" w:line="480" w:lineRule="auto"/>
        <w:jc w:val="both"/>
        <w:rPr>
          <w:rFonts w:ascii="Times New Roman" w:hAnsi="Times New Roman" w:cs="Times New Roman"/>
          <w:sz w:val="24"/>
          <w:szCs w:val="24"/>
        </w:rPr>
      </w:pPr>
      <w:r w:rsidRPr="00761703">
        <w:rPr>
          <w:rFonts w:ascii="Times New Roman" w:hAnsi="Times New Roman" w:cs="Times New Roman"/>
          <w:sz w:val="24"/>
          <w:szCs w:val="24"/>
        </w:rPr>
        <w:t>Jones’ (forthcoming) claim that second-order realism is an uncontroversial logical truth is false.</w:t>
      </w:r>
    </w:p>
    <w:p w14:paraId="026B3D76" w14:textId="77777777" w:rsidR="005F13CD" w:rsidRDefault="005F13CD">
      <w:pPr>
        <w:pStyle w:val="CommentText"/>
      </w:pPr>
    </w:p>
    <w:p w14:paraId="3757FCCA" w14:textId="77777777" w:rsidR="005F13CD" w:rsidRDefault="005F13CD">
      <w:pPr>
        <w:pStyle w:val="CommentText"/>
      </w:pPr>
    </w:p>
    <w:p w14:paraId="29F30A5F" w14:textId="5822045A" w:rsidR="005F13CD" w:rsidRDefault="005F13CD">
      <w:pPr>
        <w:pStyle w:val="CommentText"/>
      </w:pPr>
      <w:r>
        <w:t>Also, can we repeat the modal argument here and it’s rejection</w:t>
      </w:r>
    </w:p>
  </w:comment>
  <w:comment w:id="62" w:author="Lee Walters" w:date="2021-01-15T12:09:00Z" w:initials="LW">
    <w:p w14:paraId="169F77BB" w14:textId="77777777" w:rsidR="005F13CD" w:rsidRPr="00B5182B" w:rsidRDefault="005F13CD" w:rsidP="00E63E0C">
      <w:pPr>
        <w:spacing w:after="0" w:line="480" w:lineRule="auto"/>
        <w:contextualSpacing/>
        <w:jc w:val="both"/>
        <w:rPr>
          <w:rFonts w:ascii="Times New Roman" w:hAnsi="Times New Roman" w:cs="Times New Roman"/>
          <w:bCs/>
          <w:sz w:val="24"/>
          <w:szCs w:val="24"/>
        </w:rPr>
      </w:pPr>
      <w:r>
        <w:rPr>
          <w:rStyle w:val="CommentReference"/>
        </w:rPr>
        <w:annotationRef/>
      </w:r>
      <w:r w:rsidRPr="00B5182B">
        <w:rPr>
          <w:rFonts w:ascii="Times New Roman" w:hAnsi="Times New Roman" w:cs="Times New Roman"/>
          <w:bCs/>
          <w:sz w:val="24"/>
          <w:szCs w:val="24"/>
        </w:rPr>
        <w:t xml:space="preserve">If this is right, then predicates as a class cannot be characterized semantically in terms of (a) ascription of properties </w:t>
      </w:r>
      <w:r w:rsidRPr="00B5182B">
        <w:rPr>
          <w:rFonts w:ascii="Times New Roman" w:hAnsi="Times New Roman" w:cs="Times New Roman"/>
          <w:bCs/>
          <w:sz w:val="24"/>
          <w:szCs w:val="24"/>
          <w:highlight w:val="yellow"/>
        </w:rPr>
        <w:t>(</w:t>
      </w:r>
      <w:proofErr w:type="spellStart"/>
      <w:r w:rsidRPr="00B5182B">
        <w:rPr>
          <w:rFonts w:ascii="Times New Roman" w:hAnsi="Times New Roman" w:cs="Times New Roman"/>
          <w:bCs/>
          <w:sz w:val="24"/>
          <w:szCs w:val="24"/>
          <w:highlight w:val="yellow"/>
        </w:rPr>
        <w:t>Liebesman</w:t>
      </w:r>
      <w:proofErr w:type="spellEnd"/>
      <w:r w:rsidRPr="00B5182B">
        <w:rPr>
          <w:rFonts w:ascii="Times New Roman" w:hAnsi="Times New Roman" w:cs="Times New Roman"/>
          <w:bCs/>
          <w:sz w:val="24"/>
          <w:szCs w:val="24"/>
          <w:highlight w:val="yellow"/>
        </w:rPr>
        <w:t>),</w:t>
      </w:r>
      <w:r w:rsidRPr="00B5182B">
        <w:rPr>
          <w:rFonts w:ascii="Times New Roman" w:hAnsi="Times New Roman" w:cs="Times New Roman"/>
          <w:bCs/>
          <w:sz w:val="24"/>
          <w:szCs w:val="24"/>
        </w:rPr>
        <w:t xml:space="preserve"> (b) mapping referents to truth-values </w:t>
      </w:r>
      <w:r w:rsidRPr="00B5182B">
        <w:rPr>
          <w:rFonts w:ascii="Times New Roman" w:hAnsi="Times New Roman" w:cs="Times New Roman"/>
          <w:bCs/>
          <w:sz w:val="24"/>
          <w:szCs w:val="24"/>
          <w:highlight w:val="yellow"/>
        </w:rPr>
        <w:t>(Davidson),</w:t>
      </w:r>
      <w:r w:rsidRPr="00B5182B">
        <w:rPr>
          <w:rFonts w:ascii="Times New Roman" w:hAnsi="Times New Roman" w:cs="Times New Roman"/>
          <w:bCs/>
          <w:sz w:val="24"/>
          <w:szCs w:val="24"/>
        </w:rPr>
        <w:t xml:space="preserve"> or (c) denoting non-objects </w:t>
      </w:r>
      <w:r w:rsidRPr="00B5182B">
        <w:rPr>
          <w:rFonts w:ascii="Times New Roman" w:hAnsi="Times New Roman" w:cs="Times New Roman"/>
          <w:bCs/>
          <w:sz w:val="24"/>
          <w:szCs w:val="24"/>
          <w:highlight w:val="yellow"/>
        </w:rPr>
        <w:t>(Frege).</w:t>
      </w:r>
    </w:p>
    <w:p w14:paraId="7263040F" w14:textId="7EC1026B" w:rsidR="005F13CD" w:rsidRDefault="005F13CD">
      <w:pPr>
        <w:pStyle w:val="CommentText"/>
      </w:pPr>
    </w:p>
  </w:comment>
  <w:comment w:id="63" w:author="Lee Walters" w:date="2021-02-16T16:40:00Z" w:initials="LW">
    <w:p w14:paraId="4C378E0C" w14:textId="77777777" w:rsidR="005F13CD" w:rsidRPr="00E63E0C" w:rsidRDefault="005F13CD" w:rsidP="0054380A">
      <w:pPr>
        <w:spacing w:after="0" w:line="480" w:lineRule="auto"/>
        <w:contextualSpacing/>
        <w:jc w:val="both"/>
        <w:rPr>
          <w:rFonts w:ascii="Times New Roman" w:hAnsi="Times New Roman" w:cs="Times New Roman"/>
          <w:color w:val="221E1F"/>
          <w:sz w:val="24"/>
          <w:szCs w:val="24"/>
        </w:rPr>
      </w:pPr>
      <w:r>
        <w:rPr>
          <w:rStyle w:val="CommentReference"/>
        </w:rPr>
        <w:annotationRef/>
      </w:r>
      <w:proofErr w:type="spellStart"/>
      <w:r w:rsidRPr="00E63E0C">
        <w:rPr>
          <w:rFonts w:ascii="Times New Roman" w:hAnsi="Times New Roman" w:cs="Times New Roman"/>
          <w:color w:val="221E1F"/>
          <w:sz w:val="24"/>
          <w:szCs w:val="24"/>
        </w:rPr>
        <w:t>Dummett</w:t>
      </w:r>
      <w:proofErr w:type="spellEnd"/>
      <w:r w:rsidRPr="00E63E0C">
        <w:rPr>
          <w:rFonts w:ascii="Times New Roman" w:hAnsi="Times New Roman" w:cs="Times New Roman"/>
          <w:color w:val="221E1F"/>
          <w:sz w:val="24"/>
          <w:szCs w:val="24"/>
        </w:rPr>
        <w:t xml:space="preserve">, M. 1981. </w:t>
      </w:r>
      <w:r w:rsidRPr="00E63E0C">
        <w:rPr>
          <w:rFonts w:ascii="Times New Roman" w:hAnsi="Times New Roman" w:cs="Times New Roman"/>
          <w:i/>
          <w:iCs/>
          <w:color w:val="221E1F"/>
          <w:sz w:val="24"/>
          <w:szCs w:val="24"/>
        </w:rPr>
        <w:t>Frege Philosophy of Language</w:t>
      </w:r>
      <w:r w:rsidRPr="00E63E0C">
        <w:rPr>
          <w:rFonts w:ascii="Times New Roman" w:hAnsi="Times New Roman" w:cs="Times New Roman"/>
          <w:color w:val="221E1F"/>
          <w:sz w:val="24"/>
          <w:szCs w:val="24"/>
        </w:rPr>
        <w:t xml:space="preserve">. Second Edition. London: Duckworth. </w:t>
      </w:r>
    </w:p>
    <w:p w14:paraId="7DAE9909" w14:textId="0A51383B" w:rsidR="005F13CD" w:rsidRDefault="005F13CD">
      <w:pPr>
        <w:pStyle w:val="CommentText"/>
      </w:pPr>
    </w:p>
  </w:comment>
  <w:comment w:id="66" w:author="Lee Walters [2]" w:date="2021-01-10T16:36:00Z" w:initials="LW">
    <w:p w14:paraId="1FBD025C" w14:textId="77777777" w:rsidR="005F13CD" w:rsidRPr="00C568AC" w:rsidRDefault="005F13CD" w:rsidP="003D3A3D">
      <w:pPr>
        <w:autoSpaceDE w:val="0"/>
        <w:autoSpaceDN w:val="0"/>
        <w:adjustRightInd w:val="0"/>
        <w:spacing w:after="0" w:line="480" w:lineRule="auto"/>
        <w:contextualSpacing/>
        <w:jc w:val="both"/>
        <w:rPr>
          <w:rFonts w:ascii="Times New Roman" w:hAnsi="Times New Roman" w:cs="Times New Roman"/>
          <w:sz w:val="24"/>
          <w:szCs w:val="24"/>
        </w:rPr>
      </w:pPr>
      <w:r>
        <w:rPr>
          <w:rStyle w:val="CommentReference"/>
        </w:rPr>
        <w:annotationRef/>
      </w:r>
      <w:r w:rsidRPr="00E20CF7">
        <w:rPr>
          <w:rFonts w:ascii="Times New Roman" w:hAnsi="Times New Roman" w:cs="Times New Roman"/>
          <w:sz w:val="24"/>
          <w:szCs w:val="24"/>
          <w:highlight w:val="yellow"/>
        </w:rPr>
        <w:t xml:space="preserve">Jones, N. 2018: Nominalist realism. </w:t>
      </w:r>
      <w:proofErr w:type="spellStart"/>
      <w:r w:rsidRPr="00E20CF7">
        <w:rPr>
          <w:rFonts w:ascii="Times New Roman" w:hAnsi="Times New Roman" w:cs="Times New Roman"/>
          <w:i/>
          <w:iCs/>
          <w:sz w:val="24"/>
          <w:szCs w:val="24"/>
          <w:highlight w:val="yellow"/>
        </w:rPr>
        <w:t>Noûs</w:t>
      </w:r>
      <w:proofErr w:type="spellEnd"/>
      <w:r w:rsidRPr="00E20CF7">
        <w:rPr>
          <w:rFonts w:ascii="Times New Roman" w:hAnsi="Times New Roman" w:cs="Times New Roman"/>
          <w:sz w:val="24"/>
          <w:szCs w:val="24"/>
          <w:highlight w:val="yellow"/>
        </w:rPr>
        <w:t xml:space="preserve"> 52: 808–835.</w:t>
      </w:r>
    </w:p>
    <w:p w14:paraId="25899BC6" w14:textId="77777777" w:rsidR="005F13CD" w:rsidRDefault="005F13CD" w:rsidP="003D3A3D">
      <w:pPr>
        <w:spacing w:after="0" w:line="480" w:lineRule="auto"/>
        <w:contextualSpacing/>
        <w:jc w:val="both"/>
        <w:rPr>
          <w:rFonts w:ascii="Times New Roman" w:hAnsi="Times New Roman" w:cs="Times New Roman"/>
          <w:sz w:val="24"/>
          <w:szCs w:val="24"/>
          <w:highlight w:val="yellow"/>
        </w:rPr>
      </w:pPr>
    </w:p>
    <w:p w14:paraId="3884D70D" w14:textId="5A2A5848" w:rsidR="005F13CD" w:rsidRDefault="005F13CD" w:rsidP="003D3A3D">
      <w:pPr>
        <w:spacing w:after="0" w:line="480" w:lineRule="auto"/>
        <w:contextualSpacing/>
        <w:jc w:val="both"/>
        <w:rPr>
          <w:rFonts w:ascii="Times New Roman" w:hAnsi="Times New Roman" w:cs="Times New Roman"/>
          <w:sz w:val="24"/>
          <w:szCs w:val="24"/>
        </w:rPr>
      </w:pPr>
      <w:r w:rsidRPr="00E20CF7">
        <w:rPr>
          <w:rFonts w:ascii="Times New Roman" w:hAnsi="Times New Roman" w:cs="Times New Roman"/>
          <w:sz w:val="24"/>
          <w:szCs w:val="24"/>
          <w:highlight w:val="yellow"/>
        </w:rPr>
        <w:t>Skiba</w:t>
      </w:r>
    </w:p>
    <w:p w14:paraId="7CF13771" w14:textId="77777777" w:rsidR="005F13CD" w:rsidRDefault="005F13CD">
      <w:pPr>
        <w:pStyle w:val="CommentText"/>
      </w:pPr>
    </w:p>
    <w:p w14:paraId="5A9FAABB" w14:textId="7C204482" w:rsidR="005F13CD" w:rsidRDefault="005F13CD">
      <w:pPr>
        <w:pStyle w:val="CommentText"/>
      </w:pPr>
    </w:p>
  </w:comment>
  <w:comment w:id="67" w:author="Lee Walters" w:date="2021-02-19T09:42:00Z" w:initials="LW">
    <w:p w14:paraId="3ACD2632" w14:textId="77777777" w:rsidR="005F13CD" w:rsidRPr="0054380A" w:rsidRDefault="005F13CD" w:rsidP="007E1AAD">
      <w:pPr>
        <w:autoSpaceDE w:val="0"/>
        <w:autoSpaceDN w:val="0"/>
        <w:adjustRightInd w:val="0"/>
        <w:spacing w:after="0" w:line="480" w:lineRule="auto"/>
        <w:contextualSpacing/>
        <w:jc w:val="both"/>
        <w:rPr>
          <w:rFonts w:ascii="Times New Roman" w:hAnsi="Times New Roman" w:cs="Times New Roman"/>
          <w:sz w:val="24"/>
          <w:szCs w:val="24"/>
        </w:rPr>
      </w:pPr>
      <w:r>
        <w:rPr>
          <w:rStyle w:val="CommentReference"/>
        </w:rPr>
        <w:annotationRef/>
      </w:r>
      <w:r w:rsidRPr="0054380A">
        <w:rPr>
          <w:rFonts w:ascii="Times New Roman" w:hAnsi="Times New Roman" w:cs="Times New Roman"/>
          <w:sz w:val="24"/>
          <w:szCs w:val="24"/>
        </w:rPr>
        <w:t xml:space="preserve">Justice, J. 2007: Unified Semantics of Singular Terms. </w:t>
      </w:r>
      <w:r w:rsidRPr="0054380A">
        <w:rPr>
          <w:rFonts w:ascii="Times New Roman" w:hAnsi="Times New Roman" w:cs="Times New Roman"/>
          <w:i/>
          <w:iCs/>
          <w:sz w:val="24"/>
          <w:szCs w:val="24"/>
        </w:rPr>
        <w:t>Philosophical Quarterly</w:t>
      </w:r>
      <w:r w:rsidRPr="0054380A">
        <w:rPr>
          <w:rFonts w:ascii="Times New Roman" w:hAnsi="Times New Roman" w:cs="Times New Roman"/>
          <w:sz w:val="24"/>
          <w:szCs w:val="24"/>
        </w:rPr>
        <w:t xml:space="preserve"> 57: 363–373.</w:t>
      </w:r>
    </w:p>
    <w:p w14:paraId="02E64428" w14:textId="6B3F1032" w:rsidR="005F13CD" w:rsidRDefault="005F13CD">
      <w:pPr>
        <w:pStyle w:val="CommentText"/>
      </w:pPr>
    </w:p>
  </w:comment>
  <w:comment w:id="69" w:author="Lee Walters [2]" w:date="2021-01-10T16:37:00Z" w:initials="LW">
    <w:p w14:paraId="76EDBCD9" w14:textId="77777777" w:rsidR="005F13CD" w:rsidRPr="00C568AC" w:rsidRDefault="005F13CD" w:rsidP="003D3A3D">
      <w:pPr>
        <w:autoSpaceDE w:val="0"/>
        <w:autoSpaceDN w:val="0"/>
        <w:adjustRightInd w:val="0"/>
        <w:spacing w:after="0" w:line="480" w:lineRule="auto"/>
        <w:contextualSpacing/>
        <w:jc w:val="both"/>
        <w:rPr>
          <w:rFonts w:ascii="Times New Roman" w:eastAsia="Calibri" w:hAnsi="Times New Roman" w:cs="Times New Roman"/>
          <w:sz w:val="24"/>
          <w:szCs w:val="24"/>
        </w:rPr>
      </w:pPr>
      <w:r>
        <w:rPr>
          <w:rStyle w:val="CommentReference"/>
        </w:rPr>
        <w:annotationRef/>
      </w:r>
      <w:r w:rsidRPr="00E20CF7">
        <w:rPr>
          <w:rFonts w:ascii="Times New Roman" w:eastAsia="Calibri" w:hAnsi="Times New Roman" w:cs="Times New Roman"/>
          <w:sz w:val="24"/>
          <w:szCs w:val="24"/>
          <w:highlight w:val="yellow"/>
        </w:rPr>
        <w:t xml:space="preserve">McCarthy, A. and Phillips, I. 2006: No New Argument Against </w:t>
      </w:r>
      <w:proofErr w:type="gramStart"/>
      <w:r w:rsidRPr="00E20CF7">
        <w:rPr>
          <w:rFonts w:ascii="Times New Roman" w:eastAsia="Calibri" w:hAnsi="Times New Roman" w:cs="Times New Roman"/>
          <w:sz w:val="24"/>
          <w:szCs w:val="24"/>
          <w:highlight w:val="yellow"/>
        </w:rPr>
        <w:t>The</w:t>
      </w:r>
      <w:proofErr w:type="gramEnd"/>
      <w:r w:rsidRPr="00E20CF7">
        <w:rPr>
          <w:rFonts w:ascii="Times New Roman" w:eastAsia="Calibri" w:hAnsi="Times New Roman" w:cs="Times New Roman"/>
          <w:sz w:val="24"/>
          <w:szCs w:val="24"/>
          <w:highlight w:val="yellow"/>
        </w:rPr>
        <w:t xml:space="preserve"> Existence Requirement. </w:t>
      </w:r>
      <w:r w:rsidRPr="00E20CF7">
        <w:rPr>
          <w:rFonts w:ascii="Times New Roman" w:eastAsia="Calibri" w:hAnsi="Times New Roman" w:cs="Times New Roman"/>
          <w:i/>
          <w:sz w:val="24"/>
          <w:szCs w:val="24"/>
          <w:highlight w:val="yellow"/>
        </w:rPr>
        <w:t>Analysis</w:t>
      </w:r>
      <w:r w:rsidRPr="00E20CF7">
        <w:rPr>
          <w:rFonts w:ascii="Times New Roman" w:eastAsia="Calibri" w:hAnsi="Times New Roman" w:cs="Times New Roman"/>
          <w:sz w:val="24"/>
          <w:szCs w:val="24"/>
          <w:highlight w:val="yellow"/>
        </w:rPr>
        <w:t xml:space="preserve"> 66: 39-44.</w:t>
      </w:r>
    </w:p>
    <w:p w14:paraId="7A790D6A" w14:textId="1972BB3C" w:rsidR="005F13CD" w:rsidRDefault="005F13CD">
      <w:pPr>
        <w:pStyle w:val="CommentText"/>
      </w:pPr>
    </w:p>
  </w:comment>
  <w:comment w:id="70" w:author="Lee Walters" w:date="2021-02-13T10:38:00Z" w:initials="LW">
    <w:p w14:paraId="631AC266" w14:textId="77777777" w:rsidR="005F13CD" w:rsidRPr="00E63E0C" w:rsidRDefault="005F13CD" w:rsidP="00553B34">
      <w:pPr>
        <w:autoSpaceDE w:val="0"/>
        <w:autoSpaceDN w:val="0"/>
        <w:adjustRightInd w:val="0"/>
        <w:spacing w:after="0" w:line="480" w:lineRule="auto"/>
        <w:contextualSpacing/>
        <w:jc w:val="both"/>
        <w:rPr>
          <w:rFonts w:ascii="Times New Roman" w:eastAsia="TimesNewRoman" w:hAnsi="Times New Roman" w:cs="Times New Roman"/>
          <w:sz w:val="24"/>
          <w:szCs w:val="24"/>
        </w:rPr>
      </w:pPr>
      <w:r>
        <w:rPr>
          <w:rStyle w:val="CommentReference"/>
        </w:rPr>
        <w:annotationRef/>
      </w:r>
      <w:r w:rsidRPr="00727EC9">
        <w:rPr>
          <w:rFonts w:ascii="Times New Roman" w:eastAsia="TimesNewRoman" w:hAnsi="Times New Roman" w:cs="Times New Roman"/>
          <w:sz w:val="24"/>
          <w:szCs w:val="24"/>
          <w:highlight w:val="yellow"/>
        </w:rPr>
        <w:t>Sainsbury, R.M. 2009: Fiction and Fictionalism. Oxford: Routledge.</w:t>
      </w:r>
    </w:p>
    <w:p w14:paraId="39140EC8" w14:textId="14A09F25" w:rsidR="005F13CD" w:rsidRDefault="005F13CD">
      <w:pPr>
        <w:pStyle w:val="CommentText"/>
      </w:pPr>
    </w:p>
  </w:comment>
  <w:comment w:id="71" w:author="Lee Walters [2]" w:date="2021-01-10T16:35:00Z" w:initials="LW">
    <w:p w14:paraId="3F358688" w14:textId="50AFAD82" w:rsidR="005F13CD" w:rsidRPr="003D3A3D" w:rsidRDefault="005F13CD" w:rsidP="003D3A3D">
      <w:pPr>
        <w:autoSpaceDE w:val="0"/>
        <w:autoSpaceDN w:val="0"/>
        <w:adjustRightInd w:val="0"/>
        <w:spacing w:after="0" w:line="480" w:lineRule="auto"/>
        <w:contextualSpacing/>
        <w:jc w:val="both"/>
        <w:rPr>
          <w:rFonts w:ascii="Times New Roman" w:hAnsi="Times New Roman" w:cs="Times New Roman"/>
          <w:sz w:val="24"/>
          <w:szCs w:val="24"/>
        </w:rPr>
      </w:pPr>
      <w:r>
        <w:rPr>
          <w:rStyle w:val="CommentReference"/>
        </w:rPr>
        <w:annotationRef/>
      </w:r>
      <w:r w:rsidRPr="003D3A3D">
        <w:rPr>
          <w:rFonts w:ascii="Times New Roman" w:hAnsi="Times New Roman" w:cs="Times New Roman"/>
          <w:sz w:val="24"/>
          <w:szCs w:val="24"/>
        </w:rPr>
        <w:t xml:space="preserve">Schiffer, S. 1996: Language-Created Language-Independent Entities. </w:t>
      </w:r>
      <w:r w:rsidRPr="003D3A3D">
        <w:rPr>
          <w:rFonts w:ascii="Times New Roman" w:hAnsi="Times New Roman" w:cs="Times New Roman"/>
          <w:i/>
          <w:iCs/>
          <w:sz w:val="24"/>
          <w:szCs w:val="24"/>
        </w:rPr>
        <w:t xml:space="preserve">Philosophical Topics </w:t>
      </w:r>
      <w:r w:rsidRPr="003D3A3D">
        <w:rPr>
          <w:rFonts w:ascii="Times New Roman" w:hAnsi="Times New Roman" w:cs="Times New Roman"/>
          <w:sz w:val="24"/>
          <w:szCs w:val="24"/>
        </w:rPr>
        <w:t>24: 149–67.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2486F8" w15:done="0"/>
  <w15:commentEx w15:paraId="45658CDF" w15:done="0"/>
  <w15:commentEx w15:paraId="33C388C5" w15:done="0"/>
  <w15:commentEx w15:paraId="3E6FEC41" w15:done="0"/>
  <w15:commentEx w15:paraId="2EB12D02" w15:done="0"/>
  <w15:commentEx w15:paraId="0E8F1EB7" w15:done="0"/>
  <w15:commentEx w15:paraId="2006E269" w15:done="0"/>
  <w15:commentEx w15:paraId="39965872" w15:done="0"/>
  <w15:commentEx w15:paraId="0DF24FA9" w15:done="0"/>
  <w15:commentEx w15:paraId="20AFCE00" w15:done="0"/>
  <w15:commentEx w15:paraId="593BE736" w15:done="0"/>
  <w15:commentEx w15:paraId="5B1EA1D1" w15:done="0"/>
  <w15:commentEx w15:paraId="2EF4B2E6" w15:done="0"/>
  <w15:commentEx w15:paraId="329ACE0E" w15:done="0"/>
  <w15:commentEx w15:paraId="5171EFA0" w15:done="0"/>
  <w15:commentEx w15:paraId="27FD6BEA" w15:done="0"/>
  <w15:commentEx w15:paraId="58BE7EA5" w15:done="0"/>
  <w15:commentEx w15:paraId="0F1AC420" w15:done="0"/>
  <w15:commentEx w15:paraId="7CA54313" w15:done="0"/>
  <w15:commentEx w15:paraId="6574BB0F" w15:done="0"/>
  <w15:commentEx w15:paraId="1AA12004" w15:done="0"/>
  <w15:commentEx w15:paraId="0C2B9A08" w15:done="0"/>
  <w15:commentEx w15:paraId="42296C6C" w15:done="0"/>
  <w15:commentEx w15:paraId="126075E2" w15:done="0"/>
  <w15:commentEx w15:paraId="3974D189" w15:done="0"/>
  <w15:commentEx w15:paraId="79880A7A" w15:done="0"/>
  <w15:commentEx w15:paraId="4763C196" w15:done="0"/>
  <w15:commentEx w15:paraId="5C645BB6" w15:done="0"/>
  <w15:commentEx w15:paraId="7696C329" w15:done="0"/>
  <w15:commentEx w15:paraId="13AAC845" w15:done="0"/>
  <w15:commentEx w15:paraId="54F38242" w15:done="0"/>
  <w15:commentEx w15:paraId="7879656C" w15:done="0"/>
  <w15:commentEx w15:paraId="63E85A5D" w15:done="0"/>
  <w15:commentEx w15:paraId="4F1637B9" w15:done="0"/>
  <w15:commentEx w15:paraId="4B7824A5" w15:done="0"/>
  <w15:commentEx w15:paraId="1D1B6D19" w15:done="0"/>
  <w15:commentEx w15:paraId="4D2423AE" w15:done="0"/>
  <w15:commentEx w15:paraId="5EBC1F9F" w15:done="0"/>
  <w15:commentEx w15:paraId="29F30A5F" w15:done="0"/>
  <w15:commentEx w15:paraId="7263040F" w15:done="0"/>
  <w15:commentEx w15:paraId="7DAE9909" w15:done="0"/>
  <w15:commentEx w15:paraId="5A9FAABB" w15:done="0"/>
  <w15:commentEx w15:paraId="02E64428" w15:done="0"/>
  <w15:commentEx w15:paraId="7A790D6A" w15:done="0"/>
  <w15:commentEx w15:paraId="39140EC8" w15:done="0"/>
  <w15:commentEx w15:paraId="3F3586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61B1" w16cex:dateUtc="2021-08-18T09:38:00Z"/>
  <w16cex:commentExtensible w16cex:durableId="24C7654C" w16cex:dateUtc="2021-08-18T09:54:00Z"/>
  <w16cex:commentExtensible w16cex:durableId="23D6206D" w16cex:dateUtc="2021-02-16T10:43:00Z"/>
  <w16cex:commentExtensible w16cex:durableId="23D62286" w16cex:dateUtc="2021-02-16T10:52:00Z"/>
  <w16cex:commentExtensible w16cex:durableId="2436DE71" w16cex:dateUtc="2021-04-30T18:52:00Z"/>
  <w16cex:commentExtensible w16cex:durableId="23D546D0" w16cex:dateUtc="2021-02-15T19:15:00Z"/>
  <w16cex:commentExtensible w16cex:durableId="23D62517" w16cex:dateUtc="2021-02-16T11:03:00Z"/>
  <w16cex:commentExtensible w16cex:durableId="23BEA977" w16cex:dateUtc="2021-01-29T15:33:00Z"/>
  <w16cex:commentExtensible w16cex:durableId="24B3FA82" w16cex:dateUtc="2021-08-03T16:25:00Z"/>
  <w16cex:commentExtensible w16cex:durableId="23D10806" w16cex:dateUtc="2021-02-12T13:58:00Z"/>
  <w16cex:commentExtensible w16cex:durableId="23D657D6" w16cex:dateUtc="2021-02-16T14:40:00Z"/>
  <w16cex:commentExtensible w16cex:durableId="2436762D" w16cex:dateUtc="2021-04-30T11:27:00Z"/>
  <w16cex:commentExtensible w16cex:durableId="23D1FBF5" w16cex:dateUtc="2021-02-13T07:19:00Z"/>
  <w16cex:commentExtensible w16cex:durableId="2436F6A0" w16cex:dateUtc="2021-04-30T20:35:00Z"/>
  <w16cex:commentExtensible w16cex:durableId="23D2B390" w16cex:dateUtc="2021-02-13T20:22:00Z"/>
  <w16cex:commentExtensible w16cex:durableId="23D65BD2" w16cex:dateUtc="2021-02-16T14:57:00Z"/>
  <w16cex:commentExtensible w16cex:durableId="23D66411" w16cex:dateUtc="2021-02-16T15:32:00Z"/>
  <w16cex:commentExtensible w16cex:durableId="23D20AA4" w16cex:dateUtc="2021-02-13T08:21:00Z"/>
  <w16cex:commentExtensible w16cex:durableId="243391A2" w16cex:dateUtc="2021-04-28T06:47:00Z"/>
  <w16cex:commentExtensible w16cex:durableId="23D217ED" w16cex:dateUtc="2021-02-13T09:18:00Z"/>
  <w16cex:commentExtensible w16cex:durableId="23D21E09" w16cex:dateUtc="2021-02-13T09:44:00Z"/>
  <w16cex:commentExtensible w16cex:durableId="23D22775" w16cex:dateUtc="2021-02-13T10:24:00Z"/>
  <w16cex:commentExtensible w16cex:durableId="24C9E365" w16cex:dateUtc="2021-08-20T07:16:00Z"/>
  <w16cex:commentExtensible w16cex:durableId="243683BA" w16cex:dateUtc="2021-04-30T12:25:00Z"/>
  <w16cex:commentExtensible w16cex:durableId="24368B2A" w16cex:dateUtc="2021-04-30T12:56:00Z"/>
  <w16cex:commentExtensible w16cex:durableId="24C9E475" w16cex:dateUtc="2021-08-20T07:21:00Z"/>
  <w16cex:commentExtensible w16cex:durableId="23D67402" w16cex:dateUtc="2021-02-16T16:40:00Z"/>
  <w16cex:commentExtensible w16cex:durableId="23DA067B" w16cex:dateUtc="2021-02-19T09:42:00Z"/>
  <w16cex:commentExtensible w16cex:durableId="23D22AA2" w16cex:dateUtc="2021-02-13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486F8" w16cid:durableId="23A8A43B"/>
  <w16cid:commentId w16cid:paraId="45658CDF" w16cid:durableId="239EDB77"/>
  <w16cid:commentId w16cid:paraId="33C388C5" w16cid:durableId="24C761B1"/>
  <w16cid:commentId w16cid:paraId="3E6FEC41" w16cid:durableId="24C7654C"/>
  <w16cid:commentId w16cid:paraId="2EB12D02" w16cid:durableId="23D6206D"/>
  <w16cid:commentId w16cid:paraId="0E8F1EB7" w16cid:durableId="23D62286"/>
  <w16cid:commentId w16cid:paraId="2006E269" w16cid:durableId="23A8A5FF"/>
  <w16cid:commentId w16cid:paraId="39965872" w16cid:durableId="2436DE71"/>
  <w16cid:commentId w16cid:paraId="0DF24FA9" w16cid:durableId="23D546D0"/>
  <w16cid:commentId w16cid:paraId="20AFCE00" w16cid:durableId="23D62517"/>
  <w16cid:commentId w16cid:paraId="593BE736" w16cid:durableId="22A64CB9"/>
  <w16cid:commentId w16cid:paraId="5B1EA1D1" w16cid:durableId="23BEA977"/>
  <w16cid:commentId w16cid:paraId="2EF4B2E6" w16cid:durableId="23B91079"/>
  <w16cid:commentId w16cid:paraId="329ACE0E" w16cid:durableId="23A698C2"/>
  <w16cid:commentId w16cid:paraId="5171EFA0" w16cid:durableId="24B3FA82"/>
  <w16cid:commentId w16cid:paraId="27FD6BEA" w16cid:durableId="23D10806"/>
  <w16cid:commentId w16cid:paraId="58BE7EA5" w16cid:durableId="23D657D6"/>
  <w16cid:commentId w16cid:paraId="0F1AC420" w16cid:durableId="2436762D"/>
  <w16cid:commentId w16cid:paraId="7CA54313" w16cid:durableId="23D1FBF5"/>
  <w16cid:commentId w16cid:paraId="6574BB0F" w16cid:durableId="2436F6A0"/>
  <w16cid:commentId w16cid:paraId="1AA12004" w16cid:durableId="23D2B390"/>
  <w16cid:commentId w16cid:paraId="0C2B9A08" w16cid:durableId="23D65BD2"/>
  <w16cid:commentId w16cid:paraId="42296C6C" w16cid:durableId="23D66411"/>
  <w16cid:commentId w16cid:paraId="126075E2" w16cid:durableId="23D20AA4"/>
  <w16cid:commentId w16cid:paraId="3974D189" w16cid:durableId="243391A2"/>
  <w16cid:commentId w16cid:paraId="79880A7A" w16cid:durableId="23D217ED"/>
  <w16cid:commentId w16cid:paraId="4763C196" w16cid:durableId="23D21E09"/>
  <w16cid:commentId w16cid:paraId="5C645BB6" w16cid:durableId="23B011B2"/>
  <w16cid:commentId w16cid:paraId="7696C329" w16cid:durableId="23D22775"/>
  <w16cid:commentId w16cid:paraId="13AAC845" w16cid:durableId="24C9E365"/>
  <w16cid:commentId w16cid:paraId="54F38242" w16cid:durableId="243683BA"/>
  <w16cid:commentId w16cid:paraId="7879656C" w16cid:durableId="24368B2A"/>
  <w16cid:commentId w16cid:paraId="63E85A5D" w16cid:durableId="23AA8889"/>
  <w16cid:commentId w16cid:paraId="4F1637B9" w16cid:durableId="24C9E475"/>
  <w16cid:commentId w16cid:paraId="4B7824A5" w16cid:durableId="23B8FC6F"/>
  <w16cid:commentId w16cid:paraId="1D1B6D19" w16cid:durableId="23ABF2F3"/>
  <w16cid:commentId w16cid:paraId="4D2423AE" w16cid:durableId="23A97DAD"/>
  <w16cid:commentId w16cid:paraId="5EBC1F9F" w16cid:durableId="20BDE551"/>
  <w16cid:commentId w16cid:paraId="29F30A5F" w16cid:durableId="239FFEFD"/>
  <w16cid:commentId w16cid:paraId="7263040F" w16cid:durableId="23AC0480"/>
  <w16cid:commentId w16cid:paraId="7DAE9909" w16cid:durableId="23D67402"/>
  <w16cid:commentId w16cid:paraId="5A9FAABB" w16cid:durableId="23A5AB8D"/>
  <w16cid:commentId w16cid:paraId="02E64428" w16cid:durableId="23DA067B"/>
  <w16cid:commentId w16cid:paraId="7A790D6A" w16cid:durableId="23A5ABB3"/>
  <w16cid:commentId w16cid:paraId="39140EC8" w16cid:durableId="23D22AA2"/>
  <w16cid:commentId w16cid:paraId="3F358688" w16cid:durableId="23A5AB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5812" w14:textId="77777777" w:rsidR="00CE560B" w:rsidRDefault="00CE560B" w:rsidP="005D6FF8">
      <w:pPr>
        <w:spacing w:after="0" w:line="240" w:lineRule="auto"/>
      </w:pPr>
      <w:r>
        <w:separator/>
      </w:r>
    </w:p>
  </w:endnote>
  <w:endnote w:type="continuationSeparator" w:id="0">
    <w:p w14:paraId="10EABDC9" w14:textId="77777777" w:rsidR="00CE560B" w:rsidRDefault="00CE560B" w:rsidP="005D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NimbusRomNo9L-Regu">
    <w:altName w:val="Calibri"/>
    <w:panose1 w:val="00000000000000000000"/>
    <w:charset w:val="00"/>
    <w:family w:val="swiss"/>
    <w:notTrueType/>
    <w:pitch w:val="default"/>
    <w:sig w:usb0="00000003" w:usb1="00000000" w:usb2="00000000" w:usb3="00000000" w:csb0="00000001" w:csb1="00000000"/>
  </w:font>
  <w:font w:name="MJXc-TeX-main-Iw">
    <w:altName w:val="Cambria"/>
    <w:panose1 w:val="00000000000000000000"/>
    <w:charset w:val="00"/>
    <w:family w:val="roman"/>
    <w:notTrueType/>
    <w:pitch w:val="default"/>
  </w:font>
  <w:font w:name="FranklinGothic-Book">
    <w:altName w:val="Calibri"/>
    <w:panose1 w:val="00000000000000000000"/>
    <w:charset w:val="00"/>
    <w:family w:val="swiss"/>
    <w:notTrueType/>
    <w:pitch w:val="default"/>
    <w:sig w:usb0="00000003" w:usb1="00000000" w:usb2="00000000" w:usb3="00000000" w:csb0="00000001" w:csb1="00000000"/>
  </w:font>
  <w:font w:name="TimesNewRoman,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23899"/>
      <w:docPartObj>
        <w:docPartGallery w:val="Page Numbers (Bottom of Page)"/>
        <w:docPartUnique/>
      </w:docPartObj>
    </w:sdtPr>
    <w:sdtEndPr>
      <w:rPr>
        <w:rFonts w:ascii="Times New Roman" w:hAnsi="Times New Roman" w:cs="Times New Roman"/>
        <w:noProof/>
        <w:sz w:val="20"/>
        <w:szCs w:val="20"/>
      </w:rPr>
    </w:sdtEndPr>
    <w:sdtContent>
      <w:p w14:paraId="0FF01C5A" w14:textId="031F7334" w:rsidR="005F13CD" w:rsidRPr="005D6FF8" w:rsidRDefault="005F13CD">
        <w:pPr>
          <w:pStyle w:val="Footer"/>
          <w:jc w:val="center"/>
          <w:rPr>
            <w:rFonts w:ascii="Times New Roman" w:hAnsi="Times New Roman" w:cs="Times New Roman"/>
            <w:sz w:val="20"/>
            <w:szCs w:val="20"/>
          </w:rPr>
        </w:pPr>
        <w:r w:rsidRPr="005D6FF8">
          <w:rPr>
            <w:rFonts w:ascii="Times New Roman" w:hAnsi="Times New Roman" w:cs="Times New Roman"/>
            <w:sz w:val="20"/>
            <w:szCs w:val="20"/>
          </w:rPr>
          <w:fldChar w:fldCharType="begin"/>
        </w:r>
        <w:r w:rsidRPr="005D6FF8">
          <w:rPr>
            <w:rFonts w:ascii="Times New Roman" w:hAnsi="Times New Roman" w:cs="Times New Roman"/>
            <w:sz w:val="20"/>
            <w:szCs w:val="20"/>
          </w:rPr>
          <w:instrText xml:space="preserve"> PAGE   \* MERGEFORMAT </w:instrText>
        </w:r>
        <w:r w:rsidRPr="005D6FF8">
          <w:rPr>
            <w:rFonts w:ascii="Times New Roman" w:hAnsi="Times New Roman" w:cs="Times New Roman"/>
            <w:sz w:val="20"/>
            <w:szCs w:val="20"/>
          </w:rPr>
          <w:fldChar w:fldCharType="separate"/>
        </w:r>
        <w:r w:rsidRPr="005D6FF8">
          <w:rPr>
            <w:rFonts w:ascii="Times New Roman" w:hAnsi="Times New Roman" w:cs="Times New Roman"/>
            <w:noProof/>
            <w:sz w:val="20"/>
            <w:szCs w:val="20"/>
          </w:rPr>
          <w:t>2</w:t>
        </w:r>
        <w:r w:rsidRPr="005D6FF8">
          <w:rPr>
            <w:rFonts w:ascii="Times New Roman" w:hAnsi="Times New Roman" w:cs="Times New Roman"/>
            <w:noProof/>
            <w:sz w:val="20"/>
            <w:szCs w:val="20"/>
          </w:rPr>
          <w:fldChar w:fldCharType="end"/>
        </w:r>
      </w:p>
    </w:sdtContent>
  </w:sdt>
  <w:p w14:paraId="2E7B06D8" w14:textId="77777777" w:rsidR="005F13CD" w:rsidRDefault="005F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C4E49" w14:textId="77777777" w:rsidR="00CE560B" w:rsidRDefault="00CE560B" w:rsidP="005D6FF8">
      <w:pPr>
        <w:spacing w:after="0" w:line="240" w:lineRule="auto"/>
      </w:pPr>
      <w:r>
        <w:separator/>
      </w:r>
    </w:p>
  </w:footnote>
  <w:footnote w:type="continuationSeparator" w:id="0">
    <w:p w14:paraId="1CE63D1C" w14:textId="77777777" w:rsidR="00CE560B" w:rsidRDefault="00CE560B" w:rsidP="005D6FF8">
      <w:pPr>
        <w:spacing w:after="0" w:line="240" w:lineRule="auto"/>
      </w:pPr>
      <w:r>
        <w:continuationSeparator/>
      </w:r>
    </w:p>
  </w:footnote>
  <w:footnote w:id="1">
    <w:p w14:paraId="3521BF5D" w14:textId="0B6757C6"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 am using ‘reference’ to pick out a relation between a term and some entities. On the assumption that ‘Pegasus’ is an empty name, we cannot refer to Pegasus. Nevertheless, there are myths </w:t>
      </w:r>
      <w:r w:rsidRPr="00CF17E1">
        <w:rPr>
          <w:rFonts w:ascii="Times New Roman" w:hAnsi="Times New Roman" w:cs="Times New Roman"/>
          <w:i/>
          <w:iCs/>
          <w:u w:val="single"/>
        </w:rPr>
        <w:t>about</w:t>
      </w:r>
      <w:r w:rsidRPr="00CF17E1">
        <w:rPr>
          <w:rFonts w:ascii="Times New Roman" w:hAnsi="Times New Roman" w:cs="Times New Roman"/>
        </w:rPr>
        <w:t xml:space="preserve"> Pegasus, and I can think </w:t>
      </w:r>
      <w:r w:rsidRPr="00CF17E1">
        <w:rPr>
          <w:rFonts w:ascii="Times New Roman" w:hAnsi="Times New Roman" w:cs="Times New Roman"/>
          <w:i/>
          <w:iCs/>
          <w:u w:val="single"/>
        </w:rPr>
        <w:t>about</w:t>
      </w:r>
      <w:r w:rsidRPr="00CF17E1">
        <w:rPr>
          <w:rFonts w:ascii="Times New Roman" w:hAnsi="Times New Roman" w:cs="Times New Roman"/>
        </w:rPr>
        <w:t xml:space="preserve"> Pegasus, or so it seems. Here I follow Crane (2013, pp.8-10); see also Hofweber (2016, p.104) and Sainsbury (2018, §1.5).</w:t>
      </w:r>
    </w:p>
  </w:footnote>
  <w:footnote w:id="2">
    <w:p w14:paraId="6EC07814" w14:textId="1349CC95"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 shall ignore this qualification for the time being and consider </w:t>
      </w:r>
      <w:r w:rsidRPr="00CF17E1">
        <w:rPr>
          <w:rFonts w:ascii="Times New Roman" w:hAnsi="Times New Roman" w:cs="Times New Roman"/>
          <w:i/>
          <w:iCs/>
          <w:u w:val="single"/>
        </w:rPr>
        <w:t>Referential Minimalism</w:t>
      </w:r>
      <w:r w:rsidRPr="00CF17E1">
        <w:rPr>
          <w:rFonts w:ascii="Times New Roman" w:hAnsi="Times New Roman" w:cs="Times New Roman"/>
        </w:rPr>
        <w:t xml:space="preserve"> as an unrestricted claim in §3, before returning to the qualification in §4.</w:t>
      </w:r>
    </w:p>
  </w:footnote>
  <w:footnote w:id="3">
    <w:p w14:paraId="6D1E5052" w14:textId="1B961B08"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Hofweber himself doesn’t compare his approach with </w:t>
      </w:r>
      <w:r w:rsidRPr="00CF17E1">
        <w:rPr>
          <w:rFonts w:ascii="Times New Roman" w:hAnsi="Times New Roman" w:cs="Times New Roman"/>
        </w:rPr>
        <w:t xml:space="preserve">Fregeanism, but he rejects </w:t>
      </w:r>
      <w:r w:rsidRPr="00CF17E1">
        <w:rPr>
          <w:rFonts w:ascii="Times New Roman" w:hAnsi="Times New Roman" w:cs="Times New Roman"/>
          <w:i/>
          <w:iCs/>
          <w:u w:val="single"/>
        </w:rPr>
        <w:t>Syntactic Decisiveness</w:t>
      </w:r>
      <w:r w:rsidRPr="00CF17E1">
        <w:rPr>
          <w:rFonts w:ascii="Times New Roman" w:hAnsi="Times New Roman" w:cs="Times New Roman"/>
        </w:rPr>
        <w:t xml:space="preserve"> on an intuitive understanding of it. See n8.</w:t>
      </w:r>
    </w:p>
  </w:footnote>
  <w:footnote w:id="4">
    <w:p w14:paraId="432CC51A" w14:textId="18A7F261"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Care needs to be taken when specifying which expressions can feature as ‘</w:t>
      </w:r>
      <w:r w:rsidRPr="00CF17E1">
        <w:rPr>
          <w:rFonts w:ascii="Times New Roman" w:hAnsi="Times New Roman" w:cs="Times New Roman"/>
          <w:i/>
          <w:iCs/>
          <w:u w:val="single"/>
        </w:rPr>
        <w:t>t</w:t>
      </w:r>
      <w:r w:rsidRPr="00CF17E1">
        <w:rPr>
          <w:rFonts w:ascii="Times New Roman" w:hAnsi="Times New Roman" w:cs="Times New Roman"/>
        </w:rPr>
        <w:t>’ in ‘</w:t>
      </w:r>
      <w:r w:rsidRPr="00CF17E1">
        <w:rPr>
          <w:rFonts w:ascii="Times New Roman" w:hAnsi="Times New Roman" w:cs="Times New Roman"/>
          <w:i/>
          <w:iCs/>
          <w:u w:val="single"/>
        </w:rPr>
        <w:t>t</w:t>
      </w:r>
      <w:r w:rsidRPr="00CF17E1">
        <w:rPr>
          <w:rFonts w:ascii="Times New Roman" w:hAnsi="Times New Roman" w:cs="Times New Roman"/>
        </w:rPr>
        <w:t xml:space="preserve"> is </w:t>
      </w:r>
      <w:r w:rsidRPr="00CF17E1">
        <w:rPr>
          <w:rFonts w:ascii="Times New Roman" w:hAnsi="Times New Roman" w:cs="Times New Roman"/>
          <w:i/>
          <w:iCs/>
          <w:u w:val="single"/>
        </w:rPr>
        <w:t>F</w:t>
      </w:r>
      <w:r w:rsidRPr="00CF17E1">
        <w:rPr>
          <w:rFonts w:ascii="Times New Roman" w:hAnsi="Times New Roman" w:cs="Times New Roman"/>
        </w:rPr>
        <w:t xml:space="preserve">’. See Forbes (2006, pp.152-153), Hofweber (2016, p.74), and </w:t>
      </w:r>
      <w:bookmarkStart w:id="2" w:name="_Hlk62026422"/>
      <w:r w:rsidRPr="00CF17E1">
        <w:rPr>
          <w:rFonts w:ascii="Times New Roman" w:hAnsi="Times New Roman" w:cs="Times New Roman"/>
        </w:rPr>
        <w:t>Sainsbury (2018, §2.4)</w:t>
      </w:r>
      <w:bookmarkEnd w:id="2"/>
      <w:r w:rsidRPr="00CF17E1">
        <w:rPr>
          <w:rFonts w:ascii="Times New Roman" w:hAnsi="Times New Roman" w:cs="Times New Roman"/>
        </w:rPr>
        <w:t>.</w:t>
      </w:r>
    </w:p>
  </w:footnote>
  <w:footnote w:id="5">
    <w:p w14:paraId="1DBFF045" w14:textId="0BC175DB" w:rsidR="005F13CD" w:rsidRPr="00CF17E1" w:rsidRDefault="005F13CD" w:rsidP="00623BAE">
      <w:pPr>
        <w:spacing w:after="0" w:line="240" w:lineRule="auto"/>
        <w:contextualSpacing/>
        <w:jc w:val="both"/>
        <w:rPr>
          <w:rFonts w:ascii="Times New 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An internal account of (2) can be given in terms of arbitrary extensions of our language, so perhaps we don’t need an external reading - see Sainsbury (2018, §2.7). Moreover, prima facie evidence against the polysemy of quantifier expressions comes from the truth of ‘some things are unnamed whereas others do not exist’, but perhaps Hofweber could say that there is a third reading of the quantifier. Hofweber (2016, chapter 3) offers further arguments for an external reading, but I can’t consider them here. Even if there is no external reading of the quantifiers in ‘ordinary’ English, an external reading may be needed in the metalanguage to specify the truth conditions of the internal reading. I proceed below as if we need both internal and external readings.</w:t>
      </w:r>
    </w:p>
  </w:footnote>
  <w:footnote w:id="6">
    <w:p w14:paraId="32584CEF" w14:textId="74B2AE03"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Indeed, Hofweber argues that </w:t>
      </w:r>
      <w:r w:rsidRPr="00CF17E1">
        <w:rPr>
          <w:rFonts w:ascii="Times New Roman" w:hAnsi="Times New Roman" w:cs="Times New Roman"/>
        </w:rPr>
        <w:t>internalism is committed to the absence of the relevant objects.</w:t>
      </w:r>
    </w:p>
  </w:footnote>
  <w:footnote w:id="7">
    <w:p w14:paraId="144D1D6A" w14:textId="4FEBD6B2"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As Hofweber (2016, pp.57-58) rightly notes ‘there is’ is not a quantifier, but nevertheless ‘there are Fs’ is an existentially quantified statement which, on the external reading of the quantifier, commits us to Fs. See also Crane (2013, §2.6).</w:t>
      </w:r>
    </w:p>
  </w:footnote>
  <w:footnote w:id="8">
    <w:p w14:paraId="2092F859" w14:textId="7AEF368E"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t>
      </w:r>
      <w:r w:rsidRPr="00CF17E1">
        <w:rPr>
          <w:rFonts w:ascii="Times New Roman" w:hAnsi="Times New Roman" w:cs="Times New Roman"/>
          <w:bCs/>
        </w:rPr>
        <w:t xml:space="preserve">Hofweber relies on an intuitive notion of syntactically singular </w:t>
      </w:r>
      <w:r w:rsidRPr="00CF17E1">
        <w:rPr>
          <w:rFonts w:ascii="Times New Roman" w:hAnsi="Times New Roman" w:cs="Times New Roman"/>
          <w:bCs/>
        </w:rPr>
        <w:t xml:space="preserve">termhood. The Fregean could defend </w:t>
      </w:r>
      <w:r w:rsidRPr="00CF17E1">
        <w:rPr>
          <w:rFonts w:ascii="Times New Roman" w:hAnsi="Times New Roman" w:cs="Times New Roman"/>
          <w:bCs/>
          <w:i/>
          <w:iCs/>
          <w:u w:val="single"/>
        </w:rPr>
        <w:t>Syntactic Decisiveness</w:t>
      </w:r>
      <w:r w:rsidRPr="00CF17E1">
        <w:rPr>
          <w:rFonts w:ascii="Times New Roman" w:hAnsi="Times New Roman" w:cs="Times New Roman"/>
          <w:bCs/>
        </w:rPr>
        <w:t xml:space="preserve"> by relying on some other notion of syntactically singular termhood (s</w:t>
      </w:r>
      <w:r w:rsidRPr="00CF17E1">
        <w:rPr>
          <w:rFonts w:ascii="Times New Roman" w:hAnsi="Times New Roman" w:cs="Times New Roman"/>
        </w:rPr>
        <w:t>ee Schwartzkopff, 2016 for recent discussion). Indeed, the Fregean could take the data that Hofweber (2016, pp.27-28) takes to show ‘the number of moons of Jupiter’ is not a paradigmatic description, to thereby show that it is not a syntactically singular term.</w:t>
      </w:r>
      <w:r w:rsidRPr="00CF17E1">
        <w:rPr>
          <w:rStyle w:val="CommentReference"/>
          <w:rFonts w:ascii="Times New Roman" w:hAnsi="Times New Roman" w:cs="Times New Roman"/>
          <w:sz w:val="20"/>
          <w:szCs w:val="20"/>
        </w:rPr>
        <w:t xml:space="preserve"> </w:t>
      </w:r>
      <w:r w:rsidRPr="00CF17E1">
        <w:rPr>
          <w:rFonts w:ascii="Times New Roman" w:hAnsi="Times New Roman" w:cs="Times New Roman"/>
        </w:rPr>
        <w:t>Still, noting this does nothing to diminish Hofweber’s case for claiming that some intuitively singular terms are not semantically singular. My focus below will be on proper names which are paradigmatic syntactically singular terms.</w:t>
      </w:r>
    </w:p>
  </w:footnote>
  <w:footnote w:id="9">
    <w:p w14:paraId="58E54D91" w14:textId="4DDD05CA"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Or at least focus on terms that Hofweber takes to be semantically singular. It is not clear that </w:t>
      </w:r>
      <w:r w:rsidRPr="00CF17E1">
        <w:rPr>
          <w:rFonts w:ascii="Times New Roman" w:hAnsi="Times New Roman" w:cs="Times New Roman"/>
          <w:i/>
          <w:iCs/>
        </w:rPr>
        <w:t>fictional</w:t>
      </w:r>
      <w:r w:rsidRPr="00CF17E1">
        <w:rPr>
          <w:rFonts w:ascii="Times New Roman" w:hAnsi="Times New Roman" w:cs="Times New Roman"/>
        </w:rPr>
        <w:t xml:space="preserve"> names do have the function of referring rather than the function of pretend reference instead.</w:t>
      </w:r>
    </w:p>
  </w:footnote>
  <w:footnote w:id="10">
    <w:p w14:paraId="5E508A7D" w14:textId="746A35A5" w:rsidR="005F13CD" w:rsidRPr="00CF17E1" w:rsidRDefault="005F13CD" w:rsidP="00623BAE">
      <w:pPr>
        <w:spacing w:after="0" w:line="240" w:lineRule="auto"/>
        <w:contextualSpacing/>
        <w:jc w:val="both"/>
        <w:rPr>
          <w:rFonts w:ascii="Times New 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Hofweber (2016, pp. 68-72) claims we need an internal reading because there are empty semantically singular terms,</w:t>
      </w:r>
      <w:bookmarkStart w:id="5" w:name="_Hlk12447465"/>
      <w:r w:rsidRPr="00CF17E1">
        <w:rPr>
          <w:rFonts w:ascii="Times New Roman" w:hAnsi="Times New Roman" w:cs="Times New Roman"/>
          <w:sz w:val="20"/>
          <w:szCs w:val="20"/>
        </w:rPr>
        <w:t xml:space="preserve"> but this alone is insufficient. Rather we need examples such as (3)</w:t>
      </w:r>
      <w:bookmarkEnd w:id="5"/>
      <w:r w:rsidRPr="00CF17E1">
        <w:rPr>
          <w:rFonts w:ascii="Times New Roman" w:hAnsi="Times New Roman" w:cs="Times New Roman"/>
          <w:sz w:val="20"/>
          <w:szCs w:val="20"/>
        </w:rPr>
        <w:t xml:space="preserve">. Hofweber (2016, pp.71-72) also uses unspecific readings of </w:t>
      </w:r>
      <w:r w:rsidRPr="00CF17E1">
        <w:rPr>
          <w:rFonts w:ascii="Times New Roman" w:hAnsi="Times New Roman" w:cs="Times New Roman"/>
          <w:sz w:val="20"/>
          <w:szCs w:val="20"/>
        </w:rPr>
        <w:t>hyperintensional transitives to motivate the internal quantifier: from ‘I want a sloop, though no sloop in particular’, it follows that there is something I want, namely a sloop, though not of course, that there is a sloop I want. See also Sainsbury (2018, p.42), and §5 below.</w:t>
      </w:r>
    </w:p>
  </w:footnote>
  <w:footnote w:id="11">
    <w:p w14:paraId="315FD751" w14:textId="63E12043" w:rsidR="005F13CD" w:rsidRPr="00CF17E1" w:rsidRDefault="005F13CD" w:rsidP="00623BAE">
      <w:pPr>
        <w:pStyle w:val="CommentText"/>
        <w:spacing w:after="0"/>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Hofweber himself accepts this, but is reluctant to rest weight on particular examples, although see</w:t>
      </w:r>
      <w:bookmarkStart w:id="6" w:name="_Hlk62122088"/>
      <w:r w:rsidRPr="00CF17E1">
        <w:rPr>
          <w:rFonts w:ascii="Times New Roman" w:hAnsi="Times New Roman" w:cs="Times New Roman"/>
        </w:rPr>
        <w:t xml:space="preserve"> (2016, pp.98-99).</w:t>
      </w:r>
    </w:p>
    <w:bookmarkEnd w:id="6"/>
  </w:footnote>
  <w:footnote w:id="12">
    <w:p w14:paraId="65668A46" w14:textId="22073FC8" w:rsidR="005F13CD" w:rsidRPr="00CF17E1" w:rsidRDefault="005F13CD" w:rsidP="00623BAE">
      <w:pPr>
        <w:spacing w:after="0" w:line="240" w:lineRule="auto"/>
        <w:contextualSpacing/>
        <w:jc w:val="both"/>
        <w:rPr>
          <w:rFonts w:ascii="Times New 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Cf. Crane (2013, chapter 2) and Sainsbury (2018, chapter 2).</w:t>
      </w:r>
    </w:p>
  </w:footnote>
  <w:footnote w:id="13">
    <w:p w14:paraId="645DA50B" w14:textId="05BFA156"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Could one deny that ‘Vulcan’ in (3) is semantically singular? Perhaps, but names are considered paradigmatic singular terms. Moreover, the considerations that Hofweber adduces in favour of merely syntactically singular terms don’t apply in this case, and Hofweber himself concedes that names such as ‘Vulcan’ are semantically singular.</w:t>
      </w:r>
    </w:p>
  </w:footnote>
  <w:footnote w:id="14">
    <w:p w14:paraId="706B4603" w14:textId="79F7A128"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Hofweber (2017</w:t>
      </w:r>
      <w:r>
        <w:rPr>
          <w:rFonts w:ascii="Times New Roman" w:hAnsi="Times New Roman" w:cs="Times New Roman"/>
        </w:rPr>
        <w:t>, p.</w:t>
      </w:r>
      <w:r w:rsidRPr="00CF17E1">
        <w:rPr>
          <w:rFonts w:ascii="Times New Roman" w:hAnsi="Times New Roman" w:cs="Times New Roman"/>
        </w:rPr>
        <w:t xml:space="preserve"> 490) agrees that whether a putative empty name such as ‘</w:t>
      </w:r>
      <w:r w:rsidRPr="00CF17E1">
        <w:rPr>
          <w:rFonts w:ascii="Times New Roman" w:hAnsi="Times New Roman" w:cs="Times New Roman"/>
        </w:rPr>
        <w:t>santa’ is an empty semantically singular term depends both on the claim that ‘santa’ is semantically singular and also on the claim that it fails to refer. I agree with Hofweber that whilst the former is a linguistic question, the latter is a non-linguistic question.</w:t>
      </w:r>
    </w:p>
  </w:footnote>
  <w:footnote w:id="15">
    <w:p w14:paraId="56731F1E" w14:textId="607A0666"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t>
      </w:r>
      <w:r w:rsidRPr="00CF17E1">
        <w:rPr>
          <w:rFonts w:ascii="Times New Roman" w:hAnsi="Times New Roman" w:cs="Times New Roman"/>
          <w:i/>
          <w:iCs/>
          <w:u w:val="single"/>
        </w:rPr>
        <w:t>1EP</w:t>
      </w:r>
      <w:r w:rsidRPr="00CF17E1">
        <w:rPr>
          <w:rFonts w:ascii="Times New Roman" w:hAnsi="Times New Roman" w:cs="Times New Roman"/>
        </w:rPr>
        <w:t xml:space="preserve"> and related principles below are formulated in terms of monadic predicates, but more generally the issue is whether true sentences with n-place predicates entail that the singular terms in those sentences refer.</w:t>
      </w:r>
    </w:p>
  </w:footnote>
  <w:footnote w:id="16">
    <w:p w14:paraId="4B057742" w14:textId="18EAC765"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Williamson asks this question in a discussion of related principle, but it is illuminating to ask it here.</w:t>
      </w:r>
    </w:p>
  </w:footnote>
  <w:footnote w:id="17">
    <w:p w14:paraId="56DCA9A3" w14:textId="7F3BEB76"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Predicates also form sentences when combined with quantified noun phrases, but in such </w:t>
      </w:r>
      <w:r w:rsidRPr="00CF17E1">
        <w:rPr>
          <w:rFonts w:ascii="Times New Roman" w:hAnsi="Times New Roman" w:cs="Times New Roman"/>
        </w:rPr>
        <w:t xml:space="preserve">cases they are not always ascribing a property to something, even if they are picking out a property. We could distinguish between </w:t>
      </w:r>
      <w:r w:rsidRPr="00CF17E1">
        <w:rPr>
          <w:rFonts w:ascii="Times New Roman" w:hAnsi="Times New Roman" w:cs="Times New Roman"/>
          <w:i/>
          <w:iCs/>
          <w:u w:val="single"/>
        </w:rPr>
        <w:t>ascription</w:t>
      </w:r>
      <w:r w:rsidRPr="00CF17E1">
        <w:rPr>
          <w:rFonts w:ascii="Times New Roman" w:hAnsi="Times New Roman" w:cs="Times New Roman"/>
        </w:rPr>
        <w:t xml:space="preserve"> as dyadic relation between a predicate and a property, and </w:t>
      </w:r>
      <w:r w:rsidRPr="00CF17E1">
        <w:rPr>
          <w:rFonts w:ascii="Times New Roman" w:hAnsi="Times New Roman" w:cs="Times New Roman"/>
          <w:i/>
          <w:iCs/>
          <w:u w:val="single"/>
        </w:rPr>
        <w:t>ascription to</w:t>
      </w:r>
      <w:r w:rsidRPr="00CF17E1">
        <w:rPr>
          <w:rFonts w:ascii="Times New Roman" w:hAnsi="Times New Roman" w:cs="Times New Roman"/>
        </w:rPr>
        <w:t xml:space="preserve"> as a triadic relation between a predicate, a property and an object. See </w:t>
      </w:r>
      <w:r w:rsidRPr="00CF17E1">
        <w:rPr>
          <w:rFonts w:ascii="Times New Roman" w:hAnsi="Times New Roman" w:cs="Times New Roman"/>
        </w:rPr>
        <w:t>Rieppel (2016, §5.2)</w:t>
      </w:r>
    </w:p>
  </w:footnote>
  <w:footnote w:id="18">
    <w:p w14:paraId="792C60C5" w14:textId="6C708F7B" w:rsidR="005F13CD" w:rsidRPr="00CF17E1" w:rsidRDefault="005F13CD" w:rsidP="00623BAE">
      <w:pPr>
        <w:pStyle w:val="CommentText"/>
        <w:spacing w:after="0"/>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Even focusing only on predicational copula clauses, we have to be careful, since ‘is so called because of his size’ is a predicational copula, but ‘someone is so called because of his size’ appears not to make sense. But is not the notion of a predicate tied as much to quantification as to combining with singular terms? Of course, if we interpret the ‘so called’ in context as meaning, for example, called Giorgione, then the problem disappears.</w:t>
      </w:r>
    </w:p>
  </w:footnote>
  <w:footnote w:id="19">
    <w:p w14:paraId="5293ED1F" w14:textId="5C4A7B32" w:rsidR="005F13CD" w:rsidRPr="00CF17E1" w:rsidRDefault="005F13CD" w:rsidP="00623BAE">
      <w:pPr>
        <w:pStyle w:val="CommentText"/>
        <w:spacing w:after="0"/>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Evans (1982, p.49) formulates a similar claim in terms of atomic sentences, but Evans’ formulation rules out sentences containing complex referring terms, but these may be ontologically committing too, and Sainsbury wants to capture this. As we shall see, I want to allow for (some) complex predicates too.</w:t>
      </w:r>
    </w:p>
  </w:footnote>
  <w:footnote w:id="20">
    <w:p w14:paraId="0FFCA00C" w14:textId="4C55BBB0" w:rsidR="005F13CD" w:rsidRPr="00CF17E1" w:rsidRDefault="005F13CD" w:rsidP="00623BAE">
      <w:pPr>
        <w:autoSpaceDE w:val="0"/>
        <w:autoSpaceDN w:val="0"/>
        <w:adjustRightInd w:val="0"/>
        <w:spacing w:after="0" w:line="240" w:lineRule="auto"/>
        <w:contextualSpacing/>
        <w:jc w:val="both"/>
        <w:rPr>
          <w:rFonts w:ascii="Times New Roman" w:eastAsia="TimesNew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Elsewhere, (</w:t>
      </w:r>
      <w:r w:rsidRPr="00CF17E1">
        <w:rPr>
          <w:rFonts w:ascii="Times New Roman" w:eastAsia="TimesNewRoman" w:hAnsi="Times New Roman" w:cs="Times New Roman"/>
          <w:sz w:val="20"/>
          <w:szCs w:val="20"/>
        </w:rPr>
        <w:t xml:space="preserve">Sainsbury 2005a, p.66n9) simple sentences are not restricted to sentences containing </w:t>
      </w:r>
      <w:r w:rsidRPr="00CF17E1">
        <w:rPr>
          <w:rFonts w:ascii="Times New Roman" w:eastAsia="TimesNewRoman" w:hAnsi="Times New Roman" w:cs="Times New Roman"/>
          <w:i/>
          <w:iCs/>
          <w:sz w:val="20"/>
          <w:szCs w:val="20"/>
          <w:u w:val="single"/>
        </w:rPr>
        <w:t>non-complex</w:t>
      </w:r>
      <w:r w:rsidRPr="00CF17E1">
        <w:rPr>
          <w:rFonts w:ascii="Times New Roman" w:eastAsia="TimesNewRoman" w:hAnsi="Times New Roman" w:cs="Times New Roman"/>
          <w:sz w:val="20"/>
          <w:szCs w:val="20"/>
        </w:rPr>
        <w:t xml:space="preserve"> predicates. On this reading, Sainsbury’s claim is </w:t>
      </w:r>
      <w:r w:rsidRPr="00CF17E1">
        <w:rPr>
          <w:rFonts w:ascii="Times New Roman" w:eastAsia="TimesNewRoman" w:hAnsi="Times New Roman" w:cs="Times New Roman"/>
          <w:i/>
          <w:iCs/>
          <w:sz w:val="20"/>
          <w:szCs w:val="20"/>
        </w:rPr>
        <w:t>prima facie</w:t>
      </w:r>
      <w:r w:rsidRPr="00CF17E1">
        <w:rPr>
          <w:rFonts w:ascii="Times New Roman" w:eastAsia="TimesNewRoman" w:hAnsi="Times New Roman" w:cs="Times New Roman"/>
          <w:sz w:val="20"/>
          <w:szCs w:val="20"/>
        </w:rPr>
        <w:t xml:space="preserve"> equivalent to 1EP and hence false. </w:t>
      </w:r>
      <w:r w:rsidRPr="00CF17E1">
        <w:rPr>
          <w:rFonts w:ascii="Times New Roman" w:hAnsi="Times New Roman" w:cs="Times New Roman"/>
          <w:sz w:val="20"/>
          <w:szCs w:val="20"/>
        </w:rPr>
        <w:t>However, Sainsbury himself accepts that there are counterexamples to 1EP, so must think that the relevant VPs are not predicates. Indeed, Sainsbury (2005a, p.69) claims that ‘is not identical to’ is not a predicate. I think Sainsbury has in mind the notion of a predicate at the level of logical form rather than surface grammatical form (see §5 below). Presumably, then, Sainsbury thinks non-complex predicates are logical predicates, and so his 2005a and 2005b views are equivalent.</w:t>
      </w:r>
    </w:p>
  </w:footnote>
  <w:footnote w:id="21">
    <w:p w14:paraId="50E5EFA5" w14:textId="39456110" w:rsidR="005F13CD" w:rsidRPr="00CF17E1" w:rsidRDefault="005F13CD" w:rsidP="00623BAE">
      <w:pPr>
        <w:pStyle w:val="CommentText"/>
        <w:spacing w:after="0"/>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Burge and Sainsbury in effect concede this: we should “count an expression an atomic predicate in natural language only if one is prepared to count simple singular sentences containing it untrue whenever they also contain non-denoting singular term” (Burge, 1974, p.313); </w:t>
      </w:r>
      <w:r w:rsidRPr="00CF17E1">
        <w:rPr>
          <w:rFonts w:ascii="Times New Roman" w:hAnsi="Times New Roman" w:cs="Times New Roman"/>
        </w:rPr>
        <w:t>and  “what is to count as a simple sentence is to be moulded by the theory” (Sainsbury, 2005a, p.69), see also n20.</w:t>
      </w:r>
    </w:p>
  </w:footnote>
  <w:footnote w:id="22">
    <w:p w14:paraId="2BF3AD5D" w14:textId="4E1C1E88"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Sainsbury’s (2018) view allows for the truth of (9).</w:t>
      </w:r>
    </w:p>
  </w:footnote>
  <w:footnote w:id="23">
    <w:p w14:paraId="31408403" w14:textId="1FDC56DE"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 am sympathetic to a lot of Crane’s (2013). But as I argue (Walters, 2015), Crane’s metaphysical reduction of truths about the non-existent leaves untouched these residual semantic challenges.</w:t>
      </w:r>
    </w:p>
  </w:footnote>
  <w:footnote w:id="24">
    <w:p w14:paraId="7E4A4F55" w14:textId="4D2D47D1" w:rsidR="005F13CD" w:rsidRPr="00CF17E1" w:rsidRDefault="005F13CD" w:rsidP="00623BAE">
      <w:pPr>
        <w:spacing w:after="0" w:line="240" w:lineRule="auto"/>
        <w:contextualSpacing/>
        <w:jc w:val="both"/>
        <w:rPr>
          <w:rFonts w:ascii="Times New 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I am not endorsing an Aristotelian view of properties, since properties can be tethered to the concrete world in ways other than by being instantiated - see (Stalnaker 2012, p.133 n3) and Walters (2013, pp.476-477) for discussion. Rather, ‘is a unicorn’ fails to ascribe a property is motivated by claim that in the absence of unicorns, there is no condition something would have to meet to be a unicorn: no qualitative condition is sufficient and there is no relevant non-qualitative condition (cf. </w:t>
      </w:r>
      <w:r w:rsidRPr="00CF17E1">
        <w:rPr>
          <w:rFonts w:ascii="Times New Roman" w:hAnsi="Times New Roman" w:cs="Times New Roman"/>
          <w:sz w:val="20"/>
          <w:szCs w:val="20"/>
        </w:rPr>
        <w:t>Kripke 1980, p.24). An alternative would be to say that predicates such as ‘is a unicorn’ picks out a vacuous property, a property true of nothing. I prefer the Kripkean picture.</w:t>
      </w:r>
    </w:p>
  </w:footnote>
  <w:footnote w:id="25">
    <w:p w14:paraId="19CEFCAD" w14:textId="2E607831"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Perhaps the function of ‘is a Hobbit’ is not to ascribe a property, but to pretend to ascribe one.</w:t>
      </w:r>
    </w:p>
  </w:footnote>
  <w:footnote w:id="26">
    <w:p w14:paraId="0E8DB3DB" w14:textId="77777777"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Are there predicates that are existence-entailing, but which do not function to ascribe properties? Perhaps ‘Eliud is known to be fast’ is making a knowledge claim about a property ascription, rather than ascribing a complex property.</w:t>
      </w:r>
    </w:p>
  </w:footnote>
  <w:footnote w:id="27">
    <w:p w14:paraId="73A94E88" w14:textId="442AA77A"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Cf. Crane (2013, §1.4). To these Crane (2013, p.</w:t>
      </w:r>
      <w:r w:rsidRPr="00CF17E1">
        <w:rPr>
          <w:rFonts w:ascii="Times New Roman" w:hAnsi="Times New Roman" w:cs="Times New Roman"/>
          <w:color w:val="221E1F"/>
        </w:rPr>
        <w:t>165)</w:t>
      </w:r>
      <w:r w:rsidRPr="00CF17E1">
        <w:rPr>
          <w:rFonts w:ascii="Times New Roman" w:hAnsi="Times New Roman" w:cs="Times New Roman"/>
        </w:rPr>
        <w:t xml:space="preserve"> adds identity claims of the form </w:t>
      </w:r>
      <w:r w:rsidRPr="00CF17E1">
        <w:rPr>
          <w:rFonts w:ascii="Times New Roman" w:hAnsi="Times New Roman" w:cs="Times New Roman"/>
          <w:i/>
          <w:iCs/>
          <w:u w:val="single"/>
        </w:rPr>
        <w:t>a</w:t>
      </w:r>
      <w:r w:rsidRPr="00CF17E1">
        <w:rPr>
          <w:rFonts w:ascii="Times New Roman" w:hAnsi="Times New Roman" w:cs="Times New Roman"/>
        </w:rPr>
        <w:t>=</w:t>
      </w:r>
      <w:r w:rsidRPr="00CF17E1">
        <w:rPr>
          <w:rFonts w:ascii="Times New Roman" w:hAnsi="Times New Roman" w:cs="Times New Roman"/>
          <w:i/>
          <w:iCs/>
          <w:u w:val="single"/>
        </w:rPr>
        <w:t>a</w:t>
      </w:r>
      <w:r w:rsidRPr="00CF17E1">
        <w:rPr>
          <w:rFonts w:ascii="Times New Roman" w:hAnsi="Times New Roman" w:cs="Times New Roman"/>
        </w:rPr>
        <w:t xml:space="preserve">, but his reason for doing so is not convincing </w:t>
      </w:r>
      <w:r w:rsidRPr="00CF17E1">
        <w:rPr>
          <w:rFonts w:ascii="Times New Roman" w:hAnsi="Times New Roman" w:cs="Times New Roman"/>
          <w:color w:val="221E1F"/>
        </w:rPr>
        <w:t xml:space="preserve">(see </w:t>
      </w:r>
      <w:r w:rsidRPr="00CF17E1">
        <w:rPr>
          <w:rFonts w:ascii="Times New Roman" w:hAnsi="Times New Roman" w:cs="Times New Roman"/>
        </w:rPr>
        <w:t xml:space="preserve">Walters 2015, p.234). </w:t>
      </w:r>
      <w:r w:rsidRPr="00CF17E1">
        <w:rPr>
          <w:rFonts w:ascii="Times New Roman" w:hAnsi="Times New Roman" w:cs="Times New Roman"/>
          <w:color w:val="211D1E"/>
        </w:rPr>
        <w:t xml:space="preserve">Hofweber (2016, pp.98-99) allows some identity claims of the form </w:t>
      </w:r>
      <w:r w:rsidRPr="00CF17E1">
        <w:rPr>
          <w:rFonts w:ascii="Times New Roman" w:hAnsi="Times New Roman" w:cs="Times New Roman"/>
          <w:i/>
          <w:iCs/>
          <w:color w:val="211D1E"/>
          <w:u w:val="single"/>
        </w:rPr>
        <w:t>a</w:t>
      </w:r>
      <w:r w:rsidRPr="00CF17E1">
        <w:rPr>
          <w:rFonts w:ascii="Times New Roman" w:hAnsi="Times New Roman" w:cs="Times New Roman"/>
          <w:color w:val="211D1E"/>
        </w:rPr>
        <w:t>=</w:t>
      </w:r>
      <w:r w:rsidRPr="00CF17E1">
        <w:rPr>
          <w:rFonts w:ascii="Times New Roman" w:hAnsi="Times New Roman" w:cs="Times New Roman"/>
          <w:i/>
          <w:iCs/>
          <w:color w:val="211D1E"/>
          <w:u w:val="single"/>
        </w:rPr>
        <w:t>b</w:t>
      </w:r>
      <w:r w:rsidRPr="00CF17E1">
        <w:rPr>
          <w:rFonts w:ascii="Times New Roman" w:hAnsi="Times New Roman" w:cs="Times New Roman"/>
          <w:color w:val="211D1E"/>
        </w:rPr>
        <w:t xml:space="preserve"> to be true when both terms are empty, and his semantics for the internal quantifier turns on this, but not essentially so. We can account both for our intuitions of sameness and the semantics of the internal quantifier by appealing to the co-identification relation between empty names rather than identity. See </w:t>
      </w:r>
      <w:r w:rsidRPr="00CF17E1">
        <w:rPr>
          <w:rFonts w:ascii="Times New Roman" w:hAnsi="Times New Roman" w:cs="Times New Roman"/>
          <w:color w:val="211D1E"/>
        </w:rPr>
        <w:t>Salis (2013) for discussion.</w:t>
      </w:r>
    </w:p>
  </w:footnote>
  <w:footnote w:id="28">
    <w:p w14:paraId="4CBEB402" w14:textId="1BB1C660"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See also Crane (2013, p.74). What about sentences such as ‘Holmes is not detective’? If this sentence is true, then this too is a denial of a property ascription. If it is false, then it may be a property ascription.</w:t>
      </w:r>
    </w:p>
  </w:footnote>
  <w:footnote w:id="29">
    <w:p w14:paraId="49B26262" w14:textId="62D01646"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See my (MS) for the view I have in mind.</w:t>
      </w:r>
    </w:p>
  </w:footnote>
  <w:footnote w:id="30">
    <w:p w14:paraId="01E6BB22" w14:textId="3C22B551"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One might worry that it “is really not clear how there can be a mode of presentation associated with a term when there is no object to be presented. … it certainly does not appear that there can be a way of thinking about something unless there is something to be thought about in that way” Evans (1982, p.22). But it looks like Evans is simply wrong about this – we can think about Vulcan even though, externally speaking, there is no Vulcan. If ‘presentation’ expresses a relation, then let us appeal to modes of representation instead, since ‘representation’ is not relational.</w:t>
      </w:r>
    </w:p>
  </w:footnote>
  <w:footnote w:id="31">
    <w:p w14:paraId="3FFA4986" w14:textId="5CD88E28" w:rsidR="005F13CD" w:rsidRPr="00CF17E1" w:rsidRDefault="005F13CD" w:rsidP="00374EAE">
      <w:pPr>
        <w:spacing w:after="0" w:line="240" w:lineRule="auto"/>
        <w:contextualSpacing/>
        <w:jc w:val="both"/>
        <w:rPr>
          <w:rFonts w:ascii="Times New Roman" w:hAnsi="Times New Roman" w:cs="Times New Roman"/>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My discussion here is indebted to Everett’s (2013, §3.4) illuminating discussion of ‘fictional’, albeit one couched in a </w:t>
      </w:r>
      <w:r w:rsidRPr="00CF17E1">
        <w:rPr>
          <w:rFonts w:ascii="Times New Roman" w:hAnsi="Times New Roman" w:cs="Times New Roman"/>
          <w:sz w:val="20"/>
          <w:szCs w:val="20"/>
        </w:rPr>
        <w:t>fictionalist framework that I reject.</w:t>
      </w:r>
    </w:p>
  </w:footnote>
  <w:footnote w:id="32">
    <w:p w14:paraId="31F73C1C" w14:textId="1F5D636A"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There are putative counterexamples to this claim, but they all invoke a shift in meaning. For example, I can be a believed winner and I can be believed, but what is believed in the former case is something about me, whereas what is believed in the latter case is me (and the things I say).</w:t>
      </w:r>
    </w:p>
  </w:footnote>
  <w:footnote w:id="33">
    <w:p w14:paraId="1D124910" w14:textId="459CACE4"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 am here avoiding the individuation of names and simply assuming that the uses of ‘Napoleon’ to refer to </w:t>
      </w:r>
      <w:r w:rsidRPr="00CF17E1">
        <w:rPr>
          <w:rFonts w:ascii="Times New Roman" w:hAnsi="Times New Roman" w:cs="Times New Roman"/>
        </w:rPr>
        <w:t xml:space="preserve">Bonapart are different from the uses of ‘Napoleon’ employed by Orwell in </w:t>
      </w:r>
      <w:r w:rsidRPr="00CF17E1">
        <w:rPr>
          <w:rFonts w:ascii="Times New Roman" w:hAnsi="Times New Roman" w:cs="Times New Roman"/>
          <w:i/>
          <w:iCs/>
          <w:u w:val="single"/>
        </w:rPr>
        <w:t>Animal</w:t>
      </w:r>
      <w:r w:rsidRPr="00CF17E1">
        <w:rPr>
          <w:rFonts w:ascii="Times New Roman" w:hAnsi="Times New Roman" w:cs="Times New Roman"/>
          <w:u w:val="single"/>
        </w:rPr>
        <w:t xml:space="preserve"> </w:t>
      </w:r>
      <w:r w:rsidRPr="00CF17E1">
        <w:rPr>
          <w:rFonts w:ascii="Times New Roman" w:hAnsi="Times New Roman" w:cs="Times New Roman"/>
          <w:i/>
          <w:iCs/>
          <w:u w:val="single"/>
        </w:rPr>
        <w:t>Farm</w:t>
      </w:r>
      <w:r w:rsidRPr="00CF17E1">
        <w:rPr>
          <w:rFonts w:ascii="Times New Roman" w:hAnsi="Times New Roman" w:cs="Times New Roman"/>
        </w:rPr>
        <w:t>, regardless of whether these are the same name.</w:t>
      </w:r>
    </w:p>
  </w:footnote>
  <w:footnote w:id="34">
    <w:p w14:paraId="5D682858" w14:textId="59B9D96F"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What about Marvel’s Thor, is he not a fictional superhero? According to Wikipedia, Marvel’s Thor </w:t>
      </w:r>
      <w:r w:rsidRPr="00CF17E1">
        <w:rPr>
          <w:rFonts w:ascii="Times New Roman" w:hAnsi="Times New Roman" w:cs="Times New Roman"/>
          <w:i/>
          <w:iCs/>
          <w:u w:val="single"/>
        </w:rPr>
        <w:t>is based</w:t>
      </w:r>
      <w:r w:rsidRPr="00CF17E1">
        <w:rPr>
          <w:rFonts w:ascii="Times New Roman" w:hAnsi="Times New Roman" w:cs="Times New Roman"/>
          <w:u w:val="single"/>
        </w:rPr>
        <w:t xml:space="preserve"> </w:t>
      </w:r>
      <w:r w:rsidRPr="00CF17E1">
        <w:rPr>
          <w:rFonts w:ascii="Times New Roman" w:hAnsi="Times New Roman" w:cs="Times New Roman"/>
          <w:i/>
          <w:iCs/>
          <w:u w:val="single"/>
        </w:rPr>
        <w:t>on</w:t>
      </w:r>
      <w:r w:rsidRPr="00CF17E1">
        <w:rPr>
          <w:rFonts w:ascii="Times New Roman" w:hAnsi="Times New Roman" w:cs="Times New Roman"/>
        </w:rPr>
        <w:t xml:space="preserve"> the mythological figure.</w:t>
      </w:r>
    </w:p>
  </w:footnote>
  <w:footnote w:id="35">
    <w:p w14:paraId="5AD31190" w14:textId="2113B594"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Whether this is a case of the required sort depends on what counts as a fictionalising context. But clearly cases of the sort I have in mind are possible, for example, when someone introduces a new name for a fictional character when they mistakenly took the fiction for fact.</w:t>
      </w:r>
    </w:p>
  </w:footnote>
  <w:footnote w:id="36">
    <w:p w14:paraId="1C472628" w14:textId="77777777"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For ease of presentation, I’ll ignore issues of modality below.</w:t>
      </w:r>
    </w:p>
  </w:footnote>
  <w:footnote w:id="37">
    <w:p w14:paraId="6647CCA9" w14:textId="063E7E3B"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See Evans (1982, §1.7) on departing from Frege and [[</w:t>
      </w:r>
      <w:r w:rsidRPr="00CF17E1">
        <w:rPr>
          <w:rFonts w:ascii="Times New Roman" w:hAnsi="Times New Roman" w:cs="Times New Roman"/>
          <w:i/>
          <w:iCs/>
          <w:u w:val="single"/>
        </w:rPr>
        <w:t>N</w:t>
      </w:r>
      <w:r w:rsidRPr="00CF17E1">
        <w:rPr>
          <w:rFonts w:ascii="Times New Roman" w:hAnsi="Times New Roman" w:cs="Times New Roman"/>
        </w:rPr>
        <w:t>]]={</w:t>
      </w:r>
      <w:r w:rsidRPr="00CF17E1">
        <w:rPr>
          <w:rFonts w:ascii="Times New Roman" w:hAnsi="Times New Roman" w:cs="Times New Roman"/>
          <w:i/>
          <w:iCs/>
          <w:u w:val="single"/>
        </w:rPr>
        <w:t>N</w:t>
      </w:r>
      <w:r w:rsidRPr="00CF17E1">
        <w:rPr>
          <w:rFonts w:ascii="Times New Roman" w:hAnsi="Times New Roman" w:cs="Times New Roman"/>
        </w:rPr>
        <w:t>}. See also Hofweber (2016, §5.3 and §8.3) on distinguishing between semantic value and referent.</w:t>
      </w:r>
    </w:p>
  </w:footnote>
  <w:footnote w:id="38">
    <w:p w14:paraId="34E08CCF" w14:textId="02762245"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Why {‘</w:t>
      </w:r>
      <w:r w:rsidRPr="00CF17E1">
        <w:rPr>
          <w:rFonts w:ascii="Times New Roman" w:hAnsi="Times New Roman" w:cs="Times New Roman"/>
          <w:i/>
          <w:iCs/>
          <w:u w:val="single"/>
        </w:rPr>
        <w:t>N</w:t>
      </w:r>
      <w:r w:rsidRPr="00CF17E1">
        <w:rPr>
          <w:rFonts w:ascii="Times New Roman" w:hAnsi="Times New Roman" w:cs="Times New Roman"/>
        </w:rPr>
        <w:t>’} and not ‘</w:t>
      </w:r>
      <w:r w:rsidRPr="00CF17E1">
        <w:rPr>
          <w:rFonts w:ascii="Times New Roman" w:hAnsi="Times New Roman" w:cs="Times New Roman"/>
          <w:i/>
          <w:iCs/>
          <w:u w:val="single"/>
        </w:rPr>
        <w:t>N</w:t>
      </w:r>
      <w:r w:rsidRPr="00CF17E1">
        <w:rPr>
          <w:rFonts w:ascii="Times New Roman" w:hAnsi="Times New Roman" w:cs="Times New Roman"/>
        </w:rPr>
        <w:t>’? Because ‘Holmes has six letters’ is false rather than uninterpretable.</w:t>
      </w:r>
    </w:p>
  </w:footnote>
  <w:footnote w:id="39">
    <w:p w14:paraId="281C4784" w14:textId="72E493B7"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Instead of using multiple semantic values, we could instead employ a single, complex semantic value.</w:t>
      </w:r>
    </w:p>
  </w:footnote>
  <w:footnote w:id="40">
    <w:p w14:paraId="485F6FEC" w14:textId="31478F69"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See Saka (1998) for discussion of these issues and for account of quotation that is amenable to the view here. On Saka’s view a word has a host of entities associated with it, including word tokens, word types, extensions, intensions, and, we could add, modes of (re)presentation. Could linguistic entities be used as modes of (re)presentation? Perhaps not, if modes of (re)presentation are to be used in thought as well as the semantics of natural languages. Paderewski cases cast doubt on whether names can replace modes of (re)presentation, even limited to natural language semantics.</w:t>
      </w:r>
    </w:p>
  </w:footnote>
  <w:footnote w:id="41">
    <w:p w14:paraId="5C32D8CC" w14:textId="553B519D"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Does not Williamson’s worry reappear at the </w:t>
      </w:r>
      <w:r w:rsidRPr="00CF17E1">
        <w:rPr>
          <w:rFonts w:ascii="Times New Roman" w:hAnsi="Times New Roman" w:cs="Times New Roman"/>
        </w:rPr>
        <w:t>metasemantic level: in virtue of what does ‘Holmes’ but not ‘Qwerty’ have {} as a semantic value? Yes, but an answer can be given in terms of how ‘Holmes’ was introduced and the uses to which it was put.</w:t>
      </w:r>
    </w:p>
  </w:footnote>
  <w:footnote w:id="42">
    <w:p w14:paraId="67BA4F9E" w14:textId="47BA402D"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There are other candidate subject-predicate truths containing empty names that the above discussion does not directly treat. But those who deny </w:t>
      </w:r>
      <w:r w:rsidRPr="00CF17E1">
        <w:rPr>
          <w:rFonts w:ascii="Times New Roman" w:hAnsi="Times New Roman" w:cs="Times New Roman"/>
          <w:i/>
          <w:iCs/>
          <w:u w:val="single"/>
        </w:rPr>
        <w:t>1EP</w:t>
      </w:r>
      <w:r w:rsidRPr="00CF17E1">
        <w:rPr>
          <w:rFonts w:ascii="Times New Roman" w:hAnsi="Times New Roman" w:cs="Times New Roman"/>
        </w:rPr>
        <w:t xml:space="preserve"> disagree over which truths containing empty names there are. My own view of fictional names is that they have a use on which they are empty and a use on which they refer, so I can account for sentences such as ‘Conan Doyle created Holmes’ by appeal to the referring use (see my (MS) for more details). Another sort of case is presented by ‘Vulcan was thought by </w:t>
      </w:r>
      <w:r w:rsidRPr="00CF17E1">
        <w:rPr>
          <w:rFonts w:ascii="Times New Roman" w:hAnsi="Times New Roman" w:cs="Times New Roman"/>
        </w:rPr>
        <w:t>Leverrier to lie between Mercury and the Sun’ and this is not directly dealt with above.</w:t>
      </w:r>
    </w:p>
  </w:footnote>
  <w:footnote w:id="43">
    <w:p w14:paraId="39E7EB25" w14:textId="26E98F62"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Some philosophers think that questions of second-order ontology just are questions of first-order </w:t>
      </w:r>
      <w:r w:rsidRPr="00CF17E1">
        <w:rPr>
          <w:rFonts w:ascii="Times New Roman" w:hAnsi="Times New Roman" w:cs="Times New Roman"/>
        </w:rPr>
        <w:t xml:space="preserve">ontology, since properties are objects. Others, inspired by Frege (1892), take objects and properties to be nonoverlapping ontological categories. I take no stand on the issue here, but because of the existence of debate, and the variety of syntactic positions we can quantify into, I treat the questions separately. For recent discussions of these issues see Williamson (2013) and </w:t>
      </w:r>
      <w:r w:rsidRPr="00CF17E1">
        <w:rPr>
          <w:rFonts w:ascii="Times New Roman" w:hAnsi="Times New Roman" w:cs="Times New Roman"/>
        </w:rPr>
        <w:t>Rieppel (2016).</w:t>
      </w:r>
    </w:p>
  </w:footnote>
  <w:footnote w:id="44">
    <w:p w14:paraId="1F948EF0" w14:textId="399CE900"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For instance, one might take inexpressibility considerations to require external quantification over properties (see Williamson, 2013 and Hofweber, 2016 chapter 9 for discussion). The point here is that accepting that some predicates do not express properties, rules out </w:t>
      </w:r>
      <w:r w:rsidRPr="00CF17E1">
        <w:rPr>
          <w:rFonts w:ascii="Times New Roman" w:hAnsi="Times New Roman" w:cs="Times New Roman"/>
          <w:i/>
          <w:iCs/>
          <w:u w:val="single"/>
        </w:rPr>
        <w:t>2EP</w:t>
      </w:r>
      <w:r w:rsidRPr="00CF17E1">
        <w:rPr>
          <w:rFonts w:ascii="Times New Roman" w:hAnsi="Times New Roman" w:cs="Times New Roman"/>
        </w:rPr>
        <w:t>, so we need to determine which sentences, if any, are property ascriptions.</w:t>
      </w:r>
    </w:p>
  </w:footnote>
  <w:footnote w:id="45">
    <w:p w14:paraId="0F6F2302" w14:textId="1FDA2748" w:rsidR="005F13CD" w:rsidRPr="00CF17E1" w:rsidRDefault="005F13CD" w:rsidP="00623BAE">
      <w:pPr>
        <w:autoSpaceDE w:val="0"/>
        <w:autoSpaceDN w:val="0"/>
        <w:adjustRightInd w:val="0"/>
        <w:spacing w:after="0" w:line="240" w:lineRule="auto"/>
        <w:contextualSpacing/>
        <w:jc w:val="both"/>
        <w:rPr>
          <w:rFonts w:ascii="Times New Roman" w:hAnsi="Times New Roman" w:cs="Times New Roman"/>
          <w:sz w:val="20"/>
          <w:szCs w:val="20"/>
        </w:rPr>
      </w:pPr>
      <w:r w:rsidRPr="00CF17E1">
        <w:rPr>
          <w:rStyle w:val="FootnoteReference"/>
          <w:rFonts w:ascii="Times New Roman" w:hAnsi="Times New Roman" w:cs="Times New Roman"/>
          <w:sz w:val="20"/>
          <w:szCs w:val="20"/>
        </w:rPr>
        <w:footnoteRef/>
      </w:r>
      <w:r w:rsidRPr="00CF17E1">
        <w:rPr>
          <w:rFonts w:ascii="Times New Roman" w:hAnsi="Times New Roman" w:cs="Times New Roman"/>
          <w:sz w:val="20"/>
          <w:szCs w:val="20"/>
        </w:rPr>
        <w:t xml:space="preserve"> This is not </w:t>
      </w:r>
      <w:r w:rsidRPr="00CF17E1">
        <w:rPr>
          <w:rFonts w:ascii="Times New Roman" w:hAnsi="Times New Roman" w:cs="Times New Roman"/>
          <w:sz w:val="20"/>
          <w:szCs w:val="20"/>
        </w:rPr>
        <w:t xml:space="preserve">Hofweber’s starting point. Rather, Hofweber thinks that </w:t>
      </w:r>
      <w:r w:rsidRPr="00CF17E1">
        <w:rPr>
          <w:rFonts w:ascii="Times New Roman" w:eastAsia="Times New Roman" w:hAnsi="Times New Roman" w:cs="Times New Roman"/>
          <w:sz w:val="20"/>
          <w:szCs w:val="20"/>
        </w:rPr>
        <w:t>ontological questions that do not concern linguistic entities can be answered simply by reflecting on our own language independently of the judgements about the truth of certain sentences. But even if this is correct for merely syntactically singular terms, if there are any, I have argued it is not correct for semantically singular terms.</w:t>
      </w:r>
    </w:p>
  </w:footnote>
  <w:footnote w:id="46">
    <w:p w14:paraId="59BED0B7" w14:textId="64C0B41A" w:rsidR="005F13CD" w:rsidRPr="00CF17E1" w:rsidRDefault="005F13CD" w:rsidP="00623BAE">
      <w:pPr>
        <w:pStyle w:val="FootnoteText"/>
        <w:contextualSpacing/>
        <w:jc w:val="both"/>
        <w:rPr>
          <w:rFonts w:ascii="Times New Roman" w:hAnsi="Times New Roman" w:cs="Times New Roman"/>
        </w:rPr>
      </w:pPr>
      <w:r w:rsidRPr="00CF17E1">
        <w:rPr>
          <w:rStyle w:val="FootnoteReference"/>
          <w:rFonts w:ascii="Times New Roman" w:hAnsi="Times New Roman" w:cs="Times New Roman"/>
        </w:rPr>
        <w:footnoteRef/>
      </w:r>
      <w:r w:rsidRPr="00CF17E1">
        <w:rPr>
          <w:rFonts w:ascii="Times New Roman" w:hAnsi="Times New Roman" w:cs="Times New Roman"/>
        </w:rPr>
        <w:t xml:space="preserve"> I presented distant ancestors of this paper in Aarhus and Hamburg, and a more up-to-date version to online audiences of the Bochum workshop on empty names and the Aristotelian Society. My thanks to the audiences on those occasions and in particular to Karl Egerton, Manuel García-</w:t>
      </w:r>
      <w:r w:rsidRPr="00CF17E1">
        <w:rPr>
          <w:rFonts w:ascii="Times New Roman" w:hAnsi="Times New Roman" w:cs="Times New Roman"/>
        </w:rPr>
        <w:t>Carpintero, Thomas Kroedel, Eliot Michaelson, Dolf Rami, Roope Ryymin, and Arthur Schipper. For comments on a written version of the paper, special thanks to Giulia Felappi, Alex Grzankowski, Thomas Hofweber, Nick Jones, Guy Longworth, Mark Sainsbury, and Daniel Whiting.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24A"/>
    <w:multiLevelType w:val="hybridMultilevel"/>
    <w:tmpl w:val="91C8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6F84"/>
    <w:multiLevelType w:val="hybridMultilevel"/>
    <w:tmpl w:val="0262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80899"/>
    <w:multiLevelType w:val="hybridMultilevel"/>
    <w:tmpl w:val="929A8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CF1FE9"/>
    <w:multiLevelType w:val="hybridMultilevel"/>
    <w:tmpl w:val="E1AE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71C76"/>
    <w:multiLevelType w:val="hybridMultilevel"/>
    <w:tmpl w:val="17489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6039CA"/>
    <w:multiLevelType w:val="hybridMultilevel"/>
    <w:tmpl w:val="34249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321B88"/>
    <w:multiLevelType w:val="hybridMultilevel"/>
    <w:tmpl w:val="5990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43D1C"/>
    <w:multiLevelType w:val="hybridMultilevel"/>
    <w:tmpl w:val="56CA0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B37CE2"/>
    <w:multiLevelType w:val="hybridMultilevel"/>
    <w:tmpl w:val="E3DCF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17755"/>
    <w:multiLevelType w:val="hybridMultilevel"/>
    <w:tmpl w:val="5AAE6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 w:numId="1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Walters">
    <w15:presenceInfo w15:providerId="AD" w15:userId="S::lw3u12@soton.ac.uk::fe77d35d-b0e9-474e-8479-50281603d492"/>
  </w15:person>
  <w15:person w15:author="Lee Walters [2]">
    <w15:presenceInfo w15:providerId="Windows Live" w15:userId="cc4224b839143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98"/>
    <w:rsid w:val="000005DF"/>
    <w:rsid w:val="000017AE"/>
    <w:rsid w:val="00010266"/>
    <w:rsid w:val="00011A71"/>
    <w:rsid w:val="0001234F"/>
    <w:rsid w:val="00014C82"/>
    <w:rsid w:val="0001568E"/>
    <w:rsid w:val="0002345E"/>
    <w:rsid w:val="000244A2"/>
    <w:rsid w:val="00027955"/>
    <w:rsid w:val="00031918"/>
    <w:rsid w:val="00032F7E"/>
    <w:rsid w:val="000332C2"/>
    <w:rsid w:val="00036979"/>
    <w:rsid w:val="00045F77"/>
    <w:rsid w:val="000460C8"/>
    <w:rsid w:val="00052A64"/>
    <w:rsid w:val="00060529"/>
    <w:rsid w:val="000609A1"/>
    <w:rsid w:val="00064F2B"/>
    <w:rsid w:val="00065098"/>
    <w:rsid w:val="00065C38"/>
    <w:rsid w:val="0006668E"/>
    <w:rsid w:val="00066CDC"/>
    <w:rsid w:val="00072107"/>
    <w:rsid w:val="000726FE"/>
    <w:rsid w:val="00072A64"/>
    <w:rsid w:val="00074D75"/>
    <w:rsid w:val="00077AE3"/>
    <w:rsid w:val="00083408"/>
    <w:rsid w:val="00092AFE"/>
    <w:rsid w:val="000937AE"/>
    <w:rsid w:val="00094003"/>
    <w:rsid w:val="00096B1B"/>
    <w:rsid w:val="000A6259"/>
    <w:rsid w:val="000B0432"/>
    <w:rsid w:val="000B06D3"/>
    <w:rsid w:val="000B5D87"/>
    <w:rsid w:val="000B6E4B"/>
    <w:rsid w:val="000C078B"/>
    <w:rsid w:val="000C530E"/>
    <w:rsid w:val="000C5FC0"/>
    <w:rsid w:val="000C7179"/>
    <w:rsid w:val="000C73D8"/>
    <w:rsid w:val="000C7CB9"/>
    <w:rsid w:val="000D6107"/>
    <w:rsid w:val="000E0772"/>
    <w:rsid w:val="000E5220"/>
    <w:rsid w:val="000E6F13"/>
    <w:rsid w:val="000E6F1B"/>
    <w:rsid w:val="000F0DED"/>
    <w:rsid w:val="000F3993"/>
    <w:rsid w:val="000F3CAD"/>
    <w:rsid w:val="000F5FAB"/>
    <w:rsid w:val="000F7191"/>
    <w:rsid w:val="0010088F"/>
    <w:rsid w:val="00101020"/>
    <w:rsid w:val="00113D5C"/>
    <w:rsid w:val="00116775"/>
    <w:rsid w:val="00117C5C"/>
    <w:rsid w:val="0012450D"/>
    <w:rsid w:val="00124691"/>
    <w:rsid w:val="001300F9"/>
    <w:rsid w:val="0013065A"/>
    <w:rsid w:val="00131544"/>
    <w:rsid w:val="0013165A"/>
    <w:rsid w:val="00132A4C"/>
    <w:rsid w:val="00132BC3"/>
    <w:rsid w:val="00132C59"/>
    <w:rsid w:val="00133AC4"/>
    <w:rsid w:val="00133D32"/>
    <w:rsid w:val="001342FB"/>
    <w:rsid w:val="0013553F"/>
    <w:rsid w:val="00142BBB"/>
    <w:rsid w:val="00143543"/>
    <w:rsid w:val="00143696"/>
    <w:rsid w:val="001455EE"/>
    <w:rsid w:val="0014596F"/>
    <w:rsid w:val="0014667B"/>
    <w:rsid w:val="001471F8"/>
    <w:rsid w:val="001500D8"/>
    <w:rsid w:val="00153F27"/>
    <w:rsid w:val="0015484C"/>
    <w:rsid w:val="00154B84"/>
    <w:rsid w:val="001655C1"/>
    <w:rsid w:val="0016562A"/>
    <w:rsid w:val="00165A6B"/>
    <w:rsid w:val="001663D9"/>
    <w:rsid w:val="001673B5"/>
    <w:rsid w:val="0016793C"/>
    <w:rsid w:val="00170266"/>
    <w:rsid w:val="00170474"/>
    <w:rsid w:val="00171365"/>
    <w:rsid w:val="0017314E"/>
    <w:rsid w:val="0017364E"/>
    <w:rsid w:val="0017636A"/>
    <w:rsid w:val="0018012D"/>
    <w:rsid w:val="00184450"/>
    <w:rsid w:val="00184626"/>
    <w:rsid w:val="00192ED7"/>
    <w:rsid w:val="00193121"/>
    <w:rsid w:val="00195D20"/>
    <w:rsid w:val="00196559"/>
    <w:rsid w:val="001A05AF"/>
    <w:rsid w:val="001A237B"/>
    <w:rsid w:val="001A5357"/>
    <w:rsid w:val="001A59AC"/>
    <w:rsid w:val="001A5D80"/>
    <w:rsid w:val="001A7609"/>
    <w:rsid w:val="001A7F60"/>
    <w:rsid w:val="001B1467"/>
    <w:rsid w:val="001B3163"/>
    <w:rsid w:val="001B750A"/>
    <w:rsid w:val="001C503E"/>
    <w:rsid w:val="001C5230"/>
    <w:rsid w:val="001D2740"/>
    <w:rsid w:val="001D375E"/>
    <w:rsid w:val="001D3B3C"/>
    <w:rsid w:val="001D4399"/>
    <w:rsid w:val="001D4770"/>
    <w:rsid w:val="001D4A09"/>
    <w:rsid w:val="001D4D9C"/>
    <w:rsid w:val="001D5B2A"/>
    <w:rsid w:val="001E1123"/>
    <w:rsid w:val="001E1EFE"/>
    <w:rsid w:val="001E4C4C"/>
    <w:rsid w:val="001E6980"/>
    <w:rsid w:val="001E6BB1"/>
    <w:rsid w:val="001F02DC"/>
    <w:rsid w:val="001F2398"/>
    <w:rsid w:val="001F2F28"/>
    <w:rsid w:val="001F4DE0"/>
    <w:rsid w:val="001F4E8A"/>
    <w:rsid w:val="001F70DD"/>
    <w:rsid w:val="002001AD"/>
    <w:rsid w:val="0020061F"/>
    <w:rsid w:val="002009D4"/>
    <w:rsid w:val="00200F82"/>
    <w:rsid w:val="00200FC7"/>
    <w:rsid w:val="0020252F"/>
    <w:rsid w:val="00203382"/>
    <w:rsid w:val="002140D8"/>
    <w:rsid w:val="00215162"/>
    <w:rsid w:val="00216B21"/>
    <w:rsid w:val="00217FB3"/>
    <w:rsid w:val="00225C7E"/>
    <w:rsid w:val="002268D6"/>
    <w:rsid w:val="00227ECF"/>
    <w:rsid w:val="00235136"/>
    <w:rsid w:val="00237562"/>
    <w:rsid w:val="00244435"/>
    <w:rsid w:val="00244FB6"/>
    <w:rsid w:val="00247463"/>
    <w:rsid w:val="0025073C"/>
    <w:rsid w:val="002517FC"/>
    <w:rsid w:val="0025489E"/>
    <w:rsid w:val="0025618A"/>
    <w:rsid w:val="00264251"/>
    <w:rsid w:val="002647AA"/>
    <w:rsid w:val="00271D4E"/>
    <w:rsid w:val="00272CD7"/>
    <w:rsid w:val="002746CF"/>
    <w:rsid w:val="0027626D"/>
    <w:rsid w:val="002778AA"/>
    <w:rsid w:val="00285B1C"/>
    <w:rsid w:val="002941FA"/>
    <w:rsid w:val="00295830"/>
    <w:rsid w:val="00296D84"/>
    <w:rsid w:val="0029756E"/>
    <w:rsid w:val="00297A62"/>
    <w:rsid w:val="002A0315"/>
    <w:rsid w:val="002A0735"/>
    <w:rsid w:val="002B101D"/>
    <w:rsid w:val="002B15FB"/>
    <w:rsid w:val="002B1C59"/>
    <w:rsid w:val="002B4710"/>
    <w:rsid w:val="002B6763"/>
    <w:rsid w:val="002B6E19"/>
    <w:rsid w:val="002C1FE9"/>
    <w:rsid w:val="002C4E8B"/>
    <w:rsid w:val="002C5BED"/>
    <w:rsid w:val="002D43F8"/>
    <w:rsid w:val="002D66CD"/>
    <w:rsid w:val="002E1383"/>
    <w:rsid w:val="002E32B0"/>
    <w:rsid w:val="002E3C7C"/>
    <w:rsid w:val="002F155A"/>
    <w:rsid w:val="002F5252"/>
    <w:rsid w:val="002F6B49"/>
    <w:rsid w:val="002F7E10"/>
    <w:rsid w:val="00300357"/>
    <w:rsid w:val="0030423B"/>
    <w:rsid w:val="00305162"/>
    <w:rsid w:val="003056E6"/>
    <w:rsid w:val="00305E19"/>
    <w:rsid w:val="003060AA"/>
    <w:rsid w:val="00306DCA"/>
    <w:rsid w:val="00310015"/>
    <w:rsid w:val="00311415"/>
    <w:rsid w:val="003135F6"/>
    <w:rsid w:val="00314D5C"/>
    <w:rsid w:val="00321D30"/>
    <w:rsid w:val="00326E25"/>
    <w:rsid w:val="00336986"/>
    <w:rsid w:val="0034246C"/>
    <w:rsid w:val="00346171"/>
    <w:rsid w:val="0034736D"/>
    <w:rsid w:val="00347844"/>
    <w:rsid w:val="00350E10"/>
    <w:rsid w:val="00351EF2"/>
    <w:rsid w:val="00351FB7"/>
    <w:rsid w:val="0035222A"/>
    <w:rsid w:val="00353902"/>
    <w:rsid w:val="00355CC7"/>
    <w:rsid w:val="00362C37"/>
    <w:rsid w:val="00362F6E"/>
    <w:rsid w:val="0036494C"/>
    <w:rsid w:val="003669C3"/>
    <w:rsid w:val="003708C6"/>
    <w:rsid w:val="00370A0C"/>
    <w:rsid w:val="00374136"/>
    <w:rsid w:val="00374EAE"/>
    <w:rsid w:val="00375BF0"/>
    <w:rsid w:val="00377090"/>
    <w:rsid w:val="00377A79"/>
    <w:rsid w:val="00377ABF"/>
    <w:rsid w:val="00377CB2"/>
    <w:rsid w:val="003825EF"/>
    <w:rsid w:val="00382B7B"/>
    <w:rsid w:val="00383421"/>
    <w:rsid w:val="00385C26"/>
    <w:rsid w:val="0038645A"/>
    <w:rsid w:val="0039096B"/>
    <w:rsid w:val="003910EB"/>
    <w:rsid w:val="0039260F"/>
    <w:rsid w:val="00393F07"/>
    <w:rsid w:val="0039427B"/>
    <w:rsid w:val="0039515C"/>
    <w:rsid w:val="00396659"/>
    <w:rsid w:val="003A3356"/>
    <w:rsid w:val="003A7DCF"/>
    <w:rsid w:val="003B1A13"/>
    <w:rsid w:val="003B359D"/>
    <w:rsid w:val="003B75F2"/>
    <w:rsid w:val="003C1AA4"/>
    <w:rsid w:val="003C1C25"/>
    <w:rsid w:val="003C514A"/>
    <w:rsid w:val="003C7989"/>
    <w:rsid w:val="003C7C7F"/>
    <w:rsid w:val="003D0AD9"/>
    <w:rsid w:val="003D3A3D"/>
    <w:rsid w:val="003D3F54"/>
    <w:rsid w:val="003D6718"/>
    <w:rsid w:val="003E22A4"/>
    <w:rsid w:val="003E36AD"/>
    <w:rsid w:val="003E3966"/>
    <w:rsid w:val="003E3C9C"/>
    <w:rsid w:val="003E41CE"/>
    <w:rsid w:val="003E79F5"/>
    <w:rsid w:val="003E7D79"/>
    <w:rsid w:val="003F05D1"/>
    <w:rsid w:val="003F11AC"/>
    <w:rsid w:val="00402418"/>
    <w:rsid w:val="00402AFB"/>
    <w:rsid w:val="0040590E"/>
    <w:rsid w:val="00406307"/>
    <w:rsid w:val="00410F48"/>
    <w:rsid w:val="00411A3C"/>
    <w:rsid w:val="004139F0"/>
    <w:rsid w:val="00416D9B"/>
    <w:rsid w:val="00416EF8"/>
    <w:rsid w:val="004171E4"/>
    <w:rsid w:val="00417340"/>
    <w:rsid w:val="00423CB4"/>
    <w:rsid w:val="0042408B"/>
    <w:rsid w:val="004243A6"/>
    <w:rsid w:val="00424435"/>
    <w:rsid w:val="00427FF7"/>
    <w:rsid w:val="004314A1"/>
    <w:rsid w:val="0043393F"/>
    <w:rsid w:val="00434F90"/>
    <w:rsid w:val="00436701"/>
    <w:rsid w:val="00441522"/>
    <w:rsid w:val="004420D1"/>
    <w:rsid w:val="004463BE"/>
    <w:rsid w:val="00446705"/>
    <w:rsid w:val="00446B3B"/>
    <w:rsid w:val="004517F2"/>
    <w:rsid w:val="0045381C"/>
    <w:rsid w:val="004575C8"/>
    <w:rsid w:val="00457758"/>
    <w:rsid w:val="0046203B"/>
    <w:rsid w:val="00474A6C"/>
    <w:rsid w:val="004775DE"/>
    <w:rsid w:val="00483697"/>
    <w:rsid w:val="00484B9C"/>
    <w:rsid w:val="00487660"/>
    <w:rsid w:val="004903C0"/>
    <w:rsid w:val="004934BC"/>
    <w:rsid w:val="004A09F4"/>
    <w:rsid w:val="004A2F5C"/>
    <w:rsid w:val="004A431C"/>
    <w:rsid w:val="004A79D3"/>
    <w:rsid w:val="004A7CD4"/>
    <w:rsid w:val="004B342C"/>
    <w:rsid w:val="004B46EB"/>
    <w:rsid w:val="004B4AEA"/>
    <w:rsid w:val="004B67D9"/>
    <w:rsid w:val="004C12A5"/>
    <w:rsid w:val="004C76D3"/>
    <w:rsid w:val="004C7A2D"/>
    <w:rsid w:val="004D0DD5"/>
    <w:rsid w:val="004D14B9"/>
    <w:rsid w:val="004D7595"/>
    <w:rsid w:val="004E0560"/>
    <w:rsid w:val="004E349B"/>
    <w:rsid w:val="004E3997"/>
    <w:rsid w:val="004E4881"/>
    <w:rsid w:val="004E5E47"/>
    <w:rsid w:val="004E5F80"/>
    <w:rsid w:val="004E6D76"/>
    <w:rsid w:val="004F0DA8"/>
    <w:rsid w:val="004F128C"/>
    <w:rsid w:val="004F2308"/>
    <w:rsid w:val="004F3817"/>
    <w:rsid w:val="004F61CD"/>
    <w:rsid w:val="004F65E6"/>
    <w:rsid w:val="005029EE"/>
    <w:rsid w:val="00505621"/>
    <w:rsid w:val="005102E2"/>
    <w:rsid w:val="00514DAD"/>
    <w:rsid w:val="005150A3"/>
    <w:rsid w:val="00517D02"/>
    <w:rsid w:val="005212BC"/>
    <w:rsid w:val="00524EBB"/>
    <w:rsid w:val="0053318F"/>
    <w:rsid w:val="00533A25"/>
    <w:rsid w:val="00533CEA"/>
    <w:rsid w:val="005404B9"/>
    <w:rsid w:val="0054105A"/>
    <w:rsid w:val="00542C1A"/>
    <w:rsid w:val="00543667"/>
    <w:rsid w:val="0054380A"/>
    <w:rsid w:val="0054614D"/>
    <w:rsid w:val="00546BC2"/>
    <w:rsid w:val="00553933"/>
    <w:rsid w:val="00553B34"/>
    <w:rsid w:val="005550A1"/>
    <w:rsid w:val="0055614C"/>
    <w:rsid w:val="0056029E"/>
    <w:rsid w:val="00561D57"/>
    <w:rsid w:val="00563992"/>
    <w:rsid w:val="00563BB6"/>
    <w:rsid w:val="005706EA"/>
    <w:rsid w:val="00570A30"/>
    <w:rsid w:val="00572079"/>
    <w:rsid w:val="00573BB8"/>
    <w:rsid w:val="00575AAF"/>
    <w:rsid w:val="00577CC8"/>
    <w:rsid w:val="00582726"/>
    <w:rsid w:val="00591736"/>
    <w:rsid w:val="00592A46"/>
    <w:rsid w:val="005A143A"/>
    <w:rsid w:val="005A1919"/>
    <w:rsid w:val="005A1F41"/>
    <w:rsid w:val="005B07B0"/>
    <w:rsid w:val="005B19AE"/>
    <w:rsid w:val="005B38C3"/>
    <w:rsid w:val="005B3B45"/>
    <w:rsid w:val="005B5890"/>
    <w:rsid w:val="005B6B40"/>
    <w:rsid w:val="005C17BE"/>
    <w:rsid w:val="005C2B48"/>
    <w:rsid w:val="005C2F91"/>
    <w:rsid w:val="005C570D"/>
    <w:rsid w:val="005C6D3C"/>
    <w:rsid w:val="005C74C5"/>
    <w:rsid w:val="005C7CAF"/>
    <w:rsid w:val="005D090B"/>
    <w:rsid w:val="005D114E"/>
    <w:rsid w:val="005D2724"/>
    <w:rsid w:val="005D2A7D"/>
    <w:rsid w:val="005D604D"/>
    <w:rsid w:val="005D6811"/>
    <w:rsid w:val="005D6FF8"/>
    <w:rsid w:val="005E08F2"/>
    <w:rsid w:val="005E2EEB"/>
    <w:rsid w:val="005E3B4F"/>
    <w:rsid w:val="005E6FD4"/>
    <w:rsid w:val="005F0473"/>
    <w:rsid w:val="005F0DCA"/>
    <w:rsid w:val="005F13CD"/>
    <w:rsid w:val="005F22C4"/>
    <w:rsid w:val="005F352A"/>
    <w:rsid w:val="006002B5"/>
    <w:rsid w:val="00601D98"/>
    <w:rsid w:val="0060261B"/>
    <w:rsid w:val="00603AA6"/>
    <w:rsid w:val="00605093"/>
    <w:rsid w:val="00605357"/>
    <w:rsid w:val="00606F42"/>
    <w:rsid w:val="00613404"/>
    <w:rsid w:val="006145C4"/>
    <w:rsid w:val="006151FE"/>
    <w:rsid w:val="0061742F"/>
    <w:rsid w:val="006200EC"/>
    <w:rsid w:val="006209CE"/>
    <w:rsid w:val="00621CF0"/>
    <w:rsid w:val="00621E76"/>
    <w:rsid w:val="00623BAE"/>
    <w:rsid w:val="00625C02"/>
    <w:rsid w:val="00626AE0"/>
    <w:rsid w:val="00630C7B"/>
    <w:rsid w:val="0063132F"/>
    <w:rsid w:val="00632AED"/>
    <w:rsid w:val="00633B34"/>
    <w:rsid w:val="00634E12"/>
    <w:rsid w:val="006377EC"/>
    <w:rsid w:val="00637A59"/>
    <w:rsid w:val="006418C5"/>
    <w:rsid w:val="006431CB"/>
    <w:rsid w:val="00650545"/>
    <w:rsid w:val="00654AAD"/>
    <w:rsid w:val="006556BE"/>
    <w:rsid w:val="006608B3"/>
    <w:rsid w:val="00661EC6"/>
    <w:rsid w:val="00662FEF"/>
    <w:rsid w:val="00663C94"/>
    <w:rsid w:val="0066567B"/>
    <w:rsid w:val="006678CD"/>
    <w:rsid w:val="0067428C"/>
    <w:rsid w:val="0067740E"/>
    <w:rsid w:val="00681159"/>
    <w:rsid w:val="0068189D"/>
    <w:rsid w:val="006823B0"/>
    <w:rsid w:val="00684211"/>
    <w:rsid w:val="006858BC"/>
    <w:rsid w:val="0068770E"/>
    <w:rsid w:val="00687B0D"/>
    <w:rsid w:val="006920AA"/>
    <w:rsid w:val="00692972"/>
    <w:rsid w:val="00695575"/>
    <w:rsid w:val="006965CB"/>
    <w:rsid w:val="0069794A"/>
    <w:rsid w:val="006A2B5A"/>
    <w:rsid w:val="006A2BD7"/>
    <w:rsid w:val="006A2E06"/>
    <w:rsid w:val="006B1432"/>
    <w:rsid w:val="006B1D18"/>
    <w:rsid w:val="006B5106"/>
    <w:rsid w:val="006B53E9"/>
    <w:rsid w:val="006B5CF8"/>
    <w:rsid w:val="006B76B4"/>
    <w:rsid w:val="006B7731"/>
    <w:rsid w:val="006C1B51"/>
    <w:rsid w:val="006C3127"/>
    <w:rsid w:val="006C5EC3"/>
    <w:rsid w:val="006C5FC1"/>
    <w:rsid w:val="006C71EF"/>
    <w:rsid w:val="006D0386"/>
    <w:rsid w:val="006D464C"/>
    <w:rsid w:val="006D694D"/>
    <w:rsid w:val="006D7124"/>
    <w:rsid w:val="006E1956"/>
    <w:rsid w:val="006E264B"/>
    <w:rsid w:val="006E390B"/>
    <w:rsid w:val="006E697C"/>
    <w:rsid w:val="006F004A"/>
    <w:rsid w:val="006F1D0B"/>
    <w:rsid w:val="006F7C8D"/>
    <w:rsid w:val="007008F4"/>
    <w:rsid w:val="0070352C"/>
    <w:rsid w:val="00706F31"/>
    <w:rsid w:val="007100F6"/>
    <w:rsid w:val="0071161B"/>
    <w:rsid w:val="00712682"/>
    <w:rsid w:val="00712863"/>
    <w:rsid w:val="00715FA7"/>
    <w:rsid w:val="00720672"/>
    <w:rsid w:val="00721BBD"/>
    <w:rsid w:val="00723872"/>
    <w:rsid w:val="00724289"/>
    <w:rsid w:val="00725376"/>
    <w:rsid w:val="00725C5E"/>
    <w:rsid w:val="00727EC9"/>
    <w:rsid w:val="00730EFA"/>
    <w:rsid w:val="00732455"/>
    <w:rsid w:val="007405DD"/>
    <w:rsid w:val="00744AFA"/>
    <w:rsid w:val="00745441"/>
    <w:rsid w:val="00746472"/>
    <w:rsid w:val="00746BE1"/>
    <w:rsid w:val="00750759"/>
    <w:rsid w:val="00751AA2"/>
    <w:rsid w:val="0075353C"/>
    <w:rsid w:val="00754733"/>
    <w:rsid w:val="0075476F"/>
    <w:rsid w:val="00761703"/>
    <w:rsid w:val="00762E19"/>
    <w:rsid w:val="007637FB"/>
    <w:rsid w:val="00764BA5"/>
    <w:rsid w:val="00771673"/>
    <w:rsid w:val="007746C7"/>
    <w:rsid w:val="007772AA"/>
    <w:rsid w:val="007864FF"/>
    <w:rsid w:val="007A05C9"/>
    <w:rsid w:val="007A0716"/>
    <w:rsid w:val="007A38B5"/>
    <w:rsid w:val="007B2EBC"/>
    <w:rsid w:val="007B4E12"/>
    <w:rsid w:val="007B5E5C"/>
    <w:rsid w:val="007B5F46"/>
    <w:rsid w:val="007B68DA"/>
    <w:rsid w:val="007B7B51"/>
    <w:rsid w:val="007C086C"/>
    <w:rsid w:val="007C0917"/>
    <w:rsid w:val="007C25E0"/>
    <w:rsid w:val="007C46F5"/>
    <w:rsid w:val="007C55E6"/>
    <w:rsid w:val="007D0EFF"/>
    <w:rsid w:val="007D2C2C"/>
    <w:rsid w:val="007D30EB"/>
    <w:rsid w:val="007D4E96"/>
    <w:rsid w:val="007D5F87"/>
    <w:rsid w:val="007E1AAD"/>
    <w:rsid w:val="007E50E8"/>
    <w:rsid w:val="007E79DF"/>
    <w:rsid w:val="007F4320"/>
    <w:rsid w:val="007F6D25"/>
    <w:rsid w:val="00800BDC"/>
    <w:rsid w:val="0080196F"/>
    <w:rsid w:val="008041C7"/>
    <w:rsid w:val="00805DCD"/>
    <w:rsid w:val="00811B95"/>
    <w:rsid w:val="00812587"/>
    <w:rsid w:val="008174AC"/>
    <w:rsid w:val="00820CAA"/>
    <w:rsid w:val="0082113E"/>
    <w:rsid w:val="00823D10"/>
    <w:rsid w:val="0082428D"/>
    <w:rsid w:val="008327BB"/>
    <w:rsid w:val="008335E6"/>
    <w:rsid w:val="00835E83"/>
    <w:rsid w:val="00837A6D"/>
    <w:rsid w:val="00837D07"/>
    <w:rsid w:val="00844EB1"/>
    <w:rsid w:val="008450E4"/>
    <w:rsid w:val="008503E0"/>
    <w:rsid w:val="008505DD"/>
    <w:rsid w:val="00850909"/>
    <w:rsid w:val="00850EA4"/>
    <w:rsid w:val="00851094"/>
    <w:rsid w:val="008515DC"/>
    <w:rsid w:val="00854593"/>
    <w:rsid w:val="008568BC"/>
    <w:rsid w:val="008611CA"/>
    <w:rsid w:val="00861D97"/>
    <w:rsid w:val="008642CC"/>
    <w:rsid w:val="00865FB1"/>
    <w:rsid w:val="00866A3D"/>
    <w:rsid w:val="008761D5"/>
    <w:rsid w:val="0087644F"/>
    <w:rsid w:val="00877DA5"/>
    <w:rsid w:val="00880D32"/>
    <w:rsid w:val="008815C8"/>
    <w:rsid w:val="00883D84"/>
    <w:rsid w:val="00885FF2"/>
    <w:rsid w:val="00887AC4"/>
    <w:rsid w:val="00890131"/>
    <w:rsid w:val="008906E4"/>
    <w:rsid w:val="00894A7A"/>
    <w:rsid w:val="00896B96"/>
    <w:rsid w:val="008A1D72"/>
    <w:rsid w:val="008A365C"/>
    <w:rsid w:val="008A5A52"/>
    <w:rsid w:val="008B1E6D"/>
    <w:rsid w:val="008B65EF"/>
    <w:rsid w:val="008B6CD4"/>
    <w:rsid w:val="008C5F1B"/>
    <w:rsid w:val="008C6B2B"/>
    <w:rsid w:val="008D0F3E"/>
    <w:rsid w:val="008D338F"/>
    <w:rsid w:val="008D33BE"/>
    <w:rsid w:val="008D3F34"/>
    <w:rsid w:val="008D6CF3"/>
    <w:rsid w:val="008E00A4"/>
    <w:rsid w:val="008E1D2A"/>
    <w:rsid w:val="008E1E0B"/>
    <w:rsid w:val="008E4DEE"/>
    <w:rsid w:val="008F00A7"/>
    <w:rsid w:val="008F0717"/>
    <w:rsid w:val="008F2A8B"/>
    <w:rsid w:val="008F39F0"/>
    <w:rsid w:val="008F48AC"/>
    <w:rsid w:val="008F4F81"/>
    <w:rsid w:val="008F7842"/>
    <w:rsid w:val="008F7D61"/>
    <w:rsid w:val="00903998"/>
    <w:rsid w:val="00910231"/>
    <w:rsid w:val="009122F9"/>
    <w:rsid w:val="00914C80"/>
    <w:rsid w:val="00916FAE"/>
    <w:rsid w:val="0091701F"/>
    <w:rsid w:val="0091742D"/>
    <w:rsid w:val="009267ED"/>
    <w:rsid w:val="00930CA4"/>
    <w:rsid w:val="00932397"/>
    <w:rsid w:val="00935AF8"/>
    <w:rsid w:val="00936AE4"/>
    <w:rsid w:val="009409C1"/>
    <w:rsid w:val="0094139E"/>
    <w:rsid w:val="00941478"/>
    <w:rsid w:val="009437A1"/>
    <w:rsid w:val="00950468"/>
    <w:rsid w:val="009533A4"/>
    <w:rsid w:val="00953607"/>
    <w:rsid w:val="00953764"/>
    <w:rsid w:val="009550C4"/>
    <w:rsid w:val="00956E4F"/>
    <w:rsid w:val="00960758"/>
    <w:rsid w:val="00961656"/>
    <w:rsid w:val="00961869"/>
    <w:rsid w:val="00961BE9"/>
    <w:rsid w:val="00963049"/>
    <w:rsid w:val="0096362C"/>
    <w:rsid w:val="00964577"/>
    <w:rsid w:val="00967412"/>
    <w:rsid w:val="00983580"/>
    <w:rsid w:val="00984A87"/>
    <w:rsid w:val="00984C48"/>
    <w:rsid w:val="00986503"/>
    <w:rsid w:val="009871BF"/>
    <w:rsid w:val="0099034C"/>
    <w:rsid w:val="0099315D"/>
    <w:rsid w:val="00993C10"/>
    <w:rsid w:val="00993D33"/>
    <w:rsid w:val="00995F60"/>
    <w:rsid w:val="009A10B4"/>
    <w:rsid w:val="009A27F4"/>
    <w:rsid w:val="009A2C48"/>
    <w:rsid w:val="009A3576"/>
    <w:rsid w:val="009A3879"/>
    <w:rsid w:val="009A7EF1"/>
    <w:rsid w:val="009B17C1"/>
    <w:rsid w:val="009B39D5"/>
    <w:rsid w:val="009B448F"/>
    <w:rsid w:val="009B653A"/>
    <w:rsid w:val="009C0FEE"/>
    <w:rsid w:val="009C1147"/>
    <w:rsid w:val="009C36F8"/>
    <w:rsid w:val="009D3C4E"/>
    <w:rsid w:val="009D51F4"/>
    <w:rsid w:val="009D59F7"/>
    <w:rsid w:val="009D5E12"/>
    <w:rsid w:val="009E0967"/>
    <w:rsid w:val="009E21B6"/>
    <w:rsid w:val="009E26C5"/>
    <w:rsid w:val="009E64D5"/>
    <w:rsid w:val="009F6441"/>
    <w:rsid w:val="00A02015"/>
    <w:rsid w:val="00A0278A"/>
    <w:rsid w:val="00A04ED5"/>
    <w:rsid w:val="00A07CD8"/>
    <w:rsid w:val="00A1070D"/>
    <w:rsid w:val="00A127F2"/>
    <w:rsid w:val="00A13B3F"/>
    <w:rsid w:val="00A14B64"/>
    <w:rsid w:val="00A1678A"/>
    <w:rsid w:val="00A20FB5"/>
    <w:rsid w:val="00A217A2"/>
    <w:rsid w:val="00A22B8E"/>
    <w:rsid w:val="00A26E8B"/>
    <w:rsid w:val="00A27D78"/>
    <w:rsid w:val="00A31ED9"/>
    <w:rsid w:val="00A33FE2"/>
    <w:rsid w:val="00A36ACF"/>
    <w:rsid w:val="00A4241A"/>
    <w:rsid w:val="00A45A1F"/>
    <w:rsid w:val="00A47C1C"/>
    <w:rsid w:val="00A52D01"/>
    <w:rsid w:val="00A56A76"/>
    <w:rsid w:val="00A5717C"/>
    <w:rsid w:val="00A62645"/>
    <w:rsid w:val="00A6297E"/>
    <w:rsid w:val="00A63142"/>
    <w:rsid w:val="00A655B0"/>
    <w:rsid w:val="00A70CBE"/>
    <w:rsid w:val="00A71571"/>
    <w:rsid w:val="00A71900"/>
    <w:rsid w:val="00A738A6"/>
    <w:rsid w:val="00A76C24"/>
    <w:rsid w:val="00A80CD5"/>
    <w:rsid w:val="00A82158"/>
    <w:rsid w:val="00A859CB"/>
    <w:rsid w:val="00A85D7C"/>
    <w:rsid w:val="00A87790"/>
    <w:rsid w:val="00A919A2"/>
    <w:rsid w:val="00A976A8"/>
    <w:rsid w:val="00AA2202"/>
    <w:rsid w:val="00AA32BB"/>
    <w:rsid w:val="00AA5B20"/>
    <w:rsid w:val="00AA6CB6"/>
    <w:rsid w:val="00AA7498"/>
    <w:rsid w:val="00AB1D30"/>
    <w:rsid w:val="00AB1E05"/>
    <w:rsid w:val="00AB3AFC"/>
    <w:rsid w:val="00AB5C1A"/>
    <w:rsid w:val="00AC0C1A"/>
    <w:rsid w:val="00AC1C80"/>
    <w:rsid w:val="00AC34E2"/>
    <w:rsid w:val="00AC496C"/>
    <w:rsid w:val="00AE16C4"/>
    <w:rsid w:val="00AE1F65"/>
    <w:rsid w:val="00AF3A6D"/>
    <w:rsid w:val="00AF3A90"/>
    <w:rsid w:val="00AF4428"/>
    <w:rsid w:val="00AF4F80"/>
    <w:rsid w:val="00AF5788"/>
    <w:rsid w:val="00B005CE"/>
    <w:rsid w:val="00B03D89"/>
    <w:rsid w:val="00B043C5"/>
    <w:rsid w:val="00B103AB"/>
    <w:rsid w:val="00B10803"/>
    <w:rsid w:val="00B16AD1"/>
    <w:rsid w:val="00B218C1"/>
    <w:rsid w:val="00B2235C"/>
    <w:rsid w:val="00B226EE"/>
    <w:rsid w:val="00B26D46"/>
    <w:rsid w:val="00B279FC"/>
    <w:rsid w:val="00B32A16"/>
    <w:rsid w:val="00B35667"/>
    <w:rsid w:val="00B417CA"/>
    <w:rsid w:val="00B419B3"/>
    <w:rsid w:val="00B442AA"/>
    <w:rsid w:val="00B45508"/>
    <w:rsid w:val="00B467CA"/>
    <w:rsid w:val="00B47012"/>
    <w:rsid w:val="00B50899"/>
    <w:rsid w:val="00B508FD"/>
    <w:rsid w:val="00B50D7E"/>
    <w:rsid w:val="00B5182B"/>
    <w:rsid w:val="00B51C4B"/>
    <w:rsid w:val="00B5219E"/>
    <w:rsid w:val="00B52D9C"/>
    <w:rsid w:val="00B54B2F"/>
    <w:rsid w:val="00B57409"/>
    <w:rsid w:val="00B57609"/>
    <w:rsid w:val="00B61DFA"/>
    <w:rsid w:val="00B62A1A"/>
    <w:rsid w:val="00B65C77"/>
    <w:rsid w:val="00B6646D"/>
    <w:rsid w:val="00B670B9"/>
    <w:rsid w:val="00B706C6"/>
    <w:rsid w:val="00B75289"/>
    <w:rsid w:val="00B75DC0"/>
    <w:rsid w:val="00B763B9"/>
    <w:rsid w:val="00B8672E"/>
    <w:rsid w:val="00B874FC"/>
    <w:rsid w:val="00B90E44"/>
    <w:rsid w:val="00B94881"/>
    <w:rsid w:val="00B95FC4"/>
    <w:rsid w:val="00BA0031"/>
    <w:rsid w:val="00BA6A9C"/>
    <w:rsid w:val="00BB2BCB"/>
    <w:rsid w:val="00BB3322"/>
    <w:rsid w:val="00BB6685"/>
    <w:rsid w:val="00BB6702"/>
    <w:rsid w:val="00BB723F"/>
    <w:rsid w:val="00BB72CC"/>
    <w:rsid w:val="00BC1526"/>
    <w:rsid w:val="00BC5116"/>
    <w:rsid w:val="00BD36DA"/>
    <w:rsid w:val="00BD5875"/>
    <w:rsid w:val="00BD5FBB"/>
    <w:rsid w:val="00BD6C73"/>
    <w:rsid w:val="00BD723F"/>
    <w:rsid w:val="00BE01E2"/>
    <w:rsid w:val="00BE3E5B"/>
    <w:rsid w:val="00BE421A"/>
    <w:rsid w:val="00BE52B3"/>
    <w:rsid w:val="00BE6A20"/>
    <w:rsid w:val="00BE72AC"/>
    <w:rsid w:val="00BF1894"/>
    <w:rsid w:val="00BF2906"/>
    <w:rsid w:val="00BF5DAC"/>
    <w:rsid w:val="00BF6006"/>
    <w:rsid w:val="00BF7ABA"/>
    <w:rsid w:val="00BF7BF5"/>
    <w:rsid w:val="00BF7DEE"/>
    <w:rsid w:val="00C12AAE"/>
    <w:rsid w:val="00C141BF"/>
    <w:rsid w:val="00C15EA8"/>
    <w:rsid w:val="00C16D8C"/>
    <w:rsid w:val="00C2025B"/>
    <w:rsid w:val="00C20983"/>
    <w:rsid w:val="00C21702"/>
    <w:rsid w:val="00C21B0C"/>
    <w:rsid w:val="00C30165"/>
    <w:rsid w:val="00C33160"/>
    <w:rsid w:val="00C35C1B"/>
    <w:rsid w:val="00C36374"/>
    <w:rsid w:val="00C36E2B"/>
    <w:rsid w:val="00C40CFF"/>
    <w:rsid w:val="00C41A46"/>
    <w:rsid w:val="00C43850"/>
    <w:rsid w:val="00C43CA0"/>
    <w:rsid w:val="00C4429A"/>
    <w:rsid w:val="00C442BD"/>
    <w:rsid w:val="00C51C1C"/>
    <w:rsid w:val="00C54E03"/>
    <w:rsid w:val="00C568AC"/>
    <w:rsid w:val="00C63D42"/>
    <w:rsid w:val="00C643D9"/>
    <w:rsid w:val="00C64768"/>
    <w:rsid w:val="00C65D4E"/>
    <w:rsid w:val="00C71858"/>
    <w:rsid w:val="00C7297E"/>
    <w:rsid w:val="00C742E8"/>
    <w:rsid w:val="00C80B95"/>
    <w:rsid w:val="00C87BE1"/>
    <w:rsid w:val="00C91A31"/>
    <w:rsid w:val="00C969B4"/>
    <w:rsid w:val="00CA64D6"/>
    <w:rsid w:val="00CC0D69"/>
    <w:rsid w:val="00CC2359"/>
    <w:rsid w:val="00CC6256"/>
    <w:rsid w:val="00CC766C"/>
    <w:rsid w:val="00CD05FA"/>
    <w:rsid w:val="00CD3BDB"/>
    <w:rsid w:val="00CE560B"/>
    <w:rsid w:val="00CE58A2"/>
    <w:rsid w:val="00CE7EA7"/>
    <w:rsid w:val="00CF17E1"/>
    <w:rsid w:val="00CF24D8"/>
    <w:rsid w:val="00CF3C63"/>
    <w:rsid w:val="00CF5B9A"/>
    <w:rsid w:val="00D002BA"/>
    <w:rsid w:val="00D05822"/>
    <w:rsid w:val="00D10085"/>
    <w:rsid w:val="00D1162B"/>
    <w:rsid w:val="00D12589"/>
    <w:rsid w:val="00D14024"/>
    <w:rsid w:val="00D144E8"/>
    <w:rsid w:val="00D24216"/>
    <w:rsid w:val="00D2780D"/>
    <w:rsid w:val="00D3167C"/>
    <w:rsid w:val="00D32933"/>
    <w:rsid w:val="00D34734"/>
    <w:rsid w:val="00D34AEA"/>
    <w:rsid w:val="00D377AE"/>
    <w:rsid w:val="00D416C3"/>
    <w:rsid w:val="00D41DF3"/>
    <w:rsid w:val="00D424A5"/>
    <w:rsid w:val="00D43D2A"/>
    <w:rsid w:val="00D44BBB"/>
    <w:rsid w:val="00D50D1B"/>
    <w:rsid w:val="00D522FD"/>
    <w:rsid w:val="00D52330"/>
    <w:rsid w:val="00D57AC7"/>
    <w:rsid w:val="00D61D9E"/>
    <w:rsid w:val="00D645B1"/>
    <w:rsid w:val="00D70C07"/>
    <w:rsid w:val="00D7461B"/>
    <w:rsid w:val="00D75D47"/>
    <w:rsid w:val="00D771A8"/>
    <w:rsid w:val="00D80292"/>
    <w:rsid w:val="00D81895"/>
    <w:rsid w:val="00D8239C"/>
    <w:rsid w:val="00D84905"/>
    <w:rsid w:val="00D861AE"/>
    <w:rsid w:val="00D9015E"/>
    <w:rsid w:val="00D9200E"/>
    <w:rsid w:val="00D941F0"/>
    <w:rsid w:val="00D95139"/>
    <w:rsid w:val="00DA21D0"/>
    <w:rsid w:val="00DA26CB"/>
    <w:rsid w:val="00DA31A7"/>
    <w:rsid w:val="00DA6452"/>
    <w:rsid w:val="00DA6A90"/>
    <w:rsid w:val="00DB143B"/>
    <w:rsid w:val="00DB3313"/>
    <w:rsid w:val="00DB4439"/>
    <w:rsid w:val="00DB5BED"/>
    <w:rsid w:val="00DB687F"/>
    <w:rsid w:val="00DC0278"/>
    <w:rsid w:val="00DC3DDE"/>
    <w:rsid w:val="00DD3D8D"/>
    <w:rsid w:val="00DD3DD2"/>
    <w:rsid w:val="00DD51D1"/>
    <w:rsid w:val="00DD520C"/>
    <w:rsid w:val="00DD6F6F"/>
    <w:rsid w:val="00DE57DF"/>
    <w:rsid w:val="00DF2439"/>
    <w:rsid w:val="00DF2777"/>
    <w:rsid w:val="00DF70DA"/>
    <w:rsid w:val="00E0593D"/>
    <w:rsid w:val="00E06348"/>
    <w:rsid w:val="00E1023C"/>
    <w:rsid w:val="00E13863"/>
    <w:rsid w:val="00E138EB"/>
    <w:rsid w:val="00E20CF7"/>
    <w:rsid w:val="00E21488"/>
    <w:rsid w:val="00E21D3B"/>
    <w:rsid w:val="00E22534"/>
    <w:rsid w:val="00E2360B"/>
    <w:rsid w:val="00E23AC6"/>
    <w:rsid w:val="00E24C16"/>
    <w:rsid w:val="00E27684"/>
    <w:rsid w:val="00E3132C"/>
    <w:rsid w:val="00E3281B"/>
    <w:rsid w:val="00E33019"/>
    <w:rsid w:val="00E367B3"/>
    <w:rsid w:val="00E37875"/>
    <w:rsid w:val="00E4048A"/>
    <w:rsid w:val="00E41AE6"/>
    <w:rsid w:val="00E45010"/>
    <w:rsid w:val="00E510EE"/>
    <w:rsid w:val="00E53D71"/>
    <w:rsid w:val="00E579CE"/>
    <w:rsid w:val="00E63E0C"/>
    <w:rsid w:val="00E64B2D"/>
    <w:rsid w:val="00E7298D"/>
    <w:rsid w:val="00E73F44"/>
    <w:rsid w:val="00E77DC8"/>
    <w:rsid w:val="00E80500"/>
    <w:rsid w:val="00E810D9"/>
    <w:rsid w:val="00E81A50"/>
    <w:rsid w:val="00E90CBA"/>
    <w:rsid w:val="00E913B5"/>
    <w:rsid w:val="00E9171B"/>
    <w:rsid w:val="00E97F4D"/>
    <w:rsid w:val="00EA07C2"/>
    <w:rsid w:val="00EA0D3A"/>
    <w:rsid w:val="00EA1535"/>
    <w:rsid w:val="00EA21C2"/>
    <w:rsid w:val="00EA2997"/>
    <w:rsid w:val="00EA39DB"/>
    <w:rsid w:val="00EA42CC"/>
    <w:rsid w:val="00EA75BB"/>
    <w:rsid w:val="00EB0F49"/>
    <w:rsid w:val="00EB1C5B"/>
    <w:rsid w:val="00EB476D"/>
    <w:rsid w:val="00EB4841"/>
    <w:rsid w:val="00EC1482"/>
    <w:rsid w:val="00EC2055"/>
    <w:rsid w:val="00EC44E6"/>
    <w:rsid w:val="00EC57F4"/>
    <w:rsid w:val="00EC789C"/>
    <w:rsid w:val="00ED03B3"/>
    <w:rsid w:val="00ED5A89"/>
    <w:rsid w:val="00ED73AA"/>
    <w:rsid w:val="00EE01F9"/>
    <w:rsid w:val="00EE04AF"/>
    <w:rsid w:val="00EE132F"/>
    <w:rsid w:val="00EF1CC9"/>
    <w:rsid w:val="00EF2A46"/>
    <w:rsid w:val="00EF3C22"/>
    <w:rsid w:val="00EF3D49"/>
    <w:rsid w:val="00EF59E2"/>
    <w:rsid w:val="00EF7D1A"/>
    <w:rsid w:val="00F01386"/>
    <w:rsid w:val="00F01C33"/>
    <w:rsid w:val="00F1449E"/>
    <w:rsid w:val="00F171DF"/>
    <w:rsid w:val="00F17E9A"/>
    <w:rsid w:val="00F2156F"/>
    <w:rsid w:val="00F215E6"/>
    <w:rsid w:val="00F224A0"/>
    <w:rsid w:val="00F236B2"/>
    <w:rsid w:val="00F31FB6"/>
    <w:rsid w:val="00F37DB6"/>
    <w:rsid w:val="00F45706"/>
    <w:rsid w:val="00F45C5C"/>
    <w:rsid w:val="00F5100D"/>
    <w:rsid w:val="00F5204D"/>
    <w:rsid w:val="00F538E9"/>
    <w:rsid w:val="00F53FBD"/>
    <w:rsid w:val="00F56682"/>
    <w:rsid w:val="00F61F5D"/>
    <w:rsid w:val="00F63C9D"/>
    <w:rsid w:val="00F83B80"/>
    <w:rsid w:val="00F85DCA"/>
    <w:rsid w:val="00F866C1"/>
    <w:rsid w:val="00F86E45"/>
    <w:rsid w:val="00F90433"/>
    <w:rsid w:val="00F91845"/>
    <w:rsid w:val="00F926D4"/>
    <w:rsid w:val="00F93EB2"/>
    <w:rsid w:val="00F94B63"/>
    <w:rsid w:val="00F94DA5"/>
    <w:rsid w:val="00F95203"/>
    <w:rsid w:val="00F97CC0"/>
    <w:rsid w:val="00FA09A3"/>
    <w:rsid w:val="00FA314B"/>
    <w:rsid w:val="00FB4B65"/>
    <w:rsid w:val="00FB645F"/>
    <w:rsid w:val="00FB7F4B"/>
    <w:rsid w:val="00FC0E1D"/>
    <w:rsid w:val="00FC1E28"/>
    <w:rsid w:val="00FC2132"/>
    <w:rsid w:val="00FC62B3"/>
    <w:rsid w:val="00FC65B7"/>
    <w:rsid w:val="00FD5385"/>
    <w:rsid w:val="00FD658B"/>
    <w:rsid w:val="00FD6FF8"/>
    <w:rsid w:val="00FE1535"/>
    <w:rsid w:val="00FE2DA3"/>
    <w:rsid w:val="00FE36BD"/>
    <w:rsid w:val="00FE7FD3"/>
    <w:rsid w:val="00FF044F"/>
    <w:rsid w:val="00FF1406"/>
    <w:rsid w:val="00FF36C9"/>
    <w:rsid w:val="00FF3943"/>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F64C"/>
  <w15:chartTrackingRefBased/>
  <w15:docId w15:val="{12D9178E-776B-4C43-AA15-4827077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0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21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14B9"/>
    <w:rPr>
      <w:sz w:val="16"/>
      <w:szCs w:val="16"/>
    </w:rPr>
  </w:style>
  <w:style w:type="paragraph" w:styleId="CommentText">
    <w:name w:val="annotation text"/>
    <w:basedOn w:val="Normal"/>
    <w:link w:val="CommentTextChar"/>
    <w:uiPriority w:val="99"/>
    <w:unhideWhenUsed/>
    <w:rsid w:val="004D14B9"/>
    <w:pPr>
      <w:spacing w:line="240" w:lineRule="auto"/>
    </w:pPr>
    <w:rPr>
      <w:sz w:val="20"/>
      <w:szCs w:val="20"/>
    </w:rPr>
  </w:style>
  <w:style w:type="character" w:customStyle="1" w:styleId="CommentTextChar">
    <w:name w:val="Comment Text Char"/>
    <w:basedOn w:val="DefaultParagraphFont"/>
    <w:link w:val="CommentText"/>
    <w:uiPriority w:val="99"/>
    <w:rsid w:val="004D14B9"/>
    <w:rPr>
      <w:sz w:val="20"/>
      <w:szCs w:val="20"/>
    </w:rPr>
  </w:style>
  <w:style w:type="paragraph" w:styleId="CommentSubject">
    <w:name w:val="annotation subject"/>
    <w:basedOn w:val="CommentText"/>
    <w:next w:val="CommentText"/>
    <w:link w:val="CommentSubjectChar"/>
    <w:uiPriority w:val="99"/>
    <w:semiHidden/>
    <w:unhideWhenUsed/>
    <w:rsid w:val="004D14B9"/>
    <w:rPr>
      <w:b/>
      <w:bCs/>
    </w:rPr>
  </w:style>
  <w:style w:type="character" w:customStyle="1" w:styleId="CommentSubjectChar">
    <w:name w:val="Comment Subject Char"/>
    <w:basedOn w:val="CommentTextChar"/>
    <w:link w:val="CommentSubject"/>
    <w:uiPriority w:val="99"/>
    <w:semiHidden/>
    <w:rsid w:val="004D14B9"/>
    <w:rPr>
      <w:b/>
      <w:bCs/>
      <w:sz w:val="20"/>
      <w:szCs w:val="20"/>
    </w:rPr>
  </w:style>
  <w:style w:type="paragraph" w:styleId="BalloonText">
    <w:name w:val="Balloon Text"/>
    <w:basedOn w:val="Normal"/>
    <w:link w:val="BalloonTextChar"/>
    <w:uiPriority w:val="99"/>
    <w:semiHidden/>
    <w:unhideWhenUsed/>
    <w:rsid w:val="004D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B9"/>
    <w:rPr>
      <w:rFonts w:ascii="Segoe UI" w:hAnsi="Segoe UI" w:cs="Segoe UI"/>
      <w:sz w:val="18"/>
      <w:szCs w:val="18"/>
    </w:rPr>
  </w:style>
  <w:style w:type="paragraph" w:styleId="Header">
    <w:name w:val="header"/>
    <w:basedOn w:val="Normal"/>
    <w:link w:val="HeaderChar"/>
    <w:uiPriority w:val="99"/>
    <w:unhideWhenUsed/>
    <w:rsid w:val="005D6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FF8"/>
  </w:style>
  <w:style w:type="paragraph" w:styleId="Footer">
    <w:name w:val="footer"/>
    <w:basedOn w:val="Normal"/>
    <w:link w:val="FooterChar"/>
    <w:uiPriority w:val="99"/>
    <w:unhideWhenUsed/>
    <w:rsid w:val="005D6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FF8"/>
  </w:style>
  <w:style w:type="paragraph" w:styleId="ListParagraph">
    <w:name w:val="List Paragraph"/>
    <w:basedOn w:val="Normal"/>
    <w:uiPriority w:val="34"/>
    <w:qFormat/>
    <w:rsid w:val="000F5FAB"/>
    <w:pPr>
      <w:ind w:left="720"/>
      <w:contextualSpacing/>
    </w:pPr>
  </w:style>
  <w:style w:type="paragraph" w:styleId="EndnoteText">
    <w:name w:val="endnote text"/>
    <w:basedOn w:val="Normal"/>
    <w:link w:val="EndnoteTextChar"/>
    <w:uiPriority w:val="99"/>
    <w:semiHidden/>
    <w:unhideWhenUsed/>
    <w:rsid w:val="006B5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CF8"/>
    <w:rPr>
      <w:sz w:val="20"/>
      <w:szCs w:val="20"/>
    </w:rPr>
  </w:style>
  <w:style w:type="character" w:styleId="EndnoteReference">
    <w:name w:val="endnote reference"/>
    <w:basedOn w:val="DefaultParagraphFont"/>
    <w:uiPriority w:val="99"/>
    <w:semiHidden/>
    <w:unhideWhenUsed/>
    <w:rsid w:val="006B5CF8"/>
    <w:rPr>
      <w:vertAlign w:val="superscript"/>
    </w:rPr>
  </w:style>
  <w:style w:type="paragraph" w:styleId="FootnoteText">
    <w:name w:val="footnote text"/>
    <w:basedOn w:val="Normal"/>
    <w:link w:val="FootnoteTextChar"/>
    <w:uiPriority w:val="99"/>
    <w:semiHidden/>
    <w:unhideWhenUsed/>
    <w:rsid w:val="006B5C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CF8"/>
    <w:rPr>
      <w:sz w:val="20"/>
      <w:szCs w:val="20"/>
    </w:rPr>
  </w:style>
  <w:style w:type="character" w:styleId="FootnoteReference">
    <w:name w:val="footnote reference"/>
    <w:basedOn w:val="DefaultParagraphFont"/>
    <w:uiPriority w:val="99"/>
    <w:semiHidden/>
    <w:unhideWhenUsed/>
    <w:rsid w:val="006B5CF8"/>
    <w:rPr>
      <w:vertAlign w:val="superscript"/>
    </w:rPr>
  </w:style>
  <w:style w:type="character" w:styleId="Hyperlink">
    <w:name w:val="Hyperlink"/>
    <w:basedOn w:val="DefaultParagraphFont"/>
    <w:uiPriority w:val="99"/>
    <w:unhideWhenUsed/>
    <w:rsid w:val="00B005CE"/>
    <w:rPr>
      <w:color w:val="0563C1" w:themeColor="hyperlink"/>
      <w:u w:val="single"/>
    </w:rPr>
  </w:style>
  <w:style w:type="character" w:customStyle="1" w:styleId="Heading2Char">
    <w:name w:val="Heading 2 Char"/>
    <w:basedOn w:val="DefaultParagraphFont"/>
    <w:link w:val="Heading2"/>
    <w:uiPriority w:val="9"/>
    <w:rsid w:val="00B005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A21D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A21D0"/>
    <w:rPr>
      <w:i/>
      <w:iCs/>
    </w:rPr>
  </w:style>
  <w:style w:type="paragraph" w:customStyle="1" w:styleId="indent">
    <w:name w:val="indent"/>
    <w:basedOn w:val="Normal"/>
    <w:rsid w:val="00B670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70B9"/>
    <w:rPr>
      <w:b/>
      <w:bCs/>
    </w:rPr>
  </w:style>
  <w:style w:type="paragraph" w:styleId="NormalWeb">
    <w:name w:val="Normal (Web)"/>
    <w:basedOn w:val="Normal"/>
    <w:uiPriority w:val="99"/>
    <w:semiHidden/>
    <w:unhideWhenUsed/>
    <w:rsid w:val="00B670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jx-char">
    <w:name w:val="mjx-char"/>
    <w:basedOn w:val="DefaultParagraphFont"/>
    <w:rsid w:val="00F926D4"/>
  </w:style>
  <w:style w:type="character" w:customStyle="1" w:styleId="mjxassistivemathml">
    <w:name w:val="mjx_assistive_mathml"/>
    <w:basedOn w:val="DefaultParagraphFont"/>
    <w:rsid w:val="00F926D4"/>
  </w:style>
  <w:style w:type="paragraph" w:customStyle="1" w:styleId="Pa9">
    <w:name w:val="Pa9"/>
    <w:basedOn w:val="Normal"/>
    <w:next w:val="Normal"/>
    <w:uiPriority w:val="99"/>
    <w:rsid w:val="00546BC2"/>
    <w:pPr>
      <w:autoSpaceDE w:val="0"/>
      <w:autoSpaceDN w:val="0"/>
      <w:adjustRightInd w:val="0"/>
      <w:spacing w:after="0" w:line="241" w:lineRule="atLeast"/>
    </w:pPr>
    <w:rPr>
      <w:rFonts w:ascii="Perpetua" w:hAnsi="Perpetua"/>
      <w:sz w:val="24"/>
      <w:szCs w:val="24"/>
    </w:rPr>
  </w:style>
  <w:style w:type="character" w:customStyle="1" w:styleId="A2">
    <w:name w:val="A2"/>
    <w:uiPriority w:val="99"/>
    <w:rsid w:val="00546BC2"/>
    <w:rPr>
      <w:rFonts w:cs="Perpetua"/>
      <w:color w:val="211D1E"/>
    </w:rPr>
  </w:style>
  <w:style w:type="paragraph" w:customStyle="1" w:styleId="Pa6">
    <w:name w:val="Pa6"/>
    <w:basedOn w:val="Normal"/>
    <w:next w:val="Normal"/>
    <w:uiPriority w:val="99"/>
    <w:rsid w:val="00546BC2"/>
    <w:pPr>
      <w:autoSpaceDE w:val="0"/>
      <w:autoSpaceDN w:val="0"/>
      <w:adjustRightInd w:val="0"/>
      <w:spacing w:after="0" w:line="241" w:lineRule="atLeast"/>
    </w:pPr>
    <w:rPr>
      <w:rFonts w:ascii="Perpetua" w:hAnsi="Perpetua"/>
      <w:sz w:val="24"/>
      <w:szCs w:val="24"/>
    </w:rPr>
  </w:style>
  <w:style w:type="paragraph" w:styleId="HTMLPreformatted">
    <w:name w:val="HTML Preformatted"/>
    <w:basedOn w:val="Normal"/>
    <w:link w:val="HTMLPreformattedChar"/>
    <w:uiPriority w:val="99"/>
    <w:semiHidden/>
    <w:unhideWhenUsed/>
    <w:rsid w:val="0065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50545"/>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57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400">
      <w:bodyDiv w:val="1"/>
      <w:marLeft w:val="0"/>
      <w:marRight w:val="0"/>
      <w:marTop w:val="0"/>
      <w:marBottom w:val="0"/>
      <w:divBdr>
        <w:top w:val="none" w:sz="0" w:space="0" w:color="auto"/>
        <w:left w:val="none" w:sz="0" w:space="0" w:color="auto"/>
        <w:bottom w:val="none" w:sz="0" w:space="0" w:color="auto"/>
        <w:right w:val="none" w:sz="0" w:space="0" w:color="auto"/>
      </w:divBdr>
      <w:divsChild>
        <w:div w:id="535191831">
          <w:marLeft w:val="547"/>
          <w:marRight w:val="0"/>
          <w:marTop w:val="120"/>
          <w:marBottom w:val="0"/>
          <w:divBdr>
            <w:top w:val="none" w:sz="0" w:space="0" w:color="auto"/>
            <w:left w:val="none" w:sz="0" w:space="0" w:color="auto"/>
            <w:bottom w:val="none" w:sz="0" w:space="0" w:color="auto"/>
            <w:right w:val="none" w:sz="0" w:space="0" w:color="auto"/>
          </w:divBdr>
        </w:div>
        <w:div w:id="1161846694">
          <w:marLeft w:val="1166"/>
          <w:marRight w:val="0"/>
          <w:marTop w:val="106"/>
          <w:marBottom w:val="0"/>
          <w:divBdr>
            <w:top w:val="none" w:sz="0" w:space="0" w:color="auto"/>
            <w:left w:val="none" w:sz="0" w:space="0" w:color="auto"/>
            <w:bottom w:val="none" w:sz="0" w:space="0" w:color="auto"/>
            <w:right w:val="none" w:sz="0" w:space="0" w:color="auto"/>
          </w:divBdr>
        </w:div>
        <w:div w:id="1874224021">
          <w:marLeft w:val="1166"/>
          <w:marRight w:val="0"/>
          <w:marTop w:val="106"/>
          <w:marBottom w:val="0"/>
          <w:divBdr>
            <w:top w:val="none" w:sz="0" w:space="0" w:color="auto"/>
            <w:left w:val="none" w:sz="0" w:space="0" w:color="auto"/>
            <w:bottom w:val="none" w:sz="0" w:space="0" w:color="auto"/>
            <w:right w:val="none" w:sz="0" w:space="0" w:color="auto"/>
          </w:divBdr>
        </w:div>
      </w:divsChild>
    </w:div>
    <w:div w:id="194587816">
      <w:bodyDiv w:val="1"/>
      <w:marLeft w:val="0"/>
      <w:marRight w:val="0"/>
      <w:marTop w:val="0"/>
      <w:marBottom w:val="0"/>
      <w:divBdr>
        <w:top w:val="none" w:sz="0" w:space="0" w:color="auto"/>
        <w:left w:val="none" w:sz="0" w:space="0" w:color="auto"/>
        <w:bottom w:val="none" w:sz="0" w:space="0" w:color="auto"/>
        <w:right w:val="none" w:sz="0" w:space="0" w:color="auto"/>
      </w:divBdr>
    </w:div>
    <w:div w:id="219486684">
      <w:bodyDiv w:val="1"/>
      <w:marLeft w:val="0"/>
      <w:marRight w:val="0"/>
      <w:marTop w:val="0"/>
      <w:marBottom w:val="0"/>
      <w:divBdr>
        <w:top w:val="none" w:sz="0" w:space="0" w:color="auto"/>
        <w:left w:val="none" w:sz="0" w:space="0" w:color="auto"/>
        <w:bottom w:val="none" w:sz="0" w:space="0" w:color="auto"/>
        <w:right w:val="none" w:sz="0" w:space="0" w:color="auto"/>
      </w:divBdr>
    </w:div>
    <w:div w:id="469330134">
      <w:bodyDiv w:val="1"/>
      <w:marLeft w:val="0"/>
      <w:marRight w:val="0"/>
      <w:marTop w:val="0"/>
      <w:marBottom w:val="0"/>
      <w:divBdr>
        <w:top w:val="none" w:sz="0" w:space="0" w:color="auto"/>
        <w:left w:val="none" w:sz="0" w:space="0" w:color="auto"/>
        <w:bottom w:val="none" w:sz="0" w:space="0" w:color="auto"/>
        <w:right w:val="none" w:sz="0" w:space="0" w:color="auto"/>
      </w:divBdr>
    </w:div>
    <w:div w:id="659847061">
      <w:bodyDiv w:val="1"/>
      <w:marLeft w:val="0"/>
      <w:marRight w:val="0"/>
      <w:marTop w:val="0"/>
      <w:marBottom w:val="0"/>
      <w:divBdr>
        <w:top w:val="none" w:sz="0" w:space="0" w:color="auto"/>
        <w:left w:val="none" w:sz="0" w:space="0" w:color="auto"/>
        <w:bottom w:val="none" w:sz="0" w:space="0" w:color="auto"/>
        <w:right w:val="none" w:sz="0" w:space="0" w:color="auto"/>
      </w:divBdr>
    </w:div>
    <w:div w:id="744841022">
      <w:bodyDiv w:val="1"/>
      <w:marLeft w:val="0"/>
      <w:marRight w:val="0"/>
      <w:marTop w:val="0"/>
      <w:marBottom w:val="0"/>
      <w:divBdr>
        <w:top w:val="none" w:sz="0" w:space="0" w:color="auto"/>
        <w:left w:val="none" w:sz="0" w:space="0" w:color="auto"/>
        <w:bottom w:val="none" w:sz="0" w:space="0" w:color="auto"/>
        <w:right w:val="none" w:sz="0" w:space="0" w:color="auto"/>
      </w:divBdr>
    </w:div>
    <w:div w:id="750202688">
      <w:bodyDiv w:val="1"/>
      <w:marLeft w:val="0"/>
      <w:marRight w:val="0"/>
      <w:marTop w:val="0"/>
      <w:marBottom w:val="0"/>
      <w:divBdr>
        <w:top w:val="none" w:sz="0" w:space="0" w:color="auto"/>
        <w:left w:val="none" w:sz="0" w:space="0" w:color="auto"/>
        <w:bottom w:val="none" w:sz="0" w:space="0" w:color="auto"/>
        <w:right w:val="none" w:sz="0" w:space="0" w:color="auto"/>
      </w:divBdr>
    </w:div>
    <w:div w:id="893388129">
      <w:bodyDiv w:val="1"/>
      <w:marLeft w:val="0"/>
      <w:marRight w:val="0"/>
      <w:marTop w:val="0"/>
      <w:marBottom w:val="0"/>
      <w:divBdr>
        <w:top w:val="none" w:sz="0" w:space="0" w:color="auto"/>
        <w:left w:val="none" w:sz="0" w:space="0" w:color="auto"/>
        <w:bottom w:val="none" w:sz="0" w:space="0" w:color="auto"/>
        <w:right w:val="none" w:sz="0" w:space="0" w:color="auto"/>
      </w:divBdr>
    </w:div>
    <w:div w:id="971596925">
      <w:bodyDiv w:val="1"/>
      <w:marLeft w:val="0"/>
      <w:marRight w:val="0"/>
      <w:marTop w:val="0"/>
      <w:marBottom w:val="0"/>
      <w:divBdr>
        <w:top w:val="none" w:sz="0" w:space="0" w:color="auto"/>
        <w:left w:val="none" w:sz="0" w:space="0" w:color="auto"/>
        <w:bottom w:val="none" w:sz="0" w:space="0" w:color="auto"/>
        <w:right w:val="none" w:sz="0" w:space="0" w:color="auto"/>
      </w:divBdr>
    </w:div>
    <w:div w:id="1280601804">
      <w:bodyDiv w:val="1"/>
      <w:marLeft w:val="0"/>
      <w:marRight w:val="0"/>
      <w:marTop w:val="0"/>
      <w:marBottom w:val="0"/>
      <w:divBdr>
        <w:top w:val="none" w:sz="0" w:space="0" w:color="auto"/>
        <w:left w:val="none" w:sz="0" w:space="0" w:color="auto"/>
        <w:bottom w:val="none" w:sz="0" w:space="0" w:color="auto"/>
        <w:right w:val="none" w:sz="0" w:space="0" w:color="auto"/>
      </w:divBdr>
    </w:div>
    <w:div w:id="1477527821">
      <w:bodyDiv w:val="1"/>
      <w:marLeft w:val="0"/>
      <w:marRight w:val="0"/>
      <w:marTop w:val="0"/>
      <w:marBottom w:val="0"/>
      <w:divBdr>
        <w:top w:val="none" w:sz="0" w:space="0" w:color="auto"/>
        <w:left w:val="none" w:sz="0" w:space="0" w:color="auto"/>
        <w:bottom w:val="none" w:sz="0" w:space="0" w:color="auto"/>
        <w:right w:val="none" w:sz="0" w:space="0" w:color="auto"/>
      </w:divBdr>
    </w:div>
    <w:div w:id="1526476001">
      <w:bodyDiv w:val="1"/>
      <w:marLeft w:val="0"/>
      <w:marRight w:val="0"/>
      <w:marTop w:val="0"/>
      <w:marBottom w:val="0"/>
      <w:divBdr>
        <w:top w:val="none" w:sz="0" w:space="0" w:color="auto"/>
        <w:left w:val="none" w:sz="0" w:space="0" w:color="auto"/>
        <w:bottom w:val="none" w:sz="0" w:space="0" w:color="auto"/>
        <w:right w:val="none" w:sz="0" w:space="0" w:color="auto"/>
      </w:divBdr>
    </w:div>
    <w:div w:id="1541438587">
      <w:bodyDiv w:val="1"/>
      <w:marLeft w:val="0"/>
      <w:marRight w:val="0"/>
      <w:marTop w:val="0"/>
      <w:marBottom w:val="0"/>
      <w:divBdr>
        <w:top w:val="none" w:sz="0" w:space="0" w:color="auto"/>
        <w:left w:val="none" w:sz="0" w:space="0" w:color="auto"/>
        <w:bottom w:val="none" w:sz="0" w:space="0" w:color="auto"/>
        <w:right w:val="none" w:sz="0" w:space="0" w:color="auto"/>
      </w:divBdr>
    </w:div>
    <w:div w:id="1637906942">
      <w:bodyDiv w:val="1"/>
      <w:marLeft w:val="0"/>
      <w:marRight w:val="0"/>
      <w:marTop w:val="0"/>
      <w:marBottom w:val="0"/>
      <w:divBdr>
        <w:top w:val="none" w:sz="0" w:space="0" w:color="auto"/>
        <w:left w:val="none" w:sz="0" w:space="0" w:color="auto"/>
        <w:bottom w:val="none" w:sz="0" w:space="0" w:color="auto"/>
        <w:right w:val="none" w:sz="0" w:space="0" w:color="auto"/>
      </w:divBdr>
    </w:div>
    <w:div w:id="1707369384">
      <w:bodyDiv w:val="1"/>
      <w:marLeft w:val="0"/>
      <w:marRight w:val="0"/>
      <w:marTop w:val="0"/>
      <w:marBottom w:val="0"/>
      <w:divBdr>
        <w:top w:val="none" w:sz="0" w:space="0" w:color="auto"/>
        <w:left w:val="none" w:sz="0" w:space="0" w:color="auto"/>
        <w:bottom w:val="none" w:sz="0" w:space="0" w:color="auto"/>
        <w:right w:val="none" w:sz="0" w:space="0" w:color="auto"/>
      </w:divBdr>
    </w:div>
    <w:div w:id="17831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plato.stanford.edu/entries/compositionality/" TargetMode="External"/><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721.1/129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AA10-E031-454A-A2D7-49B52245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10247</TotalTime>
  <Pages>34</Pages>
  <Words>6910</Words>
  <Characters>39388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Walters</dc:creator>
  <cp:keywords/>
  <dc:description/>
  <cp:lastModifiedBy>Lee Walters</cp:lastModifiedBy>
  <cp:revision>302</cp:revision>
  <dcterms:created xsi:type="dcterms:W3CDTF">2018-11-02T08:13:00Z</dcterms:created>
  <dcterms:modified xsi:type="dcterms:W3CDTF">2021-12-03T08:11:00Z</dcterms:modified>
</cp:coreProperties>
</file>