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1B1F1" w14:textId="69E88FC5" w:rsidR="00FF3496" w:rsidRPr="000C1375" w:rsidRDefault="00FF3496" w:rsidP="00FF3496">
      <w:pPr>
        <w:pStyle w:val="BCAuthorAddress"/>
        <w:rPr>
          <w:rFonts w:ascii="Times New Roman" w:hAnsi="Times New Roman"/>
          <w:color w:val="000000" w:themeColor="text1"/>
          <w:sz w:val="44"/>
        </w:rPr>
      </w:pPr>
      <w:bookmarkStart w:id="0" w:name="_Hlk88039026"/>
      <w:bookmarkStart w:id="1" w:name="_Hlk77157701"/>
      <w:bookmarkStart w:id="2" w:name="_Hlk84505255"/>
      <w:r w:rsidRPr="000C1375">
        <w:rPr>
          <w:rFonts w:ascii="Times New Roman" w:hAnsi="Times New Roman"/>
          <w:color w:val="000000" w:themeColor="text1"/>
          <w:sz w:val="44"/>
        </w:rPr>
        <w:t xml:space="preserve">Slippery </w:t>
      </w:r>
      <w:r w:rsidR="009544B7" w:rsidRPr="000C1375">
        <w:rPr>
          <w:rFonts w:ascii="Times New Roman" w:hAnsi="Times New Roman"/>
          <w:color w:val="000000" w:themeColor="text1"/>
          <w:sz w:val="44"/>
        </w:rPr>
        <w:t>L</w:t>
      </w:r>
      <w:r w:rsidRPr="000C1375">
        <w:rPr>
          <w:rFonts w:ascii="Times New Roman" w:hAnsi="Times New Roman"/>
          <w:color w:val="000000" w:themeColor="text1"/>
          <w:sz w:val="44"/>
        </w:rPr>
        <w:t>iquid-</w:t>
      </w:r>
      <w:r w:rsidR="009544B7" w:rsidRPr="000C1375">
        <w:rPr>
          <w:rFonts w:ascii="Times New Roman" w:hAnsi="Times New Roman"/>
          <w:color w:val="000000" w:themeColor="text1"/>
          <w:sz w:val="44"/>
        </w:rPr>
        <w:t>L</w:t>
      </w:r>
      <w:r w:rsidRPr="000C1375">
        <w:rPr>
          <w:rFonts w:ascii="Times New Roman" w:hAnsi="Times New Roman"/>
          <w:color w:val="000000" w:themeColor="text1"/>
          <w:sz w:val="44"/>
        </w:rPr>
        <w:t xml:space="preserve">ike </w:t>
      </w:r>
      <w:r w:rsidR="009544B7" w:rsidRPr="000C1375">
        <w:rPr>
          <w:rFonts w:ascii="Times New Roman" w:hAnsi="Times New Roman"/>
          <w:color w:val="000000" w:themeColor="text1"/>
          <w:sz w:val="44"/>
        </w:rPr>
        <w:t>S</w:t>
      </w:r>
      <w:r w:rsidRPr="000C1375">
        <w:rPr>
          <w:rFonts w:ascii="Times New Roman" w:hAnsi="Times New Roman"/>
          <w:color w:val="000000" w:themeColor="text1"/>
          <w:sz w:val="44"/>
        </w:rPr>
        <w:t xml:space="preserve">olid </w:t>
      </w:r>
      <w:r w:rsidR="009544B7" w:rsidRPr="000C1375">
        <w:rPr>
          <w:rFonts w:ascii="Times New Roman" w:hAnsi="Times New Roman"/>
          <w:color w:val="000000" w:themeColor="text1"/>
          <w:sz w:val="44"/>
        </w:rPr>
        <w:t>S</w:t>
      </w:r>
      <w:r w:rsidRPr="000C1375">
        <w:rPr>
          <w:rFonts w:ascii="Times New Roman" w:hAnsi="Times New Roman"/>
          <w:color w:val="000000" w:themeColor="text1"/>
          <w:sz w:val="44"/>
        </w:rPr>
        <w:t>urfaces</w:t>
      </w:r>
      <w:r w:rsidR="005454BD" w:rsidRPr="000C1375">
        <w:rPr>
          <w:rFonts w:ascii="Times New Roman" w:hAnsi="Times New Roman"/>
          <w:color w:val="000000" w:themeColor="text1"/>
          <w:sz w:val="44"/>
        </w:rPr>
        <w:t xml:space="preserve"> with </w:t>
      </w:r>
      <w:r w:rsidR="009544B7" w:rsidRPr="000C1375">
        <w:rPr>
          <w:rFonts w:ascii="Times New Roman" w:hAnsi="Times New Roman"/>
          <w:color w:val="000000" w:themeColor="text1"/>
          <w:sz w:val="44"/>
        </w:rPr>
        <w:t>P</w:t>
      </w:r>
      <w:r w:rsidR="005454BD" w:rsidRPr="000C1375">
        <w:rPr>
          <w:rFonts w:ascii="Times New Roman" w:hAnsi="Times New Roman"/>
          <w:color w:val="000000" w:themeColor="text1"/>
          <w:sz w:val="44"/>
        </w:rPr>
        <w:t xml:space="preserve">romising </w:t>
      </w:r>
      <w:r w:rsidR="009544B7" w:rsidRPr="000C1375">
        <w:rPr>
          <w:rFonts w:ascii="Times New Roman" w:hAnsi="Times New Roman"/>
          <w:color w:val="000000" w:themeColor="text1"/>
          <w:sz w:val="44"/>
        </w:rPr>
        <w:t>A</w:t>
      </w:r>
      <w:r w:rsidR="005454BD" w:rsidRPr="000C1375">
        <w:rPr>
          <w:rFonts w:ascii="Times New Roman" w:hAnsi="Times New Roman"/>
          <w:color w:val="000000" w:themeColor="text1"/>
          <w:sz w:val="44"/>
        </w:rPr>
        <w:t xml:space="preserve">ntibiofilm </w:t>
      </w:r>
      <w:r w:rsidR="009544B7" w:rsidRPr="000C1375">
        <w:rPr>
          <w:rFonts w:ascii="Times New Roman" w:hAnsi="Times New Roman"/>
          <w:color w:val="000000" w:themeColor="text1"/>
          <w:sz w:val="44"/>
        </w:rPr>
        <w:t>P</w:t>
      </w:r>
      <w:r w:rsidR="005454BD" w:rsidRPr="000C1375">
        <w:rPr>
          <w:rFonts w:ascii="Times New Roman" w:hAnsi="Times New Roman"/>
          <w:color w:val="000000" w:themeColor="text1"/>
          <w:sz w:val="44"/>
        </w:rPr>
        <w:t xml:space="preserve">erformance in both </w:t>
      </w:r>
      <w:r w:rsidR="009544B7" w:rsidRPr="000C1375">
        <w:rPr>
          <w:rFonts w:ascii="Times New Roman" w:hAnsi="Times New Roman"/>
          <w:color w:val="000000" w:themeColor="text1"/>
          <w:sz w:val="44"/>
        </w:rPr>
        <w:t>S</w:t>
      </w:r>
      <w:r w:rsidR="005454BD" w:rsidRPr="000C1375">
        <w:rPr>
          <w:rFonts w:ascii="Times New Roman" w:hAnsi="Times New Roman"/>
          <w:color w:val="000000" w:themeColor="text1"/>
          <w:sz w:val="44"/>
        </w:rPr>
        <w:t xml:space="preserve">tatic and </w:t>
      </w:r>
      <w:r w:rsidR="009544B7" w:rsidRPr="000C1375">
        <w:rPr>
          <w:rFonts w:ascii="Times New Roman" w:hAnsi="Times New Roman"/>
          <w:color w:val="000000" w:themeColor="text1"/>
          <w:sz w:val="44"/>
        </w:rPr>
        <w:t>F</w:t>
      </w:r>
      <w:r w:rsidR="005454BD" w:rsidRPr="000C1375">
        <w:rPr>
          <w:rFonts w:ascii="Times New Roman" w:hAnsi="Times New Roman"/>
          <w:color w:val="000000" w:themeColor="text1"/>
          <w:sz w:val="44"/>
        </w:rPr>
        <w:t xml:space="preserve">low </w:t>
      </w:r>
      <w:r w:rsidR="009544B7" w:rsidRPr="000C1375">
        <w:rPr>
          <w:rFonts w:ascii="Times New Roman" w:hAnsi="Times New Roman"/>
          <w:color w:val="000000" w:themeColor="text1"/>
          <w:sz w:val="44"/>
        </w:rPr>
        <w:t>C</w:t>
      </w:r>
      <w:r w:rsidR="005454BD" w:rsidRPr="000C1375">
        <w:rPr>
          <w:rFonts w:ascii="Times New Roman" w:hAnsi="Times New Roman"/>
          <w:color w:val="000000" w:themeColor="text1"/>
          <w:sz w:val="44"/>
        </w:rPr>
        <w:t xml:space="preserve">onditions </w:t>
      </w:r>
      <w:r w:rsidRPr="000C1375">
        <w:rPr>
          <w:rFonts w:ascii="Times New Roman" w:hAnsi="Times New Roman"/>
          <w:color w:val="000000" w:themeColor="text1"/>
          <w:sz w:val="44"/>
        </w:rPr>
        <w:t xml:space="preserve"> </w:t>
      </w:r>
      <w:bookmarkEnd w:id="0"/>
    </w:p>
    <w:bookmarkEnd w:id="1"/>
    <w:bookmarkEnd w:id="2"/>
    <w:p w14:paraId="6CA8528A" w14:textId="310B8DB0" w:rsidR="009246AD" w:rsidRPr="000C1375" w:rsidRDefault="0024053A" w:rsidP="00C73A50">
      <w:pPr>
        <w:pStyle w:val="BBAuthorName"/>
        <w:jc w:val="both"/>
        <w:rPr>
          <w:color w:val="000000" w:themeColor="text1"/>
        </w:rPr>
      </w:pPr>
      <w:r w:rsidRPr="000C1375">
        <w:rPr>
          <w:color w:val="000000" w:themeColor="text1"/>
        </w:rPr>
        <w:t>Yufeng Zhu</w:t>
      </w:r>
      <w:r w:rsidRPr="000C1375">
        <w:rPr>
          <w:color w:val="000000" w:themeColor="text1"/>
          <w:vertAlign w:val="superscript"/>
        </w:rPr>
        <w:t>1</w:t>
      </w:r>
      <w:r w:rsidRPr="000C1375">
        <w:rPr>
          <w:color w:val="000000" w:themeColor="text1"/>
        </w:rPr>
        <w:t>, Glen McHale</w:t>
      </w:r>
      <w:r w:rsidRPr="000C1375">
        <w:rPr>
          <w:color w:val="000000" w:themeColor="text1"/>
          <w:vertAlign w:val="superscript"/>
        </w:rPr>
        <w:t>2</w:t>
      </w:r>
      <w:r w:rsidRPr="000C1375">
        <w:rPr>
          <w:color w:val="000000" w:themeColor="text1"/>
        </w:rPr>
        <w:t>, Jack Dawson</w:t>
      </w:r>
      <w:r w:rsidRPr="000C1375">
        <w:rPr>
          <w:color w:val="000000" w:themeColor="text1"/>
          <w:vertAlign w:val="superscript"/>
        </w:rPr>
        <w:t>1</w:t>
      </w:r>
      <w:r w:rsidRPr="000C1375">
        <w:rPr>
          <w:color w:val="000000" w:themeColor="text1"/>
        </w:rPr>
        <w:t>, Steven Armstrong</w:t>
      </w:r>
      <w:r w:rsidRPr="000C1375">
        <w:rPr>
          <w:color w:val="000000" w:themeColor="text1"/>
          <w:vertAlign w:val="superscript"/>
        </w:rPr>
        <w:t>2</w:t>
      </w:r>
      <w:r w:rsidRPr="000C1375">
        <w:rPr>
          <w:color w:val="000000" w:themeColor="text1"/>
        </w:rPr>
        <w:t>, Gary Wells</w:t>
      </w:r>
      <w:r w:rsidRPr="000C1375">
        <w:rPr>
          <w:color w:val="000000" w:themeColor="text1"/>
          <w:vertAlign w:val="superscript"/>
        </w:rPr>
        <w:t>2</w:t>
      </w:r>
      <w:r w:rsidRPr="000C1375">
        <w:rPr>
          <w:color w:val="000000" w:themeColor="text1"/>
        </w:rPr>
        <w:t>,</w:t>
      </w:r>
      <w:r w:rsidR="004B7DE6" w:rsidRPr="000C1375">
        <w:rPr>
          <w:color w:val="000000" w:themeColor="text1"/>
        </w:rPr>
        <w:t xml:space="preserve"> Rui Han</w:t>
      </w:r>
      <w:r w:rsidR="004B7DE6" w:rsidRPr="000C1375">
        <w:rPr>
          <w:color w:val="000000" w:themeColor="text1"/>
          <w:vertAlign w:val="superscript"/>
        </w:rPr>
        <w:t>1</w:t>
      </w:r>
      <w:r w:rsidR="004B7DE6" w:rsidRPr="000C1375">
        <w:rPr>
          <w:color w:val="000000" w:themeColor="text1"/>
        </w:rPr>
        <w:t>,</w:t>
      </w:r>
      <w:r w:rsidRPr="000C1375">
        <w:rPr>
          <w:color w:val="000000" w:themeColor="text1"/>
        </w:rPr>
        <w:t xml:space="preserve"> </w:t>
      </w:r>
      <w:proofErr w:type="spellStart"/>
      <w:r w:rsidRPr="000C1375">
        <w:rPr>
          <w:color w:val="000000" w:themeColor="text1"/>
        </w:rPr>
        <w:t>Hongzhong</w:t>
      </w:r>
      <w:proofErr w:type="spellEnd"/>
      <w:r w:rsidRPr="000C1375">
        <w:rPr>
          <w:color w:val="000000" w:themeColor="text1"/>
        </w:rPr>
        <w:t xml:space="preserve"> Liu</w:t>
      </w:r>
      <w:r w:rsidRPr="000C1375">
        <w:rPr>
          <w:color w:val="000000" w:themeColor="text1"/>
          <w:vertAlign w:val="superscript"/>
        </w:rPr>
        <w:t>3</w:t>
      </w:r>
      <w:r w:rsidRPr="000C1375">
        <w:rPr>
          <w:color w:val="000000" w:themeColor="text1"/>
        </w:rPr>
        <w:t>, Waldemar Vollmer</w:t>
      </w:r>
      <w:r w:rsidRPr="000C1375">
        <w:rPr>
          <w:color w:val="000000" w:themeColor="text1"/>
          <w:vertAlign w:val="superscript"/>
        </w:rPr>
        <w:t>4</w:t>
      </w:r>
      <w:r w:rsidRPr="000C1375">
        <w:rPr>
          <w:color w:val="000000" w:themeColor="text1"/>
        </w:rPr>
        <w:t>, Paul Stoodley</w:t>
      </w:r>
      <w:r w:rsidRPr="000C1375">
        <w:rPr>
          <w:color w:val="000000" w:themeColor="text1"/>
          <w:vertAlign w:val="superscript"/>
        </w:rPr>
        <w:t>5,6</w:t>
      </w:r>
      <w:r w:rsidRPr="000C1375">
        <w:rPr>
          <w:color w:val="000000" w:themeColor="text1"/>
        </w:rPr>
        <w:t>, Nicholas Jakubovics</w:t>
      </w:r>
      <w:r w:rsidRPr="000C1375">
        <w:rPr>
          <w:color w:val="000000" w:themeColor="text1"/>
          <w:vertAlign w:val="superscript"/>
        </w:rPr>
        <w:t>7</w:t>
      </w:r>
      <w:r w:rsidRPr="000C1375">
        <w:rPr>
          <w:color w:val="000000" w:themeColor="text1"/>
        </w:rPr>
        <w:t>, Jinju Chen</w:t>
      </w:r>
      <w:r w:rsidRPr="000C1375">
        <w:rPr>
          <w:color w:val="000000" w:themeColor="text1"/>
          <w:vertAlign w:val="superscript"/>
        </w:rPr>
        <w:t>1*</w:t>
      </w:r>
      <w:r w:rsidRPr="000C1375">
        <w:rPr>
          <w:color w:val="000000" w:themeColor="text1"/>
        </w:rPr>
        <w:t xml:space="preserve">.   </w:t>
      </w:r>
    </w:p>
    <w:p w14:paraId="1B1DA8A0" w14:textId="690FF6DA" w:rsidR="0024053A" w:rsidRPr="000C1375" w:rsidRDefault="0024053A" w:rsidP="00C73A50">
      <w:pPr>
        <w:pStyle w:val="BCAuthorAddress"/>
        <w:jc w:val="both"/>
        <w:rPr>
          <w:color w:val="000000" w:themeColor="text1"/>
        </w:rPr>
      </w:pPr>
      <w:r w:rsidRPr="000C1375">
        <w:rPr>
          <w:color w:val="000000" w:themeColor="text1"/>
          <w:vertAlign w:val="superscript"/>
        </w:rPr>
        <w:t>1</w:t>
      </w:r>
      <w:r w:rsidRPr="000C1375">
        <w:rPr>
          <w:color w:val="000000" w:themeColor="text1"/>
        </w:rPr>
        <w:t xml:space="preserve"> School of Engineering, Newcastle University, Newcastle Upon Tyne, NE1 7RU, UK. </w:t>
      </w:r>
      <w:r w:rsidRPr="000C1375">
        <w:rPr>
          <w:color w:val="000000" w:themeColor="text1"/>
          <w:vertAlign w:val="superscript"/>
        </w:rPr>
        <w:t>2</w:t>
      </w:r>
      <w:r w:rsidRPr="000C1375">
        <w:rPr>
          <w:color w:val="000000" w:themeColor="text1"/>
        </w:rPr>
        <w:t xml:space="preserve"> School of Engineering, University of Edinburgh, Edinburgh, EH9 3FB, UK. </w:t>
      </w:r>
      <w:r w:rsidRPr="000C1375">
        <w:rPr>
          <w:color w:val="000000" w:themeColor="text1"/>
          <w:vertAlign w:val="superscript"/>
        </w:rPr>
        <w:t>3</w:t>
      </w:r>
      <w:r w:rsidRPr="000C1375">
        <w:rPr>
          <w:color w:val="000000" w:themeColor="text1"/>
        </w:rPr>
        <w:t xml:space="preserve"> School of Mechanical Engineering, Xi’an </w:t>
      </w:r>
      <w:proofErr w:type="spellStart"/>
      <w:r w:rsidRPr="000C1375">
        <w:rPr>
          <w:color w:val="000000" w:themeColor="text1"/>
        </w:rPr>
        <w:t>Jiaotong</w:t>
      </w:r>
      <w:proofErr w:type="spellEnd"/>
      <w:r w:rsidRPr="000C1375">
        <w:rPr>
          <w:color w:val="000000" w:themeColor="text1"/>
        </w:rPr>
        <w:t xml:space="preserve"> University, Xi’an 710054</w:t>
      </w:r>
      <w:r w:rsidR="003720CF" w:rsidRPr="000C1375">
        <w:rPr>
          <w:color w:val="000000" w:themeColor="text1"/>
        </w:rPr>
        <w:t>, China</w:t>
      </w:r>
      <w:r w:rsidRPr="000C1375">
        <w:rPr>
          <w:color w:val="000000" w:themeColor="text1"/>
        </w:rPr>
        <w:t xml:space="preserve">; </w:t>
      </w:r>
      <w:r w:rsidRPr="000C1375">
        <w:rPr>
          <w:color w:val="000000" w:themeColor="text1"/>
          <w:vertAlign w:val="superscript"/>
        </w:rPr>
        <w:t>4</w:t>
      </w:r>
      <w:r w:rsidRPr="000C1375">
        <w:rPr>
          <w:color w:val="000000" w:themeColor="text1"/>
        </w:rPr>
        <w:t xml:space="preserve"> Centre for Bacterial Cell Biology, Biosciences Institute, Newcastle University, Newcastle upon Tyne, NE2 4AX, UK. </w:t>
      </w:r>
      <w:r w:rsidRPr="000C1375">
        <w:rPr>
          <w:color w:val="000000" w:themeColor="text1"/>
          <w:vertAlign w:val="superscript"/>
        </w:rPr>
        <w:t>5</w:t>
      </w:r>
      <w:r w:rsidRPr="000C1375">
        <w:rPr>
          <w:color w:val="000000" w:themeColor="text1"/>
        </w:rPr>
        <w:t xml:space="preserve"> Department of Microbial Infection and Immunity and the Department of </w:t>
      </w:r>
      <w:proofErr w:type="spellStart"/>
      <w:r w:rsidRPr="000C1375">
        <w:rPr>
          <w:color w:val="000000" w:themeColor="text1"/>
        </w:rPr>
        <w:t>Orthopaedics</w:t>
      </w:r>
      <w:proofErr w:type="spellEnd"/>
      <w:r w:rsidRPr="000C1375">
        <w:rPr>
          <w:color w:val="000000" w:themeColor="text1"/>
        </w:rPr>
        <w:t xml:space="preserve">, The Ohio State University, Columbus, OH, 43210, USA. </w:t>
      </w:r>
      <w:r w:rsidRPr="000C1375">
        <w:rPr>
          <w:color w:val="000000" w:themeColor="text1"/>
          <w:vertAlign w:val="superscript"/>
        </w:rPr>
        <w:t>6</w:t>
      </w:r>
      <w:r w:rsidRPr="000C1375">
        <w:rPr>
          <w:color w:val="000000" w:themeColor="text1"/>
        </w:rPr>
        <w:t xml:space="preserve"> National Centre for Advanced Tribology at Southampton (</w:t>
      </w:r>
      <w:proofErr w:type="spellStart"/>
      <w:r w:rsidRPr="000C1375">
        <w:rPr>
          <w:color w:val="000000" w:themeColor="text1"/>
        </w:rPr>
        <w:t>nCATS</w:t>
      </w:r>
      <w:proofErr w:type="spellEnd"/>
      <w:r w:rsidRPr="000C1375">
        <w:rPr>
          <w:color w:val="000000" w:themeColor="text1"/>
        </w:rPr>
        <w:t xml:space="preserve">), National Biofilm Innovation Centre (NBIC), Mechanical Engineering, University of Southampton, Southampton, S017 1BJ, UK. </w:t>
      </w:r>
      <w:r w:rsidRPr="000C1375">
        <w:rPr>
          <w:color w:val="000000" w:themeColor="text1"/>
          <w:vertAlign w:val="superscript"/>
        </w:rPr>
        <w:t>7</w:t>
      </w:r>
      <w:r w:rsidRPr="000C1375">
        <w:rPr>
          <w:color w:val="000000" w:themeColor="text1"/>
        </w:rPr>
        <w:t xml:space="preserve"> School of Dental Sciences, Faculty of Medical Sciences, Newcastle University, Newcastle Upon Tyne, NE2 4BW, UK. </w:t>
      </w:r>
    </w:p>
    <w:p w14:paraId="34899EDB" w14:textId="50C0883E" w:rsidR="00683131" w:rsidRPr="000C1375" w:rsidRDefault="00AB34C5" w:rsidP="008110EC">
      <w:pPr>
        <w:pStyle w:val="BGKeywords"/>
        <w:rPr>
          <w:color w:val="000000" w:themeColor="text1"/>
        </w:rPr>
      </w:pPr>
      <w:r w:rsidRPr="000C1375">
        <w:rPr>
          <w:color w:val="000000" w:themeColor="text1"/>
        </w:rPr>
        <w:t>KEYWORDS</w:t>
      </w:r>
      <w:r w:rsidR="0024053A" w:rsidRPr="000C1375">
        <w:rPr>
          <w:color w:val="000000" w:themeColor="text1"/>
        </w:rPr>
        <w:t>:</w:t>
      </w:r>
      <w:r w:rsidRPr="000C1375">
        <w:rPr>
          <w:color w:val="000000" w:themeColor="text1"/>
        </w:rPr>
        <w:t xml:space="preserve"> </w:t>
      </w:r>
      <w:r w:rsidR="00F956DA" w:rsidRPr="000C1375">
        <w:rPr>
          <w:color w:val="000000" w:themeColor="text1"/>
        </w:rPr>
        <w:t>Antibiofilm</w:t>
      </w:r>
      <w:r w:rsidR="0024053A" w:rsidRPr="000C1375">
        <w:rPr>
          <w:color w:val="000000" w:themeColor="text1"/>
        </w:rPr>
        <w:t>,</w:t>
      </w:r>
      <w:r w:rsidR="00390F1E" w:rsidRPr="000C1375">
        <w:rPr>
          <w:color w:val="000000" w:themeColor="text1"/>
        </w:rPr>
        <w:t xml:space="preserve"> </w:t>
      </w:r>
      <w:r w:rsidR="00F956DA" w:rsidRPr="000C1375">
        <w:rPr>
          <w:color w:val="000000" w:themeColor="text1"/>
        </w:rPr>
        <w:t>Slippery polymer surfaces</w:t>
      </w:r>
      <w:r w:rsidR="00390F1E" w:rsidRPr="000C1375">
        <w:rPr>
          <w:color w:val="000000" w:themeColor="text1"/>
        </w:rPr>
        <w:t xml:space="preserve">, </w:t>
      </w:r>
      <w:r w:rsidR="00F956DA" w:rsidRPr="000C1375">
        <w:rPr>
          <w:color w:val="000000" w:themeColor="text1"/>
        </w:rPr>
        <w:t>Liquid-like surface</w:t>
      </w:r>
      <w:r w:rsidR="00390F1E" w:rsidRPr="000C1375">
        <w:rPr>
          <w:color w:val="000000" w:themeColor="text1"/>
        </w:rPr>
        <w:t xml:space="preserve">, </w:t>
      </w:r>
      <w:r w:rsidR="009544B7" w:rsidRPr="000C1375">
        <w:rPr>
          <w:color w:val="000000" w:themeColor="text1"/>
        </w:rPr>
        <w:t>B</w:t>
      </w:r>
      <w:r w:rsidR="00F956DA" w:rsidRPr="000C1375">
        <w:rPr>
          <w:color w:val="000000" w:themeColor="text1"/>
        </w:rPr>
        <w:t>iofilm</w:t>
      </w:r>
      <w:r w:rsidR="00390F1E" w:rsidRPr="000C1375">
        <w:rPr>
          <w:color w:val="000000" w:themeColor="text1"/>
        </w:rPr>
        <w:t xml:space="preserve"> detachment</w:t>
      </w:r>
      <w:r w:rsidR="00F956DA" w:rsidRPr="000C1375">
        <w:rPr>
          <w:color w:val="000000" w:themeColor="text1"/>
        </w:rPr>
        <w:t xml:space="preserve">, </w:t>
      </w:r>
      <w:r w:rsidR="009544B7" w:rsidRPr="000C1375">
        <w:rPr>
          <w:color w:val="000000" w:themeColor="text1"/>
        </w:rPr>
        <w:t>S</w:t>
      </w:r>
      <w:r w:rsidR="00F956DA" w:rsidRPr="000C1375">
        <w:rPr>
          <w:color w:val="000000" w:themeColor="text1"/>
        </w:rPr>
        <w:t xml:space="preserve">urface wetting. </w:t>
      </w:r>
    </w:p>
    <w:p w14:paraId="78125DB9" w14:textId="07F71DB8" w:rsidR="00EE793D" w:rsidRPr="000C1375" w:rsidRDefault="00EE793D" w:rsidP="008110EC">
      <w:pPr>
        <w:pStyle w:val="BGKeywords"/>
        <w:rPr>
          <w:color w:val="000000" w:themeColor="text1"/>
        </w:rPr>
      </w:pPr>
    </w:p>
    <w:p w14:paraId="2E3BC4D5" w14:textId="45FAE091" w:rsidR="005B515A" w:rsidRPr="000C1375" w:rsidRDefault="005B515A" w:rsidP="008110EC">
      <w:pPr>
        <w:pStyle w:val="BGKeywords"/>
        <w:rPr>
          <w:color w:val="000000" w:themeColor="text1"/>
        </w:rPr>
      </w:pPr>
    </w:p>
    <w:p w14:paraId="4485F590" w14:textId="77777777" w:rsidR="005B515A" w:rsidRPr="000C1375" w:rsidRDefault="005B515A" w:rsidP="008110EC">
      <w:pPr>
        <w:pStyle w:val="BGKeywords"/>
        <w:rPr>
          <w:color w:val="000000" w:themeColor="text1"/>
        </w:rPr>
      </w:pPr>
    </w:p>
    <w:p w14:paraId="36C978FA" w14:textId="701E4E28" w:rsidR="0024053A" w:rsidRPr="000C1375" w:rsidRDefault="00AB34C5" w:rsidP="00C73A50">
      <w:pPr>
        <w:spacing w:before="120"/>
        <w:rPr>
          <w:color w:val="000000" w:themeColor="text1"/>
        </w:rPr>
      </w:pPr>
      <w:r w:rsidRPr="000C1375">
        <w:rPr>
          <w:color w:val="000000" w:themeColor="text1"/>
        </w:rPr>
        <w:lastRenderedPageBreak/>
        <w:t xml:space="preserve">ABSTRACT </w:t>
      </w:r>
    </w:p>
    <w:p w14:paraId="28531DDF" w14:textId="5E0DEE8D" w:rsidR="00FF3496" w:rsidRPr="000C1375" w:rsidRDefault="00FF3496" w:rsidP="00FF3496">
      <w:pPr>
        <w:pStyle w:val="BDAbstract"/>
        <w:rPr>
          <w:color w:val="000000" w:themeColor="text1"/>
        </w:rPr>
      </w:pPr>
      <w:bookmarkStart w:id="3" w:name="_Hlk77157571"/>
      <w:r w:rsidRPr="000C1375">
        <w:rPr>
          <w:color w:val="000000" w:themeColor="text1"/>
        </w:rPr>
        <w:t xml:space="preserve">Biofilms are central to some of the most urgent global challenges across diverse fields of application, from medicine to industry to the environment and exert considerable economic and social impact. A fundamental assumption in anti-biofilm has been that the coating on a substrate surface is solid. The invention of slippery liquid-infused porous surfaces (SLIPS) - a continuously wet lubricating coating retained on a solid surface by capillary forces - has led to this being challenged. However, in situations where flow occurs, shear stress may deplete the lubricant and affects the anti-biofilm performance. </w:t>
      </w:r>
      <w:r w:rsidR="006B342C" w:rsidRPr="000C1375">
        <w:rPr>
          <w:color w:val="000000" w:themeColor="text1"/>
        </w:rPr>
        <w:t xml:space="preserve">Here we report on the use of slippery </w:t>
      </w:r>
      <w:proofErr w:type="spellStart"/>
      <w:r w:rsidR="006B342C" w:rsidRPr="000C1375">
        <w:rPr>
          <w:color w:val="000000" w:themeColor="text1"/>
        </w:rPr>
        <w:t>omniphobic</w:t>
      </w:r>
      <w:proofErr w:type="spellEnd"/>
      <w:r w:rsidR="006B342C" w:rsidRPr="000C1375">
        <w:rPr>
          <w:color w:val="000000" w:themeColor="text1"/>
        </w:rPr>
        <w:t xml:space="preserve"> covalently attached liquid (SOCAL) surfaces, which provides a surface coating with short (ca. 4 nm) non-cross linked PDMS chains retaining liquid-surface properties, as an antibiofilm strategy stable under shear stress from flow. </w:t>
      </w:r>
      <w:r w:rsidRPr="000C1375">
        <w:rPr>
          <w:color w:val="000000" w:themeColor="text1"/>
        </w:rPr>
        <w:t xml:space="preserve">This surface reduced biofilm formation of the key biofilm forming pathogens </w:t>
      </w:r>
      <w:r w:rsidRPr="000C1375">
        <w:rPr>
          <w:i/>
          <w:iCs/>
          <w:color w:val="000000" w:themeColor="text1"/>
        </w:rPr>
        <w:t>Staphylococcus epidermidis</w:t>
      </w:r>
      <w:r w:rsidRPr="000C1375">
        <w:rPr>
          <w:color w:val="000000" w:themeColor="text1"/>
        </w:rPr>
        <w:t xml:space="preserve"> and </w:t>
      </w:r>
      <w:r w:rsidRPr="000C1375">
        <w:rPr>
          <w:i/>
          <w:iCs/>
          <w:color w:val="000000" w:themeColor="text1"/>
        </w:rPr>
        <w:t>Pseudomonas aeruginosa</w:t>
      </w:r>
      <w:r w:rsidRPr="000C1375">
        <w:rPr>
          <w:color w:val="000000" w:themeColor="text1"/>
        </w:rPr>
        <w:t xml:space="preserve"> by 3-4 orders of magnitude compared to the widely used medical implant material polydimethylsiloxane (PDMS) after 7 days in static and dynamic culture conditions. Throughout the entire dynamic culture period of </w:t>
      </w:r>
      <w:r w:rsidRPr="000C1375">
        <w:rPr>
          <w:i/>
          <w:iCs/>
          <w:color w:val="000000" w:themeColor="text1"/>
        </w:rPr>
        <w:t>P. aeruginosa</w:t>
      </w:r>
      <w:r w:rsidRPr="000C1375">
        <w:rPr>
          <w:color w:val="000000" w:themeColor="text1"/>
        </w:rPr>
        <w:t>, SOCAL significantly outperformed a typical antibiofilm slippery surface (</w:t>
      </w:r>
      <w:proofErr w:type="gramStart"/>
      <w:r w:rsidRPr="000C1375">
        <w:rPr>
          <w:color w:val="000000" w:themeColor="text1"/>
        </w:rPr>
        <w:t>i.e.</w:t>
      </w:r>
      <w:proofErr w:type="gramEnd"/>
      <w:r w:rsidRPr="000C1375">
        <w:rPr>
          <w:color w:val="000000" w:themeColor="text1"/>
        </w:rPr>
        <w:t xml:space="preserve"> swollen PDMS in silicone oil (S-PDMS)). </w:t>
      </w:r>
      <w:r w:rsidR="006B342C" w:rsidRPr="000C1375">
        <w:rPr>
          <w:color w:val="000000" w:themeColor="text1"/>
        </w:rPr>
        <w:t>We have revealed that significant oil loss occurred after 2-7 days flow for S-PDMS, which correlated to increased contact angle hysteresis (CAH), indicating a degradation of the slippery surface properties, and biofilm formation. While SOCAL has stable CAH and sustainable antibiofilm performance after 7 days flow. The significance of this correlation is to provide a useful easy-to-measure physical parameter as an indicator for long-term antibiofilm performance.</w:t>
      </w:r>
      <w:r w:rsidR="0094418C" w:rsidRPr="000C1375">
        <w:rPr>
          <w:color w:val="000000" w:themeColor="text1"/>
        </w:rPr>
        <w:t xml:space="preserve"> </w:t>
      </w:r>
      <w:r w:rsidRPr="000C1375">
        <w:rPr>
          <w:color w:val="000000" w:themeColor="text1"/>
        </w:rPr>
        <w:t>This biofilm-resistant liquid-like solid surface offers a new antibiofilm strategy for applications in medical devices, and other areas where biofilm development is problematic.</w:t>
      </w:r>
    </w:p>
    <w:bookmarkEnd w:id="3"/>
    <w:p w14:paraId="60DDE4B6" w14:textId="37560402" w:rsidR="00E179D4" w:rsidRPr="000C1375" w:rsidRDefault="00E179D4" w:rsidP="008110EC">
      <w:pPr>
        <w:pStyle w:val="TAMainText"/>
        <w:spacing w:after="240"/>
        <w:ind w:firstLine="204"/>
        <w:rPr>
          <w:b/>
          <w:bCs/>
          <w:color w:val="000000" w:themeColor="text1"/>
        </w:rPr>
      </w:pPr>
      <w:r w:rsidRPr="000C1375">
        <w:rPr>
          <w:b/>
          <w:bCs/>
          <w:color w:val="000000" w:themeColor="text1"/>
        </w:rPr>
        <w:lastRenderedPageBreak/>
        <w:t>Introduction</w:t>
      </w:r>
    </w:p>
    <w:p w14:paraId="3B9C05B7" w14:textId="6887BE62" w:rsidR="00E179D4" w:rsidRPr="000C1375" w:rsidRDefault="00E179D4" w:rsidP="008110EC">
      <w:pPr>
        <w:pStyle w:val="TAMainText"/>
        <w:spacing w:after="240"/>
        <w:ind w:firstLine="204"/>
        <w:rPr>
          <w:color w:val="000000" w:themeColor="text1"/>
        </w:rPr>
      </w:pPr>
      <w:r w:rsidRPr="000C1375">
        <w:rPr>
          <w:color w:val="000000" w:themeColor="text1"/>
        </w:rPr>
        <w:t xml:space="preserve">Many microorganisms form sessile communities, called biofilms, in self-produced extracellular polymeric substances (EPS), which often attach to solid surfaces. Biofilm associated infections have dramatic economic and societal impacts. For instance, it was estimated that biofilm infections cost about $94 billion p.a. in the United States healthcare system </w:t>
      </w:r>
      <w:r w:rsidR="00DA62DF" w:rsidRPr="000C1375">
        <w:rPr>
          <w:color w:val="000000" w:themeColor="text1"/>
        </w:rPr>
        <w:fldChar w:fldCharType="begin"/>
      </w:r>
      <w:r w:rsidR="00A222E2" w:rsidRPr="000C1375">
        <w:rPr>
          <w:color w:val="000000" w:themeColor="text1"/>
        </w:rPr>
        <w:instrText xml:space="preserve"> ADDIN EN.CITE &lt;EndNote&gt;&lt;Cite&gt;&lt;Author&gt;Wolcott&lt;/Author&gt;&lt;Year&gt;2010&lt;/Year&gt;&lt;RecNum&gt;150&lt;/RecNum&gt;&lt;DisplayText&gt;&lt;style face="superscript"&gt;1&lt;/style&gt;&lt;/DisplayText&gt;&lt;record&gt;&lt;rec-number&gt;150&lt;/rec-number&gt;&lt;foreign-keys&gt;&lt;key app="EN" db-id="ddwevvpdlr0sd7eetwqptx9oezxvd0259tpf" timestamp="1625896718"&gt;150&lt;/key&gt;&lt;/foreign-keys&gt;&lt;ref-type name="Journal Article"&gt;17&lt;/ref-type&gt;&lt;contributors&gt;&lt;authors&gt;&lt;author&gt;Wolcott, R. D.&lt;/author&gt;&lt;author&gt;Rhoads, D. D.&lt;/author&gt;&lt;author&gt;Bennett, M. E.&lt;/author&gt;&lt;author&gt;Wolcott, B. M.&lt;/author&gt;&lt;author&gt;Gogokhia, L.&lt;/author&gt;&lt;author&gt;Costerton, J. W.&lt;/author&gt;&lt;author&gt;Dowd, S. E.&lt;/author&gt;&lt;/authors&gt;&lt;/contributors&gt;&lt;titles&gt;&lt;title&gt;Chronic wounds and the medical biofilm paradigm&lt;/title&gt;&lt;secondary-title&gt;Journal of Wound Care&lt;/secondary-title&gt;&lt;/titles&gt;&lt;periodical&gt;&lt;full-title&gt;Journal of Wound Care&lt;/full-title&gt;&lt;/periodical&gt;&lt;pages&gt;52-3&lt;/pages&gt;&lt;volume&gt;19&lt;/volume&gt;&lt;number&gt;2&lt;/number&gt;&lt;dates&gt;&lt;year&gt;2010&lt;/year&gt;&lt;/dates&gt;&lt;urls&gt;&lt;/urls&gt;&lt;/record&gt;&lt;/Cite&gt;&lt;/EndNote&gt;</w:instrText>
      </w:r>
      <w:r w:rsidR="00DA62DF" w:rsidRPr="000C1375">
        <w:rPr>
          <w:color w:val="000000" w:themeColor="text1"/>
        </w:rPr>
        <w:fldChar w:fldCharType="separate"/>
      </w:r>
      <w:r w:rsidR="00A222E2" w:rsidRPr="000C1375">
        <w:rPr>
          <w:noProof/>
          <w:color w:val="000000" w:themeColor="text1"/>
          <w:vertAlign w:val="superscript"/>
        </w:rPr>
        <w:t>1</w:t>
      </w:r>
      <w:r w:rsidR="00DA62DF" w:rsidRPr="000C1375">
        <w:rPr>
          <w:color w:val="000000" w:themeColor="text1"/>
        </w:rPr>
        <w:fldChar w:fldCharType="end"/>
      </w:r>
      <w:r w:rsidRPr="000C1375">
        <w:rPr>
          <w:color w:val="000000" w:themeColor="text1"/>
        </w:rPr>
        <w:t xml:space="preserve">. Moreover, around 6–14% of </w:t>
      </w:r>
      <w:proofErr w:type="spellStart"/>
      <w:r w:rsidRPr="000C1375">
        <w:rPr>
          <w:color w:val="000000" w:themeColor="text1"/>
        </w:rPr>
        <w:t>hospitalised</w:t>
      </w:r>
      <w:proofErr w:type="spellEnd"/>
      <w:r w:rsidRPr="000C1375">
        <w:rPr>
          <w:color w:val="000000" w:themeColor="text1"/>
        </w:rPr>
        <w:t xml:space="preserve"> patients suffer from biofilm infections associated with medical devices, such as urinary catheters, peritoneal </w:t>
      </w:r>
      <w:r w:rsidRPr="000C1375">
        <w:rPr>
          <w:rFonts w:hint="eastAsia"/>
          <w:color w:val="000000" w:themeColor="text1"/>
        </w:rPr>
        <w:t xml:space="preserve">dialysis catheters, tracheal prostheses, pacemakers, endotracheal tubes, dental implants, and </w:t>
      </w:r>
      <w:proofErr w:type="spellStart"/>
      <w:r w:rsidRPr="000C1375">
        <w:rPr>
          <w:rFonts w:hint="eastAsia"/>
          <w:color w:val="000000" w:themeColor="text1"/>
        </w:rPr>
        <w:t>orthopaedic</w:t>
      </w:r>
      <w:proofErr w:type="spellEnd"/>
      <w:r w:rsidRPr="000C1375">
        <w:rPr>
          <w:rFonts w:hint="eastAsia"/>
          <w:color w:val="000000" w:themeColor="text1"/>
        </w:rPr>
        <w:t xml:space="preserve"> implants </w:t>
      </w:r>
      <w:r w:rsidR="00DA62DF" w:rsidRPr="000C1375">
        <w:rPr>
          <w:color w:val="000000" w:themeColor="text1"/>
        </w:rPr>
        <w:fldChar w:fldCharType="begin"/>
      </w:r>
      <w:r w:rsidR="00A62120" w:rsidRPr="000C1375">
        <w:rPr>
          <w:color w:val="000000" w:themeColor="text1"/>
        </w:rPr>
        <w:instrText xml:space="preserve"> ADDIN EN.CITE &lt;EndNote&gt;&lt;Cite&gt;&lt;Author&gt;Sousa&lt;/Author&gt;&lt;Year&gt;2011&lt;/Year&gt;&lt;RecNum&gt;136&lt;/RecNum&gt;&lt;DisplayText&gt;&lt;style face="superscript"&gt;2&lt;/style&gt;&lt;/DisplayText&gt;&lt;record&gt;&lt;rec-number&gt;136&lt;/rec-number&gt;&lt;foreign-keys&gt;&lt;key app="EN" db-id="wtd5225etta09qew5rxp5a9mv05swpadpapt" timestamp="0"&gt;136&lt;/key&gt;&lt;/foreign-keys&gt;&lt;ref-type name="Journal Article"&gt;17&lt;/ref-type&gt;&lt;contributors&gt;&lt;authors&gt;&lt;author&gt;Sousa,C.&lt;/author&gt;&lt;author&gt;Henriques,M.&lt;/author&gt;&lt;author&gt;Oliveira,R.&lt;/author&gt;&lt;/authors&gt;&lt;/contributors&gt;&lt;titles&gt;&lt;title&gt;Mini-review: Antimicrobial central venous catheters – recent advances and strategies&lt;/title&gt;&lt;secondary-title&gt;Biofouling&lt;/secondary-title&gt;&lt;/titles&gt;&lt;pages&gt;609–620&lt;/pages&gt;&lt;volume&gt;27&lt;/volume&gt;&lt;number&gt;6&lt;/number&gt;&lt;dates&gt;&lt;year&gt;2011&lt;/year&gt;&lt;/dates&gt;&lt;urls&gt;&lt;/urls&gt;&lt;electronic-resource-num&gt;DOI: 10.1080/08927014.2011.593261&lt;/electronic-resource-num&gt;&lt;/record&gt;&lt;/Cite&gt;&lt;/EndNote&gt;</w:instrText>
      </w:r>
      <w:r w:rsidR="00DA62DF" w:rsidRPr="000C1375">
        <w:rPr>
          <w:color w:val="000000" w:themeColor="text1"/>
        </w:rPr>
        <w:fldChar w:fldCharType="separate"/>
      </w:r>
      <w:r w:rsidR="00A222E2" w:rsidRPr="000C1375">
        <w:rPr>
          <w:noProof/>
          <w:color w:val="000000" w:themeColor="text1"/>
          <w:vertAlign w:val="superscript"/>
        </w:rPr>
        <w:t>2</w:t>
      </w:r>
      <w:r w:rsidR="00DA62DF" w:rsidRPr="000C1375">
        <w:rPr>
          <w:color w:val="000000" w:themeColor="text1"/>
        </w:rPr>
        <w:fldChar w:fldCharType="end"/>
      </w:r>
      <w:r w:rsidRPr="000C1375">
        <w:rPr>
          <w:rFonts w:hint="eastAsia"/>
          <w:color w:val="000000" w:themeColor="text1"/>
        </w:rPr>
        <w:t>. Among these, catheter-associated urinary tract infections (CAUTI) in hospitals, are estimated to cause additional health</w:t>
      </w:r>
      <w:r w:rsidR="00442A97" w:rsidRPr="000C1375">
        <w:rPr>
          <w:rFonts w:hint="eastAsia"/>
          <w:color w:val="000000" w:themeColor="text1"/>
          <w:lang w:eastAsia="zh-CN"/>
        </w:rPr>
        <w:t>-</w:t>
      </w:r>
      <w:r w:rsidRPr="000C1375">
        <w:rPr>
          <w:rFonts w:hint="eastAsia"/>
          <w:color w:val="000000" w:themeColor="text1"/>
        </w:rPr>
        <w:t>care costs of £</w:t>
      </w:r>
      <w:r w:rsidRPr="000C1375">
        <w:rPr>
          <w:color w:val="000000" w:themeColor="text1"/>
        </w:rPr>
        <w:t>1–2.5 billion in the UK alone</w:t>
      </w:r>
      <w:r w:rsidR="00A222E2" w:rsidRPr="000C1375">
        <w:rPr>
          <w:color w:val="000000" w:themeColor="text1"/>
        </w:rPr>
        <w:t xml:space="preserve"> </w:t>
      </w:r>
      <w:r w:rsidR="00A222E2" w:rsidRPr="000C1375">
        <w:rPr>
          <w:color w:val="000000" w:themeColor="text1"/>
        </w:rPr>
        <w:fldChar w:fldCharType="begin"/>
      </w:r>
      <w:r w:rsidR="00A222E2" w:rsidRPr="000C1375">
        <w:rPr>
          <w:color w:val="000000" w:themeColor="text1"/>
        </w:rPr>
        <w:instrText xml:space="preserve"> ADDIN EN.CITE &lt;EndNote&gt;&lt;Cite&gt;&lt;Author&gt;Ramstedt&lt;/Author&gt;&lt;Year&gt;2019&lt;/Year&gt;&lt;RecNum&gt;150&lt;/RecNum&gt;&lt;DisplayText&gt;&lt;style face="superscript"&gt;3&lt;/style&gt;&lt;/DisplayText&gt;&lt;record&gt;&lt;rec-number&gt;150&lt;/rec-number&gt;&lt;foreign-keys&gt;&lt;key app="EN" db-id="9ferp0te9t0xpne0t0mvv00gewxxera029xs" timestamp="1631214158"&gt;150&lt;/key&gt;&lt;/foreign-keys&gt;&lt;ref-type name="Journal Article"&gt;17&lt;/ref-type&gt;&lt;contributors&gt;&lt;authors&gt;&lt;author&gt;Ramstedt, Madeleine&lt;/author&gt;&lt;author&gt;Ribeiro, Isabel AC&lt;/author&gt;&lt;author&gt;Bujdakova, Helena&lt;/author&gt;&lt;author&gt;Mergulhão, Filipe JM&lt;/author&gt;&lt;author&gt;Jordao, Luisa&lt;/author&gt;&lt;author&gt;Thomsen, Peter&lt;/author&gt;&lt;author&gt;Alm, Martin&lt;/author&gt;&lt;author&gt;Burmølle, Mette&lt;/author&gt;&lt;author&gt;Vladkova, Todorka&lt;/author&gt;&lt;author&gt;Can, Fusun&lt;/author&gt;&lt;/authors&gt;&lt;/contributors&gt;&lt;titles&gt;&lt;title&gt;Evaluating efficacy of antimicrobial and antifouling materials for urinary tract medical devices: Challenges and recommendations&lt;/title&gt;&lt;secondary-title&gt;Macromolecular bioscience&lt;/secondary-title&gt;&lt;/titles&gt;&lt;periodical&gt;&lt;full-title&gt;Macromolecular bioscience&lt;/full-title&gt;&lt;/periodical&gt;&lt;pages&gt;1800384&lt;/pages&gt;&lt;volume&gt;19&lt;/volume&gt;&lt;number&gt;5&lt;/number&gt;&lt;dates&gt;&lt;year&gt;2019&lt;/year&gt;&lt;/dates&gt;&lt;isbn&gt;1616-5187&lt;/isbn&gt;&lt;urls&gt;&lt;/urls&gt;&lt;/record&gt;&lt;/Cite&gt;&lt;/EndNote&gt;</w:instrText>
      </w:r>
      <w:r w:rsidR="00A222E2" w:rsidRPr="000C1375">
        <w:rPr>
          <w:color w:val="000000" w:themeColor="text1"/>
        </w:rPr>
        <w:fldChar w:fldCharType="separate"/>
      </w:r>
      <w:r w:rsidR="00A222E2" w:rsidRPr="000C1375">
        <w:rPr>
          <w:noProof/>
          <w:color w:val="000000" w:themeColor="text1"/>
          <w:vertAlign w:val="superscript"/>
        </w:rPr>
        <w:t>3</w:t>
      </w:r>
      <w:r w:rsidR="00A222E2" w:rsidRPr="000C1375">
        <w:rPr>
          <w:color w:val="000000" w:themeColor="text1"/>
        </w:rPr>
        <w:fldChar w:fldCharType="end"/>
      </w:r>
      <w:r w:rsidRPr="000C1375">
        <w:rPr>
          <w:color w:val="000000" w:themeColor="text1"/>
        </w:rPr>
        <w:t xml:space="preserve">. Catheter-related bloodstream infections (CRBSIs) are mainly responsible for nosocomial infection in intensive care units (ICUs), resulting in morbidity, mortality, and significant economic cost </w:t>
      </w:r>
      <w:r w:rsidR="00DA62DF" w:rsidRPr="000C1375">
        <w:rPr>
          <w:color w:val="000000" w:themeColor="text1"/>
        </w:rPr>
        <w:fldChar w:fldCharType="begin"/>
      </w:r>
      <w:r w:rsidR="00A62120" w:rsidRPr="000C1375">
        <w:rPr>
          <w:color w:val="000000" w:themeColor="text1"/>
        </w:rPr>
        <w:instrText xml:space="preserve"> ADDIN EN.CITE &lt;EndNote&gt;&lt;Cite&gt;&lt;Author&gt;Rupp&lt;/Author&gt;&lt;Year&gt;2018&lt;/Year&gt;&lt;RecNum&gt;137&lt;/RecNum&gt;&lt;DisplayText&gt;&lt;style face="superscript"&gt;4-5&lt;/style&gt;&lt;/DisplayText&gt;&lt;record&gt;&lt;rec-number&gt;137&lt;/rec-number&gt;&lt;foreign-keys&gt;&lt;key app="EN" db-id="wtd5225etta09qew5rxp5a9mv05swpadpapt" timestamp="0"&gt;137&lt;/key&gt;&lt;/foreign-keys&gt;&lt;ref-type name="Journal Article"&gt;17&lt;/ref-type&gt;&lt;contributors&gt;&lt;authors&gt;&lt;author&gt;Rupp, M.E.&lt;/author&gt;&lt;author&gt;Karnatak, R.&lt;/author&gt;&lt;/authors&gt;&lt;/contributors&gt;&lt;titles&gt;&lt;title&gt;Intravascular Catheter-Related Bloodstream Infections&lt;/title&gt;&lt;secondary-title&gt;Infectious Disease Clinics of North America&lt;/secondary-title&gt;&lt;/titles&gt;&lt;pages&gt;765-787&lt;/pages&gt;&lt;volume&gt;32&lt;/volume&gt;&lt;number&gt;4&lt;/number&gt;&lt;dates&gt;&lt;year&gt;2018&lt;/year&gt;&lt;/dates&gt;&lt;urls&gt;&lt;/urls&gt;&lt;/record&gt;&lt;/Cite&gt;&lt;Cite&gt;&lt;Author&gt;Hollenbeak&lt;/Author&gt;&lt;Year&gt;2011&lt;/Year&gt;&lt;RecNum&gt;138&lt;/RecNum&gt;&lt;record&gt;&lt;rec-number&gt;138&lt;/rec-number&gt;&lt;foreign-keys&gt;&lt;key app="EN" db-id="wtd5225etta09qew5rxp5a9mv05swpadpapt" timestamp="0"&gt;138&lt;/key&gt;&lt;/foreign-keys&gt;&lt;ref-type name="Journal Article"&gt;17&lt;/ref-type&gt;&lt;contributors&gt;&lt;authors&gt;&lt;author&gt;Hollenbeak, C.S.&lt;/author&gt;&lt;/authors&gt;&lt;/contributors&gt;&lt;titles&gt;&lt;title&gt;The cost of catheter-related bloodstream infections: implications for the value of prevention&lt;/title&gt;&lt;secondary-title&gt;Journal of Infusion Nursing&lt;/secondary-title&gt;&lt;/titles&gt;&lt;pages&gt;309-13&lt;/pages&gt;&lt;volume&gt;34&lt;/volume&gt;&lt;number&gt;5&lt;/number&gt;&lt;dates&gt;&lt;year&gt;2011&lt;/year&gt;&lt;/dates&gt;&lt;urls&gt;&lt;/urls&gt;&lt;electronic-resource-num&gt;doi: 10.1097/NAN.0b013e3182285e43.&lt;/electronic-resource-num&gt;&lt;/record&gt;&lt;/Cite&gt;&lt;/EndNote&gt;</w:instrText>
      </w:r>
      <w:r w:rsidR="00DA62DF" w:rsidRPr="000C1375">
        <w:rPr>
          <w:color w:val="000000" w:themeColor="text1"/>
        </w:rPr>
        <w:fldChar w:fldCharType="separate"/>
      </w:r>
      <w:r w:rsidR="00C81F77" w:rsidRPr="000C1375">
        <w:rPr>
          <w:noProof/>
          <w:color w:val="000000" w:themeColor="text1"/>
          <w:vertAlign w:val="superscript"/>
        </w:rPr>
        <w:t>4-5</w:t>
      </w:r>
      <w:r w:rsidR="00DA62DF" w:rsidRPr="000C1375">
        <w:rPr>
          <w:color w:val="000000" w:themeColor="text1"/>
        </w:rPr>
        <w:fldChar w:fldCharType="end"/>
      </w:r>
      <w:r w:rsidRPr="000C1375">
        <w:rPr>
          <w:color w:val="000000" w:themeColor="text1"/>
        </w:rPr>
        <w:t>.</w:t>
      </w:r>
    </w:p>
    <w:p w14:paraId="6B941106" w14:textId="76E15415" w:rsidR="00E179D4" w:rsidRPr="000C1375" w:rsidRDefault="00E179D4" w:rsidP="00C73A50">
      <w:pPr>
        <w:pStyle w:val="TAMainText"/>
        <w:spacing w:after="240"/>
        <w:rPr>
          <w:color w:val="000000" w:themeColor="text1"/>
        </w:rPr>
      </w:pPr>
      <w:r w:rsidRPr="000C1375">
        <w:rPr>
          <w:color w:val="000000" w:themeColor="text1"/>
        </w:rPr>
        <w:t xml:space="preserve">Methods to prevent biofilm formation and growth on medical devices surfaces include </w:t>
      </w:r>
      <w:proofErr w:type="spellStart"/>
      <w:r w:rsidRPr="000C1375">
        <w:rPr>
          <w:color w:val="000000" w:themeColor="text1"/>
        </w:rPr>
        <w:t>immobilisation</w:t>
      </w:r>
      <w:proofErr w:type="spellEnd"/>
      <w:r w:rsidRPr="000C1375">
        <w:rPr>
          <w:color w:val="000000" w:themeColor="text1"/>
        </w:rPr>
        <w:t xml:space="preserve"> of antimicrobial agents </w:t>
      </w:r>
      <w:r w:rsidR="00DA62DF" w:rsidRPr="000C1375">
        <w:rPr>
          <w:color w:val="000000" w:themeColor="text1"/>
        </w:rPr>
        <w:fldChar w:fldCharType="begin"/>
      </w:r>
      <w:r w:rsidR="00A62120" w:rsidRPr="000C1375">
        <w:rPr>
          <w:color w:val="000000" w:themeColor="text1"/>
        </w:rPr>
        <w:instrText xml:space="preserve"> ADDIN EN.CITE &lt;EndNote&gt;&lt;Cite&gt;&lt;Author&gt;Li&lt;/Author&gt;&lt;Year&gt;2013&lt;/Year&gt;&lt;RecNum&gt;11&lt;/RecNum&gt;&lt;DisplayText&gt;&lt;style face="superscript"&gt;6&lt;/style&gt;&lt;/DisplayText&gt;&lt;record&gt;&lt;rec-number&gt;11&lt;/rec-number&gt;&lt;foreign-keys&gt;&lt;key app="EN" db-id="wtd5225etta09qew5rxp5a9mv05swpadpapt" timestamp="0"&gt;11&lt;/key&gt;&lt;/foreign-keys&gt;&lt;ref-type name="Journal Article"&gt;17&lt;/ref-type&gt;&lt;contributors&gt;&lt;authors&gt;&lt;author&gt;Li, Junsheng&lt;/author&gt;&lt;author&gt;Kleintschek, Tanja&lt;/author&gt;&lt;author&gt;Rieder, Annika&lt;/author&gt;&lt;author&gt;Cheng, Yin&lt;/author&gt;&lt;author&gt;Baumbach, Tilo&lt;/author&gt;&lt;author&gt;Obst, Ursula&lt;/author&gt;&lt;author&gt;Schwartz, Thomas&lt;/author&gt;&lt;author&gt;Levkin, Pavel A&lt;/author&gt;&lt;/authors&gt;&lt;/contributors&gt;&lt;titles&gt;&lt;title&gt;Hydrophobic liquid-infused porous polymer surfaces for antibacterial applications&lt;/title&gt;&lt;secondary-title&gt;ACS applied materials &amp;amp; interfaces&lt;/secondary-title&gt;&lt;/titles&gt;&lt;pages&gt;6704-6711&lt;/pages&gt;&lt;volume&gt;5&lt;/volume&gt;&lt;number&gt;14&lt;/number&gt;&lt;dates&gt;&lt;year&gt;2013&lt;/year&gt;&lt;/dates&gt;&lt;isbn&gt;1944-8244&lt;/isbn&gt;&lt;urls&gt;&lt;/urls&gt;&lt;/record&gt;&lt;/Cite&gt;&lt;/EndNote&gt;</w:instrText>
      </w:r>
      <w:r w:rsidR="00DA62DF" w:rsidRPr="000C1375">
        <w:rPr>
          <w:color w:val="000000" w:themeColor="text1"/>
        </w:rPr>
        <w:fldChar w:fldCharType="separate"/>
      </w:r>
      <w:r w:rsidR="00A222E2" w:rsidRPr="000C1375">
        <w:rPr>
          <w:noProof/>
          <w:color w:val="000000" w:themeColor="text1"/>
          <w:vertAlign w:val="superscript"/>
        </w:rPr>
        <w:t>6</w:t>
      </w:r>
      <w:r w:rsidR="00DA62DF" w:rsidRPr="000C1375">
        <w:rPr>
          <w:color w:val="000000" w:themeColor="text1"/>
        </w:rPr>
        <w:fldChar w:fldCharType="end"/>
      </w:r>
      <w:r w:rsidRPr="000C1375">
        <w:rPr>
          <w:color w:val="000000" w:themeColor="text1"/>
        </w:rPr>
        <w:t xml:space="preserve"> (i.e. antibiotics, peptide, silver particles or nitric oxide), the use of special surface texture </w:t>
      </w:r>
      <w:r w:rsidR="00DA62DF" w:rsidRPr="000C1375">
        <w:rPr>
          <w:color w:val="000000" w:themeColor="text1"/>
        </w:rPr>
        <w:fldChar w:fldCharType="begin">
          <w:fldData xml:space="preserve">PEVuZE5vdGU+PENpdGU+PEF1dGhvcj5DYW88L0F1dGhvcj48WWVhcj4yMDE4PC9ZZWFyPjxSZWNO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PEVuZE5vdGU+PENpdGU+PEF1dGhvcj5DYW88L0F1dGhvcj48WWVhcj4yMDE4PC9ZZWFyPjxSZWNO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A222E2" w:rsidRPr="000C1375">
        <w:rPr>
          <w:noProof/>
          <w:color w:val="000000" w:themeColor="text1"/>
          <w:vertAlign w:val="superscript"/>
        </w:rPr>
        <w:t>7-11</w:t>
      </w:r>
      <w:r w:rsidR="00DA62DF" w:rsidRPr="000C1375">
        <w:rPr>
          <w:color w:val="000000" w:themeColor="text1"/>
        </w:rPr>
        <w:fldChar w:fldCharType="end"/>
      </w:r>
      <w:r w:rsidRPr="000C1375">
        <w:rPr>
          <w:color w:val="000000" w:themeColor="text1"/>
        </w:rPr>
        <w:t xml:space="preserve">, surface grafting with poly (ethylene glycol) (PEG) or zwitterionic polymers </w:t>
      </w:r>
      <w:r w:rsidR="00DA62DF" w:rsidRPr="000C1375">
        <w:rPr>
          <w:color w:val="000000" w:themeColor="text1"/>
        </w:rPr>
        <w:fldChar w:fldCharType="begin"/>
      </w:r>
      <w:r w:rsidR="00A62120" w:rsidRPr="000C1375">
        <w:rPr>
          <w:color w:val="000000" w:themeColor="text1"/>
        </w:rPr>
        <w:instrText xml:space="preserve"> ADDIN EN.CITE &lt;EndNote&gt;&lt;Cite&gt;&lt;Author&gt;Cheng&lt;/Author&gt;&lt;Year&gt;2007&lt;/Year&gt;&lt;RecNum&gt;9&lt;/RecNum&gt;&lt;DisplayText&gt;&lt;style face="superscript"&gt;12-13&lt;/style&gt;&lt;/DisplayText&gt;&lt;record&gt;&lt;rec-number&gt;9&lt;/rec-number&gt;&lt;foreign-keys&gt;&lt;key app="EN" db-id="wtd5225etta09qew5rxp5a9mv05swpadpapt" timestamp="0"&gt;9&lt;/key&gt;&lt;/foreign-keys&gt;&lt;ref-type name="Journal Article"&gt;17&lt;/ref-type&gt;&lt;contributors&gt;&lt;authors&gt;&lt;author&gt;Cheng, Gang&lt;/author&gt;&lt;author&gt;Zhang, Zheng&lt;/author&gt;&lt;author&gt;Chen, Shengfu&lt;/author&gt;&lt;author&gt;Bryers, James D&lt;/author&gt;&lt;author&gt;Jiang, Shaoyi&lt;/author&gt;&lt;/authors&gt;&lt;/contributors&gt;&lt;titles&gt;&lt;title&gt;Inhibition of bacterial adhesion and biofilm formation on zwitterionic surfaces&lt;/title&gt;&lt;secondary-title&gt;Biomaterials&lt;/secondary-title&gt;&lt;/titles&gt;&lt;pages&gt;4192-4199&lt;/pages&gt;&lt;volume&gt;28&lt;/volume&gt;&lt;number&gt;29&lt;/number&gt;&lt;dates&gt;&lt;year&gt;2007&lt;/year&gt;&lt;/dates&gt;&lt;isbn&gt;0142-9612&lt;/isbn&gt;&lt;urls&gt;&lt;/urls&gt;&lt;/record&gt;&lt;/Cite&gt;&lt;Cite&gt;&lt;Author&gt;Cheng&lt;/Author&gt;&lt;Year&gt;2009&lt;/Year&gt;&lt;RecNum&gt;10&lt;/RecNum&gt;&lt;record&gt;&lt;rec-number&gt;10&lt;/rec-number&gt;&lt;foreign-keys&gt;&lt;key app="EN" db-id="wtd5225etta09qew5rxp5a9mv05swpadpapt" timestamp="0"&gt;10&lt;/key&gt;&lt;/foreign-keys&gt;&lt;ref-type name="Journal Article"&gt;17&lt;/ref-type&gt;&lt;contributors&gt;&lt;authors&gt;&lt;author&gt;Cheng, Gang&lt;/author&gt;&lt;author&gt;Li, Guozhu&lt;/author&gt;&lt;author&gt;Xue, Hong&lt;/author&gt;&lt;author&gt;Chen, Shengfu&lt;/author&gt;&lt;author&gt;Bryers, James D&lt;/author&gt;&lt;author&gt;Jiang, Shaoyi&lt;/author&gt;&lt;/authors&gt;&lt;/contributors&gt;&lt;titles&gt;&lt;title&gt;Zwitterionic carboxybetaine polymer surfaces and their resistance to long-term biofilm formation&lt;/title&gt;&lt;secondary-title&gt;Biomaterials&lt;/secondary-title&gt;&lt;/titles&gt;&lt;pages&gt;5234-5240&lt;/pages&gt;&lt;volume&gt;30&lt;/volume&gt;&lt;number&gt;28&lt;/number&gt;&lt;dates&gt;&lt;year&gt;2009&lt;/year&gt;&lt;/dates&gt;&lt;isbn&gt;0142-9612&lt;/isbn&gt;&lt;urls&gt;&lt;/urls&gt;&lt;/record&gt;&lt;/Cite&gt;&lt;/EndNote&gt;</w:instrText>
      </w:r>
      <w:r w:rsidR="00DA62DF" w:rsidRPr="000C1375">
        <w:rPr>
          <w:color w:val="000000" w:themeColor="text1"/>
        </w:rPr>
        <w:fldChar w:fldCharType="separate"/>
      </w:r>
      <w:r w:rsidR="00C81F77" w:rsidRPr="000C1375">
        <w:rPr>
          <w:noProof/>
          <w:color w:val="000000" w:themeColor="text1"/>
          <w:vertAlign w:val="superscript"/>
        </w:rPr>
        <w:t>12-13</w:t>
      </w:r>
      <w:r w:rsidR="00DA62DF" w:rsidRPr="000C1375">
        <w:rPr>
          <w:color w:val="000000" w:themeColor="text1"/>
        </w:rPr>
        <w:fldChar w:fldCharType="end"/>
      </w:r>
      <w:r w:rsidRPr="000C1375">
        <w:rPr>
          <w:color w:val="000000" w:themeColor="text1"/>
        </w:rPr>
        <w:t xml:space="preserve">, </w:t>
      </w:r>
      <w:r w:rsidR="00AB51C4" w:rsidRPr="000C1375">
        <w:rPr>
          <w:color w:val="000000" w:themeColor="text1"/>
        </w:rPr>
        <w:t xml:space="preserve"> quaternary ammonium salt functionalized fluorinated copolymers</w:t>
      </w:r>
      <w:r w:rsidR="00AB51C4" w:rsidRPr="000C1375">
        <w:rPr>
          <w:color w:val="000000" w:themeColor="text1"/>
        </w:rPr>
        <w:fldChar w:fldCharType="begin"/>
      </w:r>
      <w:r w:rsidR="00AB51C4" w:rsidRPr="000C1375">
        <w:rPr>
          <w:color w:val="000000" w:themeColor="text1"/>
        </w:rPr>
        <w:instrText xml:space="preserve"> ADDIN EN.CITE &lt;EndNote&gt;&lt;Cite&gt;&lt;Author&gt;Fu&lt;/Author&gt;&lt;Year&gt;2017&lt;/Year&gt;&lt;RecNum&gt;150&lt;/RecNum&gt;&lt;DisplayText&gt;&lt;style face="superscript"&gt;14&lt;/style&gt;&lt;/DisplayText&gt;&lt;record&gt;&lt;rec-number&gt;150&lt;/rec-number&gt;&lt;foreign-keys&gt;&lt;key app="EN" db-id="5e2tvt0vv9pxrqe95rd5save5w2ze0t2zawv" timestamp="1633699983"&gt;150&lt;/key&gt;&lt;/foreign-keys&gt;&lt;ref-type name="Journal Article"&gt;17&lt;/ref-type&gt;&lt;contributors&gt;&lt;authors&gt;&lt;author&gt;Fu, Y. C.&lt;/author&gt;&lt;author&gt;Jiang, J. X.&lt;/author&gt;&lt;author&gt;Zhang, Q. H.&lt;/author&gt;&lt;author&gt;Zhan, X. L.&lt;/author&gt;&lt;author&gt;Chen, F. Q.&lt;/author&gt;&lt;/authors&gt;&lt;/contributors&gt;&lt;titles&gt;&lt;title&gt;Robust liquid-repellent coatings based on polymer nanoparticles with excellent self-cleaning and antibacterial performances&lt;/title&gt;&lt;secondary-title&gt;Journal of Materials Chemistry A&lt;/secondary-title&gt;&lt;/titles&gt;&lt;periodical&gt;&lt;full-title&gt;Journal of Materials Chemistry A&lt;/full-title&gt;&lt;/periodical&gt;&lt;pages&gt;275-284&lt;/pages&gt;&lt;volume&gt;5&lt;/volume&gt;&lt;number&gt;1&lt;/number&gt;&lt;dates&gt;&lt;year&gt;2017&lt;/year&gt;&lt;pub-dates&gt;&lt;date&gt;Jan&lt;/date&gt;&lt;/pub-dates&gt;&lt;/dates&gt;&lt;isbn&gt;2050-7488&lt;/isbn&gt;&lt;accession-num&gt;WOS:000391572200029&lt;/accession-num&gt;&lt;urls&gt;&lt;related-urls&gt;&lt;url&gt;&amp;lt;Go to ISI&amp;gt;://WOS:000391572200029&lt;/url&gt;&lt;/related-urls&gt;&lt;/urls&gt;&lt;electronic-resource-num&gt;10.1039/c6ta06481g&lt;/electronic-resource-num&gt;&lt;/record&gt;&lt;/Cite&gt;&lt;/EndNote&gt;</w:instrText>
      </w:r>
      <w:r w:rsidR="00AB51C4" w:rsidRPr="000C1375">
        <w:rPr>
          <w:color w:val="000000" w:themeColor="text1"/>
        </w:rPr>
        <w:fldChar w:fldCharType="separate"/>
      </w:r>
      <w:r w:rsidR="00AB51C4" w:rsidRPr="000C1375">
        <w:rPr>
          <w:noProof/>
          <w:color w:val="000000" w:themeColor="text1"/>
          <w:vertAlign w:val="superscript"/>
        </w:rPr>
        <w:t>14</w:t>
      </w:r>
      <w:r w:rsidR="00AB51C4" w:rsidRPr="000C1375">
        <w:rPr>
          <w:color w:val="000000" w:themeColor="text1"/>
        </w:rPr>
        <w:fldChar w:fldCharType="end"/>
      </w:r>
      <w:r w:rsidR="00AB51C4" w:rsidRPr="000C1375">
        <w:rPr>
          <w:color w:val="000000" w:themeColor="text1"/>
        </w:rPr>
        <w:t xml:space="preserve"> </w:t>
      </w:r>
      <w:r w:rsidRPr="000C1375">
        <w:rPr>
          <w:color w:val="000000" w:themeColor="text1"/>
        </w:rPr>
        <w:t xml:space="preserve">and the use of biofilm-dispersing enzymes </w:t>
      </w:r>
      <w:r w:rsidR="00DA62DF" w:rsidRPr="000C1375">
        <w:rPr>
          <w:color w:val="000000" w:themeColor="text1"/>
        </w:rPr>
        <w:fldChar w:fldCharType="begin"/>
      </w:r>
      <w:r w:rsidR="007F54B0" w:rsidRPr="000C1375">
        <w:rPr>
          <w:color w:val="000000" w:themeColor="text1"/>
        </w:rPr>
        <w:instrText xml:space="preserve"> ADDIN EN.CITE &lt;EndNote&gt;&lt;Cite&gt;&lt;Author&gt;Howell&lt;/Author&gt;&lt;Year&gt;2018&lt;/Year&gt;&lt;RecNum&gt;142&lt;/RecNum&gt;&lt;DisplayText&gt;&lt;style face="superscript"&gt;15&lt;/style&gt;&lt;/DisplayText&gt;&lt;record&gt;&lt;rec-number&gt;142&lt;/rec-number&gt;&lt;foreign-keys&gt;&lt;key app="EN" db-id="wtd5225etta09qew5rxp5a9mv05swpadpapt" timestamp="0"&gt;142&lt;/key&gt;&lt;/foreign-keys&gt;&lt;ref-type name="Journal Article"&gt;17&lt;/ref-type&gt;&lt;contributors&gt;&lt;authors&gt;&lt;author&gt;Howell, C.&lt;/author&gt;&lt;author&gt;Grinthal, A.&lt;/author&gt;&lt;author&gt;Sunny, S.&lt;/author&gt;&lt;author&gt;Aizenberg, M.&lt;/author&gt;&lt;author&gt;Aizenberg, J.&lt;/author&gt;&lt;/authors&gt;&lt;/contributors&gt;&lt;titles&gt;&lt;title&gt;Designing Liquid-Infused Surfaces for Medical Applications: A Review&lt;/title&gt;&lt;secondary-title&gt;Advanced Materials&lt;/secondary-title&gt;&lt;/titles&gt;&lt;volume&gt;30&lt;/volume&gt;&lt;number&gt;50&lt;/number&gt;&lt;dates&gt;&lt;year&gt;2018&lt;/year&gt;&lt;pub-dates&gt;&lt;date&gt;Dec&lt;/date&gt;&lt;/pub-dates&gt;&lt;/dates&gt;&lt;isbn&gt;0935-9648&lt;/isbn&gt;&lt;accession-num&gt;WOS:000453381700006&lt;/accession-num&gt;&lt;urls&gt;&lt;related-urls&gt;&lt;url&gt;&amp;lt;Go to ISI&amp;gt;://WOS:000453381700006&lt;/url&gt;&lt;/related-urls&gt;&lt;/urls&gt;&lt;custom7&gt;1802724&lt;/custom7&gt;&lt;electronic-resource-num&gt;10.1002/adma.201802724&lt;/electronic-resource-num&gt;&lt;/record&gt;&lt;/Cite&gt;&lt;/EndNote&gt;</w:instrText>
      </w:r>
      <w:r w:rsidR="00DA62DF" w:rsidRPr="000C1375">
        <w:rPr>
          <w:color w:val="000000" w:themeColor="text1"/>
        </w:rPr>
        <w:fldChar w:fldCharType="separate"/>
      </w:r>
      <w:r w:rsidR="00AB51C4" w:rsidRPr="000C1375">
        <w:rPr>
          <w:noProof/>
          <w:color w:val="000000" w:themeColor="text1"/>
          <w:vertAlign w:val="superscript"/>
        </w:rPr>
        <w:t>15</w:t>
      </w:r>
      <w:r w:rsidR="00DA62DF" w:rsidRPr="000C1375">
        <w:rPr>
          <w:color w:val="000000" w:themeColor="text1"/>
        </w:rPr>
        <w:fldChar w:fldCharType="end"/>
      </w:r>
      <w:r w:rsidRPr="000C1375">
        <w:rPr>
          <w:color w:val="000000" w:themeColor="text1"/>
        </w:rPr>
        <w:t xml:space="preserve">. All anti-biofilm surfaces have their own challenges. For instance, surfaces based on antimicrobial agents lose their efficacy over time and they can potentially trigger antimicrobial resistance </w:t>
      </w:r>
      <w:r w:rsidR="00DA62DF" w:rsidRPr="000C1375">
        <w:rPr>
          <w:color w:val="000000" w:themeColor="text1"/>
        </w:rPr>
        <w:fldChar w:fldCharType="begin"/>
      </w:r>
      <w:r w:rsidR="00A62120" w:rsidRPr="000C1375">
        <w:rPr>
          <w:color w:val="000000" w:themeColor="text1"/>
        </w:rPr>
        <w:instrText xml:space="preserve"> ADDIN EN.CITE &lt;EndNote&gt;&lt;Cite&gt;&lt;Author&gt;Cao&lt;/Author&gt;&lt;Year&gt;2018&lt;/Year&gt;&lt;RecNum&gt;3&lt;/RecNum&gt;&lt;DisplayText&gt;&lt;style face="superscript"&gt;7, 15&lt;/style&gt;&lt;/DisplayText&gt;&lt;record&gt;&lt;rec-number&gt;3&lt;/rec-number&gt;&lt;foreign-keys&gt;&lt;key app="EN" db-id="wtd5225etta09qew5rxp5a9mv05swpadpapt" timestamp="0"&gt;3&lt;/key&gt;&lt;/foreign-keys&gt;&lt;ref-type name="Journal Article"&gt;17&lt;/ref-type&gt;&lt;contributors&gt;&lt;authors&gt;&lt;author&gt;Cao, Yunyi&lt;/author&gt;&lt;author&gt;Su, Bo&lt;/author&gt;&lt;author&gt;Chinnaraj, Subash&lt;/author&gt;&lt;author&gt;Jana, Saikat&lt;/author&gt;&lt;author&gt;Bowen, Leon&lt;/author&gt;&lt;author&gt;Charlton, Sam&lt;/author&gt;&lt;author&gt;Duan, Pengfei&lt;/author&gt;&lt;author&gt;Jakubovics, Nicholas S.&lt;/author&gt;&lt;author&gt;Chen, Jinju&lt;/author&gt;&lt;/authors&gt;&lt;/contributors&gt;&lt;titles&gt;&lt;title&gt;Nanostructured titanium surfaces exhibit recalcitrance towards Staphylococcus epidermidis biofilm formation&lt;/title&gt;&lt;secondary-title&gt;Scientific reports&lt;/secondary-title&gt;&lt;/titles&gt;&lt;pages&gt;1071&lt;/pages&gt;&lt;volume&gt;8&lt;/volume&gt;&lt;number&gt;1&lt;/number&gt;&lt;dates&gt;&lt;year&gt;2018&lt;/year&gt;&lt;/dates&gt;&lt;isbn&gt;2045-2322&lt;/isbn&gt;&lt;urls&gt;&lt;/urls&gt;&lt;/record&gt;&lt;/Cite&gt;&lt;Cite&gt;&lt;Author&gt;Howell&lt;/Author&gt;&lt;Year&gt;2018&lt;/Year&gt;&lt;RecNum&gt;142&lt;/RecNum&gt;&lt;record&gt;&lt;rec-number&gt;142&lt;/rec-number&gt;&lt;foreign-keys&gt;&lt;key app="EN" db-id="wtd5225etta09qew5rxp5a9mv05swpadpapt" timestamp="0"&gt;142&lt;/key&gt;&lt;/foreign-keys&gt;&lt;ref-type name="Journal Article"&gt;17&lt;/ref-type&gt;&lt;contributors&gt;&lt;authors&gt;&lt;author&gt;Howell, C.&lt;/author&gt;&lt;author&gt;Grinthal, A.&lt;/author&gt;&lt;author&gt;Sunny, S.&lt;/author&gt;&lt;author&gt;Aizenberg, M.&lt;/author&gt;&lt;author&gt;Aizenberg, J.&lt;/author&gt;&lt;/authors&gt;&lt;/contributors&gt;&lt;titles&gt;&lt;title&gt;Designing Liquid-Infused Surfaces for Medical Applications: A Review&lt;/title&gt;&lt;secondary-title&gt;Advanced Materials&lt;/secondary-title&gt;&lt;/titles&gt;&lt;volume&gt;30&lt;/volume&gt;&lt;number&gt;50&lt;/number&gt;&lt;dates&gt;&lt;year&gt;2018&lt;/year&gt;&lt;pub-dates&gt;&lt;date&gt;Dec&lt;/date&gt;&lt;/pub-dates&gt;&lt;/dates&gt;&lt;isbn&gt;0935-9648&lt;/isbn&gt;&lt;accession-num&gt;WOS:000453381700006&lt;/accession-num&gt;&lt;urls&gt;&lt;related-urls&gt;&lt;url&gt;&amp;lt;Go to ISI&amp;gt;://WOS:000453381700006&lt;/url&gt;&lt;/related-urls&gt;&lt;/urls&gt;&lt;custom7&gt;1802724&lt;/custom7&gt;&lt;electronic-resource-num&gt;10.1002/adma.201802724&lt;/electronic-resource-num&gt;&lt;/record&gt;&lt;/Cite&gt;&lt;/EndNote&gt;</w:instrText>
      </w:r>
      <w:r w:rsidR="00DA62DF" w:rsidRPr="000C1375">
        <w:rPr>
          <w:color w:val="000000" w:themeColor="text1"/>
        </w:rPr>
        <w:fldChar w:fldCharType="separate"/>
      </w:r>
      <w:r w:rsidR="00AB51C4" w:rsidRPr="000C1375">
        <w:rPr>
          <w:noProof/>
          <w:color w:val="000000" w:themeColor="text1"/>
          <w:vertAlign w:val="superscript"/>
        </w:rPr>
        <w:t>7, 15</w:t>
      </w:r>
      <w:r w:rsidR="00DA62DF" w:rsidRPr="000C1375">
        <w:rPr>
          <w:color w:val="000000" w:themeColor="text1"/>
        </w:rPr>
        <w:fldChar w:fldCharType="end"/>
      </w:r>
      <w:r w:rsidRPr="000C1375">
        <w:rPr>
          <w:color w:val="000000" w:themeColor="text1"/>
        </w:rPr>
        <w:t xml:space="preserve">. Antibiofilm surface textures have either </w:t>
      </w:r>
      <w:proofErr w:type="spellStart"/>
      <w:r w:rsidRPr="000C1375">
        <w:rPr>
          <w:color w:val="000000" w:themeColor="text1"/>
        </w:rPr>
        <w:t>nanospears</w:t>
      </w:r>
      <w:proofErr w:type="spellEnd"/>
      <w:r w:rsidRPr="000C1375">
        <w:rPr>
          <w:color w:val="000000" w:themeColor="text1"/>
        </w:rPr>
        <w:t xml:space="preserve"> to mechanically rupture the bacterial cell wall, causing cell lysis </w:t>
      </w:r>
      <w:r w:rsidR="00DA62DF" w:rsidRPr="000C1375">
        <w:rPr>
          <w:color w:val="000000" w:themeColor="text1"/>
        </w:rPr>
        <w:fldChar w:fldCharType="begin">
          <w:fldData xml:space="preserve">PEVuZE5vdGU+PENpdGU+PEF1dGhvcj5DYW88L0F1dGhvcj48WWVhcj4yMDE4PC9ZZWFyPjxSZWNO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PEVuZE5vdGU+PENpdGU+PEF1dGhvcj5DYW88L0F1dGhvcj48WWVhcj4yMDE4PC9ZZWFyPjxSZWNO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A222E2" w:rsidRPr="000C1375">
        <w:rPr>
          <w:noProof/>
          <w:color w:val="000000" w:themeColor="text1"/>
          <w:vertAlign w:val="superscript"/>
        </w:rPr>
        <w:t>7-9, 11</w:t>
      </w:r>
      <w:r w:rsidR="00DA62DF" w:rsidRPr="000C1375">
        <w:rPr>
          <w:color w:val="000000" w:themeColor="text1"/>
        </w:rPr>
        <w:fldChar w:fldCharType="end"/>
      </w:r>
      <w:r w:rsidRPr="000C1375">
        <w:rPr>
          <w:color w:val="000000" w:themeColor="text1"/>
        </w:rPr>
        <w:t>, or they trap air within micro-</w:t>
      </w:r>
      <w:r w:rsidR="00442A97" w:rsidRPr="000C1375">
        <w:rPr>
          <w:color w:val="000000" w:themeColor="text1"/>
        </w:rPr>
        <w:t xml:space="preserve"> </w:t>
      </w:r>
      <w:r w:rsidRPr="000C1375">
        <w:rPr>
          <w:color w:val="000000" w:themeColor="text1"/>
        </w:rPr>
        <w:t xml:space="preserve">or nanostructures to restrict direct contact between the solid surface and micro-organisms </w:t>
      </w:r>
      <w:r w:rsidR="00DA62DF" w:rsidRPr="000C1375">
        <w:rPr>
          <w:color w:val="000000" w:themeColor="text1"/>
        </w:rPr>
        <w:fldChar w:fldCharType="begin">
          <w:fldData xml:space="preserve">PEVuZE5vdGU+PENpdGU+PEF1dGhvcj5UcnVvbmc8L0F1dGhvcj48WWVhcj4yMDEyPC9ZZWFyPjxS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PEVuZE5vdGU+PENpdGU+PEF1dGhvcj5UcnVvbmc8L0F1dGhvcj48WWVhcj4yMDEyPC9ZZWFyPjxS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AB51C4" w:rsidRPr="000C1375">
        <w:rPr>
          <w:noProof/>
          <w:color w:val="000000" w:themeColor="text1"/>
          <w:vertAlign w:val="superscript"/>
        </w:rPr>
        <w:t>16-18</w:t>
      </w:r>
      <w:r w:rsidR="00DA62DF" w:rsidRPr="000C1375">
        <w:rPr>
          <w:color w:val="000000" w:themeColor="text1"/>
        </w:rPr>
        <w:fldChar w:fldCharType="end"/>
      </w:r>
      <w:r w:rsidRPr="000C1375">
        <w:rPr>
          <w:color w:val="000000" w:themeColor="text1"/>
        </w:rPr>
        <w:t xml:space="preserve">. For the former, the fast-growing surviving bacteria mask the </w:t>
      </w:r>
      <w:proofErr w:type="spellStart"/>
      <w:r w:rsidRPr="000C1375">
        <w:rPr>
          <w:color w:val="000000" w:themeColor="text1"/>
        </w:rPr>
        <w:t>nanospear</w:t>
      </w:r>
      <w:proofErr w:type="spellEnd"/>
      <w:r w:rsidRPr="000C1375">
        <w:rPr>
          <w:color w:val="000000" w:themeColor="text1"/>
        </w:rPr>
        <w:t xml:space="preserve"> structures which restrict</w:t>
      </w:r>
      <w:r w:rsidR="001C0854" w:rsidRPr="000C1375">
        <w:rPr>
          <w:color w:val="000000" w:themeColor="text1"/>
        </w:rPr>
        <w:t>s</w:t>
      </w:r>
      <w:r w:rsidRPr="000C1375">
        <w:rPr>
          <w:color w:val="000000" w:themeColor="text1"/>
        </w:rPr>
        <w:t xml:space="preserve"> their long-term antimicrobial efficiency </w:t>
      </w:r>
      <w:r w:rsidR="00DA62DF" w:rsidRPr="000C1375">
        <w:rPr>
          <w:color w:val="000000" w:themeColor="text1"/>
        </w:rPr>
        <w:fldChar w:fldCharType="begin"/>
      </w:r>
      <w:r w:rsidR="00A62120" w:rsidRPr="000C1375">
        <w:rPr>
          <w:color w:val="000000" w:themeColor="text1"/>
        </w:rPr>
        <w:instrText xml:space="preserve"> ADDIN EN.CITE &lt;EndNote&gt;&lt;Cite&gt;&lt;Author&gt;Cao&lt;/Author&gt;&lt;Year&gt;2018&lt;/Year&gt;&lt;RecNum&gt;3&lt;/RecNum&gt;&lt;DisplayText&gt;&lt;style face="superscript"&gt;7&lt;/style&gt;&lt;/DisplayText&gt;&lt;record&gt;&lt;rec-number&gt;3&lt;/rec-number&gt;&lt;foreign-keys&gt;&lt;key app="EN" db-id="wtd5225etta09qew5rxp5a9mv05swpadpapt" timestamp="0"&gt;3&lt;/key&gt;&lt;/foreign-keys&gt;&lt;ref-type name="Journal Article"&gt;17&lt;/ref-type&gt;&lt;contributors&gt;&lt;authors&gt;&lt;author&gt;Cao, Yunyi&lt;/author&gt;&lt;author&gt;Su, Bo&lt;/author&gt;&lt;author&gt;Chinnaraj, Subash&lt;/author&gt;&lt;author&gt;Jana, Saikat&lt;/author&gt;&lt;author&gt;Bowen, Leon&lt;/author&gt;&lt;author&gt;Charlton, Sam&lt;/author&gt;&lt;author&gt;Duan, Pengfei&lt;/author&gt;&lt;author&gt;Jakubovics, Nicholas S.&lt;/author&gt;&lt;author&gt;Chen, Jinju&lt;/author&gt;&lt;/authors&gt;&lt;/contributors&gt;&lt;titles&gt;&lt;title&gt;Nanostructured titanium surfaces exhibit recalcitrance towards Staphylococcus epidermidis biofilm formation&lt;/title&gt;&lt;secondary-title&gt;Scientific reports&lt;/secondary-title&gt;&lt;/titles&gt;&lt;pages&gt;1071&lt;/pages&gt;&lt;volume&gt;8&lt;/volume&gt;&lt;number&gt;1&lt;/number&gt;&lt;dates&gt;&lt;year&gt;2018&lt;/year&gt;&lt;/dates&gt;&lt;isbn&gt;2045-2322&lt;/isbn&gt;&lt;urls&gt;&lt;/urls&gt;&lt;/record&gt;&lt;/Cite&gt;&lt;/EndNote&gt;</w:instrText>
      </w:r>
      <w:r w:rsidR="00DA62DF" w:rsidRPr="000C1375">
        <w:rPr>
          <w:color w:val="000000" w:themeColor="text1"/>
        </w:rPr>
        <w:fldChar w:fldCharType="separate"/>
      </w:r>
      <w:r w:rsidR="00A222E2" w:rsidRPr="000C1375">
        <w:rPr>
          <w:noProof/>
          <w:color w:val="000000" w:themeColor="text1"/>
          <w:vertAlign w:val="superscript"/>
        </w:rPr>
        <w:t>7</w:t>
      </w:r>
      <w:r w:rsidR="00DA62DF" w:rsidRPr="000C1375">
        <w:rPr>
          <w:color w:val="000000" w:themeColor="text1"/>
        </w:rPr>
        <w:fldChar w:fldCharType="end"/>
      </w:r>
      <w:r w:rsidRPr="000C1375">
        <w:rPr>
          <w:color w:val="000000" w:themeColor="text1"/>
        </w:rPr>
        <w:t xml:space="preserve">. For the latter, the anti-biofilm efficacy </w:t>
      </w:r>
      <w:r w:rsidRPr="000C1375">
        <w:rPr>
          <w:color w:val="000000" w:themeColor="text1"/>
        </w:rPr>
        <w:lastRenderedPageBreak/>
        <w:t xml:space="preserve">strongly depends on the lifetime of the non-wetting (Cassie) state, which is often short in submerged environments </w:t>
      </w:r>
      <w:r w:rsidR="00DA62DF" w:rsidRPr="000C1375">
        <w:rPr>
          <w:color w:val="000000" w:themeColor="text1"/>
        </w:rPr>
        <w:fldChar w:fldCharType="begin">
          <w:fldData xml:space="preserve">PEVuZE5vdGU+PENpdGU+PEF1dGhvcj5UcnVvbmc8L0F1dGhvcj48WWVhcj4yMDEyPC9ZZWFyPjxS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PEVuZE5vdGU+PENpdGU+PEF1dGhvcj5UcnVvbmc8L0F1dGhvcj48WWVhcj4yMDEyPC9ZZWFyPjxS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C81F77" w:rsidRPr="000C1375">
        <w:rPr>
          <w:noProof/>
          <w:color w:val="000000" w:themeColor="text1"/>
          <w:vertAlign w:val="superscript"/>
        </w:rPr>
        <w:t>16, 19-20</w:t>
      </w:r>
      <w:r w:rsidR="00DA62DF" w:rsidRPr="000C1375">
        <w:rPr>
          <w:color w:val="000000" w:themeColor="text1"/>
        </w:rPr>
        <w:fldChar w:fldCharType="end"/>
      </w:r>
      <w:r w:rsidRPr="000C1375">
        <w:rPr>
          <w:color w:val="000000" w:themeColor="text1"/>
        </w:rPr>
        <w:t>. The antibiofilm performance of surfaces grafted with poly (ethylene glycol) (PEG) or zwitterionic polymers is also transient because the adsorption of proteins and surfactants secreted by bacteria can mask the underlying surface</w:t>
      </w:r>
      <w:r w:rsidR="00DA62DF" w:rsidRPr="000C1375">
        <w:rPr>
          <w:color w:val="000000" w:themeColor="text1"/>
        </w:rPr>
        <w:t xml:space="preserve"> </w:t>
      </w:r>
      <w:r w:rsidR="00DA62DF" w:rsidRPr="000C1375">
        <w:rPr>
          <w:color w:val="000000" w:themeColor="text1"/>
        </w:rPr>
        <w:fldChar w:fldCharType="begin"/>
      </w:r>
      <w:r w:rsidR="00A62120" w:rsidRPr="000C1375">
        <w:rPr>
          <w:color w:val="000000" w:themeColor="text1"/>
        </w:rPr>
        <w:instrText xml:space="preserve"> ADDIN EN.CITE &lt;EndNote&gt;&lt;Cite&gt;&lt;Author&gt;Banerjee&lt;/Author&gt;&lt;Year&gt;2011&lt;/Year&gt;&lt;RecNum&gt;128&lt;/RecNum&gt;&lt;DisplayText&gt;&lt;style face="superscript"&gt;21&lt;/style&gt;&lt;/DisplayText&gt;&lt;record&gt;&lt;rec-number&gt;128&lt;/rec-number&gt;&lt;foreign-keys&gt;&lt;key app="EN" db-id="wtd5225etta09qew5rxp5a9mv05swpadpapt" timestamp="0"&gt;128&lt;/key&gt;&lt;/foreign-keys&gt;&lt;ref-type name="Journal Article"&gt;17&lt;/ref-type&gt;&lt;contributors&gt;&lt;authors&gt;&lt;author&gt;Banerjee, I.&lt;/author&gt;&lt;author&gt;Pangule, R. C.&lt;/author&gt;&lt;author&gt;Kane, R. S.&lt;/author&gt;&lt;/authors&gt;&lt;/contributors&gt;&lt;titles&gt;&lt;title&gt;Antifouling Coatings: Recent Developments in the Design of Surfaces That Prevent Fouling by Proteins, Bacteria, and Marine Organisms&lt;/title&gt;&lt;secondary-title&gt;Advanced Materials&lt;/secondary-title&gt;&lt;/titles&gt;&lt;pages&gt;690-718&lt;/pages&gt;&lt;volume&gt;23&lt;/volume&gt;&lt;number&gt;6&lt;/number&gt;&lt;dates&gt;&lt;year&gt;2011&lt;/year&gt;&lt;pub-dates&gt;&lt;date&gt;Feb&lt;/date&gt;&lt;/pub-dates&gt;&lt;/dates&gt;&lt;isbn&gt;0935-9648&lt;/isbn&gt;&lt;accession-num&gt;WOS:000287101500001&lt;/accession-num&gt;&lt;urls&gt;&lt;related-urls&gt;&lt;url&gt;&amp;lt;Go to ISI&amp;gt;://WOS:000287101500001&lt;/url&gt;&lt;/related-urls&gt;&lt;/urls&gt;&lt;electronic-resource-num&gt;10.1002/adma.201001215&lt;/electronic-resource-num&gt;&lt;/record&gt;&lt;/Cite&gt;&lt;/EndNote&gt;</w:instrText>
      </w:r>
      <w:r w:rsidR="00DA62DF" w:rsidRPr="000C1375">
        <w:rPr>
          <w:color w:val="000000" w:themeColor="text1"/>
        </w:rPr>
        <w:fldChar w:fldCharType="separate"/>
      </w:r>
      <w:r w:rsidR="00AB51C4" w:rsidRPr="000C1375">
        <w:rPr>
          <w:noProof/>
          <w:color w:val="000000" w:themeColor="text1"/>
          <w:vertAlign w:val="superscript"/>
        </w:rPr>
        <w:t>21</w:t>
      </w:r>
      <w:r w:rsidR="00DA62DF" w:rsidRPr="000C1375">
        <w:rPr>
          <w:color w:val="000000" w:themeColor="text1"/>
        </w:rPr>
        <w:fldChar w:fldCharType="end"/>
      </w:r>
      <w:r w:rsidRPr="000C1375">
        <w:rPr>
          <w:color w:val="000000" w:themeColor="text1"/>
        </w:rPr>
        <w:t>.  Although these surfaces are promising, new developments are required to improve their durability.</w:t>
      </w:r>
    </w:p>
    <w:p w14:paraId="2A5E0153" w14:textId="4C560DBA" w:rsidR="00E179D4" w:rsidRPr="000C1375" w:rsidRDefault="00E179D4" w:rsidP="00C73A50">
      <w:pPr>
        <w:pStyle w:val="TAMainText"/>
        <w:spacing w:after="240"/>
        <w:rPr>
          <w:color w:val="000000" w:themeColor="text1"/>
        </w:rPr>
      </w:pPr>
      <w:r w:rsidRPr="000C1375">
        <w:rPr>
          <w:color w:val="000000" w:themeColor="text1"/>
        </w:rPr>
        <w:t xml:space="preserve">Recently, anti-biofilm approaches have been developed based on endowing the surface with a liquid lubricant. </w:t>
      </w:r>
      <w:r w:rsidR="007F54B0" w:rsidRPr="000C1375">
        <w:rPr>
          <w:color w:val="000000" w:themeColor="text1"/>
        </w:rPr>
        <w:t>There are many physical and chemical methods which can potentially maintain a stable lubricant layer by capillary force, chemical interactions, swelling and employing microcapsules to lock the lubricants</w:t>
      </w:r>
      <w:r w:rsidR="007F54B0" w:rsidRPr="000C1375">
        <w:rPr>
          <w:color w:val="000000" w:themeColor="text1"/>
        </w:rPr>
        <w:fldChar w:fldCharType="begin"/>
      </w:r>
      <w:r w:rsidR="007F54B0" w:rsidRPr="000C1375">
        <w:rPr>
          <w:color w:val="000000" w:themeColor="text1"/>
        </w:rPr>
        <w:instrText xml:space="preserve"> ADDIN EN.CITE &lt;EndNote&gt;&lt;Cite&gt;&lt;Author&gt;Chen&lt;/Author&gt;&lt;Year&gt;2020&lt;/Year&gt;&lt;RecNum&gt;151&lt;/RecNum&gt;&lt;DisplayText&gt;&lt;style face="superscript"&gt;22&lt;/style&gt;&lt;/DisplayText&gt;&lt;record&gt;&lt;rec-number&gt;151&lt;/rec-number&gt;&lt;foreign-keys&gt;&lt;key app="EN" db-id="wtd5225etta09qew5rxp5a9mv05swpadpapt" timestamp="1633864043"&gt;151&lt;/key&gt;&lt;/foreign-keys&gt;&lt;ref-type name="Journal Article"&gt;17&lt;/ref-type&gt;&lt;contributors&gt;&lt;authors&gt;&lt;author&gt;Chen, X. S.&lt;/author&gt;&lt;author&gt;Wen, G.&lt;/author&gt;&lt;author&gt;Guo, Z. G.&lt;/author&gt;&lt;/authors&gt;&lt;/contributors&gt;&lt;titles&gt;&lt;title&gt;What are the design principles, from the choice of lubricants and structures to the preparation method, for a stable slippery lubricant-infused porous surface?&lt;/title&gt;&lt;secondary-title&gt;Materials Horizons&lt;/secondary-title&gt;&lt;/titles&gt;&lt;periodical&gt;&lt;full-title&gt;Materials Horizons&lt;/full-title&gt;&lt;/periodical&gt;&lt;pages&gt;1697-1726&lt;/pages&gt;&lt;volume&gt;7&lt;/volume&gt;&lt;number&gt;7&lt;/number&gt;&lt;dates&gt;&lt;year&gt;2020&lt;/year&gt;&lt;pub-dates&gt;&lt;date&gt;Jul&lt;/date&gt;&lt;/pub-dates&gt;&lt;/dates&gt;&lt;isbn&gt;2051-6347&lt;/isbn&gt;&lt;accession-num&gt;WOS:000545519100003&lt;/accession-num&gt;&lt;urls&gt;&lt;related-urls&gt;&lt;url&gt;&lt;style face="underline" font="default" size="100%"&gt;&amp;lt;Go to ISI&amp;gt;://WOS:000545519100003&lt;/style&gt;&lt;/url&gt;&lt;/related-urls&gt;&lt;/urls&gt;&lt;electronic-resource-num&gt;10.1039/d0mh00088d&lt;/electronic-resource-num&gt;&lt;/record&gt;&lt;/Cite&gt;&lt;/EndNote&gt;</w:instrText>
      </w:r>
      <w:r w:rsidR="007F54B0" w:rsidRPr="000C1375">
        <w:rPr>
          <w:color w:val="000000" w:themeColor="text1"/>
        </w:rPr>
        <w:fldChar w:fldCharType="separate"/>
      </w:r>
      <w:r w:rsidR="007F54B0" w:rsidRPr="000C1375">
        <w:rPr>
          <w:noProof/>
          <w:color w:val="000000" w:themeColor="text1"/>
          <w:vertAlign w:val="superscript"/>
        </w:rPr>
        <w:t>22</w:t>
      </w:r>
      <w:r w:rsidR="007F54B0" w:rsidRPr="000C1375">
        <w:rPr>
          <w:color w:val="000000" w:themeColor="text1"/>
        </w:rPr>
        <w:fldChar w:fldCharType="end"/>
      </w:r>
      <w:r w:rsidR="007F54B0" w:rsidRPr="000C1375">
        <w:rPr>
          <w:color w:val="000000" w:themeColor="text1"/>
        </w:rPr>
        <w:t>.</w:t>
      </w:r>
      <w:r w:rsidR="007F54B0" w:rsidRPr="000C1375">
        <w:rPr>
          <w:rFonts w:ascii="Arial" w:hAnsi="Arial" w:cs="Arial"/>
          <w:color w:val="000000" w:themeColor="text1"/>
          <w:szCs w:val="24"/>
        </w:rPr>
        <w:t xml:space="preserve"> </w:t>
      </w:r>
      <w:r w:rsidR="007F54B0" w:rsidRPr="000C1375">
        <w:rPr>
          <w:color w:val="000000" w:themeColor="text1"/>
        </w:rPr>
        <w:t xml:space="preserve">   </w:t>
      </w:r>
      <w:r w:rsidRPr="000C1375">
        <w:rPr>
          <w:color w:val="000000" w:themeColor="text1"/>
        </w:rPr>
        <w:t xml:space="preserve">Typically, a porous or textured solid surface is infused with a liquid lubricant locked-in to the structure by capillary forces to create a stable hemi-solid/hemi-liquid surface </w:t>
      </w:r>
      <w:r w:rsidR="00DA62DF" w:rsidRPr="000C1375">
        <w:rPr>
          <w:color w:val="000000" w:themeColor="text1"/>
        </w:rPr>
        <w:fldChar w:fldCharType="begin"/>
      </w:r>
      <w:r w:rsidR="007F54B0" w:rsidRPr="000C1375">
        <w:rPr>
          <w:color w:val="000000" w:themeColor="text1"/>
        </w:rPr>
        <w:instrText xml:space="preserve"> ADDIN EN.CITE &lt;EndNote&gt;&lt;Cite&gt;&lt;Author&gt;Lafuma&lt;/Author&gt;&lt;Year&gt;2011&lt;/Year&gt;&lt;RecNum&gt;83&lt;/RecNum&gt;&lt;DisplayText&gt;&lt;style face="superscript"&gt;23&lt;/style&gt;&lt;/DisplayText&gt;&lt;record&gt;&lt;rec-number&gt;83&lt;/rec-number&gt;&lt;foreign-keys&gt;&lt;key app="EN" db-id="wtd5225etta09qew5rxp5a9mv05swpadpapt" timestamp="0"&gt;83&lt;/key&gt;&lt;/foreign-keys&gt;&lt;ref-type name="Journal Article"&gt;17&lt;/ref-type&gt;&lt;contributors&gt;&lt;authors&gt;&lt;author&gt;Lafuma, A.&lt;/author&gt;&lt;author&gt;Quere, D.&lt;/author&gt;&lt;/authors&gt;&lt;/contributors&gt;&lt;titles&gt;&lt;title&gt;Slippery pre-suffused surfaces&lt;/title&gt;&lt;secondary-title&gt;Epl&lt;/secondary-title&gt;&lt;/titles&gt;&lt;volume&gt;96&lt;/volume&gt;&lt;number&gt;5&lt;/number&gt;&lt;dates&gt;&lt;year&gt;2011&lt;/year&gt;&lt;pub-dates&gt;&lt;date&gt;Dec&lt;/date&gt;&lt;/pub-dates&gt;&lt;/dates&gt;&lt;isbn&gt;0295-5075&lt;/isbn&gt;&lt;accession-num&gt;WOS:000298131900026&lt;/accession-num&gt;&lt;urls&gt;&lt;related-urls&gt;&lt;url&gt;&amp;lt;Go to ISI&amp;gt;://WOS:000298131900026&lt;/url&gt;&lt;/related-urls&gt;&lt;/urls&gt;&lt;custom7&gt;56001&lt;/custom7&gt;&lt;electronic-resource-num&gt;10.1209/0295-5075/96/56001&lt;/electronic-resource-num&gt;&lt;/record&gt;&lt;/Cite&gt;&lt;/EndNote&gt;</w:instrText>
      </w:r>
      <w:r w:rsidR="00DA62DF" w:rsidRPr="000C1375">
        <w:rPr>
          <w:color w:val="000000" w:themeColor="text1"/>
        </w:rPr>
        <w:fldChar w:fldCharType="separate"/>
      </w:r>
      <w:r w:rsidR="007F54B0" w:rsidRPr="000C1375">
        <w:rPr>
          <w:noProof/>
          <w:color w:val="000000" w:themeColor="text1"/>
          <w:vertAlign w:val="superscript"/>
        </w:rPr>
        <w:t>23</w:t>
      </w:r>
      <w:r w:rsidR="00DA62DF" w:rsidRPr="000C1375">
        <w:rPr>
          <w:color w:val="000000" w:themeColor="text1"/>
        </w:rPr>
        <w:fldChar w:fldCharType="end"/>
      </w:r>
      <w:r w:rsidRPr="000C1375">
        <w:rPr>
          <w:color w:val="000000" w:themeColor="text1"/>
        </w:rPr>
        <w:t xml:space="preserve"> or a continuous lubricant coating (a slippery liquid-infused porous surface – SLIPS) </w:t>
      </w:r>
      <w:r w:rsidR="00DA62DF" w:rsidRPr="000C1375">
        <w:rPr>
          <w:color w:val="000000" w:themeColor="text1"/>
        </w:rPr>
        <w:fldChar w:fldCharType="begin">
          <w:fldData xml:space="preserve">PEVuZE5vdGU+PENpdGU+PEF1dGhvcj5Xb25nPC9BdXRob3I+PFllYXI+MjAxMTwvWWVhcj48UmVj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=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PEVuZE5vdGU+PENpdGU+PEF1dGhvcj5Xb25nPC9BdXRob3I+PFllYXI+MjAxMTwvWWVhcj48UmVj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=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C81F77" w:rsidRPr="000C1375">
        <w:rPr>
          <w:noProof/>
          <w:color w:val="000000" w:themeColor="text1"/>
          <w:vertAlign w:val="superscript"/>
        </w:rPr>
        <w:t>24-25</w:t>
      </w:r>
      <w:r w:rsidR="00DA62DF" w:rsidRPr="000C1375">
        <w:rPr>
          <w:color w:val="000000" w:themeColor="text1"/>
        </w:rPr>
        <w:fldChar w:fldCharType="end"/>
      </w:r>
      <w:r w:rsidRPr="000C1375">
        <w:rPr>
          <w:color w:val="000000" w:themeColor="text1"/>
        </w:rPr>
        <w:t xml:space="preserve">. Another complementary liquid lubricant-based approach uses a polydimethylsiloxane (PDMS) matrix infused with silicone oil (known as S-PDMS) causing it to swell and locking in a large reservoir of oil in the polymer chains </w:t>
      </w:r>
      <w:r w:rsidR="00DA62DF" w:rsidRPr="000C1375">
        <w:rPr>
          <w:color w:val="000000" w:themeColor="text1"/>
        </w:rPr>
        <w:fldChar w:fldCharType="begin">
          <w:fldData xml:space="preserve">PEVuZE5vdGU+PENpdGU+PEF1dGhvcj5XZWk8L0F1dGhvcj48WWVhcj4yMDE2PC9ZZWFyPjxSZWNO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PEVuZE5vdGU+PENpdGU+PEF1dGhvcj5XZWk8L0F1dGhvcj48WWVhcj4yMDE2PC9ZZWFyPjxSZWNO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C81F77" w:rsidRPr="000C1375">
        <w:rPr>
          <w:noProof/>
          <w:color w:val="000000" w:themeColor="text1"/>
          <w:vertAlign w:val="superscript"/>
        </w:rPr>
        <w:t>26-27</w:t>
      </w:r>
      <w:r w:rsidR="00DA62DF" w:rsidRPr="000C1375">
        <w:rPr>
          <w:color w:val="000000" w:themeColor="text1"/>
        </w:rPr>
        <w:fldChar w:fldCharType="end"/>
      </w:r>
      <w:r w:rsidRPr="000C1375">
        <w:rPr>
          <w:color w:val="000000" w:themeColor="text1"/>
        </w:rPr>
        <w:t xml:space="preserve">. These liquid lubricant-based surfaces inhibit the surface attachment of bacteria and have great promise as antibiofilm surfaces </w:t>
      </w:r>
      <w:r w:rsidR="00DA62DF" w:rsidRPr="000C1375">
        <w:rPr>
          <w:color w:val="000000" w:themeColor="text1"/>
        </w:rPr>
        <w:fldChar w:fldCharType="begin">
          <w:fldData xml:space="preserve">PEVuZE5vdGU+PENpdGU+PEF1dGhvcj5Tb3Rpcmk8L0F1dGhvcj48WWVhcj4yMDE4PC9ZZWFyPjxS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PEVuZE5vdGU+PENpdGU+PEF1dGhvcj5Tb3Rpcmk8L0F1dGhvcj48WWVhcj4yMDE4PC9ZZWFyPjxS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7F54B0" w:rsidRPr="000C1375">
        <w:rPr>
          <w:noProof/>
          <w:color w:val="000000" w:themeColor="text1"/>
          <w:vertAlign w:val="superscript"/>
        </w:rPr>
        <w:t>27-37</w:t>
      </w:r>
      <w:r w:rsidR="00DA62DF" w:rsidRPr="000C1375">
        <w:rPr>
          <w:color w:val="000000" w:themeColor="text1"/>
        </w:rPr>
        <w:fldChar w:fldCharType="end"/>
      </w:r>
      <w:r w:rsidRPr="000C1375">
        <w:rPr>
          <w:color w:val="000000" w:themeColor="text1"/>
        </w:rPr>
        <w:t xml:space="preserve">. However, the potential loss of lubricant through repeated usage or shear </w:t>
      </w:r>
      <w:r w:rsidR="00DA62DF" w:rsidRPr="000C1375">
        <w:rPr>
          <w:color w:val="000000" w:themeColor="text1"/>
        </w:rPr>
        <w:fldChar w:fldCharType="begin">
          <w:fldData xml:space="preserve">PEVuZE5vdGU+PENpdGU+PEF1dGhvcj5QZXBwb3UtQ2hhcG1hbjwvQXV0aG9yPjxZZWFyPjIwMTg8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PEVuZE5vdGU+PENpdGU+PEF1dGhvcj5QZXBwb3UtQ2hhcG1hbjwvQXV0aG9yPjxZZWFyPjIwMTg8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4E16FB" w:rsidRPr="000C1375">
        <w:rPr>
          <w:noProof/>
          <w:color w:val="000000" w:themeColor="text1"/>
          <w:vertAlign w:val="superscript"/>
        </w:rPr>
        <w:t>38-40</w:t>
      </w:r>
      <w:r w:rsidR="00DA62DF" w:rsidRPr="000C1375">
        <w:rPr>
          <w:color w:val="000000" w:themeColor="text1"/>
        </w:rPr>
        <w:fldChar w:fldCharType="end"/>
      </w:r>
      <w:r w:rsidRPr="000C1375">
        <w:rPr>
          <w:color w:val="000000" w:themeColor="text1"/>
        </w:rPr>
        <w:t xml:space="preserve"> remains a key limiting factor to wider adoption as a practical solution. In clinical settings, this may be a safety risk for patients. </w:t>
      </w:r>
    </w:p>
    <w:p w14:paraId="22F3F65F" w14:textId="01D4C0D3" w:rsidR="00267A5B" w:rsidRPr="000C1375" w:rsidRDefault="00E179D4" w:rsidP="00844A65">
      <w:pPr>
        <w:pStyle w:val="TAMainText"/>
        <w:spacing w:after="240"/>
        <w:rPr>
          <w:color w:val="000000" w:themeColor="text1"/>
        </w:rPr>
      </w:pPr>
      <w:r w:rsidRPr="000C1375">
        <w:rPr>
          <w:color w:val="000000" w:themeColor="text1"/>
        </w:rPr>
        <w:t xml:space="preserve">In the present work, we report an anti-biofilm surface strategy using liquid-like solid surfaces where the risk of lubricant loss is removed. Our coating is </w:t>
      </w:r>
      <w:r w:rsidR="00844A65" w:rsidRPr="000C1375">
        <w:rPr>
          <w:color w:val="000000" w:themeColor="text1"/>
        </w:rPr>
        <w:t xml:space="preserve">uses a </w:t>
      </w:r>
      <w:r w:rsidRPr="000C1375">
        <w:rPr>
          <w:color w:val="000000" w:themeColor="text1"/>
        </w:rPr>
        <w:t xml:space="preserve">Slippery </w:t>
      </w:r>
      <w:proofErr w:type="spellStart"/>
      <w:r w:rsidRPr="000C1375">
        <w:rPr>
          <w:color w:val="000000" w:themeColor="text1"/>
        </w:rPr>
        <w:t>Omnipobic</w:t>
      </w:r>
      <w:proofErr w:type="spellEnd"/>
      <w:r w:rsidRPr="000C1375">
        <w:rPr>
          <w:color w:val="000000" w:themeColor="text1"/>
        </w:rPr>
        <w:t xml:space="preserve"> Covalently Attached Liquid-like (SOCAL) </w:t>
      </w:r>
      <w:r w:rsidR="00844A65" w:rsidRPr="000C1375">
        <w:rPr>
          <w:color w:val="000000" w:themeColor="text1"/>
        </w:rPr>
        <w:t>surface,</w:t>
      </w:r>
      <w:r w:rsidRPr="000C1375">
        <w:rPr>
          <w:color w:val="000000" w:themeColor="text1"/>
        </w:rPr>
        <w:t xml:space="preserve"> </w:t>
      </w:r>
      <w:r w:rsidR="00844A65" w:rsidRPr="000C1375">
        <w:rPr>
          <w:color w:val="000000" w:themeColor="text1"/>
        </w:rPr>
        <w:t xml:space="preserve">obtained through acid- </w:t>
      </w:r>
      <w:proofErr w:type="spellStart"/>
      <w:r w:rsidR="00844A65" w:rsidRPr="000C1375">
        <w:rPr>
          <w:color w:val="000000" w:themeColor="text1"/>
        </w:rPr>
        <w:t>catalyzedgraft</w:t>
      </w:r>
      <w:proofErr w:type="spellEnd"/>
      <w:r w:rsidR="00844A65" w:rsidRPr="000C1375">
        <w:rPr>
          <w:color w:val="000000" w:themeColor="text1"/>
        </w:rPr>
        <w:t xml:space="preserve"> polycondensation of </w:t>
      </w:r>
      <w:proofErr w:type="spellStart"/>
      <w:r w:rsidR="00844A65" w:rsidRPr="000C1375">
        <w:rPr>
          <w:color w:val="000000" w:themeColor="text1"/>
        </w:rPr>
        <w:t>dimethyldimethoxysilane</w:t>
      </w:r>
      <w:proofErr w:type="spellEnd"/>
      <w:r w:rsidR="00844A65" w:rsidRPr="000C1375">
        <w:rPr>
          <w:color w:val="000000" w:themeColor="text1"/>
        </w:rPr>
        <w:t xml:space="preserve">, </w:t>
      </w:r>
      <w:r w:rsidRPr="000C1375">
        <w:rPr>
          <w:color w:val="000000" w:themeColor="text1"/>
        </w:rPr>
        <w:t xml:space="preserve">first proposed by Wang &amp; McCarthy as an ultra-slippery non-pinning surface for sessile droplets </w:t>
      </w:r>
      <w:r w:rsidR="00DA62DF" w:rsidRPr="000C1375">
        <w:rPr>
          <w:color w:val="000000" w:themeColor="text1"/>
        </w:rPr>
        <w:fldChar w:fldCharType="begin">
          <w:fldData xml:space="preserve">PEVuZE5vdGU+PENpdGU+PEF1dGhvcj5XYW5nPC9BdXRob3I+PFllYXI+MjAxNjwvWWVhcj48UmVj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PEVuZE5vdGU+PENpdGU+PEF1dGhvcj5XYW5nPC9BdXRob3I+PFllYXI+MjAxNjwvWWVhcj48UmVj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C81F77" w:rsidRPr="000C1375">
        <w:rPr>
          <w:noProof/>
          <w:color w:val="000000" w:themeColor="text1"/>
          <w:vertAlign w:val="superscript"/>
        </w:rPr>
        <w:t>41-42</w:t>
      </w:r>
      <w:r w:rsidR="00DA62DF" w:rsidRPr="000C1375">
        <w:rPr>
          <w:color w:val="000000" w:themeColor="text1"/>
        </w:rPr>
        <w:fldChar w:fldCharType="end"/>
      </w:r>
      <w:r w:rsidRPr="000C1375">
        <w:rPr>
          <w:color w:val="000000" w:themeColor="text1"/>
        </w:rPr>
        <w:t xml:space="preserve">. This SOCAL surface displays similar wetting properties to SLIPS </w:t>
      </w:r>
      <w:r w:rsidRPr="000C1375">
        <w:rPr>
          <w:color w:val="000000" w:themeColor="text1"/>
        </w:rPr>
        <w:lastRenderedPageBreak/>
        <w:t>through its grafted PDMS coating that behaves as a liquid phase approximately 150</w:t>
      </w:r>
      <w:r w:rsidR="00442A97" w:rsidRPr="000C1375">
        <w:rPr>
          <w:color w:val="000000" w:themeColor="text1"/>
        </w:rPr>
        <w:t xml:space="preserve"> </w:t>
      </w:r>
      <w:r w:rsidR="00442A97" w:rsidRPr="000C1375">
        <w:rPr>
          <w:rFonts w:cs="Times"/>
          <w:color w:val="000000" w:themeColor="text1"/>
        </w:rPr>
        <w:t>°</w:t>
      </w:r>
      <w:r w:rsidRPr="000C1375">
        <w:rPr>
          <w:color w:val="000000" w:themeColor="text1"/>
        </w:rPr>
        <w:t xml:space="preserve">C above its glass transition temperature </w:t>
      </w:r>
      <w:r w:rsidR="00DA62DF" w:rsidRPr="000C1375">
        <w:rPr>
          <w:color w:val="000000" w:themeColor="text1"/>
        </w:rPr>
        <w:fldChar w:fldCharType="begin">
          <w:fldData xml:space="preserve">PEVuZE5vdGU+PENpdGU+PEF1dGhvcj5XYW5nPC9BdXRob3I+PFllYXI+MjAxNjwvWWVhcj48UmVj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PEVuZE5vdGU+PENpdGU+PEF1dGhvcj5XYW5nPC9BdXRob3I+PFllYXI+MjAxNjwvWWVhcj48UmVj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4E16FB" w:rsidRPr="000C1375">
        <w:rPr>
          <w:noProof/>
          <w:color w:val="000000" w:themeColor="text1"/>
          <w:vertAlign w:val="superscript"/>
        </w:rPr>
        <w:t>41, 43</w:t>
      </w:r>
      <w:r w:rsidR="00DA62DF" w:rsidRPr="000C1375">
        <w:rPr>
          <w:color w:val="000000" w:themeColor="text1"/>
        </w:rPr>
        <w:fldChar w:fldCharType="end"/>
      </w:r>
      <w:r w:rsidRPr="000C1375">
        <w:rPr>
          <w:color w:val="000000" w:themeColor="text1"/>
        </w:rPr>
        <w:t xml:space="preserve">. </w:t>
      </w:r>
      <w:r w:rsidR="00267A5B" w:rsidRPr="000C1375">
        <w:rPr>
          <w:color w:val="000000" w:themeColor="text1"/>
        </w:rPr>
        <w:t>The wetting properties of SOCAL coatings have been increasingly cited</w:t>
      </w:r>
      <w:r w:rsidR="0089126E" w:rsidRPr="000C1375">
        <w:rPr>
          <w:color w:val="000000" w:themeColor="text1"/>
        </w:rPr>
        <w:t>,</w:t>
      </w:r>
      <w:r w:rsidR="00267A5B" w:rsidRPr="000C1375">
        <w:rPr>
          <w:color w:val="000000" w:themeColor="text1"/>
        </w:rPr>
        <w:t xml:space="preserve"> but only</w:t>
      </w:r>
      <w:r w:rsidR="0089126E" w:rsidRPr="000C1375">
        <w:rPr>
          <w:color w:val="000000" w:themeColor="text1"/>
        </w:rPr>
        <w:t xml:space="preserve"> a</w:t>
      </w:r>
      <w:r w:rsidR="00267A5B" w:rsidRPr="000C1375">
        <w:rPr>
          <w:color w:val="000000" w:themeColor="text1"/>
        </w:rPr>
        <w:t xml:space="preserve"> handful</w:t>
      </w:r>
      <w:r w:rsidR="0089126E" w:rsidRPr="000C1375">
        <w:rPr>
          <w:color w:val="000000" w:themeColor="text1"/>
        </w:rPr>
        <w:t xml:space="preserve"> of</w:t>
      </w:r>
      <w:r w:rsidR="00267A5B" w:rsidRPr="000C1375">
        <w:rPr>
          <w:color w:val="000000" w:themeColor="text1"/>
        </w:rPr>
        <w:t xml:space="preserve"> groups have implemented the techniques and successfully fabricated SOCAL with </w:t>
      </w:r>
      <w:r w:rsidR="00844A65" w:rsidRPr="000C1375">
        <w:rPr>
          <w:color w:val="000000" w:themeColor="text1"/>
        </w:rPr>
        <w:t>contact angle hysteresis (</w:t>
      </w:r>
      <w:r w:rsidR="00267A5B" w:rsidRPr="000C1375">
        <w:rPr>
          <w:color w:val="000000" w:themeColor="text1"/>
        </w:rPr>
        <w:t>CAH</w:t>
      </w:r>
      <w:r w:rsidR="00844A65" w:rsidRPr="000C1375">
        <w:rPr>
          <w:color w:val="000000" w:themeColor="text1"/>
        </w:rPr>
        <w:t>)</w:t>
      </w:r>
      <w:r w:rsidR="00267A5B" w:rsidRPr="000C1375">
        <w:rPr>
          <w:color w:val="000000" w:themeColor="text1"/>
        </w:rPr>
        <w:t xml:space="preserve"> below 3 degrees</w:t>
      </w:r>
      <w:r w:rsidR="00EE793D" w:rsidRPr="000C1375">
        <w:rPr>
          <w:color w:val="000000" w:themeColor="text1"/>
        </w:rPr>
        <w:fldChar w:fldCharType="begin">
          <w:fldData xml:space="preserve">PEVuZE5vdGU+PENpdGU+PEF1dGhvcj5XYW5nPC9BdXRob3I+PFllYXI+MjAxNjwvWWVhcj48UmVj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PEVuZE5vdGU+PENpdGU+PEF1dGhvcj5XYW5nPC9BdXRob3I+PFllYXI+MjAxNjwvWWVhcj48UmVj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EE793D" w:rsidRPr="000C1375">
        <w:rPr>
          <w:color w:val="000000" w:themeColor="text1"/>
        </w:rPr>
      </w:r>
      <w:r w:rsidR="00EE793D" w:rsidRPr="000C1375">
        <w:rPr>
          <w:color w:val="000000" w:themeColor="text1"/>
        </w:rPr>
        <w:fldChar w:fldCharType="separate"/>
      </w:r>
      <w:r w:rsidR="00EE793D" w:rsidRPr="000C1375">
        <w:rPr>
          <w:noProof/>
          <w:color w:val="000000" w:themeColor="text1"/>
          <w:vertAlign w:val="superscript"/>
        </w:rPr>
        <w:t>41, 43</w:t>
      </w:r>
      <w:r w:rsidR="00EE793D" w:rsidRPr="000C1375">
        <w:rPr>
          <w:color w:val="000000" w:themeColor="text1"/>
        </w:rPr>
        <w:fldChar w:fldCharType="end"/>
      </w:r>
      <w:r w:rsidR="00267A5B" w:rsidRPr="000C1375">
        <w:rPr>
          <w:color w:val="000000" w:themeColor="text1"/>
        </w:rPr>
        <w:t xml:space="preserve">. </w:t>
      </w:r>
      <w:r w:rsidR="00D06309" w:rsidRPr="000C1375">
        <w:rPr>
          <w:color w:val="000000" w:themeColor="text1"/>
        </w:rPr>
        <w:t>The</w:t>
      </w:r>
      <w:r w:rsidR="00267A5B" w:rsidRPr="000C1375">
        <w:rPr>
          <w:color w:val="000000" w:themeColor="text1"/>
        </w:rPr>
        <w:t xml:space="preserve"> optically trans</w:t>
      </w:r>
      <w:r w:rsidR="00844A65" w:rsidRPr="000C1375">
        <w:rPr>
          <w:color w:val="000000" w:themeColor="text1"/>
        </w:rPr>
        <w:t>parent SOCAL surface has often been discussed in the context of</w:t>
      </w:r>
      <w:r w:rsidR="00267A5B" w:rsidRPr="000C1375">
        <w:rPr>
          <w:color w:val="000000" w:themeColor="text1"/>
        </w:rPr>
        <w:t xml:space="preserve"> superhydrophobic surface</w:t>
      </w:r>
      <w:r w:rsidR="00844A65" w:rsidRPr="000C1375">
        <w:rPr>
          <w:color w:val="000000" w:themeColor="text1"/>
        </w:rPr>
        <w:t>s</w:t>
      </w:r>
      <w:r w:rsidR="00267A5B" w:rsidRPr="000C1375">
        <w:rPr>
          <w:color w:val="000000" w:themeColor="text1"/>
        </w:rPr>
        <w:t xml:space="preserve"> with interesting surface wetting properties</w:t>
      </w:r>
      <w:r w:rsidR="00AA214A" w:rsidRPr="000C1375">
        <w:rPr>
          <w:color w:val="000000" w:themeColor="text1"/>
        </w:rPr>
        <w:fldChar w:fldCharType="begin">
          <w:fldData xml:space="preserve">PEVuZE5vdGU+PENpdGU+PEF1dGhvcj5XYW5nPC9BdXRob3I+PFllYXI+MjAxNjwvWWVhcj48UmVj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PEVuZE5vdGU+PENpdGU+PEF1dGhvcj5XYW5nPC9BdXRob3I+PFllYXI+MjAxNjwvWWVhcj48UmVj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AA214A" w:rsidRPr="000C1375">
        <w:rPr>
          <w:color w:val="000000" w:themeColor="text1"/>
        </w:rPr>
      </w:r>
      <w:r w:rsidR="00AA214A" w:rsidRPr="000C1375">
        <w:rPr>
          <w:color w:val="000000" w:themeColor="text1"/>
        </w:rPr>
        <w:fldChar w:fldCharType="separate"/>
      </w:r>
      <w:r w:rsidR="004E16FB" w:rsidRPr="000C1375">
        <w:rPr>
          <w:noProof/>
          <w:color w:val="000000" w:themeColor="text1"/>
          <w:vertAlign w:val="superscript"/>
        </w:rPr>
        <w:t>41, 43</w:t>
      </w:r>
      <w:r w:rsidR="00AA214A" w:rsidRPr="000C1375">
        <w:rPr>
          <w:color w:val="000000" w:themeColor="text1"/>
        </w:rPr>
        <w:fldChar w:fldCharType="end"/>
      </w:r>
      <w:r w:rsidR="00267A5B" w:rsidRPr="000C1375">
        <w:rPr>
          <w:color w:val="000000" w:themeColor="text1"/>
        </w:rPr>
        <w:t xml:space="preserve">. No work has been done to assess </w:t>
      </w:r>
      <w:r w:rsidR="00D06309" w:rsidRPr="000C1375">
        <w:rPr>
          <w:color w:val="000000" w:themeColor="text1"/>
        </w:rPr>
        <w:t>and understand its</w:t>
      </w:r>
      <w:r w:rsidR="00267A5B" w:rsidRPr="000C1375">
        <w:rPr>
          <w:color w:val="000000" w:themeColor="text1"/>
        </w:rPr>
        <w:t xml:space="preserve"> antibiofilm performance. </w:t>
      </w:r>
    </w:p>
    <w:p w14:paraId="35B0C506" w14:textId="42FDF94F" w:rsidR="007B5192" w:rsidRPr="000C1375" w:rsidRDefault="00E179D4" w:rsidP="007B5192">
      <w:pPr>
        <w:spacing w:line="480" w:lineRule="auto"/>
        <w:ind w:firstLine="202"/>
        <w:rPr>
          <w:color w:val="000000" w:themeColor="text1"/>
        </w:rPr>
      </w:pPr>
      <w:r w:rsidRPr="000C1375">
        <w:rPr>
          <w:color w:val="000000" w:themeColor="text1"/>
        </w:rPr>
        <w:t xml:space="preserve"> We demonstrate antibiofilm performance of SOCAL, as a permanently bound liquid-like solid lubricant surface, in both static cell culture without flow and dynamic culture with continuous flow. The anti-biofilm performance against two major nosocomial pathogens, </w:t>
      </w:r>
      <w:r w:rsidRPr="000C1375">
        <w:rPr>
          <w:i/>
          <w:iCs/>
          <w:color w:val="000000" w:themeColor="text1"/>
        </w:rPr>
        <w:t>Staphylococcus epidermidis</w:t>
      </w:r>
      <w:r w:rsidRPr="000C1375">
        <w:rPr>
          <w:color w:val="000000" w:themeColor="text1"/>
        </w:rPr>
        <w:t xml:space="preserve"> and </w:t>
      </w:r>
      <w:r w:rsidRPr="000C1375">
        <w:rPr>
          <w:i/>
          <w:iCs/>
          <w:color w:val="000000" w:themeColor="text1"/>
        </w:rPr>
        <w:t>Pseudomonas aeruginosa</w:t>
      </w:r>
      <w:r w:rsidRPr="000C1375">
        <w:rPr>
          <w:color w:val="000000" w:themeColor="text1"/>
        </w:rPr>
        <w:t xml:space="preserve"> is presented. </w:t>
      </w:r>
      <w:r w:rsidR="00844A65" w:rsidRPr="000C1375">
        <w:rPr>
          <w:color w:val="000000" w:themeColor="text1"/>
        </w:rPr>
        <w:t xml:space="preserve">We </w:t>
      </w:r>
      <w:r w:rsidR="007B5192" w:rsidRPr="000C1375">
        <w:rPr>
          <w:color w:val="000000" w:themeColor="text1"/>
        </w:rPr>
        <w:t xml:space="preserve">also </w:t>
      </w:r>
      <w:r w:rsidR="00844A65" w:rsidRPr="000C1375">
        <w:rPr>
          <w:color w:val="000000" w:themeColor="text1"/>
        </w:rPr>
        <w:t>discuss</w:t>
      </w:r>
      <w:r w:rsidR="005B515A" w:rsidRPr="000C1375">
        <w:rPr>
          <w:color w:val="000000" w:themeColor="text1"/>
        </w:rPr>
        <w:t xml:space="preserve"> possible</w:t>
      </w:r>
      <w:r w:rsidR="007B5192" w:rsidRPr="000C1375">
        <w:rPr>
          <w:color w:val="000000" w:themeColor="text1"/>
        </w:rPr>
        <w:t xml:space="preserve"> new mechanisms that oil depletion</w:t>
      </w:r>
      <w:r w:rsidR="00A62120" w:rsidRPr="000C1375">
        <w:rPr>
          <w:color w:val="000000" w:themeColor="text1"/>
        </w:rPr>
        <w:t xml:space="preserve"> of S-PDMS</w:t>
      </w:r>
      <w:r w:rsidR="007B5192" w:rsidRPr="000C1375">
        <w:rPr>
          <w:color w:val="000000" w:themeColor="text1"/>
        </w:rPr>
        <w:t xml:space="preserve"> can affect</w:t>
      </w:r>
      <w:r w:rsidR="00A62120" w:rsidRPr="000C1375">
        <w:rPr>
          <w:color w:val="000000" w:themeColor="text1"/>
        </w:rPr>
        <w:t xml:space="preserve"> the colonization of</w:t>
      </w:r>
      <w:r w:rsidR="007B5192" w:rsidRPr="000C1375">
        <w:rPr>
          <w:color w:val="000000" w:themeColor="text1"/>
        </w:rPr>
        <w:t xml:space="preserve"> </w:t>
      </w:r>
      <w:r w:rsidR="00A62120" w:rsidRPr="000C1375">
        <w:rPr>
          <w:i/>
          <w:iCs/>
          <w:color w:val="000000" w:themeColor="text1"/>
        </w:rPr>
        <w:t>Staphylococcus epidermidis</w:t>
      </w:r>
      <w:r w:rsidR="00A62120" w:rsidRPr="000C1375">
        <w:rPr>
          <w:color w:val="000000" w:themeColor="text1"/>
        </w:rPr>
        <w:t xml:space="preserve"> and </w:t>
      </w:r>
      <w:r w:rsidR="00A62120" w:rsidRPr="000C1375">
        <w:rPr>
          <w:i/>
          <w:iCs/>
          <w:color w:val="000000" w:themeColor="text1"/>
        </w:rPr>
        <w:t>Pseudomonas aeruginosa</w:t>
      </w:r>
      <w:r w:rsidR="00A62120" w:rsidRPr="000C1375">
        <w:rPr>
          <w:color w:val="000000" w:themeColor="text1"/>
        </w:rPr>
        <w:t xml:space="preserve"> </w:t>
      </w:r>
      <w:r w:rsidR="007B5192" w:rsidRPr="000C1375">
        <w:rPr>
          <w:color w:val="000000" w:themeColor="text1"/>
        </w:rPr>
        <w:t>in</w:t>
      </w:r>
      <w:r w:rsidR="00A62120" w:rsidRPr="000C1375">
        <w:rPr>
          <w:color w:val="000000" w:themeColor="text1"/>
        </w:rPr>
        <w:t xml:space="preserve"> a</w:t>
      </w:r>
      <w:r w:rsidR="007B5192" w:rsidRPr="000C1375">
        <w:rPr>
          <w:color w:val="000000" w:themeColor="text1"/>
        </w:rPr>
        <w:t xml:space="preserve"> different way. </w:t>
      </w:r>
    </w:p>
    <w:p w14:paraId="15242F01" w14:textId="77777777" w:rsidR="00FF3496" w:rsidRPr="000C1375" w:rsidRDefault="00FF3496" w:rsidP="00FF3496">
      <w:pPr>
        <w:pStyle w:val="TAMainText"/>
        <w:spacing w:after="240"/>
        <w:rPr>
          <w:b/>
          <w:bCs/>
          <w:color w:val="000000" w:themeColor="text1"/>
        </w:rPr>
      </w:pPr>
      <w:r w:rsidRPr="000C1375">
        <w:rPr>
          <w:b/>
          <w:bCs/>
          <w:color w:val="000000" w:themeColor="text1"/>
        </w:rPr>
        <w:t xml:space="preserve">Results </w:t>
      </w:r>
    </w:p>
    <w:p w14:paraId="6E4DBED3" w14:textId="77777777" w:rsidR="006C2881" w:rsidRPr="000C1375" w:rsidRDefault="006C2881" w:rsidP="006C2881">
      <w:pPr>
        <w:pStyle w:val="TAMainText"/>
        <w:spacing w:after="240"/>
        <w:rPr>
          <w:b/>
          <w:bCs/>
          <w:color w:val="000000" w:themeColor="text1"/>
        </w:rPr>
      </w:pPr>
      <w:r w:rsidRPr="000C1375">
        <w:rPr>
          <w:b/>
          <w:bCs/>
          <w:color w:val="000000" w:themeColor="text1"/>
        </w:rPr>
        <w:t>Surface preparation</w:t>
      </w:r>
    </w:p>
    <w:p w14:paraId="282BE62C" w14:textId="298ECAC0" w:rsidR="00FF3496" w:rsidRPr="000C1375" w:rsidRDefault="0058071D" w:rsidP="00FF3496">
      <w:pPr>
        <w:pStyle w:val="TAMainText"/>
        <w:spacing w:after="240"/>
        <w:rPr>
          <w:color w:val="000000" w:themeColor="text1"/>
        </w:rPr>
      </w:pPr>
      <w:r w:rsidRPr="000C1375">
        <w:rPr>
          <w:rFonts w:cs="Times"/>
          <w:lang w:eastAsia="zh-CN"/>
        </w:rPr>
        <w:t xml:space="preserve">SOCAL was prepared following the procedure in </w:t>
      </w:r>
      <w:r w:rsidRPr="000C1375">
        <w:t>Wang and McCarthy</w:t>
      </w:r>
      <w:r w:rsidRPr="000C1375">
        <w:rPr>
          <w:noProof/>
          <w:color w:val="000000" w:themeColor="text1"/>
          <w:vertAlign w:val="superscript"/>
        </w:rPr>
        <w:t>41</w:t>
      </w:r>
      <w:r w:rsidRPr="000C1375">
        <w:t xml:space="preserve"> as implemented by Armstrong</w:t>
      </w:r>
      <w:r w:rsidRPr="000C1375">
        <w:rPr>
          <w:noProof/>
          <w:color w:val="000000" w:themeColor="text1"/>
          <w:vertAlign w:val="superscript"/>
        </w:rPr>
        <w:t>43</w:t>
      </w:r>
      <w:r w:rsidR="006D7FC1" w:rsidRPr="000C1375">
        <w:rPr>
          <w:color w:val="000000" w:themeColor="text1"/>
        </w:rPr>
        <w:t xml:space="preserve">. </w:t>
      </w:r>
      <w:r w:rsidR="006D7FC1" w:rsidRPr="000C1375">
        <w:t xml:space="preserve">This used dip coating of a reactive solution of isopropanol, </w:t>
      </w:r>
      <w:proofErr w:type="spellStart"/>
      <w:r w:rsidR="006D7FC1" w:rsidRPr="000C1375">
        <w:t>dimethyldimethoxysilane</w:t>
      </w:r>
      <w:proofErr w:type="spellEnd"/>
      <w:r w:rsidR="006D7FC1" w:rsidRPr="000C1375">
        <w:t xml:space="preserve">, and </w:t>
      </w:r>
      <w:proofErr w:type="spellStart"/>
      <w:r w:rsidR="006D7FC1" w:rsidRPr="000C1375">
        <w:t>sulphuric</w:t>
      </w:r>
      <w:proofErr w:type="spellEnd"/>
      <w:r w:rsidR="006D7FC1" w:rsidRPr="000C1375">
        <w:t xml:space="preserve"> acid onto plasma treated glass and drying in a controlled humidity environment to cause an acid-catalyzed graft polycondensation of </w:t>
      </w:r>
      <w:proofErr w:type="spellStart"/>
      <w:r w:rsidR="006D7FC1" w:rsidRPr="000C1375">
        <w:t>dimethyldimethoxysilane</w:t>
      </w:r>
      <w:proofErr w:type="spellEnd"/>
      <w:r w:rsidR="006D7FC1" w:rsidRPr="000C1375">
        <w:t xml:space="preserve"> resulting in a liquid-like polymer coating.</w:t>
      </w:r>
      <w:r w:rsidR="006D7FC1" w:rsidRPr="000C1375">
        <w:rPr>
          <w:color w:val="000000"/>
        </w:rPr>
        <w:t xml:space="preserve"> Fig.1 displays the schematic diagram </w:t>
      </w:r>
      <w:r w:rsidR="0033226D" w:rsidRPr="000C1375">
        <w:rPr>
          <w:color w:val="000000"/>
        </w:rPr>
        <w:t>for</w:t>
      </w:r>
      <w:r w:rsidR="006D7FC1" w:rsidRPr="000C1375">
        <w:rPr>
          <w:color w:val="000000"/>
        </w:rPr>
        <w:t xml:space="preserve"> preparing S-PDMS. </w:t>
      </w:r>
      <w:r w:rsidR="00FF3496" w:rsidRPr="000C1375">
        <w:rPr>
          <w:color w:val="000000" w:themeColor="text1"/>
        </w:rPr>
        <w:t xml:space="preserve"> </w:t>
      </w:r>
      <w:r w:rsidR="00F842C5" w:rsidRPr="000C1375">
        <w:rPr>
          <w:color w:val="000000" w:themeColor="text1"/>
        </w:rPr>
        <w:t xml:space="preserve">The detailed protocols for sample preparations were provided in </w:t>
      </w:r>
      <w:r w:rsidR="00774358" w:rsidRPr="000C1375">
        <w:rPr>
          <w:color w:val="000000" w:themeColor="text1"/>
        </w:rPr>
        <w:t xml:space="preserve">the </w:t>
      </w:r>
      <w:r w:rsidR="00F842C5" w:rsidRPr="000C1375">
        <w:rPr>
          <w:color w:val="000000" w:themeColor="text1"/>
        </w:rPr>
        <w:t>Method</w:t>
      </w:r>
      <w:r w:rsidR="00774358" w:rsidRPr="000C1375">
        <w:rPr>
          <w:color w:val="000000" w:themeColor="text1"/>
        </w:rPr>
        <w:t>s</w:t>
      </w:r>
      <w:r w:rsidR="00F842C5" w:rsidRPr="000C1375">
        <w:rPr>
          <w:color w:val="000000" w:themeColor="text1"/>
        </w:rPr>
        <w:t xml:space="preserve">. </w:t>
      </w:r>
      <w:r w:rsidR="00237CD1" w:rsidRPr="000C1375">
        <w:rPr>
          <w:color w:val="000000" w:themeColor="text1"/>
        </w:rPr>
        <w:t>T</w:t>
      </w:r>
      <w:r w:rsidR="00E7622A" w:rsidRPr="000C1375">
        <w:rPr>
          <w:color w:val="000000" w:themeColor="text1"/>
        </w:rPr>
        <w:t xml:space="preserve">o ensure that PDMS was a suitable control for </w:t>
      </w:r>
      <w:r w:rsidR="00327C8D" w:rsidRPr="000C1375">
        <w:rPr>
          <w:color w:val="000000" w:themeColor="text1"/>
        </w:rPr>
        <w:t xml:space="preserve">SOCAL surfaces, the surface </w:t>
      </w:r>
      <w:r w:rsidR="00327C8D" w:rsidRPr="000C1375">
        <w:rPr>
          <w:color w:val="000000" w:themeColor="text1"/>
        </w:rPr>
        <w:lastRenderedPageBreak/>
        <w:t xml:space="preserve">chemistry of the two materials was assessed by </w:t>
      </w:r>
      <w:r w:rsidR="00237CD1" w:rsidRPr="000C1375">
        <w:rPr>
          <w:color w:val="000000" w:themeColor="text1"/>
        </w:rPr>
        <w:t>X-ray photoelectron spectroscopy (XPS) spectrum analysis</w:t>
      </w:r>
      <w:r w:rsidR="00532481" w:rsidRPr="000C1375">
        <w:rPr>
          <w:color w:val="000000" w:themeColor="text1"/>
        </w:rPr>
        <w:t xml:space="preserve"> (see </w:t>
      </w:r>
      <w:bookmarkStart w:id="4" w:name="_Hlk89076051"/>
      <w:r w:rsidR="00532481" w:rsidRPr="000C1375">
        <w:rPr>
          <w:color w:val="000000" w:themeColor="text1"/>
        </w:rPr>
        <w:t xml:space="preserve">Fig. </w:t>
      </w:r>
      <w:r w:rsidR="003E0C84" w:rsidRPr="000C1375">
        <w:rPr>
          <w:color w:val="000000" w:themeColor="text1"/>
        </w:rPr>
        <w:t>S1</w:t>
      </w:r>
      <w:r w:rsidR="00532481" w:rsidRPr="000C1375">
        <w:rPr>
          <w:color w:val="000000" w:themeColor="text1"/>
        </w:rPr>
        <w:t xml:space="preserve"> in supp</w:t>
      </w:r>
      <w:r w:rsidR="003E0C84" w:rsidRPr="000C1375">
        <w:rPr>
          <w:color w:val="000000" w:themeColor="text1"/>
        </w:rPr>
        <w:t>orting</w:t>
      </w:r>
      <w:r w:rsidR="00532481" w:rsidRPr="000C1375">
        <w:rPr>
          <w:color w:val="000000" w:themeColor="text1"/>
        </w:rPr>
        <w:t xml:space="preserve"> information</w:t>
      </w:r>
      <w:bookmarkEnd w:id="4"/>
      <w:r w:rsidR="00532481" w:rsidRPr="000C1375">
        <w:rPr>
          <w:color w:val="000000" w:themeColor="text1"/>
        </w:rPr>
        <w:t>)</w:t>
      </w:r>
      <w:r w:rsidR="009C46E3" w:rsidRPr="000C1375">
        <w:rPr>
          <w:color w:val="000000" w:themeColor="text1"/>
        </w:rPr>
        <w:t>.</w:t>
      </w:r>
      <w:r w:rsidR="001B7BE2" w:rsidRPr="000C1375">
        <w:rPr>
          <w:color w:val="000000" w:themeColor="text1"/>
        </w:rPr>
        <w:t xml:space="preserve"> The XPS of </w:t>
      </w:r>
      <w:r w:rsidR="00237CD1" w:rsidRPr="000C1375">
        <w:rPr>
          <w:color w:val="000000" w:themeColor="text1"/>
        </w:rPr>
        <w:t xml:space="preserve">the SOCAL coating prepared by such a dip coating approach </w:t>
      </w:r>
      <w:r w:rsidR="001B7BE2" w:rsidRPr="000C1375">
        <w:rPr>
          <w:color w:val="000000" w:themeColor="text1"/>
        </w:rPr>
        <w:t>was similar to that of</w:t>
      </w:r>
      <w:r w:rsidR="00852BE7" w:rsidRPr="000C1375">
        <w:rPr>
          <w:color w:val="000000" w:themeColor="text1"/>
        </w:rPr>
        <w:t xml:space="preserve"> </w:t>
      </w:r>
      <w:r w:rsidR="00237CD1" w:rsidRPr="000C1375">
        <w:rPr>
          <w:color w:val="000000" w:themeColor="text1"/>
        </w:rPr>
        <w:t>PDMS</w:t>
      </w:r>
      <w:r w:rsidR="001457B2" w:rsidRPr="000C1375">
        <w:rPr>
          <w:color w:val="000000" w:themeColor="text1"/>
        </w:rPr>
        <w:fldChar w:fldCharType="begin"/>
      </w:r>
      <w:r w:rsidR="001457B2" w:rsidRPr="000C1375">
        <w:rPr>
          <w:color w:val="000000" w:themeColor="text1"/>
        </w:rPr>
        <w:instrText xml:space="preserve"> ADDIN EN.CITE &lt;EndNote&gt;&lt;Cite&gt;&lt;Author&gt;Louette&lt;/Author&gt;&lt;Year&gt;2005&lt;/Year&gt;&lt;RecNum&gt;152&lt;/RecNum&gt;&lt;DisplayText&gt;&lt;style face="superscript"&gt;44&lt;/style&gt;&lt;/DisplayText&gt;&lt;record&gt;&lt;rec-number&gt;152&lt;/rec-number&gt;&lt;foreign-keys&gt;&lt;key app="EN" db-id="wtd5225etta09qew5rxp5a9mv05swpadpapt" timestamp="1633978412"&gt;152&lt;/key&gt;&lt;/foreign-keys&gt;&lt;ref-type name="Journal Article"&gt;17&lt;/ref-type&gt;&lt;contributors&gt;&lt;authors&gt;&lt;author&gt;Louette,P.&lt;/author&gt;&lt;author&gt;Bodino,F.&lt;/author&gt;&lt;author&gt;Pireaux,J.J.&lt;/author&gt;&lt;/authors&gt;&lt;/contributors&gt;&lt;titles&gt;&lt;title&gt;Poly(dimethyl siloxane) (PDMS) XPS Reference Core Level and Energy Loss Spectra&lt;/title&gt;&lt;secondary-title&gt;Surface Science Spectra&lt;/secondary-title&gt;&lt;/titles&gt;&lt;periodical&gt;&lt;full-title&gt;Surface Science Spectra&lt;/full-title&gt;&lt;/periodical&gt;&lt;pages&gt;38-43 &lt;/pages&gt;&lt;volume&gt;12&lt;/volume&gt;&lt;dates&gt;&lt;year&gt;2005&lt;/year&gt;&lt;/dates&gt;&lt;urls&gt;&lt;/urls&gt;&lt;/record&gt;&lt;/Cite&gt;&lt;/EndNote&gt;</w:instrText>
      </w:r>
      <w:r w:rsidR="001457B2" w:rsidRPr="000C1375">
        <w:rPr>
          <w:color w:val="000000" w:themeColor="text1"/>
        </w:rPr>
        <w:fldChar w:fldCharType="separate"/>
      </w:r>
      <w:r w:rsidR="001457B2" w:rsidRPr="000C1375">
        <w:rPr>
          <w:noProof/>
          <w:color w:val="000000" w:themeColor="text1"/>
          <w:vertAlign w:val="superscript"/>
        </w:rPr>
        <w:t>44</w:t>
      </w:r>
      <w:r w:rsidR="001457B2" w:rsidRPr="000C1375">
        <w:rPr>
          <w:color w:val="000000" w:themeColor="text1"/>
        </w:rPr>
        <w:fldChar w:fldCharType="end"/>
      </w:r>
      <w:r w:rsidR="00237CD1" w:rsidRPr="000C1375">
        <w:rPr>
          <w:color w:val="000000" w:themeColor="text1"/>
        </w:rPr>
        <w:t>.</w:t>
      </w:r>
      <w:r w:rsidR="007556B8" w:rsidRPr="000C1375">
        <w:rPr>
          <w:color w:val="000000" w:themeColor="text1"/>
        </w:rPr>
        <w:t xml:space="preserve"> </w:t>
      </w:r>
      <w:r w:rsidR="0009299D" w:rsidRPr="000C1375">
        <w:rPr>
          <w:color w:val="000000" w:themeColor="text1"/>
        </w:rPr>
        <w:t xml:space="preserve"> </w:t>
      </w:r>
      <w:r w:rsidR="00D160A0" w:rsidRPr="000C1375">
        <w:rPr>
          <w:color w:val="000000" w:themeColor="text1"/>
        </w:rPr>
        <w:t xml:space="preserve">Our </w:t>
      </w:r>
      <w:r w:rsidR="0009299D" w:rsidRPr="000C1375">
        <w:rPr>
          <w:color w:val="000000" w:themeColor="text1"/>
        </w:rPr>
        <w:t>atomic force microscope</w:t>
      </w:r>
      <w:r w:rsidR="00D160A0" w:rsidRPr="000C1375">
        <w:rPr>
          <w:color w:val="000000" w:themeColor="text1"/>
        </w:rPr>
        <w:t xml:space="preserve"> nanoindentation tests with an empirical model</w:t>
      </w:r>
      <w:r w:rsidR="003C175E" w:rsidRPr="000C1375">
        <w:rPr>
          <w:color w:val="000000" w:themeColor="text1"/>
        </w:rPr>
        <w:t xml:space="preserve"> have shown an</w:t>
      </w:r>
      <w:r w:rsidR="001008C3" w:rsidRPr="000C1375">
        <w:rPr>
          <w:color w:val="000000" w:themeColor="text1"/>
        </w:rPr>
        <w:t xml:space="preserve"> estimated modulus of SOCAL is about </w:t>
      </w:r>
      <w:r w:rsidR="00A62120" w:rsidRPr="000C1375">
        <w:rPr>
          <w:color w:val="000000" w:themeColor="text1"/>
        </w:rPr>
        <w:t>8.8</w:t>
      </w:r>
      <w:r w:rsidR="001008C3" w:rsidRPr="000C1375">
        <w:rPr>
          <w:color w:val="000000" w:themeColor="text1"/>
        </w:rPr>
        <w:t>kPa, which should be treated as upper bound because the substrate from the underlying glass cannot be completely removed</w:t>
      </w:r>
      <w:r w:rsidR="00A62120" w:rsidRPr="000C1375">
        <w:rPr>
          <w:color w:val="000000" w:themeColor="text1"/>
        </w:rPr>
        <w:fldChar w:fldCharType="begin"/>
      </w:r>
      <w:r w:rsidR="00A62120" w:rsidRPr="000C1375">
        <w:rPr>
          <w:color w:val="000000" w:themeColor="text1"/>
        </w:rPr>
        <w:instrText xml:space="preserve"> ADDIN EN.CITE &lt;EndNote&gt;&lt;Cite&gt;&lt;Author&gt;Chen&lt;/Author&gt;&lt;Year&gt;2009&lt;/Year&gt;&lt;RecNum&gt;154&lt;/RecNum&gt;&lt;DisplayText&gt;&lt;style face="superscript"&gt;45&lt;/style&gt;&lt;/DisplayText&gt;&lt;record&gt;&lt;rec-number&gt;154&lt;/rec-number&gt;&lt;foreign-keys&gt;&lt;key app="EN" db-id="wtd5225etta09qew5rxp5a9mv05swpadpapt" timestamp="1638108182"&gt;154&lt;/key&gt;&lt;/foreign-keys&gt;&lt;ref-type name="Journal Article"&gt;17&lt;/ref-type&gt;&lt;contributors&gt;&lt;authors&gt;&lt;author&gt;Chen, J.&lt;/author&gt;&lt;author&gt;Bull, S. J.&lt;/author&gt;&lt;/authors&gt;&lt;/contributors&gt;&lt;titles&gt;&lt;title&gt;On the factors affecting the critical indenter penetration for measurement of coating hardness&lt;/title&gt;&lt;secondary-title&gt;Vacuum&lt;/secondary-title&gt;&lt;/titles&gt;&lt;periodical&gt;&lt;full-title&gt;Vacuum&lt;/full-title&gt;&lt;/periodical&gt;&lt;pages&gt;911-920&lt;/pages&gt;&lt;volume&gt;83&lt;/volume&gt;&lt;number&gt;6&lt;/number&gt;&lt;dates&gt;&lt;year&gt;2009&lt;/year&gt;&lt;pub-dates&gt;&lt;date&gt;Feb&lt;/date&gt;&lt;/pub-dates&gt;&lt;/dates&gt;&lt;isbn&gt;0042-207X&lt;/isbn&gt;&lt;accession-num&gt;WOS:000263713800001&lt;/accession-num&gt;&lt;urls&gt;&lt;related-urls&gt;&lt;url&gt;&amp;lt;Go to ISI&amp;gt;://WOS:000263713800001&lt;/url&gt;&lt;/related-urls&gt;&lt;/urls&gt;&lt;electronic-resource-num&gt;10.1016/j.vacuum.2008.11.007&lt;/electronic-resource-num&gt;&lt;/record&gt;&lt;/Cite&gt;&lt;/EndNote&gt;</w:instrText>
      </w:r>
      <w:r w:rsidR="00A62120" w:rsidRPr="000C1375">
        <w:rPr>
          <w:color w:val="000000" w:themeColor="text1"/>
        </w:rPr>
        <w:fldChar w:fldCharType="separate"/>
      </w:r>
      <w:r w:rsidR="00A62120" w:rsidRPr="000C1375">
        <w:rPr>
          <w:noProof/>
          <w:color w:val="000000" w:themeColor="text1"/>
          <w:vertAlign w:val="superscript"/>
        </w:rPr>
        <w:t>45</w:t>
      </w:r>
      <w:r w:rsidR="00A62120" w:rsidRPr="000C1375">
        <w:rPr>
          <w:color w:val="000000" w:themeColor="text1"/>
        </w:rPr>
        <w:fldChar w:fldCharType="end"/>
      </w:r>
      <w:r w:rsidR="001008C3" w:rsidRPr="000C1375">
        <w:rPr>
          <w:color w:val="000000" w:themeColor="text1"/>
        </w:rPr>
        <w:t xml:space="preserve">.  </w:t>
      </w:r>
    </w:p>
    <w:p w14:paraId="1739A587" w14:textId="40F77A9C" w:rsidR="00FF3496" w:rsidRPr="000C1375" w:rsidRDefault="00745371" w:rsidP="00FF3496">
      <w:pPr>
        <w:pStyle w:val="TAMainText"/>
        <w:spacing w:after="240"/>
        <w:rPr>
          <w:color w:val="000000" w:themeColor="text1"/>
        </w:rPr>
      </w:pPr>
      <w:r w:rsidRPr="000C1375">
        <w:rPr>
          <w:noProof/>
          <w:color w:val="000000" w:themeColor="text1"/>
        </w:rPr>
        <w:drawing>
          <wp:inline distT="0" distB="0" distL="0" distR="0" wp14:anchorId="1A6A7E41" wp14:editId="160AEF87">
            <wp:extent cx="5114925" cy="155992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5994" cy="1563305"/>
                    </a:xfrm>
                    <a:prstGeom prst="rect">
                      <a:avLst/>
                    </a:prstGeom>
                    <a:noFill/>
                    <a:ln>
                      <a:noFill/>
                    </a:ln>
                  </pic:spPr>
                </pic:pic>
              </a:graphicData>
            </a:graphic>
          </wp:inline>
        </w:drawing>
      </w:r>
    </w:p>
    <w:p w14:paraId="198FDBA0" w14:textId="09B0943E" w:rsidR="00FF3496" w:rsidRPr="000C1375" w:rsidRDefault="000548D3" w:rsidP="00CE5753">
      <w:pPr>
        <w:pStyle w:val="Caption"/>
        <w:spacing w:line="360" w:lineRule="auto"/>
        <w:rPr>
          <w:color w:val="000000" w:themeColor="text1"/>
        </w:rPr>
      </w:pPr>
      <w:r w:rsidRPr="000C1375">
        <w:rPr>
          <w:b/>
          <w:bCs/>
          <w:i w:val="0"/>
          <w:iCs w:val="0"/>
          <w:color w:val="000000" w:themeColor="text1"/>
          <w:sz w:val="24"/>
          <w:szCs w:val="24"/>
        </w:rPr>
        <w:t xml:space="preserve">Figure </w:t>
      </w:r>
      <w:r w:rsidRPr="000C1375">
        <w:rPr>
          <w:b/>
          <w:bCs/>
          <w:i w:val="0"/>
          <w:iCs w:val="0"/>
          <w:color w:val="000000" w:themeColor="text1"/>
          <w:sz w:val="24"/>
          <w:szCs w:val="24"/>
        </w:rPr>
        <w:fldChar w:fldCharType="begin"/>
      </w:r>
      <w:r w:rsidRPr="000C1375">
        <w:rPr>
          <w:b/>
          <w:bCs/>
          <w:i w:val="0"/>
          <w:iCs w:val="0"/>
          <w:color w:val="000000" w:themeColor="text1"/>
          <w:sz w:val="24"/>
          <w:szCs w:val="24"/>
        </w:rPr>
        <w:instrText xml:space="preserve"> SEQ Figure \* ARABIC </w:instrText>
      </w:r>
      <w:r w:rsidRPr="000C1375">
        <w:rPr>
          <w:b/>
          <w:bCs/>
          <w:i w:val="0"/>
          <w:iCs w:val="0"/>
          <w:color w:val="000000" w:themeColor="text1"/>
          <w:sz w:val="24"/>
          <w:szCs w:val="24"/>
        </w:rPr>
        <w:fldChar w:fldCharType="separate"/>
      </w:r>
      <w:r w:rsidR="00E60B91" w:rsidRPr="000C1375">
        <w:rPr>
          <w:b/>
          <w:bCs/>
          <w:i w:val="0"/>
          <w:iCs w:val="0"/>
          <w:noProof/>
          <w:color w:val="000000" w:themeColor="text1"/>
          <w:sz w:val="24"/>
          <w:szCs w:val="24"/>
        </w:rPr>
        <w:t>1</w:t>
      </w:r>
      <w:r w:rsidRPr="000C1375">
        <w:rPr>
          <w:b/>
          <w:bCs/>
          <w:i w:val="0"/>
          <w:iCs w:val="0"/>
          <w:color w:val="000000" w:themeColor="text1"/>
          <w:sz w:val="24"/>
          <w:szCs w:val="24"/>
        </w:rPr>
        <w:fldChar w:fldCharType="end"/>
      </w:r>
      <w:r w:rsidRPr="000C1375">
        <w:rPr>
          <w:b/>
          <w:bCs/>
          <w:i w:val="0"/>
          <w:iCs w:val="0"/>
          <w:color w:val="000000" w:themeColor="text1"/>
          <w:sz w:val="24"/>
          <w:szCs w:val="24"/>
        </w:rPr>
        <w:t>.</w:t>
      </w:r>
      <w:r w:rsidR="00CE5753" w:rsidRPr="000C1375">
        <w:rPr>
          <w:b/>
          <w:bCs/>
          <w:i w:val="0"/>
          <w:iCs w:val="0"/>
          <w:color w:val="000000" w:themeColor="text1"/>
          <w:sz w:val="24"/>
          <w:szCs w:val="24"/>
        </w:rPr>
        <w:t xml:space="preserve"> </w:t>
      </w:r>
      <w:r w:rsidR="00FF3496" w:rsidRPr="000C1375">
        <w:rPr>
          <w:i w:val="0"/>
          <w:iCs w:val="0"/>
          <w:color w:val="000000" w:themeColor="text1"/>
          <w:sz w:val="24"/>
          <w:szCs w:val="24"/>
        </w:rPr>
        <w:t xml:space="preserve">Schematic diagram </w:t>
      </w:r>
      <w:r w:rsidR="00203EB2" w:rsidRPr="000C1375">
        <w:rPr>
          <w:i w:val="0"/>
          <w:iCs w:val="0"/>
          <w:color w:val="000000" w:themeColor="text1"/>
          <w:sz w:val="24"/>
          <w:szCs w:val="24"/>
        </w:rPr>
        <w:t xml:space="preserve">for </w:t>
      </w:r>
      <w:proofErr w:type="gramStart"/>
      <w:r w:rsidR="00FF3496" w:rsidRPr="000C1375">
        <w:rPr>
          <w:i w:val="0"/>
          <w:iCs w:val="0"/>
          <w:color w:val="000000" w:themeColor="text1"/>
          <w:sz w:val="24"/>
          <w:szCs w:val="24"/>
        </w:rPr>
        <w:t>preparing  S</w:t>
      </w:r>
      <w:proofErr w:type="gramEnd"/>
      <w:r w:rsidR="00FF3496" w:rsidRPr="000C1375">
        <w:rPr>
          <w:i w:val="0"/>
          <w:iCs w:val="0"/>
          <w:color w:val="000000" w:themeColor="text1"/>
          <w:sz w:val="24"/>
          <w:szCs w:val="24"/>
        </w:rPr>
        <w:t>-PDMS</w:t>
      </w:r>
      <w:r w:rsidR="002C694A" w:rsidRPr="000C1375">
        <w:rPr>
          <w:i w:val="0"/>
          <w:iCs w:val="0"/>
          <w:color w:val="000000" w:themeColor="text1"/>
          <w:sz w:val="24"/>
          <w:szCs w:val="24"/>
        </w:rPr>
        <w:t xml:space="preserve">  prepared by infusing silicone oil into PDMS (silicone) </w:t>
      </w:r>
      <w:r w:rsidR="00FF3496" w:rsidRPr="000C1375">
        <w:rPr>
          <w:i w:val="0"/>
          <w:iCs w:val="0"/>
          <w:color w:val="000000" w:themeColor="text1"/>
          <w:sz w:val="24"/>
          <w:szCs w:val="24"/>
        </w:rPr>
        <w:t>.</w:t>
      </w:r>
      <w:r w:rsidR="00E60B91" w:rsidRPr="000C1375">
        <w:rPr>
          <w:i w:val="0"/>
          <w:iCs w:val="0"/>
          <w:color w:val="000000" w:themeColor="text1"/>
          <w:sz w:val="24"/>
          <w:szCs w:val="24"/>
        </w:rPr>
        <w:t xml:space="preserve"> </w:t>
      </w:r>
    </w:p>
    <w:p w14:paraId="4B036FF0" w14:textId="77777777" w:rsidR="00A229B7" w:rsidRPr="000C1375" w:rsidRDefault="00A229B7" w:rsidP="00A229B7">
      <w:pPr>
        <w:rPr>
          <w:color w:val="000000" w:themeColor="text1"/>
        </w:rPr>
      </w:pPr>
    </w:p>
    <w:p w14:paraId="2444263B" w14:textId="47196037" w:rsidR="00E179D4" w:rsidRPr="000C1375" w:rsidRDefault="00E179D4" w:rsidP="00FF3496">
      <w:pPr>
        <w:pStyle w:val="TAMainText"/>
        <w:spacing w:after="240"/>
        <w:rPr>
          <w:b/>
          <w:bCs/>
          <w:color w:val="000000" w:themeColor="text1"/>
        </w:rPr>
      </w:pPr>
      <w:r w:rsidRPr="000C1375">
        <w:rPr>
          <w:b/>
          <w:bCs/>
          <w:color w:val="000000" w:themeColor="text1"/>
        </w:rPr>
        <w:t xml:space="preserve">Surface wettability </w:t>
      </w:r>
    </w:p>
    <w:p w14:paraId="20B1B883" w14:textId="04D27636" w:rsidR="00417FC4" w:rsidRPr="000C1375" w:rsidRDefault="00E179D4" w:rsidP="00C73A50">
      <w:pPr>
        <w:pStyle w:val="TAMainText"/>
        <w:spacing w:after="240"/>
        <w:rPr>
          <w:color w:val="000000" w:themeColor="text1"/>
        </w:rPr>
      </w:pPr>
      <w:r w:rsidRPr="000C1375">
        <w:rPr>
          <w:color w:val="000000" w:themeColor="text1"/>
        </w:rPr>
        <w:t xml:space="preserve">The static contact angle (CA) and the contact angle hysteresis (CAH) </w:t>
      </w:r>
      <w:r w:rsidR="004E16FB" w:rsidRPr="000C1375">
        <w:rPr>
          <w:color w:val="000000" w:themeColor="text1"/>
        </w:rPr>
        <w:t>are important parameters for water repellency</w:t>
      </w:r>
      <w:r w:rsidR="00DF442E" w:rsidRPr="000C1375">
        <w:rPr>
          <w:color w:val="000000" w:themeColor="text1"/>
        </w:rPr>
        <w:t xml:space="preserve"> and the ability of a surface to shed water</w:t>
      </w:r>
      <w:r w:rsidR="004E16FB" w:rsidRPr="000C1375">
        <w:rPr>
          <w:color w:val="000000" w:themeColor="text1"/>
        </w:rPr>
        <w:t xml:space="preserve">, which could be correlated </w:t>
      </w:r>
      <w:r w:rsidR="00641D17" w:rsidRPr="000C1375">
        <w:rPr>
          <w:color w:val="000000" w:themeColor="text1"/>
        </w:rPr>
        <w:t>with the</w:t>
      </w:r>
      <w:r w:rsidR="004E16FB" w:rsidRPr="000C1375">
        <w:rPr>
          <w:color w:val="000000" w:themeColor="text1"/>
        </w:rPr>
        <w:t xml:space="preserve"> repellency</w:t>
      </w:r>
      <w:r w:rsidR="00641D17" w:rsidRPr="000C1375">
        <w:rPr>
          <w:color w:val="000000" w:themeColor="text1"/>
        </w:rPr>
        <w:t xml:space="preserve"> to bacterial adhesion</w:t>
      </w:r>
      <w:r w:rsidR="004E16FB" w:rsidRPr="000C1375">
        <w:rPr>
          <w:color w:val="000000" w:themeColor="text1"/>
        </w:rPr>
        <w:t xml:space="preserve">. Both CA and CAH </w:t>
      </w:r>
      <w:r w:rsidRPr="000C1375">
        <w:rPr>
          <w:color w:val="000000" w:themeColor="text1"/>
        </w:rPr>
        <w:t xml:space="preserve">of water droplets on PDMS (control sample), SOCAL and S-PDMS are summarized in Table 1.  S-PDMS and SOCAL have a CA of 100.0 ± 1.4° </w:t>
      </w:r>
      <w:r w:rsidR="00806992" w:rsidRPr="000C1375">
        <w:rPr>
          <w:color w:val="000000" w:themeColor="text1"/>
        </w:rPr>
        <w:t>and 104</w:t>
      </w:r>
      <w:r w:rsidRPr="000C1375">
        <w:rPr>
          <w:color w:val="000000" w:themeColor="text1"/>
        </w:rPr>
        <w:t>.9</w:t>
      </w:r>
      <w:r w:rsidR="00442A97" w:rsidRPr="000C1375">
        <w:rPr>
          <w:color w:val="000000" w:themeColor="text1"/>
        </w:rPr>
        <w:t xml:space="preserve"> </w:t>
      </w:r>
      <w:r w:rsidRPr="000C1375">
        <w:rPr>
          <w:color w:val="000000" w:themeColor="text1"/>
        </w:rPr>
        <w:t xml:space="preserve">± 1.6°, respectively, which is consistent with previous measurements </w:t>
      </w:r>
      <w:r w:rsidR="00DA62DF" w:rsidRPr="000C1375">
        <w:rPr>
          <w:color w:val="000000" w:themeColor="text1"/>
        </w:rPr>
        <w:fldChar w:fldCharType="begin"/>
      </w:r>
      <w:r w:rsidR="00A62120" w:rsidRPr="000C1375">
        <w:rPr>
          <w:color w:val="000000" w:themeColor="text1"/>
        </w:rPr>
        <w:instrText xml:space="preserve"> ADDIN EN.CITE &lt;EndNote&gt;&lt;Cite&gt;&lt;Author&gt;Armstrong&lt;/Author&gt;&lt;Year&gt;2019&lt;/Year&gt;&lt;RecNum&gt;102&lt;/RecNum&gt;&lt;DisplayText&gt;&lt;style face="superscript"&gt;37, 43&lt;/style&gt;&lt;/DisplayText&gt;&lt;record&gt;&lt;rec-number&gt;102&lt;/rec-number&gt;&lt;foreign-keys&gt;&lt;key app="EN" db-id="wtd5225etta09qew5rxp5a9mv05swpadpapt" timestamp="0"&gt;102&lt;/key&gt;&lt;/foreign-keys&gt;&lt;ref-type name="Journal Article"&gt;17&lt;/ref-type&gt;&lt;contributors&gt;&lt;authors&gt;&lt;author&gt;Armstrong, S.&lt;/author&gt;&lt;author&gt;McHale, G.&lt;/author&gt;&lt;author&gt;Ledesma-Aguilar, R.&lt;/author&gt;&lt;author&gt;Wells, G. G.&lt;/author&gt;&lt;/authors&gt;&lt;/contributors&gt;&lt;titles&gt;&lt;title&gt;Pinning-Free Evaporation of Sessile Droplets of Water from Solid Surfaces&lt;/title&gt;&lt;secondary-title&gt;Langmuir&lt;/secondary-title&gt;&lt;/titles&gt;&lt;pages&gt;2989-2996&lt;/pages&gt;&lt;volume&gt;35&lt;/volume&gt;&lt;number&gt;8&lt;/number&gt;&lt;dates&gt;&lt;year&gt;2019&lt;/year&gt;&lt;pub-dates&gt;&lt;date&gt;Feb&lt;/date&gt;&lt;/pub-dates&gt;&lt;/dates&gt;&lt;isbn&gt;0743-7463&lt;/isbn&gt;&lt;accession-num&gt;WOS:000469409800012&lt;/accession-num&gt;&lt;urls&gt;&lt;related-urls&gt;&lt;url&gt;&amp;lt;Go to ISI&amp;gt;://WOS:000469409800012&lt;/url&gt;&lt;/related-urls&gt;&lt;/urls&gt;&lt;electronic-resource-num&gt;10.1021/acs.langmuir.8b03849&lt;/electronic-resource-num&gt;&lt;/record&gt;&lt;/Cite&gt;&lt;Cite&gt;&lt;Author&gt;Cao&lt;/Author&gt;&lt;Year&gt;2020&lt;/Year&gt;&lt;RecNum&gt;87&lt;/RecNum&gt;&lt;record&gt;&lt;rec-number&gt;87&lt;/rec-number&gt;&lt;foreign-keys&gt;&lt;key app="EN" db-id="wtd5225etta09qew5rxp5a9mv05swpadpapt" timestamp="0"&gt;87&lt;/key&gt;&lt;/foreign-keys&gt;&lt;ref-type name="Journal Article"&gt;17&lt;/ref-type&gt;&lt;contributors&gt;&lt;authors&gt;&lt;author&gt;Cao, Yunyi&lt;/author&gt;&lt;author&gt;Jana, Saikat&lt;/author&gt;&lt;author&gt;Tan, Xiaolong&lt;/author&gt;&lt;author&gt;Bowen, Leon&lt;/author&gt;&lt;author&gt;Zhu,Yufeng &lt;/author&gt;&lt;author&gt;Dawson,Jack &lt;/author&gt;&lt;author&gt;Han,Rui &lt;/author&gt;&lt;author&gt;Exton,John  &lt;/author&gt;&lt;author&gt;Liu, Hongzhong&lt;/author&gt;&lt;author&gt;McHale,Glen&lt;/author&gt;&lt;author&gt;Jakubovics, Nicholas S&lt;/author&gt;&lt;author&gt;Chen, Jinju&lt;/author&gt;&lt;/authors&gt;&lt;/contributors&gt;&lt;titles&gt;&lt;title&gt;Antiwetting and Antifouling Performances of Different Lubricant-Infused Slippery Surfaces&lt;/title&gt;&lt;secondary-title&gt;Langmuir&lt;/secondary-title&gt;&lt;/titles&gt;&lt;pages&gt;13396–13407&lt;/pages&gt;&lt;volume&gt;36&lt;/volume&gt;&lt;number&gt;45&lt;/number&gt;&lt;dates&gt;&lt;year&gt;2020&lt;/year&gt;&lt;/dates&gt;&lt;urls&gt;&lt;/urls&gt;&lt;/record&gt;&lt;/Cite&gt;&lt;/EndNote&gt;</w:instrText>
      </w:r>
      <w:r w:rsidR="00DA62DF" w:rsidRPr="000C1375">
        <w:rPr>
          <w:color w:val="000000" w:themeColor="text1"/>
        </w:rPr>
        <w:fldChar w:fldCharType="separate"/>
      </w:r>
      <w:r w:rsidR="004E16FB" w:rsidRPr="000C1375">
        <w:rPr>
          <w:noProof/>
          <w:color w:val="000000" w:themeColor="text1"/>
          <w:vertAlign w:val="superscript"/>
        </w:rPr>
        <w:t>37, 43</w:t>
      </w:r>
      <w:r w:rsidR="00DA62DF" w:rsidRPr="000C1375">
        <w:rPr>
          <w:color w:val="000000" w:themeColor="text1"/>
        </w:rPr>
        <w:fldChar w:fldCharType="end"/>
      </w:r>
      <w:r w:rsidRPr="000C1375">
        <w:rPr>
          <w:color w:val="000000" w:themeColor="text1"/>
        </w:rPr>
        <w:t xml:space="preserve"> </w:t>
      </w:r>
      <w:r w:rsidR="00690DFD" w:rsidRPr="000C1375">
        <w:rPr>
          <w:color w:val="000000" w:themeColor="text1"/>
        </w:rPr>
        <w:t xml:space="preserve">and </w:t>
      </w:r>
      <w:r w:rsidRPr="000C1375">
        <w:rPr>
          <w:color w:val="000000" w:themeColor="text1"/>
        </w:rPr>
        <w:t>theoretical predictions</w:t>
      </w:r>
      <w:r w:rsidR="00690DFD" w:rsidRPr="000C1375">
        <w:rPr>
          <w:color w:val="000000" w:themeColor="text1"/>
        </w:rPr>
        <w:t xml:space="preserve"> based on surface free energy approach </w:t>
      </w:r>
      <w:r w:rsidR="00DA62DF" w:rsidRPr="000C1375">
        <w:rPr>
          <w:color w:val="000000" w:themeColor="text1"/>
        </w:rPr>
        <w:fldChar w:fldCharType="begin"/>
      </w:r>
      <w:r w:rsidR="00A62120" w:rsidRPr="000C1375">
        <w:rPr>
          <w:color w:val="000000" w:themeColor="text1"/>
        </w:rPr>
        <w:instrText xml:space="preserve"> ADDIN EN.CITE &lt;EndNote&gt;&lt;Cite&gt;&lt;Author&gt;McHale&lt;/Author&gt;&lt;Year&gt;2019&lt;/Year&gt;&lt;RecNum&gt;41&lt;/RecNum&gt;&lt;DisplayText&gt;&lt;style face="superscript"&gt;46-47&lt;/style&gt;&lt;/DisplayText&gt;&lt;record&gt;&lt;rec-number&gt;41&lt;/rec-number&gt;&lt;foreign-keys&gt;&lt;key app="EN" db-id="wtd5225etta09qew5rxp5a9mv05swpadpapt" timestamp="0"&gt;41&lt;/key&gt;&lt;/foreign-keys&gt;&lt;ref-type name="Journal Article"&gt;17&lt;/ref-type&gt;&lt;contributors&gt;&lt;authors&gt;&lt;author&gt;McHale, Glen&lt;/author&gt;&lt;author&gt;Orme, Bethany V&lt;/author&gt;&lt;author&gt;Wells, Gary G&lt;/author&gt;&lt;author&gt;Ledesma-Aguilar, Rodrigo&lt;/author&gt;&lt;/authors&gt;&lt;/contributors&gt;&lt;titles&gt;&lt;title&gt;Apparent Contact Angles on Lubricant-Impregnated Surfaces/SLIPS: From Superhydrophobicity to Electrowetting&lt;/title&gt;&lt;secondary-title&gt;Langmuir&lt;/secondary-title&gt;&lt;/titles&gt;&lt;pages&gt;4197-4204&lt;/pages&gt;&lt;volume&gt;35&lt;/volume&gt;&lt;number&gt;11&lt;/number&gt;&lt;dates&gt;&lt;year&gt;2019&lt;/year&gt;&lt;/dates&gt;&lt;isbn&gt;0743-7463&lt;/isbn&gt;&lt;urls&gt;&lt;/urls&gt;&lt;/record&gt;&lt;/Cite&gt;&lt;Cite&gt;&lt;Author&gt;Semprebon&lt;/Author&gt;&lt;Year&gt;2017&lt;/Year&gt;&lt;RecNum&gt;39&lt;/RecNum&gt;&lt;record&gt;&lt;rec-number&gt;39&lt;/rec-number&gt;&lt;foreign-keys&gt;&lt;key app="EN" db-id="wtd5225etta09qew5rxp5a9mv05swpadpapt" timestamp="0"&gt;39&lt;/key&gt;&lt;/foreign-keys&gt;&lt;ref-type name="Journal Article"&gt;17&lt;/ref-type&gt;&lt;contributors&gt;&lt;authors&gt;&lt;author&gt;Semprebon, Ciro&lt;/author&gt;&lt;author&gt;McHale, Glen&lt;/author&gt;&lt;author&gt;Kusumaatmaja, Halim&lt;/author&gt;&lt;/authors&gt;&lt;/contributors&gt;&lt;titles&gt;&lt;title&gt;Apparent contact angle and contact angle hysteresis on liquid infused surfaces&lt;/title&gt;&lt;secondary-title&gt;Soft matter&lt;/secondary-title&gt;&lt;/titles&gt;&lt;pages&gt;101-110&lt;/pages&gt;&lt;volume&gt;13&lt;/volume&gt;&lt;number&gt;1&lt;/number&gt;&lt;dates&gt;&lt;year&gt;2017&lt;/year&gt;&lt;/dates&gt;&lt;urls&gt;&lt;/urls&gt;&lt;/record&gt;&lt;/Cite&gt;&lt;/EndNote&gt;</w:instrText>
      </w:r>
      <w:r w:rsidR="00DA62DF" w:rsidRPr="000C1375">
        <w:rPr>
          <w:color w:val="000000" w:themeColor="text1"/>
        </w:rPr>
        <w:fldChar w:fldCharType="separate"/>
      </w:r>
      <w:r w:rsidR="00A62120" w:rsidRPr="000C1375">
        <w:rPr>
          <w:noProof/>
          <w:color w:val="000000" w:themeColor="text1"/>
          <w:vertAlign w:val="superscript"/>
        </w:rPr>
        <w:t>46-47</w:t>
      </w:r>
      <w:r w:rsidR="00DA62DF" w:rsidRPr="000C1375">
        <w:rPr>
          <w:color w:val="000000" w:themeColor="text1"/>
        </w:rPr>
        <w:fldChar w:fldCharType="end"/>
      </w:r>
      <w:r w:rsidRPr="000C1375">
        <w:rPr>
          <w:color w:val="000000" w:themeColor="text1"/>
        </w:rPr>
        <w:t xml:space="preserve">. The measured oil thickness of the S-PDMS surface </w:t>
      </w:r>
      <w:r w:rsidR="00DF442E" w:rsidRPr="000C1375">
        <w:rPr>
          <w:color w:val="000000" w:themeColor="text1"/>
        </w:rPr>
        <w:t>is estimated to be</w:t>
      </w:r>
      <w:r w:rsidR="00C81F77" w:rsidRPr="000C1375">
        <w:rPr>
          <w:color w:val="000000" w:themeColor="text1"/>
        </w:rPr>
        <w:t xml:space="preserve"> </w:t>
      </w:r>
      <w:r w:rsidR="002B47CF" w:rsidRPr="000C1375">
        <w:rPr>
          <w:color w:val="000000" w:themeColor="text1"/>
        </w:rPr>
        <w:t xml:space="preserve">26.1± 5.3 </w:t>
      </w:r>
      <w:r w:rsidRPr="000C1375">
        <w:rPr>
          <w:color w:val="000000" w:themeColor="text1"/>
        </w:rPr>
        <w:t xml:space="preserve">µm. The thickness of SOCAL measured by </w:t>
      </w:r>
      <w:r w:rsidR="00806992" w:rsidRPr="000C1375">
        <w:rPr>
          <w:color w:val="000000" w:themeColor="text1"/>
        </w:rPr>
        <w:lastRenderedPageBreak/>
        <w:t>ellipsometry was</w:t>
      </w:r>
      <w:r w:rsidRPr="000C1375">
        <w:rPr>
          <w:color w:val="000000" w:themeColor="text1"/>
        </w:rPr>
        <w:t xml:space="preserve"> </w:t>
      </w:r>
      <w:r w:rsidR="00DF442E" w:rsidRPr="000C1375">
        <w:rPr>
          <w:color w:val="000000" w:themeColor="text1"/>
        </w:rPr>
        <w:t>(</w:t>
      </w:r>
      <w:r w:rsidRPr="000C1375">
        <w:rPr>
          <w:color w:val="000000" w:themeColor="text1"/>
        </w:rPr>
        <w:t>3.9</w:t>
      </w:r>
      <w:r w:rsidR="00442A97" w:rsidRPr="000C1375">
        <w:rPr>
          <w:color w:val="000000" w:themeColor="text1"/>
        </w:rPr>
        <w:t xml:space="preserve"> </w:t>
      </w:r>
      <w:r w:rsidRPr="000C1375">
        <w:rPr>
          <w:color w:val="000000" w:themeColor="text1"/>
        </w:rPr>
        <w:t>±</w:t>
      </w:r>
      <w:r w:rsidR="00442A97" w:rsidRPr="000C1375">
        <w:rPr>
          <w:color w:val="000000" w:themeColor="text1"/>
        </w:rPr>
        <w:t xml:space="preserve"> </w:t>
      </w:r>
      <w:r w:rsidRPr="000C1375">
        <w:rPr>
          <w:color w:val="000000" w:themeColor="text1"/>
        </w:rPr>
        <w:t>0.6</w:t>
      </w:r>
      <w:r w:rsidR="00DF442E" w:rsidRPr="000C1375">
        <w:rPr>
          <w:color w:val="000000" w:themeColor="text1"/>
        </w:rPr>
        <w:t>)</w:t>
      </w:r>
      <w:r w:rsidRPr="000C1375">
        <w:rPr>
          <w:color w:val="000000" w:themeColor="text1"/>
        </w:rPr>
        <w:t xml:space="preserve"> nm which </w:t>
      </w:r>
      <w:r w:rsidR="00DF442E" w:rsidRPr="000C1375">
        <w:rPr>
          <w:color w:val="000000" w:themeColor="text1"/>
        </w:rPr>
        <w:t>i</w:t>
      </w:r>
      <w:r w:rsidRPr="000C1375">
        <w:rPr>
          <w:color w:val="000000" w:themeColor="text1"/>
        </w:rPr>
        <w:t xml:space="preserve">s consistent with that previously reported </w:t>
      </w:r>
      <w:r w:rsidR="00DA62DF" w:rsidRPr="000C1375">
        <w:rPr>
          <w:color w:val="000000" w:themeColor="text1"/>
        </w:rPr>
        <w:fldChar w:fldCharType="begin"/>
      </w:r>
      <w:r w:rsidR="00A62120" w:rsidRPr="000C1375">
        <w:rPr>
          <w:color w:val="000000" w:themeColor="text1"/>
        </w:rPr>
        <w:instrText xml:space="preserve"> ADDIN EN.CITE &lt;EndNote&gt;&lt;Cite&gt;&lt;Author&gt;Wang&lt;/Author&gt;&lt;Year&gt;2016&lt;/Year&gt;&lt;RecNum&gt;91&lt;/RecNum&gt;&lt;DisplayText&gt;&lt;style face="superscript"&gt;41&lt;/style&gt;&lt;/DisplayText&gt;&lt;record&gt;&lt;rec-number&gt;91&lt;/rec-number&gt;&lt;foreign-keys&gt;&lt;key app="EN" db-id="wtd5225etta09qew5rxp5a9mv05swpadpapt" timestamp="0"&gt;91&lt;/key&gt;&lt;/foreign-keys&gt;&lt;ref-type name="Journal Article"&gt;17&lt;/ref-type&gt;&lt;contributors&gt;&lt;authors&gt;&lt;author&gt;Wang, L. M.&lt;/author&gt;&lt;author&gt;McCarthy, T. J.&lt;/author&gt;&lt;/authors&gt;&lt;/contributors&gt;&lt;titles&gt;&lt;title&gt;Covalently Attached Liquids: Instant Omniphobic Surfaces with Unprecedented Repellency&lt;/title&gt;&lt;secondary-title&gt;Angewandte Chemie-International Edition&lt;/secondary-title&gt;&lt;/titles&gt;&lt;pages&gt;244-248&lt;/pages&gt;&lt;volume&gt;55&lt;/volume&gt;&lt;number&gt;1&lt;/number&gt;&lt;dates&gt;&lt;year&gt;2016&lt;/year&gt;&lt;pub-dates&gt;&lt;date&gt;Jan&lt;/date&gt;&lt;/pub-dates&gt;&lt;/dates&gt;&lt;isbn&gt;1433-7851&lt;/isbn&gt;&lt;accession-num&gt;WOS:000368065300028&lt;/accession-num&gt;&lt;urls&gt;&lt;related-urls&gt;&lt;url&gt;&lt;style face="underline" font="default" size="100%"&gt;&amp;lt;Go to ISI&amp;gt;://WOS:000368065300028&lt;/style&gt;&lt;/url&gt;&lt;/related-urls&gt;&lt;/urls&gt;&lt;electronic-resource-num&gt;10.1002/anie.201509385&lt;/electronic-resource-num&gt;&lt;/record&gt;&lt;/Cite&gt;&lt;/EndNote&gt;</w:instrText>
      </w:r>
      <w:r w:rsidR="00DA62DF" w:rsidRPr="000C1375">
        <w:rPr>
          <w:color w:val="000000" w:themeColor="text1"/>
        </w:rPr>
        <w:fldChar w:fldCharType="separate"/>
      </w:r>
      <w:r w:rsidR="004E16FB" w:rsidRPr="000C1375">
        <w:rPr>
          <w:noProof/>
          <w:color w:val="000000" w:themeColor="text1"/>
          <w:vertAlign w:val="superscript"/>
        </w:rPr>
        <w:t>41</w:t>
      </w:r>
      <w:r w:rsidR="00DA62DF" w:rsidRPr="000C1375">
        <w:rPr>
          <w:color w:val="000000" w:themeColor="text1"/>
        </w:rPr>
        <w:fldChar w:fldCharType="end"/>
      </w:r>
      <w:r w:rsidRPr="000C1375">
        <w:rPr>
          <w:color w:val="000000" w:themeColor="text1"/>
        </w:rPr>
        <w:t xml:space="preserve">.  </w:t>
      </w:r>
      <w:r w:rsidR="000D0FC1" w:rsidRPr="000C1375">
        <w:rPr>
          <w:color w:val="000000" w:themeColor="text1"/>
        </w:rPr>
        <w:t>Such a thickness</w:t>
      </w:r>
      <w:r w:rsidR="00CD5C7A" w:rsidRPr="000C1375">
        <w:rPr>
          <w:color w:val="000000" w:themeColor="text1"/>
        </w:rPr>
        <w:t xml:space="preserve"> of SOCAL</w:t>
      </w:r>
      <w:r w:rsidR="000D0FC1" w:rsidRPr="000C1375">
        <w:rPr>
          <w:color w:val="000000" w:themeColor="text1"/>
        </w:rPr>
        <w:t xml:space="preserve"> is important for achieving CAH below 3°</w:t>
      </w:r>
      <w:r w:rsidR="004E16FB" w:rsidRPr="000C1375">
        <w:rPr>
          <w:color w:val="000000" w:themeColor="text1"/>
        </w:rPr>
        <w:t xml:space="preserve"> </w:t>
      </w:r>
      <w:r w:rsidR="004E16FB" w:rsidRPr="000C1375">
        <w:rPr>
          <w:color w:val="000000" w:themeColor="text1"/>
        </w:rPr>
        <w:fldChar w:fldCharType="begin"/>
      </w:r>
      <w:r w:rsidR="00A62120" w:rsidRPr="000C1375">
        <w:rPr>
          <w:color w:val="000000" w:themeColor="text1"/>
        </w:rPr>
        <w:instrText xml:space="preserve"> ADDIN EN.CITE &lt;EndNote&gt;&lt;Cite&gt;&lt;Author&gt;Wang&lt;/Author&gt;&lt;Year&gt;2016&lt;/Year&gt;&lt;RecNum&gt;91&lt;/RecNum&gt;&lt;DisplayText&gt;&lt;style face="superscript"&gt;41&lt;/style&gt;&lt;/DisplayText&gt;&lt;record&gt;&lt;rec-number&gt;91&lt;/rec-number&gt;&lt;foreign-keys&gt;&lt;key app="EN" db-id="wtd5225etta09qew5rxp5a9mv05swpadpapt" timestamp="0"&gt;91&lt;/key&gt;&lt;/foreign-keys&gt;&lt;ref-type name="Journal Article"&gt;17&lt;/ref-type&gt;&lt;contributors&gt;&lt;authors&gt;&lt;author&gt;Wang, L. M.&lt;/author&gt;&lt;author&gt;McCarthy, T. J.&lt;/author&gt;&lt;/authors&gt;&lt;/contributors&gt;&lt;titles&gt;&lt;title&gt;Covalently Attached Liquids: Instant Omniphobic Surfaces with Unprecedented Repellency&lt;/title&gt;&lt;secondary-title&gt;Angewandte Chemie-International Edition&lt;/secondary-title&gt;&lt;/titles&gt;&lt;pages&gt;244-248&lt;/pages&gt;&lt;volume&gt;55&lt;/volume&gt;&lt;number&gt;1&lt;/number&gt;&lt;dates&gt;&lt;year&gt;2016&lt;/year&gt;&lt;pub-dates&gt;&lt;date&gt;Jan&lt;/date&gt;&lt;/pub-dates&gt;&lt;/dates&gt;&lt;isbn&gt;1433-7851&lt;/isbn&gt;&lt;accession-num&gt;WOS:000368065300028&lt;/accession-num&gt;&lt;urls&gt;&lt;related-urls&gt;&lt;url&gt;&lt;style face="underline" font="default" size="100%"&gt;&amp;lt;Go to ISI&amp;gt;://WOS:000368065300028&lt;/style&gt;&lt;/url&gt;&lt;/related-urls&gt;&lt;/urls&gt;&lt;electronic-resource-num&gt;10.1002/anie.201509385&lt;/electronic-resource-num&gt;&lt;/record&gt;&lt;/Cite&gt;&lt;/EndNote&gt;</w:instrText>
      </w:r>
      <w:r w:rsidR="004E16FB" w:rsidRPr="000C1375">
        <w:rPr>
          <w:color w:val="000000" w:themeColor="text1"/>
        </w:rPr>
        <w:fldChar w:fldCharType="separate"/>
      </w:r>
      <w:r w:rsidR="004E16FB" w:rsidRPr="000C1375">
        <w:rPr>
          <w:noProof/>
          <w:color w:val="000000" w:themeColor="text1"/>
          <w:vertAlign w:val="superscript"/>
        </w:rPr>
        <w:t>41</w:t>
      </w:r>
      <w:r w:rsidR="004E16FB" w:rsidRPr="000C1375">
        <w:rPr>
          <w:color w:val="000000" w:themeColor="text1"/>
        </w:rPr>
        <w:fldChar w:fldCharType="end"/>
      </w:r>
      <w:r w:rsidR="000D0FC1" w:rsidRPr="000C1375">
        <w:rPr>
          <w:color w:val="000000" w:themeColor="text1"/>
        </w:rPr>
        <w:t xml:space="preserve">. </w:t>
      </w:r>
      <w:r w:rsidRPr="000C1375">
        <w:rPr>
          <w:color w:val="000000" w:themeColor="text1"/>
        </w:rPr>
        <w:t xml:space="preserve">Both SOCAL surfaces and S-PDMS have CAH an order of magnitude less than PDMS, which implies an order of magnitude reduction in force to induce droplet shedding by motion along the surface </w:t>
      </w:r>
      <w:r w:rsidR="00DA62DF" w:rsidRPr="000C1375">
        <w:rPr>
          <w:color w:val="000000" w:themeColor="text1"/>
        </w:rPr>
        <w:fldChar w:fldCharType="begin"/>
      </w:r>
      <w:r w:rsidR="00A62120" w:rsidRPr="000C1375">
        <w:rPr>
          <w:color w:val="000000" w:themeColor="text1"/>
        </w:rPr>
        <w:instrText xml:space="preserve"> ADDIN EN.CITE &lt;EndNote&gt;&lt;Cite&gt;&lt;Author&gt;Barrio-Zhang&lt;/Author&gt;&lt;Year&gt;2020&lt;/Year&gt;&lt;RecNum&gt;132&lt;/RecNum&gt;&lt;DisplayText&gt;&lt;style face="superscript"&gt;48&lt;/style&gt;&lt;/DisplayText&gt;&lt;record&gt;&lt;rec-number&gt;132&lt;/rec-number&gt;&lt;foreign-keys&gt;&lt;key app="EN" db-id="wtd5225etta09qew5rxp5a9mv05swpadpapt" timestamp="0"&gt;132&lt;/key&gt;&lt;/foreign-keys&gt;&lt;ref-type name="Journal Article"&gt;17&lt;/ref-type&gt;&lt;contributors&gt;&lt;authors&gt;&lt;author&gt;Barrio-Zhang, H.&lt;/author&gt;&lt;author&gt;Ruiz-Gutierrez, E.&lt;/author&gt;&lt;author&gt;Armstrong, S.&lt;/author&gt;&lt;author&gt;McHale, G.&lt;/author&gt;&lt;author&gt;Wells, G. G.&lt;/author&gt;&lt;author&gt;Ledesma-Aguilar, R.&lt;/author&gt;&lt;/authors&gt;&lt;/contributors&gt;&lt;titles&gt;&lt;title&gt;Contact-Angle Hysteresis and Contact-Line Friction on Slippery Liquid-like Surfaces&lt;/title&gt;&lt;secondary-title&gt;Langmuir&lt;/secondary-title&gt;&lt;/titles&gt;&lt;pages&gt;15094-15101&lt;/pages&gt;&lt;volume&gt;36&lt;/volume&gt;&lt;number&gt;49&lt;/number&gt;&lt;dates&gt;&lt;year&gt;2020&lt;/year&gt;&lt;pub-dates&gt;&lt;date&gt;Dec&lt;/date&gt;&lt;/pub-dates&gt;&lt;/dates&gt;&lt;isbn&gt;0743-7463&lt;/isbn&gt;&lt;accession-num&gt;WOS:000600153800019&lt;/accession-num&gt;&lt;urls&gt;&lt;related-urls&gt;&lt;url&gt;&amp;lt;Go to ISI&amp;gt;://WOS:000600153800019&lt;/url&gt;&lt;/related-urls&gt;&lt;/urls&gt;&lt;electronic-resource-num&gt;10.1021/acs.langmuir.0c02668&lt;/electronic-resource-num&gt;&lt;/record&gt;&lt;/Cite&gt;&lt;/EndNote&gt;</w:instrText>
      </w:r>
      <w:r w:rsidR="00DA62DF" w:rsidRPr="000C1375">
        <w:rPr>
          <w:color w:val="000000" w:themeColor="text1"/>
        </w:rPr>
        <w:fldChar w:fldCharType="separate"/>
      </w:r>
      <w:r w:rsidR="00A62120" w:rsidRPr="000C1375">
        <w:rPr>
          <w:noProof/>
          <w:color w:val="000000" w:themeColor="text1"/>
          <w:vertAlign w:val="superscript"/>
        </w:rPr>
        <w:t>48</w:t>
      </w:r>
      <w:r w:rsidR="00DA62DF" w:rsidRPr="000C1375">
        <w:rPr>
          <w:color w:val="000000" w:themeColor="text1"/>
        </w:rPr>
        <w:fldChar w:fldCharType="end"/>
      </w:r>
      <w:r w:rsidRPr="000C1375">
        <w:rPr>
          <w:color w:val="000000" w:themeColor="text1"/>
        </w:rPr>
        <w:t xml:space="preserve">, thereby confirming its slippery surface properties. </w:t>
      </w:r>
    </w:p>
    <w:p w14:paraId="657B6EF0" w14:textId="470040E5" w:rsidR="00E179D4" w:rsidRPr="000C1375" w:rsidRDefault="00417FC4" w:rsidP="00C73A50">
      <w:pPr>
        <w:pStyle w:val="TAMainText"/>
        <w:spacing w:after="240"/>
        <w:rPr>
          <w:color w:val="000000" w:themeColor="text1"/>
        </w:rPr>
      </w:pPr>
      <w:r w:rsidRPr="000C1375">
        <w:rPr>
          <w:color w:val="000000" w:themeColor="text1"/>
        </w:rPr>
        <w:t>As S</w:t>
      </w:r>
      <w:r w:rsidR="0055497B" w:rsidRPr="000C1375">
        <w:rPr>
          <w:color w:val="000000" w:themeColor="text1"/>
        </w:rPr>
        <w:t>-PDMS was reported to suffer from oil loss in continuous flow</w:t>
      </w:r>
      <w:r w:rsidR="00C81F77" w:rsidRPr="000C1375">
        <w:rPr>
          <w:color w:val="000000" w:themeColor="text1"/>
        </w:rPr>
        <w:fldChar w:fldCharType="begin"/>
      </w:r>
      <w:r w:rsidR="00A62120" w:rsidRPr="000C1375">
        <w:rPr>
          <w:color w:val="000000" w:themeColor="text1"/>
        </w:rPr>
        <w:instrText xml:space="preserve"> ADDIN EN.CITE &lt;EndNote&gt;&lt;Cite&gt;&lt;Author&gt;Howell&lt;/Author&gt;&lt;Year&gt;2015&lt;/Year&gt;&lt;RecNum&gt;150&lt;/RecNum&gt;&lt;DisplayText&gt;&lt;style face="superscript"&gt;40&lt;/style&gt;&lt;/DisplayText&gt;&lt;record&gt;&lt;rec-number&gt;150&lt;/rec-number&gt;&lt;foreign-keys&gt;&lt;key app="EN" db-id="wtd5225etta09qew5rxp5a9mv05swpadpapt" timestamp="1633863799"&gt;150&lt;/key&gt;&lt;/foreign-keys&gt;&lt;ref-type name="Journal Article"&gt;17&lt;/ref-type&gt;&lt;contributors&gt;&lt;authors&gt;&lt;author&gt;Howell, C.&lt;/author&gt;&lt;author&gt;Vu, T. L.&lt;/author&gt;&lt;author&gt;Johnson, C. P.&lt;/author&gt;&lt;author&gt;Hou, X.&lt;/author&gt;&lt;author&gt;Ahanotu, O.&lt;/author&gt;&lt;author&gt;Alvarenga, J.&lt;/author&gt;&lt;author&gt;Leslie, D. C.&lt;/author&gt;&lt;author&gt;Uzun, O.&lt;/author&gt;&lt;author&gt;Waterhouse, A.&lt;/author&gt;&lt;author&gt;Kim, P.&lt;/author&gt;&lt;author&gt;Super, M.&lt;/author&gt;&lt;author&gt;Aizenberg, M.&lt;/author&gt;&lt;author&gt;Ingber, D. E.&lt;/author&gt;&lt;author&gt;Aizenberg, J.&lt;/author&gt;&lt;/authors&gt;&lt;/contributors&gt;&lt;titles&gt;&lt;title&gt;Stability of Surface-Immobilized Lubricant Interfaces under Flow&lt;/title&gt;&lt;secondary-title&gt;Chemistry of Materials&lt;/secondary-title&gt;&lt;/titles&gt;&lt;periodical&gt;&lt;full-title&gt;Chemistry of Materials&lt;/full-title&gt;&lt;/periodical&gt;&lt;pages&gt;1792-1800&lt;/pages&gt;&lt;volume&gt;27&lt;/volume&gt;&lt;number&gt;5&lt;/number&gt;&lt;dates&gt;&lt;year&gt;2015&lt;/year&gt;&lt;pub-dates&gt;&lt;date&gt;Mar&lt;/date&gt;&lt;/pub-dates&gt;&lt;/dates&gt;&lt;isbn&gt;0897-4756&lt;/isbn&gt;&lt;accession-num&gt;WOS:000350919000042&lt;/accession-num&gt;&lt;urls&gt;&lt;related-urls&gt;&lt;url&gt;&lt;style face="underline" font="default" size="100%"&gt;&amp;lt;Go to ISI&amp;gt;://WOS:000350919000042&lt;/style&gt;&lt;/url&gt;&lt;/related-urls&gt;&lt;/urls&gt;&lt;electronic-resource-num&gt;10.1021/cm504652g&lt;/electronic-resource-num&gt;&lt;/record&gt;&lt;/Cite&gt;&lt;/EndNote&gt;</w:instrText>
      </w:r>
      <w:r w:rsidR="00C81F77" w:rsidRPr="000C1375">
        <w:rPr>
          <w:color w:val="000000" w:themeColor="text1"/>
        </w:rPr>
        <w:fldChar w:fldCharType="separate"/>
      </w:r>
      <w:r w:rsidR="00C81F77" w:rsidRPr="000C1375">
        <w:rPr>
          <w:noProof/>
          <w:color w:val="000000" w:themeColor="text1"/>
          <w:vertAlign w:val="superscript"/>
        </w:rPr>
        <w:t>40</w:t>
      </w:r>
      <w:r w:rsidR="00C81F77" w:rsidRPr="000C1375">
        <w:rPr>
          <w:color w:val="000000" w:themeColor="text1"/>
        </w:rPr>
        <w:fldChar w:fldCharType="end"/>
      </w:r>
      <w:r w:rsidR="0055497B" w:rsidRPr="000C1375">
        <w:rPr>
          <w:color w:val="000000" w:themeColor="text1"/>
        </w:rPr>
        <w:t xml:space="preserve">, we also measured the oil loss and investigated how the oil loss may affect the contact angle and CAH. The key results </w:t>
      </w:r>
      <w:r w:rsidR="00DF442E" w:rsidRPr="000C1375">
        <w:rPr>
          <w:color w:val="000000" w:themeColor="text1"/>
        </w:rPr>
        <w:t xml:space="preserve">are </w:t>
      </w:r>
      <w:r w:rsidR="0055497B" w:rsidRPr="000C1375">
        <w:rPr>
          <w:color w:val="000000" w:themeColor="text1"/>
        </w:rPr>
        <w:t xml:space="preserve">presented </w:t>
      </w:r>
      <w:r w:rsidR="006C2881" w:rsidRPr="000C1375">
        <w:rPr>
          <w:color w:val="000000" w:themeColor="text1"/>
        </w:rPr>
        <w:t xml:space="preserve">in </w:t>
      </w:r>
      <w:r w:rsidR="0055497B" w:rsidRPr="000C1375">
        <w:rPr>
          <w:color w:val="000000" w:themeColor="text1"/>
        </w:rPr>
        <w:t xml:space="preserve">Fig. </w:t>
      </w:r>
      <w:r w:rsidR="00C81F77" w:rsidRPr="000C1375">
        <w:rPr>
          <w:color w:val="000000" w:themeColor="text1"/>
        </w:rPr>
        <w:t>2</w:t>
      </w:r>
      <w:r w:rsidR="0055497B" w:rsidRPr="000C1375">
        <w:rPr>
          <w:color w:val="000000" w:themeColor="text1"/>
        </w:rPr>
        <w:t xml:space="preserve">.  </w:t>
      </w:r>
      <w:r w:rsidR="00E179D4" w:rsidRPr="000C1375">
        <w:rPr>
          <w:color w:val="000000" w:themeColor="text1"/>
        </w:rPr>
        <w:t>After continuous flow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r>
          <m:rPr>
            <m:sty m:val="p"/>
          </m:rPr>
          <w:rPr>
            <w:rFonts w:ascii="Cambria Math" w:hAnsi="Cambria Math" w:cs="Times"/>
            <w:color w:val="000000" w:themeColor="text1"/>
          </w:rPr>
          <m:t xml:space="preserve">= </m:t>
        </m:r>
      </m:oMath>
      <w:r w:rsidR="00E179D4" w:rsidRPr="000C1375">
        <w:rPr>
          <w:color w:val="000000" w:themeColor="text1"/>
        </w:rPr>
        <w:t xml:space="preserve">0.007 Pa) for 7-days, </w:t>
      </w:r>
      <w:proofErr w:type="gramStart"/>
      <w:r w:rsidR="00DA5242" w:rsidRPr="000C1375">
        <w:rPr>
          <w:color w:val="000000" w:themeColor="text1"/>
        </w:rPr>
        <w:t xml:space="preserve">for </w:t>
      </w:r>
      <w:r w:rsidR="00E179D4" w:rsidRPr="000C1375">
        <w:rPr>
          <w:color w:val="000000" w:themeColor="text1"/>
        </w:rPr>
        <w:t xml:space="preserve"> S</w:t>
      </w:r>
      <w:proofErr w:type="gramEnd"/>
      <w:r w:rsidR="00E179D4" w:rsidRPr="000C1375">
        <w:rPr>
          <w:color w:val="000000" w:themeColor="text1"/>
        </w:rPr>
        <w:t>-PDMS</w:t>
      </w:r>
      <w:r w:rsidR="00DA5242" w:rsidRPr="000C1375">
        <w:rPr>
          <w:color w:val="000000" w:themeColor="text1"/>
        </w:rPr>
        <w:t xml:space="preserve"> CA remained unchanged but CAH</w:t>
      </w:r>
      <w:r w:rsidR="00E179D4" w:rsidRPr="000C1375">
        <w:rPr>
          <w:color w:val="000000" w:themeColor="text1"/>
        </w:rPr>
        <w:t xml:space="preserve"> increased</w:t>
      </w:r>
      <w:r w:rsidR="00DA5242" w:rsidRPr="000C1375">
        <w:rPr>
          <w:color w:val="000000" w:themeColor="text1"/>
        </w:rPr>
        <w:t xml:space="preserve"> significantly</w:t>
      </w:r>
      <w:r w:rsidR="00E179D4" w:rsidRPr="000C1375">
        <w:rPr>
          <w:color w:val="000000" w:themeColor="text1"/>
        </w:rPr>
        <w:t xml:space="preserve"> to </w:t>
      </w:r>
      <w:r w:rsidR="00C81F77" w:rsidRPr="000C1375">
        <w:rPr>
          <w:color w:val="000000" w:themeColor="text1"/>
        </w:rPr>
        <w:t xml:space="preserve">an average of </w:t>
      </w:r>
      <w:r w:rsidR="00DA5242" w:rsidRPr="000C1375">
        <w:rPr>
          <w:color w:val="000000" w:themeColor="text1"/>
        </w:rPr>
        <w:t>8</w:t>
      </w:r>
      <w:r w:rsidR="00E179D4" w:rsidRPr="000C1375">
        <w:rPr>
          <w:color w:val="000000" w:themeColor="text1"/>
        </w:rPr>
        <w:t>.</w:t>
      </w:r>
      <w:r w:rsidR="00C81F77" w:rsidRPr="000C1375">
        <w:rPr>
          <w:color w:val="000000" w:themeColor="text1"/>
        </w:rPr>
        <w:t>9</w:t>
      </w:r>
      <w:r w:rsidR="00E179D4" w:rsidRPr="000C1375">
        <w:rPr>
          <w:color w:val="000000" w:themeColor="text1"/>
        </w:rPr>
        <w:t xml:space="preserve"> °</w:t>
      </w:r>
      <w:r w:rsidR="00DA5242" w:rsidRPr="000C1375">
        <w:rPr>
          <w:color w:val="000000" w:themeColor="text1"/>
        </w:rPr>
        <w:t>, which is associated with oil loss (see Fig.2)</w:t>
      </w:r>
      <w:r w:rsidR="00E179D4" w:rsidRPr="000C1375">
        <w:rPr>
          <w:color w:val="000000" w:themeColor="text1"/>
        </w:rPr>
        <w:t>.</w:t>
      </w:r>
      <w:r w:rsidR="00DA5242" w:rsidRPr="000C1375">
        <w:rPr>
          <w:color w:val="000000" w:themeColor="text1"/>
        </w:rPr>
        <w:t xml:space="preserve"> </w:t>
      </w:r>
      <w:r w:rsidR="00E179D4" w:rsidRPr="000C1375">
        <w:rPr>
          <w:color w:val="000000" w:themeColor="text1"/>
        </w:rPr>
        <w:t xml:space="preserve"> In contrast,</w:t>
      </w:r>
      <w:r w:rsidR="00DA5242" w:rsidRPr="000C1375">
        <w:rPr>
          <w:color w:val="000000" w:themeColor="text1"/>
        </w:rPr>
        <w:t xml:space="preserve"> there was</w:t>
      </w:r>
      <w:r w:rsidR="00E179D4" w:rsidRPr="000C1375">
        <w:rPr>
          <w:color w:val="000000" w:themeColor="text1"/>
        </w:rPr>
        <w:t xml:space="preserve"> </w:t>
      </w:r>
      <w:r w:rsidR="00DA5242" w:rsidRPr="000C1375">
        <w:rPr>
          <w:color w:val="000000" w:themeColor="text1"/>
        </w:rPr>
        <w:t>no detectable change of CA and CAH</w:t>
      </w:r>
      <w:r w:rsidR="00E179D4" w:rsidRPr="000C1375">
        <w:rPr>
          <w:color w:val="000000" w:themeColor="text1"/>
        </w:rPr>
        <w:t xml:space="preserve"> for SOCAL surfaces. </w:t>
      </w:r>
    </w:p>
    <w:p w14:paraId="1C05FCAC" w14:textId="75AF1975" w:rsidR="00E179D4" w:rsidRPr="000C1375" w:rsidRDefault="00C73A50" w:rsidP="008110EC">
      <w:pPr>
        <w:pStyle w:val="VDTableTitle"/>
        <w:rPr>
          <w:color w:val="000000" w:themeColor="text1"/>
        </w:rPr>
      </w:pPr>
      <w:r w:rsidRPr="000C1375">
        <w:rPr>
          <w:b/>
          <w:bCs/>
          <w:color w:val="000000" w:themeColor="text1"/>
        </w:rPr>
        <w:t xml:space="preserve">Table </w:t>
      </w:r>
      <w:r w:rsidRPr="000C1375">
        <w:rPr>
          <w:b/>
          <w:bCs/>
          <w:i/>
          <w:iCs/>
          <w:color w:val="000000" w:themeColor="text1"/>
        </w:rPr>
        <w:fldChar w:fldCharType="begin"/>
      </w:r>
      <w:r w:rsidRPr="000C1375">
        <w:rPr>
          <w:b/>
          <w:bCs/>
          <w:color w:val="000000" w:themeColor="text1"/>
        </w:rPr>
        <w:instrText xml:space="preserve"> SEQ Table \* ARABIC </w:instrText>
      </w:r>
      <w:r w:rsidRPr="000C1375">
        <w:rPr>
          <w:b/>
          <w:bCs/>
          <w:i/>
          <w:iCs/>
          <w:color w:val="000000" w:themeColor="text1"/>
        </w:rPr>
        <w:fldChar w:fldCharType="separate"/>
      </w:r>
      <w:r w:rsidRPr="000C1375">
        <w:rPr>
          <w:b/>
          <w:bCs/>
          <w:noProof/>
          <w:color w:val="000000" w:themeColor="text1"/>
        </w:rPr>
        <w:t>1</w:t>
      </w:r>
      <w:r w:rsidRPr="000C1375">
        <w:rPr>
          <w:b/>
          <w:bCs/>
          <w:i/>
          <w:iCs/>
          <w:color w:val="000000" w:themeColor="text1"/>
        </w:rPr>
        <w:fldChar w:fldCharType="end"/>
      </w:r>
      <w:r w:rsidRPr="000C1375">
        <w:rPr>
          <w:b/>
          <w:bCs/>
          <w:color w:val="000000" w:themeColor="text1"/>
        </w:rPr>
        <w:t>.</w:t>
      </w:r>
      <w:r w:rsidRPr="000C1375">
        <w:rPr>
          <w:color w:val="000000" w:themeColor="text1"/>
        </w:rPr>
        <w:t xml:space="preserve"> </w:t>
      </w:r>
      <w:r w:rsidR="00E179D4" w:rsidRPr="000C1375">
        <w:rPr>
          <w:color w:val="000000" w:themeColor="text1"/>
        </w:rPr>
        <w:t xml:space="preserve">The static contact angle and the contact angle hysteresis of water droplets on different surfaces. Data represent the mean and SD of five independent measurements. </w:t>
      </w:r>
    </w:p>
    <w:tbl>
      <w:tblPr>
        <w:tblStyle w:val="TableGrid"/>
        <w:tblW w:w="8506" w:type="dxa"/>
        <w:jc w:val="center"/>
        <w:tblBorders>
          <w:left w:val="none" w:sz="0" w:space="0" w:color="auto"/>
          <w:insideH w:val="none" w:sz="0" w:space="0" w:color="auto"/>
          <w:insideV w:val="none" w:sz="0" w:space="0" w:color="auto"/>
        </w:tblBorders>
        <w:tblLook w:val="04A0" w:firstRow="1" w:lastRow="0" w:firstColumn="1" w:lastColumn="0" w:noHBand="0" w:noVBand="1"/>
      </w:tblPr>
      <w:tblGrid>
        <w:gridCol w:w="1276"/>
        <w:gridCol w:w="1701"/>
        <w:gridCol w:w="1843"/>
        <w:gridCol w:w="1843"/>
        <w:gridCol w:w="1843"/>
      </w:tblGrid>
      <w:tr w:rsidR="001007A4" w:rsidRPr="000C1375" w14:paraId="249BAAF7" w14:textId="77777777" w:rsidTr="005F21F5">
        <w:trPr>
          <w:jc w:val="center"/>
        </w:trPr>
        <w:tc>
          <w:tcPr>
            <w:tcW w:w="1276" w:type="dxa"/>
            <w:tcBorders>
              <w:top w:val="single" w:sz="4" w:space="0" w:color="auto"/>
            </w:tcBorders>
            <w:vAlign w:val="center"/>
          </w:tcPr>
          <w:p w14:paraId="213B5B23" w14:textId="77777777" w:rsidR="00E179D4" w:rsidRPr="000C1375" w:rsidRDefault="00E179D4" w:rsidP="00C73A50">
            <w:pPr>
              <w:rPr>
                <w:rFonts w:ascii="Times New Roman" w:hAnsi="Times New Roman"/>
                <w:b/>
                <w:bCs/>
                <w:color w:val="000000" w:themeColor="text1"/>
                <w:szCs w:val="24"/>
              </w:rPr>
            </w:pPr>
            <w:r w:rsidRPr="000C1375">
              <w:rPr>
                <w:rFonts w:ascii="Times New Roman" w:hAnsi="Times New Roman"/>
                <w:b/>
                <w:bCs/>
                <w:color w:val="000000" w:themeColor="text1"/>
                <w:szCs w:val="24"/>
              </w:rPr>
              <w:t xml:space="preserve">Surface </w:t>
            </w:r>
          </w:p>
        </w:tc>
        <w:tc>
          <w:tcPr>
            <w:tcW w:w="1701" w:type="dxa"/>
            <w:tcBorders>
              <w:top w:val="single" w:sz="4" w:space="0" w:color="auto"/>
              <w:bottom w:val="single" w:sz="4" w:space="0" w:color="auto"/>
              <w:right w:val="nil"/>
            </w:tcBorders>
            <w:vAlign w:val="center"/>
          </w:tcPr>
          <w:p w14:paraId="7D24186A" w14:textId="77777777" w:rsidR="00E179D4" w:rsidRPr="000C1375" w:rsidRDefault="00E179D4" w:rsidP="00C73A50">
            <w:pPr>
              <w:rPr>
                <w:rFonts w:ascii="Times New Roman" w:hAnsi="Times New Roman"/>
                <w:b/>
                <w:bCs/>
                <w:color w:val="000000" w:themeColor="text1"/>
                <w:szCs w:val="24"/>
              </w:rPr>
            </w:pPr>
            <w:r w:rsidRPr="000C1375">
              <w:rPr>
                <w:rFonts w:ascii="Times New Roman" w:hAnsi="Times New Roman"/>
                <w:b/>
                <w:bCs/>
                <w:color w:val="000000" w:themeColor="text1"/>
                <w:szCs w:val="24"/>
              </w:rPr>
              <w:t>Contact angle (°)</w:t>
            </w:r>
          </w:p>
        </w:tc>
        <w:tc>
          <w:tcPr>
            <w:tcW w:w="1843" w:type="dxa"/>
            <w:tcBorders>
              <w:top w:val="single" w:sz="4" w:space="0" w:color="auto"/>
              <w:bottom w:val="single" w:sz="4" w:space="0" w:color="auto"/>
            </w:tcBorders>
          </w:tcPr>
          <w:p w14:paraId="6CC99E61" w14:textId="77777777" w:rsidR="00E179D4" w:rsidRPr="000C1375" w:rsidRDefault="00E179D4" w:rsidP="00C73A50">
            <w:pPr>
              <w:rPr>
                <w:rFonts w:ascii="Times New Roman" w:eastAsiaTheme="majorEastAsia" w:hAnsi="Times New Roman"/>
                <w:b/>
                <w:bCs/>
                <w:color w:val="000000" w:themeColor="text1"/>
                <w:szCs w:val="24"/>
              </w:rPr>
            </w:pPr>
            <w:r w:rsidRPr="000C1375">
              <w:rPr>
                <w:rFonts w:ascii="Times New Roman" w:eastAsiaTheme="majorEastAsia" w:hAnsi="Times New Roman"/>
                <w:b/>
                <w:bCs/>
                <w:color w:val="000000" w:themeColor="text1"/>
                <w:szCs w:val="24"/>
              </w:rPr>
              <w:t xml:space="preserve">Advancing angle </w:t>
            </w:r>
            <w:r w:rsidRPr="000C1375">
              <w:rPr>
                <w:rFonts w:ascii="Times New Roman" w:hAnsi="Times New Roman"/>
                <w:b/>
                <w:bCs/>
                <w:color w:val="000000" w:themeColor="text1"/>
                <w:szCs w:val="24"/>
              </w:rPr>
              <w:t>(°)</w:t>
            </w:r>
          </w:p>
        </w:tc>
        <w:tc>
          <w:tcPr>
            <w:tcW w:w="1843" w:type="dxa"/>
            <w:tcBorders>
              <w:top w:val="single" w:sz="4" w:space="0" w:color="auto"/>
              <w:bottom w:val="single" w:sz="4" w:space="0" w:color="auto"/>
            </w:tcBorders>
          </w:tcPr>
          <w:p w14:paraId="0DCDE375" w14:textId="77777777" w:rsidR="00E179D4" w:rsidRPr="000C1375" w:rsidRDefault="00E179D4" w:rsidP="00C73A50">
            <w:pPr>
              <w:rPr>
                <w:rFonts w:ascii="Times New Roman" w:eastAsiaTheme="majorEastAsia" w:hAnsi="Times New Roman"/>
                <w:b/>
                <w:bCs/>
                <w:color w:val="000000" w:themeColor="text1"/>
                <w:szCs w:val="24"/>
              </w:rPr>
            </w:pPr>
            <w:r w:rsidRPr="000C1375">
              <w:rPr>
                <w:rFonts w:ascii="Times New Roman" w:eastAsiaTheme="majorEastAsia" w:hAnsi="Times New Roman"/>
                <w:b/>
                <w:bCs/>
                <w:color w:val="000000" w:themeColor="text1"/>
                <w:szCs w:val="24"/>
              </w:rPr>
              <w:t xml:space="preserve">Receding angle </w:t>
            </w:r>
            <w:r w:rsidRPr="000C1375">
              <w:rPr>
                <w:rFonts w:ascii="Times New Roman" w:hAnsi="Times New Roman"/>
                <w:b/>
                <w:bCs/>
                <w:color w:val="000000" w:themeColor="text1"/>
                <w:szCs w:val="24"/>
              </w:rPr>
              <w:t>(°)</w:t>
            </w:r>
          </w:p>
        </w:tc>
        <w:tc>
          <w:tcPr>
            <w:tcW w:w="1843" w:type="dxa"/>
            <w:tcBorders>
              <w:top w:val="single" w:sz="4" w:space="0" w:color="auto"/>
              <w:bottom w:val="single" w:sz="4" w:space="0" w:color="auto"/>
              <w:right w:val="nil"/>
            </w:tcBorders>
            <w:vAlign w:val="center"/>
          </w:tcPr>
          <w:p w14:paraId="2E9BA87E" w14:textId="3FB443DD" w:rsidR="00E179D4" w:rsidRPr="000C1375" w:rsidRDefault="00E179D4" w:rsidP="00C73A50">
            <w:pPr>
              <w:rPr>
                <w:rFonts w:ascii="Times New Roman" w:hAnsi="Times New Roman"/>
                <w:b/>
                <w:bCs/>
                <w:color w:val="000000" w:themeColor="text1"/>
                <w:szCs w:val="24"/>
              </w:rPr>
            </w:pPr>
            <w:r w:rsidRPr="000C1375">
              <w:rPr>
                <w:rFonts w:ascii="Times New Roman" w:eastAsiaTheme="majorEastAsia" w:hAnsi="Times New Roman"/>
                <w:b/>
                <w:bCs/>
                <w:color w:val="000000" w:themeColor="text1"/>
                <w:szCs w:val="24"/>
              </w:rPr>
              <w:t>Contact</w:t>
            </w:r>
            <w:r w:rsidR="00656962" w:rsidRPr="000C1375">
              <w:rPr>
                <w:rFonts w:ascii="Times New Roman" w:eastAsiaTheme="majorEastAsia" w:hAnsi="Times New Roman"/>
                <w:b/>
                <w:bCs/>
                <w:color w:val="000000" w:themeColor="text1"/>
                <w:szCs w:val="24"/>
              </w:rPr>
              <w:t xml:space="preserve"> </w:t>
            </w:r>
            <w:r w:rsidRPr="000C1375">
              <w:rPr>
                <w:rFonts w:ascii="Times New Roman" w:eastAsiaTheme="majorEastAsia" w:hAnsi="Times New Roman"/>
                <w:b/>
                <w:bCs/>
                <w:color w:val="000000" w:themeColor="text1"/>
                <w:szCs w:val="24"/>
              </w:rPr>
              <w:t xml:space="preserve">angle hysteresis </w:t>
            </w:r>
            <w:r w:rsidRPr="000C1375">
              <w:rPr>
                <w:rFonts w:ascii="Times New Roman" w:hAnsi="Times New Roman"/>
                <w:b/>
                <w:bCs/>
                <w:color w:val="000000" w:themeColor="text1"/>
                <w:szCs w:val="24"/>
              </w:rPr>
              <w:t>(°)</w:t>
            </w:r>
          </w:p>
        </w:tc>
      </w:tr>
      <w:tr w:rsidR="001007A4" w:rsidRPr="000C1375" w14:paraId="1B4FBC33" w14:textId="77777777" w:rsidTr="005F21F5">
        <w:trPr>
          <w:jc w:val="center"/>
        </w:trPr>
        <w:tc>
          <w:tcPr>
            <w:tcW w:w="1276" w:type="dxa"/>
            <w:tcBorders>
              <w:top w:val="single" w:sz="4" w:space="0" w:color="auto"/>
            </w:tcBorders>
            <w:vAlign w:val="center"/>
          </w:tcPr>
          <w:p w14:paraId="02FA7A42"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PDMS</w:t>
            </w:r>
          </w:p>
        </w:tc>
        <w:tc>
          <w:tcPr>
            <w:tcW w:w="1701" w:type="dxa"/>
            <w:tcBorders>
              <w:top w:val="single" w:sz="4" w:space="0" w:color="auto"/>
              <w:bottom w:val="nil"/>
            </w:tcBorders>
            <w:vAlign w:val="center"/>
          </w:tcPr>
          <w:p w14:paraId="5E30F61D"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 xml:space="preserve">117.5 </w:t>
            </w:r>
            <w:r w:rsidRPr="000C1375">
              <w:rPr>
                <w:rFonts w:ascii="Times New Roman" w:eastAsiaTheme="majorEastAsia" w:hAnsi="Times New Roman"/>
                <w:bCs/>
                <w:color w:val="000000" w:themeColor="text1"/>
                <w:szCs w:val="24"/>
              </w:rPr>
              <w:t>± 1.1</w:t>
            </w:r>
          </w:p>
        </w:tc>
        <w:tc>
          <w:tcPr>
            <w:tcW w:w="1843" w:type="dxa"/>
            <w:tcBorders>
              <w:top w:val="single" w:sz="4" w:space="0" w:color="auto"/>
              <w:bottom w:val="nil"/>
            </w:tcBorders>
          </w:tcPr>
          <w:p w14:paraId="175EA2F6" w14:textId="77777777" w:rsidR="00E179D4" w:rsidRPr="000C1375" w:rsidRDefault="00E179D4" w:rsidP="00C73A50">
            <w:pPr>
              <w:rPr>
                <w:rFonts w:ascii="Times New Roman" w:eastAsiaTheme="majorEastAsia" w:hAnsi="Times New Roman"/>
                <w:bCs/>
                <w:color w:val="000000" w:themeColor="text1"/>
                <w:szCs w:val="24"/>
              </w:rPr>
            </w:pPr>
            <w:r w:rsidRPr="000C1375">
              <w:rPr>
                <w:rFonts w:ascii="Times New Roman" w:hAnsi="Times New Roman"/>
                <w:color w:val="000000" w:themeColor="text1"/>
                <w:szCs w:val="24"/>
              </w:rPr>
              <w:t xml:space="preserve">116.8 </w:t>
            </w:r>
            <w:r w:rsidRPr="000C1375">
              <w:rPr>
                <w:rFonts w:ascii="Times New Roman" w:eastAsiaTheme="majorEastAsia" w:hAnsi="Times New Roman"/>
                <w:bCs/>
                <w:color w:val="000000" w:themeColor="text1"/>
                <w:szCs w:val="24"/>
              </w:rPr>
              <w:t>± 1.5</w:t>
            </w:r>
          </w:p>
        </w:tc>
        <w:tc>
          <w:tcPr>
            <w:tcW w:w="1843" w:type="dxa"/>
            <w:tcBorders>
              <w:top w:val="single" w:sz="4" w:space="0" w:color="auto"/>
              <w:bottom w:val="nil"/>
            </w:tcBorders>
          </w:tcPr>
          <w:p w14:paraId="249E7B7B" w14:textId="77777777" w:rsidR="00E179D4" w:rsidRPr="000C1375" w:rsidRDefault="00E179D4" w:rsidP="00C73A50">
            <w:pPr>
              <w:rPr>
                <w:rFonts w:ascii="Times New Roman" w:eastAsiaTheme="majorEastAsia" w:hAnsi="Times New Roman"/>
                <w:bCs/>
                <w:color w:val="000000" w:themeColor="text1"/>
                <w:szCs w:val="24"/>
              </w:rPr>
            </w:pPr>
            <w:r w:rsidRPr="000C1375">
              <w:rPr>
                <w:rFonts w:ascii="Times New Roman" w:hAnsi="Times New Roman"/>
                <w:color w:val="000000" w:themeColor="text1"/>
                <w:szCs w:val="24"/>
              </w:rPr>
              <w:t xml:space="preserve">95.4 </w:t>
            </w:r>
            <w:r w:rsidRPr="000C1375">
              <w:rPr>
                <w:rFonts w:ascii="Times New Roman" w:eastAsiaTheme="majorEastAsia" w:hAnsi="Times New Roman"/>
                <w:bCs/>
                <w:color w:val="000000" w:themeColor="text1"/>
                <w:szCs w:val="24"/>
              </w:rPr>
              <w:t>± 1.3</w:t>
            </w:r>
          </w:p>
        </w:tc>
        <w:tc>
          <w:tcPr>
            <w:tcW w:w="1843" w:type="dxa"/>
            <w:tcBorders>
              <w:top w:val="single" w:sz="4" w:space="0" w:color="auto"/>
              <w:bottom w:val="nil"/>
              <w:right w:val="nil"/>
            </w:tcBorders>
            <w:vAlign w:val="center"/>
          </w:tcPr>
          <w:p w14:paraId="6EF3D56D" w14:textId="77777777" w:rsidR="00E179D4" w:rsidRPr="000C1375" w:rsidRDefault="00E179D4" w:rsidP="00C73A50">
            <w:pPr>
              <w:rPr>
                <w:rFonts w:ascii="Times New Roman" w:hAnsi="Times New Roman"/>
                <w:color w:val="000000" w:themeColor="text1"/>
                <w:szCs w:val="24"/>
              </w:rPr>
            </w:pPr>
            <w:r w:rsidRPr="000C1375">
              <w:rPr>
                <w:rFonts w:ascii="Times New Roman" w:eastAsiaTheme="majorEastAsia" w:hAnsi="Times New Roman"/>
                <w:bCs/>
                <w:color w:val="000000" w:themeColor="text1"/>
                <w:szCs w:val="24"/>
              </w:rPr>
              <w:t>21.4 ± 2.1</w:t>
            </w:r>
          </w:p>
        </w:tc>
      </w:tr>
      <w:tr w:rsidR="001007A4" w:rsidRPr="000C1375" w14:paraId="55DFC04B" w14:textId="77777777" w:rsidTr="005F21F5">
        <w:trPr>
          <w:jc w:val="center"/>
        </w:trPr>
        <w:tc>
          <w:tcPr>
            <w:tcW w:w="1276" w:type="dxa"/>
            <w:vAlign w:val="center"/>
          </w:tcPr>
          <w:p w14:paraId="5CF39EE8"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SOCAL</w:t>
            </w:r>
          </w:p>
        </w:tc>
        <w:tc>
          <w:tcPr>
            <w:tcW w:w="1701" w:type="dxa"/>
            <w:tcBorders>
              <w:top w:val="nil"/>
              <w:bottom w:val="nil"/>
            </w:tcBorders>
            <w:vAlign w:val="center"/>
          </w:tcPr>
          <w:p w14:paraId="092414D5"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 xml:space="preserve">104.9 </w:t>
            </w:r>
            <w:r w:rsidRPr="000C1375">
              <w:rPr>
                <w:rFonts w:ascii="Times New Roman" w:eastAsiaTheme="majorEastAsia" w:hAnsi="Times New Roman"/>
                <w:bCs/>
                <w:color w:val="000000" w:themeColor="text1"/>
                <w:szCs w:val="24"/>
              </w:rPr>
              <w:t>± 1.6</w:t>
            </w:r>
          </w:p>
        </w:tc>
        <w:tc>
          <w:tcPr>
            <w:tcW w:w="1843" w:type="dxa"/>
            <w:tcBorders>
              <w:top w:val="nil"/>
              <w:bottom w:val="nil"/>
            </w:tcBorders>
          </w:tcPr>
          <w:p w14:paraId="483FEE18"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 xml:space="preserve">105.1 </w:t>
            </w:r>
            <w:r w:rsidRPr="000C1375">
              <w:rPr>
                <w:rFonts w:ascii="Times New Roman" w:eastAsiaTheme="majorEastAsia" w:hAnsi="Times New Roman"/>
                <w:bCs/>
                <w:color w:val="000000" w:themeColor="text1"/>
                <w:szCs w:val="24"/>
              </w:rPr>
              <w:t>± 0.8</w:t>
            </w:r>
          </w:p>
        </w:tc>
        <w:tc>
          <w:tcPr>
            <w:tcW w:w="1843" w:type="dxa"/>
            <w:tcBorders>
              <w:top w:val="nil"/>
              <w:bottom w:val="nil"/>
            </w:tcBorders>
          </w:tcPr>
          <w:p w14:paraId="579DE9D5"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 xml:space="preserve">103.0 </w:t>
            </w:r>
            <w:r w:rsidRPr="000C1375">
              <w:rPr>
                <w:rFonts w:ascii="Times New Roman" w:eastAsiaTheme="majorEastAsia" w:hAnsi="Times New Roman"/>
                <w:bCs/>
                <w:color w:val="000000" w:themeColor="text1"/>
                <w:szCs w:val="24"/>
              </w:rPr>
              <w:t>± 1.3</w:t>
            </w:r>
          </w:p>
        </w:tc>
        <w:tc>
          <w:tcPr>
            <w:tcW w:w="1843" w:type="dxa"/>
            <w:tcBorders>
              <w:top w:val="nil"/>
              <w:bottom w:val="nil"/>
              <w:right w:val="nil"/>
            </w:tcBorders>
            <w:vAlign w:val="center"/>
          </w:tcPr>
          <w:p w14:paraId="6020656C"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 xml:space="preserve">2.0 </w:t>
            </w:r>
            <w:r w:rsidRPr="000C1375">
              <w:rPr>
                <w:rFonts w:ascii="Times New Roman" w:eastAsiaTheme="majorEastAsia" w:hAnsi="Times New Roman"/>
                <w:bCs/>
                <w:color w:val="000000" w:themeColor="text1"/>
                <w:szCs w:val="24"/>
              </w:rPr>
              <w:t>± 1.0</w:t>
            </w:r>
          </w:p>
        </w:tc>
      </w:tr>
      <w:tr w:rsidR="00E179D4" w:rsidRPr="000C1375" w14:paraId="0D74F100" w14:textId="77777777" w:rsidTr="009B6831">
        <w:trPr>
          <w:trHeight w:val="80"/>
          <w:jc w:val="center"/>
        </w:trPr>
        <w:tc>
          <w:tcPr>
            <w:tcW w:w="1276" w:type="dxa"/>
            <w:vAlign w:val="center"/>
          </w:tcPr>
          <w:p w14:paraId="03E0D1D8"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S-PDMS</w:t>
            </w:r>
          </w:p>
        </w:tc>
        <w:tc>
          <w:tcPr>
            <w:tcW w:w="1701" w:type="dxa"/>
            <w:tcBorders>
              <w:top w:val="nil"/>
              <w:bottom w:val="single" w:sz="4" w:space="0" w:color="auto"/>
            </w:tcBorders>
            <w:vAlign w:val="center"/>
          </w:tcPr>
          <w:p w14:paraId="62DF01B7" w14:textId="39D3B3AA"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100.</w:t>
            </w:r>
            <w:r w:rsidR="00C81F77" w:rsidRPr="000C1375">
              <w:rPr>
                <w:rFonts w:ascii="Times New Roman" w:hAnsi="Times New Roman"/>
                <w:color w:val="000000" w:themeColor="text1"/>
                <w:szCs w:val="24"/>
              </w:rPr>
              <w:t>3</w:t>
            </w:r>
            <w:r w:rsidRPr="000C1375">
              <w:rPr>
                <w:rFonts w:ascii="Times New Roman" w:hAnsi="Times New Roman"/>
                <w:color w:val="000000" w:themeColor="text1"/>
                <w:szCs w:val="24"/>
              </w:rPr>
              <w:t xml:space="preserve"> </w:t>
            </w:r>
            <w:r w:rsidRPr="000C1375">
              <w:rPr>
                <w:rFonts w:ascii="Times New Roman" w:eastAsiaTheme="majorEastAsia" w:hAnsi="Times New Roman"/>
                <w:bCs/>
                <w:color w:val="000000" w:themeColor="text1"/>
                <w:szCs w:val="24"/>
              </w:rPr>
              <w:t>± 1.4</w:t>
            </w:r>
          </w:p>
        </w:tc>
        <w:tc>
          <w:tcPr>
            <w:tcW w:w="1843" w:type="dxa"/>
            <w:tcBorders>
              <w:top w:val="nil"/>
              <w:bottom w:val="single" w:sz="4" w:space="0" w:color="auto"/>
            </w:tcBorders>
          </w:tcPr>
          <w:p w14:paraId="2051B6CE"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 xml:space="preserve">99.1 </w:t>
            </w:r>
            <w:r w:rsidRPr="000C1375">
              <w:rPr>
                <w:rFonts w:ascii="Times New Roman" w:eastAsiaTheme="majorEastAsia" w:hAnsi="Times New Roman"/>
                <w:bCs/>
                <w:color w:val="000000" w:themeColor="text1"/>
                <w:szCs w:val="24"/>
              </w:rPr>
              <w:t xml:space="preserve">± 3.2             </w:t>
            </w:r>
          </w:p>
        </w:tc>
        <w:tc>
          <w:tcPr>
            <w:tcW w:w="1843" w:type="dxa"/>
            <w:tcBorders>
              <w:top w:val="nil"/>
              <w:bottom w:val="single" w:sz="4" w:space="0" w:color="auto"/>
            </w:tcBorders>
          </w:tcPr>
          <w:p w14:paraId="79DEB0D5" w14:textId="77777777" w:rsidR="00E179D4" w:rsidRPr="000C1375" w:rsidRDefault="00E179D4" w:rsidP="00C73A50">
            <w:pPr>
              <w:rPr>
                <w:rFonts w:ascii="Times New Roman" w:hAnsi="Times New Roman"/>
                <w:color w:val="000000" w:themeColor="text1"/>
                <w:szCs w:val="24"/>
              </w:rPr>
            </w:pPr>
            <w:r w:rsidRPr="000C1375">
              <w:rPr>
                <w:rFonts w:ascii="Times New Roman" w:hAnsi="Times New Roman"/>
                <w:color w:val="000000" w:themeColor="text1"/>
                <w:szCs w:val="24"/>
              </w:rPr>
              <w:t xml:space="preserve">95.9 </w:t>
            </w:r>
            <w:r w:rsidRPr="000C1375">
              <w:rPr>
                <w:rFonts w:ascii="Times New Roman" w:eastAsiaTheme="majorEastAsia" w:hAnsi="Times New Roman"/>
                <w:bCs/>
                <w:color w:val="000000" w:themeColor="text1"/>
                <w:szCs w:val="24"/>
              </w:rPr>
              <w:t>± 2.4</w:t>
            </w:r>
          </w:p>
        </w:tc>
        <w:tc>
          <w:tcPr>
            <w:tcW w:w="1843" w:type="dxa"/>
            <w:tcBorders>
              <w:top w:val="nil"/>
              <w:bottom w:val="single" w:sz="4" w:space="0" w:color="auto"/>
              <w:right w:val="nil"/>
            </w:tcBorders>
            <w:vAlign w:val="center"/>
          </w:tcPr>
          <w:p w14:paraId="6F32DDD4" w14:textId="39AE9ED3" w:rsidR="00E179D4" w:rsidRPr="000C1375" w:rsidRDefault="002B47CF" w:rsidP="00C73A50">
            <w:pPr>
              <w:rPr>
                <w:rFonts w:ascii="Times New Roman" w:hAnsi="Times New Roman"/>
                <w:color w:val="000000" w:themeColor="text1"/>
                <w:szCs w:val="24"/>
              </w:rPr>
            </w:pPr>
            <w:r w:rsidRPr="000C1375">
              <w:rPr>
                <w:rFonts w:ascii="Times New Roman" w:hAnsi="Times New Roman"/>
                <w:color w:val="000000" w:themeColor="text1"/>
                <w:szCs w:val="24"/>
              </w:rPr>
              <w:t>3.2</w:t>
            </w:r>
            <w:r w:rsidR="00E179D4" w:rsidRPr="000C1375">
              <w:rPr>
                <w:rFonts w:ascii="Times New Roman" w:hAnsi="Times New Roman"/>
                <w:color w:val="000000" w:themeColor="text1"/>
                <w:szCs w:val="24"/>
              </w:rPr>
              <w:t xml:space="preserve"> </w:t>
            </w:r>
            <w:r w:rsidR="00E179D4" w:rsidRPr="000C1375">
              <w:rPr>
                <w:rFonts w:ascii="Times New Roman" w:eastAsiaTheme="majorEastAsia" w:hAnsi="Times New Roman"/>
                <w:bCs/>
                <w:color w:val="000000" w:themeColor="text1"/>
                <w:szCs w:val="24"/>
              </w:rPr>
              <w:t xml:space="preserve">± </w:t>
            </w:r>
            <w:r w:rsidR="00C048CE" w:rsidRPr="000C1375">
              <w:rPr>
                <w:rFonts w:ascii="Times New Roman" w:eastAsiaTheme="majorEastAsia" w:hAnsi="Times New Roman"/>
                <w:bCs/>
                <w:color w:val="000000" w:themeColor="text1"/>
                <w:szCs w:val="24"/>
              </w:rPr>
              <w:t>0</w:t>
            </w:r>
            <w:r w:rsidR="00E179D4" w:rsidRPr="000C1375">
              <w:rPr>
                <w:rFonts w:ascii="Times New Roman" w:eastAsiaTheme="majorEastAsia" w:hAnsi="Times New Roman"/>
                <w:bCs/>
                <w:color w:val="000000" w:themeColor="text1"/>
                <w:szCs w:val="24"/>
              </w:rPr>
              <w:t>.</w:t>
            </w:r>
            <w:r w:rsidRPr="000C1375">
              <w:rPr>
                <w:rFonts w:ascii="Times New Roman" w:eastAsiaTheme="majorEastAsia" w:hAnsi="Times New Roman"/>
                <w:bCs/>
                <w:color w:val="000000" w:themeColor="text1"/>
                <w:szCs w:val="24"/>
              </w:rPr>
              <w:t>7</w:t>
            </w:r>
          </w:p>
        </w:tc>
      </w:tr>
    </w:tbl>
    <w:p w14:paraId="1FC148E5" w14:textId="09A04F10" w:rsidR="00195BE0" w:rsidRPr="000C1375" w:rsidRDefault="00195BE0" w:rsidP="00FF3496">
      <w:pPr>
        <w:pStyle w:val="TAMainText"/>
        <w:spacing w:after="240"/>
        <w:rPr>
          <w:b/>
          <w:bCs/>
          <w:color w:val="000000" w:themeColor="text1"/>
        </w:rPr>
      </w:pPr>
    </w:p>
    <w:p w14:paraId="6605C52B" w14:textId="5C6B5CFD" w:rsidR="00C81F77" w:rsidRPr="000C1375" w:rsidRDefault="00946DE3" w:rsidP="00FF3496">
      <w:pPr>
        <w:pStyle w:val="TAMainText"/>
        <w:spacing w:after="240"/>
        <w:rPr>
          <w:b/>
          <w:bCs/>
          <w:color w:val="000000" w:themeColor="text1"/>
        </w:rPr>
      </w:pPr>
      <w:r w:rsidRPr="000C1375">
        <w:rPr>
          <w:b/>
          <w:bCs/>
          <w:noProof/>
          <w:color w:val="000000" w:themeColor="text1"/>
          <w:lang w:val="en-GB" w:eastAsia="en-GB"/>
        </w:rPr>
        <w:lastRenderedPageBreak/>
        <w:drawing>
          <wp:inline distT="0" distB="0" distL="0" distR="0" wp14:anchorId="5F208D42" wp14:editId="2F3C93C8">
            <wp:extent cx="4962525" cy="4707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4913" cy="4709484"/>
                    </a:xfrm>
                    <a:prstGeom prst="rect">
                      <a:avLst/>
                    </a:prstGeom>
                    <a:noFill/>
                    <a:ln>
                      <a:noFill/>
                    </a:ln>
                  </pic:spPr>
                </pic:pic>
              </a:graphicData>
            </a:graphic>
          </wp:inline>
        </w:drawing>
      </w:r>
    </w:p>
    <w:p w14:paraId="2613C205" w14:textId="12E014CF" w:rsidR="00C81F77" w:rsidRPr="000C1375" w:rsidRDefault="00CE5753" w:rsidP="00CE5753">
      <w:pPr>
        <w:pStyle w:val="Caption"/>
        <w:spacing w:line="360" w:lineRule="auto"/>
        <w:rPr>
          <w:rFonts w:cs="Times"/>
          <w:i w:val="0"/>
          <w:iCs w:val="0"/>
          <w:color w:val="000000" w:themeColor="text1"/>
          <w:sz w:val="24"/>
          <w:szCs w:val="24"/>
        </w:rPr>
      </w:pPr>
      <w:r w:rsidRPr="000C1375">
        <w:rPr>
          <w:rFonts w:cs="Times"/>
          <w:b/>
          <w:bCs/>
          <w:i w:val="0"/>
          <w:iCs w:val="0"/>
          <w:color w:val="000000" w:themeColor="text1"/>
          <w:sz w:val="24"/>
          <w:szCs w:val="24"/>
        </w:rPr>
        <w:t xml:space="preserve">Figure </w:t>
      </w:r>
      <w:r w:rsidRPr="000C1375">
        <w:rPr>
          <w:rFonts w:cs="Times"/>
          <w:b/>
          <w:bCs/>
          <w:i w:val="0"/>
          <w:iCs w:val="0"/>
          <w:color w:val="000000" w:themeColor="text1"/>
          <w:sz w:val="24"/>
          <w:szCs w:val="24"/>
        </w:rPr>
        <w:fldChar w:fldCharType="begin"/>
      </w:r>
      <w:r w:rsidRPr="000C1375">
        <w:rPr>
          <w:rFonts w:cs="Times"/>
          <w:b/>
          <w:bCs/>
          <w:i w:val="0"/>
          <w:iCs w:val="0"/>
          <w:color w:val="000000" w:themeColor="text1"/>
          <w:sz w:val="24"/>
          <w:szCs w:val="24"/>
        </w:rPr>
        <w:instrText xml:space="preserve"> SEQ Figure \* ARABIC </w:instrText>
      </w:r>
      <w:r w:rsidRPr="000C1375">
        <w:rPr>
          <w:rFonts w:cs="Times"/>
          <w:b/>
          <w:bCs/>
          <w:i w:val="0"/>
          <w:iCs w:val="0"/>
          <w:color w:val="000000" w:themeColor="text1"/>
          <w:sz w:val="24"/>
          <w:szCs w:val="24"/>
        </w:rPr>
        <w:fldChar w:fldCharType="separate"/>
      </w:r>
      <w:r w:rsidR="00E60B91" w:rsidRPr="000C1375">
        <w:rPr>
          <w:rFonts w:cs="Times"/>
          <w:b/>
          <w:bCs/>
          <w:i w:val="0"/>
          <w:iCs w:val="0"/>
          <w:noProof/>
          <w:color w:val="000000" w:themeColor="text1"/>
          <w:sz w:val="24"/>
          <w:szCs w:val="24"/>
        </w:rPr>
        <w:t>2</w:t>
      </w:r>
      <w:r w:rsidRPr="000C1375">
        <w:rPr>
          <w:rFonts w:cs="Times"/>
          <w:b/>
          <w:bCs/>
          <w:i w:val="0"/>
          <w:iCs w:val="0"/>
          <w:color w:val="000000" w:themeColor="text1"/>
          <w:sz w:val="24"/>
          <w:szCs w:val="24"/>
        </w:rPr>
        <w:fldChar w:fldCharType="end"/>
      </w:r>
      <w:r w:rsidRPr="000C1375">
        <w:rPr>
          <w:rFonts w:cs="Times"/>
          <w:b/>
          <w:bCs/>
          <w:i w:val="0"/>
          <w:iCs w:val="0"/>
          <w:color w:val="000000" w:themeColor="text1"/>
          <w:sz w:val="24"/>
          <w:szCs w:val="24"/>
        </w:rPr>
        <w:t>.</w:t>
      </w:r>
      <w:r w:rsidRPr="000C1375">
        <w:rPr>
          <w:rFonts w:cs="Times"/>
          <w:i w:val="0"/>
          <w:iCs w:val="0"/>
          <w:color w:val="000000" w:themeColor="text1"/>
          <w:sz w:val="24"/>
          <w:szCs w:val="24"/>
        </w:rPr>
        <w:t xml:space="preserve"> </w:t>
      </w:r>
      <w:r w:rsidR="00086B2F" w:rsidRPr="000C1375">
        <w:rPr>
          <w:rFonts w:cs="Times"/>
          <w:i w:val="0"/>
          <w:iCs w:val="0"/>
          <w:color w:val="000000" w:themeColor="text1"/>
          <w:sz w:val="24"/>
          <w:szCs w:val="24"/>
        </w:rPr>
        <w:t>(A) The oil thickness atop S-PDMS and the corresponding (B) contact angle and (C) contact angle hysteresis subjected to the continuous flow (</w:t>
      </w:r>
      <m:oMath>
        <m:sSub>
          <m:sSubPr>
            <m:ctrlPr>
              <w:rPr>
                <w:rFonts w:ascii="Cambria Math" w:hAnsi="Cambria Math" w:cs="Times"/>
                <w:i w:val="0"/>
                <w:iCs w:val="0"/>
                <w:color w:val="000000" w:themeColor="text1"/>
                <w:sz w:val="24"/>
                <w:szCs w:val="24"/>
              </w:rPr>
            </m:ctrlPr>
          </m:sSubPr>
          <m:e>
            <m:r>
              <w:rPr>
                <w:rFonts w:ascii="Cambria Math" w:hAnsi="Cambria Math" w:cs="Times"/>
                <w:color w:val="000000" w:themeColor="text1"/>
                <w:sz w:val="24"/>
                <w:szCs w:val="24"/>
              </w:rPr>
              <m:t>τ</m:t>
            </m:r>
          </m:e>
          <m:sub>
            <m:r>
              <w:rPr>
                <w:rFonts w:ascii="Cambria Math" w:hAnsi="Cambria Math" w:cs="Times"/>
                <w:color w:val="000000" w:themeColor="text1"/>
                <w:sz w:val="24"/>
                <w:szCs w:val="24"/>
              </w:rPr>
              <m:t>w</m:t>
            </m:r>
          </m:sub>
        </m:sSub>
        <m:r>
          <w:rPr>
            <w:rFonts w:ascii="Cambria Math" w:hAnsi="Cambria Math" w:cs="Times"/>
            <w:color w:val="000000" w:themeColor="text1"/>
            <w:sz w:val="24"/>
            <w:szCs w:val="24"/>
          </w:rPr>
          <m:t xml:space="preserve">= </m:t>
        </m:r>
      </m:oMath>
      <w:r w:rsidR="00086B2F" w:rsidRPr="000C1375">
        <w:rPr>
          <w:rFonts w:cs="Times"/>
          <w:i w:val="0"/>
          <w:iCs w:val="0"/>
          <w:color w:val="000000" w:themeColor="text1"/>
          <w:sz w:val="24"/>
          <w:szCs w:val="24"/>
        </w:rPr>
        <w:t xml:space="preserve">0.007 </w:t>
      </w:r>
      <w:r w:rsidR="000548D3" w:rsidRPr="000C1375">
        <w:rPr>
          <w:rFonts w:cs="Times"/>
          <w:i w:val="0"/>
          <w:iCs w:val="0"/>
          <w:color w:val="000000" w:themeColor="text1"/>
          <w:sz w:val="24"/>
          <w:szCs w:val="24"/>
        </w:rPr>
        <w:t>Pa)</w:t>
      </w:r>
      <w:r w:rsidR="00086B2F" w:rsidRPr="000C1375">
        <w:rPr>
          <w:rFonts w:cs="Times"/>
          <w:i w:val="0"/>
          <w:iCs w:val="0"/>
          <w:color w:val="000000" w:themeColor="text1"/>
          <w:sz w:val="24"/>
          <w:szCs w:val="24"/>
        </w:rPr>
        <w:t xml:space="preserve"> for 2 days and 7 days</w:t>
      </w:r>
      <w:r w:rsidR="000548D3" w:rsidRPr="000C1375">
        <w:rPr>
          <w:rFonts w:cs="Times"/>
          <w:i w:val="0"/>
          <w:iCs w:val="0"/>
          <w:color w:val="000000" w:themeColor="text1"/>
          <w:sz w:val="24"/>
          <w:szCs w:val="24"/>
        </w:rPr>
        <w:t>.</w:t>
      </w:r>
      <w:r w:rsidR="00086B2F" w:rsidRPr="000C1375">
        <w:rPr>
          <w:rFonts w:cs="Times"/>
          <w:i w:val="0"/>
          <w:iCs w:val="0"/>
          <w:color w:val="000000" w:themeColor="text1"/>
          <w:sz w:val="24"/>
          <w:szCs w:val="24"/>
        </w:rPr>
        <w:t xml:space="preserve"> </w:t>
      </w:r>
      <w:r w:rsidR="00D14EF8" w:rsidRPr="000C1375">
        <w:rPr>
          <w:i w:val="0"/>
          <w:iCs w:val="0"/>
          <w:color w:val="000000" w:themeColor="text1"/>
          <w:sz w:val="24"/>
          <w:szCs w:val="24"/>
        </w:rPr>
        <w:t xml:space="preserve">* </w:t>
      </w:r>
      <w:r w:rsidR="00D14EF8" w:rsidRPr="000C1375">
        <w:rPr>
          <w:color w:val="000000" w:themeColor="text1"/>
          <w:sz w:val="24"/>
          <w:szCs w:val="24"/>
        </w:rPr>
        <w:t>p</w:t>
      </w:r>
      <w:r w:rsidR="00D14EF8" w:rsidRPr="000C1375">
        <w:rPr>
          <w:i w:val="0"/>
          <w:iCs w:val="0"/>
          <w:color w:val="000000" w:themeColor="text1"/>
          <w:sz w:val="24"/>
          <w:szCs w:val="24"/>
        </w:rPr>
        <w:t>&lt;0.05</w:t>
      </w:r>
    </w:p>
    <w:p w14:paraId="622E7465" w14:textId="77777777" w:rsidR="00946DE3" w:rsidRPr="000C1375" w:rsidRDefault="00946DE3" w:rsidP="00946DE3">
      <w:pPr>
        <w:rPr>
          <w:color w:val="000000" w:themeColor="text1"/>
        </w:rPr>
      </w:pPr>
    </w:p>
    <w:p w14:paraId="46BB7006" w14:textId="479F81EF" w:rsidR="00FF3496" w:rsidRPr="000C1375" w:rsidRDefault="00FF3496" w:rsidP="00FF3496">
      <w:pPr>
        <w:pStyle w:val="TAMainText"/>
        <w:spacing w:after="240"/>
        <w:rPr>
          <w:b/>
          <w:bCs/>
          <w:color w:val="000000" w:themeColor="text1"/>
        </w:rPr>
      </w:pPr>
      <w:r w:rsidRPr="000C1375">
        <w:rPr>
          <w:b/>
          <w:bCs/>
          <w:color w:val="000000" w:themeColor="text1"/>
        </w:rPr>
        <w:t xml:space="preserve">Anti-biofilm tests against </w:t>
      </w:r>
      <w:r w:rsidRPr="000C1375">
        <w:rPr>
          <w:b/>
          <w:bCs/>
          <w:i/>
          <w:iCs/>
          <w:color w:val="000000" w:themeColor="text1"/>
        </w:rPr>
        <w:t>S. epidermidis</w:t>
      </w:r>
    </w:p>
    <w:p w14:paraId="6AD04B4D" w14:textId="123DB61E" w:rsidR="00E179D4" w:rsidRPr="000C1375" w:rsidRDefault="00E179D4" w:rsidP="00C73A50">
      <w:pPr>
        <w:pStyle w:val="TAMainText"/>
        <w:spacing w:after="240"/>
        <w:rPr>
          <w:color w:val="000000" w:themeColor="text1"/>
        </w:rPr>
      </w:pPr>
      <w:r w:rsidRPr="000C1375">
        <w:rPr>
          <w:color w:val="000000" w:themeColor="text1"/>
        </w:rPr>
        <w:t xml:space="preserve">We started by examining the growth of </w:t>
      </w:r>
      <w:r w:rsidRPr="000C1375">
        <w:rPr>
          <w:i/>
          <w:iCs/>
          <w:color w:val="000000" w:themeColor="text1"/>
        </w:rPr>
        <w:t>S. epidermidis</w:t>
      </w:r>
      <w:r w:rsidRPr="000C1375">
        <w:rPr>
          <w:color w:val="000000" w:themeColor="text1"/>
        </w:rPr>
        <w:t xml:space="preserve"> FH8, a recent clinical isolate from a mucosal biofilm, on PDMS and SOCAL after different culture periods under static conditions.  PDMS was used as a comparative control surface because it has similar surface chemistry characteristics to SOCAL. The former is crosslinked PDMS, and the latter is a liquid-like </w:t>
      </w:r>
      <w:proofErr w:type="spellStart"/>
      <w:r w:rsidRPr="000C1375">
        <w:rPr>
          <w:color w:val="000000" w:themeColor="text1"/>
        </w:rPr>
        <w:lastRenderedPageBreak/>
        <w:t>uncrosslinked</w:t>
      </w:r>
      <w:proofErr w:type="spellEnd"/>
      <w:r w:rsidRPr="000C1375">
        <w:rPr>
          <w:color w:val="000000" w:themeColor="text1"/>
        </w:rPr>
        <w:t xml:space="preserve"> PDMS thin film. To assess the anti-biofilm performance of SOCAL, we also performed the tests on swollen PDMS for comparison. We created a SLIPs-type surface using silicone oil swollen PDMS (S-PDMS). This gives a large reservoir of oil compared to liquid infused porous structures (LIPs) and has demonstrated excellent antibiofilm performance in static culture in recent studies </w:t>
      </w:r>
      <w:r w:rsidR="00DA62DF" w:rsidRPr="000C1375">
        <w:rPr>
          <w:color w:val="000000" w:themeColor="text1"/>
        </w:rPr>
        <w:fldChar w:fldCharType="begin"/>
      </w:r>
      <w:r w:rsidR="00A62120" w:rsidRPr="000C1375">
        <w:rPr>
          <w:color w:val="000000" w:themeColor="text1"/>
        </w:rPr>
        <w:instrText xml:space="preserve"> ADDIN EN.CITE &lt;EndNote&gt;&lt;Cite&gt;&lt;Author&gt;Cao&lt;/Author&gt;&lt;Year&gt;2020&lt;/Year&gt;&lt;RecNum&gt;87&lt;/RecNum&gt;&lt;DisplayText&gt;&lt;style face="superscript"&gt;37&lt;/style&gt;&lt;/DisplayText&gt;&lt;record&gt;&lt;rec-number&gt;87&lt;/rec-number&gt;&lt;foreign-keys&gt;&lt;key app="EN" db-id="wtd5225etta09qew5rxp5a9mv05swpadpapt" timestamp="0"&gt;87&lt;/key&gt;&lt;/foreign-keys&gt;&lt;ref-type name="Journal Article"&gt;17&lt;/ref-type&gt;&lt;contributors&gt;&lt;authors&gt;&lt;author&gt;Cao, Yunyi&lt;/author&gt;&lt;author&gt;Jana, Saikat&lt;/author&gt;&lt;author&gt;Tan, Xiaolong&lt;/author&gt;&lt;author&gt;Bowen, Leon&lt;/author&gt;&lt;author&gt;Zhu,Yufeng &lt;/author&gt;&lt;author&gt;Dawson,Jack &lt;/author&gt;&lt;author&gt;Han,Rui &lt;/author&gt;&lt;author&gt;Exton,John  &lt;/author&gt;&lt;author&gt;Liu, Hongzhong&lt;/author&gt;&lt;author&gt;McHale,Glen&lt;/author&gt;&lt;author&gt;Jakubovics, Nicholas S&lt;/author&gt;&lt;author&gt;Chen, Jinju&lt;/author&gt;&lt;/authors&gt;&lt;/contributors&gt;&lt;titles&gt;&lt;title&gt;Antiwetting and Antifouling Performances of Different Lubricant-Infused Slippery Surfaces&lt;/title&gt;&lt;secondary-title&gt;Langmuir&lt;/secondary-title&gt;&lt;/titles&gt;&lt;pages&gt;13396–13407&lt;/pages&gt;&lt;volume&gt;36&lt;/volume&gt;&lt;number&gt;45&lt;/number&gt;&lt;dates&gt;&lt;year&gt;2020&lt;/year&gt;&lt;/dates&gt;&lt;urls&gt;&lt;/urls&gt;&lt;/record&gt;&lt;/Cite&gt;&lt;/EndNote&gt;</w:instrText>
      </w:r>
      <w:r w:rsidR="00DA62DF" w:rsidRPr="000C1375">
        <w:rPr>
          <w:color w:val="000000" w:themeColor="text1"/>
        </w:rPr>
        <w:fldChar w:fldCharType="separate"/>
      </w:r>
      <w:r w:rsidR="007F54B0" w:rsidRPr="000C1375">
        <w:rPr>
          <w:noProof/>
          <w:color w:val="000000" w:themeColor="text1"/>
          <w:vertAlign w:val="superscript"/>
        </w:rPr>
        <w:t>37</w:t>
      </w:r>
      <w:r w:rsidR="00DA62DF" w:rsidRPr="000C1375">
        <w:rPr>
          <w:color w:val="000000" w:themeColor="text1"/>
        </w:rPr>
        <w:fldChar w:fldCharType="end"/>
      </w:r>
      <w:r w:rsidRPr="000C1375">
        <w:rPr>
          <w:color w:val="000000" w:themeColor="text1"/>
        </w:rPr>
        <w:t xml:space="preserve">.  S-PDMS also has a similar chemistry to PDMS and SOCAL, so any impact from surface chemistry will likely be </w:t>
      </w:r>
      <w:r w:rsidR="006C2881" w:rsidRPr="000C1375">
        <w:rPr>
          <w:color w:val="000000" w:themeColor="text1"/>
        </w:rPr>
        <w:t>very similar</w:t>
      </w:r>
      <w:r w:rsidRPr="000C1375">
        <w:rPr>
          <w:color w:val="000000" w:themeColor="text1"/>
        </w:rPr>
        <w:t xml:space="preserve"> between each of the surfaces. Fig. </w:t>
      </w:r>
      <w:r w:rsidR="009A4EB5" w:rsidRPr="000C1375">
        <w:rPr>
          <w:color w:val="000000" w:themeColor="text1"/>
        </w:rPr>
        <w:t>3</w:t>
      </w:r>
      <w:r w:rsidRPr="000C1375">
        <w:rPr>
          <w:color w:val="000000" w:themeColor="text1"/>
        </w:rPr>
        <w:t xml:space="preserve">A displays the fluorescence images after growth of </w:t>
      </w:r>
      <w:r w:rsidRPr="000C1375">
        <w:rPr>
          <w:i/>
          <w:iCs/>
          <w:color w:val="000000" w:themeColor="text1"/>
        </w:rPr>
        <w:t>S. epidermidis</w:t>
      </w:r>
      <w:r w:rsidRPr="000C1375">
        <w:rPr>
          <w:color w:val="000000" w:themeColor="text1"/>
        </w:rPr>
        <w:t xml:space="preserve"> for 2 hours, 2 days and 7 days on the different surfaces.  After 2 hours, the control PDMS surface was covered by bacteria with some bacterial aggregates or clusters. Only sparse and isolated bacterial cells were present on SOCAL and S-PDMS, however. After 2 days culture, a large amount of biofilm had formed on PDMS; however, there was only sparse coverage of single cells on SOCAL and S-PDMS. After 7 days, a thick biofilm had formed on PDMS, whilst only limited bacterial clusters were observed on SOCAL and S-PDMS (Fig.</w:t>
      </w:r>
      <w:r w:rsidR="009A4EB5" w:rsidRPr="000C1375">
        <w:rPr>
          <w:color w:val="000000" w:themeColor="text1"/>
        </w:rPr>
        <w:t>3</w:t>
      </w:r>
      <w:r w:rsidRPr="000C1375">
        <w:rPr>
          <w:color w:val="000000" w:themeColor="text1"/>
        </w:rPr>
        <w:t>A). By quantifying the biomass on these surfaces based on fluorescence imaging, it was found that SOCAL and S-PDMS significantly reduced initial bacterial attachment (2 h) by 92</w:t>
      </w:r>
      <w:r w:rsidR="00442A97" w:rsidRPr="000C1375">
        <w:rPr>
          <w:color w:val="000000" w:themeColor="text1"/>
        </w:rPr>
        <w:t xml:space="preserve"> </w:t>
      </w:r>
      <w:r w:rsidRPr="000C1375">
        <w:rPr>
          <w:color w:val="000000" w:themeColor="text1"/>
        </w:rPr>
        <w:t>±</w:t>
      </w:r>
      <w:r w:rsidR="00442A97" w:rsidRPr="000C1375">
        <w:rPr>
          <w:color w:val="000000" w:themeColor="text1"/>
        </w:rPr>
        <w:t xml:space="preserve"> </w:t>
      </w:r>
      <w:r w:rsidRPr="000C1375">
        <w:rPr>
          <w:color w:val="000000" w:themeColor="text1"/>
        </w:rPr>
        <w:t>3% and 87</w:t>
      </w:r>
      <w:r w:rsidR="00442A97" w:rsidRPr="000C1375">
        <w:rPr>
          <w:color w:val="000000" w:themeColor="text1"/>
        </w:rPr>
        <w:t xml:space="preserve"> </w:t>
      </w:r>
      <w:r w:rsidRPr="000C1375">
        <w:rPr>
          <w:color w:val="000000" w:themeColor="text1"/>
        </w:rPr>
        <w:t>±</w:t>
      </w:r>
      <w:r w:rsidR="00442A97" w:rsidRPr="000C1375">
        <w:rPr>
          <w:color w:val="000000" w:themeColor="text1"/>
        </w:rPr>
        <w:t xml:space="preserve"> </w:t>
      </w:r>
      <w:r w:rsidRPr="000C1375">
        <w:rPr>
          <w:color w:val="000000" w:themeColor="text1"/>
        </w:rPr>
        <w:t>3% (Fig. 1B), respectively. After 2 days, both SOCAL and S-PDMS resulted in 3 orders of magnitude biomass reduction compared to PDMS (</w:t>
      </w:r>
      <w:r w:rsidRPr="000C1375">
        <w:rPr>
          <w:i/>
          <w:iCs/>
          <w:color w:val="000000" w:themeColor="text1"/>
        </w:rPr>
        <w:t>p</w:t>
      </w:r>
      <w:r w:rsidRPr="000C1375">
        <w:rPr>
          <w:color w:val="000000" w:themeColor="text1"/>
        </w:rPr>
        <w:t>=1.3e-15).  While, after 7 days, the total biomass of the SOCAL and S-PDMS were three orders of magnitudes less than PDMS (</w:t>
      </w:r>
      <w:r w:rsidRPr="000C1375">
        <w:rPr>
          <w:i/>
          <w:iCs/>
          <w:color w:val="000000" w:themeColor="text1"/>
        </w:rPr>
        <w:t>p</w:t>
      </w:r>
      <w:r w:rsidRPr="000C1375">
        <w:rPr>
          <w:color w:val="000000" w:themeColor="text1"/>
        </w:rPr>
        <w:t>=3e-11), respectively (Fig.</w:t>
      </w:r>
      <w:r w:rsidR="009A4EB5" w:rsidRPr="000C1375">
        <w:rPr>
          <w:color w:val="000000" w:themeColor="text1"/>
        </w:rPr>
        <w:t>3</w:t>
      </w:r>
      <w:r w:rsidRPr="000C1375">
        <w:rPr>
          <w:color w:val="000000" w:themeColor="text1"/>
        </w:rPr>
        <w:t xml:space="preserve">B). </w:t>
      </w:r>
    </w:p>
    <w:p w14:paraId="3D0C74E2" w14:textId="7FB3D00C" w:rsidR="00E179D4" w:rsidRPr="000C1375" w:rsidRDefault="00FD7AAD" w:rsidP="00C73A50">
      <w:pPr>
        <w:pStyle w:val="TAMainText"/>
        <w:spacing w:after="240"/>
        <w:rPr>
          <w:color w:val="000000" w:themeColor="text1"/>
        </w:rPr>
      </w:pPr>
      <w:r w:rsidRPr="000C1375">
        <w:rPr>
          <w:rFonts w:eastAsia="Times New Roman"/>
          <w:b/>
          <w:bCs/>
          <w:iCs/>
          <w:noProof/>
          <w:color w:val="000000" w:themeColor="text1"/>
          <w:szCs w:val="24"/>
          <w:lang w:val="en-GB" w:eastAsia="en-GB"/>
        </w:rPr>
        <w:lastRenderedPageBreak/>
        <w:drawing>
          <wp:inline distT="0" distB="0" distL="0" distR="0" wp14:anchorId="1E3EF657" wp14:editId="34C8DC3D">
            <wp:extent cx="3390922" cy="6334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3336" cy="6338634"/>
                    </a:xfrm>
                    <a:prstGeom prst="rect">
                      <a:avLst/>
                    </a:prstGeom>
                    <a:noFill/>
                    <a:ln>
                      <a:noFill/>
                    </a:ln>
                  </pic:spPr>
                </pic:pic>
              </a:graphicData>
            </a:graphic>
          </wp:inline>
        </w:drawing>
      </w:r>
    </w:p>
    <w:p w14:paraId="163A442D" w14:textId="63BEB1D1" w:rsidR="00E179D4" w:rsidRPr="000C1375" w:rsidRDefault="00CE5753" w:rsidP="00CE5753">
      <w:pPr>
        <w:pStyle w:val="Caption"/>
        <w:spacing w:line="360" w:lineRule="auto"/>
        <w:rPr>
          <w:i w:val="0"/>
          <w:iCs w:val="0"/>
          <w:color w:val="000000" w:themeColor="text1"/>
          <w:sz w:val="24"/>
          <w:szCs w:val="24"/>
        </w:rPr>
      </w:pPr>
      <w:r w:rsidRPr="000C1375">
        <w:rPr>
          <w:b/>
          <w:bCs/>
          <w:i w:val="0"/>
          <w:iCs w:val="0"/>
          <w:color w:val="000000" w:themeColor="text1"/>
          <w:sz w:val="24"/>
          <w:szCs w:val="24"/>
        </w:rPr>
        <w:t xml:space="preserve">Figure </w:t>
      </w:r>
      <w:r w:rsidRPr="000C1375">
        <w:rPr>
          <w:b/>
          <w:bCs/>
          <w:i w:val="0"/>
          <w:iCs w:val="0"/>
          <w:color w:val="000000" w:themeColor="text1"/>
          <w:sz w:val="24"/>
          <w:szCs w:val="24"/>
        </w:rPr>
        <w:fldChar w:fldCharType="begin"/>
      </w:r>
      <w:r w:rsidRPr="000C1375">
        <w:rPr>
          <w:b/>
          <w:bCs/>
          <w:i w:val="0"/>
          <w:iCs w:val="0"/>
          <w:color w:val="000000" w:themeColor="text1"/>
          <w:sz w:val="24"/>
          <w:szCs w:val="24"/>
        </w:rPr>
        <w:instrText xml:space="preserve"> SEQ Figure \* ARABIC </w:instrText>
      </w:r>
      <w:r w:rsidRPr="000C1375">
        <w:rPr>
          <w:b/>
          <w:bCs/>
          <w:i w:val="0"/>
          <w:iCs w:val="0"/>
          <w:color w:val="000000" w:themeColor="text1"/>
          <w:sz w:val="24"/>
          <w:szCs w:val="24"/>
        </w:rPr>
        <w:fldChar w:fldCharType="separate"/>
      </w:r>
      <w:r w:rsidR="00E60B91" w:rsidRPr="000C1375">
        <w:rPr>
          <w:b/>
          <w:bCs/>
          <w:i w:val="0"/>
          <w:iCs w:val="0"/>
          <w:noProof/>
          <w:color w:val="000000" w:themeColor="text1"/>
          <w:sz w:val="24"/>
          <w:szCs w:val="24"/>
        </w:rPr>
        <w:t>3</w:t>
      </w:r>
      <w:r w:rsidRPr="000C1375">
        <w:rPr>
          <w:b/>
          <w:bCs/>
          <w:i w:val="0"/>
          <w:iCs w:val="0"/>
          <w:color w:val="000000" w:themeColor="text1"/>
          <w:sz w:val="24"/>
          <w:szCs w:val="24"/>
        </w:rPr>
        <w:fldChar w:fldCharType="end"/>
      </w:r>
      <w:r w:rsidRPr="000C1375">
        <w:rPr>
          <w:b/>
          <w:bCs/>
          <w:i w:val="0"/>
          <w:iCs w:val="0"/>
          <w:color w:val="000000" w:themeColor="text1"/>
          <w:sz w:val="24"/>
          <w:szCs w:val="24"/>
        </w:rPr>
        <w:t>.</w:t>
      </w:r>
      <w:r w:rsidRPr="000C1375">
        <w:rPr>
          <w:i w:val="0"/>
          <w:iCs w:val="0"/>
          <w:color w:val="000000" w:themeColor="text1"/>
          <w:sz w:val="24"/>
          <w:szCs w:val="24"/>
        </w:rPr>
        <w:t xml:space="preserve"> </w:t>
      </w:r>
      <w:r w:rsidR="00E179D4" w:rsidRPr="000C1375">
        <w:rPr>
          <w:i w:val="0"/>
          <w:iCs w:val="0"/>
          <w:color w:val="000000" w:themeColor="text1"/>
          <w:sz w:val="24"/>
          <w:szCs w:val="24"/>
        </w:rPr>
        <w:t xml:space="preserve">(A) Representative fluorescent images and (B) biomass of the growth of S. epidermidis FH8 on PDMS, SOCAL and S-PDMS for 2 </w:t>
      </w:r>
      <w:r w:rsidR="00E254D4" w:rsidRPr="000C1375">
        <w:rPr>
          <w:i w:val="0"/>
          <w:iCs w:val="0"/>
          <w:color w:val="000000" w:themeColor="text1"/>
          <w:sz w:val="24"/>
          <w:szCs w:val="24"/>
        </w:rPr>
        <w:t>h</w:t>
      </w:r>
      <w:r w:rsidR="00E179D4" w:rsidRPr="000C1375">
        <w:rPr>
          <w:i w:val="0"/>
          <w:iCs w:val="0"/>
          <w:color w:val="000000" w:themeColor="text1"/>
          <w:sz w:val="24"/>
          <w:szCs w:val="24"/>
        </w:rPr>
        <w:t>, 2 days and 7 days in static cell culture and dynamic cell culture. Scale bar = 50 µm for all images. In all cases, 15 images were analyzed for each surface from 3 independent experiments. Values presented are mean ± SD.</w:t>
      </w:r>
      <w:r w:rsidR="00E254D4" w:rsidRPr="000C1375">
        <w:rPr>
          <w:i w:val="0"/>
          <w:iCs w:val="0"/>
          <w:color w:val="000000" w:themeColor="text1"/>
          <w:sz w:val="24"/>
          <w:szCs w:val="24"/>
        </w:rPr>
        <w:t xml:space="preserve"> * </w:t>
      </w:r>
      <w:r w:rsidR="00E254D4" w:rsidRPr="000C1375">
        <w:rPr>
          <w:color w:val="000000" w:themeColor="text1"/>
          <w:sz w:val="24"/>
          <w:szCs w:val="24"/>
        </w:rPr>
        <w:t>p</w:t>
      </w:r>
      <w:r w:rsidR="00E254D4" w:rsidRPr="000C1375">
        <w:rPr>
          <w:i w:val="0"/>
          <w:iCs w:val="0"/>
          <w:color w:val="000000" w:themeColor="text1"/>
          <w:sz w:val="24"/>
          <w:szCs w:val="24"/>
        </w:rPr>
        <w:t>&lt;</w:t>
      </w:r>
      <w:r w:rsidR="000548D3" w:rsidRPr="000C1375">
        <w:rPr>
          <w:i w:val="0"/>
          <w:iCs w:val="0"/>
          <w:color w:val="000000" w:themeColor="text1"/>
          <w:sz w:val="24"/>
          <w:szCs w:val="24"/>
        </w:rPr>
        <w:t>0.05, *</w:t>
      </w:r>
      <w:r w:rsidR="00E254D4" w:rsidRPr="000C1375">
        <w:rPr>
          <w:i w:val="0"/>
          <w:iCs w:val="0"/>
          <w:color w:val="000000" w:themeColor="text1"/>
          <w:sz w:val="24"/>
          <w:szCs w:val="24"/>
        </w:rPr>
        <w:t xml:space="preserve">* </w:t>
      </w:r>
      <w:r w:rsidR="00E254D4" w:rsidRPr="000C1375">
        <w:rPr>
          <w:color w:val="000000" w:themeColor="text1"/>
          <w:sz w:val="24"/>
          <w:szCs w:val="24"/>
        </w:rPr>
        <w:t>p</w:t>
      </w:r>
      <w:r w:rsidR="00E254D4" w:rsidRPr="000C1375">
        <w:rPr>
          <w:i w:val="0"/>
          <w:iCs w:val="0"/>
          <w:color w:val="000000" w:themeColor="text1"/>
          <w:sz w:val="24"/>
          <w:szCs w:val="24"/>
        </w:rPr>
        <w:t>&lt;0.001.</w:t>
      </w:r>
    </w:p>
    <w:p w14:paraId="54562320" w14:textId="575726AF" w:rsidR="00E179D4" w:rsidRPr="000C1375" w:rsidRDefault="00E179D4" w:rsidP="00C73A50">
      <w:pPr>
        <w:pStyle w:val="TAMainText"/>
        <w:spacing w:after="240"/>
        <w:rPr>
          <w:color w:val="000000" w:themeColor="text1"/>
        </w:rPr>
      </w:pPr>
      <w:r w:rsidRPr="000C1375">
        <w:rPr>
          <w:color w:val="000000" w:themeColor="text1"/>
        </w:rPr>
        <w:lastRenderedPageBreak/>
        <w:t>For the dynamic bacterial culture with continuous flow, flow condition resulting in a wall shear stress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oMath>
      <w:r w:rsidRPr="000C1375">
        <w:rPr>
          <w:color w:val="000000" w:themeColor="text1"/>
        </w:rPr>
        <w:t xml:space="preserve">) of 0.007 Pa was chosen to match the flow conditions present in urinary catheters </w:t>
      </w:r>
      <w:r w:rsidR="00DA62DF" w:rsidRPr="000C1375">
        <w:rPr>
          <w:color w:val="000000" w:themeColor="text1"/>
        </w:rPr>
        <w:fldChar w:fldCharType="begin"/>
      </w:r>
      <w:r w:rsidR="00A62120" w:rsidRPr="000C1375">
        <w:rPr>
          <w:color w:val="000000" w:themeColor="text1"/>
        </w:rPr>
        <w:instrText xml:space="preserve"> ADDIN EN.CITE &lt;EndNote&gt;&lt;Cite&gt;&lt;Author&gt;Nowatzki&lt;/Author&gt;&lt;Year&gt;2012&lt;/Year&gt;&lt;RecNum&gt;131&lt;/RecNum&gt;&lt;DisplayText&gt;&lt;style face="superscript"&gt;49&lt;/style&gt;&lt;/DisplayText&gt;&lt;record&gt;&lt;rec-number&gt;131&lt;/rec-number&gt;&lt;foreign-keys&gt;&lt;key app="EN" db-id="wtd5225etta09qew5rxp5a9mv05swpadpapt" timestamp="0"&gt;131&lt;/key&gt;&lt;/foreign-keys&gt;&lt;ref-type name="Journal Article"&gt;17&lt;/ref-type&gt;&lt;contributors&gt;&lt;authors&gt;&lt;author&gt;Nowatzki, P. J.&lt;/author&gt;&lt;author&gt;Koepsel, R. R.&lt;/author&gt;&lt;author&gt;Stoodley, P.&lt;/author&gt;&lt;author&gt;Min, K.&lt;/author&gt;&lt;author&gt;Harper, A.&lt;/author&gt;&lt;author&gt;Murata, H.&lt;/author&gt;&lt;author&gt;Donfack, J.&lt;/author&gt;&lt;author&gt;Hortelano, E. R.&lt;/author&gt;&lt;author&gt;Ehrlich, G. D.&lt;/author&gt;&lt;author&gt;Russell, A. J.&lt;/author&gt;&lt;/authors&gt;&lt;/contributors&gt;&lt;titles&gt;&lt;title&gt;Salicylic acid-releasing polyurethane acrylate polymers as anti-biofilm urological catheter coatings&lt;/title&gt;&lt;secondary-title&gt;Acta Biomaterialia&lt;/secondary-title&gt;&lt;/titles&gt;&lt;pages&gt;1869-1880&lt;/pages&gt;&lt;volume&gt;8&lt;/volume&gt;&lt;number&gt;5&lt;/number&gt;&lt;dates&gt;&lt;year&gt;2012&lt;/year&gt;&lt;pub-dates&gt;&lt;date&gt;May&lt;/date&gt;&lt;/pub-dates&gt;&lt;/dates&gt;&lt;isbn&gt;1742-7061&lt;/isbn&gt;&lt;accession-num&gt;WOS:000302989700021&lt;/accession-num&gt;&lt;urls&gt;&lt;related-urls&gt;&lt;url&gt;&amp;lt;Go to ISI&amp;gt;://WOS:000302989700021&lt;/url&gt;&lt;/related-urls&gt;&lt;/urls&gt;&lt;electronic-resource-num&gt;10.1016/j.actbio.2012.01.032&lt;/electronic-resource-num&gt;&lt;/record&gt;&lt;/Cite&gt;&lt;/EndNote&gt;</w:instrText>
      </w:r>
      <w:r w:rsidR="00DA62DF" w:rsidRPr="000C1375">
        <w:rPr>
          <w:color w:val="000000" w:themeColor="text1"/>
        </w:rPr>
        <w:fldChar w:fldCharType="separate"/>
      </w:r>
      <w:r w:rsidR="00A62120" w:rsidRPr="000C1375">
        <w:rPr>
          <w:noProof/>
          <w:color w:val="000000" w:themeColor="text1"/>
          <w:vertAlign w:val="superscript"/>
        </w:rPr>
        <w:t>49</w:t>
      </w:r>
      <w:r w:rsidR="00DA62DF" w:rsidRPr="000C1375">
        <w:rPr>
          <w:color w:val="000000" w:themeColor="text1"/>
        </w:rPr>
        <w:fldChar w:fldCharType="end"/>
      </w:r>
      <w:r w:rsidRPr="000C1375">
        <w:rPr>
          <w:color w:val="000000" w:themeColor="text1"/>
        </w:rPr>
        <w:t xml:space="preserve">. </w:t>
      </w:r>
      <w:r w:rsidRPr="000C1375">
        <w:rPr>
          <w:i/>
          <w:iCs/>
          <w:color w:val="000000" w:themeColor="text1"/>
        </w:rPr>
        <w:t>S. epidermidis</w:t>
      </w:r>
      <w:r w:rsidRPr="000C1375">
        <w:rPr>
          <w:color w:val="000000" w:themeColor="text1"/>
        </w:rPr>
        <w:t xml:space="preserve"> biofilms grew substantially with time on PDMS (Fig.</w:t>
      </w:r>
      <w:r w:rsidR="003B4034" w:rsidRPr="000C1375">
        <w:rPr>
          <w:color w:val="000000" w:themeColor="text1"/>
        </w:rPr>
        <w:t>3</w:t>
      </w:r>
      <w:r w:rsidRPr="000C1375">
        <w:rPr>
          <w:color w:val="000000" w:themeColor="text1"/>
        </w:rPr>
        <w:t>A). However, throughout the experiment (up to 7 days), only sparse and isolated bacteria (with no visible extracellular polymeric substances) were observed on the SOCAL and S-PDMS surfaces under identical flow conditions. Compared to PDMS control samples, after 2 hours, the SOCAL and S-PDMS surfaces resulted in 98 ± 1% and 99</w:t>
      </w:r>
      <w:r w:rsidR="00442A97" w:rsidRPr="000C1375">
        <w:rPr>
          <w:color w:val="000000" w:themeColor="text1"/>
        </w:rPr>
        <w:t xml:space="preserve"> </w:t>
      </w:r>
      <w:r w:rsidRPr="000C1375">
        <w:rPr>
          <w:color w:val="000000" w:themeColor="text1"/>
        </w:rPr>
        <w:t>±</w:t>
      </w:r>
      <w:r w:rsidR="00442A97" w:rsidRPr="000C1375">
        <w:rPr>
          <w:color w:val="000000" w:themeColor="text1"/>
        </w:rPr>
        <w:t xml:space="preserve"> </w:t>
      </w:r>
      <w:r w:rsidRPr="000C1375">
        <w:rPr>
          <w:color w:val="000000" w:themeColor="text1"/>
        </w:rPr>
        <w:t>1% reduction of bacterial attachment. After 2 days, SOCAL and S-PDMS led to over 360- and 180-fold reductions in biofilm volume compared to PDMS (</w:t>
      </w:r>
      <w:r w:rsidRPr="000C1375">
        <w:rPr>
          <w:i/>
          <w:iCs/>
          <w:color w:val="000000" w:themeColor="text1"/>
        </w:rPr>
        <w:t>p</w:t>
      </w:r>
      <w:r w:rsidRPr="000C1375">
        <w:rPr>
          <w:color w:val="000000" w:themeColor="text1"/>
        </w:rPr>
        <w:t>=3.2e-9), respectively.  After 7 days, SOCAL and S-PDMS led to over 200- and 300-fold biofilm volume reductions compared to PDMS (</w:t>
      </w:r>
      <w:r w:rsidRPr="000C1375">
        <w:rPr>
          <w:i/>
          <w:iCs/>
          <w:color w:val="000000" w:themeColor="text1"/>
        </w:rPr>
        <w:t>p</w:t>
      </w:r>
      <w:r w:rsidRPr="000C1375">
        <w:rPr>
          <w:color w:val="000000" w:themeColor="text1"/>
        </w:rPr>
        <w:t>=9.6e-11), respectively (Fig.</w:t>
      </w:r>
      <w:r w:rsidR="003B4034" w:rsidRPr="000C1375">
        <w:rPr>
          <w:color w:val="000000" w:themeColor="text1"/>
        </w:rPr>
        <w:t>3</w:t>
      </w:r>
      <w:r w:rsidRPr="000C1375">
        <w:rPr>
          <w:color w:val="000000" w:themeColor="text1"/>
        </w:rPr>
        <w:t>B). For the 7-days dynamic culture, there was no significant difference (</w:t>
      </w:r>
      <w:r w:rsidRPr="000C1375">
        <w:rPr>
          <w:i/>
          <w:iCs/>
          <w:color w:val="000000" w:themeColor="text1"/>
        </w:rPr>
        <w:t>p</w:t>
      </w:r>
      <w:r w:rsidRPr="000C1375">
        <w:rPr>
          <w:color w:val="000000" w:themeColor="text1"/>
        </w:rPr>
        <w:t xml:space="preserve">=0.26) between biomass on SOCAL and S-PDMS surfaces. </w:t>
      </w:r>
    </w:p>
    <w:p w14:paraId="7D20C4EC" w14:textId="0F31AF11" w:rsidR="005C4B54" w:rsidRPr="000C1375" w:rsidRDefault="005C4B54" w:rsidP="005C4B54">
      <w:pPr>
        <w:pStyle w:val="TAMainText"/>
        <w:spacing w:after="240"/>
        <w:rPr>
          <w:color w:val="000000" w:themeColor="text1"/>
        </w:rPr>
      </w:pPr>
      <w:r w:rsidRPr="000C1375">
        <w:rPr>
          <w:color w:val="000000" w:themeColor="text1"/>
        </w:rPr>
        <w:t xml:space="preserve">When comparing </w:t>
      </w:r>
      <w:r w:rsidRPr="000C1375">
        <w:rPr>
          <w:i/>
          <w:iCs/>
          <w:color w:val="000000" w:themeColor="text1"/>
        </w:rPr>
        <w:t xml:space="preserve">S. epidermidis </w:t>
      </w:r>
      <w:proofErr w:type="spellStart"/>
      <w:r w:rsidRPr="000C1375">
        <w:rPr>
          <w:color w:val="000000" w:themeColor="text1"/>
        </w:rPr>
        <w:t>colonisation</w:t>
      </w:r>
      <w:proofErr w:type="spellEnd"/>
      <w:r w:rsidRPr="000C1375">
        <w:rPr>
          <w:color w:val="000000" w:themeColor="text1"/>
        </w:rPr>
        <w:t xml:space="preserve"> in static and flow conditions, there </w:t>
      </w:r>
      <w:r w:rsidR="009F0082" w:rsidRPr="000C1375">
        <w:rPr>
          <w:color w:val="000000" w:themeColor="text1"/>
        </w:rPr>
        <w:t>wa</w:t>
      </w:r>
      <w:r w:rsidRPr="000C1375">
        <w:rPr>
          <w:color w:val="000000" w:themeColor="text1"/>
        </w:rPr>
        <w:t>s</w:t>
      </w:r>
      <w:r w:rsidR="001D78B7" w:rsidRPr="000C1375">
        <w:rPr>
          <w:color w:val="000000" w:themeColor="text1"/>
        </w:rPr>
        <w:t xml:space="preserve"> a</w:t>
      </w:r>
      <w:r w:rsidRPr="000C1375">
        <w:rPr>
          <w:color w:val="000000" w:themeColor="text1"/>
        </w:rPr>
        <w:t xml:space="preserve"> significant difference for PDMS throughout the 7-day culture period </w:t>
      </w:r>
      <w:r w:rsidR="00E425E9" w:rsidRPr="000C1375">
        <w:rPr>
          <w:color w:val="000000" w:themeColor="text1"/>
        </w:rPr>
        <w:t>(</w:t>
      </w:r>
      <w:r w:rsidR="00E425E9" w:rsidRPr="000C1375">
        <w:rPr>
          <w:i/>
          <w:iCs/>
          <w:color w:val="000000" w:themeColor="text1"/>
        </w:rPr>
        <w:t>p&lt;0.001</w:t>
      </w:r>
      <w:r w:rsidR="00E425E9" w:rsidRPr="000C1375">
        <w:rPr>
          <w:color w:val="000000" w:themeColor="text1"/>
        </w:rPr>
        <w:t>)</w:t>
      </w:r>
      <w:r w:rsidR="001D78B7" w:rsidRPr="000C1375">
        <w:rPr>
          <w:color w:val="000000" w:themeColor="text1"/>
        </w:rPr>
        <w:t>. By contrast,</w:t>
      </w:r>
      <w:r w:rsidR="00E425E9" w:rsidRPr="000C1375">
        <w:rPr>
          <w:color w:val="000000" w:themeColor="text1"/>
        </w:rPr>
        <w:t xml:space="preserve"> </w:t>
      </w:r>
      <w:r w:rsidRPr="000C1375">
        <w:rPr>
          <w:color w:val="000000" w:themeColor="text1"/>
        </w:rPr>
        <w:t>difference</w:t>
      </w:r>
      <w:r w:rsidR="001D78B7" w:rsidRPr="000C1375">
        <w:rPr>
          <w:color w:val="000000" w:themeColor="text1"/>
        </w:rPr>
        <w:t>s between</w:t>
      </w:r>
      <w:r w:rsidRPr="000C1375">
        <w:rPr>
          <w:color w:val="000000" w:themeColor="text1"/>
        </w:rPr>
        <w:t xml:space="preserve"> SOCAL and S-PDMS</w:t>
      </w:r>
      <w:r w:rsidR="001D78B7" w:rsidRPr="000C1375">
        <w:rPr>
          <w:color w:val="000000" w:themeColor="text1"/>
        </w:rPr>
        <w:t xml:space="preserve"> were only significant</w:t>
      </w:r>
      <w:r w:rsidRPr="000C1375">
        <w:rPr>
          <w:color w:val="000000" w:themeColor="text1"/>
        </w:rPr>
        <w:t xml:space="preserve"> </w:t>
      </w:r>
      <w:r w:rsidR="007F7E3A" w:rsidRPr="000C1375">
        <w:rPr>
          <w:color w:val="000000" w:themeColor="text1"/>
        </w:rPr>
        <w:t xml:space="preserve">for </w:t>
      </w:r>
      <w:r w:rsidRPr="000C1375">
        <w:rPr>
          <w:color w:val="000000" w:themeColor="text1"/>
        </w:rPr>
        <w:t>the first 2 days. There</w:t>
      </w:r>
      <w:r w:rsidR="001D78B7" w:rsidRPr="000C1375">
        <w:rPr>
          <w:color w:val="000000" w:themeColor="text1"/>
        </w:rPr>
        <w:t xml:space="preserve"> wa</w:t>
      </w:r>
      <w:r w:rsidRPr="000C1375">
        <w:rPr>
          <w:color w:val="000000" w:themeColor="text1"/>
        </w:rPr>
        <w:t xml:space="preserve">s no significant difference </w:t>
      </w:r>
      <w:r w:rsidR="007F7E3A" w:rsidRPr="000C1375">
        <w:rPr>
          <w:color w:val="000000" w:themeColor="text1"/>
        </w:rPr>
        <w:t xml:space="preserve">in </w:t>
      </w:r>
      <w:r w:rsidR="007F7E3A" w:rsidRPr="000C1375">
        <w:rPr>
          <w:i/>
          <w:iCs/>
          <w:color w:val="000000" w:themeColor="text1"/>
        </w:rPr>
        <w:t>S. epidermidis</w:t>
      </w:r>
      <w:r w:rsidR="007F7E3A" w:rsidRPr="000C1375">
        <w:rPr>
          <w:color w:val="000000" w:themeColor="text1"/>
        </w:rPr>
        <w:t xml:space="preserve"> colonization </w:t>
      </w:r>
      <w:r w:rsidRPr="000C1375">
        <w:rPr>
          <w:color w:val="000000" w:themeColor="text1"/>
        </w:rPr>
        <w:t xml:space="preserve">after 7 days </w:t>
      </w:r>
      <w:proofErr w:type="spellStart"/>
      <w:r w:rsidRPr="000C1375">
        <w:rPr>
          <w:color w:val="000000" w:themeColor="text1"/>
        </w:rPr>
        <w:t>colonisation</w:t>
      </w:r>
      <w:proofErr w:type="spellEnd"/>
      <w:r w:rsidRPr="000C1375">
        <w:rPr>
          <w:color w:val="000000" w:themeColor="text1"/>
        </w:rPr>
        <w:t xml:space="preserve"> </w:t>
      </w:r>
      <w:r w:rsidR="007F7E3A" w:rsidRPr="000C1375">
        <w:rPr>
          <w:color w:val="000000" w:themeColor="text1"/>
        </w:rPr>
        <w:t>under</w:t>
      </w:r>
      <w:r w:rsidRPr="000C1375">
        <w:rPr>
          <w:color w:val="000000" w:themeColor="text1"/>
        </w:rPr>
        <w:t xml:space="preserve"> static </w:t>
      </w:r>
      <w:r w:rsidR="007F7E3A" w:rsidRPr="000C1375">
        <w:rPr>
          <w:color w:val="000000" w:themeColor="text1"/>
        </w:rPr>
        <w:t xml:space="preserve">or </w:t>
      </w:r>
      <w:r w:rsidRPr="000C1375">
        <w:rPr>
          <w:color w:val="000000" w:themeColor="text1"/>
        </w:rPr>
        <w:t>flow conditions for either SOCAL (</w:t>
      </w:r>
      <w:r w:rsidRPr="000C1375">
        <w:rPr>
          <w:i/>
          <w:iCs/>
          <w:color w:val="000000" w:themeColor="text1"/>
        </w:rPr>
        <w:t>p=0.1</w:t>
      </w:r>
      <w:r w:rsidR="000A2C9B" w:rsidRPr="000C1375">
        <w:rPr>
          <w:i/>
          <w:iCs/>
          <w:color w:val="000000" w:themeColor="text1"/>
        </w:rPr>
        <w:t>4</w:t>
      </w:r>
      <w:r w:rsidRPr="000C1375">
        <w:rPr>
          <w:color w:val="000000" w:themeColor="text1"/>
        </w:rPr>
        <w:t>) or S-PDMS (</w:t>
      </w:r>
      <w:r w:rsidRPr="000C1375">
        <w:rPr>
          <w:i/>
          <w:iCs/>
          <w:color w:val="000000" w:themeColor="text1"/>
        </w:rPr>
        <w:t>p=0.70</w:t>
      </w:r>
      <w:r w:rsidRPr="000C1375">
        <w:rPr>
          <w:color w:val="000000" w:themeColor="text1"/>
        </w:rPr>
        <w:t xml:space="preserve">). </w:t>
      </w:r>
    </w:p>
    <w:p w14:paraId="373B2622" w14:textId="38B101FA" w:rsidR="00EE793D" w:rsidRPr="000C1375" w:rsidRDefault="005C7C84" w:rsidP="005C4B54">
      <w:pPr>
        <w:pStyle w:val="TAMainText"/>
        <w:spacing w:after="240"/>
        <w:rPr>
          <w:color w:val="000000" w:themeColor="text1"/>
        </w:rPr>
      </w:pPr>
      <w:r w:rsidRPr="000C1375">
        <w:rPr>
          <w:color w:val="000000" w:themeColor="text1"/>
        </w:rPr>
        <w:t>Our SEM images (see Fig.</w:t>
      </w:r>
      <w:r w:rsidR="002C5ABE" w:rsidRPr="000C1375">
        <w:rPr>
          <w:color w:val="000000" w:themeColor="text1"/>
        </w:rPr>
        <w:t>4</w:t>
      </w:r>
      <w:r w:rsidRPr="000C1375">
        <w:rPr>
          <w:color w:val="000000" w:themeColor="text1"/>
        </w:rPr>
        <w:t xml:space="preserve">) also confirmed that very dense </w:t>
      </w:r>
      <w:r w:rsidRPr="000C1375">
        <w:rPr>
          <w:i/>
          <w:iCs/>
          <w:color w:val="000000" w:themeColor="text1"/>
        </w:rPr>
        <w:t xml:space="preserve">S. epidermidis </w:t>
      </w:r>
      <w:r w:rsidRPr="000C1375">
        <w:rPr>
          <w:color w:val="000000" w:themeColor="text1"/>
        </w:rPr>
        <w:t xml:space="preserve">biofilm growth </w:t>
      </w:r>
      <w:r w:rsidR="00FC5E7B" w:rsidRPr="000C1375">
        <w:rPr>
          <w:color w:val="000000" w:themeColor="text1"/>
        </w:rPr>
        <w:t xml:space="preserve">occurred </w:t>
      </w:r>
      <w:r w:rsidRPr="000C1375">
        <w:rPr>
          <w:color w:val="000000" w:themeColor="text1"/>
        </w:rPr>
        <w:t>on PDMS</w:t>
      </w:r>
      <w:r w:rsidR="007401EE" w:rsidRPr="000C1375">
        <w:rPr>
          <w:color w:val="000000" w:themeColor="text1"/>
        </w:rPr>
        <w:t xml:space="preserve"> for both</w:t>
      </w:r>
      <w:r w:rsidRPr="000C1375">
        <w:rPr>
          <w:color w:val="000000" w:themeColor="text1"/>
        </w:rPr>
        <w:t xml:space="preserve"> 7-days static</w:t>
      </w:r>
      <w:r w:rsidR="007401EE" w:rsidRPr="000C1375">
        <w:rPr>
          <w:color w:val="000000" w:themeColor="text1"/>
        </w:rPr>
        <w:t xml:space="preserve"> and dynamic</w:t>
      </w:r>
      <w:r w:rsidRPr="000C1375">
        <w:rPr>
          <w:color w:val="000000" w:themeColor="text1"/>
        </w:rPr>
        <w:t xml:space="preserve"> cultures. </w:t>
      </w:r>
      <w:r w:rsidR="0036737E" w:rsidRPr="000C1375">
        <w:rPr>
          <w:color w:val="000000" w:themeColor="text1"/>
        </w:rPr>
        <w:t>O</w:t>
      </w:r>
      <w:r w:rsidRPr="000C1375">
        <w:rPr>
          <w:color w:val="000000" w:themeColor="text1"/>
        </w:rPr>
        <w:t xml:space="preserve">nly sparse bacteria were found on SOCAL or S-PDMS </w:t>
      </w:r>
      <w:r w:rsidR="0036737E" w:rsidRPr="000C1375">
        <w:rPr>
          <w:color w:val="000000" w:themeColor="text1"/>
        </w:rPr>
        <w:t xml:space="preserve">after </w:t>
      </w:r>
      <w:r w:rsidRPr="000C1375">
        <w:rPr>
          <w:color w:val="000000" w:themeColor="text1"/>
        </w:rPr>
        <w:t xml:space="preserve">static </w:t>
      </w:r>
      <w:r w:rsidR="0036737E" w:rsidRPr="000C1375">
        <w:rPr>
          <w:color w:val="000000" w:themeColor="text1"/>
        </w:rPr>
        <w:t>or</w:t>
      </w:r>
      <w:r w:rsidRPr="000C1375">
        <w:rPr>
          <w:color w:val="000000" w:themeColor="text1"/>
        </w:rPr>
        <w:t xml:space="preserve"> dynamic culture</w:t>
      </w:r>
      <w:r w:rsidR="0036737E" w:rsidRPr="000C1375">
        <w:rPr>
          <w:color w:val="000000" w:themeColor="text1"/>
        </w:rPr>
        <w:t xml:space="preserve"> for up to 7 days</w:t>
      </w:r>
      <w:r w:rsidRPr="000C1375">
        <w:rPr>
          <w:color w:val="000000" w:themeColor="text1"/>
        </w:rPr>
        <w:t xml:space="preserve">. </w:t>
      </w:r>
      <w:r w:rsidR="00B64794" w:rsidRPr="000C1375">
        <w:rPr>
          <w:color w:val="000000" w:themeColor="text1"/>
        </w:rPr>
        <w:t xml:space="preserve">Quantitative analysis of SEM images for the bacteria attached on SOCAL and S-PDMS have revealed similar results compared to fluorescence images. </w:t>
      </w:r>
    </w:p>
    <w:p w14:paraId="33AC1D04" w14:textId="12928589" w:rsidR="00CE5753" w:rsidRPr="000C1375" w:rsidRDefault="00F70C8C" w:rsidP="00CE5753">
      <w:pPr>
        <w:pStyle w:val="TAMainText"/>
        <w:keepNext/>
        <w:spacing w:after="240"/>
        <w:rPr>
          <w:color w:val="000000" w:themeColor="text1"/>
        </w:rPr>
      </w:pPr>
      <w:r w:rsidRPr="000C1375">
        <w:rPr>
          <w:noProof/>
          <w:color w:val="000000" w:themeColor="text1"/>
          <w:lang w:val="en-GB" w:eastAsia="en-GB"/>
        </w:rPr>
        <w:lastRenderedPageBreak/>
        <w:drawing>
          <wp:inline distT="0" distB="0" distL="0" distR="0" wp14:anchorId="36641DBD" wp14:editId="26E5880B">
            <wp:extent cx="5781675" cy="45381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6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783353" cy="4539421"/>
                    </a:xfrm>
                    <a:prstGeom prst="rect">
                      <a:avLst/>
                    </a:prstGeom>
                    <a:noFill/>
                    <a:ln>
                      <a:noFill/>
                    </a:ln>
                  </pic:spPr>
                </pic:pic>
              </a:graphicData>
            </a:graphic>
          </wp:inline>
        </w:drawing>
      </w:r>
      <w:r w:rsidRPr="000C1375">
        <w:rPr>
          <w:color w:val="000000" w:themeColor="text1"/>
        </w:rPr>
        <w:t xml:space="preserve"> </w:t>
      </w:r>
    </w:p>
    <w:p w14:paraId="019E7CE5" w14:textId="3CF553D6" w:rsidR="00F70C8C" w:rsidRPr="000C1375" w:rsidRDefault="00CE5753" w:rsidP="00CE5753">
      <w:pPr>
        <w:pStyle w:val="Caption"/>
        <w:spacing w:line="360" w:lineRule="auto"/>
        <w:rPr>
          <w:i w:val="0"/>
          <w:iCs w:val="0"/>
          <w:color w:val="000000" w:themeColor="text1"/>
          <w:sz w:val="24"/>
          <w:szCs w:val="24"/>
        </w:rPr>
      </w:pPr>
      <w:r w:rsidRPr="000C1375">
        <w:rPr>
          <w:b/>
          <w:bCs/>
          <w:i w:val="0"/>
          <w:iCs w:val="0"/>
          <w:color w:val="000000" w:themeColor="text1"/>
          <w:sz w:val="24"/>
          <w:szCs w:val="24"/>
        </w:rPr>
        <w:t xml:space="preserve">Figure </w:t>
      </w:r>
      <w:r w:rsidRPr="000C1375">
        <w:rPr>
          <w:b/>
          <w:bCs/>
          <w:i w:val="0"/>
          <w:iCs w:val="0"/>
          <w:color w:val="000000" w:themeColor="text1"/>
          <w:sz w:val="24"/>
          <w:szCs w:val="24"/>
        </w:rPr>
        <w:fldChar w:fldCharType="begin"/>
      </w:r>
      <w:r w:rsidRPr="000C1375">
        <w:rPr>
          <w:b/>
          <w:bCs/>
          <w:i w:val="0"/>
          <w:iCs w:val="0"/>
          <w:color w:val="000000" w:themeColor="text1"/>
          <w:sz w:val="24"/>
          <w:szCs w:val="24"/>
        </w:rPr>
        <w:instrText xml:space="preserve"> SEQ Figure \* ARABIC </w:instrText>
      </w:r>
      <w:r w:rsidRPr="000C1375">
        <w:rPr>
          <w:b/>
          <w:bCs/>
          <w:i w:val="0"/>
          <w:iCs w:val="0"/>
          <w:color w:val="000000" w:themeColor="text1"/>
          <w:sz w:val="24"/>
          <w:szCs w:val="24"/>
        </w:rPr>
        <w:fldChar w:fldCharType="separate"/>
      </w:r>
      <w:r w:rsidR="00E60B91" w:rsidRPr="000C1375">
        <w:rPr>
          <w:b/>
          <w:bCs/>
          <w:i w:val="0"/>
          <w:iCs w:val="0"/>
          <w:noProof/>
          <w:color w:val="000000" w:themeColor="text1"/>
          <w:sz w:val="24"/>
          <w:szCs w:val="24"/>
        </w:rPr>
        <w:t>4</w:t>
      </w:r>
      <w:r w:rsidRPr="000C1375">
        <w:rPr>
          <w:b/>
          <w:bCs/>
          <w:i w:val="0"/>
          <w:iCs w:val="0"/>
          <w:color w:val="000000" w:themeColor="text1"/>
          <w:sz w:val="24"/>
          <w:szCs w:val="24"/>
        </w:rPr>
        <w:fldChar w:fldCharType="end"/>
      </w:r>
      <w:r w:rsidRPr="000C1375">
        <w:rPr>
          <w:b/>
          <w:bCs/>
          <w:i w:val="0"/>
          <w:iCs w:val="0"/>
          <w:color w:val="000000" w:themeColor="text1"/>
          <w:sz w:val="24"/>
          <w:szCs w:val="24"/>
        </w:rPr>
        <w:t>.</w:t>
      </w:r>
      <w:r w:rsidRPr="000C1375">
        <w:rPr>
          <w:i w:val="0"/>
          <w:iCs w:val="0"/>
          <w:color w:val="000000" w:themeColor="text1"/>
          <w:sz w:val="24"/>
          <w:szCs w:val="24"/>
        </w:rPr>
        <w:t xml:space="preserve"> </w:t>
      </w:r>
      <w:r w:rsidR="00F70C8C" w:rsidRPr="000C1375">
        <w:rPr>
          <w:i w:val="0"/>
          <w:iCs w:val="0"/>
          <w:color w:val="000000" w:themeColor="text1"/>
          <w:sz w:val="24"/>
          <w:szCs w:val="24"/>
        </w:rPr>
        <w:t>Representative</w:t>
      </w:r>
      <w:r w:rsidR="00F70C8C" w:rsidRPr="000C1375">
        <w:rPr>
          <w:rFonts w:cs="Times"/>
          <w:i w:val="0"/>
          <w:iCs w:val="0"/>
          <w:color w:val="000000" w:themeColor="text1"/>
          <w:kern w:val="32"/>
          <w:sz w:val="24"/>
          <w:szCs w:val="24"/>
        </w:rPr>
        <w:t xml:space="preserve"> SEM images </w:t>
      </w:r>
      <w:r w:rsidRPr="000C1375">
        <w:rPr>
          <w:rFonts w:cs="Times"/>
          <w:i w:val="0"/>
          <w:iCs w:val="0"/>
          <w:color w:val="000000" w:themeColor="text1"/>
          <w:kern w:val="32"/>
          <w:sz w:val="24"/>
          <w:szCs w:val="24"/>
        </w:rPr>
        <w:t>of 7</w:t>
      </w:r>
      <w:r w:rsidR="00F70C8C" w:rsidRPr="000C1375">
        <w:rPr>
          <w:rFonts w:cs="Times"/>
          <w:i w:val="0"/>
          <w:iCs w:val="0"/>
          <w:color w:val="000000" w:themeColor="text1"/>
          <w:kern w:val="32"/>
          <w:sz w:val="24"/>
          <w:szCs w:val="24"/>
        </w:rPr>
        <w:t xml:space="preserve">-day growth of </w:t>
      </w:r>
      <w:r w:rsidR="00F70C8C" w:rsidRPr="000C1375">
        <w:rPr>
          <w:color w:val="000000" w:themeColor="text1"/>
          <w:sz w:val="24"/>
          <w:szCs w:val="24"/>
        </w:rPr>
        <w:t>S. epidermidis</w:t>
      </w:r>
      <w:r w:rsidR="00F70C8C" w:rsidRPr="000C1375">
        <w:rPr>
          <w:rFonts w:cs="Times"/>
          <w:i w:val="0"/>
          <w:iCs w:val="0"/>
          <w:color w:val="000000" w:themeColor="text1"/>
          <w:kern w:val="32"/>
          <w:sz w:val="24"/>
          <w:szCs w:val="24"/>
        </w:rPr>
        <w:t xml:space="preserve"> </w:t>
      </w:r>
      <w:r w:rsidR="00F70C8C" w:rsidRPr="000C1375">
        <w:rPr>
          <w:i w:val="0"/>
          <w:iCs w:val="0"/>
          <w:color w:val="000000" w:themeColor="text1"/>
          <w:sz w:val="24"/>
          <w:szCs w:val="24"/>
        </w:rPr>
        <w:t xml:space="preserve">FH8 on PDMS, SOCAL and S-PDMS </w:t>
      </w:r>
      <w:r w:rsidR="00F70C8C" w:rsidRPr="000C1375">
        <w:rPr>
          <w:rFonts w:cs="Times"/>
          <w:i w:val="0"/>
          <w:iCs w:val="0"/>
          <w:color w:val="000000" w:themeColor="text1"/>
          <w:kern w:val="32"/>
          <w:sz w:val="24"/>
          <w:szCs w:val="24"/>
        </w:rPr>
        <w:t xml:space="preserve">in static and dynamic cultures. </w:t>
      </w:r>
      <w:r w:rsidR="00AA1308" w:rsidRPr="000C1375">
        <w:rPr>
          <w:rFonts w:cs="Times"/>
          <w:i w:val="0"/>
          <w:iCs w:val="0"/>
          <w:color w:val="000000" w:themeColor="text1"/>
          <w:kern w:val="32"/>
          <w:sz w:val="24"/>
          <w:szCs w:val="24"/>
        </w:rPr>
        <w:t>D</w:t>
      </w:r>
      <w:r w:rsidR="00F70C8C" w:rsidRPr="000C1375">
        <w:rPr>
          <w:rFonts w:cs="Times"/>
          <w:i w:val="0"/>
          <w:iCs w:val="0"/>
          <w:color w:val="000000" w:themeColor="text1"/>
          <w:kern w:val="32"/>
          <w:sz w:val="24"/>
          <w:szCs w:val="24"/>
        </w:rPr>
        <w:t xml:space="preserve">ense EPS and </w:t>
      </w:r>
      <w:r w:rsidR="00AA1308" w:rsidRPr="000C1375">
        <w:rPr>
          <w:rFonts w:cs="Times"/>
          <w:i w:val="0"/>
          <w:iCs w:val="0"/>
          <w:color w:val="000000" w:themeColor="text1"/>
          <w:kern w:val="32"/>
          <w:sz w:val="24"/>
          <w:szCs w:val="24"/>
        </w:rPr>
        <w:t>biofilm growth</w:t>
      </w:r>
      <w:r w:rsidR="00F70C8C" w:rsidRPr="000C1375">
        <w:rPr>
          <w:rFonts w:cs="Times"/>
          <w:i w:val="0"/>
          <w:iCs w:val="0"/>
          <w:color w:val="000000" w:themeColor="text1"/>
          <w:kern w:val="32"/>
          <w:sz w:val="24"/>
          <w:szCs w:val="24"/>
        </w:rPr>
        <w:t xml:space="preserve"> were found on PDMS. In contrast, no EPS was found on SOCAL or S-PDMS and bacteria w</w:t>
      </w:r>
      <w:r w:rsidR="00827327" w:rsidRPr="000C1375">
        <w:rPr>
          <w:rFonts w:cs="Times"/>
          <w:i w:val="0"/>
          <w:iCs w:val="0"/>
          <w:color w:val="000000" w:themeColor="text1"/>
          <w:kern w:val="32"/>
          <w:sz w:val="24"/>
          <w:szCs w:val="24"/>
        </w:rPr>
        <w:t>ere</w:t>
      </w:r>
      <w:r w:rsidR="00F70C8C" w:rsidRPr="000C1375">
        <w:rPr>
          <w:rFonts w:cs="Times"/>
          <w:i w:val="0"/>
          <w:iCs w:val="0"/>
          <w:color w:val="000000" w:themeColor="text1"/>
          <w:kern w:val="32"/>
          <w:sz w:val="24"/>
          <w:szCs w:val="24"/>
        </w:rPr>
        <w:t xml:space="preserve"> also </w:t>
      </w:r>
      <w:r w:rsidR="007F7E3A" w:rsidRPr="000C1375">
        <w:rPr>
          <w:rFonts w:cs="Times"/>
          <w:i w:val="0"/>
          <w:iCs w:val="0"/>
          <w:color w:val="000000" w:themeColor="text1"/>
          <w:kern w:val="32"/>
          <w:sz w:val="24"/>
          <w:szCs w:val="24"/>
        </w:rPr>
        <w:t>very sparse</w:t>
      </w:r>
      <w:r w:rsidR="00F70C8C" w:rsidRPr="000C1375">
        <w:rPr>
          <w:rFonts w:cs="Times"/>
          <w:i w:val="0"/>
          <w:iCs w:val="0"/>
          <w:color w:val="000000" w:themeColor="text1"/>
          <w:kern w:val="32"/>
          <w:sz w:val="24"/>
          <w:szCs w:val="24"/>
        </w:rPr>
        <w:t xml:space="preserve">. </w:t>
      </w:r>
    </w:p>
    <w:p w14:paraId="1AED644D" w14:textId="77777777" w:rsidR="00FF3496" w:rsidRPr="000C1375" w:rsidRDefault="00FF3496" w:rsidP="00C73A50">
      <w:pPr>
        <w:pStyle w:val="TAMainText"/>
        <w:spacing w:after="240"/>
        <w:rPr>
          <w:b/>
          <w:bCs/>
          <w:color w:val="000000" w:themeColor="text1"/>
        </w:rPr>
      </w:pPr>
      <w:r w:rsidRPr="000C1375">
        <w:rPr>
          <w:b/>
          <w:bCs/>
          <w:color w:val="000000" w:themeColor="text1"/>
        </w:rPr>
        <w:t xml:space="preserve">Anti-biofilm tests against </w:t>
      </w:r>
      <w:r w:rsidRPr="000C1375">
        <w:rPr>
          <w:b/>
          <w:bCs/>
          <w:i/>
          <w:iCs/>
          <w:color w:val="000000" w:themeColor="text1"/>
        </w:rPr>
        <w:t>Pseudomonas aeruginosa</w:t>
      </w:r>
      <w:r w:rsidRPr="000C1375">
        <w:rPr>
          <w:b/>
          <w:bCs/>
          <w:color w:val="000000" w:themeColor="text1"/>
        </w:rPr>
        <w:t xml:space="preserve">  </w:t>
      </w:r>
    </w:p>
    <w:p w14:paraId="4EEC84B6" w14:textId="34A58E89" w:rsidR="00E179D4" w:rsidRPr="000C1375" w:rsidRDefault="00E179D4" w:rsidP="00C73A50">
      <w:pPr>
        <w:pStyle w:val="TAMainText"/>
        <w:spacing w:after="240"/>
        <w:rPr>
          <w:color w:val="000000" w:themeColor="text1"/>
        </w:rPr>
      </w:pPr>
      <w:r w:rsidRPr="000C1375">
        <w:rPr>
          <w:i/>
          <w:iCs/>
          <w:color w:val="000000" w:themeColor="text1"/>
        </w:rPr>
        <w:t>P. aeruginosa</w:t>
      </w:r>
      <w:r w:rsidRPr="000C1375">
        <w:rPr>
          <w:color w:val="000000" w:themeColor="text1"/>
        </w:rPr>
        <w:t xml:space="preserve"> PAO1, a well-characterized strain originally isolated from a wound, was grown on each of the surfaces under static and flow conditions. </w:t>
      </w:r>
      <w:r w:rsidRPr="000C1375">
        <w:rPr>
          <w:i/>
          <w:iCs/>
          <w:color w:val="000000" w:themeColor="text1"/>
        </w:rPr>
        <w:t>P. aeruginosa</w:t>
      </w:r>
      <w:r w:rsidRPr="000C1375">
        <w:rPr>
          <w:color w:val="000000" w:themeColor="text1"/>
        </w:rPr>
        <w:t xml:space="preserve"> initially grew rapidly on the control PDMS surfaces in static culture (Fig. </w:t>
      </w:r>
      <w:r w:rsidR="002C5ABE" w:rsidRPr="000C1375">
        <w:rPr>
          <w:color w:val="000000" w:themeColor="text1"/>
        </w:rPr>
        <w:t>5</w:t>
      </w:r>
      <w:r w:rsidRPr="000C1375">
        <w:rPr>
          <w:color w:val="000000" w:themeColor="text1"/>
        </w:rPr>
        <w:t xml:space="preserve">A). The </w:t>
      </w:r>
      <w:r w:rsidRPr="000C1375">
        <w:rPr>
          <w:i/>
          <w:iCs/>
          <w:color w:val="000000" w:themeColor="text1"/>
        </w:rPr>
        <w:t>P. aeruginosa</w:t>
      </w:r>
      <w:r w:rsidRPr="000C1375">
        <w:rPr>
          <w:color w:val="000000" w:themeColor="text1"/>
        </w:rPr>
        <w:t xml:space="preserve"> biomass appeared mucoid when removing the PDMS samples from the petri dish. However, over the longer term (up to 7 days), only sparse and isolated bacteria were found on either SOCAL or S-PDMS (Figure </w:t>
      </w:r>
      <w:r w:rsidR="007401EE" w:rsidRPr="000C1375">
        <w:rPr>
          <w:color w:val="000000" w:themeColor="text1"/>
        </w:rPr>
        <w:t>5</w:t>
      </w:r>
      <w:r w:rsidRPr="000C1375">
        <w:rPr>
          <w:color w:val="000000" w:themeColor="text1"/>
        </w:rPr>
        <w:t xml:space="preserve">A). As seen in Figure </w:t>
      </w:r>
      <w:r w:rsidR="002C5ABE" w:rsidRPr="000C1375">
        <w:rPr>
          <w:color w:val="000000" w:themeColor="text1"/>
        </w:rPr>
        <w:t>5</w:t>
      </w:r>
      <w:r w:rsidRPr="000C1375">
        <w:rPr>
          <w:color w:val="000000" w:themeColor="text1"/>
        </w:rPr>
        <w:t xml:space="preserve">B, SOCAL and S-PDMS significantly reduced initial bacterial attachment, by 95.0 </w:t>
      </w:r>
      <w:r w:rsidRPr="000C1375">
        <w:rPr>
          <w:color w:val="000000" w:themeColor="text1"/>
        </w:rPr>
        <w:lastRenderedPageBreak/>
        <w:t>±</w:t>
      </w:r>
      <w:r w:rsidR="00442A97" w:rsidRPr="000C1375">
        <w:rPr>
          <w:color w:val="000000" w:themeColor="text1"/>
        </w:rPr>
        <w:t xml:space="preserve"> </w:t>
      </w:r>
      <w:r w:rsidRPr="000C1375">
        <w:rPr>
          <w:color w:val="000000" w:themeColor="text1"/>
        </w:rPr>
        <w:t>4.3% or 88.7 ±</w:t>
      </w:r>
      <w:r w:rsidR="00442A97" w:rsidRPr="000C1375">
        <w:rPr>
          <w:color w:val="000000" w:themeColor="text1"/>
        </w:rPr>
        <w:t xml:space="preserve"> </w:t>
      </w:r>
      <w:r w:rsidRPr="000C1375">
        <w:rPr>
          <w:color w:val="000000" w:themeColor="text1"/>
        </w:rPr>
        <w:t>11.0%, respectively, compared to the PDMS control. After 2 days, compared to the control surface, the total biomass reduction on the SOCAL and S-PDMS surfaces were over 4 orders and 3 orders of magnitude, respectively. Even after 7 days, the total biomass reduction on both SOCAL and S-PDMS surfaces was almost 4 orders of magnitude less, compared to the control surface (see Fig.</w:t>
      </w:r>
      <w:r w:rsidR="002C5ABE" w:rsidRPr="000C1375">
        <w:rPr>
          <w:color w:val="000000" w:themeColor="text1"/>
        </w:rPr>
        <w:t>5</w:t>
      </w:r>
      <w:r w:rsidRPr="000C1375">
        <w:rPr>
          <w:color w:val="000000" w:themeColor="text1"/>
        </w:rPr>
        <w:t xml:space="preserve">B). </w:t>
      </w:r>
      <w:r w:rsidR="007F7E3A" w:rsidRPr="000C1375">
        <w:rPr>
          <w:color w:val="000000" w:themeColor="text1"/>
        </w:rPr>
        <w:t>However,</w:t>
      </w:r>
      <w:r w:rsidR="001457B2" w:rsidRPr="000C1375">
        <w:rPr>
          <w:color w:val="000000" w:themeColor="text1"/>
        </w:rPr>
        <w:t xml:space="preserve"> even though there were significant differences (</w:t>
      </w:r>
      <w:r w:rsidR="001457B2" w:rsidRPr="000C1375">
        <w:rPr>
          <w:i/>
          <w:iCs/>
          <w:color w:val="000000" w:themeColor="text1"/>
        </w:rPr>
        <w:t>p</w:t>
      </w:r>
      <w:r w:rsidR="001457B2" w:rsidRPr="000C1375">
        <w:rPr>
          <w:color w:val="000000" w:themeColor="text1"/>
        </w:rPr>
        <w:t xml:space="preserve">&lt;0.05) at 2 hours and 2 </w:t>
      </w:r>
      <w:proofErr w:type="gramStart"/>
      <w:r w:rsidR="001457B2" w:rsidRPr="000C1375">
        <w:rPr>
          <w:color w:val="000000" w:themeColor="text1"/>
        </w:rPr>
        <w:t xml:space="preserve">days, </w:t>
      </w:r>
      <w:r w:rsidR="007F7E3A" w:rsidRPr="000C1375">
        <w:rPr>
          <w:color w:val="000000" w:themeColor="text1"/>
        </w:rPr>
        <w:t xml:space="preserve"> </w:t>
      </w:r>
      <w:r w:rsidR="001457B2" w:rsidRPr="000C1375">
        <w:rPr>
          <w:color w:val="000000" w:themeColor="text1"/>
        </w:rPr>
        <w:t>these</w:t>
      </w:r>
      <w:proofErr w:type="gramEnd"/>
      <w:r w:rsidR="001457B2" w:rsidRPr="000C1375">
        <w:rPr>
          <w:color w:val="000000" w:themeColor="text1"/>
        </w:rPr>
        <w:t xml:space="preserve"> slippery surfaces performed equally well (</w:t>
      </w:r>
      <w:r w:rsidR="001457B2" w:rsidRPr="000C1375">
        <w:rPr>
          <w:i/>
          <w:iCs/>
          <w:color w:val="000000" w:themeColor="text1"/>
        </w:rPr>
        <w:t>p</w:t>
      </w:r>
      <w:r w:rsidR="001457B2" w:rsidRPr="000C1375">
        <w:rPr>
          <w:color w:val="000000" w:themeColor="text1"/>
        </w:rPr>
        <w:t>=0.86)  at retarding biofilm compared to the</w:t>
      </w:r>
      <w:r w:rsidR="005C6775" w:rsidRPr="000C1375">
        <w:rPr>
          <w:color w:val="000000" w:themeColor="text1"/>
        </w:rPr>
        <w:t xml:space="preserve"> PDMS</w:t>
      </w:r>
      <w:r w:rsidR="001457B2" w:rsidRPr="000C1375">
        <w:rPr>
          <w:color w:val="000000" w:themeColor="text1"/>
        </w:rPr>
        <w:t xml:space="preserve"> control.</w:t>
      </w:r>
      <w:r w:rsidR="001457B2" w:rsidRPr="000C1375" w:rsidDel="001457B2">
        <w:rPr>
          <w:color w:val="000000" w:themeColor="text1"/>
        </w:rPr>
        <w:t xml:space="preserve"> </w:t>
      </w:r>
    </w:p>
    <w:p w14:paraId="00F9137D" w14:textId="4E59E22E" w:rsidR="00E179D4" w:rsidRPr="000C1375" w:rsidRDefault="00E179D4" w:rsidP="00C73A50">
      <w:pPr>
        <w:pStyle w:val="TAMainText"/>
        <w:spacing w:after="240"/>
        <w:rPr>
          <w:color w:val="000000" w:themeColor="text1"/>
        </w:rPr>
      </w:pPr>
      <w:r w:rsidRPr="000C1375">
        <w:rPr>
          <w:color w:val="000000" w:themeColor="text1"/>
        </w:rPr>
        <w:t xml:space="preserve">Under flow, </w:t>
      </w:r>
      <w:r w:rsidRPr="000C1375">
        <w:rPr>
          <w:i/>
          <w:iCs/>
          <w:color w:val="000000" w:themeColor="text1"/>
        </w:rPr>
        <w:t>P. aeruginosa</w:t>
      </w:r>
      <w:r w:rsidRPr="000C1375">
        <w:rPr>
          <w:color w:val="000000" w:themeColor="text1"/>
        </w:rPr>
        <w:t xml:space="preserve"> grew significantly over time on the control PDMS surfaces, and dense biofilms were observed after 7 days (Fig. </w:t>
      </w:r>
      <w:r w:rsidR="002C5ABE" w:rsidRPr="000C1375">
        <w:rPr>
          <w:color w:val="000000" w:themeColor="text1"/>
        </w:rPr>
        <w:t>5</w:t>
      </w:r>
      <w:r w:rsidRPr="000C1375">
        <w:rPr>
          <w:color w:val="000000" w:themeColor="text1"/>
        </w:rPr>
        <w:t>A). In contrast, throughout the experiment only sparse and isolated bacteria were found on the SOCAL and S-PDMS surfaces. For 2 hours attachment, SOCAL and S-PDMS led to 2 order</w:t>
      </w:r>
      <w:r w:rsidR="0025453F" w:rsidRPr="000C1375">
        <w:rPr>
          <w:color w:val="000000" w:themeColor="text1"/>
        </w:rPr>
        <w:t>s</w:t>
      </w:r>
      <w:r w:rsidRPr="000C1375">
        <w:rPr>
          <w:color w:val="000000" w:themeColor="text1"/>
        </w:rPr>
        <w:t xml:space="preserve"> and 1 order of magnitude reduction of bacterial adhesion compared to PDMS, respectively (Fig.</w:t>
      </w:r>
      <w:r w:rsidR="002C5ABE" w:rsidRPr="000C1375">
        <w:rPr>
          <w:color w:val="000000" w:themeColor="text1"/>
        </w:rPr>
        <w:t>5</w:t>
      </w:r>
      <w:r w:rsidRPr="000C1375">
        <w:rPr>
          <w:color w:val="000000" w:themeColor="text1"/>
        </w:rPr>
        <w:t xml:space="preserve">B).  For </w:t>
      </w:r>
      <w:r w:rsidR="0025453F" w:rsidRPr="000C1375">
        <w:rPr>
          <w:color w:val="000000" w:themeColor="text1"/>
        </w:rPr>
        <w:t xml:space="preserve">the </w:t>
      </w:r>
      <w:r w:rsidRPr="000C1375">
        <w:rPr>
          <w:color w:val="000000" w:themeColor="text1"/>
        </w:rPr>
        <w:t>2</w:t>
      </w:r>
      <w:r w:rsidR="0025453F" w:rsidRPr="000C1375">
        <w:rPr>
          <w:color w:val="000000" w:themeColor="text1"/>
        </w:rPr>
        <w:t>-</w:t>
      </w:r>
      <w:r w:rsidRPr="000C1375">
        <w:rPr>
          <w:color w:val="000000" w:themeColor="text1"/>
        </w:rPr>
        <w:t xml:space="preserve">day culture, SOCAL and S-PDMS led to at least 3 order of magnitude biofilm reduction compared to PDMS. After 7 days culture in flow, when compared to PDMS, SOCAL and S-PDMS led to </w:t>
      </w:r>
      <w:r w:rsidR="0025453F" w:rsidRPr="000C1375">
        <w:rPr>
          <w:color w:val="000000" w:themeColor="text1"/>
        </w:rPr>
        <w:t xml:space="preserve">greater than </w:t>
      </w:r>
      <w:r w:rsidRPr="000C1375">
        <w:rPr>
          <w:color w:val="000000" w:themeColor="text1"/>
        </w:rPr>
        <w:t xml:space="preserve">4 orders of magnitude and </w:t>
      </w:r>
      <w:r w:rsidR="00D83DB8" w:rsidRPr="000C1375">
        <w:rPr>
          <w:color w:val="000000" w:themeColor="text1"/>
        </w:rPr>
        <w:t xml:space="preserve">two orders of magnitude </w:t>
      </w:r>
      <w:r w:rsidRPr="000C1375">
        <w:rPr>
          <w:color w:val="000000" w:themeColor="text1"/>
        </w:rPr>
        <w:t xml:space="preserve">biofilm reduction, respectively. </w:t>
      </w:r>
      <w:r w:rsidR="00FE5359" w:rsidRPr="000C1375">
        <w:rPr>
          <w:color w:val="000000" w:themeColor="text1"/>
        </w:rPr>
        <w:t xml:space="preserve">Throughout the entire dynamic culture period of </w:t>
      </w:r>
      <w:r w:rsidR="00FE5359" w:rsidRPr="000C1375">
        <w:rPr>
          <w:i/>
          <w:iCs/>
          <w:color w:val="000000" w:themeColor="text1"/>
        </w:rPr>
        <w:t>P. aeruginosa</w:t>
      </w:r>
      <w:r w:rsidR="00FE5359" w:rsidRPr="000C1375">
        <w:rPr>
          <w:color w:val="000000" w:themeColor="text1"/>
        </w:rPr>
        <w:t>, SOCAL significantly outperformed S-PDMS</w:t>
      </w:r>
      <w:r w:rsidRPr="000C1375">
        <w:rPr>
          <w:color w:val="000000" w:themeColor="text1"/>
        </w:rPr>
        <w:t xml:space="preserve"> (</w:t>
      </w:r>
      <w:r w:rsidRPr="000C1375">
        <w:rPr>
          <w:i/>
          <w:iCs/>
          <w:color w:val="000000" w:themeColor="text1"/>
        </w:rPr>
        <w:t>p</w:t>
      </w:r>
      <w:r w:rsidRPr="000C1375">
        <w:rPr>
          <w:color w:val="000000" w:themeColor="text1"/>
        </w:rPr>
        <w:t xml:space="preserve">=1.1e-6 for 2 days and </w:t>
      </w:r>
      <w:r w:rsidRPr="000C1375">
        <w:rPr>
          <w:i/>
          <w:iCs/>
          <w:color w:val="000000" w:themeColor="text1"/>
        </w:rPr>
        <w:t>p</w:t>
      </w:r>
      <w:r w:rsidRPr="000C1375">
        <w:rPr>
          <w:color w:val="000000" w:themeColor="text1"/>
        </w:rPr>
        <w:t xml:space="preserve">=5.7e-5 for 7 days, respectively). </w:t>
      </w:r>
    </w:p>
    <w:p w14:paraId="710C5396" w14:textId="77777777" w:rsidR="00E179D4" w:rsidRPr="000C1375" w:rsidRDefault="00E179D4" w:rsidP="00C73A50">
      <w:pPr>
        <w:pStyle w:val="TAMainText"/>
        <w:spacing w:after="240"/>
        <w:rPr>
          <w:color w:val="000000" w:themeColor="text1"/>
        </w:rPr>
      </w:pPr>
    </w:p>
    <w:p w14:paraId="00EF9EB4" w14:textId="77777777" w:rsidR="00E179D4" w:rsidRPr="000C1375" w:rsidRDefault="00E179D4" w:rsidP="00C73A50">
      <w:pPr>
        <w:pStyle w:val="TAMainText"/>
        <w:spacing w:after="240"/>
        <w:rPr>
          <w:color w:val="000000" w:themeColor="text1"/>
        </w:rPr>
      </w:pPr>
    </w:p>
    <w:p w14:paraId="26F9B72F" w14:textId="0AD49336" w:rsidR="00390F1E" w:rsidRPr="000C1375" w:rsidRDefault="00E254D4" w:rsidP="00390F1E">
      <w:pPr>
        <w:pStyle w:val="TAMainText"/>
        <w:spacing w:after="240"/>
        <w:rPr>
          <w:color w:val="000000" w:themeColor="text1"/>
        </w:rPr>
      </w:pPr>
      <w:r w:rsidRPr="000C1375">
        <w:rPr>
          <w:rFonts w:eastAsia="Times New Roman"/>
          <w:b/>
          <w:bCs/>
          <w:iCs/>
          <w:noProof/>
          <w:color w:val="000000" w:themeColor="text1"/>
          <w:szCs w:val="24"/>
          <w:lang w:val="en-GB" w:eastAsia="en-GB"/>
        </w:rPr>
        <w:lastRenderedPageBreak/>
        <w:drawing>
          <wp:inline distT="0" distB="0" distL="0" distR="0" wp14:anchorId="4B4BBF78" wp14:editId="56A459C2">
            <wp:extent cx="3372314" cy="662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4308" cy="6633320"/>
                    </a:xfrm>
                    <a:prstGeom prst="rect">
                      <a:avLst/>
                    </a:prstGeom>
                    <a:noFill/>
                    <a:ln>
                      <a:noFill/>
                    </a:ln>
                  </pic:spPr>
                </pic:pic>
              </a:graphicData>
            </a:graphic>
          </wp:inline>
        </w:drawing>
      </w:r>
    </w:p>
    <w:p w14:paraId="646A4876" w14:textId="5BBF7FA4" w:rsidR="00E254D4" w:rsidRPr="000C1375" w:rsidRDefault="00CE5753" w:rsidP="00CE5753">
      <w:pPr>
        <w:pStyle w:val="Caption"/>
        <w:spacing w:line="360" w:lineRule="auto"/>
        <w:rPr>
          <w:i w:val="0"/>
          <w:iCs w:val="0"/>
          <w:color w:val="000000" w:themeColor="text1"/>
          <w:sz w:val="24"/>
          <w:szCs w:val="24"/>
        </w:rPr>
      </w:pPr>
      <w:r w:rsidRPr="000C1375">
        <w:rPr>
          <w:b/>
          <w:bCs/>
          <w:i w:val="0"/>
          <w:iCs w:val="0"/>
          <w:color w:val="000000" w:themeColor="text1"/>
          <w:sz w:val="24"/>
          <w:szCs w:val="24"/>
        </w:rPr>
        <w:t xml:space="preserve">Figure </w:t>
      </w:r>
      <w:r w:rsidRPr="000C1375">
        <w:rPr>
          <w:b/>
          <w:bCs/>
          <w:i w:val="0"/>
          <w:iCs w:val="0"/>
          <w:color w:val="000000" w:themeColor="text1"/>
          <w:sz w:val="24"/>
          <w:szCs w:val="24"/>
        </w:rPr>
        <w:fldChar w:fldCharType="begin"/>
      </w:r>
      <w:r w:rsidRPr="000C1375">
        <w:rPr>
          <w:b/>
          <w:bCs/>
          <w:i w:val="0"/>
          <w:iCs w:val="0"/>
          <w:color w:val="000000" w:themeColor="text1"/>
          <w:sz w:val="24"/>
          <w:szCs w:val="24"/>
        </w:rPr>
        <w:instrText xml:space="preserve"> SEQ Figure \* ARABIC </w:instrText>
      </w:r>
      <w:r w:rsidRPr="000C1375">
        <w:rPr>
          <w:b/>
          <w:bCs/>
          <w:i w:val="0"/>
          <w:iCs w:val="0"/>
          <w:color w:val="000000" w:themeColor="text1"/>
          <w:sz w:val="24"/>
          <w:szCs w:val="24"/>
        </w:rPr>
        <w:fldChar w:fldCharType="separate"/>
      </w:r>
      <w:r w:rsidR="00E60B91" w:rsidRPr="000C1375">
        <w:rPr>
          <w:b/>
          <w:bCs/>
          <w:i w:val="0"/>
          <w:iCs w:val="0"/>
          <w:noProof/>
          <w:color w:val="000000" w:themeColor="text1"/>
          <w:sz w:val="24"/>
          <w:szCs w:val="24"/>
        </w:rPr>
        <w:t>5</w:t>
      </w:r>
      <w:r w:rsidRPr="000C1375">
        <w:rPr>
          <w:b/>
          <w:bCs/>
          <w:i w:val="0"/>
          <w:iCs w:val="0"/>
          <w:color w:val="000000" w:themeColor="text1"/>
          <w:sz w:val="24"/>
          <w:szCs w:val="24"/>
        </w:rPr>
        <w:fldChar w:fldCharType="end"/>
      </w:r>
      <w:r w:rsidRPr="000C1375">
        <w:rPr>
          <w:b/>
          <w:bCs/>
          <w:i w:val="0"/>
          <w:iCs w:val="0"/>
          <w:color w:val="000000" w:themeColor="text1"/>
          <w:sz w:val="24"/>
          <w:szCs w:val="24"/>
        </w:rPr>
        <w:t>.</w:t>
      </w:r>
      <w:r w:rsidRPr="000C1375">
        <w:rPr>
          <w:i w:val="0"/>
          <w:iCs w:val="0"/>
          <w:color w:val="000000" w:themeColor="text1"/>
          <w:sz w:val="24"/>
          <w:szCs w:val="24"/>
        </w:rPr>
        <w:t xml:space="preserve"> </w:t>
      </w:r>
      <w:r w:rsidR="00E254D4" w:rsidRPr="000C1375">
        <w:rPr>
          <w:i w:val="0"/>
          <w:iCs w:val="0"/>
          <w:color w:val="000000" w:themeColor="text1"/>
          <w:sz w:val="24"/>
          <w:szCs w:val="24"/>
        </w:rPr>
        <w:t xml:space="preserve">(A) Representative fluorescent images and (B) biomass of the growth of P. aeruginosa PAO1 on PDMS, SOCAL and S-PDMS for 2 h, 2 days and 7 days in static cell culture and dynamic cell culture. Scale bar = 50 µm for all images. In all cases, 15 images were analyzed for each surface from 3 independent experiments. Values presented are mean ± SD. * </w:t>
      </w:r>
      <w:r w:rsidR="00E254D4" w:rsidRPr="000C1375">
        <w:rPr>
          <w:color w:val="000000" w:themeColor="text1"/>
          <w:sz w:val="24"/>
          <w:szCs w:val="24"/>
        </w:rPr>
        <w:t>p</w:t>
      </w:r>
      <w:r w:rsidR="00E254D4" w:rsidRPr="000C1375">
        <w:rPr>
          <w:i w:val="0"/>
          <w:iCs w:val="0"/>
          <w:color w:val="000000" w:themeColor="text1"/>
          <w:sz w:val="24"/>
          <w:szCs w:val="24"/>
        </w:rPr>
        <w:t>&lt;</w:t>
      </w:r>
      <w:r w:rsidR="000548D3" w:rsidRPr="000C1375">
        <w:rPr>
          <w:i w:val="0"/>
          <w:iCs w:val="0"/>
          <w:color w:val="000000" w:themeColor="text1"/>
          <w:sz w:val="24"/>
          <w:szCs w:val="24"/>
        </w:rPr>
        <w:t>0.05, *</w:t>
      </w:r>
      <w:r w:rsidR="00E254D4" w:rsidRPr="000C1375">
        <w:rPr>
          <w:i w:val="0"/>
          <w:iCs w:val="0"/>
          <w:color w:val="000000" w:themeColor="text1"/>
          <w:sz w:val="24"/>
          <w:szCs w:val="24"/>
        </w:rPr>
        <w:t xml:space="preserve">* </w:t>
      </w:r>
      <w:r w:rsidR="00E254D4" w:rsidRPr="000C1375">
        <w:rPr>
          <w:color w:val="000000" w:themeColor="text1"/>
          <w:sz w:val="24"/>
          <w:szCs w:val="24"/>
        </w:rPr>
        <w:t>p</w:t>
      </w:r>
      <w:r w:rsidR="00E254D4" w:rsidRPr="000C1375">
        <w:rPr>
          <w:i w:val="0"/>
          <w:iCs w:val="0"/>
          <w:color w:val="000000" w:themeColor="text1"/>
          <w:sz w:val="24"/>
          <w:szCs w:val="24"/>
        </w:rPr>
        <w:t xml:space="preserve">&lt;0.001. </w:t>
      </w:r>
    </w:p>
    <w:p w14:paraId="7E2129CB" w14:textId="5158CABB" w:rsidR="00FB2DE6" w:rsidRPr="000C1375" w:rsidRDefault="00DF442E" w:rsidP="00FB2DE6">
      <w:pPr>
        <w:pStyle w:val="VAFigureCaption"/>
        <w:rPr>
          <w:color w:val="000000" w:themeColor="text1"/>
        </w:rPr>
      </w:pPr>
      <w:r w:rsidRPr="000C1375">
        <w:rPr>
          <w:color w:val="000000" w:themeColor="text1"/>
        </w:rPr>
        <w:lastRenderedPageBreak/>
        <w:t>For</w:t>
      </w:r>
      <w:r w:rsidR="00FB2DE6" w:rsidRPr="000C1375">
        <w:rPr>
          <w:color w:val="000000" w:themeColor="text1"/>
        </w:rPr>
        <w:t xml:space="preserve"> </w:t>
      </w:r>
      <w:r w:rsidR="00FB2DE6" w:rsidRPr="000C1375">
        <w:rPr>
          <w:i/>
          <w:iCs/>
          <w:color w:val="000000" w:themeColor="text1"/>
        </w:rPr>
        <w:t>P. aeruginosa</w:t>
      </w:r>
      <w:r w:rsidR="00FB2DE6" w:rsidRPr="000C1375">
        <w:rPr>
          <w:color w:val="000000" w:themeColor="text1"/>
        </w:rPr>
        <w:t xml:space="preserve"> </w:t>
      </w:r>
      <w:proofErr w:type="spellStart"/>
      <w:r w:rsidR="00FB2DE6" w:rsidRPr="000C1375">
        <w:rPr>
          <w:color w:val="000000" w:themeColor="text1"/>
        </w:rPr>
        <w:t>colonisation</w:t>
      </w:r>
      <w:proofErr w:type="spellEnd"/>
      <w:r w:rsidR="00FB2DE6" w:rsidRPr="000C1375">
        <w:rPr>
          <w:color w:val="000000" w:themeColor="text1"/>
        </w:rPr>
        <w:t xml:space="preserve"> within the initial 2 hours, there was a significant difference between static and flow conditions for each surface. After 2 days, there was a significant difference between static and flow conditions for PDMS or S-PDMS but without a significant difference for SOCAL (</w:t>
      </w:r>
      <w:r w:rsidR="00FB2DE6" w:rsidRPr="000C1375">
        <w:rPr>
          <w:i/>
          <w:iCs/>
          <w:color w:val="000000" w:themeColor="text1"/>
        </w:rPr>
        <w:t>p</w:t>
      </w:r>
      <w:r w:rsidR="00FB2DE6" w:rsidRPr="000C1375">
        <w:rPr>
          <w:color w:val="000000" w:themeColor="text1"/>
        </w:rPr>
        <w:t xml:space="preserve">=0.06). After 7 days </w:t>
      </w:r>
      <w:proofErr w:type="spellStart"/>
      <w:r w:rsidR="00FB2DE6" w:rsidRPr="000C1375">
        <w:rPr>
          <w:color w:val="000000" w:themeColor="text1"/>
        </w:rPr>
        <w:t>colonisation</w:t>
      </w:r>
      <w:proofErr w:type="spellEnd"/>
      <w:r w:rsidR="00FB2DE6" w:rsidRPr="000C1375">
        <w:rPr>
          <w:color w:val="000000" w:themeColor="text1"/>
        </w:rPr>
        <w:t>, there was no significant difference between static and flow conditions for PDMS (</w:t>
      </w:r>
      <w:r w:rsidR="00FB2DE6" w:rsidRPr="000C1375">
        <w:rPr>
          <w:i/>
          <w:iCs/>
          <w:color w:val="000000" w:themeColor="text1"/>
        </w:rPr>
        <w:t>p</w:t>
      </w:r>
      <w:r w:rsidR="00FB2DE6" w:rsidRPr="000C1375">
        <w:rPr>
          <w:color w:val="000000" w:themeColor="text1"/>
        </w:rPr>
        <w:t>=0.06) but significant differences for either SOCAL (</w:t>
      </w:r>
      <w:r w:rsidR="00FB2DE6" w:rsidRPr="000C1375">
        <w:rPr>
          <w:i/>
          <w:iCs/>
          <w:color w:val="000000" w:themeColor="text1"/>
        </w:rPr>
        <w:t>p</w:t>
      </w:r>
      <w:r w:rsidR="00FB2DE6" w:rsidRPr="000C1375">
        <w:rPr>
          <w:color w:val="000000" w:themeColor="text1"/>
        </w:rPr>
        <w:t>&lt;0.001) or S-PDMS (</w:t>
      </w:r>
      <w:r w:rsidR="00FB2DE6" w:rsidRPr="000C1375">
        <w:rPr>
          <w:i/>
          <w:iCs/>
          <w:color w:val="000000" w:themeColor="text1"/>
        </w:rPr>
        <w:t>p</w:t>
      </w:r>
      <w:r w:rsidR="00FB2DE6" w:rsidRPr="000C1375">
        <w:rPr>
          <w:color w:val="000000" w:themeColor="text1"/>
        </w:rPr>
        <w:t xml:space="preserve">&lt;0.001). </w:t>
      </w:r>
    </w:p>
    <w:p w14:paraId="48EA6837" w14:textId="2B67739F" w:rsidR="00B64794" w:rsidRPr="000C1375" w:rsidRDefault="007401EE" w:rsidP="00B64794">
      <w:pPr>
        <w:pStyle w:val="TAMainText"/>
        <w:spacing w:after="240"/>
        <w:rPr>
          <w:color w:val="000000" w:themeColor="text1"/>
        </w:rPr>
      </w:pPr>
      <w:r w:rsidRPr="000C1375">
        <w:rPr>
          <w:color w:val="000000" w:themeColor="text1"/>
        </w:rPr>
        <w:t>The</w:t>
      </w:r>
      <w:r w:rsidR="007F3FAE" w:rsidRPr="000C1375">
        <w:rPr>
          <w:color w:val="000000" w:themeColor="text1"/>
        </w:rPr>
        <w:t xml:space="preserve"> </w:t>
      </w:r>
      <w:r w:rsidR="00690949" w:rsidRPr="000C1375">
        <w:rPr>
          <w:color w:val="000000" w:themeColor="text1"/>
        </w:rPr>
        <w:t>SEM imag</w:t>
      </w:r>
      <w:r w:rsidRPr="000C1375">
        <w:rPr>
          <w:color w:val="000000" w:themeColor="text1"/>
        </w:rPr>
        <w:t>es (Fig.6) also</w:t>
      </w:r>
      <w:r w:rsidR="00690949" w:rsidRPr="000C1375">
        <w:rPr>
          <w:color w:val="000000" w:themeColor="text1"/>
        </w:rPr>
        <w:t xml:space="preserve"> confirmed that very dense </w:t>
      </w:r>
      <w:r w:rsidR="00690949" w:rsidRPr="000C1375">
        <w:rPr>
          <w:i/>
          <w:iCs/>
          <w:color w:val="000000" w:themeColor="text1"/>
        </w:rPr>
        <w:t>P. aeruginosa</w:t>
      </w:r>
      <w:r w:rsidR="00690949" w:rsidRPr="000C1375">
        <w:rPr>
          <w:color w:val="000000" w:themeColor="text1"/>
        </w:rPr>
        <w:t xml:space="preserve"> biofilm growth</w:t>
      </w:r>
      <w:r w:rsidR="00A82CBD" w:rsidRPr="000C1375">
        <w:rPr>
          <w:color w:val="000000" w:themeColor="text1"/>
        </w:rPr>
        <w:t xml:space="preserve"> was apparent</w:t>
      </w:r>
      <w:r w:rsidR="00690949" w:rsidRPr="000C1375">
        <w:rPr>
          <w:color w:val="000000" w:themeColor="text1"/>
        </w:rPr>
        <w:t xml:space="preserve"> on PDMS</w:t>
      </w:r>
      <w:r w:rsidRPr="000C1375">
        <w:rPr>
          <w:color w:val="000000" w:themeColor="text1"/>
        </w:rPr>
        <w:t xml:space="preserve">. </w:t>
      </w:r>
      <w:r w:rsidR="00980992" w:rsidRPr="000C1375">
        <w:rPr>
          <w:color w:val="000000" w:themeColor="text1"/>
        </w:rPr>
        <w:t xml:space="preserve">Loose </w:t>
      </w:r>
      <w:r w:rsidR="00690949" w:rsidRPr="000C1375">
        <w:rPr>
          <w:color w:val="000000" w:themeColor="text1"/>
        </w:rPr>
        <w:t>fibrous EPS</w:t>
      </w:r>
      <w:r w:rsidR="00980992" w:rsidRPr="000C1375">
        <w:rPr>
          <w:color w:val="000000" w:themeColor="text1"/>
        </w:rPr>
        <w:t xml:space="preserve"> and dense EPS</w:t>
      </w:r>
      <w:r w:rsidR="00690949" w:rsidRPr="000C1375">
        <w:rPr>
          <w:color w:val="000000" w:themeColor="text1"/>
        </w:rPr>
        <w:t xml:space="preserve"> </w:t>
      </w:r>
      <w:r w:rsidR="00980992" w:rsidRPr="000C1375">
        <w:rPr>
          <w:color w:val="000000" w:themeColor="text1"/>
        </w:rPr>
        <w:t xml:space="preserve">of </w:t>
      </w:r>
      <w:r w:rsidR="00980992" w:rsidRPr="000C1375">
        <w:rPr>
          <w:i/>
          <w:iCs/>
          <w:color w:val="000000" w:themeColor="text1"/>
        </w:rPr>
        <w:t>P. aeruginosa</w:t>
      </w:r>
      <w:r w:rsidR="00980992" w:rsidRPr="000C1375">
        <w:rPr>
          <w:color w:val="000000" w:themeColor="text1"/>
        </w:rPr>
        <w:t xml:space="preserve"> biofilm </w:t>
      </w:r>
      <w:r w:rsidR="00690949" w:rsidRPr="000C1375">
        <w:rPr>
          <w:color w:val="000000" w:themeColor="text1"/>
        </w:rPr>
        <w:t>w</w:t>
      </w:r>
      <w:r w:rsidR="00980992" w:rsidRPr="000C1375">
        <w:rPr>
          <w:color w:val="000000" w:themeColor="text1"/>
        </w:rPr>
        <w:t>ere</w:t>
      </w:r>
      <w:r w:rsidR="00690949" w:rsidRPr="000C1375">
        <w:rPr>
          <w:color w:val="000000" w:themeColor="text1"/>
        </w:rPr>
        <w:t xml:space="preserve"> observed </w:t>
      </w:r>
      <w:r w:rsidR="00980992" w:rsidRPr="000C1375">
        <w:rPr>
          <w:color w:val="000000" w:themeColor="text1"/>
        </w:rPr>
        <w:t>on PDMS for</w:t>
      </w:r>
      <w:r w:rsidR="00690949" w:rsidRPr="000C1375">
        <w:rPr>
          <w:color w:val="000000" w:themeColor="text1"/>
        </w:rPr>
        <w:t xml:space="preserve"> 7-days static</w:t>
      </w:r>
      <w:r w:rsidR="00980992" w:rsidRPr="000C1375">
        <w:rPr>
          <w:color w:val="000000" w:themeColor="text1"/>
        </w:rPr>
        <w:t xml:space="preserve"> and dynamic</w:t>
      </w:r>
      <w:r w:rsidR="00690949" w:rsidRPr="000C1375">
        <w:rPr>
          <w:color w:val="000000" w:themeColor="text1"/>
        </w:rPr>
        <w:t xml:space="preserve"> cultures</w:t>
      </w:r>
      <w:r w:rsidR="00980992" w:rsidRPr="000C1375">
        <w:rPr>
          <w:color w:val="000000" w:themeColor="text1"/>
        </w:rPr>
        <w:t xml:space="preserve"> (see high resolution images in Figure S2), respectively</w:t>
      </w:r>
      <w:r w:rsidR="00690949" w:rsidRPr="000C1375">
        <w:rPr>
          <w:color w:val="000000" w:themeColor="text1"/>
        </w:rPr>
        <w:t xml:space="preserve">. </w:t>
      </w:r>
      <w:r w:rsidR="00A32457" w:rsidRPr="000C1375">
        <w:rPr>
          <w:color w:val="000000" w:themeColor="text1"/>
        </w:rPr>
        <w:t>By contrast</w:t>
      </w:r>
      <w:r w:rsidR="00690949" w:rsidRPr="000C1375">
        <w:rPr>
          <w:color w:val="000000" w:themeColor="text1"/>
        </w:rPr>
        <w:t xml:space="preserve">, only sparse bacteria were found on SOCAL or S-PDMS for </w:t>
      </w:r>
      <w:r w:rsidR="0025453F" w:rsidRPr="000C1375">
        <w:rPr>
          <w:color w:val="000000" w:themeColor="text1"/>
        </w:rPr>
        <w:t xml:space="preserve">the </w:t>
      </w:r>
      <w:r w:rsidR="00690949" w:rsidRPr="000C1375">
        <w:rPr>
          <w:color w:val="000000" w:themeColor="text1"/>
        </w:rPr>
        <w:t>7-days static cultures. After 7 days</w:t>
      </w:r>
      <w:r w:rsidR="00445499" w:rsidRPr="000C1375">
        <w:rPr>
          <w:color w:val="000000" w:themeColor="text1"/>
        </w:rPr>
        <w:t xml:space="preserve"> </w:t>
      </w:r>
      <w:r w:rsidR="0025453F" w:rsidRPr="000C1375">
        <w:rPr>
          <w:color w:val="000000" w:themeColor="text1"/>
        </w:rPr>
        <w:t>under</w:t>
      </w:r>
      <w:r w:rsidR="00690949" w:rsidRPr="000C1375">
        <w:rPr>
          <w:color w:val="000000" w:themeColor="text1"/>
        </w:rPr>
        <w:t xml:space="preserve"> dynamic cultures, SOCAL retained excellent antibiofilm characteristics. However, </w:t>
      </w:r>
      <w:r w:rsidR="0025453F" w:rsidRPr="000C1375">
        <w:rPr>
          <w:color w:val="000000" w:themeColor="text1"/>
        </w:rPr>
        <w:t xml:space="preserve">the initial </w:t>
      </w:r>
      <w:r w:rsidR="00690949" w:rsidRPr="000C1375">
        <w:rPr>
          <w:color w:val="000000" w:themeColor="text1"/>
        </w:rPr>
        <w:t xml:space="preserve">antibiofilm performance for S-PDMS </w:t>
      </w:r>
      <w:r w:rsidR="00980992" w:rsidRPr="000C1375">
        <w:rPr>
          <w:color w:val="000000" w:themeColor="text1"/>
        </w:rPr>
        <w:t>diminished</w:t>
      </w:r>
      <w:r w:rsidR="0025453F" w:rsidRPr="000C1375">
        <w:rPr>
          <w:color w:val="000000" w:themeColor="text1"/>
        </w:rPr>
        <w:t xml:space="preserve"> </w:t>
      </w:r>
      <w:r w:rsidR="00DF442E" w:rsidRPr="000C1375">
        <w:rPr>
          <w:color w:val="000000" w:themeColor="text1"/>
        </w:rPr>
        <w:t xml:space="preserve">after 7-days </w:t>
      </w:r>
      <w:r w:rsidR="00690949" w:rsidRPr="000C1375">
        <w:rPr>
          <w:color w:val="000000" w:themeColor="text1"/>
        </w:rPr>
        <w:t xml:space="preserve">and more bacteria were found </w:t>
      </w:r>
      <w:r w:rsidR="00877492" w:rsidRPr="000C1375">
        <w:rPr>
          <w:color w:val="000000" w:themeColor="text1"/>
        </w:rPr>
        <w:t xml:space="preserve">compared to SOCAL. </w:t>
      </w:r>
      <w:r w:rsidR="00B64794" w:rsidRPr="000C1375">
        <w:rPr>
          <w:color w:val="000000" w:themeColor="text1"/>
        </w:rPr>
        <w:t xml:space="preserve"> Quantitative analysis of SEM images for the bacteria attached on SOCAL and S-PDMS have revealed similar results compared to fluorescence images. </w:t>
      </w:r>
    </w:p>
    <w:p w14:paraId="307102B7" w14:textId="63ACD2A1" w:rsidR="00690949" w:rsidRPr="000C1375" w:rsidRDefault="00690949" w:rsidP="00690949">
      <w:pPr>
        <w:pStyle w:val="TAMainText"/>
        <w:spacing w:after="240"/>
        <w:rPr>
          <w:color w:val="000000" w:themeColor="text1"/>
        </w:rPr>
      </w:pPr>
    </w:p>
    <w:p w14:paraId="6002F6BE" w14:textId="6F672111" w:rsidR="00C4149F" w:rsidRPr="000C1375" w:rsidRDefault="00C4149F" w:rsidP="00C4149F">
      <w:pPr>
        <w:rPr>
          <w:color w:val="000000" w:themeColor="text1"/>
        </w:rPr>
      </w:pPr>
    </w:p>
    <w:p w14:paraId="626C7D76" w14:textId="05B5286B" w:rsidR="00690949" w:rsidRPr="000C1375" w:rsidRDefault="00690949" w:rsidP="00C4149F">
      <w:pPr>
        <w:rPr>
          <w:color w:val="000000" w:themeColor="text1"/>
        </w:rPr>
      </w:pPr>
      <w:r w:rsidRPr="000C1375">
        <w:rPr>
          <w:noProof/>
          <w:color w:val="000000" w:themeColor="text1"/>
          <w:lang w:val="en-GB" w:eastAsia="en-GB"/>
        </w:rPr>
        <w:lastRenderedPageBreak/>
        <w:drawing>
          <wp:inline distT="0" distB="0" distL="0" distR="0" wp14:anchorId="0F31F6B7" wp14:editId="1A167816">
            <wp:extent cx="5650692" cy="44100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6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5651381" cy="4410613"/>
                    </a:xfrm>
                    <a:prstGeom prst="rect">
                      <a:avLst/>
                    </a:prstGeom>
                    <a:noFill/>
                    <a:ln>
                      <a:noFill/>
                    </a:ln>
                  </pic:spPr>
                </pic:pic>
              </a:graphicData>
            </a:graphic>
          </wp:inline>
        </w:drawing>
      </w:r>
    </w:p>
    <w:p w14:paraId="3E36D074" w14:textId="21AE345E" w:rsidR="00690949" w:rsidRPr="000C1375" w:rsidRDefault="00CE5753" w:rsidP="00CE5753">
      <w:pPr>
        <w:pStyle w:val="Caption"/>
        <w:spacing w:line="360" w:lineRule="auto"/>
        <w:rPr>
          <w:i w:val="0"/>
          <w:iCs w:val="0"/>
          <w:color w:val="000000" w:themeColor="text1"/>
          <w:sz w:val="24"/>
          <w:szCs w:val="24"/>
        </w:rPr>
      </w:pPr>
      <w:r w:rsidRPr="000C1375">
        <w:rPr>
          <w:b/>
          <w:bCs/>
          <w:i w:val="0"/>
          <w:iCs w:val="0"/>
          <w:color w:val="000000" w:themeColor="text1"/>
          <w:sz w:val="24"/>
          <w:szCs w:val="24"/>
        </w:rPr>
        <w:t xml:space="preserve">Figure </w:t>
      </w:r>
      <w:r w:rsidRPr="000C1375">
        <w:rPr>
          <w:b/>
          <w:bCs/>
          <w:i w:val="0"/>
          <w:iCs w:val="0"/>
          <w:color w:val="000000" w:themeColor="text1"/>
          <w:sz w:val="24"/>
          <w:szCs w:val="24"/>
        </w:rPr>
        <w:fldChar w:fldCharType="begin"/>
      </w:r>
      <w:r w:rsidRPr="000C1375">
        <w:rPr>
          <w:b/>
          <w:bCs/>
          <w:i w:val="0"/>
          <w:iCs w:val="0"/>
          <w:color w:val="000000" w:themeColor="text1"/>
          <w:sz w:val="24"/>
          <w:szCs w:val="24"/>
        </w:rPr>
        <w:instrText xml:space="preserve"> SEQ Figure \* ARABIC </w:instrText>
      </w:r>
      <w:r w:rsidRPr="000C1375">
        <w:rPr>
          <w:b/>
          <w:bCs/>
          <w:i w:val="0"/>
          <w:iCs w:val="0"/>
          <w:color w:val="000000" w:themeColor="text1"/>
          <w:sz w:val="24"/>
          <w:szCs w:val="24"/>
        </w:rPr>
        <w:fldChar w:fldCharType="separate"/>
      </w:r>
      <w:r w:rsidR="00E60B91" w:rsidRPr="000C1375">
        <w:rPr>
          <w:b/>
          <w:bCs/>
          <w:i w:val="0"/>
          <w:iCs w:val="0"/>
          <w:noProof/>
          <w:color w:val="000000" w:themeColor="text1"/>
          <w:sz w:val="24"/>
          <w:szCs w:val="24"/>
        </w:rPr>
        <w:t>6</w:t>
      </w:r>
      <w:r w:rsidRPr="000C1375">
        <w:rPr>
          <w:b/>
          <w:bCs/>
          <w:i w:val="0"/>
          <w:iCs w:val="0"/>
          <w:color w:val="000000" w:themeColor="text1"/>
          <w:sz w:val="24"/>
          <w:szCs w:val="24"/>
        </w:rPr>
        <w:fldChar w:fldCharType="end"/>
      </w:r>
      <w:r w:rsidRPr="000C1375">
        <w:rPr>
          <w:b/>
          <w:bCs/>
          <w:i w:val="0"/>
          <w:iCs w:val="0"/>
          <w:color w:val="000000" w:themeColor="text1"/>
          <w:sz w:val="24"/>
          <w:szCs w:val="24"/>
        </w:rPr>
        <w:t>.</w:t>
      </w:r>
      <w:r w:rsidRPr="000C1375">
        <w:rPr>
          <w:i w:val="0"/>
          <w:iCs w:val="0"/>
          <w:color w:val="000000" w:themeColor="text1"/>
          <w:sz w:val="24"/>
          <w:szCs w:val="24"/>
        </w:rPr>
        <w:t xml:space="preserve"> </w:t>
      </w:r>
      <w:r w:rsidR="00690949" w:rsidRPr="000C1375">
        <w:rPr>
          <w:i w:val="0"/>
          <w:iCs w:val="0"/>
          <w:color w:val="000000" w:themeColor="text1"/>
          <w:sz w:val="24"/>
          <w:szCs w:val="24"/>
        </w:rPr>
        <w:t>Representative</w:t>
      </w:r>
      <w:r w:rsidR="00690949" w:rsidRPr="000C1375">
        <w:rPr>
          <w:rFonts w:cs="Times"/>
          <w:i w:val="0"/>
          <w:iCs w:val="0"/>
          <w:color w:val="000000" w:themeColor="text1"/>
          <w:kern w:val="32"/>
          <w:sz w:val="24"/>
          <w:szCs w:val="24"/>
        </w:rPr>
        <w:t xml:space="preserve"> SEM images of 7-days growth of </w:t>
      </w:r>
      <w:r w:rsidR="00877492" w:rsidRPr="000C1375">
        <w:rPr>
          <w:i w:val="0"/>
          <w:iCs w:val="0"/>
          <w:color w:val="000000" w:themeColor="text1"/>
          <w:sz w:val="24"/>
          <w:szCs w:val="24"/>
        </w:rPr>
        <w:t xml:space="preserve">P. aeruginosa PAO1 </w:t>
      </w:r>
      <w:r w:rsidR="00690949" w:rsidRPr="000C1375">
        <w:rPr>
          <w:i w:val="0"/>
          <w:iCs w:val="0"/>
          <w:color w:val="000000" w:themeColor="text1"/>
          <w:sz w:val="24"/>
          <w:szCs w:val="24"/>
        </w:rPr>
        <w:t xml:space="preserve">on PDMS, SOCAL and S-PDMS </w:t>
      </w:r>
      <w:r w:rsidR="00690949" w:rsidRPr="000C1375">
        <w:rPr>
          <w:rFonts w:cs="Times"/>
          <w:i w:val="0"/>
          <w:iCs w:val="0"/>
          <w:color w:val="000000" w:themeColor="text1"/>
          <w:kern w:val="32"/>
          <w:sz w:val="24"/>
          <w:szCs w:val="24"/>
        </w:rPr>
        <w:t xml:space="preserve">in static and dynamic cultures. Where dense </w:t>
      </w:r>
      <w:r w:rsidR="006B7C95" w:rsidRPr="000C1375">
        <w:rPr>
          <w:rFonts w:cs="Times"/>
          <w:i w:val="0"/>
          <w:iCs w:val="0"/>
          <w:color w:val="000000" w:themeColor="text1"/>
          <w:kern w:val="32"/>
          <w:sz w:val="24"/>
          <w:szCs w:val="24"/>
        </w:rPr>
        <w:t>biofilms</w:t>
      </w:r>
      <w:r w:rsidR="00690949" w:rsidRPr="000C1375">
        <w:rPr>
          <w:rFonts w:cs="Times"/>
          <w:i w:val="0"/>
          <w:iCs w:val="0"/>
          <w:color w:val="000000" w:themeColor="text1"/>
          <w:kern w:val="32"/>
          <w:sz w:val="24"/>
          <w:szCs w:val="24"/>
        </w:rPr>
        <w:t xml:space="preserve"> were found on PDMS. </w:t>
      </w:r>
      <w:r w:rsidR="00877492" w:rsidRPr="000C1375">
        <w:rPr>
          <w:rFonts w:cs="Times"/>
          <w:i w:val="0"/>
          <w:iCs w:val="0"/>
          <w:color w:val="000000" w:themeColor="text1"/>
          <w:kern w:val="32"/>
          <w:sz w:val="24"/>
          <w:szCs w:val="24"/>
        </w:rPr>
        <w:t xml:space="preserve">Very few bacteria on SOCAL in both static and dynamic cultures. However, more </w:t>
      </w:r>
      <w:r w:rsidR="00690949" w:rsidRPr="000C1375">
        <w:rPr>
          <w:rFonts w:cs="Times"/>
          <w:i w:val="0"/>
          <w:iCs w:val="0"/>
          <w:color w:val="000000" w:themeColor="text1"/>
          <w:kern w:val="32"/>
          <w:sz w:val="24"/>
          <w:szCs w:val="24"/>
        </w:rPr>
        <w:t xml:space="preserve">bacteria </w:t>
      </w:r>
      <w:r w:rsidR="000548D3" w:rsidRPr="000C1375">
        <w:rPr>
          <w:rFonts w:cs="Times"/>
          <w:i w:val="0"/>
          <w:iCs w:val="0"/>
          <w:color w:val="000000" w:themeColor="text1"/>
          <w:kern w:val="32"/>
          <w:sz w:val="24"/>
          <w:szCs w:val="24"/>
        </w:rPr>
        <w:t>were</w:t>
      </w:r>
      <w:r w:rsidR="00690949" w:rsidRPr="000C1375">
        <w:rPr>
          <w:rFonts w:cs="Times"/>
          <w:i w:val="0"/>
          <w:iCs w:val="0"/>
          <w:color w:val="000000" w:themeColor="text1"/>
          <w:kern w:val="32"/>
          <w:sz w:val="24"/>
          <w:szCs w:val="24"/>
        </w:rPr>
        <w:t xml:space="preserve"> </w:t>
      </w:r>
      <w:r w:rsidR="00877492" w:rsidRPr="000C1375">
        <w:rPr>
          <w:rFonts w:cs="Times"/>
          <w:i w:val="0"/>
          <w:iCs w:val="0"/>
          <w:color w:val="000000" w:themeColor="text1"/>
          <w:kern w:val="32"/>
          <w:sz w:val="24"/>
          <w:szCs w:val="24"/>
        </w:rPr>
        <w:t>found on S-PDMS after 7-days dynamic culture</w:t>
      </w:r>
      <w:r w:rsidR="00690949" w:rsidRPr="000C1375">
        <w:rPr>
          <w:rFonts w:cs="Times"/>
          <w:i w:val="0"/>
          <w:iCs w:val="0"/>
          <w:color w:val="000000" w:themeColor="text1"/>
          <w:kern w:val="32"/>
          <w:sz w:val="24"/>
          <w:szCs w:val="24"/>
        </w:rPr>
        <w:t>.</w:t>
      </w:r>
    </w:p>
    <w:p w14:paraId="01500604" w14:textId="77777777" w:rsidR="00980992" w:rsidRPr="000C1375" w:rsidRDefault="00980992" w:rsidP="00FF3496">
      <w:pPr>
        <w:pStyle w:val="TAMainText"/>
        <w:spacing w:after="240"/>
        <w:rPr>
          <w:b/>
          <w:bCs/>
          <w:color w:val="000000" w:themeColor="text1"/>
        </w:rPr>
      </w:pPr>
    </w:p>
    <w:p w14:paraId="2F3CBC22" w14:textId="273D9A2A" w:rsidR="00FF3496" w:rsidRPr="000C1375" w:rsidRDefault="00FF3496" w:rsidP="00FF3496">
      <w:pPr>
        <w:pStyle w:val="TAMainText"/>
        <w:spacing w:after="240"/>
        <w:rPr>
          <w:b/>
          <w:bCs/>
          <w:color w:val="000000" w:themeColor="text1"/>
        </w:rPr>
      </w:pPr>
      <w:r w:rsidRPr="000C1375">
        <w:rPr>
          <w:b/>
          <w:bCs/>
          <w:color w:val="000000" w:themeColor="text1"/>
        </w:rPr>
        <w:t xml:space="preserve">Biofilm detachment tests </w:t>
      </w:r>
      <w:r w:rsidR="00BF2872" w:rsidRPr="000C1375">
        <w:rPr>
          <w:b/>
          <w:bCs/>
          <w:color w:val="000000" w:themeColor="text1"/>
        </w:rPr>
        <w:t>by flow</w:t>
      </w:r>
    </w:p>
    <w:p w14:paraId="1F3C104A" w14:textId="2A904D9C" w:rsidR="00E2081E" w:rsidRPr="000C1375" w:rsidRDefault="00E179D4" w:rsidP="003835FA">
      <w:pPr>
        <w:pStyle w:val="TAMainText"/>
        <w:spacing w:after="240"/>
        <w:rPr>
          <w:rFonts w:cs="Times"/>
          <w:color w:val="000000" w:themeColor="text1"/>
        </w:rPr>
      </w:pPr>
      <w:r w:rsidRPr="000C1375">
        <w:rPr>
          <w:color w:val="000000" w:themeColor="text1"/>
        </w:rPr>
        <w:t>The detachment results for the pre-grown 7-days biofilms in static culture in Fig.</w:t>
      </w:r>
      <w:r w:rsidR="00AF21DA" w:rsidRPr="000C1375">
        <w:rPr>
          <w:color w:val="000000" w:themeColor="text1"/>
        </w:rPr>
        <w:t xml:space="preserve">7 </w:t>
      </w:r>
      <w:r w:rsidRPr="000C1375">
        <w:rPr>
          <w:color w:val="000000" w:themeColor="text1"/>
        </w:rPr>
        <w:t xml:space="preserve">also confirmed that even at </w:t>
      </w:r>
      <w:r w:rsidR="003E3835" w:rsidRPr="000C1375">
        <w:rPr>
          <w:color w:val="000000" w:themeColor="text1"/>
        </w:rPr>
        <w:t>low</w:t>
      </w:r>
      <w:r w:rsidRPr="000C1375">
        <w:rPr>
          <w:color w:val="000000" w:themeColor="text1"/>
        </w:rPr>
        <w:t xml:space="preserve"> shear stress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r>
          <m:rPr>
            <m:sty m:val="p"/>
          </m:rPr>
          <w:rPr>
            <w:rFonts w:ascii="Cambria Math" w:hAnsi="Cambria Math" w:cs="Times"/>
            <w:color w:val="000000" w:themeColor="text1"/>
          </w:rPr>
          <m:t xml:space="preserve"> </m:t>
        </m:r>
      </m:oMath>
      <w:r w:rsidRPr="000C1375">
        <w:rPr>
          <w:color w:val="000000" w:themeColor="text1"/>
        </w:rPr>
        <w:t>=</w:t>
      </w:r>
      <w:r w:rsidR="005A5A97" w:rsidRPr="000C1375">
        <w:rPr>
          <w:color w:val="000000" w:themeColor="text1"/>
        </w:rPr>
        <w:t xml:space="preserve"> </w:t>
      </w:r>
      <w:r w:rsidRPr="000C1375">
        <w:rPr>
          <w:color w:val="000000" w:themeColor="text1"/>
        </w:rPr>
        <w:t xml:space="preserve">0.007 Pa), 55-68% of </w:t>
      </w:r>
      <w:r w:rsidRPr="000C1375">
        <w:rPr>
          <w:i/>
          <w:iCs/>
          <w:color w:val="000000" w:themeColor="text1"/>
        </w:rPr>
        <w:t xml:space="preserve">S. epidermidis </w:t>
      </w:r>
      <w:r w:rsidRPr="000C1375">
        <w:rPr>
          <w:color w:val="000000" w:themeColor="text1"/>
        </w:rPr>
        <w:t>bacteria detached from SOCAL and S-PDMS surfaces; however, there was no significant change (</w:t>
      </w:r>
      <w:r w:rsidRPr="000C1375">
        <w:rPr>
          <w:i/>
          <w:iCs/>
          <w:color w:val="000000" w:themeColor="text1"/>
        </w:rPr>
        <w:t>p</w:t>
      </w:r>
      <w:r w:rsidRPr="000C1375">
        <w:rPr>
          <w:color w:val="000000" w:themeColor="text1"/>
        </w:rPr>
        <w:t xml:space="preserve">=0.40) in </w:t>
      </w:r>
      <w:r w:rsidRPr="000C1375">
        <w:rPr>
          <w:i/>
          <w:iCs/>
          <w:color w:val="000000" w:themeColor="text1"/>
        </w:rPr>
        <w:t>S. epidermidis</w:t>
      </w:r>
      <w:r w:rsidRPr="000C1375">
        <w:rPr>
          <w:color w:val="000000" w:themeColor="text1"/>
        </w:rPr>
        <w:t xml:space="preserve"> biomass on PDMS.</w:t>
      </w:r>
      <w:r w:rsidR="00245837" w:rsidRPr="000C1375">
        <w:rPr>
          <w:color w:val="000000" w:themeColor="text1"/>
        </w:rPr>
        <w:t xml:space="preserve"> </w:t>
      </w:r>
      <w:r w:rsidR="005A5A97" w:rsidRPr="000C1375">
        <w:rPr>
          <w:rFonts w:cs="Times"/>
          <w:color w:val="000000" w:themeColor="text1"/>
        </w:rPr>
        <w:t xml:space="preserve">Increasing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r>
          <m:rPr>
            <m:sty m:val="p"/>
          </m:rPr>
          <w:rPr>
            <w:rFonts w:ascii="Cambria Math" w:hAnsi="Cambria Math" w:cs="Times"/>
            <w:color w:val="000000" w:themeColor="text1"/>
          </w:rPr>
          <m:t xml:space="preserve"> </m:t>
        </m:r>
      </m:oMath>
      <w:r w:rsidR="005A5A97" w:rsidRPr="000C1375">
        <w:rPr>
          <w:rFonts w:cs="Times"/>
          <w:color w:val="000000" w:themeColor="text1"/>
        </w:rPr>
        <w:t>to 0.07 Pa</w:t>
      </w:r>
      <w:r w:rsidR="001042BC" w:rsidRPr="000C1375">
        <w:rPr>
          <w:rFonts w:cs="Times"/>
          <w:color w:val="000000" w:themeColor="text1"/>
        </w:rPr>
        <w:t xml:space="preserve"> (almost 10 times </w:t>
      </w:r>
      <w:r w:rsidR="008C0CEA" w:rsidRPr="000C1375">
        <w:rPr>
          <w:rFonts w:cs="Times"/>
          <w:color w:val="000000" w:themeColor="text1"/>
        </w:rPr>
        <w:t>the</w:t>
      </w:r>
      <w:r w:rsidR="001042BC" w:rsidRPr="000C1375">
        <w:rPr>
          <w:rFonts w:cs="Times"/>
          <w:color w:val="000000" w:themeColor="text1"/>
        </w:rPr>
        <w:t xml:space="preserve"> shear stress</w:t>
      </w:r>
      <w:r w:rsidR="008C0CEA" w:rsidRPr="000C1375">
        <w:rPr>
          <w:rFonts w:cs="Times"/>
          <w:color w:val="000000" w:themeColor="text1"/>
        </w:rPr>
        <w:t xml:space="preserve"> </w:t>
      </w:r>
      <w:r w:rsidR="008C0CEA" w:rsidRPr="000C1375">
        <w:rPr>
          <w:rFonts w:cs="Times"/>
          <w:color w:val="000000" w:themeColor="text1"/>
        </w:rPr>
        <w:lastRenderedPageBreak/>
        <w:t>commonly found</w:t>
      </w:r>
      <w:r w:rsidR="001042BC" w:rsidRPr="000C1375">
        <w:rPr>
          <w:rFonts w:cs="Times"/>
          <w:color w:val="000000" w:themeColor="text1"/>
        </w:rPr>
        <w:t xml:space="preserve"> in urin</w:t>
      </w:r>
      <w:r w:rsidR="008C0CEA" w:rsidRPr="000C1375">
        <w:rPr>
          <w:rFonts w:cs="Times"/>
          <w:color w:val="000000" w:themeColor="text1"/>
        </w:rPr>
        <w:t>ary</w:t>
      </w:r>
      <w:r w:rsidR="001042BC" w:rsidRPr="000C1375">
        <w:rPr>
          <w:rFonts w:cs="Times"/>
          <w:color w:val="000000" w:themeColor="text1"/>
        </w:rPr>
        <w:t xml:space="preserve"> catheter), biomass of </w:t>
      </w:r>
      <w:r w:rsidR="005A5A97" w:rsidRPr="000C1375">
        <w:rPr>
          <w:rFonts w:cs="Times"/>
          <w:i/>
          <w:iCs/>
          <w:color w:val="000000" w:themeColor="text1"/>
        </w:rPr>
        <w:t>S. epidermidis</w:t>
      </w:r>
      <w:r w:rsidR="005A5A97" w:rsidRPr="000C1375">
        <w:rPr>
          <w:rFonts w:cs="Times"/>
          <w:color w:val="000000" w:themeColor="text1"/>
        </w:rPr>
        <w:t xml:space="preserve"> on PDMS was still </w:t>
      </w:r>
      <w:r w:rsidR="000D2342" w:rsidRPr="000C1375">
        <w:rPr>
          <w:rFonts w:cs="Times"/>
          <w:color w:val="000000" w:themeColor="text1"/>
        </w:rPr>
        <w:t xml:space="preserve">one order of magnitude </w:t>
      </w:r>
      <w:r w:rsidR="005A5A97" w:rsidRPr="000C1375">
        <w:rPr>
          <w:rFonts w:cs="Times"/>
          <w:color w:val="000000" w:themeColor="text1"/>
        </w:rPr>
        <w:t xml:space="preserve">higher than on </w:t>
      </w:r>
      <w:r w:rsidR="00D125BE" w:rsidRPr="000C1375">
        <w:rPr>
          <w:rFonts w:cs="Times"/>
          <w:color w:val="000000" w:themeColor="text1"/>
        </w:rPr>
        <w:t xml:space="preserve">the initial biomass on </w:t>
      </w:r>
      <w:r w:rsidR="005A5A97" w:rsidRPr="000C1375">
        <w:rPr>
          <w:rFonts w:cs="Times"/>
          <w:color w:val="000000" w:themeColor="text1"/>
        </w:rPr>
        <w:t>SOCAL or S-PDMS</w:t>
      </w:r>
      <w:r w:rsidR="00DF442E" w:rsidRPr="000C1375">
        <w:rPr>
          <w:rFonts w:cs="Times"/>
          <w:color w:val="000000" w:themeColor="text1"/>
        </w:rPr>
        <w:t xml:space="preserve"> without flow </w:t>
      </w:r>
      <w:r w:rsidR="00CF3DC0" w:rsidRPr="000C1375">
        <w:rPr>
          <w:rFonts w:cs="Times"/>
          <w:color w:val="000000" w:themeColor="text1"/>
        </w:rPr>
        <w:t xml:space="preserve">(Fig. </w:t>
      </w:r>
      <w:r w:rsidR="002C5ABE" w:rsidRPr="000C1375">
        <w:rPr>
          <w:rFonts w:cs="Times"/>
          <w:color w:val="000000" w:themeColor="text1"/>
        </w:rPr>
        <w:t>7</w:t>
      </w:r>
      <w:r w:rsidR="00CF3DC0" w:rsidRPr="000C1375">
        <w:rPr>
          <w:rFonts w:cs="Times"/>
          <w:color w:val="000000" w:themeColor="text1"/>
        </w:rPr>
        <w:t>C)</w:t>
      </w:r>
      <w:r w:rsidR="005A5A97" w:rsidRPr="000C1375">
        <w:rPr>
          <w:rFonts w:cs="Times"/>
          <w:color w:val="000000" w:themeColor="text1"/>
        </w:rPr>
        <w:t xml:space="preserve">. </w:t>
      </w:r>
      <w:r w:rsidR="003556AD" w:rsidRPr="000C1375">
        <w:rPr>
          <w:rFonts w:cs="Times"/>
          <w:color w:val="000000" w:themeColor="text1"/>
        </w:rPr>
        <w:t>Even</w:t>
      </w:r>
      <w:r w:rsidR="005A5A97" w:rsidRPr="000C1375">
        <w:rPr>
          <w:rFonts w:cs="Times"/>
          <w:color w:val="000000" w:themeColor="text1"/>
        </w:rPr>
        <w:t xml:space="preserve"> at the highest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oMath>
      <w:r w:rsidR="005A5A97" w:rsidRPr="000C1375">
        <w:rPr>
          <w:rFonts w:cs="Times"/>
          <w:color w:val="000000" w:themeColor="text1"/>
        </w:rPr>
        <w:t xml:space="preserve"> tested (0.1 Pa), the biomass volume of </w:t>
      </w:r>
      <w:r w:rsidR="005A5A97" w:rsidRPr="000C1375">
        <w:rPr>
          <w:rFonts w:cs="Times"/>
          <w:i/>
          <w:iCs/>
          <w:color w:val="000000" w:themeColor="text1"/>
        </w:rPr>
        <w:t>S. epidermidis</w:t>
      </w:r>
      <w:r w:rsidR="005A5A97" w:rsidRPr="000C1375">
        <w:rPr>
          <w:rFonts w:cs="Times"/>
          <w:color w:val="000000" w:themeColor="text1"/>
        </w:rPr>
        <w:t xml:space="preserve"> biofilm on PDMS</w:t>
      </w:r>
      <w:r w:rsidR="00CE2B74" w:rsidRPr="000C1375">
        <w:rPr>
          <w:rFonts w:cs="Times"/>
          <w:color w:val="000000" w:themeColor="text1"/>
        </w:rPr>
        <w:t xml:space="preserve"> was</w:t>
      </w:r>
      <w:r w:rsidR="003556AD" w:rsidRPr="000C1375">
        <w:rPr>
          <w:rFonts w:cs="Times"/>
          <w:color w:val="000000" w:themeColor="text1"/>
        </w:rPr>
        <w:t xml:space="preserve"> still several times higher than</w:t>
      </w:r>
      <w:r w:rsidR="005A5A97" w:rsidRPr="000C1375">
        <w:rPr>
          <w:rFonts w:cs="Times"/>
          <w:color w:val="000000" w:themeColor="text1"/>
        </w:rPr>
        <w:t xml:space="preserve"> </w:t>
      </w:r>
      <w:r w:rsidR="001E61ED" w:rsidRPr="000C1375">
        <w:rPr>
          <w:rFonts w:cs="Times"/>
          <w:color w:val="000000" w:themeColor="text1"/>
        </w:rPr>
        <w:t>what was</w:t>
      </w:r>
      <w:r w:rsidR="005A5A97" w:rsidRPr="000C1375">
        <w:rPr>
          <w:rFonts w:cs="Times"/>
          <w:color w:val="000000" w:themeColor="text1"/>
        </w:rPr>
        <w:t xml:space="preserve"> on SOCAL or S-PDMS without flow</w:t>
      </w:r>
      <w:r w:rsidR="00E2081E" w:rsidRPr="000C1375">
        <w:rPr>
          <w:rFonts w:cs="Times"/>
          <w:color w:val="000000" w:themeColor="text1"/>
        </w:rPr>
        <w:t xml:space="preserve">. </w:t>
      </w:r>
    </w:p>
    <w:p w14:paraId="3F7CFC0C" w14:textId="6946D254" w:rsidR="003835FA" w:rsidRPr="000C1375" w:rsidRDefault="005A5A97" w:rsidP="003835FA">
      <w:pPr>
        <w:pStyle w:val="TAMainText"/>
        <w:spacing w:after="240"/>
        <w:rPr>
          <w:color w:val="000000" w:themeColor="text1"/>
        </w:rPr>
      </w:pPr>
      <w:r w:rsidRPr="000C1375">
        <w:rPr>
          <w:rFonts w:cs="Times"/>
          <w:color w:val="000000" w:themeColor="text1"/>
        </w:rPr>
        <w:t xml:space="preserve"> </w:t>
      </w:r>
      <w:r w:rsidRPr="000C1375">
        <w:rPr>
          <w:rFonts w:cs="Times"/>
          <w:i/>
          <w:iCs/>
          <w:color w:val="000000" w:themeColor="text1"/>
        </w:rPr>
        <w:t>P. aeruginosa</w:t>
      </w:r>
      <w:r w:rsidRPr="000C1375">
        <w:rPr>
          <w:rFonts w:cs="Times"/>
          <w:color w:val="000000" w:themeColor="text1"/>
        </w:rPr>
        <w:t xml:space="preserve"> could be more easily detached from PDMS by applying flow</w:t>
      </w:r>
      <w:r w:rsidR="00245837" w:rsidRPr="000C1375">
        <w:rPr>
          <w:rFonts w:cs="Times"/>
          <w:color w:val="000000" w:themeColor="text1"/>
        </w:rPr>
        <w:t xml:space="preserve"> compared to </w:t>
      </w:r>
      <w:r w:rsidR="00245837" w:rsidRPr="000C1375">
        <w:rPr>
          <w:rFonts w:cs="Times"/>
          <w:i/>
          <w:iCs/>
          <w:color w:val="000000" w:themeColor="text1"/>
        </w:rPr>
        <w:t>S. epidermidis</w:t>
      </w:r>
      <w:r w:rsidRPr="000C1375">
        <w:rPr>
          <w:rFonts w:cs="Times"/>
          <w:color w:val="000000" w:themeColor="text1"/>
        </w:rPr>
        <w:t xml:space="preserve">. </w:t>
      </w:r>
      <w:r w:rsidR="000D2342" w:rsidRPr="000C1375">
        <w:rPr>
          <w:rFonts w:cs="Times"/>
          <w:color w:val="000000" w:themeColor="text1"/>
        </w:rPr>
        <w:t xml:space="preserve"> Increasing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r>
          <m:rPr>
            <m:sty m:val="p"/>
          </m:rPr>
          <w:rPr>
            <w:rFonts w:ascii="Cambria Math" w:hAnsi="Cambria Math" w:cs="Times"/>
            <w:color w:val="000000" w:themeColor="text1"/>
          </w:rPr>
          <m:t xml:space="preserve"> </m:t>
        </m:r>
      </m:oMath>
      <w:r w:rsidR="000D2342" w:rsidRPr="000C1375">
        <w:rPr>
          <w:rFonts w:cs="Times"/>
          <w:color w:val="000000" w:themeColor="text1"/>
        </w:rPr>
        <w:t xml:space="preserve">to 0.035 Pa (almost 5 times </w:t>
      </w:r>
      <w:r w:rsidR="008C0CEA" w:rsidRPr="000C1375">
        <w:rPr>
          <w:rFonts w:cs="Times"/>
          <w:color w:val="000000" w:themeColor="text1"/>
        </w:rPr>
        <w:t>the shear stress commonly found in urinary</w:t>
      </w:r>
      <w:r w:rsidR="00B46021" w:rsidRPr="000C1375">
        <w:rPr>
          <w:rFonts w:cs="Times"/>
          <w:color w:val="000000" w:themeColor="text1"/>
        </w:rPr>
        <w:t xml:space="preserve"> catheter</w:t>
      </w:r>
      <w:r w:rsidR="000D2342" w:rsidRPr="000C1375">
        <w:rPr>
          <w:rFonts w:cs="Times"/>
          <w:color w:val="000000" w:themeColor="text1"/>
        </w:rPr>
        <w:t xml:space="preserve">), biomass of </w:t>
      </w:r>
      <w:r w:rsidR="000D2342" w:rsidRPr="000C1375">
        <w:rPr>
          <w:rFonts w:cs="Times"/>
          <w:i/>
          <w:iCs/>
          <w:color w:val="000000" w:themeColor="text1"/>
        </w:rPr>
        <w:t>P. aeruginosa</w:t>
      </w:r>
      <w:r w:rsidR="000D2342" w:rsidRPr="000C1375">
        <w:rPr>
          <w:rFonts w:cs="Times"/>
          <w:color w:val="000000" w:themeColor="text1"/>
        </w:rPr>
        <w:t xml:space="preserve"> on PDMS was still two </w:t>
      </w:r>
      <w:proofErr w:type="gramStart"/>
      <w:r w:rsidR="000D2342" w:rsidRPr="000C1375">
        <w:rPr>
          <w:rFonts w:cs="Times"/>
          <w:color w:val="000000" w:themeColor="text1"/>
        </w:rPr>
        <w:t>order</w:t>
      </w:r>
      <w:proofErr w:type="gramEnd"/>
      <w:r w:rsidR="000D2342" w:rsidRPr="000C1375">
        <w:rPr>
          <w:rFonts w:cs="Times"/>
          <w:color w:val="000000" w:themeColor="text1"/>
        </w:rPr>
        <w:t xml:space="preserve"> of magnitude higher than on the initial biomass on SOCAL or S-PDMS without flow (Fig. 7D). When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oMath>
      <w:r w:rsidR="000D2342" w:rsidRPr="000C1375">
        <w:rPr>
          <w:rFonts w:cs="Times"/>
          <w:color w:val="000000" w:themeColor="text1"/>
        </w:rPr>
        <w:t xml:space="preserve"> reached 0.07Pa, the biomass volume of </w:t>
      </w:r>
      <w:r w:rsidR="000D2342" w:rsidRPr="000C1375">
        <w:rPr>
          <w:rFonts w:cs="Times"/>
          <w:i/>
          <w:iCs/>
          <w:color w:val="000000" w:themeColor="text1"/>
        </w:rPr>
        <w:t>P. aeruginosa</w:t>
      </w:r>
      <w:r w:rsidR="000D2342" w:rsidRPr="000C1375">
        <w:rPr>
          <w:rFonts w:cs="Times"/>
          <w:color w:val="000000" w:themeColor="text1"/>
        </w:rPr>
        <w:t xml:space="preserve"> biofilm on PDMS was decreased to that on SOCAL or S-PDMS without flow. </w:t>
      </w:r>
    </w:p>
    <w:p w14:paraId="32152EED" w14:textId="1AF83638" w:rsidR="00881F5A" w:rsidRPr="000C1375" w:rsidRDefault="000D4F5F" w:rsidP="00C73A50">
      <w:pPr>
        <w:pStyle w:val="TAMainText"/>
        <w:spacing w:after="240"/>
        <w:rPr>
          <w:color w:val="000000" w:themeColor="text1"/>
        </w:rPr>
      </w:pPr>
      <w:r w:rsidRPr="000C1375">
        <w:rPr>
          <w:noProof/>
          <w:color w:val="000000" w:themeColor="text1"/>
          <w:lang w:val="en-GB" w:eastAsia="en-GB"/>
        </w:rPr>
        <w:lastRenderedPageBreak/>
        <mc:AlternateContent>
          <mc:Choice Requires="wpg">
            <w:drawing>
              <wp:anchor distT="0" distB="0" distL="114300" distR="114300" simplePos="0" relativeHeight="251660288" behindDoc="0" locked="0" layoutInCell="1" allowOverlap="1" wp14:anchorId="3F44C81A" wp14:editId="0E37542B">
                <wp:simplePos x="0" y="0"/>
                <wp:positionH relativeFrom="column">
                  <wp:posOffset>3524250</wp:posOffset>
                </wp:positionH>
                <wp:positionV relativeFrom="paragraph">
                  <wp:posOffset>1524000</wp:posOffset>
                </wp:positionV>
                <wp:extent cx="2028825" cy="3009900"/>
                <wp:effectExtent l="0" t="57150" r="9525" b="95250"/>
                <wp:wrapNone/>
                <wp:docPr id="6" name="Group 6"/>
                <wp:cNvGraphicFramePr/>
                <a:graphic xmlns:a="http://schemas.openxmlformats.org/drawingml/2006/main">
                  <a:graphicData uri="http://schemas.microsoft.com/office/word/2010/wordprocessingGroup">
                    <wpg:wgp>
                      <wpg:cNvGrpSpPr/>
                      <wpg:grpSpPr>
                        <a:xfrm>
                          <a:off x="0" y="0"/>
                          <a:ext cx="2028825" cy="3009900"/>
                          <a:chOff x="0" y="0"/>
                          <a:chExt cx="2028825" cy="3009900"/>
                        </a:xfrm>
                      </wpg:grpSpPr>
                      <wps:wsp>
                        <wps:cNvPr id="12" name="Straight Arrow Connector 12"/>
                        <wps:cNvCnPr/>
                        <wps:spPr>
                          <a:xfrm>
                            <a:off x="76200" y="0"/>
                            <a:ext cx="1952625" cy="9525"/>
                          </a:xfrm>
                          <a:prstGeom prst="straightConnector1">
                            <a:avLst/>
                          </a:prstGeom>
                          <a:ln w="254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0" y="3009900"/>
                            <a:ext cx="1552575" cy="0"/>
                          </a:xfrm>
                          <a:prstGeom prst="straightConnector1">
                            <a:avLst/>
                          </a:prstGeom>
                          <a:ln w="254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9F4A5F" id="Group 6" o:spid="_x0000_s1026" style="position:absolute;margin-left:277.5pt;margin-top:120pt;width:159.75pt;height:237pt;z-index:251660288" coordsize="20288,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">
                <v:shapetype id="_x0000_t32" coordsize="21600,21600" o:spt="32" o:oned="t" path="m,l21600,21600e" filled="f">
                  <v:path arrowok="t" fillok="f" o:connecttype="none"/>
                  <o:lock v:ext="edit" shapetype="t"/>
                </v:shapetype>
                <v:shape id="Straight Arrow Connector 12" o:spid="_x0000_s1027" type="#_x0000_t32" style="position:absolute;left:762;width:19526;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" strokecolor="red" strokeweight="2pt">
                  <v:stroke dashstyle="1 1" endarrow="block"/>
                </v:shape>
                <v:shape id="Straight Arrow Connector 17" o:spid="_x0000_s1028" type="#_x0000_t32" style="position:absolute;top:30099;width:15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" strokecolor="red" strokeweight="2pt">
                  <v:stroke dashstyle="1 1" endarrow="block"/>
                </v:shape>
              </v:group>
            </w:pict>
          </mc:Fallback>
        </mc:AlternateContent>
      </w:r>
      <w:r w:rsidR="001042BC" w:rsidRPr="000C1375">
        <w:rPr>
          <w:noProof/>
          <w:color w:val="000000" w:themeColor="text1"/>
          <w:lang w:val="en-GB" w:eastAsia="en-GB"/>
        </w:rPr>
        <w:drawing>
          <wp:inline distT="0" distB="0" distL="0" distR="0" wp14:anchorId="3EE41C83" wp14:editId="4DB24597">
            <wp:extent cx="5943600" cy="541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14:paraId="697694E6" w14:textId="2A9F2159" w:rsidR="00881F5A" w:rsidRPr="000C1375" w:rsidRDefault="00CE5753" w:rsidP="00CE5753">
      <w:pPr>
        <w:pStyle w:val="Caption"/>
        <w:spacing w:line="360" w:lineRule="auto"/>
        <w:rPr>
          <w:i w:val="0"/>
          <w:iCs w:val="0"/>
          <w:color w:val="000000" w:themeColor="text1"/>
          <w:sz w:val="24"/>
          <w:szCs w:val="24"/>
        </w:rPr>
      </w:pPr>
      <w:r w:rsidRPr="000C1375">
        <w:rPr>
          <w:b/>
          <w:bCs/>
          <w:i w:val="0"/>
          <w:iCs w:val="0"/>
          <w:color w:val="000000" w:themeColor="text1"/>
          <w:sz w:val="24"/>
          <w:szCs w:val="24"/>
        </w:rPr>
        <w:t xml:space="preserve">Figure </w:t>
      </w:r>
      <w:r w:rsidRPr="000C1375">
        <w:rPr>
          <w:b/>
          <w:bCs/>
          <w:i w:val="0"/>
          <w:iCs w:val="0"/>
          <w:color w:val="000000" w:themeColor="text1"/>
          <w:sz w:val="24"/>
          <w:szCs w:val="24"/>
        </w:rPr>
        <w:fldChar w:fldCharType="begin"/>
      </w:r>
      <w:r w:rsidRPr="000C1375">
        <w:rPr>
          <w:b/>
          <w:bCs/>
          <w:i w:val="0"/>
          <w:iCs w:val="0"/>
          <w:color w:val="000000" w:themeColor="text1"/>
          <w:sz w:val="24"/>
          <w:szCs w:val="24"/>
        </w:rPr>
        <w:instrText xml:space="preserve"> SEQ Figure \* ARABIC </w:instrText>
      </w:r>
      <w:r w:rsidRPr="000C1375">
        <w:rPr>
          <w:b/>
          <w:bCs/>
          <w:i w:val="0"/>
          <w:iCs w:val="0"/>
          <w:color w:val="000000" w:themeColor="text1"/>
          <w:sz w:val="24"/>
          <w:szCs w:val="24"/>
        </w:rPr>
        <w:fldChar w:fldCharType="separate"/>
      </w:r>
      <w:r w:rsidR="00E60B91" w:rsidRPr="000C1375">
        <w:rPr>
          <w:b/>
          <w:bCs/>
          <w:i w:val="0"/>
          <w:iCs w:val="0"/>
          <w:noProof/>
          <w:color w:val="000000" w:themeColor="text1"/>
          <w:sz w:val="24"/>
          <w:szCs w:val="24"/>
        </w:rPr>
        <w:t>7</w:t>
      </w:r>
      <w:r w:rsidRPr="000C1375">
        <w:rPr>
          <w:b/>
          <w:bCs/>
          <w:i w:val="0"/>
          <w:iCs w:val="0"/>
          <w:color w:val="000000" w:themeColor="text1"/>
          <w:sz w:val="24"/>
          <w:szCs w:val="24"/>
        </w:rPr>
        <w:fldChar w:fldCharType="end"/>
      </w:r>
      <w:r w:rsidRPr="000C1375">
        <w:rPr>
          <w:b/>
          <w:bCs/>
          <w:i w:val="0"/>
          <w:iCs w:val="0"/>
          <w:color w:val="000000" w:themeColor="text1"/>
          <w:sz w:val="24"/>
          <w:szCs w:val="24"/>
        </w:rPr>
        <w:t>.</w:t>
      </w:r>
      <w:r w:rsidRPr="000C1375">
        <w:rPr>
          <w:i w:val="0"/>
          <w:iCs w:val="0"/>
          <w:color w:val="000000" w:themeColor="text1"/>
          <w:sz w:val="24"/>
          <w:szCs w:val="24"/>
        </w:rPr>
        <w:t xml:space="preserve"> </w:t>
      </w:r>
      <w:r w:rsidR="00881F5A" w:rsidRPr="000C1375">
        <w:rPr>
          <w:i w:val="0"/>
          <w:iCs w:val="0"/>
          <w:color w:val="000000" w:themeColor="text1"/>
          <w:sz w:val="24"/>
          <w:szCs w:val="24"/>
        </w:rPr>
        <w:t xml:space="preserve">Representative fluorescent images and biomass change with wall shear stress for 7-days biofilms grown in static culture: (A, C) </w:t>
      </w:r>
      <w:bookmarkStart w:id="5" w:name="_Hlk84683576"/>
      <w:r w:rsidR="00881F5A" w:rsidRPr="000C1375">
        <w:rPr>
          <w:color w:val="000000" w:themeColor="text1"/>
          <w:sz w:val="24"/>
          <w:szCs w:val="24"/>
        </w:rPr>
        <w:t>S. epidermidis</w:t>
      </w:r>
      <w:r w:rsidR="00881F5A" w:rsidRPr="000C1375">
        <w:rPr>
          <w:i w:val="0"/>
          <w:iCs w:val="0"/>
          <w:color w:val="000000" w:themeColor="text1"/>
          <w:sz w:val="24"/>
          <w:szCs w:val="24"/>
        </w:rPr>
        <w:t xml:space="preserve"> </w:t>
      </w:r>
      <w:bookmarkEnd w:id="5"/>
      <w:r w:rsidR="00881F5A" w:rsidRPr="000C1375">
        <w:rPr>
          <w:i w:val="0"/>
          <w:iCs w:val="0"/>
          <w:color w:val="000000" w:themeColor="text1"/>
          <w:sz w:val="24"/>
          <w:szCs w:val="24"/>
        </w:rPr>
        <w:t xml:space="preserve">FH8 and (B, D) </w:t>
      </w:r>
      <w:bookmarkStart w:id="6" w:name="_Hlk84683137"/>
      <w:r w:rsidR="00881F5A" w:rsidRPr="000C1375">
        <w:rPr>
          <w:color w:val="000000" w:themeColor="text1"/>
          <w:sz w:val="24"/>
          <w:szCs w:val="24"/>
        </w:rPr>
        <w:t>P. aeruginosa</w:t>
      </w:r>
      <w:r w:rsidR="00881F5A" w:rsidRPr="000C1375">
        <w:rPr>
          <w:i w:val="0"/>
          <w:iCs w:val="0"/>
          <w:color w:val="000000" w:themeColor="text1"/>
          <w:sz w:val="24"/>
          <w:szCs w:val="24"/>
        </w:rPr>
        <w:t xml:space="preserve"> </w:t>
      </w:r>
      <w:bookmarkEnd w:id="6"/>
      <w:r w:rsidR="00881F5A" w:rsidRPr="000C1375">
        <w:rPr>
          <w:i w:val="0"/>
          <w:iCs w:val="0"/>
          <w:color w:val="000000" w:themeColor="text1"/>
          <w:sz w:val="24"/>
          <w:szCs w:val="24"/>
        </w:rPr>
        <w:t xml:space="preserve">PAO1 on PDMS, S-PDMS and SOCAL after flow shear at 0.007 Pa, 0.035 Pa, 0.07 Pa and 0.105 Pa. At least 6 images were analyzed for each surface at each wall shear stress based on 3 replicates. </w:t>
      </w:r>
      <w:r w:rsidR="00E254D4" w:rsidRPr="000C1375">
        <w:rPr>
          <w:i w:val="0"/>
          <w:iCs w:val="0"/>
          <w:color w:val="000000" w:themeColor="text1"/>
          <w:sz w:val="24"/>
          <w:szCs w:val="24"/>
        </w:rPr>
        <w:t xml:space="preserve">* </w:t>
      </w:r>
      <w:r w:rsidR="00E254D4" w:rsidRPr="000C1375">
        <w:rPr>
          <w:color w:val="000000" w:themeColor="text1"/>
          <w:sz w:val="24"/>
          <w:szCs w:val="24"/>
        </w:rPr>
        <w:t>p</w:t>
      </w:r>
      <w:r w:rsidR="00E254D4" w:rsidRPr="000C1375">
        <w:rPr>
          <w:i w:val="0"/>
          <w:iCs w:val="0"/>
          <w:color w:val="000000" w:themeColor="text1"/>
          <w:sz w:val="24"/>
          <w:szCs w:val="24"/>
        </w:rPr>
        <w:t>&lt;</w:t>
      </w:r>
      <w:r w:rsidRPr="000C1375">
        <w:rPr>
          <w:i w:val="0"/>
          <w:iCs w:val="0"/>
          <w:color w:val="000000" w:themeColor="text1"/>
          <w:sz w:val="24"/>
          <w:szCs w:val="24"/>
        </w:rPr>
        <w:t>0.05, *</w:t>
      </w:r>
      <w:r w:rsidR="00E254D4" w:rsidRPr="000C1375">
        <w:rPr>
          <w:i w:val="0"/>
          <w:iCs w:val="0"/>
          <w:color w:val="000000" w:themeColor="text1"/>
          <w:sz w:val="24"/>
          <w:szCs w:val="24"/>
        </w:rPr>
        <w:t xml:space="preserve">* </w:t>
      </w:r>
      <w:r w:rsidR="00E254D4" w:rsidRPr="000C1375">
        <w:rPr>
          <w:color w:val="000000" w:themeColor="text1"/>
          <w:sz w:val="24"/>
          <w:szCs w:val="24"/>
        </w:rPr>
        <w:t>p</w:t>
      </w:r>
      <w:r w:rsidR="00E254D4" w:rsidRPr="000C1375">
        <w:rPr>
          <w:i w:val="0"/>
          <w:iCs w:val="0"/>
          <w:color w:val="000000" w:themeColor="text1"/>
          <w:sz w:val="24"/>
          <w:szCs w:val="24"/>
        </w:rPr>
        <w:t>&lt;0.001.</w:t>
      </w:r>
    </w:p>
    <w:p w14:paraId="06FA1D81" w14:textId="1933A36B" w:rsidR="002C5ABE" w:rsidRPr="000C1375" w:rsidRDefault="002C5ABE" w:rsidP="00E254D4">
      <w:pPr>
        <w:rPr>
          <w:color w:val="000000" w:themeColor="text1"/>
        </w:rPr>
      </w:pPr>
    </w:p>
    <w:p w14:paraId="6D10FC09" w14:textId="3FA1E001" w:rsidR="001E7231" w:rsidRPr="000C1375" w:rsidRDefault="001E7231" w:rsidP="00E254D4">
      <w:pPr>
        <w:rPr>
          <w:color w:val="000000" w:themeColor="text1"/>
        </w:rPr>
      </w:pPr>
    </w:p>
    <w:p w14:paraId="401B4E38" w14:textId="77777777" w:rsidR="001E7231" w:rsidRPr="000C1375" w:rsidRDefault="001E7231" w:rsidP="00E254D4">
      <w:pPr>
        <w:rPr>
          <w:color w:val="000000" w:themeColor="text1"/>
        </w:rPr>
      </w:pPr>
    </w:p>
    <w:p w14:paraId="60F10443" w14:textId="77777777" w:rsidR="00FF3496" w:rsidRPr="000C1375" w:rsidRDefault="00FF3496" w:rsidP="00FF3496">
      <w:pPr>
        <w:pStyle w:val="TAMainText"/>
        <w:spacing w:after="240"/>
        <w:rPr>
          <w:b/>
          <w:bCs/>
          <w:color w:val="000000" w:themeColor="text1"/>
        </w:rPr>
      </w:pPr>
      <w:r w:rsidRPr="000C1375">
        <w:rPr>
          <w:b/>
          <w:bCs/>
          <w:color w:val="000000" w:themeColor="text1"/>
        </w:rPr>
        <w:lastRenderedPageBreak/>
        <w:t>The reusability tests after removing pre-grown biomass</w:t>
      </w:r>
    </w:p>
    <w:p w14:paraId="5C8DB52E" w14:textId="5CFFD5A1" w:rsidR="00E179D4" w:rsidRPr="000C1375" w:rsidRDefault="00E179D4" w:rsidP="00C73A50">
      <w:pPr>
        <w:pStyle w:val="TAMainText"/>
        <w:spacing w:after="240"/>
        <w:rPr>
          <w:color w:val="000000" w:themeColor="text1"/>
        </w:rPr>
      </w:pPr>
      <w:r w:rsidRPr="000C1375">
        <w:rPr>
          <w:color w:val="000000" w:themeColor="text1"/>
        </w:rPr>
        <w:t>After gently wiping off the pre-grown 2-days biomass from SOCAL or S-PDMS, the samples were reused for bacteria growth tests in static cell culture for 7 days. Both surfaces were shown to be reusable</w:t>
      </w:r>
      <w:r w:rsidR="007919A9" w:rsidRPr="000C1375">
        <w:rPr>
          <w:color w:val="000000" w:themeColor="text1"/>
        </w:rPr>
        <w:t xml:space="preserve"> without significant difference</w:t>
      </w:r>
      <w:r w:rsidRPr="000C1375">
        <w:rPr>
          <w:color w:val="000000" w:themeColor="text1"/>
        </w:rPr>
        <w:t xml:space="preserve"> </w:t>
      </w:r>
      <w:r w:rsidR="002C5ABE" w:rsidRPr="000C1375">
        <w:rPr>
          <w:color w:val="000000" w:themeColor="text1"/>
        </w:rPr>
        <w:t xml:space="preserve">after wiping off 2-days </w:t>
      </w:r>
      <w:r w:rsidRPr="000C1375">
        <w:rPr>
          <w:color w:val="000000" w:themeColor="text1"/>
        </w:rPr>
        <w:t>biofilm</w:t>
      </w:r>
      <w:r w:rsidR="00F902F6" w:rsidRPr="000C1375">
        <w:rPr>
          <w:color w:val="000000" w:themeColor="text1"/>
        </w:rPr>
        <w:t xml:space="preserve"> (</w:t>
      </w:r>
      <w:r w:rsidR="00F902F6" w:rsidRPr="000C1375">
        <w:rPr>
          <w:i/>
          <w:iCs/>
          <w:color w:val="000000" w:themeColor="text1"/>
        </w:rPr>
        <w:t>p</w:t>
      </w:r>
      <w:r w:rsidR="00F902F6" w:rsidRPr="000C1375">
        <w:rPr>
          <w:color w:val="000000" w:themeColor="text1"/>
        </w:rPr>
        <w:t xml:space="preserve">=0.58 and </w:t>
      </w:r>
      <w:r w:rsidR="00F902F6" w:rsidRPr="000C1375">
        <w:rPr>
          <w:i/>
          <w:iCs/>
          <w:color w:val="000000" w:themeColor="text1"/>
        </w:rPr>
        <w:t>p</w:t>
      </w:r>
      <w:r w:rsidR="00F902F6" w:rsidRPr="000C1375">
        <w:rPr>
          <w:color w:val="000000" w:themeColor="text1"/>
        </w:rPr>
        <w:t xml:space="preserve">=0.29 for </w:t>
      </w:r>
      <w:r w:rsidR="00F902F6" w:rsidRPr="000C1375">
        <w:rPr>
          <w:i/>
          <w:iCs/>
          <w:color w:val="000000" w:themeColor="text1"/>
        </w:rPr>
        <w:t>S. epidermidis</w:t>
      </w:r>
      <w:r w:rsidR="00F902F6" w:rsidRPr="000C1375">
        <w:rPr>
          <w:color w:val="000000" w:themeColor="text1"/>
        </w:rPr>
        <w:t xml:space="preserve"> on SOCAL and S-PDMS; </w:t>
      </w:r>
      <w:r w:rsidR="00F902F6" w:rsidRPr="000C1375">
        <w:rPr>
          <w:i/>
          <w:iCs/>
          <w:color w:val="000000" w:themeColor="text1"/>
        </w:rPr>
        <w:t>p</w:t>
      </w:r>
      <w:r w:rsidR="00F902F6" w:rsidRPr="000C1375">
        <w:rPr>
          <w:color w:val="000000" w:themeColor="text1"/>
        </w:rPr>
        <w:t xml:space="preserve">=0.92 and </w:t>
      </w:r>
      <w:r w:rsidR="00F902F6" w:rsidRPr="000C1375">
        <w:rPr>
          <w:i/>
          <w:iCs/>
          <w:color w:val="000000" w:themeColor="text1"/>
        </w:rPr>
        <w:t>p</w:t>
      </w:r>
      <w:r w:rsidR="00F902F6" w:rsidRPr="000C1375">
        <w:rPr>
          <w:color w:val="000000" w:themeColor="text1"/>
        </w:rPr>
        <w:t xml:space="preserve">=0.43 for </w:t>
      </w:r>
      <w:r w:rsidR="00F902F6" w:rsidRPr="000C1375">
        <w:rPr>
          <w:i/>
          <w:iCs/>
          <w:color w:val="000000" w:themeColor="text1"/>
        </w:rPr>
        <w:t xml:space="preserve">P. aeruginosa </w:t>
      </w:r>
      <w:r w:rsidR="00F902F6" w:rsidRPr="000C1375">
        <w:rPr>
          <w:color w:val="000000" w:themeColor="text1"/>
        </w:rPr>
        <w:t>on SOCAL and S-PDMS</w:t>
      </w:r>
      <w:r w:rsidRPr="000C1375">
        <w:rPr>
          <w:color w:val="000000" w:themeColor="text1"/>
        </w:rPr>
        <w:t xml:space="preserve"> and</w:t>
      </w:r>
      <w:r w:rsidR="00F902F6" w:rsidRPr="000C1375">
        <w:rPr>
          <w:color w:val="000000" w:themeColor="text1"/>
        </w:rPr>
        <w:t xml:space="preserve">, which suggested that both </w:t>
      </w:r>
      <w:r w:rsidR="00AE31EC" w:rsidRPr="000C1375">
        <w:rPr>
          <w:color w:val="000000" w:themeColor="text1"/>
        </w:rPr>
        <w:t>surfaces</w:t>
      </w:r>
      <w:r w:rsidR="00F902F6" w:rsidRPr="000C1375">
        <w:rPr>
          <w:color w:val="000000" w:themeColor="text1"/>
        </w:rPr>
        <w:t xml:space="preserve"> </w:t>
      </w:r>
      <w:r w:rsidRPr="000C1375">
        <w:rPr>
          <w:color w:val="000000" w:themeColor="text1"/>
        </w:rPr>
        <w:t>retained</w:t>
      </w:r>
      <w:r w:rsidR="00F902F6" w:rsidRPr="000C1375">
        <w:rPr>
          <w:color w:val="000000" w:themeColor="text1"/>
        </w:rPr>
        <w:t xml:space="preserve"> excellent</w:t>
      </w:r>
      <w:r w:rsidRPr="000C1375">
        <w:rPr>
          <w:color w:val="000000" w:themeColor="text1"/>
        </w:rPr>
        <w:t xml:space="preserve"> anti-biofilm properties against both </w:t>
      </w:r>
      <w:r w:rsidRPr="000C1375">
        <w:rPr>
          <w:i/>
          <w:iCs/>
          <w:color w:val="000000" w:themeColor="text1"/>
        </w:rPr>
        <w:t>S. epidermidis</w:t>
      </w:r>
      <w:r w:rsidRPr="000C1375">
        <w:rPr>
          <w:color w:val="000000" w:themeColor="text1"/>
        </w:rPr>
        <w:t xml:space="preserve"> and </w:t>
      </w:r>
      <w:r w:rsidRPr="000C1375">
        <w:rPr>
          <w:i/>
          <w:iCs/>
          <w:color w:val="000000" w:themeColor="text1"/>
        </w:rPr>
        <w:t>P. aeruginosa</w:t>
      </w:r>
      <w:r w:rsidRPr="000C1375">
        <w:rPr>
          <w:color w:val="000000" w:themeColor="text1"/>
        </w:rPr>
        <w:t xml:space="preserve"> (see Fig. S</w:t>
      </w:r>
      <w:r w:rsidR="00980992" w:rsidRPr="000C1375">
        <w:rPr>
          <w:color w:val="000000" w:themeColor="text1"/>
        </w:rPr>
        <w:t>3</w:t>
      </w:r>
      <w:r w:rsidRPr="000C1375">
        <w:rPr>
          <w:color w:val="000000" w:themeColor="text1"/>
        </w:rPr>
        <w:t xml:space="preserve"> in Supp</w:t>
      </w:r>
      <w:r w:rsidR="00F956DA" w:rsidRPr="000C1375">
        <w:rPr>
          <w:color w:val="000000" w:themeColor="text1"/>
        </w:rPr>
        <w:t>orting Information</w:t>
      </w:r>
      <w:r w:rsidRPr="000C1375">
        <w:rPr>
          <w:color w:val="000000" w:themeColor="text1"/>
        </w:rPr>
        <w:t xml:space="preserve">). </w:t>
      </w:r>
    </w:p>
    <w:p w14:paraId="0C65A5E3" w14:textId="77777777" w:rsidR="00E179D4" w:rsidRPr="000C1375" w:rsidRDefault="00E179D4" w:rsidP="00C73A50">
      <w:pPr>
        <w:pStyle w:val="TAMainText"/>
        <w:spacing w:after="240"/>
        <w:rPr>
          <w:b/>
          <w:bCs/>
          <w:color w:val="000000" w:themeColor="text1"/>
        </w:rPr>
      </w:pPr>
      <w:r w:rsidRPr="000C1375">
        <w:rPr>
          <w:b/>
          <w:bCs/>
          <w:color w:val="000000" w:themeColor="text1"/>
        </w:rPr>
        <w:t xml:space="preserve">Discussion </w:t>
      </w:r>
    </w:p>
    <w:p w14:paraId="3D4013A5" w14:textId="5266CC04" w:rsidR="001475D9" w:rsidRPr="000C1375" w:rsidRDefault="00E179D4" w:rsidP="00C73A50">
      <w:pPr>
        <w:pStyle w:val="TAMainText"/>
        <w:spacing w:after="240"/>
        <w:rPr>
          <w:color w:val="000000" w:themeColor="text1"/>
        </w:rPr>
      </w:pPr>
      <w:r w:rsidRPr="000C1375">
        <w:rPr>
          <w:color w:val="000000" w:themeColor="text1"/>
        </w:rPr>
        <w:t xml:space="preserve">Surface wetting is considered important for bacterial control </w:t>
      </w:r>
      <w:r w:rsidR="00DA62DF" w:rsidRPr="000C1375">
        <w:rPr>
          <w:color w:val="000000" w:themeColor="text1"/>
        </w:rPr>
        <w:fldChar w:fldCharType="begin">
          <w:fldData xml:space="preserve">PEVuZE5vdGU+PENpdGU+PEF1dGhvcj5XZXJiPC9BdXRob3I+PFllYXI+MjAxNzwvWWVhcj48UmVj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PEVuZE5vdGU+PENpdGU+PEF1dGhvcj5XZXJiPC9BdXRob3I+PFllYXI+MjAxNzwvWWVhcj48UmVj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A62120" w:rsidRPr="000C1375">
        <w:rPr>
          <w:noProof/>
          <w:color w:val="000000" w:themeColor="text1"/>
          <w:vertAlign w:val="superscript"/>
        </w:rPr>
        <w:t>50-51</w:t>
      </w:r>
      <w:r w:rsidR="00DA62DF" w:rsidRPr="000C1375">
        <w:rPr>
          <w:color w:val="000000" w:themeColor="text1"/>
        </w:rPr>
        <w:fldChar w:fldCharType="end"/>
      </w:r>
      <w:r w:rsidRPr="000C1375">
        <w:rPr>
          <w:color w:val="000000" w:themeColor="text1"/>
        </w:rPr>
        <w:t xml:space="preserve">. For hydrophobic surfaces (CA&gt;90°), very low contact angle hysteresis (CAH&lt;5°) often indicates strong resistance to bacterial attachment </w:t>
      </w:r>
      <w:r w:rsidR="00DA62DF" w:rsidRPr="000C1375">
        <w:rPr>
          <w:color w:val="000000" w:themeColor="text1"/>
        </w:rPr>
        <w:fldChar w:fldCharType="begin">
          <w:fldData xml:space="preserve">PEVuZE5vdGU+PENpdGU+PEF1dGhvcj5DYW88L0F1dGhvcj48WWVhcj4yMDIwPC9ZZWFyPjxSZWNO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PEVuZE5vdGU+PENpdGU+PEF1dGhvcj5DYW88L0F1dGhvcj48WWVhcj4yMDIwPC9ZZWFyPjxSZWNO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7F54B0" w:rsidRPr="000C1375">
        <w:rPr>
          <w:noProof/>
          <w:color w:val="000000" w:themeColor="text1"/>
          <w:vertAlign w:val="superscript"/>
        </w:rPr>
        <w:t>27, 37</w:t>
      </w:r>
      <w:r w:rsidR="00DA62DF" w:rsidRPr="000C1375">
        <w:rPr>
          <w:color w:val="000000" w:themeColor="text1"/>
        </w:rPr>
        <w:fldChar w:fldCharType="end"/>
      </w:r>
      <w:r w:rsidRPr="000C1375">
        <w:rPr>
          <w:color w:val="000000" w:themeColor="text1"/>
        </w:rPr>
        <w:t>.</w:t>
      </w:r>
      <w:r w:rsidR="009F649B" w:rsidRPr="000C1375">
        <w:rPr>
          <w:color w:val="000000" w:themeColor="text1"/>
        </w:rPr>
        <w:t xml:space="preserve"> The</w:t>
      </w:r>
      <w:r w:rsidRPr="000C1375">
        <w:rPr>
          <w:color w:val="000000" w:themeColor="text1"/>
        </w:rPr>
        <w:t xml:space="preserve"> SOCAL surfaces fabricated here have low CAH (~2° on average), which is better than S-PDMS (~3.2° on average). SOCAL has highly mobile PDMS chains, behaving like a liquid, which are responsible for the very low CAH </w:t>
      </w:r>
      <w:r w:rsidR="00DA62DF" w:rsidRPr="000C1375">
        <w:rPr>
          <w:color w:val="000000" w:themeColor="text1"/>
        </w:rPr>
        <w:fldChar w:fldCharType="begin"/>
      </w:r>
      <w:r w:rsidR="00A62120" w:rsidRPr="000C1375">
        <w:rPr>
          <w:color w:val="000000" w:themeColor="text1"/>
        </w:rPr>
        <w:instrText xml:space="preserve"> ADDIN EN.CITE &lt;EndNote&gt;&lt;Cite&gt;&lt;Author&gt;Wang&lt;/Author&gt;&lt;Year&gt;2016&lt;/Year&gt;&lt;RecNum&gt;91&lt;/RecNum&gt;&lt;DisplayText&gt;&lt;style face="superscript"&gt;41&lt;/style&gt;&lt;/DisplayText&gt;&lt;record&gt;&lt;rec-number&gt;91&lt;/rec-number&gt;&lt;foreign-keys&gt;&lt;key app="EN" db-id="wtd5225etta09qew5rxp5a9mv05swpadpapt" timestamp="0"&gt;91&lt;/key&gt;&lt;/foreign-keys&gt;&lt;ref-type name="Journal Article"&gt;17&lt;/ref-type&gt;&lt;contributors&gt;&lt;authors&gt;&lt;author&gt;Wang, L. M.&lt;/author&gt;&lt;author&gt;McCarthy, T. J.&lt;/author&gt;&lt;/authors&gt;&lt;/contributors&gt;&lt;titles&gt;&lt;title&gt;Covalently Attached Liquids: Instant Omniphobic Surfaces with Unprecedented Repellency&lt;/title&gt;&lt;secondary-title&gt;Angewandte Chemie-International Edition&lt;/secondary-title&gt;&lt;/titles&gt;&lt;pages&gt;244-248&lt;/pages&gt;&lt;volume&gt;55&lt;/volume&gt;&lt;number&gt;1&lt;/number&gt;&lt;dates&gt;&lt;year&gt;2016&lt;/year&gt;&lt;pub-dates&gt;&lt;date&gt;Jan&lt;/date&gt;&lt;/pub-dates&gt;&lt;/dates&gt;&lt;isbn&gt;1433-7851&lt;/isbn&gt;&lt;accession-num&gt;WOS:000368065300028&lt;/accession-num&gt;&lt;urls&gt;&lt;related-urls&gt;&lt;url&gt;&lt;style face="underline" font="default" size="100%"&gt;&amp;lt;Go to ISI&amp;gt;://WOS:000368065300028&lt;/style&gt;&lt;/url&gt;&lt;/related-urls&gt;&lt;/urls&gt;&lt;electronic-resource-num&gt;10.1002/anie.201509385&lt;/electronic-resource-num&gt;&lt;/record&gt;&lt;/Cite&gt;&lt;/EndNote&gt;</w:instrText>
      </w:r>
      <w:r w:rsidR="00DA62DF" w:rsidRPr="000C1375">
        <w:rPr>
          <w:color w:val="000000" w:themeColor="text1"/>
        </w:rPr>
        <w:fldChar w:fldCharType="separate"/>
      </w:r>
      <w:r w:rsidR="004E16FB" w:rsidRPr="000C1375">
        <w:rPr>
          <w:noProof/>
          <w:color w:val="000000" w:themeColor="text1"/>
          <w:vertAlign w:val="superscript"/>
        </w:rPr>
        <w:t>41</w:t>
      </w:r>
      <w:r w:rsidR="00DA62DF" w:rsidRPr="000C1375">
        <w:rPr>
          <w:color w:val="000000" w:themeColor="text1"/>
        </w:rPr>
        <w:fldChar w:fldCharType="end"/>
      </w:r>
      <w:r w:rsidR="000D0FC1" w:rsidRPr="000C1375">
        <w:rPr>
          <w:color w:val="000000" w:themeColor="text1"/>
        </w:rPr>
        <w:t xml:space="preserve"> and antibacterial adhesion</w:t>
      </w:r>
      <w:r w:rsidRPr="000C1375">
        <w:rPr>
          <w:color w:val="000000" w:themeColor="text1"/>
        </w:rPr>
        <w:t>.</w:t>
      </w:r>
      <w:r w:rsidR="001475D9" w:rsidRPr="000C1375">
        <w:rPr>
          <w:color w:val="000000" w:themeColor="text1"/>
        </w:rPr>
        <w:t xml:space="preserve"> AFM results have also revealed that SOCAL is</w:t>
      </w:r>
      <w:r w:rsidR="00980992" w:rsidRPr="000C1375">
        <w:rPr>
          <w:color w:val="000000" w:themeColor="text1"/>
        </w:rPr>
        <w:t xml:space="preserve"> over 2 order</w:t>
      </w:r>
      <w:r w:rsidR="00DF35B2" w:rsidRPr="000C1375">
        <w:rPr>
          <w:color w:val="000000" w:themeColor="text1"/>
        </w:rPr>
        <w:t>s</w:t>
      </w:r>
      <w:r w:rsidR="00980992" w:rsidRPr="000C1375">
        <w:rPr>
          <w:color w:val="000000" w:themeColor="text1"/>
        </w:rPr>
        <w:t xml:space="preserve"> of magnitude softer than PDMS (1:10). It is </w:t>
      </w:r>
      <w:r w:rsidR="000F2455" w:rsidRPr="000C1375">
        <w:rPr>
          <w:color w:val="000000" w:themeColor="text1"/>
        </w:rPr>
        <w:t>almost</w:t>
      </w:r>
      <w:r w:rsidR="001475D9" w:rsidRPr="000C1375">
        <w:rPr>
          <w:color w:val="000000" w:themeColor="text1"/>
        </w:rPr>
        <w:t xml:space="preserve"> one order of magnitude softer than </w:t>
      </w:r>
      <w:r w:rsidR="000F2455" w:rsidRPr="000C1375">
        <w:rPr>
          <w:color w:val="000000" w:themeColor="text1"/>
        </w:rPr>
        <w:t>the solid</w:t>
      </w:r>
      <w:r w:rsidR="001475D9" w:rsidRPr="000C1375">
        <w:rPr>
          <w:color w:val="000000" w:themeColor="text1"/>
        </w:rPr>
        <w:t xml:space="preserve"> PDMS with lowest crosslinker ratio (1:50) ever reported </w:t>
      </w:r>
      <w:r w:rsidR="001475D9" w:rsidRPr="000C1375">
        <w:rPr>
          <w:color w:val="000000" w:themeColor="text1"/>
        </w:rPr>
        <w:fldChar w:fldCharType="begin"/>
      </w:r>
      <w:r w:rsidR="00A62120" w:rsidRPr="000C1375">
        <w:rPr>
          <w:color w:val="000000" w:themeColor="text1"/>
        </w:rPr>
        <w:instrText xml:space="preserve"> ADDIN EN.CITE &lt;EndNote&gt;&lt;Cite&gt;&lt;Author&gt;Brown&lt;/Author&gt;&lt;Year&gt;2005&lt;/Year&gt;&lt;RecNum&gt;62&lt;/RecNum&gt;&lt;DisplayText&gt;&lt;style face="superscript"&gt;52&lt;/style&gt;&lt;/DisplayText&gt;&lt;record&gt;&lt;rec-number&gt;62&lt;/rec-number&gt;&lt;foreign-keys&gt;&lt;key app="EN" db-id="r52r5rx0qt0022es0vnprr9axdpwxd5frpr5" timestamp="1638022587"&gt;62&lt;/key&gt;&lt;/foreign-keys&gt;&lt;ref-type name="Journal Article"&gt;17&lt;/ref-type&gt;&lt;contributors&gt;&lt;authors&gt;&lt;author&gt;Brown, X. Q.&lt;/author&gt;&lt;author&gt;Ookawa, K.&lt;/author&gt;&lt;author&gt;Wong, J. Y.&lt;/author&gt;&lt;/authors&gt;&lt;/contributors&gt;&lt;titles&gt;&lt;title&gt;Evaluation of polydimethylsiloxane scaffolds with physiologically-relevant elastic moduli: interplay of substrate mechanics and surface chemistry effects on vascular smooth muscle cell response&lt;/title&gt;&lt;secondary-title&gt;Biomaterials&lt;/secondary-title&gt;&lt;/titles&gt;&lt;periodical&gt;&lt;full-title&gt;Biomaterials&lt;/full-title&gt;&lt;/periodical&gt;&lt;pages&gt;3123-3129&lt;/pages&gt;&lt;volume&gt;26&lt;/volume&gt;&lt;number&gt;16&lt;/number&gt;&lt;dates&gt;&lt;year&gt;2005&lt;/year&gt;&lt;pub-dates&gt;&lt;date&gt;Jun&lt;/date&gt;&lt;/pub-dates&gt;&lt;/dates&gt;&lt;isbn&gt;0142-9612&lt;/isbn&gt;&lt;accession-num&gt;WOS:000226675500034&lt;/accession-num&gt;&lt;urls&gt;&lt;related-urls&gt;&lt;url&gt;&lt;style face="underline" font="default" size="100%"&gt;&amp;lt;Go to ISI&amp;gt;://WOS:000226675500034&lt;/style&gt;&lt;/url&gt;&lt;/related-urls&gt;&lt;/urls&gt;&lt;electronic-resource-num&gt;10.1016/j.biomaterials.2004.08.009&lt;/electronic-resource-num&gt;&lt;/record&gt;&lt;/Cite&gt;&lt;/EndNote&gt;</w:instrText>
      </w:r>
      <w:r w:rsidR="001475D9" w:rsidRPr="000C1375">
        <w:rPr>
          <w:color w:val="000000" w:themeColor="text1"/>
        </w:rPr>
        <w:fldChar w:fldCharType="separate"/>
      </w:r>
      <w:r w:rsidR="00A62120" w:rsidRPr="000C1375">
        <w:rPr>
          <w:noProof/>
          <w:color w:val="000000" w:themeColor="text1"/>
          <w:vertAlign w:val="superscript"/>
        </w:rPr>
        <w:t>52</w:t>
      </w:r>
      <w:r w:rsidR="001475D9" w:rsidRPr="000C1375">
        <w:rPr>
          <w:color w:val="000000" w:themeColor="text1"/>
        </w:rPr>
        <w:fldChar w:fldCharType="end"/>
      </w:r>
      <w:r w:rsidR="001475D9" w:rsidRPr="000C1375">
        <w:rPr>
          <w:color w:val="000000" w:themeColor="text1"/>
        </w:rPr>
        <w:t xml:space="preserve">.  If the crosslinker ratio is below 1:50, PDMS can hardly be crosslinked and just flows like liquid. </w:t>
      </w:r>
      <w:r w:rsidR="00F62EFD" w:rsidRPr="000C1375">
        <w:rPr>
          <w:color w:val="000000" w:themeColor="text1"/>
        </w:rPr>
        <w:t>This m</w:t>
      </w:r>
      <w:r w:rsidR="000F2455" w:rsidRPr="000C1375">
        <w:rPr>
          <w:color w:val="000000" w:themeColor="text1"/>
        </w:rPr>
        <w:t>ight</w:t>
      </w:r>
      <w:r w:rsidR="00F62EFD" w:rsidRPr="000C1375">
        <w:rPr>
          <w:color w:val="000000" w:themeColor="text1"/>
        </w:rPr>
        <w:t xml:space="preserve"> also imply </w:t>
      </w:r>
      <w:r w:rsidR="001475D9" w:rsidRPr="000C1375">
        <w:rPr>
          <w:color w:val="000000" w:themeColor="text1"/>
        </w:rPr>
        <w:t xml:space="preserve">that SOCAL is likely to </w:t>
      </w:r>
      <w:r w:rsidR="000F2455" w:rsidRPr="000C1375">
        <w:rPr>
          <w:color w:val="000000" w:themeColor="text1"/>
        </w:rPr>
        <w:t xml:space="preserve">be </w:t>
      </w:r>
      <w:r w:rsidR="00DF442E" w:rsidRPr="000C1375">
        <w:rPr>
          <w:color w:val="000000" w:themeColor="text1"/>
        </w:rPr>
        <w:t xml:space="preserve">a </w:t>
      </w:r>
      <w:r w:rsidR="000F2455" w:rsidRPr="000C1375">
        <w:rPr>
          <w:color w:val="000000" w:themeColor="text1"/>
        </w:rPr>
        <w:t>liquid-like solid</w:t>
      </w:r>
      <w:r w:rsidR="001475D9" w:rsidRPr="000C1375">
        <w:rPr>
          <w:color w:val="000000" w:themeColor="text1"/>
        </w:rPr>
        <w:t xml:space="preserve">. </w:t>
      </w:r>
    </w:p>
    <w:p w14:paraId="38B95E09" w14:textId="00FF5652" w:rsidR="001475D9" w:rsidRPr="000C1375" w:rsidRDefault="00E179D4" w:rsidP="00D14EF8">
      <w:pPr>
        <w:pStyle w:val="TAMainText"/>
        <w:spacing w:after="240"/>
        <w:rPr>
          <w:color w:val="000000" w:themeColor="text1"/>
        </w:rPr>
      </w:pPr>
      <w:r w:rsidRPr="000C1375">
        <w:rPr>
          <w:color w:val="000000" w:themeColor="text1"/>
        </w:rPr>
        <w:t xml:space="preserve"> Under all conditions tested for 7 days, the SOCAL or S-PDMS surfaces </w:t>
      </w:r>
      <w:r w:rsidR="00BA162B" w:rsidRPr="000C1375">
        <w:rPr>
          <w:color w:val="000000" w:themeColor="text1"/>
        </w:rPr>
        <w:t>resulted in</w:t>
      </w:r>
      <w:r w:rsidRPr="000C1375">
        <w:rPr>
          <w:color w:val="000000" w:themeColor="text1"/>
        </w:rPr>
        <w:t xml:space="preserve"> over two to four orders of magnitude less biofilm formation than PDMS. It is highly unlikely that this inhibition of biofilm formation was due to a bactericidal effect because all three surfaces (PDMS, SOCAL, and S-PDMS) were based on PDMS, which is biocompatible </w:t>
      </w:r>
      <w:r w:rsidR="00DA62DF" w:rsidRPr="000C1375">
        <w:rPr>
          <w:color w:val="000000" w:themeColor="text1"/>
        </w:rPr>
        <w:fldChar w:fldCharType="begin"/>
      </w:r>
      <w:r w:rsidR="00A62120" w:rsidRPr="000C1375">
        <w:rPr>
          <w:color w:val="000000" w:themeColor="text1"/>
        </w:rPr>
        <w:instrText xml:space="preserve"> ADDIN EN.CITE &lt;EndNote&gt;&lt;Cite&gt;&lt;Author&gt;Howell&lt;/Author&gt;&lt;Year&gt;2018&lt;/Year&gt;&lt;RecNum&gt;12&lt;/RecNum&gt;&lt;DisplayText&gt;&lt;style face="superscript"&gt;53&lt;/style&gt;&lt;/DisplayText&gt;&lt;record&gt;&lt;rec-number&gt;12&lt;/rec-number&gt;&lt;foreign-keys&gt;&lt;key app="EN" db-id="wtd5225etta09qew5rxp5a9mv05swpadpapt" timestamp="0"&gt;12&lt;/key&gt;&lt;/foreign-keys&gt;&lt;ref-type name="Journal Article"&gt;17&lt;/ref-type&gt;&lt;contributors&gt;&lt;authors&gt;&lt;author&gt;Howell, Caitlin&lt;/author&gt;&lt;author&gt;Grinthal, Alison&lt;/author&gt;&lt;author&gt;Sunny, Steffi&lt;/author&gt;&lt;author&gt;Aizenberg, Michael&lt;/author&gt;&lt;author&gt;Aizenb</w:instrText>
      </w:r>
      <w:r w:rsidR="00A62120" w:rsidRPr="000C1375">
        <w:rPr>
          <w:rFonts w:hint="eastAsia"/>
          <w:color w:val="000000" w:themeColor="text1"/>
        </w:rPr>
        <w:instrText>erg, Joanna&lt;/author&gt;&lt;/authors&gt;&lt;/contributors&gt;&lt;titles&gt;&lt;title&gt;Designing Liquid</w:instrText>
      </w:r>
      <w:r w:rsidR="00A62120" w:rsidRPr="000C1375">
        <w:rPr>
          <w:rFonts w:hint="eastAsia"/>
          <w:color w:val="000000" w:themeColor="text1"/>
        </w:rPr>
        <w:instrText>‐</w:instrText>
      </w:r>
      <w:r w:rsidR="00A62120" w:rsidRPr="000C1375">
        <w:rPr>
          <w:rFonts w:hint="eastAsia"/>
          <w:color w:val="000000" w:themeColor="text1"/>
        </w:rPr>
        <w:instrText>Infused Surfaces for Medical Applications: A Review&lt;/title&gt;&lt;secondary-title&gt;Advanced Materials&lt;/secondary-title&gt;&lt;/titles&gt;&lt;pages&gt;1802724&lt;/pages&gt;&lt;volume&gt;30&lt;/volume&gt;&lt;number&gt;50&lt;/numb</w:instrText>
      </w:r>
      <w:r w:rsidR="00A62120" w:rsidRPr="000C1375">
        <w:rPr>
          <w:color w:val="000000" w:themeColor="text1"/>
        </w:rPr>
        <w:instrText>er&gt;&lt;dates&gt;&lt;year&gt;2018&lt;/year&gt;&lt;/dates&gt;&lt;isbn&gt;0935-9648&lt;/isbn&gt;&lt;urls&gt;&lt;/urls&gt;&lt;/record&gt;&lt;/Cite&gt;&lt;/EndNote&gt;</w:instrText>
      </w:r>
      <w:r w:rsidR="00DA62DF" w:rsidRPr="000C1375">
        <w:rPr>
          <w:color w:val="000000" w:themeColor="text1"/>
        </w:rPr>
        <w:fldChar w:fldCharType="separate"/>
      </w:r>
      <w:r w:rsidR="00A62120" w:rsidRPr="000C1375">
        <w:rPr>
          <w:noProof/>
          <w:color w:val="000000" w:themeColor="text1"/>
          <w:vertAlign w:val="superscript"/>
        </w:rPr>
        <w:t>53</w:t>
      </w:r>
      <w:r w:rsidR="00DA62DF" w:rsidRPr="000C1375">
        <w:rPr>
          <w:color w:val="000000" w:themeColor="text1"/>
        </w:rPr>
        <w:fldChar w:fldCharType="end"/>
      </w:r>
      <w:r w:rsidRPr="000C1375">
        <w:rPr>
          <w:color w:val="000000" w:themeColor="text1"/>
        </w:rPr>
        <w:t xml:space="preserve">. This suggests that there </w:t>
      </w:r>
      <w:r w:rsidRPr="000C1375">
        <w:rPr>
          <w:color w:val="000000" w:themeColor="text1"/>
        </w:rPr>
        <w:lastRenderedPageBreak/>
        <w:t xml:space="preserve">was limited bacterial accumulation on SOCAL or S-PDMS or the bacteria were easily detached from the surface. </w:t>
      </w:r>
    </w:p>
    <w:p w14:paraId="36E989B4" w14:textId="5629DE24" w:rsidR="00E179D4" w:rsidRPr="000C1375" w:rsidRDefault="00E179D4" w:rsidP="00C73A50">
      <w:pPr>
        <w:pStyle w:val="TAMainText"/>
        <w:spacing w:after="240"/>
        <w:rPr>
          <w:color w:val="000000" w:themeColor="text1"/>
        </w:rPr>
      </w:pPr>
      <w:r w:rsidRPr="000C1375">
        <w:rPr>
          <w:color w:val="000000" w:themeColor="text1"/>
        </w:rPr>
        <w:t xml:space="preserve">The antibiofilm results of SOCAL and S-PDMS surfaces presented here were similar to other SLIPs reported in the seminal paper by Epstein et al. </w:t>
      </w:r>
      <w:r w:rsidR="00DA62DF" w:rsidRPr="000C1375">
        <w:rPr>
          <w:color w:val="000000" w:themeColor="text1"/>
        </w:rPr>
        <w:fldChar w:fldCharType="begin"/>
      </w:r>
      <w:r w:rsidR="00A62120" w:rsidRPr="000C1375">
        <w:rPr>
          <w:color w:val="000000" w:themeColor="text1"/>
        </w:rPr>
        <w:instrText xml:space="preserve"> ADDIN EN.CITE &lt;EndNote&gt;&lt;Cite&gt;&lt;Author&gt;Epstein&lt;/Author&gt;&lt;Year&gt;2012&lt;/Year&gt;&lt;RecNum&gt;20&lt;/RecNum&gt;&lt;DisplayText&gt;&lt;style face="superscript"&gt;28&lt;/style&gt;&lt;/DisplayText&gt;&lt;record&gt;&lt;rec-number&gt;20&lt;/rec-number&gt;&lt;foreign-keys&gt;&lt;key app="EN" db-id="wtd5225etta09qew5rxp5a9mv05swpadpapt" timestamp="0"&gt;20&lt;/key&gt;&lt;/foreign-keys&gt;&lt;ref-type name="Journal Article"&gt;17&lt;/ref-type&gt;&lt;contributors&gt;&lt;authors&gt;&lt;author&gt;Epstein, Alexander K&lt;/author&gt;&lt;author&gt;Wong, Tak-Sing&lt;/author&gt;&lt;author&gt;Belisle, Rebecca A&lt;/author&gt;&lt;author&gt;Boggs, Emily Marie&lt;/author&gt;&lt;author&gt;Aizenberg, Joanna&lt;/author&gt;&lt;/authors&gt;&lt;/contributors&gt;&lt;titles&gt;&lt;title&gt;Liquid-infused structured surfaces with exceptional anti-biofouling performance&lt;/title&gt;&lt;secondary-title&gt;Proceedings of the National Academy of Sciences&lt;/secondary-title&gt;&lt;/titles&gt;&lt;pages&gt;13182-13187&lt;/pages&gt;&lt;volume&gt;109&lt;/volume&gt;&lt;number&gt;33&lt;/number&gt;&lt;dates&gt;&lt;year&gt;2012&lt;/year&gt;&lt;/dates&gt;&lt;isbn&gt;0027-8424&lt;/isbn&gt;&lt;urls&gt;&lt;/urls&gt;&lt;/record&gt;&lt;/Cite&gt;&lt;/EndNote&gt;</w:instrText>
      </w:r>
      <w:r w:rsidR="00DA62DF" w:rsidRPr="000C1375">
        <w:rPr>
          <w:color w:val="000000" w:themeColor="text1"/>
        </w:rPr>
        <w:fldChar w:fldCharType="separate"/>
      </w:r>
      <w:r w:rsidR="007F54B0" w:rsidRPr="000C1375">
        <w:rPr>
          <w:noProof/>
          <w:color w:val="000000" w:themeColor="text1"/>
          <w:vertAlign w:val="superscript"/>
        </w:rPr>
        <w:t>28</w:t>
      </w:r>
      <w:r w:rsidR="00DA62DF" w:rsidRPr="000C1375">
        <w:rPr>
          <w:color w:val="000000" w:themeColor="text1"/>
        </w:rPr>
        <w:fldChar w:fldCharType="end"/>
      </w:r>
      <w:r w:rsidRPr="000C1375">
        <w:rPr>
          <w:color w:val="000000" w:themeColor="text1"/>
        </w:rPr>
        <w:t xml:space="preserve">. In their paper, SLIPS prevented 99.6% of </w:t>
      </w:r>
      <w:r w:rsidRPr="000C1375">
        <w:rPr>
          <w:i/>
          <w:iCs/>
          <w:color w:val="000000" w:themeColor="text1"/>
        </w:rPr>
        <w:t>P. aeruginosa</w:t>
      </w:r>
      <w:r w:rsidRPr="000C1375">
        <w:rPr>
          <w:color w:val="000000" w:themeColor="text1"/>
        </w:rPr>
        <w:t xml:space="preserve"> biofilm formation over a 7-d period under both static and flow conditions. Other studies have also demonstrated that SLIPs surfaces </w:t>
      </w:r>
      <w:proofErr w:type="gramStart"/>
      <w:r w:rsidRPr="000C1375">
        <w:rPr>
          <w:color w:val="000000" w:themeColor="text1"/>
        </w:rPr>
        <w:t>are capable of preventing</w:t>
      </w:r>
      <w:proofErr w:type="gramEnd"/>
      <w:r w:rsidRPr="000C1375">
        <w:rPr>
          <w:color w:val="000000" w:themeColor="text1"/>
        </w:rPr>
        <w:t xml:space="preserve"> biofilm formation by 1-3 order of magnitudes for 1-7 days static cultures </w:t>
      </w:r>
      <w:r w:rsidR="00DA62DF" w:rsidRPr="000C1375">
        <w:rPr>
          <w:color w:val="000000" w:themeColor="text1"/>
        </w:rPr>
        <w:fldChar w:fldCharType="begin">
          <w:fldData xml:space="preserve">PEVuZE5vdGU+PENpdGU+PEF1dGhvcj5MaTwvQXV0aG9yPjxZZWFyPjIwMTM8L1llYXI+PFJlY051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</w:fldData>
        </w:fldChar>
      </w:r>
      <w:r w:rsidR="00A62120" w:rsidRPr="000C1375">
        <w:rPr>
          <w:color w:val="000000" w:themeColor="text1"/>
        </w:rPr>
        <w:instrText xml:space="preserve"> ADDIN EN.CITE </w:instrText>
      </w:r>
      <w:r w:rsidR="00A62120" w:rsidRPr="000C1375">
        <w:rPr>
          <w:color w:val="000000" w:themeColor="text1"/>
        </w:rPr>
        <w:fldChar w:fldCharType="begin">
          <w:fldData xml:space="preserve">PEVuZE5vdGU+PENpdGU+PEF1dGhvcj5MaTwvQXV0aG9yPjxZZWFyPjIwMTM8L1llYXI+PFJlY051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</w:fldData>
        </w:fldChar>
      </w:r>
      <w:r w:rsidR="00A62120" w:rsidRPr="000C1375">
        <w:rPr>
          <w:color w:val="000000" w:themeColor="text1"/>
        </w:rPr>
        <w:instrText xml:space="preserve"> ADDIN EN.CITE.DATA </w:instrText>
      </w:r>
      <w:r w:rsidR="00A62120" w:rsidRPr="000C1375">
        <w:rPr>
          <w:color w:val="000000" w:themeColor="text1"/>
        </w:rPr>
      </w:r>
      <w:r w:rsidR="00A62120"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A62120" w:rsidRPr="000C1375">
        <w:rPr>
          <w:noProof/>
          <w:color w:val="000000" w:themeColor="text1"/>
          <w:vertAlign w:val="superscript"/>
        </w:rPr>
        <w:t>6, 37, 54-55</w:t>
      </w:r>
      <w:r w:rsidR="00DA62DF" w:rsidRPr="000C1375">
        <w:rPr>
          <w:color w:val="000000" w:themeColor="text1"/>
        </w:rPr>
        <w:fldChar w:fldCharType="end"/>
      </w:r>
      <w:r w:rsidRPr="000C1375">
        <w:rPr>
          <w:color w:val="000000" w:themeColor="text1"/>
        </w:rPr>
        <w:t xml:space="preserve">. The antibiofilm results of both slippery surfaces in the present study compare well to commercial antimicrobial agent coated materials used for catheters. For example, silver coated silicone (PDMS) has been shown to reduce </w:t>
      </w:r>
      <w:r w:rsidRPr="000C1375">
        <w:rPr>
          <w:i/>
          <w:iCs/>
          <w:color w:val="000000" w:themeColor="text1"/>
        </w:rPr>
        <w:t>P. aeruginosa</w:t>
      </w:r>
      <w:r w:rsidRPr="000C1375">
        <w:rPr>
          <w:color w:val="000000" w:themeColor="text1"/>
        </w:rPr>
        <w:t xml:space="preserve"> biofilm formation by ~97% when grown statically for 1 day, compared to pure silicone </w:t>
      </w:r>
      <w:r w:rsidR="00DA62DF" w:rsidRPr="000C1375">
        <w:rPr>
          <w:color w:val="000000" w:themeColor="text1"/>
        </w:rPr>
        <w:fldChar w:fldCharType="begin"/>
      </w:r>
      <w:r w:rsidR="00A62120" w:rsidRPr="000C1375">
        <w:rPr>
          <w:color w:val="000000" w:themeColor="text1"/>
        </w:rPr>
        <w:instrText xml:space="preserve"> ADDIN EN.CITE &lt;EndNote&gt;&lt;Cite&gt;&lt;Author&gt;Wang&lt;/Author&gt;&lt;Year&gt;2015&lt;/Year&gt;&lt;RecNum&gt;140&lt;/RecNum&gt;&lt;DisplayText&gt;&lt;style face="superscript"&gt;56&lt;/style&gt;&lt;/DisplayText&gt;&lt;record&gt;&lt;rec-number&gt;140&lt;/rec-number&gt;&lt;foreign-keys&gt;&lt;key app="EN" db-id="wtd5225etta09qew5rxp5a9mv05swpadpapt" timestamp="0"&gt;140&lt;/key&gt;&lt;/foreign-keys&gt;&lt;ref-type name="Journal Article"&gt;17&lt;/ref-type&gt;&lt;contributors&gt;&lt;authors&gt;&lt;author&gt;Wang, R.&lt;/author&gt;&lt;author&gt;Neoh, K. G.&lt;/author&gt;&lt;author&gt;Kang, E. T.&lt;/author&gt;&lt;author&gt;Tambyah, P. A.&lt;/author&gt;&lt;author&gt;Chiong, E.&lt;/author&gt;&lt;/authors&gt;&lt;/contributors&gt;&lt;titles&gt;&lt;title&gt;Antifouling coating with controllable and sustained silver release for long-term inhibition of infection and encrustation in urinary catheters&lt;/title&gt;&lt;secondary-title&gt;Journal of Biomedical Materials Research Part B-Applied Biomaterials&lt;/secondary-title&gt;&lt;/titles&gt;&lt;pages&gt;519-528&lt;/pages&gt;&lt;volume&gt;103&lt;/volume&gt;&lt;number&gt;3&lt;/number&gt;&lt;dates&gt;&lt;year&gt;2015&lt;/year&gt;&lt;pub-dates&gt;&lt;date&gt;Apr&lt;/date&gt;&lt;/pub-dates&gt;&lt;/dates&gt;&lt;isbn&gt;1552-4973&lt;/isbn&gt;&lt;accession-num&gt;WOS:000351760000004&lt;/accession-num&gt;&lt;urls&gt;&lt;related-urls&gt;&lt;url&gt;&lt;style face="underline" font="default" size="100%"&gt;&amp;lt;Go to ISI&amp;gt;://WOS:000351760000004&lt;/style&gt;&lt;/url&gt;&lt;/related-urls&gt;&lt;/urls&gt;&lt;electronic-resource-num&gt;10.1002/jbm.b.33230&lt;/electronic-resource-num&gt;&lt;/record&gt;&lt;/Cite&gt;&lt;/EndNote&gt;</w:instrText>
      </w:r>
      <w:r w:rsidR="00DA62DF" w:rsidRPr="000C1375">
        <w:rPr>
          <w:color w:val="000000" w:themeColor="text1"/>
        </w:rPr>
        <w:fldChar w:fldCharType="separate"/>
      </w:r>
      <w:r w:rsidR="00A62120" w:rsidRPr="000C1375">
        <w:rPr>
          <w:noProof/>
          <w:color w:val="000000" w:themeColor="text1"/>
          <w:vertAlign w:val="superscript"/>
        </w:rPr>
        <w:t>56</w:t>
      </w:r>
      <w:r w:rsidR="00DA62DF" w:rsidRPr="000C1375">
        <w:rPr>
          <w:color w:val="000000" w:themeColor="text1"/>
        </w:rPr>
        <w:fldChar w:fldCharType="end"/>
      </w:r>
      <w:r w:rsidRPr="000C1375">
        <w:rPr>
          <w:color w:val="000000" w:themeColor="text1"/>
        </w:rPr>
        <w:t xml:space="preserve">.  For silicone coated with antibiotics (e.g., rifampin/minocycline, vancomycin, or amikacin), particularly rifampin/minocycline, no significant bacterial colonization was found on these surfaces after seven days static culture </w:t>
      </w:r>
      <w:r w:rsidR="00DA62DF" w:rsidRPr="000C1375">
        <w:rPr>
          <w:color w:val="000000" w:themeColor="text1"/>
        </w:rPr>
        <w:fldChar w:fldCharType="begin"/>
      </w:r>
      <w:r w:rsidR="00A62120" w:rsidRPr="000C1375">
        <w:rPr>
          <w:color w:val="000000" w:themeColor="text1"/>
        </w:rPr>
        <w:instrText xml:space="preserve"> ADDIN EN.CITE &lt;EndNote&gt;&lt;Cite&gt;&lt;Author&gt;Li&lt;/Author&gt;&lt;Year&gt;1998&lt;/Year&gt;&lt;RecNum&gt;141&lt;/RecNum&gt;&lt;DisplayText&gt;&lt;style face="superscript"&gt;57&lt;/style&gt;&lt;/DisplayText&gt;&lt;record&gt;&lt;rec-number&gt;141&lt;/rec-number&gt;&lt;foreign-keys&gt;&lt;key app="EN" db-id="wtd5225etta09qew5rxp5a9mv05swpadpapt" timestamp="0"&gt;141&lt;/key&gt;&lt;/foreign-keys&gt;&lt;ref-type name="Journal Article"&gt;17&lt;/ref-type&gt;&lt;contributors&gt;&lt;authors&gt;&lt;author&gt;Li, H. K.&lt;/author&gt;&lt;author&gt;Fairfax, M. R.&lt;/author&gt;&lt;author&gt;Dubocq, F.&lt;/author&gt;&lt;author&gt;Darouiche, R. O.&lt;/author&gt;&lt;author&gt;Rajpurkar, A.&lt;/author&gt;&lt;author&gt;Thompson, M.&lt;/author&gt;&lt;author&gt;Tefilli, M. V.&lt;/author&gt;&lt;author&gt;Dhabuwala, C. B.&lt;/author&gt;&lt;/authors&gt;&lt;/contributors&gt;&lt;titles&gt;&lt;title&gt;Antibacterial activity of antibiotic coated silicone grafts&lt;/title&gt;&lt;secondary-title&gt;Journal of Urology&lt;/secondary-title&gt;&lt;/titles&gt;&lt;pages&gt;1910-1913&lt;/pages&gt;&lt;volume&gt;160&lt;/volume&gt;&lt;number&gt;5&lt;/number&gt;&lt;dates&gt;&lt;year&gt;1998&lt;/year&gt;&lt;pub-dates&gt;&lt;date&gt;Nov&lt;/date&gt;&lt;/pub-dates&gt;&lt;/dates&gt;&lt;isbn&gt;0022-5347&lt;/isbn&gt;&lt;accession-num&gt;WOS:000076363200081&lt;/accession-num&gt;&lt;urls&gt;&lt;related-urls&gt;&lt;url&gt;&lt;style face="underline" font="default" size="100%"&gt;&amp;lt;Go to ISI&amp;gt;://WOS:000076363200081&lt;/style&gt;&lt;/url&gt;&lt;/related-urls&gt;&lt;/urls&gt;&lt;electronic-resource-num&gt;10.1016/s0022-5347(01)62442-x&lt;/electronic-resource-num&gt;&lt;/record&gt;&lt;/Cite&gt;&lt;/EndNote&gt;</w:instrText>
      </w:r>
      <w:r w:rsidR="00DA62DF" w:rsidRPr="000C1375">
        <w:rPr>
          <w:color w:val="000000" w:themeColor="text1"/>
        </w:rPr>
        <w:fldChar w:fldCharType="separate"/>
      </w:r>
      <w:r w:rsidR="00A62120" w:rsidRPr="000C1375">
        <w:rPr>
          <w:noProof/>
          <w:color w:val="000000" w:themeColor="text1"/>
          <w:vertAlign w:val="superscript"/>
        </w:rPr>
        <w:t>57</w:t>
      </w:r>
      <w:r w:rsidR="00DA62DF" w:rsidRPr="000C1375">
        <w:rPr>
          <w:color w:val="000000" w:themeColor="text1"/>
        </w:rPr>
        <w:fldChar w:fldCharType="end"/>
      </w:r>
      <w:r w:rsidRPr="000C1375">
        <w:rPr>
          <w:color w:val="000000" w:themeColor="text1"/>
        </w:rPr>
        <w:t>. Therefore, the slippery surfaces presented here are possible alternatives</w:t>
      </w:r>
      <w:r w:rsidR="00AB6F3D" w:rsidRPr="000C1375">
        <w:rPr>
          <w:color w:val="000000" w:themeColor="text1"/>
        </w:rPr>
        <w:t>, which will not cause antimicrobial resistance but may achieve similar antibiofilm performance</w:t>
      </w:r>
      <w:r w:rsidRPr="000C1375">
        <w:rPr>
          <w:color w:val="000000" w:themeColor="text1"/>
        </w:rPr>
        <w:t xml:space="preserve">. </w:t>
      </w:r>
    </w:p>
    <w:p w14:paraId="0053D592" w14:textId="770E0FB9" w:rsidR="007E59EC" w:rsidRPr="000C1375" w:rsidRDefault="007E59EC" w:rsidP="007E59EC">
      <w:pPr>
        <w:pStyle w:val="TAMainText"/>
        <w:spacing w:after="240"/>
        <w:rPr>
          <w:color w:val="000000" w:themeColor="text1"/>
        </w:rPr>
      </w:pPr>
      <w:r w:rsidRPr="000C1375">
        <w:rPr>
          <w:color w:val="000000" w:themeColor="text1"/>
        </w:rPr>
        <w:t>Furthermore, the wall shear stress required to largely detach pre-grown biomass in static cultures from PDMS</w:t>
      </w:r>
      <w:r w:rsidR="001E61ED" w:rsidRPr="000C1375">
        <w:rPr>
          <w:color w:val="000000" w:themeColor="text1"/>
        </w:rPr>
        <w:t>,</w:t>
      </w:r>
      <w:r w:rsidRPr="000C1375">
        <w:rPr>
          <w:color w:val="000000" w:themeColor="text1"/>
        </w:rPr>
        <w:t xml:space="preserve"> to reach the level </w:t>
      </w:r>
      <w:r w:rsidR="001E61ED" w:rsidRPr="000C1375">
        <w:rPr>
          <w:color w:val="000000" w:themeColor="text1"/>
        </w:rPr>
        <w:t xml:space="preserve">of </w:t>
      </w:r>
      <w:r w:rsidRPr="000C1375">
        <w:rPr>
          <w:color w:val="000000" w:themeColor="text1"/>
        </w:rPr>
        <w:t>the original biomass on SOCAL and PDMS before flow detachment tests</w:t>
      </w:r>
      <w:r w:rsidR="001E61ED" w:rsidRPr="000C1375">
        <w:rPr>
          <w:color w:val="000000" w:themeColor="text1"/>
        </w:rPr>
        <w:t>,</w:t>
      </w:r>
      <w:r w:rsidRPr="000C1375">
        <w:rPr>
          <w:color w:val="000000" w:themeColor="text1"/>
        </w:rPr>
        <w:t xml:space="preserve"> was a</w:t>
      </w:r>
      <w:r w:rsidR="001E61ED" w:rsidRPr="000C1375">
        <w:rPr>
          <w:color w:val="000000" w:themeColor="text1"/>
        </w:rPr>
        <w:t xml:space="preserve">bove </w:t>
      </w:r>
      <w:r w:rsidRPr="000C1375">
        <w:rPr>
          <w:color w:val="000000" w:themeColor="text1"/>
        </w:rPr>
        <w:t>0.1 Pa and</w:t>
      </w:r>
      <w:r w:rsidR="001E61ED" w:rsidRPr="000C1375">
        <w:rPr>
          <w:color w:val="000000" w:themeColor="text1"/>
        </w:rPr>
        <w:t xml:space="preserve"> around</w:t>
      </w:r>
      <w:r w:rsidRPr="000C1375">
        <w:rPr>
          <w:color w:val="000000" w:themeColor="text1"/>
        </w:rPr>
        <w:t xml:space="preserve"> 0.07 Pa for </w:t>
      </w:r>
      <w:r w:rsidRPr="000C1375">
        <w:rPr>
          <w:i/>
          <w:iCs/>
          <w:color w:val="000000" w:themeColor="text1"/>
        </w:rPr>
        <w:t>S. epidermidis</w:t>
      </w:r>
      <w:r w:rsidRPr="000C1375">
        <w:rPr>
          <w:color w:val="000000" w:themeColor="text1"/>
        </w:rPr>
        <w:t xml:space="preserve"> and </w:t>
      </w:r>
      <w:r w:rsidRPr="000C1375">
        <w:rPr>
          <w:i/>
          <w:iCs/>
          <w:color w:val="000000" w:themeColor="text1"/>
        </w:rPr>
        <w:t>P. aeruginosa</w:t>
      </w:r>
      <w:r w:rsidRPr="000C1375">
        <w:rPr>
          <w:color w:val="000000" w:themeColor="text1"/>
        </w:rPr>
        <w:t xml:space="preserve">, respectively. These stresses were at least one order of magnitude higher than those found in medical devices (e.g., catheters) </w:t>
      </w:r>
      <w:r w:rsidRPr="000C1375">
        <w:rPr>
          <w:color w:val="000000" w:themeColor="text1"/>
        </w:rPr>
        <w:fldChar w:fldCharType="begin"/>
      </w:r>
      <w:r w:rsidRPr="000C1375">
        <w:rPr>
          <w:color w:val="000000" w:themeColor="text1"/>
        </w:rPr>
        <w:instrText xml:space="preserve"> ADDIN EN.CITE &lt;EndNote&gt;&lt;Cite&gt;&lt;Author&gt;Lee&lt;/Author&gt;&lt;Year&gt;2020&lt;/Year&gt;&lt;RecNum&gt;139&lt;/RecNum&gt;&lt;DisplayText&gt;&lt;style face="superscript"&gt;58&lt;/style&gt;&lt;/DisplayText&gt;&lt;record&gt;&lt;rec-number&gt;139&lt;/rec-number&gt;&lt;foreign-keys&gt;&lt;key app="EN" db-id="wtd5225etta09qew5rxp5a9mv05swpadpapt" timestamp="0"&gt;139&lt;/key&gt;&lt;/foreign-keys&gt;&lt;ref-type name="Journal Article"&gt;17&lt;/ref-type&gt;&lt;contributors&gt;&lt;authors&gt;&lt;author&gt;Lee, S.&lt;/author&gt;&lt;author&gt;Kwok, N.&lt;/author&gt;&lt;author&gt;Holsapple, J.&lt;/author&gt;&lt;author&gt;Heldt, T.&lt;/author&gt;&lt;author&gt;Bourouiba, L.&lt;/author&gt;&lt;/authors&gt;&lt;/contributors&gt;&lt;titles&gt;&lt;title&gt;Enhanced wall shear stress prevents obstruction by astrocytes in ventricular catheters&lt;/title&gt;&lt;secondary-title&gt;Journal of the Royal Society Interface&lt;/secondary-title&gt;&lt;/titles&gt;&lt;volume&gt;17&lt;/volume&gt;&lt;number&gt;168&lt;/number&gt;&lt;dates&gt;&lt;year&gt;2020&lt;/year&gt;&lt;pub-dates&gt;&lt;date&gt;Jul&lt;/date&gt;&lt;/pub-dates&gt;&lt;/dates&gt;&lt;isbn&gt;1742-5689&lt;/isbn&gt;&lt;accession-num&gt;WOS:000547504700001&lt;/accession-num&gt;&lt;urls&gt;&lt;related-urls&gt;&lt;url&gt;&amp;lt;Go to ISI&amp;gt;://WOS:000547504700001&lt;/url&gt;&lt;/related-urls&gt;&lt;/urls&gt;&lt;custom7&gt;20190884&lt;/custom7&gt;&lt;electronic-resource-num&gt;10.1098/rsif.2019.0884&lt;/electronic-resource-num&gt;&lt;/record&gt;&lt;/Cite&gt;&lt;/EndNote&gt;</w:instrText>
      </w:r>
      <w:r w:rsidRPr="000C1375">
        <w:rPr>
          <w:color w:val="000000" w:themeColor="text1"/>
        </w:rPr>
        <w:fldChar w:fldCharType="separate"/>
      </w:r>
      <w:r w:rsidRPr="000C1375">
        <w:rPr>
          <w:noProof/>
          <w:color w:val="000000" w:themeColor="text1"/>
          <w:vertAlign w:val="superscript"/>
        </w:rPr>
        <w:t>58</w:t>
      </w:r>
      <w:r w:rsidRPr="000C1375">
        <w:rPr>
          <w:color w:val="000000" w:themeColor="text1"/>
        </w:rPr>
        <w:fldChar w:fldCharType="end"/>
      </w:r>
      <w:r w:rsidRPr="000C1375">
        <w:rPr>
          <w:color w:val="000000" w:themeColor="text1"/>
        </w:rPr>
        <w:t xml:space="preserve">. </w:t>
      </w:r>
    </w:p>
    <w:p w14:paraId="757A9663" w14:textId="39C2CB55" w:rsidR="000A2896" w:rsidRPr="000C1375" w:rsidRDefault="007E59EC" w:rsidP="000A2896">
      <w:pPr>
        <w:pStyle w:val="TAMainText"/>
        <w:spacing w:after="240"/>
        <w:rPr>
          <w:color w:val="000000" w:themeColor="text1"/>
        </w:rPr>
      </w:pPr>
      <w:r w:rsidRPr="000C1375">
        <w:rPr>
          <w:color w:val="000000" w:themeColor="text1"/>
        </w:rPr>
        <w:t>Therefore, w</w:t>
      </w:r>
      <w:r w:rsidR="00E179D4" w:rsidRPr="000C1375">
        <w:rPr>
          <w:color w:val="000000" w:themeColor="text1"/>
        </w:rPr>
        <w:t>e propose the following antibiofilm mechanisms for liquid and liquid-like surfaces (as presented in Fig.</w:t>
      </w:r>
      <w:r w:rsidR="002C5ABE" w:rsidRPr="000C1375">
        <w:rPr>
          <w:color w:val="000000" w:themeColor="text1"/>
        </w:rPr>
        <w:t>8</w:t>
      </w:r>
      <w:r w:rsidR="00E179D4" w:rsidRPr="000C1375">
        <w:rPr>
          <w:color w:val="000000" w:themeColor="text1"/>
        </w:rPr>
        <w:t>)</w:t>
      </w:r>
      <w:r w:rsidR="00BA162B" w:rsidRPr="000C1375">
        <w:rPr>
          <w:color w:val="000000" w:themeColor="text1"/>
        </w:rPr>
        <w:t>:</w:t>
      </w:r>
      <w:r w:rsidR="00E179D4" w:rsidRPr="000C1375">
        <w:rPr>
          <w:color w:val="000000" w:themeColor="text1"/>
        </w:rPr>
        <w:t xml:space="preserve"> 1) The ultra-low CAH inhibits initial bacterial attachment. 2) The attached </w:t>
      </w:r>
      <w:r w:rsidR="00E179D4" w:rsidRPr="000C1375">
        <w:rPr>
          <w:color w:val="000000" w:themeColor="text1"/>
        </w:rPr>
        <w:lastRenderedPageBreak/>
        <w:t>bacteria exhibit a planktonic state when they contact with a liquid or liquid-like surface (</w:t>
      </w:r>
      <w:r w:rsidR="00442A97" w:rsidRPr="000C1375">
        <w:rPr>
          <w:color w:val="000000" w:themeColor="text1"/>
        </w:rPr>
        <w:t>i.e.,</w:t>
      </w:r>
      <w:r w:rsidR="00E179D4" w:rsidRPr="000C1375">
        <w:rPr>
          <w:color w:val="000000" w:themeColor="text1"/>
        </w:rPr>
        <w:t xml:space="preserve"> dominated by proliferation with no </w:t>
      </w:r>
      <w:r w:rsidR="00FB186A" w:rsidRPr="000C1375">
        <w:rPr>
          <w:color w:val="000000" w:themeColor="text1"/>
        </w:rPr>
        <w:t xml:space="preserve">little or </w:t>
      </w:r>
      <w:r w:rsidR="00E179D4" w:rsidRPr="000C1375">
        <w:rPr>
          <w:color w:val="000000" w:themeColor="text1"/>
        </w:rPr>
        <w:t>EPS production</w:t>
      </w:r>
      <w:r w:rsidR="00FB186A" w:rsidRPr="000C1375">
        <w:rPr>
          <w:color w:val="000000" w:themeColor="text1"/>
        </w:rPr>
        <w:t>, as seen in our SEM images</w:t>
      </w:r>
      <w:r w:rsidR="00E179D4" w:rsidRPr="000C1375">
        <w:rPr>
          <w:color w:val="000000" w:themeColor="text1"/>
        </w:rPr>
        <w:t xml:space="preserve">). 3) Bacterial cells are unable to establish stable, strong interactions with liquid or liquid-like surface, resulting in detachment from the surface during growth or by the action of very gentle external forces.  </w:t>
      </w:r>
      <w:r w:rsidR="000A2896" w:rsidRPr="000C1375">
        <w:rPr>
          <w:color w:val="000000" w:themeColor="text1"/>
        </w:rPr>
        <w:t xml:space="preserve">This mechanism would explain why we did not observe cell clusters or biofilms on SOCAL and S-PDMS even after 2 days and 7 days culture in static and dynamic conditions. </w:t>
      </w:r>
    </w:p>
    <w:p w14:paraId="6C083B89" w14:textId="2AF621FF" w:rsidR="00C50317" w:rsidRPr="000C1375" w:rsidRDefault="000A2896" w:rsidP="000A2896">
      <w:pPr>
        <w:pStyle w:val="TAMainText"/>
        <w:spacing w:after="240"/>
        <w:rPr>
          <w:b/>
          <w:bCs/>
          <w:color w:val="000000" w:themeColor="text1"/>
        </w:rPr>
      </w:pPr>
      <w:r w:rsidRPr="000C1375">
        <w:rPr>
          <w:noProof/>
          <w:color w:val="000000" w:themeColor="text1"/>
          <w:lang w:val="en-GB" w:eastAsia="en-GB"/>
        </w:rPr>
        <w:drawing>
          <wp:inline distT="0" distB="0" distL="0" distR="0" wp14:anchorId="3F82FFFD" wp14:editId="2643628E">
            <wp:extent cx="5114925" cy="35936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510" cy="3597529"/>
                    </a:xfrm>
                    <a:prstGeom prst="rect">
                      <a:avLst/>
                    </a:prstGeom>
                    <a:noFill/>
                    <a:ln>
                      <a:noFill/>
                    </a:ln>
                  </pic:spPr>
                </pic:pic>
              </a:graphicData>
            </a:graphic>
          </wp:inline>
        </w:drawing>
      </w:r>
    </w:p>
    <w:p w14:paraId="3E2DDE2B" w14:textId="1CB82F5A" w:rsidR="00C50317" w:rsidRPr="000C1375" w:rsidRDefault="00C73A50" w:rsidP="00656962">
      <w:pPr>
        <w:pStyle w:val="VAFigureCaption"/>
        <w:rPr>
          <w:color w:val="000000" w:themeColor="text1"/>
        </w:rPr>
      </w:pPr>
      <w:r w:rsidRPr="000C1375">
        <w:rPr>
          <w:b/>
          <w:bCs/>
          <w:color w:val="000000" w:themeColor="text1"/>
        </w:rPr>
        <w:t xml:space="preserve">Figure </w:t>
      </w:r>
      <w:r w:rsidRPr="000C1375">
        <w:rPr>
          <w:b/>
          <w:bCs/>
          <w:i/>
          <w:iCs/>
          <w:color w:val="000000" w:themeColor="text1"/>
        </w:rPr>
        <w:fldChar w:fldCharType="begin"/>
      </w:r>
      <w:r w:rsidRPr="000C1375">
        <w:rPr>
          <w:b/>
          <w:bCs/>
          <w:color w:val="000000" w:themeColor="text1"/>
        </w:rPr>
        <w:instrText xml:space="preserve"> SEQ Figure \* ARABIC </w:instrText>
      </w:r>
      <w:r w:rsidRPr="000C1375">
        <w:rPr>
          <w:b/>
          <w:bCs/>
          <w:i/>
          <w:iCs/>
          <w:color w:val="000000" w:themeColor="text1"/>
        </w:rPr>
        <w:fldChar w:fldCharType="separate"/>
      </w:r>
      <w:r w:rsidR="00E60B91" w:rsidRPr="000C1375">
        <w:rPr>
          <w:b/>
          <w:bCs/>
          <w:noProof/>
          <w:color w:val="000000" w:themeColor="text1"/>
        </w:rPr>
        <w:t>8</w:t>
      </w:r>
      <w:r w:rsidRPr="000C1375">
        <w:rPr>
          <w:b/>
          <w:bCs/>
          <w:i/>
          <w:iCs/>
          <w:color w:val="000000" w:themeColor="text1"/>
        </w:rPr>
        <w:fldChar w:fldCharType="end"/>
      </w:r>
      <w:r w:rsidRPr="000C1375">
        <w:rPr>
          <w:b/>
          <w:bCs/>
          <w:color w:val="000000" w:themeColor="text1"/>
        </w:rPr>
        <w:t>.</w:t>
      </w:r>
      <w:r w:rsidRPr="000C1375">
        <w:rPr>
          <w:color w:val="000000" w:themeColor="text1"/>
        </w:rPr>
        <w:t xml:space="preserve"> </w:t>
      </w:r>
      <w:r w:rsidR="00E179D4" w:rsidRPr="000C1375">
        <w:rPr>
          <w:color w:val="000000" w:themeColor="text1"/>
        </w:rPr>
        <w:t>Schematic diagram of bacteria attachment on SOCAL (</w:t>
      </w:r>
      <w:proofErr w:type="spellStart"/>
      <w:r w:rsidR="00E179D4" w:rsidRPr="000C1375">
        <w:rPr>
          <w:color w:val="000000" w:themeColor="text1"/>
        </w:rPr>
        <w:t>uncrosslinked</w:t>
      </w:r>
      <w:proofErr w:type="spellEnd"/>
      <w:r w:rsidR="00E179D4" w:rsidRPr="000C1375">
        <w:rPr>
          <w:color w:val="000000" w:themeColor="text1"/>
        </w:rPr>
        <w:t xml:space="preserve"> PDMS covalently bonded to glass substrate), S-PDMS and PDMS. </w:t>
      </w:r>
    </w:p>
    <w:p w14:paraId="3C25F161" w14:textId="441BBC76" w:rsidR="000F2455" w:rsidRPr="000C1375" w:rsidRDefault="000F2455" w:rsidP="000F2455">
      <w:pPr>
        <w:pStyle w:val="TAMainText"/>
        <w:spacing w:after="240"/>
        <w:rPr>
          <w:color w:val="000000" w:themeColor="text1"/>
        </w:rPr>
      </w:pPr>
      <w:r w:rsidRPr="000C1375">
        <w:rPr>
          <w:color w:val="000000" w:themeColor="text1"/>
        </w:rPr>
        <w:t xml:space="preserve">When the oil atop S-PDMS is sufficiently thick, the S-PDMS </w:t>
      </w:r>
      <w:r w:rsidR="005C314E" w:rsidRPr="000C1375">
        <w:rPr>
          <w:color w:val="000000" w:themeColor="text1"/>
        </w:rPr>
        <w:t>can have equally good antibiofilm performance to SOCAL in all conditions (fresh samples and reused samples after</w:t>
      </w:r>
      <w:r w:rsidRPr="000C1375">
        <w:rPr>
          <w:color w:val="000000" w:themeColor="text1"/>
        </w:rPr>
        <w:t xml:space="preserve"> removing 2-days pre-grown biofilms in static culture</w:t>
      </w:r>
      <w:r w:rsidR="00B03E23" w:rsidRPr="000C1375">
        <w:rPr>
          <w:color w:val="000000" w:themeColor="text1"/>
        </w:rPr>
        <w:t>s</w:t>
      </w:r>
      <w:r w:rsidRPr="000C1375">
        <w:rPr>
          <w:color w:val="000000" w:themeColor="text1"/>
        </w:rPr>
        <w:t xml:space="preserve">). </w:t>
      </w:r>
      <w:r w:rsidR="005C314E" w:rsidRPr="000C1375">
        <w:rPr>
          <w:color w:val="000000" w:themeColor="text1"/>
        </w:rPr>
        <w:t xml:space="preserve">When S-PDMS experienced significant oil loss in flow, it </w:t>
      </w:r>
      <w:r w:rsidR="005C314E" w:rsidRPr="000C1375">
        <w:rPr>
          <w:color w:val="000000" w:themeColor="text1"/>
        </w:rPr>
        <w:lastRenderedPageBreak/>
        <w:t xml:space="preserve">still has similar antibiofilm performance to SOCAL against </w:t>
      </w:r>
      <w:r w:rsidR="005C314E" w:rsidRPr="000C1375">
        <w:rPr>
          <w:i/>
          <w:iCs/>
          <w:color w:val="000000" w:themeColor="text1"/>
        </w:rPr>
        <w:t xml:space="preserve">S. epidermidis. </w:t>
      </w:r>
      <w:r w:rsidR="005C314E" w:rsidRPr="000C1375">
        <w:rPr>
          <w:color w:val="000000" w:themeColor="text1"/>
        </w:rPr>
        <w:t xml:space="preserve">However, </w:t>
      </w:r>
      <w:r w:rsidR="00B03E23" w:rsidRPr="000C1375">
        <w:rPr>
          <w:color w:val="000000" w:themeColor="text1"/>
        </w:rPr>
        <w:t xml:space="preserve">the antibiofilm performance of S-PDMS against </w:t>
      </w:r>
      <w:r w:rsidR="00B03E23" w:rsidRPr="000C1375">
        <w:rPr>
          <w:i/>
          <w:iCs/>
          <w:color w:val="000000" w:themeColor="text1"/>
        </w:rPr>
        <w:t xml:space="preserve">P. </w:t>
      </w:r>
      <w:r w:rsidR="001E7231" w:rsidRPr="000C1375">
        <w:rPr>
          <w:i/>
          <w:iCs/>
          <w:color w:val="000000" w:themeColor="text1"/>
        </w:rPr>
        <w:t>aeruginosa,</w:t>
      </w:r>
      <w:r w:rsidR="00B03E23" w:rsidRPr="000C1375">
        <w:rPr>
          <w:i/>
          <w:iCs/>
          <w:color w:val="000000" w:themeColor="text1"/>
        </w:rPr>
        <w:t xml:space="preserve"> </w:t>
      </w:r>
      <w:r w:rsidR="00B03E23" w:rsidRPr="000C1375">
        <w:rPr>
          <w:color w:val="000000" w:themeColor="text1"/>
        </w:rPr>
        <w:t>after oil depletion in continuous flow for 2-7</w:t>
      </w:r>
      <w:r w:rsidR="001E7231" w:rsidRPr="000C1375">
        <w:rPr>
          <w:color w:val="000000" w:themeColor="text1"/>
        </w:rPr>
        <w:t>days, has</w:t>
      </w:r>
      <w:r w:rsidR="00B03E23" w:rsidRPr="000C1375">
        <w:rPr>
          <w:i/>
          <w:iCs/>
          <w:color w:val="000000" w:themeColor="text1"/>
        </w:rPr>
        <w:t xml:space="preserve"> </w:t>
      </w:r>
      <w:proofErr w:type="gramStart"/>
      <w:r w:rsidR="00B03E23" w:rsidRPr="000C1375">
        <w:rPr>
          <w:color w:val="000000" w:themeColor="text1"/>
        </w:rPr>
        <w:t>decreased  significantly</w:t>
      </w:r>
      <w:proofErr w:type="gramEnd"/>
      <w:r w:rsidR="00957AA7" w:rsidRPr="000C1375">
        <w:rPr>
          <w:color w:val="000000" w:themeColor="text1"/>
        </w:rPr>
        <w:t xml:space="preserve"> by almost 2 orders of magnitude (</w:t>
      </w:r>
      <w:r w:rsidR="00957AA7" w:rsidRPr="000C1375">
        <w:rPr>
          <w:i/>
          <w:iCs/>
          <w:color w:val="000000" w:themeColor="text1"/>
        </w:rPr>
        <w:t>p</w:t>
      </w:r>
      <w:r w:rsidR="00957AA7" w:rsidRPr="000C1375">
        <w:rPr>
          <w:color w:val="000000" w:themeColor="text1"/>
        </w:rPr>
        <w:t>&lt;0.001)</w:t>
      </w:r>
      <w:r w:rsidR="00B03E23" w:rsidRPr="000C1375">
        <w:rPr>
          <w:color w:val="000000" w:themeColor="text1"/>
        </w:rPr>
        <w:t xml:space="preserve"> compared to SOCAL. </w:t>
      </w:r>
    </w:p>
    <w:p w14:paraId="21FDDDF8" w14:textId="7AA2D3D2" w:rsidR="005A6E3F" w:rsidRPr="000C1375" w:rsidRDefault="000A2896" w:rsidP="000A2896">
      <w:pPr>
        <w:pStyle w:val="TAMainText"/>
        <w:spacing w:after="240"/>
        <w:rPr>
          <w:color w:val="000000" w:themeColor="text1"/>
        </w:rPr>
      </w:pPr>
      <w:r w:rsidRPr="000C1375">
        <w:rPr>
          <w:color w:val="000000" w:themeColor="text1"/>
        </w:rPr>
        <w:t xml:space="preserve">One possibility could be that flow during dynamic culture emphasizes differences in bacterial shape and adhesion appendages such as flagella which allow polar adhesion </w:t>
      </w:r>
      <w:r w:rsidRPr="000C1375">
        <w:rPr>
          <w:color w:val="000000" w:themeColor="text1"/>
        </w:rPr>
        <w:fldChar w:fldCharType="begin"/>
      </w:r>
      <w:r w:rsidR="007E59EC" w:rsidRPr="000C1375">
        <w:rPr>
          <w:color w:val="000000" w:themeColor="text1"/>
        </w:rPr>
        <w:instrText xml:space="preserve"> ADDIN EN.CITE &lt;EndNote&gt;&lt;Cite&gt;&lt;Author&gt;Berne&lt;/Author&gt;&lt;Year&gt;2018&lt;/Year&gt;&lt;RecNum&gt;1&lt;/RecNum&gt;&lt;DisplayText&gt;&lt;style face="superscript"&gt;59-60&lt;/style&gt;&lt;/DisplayText&gt;&lt;record&gt;&lt;rec-number&gt;1&lt;/rec-number&gt;&lt;foreign-keys&gt;&lt;key app="EN" db-id="wtd5225etta09qew5rxp5a9mv05swpadpapt" timestamp="0"&gt;1&lt;/key&gt;&lt;/foreign-keys&gt;&lt;ref-type name="Journal Article"&gt;17&lt;/ref-type&gt;&lt;contributors&gt;&lt;authors&gt;&lt;author&gt;Berne, Cecile&lt;/author&gt;&lt;author&gt;Ellison, Courtney K.&lt;/author&gt;&lt;author&gt;Ducret, Adrien&lt;/author&gt;&lt;author&gt;Brun, Yves V.&lt;/author&gt;&lt;/authors&gt;&lt;/contributors&gt;&lt;titles&gt;&lt;title&gt;Bacterial adhesion at the single-cell level&lt;/title&gt;&lt;secondary-title&gt;Nature Reviews Microbiology&lt;/secondary-title&gt;&lt;/titles&gt;&lt;pages&gt;616-27&lt;/pages&gt;&lt;volume&gt;16&lt;/volume&gt;&lt;dates&gt;&lt;year&gt;2018&lt;/year&gt;&lt;/dates&gt;&lt;isbn&gt;1740-1526&lt;/isbn&gt;&lt;urls&gt;&lt;/urls&gt;&lt;/record&gt;&lt;/Cite&gt;&lt;Cite&gt;&lt;Author&gt;Li&lt;/Author&gt;&lt;Year&gt;2012&lt;/Year&gt;&lt;RecNum&gt;149&lt;/RecNum&gt;&lt;record&gt;&lt;rec-number&gt;149&lt;/rec-number&gt;&lt;foreign-keys&gt;&lt;key app="EN" db-id="wtd5225etta09qew5rxp5a9mv05swpadpapt" timestamp="0"&gt;149&lt;/key&gt;&lt;/foreign-keys&gt;&lt;ref-type name="Journal Article"&gt;17&lt;/ref-type&gt;&lt;contributors&gt;&lt;authors&gt;&lt;author&gt;Li, G. L.&lt;/author&gt;&lt;author&gt;Brown, P. J. B.&lt;/author&gt;&lt;author&gt;Tang, J. X.&lt;/author&gt;&lt;author&gt;Xu, J.&lt;/author&gt;&lt;author&gt;Quardokus, E. M.&lt;/author&gt;&lt;author&gt;Fuqua, C.&lt;/author&gt;&lt;author&gt;Brun, Y. V.&lt;/author&gt;&lt;/authors&gt;&lt;/contributors&gt;&lt;titles&gt;&lt;title&gt;Surface contact stimulates the just-in-time deployment of bacterial adhesins&lt;/title&gt;&lt;secondary-title&gt;Molecular Microbiology&lt;/secondary-title&gt;&lt;/titles&gt;&lt;pages&gt;41-51&lt;/pages&gt;&lt;volume&gt;83&lt;/volume&gt;&lt;number&gt;1&lt;/number&gt;&lt;dates&gt;&lt;year&gt;2012&lt;/year&gt;&lt;pub-dates&gt;&lt;date&gt;Jan&lt;/date&gt;&lt;/pub-dates&gt;&lt;/dates&gt;&lt;isbn&gt;0950-382X&lt;/isbn&gt;&lt;accession-num&gt;WOS:000298585600006&lt;/accession-num&gt;&lt;urls&gt;&lt;related-urls&gt;&lt;url&gt;&amp;lt;Go to ISI&amp;gt;://WOS:000298585600006&lt;/url&gt;&lt;/related-urls&gt;&lt;/urls&gt;&lt;electronic-resource-num&gt;10.1111/j.1365-2958.2011.07909.x&lt;/electronic-resource-num&gt;&lt;/record&gt;&lt;/Cite&gt;&lt;/EndNote&gt;</w:instrText>
      </w:r>
      <w:r w:rsidRPr="000C1375">
        <w:rPr>
          <w:color w:val="000000" w:themeColor="text1"/>
        </w:rPr>
        <w:fldChar w:fldCharType="separate"/>
      </w:r>
      <w:r w:rsidR="007E59EC" w:rsidRPr="000C1375">
        <w:rPr>
          <w:noProof/>
          <w:color w:val="000000" w:themeColor="text1"/>
          <w:vertAlign w:val="superscript"/>
        </w:rPr>
        <w:t>59-60</w:t>
      </w:r>
      <w:r w:rsidRPr="000C1375">
        <w:rPr>
          <w:color w:val="000000" w:themeColor="text1"/>
        </w:rPr>
        <w:fldChar w:fldCharType="end"/>
      </w:r>
      <w:r w:rsidRPr="000C1375">
        <w:rPr>
          <w:color w:val="000000" w:themeColor="text1"/>
        </w:rPr>
        <w:t xml:space="preserve"> and which are present in </w:t>
      </w:r>
      <w:r w:rsidRPr="000C1375">
        <w:rPr>
          <w:i/>
          <w:iCs/>
          <w:color w:val="000000" w:themeColor="text1"/>
        </w:rPr>
        <w:t>P. aeruginosa</w:t>
      </w:r>
      <w:r w:rsidRPr="000C1375">
        <w:rPr>
          <w:color w:val="000000" w:themeColor="text1"/>
        </w:rPr>
        <w:t xml:space="preserve"> but not </w:t>
      </w:r>
      <w:bookmarkStart w:id="7" w:name="_Hlk85049694"/>
      <w:r w:rsidRPr="000C1375">
        <w:rPr>
          <w:i/>
          <w:iCs/>
          <w:color w:val="000000" w:themeColor="text1"/>
        </w:rPr>
        <w:t>S. epidermidis</w:t>
      </w:r>
      <w:bookmarkEnd w:id="7"/>
      <w:r w:rsidRPr="000C1375">
        <w:rPr>
          <w:color w:val="000000" w:themeColor="text1"/>
        </w:rPr>
        <w:t xml:space="preserve">. The polar adhesion can transit to body adhesion </w:t>
      </w:r>
      <w:r w:rsidRPr="000C1375">
        <w:rPr>
          <w:color w:val="000000" w:themeColor="text1"/>
        </w:rPr>
        <w:fldChar w:fldCharType="begin"/>
      </w:r>
      <w:r w:rsidR="007E59EC" w:rsidRPr="000C1375">
        <w:rPr>
          <w:color w:val="000000" w:themeColor="text1"/>
        </w:rPr>
        <w:instrText xml:space="preserve"> ADDIN EN.CITE &lt;EndNote&gt;&lt;Cite&gt;&lt;Author&gt;Li&lt;/Author&gt;&lt;Year&gt;2012&lt;/Year&gt;&lt;RecNum&gt;149&lt;/RecNum&gt;&lt;DisplayText&gt;&lt;style face="superscript"&gt;59-60&lt;/style&gt;&lt;/DisplayText&gt;&lt;record&gt;&lt;rec-number&gt;149&lt;/rec-number&gt;&lt;foreign-keys&gt;&lt;key app="EN" db-id="wtd5225etta09qew5rxp5a9mv05swpadpapt" timestamp="0"&gt;149&lt;/key&gt;&lt;/foreign-keys&gt;&lt;ref-type name="Journal Article"&gt;17&lt;/ref-type&gt;&lt;contributors&gt;&lt;authors&gt;&lt;author&gt;Li, G. L.&lt;/author&gt;&lt;author&gt;Brown, P. J. B.&lt;/author&gt;&lt;author&gt;Tang, J. X.&lt;/author&gt;&lt;author&gt;Xu, J.&lt;/author&gt;&lt;author&gt;Quardokus, E. M.&lt;/author&gt;&lt;author&gt;Fuqua, C.&lt;/author&gt;&lt;author&gt;Brun, Y. V.&lt;/author&gt;&lt;/authors&gt;&lt;/contributors&gt;&lt;titles&gt;&lt;title&gt;Surface contact stimulates the just-in-time deployment of bacterial adhesins&lt;/title&gt;&lt;secondary-title&gt;Molecular Microbiology&lt;/secondary-title&gt;&lt;/titles&gt;&lt;pages&gt;41-51&lt;/pages&gt;&lt;volume&gt;83&lt;/volume&gt;&lt;number&gt;1&lt;/number&gt;&lt;dates&gt;&lt;year&gt;2012&lt;/year&gt;&lt;pub-dates&gt;&lt;date&gt;Jan&lt;/date&gt;&lt;/pub-dates&gt;&lt;/dates&gt;&lt;isbn&gt;0950-382X&lt;/isbn&gt;&lt;accession-num&gt;WOS:000298585600006&lt;/accession-num&gt;&lt;urls&gt;&lt;related-urls&gt;&lt;url&gt;&amp;lt;Go to ISI&amp;gt;://WOS:000298585600006&lt;/url&gt;&lt;/related-urls&gt;&lt;/urls&gt;&lt;electronic-resource-num&gt;10.1111/j.1365-2958.2011.07909.x&lt;/electronic-resource-num&gt;&lt;/record&gt;&lt;/Cite&gt;&lt;Cite&gt;&lt;Author&gt;Berne&lt;/Author&gt;&lt;Year&gt;2018&lt;/Year&gt;&lt;RecNum&gt;1&lt;/RecNum&gt;&lt;record&gt;&lt;rec-number&gt;1&lt;/rec-number&gt;&lt;foreign-keys&gt;&lt;key app="EN" db-id="wtd5225etta09qew5rxp5a9mv05swpadpapt" timestamp="0"&gt;1&lt;/key&gt;&lt;/foreign-keys&gt;&lt;ref-type name="Journal Article"&gt;17&lt;/ref-type&gt;&lt;contributors&gt;&lt;authors&gt;&lt;author&gt;Berne, Cecile&lt;/author&gt;&lt;author&gt;Ellison, Courtney K.&lt;/author&gt;&lt;author&gt;Ducret, Adrien&lt;/author&gt;&lt;author&gt;Brun, Yves V.&lt;/author&gt;&lt;/authors&gt;&lt;/contributors&gt;&lt;titles&gt;&lt;title&gt;Bacterial adhesion at the single-cell level&lt;/title&gt;&lt;secondary-title&gt;Nature Reviews Microbiology&lt;/secondary-title&gt;&lt;/titles&gt;&lt;pages&gt;616-27&lt;/pages&gt;&lt;volume&gt;16&lt;/volume&gt;&lt;dates&gt;&lt;year&gt;2018&lt;/year&gt;&lt;/dates&gt;&lt;isbn&gt;1740-1526&lt;/isbn&gt;&lt;urls&gt;&lt;/urls&gt;&lt;/record&gt;&lt;/Cite&gt;&lt;/EndNote&gt;</w:instrText>
      </w:r>
      <w:r w:rsidRPr="000C1375">
        <w:rPr>
          <w:color w:val="000000" w:themeColor="text1"/>
        </w:rPr>
        <w:fldChar w:fldCharType="separate"/>
      </w:r>
      <w:r w:rsidR="007E59EC" w:rsidRPr="000C1375">
        <w:rPr>
          <w:noProof/>
          <w:color w:val="000000" w:themeColor="text1"/>
          <w:vertAlign w:val="superscript"/>
        </w:rPr>
        <w:t>59-60</w:t>
      </w:r>
      <w:r w:rsidRPr="000C1375">
        <w:rPr>
          <w:color w:val="000000" w:themeColor="text1"/>
        </w:rPr>
        <w:fldChar w:fldCharType="end"/>
      </w:r>
      <w:r w:rsidRPr="000C1375">
        <w:rPr>
          <w:color w:val="000000" w:themeColor="text1"/>
        </w:rPr>
        <w:t xml:space="preserve"> which may enable stronger attachment (see Fig.</w:t>
      </w:r>
      <w:r w:rsidR="009C44AA" w:rsidRPr="000C1375">
        <w:rPr>
          <w:color w:val="000000" w:themeColor="text1"/>
        </w:rPr>
        <w:t>9</w:t>
      </w:r>
      <w:r w:rsidRPr="000C1375">
        <w:rPr>
          <w:color w:val="000000" w:themeColor="text1"/>
        </w:rPr>
        <w:t xml:space="preserve">). </w:t>
      </w:r>
      <w:r w:rsidR="0079191B" w:rsidRPr="000C1375">
        <w:rPr>
          <w:color w:val="000000" w:themeColor="text1"/>
        </w:rPr>
        <w:t xml:space="preserve">This is likely to happen for S-PDMS after 7-days flow as the </w:t>
      </w:r>
      <w:r w:rsidR="009C44AA" w:rsidRPr="000C1375">
        <w:rPr>
          <w:color w:val="000000" w:themeColor="text1"/>
        </w:rPr>
        <w:t xml:space="preserve">measured </w:t>
      </w:r>
      <w:r w:rsidR="0079191B" w:rsidRPr="000C1375">
        <w:rPr>
          <w:color w:val="000000" w:themeColor="text1"/>
        </w:rPr>
        <w:t>oil thickness atop</w:t>
      </w:r>
      <w:r w:rsidR="00585011" w:rsidRPr="000C1375">
        <w:rPr>
          <w:color w:val="000000" w:themeColor="text1"/>
        </w:rPr>
        <w:t xml:space="preserve"> the PDMS</w:t>
      </w:r>
      <w:r w:rsidR="0079191B" w:rsidRPr="000C1375">
        <w:rPr>
          <w:color w:val="000000" w:themeColor="text1"/>
        </w:rPr>
        <w:t xml:space="preserve"> surface is less than </w:t>
      </w:r>
      <w:r w:rsidR="00FA48A9" w:rsidRPr="000C1375">
        <w:rPr>
          <w:color w:val="000000" w:themeColor="text1"/>
        </w:rPr>
        <w:t xml:space="preserve">the </w:t>
      </w:r>
      <w:r w:rsidR="0079191B" w:rsidRPr="000C1375">
        <w:rPr>
          <w:color w:val="000000" w:themeColor="text1"/>
        </w:rPr>
        <w:t>cell size</w:t>
      </w:r>
      <w:r w:rsidR="00FB186A" w:rsidRPr="000C1375">
        <w:rPr>
          <w:color w:val="000000" w:themeColor="text1"/>
        </w:rPr>
        <w:t xml:space="preserve"> of </w:t>
      </w:r>
      <w:r w:rsidR="00FB186A" w:rsidRPr="000C1375">
        <w:rPr>
          <w:i/>
          <w:iCs/>
          <w:color w:val="000000" w:themeColor="text1"/>
        </w:rPr>
        <w:t>P. aeruginosa</w:t>
      </w:r>
      <w:r w:rsidR="00E00157" w:rsidRPr="000C1375">
        <w:rPr>
          <w:color w:val="000000" w:themeColor="text1"/>
        </w:rPr>
        <w:t>, which w</w:t>
      </w:r>
      <w:r w:rsidR="00FA48A9" w:rsidRPr="000C1375">
        <w:rPr>
          <w:color w:val="000000" w:themeColor="text1"/>
        </w:rPr>
        <w:t>ould explain</w:t>
      </w:r>
      <w:r w:rsidR="00963E57" w:rsidRPr="000C1375">
        <w:rPr>
          <w:color w:val="000000" w:themeColor="text1"/>
        </w:rPr>
        <w:t xml:space="preserve"> the significantly increased biofilm growth </w:t>
      </w:r>
      <w:r w:rsidR="005A6E3F" w:rsidRPr="000C1375">
        <w:rPr>
          <w:color w:val="000000" w:themeColor="text1"/>
        </w:rPr>
        <w:t>on S-PDMS after 7-days dynamic culture.</w:t>
      </w:r>
      <w:r w:rsidR="00C048CE" w:rsidRPr="000C1375">
        <w:rPr>
          <w:color w:val="000000" w:themeColor="text1"/>
        </w:rPr>
        <w:t xml:space="preserve"> </w:t>
      </w:r>
    </w:p>
    <w:p w14:paraId="60F7303E" w14:textId="0748B9EB" w:rsidR="007B63B8" w:rsidRPr="000C1375" w:rsidRDefault="00CA2BFB" w:rsidP="00656962">
      <w:pPr>
        <w:spacing w:line="480" w:lineRule="auto"/>
        <w:ind w:firstLine="202"/>
        <w:rPr>
          <w:color w:val="000000" w:themeColor="text1"/>
        </w:rPr>
      </w:pPr>
      <w:r w:rsidRPr="000C1375">
        <w:rPr>
          <w:noProof/>
          <w:color w:val="000000" w:themeColor="text1"/>
          <w:lang w:val="en-GB" w:eastAsia="en-GB"/>
        </w:rPr>
        <w:drawing>
          <wp:inline distT="0" distB="0" distL="0" distR="0" wp14:anchorId="664E966F" wp14:editId="30F15B78">
            <wp:extent cx="5943600" cy="1819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pic:spPr>
                </pic:pic>
              </a:graphicData>
            </a:graphic>
          </wp:inline>
        </w:drawing>
      </w:r>
    </w:p>
    <w:p w14:paraId="568C4B26" w14:textId="4FA26D54" w:rsidR="007B63B8" w:rsidRPr="000C1375" w:rsidRDefault="00E60B91" w:rsidP="00E60B91">
      <w:pPr>
        <w:pStyle w:val="Caption"/>
        <w:rPr>
          <w:b/>
          <w:bCs/>
          <w:i w:val="0"/>
          <w:iCs w:val="0"/>
          <w:color w:val="000000" w:themeColor="text1"/>
        </w:rPr>
      </w:pPr>
      <w:r w:rsidRPr="000C1375">
        <w:rPr>
          <w:b/>
          <w:bCs/>
          <w:i w:val="0"/>
          <w:iCs w:val="0"/>
          <w:color w:val="000000" w:themeColor="text1"/>
          <w:sz w:val="24"/>
          <w:szCs w:val="20"/>
        </w:rPr>
        <w:t xml:space="preserve">Figure </w:t>
      </w:r>
      <w:r w:rsidRPr="000C1375">
        <w:rPr>
          <w:b/>
          <w:bCs/>
          <w:i w:val="0"/>
          <w:iCs w:val="0"/>
          <w:color w:val="000000" w:themeColor="text1"/>
          <w:sz w:val="24"/>
          <w:szCs w:val="20"/>
        </w:rPr>
        <w:fldChar w:fldCharType="begin"/>
      </w:r>
      <w:r w:rsidRPr="000C1375">
        <w:rPr>
          <w:b/>
          <w:bCs/>
          <w:i w:val="0"/>
          <w:iCs w:val="0"/>
          <w:color w:val="000000" w:themeColor="text1"/>
          <w:sz w:val="24"/>
          <w:szCs w:val="20"/>
        </w:rPr>
        <w:instrText xml:space="preserve"> SEQ Figure \* ARABIC </w:instrText>
      </w:r>
      <w:r w:rsidRPr="000C1375">
        <w:rPr>
          <w:b/>
          <w:bCs/>
          <w:i w:val="0"/>
          <w:iCs w:val="0"/>
          <w:color w:val="000000" w:themeColor="text1"/>
          <w:sz w:val="24"/>
          <w:szCs w:val="20"/>
        </w:rPr>
        <w:fldChar w:fldCharType="separate"/>
      </w:r>
      <w:r w:rsidRPr="000C1375">
        <w:rPr>
          <w:b/>
          <w:bCs/>
          <w:i w:val="0"/>
          <w:iCs w:val="0"/>
          <w:color w:val="000000" w:themeColor="text1"/>
          <w:sz w:val="24"/>
          <w:szCs w:val="20"/>
        </w:rPr>
        <w:t>9</w:t>
      </w:r>
      <w:r w:rsidRPr="000C1375">
        <w:rPr>
          <w:b/>
          <w:bCs/>
          <w:i w:val="0"/>
          <w:iCs w:val="0"/>
          <w:color w:val="000000" w:themeColor="text1"/>
          <w:sz w:val="24"/>
          <w:szCs w:val="20"/>
        </w:rPr>
        <w:fldChar w:fldCharType="end"/>
      </w:r>
      <w:r w:rsidRPr="000C1375">
        <w:rPr>
          <w:rFonts w:hint="eastAsia"/>
          <w:b/>
          <w:bCs/>
          <w:i w:val="0"/>
          <w:iCs w:val="0"/>
          <w:color w:val="000000" w:themeColor="text1"/>
          <w:sz w:val="24"/>
          <w:szCs w:val="20"/>
          <w:lang w:eastAsia="zh-CN"/>
        </w:rPr>
        <w:t>.</w:t>
      </w:r>
      <w:r w:rsidRPr="000C1375">
        <w:rPr>
          <w:b/>
          <w:bCs/>
          <w:i w:val="0"/>
          <w:iCs w:val="0"/>
          <w:color w:val="000000" w:themeColor="text1"/>
          <w:sz w:val="24"/>
          <w:szCs w:val="20"/>
          <w:lang w:eastAsia="zh-CN"/>
        </w:rPr>
        <w:t xml:space="preserve"> </w:t>
      </w:r>
      <w:r w:rsidR="00980DBE" w:rsidRPr="000C1375">
        <w:rPr>
          <w:i w:val="0"/>
          <w:iCs w:val="0"/>
          <w:color w:val="000000" w:themeColor="text1"/>
          <w:sz w:val="24"/>
          <w:szCs w:val="20"/>
        </w:rPr>
        <w:t>The schematic of P. aeruginosa PAO1 attachment on S-PDMS before and after flow induced oil depletion.</w:t>
      </w:r>
      <w:r w:rsidR="00980DBE" w:rsidRPr="000C1375">
        <w:rPr>
          <w:color w:val="000000" w:themeColor="text1"/>
        </w:rPr>
        <w:t xml:space="preserve"> </w:t>
      </w:r>
    </w:p>
    <w:p w14:paraId="79870354" w14:textId="6BF1156A" w:rsidR="009C44AA" w:rsidRPr="000C1375" w:rsidRDefault="009C44AA" w:rsidP="009C44AA">
      <w:pPr>
        <w:spacing w:line="480" w:lineRule="auto"/>
        <w:ind w:firstLine="202"/>
        <w:rPr>
          <w:color w:val="000000" w:themeColor="text1"/>
        </w:rPr>
      </w:pPr>
      <w:r w:rsidRPr="000C1375">
        <w:rPr>
          <w:color w:val="000000" w:themeColor="text1"/>
        </w:rPr>
        <w:t xml:space="preserve">In summary, the liquid-like solid surface strategy of SOCAL is promising for applications where continuous flow is important, such as catheters. </w:t>
      </w:r>
      <w:r w:rsidR="00DE3C4A" w:rsidRPr="000C1375">
        <w:rPr>
          <w:color w:val="000000" w:themeColor="text1"/>
        </w:rPr>
        <w:t xml:space="preserve">The transparency of visible light is </w:t>
      </w:r>
      <w:r w:rsidR="00DF442E" w:rsidRPr="000C1375">
        <w:rPr>
          <w:color w:val="000000" w:themeColor="text1"/>
        </w:rPr>
        <w:t>an</w:t>
      </w:r>
      <w:r w:rsidR="00DE3C4A" w:rsidRPr="000C1375">
        <w:rPr>
          <w:color w:val="000000" w:themeColor="text1"/>
        </w:rPr>
        <w:t xml:space="preserve"> advantage of this material, which adds val</w:t>
      </w:r>
      <w:r w:rsidR="00DF442E" w:rsidRPr="000C1375">
        <w:rPr>
          <w:color w:val="000000" w:themeColor="text1"/>
        </w:rPr>
        <w:t>ue for</w:t>
      </w:r>
      <w:r w:rsidR="00DE3C4A" w:rsidRPr="000C1375">
        <w:rPr>
          <w:color w:val="000000" w:themeColor="text1"/>
        </w:rPr>
        <w:t xml:space="preserve"> potential use in other medical devices</w:t>
      </w:r>
    </w:p>
    <w:p w14:paraId="694D76E6" w14:textId="77777777" w:rsidR="00980DBE" w:rsidRPr="000C1375" w:rsidRDefault="00980DBE" w:rsidP="00656962">
      <w:pPr>
        <w:spacing w:line="480" w:lineRule="auto"/>
        <w:ind w:firstLine="202"/>
        <w:rPr>
          <w:b/>
          <w:bCs/>
          <w:color w:val="000000" w:themeColor="text1"/>
        </w:rPr>
      </w:pPr>
    </w:p>
    <w:p w14:paraId="21A16F71" w14:textId="77777777" w:rsidR="00E179D4" w:rsidRPr="000C1375" w:rsidRDefault="00E179D4" w:rsidP="00C73A50">
      <w:pPr>
        <w:pStyle w:val="TAMainText"/>
        <w:spacing w:after="240"/>
        <w:rPr>
          <w:b/>
          <w:bCs/>
          <w:color w:val="000000" w:themeColor="text1"/>
        </w:rPr>
      </w:pPr>
      <w:r w:rsidRPr="000C1375">
        <w:rPr>
          <w:b/>
          <w:bCs/>
          <w:color w:val="000000" w:themeColor="text1"/>
        </w:rPr>
        <w:lastRenderedPageBreak/>
        <w:t>Materials and Methods</w:t>
      </w:r>
    </w:p>
    <w:p w14:paraId="493CFD78" w14:textId="77777777" w:rsidR="00E179D4" w:rsidRPr="000C1375" w:rsidRDefault="00E179D4" w:rsidP="00C73A50">
      <w:pPr>
        <w:pStyle w:val="TAMainText"/>
        <w:spacing w:after="240"/>
        <w:rPr>
          <w:b/>
          <w:bCs/>
          <w:color w:val="000000" w:themeColor="text1"/>
        </w:rPr>
      </w:pPr>
      <w:r w:rsidRPr="000C1375">
        <w:rPr>
          <w:b/>
          <w:bCs/>
          <w:color w:val="000000" w:themeColor="text1"/>
        </w:rPr>
        <w:t xml:space="preserve">SOCAL, PDMS and S-PDMS fabrication  </w:t>
      </w:r>
    </w:p>
    <w:p w14:paraId="43D4C002" w14:textId="0F5D59B1" w:rsidR="00E179D4" w:rsidRPr="000C1375" w:rsidRDefault="00E179D4" w:rsidP="00C73A50">
      <w:pPr>
        <w:pStyle w:val="TAMainText"/>
        <w:spacing w:after="240"/>
        <w:rPr>
          <w:color w:val="000000" w:themeColor="text1"/>
        </w:rPr>
      </w:pPr>
      <w:r w:rsidRPr="000C1375">
        <w:rPr>
          <w:color w:val="000000" w:themeColor="text1"/>
        </w:rPr>
        <w:t xml:space="preserve">Slippery </w:t>
      </w:r>
      <w:proofErr w:type="spellStart"/>
      <w:r w:rsidRPr="000C1375">
        <w:rPr>
          <w:color w:val="000000" w:themeColor="text1"/>
        </w:rPr>
        <w:t>Omniphobic</w:t>
      </w:r>
      <w:proofErr w:type="spellEnd"/>
      <w:r w:rsidRPr="000C1375">
        <w:rPr>
          <w:color w:val="000000" w:themeColor="text1"/>
        </w:rPr>
        <w:t xml:space="preserve"> Covalently Attached Liquid (SOCAL) surfaces were created on 25 × 75 mm glass slides using the method detailed by Wang &amp; McCarthy </w:t>
      </w:r>
      <w:r w:rsidR="00DA62DF" w:rsidRPr="000C1375">
        <w:rPr>
          <w:color w:val="000000" w:themeColor="text1"/>
        </w:rPr>
        <w:fldChar w:fldCharType="begin"/>
      </w:r>
      <w:r w:rsidR="00A62120" w:rsidRPr="000C1375">
        <w:rPr>
          <w:color w:val="000000" w:themeColor="text1"/>
        </w:rPr>
        <w:instrText xml:space="preserve"> ADDIN EN.CITE &lt;EndNote&gt;&lt;Cite&gt;&lt;Author&gt;Wang&lt;/Author&gt;&lt;Year&gt;2016&lt;/Year&gt;&lt;RecNum&gt;91&lt;/RecNum&gt;&lt;DisplayText&gt;&lt;style face="superscript"&gt;41&lt;/style&gt;&lt;/DisplayText&gt;&lt;record&gt;&lt;rec-number&gt;91&lt;/rec-number&gt;&lt;foreign-keys&gt;&lt;key app="EN" db-id="wtd5225etta09qew5rxp5a9mv05swpadpapt" timestamp="0"&gt;91&lt;/key&gt;&lt;/foreign-keys&gt;&lt;ref-type name="Journal Article"&gt;17&lt;/ref-type&gt;&lt;contributors&gt;&lt;authors&gt;&lt;author&gt;Wang, L. M.&lt;/author&gt;&lt;author&gt;McCarthy, T. J.&lt;/author&gt;&lt;/authors&gt;&lt;/contributors&gt;&lt;titles&gt;&lt;title&gt;Covalently Attached Liquids: Instant Omniphobic Surfaces with Unprecedented Repellency&lt;/title&gt;&lt;secondary-title&gt;Angewandte Chemie-International Edition&lt;/secondary-title&gt;&lt;/titles&gt;&lt;pages&gt;244-248&lt;/pages&gt;&lt;volume&gt;55&lt;/volume&gt;&lt;number&gt;1&lt;/number&gt;&lt;dates&gt;&lt;year&gt;2016&lt;/year&gt;&lt;pub-dates&gt;&lt;date&gt;Jan&lt;/date&gt;&lt;/pub-dates&gt;&lt;/dates&gt;&lt;isbn&gt;1433-7851&lt;/isbn&gt;&lt;accession-num&gt;WOS:000368065300028&lt;/accession-num&gt;&lt;urls&gt;&lt;related-urls&gt;&lt;url&gt;&lt;style face="underline" font="default" size="100%"&gt;&amp;lt;Go to ISI&amp;gt;://WOS:000368065300028&lt;/style&gt;&lt;/url&gt;&lt;/related-urls&gt;&lt;/urls&gt;&lt;electronic-resource-num&gt;10.1002/anie.201509385&lt;/electronic-resource-num&gt;&lt;/record&gt;&lt;/Cite&gt;&lt;/EndNote&gt;</w:instrText>
      </w:r>
      <w:r w:rsidR="00DA62DF" w:rsidRPr="000C1375">
        <w:rPr>
          <w:color w:val="000000" w:themeColor="text1"/>
        </w:rPr>
        <w:fldChar w:fldCharType="separate"/>
      </w:r>
      <w:r w:rsidR="004E16FB" w:rsidRPr="000C1375">
        <w:rPr>
          <w:noProof/>
          <w:color w:val="000000" w:themeColor="text1"/>
          <w:vertAlign w:val="superscript"/>
        </w:rPr>
        <w:t>41</w:t>
      </w:r>
      <w:r w:rsidR="00DA62DF" w:rsidRPr="000C1375">
        <w:rPr>
          <w:color w:val="000000" w:themeColor="text1"/>
        </w:rPr>
        <w:fldChar w:fldCharType="end"/>
      </w:r>
      <w:r w:rsidRPr="000C1375">
        <w:rPr>
          <w:color w:val="000000" w:themeColor="text1"/>
        </w:rPr>
        <w:t xml:space="preserve">. The protocol was optimized as described by Armstrong et al </w:t>
      </w:r>
      <w:r w:rsidR="00DA62DF" w:rsidRPr="000C1375">
        <w:rPr>
          <w:color w:val="000000" w:themeColor="text1"/>
        </w:rPr>
        <w:fldChar w:fldCharType="begin"/>
      </w:r>
      <w:r w:rsidR="00A62120" w:rsidRPr="000C1375">
        <w:rPr>
          <w:color w:val="000000" w:themeColor="text1"/>
        </w:rPr>
        <w:instrText xml:space="preserve"> ADDIN EN.CITE &lt;EndNote&gt;&lt;Cite&gt;&lt;Author&gt;Armstrong&lt;/Author&gt;&lt;Year&gt;2019&lt;/Year&gt;&lt;RecNum&gt;102&lt;/RecNum&gt;&lt;DisplayText&gt;&lt;style face="superscript"&gt;43&lt;/style&gt;&lt;/DisplayText&gt;&lt;record&gt;&lt;rec-number&gt;102&lt;/rec-number&gt;&lt;foreign-keys&gt;&lt;key app="EN" db-id="wtd5225etta09qew5rxp5a9mv05swpadpapt" timestamp="0"&gt;102&lt;/key&gt;&lt;/foreign-keys&gt;&lt;ref-type name="Journal Article"&gt;17&lt;/ref-type&gt;&lt;contributors&gt;&lt;authors&gt;&lt;author&gt;Armstrong, S.&lt;/author&gt;&lt;author&gt;McHale, G.&lt;/author&gt;&lt;author&gt;Ledesma-Aguilar, R.&lt;/author&gt;&lt;author&gt;Wells, G. G.&lt;/author&gt;&lt;/authors&gt;&lt;/contributors&gt;&lt;titles&gt;&lt;title&gt;Pinning-Free Evaporation of Sessile Droplets of Water from Solid Surfaces&lt;/title&gt;&lt;secondary-title&gt;Langmuir&lt;/secondary-title&gt;&lt;/titles&gt;&lt;pages&gt;2989-2996&lt;/pages&gt;&lt;volume&gt;35&lt;/volume&gt;&lt;number&gt;8&lt;/number&gt;&lt;dates&gt;&lt;year&gt;2019&lt;/year&gt;&lt;pub-dates&gt;&lt;date&gt;Feb&lt;/date&gt;&lt;/pub-dates&gt;&lt;/dates&gt;&lt;isbn&gt;0743-7463&lt;/isbn&gt;&lt;accession-num&gt;WOS:000469409800012&lt;/accession-num&gt;&lt;urls&gt;&lt;related-urls&gt;&lt;url&gt;&amp;lt;Go to ISI&amp;gt;://WOS:000469409800012&lt;/url&gt;&lt;/related-urls&gt;&lt;/urls&gt;&lt;electronic-resource-num&gt;10.1021/acs.langmuir.8b03849&lt;/electronic-resource-num&gt;&lt;/record&gt;&lt;/Cite&gt;&lt;/EndNote&gt;</w:instrText>
      </w:r>
      <w:r w:rsidR="00DA62DF" w:rsidRPr="000C1375">
        <w:rPr>
          <w:color w:val="000000" w:themeColor="text1"/>
        </w:rPr>
        <w:fldChar w:fldCharType="separate"/>
      </w:r>
      <w:r w:rsidR="004E16FB" w:rsidRPr="000C1375">
        <w:rPr>
          <w:noProof/>
          <w:color w:val="000000" w:themeColor="text1"/>
          <w:vertAlign w:val="superscript"/>
        </w:rPr>
        <w:t>43</w:t>
      </w:r>
      <w:r w:rsidR="00DA62DF" w:rsidRPr="000C1375">
        <w:rPr>
          <w:color w:val="000000" w:themeColor="text1"/>
        </w:rPr>
        <w:fldChar w:fldCharType="end"/>
      </w:r>
      <w:r w:rsidRPr="000C1375">
        <w:rPr>
          <w:color w:val="000000" w:themeColor="text1"/>
        </w:rPr>
        <w:t xml:space="preserve">. The clean glass slides were placed into a Henniker plasma cleaner (HPT-100) at 30% power for 20 minutes, which adds OH bonds to the surface. The slides were then dipped into a reactive solution of isopropanol, </w:t>
      </w:r>
      <w:proofErr w:type="spellStart"/>
      <w:r w:rsidRPr="000C1375">
        <w:rPr>
          <w:color w:val="000000" w:themeColor="text1"/>
        </w:rPr>
        <w:t>dimethyldimethoxysilane</w:t>
      </w:r>
      <w:proofErr w:type="spellEnd"/>
      <w:r w:rsidRPr="000C1375">
        <w:rPr>
          <w:color w:val="000000" w:themeColor="text1"/>
        </w:rPr>
        <w:t xml:space="preserve"> and </w:t>
      </w:r>
      <w:proofErr w:type="spellStart"/>
      <w:r w:rsidRPr="000C1375">
        <w:rPr>
          <w:color w:val="000000" w:themeColor="text1"/>
        </w:rPr>
        <w:t>sulphuric</w:t>
      </w:r>
      <w:proofErr w:type="spellEnd"/>
      <w:r w:rsidRPr="000C1375">
        <w:rPr>
          <w:color w:val="000000" w:themeColor="text1"/>
        </w:rPr>
        <w:t xml:space="preserve"> acid (90, 9 and 1% wt.) for 5 seconds, then slowly withdrawn. The slides were then placed in a bespoke humidity chamber in a controlled environment at 60% relative humidity and 25 °C for 20 minutes. The acid-catalyzed graft polycondensation of </w:t>
      </w:r>
      <w:proofErr w:type="spellStart"/>
      <w:r w:rsidRPr="000C1375">
        <w:rPr>
          <w:color w:val="000000" w:themeColor="text1"/>
        </w:rPr>
        <w:t>dimethyldimethoxysilane</w:t>
      </w:r>
      <w:proofErr w:type="spellEnd"/>
      <w:r w:rsidRPr="000C1375">
        <w:rPr>
          <w:color w:val="000000" w:themeColor="text1"/>
        </w:rPr>
        <w:t xml:space="preserve"> creates a homogeneous layer of polydimethylsiloxane (PDMS) chains, grafted to the surface. The excessive unreacted material was then rinsed away with deionized (DI) water, isopropanol, and toluene.  </w:t>
      </w:r>
    </w:p>
    <w:p w14:paraId="4CDB4007" w14:textId="5BC0EEE5" w:rsidR="00E179D4" w:rsidRPr="000C1375" w:rsidRDefault="00E179D4" w:rsidP="00C73A50">
      <w:pPr>
        <w:pStyle w:val="TAMainText"/>
        <w:spacing w:after="240"/>
        <w:rPr>
          <w:color w:val="000000" w:themeColor="text1"/>
        </w:rPr>
      </w:pPr>
      <w:r w:rsidRPr="000C1375">
        <w:rPr>
          <w:color w:val="000000" w:themeColor="text1"/>
        </w:rPr>
        <w:t xml:space="preserve">PDMS was used as a control surface because its surface chemistry is </w:t>
      </w:r>
      <w:proofErr w:type="gramStart"/>
      <w:r w:rsidRPr="000C1375">
        <w:rPr>
          <w:color w:val="000000" w:themeColor="text1"/>
        </w:rPr>
        <w:t>similar to</w:t>
      </w:r>
      <w:proofErr w:type="gramEnd"/>
      <w:r w:rsidRPr="000C1375">
        <w:rPr>
          <w:color w:val="000000" w:themeColor="text1"/>
        </w:rPr>
        <w:t xml:space="preserve"> SOCAL.  To further examine the excellent anti-biofilm performance of SOCAL, tests on swollen PDMS were also performed for comparison. SLIPs </w:t>
      </w:r>
      <w:r w:rsidR="00C73A50" w:rsidRPr="000C1375">
        <w:rPr>
          <w:color w:val="000000" w:themeColor="text1"/>
        </w:rPr>
        <w:t>w</w:t>
      </w:r>
      <w:r w:rsidR="009F649B" w:rsidRPr="000C1375">
        <w:rPr>
          <w:color w:val="000000" w:themeColor="text1"/>
        </w:rPr>
        <w:t>ere</w:t>
      </w:r>
      <w:r w:rsidRPr="000C1375">
        <w:rPr>
          <w:color w:val="000000" w:themeColor="text1"/>
        </w:rPr>
        <w:t xml:space="preserve"> created using silicone oil swollen PDMS (S-PDMS). This has a large reservoir of oil compared to liquid infused porous structures (LIPs) and has demonstrated excellent antibiofilm performance in static culture in recent studies </w:t>
      </w:r>
      <w:r w:rsidR="00DA62DF" w:rsidRPr="000C1375">
        <w:rPr>
          <w:color w:val="000000" w:themeColor="text1"/>
        </w:rPr>
        <w:fldChar w:fldCharType="begin"/>
      </w:r>
      <w:r w:rsidR="00A62120" w:rsidRPr="000C1375">
        <w:rPr>
          <w:color w:val="000000" w:themeColor="text1"/>
        </w:rPr>
        <w:instrText xml:space="preserve"> ADDIN EN.CITE &lt;EndNote&gt;&lt;Cite&gt;&lt;Author&gt;Cao&lt;/Author&gt;&lt;Year&gt;2020&lt;/Year&gt;&lt;RecNum&gt;87&lt;/RecNum&gt;&lt;DisplayText&gt;&lt;style face="superscript"&gt;37&lt;/style&gt;&lt;/DisplayText&gt;&lt;record&gt;&lt;rec-number&gt;87&lt;/rec-number&gt;&lt;foreign-keys&gt;&lt;key app="EN" db-id="wtd5225etta09qew5rxp5a9mv05swpadpapt" timestamp="0"&gt;87&lt;/key&gt;&lt;/foreign-keys&gt;&lt;ref-type name="Journal Article"&gt;17&lt;/ref-type&gt;&lt;contributors&gt;&lt;authors&gt;&lt;author&gt;Cao, Yunyi&lt;/author&gt;&lt;author&gt;Jana, Saikat&lt;/author&gt;&lt;author&gt;Tan, Xiaolong&lt;/author&gt;&lt;author&gt;Bowen, Leon&lt;/author&gt;&lt;author&gt;Zhu,Yufeng &lt;/author&gt;&lt;author&gt;Dawson,Jack &lt;/author&gt;&lt;author&gt;Han,Rui &lt;/author&gt;&lt;author&gt;Exton,John  &lt;/author&gt;&lt;author&gt;Liu, Hongzhong&lt;/author&gt;&lt;author&gt;McHale,Glen&lt;/author&gt;&lt;author&gt;Jakubovics, Nicholas S&lt;/author&gt;&lt;author&gt;Chen, Jinju&lt;/author&gt;&lt;/authors&gt;&lt;/contributors&gt;&lt;titles&gt;&lt;title&gt;Antiwetting and Antifouling Performances of Different Lubricant-Infused Slippery Surfaces&lt;/title&gt;&lt;secondary-title&gt;Langmuir&lt;/secondary-title&gt;&lt;/titles&gt;&lt;pages&gt;13396–13407&lt;/pages&gt;&lt;volume&gt;36&lt;/volume&gt;&lt;number&gt;45&lt;/number&gt;&lt;dates&gt;&lt;year&gt;2020&lt;/year&gt;&lt;/dates&gt;&lt;urls&gt;&lt;/urls&gt;&lt;/record&gt;&lt;/Cite&gt;&lt;/EndNote&gt;</w:instrText>
      </w:r>
      <w:r w:rsidR="00DA62DF" w:rsidRPr="000C1375">
        <w:rPr>
          <w:color w:val="000000" w:themeColor="text1"/>
        </w:rPr>
        <w:fldChar w:fldCharType="separate"/>
      </w:r>
      <w:r w:rsidR="007F54B0" w:rsidRPr="000C1375">
        <w:rPr>
          <w:noProof/>
          <w:color w:val="000000" w:themeColor="text1"/>
          <w:vertAlign w:val="superscript"/>
        </w:rPr>
        <w:t>37</w:t>
      </w:r>
      <w:r w:rsidR="00DA62DF" w:rsidRPr="000C1375">
        <w:rPr>
          <w:color w:val="000000" w:themeColor="text1"/>
        </w:rPr>
        <w:fldChar w:fldCharType="end"/>
      </w:r>
      <w:r w:rsidRPr="000C1375">
        <w:rPr>
          <w:color w:val="000000" w:themeColor="text1"/>
        </w:rPr>
        <w:t>.  S-PDMS has an almost identical chemistry to PDMS and SOCAL, so any impact from surface chemistry will be similar between each of the surfaces.</w:t>
      </w:r>
    </w:p>
    <w:p w14:paraId="740222AB" w14:textId="30B0CC2F" w:rsidR="00E179D4" w:rsidRPr="000C1375" w:rsidRDefault="0062549F" w:rsidP="00C73A50">
      <w:pPr>
        <w:pStyle w:val="TAMainText"/>
        <w:spacing w:after="240"/>
        <w:rPr>
          <w:color w:val="000000" w:themeColor="text1"/>
        </w:rPr>
      </w:pPr>
      <w:r w:rsidRPr="000C1375">
        <w:rPr>
          <w:color w:val="000000" w:themeColor="text1"/>
        </w:rPr>
        <w:t>To prepare PDMS, a mixture of PDMS solution was prepared using SYLGARD 184 Elastomer Kit (Dow Corning Corporation, Midland, MI) with a curing agent-to-base ratio of 1:10 (</w:t>
      </w:r>
      <w:proofErr w:type="spellStart"/>
      <w:r w:rsidRPr="000C1375">
        <w:rPr>
          <w:color w:val="000000" w:themeColor="text1"/>
        </w:rPr>
        <w:t>wt</w:t>
      </w:r>
      <w:proofErr w:type="spellEnd"/>
      <w:r w:rsidRPr="000C1375">
        <w:rPr>
          <w:color w:val="000000" w:themeColor="text1"/>
        </w:rPr>
        <w:t>/</w:t>
      </w:r>
      <w:proofErr w:type="spellStart"/>
      <w:r w:rsidRPr="000C1375">
        <w:rPr>
          <w:color w:val="000000" w:themeColor="text1"/>
        </w:rPr>
        <w:t>wt</w:t>
      </w:r>
      <w:proofErr w:type="spellEnd"/>
      <w:r w:rsidRPr="000C1375">
        <w:rPr>
          <w:color w:val="000000" w:themeColor="text1"/>
        </w:rPr>
        <w:t xml:space="preserve">). </w:t>
      </w:r>
      <w:r w:rsidR="00E179D4" w:rsidRPr="000C1375">
        <w:rPr>
          <w:color w:val="000000" w:themeColor="text1"/>
        </w:rPr>
        <w:t xml:space="preserve">The solution was thoroughly mixed and degassed in a vacuum chamber for 30 minutes to eliminate </w:t>
      </w:r>
      <w:r w:rsidR="00E179D4" w:rsidRPr="000C1375">
        <w:rPr>
          <w:color w:val="000000" w:themeColor="text1"/>
        </w:rPr>
        <w:lastRenderedPageBreak/>
        <w:t xml:space="preserve">air bubbles. The PDMS (~2 mm thick) was cured in a 37°C incubator for 1 day. Finally, the cured PDMS sheet was gently cut into 4 cm ×3 cm samples.  To prepare S-PDMS, the cured PDMS surfaces were completely immersed in a silicone oil (10 </w:t>
      </w:r>
      <w:proofErr w:type="spellStart"/>
      <w:r w:rsidR="00E179D4" w:rsidRPr="000C1375">
        <w:rPr>
          <w:color w:val="000000" w:themeColor="text1"/>
        </w:rPr>
        <w:t>cSt</w:t>
      </w:r>
      <w:proofErr w:type="spellEnd"/>
      <w:r w:rsidR="00E179D4" w:rsidRPr="000C1375">
        <w:rPr>
          <w:color w:val="000000" w:themeColor="text1"/>
        </w:rPr>
        <w:t>, 0.93 g/mL, Sigma-Aldrich) bath and left for 24 hours to allow the oil to fully infiltrate into the PDMS polymer networks.  The excess oil was gently removed from the surface by wiping with filter paper. This was done to reduce the effects of excess lubricant-layer (</w:t>
      </w:r>
      <w:r w:rsidR="00DA62DF" w:rsidRPr="000C1375">
        <w:rPr>
          <w:color w:val="000000" w:themeColor="text1"/>
        </w:rPr>
        <w:t>i.e.,</w:t>
      </w:r>
      <w:r w:rsidR="00E179D4" w:rsidRPr="000C1375">
        <w:rPr>
          <w:color w:val="000000" w:themeColor="text1"/>
        </w:rPr>
        <w:t xml:space="preserve"> wetting </w:t>
      </w:r>
      <w:r w:rsidR="00C73A50" w:rsidRPr="000C1375">
        <w:rPr>
          <w:color w:val="000000" w:themeColor="text1"/>
        </w:rPr>
        <w:t xml:space="preserve">ridge </w:t>
      </w:r>
      <w:r w:rsidR="00DA62DF" w:rsidRPr="000C1375">
        <w:rPr>
          <w:color w:val="000000" w:themeColor="text1"/>
        </w:rPr>
        <w:fldChar w:fldCharType="begin"/>
      </w:r>
      <w:r w:rsidR="00A62120" w:rsidRPr="000C1375">
        <w:rPr>
          <w:color w:val="000000" w:themeColor="text1"/>
        </w:rPr>
        <w:instrText xml:space="preserve"> ADDIN EN.CITE &lt;EndNote&gt;&lt;Cite&gt;&lt;Author&gt;Cao&lt;/Author&gt;&lt;Year&gt;2020&lt;/Year&gt;&lt;RecNum&gt;87&lt;/RecNum&gt;&lt;DisplayText&gt;&lt;style face="superscript"&gt;37&lt;/style&gt;&lt;/DisplayText&gt;&lt;record&gt;&lt;rec-number&gt;87&lt;/rec-number&gt;&lt;foreign-keys&gt;&lt;key app="EN" db-id="wtd5225etta09qew5rxp5a9mv05swpadpapt" timestamp="0"&gt;87&lt;/key&gt;&lt;/foreign-keys&gt;&lt;ref-type name="Journal Article"&gt;17&lt;/ref-type&gt;&lt;contributors&gt;&lt;authors&gt;&lt;author&gt;Cao, Yunyi&lt;/author&gt;&lt;author&gt;Jana, Saikat&lt;/author&gt;&lt;author&gt;Tan, Xiaolong&lt;/author&gt;&lt;author&gt;Bowen, Leon&lt;/author&gt;&lt;author&gt;Zhu,Yufeng &lt;/author&gt;&lt;author&gt;Dawson,Jack &lt;/author&gt;&lt;author&gt;Han,Rui &lt;/author&gt;&lt;author&gt;Exton,John  &lt;/author&gt;&lt;author&gt;Liu, Hongzhong&lt;/author&gt;&lt;author&gt;McHale,Glen&lt;/author&gt;&lt;author&gt;Jakubovics, Nicholas S&lt;/author&gt;&lt;author&gt;Chen, Jinju&lt;/author&gt;&lt;/authors&gt;&lt;/contributors&gt;&lt;titles&gt;&lt;title&gt;Antiwetting and Antifouling Performances of Different Lubricant-Infused Slippery Surfaces&lt;/title&gt;&lt;secondary-title&gt;Langmuir&lt;/secondary-title&gt;&lt;/titles&gt;&lt;pages&gt;13396–13407&lt;/pages&gt;&lt;volume&gt;36&lt;/volume&gt;&lt;number&gt;45&lt;/number&gt;&lt;dates&gt;&lt;year&gt;2020&lt;/year&gt;&lt;/dates&gt;&lt;urls&gt;&lt;/urls&gt;&lt;/record&gt;&lt;/Cite&gt;&lt;/EndNote&gt;</w:instrText>
      </w:r>
      <w:r w:rsidR="00DA62DF" w:rsidRPr="000C1375">
        <w:rPr>
          <w:color w:val="000000" w:themeColor="text1"/>
        </w:rPr>
        <w:fldChar w:fldCharType="separate"/>
      </w:r>
      <w:r w:rsidR="007F54B0" w:rsidRPr="000C1375">
        <w:rPr>
          <w:noProof/>
          <w:color w:val="000000" w:themeColor="text1"/>
          <w:vertAlign w:val="superscript"/>
        </w:rPr>
        <w:t>37</w:t>
      </w:r>
      <w:r w:rsidR="00DA62DF" w:rsidRPr="000C1375">
        <w:rPr>
          <w:color w:val="000000" w:themeColor="text1"/>
        </w:rPr>
        <w:fldChar w:fldCharType="end"/>
      </w:r>
      <w:r w:rsidR="00E179D4" w:rsidRPr="000C1375">
        <w:rPr>
          <w:color w:val="000000" w:themeColor="text1"/>
        </w:rPr>
        <w:t xml:space="preserve">) on the following tests.  </w:t>
      </w:r>
    </w:p>
    <w:p w14:paraId="10F8FE39" w14:textId="77777777" w:rsidR="00E179D4" w:rsidRPr="000C1375" w:rsidRDefault="00E179D4" w:rsidP="00C73A50">
      <w:pPr>
        <w:pStyle w:val="TAMainText"/>
        <w:spacing w:after="240"/>
        <w:rPr>
          <w:b/>
          <w:bCs/>
          <w:color w:val="000000" w:themeColor="text1"/>
        </w:rPr>
      </w:pPr>
      <w:r w:rsidRPr="000C1375">
        <w:rPr>
          <w:b/>
          <w:bCs/>
          <w:color w:val="000000" w:themeColor="text1"/>
        </w:rPr>
        <w:t xml:space="preserve">Characterization of slippery surfaces </w:t>
      </w:r>
    </w:p>
    <w:p w14:paraId="435DC13A" w14:textId="64EDBBC5" w:rsidR="00E179D4" w:rsidRPr="000C1375" w:rsidRDefault="00E179D4" w:rsidP="00C73A50">
      <w:pPr>
        <w:pStyle w:val="TAMainText"/>
        <w:spacing w:after="240"/>
        <w:rPr>
          <w:color w:val="000000" w:themeColor="text1"/>
        </w:rPr>
      </w:pPr>
      <w:r w:rsidRPr="000C1375">
        <w:rPr>
          <w:color w:val="000000" w:themeColor="text1"/>
        </w:rPr>
        <w:t>The thickness of the oil layer atop the surface of liquid infused porous structures is typically measured using confocal microscopy, ellipsometry, or by calculation using the weight gained after layering in oil. In our case, however, the refractive index</w:t>
      </w:r>
      <w:r w:rsidR="009F649B" w:rsidRPr="000C1375">
        <w:rPr>
          <w:color w:val="000000" w:themeColor="text1"/>
        </w:rPr>
        <w:t xml:space="preserve"> values</w:t>
      </w:r>
      <w:r w:rsidRPr="000C1375">
        <w:rPr>
          <w:color w:val="000000" w:themeColor="text1"/>
        </w:rPr>
        <w:t xml:space="preserve"> of silicone oil and PDMS are almost the same which makes it difficult to quantify the oil thickness of S-PDMS optically. Furthermore, as the oil diffuses into the PDMS, measuring the weight of the swelling oil cannot be used to find the thickness of the surface oil layer. By assuming the PDMS samples swell </w:t>
      </w:r>
      <w:proofErr w:type="spellStart"/>
      <w:r w:rsidRPr="000C1375">
        <w:rPr>
          <w:color w:val="000000" w:themeColor="text1"/>
        </w:rPr>
        <w:t>isotropically</w:t>
      </w:r>
      <w:proofErr w:type="spellEnd"/>
      <w:r w:rsidRPr="000C1375">
        <w:rPr>
          <w:color w:val="000000" w:themeColor="text1"/>
        </w:rPr>
        <w:t>, however, measurements of weight and volume before swelling, after swelling, and after vigorous wiping could be used to approximate the layer thickness and volume of infused oil. By solving a cubic polynomial function, the oil thickness can be calculated. The details have been described in the supporting information.</w:t>
      </w:r>
      <w:r w:rsidR="0055497B" w:rsidRPr="000C1375">
        <w:rPr>
          <w:color w:val="000000" w:themeColor="text1"/>
        </w:rPr>
        <w:t xml:space="preserve"> Using this approach, we also quantified the oil thickness change after continuous flow for 2 days and 7 days. </w:t>
      </w:r>
    </w:p>
    <w:p w14:paraId="402820DA" w14:textId="59D78387" w:rsidR="00E179D4" w:rsidRPr="000C1375" w:rsidRDefault="00E179D4" w:rsidP="00C73A50">
      <w:pPr>
        <w:pStyle w:val="TAMainText"/>
        <w:spacing w:after="240"/>
        <w:rPr>
          <w:color w:val="000000" w:themeColor="text1"/>
        </w:rPr>
      </w:pPr>
      <w:r w:rsidRPr="000C1375">
        <w:rPr>
          <w:color w:val="000000" w:themeColor="text1"/>
        </w:rPr>
        <w:t xml:space="preserve">An in-house </w:t>
      </w:r>
      <w:bookmarkStart w:id="8" w:name="_Hlk84588918"/>
      <w:r w:rsidRPr="000C1375">
        <w:rPr>
          <w:color w:val="000000" w:themeColor="text1"/>
        </w:rPr>
        <w:t>goniometer</w:t>
      </w:r>
      <w:bookmarkEnd w:id="8"/>
      <w:r w:rsidRPr="000C1375">
        <w:rPr>
          <w:color w:val="000000" w:themeColor="text1"/>
        </w:rPr>
        <w:t xml:space="preserve"> </w:t>
      </w:r>
      <w:r w:rsidR="00DA62DF" w:rsidRPr="000C1375">
        <w:rPr>
          <w:color w:val="000000" w:themeColor="text1"/>
        </w:rPr>
        <w:fldChar w:fldCharType="begin">
          <w:fldData xml:space="preserve">PEVuZE5vdGU+PENpdGU+PEF1dGhvcj5DYW88L0F1dGhvcj48WWVhcj4yMDIwPC9ZZWFyPjxSZWNO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=
</w:fldData>
        </w:fldChar>
      </w:r>
      <w:r w:rsidR="007E59EC" w:rsidRPr="000C1375">
        <w:rPr>
          <w:color w:val="000000" w:themeColor="text1"/>
        </w:rPr>
        <w:instrText xml:space="preserve"> ADDIN EN.CITE </w:instrText>
      </w:r>
      <w:r w:rsidR="007E59EC" w:rsidRPr="000C1375">
        <w:rPr>
          <w:color w:val="000000" w:themeColor="text1"/>
        </w:rPr>
        <w:fldChar w:fldCharType="begin">
          <w:fldData xml:space="preserve">PEVuZE5vdGU+PENpdGU+PEF1dGhvcj5DYW88L0F1dGhvcj48WWVhcj4yMDIwPC9ZZWFyPjxSZWNO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=
</w:fldData>
        </w:fldChar>
      </w:r>
      <w:r w:rsidR="007E59EC" w:rsidRPr="000C1375">
        <w:rPr>
          <w:color w:val="000000" w:themeColor="text1"/>
        </w:rPr>
        <w:instrText xml:space="preserve"> ADDIN EN.CITE.DATA </w:instrText>
      </w:r>
      <w:r w:rsidR="007E59EC" w:rsidRPr="000C1375">
        <w:rPr>
          <w:color w:val="000000" w:themeColor="text1"/>
        </w:rPr>
      </w:r>
      <w:r w:rsidR="007E59EC" w:rsidRPr="000C1375">
        <w:rPr>
          <w:color w:val="000000" w:themeColor="text1"/>
        </w:rPr>
        <w:fldChar w:fldCharType="end"/>
      </w:r>
      <w:r w:rsidR="00DA62DF" w:rsidRPr="000C1375">
        <w:rPr>
          <w:color w:val="000000" w:themeColor="text1"/>
        </w:rPr>
      </w:r>
      <w:r w:rsidR="00DA62DF" w:rsidRPr="000C1375">
        <w:rPr>
          <w:color w:val="000000" w:themeColor="text1"/>
        </w:rPr>
        <w:fldChar w:fldCharType="separate"/>
      </w:r>
      <w:r w:rsidR="007E59EC" w:rsidRPr="000C1375">
        <w:rPr>
          <w:noProof/>
          <w:color w:val="000000" w:themeColor="text1"/>
          <w:vertAlign w:val="superscript"/>
        </w:rPr>
        <w:t>37, 61-62</w:t>
      </w:r>
      <w:r w:rsidR="00DA62DF" w:rsidRPr="000C1375">
        <w:rPr>
          <w:color w:val="000000" w:themeColor="text1"/>
        </w:rPr>
        <w:fldChar w:fldCharType="end"/>
      </w:r>
      <w:r w:rsidRPr="000C1375">
        <w:rPr>
          <w:color w:val="000000" w:themeColor="text1"/>
        </w:rPr>
        <w:t xml:space="preserve"> was set-up to measure the static water contact angle and contact angle hysteresis under ambient conditions. Advancing angles on slippery surfaces were measured via a syringe-pump system (needle gauge size ~25, water droplet ~8 </w:t>
      </w:r>
      <w:proofErr w:type="spellStart"/>
      <w:r w:rsidRPr="000C1375">
        <w:rPr>
          <w:color w:val="000000" w:themeColor="text1"/>
        </w:rPr>
        <w:t>μl</w:t>
      </w:r>
      <w:proofErr w:type="spellEnd"/>
      <w:r w:rsidRPr="000C1375">
        <w:rPr>
          <w:color w:val="000000" w:themeColor="text1"/>
        </w:rPr>
        <w:t xml:space="preserve">, with the max volume change of 4 </w:t>
      </w:r>
      <w:proofErr w:type="spellStart"/>
      <w:r w:rsidRPr="000C1375">
        <w:rPr>
          <w:color w:val="000000" w:themeColor="text1"/>
        </w:rPr>
        <w:t>μl</w:t>
      </w:r>
      <w:proofErr w:type="spellEnd"/>
      <w:r w:rsidRPr="000C1375">
        <w:rPr>
          <w:color w:val="000000" w:themeColor="text1"/>
        </w:rPr>
        <w:t xml:space="preserve"> using the protocol described in </w:t>
      </w:r>
      <w:r w:rsidR="00DA62DF" w:rsidRPr="000C1375">
        <w:rPr>
          <w:color w:val="000000" w:themeColor="text1"/>
        </w:rPr>
        <w:fldChar w:fldCharType="begin"/>
      </w:r>
      <w:r w:rsidR="00A62120" w:rsidRPr="000C1375">
        <w:rPr>
          <w:color w:val="000000" w:themeColor="text1"/>
        </w:rPr>
        <w:instrText xml:space="preserve"> ADDIN EN.CITE &lt;EndNote&gt;&lt;Cite&gt;&lt;Author&gt;Barrio-Zhang&lt;/Author&gt;&lt;Year&gt;2020&lt;/Year&gt;&lt;RecNum&gt;132&lt;/RecNum&gt;&lt;DisplayText&gt;&lt;style face="superscript"&gt;48&lt;/style&gt;&lt;/DisplayText&gt;&lt;record&gt;&lt;rec-number&gt;132&lt;/rec-number&gt;&lt;foreign-keys&gt;&lt;key app="EN" db-id="wtd5225etta09qew5rxp5a9mv05swpadpapt" timestamp="0"&gt;132&lt;/key&gt;&lt;/foreign-keys&gt;&lt;ref-type name="Journal Article"&gt;17&lt;/ref-type&gt;&lt;contributors&gt;&lt;authors&gt;&lt;author&gt;Barrio-Zhang, H.&lt;/author&gt;&lt;author&gt;Ruiz-Gutierrez, E.&lt;/author&gt;&lt;author&gt;Armstrong, S.&lt;/author&gt;&lt;author&gt;McHale, G.&lt;/author&gt;&lt;author&gt;Wells, G. G.&lt;/author&gt;&lt;author&gt;Ledesma-Aguilar, R.&lt;/author&gt;&lt;/authors&gt;&lt;/contributors&gt;&lt;titles&gt;&lt;title&gt;Contact-Angle Hysteresis and Contact-Line Friction on Slippery Liquid-like Surfaces&lt;/title&gt;&lt;secondary-title&gt;Langmuir&lt;/secondary-title&gt;&lt;/titles&gt;&lt;pages&gt;15094-15101&lt;/pages&gt;&lt;volume&gt;36&lt;/volume&gt;&lt;number&gt;49&lt;/number&gt;&lt;dates&gt;&lt;year&gt;2020&lt;/year&gt;&lt;pub-dates&gt;&lt;date&gt;Dec&lt;/date&gt;&lt;/pub-dates&gt;&lt;/dates&gt;&lt;isbn&gt;0743-7463&lt;/isbn&gt;&lt;accession-num&gt;WOS:000600153800019&lt;/accession-num&gt;&lt;urls&gt;&lt;related-urls&gt;&lt;url&gt;&amp;lt;Go to ISI&amp;gt;://WOS:000600153800019&lt;/url&gt;&lt;/related-urls&gt;&lt;/urls&gt;&lt;electronic-resource-num&gt;10.1021/acs.langmuir.0c02668&lt;/electronic-resource-num&gt;&lt;/record&gt;&lt;/Cite&gt;&lt;/EndNote&gt;</w:instrText>
      </w:r>
      <w:r w:rsidR="00DA62DF" w:rsidRPr="000C1375">
        <w:rPr>
          <w:color w:val="000000" w:themeColor="text1"/>
        </w:rPr>
        <w:fldChar w:fldCharType="separate"/>
      </w:r>
      <w:r w:rsidR="00A62120" w:rsidRPr="000C1375">
        <w:rPr>
          <w:noProof/>
          <w:color w:val="000000" w:themeColor="text1"/>
          <w:vertAlign w:val="superscript"/>
        </w:rPr>
        <w:t>48</w:t>
      </w:r>
      <w:r w:rsidR="00DA62DF" w:rsidRPr="000C1375">
        <w:rPr>
          <w:color w:val="000000" w:themeColor="text1"/>
        </w:rPr>
        <w:fldChar w:fldCharType="end"/>
      </w:r>
      <w:r w:rsidRPr="000C1375">
        <w:rPr>
          <w:color w:val="000000" w:themeColor="text1"/>
        </w:rPr>
        <w:t xml:space="preserve">) and receding angles were measured by </w:t>
      </w:r>
      <w:r w:rsidRPr="000C1375">
        <w:rPr>
          <w:color w:val="000000" w:themeColor="text1"/>
        </w:rPr>
        <w:lastRenderedPageBreak/>
        <w:t>withdrawing liquid. Contact angle hysteresis (CAH) was determined as the difference between advancing and receding</w:t>
      </w:r>
      <w:r w:rsidR="00DF442E" w:rsidRPr="000C1375">
        <w:rPr>
          <w:color w:val="000000" w:themeColor="text1"/>
        </w:rPr>
        <w:t xml:space="preserve"> contact</w:t>
      </w:r>
      <w:r w:rsidRPr="000C1375">
        <w:rPr>
          <w:color w:val="000000" w:themeColor="text1"/>
        </w:rPr>
        <w:t xml:space="preserve"> angles. At least five measurements were taken. </w:t>
      </w:r>
    </w:p>
    <w:p w14:paraId="2F63D29F" w14:textId="356478FD" w:rsidR="00D160A0" w:rsidRPr="000C1375" w:rsidRDefault="003C175E" w:rsidP="00197F97">
      <w:pPr>
        <w:spacing w:before="240" w:line="480" w:lineRule="auto"/>
        <w:rPr>
          <w:color w:val="000000" w:themeColor="text1"/>
        </w:rPr>
      </w:pPr>
      <w:r w:rsidRPr="000C1375">
        <w:rPr>
          <w:color w:val="000000" w:themeColor="text1"/>
        </w:rPr>
        <w:t xml:space="preserve">SOCAL was claimed to be liquid-like coating which may be expected to be softer than solid PDMS with </w:t>
      </w:r>
      <w:r w:rsidR="00DF442E" w:rsidRPr="000C1375">
        <w:rPr>
          <w:color w:val="000000" w:themeColor="text1"/>
        </w:rPr>
        <w:t xml:space="preserve">the </w:t>
      </w:r>
      <w:r w:rsidRPr="000C1375">
        <w:rPr>
          <w:color w:val="000000" w:themeColor="text1"/>
        </w:rPr>
        <w:t xml:space="preserve">lowest crosslinking density. </w:t>
      </w:r>
      <w:r w:rsidR="00D160A0" w:rsidRPr="000C1375">
        <w:rPr>
          <w:color w:val="000000" w:themeColor="text1"/>
        </w:rPr>
        <w:t>Therefore, nanoindentation tests were done with atomic force microscope</w:t>
      </w:r>
      <w:r w:rsidR="00197F97" w:rsidRPr="000C1375">
        <w:rPr>
          <w:color w:val="000000" w:themeColor="text1"/>
        </w:rPr>
        <w:t xml:space="preserve"> using a Flex Bio-AFM (</w:t>
      </w:r>
      <w:proofErr w:type="spellStart"/>
      <w:r w:rsidR="001A2789" w:rsidRPr="000C1375">
        <w:rPr>
          <w:color w:val="000000" w:themeColor="text1"/>
        </w:rPr>
        <w:t>Nano</w:t>
      </w:r>
      <w:r w:rsidR="00197F97" w:rsidRPr="000C1375">
        <w:rPr>
          <w:color w:val="000000" w:themeColor="text1"/>
        </w:rPr>
        <w:t>Surf</w:t>
      </w:r>
      <w:proofErr w:type="spellEnd"/>
      <w:r w:rsidR="00197F97" w:rsidRPr="000C1375">
        <w:rPr>
          <w:color w:val="000000" w:themeColor="text1"/>
        </w:rPr>
        <w:t>, Switzerland)</w:t>
      </w:r>
      <w:r w:rsidR="00D160A0" w:rsidRPr="000C1375">
        <w:rPr>
          <w:color w:val="000000" w:themeColor="text1"/>
        </w:rPr>
        <w:t xml:space="preserve">. </w:t>
      </w:r>
      <w:r w:rsidR="00197F97" w:rsidRPr="000C1375">
        <w:rPr>
          <w:color w:val="000000" w:themeColor="text1"/>
        </w:rPr>
        <w:t>A pyramidal AFM cantilever (</w:t>
      </w:r>
      <w:proofErr w:type="spellStart"/>
      <w:r w:rsidR="00197F97" w:rsidRPr="000C1375">
        <w:rPr>
          <w:color w:val="000000" w:themeColor="text1"/>
        </w:rPr>
        <w:t>ContAI</w:t>
      </w:r>
      <w:proofErr w:type="spellEnd"/>
      <w:r w:rsidR="00197F97" w:rsidRPr="000C1375">
        <w:rPr>
          <w:color w:val="000000" w:themeColor="text1"/>
        </w:rPr>
        <w:t xml:space="preserve">-G, </w:t>
      </w:r>
      <w:proofErr w:type="spellStart"/>
      <w:r w:rsidR="00197F97" w:rsidRPr="000C1375">
        <w:rPr>
          <w:color w:val="000000" w:themeColor="text1"/>
        </w:rPr>
        <w:t>BudgetSensors</w:t>
      </w:r>
      <w:proofErr w:type="spellEnd"/>
      <w:r w:rsidR="00197F97" w:rsidRPr="000C1375">
        <w:rPr>
          <w:color w:val="000000" w:themeColor="text1"/>
        </w:rPr>
        <w:t xml:space="preserve">) with a spring constant of k~0.2 N/m was used. </w:t>
      </w:r>
      <w:r w:rsidR="00D160A0" w:rsidRPr="000C1375">
        <w:rPr>
          <w:color w:val="000000" w:themeColor="text1"/>
        </w:rPr>
        <w:t xml:space="preserve">The substrate effect is inevitable for nanoindentation of such a thin coating like SOCAL (several nm), therefore, a simple empirical model was used to estimate its modulus (see details in </w:t>
      </w:r>
      <w:r w:rsidR="005427A6" w:rsidRPr="000C1375">
        <w:rPr>
          <w:color w:val="000000" w:themeColor="text1"/>
        </w:rPr>
        <w:t>Fig.S4 in Supporting Information</w:t>
      </w:r>
      <w:r w:rsidR="00D160A0" w:rsidRPr="000C1375">
        <w:rPr>
          <w:color w:val="000000" w:themeColor="text1"/>
        </w:rPr>
        <w:t>).</w:t>
      </w:r>
      <w:r w:rsidR="005427A6" w:rsidRPr="000C1375">
        <w:rPr>
          <w:color w:val="000000" w:themeColor="text1"/>
        </w:rPr>
        <w:t xml:space="preserve"> </w:t>
      </w:r>
    </w:p>
    <w:p w14:paraId="5E811659" w14:textId="0C80B79F" w:rsidR="00E179D4" w:rsidRPr="000C1375" w:rsidRDefault="00E179D4" w:rsidP="00C73A50">
      <w:pPr>
        <w:pStyle w:val="TAMainText"/>
        <w:spacing w:after="240"/>
        <w:rPr>
          <w:b/>
          <w:bCs/>
          <w:color w:val="000000" w:themeColor="text1"/>
        </w:rPr>
      </w:pPr>
      <w:r w:rsidRPr="000C1375">
        <w:rPr>
          <w:b/>
          <w:bCs/>
          <w:color w:val="000000" w:themeColor="text1"/>
        </w:rPr>
        <w:t xml:space="preserve">Flow cell setup </w:t>
      </w:r>
    </w:p>
    <w:p w14:paraId="1943354B" w14:textId="70002EC3" w:rsidR="00E179D4" w:rsidRPr="000C1375" w:rsidRDefault="00E179D4" w:rsidP="00C73A50">
      <w:pPr>
        <w:pStyle w:val="TAMainText"/>
        <w:spacing w:after="240"/>
        <w:rPr>
          <w:color w:val="000000" w:themeColor="text1"/>
        </w:rPr>
      </w:pPr>
      <w:r w:rsidRPr="000C1375">
        <w:rPr>
          <w:color w:val="000000" w:themeColor="text1"/>
        </w:rPr>
        <w:t>Most submerged biofilm formation occurs under various flow conditions (</w:t>
      </w:r>
      <w:r w:rsidR="00C73A50" w:rsidRPr="000C1375">
        <w:rPr>
          <w:color w:val="000000" w:themeColor="text1"/>
        </w:rPr>
        <w:t>e.g.,</w:t>
      </w:r>
      <w:r w:rsidRPr="000C1375">
        <w:rPr>
          <w:color w:val="000000" w:themeColor="text1"/>
        </w:rPr>
        <w:t xml:space="preserve"> catheters, implant surfaces).  Therefore, cell culture was also done in flow conditions. The parallel plate flow chamber (</w:t>
      </w:r>
      <w:r w:rsidR="00C73A50" w:rsidRPr="000C1375">
        <w:rPr>
          <w:color w:val="000000" w:themeColor="text1"/>
        </w:rPr>
        <w:t>PPFC) was</w:t>
      </w:r>
      <w:r w:rsidRPr="000C1375">
        <w:rPr>
          <w:color w:val="000000" w:themeColor="text1"/>
        </w:rPr>
        <w:t xml:space="preserve"> designed where the inlet is sufficiently long to allow fully developed flow, which is important for dynamic culture of bacteria </w:t>
      </w:r>
      <w:r w:rsidR="00DA62DF" w:rsidRPr="000C1375">
        <w:rPr>
          <w:color w:val="000000" w:themeColor="text1"/>
        </w:rPr>
        <w:fldChar w:fldCharType="begin"/>
      </w:r>
      <w:r w:rsidR="007E59EC" w:rsidRPr="000C1375">
        <w:rPr>
          <w:color w:val="000000" w:themeColor="text1"/>
        </w:rPr>
        <w:instrText xml:space="preserve"> ADDIN EN.CITE &lt;EndNote&gt;&lt;Cite&gt;&lt;Author&gt;Bakker&lt;/Author&gt;&lt;Year&gt;2003&lt;/Year&gt;&lt;RecNum&gt;73&lt;/RecNum&gt;&lt;DisplayText&gt;&lt;style face="superscript"&gt;63&lt;/style&gt;&lt;/DisplayText&gt;&lt;record&gt;&lt;rec-number&gt;73&lt;/rec-number&gt;&lt;foreign-keys&gt;&lt;key app="EN" db-id="wtd5225etta09qew5rxp5a9mv05swpadpapt" timestamp="0"&gt;73&lt;/key&gt;&lt;/foreign-keys&gt;&lt;ref-type name="Journal Article"&gt;17&lt;/ref-type&gt;&lt;contributors&gt;&lt;authors&gt;&lt;author&gt;Bakker, D. P.&lt;/author&gt;&lt;author&gt;van der Mats, A.&lt;/author&gt;&lt;author&gt;Verkerke, G. J.&lt;/author&gt;&lt;author&gt;Busscher, H. J.&lt;/author&gt;&lt;author&gt;van der Mei, H. C.&lt;/author&gt;&lt;/authors&gt;&lt;/contributors&gt;&lt;titles&gt;&lt;title&gt;Comparison of velocity profiles for different flow chamber designs used in studies of microbial adhesion to surfaces&lt;/title&gt;&lt;secondary-title&gt;Applied and Environmental Microbiology&lt;/secondary-title&gt;&lt;/titles&gt;&lt;pages&gt;6280-6287&lt;/pages&gt;&lt;volume&gt;69&lt;/volume&gt;&lt;number&gt;10&lt;/number&gt;&lt;dates&gt;&lt;year&gt;2003&lt;/year&gt;&lt;pub-dates&gt;&lt;date&gt;Oct&lt;/date&gt;&lt;/pub-dates&gt;&lt;/dates&gt;&lt;isbn&gt;0099-2240&lt;/isbn&gt;&lt;accession-num&gt;WOS:000185881300070&lt;/accession-num&gt;&lt;urls&gt;&lt;related-urls&gt;&lt;url&gt;&lt;style face="underline" font="default" size="100%"&gt;&amp;lt;Go to ISI&amp;gt;://WOS:000185881300070&lt;/style&gt;&lt;/url&gt;&lt;/related-urls&gt;&lt;/urls&gt;&lt;electronic-resource-num&gt;10.1128/aem.69.10.6280-6287.2003&lt;/electronic-resource-num&gt;&lt;/record&gt;&lt;/Cite&gt;&lt;/EndNote&gt;</w:instrText>
      </w:r>
      <w:r w:rsidR="00DA62DF" w:rsidRPr="000C1375">
        <w:rPr>
          <w:color w:val="000000" w:themeColor="text1"/>
        </w:rPr>
        <w:fldChar w:fldCharType="separate"/>
      </w:r>
      <w:r w:rsidR="007E59EC" w:rsidRPr="000C1375">
        <w:rPr>
          <w:noProof/>
          <w:color w:val="000000" w:themeColor="text1"/>
          <w:vertAlign w:val="superscript"/>
        </w:rPr>
        <w:t>63</w:t>
      </w:r>
      <w:r w:rsidR="00DA62DF" w:rsidRPr="000C1375">
        <w:rPr>
          <w:color w:val="000000" w:themeColor="text1"/>
        </w:rPr>
        <w:fldChar w:fldCharType="end"/>
      </w:r>
      <w:r w:rsidRPr="000C1375">
        <w:rPr>
          <w:color w:val="000000" w:themeColor="text1"/>
        </w:rPr>
        <w:t xml:space="preserve">. </w:t>
      </w:r>
      <w:r w:rsidR="008E08E1" w:rsidRPr="000C1375">
        <w:rPr>
          <w:color w:val="000000" w:themeColor="text1"/>
        </w:rPr>
        <w:t xml:space="preserve">A flow cell (length=10 mm, width=10 mm, height=0.1 mm) made of PDMS was made by pattern </w:t>
      </w:r>
      <w:proofErr w:type="spellStart"/>
      <w:r w:rsidR="008E08E1" w:rsidRPr="000C1375">
        <w:rPr>
          <w:color w:val="000000" w:themeColor="text1"/>
        </w:rPr>
        <w:t>moulding</w:t>
      </w:r>
      <w:proofErr w:type="spellEnd"/>
      <w:r w:rsidR="008E08E1" w:rsidRPr="000C1375">
        <w:rPr>
          <w:color w:val="000000" w:themeColor="text1"/>
        </w:rPr>
        <w:t xml:space="preserve"> off a milled acrylic block</w:t>
      </w:r>
      <w:r w:rsidRPr="000C1375">
        <w:rPr>
          <w:color w:val="000000" w:themeColor="text1"/>
        </w:rPr>
        <w:t>. This was connected to a syringe pump. The samples (PDMS, S-PDMS, or SOCAL), which were used as a bottom surface, were connected to the top chamber using a press-fit device. In addition, three holes on the flow cell chamber were created: one for pumping broth inoculated with bacteria, another one for fresh TSB medium and the third one for collecting waste liquid (see Figure S</w:t>
      </w:r>
      <w:r w:rsidR="005427A6" w:rsidRPr="000C1375">
        <w:rPr>
          <w:color w:val="000000" w:themeColor="text1"/>
        </w:rPr>
        <w:t>5</w:t>
      </w:r>
      <w:r w:rsidRPr="000C1375">
        <w:rPr>
          <w:color w:val="000000" w:themeColor="text1"/>
        </w:rPr>
        <w:t xml:space="preserve"> in Supporting Information). Bacterial culture was pumped into the flow chamber until the trapped air had been eliminated, after which the pump was operated for the desired periods of time at 37⁰C. When </w:t>
      </w:r>
      <w:r w:rsidRPr="000C1375">
        <w:rPr>
          <w:color w:val="000000" w:themeColor="text1"/>
        </w:rPr>
        <w:lastRenderedPageBreak/>
        <w:t xml:space="preserve">laminar flow is well established in the parallel plate flow chamber, the wall shear rate σ is given by </w:t>
      </w:r>
      <w:r w:rsidR="00DA62DF" w:rsidRPr="000C1375">
        <w:rPr>
          <w:color w:val="000000" w:themeColor="text1"/>
        </w:rPr>
        <w:fldChar w:fldCharType="begin"/>
      </w:r>
      <w:r w:rsidR="007E59EC" w:rsidRPr="000C1375">
        <w:rPr>
          <w:color w:val="000000" w:themeColor="text1"/>
        </w:rPr>
        <w:instrText xml:space="preserve"> ADDIN EN.CITE &lt;EndNote&gt;&lt;Cite&gt;&lt;Author&gt;Elimelech&lt;/Author&gt;&lt;Year&gt;1994&lt;/Year&gt;&lt;RecNum&gt;75&lt;/RecNum&gt;&lt;DisplayText&gt;&lt;style face="superscript"&gt;64&lt;/style&gt;&lt;/DisplayText&gt;&lt;record&gt;&lt;rec-number&gt;75&lt;/rec-number&gt;&lt;foreign-keys&gt;&lt;key app="EN" db-id="wtd5225etta09qew5rxp5a9mv05swpadpapt" timestamp="0"&gt;75&lt;/key&gt;&lt;/foreign-keys&gt;&lt;ref-type name="Journal Article"&gt;17&lt;/ref-type&gt;&lt;contributors&gt;&lt;authors&gt;&lt;author&gt;Elimelech, M.&lt;/author&gt;&lt;/authors&gt;&lt;/contributors&gt;&lt;titles&gt;&lt;title&gt;PARTICLE DEPOSITION ON IDEAL COLLECTORS FROM DILUTE FLOWING SUSPENSIONS - MATHEMATICAL FORMULATION, NUMERICAL-SOLUTION, AND SIMULATIONS&lt;/title&gt;&lt;secondary-title&gt;Separations Technology&lt;/secondary-title&gt;&lt;/titles&gt;&lt;pages&gt;186-212&lt;/pages&gt;&lt;volume&gt;4&lt;/volume&gt;&lt;number&gt;4&lt;/number&gt;&lt;dates&gt;&lt;year&gt;1994&lt;/year&gt;&lt;pub-dates&gt;&lt;date&gt;Oct&lt;/date&gt;&lt;/pub-dates&gt;&lt;/dates&gt;&lt;isbn&gt;0956-9618&lt;/isbn&gt;&lt;accession-num&gt;WOS:A1994PJ98600001&lt;/accession-num&gt;&lt;urls&gt;&lt;related-urls&gt;&lt;url&gt;&lt;style face="underline" font="default" size="100%"&gt;&amp;lt;Go to ISI&amp;gt;://WOS:A1994PJ98600001&lt;/style&gt;&lt;/url&gt;&lt;/related-urls&gt;&lt;/urls&gt;&lt;electronic-resource-num&gt;10.1016/0956-9618(94)80024-3&lt;/electronic-resource-num&gt;&lt;/record&gt;&lt;/Cite&gt;&lt;/EndNote&gt;</w:instrText>
      </w:r>
      <w:r w:rsidR="00DA62DF" w:rsidRPr="000C1375">
        <w:rPr>
          <w:color w:val="000000" w:themeColor="text1"/>
        </w:rPr>
        <w:fldChar w:fldCharType="separate"/>
      </w:r>
      <w:r w:rsidR="007E59EC" w:rsidRPr="000C1375">
        <w:rPr>
          <w:noProof/>
          <w:color w:val="000000" w:themeColor="text1"/>
          <w:vertAlign w:val="superscript"/>
        </w:rPr>
        <w:t>64</w:t>
      </w:r>
      <w:r w:rsidR="00DA62DF" w:rsidRPr="000C1375">
        <w:rPr>
          <w:color w:val="000000" w:themeColor="text1"/>
        </w:rPr>
        <w:fldChar w:fldCharType="end"/>
      </w:r>
      <w:r w:rsidRPr="000C1375">
        <w:rPr>
          <w:color w:val="000000" w:themeColor="text1"/>
        </w:rPr>
        <w:t xml:space="preserve">, </w:t>
      </w:r>
    </w:p>
    <w:p w14:paraId="34C7180F" w14:textId="5F49EEFF" w:rsidR="00C73A50" w:rsidRPr="000C1375" w:rsidRDefault="00C73A50" w:rsidP="008110EC">
      <w:pPr>
        <w:rPr>
          <w:color w:val="000000" w:themeColor="text1"/>
        </w:rPr>
      </w:pPr>
      <w:r w:rsidRPr="000C1375">
        <w:rPr>
          <w:color w:val="000000" w:themeColor="text1"/>
        </w:rPr>
        <w:object w:dxaOrig="1520" w:dyaOrig="660" w14:anchorId="54F2D2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6pt" o:ole="">
            <v:imagedata r:id="rId22" o:title=""/>
          </v:shape>
          <o:OLEObject Type="Embed" ProgID="Equation.DSMT4" ShapeID="_x0000_i1025" DrawAspect="Content" ObjectID="_1703347583" r:id="rId23"/>
        </w:object>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t xml:space="preserve">(1)                                                                                                 </w:t>
      </w:r>
    </w:p>
    <w:p w14:paraId="7F9F9508" w14:textId="0CDF121A" w:rsidR="00E179D4" w:rsidRPr="000C1375" w:rsidRDefault="00E179D4" w:rsidP="00C73A50">
      <w:pPr>
        <w:pStyle w:val="TAMainText"/>
        <w:spacing w:after="240"/>
        <w:rPr>
          <w:color w:val="000000" w:themeColor="text1"/>
        </w:rPr>
      </w:pPr>
      <w:r w:rsidRPr="000C1375">
        <w:rPr>
          <w:color w:val="000000" w:themeColor="text1"/>
        </w:rPr>
        <w:t xml:space="preserve">The wall shear stress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oMath>
      <w:r w:rsidRPr="000C1375">
        <w:rPr>
          <w:color w:val="000000" w:themeColor="text1"/>
        </w:rPr>
        <w:t xml:space="preserve"> is given by the following formula,</w:t>
      </w:r>
    </w:p>
    <w:p w14:paraId="0AAF56B3" w14:textId="7EEF3854" w:rsidR="00C73A50" w:rsidRPr="000C1375" w:rsidRDefault="00C73A50" w:rsidP="008110EC">
      <w:pPr>
        <w:rPr>
          <w:color w:val="000000" w:themeColor="text1"/>
        </w:rPr>
      </w:pPr>
      <w:r w:rsidRPr="000C1375">
        <w:rPr>
          <w:color w:val="000000" w:themeColor="text1"/>
        </w:rPr>
        <w:object w:dxaOrig="840" w:dyaOrig="360" w14:anchorId="039DC9E7">
          <v:shape id="_x0000_i1026" type="#_x0000_t75" style="width:43.5pt;height:21.75pt" o:ole="">
            <v:imagedata r:id="rId24" o:title=""/>
          </v:shape>
          <o:OLEObject Type="Embed" ProgID="Equation.DSMT4" ShapeID="_x0000_i1026" DrawAspect="Content" ObjectID="_1703347584" r:id="rId25"/>
        </w:object>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r>
      <w:r w:rsidRPr="000C1375">
        <w:rPr>
          <w:color w:val="000000" w:themeColor="text1"/>
        </w:rPr>
        <w:tab/>
        <w:t>(2)</w:t>
      </w:r>
    </w:p>
    <w:p w14:paraId="0253B7BA" w14:textId="54044252" w:rsidR="00E179D4" w:rsidRPr="000C1375" w:rsidRDefault="00E179D4" w:rsidP="00C73A50">
      <w:pPr>
        <w:pStyle w:val="TAMainText"/>
        <w:spacing w:after="240"/>
        <w:rPr>
          <w:color w:val="000000" w:themeColor="text1"/>
        </w:rPr>
      </w:pPr>
      <w:r w:rsidRPr="000C1375">
        <w:rPr>
          <w:color w:val="000000" w:themeColor="text1"/>
        </w:rPr>
        <w:t xml:space="preserve">where Q is the volumetric flow rate, h and </w:t>
      </w:r>
      <w:proofErr w:type="spellStart"/>
      <w:r w:rsidR="00DE5D61" w:rsidRPr="000C1375">
        <w:rPr>
          <w:color w:val="000000" w:themeColor="text1"/>
        </w:rPr>
        <w:t>w</w:t>
      </w:r>
      <w:proofErr w:type="spellEnd"/>
      <w:r w:rsidRPr="000C1375">
        <w:rPr>
          <w:color w:val="000000" w:themeColor="text1"/>
        </w:rPr>
        <w:t xml:space="preserve"> are the height and width of the parallel plate chamber, respectively, </w:t>
      </w:r>
      <w:r w:rsidR="00C73A50" w:rsidRPr="000C1375">
        <w:rPr>
          <w:color w:val="000000" w:themeColor="text1"/>
        </w:rPr>
        <w:t>and η</w:t>
      </w:r>
      <w:r w:rsidRPr="000C1375">
        <w:rPr>
          <w:color w:val="000000" w:themeColor="text1"/>
        </w:rPr>
        <w:t xml:space="preserve"> is the viscosity of the culture medium at 37°C.  TSB culture medium has shown almost the same rheological characteristics to </w:t>
      </w:r>
      <w:proofErr w:type="spellStart"/>
      <w:r w:rsidRPr="000C1375">
        <w:rPr>
          <w:color w:val="000000" w:themeColor="text1"/>
        </w:rPr>
        <w:t>deionised</w:t>
      </w:r>
      <w:proofErr w:type="spellEnd"/>
      <w:r w:rsidRPr="000C1375">
        <w:rPr>
          <w:color w:val="000000" w:themeColor="text1"/>
        </w:rPr>
        <w:t xml:space="preserve"> water</w:t>
      </w:r>
      <w:r w:rsidR="00C73137" w:rsidRPr="000C1375">
        <w:rPr>
          <w:color w:val="000000" w:themeColor="text1"/>
        </w:rPr>
        <w:t xml:space="preserve"> at 37°C</w:t>
      </w:r>
      <w:r w:rsidRPr="000C1375">
        <w:rPr>
          <w:color w:val="000000" w:themeColor="text1"/>
        </w:rPr>
        <w:t>. Therefore, the average viscosity value of 0.7 mPa*s for TSB culture medium</w:t>
      </w:r>
      <w:r w:rsidR="002A769E" w:rsidRPr="000C1375">
        <w:rPr>
          <w:color w:val="000000" w:themeColor="text1"/>
        </w:rPr>
        <w:t xml:space="preserve"> measured by </w:t>
      </w:r>
      <w:r w:rsidR="000335B2" w:rsidRPr="000C1375">
        <w:rPr>
          <w:color w:val="000000" w:themeColor="text1"/>
        </w:rPr>
        <w:t xml:space="preserve">a rheometer (Malvern </w:t>
      </w:r>
      <w:proofErr w:type="spellStart"/>
      <w:r w:rsidR="000335B2" w:rsidRPr="000C1375">
        <w:rPr>
          <w:color w:val="000000" w:themeColor="text1"/>
        </w:rPr>
        <w:t>Kinexus</w:t>
      </w:r>
      <w:proofErr w:type="spellEnd"/>
      <w:r w:rsidR="000335B2" w:rsidRPr="000C1375">
        <w:rPr>
          <w:color w:val="000000" w:themeColor="text1"/>
        </w:rPr>
        <w:t xml:space="preserve"> Pro +) </w:t>
      </w:r>
      <w:r w:rsidRPr="000C1375">
        <w:rPr>
          <w:color w:val="000000" w:themeColor="text1"/>
        </w:rPr>
        <w:t xml:space="preserve">was used for the calculation of wall shear stress.  </w:t>
      </w:r>
    </w:p>
    <w:p w14:paraId="60BC031B" w14:textId="77777777" w:rsidR="00E179D4" w:rsidRPr="000C1375" w:rsidRDefault="00E179D4" w:rsidP="00C73A50">
      <w:pPr>
        <w:pStyle w:val="TAMainText"/>
        <w:spacing w:after="240"/>
        <w:rPr>
          <w:b/>
          <w:bCs/>
          <w:color w:val="000000" w:themeColor="text1"/>
        </w:rPr>
      </w:pPr>
      <w:r w:rsidRPr="000C1375">
        <w:rPr>
          <w:b/>
          <w:bCs/>
          <w:color w:val="000000" w:themeColor="text1"/>
        </w:rPr>
        <w:t>Bacterial culture and antibiofilm tests</w:t>
      </w:r>
    </w:p>
    <w:p w14:paraId="72A62342" w14:textId="4C70D89F" w:rsidR="00E179D4" w:rsidRPr="000C1375" w:rsidRDefault="00E179D4" w:rsidP="00C73A50">
      <w:pPr>
        <w:pStyle w:val="TAMainText"/>
        <w:spacing w:after="240"/>
        <w:rPr>
          <w:color w:val="000000" w:themeColor="text1"/>
        </w:rPr>
      </w:pPr>
      <w:r w:rsidRPr="000C1375">
        <w:rPr>
          <w:i/>
          <w:iCs/>
          <w:color w:val="000000" w:themeColor="text1"/>
        </w:rPr>
        <w:t>S. epidermidis</w:t>
      </w:r>
      <w:r w:rsidRPr="000C1375">
        <w:rPr>
          <w:color w:val="000000" w:themeColor="text1"/>
        </w:rPr>
        <w:t xml:space="preserve"> FH8 which was isolated from a chronic rhinosinusitis patient at the Freeman Hospital (Newcastle Upon Tyne) was used </w:t>
      </w:r>
      <w:r w:rsidR="00DA62DF" w:rsidRPr="000C1375">
        <w:rPr>
          <w:color w:val="000000" w:themeColor="text1"/>
        </w:rPr>
        <w:fldChar w:fldCharType="begin"/>
      </w:r>
      <w:r w:rsidR="007E59EC" w:rsidRPr="000C1375">
        <w:rPr>
          <w:color w:val="000000" w:themeColor="text1"/>
        </w:rPr>
        <w:instrText xml:space="preserve"> ADDIN EN.CITE &lt;EndNote&gt;&lt;Cite&gt;&lt;Author&gt;Shields&lt;/Author&gt;&lt;Year&gt;2013&lt;/Year&gt;&lt;RecNum&gt;63&lt;/RecNum&gt;&lt;DisplayText&gt;&lt;style face="superscript"&gt;65&lt;/style&gt;&lt;/DisplayText&gt;&lt;record&gt;&lt;rec-number&gt;63&lt;/rec-number&gt;&lt;foreign-keys&gt;&lt;key app="EN" db-id="wtd5225etta09qew5rxp5a9mv05swpadpapt" timestamp="0"&gt;63&lt;/key&gt;&lt;/foreign-keys&gt;&lt;ref-type name="Journal Article"&gt;17&lt;/ref-type&gt;&lt;contributors&gt;&lt;authors&gt;&lt;author&gt;Shields, Robert C.&lt;/author&gt;&lt;author&gt;Mokhtar, Norehan&lt;/author&gt;&lt;author&gt;Ford, Michael&lt;/author&gt;&lt;author&gt;Hall, Michael J.&lt;/author&gt;&lt;author&gt;Burgess, J. Grant&lt;/author&gt;&lt;author&gt;ElBadawey, Mohamed Reda&lt;/author&gt;&lt;author&gt;Jakubovics, Nicholas S.&lt;/author&gt;&lt;/authors&gt;&lt;/contributors&gt;&lt;titles&gt;&lt;title&gt;Efficacy of a marine bacterial nuclease against biofilm forming microorganisms isolated from chronic rhinosinusitis&lt;/title&gt;&lt;secondary-title&gt;PLoS One&lt;/secondary-title&gt;&lt;/titles&gt;&lt;periodical&gt;&lt;full-title&gt;Plos One&lt;/full-title&gt;&lt;/periodical&gt;&lt;pages&gt;e55339&lt;/pages&gt;&lt;volume&gt;8&lt;/volume&gt;&lt;number&gt;2&lt;/number&gt;&lt;dates&gt;&lt;year&gt;2013&lt;/year&gt;&lt;/dates&gt;&lt;isbn&gt;1932-6203&lt;/isbn&gt;&lt;urls&gt;&lt;/urls&gt;&lt;/record&gt;&lt;/Cite&gt;&lt;/EndNote&gt;</w:instrText>
      </w:r>
      <w:r w:rsidR="00DA62DF" w:rsidRPr="000C1375">
        <w:rPr>
          <w:color w:val="000000" w:themeColor="text1"/>
        </w:rPr>
        <w:fldChar w:fldCharType="separate"/>
      </w:r>
      <w:r w:rsidR="007E59EC" w:rsidRPr="000C1375">
        <w:rPr>
          <w:noProof/>
          <w:color w:val="000000" w:themeColor="text1"/>
          <w:vertAlign w:val="superscript"/>
        </w:rPr>
        <w:t>65</w:t>
      </w:r>
      <w:r w:rsidR="00DA62DF" w:rsidRPr="000C1375">
        <w:rPr>
          <w:color w:val="000000" w:themeColor="text1"/>
        </w:rPr>
        <w:fldChar w:fldCharType="end"/>
      </w:r>
      <w:r w:rsidRPr="000C1375">
        <w:rPr>
          <w:color w:val="000000" w:themeColor="text1"/>
        </w:rPr>
        <w:t xml:space="preserve">. </w:t>
      </w:r>
      <w:r w:rsidRPr="000C1375">
        <w:rPr>
          <w:i/>
          <w:iCs/>
          <w:color w:val="000000" w:themeColor="text1"/>
        </w:rPr>
        <w:t>P. aeruginosa</w:t>
      </w:r>
      <w:r w:rsidRPr="000C1375">
        <w:rPr>
          <w:color w:val="000000" w:themeColor="text1"/>
        </w:rPr>
        <w:t xml:space="preserve"> PAO1, biofilm-forming bacterial pathogen responsible for many infections </w:t>
      </w:r>
      <w:r w:rsidR="00DA62DF" w:rsidRPr="000C1375">
        <w:rPr>
          <w:color w:val="000000" w:themeColor="text1"/>
        </w:rPr>
        <w:fldChar w:fldCharType="begin"/>
      </w:r>
      <w:r w:rsidR="007E59EC" w:rsidRPr="000C1375">
        <w:rPr>
          <w:color w:val="000000" w:themeColor="text1"/>
        </w:rPr>
        <w:instrText xml:space="preserve"> ADDIN EN.CITE &lt;EndNote&gt;&lt;Cite&gt;&lt;Author&gt;Cole&lt;/Author&gt;&lt;Year&gt;2016&lt;/Year&gt;&lt;RecNum&gt;115&lt;/RecNum&gt;&lt;DisplayText&gt;&lt;style face="superscript"&gt;66&lt;/style&gt;&lt;/DisplayText&gt;&lt;record&gt;&lt;rec-number&gt;115&lt;/rec-number&gt;&lt;foreign-keys&gt;&lt;key app="EN" db-id="wtd5225etta09qew5rxp5a9mv05swpadpapt" timestamp="0"&gt;115&lt;/key&gt;&lt;/foreign-keys&gt;&lt;ref-type name="Journal Article"&gt;17&lt;/ref-type&gt;&lt;contributors&gt;&lt;authors&gt;&lt;author&gt;Cole, S. J.&lt;/author&gt;&lt;author&gt;Lee, V. T.&lt;/author&gt;&lt;/authors&gt;&lt;/contributors&gt;&lt;titles&gt;&lt;title&gt;Cyclic Di-GMP Signaling Contributes to Pseudomonas aeruginosa-Mediated Catheter-Associated Urinary Tract Infection&lt;/title&gt;&lt;secondary-title&gt;Journal of Bacteriology&lt;/secondary-title&gt;&lt;/titles&gt;&lt;pages&gt;91-97&lt;/pages&gt;&lt;volume&gt;198&lt;/volume&gt;&lt;number&gt;1&lt;/number&gt;&lt;dates&gt;&lt;year&gt;2016&lt;/year&gt;&lt;pub-dates&gt;&lt;date&gt;Jan&lt;/date&gt;&lt;/pub-dates&gt;&lt;/dates&gt;&lt;isbn&gt;0021-9193&lt;/isbn&gt;&lt;accession-num&gt;WOS:000366587800020&lt;/accession-num&gt;&lt;urls&gt;&lt;related-urls&gt;&lt;url&gt;&amp;lt;Go to ISI&amp;gt;://WOS:000366587800020&lt;/url&gt;&lt;/related-urls&gt;&lt;/urls&gt;&lt;electronic-resource-num&gt;10.1128/jb.00410-15&lt;/electronic-resource-num&gt;&lt;/record&gt;&lt;/Cite&gt;&lt;/EndNote&gt;</w:instrText>
      </w:r>
      <w:r w:rsidR="00DA62DF" w:rsidRPr="000C1375">
        <w:rPr>
          <w:color w:val="000000" w:themeColor="text1"/>
        </w:rPr>
        <w:fldChar w:fldCharType="separate"/>
      </w:r>
      <w:r w:rsidR="007E59EC" w:rsidRPr="000C1375">
        <w:rPr>
          <w:noProof/>
          <w:color w:val="000000" w:themeColor="text1"/>
          <w:vertAlign w:val="superscript"/>
        </w:rPr>
        <w:t>66</w:t>
      </w:r>
      <w:r w:rsidR="00DA62DF" w:rsidRPr="000C1375">
        <w:rPr>
          <w:color w:val="000000" w:themeColor="text1"/>
        </w:rPr>
        <w:fldChar w:fldCharType="end"/>
      </w:r>
      <w:r w:rsidRPr="000C1375">
        <w:rPr>
          <w:color w:val="000000" w:themeColor="text1"/>
        </w:rPr>
        <w:t xml:space="preserve"> was also selected. For bacterial adhesion and biofilm formation assays, cells were routinely cultured in Tryptic Soy Broth (TSB) (</w:t>
      </w:r>
      <w:proofErr w:type="spellStart"/>
      <w:r w:rsidRPr="000C1375">
        <w:rPr>
          <w:color w:val="000000" w:themeColor="text1"/>
        </w:rPr>
        <w:t>Melford</w:t>
      </w:r>
      <w:proofErr w:type="spellEnd"/>
      <w:r w:rsidRPr="000C1375">
        <w:rPr>
          <w:color w:val="000000" w:themeColor="text1"/>
        </w:rPr>
        <w:t xml:space="preserve"> Laboratories Ltd, UK), in a shaker at 180 rpm, 37 ̊C for 16 hours and then diluted to OD600=0.2 for </w:t>
      </w:r>
      <w:r w:rsidRPr="000C1375">
        <w:rPr>
          <w:i/>
          <w:iCs/>
          <w:color w:val="000000" w:themeColor="text1"/>
        </w:rPr>
        <w:t>S. epidermidis</w:t>
      </w:r>
      <w:r w:rsidRPr="000C1375">
        <w:rPr>
          <w:color w:val="000000" w:themeColor="text1"/>
        </w:rPr>
        <w:t xml:space="preserve"> FH8 with a spectrophotometer (</w:t>
      </w:r>
      <w:proofErr w:type="spellStart"/>
      <w:r w:rsidRPr="000C1375">
        <w:rPr>
          <w:color w:val="000000" w:themeColor="text1"/>
        </w:rPr>
        <w:t>Biochrom</w:t>
      </w:r>
      <w:proofErr w:type="spellEnd"/>
      <w:r w:rsidRPr="000C1375">
        <w:rPr>
          <w:color w:val="000000" w:themeColor="text1"/>
        </w:rPr>
        <w:t xml:space="preserve"> Libra S11, </w:t>
      </w:r>
      <w:proofErr w:type="spellStart"/>
      <w:r w:rsidRPr="000C1375">
        <w:rPr>
          <w:color w:val="000000" w:themeColor="text1"/>
        </w:rPr>
        <w:t>Biochrom</w:t>
      </w:r>
      <w:proofErr w:type="spellEnd"/>
      <w:r w:rsidRPr="000C1375">
        <w:rPr>
          <w:color w:val="000000" w:themeColor="text1"/>
        </w:rPr>
        <w:t xml:space="preserve"> Ltd., Cambridge, UK).  </w:t>
      </w:r>
      <w:r w:rsidRPr="000C1375">
        <w:rPr>
          <w:i/>
          <w:iCs/>
          <w:color w:val="000000" w:themeColor="text1"/>
        </w:rPr>
        <w:t>P. aeruginosa</w:t>
      </w:r>
      <w:r w:rsidRPr="000C1375">
        <w:rPr>
          <w:color w:val="000000" w:themeColor="text1"/>
        </w:rPr>
        <w:t xml:space="preserve"> PAO1 colonizes surfaces rapidly. Therefore, to avoid overloading the system, a lower bacterial inoculum (OD600 = 0.01) was chosen for </w:t>
      </w:r>
      <w:r w:rsidRPr="000C1375">
        <w:rPr>
          <w:i/>
          <w:iCs/>
          <w:color w:val="000000" w:themeColor="text1"/>
        </w:rPr>
        <w:t>P. aeruginosa</w:t>
      </w:r>
      <w:r w:rsidRPr="000C1375">
        <w:rPr>
          <w:color w:val="000000" w:themeColor="text1"/>
        </w:rPr>
        <w:t xml:space="preserve">.  Prior to seeding, samples were added to a petri dish. 20 ml of the diluted bacterial culture was incubated with the PDMS (as control), S-PDMS and SOCAL surfaces in petri dish plates (diameter=10 cm) at 37 ̊C, </w:t>
      </w:r>
      <w:r w:rsidRPr="000C1375">
        <w:rPr>
          <w:color w:val="000000" w:themeColor="text1"/>
        </w:rPr>
        <w:lastRenderedPageBreak/>
        <w:t>for 2 hours (bacterial adhesion assay), 2 days and 7 days (biofilm assay) respectively. For the biofilms developed up to 7 days, half of the TSB medium was changed every 3 days. At the least three independent experiments were performed for each surface type.</w:t>
      </w:r>
    </w:p>
    <w:p w14:paraId="1440C776" w14:textId="5BC72B7F" w:rsidR="00773662" w:rsidRPr="000C1375" w:rsidRDefault="000F2455" w:rsidP="00C73A50">
      <w:pPr>
        <w:pStyle w:val="TAMainText"/>
        <w:spacing w:after="240"/>
        <w:rPr>
          <w:b/>
          <w:bCs/>
          <w:color w:val="000000" w:themeColor="text1"/>
        </w:rPr>
      </w:pPr>
      <w:r w:rsidRPr="000C1375">
        <w:rPr>
          <w:color w:val="000000" w:themeColor="text1"/>
        </w:rPr>
        <w:t xml:space="preserve">Flow is an important factor in many applications and should be considered in assessing antibiofilm effects. </w:t>
      </w:r>
      <w:r w:rsidR="00E179D4" w:rsidRPr="000C1375">
        <w:rPr>
          <w:color w:val="000000" w:themeColor="text1"/>
        </w:rPr>
        <w:t>For dynamic culture, the syringe pump and the flow cell were placed in a 37⁰C incubator. For the 2hrs bacterial culture, diluted bacterial inoculated media (with the same OD in static cell culture) was pumped into the flow cell chamber at a flow rate of 0.01 ml/min (with Reynolds number of 0.024) and wall shear stress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oMath>
      <w:r w:rsidR="00E179D4" w:rsidRPr="000C1375">
        <w:rPr>
          <w:color w:val="000000" w:themeColor="text1"/>
        </w:rPr>
        <w:t xml:space="preserve">) of 0.007 Pa, comparable to typical wall shear stresses in urinary catheters </w:t>
      </w:r>
      <w:r w:rsidR="00DA62DF" w:rsidRPr="000C1375">
        <w:rPr>
          <w:color w:val="000000" w:themeColor="text1"/>
        </w:rPr>
        <w:fldChar w:fldCharType="begin"/>
      </w:r>
      <w:r w:rsidR="00A62120" w:rsidRPr="000C1375">
        <w:rPr>
          <w:color w:val="000000" w:themeColor="text1"/>
        </w:rPr>
        <w:instrText xml:space="preserve"> ADDIN EN.CITE &lt;EndNote&gt;&lt;Cite&gt;&lt;Author&gt;Nowatzki&lt;/Author&gt;&lt;Year&gt;2012&lt;/Year&gt;&lt;RecNum&gt;131&lt;/RecNum&gt;&lt;DisplayText&gt;&lt;style face="superscript"&gt;49&lt;/style&gt;&lt;/DisplayText&gt;&lt;record&gt;&lt;rec-number&gt;131&lt;/rec-number&gt;&lt;foreign-keys&gt;&lt;key app="EN" db-id="wtd5225etta09qew5rxp5a9mv05swpadpapt" timestamp="0"&gt;131&lt;/key&gt;&lt;/foreign-keys&gt;&lt;ref-type name="Journal Article"&gt;17&lt;/ref-type&gt;&lt;contributors&gt;&lt;authors&gt;&lt;author&gt;Nowatzki, P. J.&lt;/author&gt;&lt;author&gt;Koepsel, R. R.&lt;/author&gt;&lt;author&gt;Stoodley, P.&lt;/author&gt;&lt;author&gt;Min, K.&lt;/author&gt;&lt;author&gt;Harper, A.&lt;/author&gt;&lt;author&gt;Murata, H.&lt;/author&gt;&lt;author&gt;Donfack, J.&lt;/author&gt;&lt;author&gt;Hortelano, E. R.&lt;/author&gt;&lt;author&gt;Ehrlich, G. D.&lt;/author&gt;&lt;author&gt;Russell, A. J.&lt;/author&gt;&lt;/authors&gt;&lt;/contributors&gt;&lt;titles&gt;&lt;title&gt;Salicylic acid-releasing polyurethane acrylate polymers as anti-biofilm urological catheter coatings&lt;/title&gt;&lt;secondary-title&gt;Acta Biomaterialia&lt;/secondary-title&gt;&lt;/titles&gt;&lt;pages&gt;1869-1880&lt;/pages&gt;&lt;volume&gt;8&lt;/volume&gt;&lt;number&gt;5&lt;/number&gt;&lt;dates&gt;&lt;year&gt;2012&lt;/year&gt;&lt;pub-dates&gt;&lt;date&gt;May&lt;/date&gt;&lt;/pub-dates&gt;&lt;/dates&gt;&lt;isbn&gt;1742-7061&lt;/isbn&gt;&lt;accession-num&gt;WOS:000302989700021&lt;/accession-num&gt;&lt;urls&gt;&lt;related-urls&gt;&lt;url&gt;&amp;lt;Go to ISI&amp;gt;://WOS:000302989700021&lt;/url&gt;&lt;/related-urls&gt;&lt;/urls&gt;&lt;electronic-resource-num&gt;10.1016/j.actbio.2012.01.032&lt;/electronic-resource-num&gt;&lt;/record&gt;&lt;/Cite&gt;&lt;/EndNote&gt;</w:instrText>
      </w:r>
      <w:r w:rsidR="00DA62DF" w:rsidRPr="000C1375">
        <w:rPr>
          <w:color w:val="000000" w:themeColor="text1"/>
        </w:rPr>
        <w:fldChar w:fldCharType="separate"/>
      </w:r>
      <w:r w:rsidR="00A62120" w:rsidRPr="000C1375">
        <w:rPr>
          <w:noProof/>
          <w:color w:val="000000" w:themeColor="text1"/>
          <w:vertAlign w:val="superscript"/>
        </w:rPr>
        <w:t>49</w:t>
      </w:r>
      <w:r w:rsidR="00DA62DF" w:rsidRPr="000C1375">
        <w:rPr>
          <w:color w:val="000000" w:themeColor="text1"/>
        </w:rPr>
        <w:fldChar w:fldCharType="end"/>
      </w:r>
      <w:r w:rsidR="00E179D4" w:rsidRPr="000C1375">
        <w:rPr>
          <w:color w:val="000000" w:themeColor="text1"/>
        </w:rPr>
        <w:t xml:space="preserve"> and ventricular catheters </w:t>
      </w:r>
      <w:r w:rsidR="00DA62DF" w:rsidRPr="000C1375">
        <w:rPr>
          <w:color w:val="000000" w:themeColor="text1"/>
        </w:rPr>
        <w:fldChar w:fldCharType="begin"/>
      </w:r>
      <w:r w:rsidR="007E59EC" w:rsidRPr="000C1375">
        <w:rPr>
          <w:color w:val="000000" w:themeColor="text1"/>
        </w:rPr>
        <w:instrText xml:space="preserve"> ADDIN EN.CITE &lt;EndNote&gt;&lt;Cite&gt;&lt;Author&gt;Lee&lt;/Author&gt;&lt;Year&gt;2020&lt;/Year&gt;&lt;RecNum&gt;139&lt;/RecNum&gt;&lt;DisplayText&gt;&lt;style face="superscript"&gt;58&lt;/style&gt;&lt;/DisplayText&gt;&lt;record&gt;&lt;rec-number&gt;139&lt;/rec-number&gt;&lt;foreign-keys&gt;&lt;key app="EN" db-id="wtd5225etta09qew5rxp5a9mv05swpadpapt" timestamp="0"&gt;139&lt;/key&gt;&lt;/foreign-keys&gt;&lt;ref-type name="Journal Article"&gt;17&lt;/ref-type&gt;&lt;contributors&gt;&lt;authors&gt;&lt;author&gt;Lee, S.&lt;/author&gt;&lt;author&gt;Kwok, N.&lt;/author&gt;&lt;author&gt;Holsapple, J.&lt;/author&gt;&lt;author&gt;Heldt, T.&lt;/author&gt;&lt;author&gt;Bourouiba, L.&lt;/author&gt;&lt;/authors&gt;&lt;/contributors&gt;&lt;titles&gt;&lt;title&gt;Enhanced wall shear stress prevents obstruction by astrocytes in ventricular catheters&lt;/title&gt;&lt;secondary-title&gt;Journal of the Royal Society Interface&lt;/secondary-title&gt;&lt;/titles&gt;&lt;volume&gt;17&lt;/volume&gt;&lt;number&gt;168&lt;/number&gt;&lt;dates&gt;&lt;year&gt;2020&lt;/year&gt;&lt;pub-dates&gt;&lt;date&gt;Jul&lt;/date&gt;&lt;/pub-dates&gt;&lt;/dates&gt;&lt;isbn&gt;1742-5689&lt;/isbn&gt;&lt;accession-num&gt;WOS:000547504700001&lt;/accession-num&gt;&lt;urls&gt;&lt;related-urls&gt;&lt;url&gt;&amp;lt;Go to ISI&amp;gt;://WOS:000547504700001&lt;/url&gt;&lt;/related-urls&gt;&lt;/urls&gt;&lt;custom7&gt;20190884&lt;/custom7&gt;&lt;electronic-resource-num&gt;10.1098/rsif.2019.0884&lt;/electronic-resource-num&gt;&lt;/record&gt;&lt;/Cite&gt;&lt;/EndNote&gt;</w:instrText>
      </w:r>
      <w:r w:rsidR="00DA62DF" w:rsidRPr="000C1375">
        <w:rPr>
          <w:color w:val="000000" w:themeColor="text1"/>
        </w:rPr>
        <w:fldChar w:fldCharType="separate"/>
      </w:r>
      <w:r w:rsidR="007E59EC" w:rsidRPr="000C1375">
        <w:rPr>
          <w:noProof/>
          <w:color w:val="000000" w:themeColor="text1"/>
          <w:vertAlign w:val="superscript"/>
        </w:rPr>
        <w:t>58</w:t>
      </w:r>
      <w:r w:rsidR="00DA62DF" w:rsidRPr="000C1375">
        <w:rPr>
          <w:color w:val="000000" w:themeColor="text1"/>
        </w:rPr>
        <w:fldChar w:fldCharType="end"/>
      </w:r>
      <w:r w:rsidR="00E179D4" w:rsidRPr="000C1375">
        <w:rPr>
          <w:color w:val="000000" w:themeColor="text1"/>
        </w:rPr>
        <w:t>. For 2 days and 7 days bacterial culture, after 2 hours of flow of diluted bacterial inoculated media, fresh TSB media was continuously pumped into the flow chamber at the same flow rate (</w:t>
      </w:r>
      <w:r w:rsidR="00DA62DF" w:rsidRPr="000C1375">
        <w:rPr>
          <w:color w:val="000000" w:themeColor="text1"/>
        </w:rPr>
        <w:t>i.e.,</w:t>
      </w:r>
      <w:r w:rsidR="00E179D4" w:rsidRPr="000C1375">
        <w:rPr>
          <w:color w:val="000000" w:themeColor="text1"/>
        </w:rPr>
        <w:t xml:space="preserve"> 0.01 ml/min) at 37⁰C. </w:t>
      </w:r>
    </w:p>
    <w:p w14:paraId="4822ABE5" w14:textId="456A2601" w:rsidR="00E179D4" w:rsidRPr="000C1375" w:rsidRDefault="00E179D4" w:rsidP="00C73A50">
      <w:pPr>
        <w:pStyle w:val="TAMainText"/>
        <w:spacing w:after="240"/>
        <w:rPr>
          <w:b/>
          <w:bCs/>
          <w:color w:val="000000" w:themeColor="text1"/>
        </w:rPr>
      </w:pPr>
      <w:r w:rsidRPr="000C1375">
        <w:rPr>
          <w:b/>
          <w:bCs/>
          <w:color w:val="000000" w:themeColor="text1"/>
        </w:rPr>
        <w:t>Biofilm detachment tests</w:t>
      </w:r>
    </w:p>
    <w:p w14:paraId="4AB0F619" w14:textId="6DAC9597" w:rsidR="00E179D4" w:rsidRPr="000C1375" w:rsidRDefault="00E179D4" w:rsidP="00C73A50">
      <w:pPr>
        <w:pStyle w:val="TAMainText"/>
        <w:spacing w:after="240"/>
        <w:rPr>
          <w:color w:val="000000" w:themeColor="text1"/>
        </w:rPr>
      </w:pPr>
      <w:r w:rsidRPr="000C1375">
        <w:rPr>
          <w:color w:val="000000" w:themeColor="text1"/>
        </w:rPr>
        <w:t xml:space="preserve">To examine if the bacteria may be weakly attached to the SOCAL and S-PDMS grown under static conditions, biofilm detachment tests were </w:t>
      </w:r>
      <w:r w:rsidR="00DE5D61" w:rsidRPr="000C1375">
        <w:rPr>
          <w:color w:val="000000" w:themeColor="text1"/>
        </w:rPr>
        <w:t>performed</w:t>
      </w:r>
      <w:r w:rsidRPr="000C1375">
        <w:rPr>
          <w:color w:val="000000" w:themeColor="text1"/>
        </w:rPr>
        <w:t xml:space="preserve"> in the same parallel flow cell chambers used for dynamic culture.  The 7-day biofilms grown on different surfaces in static culture for 7 days were placed in the parallel flow chamber and different flow rates (0.01 ml/min, 0.05 ml/min, 0.1 ml/min, 0.15 ml/min) were applied for a duration of 1 min.  The samples were then removed from the flow chamber for subsequent imaging using a fluorescent microscope (Olympus, BX-61). According to equation (1)-(2), the resultant wall shear stresses (</w:t>
      </w:r>
      <m:oMath>
        <m:sSub>
          <m:sSubPr>
            <m:ctrlPr>
              <w:rPr>
                <w:rFonts w:ascii="Cambria Math" w:hAnsi="Cambria Math" w:cs="Times"/>
                <w:color w:val="000000" w:themeColor="text1"/>
              </w:rPr>
            </m:ctrlPr>
          </m:sSubPr>
          <m:e>
            <m:r>
              <w:rPr>
                <w:rFonts w:ascii="Cambria Math" w:hAnsi="Cambria Math" w:cs="Times"/>
                <w:color w:val="000000" w:themeColor="text1"/>
              </w:rPr>
              <m:t>τ</m:t>
            </m:r>
          </m:e>
          <m:sub>
            <m:r>
              <w:rPr>
                <w:rFonts w:ascii="Cambria Math" w:hAnsi="Cambria Math" w:cs="Times"/>
                <w:color w:val="000000" w:themeColor="text1"/>
              </w:rPr>
              <m:t>w</m:t>
            </m:r>
          </m:sub>
        </m:sSub>
      </m:oMath>
      <w:r w:rsidR="00DA62DF" w:rsidRPr="000C1375">
        <w:rPr>
          <w:color w:val="000000" w:themeColor="text1"/>
        </w:rPr>
        <w:t>) at</w:t>
      </w:r>
      <w:r w:rsidRPr="000C1375">
        <w:rPr>
          <w:color w:val="000000" w:themeColor="text1"/>
        </w:rPr>
        <w:t xml:space="preserve"> 37</w:t>
      </w:r>
      <w:r w:rsidR="00DE5D61" w:rsidRPr="000C1375">
        <w:rPr>
          <w:color w:val="000000" w:themeColor="text1"/>
        </w:rPr>
        <w:t xml:space="preserve"> </w:t>
      </w:r>
      <w:r w:rsidRPr="000C1375">
        <w:rPr>
          <w:color w:val="000000" w:themeColor="text1"/>
        </w:rPr>
        <w:t xml:space="preserve">⁰C ranged from 0.007 Pa to 0.105 Pa, which corresponds to similar wall shear stress in catheters </w:t>
      </w:r>
      <w:r w:rsidR="00DA62DF" w:rsidRPr="000C1375">
        <w:rPr>
          <w:color w:val="000000" w:themeColor="text1"/>
        </w:rPr>
        <w:t>(a</w:t>
      </w:r>
      <w:r w:rsidRPr="000C1375">
        <w:rPr>
          <w:color w:val="000000" w:themeColor="text1"/>
        </w:rPr>
        <w:t xml:space="preserve"> few mPa) </w:t>
      </w:r>
      <w:r w:rsidR="00DA62DF" w:rsidRPr="000C1375">
        <w:rPr>
          <w:color w:val="000000" w:themeColor="text1"/>
        </w:rPr>
        <w:fldChar w:fldCharType="begin"/>
      </w:r>
      <w:r w:rsidR="007E59EC" w:rsidRPr="000C1375">
        <w:rPr>
          <w:color w:val="000000" w:themeColor="text1"/>
        </w:rPr>
        <w:instrText xml:space="preserve"> ADDIN EN.CITE &lt;EndNote&gt;&lt;Cite&gt;&lt;Author&gt;Lee&lt;/Author&gt;&lt;Year&gt;2020&lt;/Year&gt;&lt;RecNum&gt;139&lt;/RecNum&gt;&lt;DisplayText&gt;&lt;style face="superscript"&gt;58&lt;/style&gt;&lt;/DisplayText&gt;&lt;record&gt;&lt;rec-number&gt;139&lt;/rec-number&gt;&lt;foreign-keys&gt;&lt;key app="EN" db-id="wtd5225etta09qew5rxp5a9mv05swpadpapt" timestamp="0"&gt;139&lt;/key&gt;&lt;/foreign-keys&gt;&lt;ref-type name="Journal Article"&gt;17&lt;/ref-type&gt;&lt;contributors&gt;&lt;authors&gt;&lt;author&gt;Lee, S.&lt;/author&gt;&lt;author&gt;Kwok, N.&lt;/author&gt;&lt;author&gt;Holsapple, J.&lt;/author&gt;&lt;author&gt;Heldt, T.&lt;/author&gt;&lt;author&gt;Bourouiba, L.&lt;/author&gt;&lt;/authors&gt;&lt;/contributors&gt;&lt;titles&gt;&lt;title&gt;Enhanced wall shear stress prevents obstruction by astrocytes in ventricular catheters&lt;/title&gt;&lt;secondary-title&gt;Journal of the Royal Society Interface&lt;/secondary-title&gt;&lt;/titles&gt;&lt;volume&gt;17&lt;/volume&gt;&lt;number&gt;168&lt;/number&gt;&lt;dates&gt;&lt;year&gt;2020&lt;/year&gt;&lt;pub-dates&gt;&lt;date&gt;Jul&lt;/date&gt;&lt;/pub-dates&gt;&lt;/dates&gt;&lt;isbn&gt;1742-5689&lt;/isbn&gt;&lt;accession-num&gt;WOS:000547504700001&lt;/accession-num&gt;&lt;urls&gt;&lt;related-urls&gt;&lt;url&gt;&amp;lt;Go to ISI&amp;gt;://WOS:000547504700001&lt;/url&gt;&lt;/related-urls&gt;&lt;/urls&gt;&lt;custom7&gt;20190884&lt;/custom7&gt;&lt;electronic-resource-num&gt;10.1098/rsif.2019.0884&lt;/electronic-resource-num&gt;&lt;/record&gt;&lt;/Cite&gt;&lt;/EndNote&gt;</w:instrText>
      </w:r>
      <w:r w:rsidR="00DA62DF" w:rsidRPr="000C1375">
        <w:rPr>
          <w:color w:val="000000" w:themeColor="text1"/>
        </w:rPr>
        <w:fldChar w:fldCharType="separate"/>
      </w:r>
      <w:r w:rsidR="007E59EC" w:rsidRPr="000C1375">
        <w:rPr>
          <w:noProof/>
          <w:color w:val="000000" w:themeColor="text1"/>
          <w:vertAlign w:val="superscript"/>
        </w:rPr>
        <w:t>58</w:t>
      </w:r>
      <w:r w:rsidR="00DA62DF" w:rsidRPr="000C1375">
        <w:rPr>
          <w:color w:val="000000" w:themeColor="text1"/>
        </w:rPr>
        <w:fldChar w:fldCharType="end"/>
      </w:r>
      <w:r w:rsidRPr="000C1375">
        <w:rPr>
          <w:color w:val="000000" w:themeColor="text1"/>
        </w:rPr>
        <w:t xml:space="preserve"> and was extended to over an order of magnitude higher to observe trends of biofilm detachment. </w:t>
      </w:r>
    </w:p>
    <w:p w14:paraId="3785D875" w14:textId="77777777" w:rsidR="001E7231" w:rsidRPr="000C1375" w:rsidRDefault="001E7231" w:rsidP="00C73A50">
      <w:pPr>
        <w:pStyle w:val="TAMainText"/>
        <w:spacing w:after="240"/>
        <w:rPr>
          <w:b/>
          <w:bCs/>
          <w:color w:val="000000" w:themeColor="text1"/>
        </w:rPr>
      </w:pPr>
    </w:p>
    <w:p w14:paraId="6A9E15B8" w14:textId="7719E57D" w:rsidR="00656962" w:rsidRPr="000C1375" w:rsidRDefault="00E179D4" w:rsidP="00C73A50">
      <w:pPr>
        <w:pStyle w:val="TAMainText"/>
        <w:spacing w:after="240"/>
        <w:rPr>
          <w:b/>
          <w:bCs/>
          <w:color w:val="000000" w:themeColor="text1"/>
        </w:rPr>
      </w:pPr>
      <w:r w:rsidRPr="000C1375">
        <w:rPr>
          <w:b/>
          <w:bCs/>
          <w:color w:val="000000" w:themeColor="text1"/>
        </w:rPr>
        <w:lastRenderedPageBreak/>
        <w:t>Reuse the samples after removing pre-grown biofilms</w:t>
      </w:r>
    </w:p>
    <w:p w14:paraId="3AAA152B" w14:textId="234008CB" w:rsidR="00E179D4" w:rsidRPr="000C1375" w:rsidRDefault="00E179D4" w:rsidP="00C73A50">
      <w:pPr>
        <w:pStyle w:val="TAMainText"/>
        <w:spacing w:after="240"/>
        <w:rPr>
          <w:color w:val="000000" w:themeColor="text1"/>
        </w:rPr>
      </w:pPr>
      <w:r w:rsidRPr="000C1375">
        <w:rPr>
          <w:color w:val="000000" w:themeColor="text1"/>
        </w:rPr>
        <w:t>In practice, it will be useful to reuse the antibiofilm surfaces (</w:t>
      </w:r>
      <w:r w:rsidR="00773662" w:rsidRPr="000C1375">
        <w:rPr>
          <w:color w:val="000000" w:themeColor="text1"/>
        </w:rPr>
        <w:t>e.g.,</w:t>
      </w:r>
      <w:r w:rsidRPr="000C1375">
        <w:rPr>
          <w:color w:val="000000" w:themeColor="text1"/>
        </w:rPr>
        <w:t xml:space="preserve"> non-disposable medical devices or ship hulls) after removing biofilms. To examine the reusability of SOCAL and S-PDMS, the CA and CAH were measured for each surface after removing 7-days pre-grown biofilm formed in static or dynamic culture. The antibiofilm performance of SOCAL and S-PDMS was also tested after wiping off these pre-grown biofilms.</w:t>
      </w:r>
    </w:p>
    <w:p w14:paraId="170CB90D" w14:textId="4B6FBB4D" w:rsidR="00E179D4" w:rsidRPr="000C1375" w:rsidRDefault="009D2E61" w:rsidP="00C73A50">
      <w:pPr>
        <w:pStyle w:val="TAMainText"/>
        <w:spacing w:after="240"/>
        <w:rPr>
          <w:b/>
          <w:bCs/>
          <w:color w:val="000000" w:themeColor="text1"/>
        </w:rPr>
      </w:pPr>
      <w:r w:rsidRPr="000C1375">
        <w:rPr>
          <w:b/>
          <w:bCs/>
          <w:color w:val="000000" w:themeColor="text1"/>
        </w:rPr>
        <w:t xml:space="preserve">Biofilm imaging </w:t>
      </w:r>
    </w:p>
    <w:p w14:paraId="5E23D787" w14:textId="187147BA" w:rsidR="00E179D4" w:rsidRPr="000C1375" w:rsidRDefault="00E179D4" w:rsidP="00C73A50">
      <w:pPr>
        <w:pStyle w:val="TAMainText"/>
        <w:spacing w:after="240"/>
        <w:rPr>
          <w:color w:val="000000" w:themeColor="text1"/>
        </w:rPr>
      </w:pPr>
      <w:r w:rsidRPr="000C1375">
        <w:rPr>
          <w:color w:val="000000" w:themeColor="text1"/>
        </w:rPr>
        <w:t xml:space="preserve">Following bacterial adhesion or biofilm formation assays, surfaces were gently rinsed three times with Phosphate Buffered Saline (PBS, pH=7.4) to remove loosely adhered bacteria. Bacterial cells were stained with </w:t>
      </w:r>
      <w:proofErr w:type="spellStart"/>
      <w:r w:rsidRPr="000C1375">
        <w:rPr>
          <w:color w:val="000000" w:themeColor="text1"/>
        </w:rPr>
        <w:t>Syto</w:t>
      </w:r>
      <w:proofErr w:type="spellEnd"/>
      <w:r w:rsidRPr="000C1375">
        <w:rPr>
          <w:color w:val="000000" w:themeColor="text1"/>
        </w:rPr>
        <w:t xml:space="preserve"> </w:t>
      </w:r>
      <w:proofErr w:type="gramStart"/>
      <w:r w:rsidRPr="000C1375">
        <w:rPr>
          <w:color w:val="000000" w:themeColor="text1"/>
        </w:rPr>
        <w:t>9</w:t>
      </w:r>
      <w:proofErr w:type="gramEnd"/>
      <w:r w:rsidRPr="000C1375">
        <w:rPr>
          <w:color w:val="000000" w:themeColor="text1"/>
        </w:rPr>
        <w:t xml:space="preserve"> and fluorescent images were taken on an Olympus BX61 upright fluorescent microscope with a 20x objective lens (N.A.=0.75). The bacterial cells after 2 hours’ incubation were visualized by acquiring 2D fluorescent images in a single focal plane. The surface coverage of the bacteria was analyzed using ImageJ (ImageJ (nih.gov)). Based on the bacteria size for </w:t>
      </w:r>
      <w:r w:rsidRPr="000C1375">
        <w:rPr>
          <w:i/>
          <w:iCs/>
          <w:color w:val="000000" w:themeColor="text1"/>
        </w:rPr>
        <w:t>S. epidermidis</w:t>
      </w:r>
      <w:r w:rsidRPr="000C1375">
        <w:rPr>
          <w:color w:val="000000" w:themeColor="text1"/>
        </w:rPr>
        <w:t xml:space="preserve"> and </w:t>
      </w:r>
      <w:r w:rsidRPr="000C1375">
        <w:rPr>
          <w:i/>
          <w:iCs/>
          <w:color w:val="000000" w:themeColor="text1"/>
        </w:rPr>
        <w:t>P. aeruginosa</w:t>
      </w:r>
      <w:r w:rsidRPr="000C1375">
        <w:rPr>
          <w:color w:val="000000" w:themeColor="text1"/>
        </w:rPr>
        <w:t xml:space="preserve">, the surface coverage was converted to volume (in COMSTAT software termed biomass) to enable the direct comparisons with longer period bacteria culture.  For biofilms or multi-layered bacteria, z-stacks were taken through the thickness of biofilm from 5 random locations on the surfaces. The biomass under each field of view was determined using the COMSTAT2 plugin (Lyngby, Denmark) in ImageJ. </w:t>
      </w:r>
    </w:p>
    <w:p w14:paraId="423546B9" w14:textId="106978F9" w:rsidR="00BD5D15" w:rsidRPr="000C1375" w:rsidRDefault="009D2E61" w:rsidP="00BD5D15">
      <w:pPr>
        <w:pStyle w:val="TAMainText"/>
        <w:spacing w:after="240"/>
        <w:rPr>
          <w:color w:val="000000" w:themeColor="text1"/>
        </w:rPr>
      </w:pPr>
      <w:r w:rsidRPr="000C1375">
        <w:rPr>
          <w:color w:val="000000" w:themeColor="text1"/>
        </w:rPr>
        <w:t>To provide insights of possible EPS in biofilms, high resolution Scanning Electron Microscope (</w:t>
      </w:r>
      <w:proofErr w:type="spellStart"/>
      <w:r w:rsidR="00963E57" w:rsidRPr="000C1375">
        <w:rPr>
          <w:color w:val="000000" w:themeColor="text1"/>
        </w:rPr>
        <w:t>Tescan</w:t>
      </w:r>
      <w:proofErr w:type="spellEnd"/>
      <w:r w:rsidR="00963E57" w:rsidRPr="000C1375">
        <w:rPr>
          <w:color w:val="000000" w:themeColor="text1"/>
        </w:rPr>
        <w:t xml:space="preserve"> Vega LMU</w:t>
      </w:r>
      <w:r w:rsidRPr="000C1375">
        <w:rPr>
          <w:color w:val="000000" w:themeColor="text1"/>
        </w:rPr>
        <w:t xml:space="preserve">) was used to visualize7 days biofilm samples grown in both static and dynamic cultures for PDMS, SOCAL and S-PDMS. </w:t>
      </w:r>
      <w:r w:rsidR="00BD5D15" w:rsidRPr="000C1375">
        <w:rPr>
          <w:color w:val="000000" w:themeColor="text1"/>
        </w:rPr>
        <w:t xml:space="preserve">The beam voltage and current were set to 8 kV and 62 </w:t>
      </w:r>
      <w:r w:rsidR="00BD5D15" w:rsidRPr="000C1375">
        <w:rPr>
          <w:rFonts w:cs="Times"/>
          <w:color w:val="000000" w:themeColor="text1"/>
        </w:rPr>
        <w:t>µ</w:t>
      </w:r>
      <w:r w:rsidR="00BD5D15" w:rsidRPr="000C1375">
        <w:rPr>
          <w:color w:val="000000" w:themeColor="text1"/>
        </w:rPr>
        <w:t xml:space="preserve">A, respectively. </w:t>
      </w:r>
      <w:r w:rsidRPr="000C1375">
        <w:rPr>
          <w:color w:val="000000" w:themeColor="text1"/>
        </w:rPr>
        <w:t xml:space="preserve">Prior to SEM imaging, the samples were washed with PBS and fixed in 2% </w:t>
      </w:r>
      <w:r w:rsidRPr="000C1375">
        <w:rPr>
          <w:color w:val="000000" w:themeColor="text1"/>
        </w:rPr>
        <w:lastRenderedPageBreak/>
        <w:t xml:space="preserve">glutaraldehyde in 3M Sorenson’s phosphate buffer overnight at 4 ̊C, which were then transferred to a new plate and dehydrated through a series of ethanol solutions of 25% (v/v), 50%, 75%, and 100%, followed by critical point drying. After critical point drying, the samples were sputter-coated with </w:t>
      </w:r>
      <w:r w:rsidR="00BD5D15" w:rsidRPr="000C1375">
        <w:rPr>
          <w:color w:val="000000" w:themeColor="text1"/>
        </w:rPr>
        <w:t>5 nm gold coating using Polaron SEM Coating Unit.</w:t>
      </w:r>
    </w:p>
    <w:p w14:paraId="27630A47" w14:textId="77777777" w:rsidR="00E179D4" w:rsidRPr="000C1375" w:rsidRDefault="00E179D4" w:rsidP="00C73A50">
      <w:pPr>
        <w:pStyle w:val="TAMainText"/>
        <w:spacing w:after="240"/>
        <w:rPr>
          <w:b/>
          <w:bCs/>
          <w:color w:val="000000" w:themeColor="text1"/>
        </w:rPr>
      </w:pPr>
      <w:r w:rsidRPr="000C1375">
        <w:rPr>
          <w:b/>
          <w:bCs/>
          <w:color w:val="000000" w:themeColor="text1"/>
        </w:rPr>
        <w:t>Statistical analysis</w:t>
      </w:r>
    </w:p>
    <w:p w14:paraId="04CCF7D3" w14:textId="1D8E01AA" w:rsidR="00E179D4" w:rsidRPr="000C1375" w:rsidRDefault="00E179D4" w:rsidP="00C73A50">
      <w:pPr>
        <w:pStyle w:val="TAMainText"/>
        <w:spacing w:after="240"/>
        <w:ind w:firstLine="0"/>
        <w:rPr>
          <w:color w:val="000000" w:themeColor="text1"/>
        </w:rPr>
      </w:pPr>
      <w:r w:rsidRPr="000C1375">
        <w:rPr>
          <w:color w:val="000000" w:themeColor="text1"/>
        </w:rPr>
        <w:t>Data has been represented as mean values and standard deviations. Student’s t-test, assuming unequal variations, was applied and p &lt; 0.05 was considered statistically significant in this study.</w:t>
      </w:r>
    </w:p>
    <w:p w14:paraId="7BBA59CF" w14:textId="77777777" w:rsidR="0019169E" w:rsidRPr="000C1375" w:rsidRDefault="0019169E" w:rsidP="0019169E">
      <w:pPr>
        <w:pStyle w:val="TESupportingInformation"/>
        <w:spacing w:after="240"/>
        <w:ind w:firstLine="0"/>
        <w:rPr>
          <w:color w:val="000000" w:themeColor="text1"/>
        </w:rPr>
      </w:pPr>
      <w:r w:rsidRPr="000C1375">
        <w:rPr>
          <w:color w:val="000000" w:themeColor="text1"/>
        </w:rPr>
        <w:t>ASSOCIATED CONTENT</w:t>
      </w:r>
    </w:p>
    <w:p w14:paraId="37144F3D" w14:textId="77777777" w:rsidR="0019169E" w:rsidRPr="000C1375" w:rsidRDefault="0019169E" w:rsidP="0019169E">
      <w:pPr>
        <w:pStyle w:val="TESupportingInformation"/>
        <w:spacing w:after="240"/>
        <w:ind w:firstLine="0"/>
        <w:rPr>
          <w:color w:val="000000" w:themeColor="text1"/>
        </w:rPr>
      </w:pPr>
      <w:r w:rsidRPr="000C1375">
        <w:rPr>
          <w:b/>
          <w:color w:val="000000" w:themeColor="text1"/>
        </w:rPr>
        <w:t>Supporting Information</w:t>
      </w:r>
      <w:r w:rsidRPr="000C1375">
        <w:rPr>
          <w:color w:val="000000" w:themeColor="text1"/>
        </w:rPr>
        <w:t xml:space="preserve">. </w:t>
      </w:r>
    </w:p>
    <w:p w14:paraId="2130A683" w14:textId="77777777" w:rsidR="0019169E" w:rsidRPr="000C1375" w:rsidRDefault="0019169E" w:rsidP="0019169E">
      <w:pPr>
        <w:pStyle w:val="TESupportingInformation"/>
        <w:spacing w:after="240"/>
        <w:ind w:firstLine="0"/>
        <w:rPr>
          <w:color w:val="000000" w:themeColor="text1"/>
        </w:rPr>
      </w:pPr>
      <w:r w:rsidRPr="000C1375">
        <w:rPr>
          <w:color w:val="000000" w:themeColor="text1"/>
        </w:rPr>
        <w:t xml:space="preserve">The Supporting Information is available free of charge at </w:t>
      </w:r>
      <w:hyperlink r:id="rId26" w:history="1">
        <w:r w:rsidRPr="000C1375">
          <w:rPr>
            <w:rStyle w:val="Hyperlink"/>
            <w:color w:val="000000" w:themeColor="text1"/>
          </w:rPr>
          <w:t>https://pubs.acs.org/doi/XXX/acsami.XXX</w:t>
        </w:r>
      </w:hyperlink>
      <w:r w:rsidRPr="000C1375">
        <w:rPr>
          <w:color w:val="000000" w:themeColor="text1"/>
        </w:rPr>
        <w:t xml:space="preserve">.  </w:t>
      </w:r>
    </w:p>
    <w:p w14:paraId="6270B0C7" w14:textId="65ED1674" w:rsidR="0019169E" w:rsidRPr="000C1375" w:rsidRDefault="0019169E" w:rsidP="005427A6">
      <w:pPr>
        <w:spacing w:line="360" w:lineRule="auto"/>
        <w:rPr>
          <w:color w:val="000000" w:themeColor="text1"/>
        </w:rPr>
      </w:pPr>
      <w:r w:rsidRPr="000C1375">
        <w:rPr>
          <w:color w:val="000000" w:themeColor="text1"/>
        </w:rPr>
        <w:t>The measurement of oil thickness of S-</w:t>
      </w:r>
      <w:r w:rsidR="00656962" w:rsidRPr="000C1375">
        <w:rPr>
          <w:color w:val="000000" w:themeColor="text1"/>
        </w:rPr>
        <w:t>PDMS,</w:t>
      </w:r>
      <w:r w:rsidR="00CD5C7A" w:rsidRPr="000C1375">
        <w:rPr>
          <w:color w:val="000000" w:themeColor="text1"/>
        </w:rPr>
        <w:t xml:space="preserve"> The XPS spectrum of SOCAL (Figure S1), </w:t>
      </w:r>
      <w:r w:rsidR="007E59EC" w:rsidRPr="000C1375">
        <w:rPr>
          <w:color w:val="000000" w:themeColor="text1"/>
        </w:rPr>
        <w:t xml:space="preserve">high resolution </w:t>
      </w:r>
      <w:r w:rsidR="005427A6" w:rsidRPr="000C1375">
        <w:rPr>
          <w:color w:val="000000" w:themeColor="text1"/>
        </w:rPr>
        <w:t xml:space="preserve">SEM </w:t>
      </w:r>
      <w:r w:rsidR="007E59EC" w:rsidRPr="000C1375">
        <w:rPr>
          <w:color w:val="000000" w:themeColor="text1"/>
        </w:rPr>
        <w:t>images</w:t>
      </w:r>
      <w:r w:rsidR="005427A6" w:rsidRPr="000C1375">
        <w:rPr>
          <w:color w:val="000000" w:themeColor="text1"/>
        </w:rPr>
        <w:t xml:space="preserve"> of EPS in </w:t>
      </w:r>
      <w:r w:rsidR="00AC1FA0" w:rsidRPr="000C1375">
        <w:rPr>
          <w:color w:val="000000" w:themeColor="text1"/>
        </w:rPr>
        <w:t xml:space="preserve">7-day </w:t>
      </w:r>
      <w:r w:rsidR="005427A6" w:rsidRPr="000C1375">
        <w:rPr>
          <w:i/>
          <w:iCs/>
          <w:color w:val="000000" w:themeColor="text1"/>
        </w:rPr>
        <w:t xml:space="preserve">P. aeruginosa </w:t>
      </w:r>
      <w:r w:rsidR="005427A6" w:rsidRPr="000C1375">
        <w:rPr>
          <w:color w:val="000000" w:themeColor="text1"/>
        </w:rPr>
        <w:t>biofilm</w:t>
      </w:r>
      <w:r w:rsidR="005427A6" w:rsidRPr="000C1375">
        <w:rPr>
          <w:i/>
          <w:iCs/>
          <w:color w:val="000000" w:themeColor="text1"/>
        </w:rPr>
        <w:t xml:space="preserve"> </w:t>
      </w:r>
      <w:r w:rsidR="005427A6" w:rsidRPr="000C1375">
        <w:rPr>
          <w:color w:val="000000" w:themeColor="text1"/>
        </w:rPr>
        <w:t>on PDMS in static and dynamic cultures</w:t>
      </w:r>
      <w:r w:rsidR="00AC1FA0" w:rsidRPr="000C1375">
        <w:rPr>
          <w:color w:val="000000" w:themeColor="text1"/>
        </w:rPr>
        <w:t xml:space="preserve"> (Figure S2)</w:t>
      </w:r>
      <w:r w:rsidR="005427A6" w:rsidRPr="000C1375">
        <w:rPr>
          <w:color w:val="000000" w:themeColor="text1"/>
        </w:rPr>
        <w:t>,</w:t>
      </w:r>
      <w:r w:rsidR="005427A6" w:rsidRPr="000C1375">
        <w:rPr>
          <w:i/>
          <w:iCs/>
          <w:color w:val="000000" w:themeColor="text1"/>
        </w:rPr>
        <w:t xml:space="preserve"> </w:t>
      </w:r>
      <w:r w:rsidR="005427A6" w:rsidRPr="000C1375">
        <w:rPr>
          <w:color w:val="000000" w:themeColor="text1"/>
        </w:rPr>
        <w:t xml:space="preserve"> </w:t>
      </w:r>
      <w:r w:rsidR="00656962" w:rsidRPr="000C1375">
        <w:rPr>
          <w:color w:val="000000" w:themeColor="text1"/>
        </w:rPr>
        <w:t xml:space="preserve"> the</w:t>
      </w:r>
      <w:r w:rsidRPr="000C1375">
        <w:rPr>
          <w:color w:val="000000" w:themeColor="text1"/>
        </w:rPr>
        <w:t xml:space="preserve"> comparison of 7-days biofilms grown in static culture for </w:t>
      </w:r>
      <w:bookmarkStart w:id="9" w:name="_Hlk84764420"/>
      <w:r w:rsidRPr="000C1375">
        <w:rPr>
          <w:i/>
          <w:iCs/>
          <w:color w:val="000000" w:themeColor="text1"/>
        </w:rPr>
        <w:t>S. epidermidis</w:t>
      </w:r>
      <w:r w:rsidRPr="000C1375">
        <w:rPr>
          <w:color w:val="000000" w:themeColor="text1"/>
        </w:rPr>
        <w:t xml:space="preserve"> FH8 or </w:t>
      </w:r>
      <w:r w:rsidRPr="000C1375">
        <w:rPr>
          <w:i/>
          <w:iCs/>
          <w:color w:val="000000" w:themeColor="text1"/>
        </w:rPr>
        <w:t>P. aeruginosa</w:t>
      </w:r>
      <w:r w:rsidRPr="000C1375">
        <w:rPr>
          <w:color w:val="000000" w:themeColor="text1"/>
        </w:rPr>
        <w:t xml:space="preserve"> </w:t>
      </w:r>
      <w:bookmarkEnd w:id="9"/>
      <w:r w:rsidRPr="000C1375">
        <w:rPr>
          <w:color w:val="000000" w:themeColor="text1"/>
        </w:rPr>
        <w:t xml:space="preserve">PAO1 on fresh SOCAL or S-PDMS and their re-used counterparts after wiping off pre-grown 2-days </w:t>
      </w:r>
      <w:r w:rsidR="00656962" w:rsidRPr="000C1375">
        <w:rPr>
          <w:color w:val="000000" w:themeColor="text1"/>
        </w:rPr>
        <w:t>biofilms (</w:t>
      </w:r>
      <w:r w:rsidRPr="000C1375">
        <w:rPr>
          <w:color w:val="000000" w:themeColor="text1"/>
        </w:rPr>
        <w:t>Figure S</w:t>
      </w:r>
      <w:r w:rsidR="007E59EC" w:rsidRPr="000C1375">
        <w:rPr>
          <w:color w:val="000000" w:themeColor="text1"/>
        </w:rPr>
        <w:t>3</w:t>
      </w:r>
      <w:r w:rsidRPr="000C1375">
        <w:rPr>
          <w:color w:val="000000" w:themeColor="text1"/>
        </w:rPr>
        <w:t xml:space="preserve">), </w:t>
      </w:r>
      <w:r w:rsidR="00DF35B2" w:rsidRPr="000C1375">
        <w:rPr>
          <w:iCs/>
          <w:color w:val="000000" w:themeColor="text1"/>
          <w:lang w:val="en-GB"/>
        </w:rPr>
        <w:t>AFM nanoindentation data analysis of SOCAL (Figure S4),</w:t>
      </w:r>
      <w:r w:rsidR="00DF35B2" w:rsidRPr="000C1375">
        <w:rPr>
          <w:color w:val="000000" w:themeColor="text1"/>
        </w:rPr>
        <w:t xml:space="preserve"> </w:t>
      </w:r>
      <w:r w:rsidRPr="000C1375">
        <w:rPr>
          <w:color w:val="000000" w:themeColor="text1"/>
        </w:rPr>
        <w:t xml:space="preserve">the experimental set-up for the dynamic culture adopted in this study (Figure </w:t>
      </w:r>
      <w:r w:rsidR="00FC4BA8" w:rsidRPr="000C1375">
        <w:rPr>
          <w:color w:val="000000" w:themeColor="text1"/>
        </w:rPr>
        <w:t>S</w:t>
      </w:r>
      <w:r w:rsidR="00DF35B2" w:rsidRPr="000C1375">
        <w:rPr>
          <w:color w:val="000000" w:themeColor="text1"/>
        </w:rPr>
        <w:t>5</w:t>
      </w:r>
      <w:r w:rsidRPr="000C1375">
        <w:rPr>
          <w:color w:val="000000" w:themeColor="text1"/>
        </w:rPr>
        <w:t>)</w:t>
      </w:r>
      <w:bookmarkStart w:id="10" w:name="_Hlk84507076"/>
      <w:r w:rsidR="00DF35B2" w:rsidRPr="000C1375">
        <w:rPr>
          <w:color w:val="000000" w:themeColor="text1"/>
        </w:rPr>
        <w:t>.</w:t>
      </w:r>
      <w:r w:rsidR="009E1011" w:rsidRPr="000C1375">
        <w:rPr>
          <w:color w:val="000000" w:themeColor="text1"/>
        </w:rPr>
        <w:t xml:space="preserve">  </w:t>
      </w:r>
      <w:bookmarkEnd w:id="10"/>
      <w:r w:rsidRPr="000C1375">
        <w:rPr>
          <w:color w:val="000000" w:themeColor="text1"/>
        </w:rPr>
        <w:t xml:space="preserve">(PDF). </w:t>
      </w:r>
      <w:r w:rsidR="00B37D6D" w:rsidRPr="000C1375">
        <w:rPr>
          <w:color w:val="000000" w:themeColor="text1"/>
        </w:rPr>
        <w:t xml:space="preserve"> </w:t>
      </w:r>
    </w:p>
    <w:p w14:paraId="3E4A78DA" w14:textId="77777777" w:rsidR="005427A6" w:rsidRPr="000C1375" w:rsidRDefault="005427A6" w:rsidP="009E1011">
      <w:pPr>
        <w:rPr>
          <w:color w:val="000000" w:themeColor="text1"/>
        </w:rPr>
      </w:pPr>
    </w:p>
    <w:p w14:paraId="0C4E5BC0" w14:textId="77777777" w:rsidR="00DD6DBB" w:rsidRPr="000C1375" w:rsidRDefault="00DD6DBB" w:rsidP="00C73A50">
      <w:pPr>
        <w:pStyle w:val="FACorrespondingAuthorFootnote"/>
        <w:spacing w:after="0"/>
        <w:rPr>
          <w:color w:val="000000" w:themeColor="text1"/>
        </w:rPr>
      </w:pPr>
      <w:r w:rsidRPr="000C1375">
        <w:rPr>
          <w:color w:val="000000" w:themeColor="text1"/>
        </w:rPr>
        <w:t>AUTHOR INFORMATION</w:t>
      </w:r>
    </w:p>
    <w:p w14:paraId="4F0D6F4B" w14:textId="77777777" w:rsidR="00D318F8" w:rsidRPr="000C1375" w:rsidRDefault="00DD6DBB" w:rsidP="006568EA">
      <w:pPr>
        <w:pStyle w:val="FAAuthorInfoSubtitle"/>
        <w:rPr>
          <w:color w:val="000000" w:themeColor="text1"/>
        </w:rPr>
      </w:pPr>
      <w:r w:rsidRPr="000C1375">
        <w:rPr>
          <w:color w:val="000000" w:themeColor="text1"/>
        </w:rPr>
        <w:t>Corresponding Author</w:t>
      </w:r>
    </w:p>
    <w:p w14:paraId="4CEC7487" w14:textId="517381FD" w:rsidR="006568EA" w:rsidRPr="000C1375" w:rsidRDefault="006568EA" w:rsidP="00D318F8">
      <w:pPr>
        <w:pStyle w:val="FACorrespondingAuthorFootnote"/>
        <w:rPr>
          <w:color w:val="000000" w:themeColor="text1"/>
        </w:rPr>
      </w:pPr>
      <w:r w:rsidRPr="000C1375">
        <w:rPr>
          <w:color w:val="000000" w:themeColor="text1"/>
        </w:rPr>
        <w:t>Jinju Chen.</w:t>
      </w:r>
    </w:p>
    <w:p w14:paraId="3522994F" w14:textId="263F2F98" w:rsidR="00DD6DBB" w:rsidRPr="000C1375" w:rsidRDefault="006568EA" w:rsidP="00D318F8">
      <w:pPr>
        <w:pStyle w:val="FACorrespondingAuthorFootnote"/>
        <w:spacing w:after="0"/>
        <w:rPr>
          <w:color w:val="000000" w:themeColor="text1"/>
        </w:rPr>
      </w:pPr>
      <w:r w:rsidRPr="000C1375">
        <w:rPr>
          <w:color w:val="000000" w:themeColor="text1"/>
        </w:rPr>
        <w:lastRenderedPageBreak/>
        <w:t>Email:  Jinju.chen@ncl.ac.uk</w:t>
      </w:r>
    </w:p>
    <w:p w14:paraId="61D4AC2E" w14:textId="6949A33B" w:rsidR="00C10EE0" w:rsidRPr="000C1375" w:rsidRDefault="00C10EE0" w:rsidP="00C73A50">
      <w:pPr>
        <w:pStyle w:val="FAAuthorInfoSubtitle"/>
        <w:jc w:val="both"/>
        <w:rPr>
          <w:color w:val="000000" w:themeColor="text1"/>
        </w:rPr>
      </w:pPr>
      <w:r w:rsidRPr="000C1375">
        <w:rPr>
          <w:color w:val="000000" w:themeColor="text1"/>
        </w:rPr>
        <w:t>Author Contributions</w:t>
      </w:r>
    </w:p>
    <w:p w14:paraId="19C39379" w14:textId="40E7A960" w:rsidR="003768E4" w:rsidRPr="000C1375" w:rsidRDefault="003768E4" w:rsidP="003768E4">
      <w:pPr>
        <w:spacing w:before="120" w:after="0" w:line="360" w:lineRule="auto"/>
        <w:rPr>
          <w:color w:val="000000" w:themeColor="text1"/>
        </w:rPr>
      </w:pPr>
      <w:r w:rsidRPr="000C1375">
        <w:rPr>
          <w:color w:val="000000" w:themeColor="text1"/>
        </w:rPr>
        <w:t xml:space="preserve">All authors contributed to this work. The study was conceived by JC and GM. The experimental work was jointly designed by JC, NJ, GM, GW, PS, HL and WV. SA, GW, and GM designed and </w:t>
      </w:r>
      <w:proofErr w:type="spellStart"/>
      <w:r w:rsidRPr="000C1375">
        <w:rPr>
          <w:color w:val="000000" w:themeColor="text1"/>
        </w:rPr>
        <w:t>optimised</w:t>
      </w:r>
      <w:proofErr w:type="spellEnd"/>
      <w:r w:rsidRPr="000C1375">
        <w:rPr>
          <w:color w:val="000000" w:themeColor="text1"/>
        </w:rPr>
        <w:t xml:space="preserve"> the protocol for SOCAL samples. SA and JD prepared SOCAL samples. YZ carried out all the biofilm experiments. YZ and JD designed and manufactured the flow cells. JC, YZ and JD </w:t>
      </w:r>
      <w:proofErr w:type="spellStart"/>
      <w:r w:rsidRPr="000C1375">
        <w:rPr>
          <w:color w:val="000000" w:themeColor="text1"/>
        </w:rPr>
        <w:t>characterised</w:t>
      </w:r>
      <w:proofErr w:type="spellEnd"/>
      <w:r w:rsidRPr="000C1375">
        <w:rPr>
          <w:color w:val="000000" w:themeColor="text1"/>
        </w:rPr>
        <w:t xml:space="preserve"> the surface wetting and oil thickness of S-PDMS. JC, YZ and JD did rheology measurements. JC</w:t>
      </w:r>
      <w:r w:rsidR="004204BB" w:rsidRPr="000C1375">
        <w:rPr>
          <w:color w:val="000000" w:themeColor="text1"/>
        </w:rPr>
        <w:t>, YZ, and JD</w:t>
      </w:r>
      <w:r w:rsidRPr="000C1375">
        <w:rPr>
          <w:color w:val="000000" w:themeColor="text1"/>
        </w:rPr>
        <w:t xml:space="preserve"> analyzed </w:t>
      </w:r>
      <w:r w:rsidR="004204BB" w:rsidRPr="000C1375">
        <w:rPr>
          <w:color w:val="000000" w:themeColor="text1"/>
        </w:rPr>
        <w:t xml:space="preserve">and visualize </w:t>
      </w:r>
      <w:r w:rsidRPr="000C1375">
        <w:rPr>
          <w:color w:val="000000" w:themeColor="text1"/>
        </w:rPr>
        <w:t xml:space="preserve">the data. </w:t>
      </w:r>
      <w:r w:rsidR="004B7DE6" w:rsidRPr="000C1375">
        <w:rPr>
          <w:color w:val="000000" w:themeColor="text1"/>
        </w:rPr>
        <w:t xml:space="preserve">RH and JC did AFM nanoindentation tests and results analysis. </w:t>
      </w:r>
      <w:r w:rsidRPr="000C1375">
        <w:rPr>
          <w:color w:val="000000" w:themeColor="text1"/>
        </w:rPr>
        <w:t xml:space="preserve">JC drafted, </w:t>
      </w:r>
      <w:proofErr w:type="gramStart"/>
      <w:r w:rsidRPr="000C1375">
        <w:rPr>
          <w:color w:val="000000" w:themeColor="text1"/>
        </w:rPr>
        <w:t>wrote</w:t>
      </w:r>
      <w:proofErr w:type="gramEnd"/>
      <w:r w:rsidRPr="000C1375">
        <w:rPr>
          <w:color w:val="000000" w:themeColor="text1"/>
        </w:rPr>
        <w:t xml:space="preserve"> and reviewed the paper. </w:t>
      </w:r>
      <w:r w:rsidR="00641FFA" w:rsidRPr="000C1375">
        <w:rPr>
          <w:color w:val="000000" w:themeColor="text1"/>
        </w:rPr>
        <w:t xml:space="preserve">JC, </w:t>
      </w:r>
      <w:proofErr w:type="gramStart"/>
      <w:r w:rsidR="00641FFA" w:rsidRPr="000C1375">
        <w:rPr>
          <w:color w:val="000000" w:themeColor="text1"/>
        </w:rPr>
        <w:t>NJ</w:t>
      </w:r>
      <w:proofErr w:type="gramEnd"/>
      <w:r w:rsidR="00641FFA" w:rsidRPr="000C1375">
        <w:rPr>
          <w:color w:val="000000" w:themeColor="text1"/>
        </w:rPr>
        <w:t xml:space="preserve"> and GM </w:t>
      </w:r>
      <w:r w:rsidR="00B535DF" w:rsidRPr="000C1375">
        <w:rPr>
          <w:color w:val="000000" w:themeColor="text1"/>
        </w:rPr>
        <w:t>provided supervision</w:t>
      </w:r>
      <w:r w:rsidR="00641FFA" w:rsidRPr="000C1375">
        <w:rPr>
          <w:color w:val="000000" w:themeColor="text1"/>
        </w:rPr>
        <w:t xml:space="preserve">. </w:t>
      </w:r>
      <w:r w:rsidRPr="000C1375">
        <w:rPr>
          <w:color w:val="000000" w:themeColor="text1"/>
        </w:rPr>
        <w:t xml:space="preserve">GM, YZ, NJ, WV and PS wrote and reviewed the paper with contributions from JD, SA, </w:t>
      </w:r>
      <w:proofErr w:type="gramStart"/>
      <w:r w:rsidRPr="000C1375">
        <w:rPr>
          <w:color w:val="000000" w:themeColor="text1"/>
        </w:rPr>
        <w:t>GW</w:t>
      </w:r>
      <w:proofErr w:type="gramEnd"/>
      <w:r w:rsidRPr="000C1375">
        <w:rPr>
          <w:color w:val="000000" w:themeColor="text1"/>
        </w:rPr>
        <w:t xml:space="preserve"> and HL. All the authors reviewed the manuscript. </w:t>
      </w:r>
    </w:p>
    <w:p w14:paraId="0A94DCE5" w14:textId="77777777" w:rsidR="00390F1E" w:rsidRPr="000C1375" w:rsidRDefault="00390F1E" w:rsidP="006568EA">
      <w:pPr>
        <w:pStyle w:val="Acknowledgement"/>
        <w:spacing w:before="0"/>
        <w:ind w:firstLine="0"/>
        <w:jc w:val="both"/>
        <w:rPr>
          <w:color w:val="000000" w:themeColor="text1"/>
        </w:rPr>
      </w:pPr>
    </w:p>
    <w:p w14:paraId="077E9921" w14:textId="77777777" w:rsidR="00C10EE0" w:rsidRPr="000C1375" w:rsidRDefault="00C10EE0" w:rsidP="00C73A50">
      <w:pPr>
        <w:pStyle w:val="FAAuthorInfoSubtitle"/>
        <w:jc w:val="both"/>
        <w:rPr>
          <w:color w:val="000000" w:themeColor="text1"/>
        </w:rPr>
      </w:pPr>
      <w:r w:rsidRPr="000C1375">
        <w:rPr>
          <w:color w:val="000000" w:themeColor="text1"/>
        </w:rPr>
        <w:t>Funding Sources</w:t>
      </w:r>
    </w:p>
    <w:p w14:paraId="7D570D4C" w14:textId="77777777" w:rsidR="006568EA" w:rsidRPr="000C1375" w:rsidRDefault="006568EA" w:rsidP="006568EA">
      <w:pPr>
        <w:ind w:firstLine="720"/>
        <w:rPr>
          <w:color w:val="000000" w:themeColor="text1"/>
          <w:szCs w:val="24"/>
        </w:rPr>
      </w:pPr>
      <w:r w:rsidRPr="000C1375">
        <w:rPr>
          <w:color w:val="000000" w:themeColor="text1"/>
          <w:szCs w:val="24"/>
        </w:rPr>
        <w:t>Engineering and Physical Sciences Research Council EP/K039083/1 (JC)</w:t>
      </w:r>
    </w:p>
    <w:p w14:paraId="0FA610AD" w14:textId="77777777" w:rsidR="006568EA" w:rsidRPr="000C1375" w:rsidRDefault="006568EA" w:rsidP="006568EA">
      <w:pPr>
        <w:ind w:firstLine="720"/>
        <w:rPr>
          <w:color w:val="000000" w:themeColor="text1"/>
          <w:szCs w:val="24"/>
        </w:rPr>
      </w:pPr>
      <w:r w:rsidRPr="000C1375">
        <w:rPr>
          <w:color w:val="000000" w:themeColor="text1"/>
          <w:szCs w:val="24"/>
        </w:rPr>
        <w:t xml:space="preserve">Engineering and Physical Sciences Research Council EP/R025606/1 (JC). </w:t>
      </w:r>
    </w:p>
    <w:p w14:paraId="70DA7E42" w14:textId="1FB55C1F" w:rsidR="006568EA" w:rsidRPr="000C1375" w:rsidRDefault="006568EA" w:rsidP="006568EA">
      <w:pPr>
        <w:ind w:firstLine="720"/>
        <w:rPr>
          <w:color w:val="000000" w:themeColor="text1"/>
          <w:szCs w:val="24"/>
        </w:rPr>
      </w:pPr>
      <w:r w:rsidRPr="000C1375">
        <w:rPr>
          <w:color w:val="000000" w:themeColor="text1"/>
          <w:szCs w:val="24"/>
        </w:rPr>
        <w:t xml:space="preserve">The Royal Society IEC\NSFC\191070 (JC, HL). </w:t>
      </w:r>
    </w:p>
    <w:p w14:paraId="092A99C6" w14:textId="28115F99" w:rsidR="006568EA" w:rsidRPr="000C1375" w:rsidRDefault="006568EA" w:rsidP="006568EA">
      <w:pPr>
        <w:ind w:firstLine="720"/>
        <w:rPr>
          <w:color w:val="000000" w:themeColor="text1"/>
          <w:szCs w:val="24"/>
        </w:rPr>
      </w:pPr>
      <w:r w:rsidRPr="000C1375">
        <w:rPr>
          <w:color w:val="000000" w:themeColor="text1"/>
          <w:szCs w:val="24"/>
        </w:rPr>
        <w:t>Engineering and Physical Sciences Research Council EP/N509528/1 (JD, JC)</w:t>
      </w:r>
    </w:p>
    <w:p w14:paraId="3D8D2808" w14:textId="038BB39A" w:rsidR="00641317" w:rsidRPr="000C1375" w:rsidRDefault="00641317" w:rsidP="006568EA">
      <w:pPr>
        <w:ind w:firstLine="720"/>
        <w:rPr>
          <w:color w:val="000000" w:themeColor="text1"/>
          <w:szCs w:val="24"/>
        </w:rPr>
      </w:pPr>
      <w:r w:rsidRPr="000C1375">
        <w:rPr>
          <w:color w:val="000000" w:themeColor="text1"/>
          <w:szCs w:val="24"/>
        </w:rPr>
        <w:t>Chinese Scholarship Council (CSC) studentship (RH)</w:t>
      </w:r>
    </w:p>
    <w:p w14:paraId="109A0ACF" w14:textId="189E0D15" w:rsidR="00DD6DBB" w:rsidRPr="000C1375" w:rsidRDefault="00C10EE0" w:rsidP="00C73A50">
      <w:pPr>
        <w:pStyle w:val="FAAuthorInfoSubtitle"/>
        <w:jc w:val="both"/>
        <w:rPr>
          <w:color w:val="000000" w:themeColor="text1"/>
        </w:rPr>
      </w:pPr>
      <w:r w:rsidRPr="000C1375">
        <w:rPr>
          <w:color w:val="000000" w:themeColor="text1"/>
        </w:rPr>
        <w:t>Notes</w:t>
      </w:r>
    </w:p>
    <w:p w14:paraId="2A1564BD" w14:textId="1F0662D1" w:rsidR="006568EA" w:rsidRPr="000C1375" w:rsidRDefault="006568EA" w:rsidP="006568EA">
      <w:pPr>
        <w:pStyle w:val="StyleFACorrespondingAuthorFootnote7pt"/>
        <w:spacing w:after="240" w:line="480" w:lineRule="auto"/>
        <w:rPr>
          <w:rFonts w:ascii="Times" w:hAnsi="Times"/>
          <w:color w:val="000000" w:themeColor="text1"/>
          <w:kern w:val="0"/>
          <w:sz w:val="24"/>
        </w:rPr>
      </w:pPr>
      <w:r w:rsidRPr="000C1375">
        <w:rPr>
          <w:rFonts w:ascii="Times" w:hAnsi="Times"/>
          <w:b/>
          <w:bCs/>
          <w:color w:val="000000" w:themeColor="text1"/>
          <w:kern w:val="0"/>
          <w:sz w:val="24"/>
        </w:rPr>
        <w:t>Competing interests.</w:t>
      </w:r>
      <w:r w:rsidRPr="000C1375">
        <w:rPr>
          <w:rFonts w:ascii="Times" w:hAnsi="Times"/>
          <w:color w:val="000000" w:themeColor="text1"/>
          <w:kern w:val="0"/>
          <w:sz w:val="24"/>
        </w:rPr>
        <w:t xml:space="preserve"> The authors declare no competing financial and non-financial interests.</w:t>
      </w:r>
    </w:p>
    <w:p w14:paraId="009D6565" w14:textId="2110EA32" w:rsidR="00C10EE0" w:rsidRPr="000C1375" w:rsidRDefault="006568EA" w:rsidP="006568EA">
      <w:pPr>
        <w:pStyle w:val="StyleFACorrespondingAuthorFootnote7pt"/>
        <w:spacing w:after="240" w:line="480" w:lineRule="auto"/>
        <w:jc w:val="both"/>
        <w:rPr>
          <w:rFonts w:ascii="Times" w:hAnsi="Times"/>
          <w:color w:val="000000" w:themeColor="text1"/>
          <w:kern w:val="0"/>
          <w:sz w:val="24"/>
        </w:rPr>
      </w:pPr>
      <w:r w:rsidRPr="000C1375">
        <w:rPr>
          <w:rFonts w:ascii="Times" w:hAnsi="Times"/>
          <w:b/>
          <w:bCs/>
          <w:color w:val="000000" w:themeColor="text1"/>
          <w:kern w:val="0"/>
          <w:sz w:val="24"/>
        </w:rPr>
        <w:t xml:space="preserve">Data and materials availability.  </w:t>
      </w:r>
      <w:r w:rsidRPr="000C1375">
        <w:rPr>
          <w:rFonts w:ascii="Times" w:hAnsi="Times"/>
          <w:color w:val="000000" w:themeColor="text1"/>
          <w:kern w:val="0"/>
          <w:sz w:val="24"/>
        </w:rPr>
        <w:t xml:space="preserve"> All the data that support the findings of this study are present in the paper and the Supplementary Materials. Additional data related to this paper may be requested from the authors.</w:t>
      </w:r>
    </w:p>
    <w:p w14:paraId="07D6B84D" w14:textId="77777777" w:rsidR="001E7231" w:rsidRPr="000C1375" w:rsidRDefault="001E7231" w:rsidP="006568EA">
      <w:pPr>
        <w:pStyle w:val="TDAcknowledgments"/>
        <w:spacing w:before="0" w:after="0"/>
        <w:ind w:firstLine="0"/>
        <w:rPr>
          <w:color w:val="000000" w:themeColor="text1"/>
        </w:rPr>
      </w:pPr>
    </w:p>
    <w:p w14:paraId="0093F806" w14:textId="77777777" w:rsidR="001E7231" w:rsidRPr="000C1375" w:rsidRDefault="001E7231" w:rsidP="006568EA">
      <w:pPr>
        <w:pStyle w:val="TDAcknowledgments"/>
        <w:spacing w:before="0" w:after="0"/>
        <w:ind w:firstLine="0"/>
        <w:rPr>
          <w:color w:val="000000" w:themeColor="text1"/>
        </w:rPr>
      </w:pPr>
    </w:p>
    <w:p w14:paraId="71ED95A5" w14:textId="53690FE7" w:rsidR="006568EA" w:rsidRPr="000C1375" w:rsidRDefault="00DD6DBB" w:rsidP="006568EA">
      <w:pPr>
        <w:pStyle w:val="TDAcknowledgments"/>
        <w:spacing w:before="0" w:after="0"/>
        <w:ind w:firstLine="0"/>
        <w:rPr>
          <w:color w:val="000000" w:themeColor="text1"/>
        </w:rPr>
      </w:pPr>
      <w:r w:rsidRPr="000C1375">
        <w:rPr>
          <w:color w:val="000000" w:themeColor="text1"/>
        </w:rPr>
        <w:lastRenderedPageBreak/>
        <w:t>ACKNOWLEDGMENT</w:t>
      </w:r>
    </w:p>
    <w:p w14:paraId="1EBA9E13" w14:textId="315AA2E1" w:rsidR="009246AD" w:rsidRPr="000C1375" w:rsidRDefault="006568EA" w:rsidP="006568EA">
      <w:pPr>
        <w:pStyle w:val="TDAcknowledgments"/>
        <w:spacing w:before="0" w:after="0"/>
        <w:ind w:firstLine="0"/>
        <w:rPr>
          <w:color w:val="000000" w:themeColor="text1"/>
        </w:rPr>
      </w:pPr>
      <w:r w:rsidRPr="000C1375">
        <w:rPr>
          <w:color w:val="000000" w:themeColor="text1"/>
        </w:rPr>
        <w:t>We thank Dr. Rolando Berlinguer-Palmini</w:t>
      </w:r>
      <w:r w:rsidR="00676B10" w:rsidRPr="000C1375">
        <w:rPr>
          <w:color w:val="000000" w:themeColor="text1"/>
        </w:rPr>
        <w:t>,</w:t>
      </w:r>
      <w:r w:rsidRPr="000C1375">
        <w:rPr>
          <w:color w:val="000000" w:themeColor="text1"/>
        </w:rPr>
        <w:t xml:space="preserve"> Dr. Alex Laude</w:t>
      </w:r>
      <w:r w:rsidR="00676B10" w:rsidRPr="000C1375">
        <w:rPr>
          <w:color w:val="000000" w:themeColor="text1"/>
        </w:rPr>
        <w:t>, Ross Laws and Tracey Davey</w:t>
      </w:r>
      <w:r w:rsidRPr="000C1375">
        <w:rPr>
          <w:color w:val="000000" w:themeColor="text1"/>
        </w:rPr>
        <w:t xml:space="preserve"> for technical support of imaging. We also acknowledge the technical assistance from Mr. Dave Race, Mrs. Ekaterina Kozhevnikova and Dr Nadia Rostami.  We also acknowledge Dr. George Roberts and Prof. Anthony O'Neill for technical support on ellipsometry.</w:t>
      </w:r>
      <w:r w:rsidR="005A6E3F" w:rsidRPr="000C1375">
        <w:rPr>
          <w:color w:val="000000" w:themeColor="text1"/>
        </w:rPr>
        <w:t xml:space="preserve"> We also acknowledge Prof. Lidija Siller</w:t>
      </w:r>
      <w:r w:rsidR="00676B10" w:rsidRPr="000C1375">
        <w:rPr>
          <w:color w:val="000000" w:themeColor="text1"/>
        </w:rPr>
        <w:t xml:space="preserve"> at NEXUS, Newcastle University</w:t>
      </w:r>
      <w:r w:rsidR="005A6E3F" w:rsidRPr="000C1375">
        <w:rPr>
          <w:color w:val="000000" w:themeColor="text1"/>
        </w:rPr>
        <w:t xml:space="preserve"> for </w:t>
      </w:r>
      <w:r w:rsidR="00676B10" w:rsidRPr="000C1375">
        <w:rPr>
          <w:color w:val="000000" w:themeColor="text1"/>
        </w:rPr>
        <w:t xml:space="preserve">the XPS measurements. </w:t>
      </w:r>
    </w:p>
    <w:p w14:paraId="7C7EA1C5" w14:textId="77777777" w:rsidR="00D318F8" w:rsidRPr="000C1375" w:rsidRDefault="00D318F8" w:rsidP="00D318F8">
      <w:pPr>
        <w:rPr>
          <w:color w:val="000000" w:themeColor="text1"/>
        </w:rPr>
      </w:pPr>
    </w:p>
    <w:p w14:paraId="784F0179" w14:textId="30124BDE" w:rsidR="00DD6DBB" w:rsidRPr="000C1375" w:rsidRDefault="00DD6DBB" w:rsidP="00C73A50">
      <w:pPr>
        <w:rPr>
          <w:color w:val="000000" w:themeColor="text1"/>
        </w:rPr>
      </w:pPr>
      <w:r w:rsidRPr="000C1375">
        <w:rPr>
          <w:color w:val="000000" w:themeColor="text1"/>
        </w:rPr>
        <w:t>ABBREVIATIONS</w:t>
      </w:r>
    </w:p>
    <w:p w14:paraId="48F5559F" w14:textId="3692218F" w:rsidR="00806992" w:rsidRPr="000C1375" w:rsidRDefault="00806992" w:rsidP="00D318F8">
      <w:pPr>
        <w:spacing w:line="480" w:lineRule="auto"/>
        <w:rPr>
          <w:color w:val="000000" w:themeColor="text1"/>
        </w:rPr>
      </w:pPr>
      <w:r w:rsidRPr="000C1375">
        <w:rPr>
          <w:color w:val="000000" w:themeColor="text1"/>
        </w:rPr>
        <w:t xml:space="preserve">EPS, extracellular polymeric substances; CAUTI, </w:t>
      </w:r>
      <w:r w:rsidRPr="000C1375">
        <w:rPr>
          <w:rFonts w:hint="eastAsia"/>
          <w:color w:val="000000" w:themeColor="text1"/>
        </w:rPr>
        <w:t>catheter-associated urinary tract infections</w:t>
      </w:r>
      <w:r w:rsidRPr="000C1375">
        <w:rPr>
          <w:color w:val="000000" w:themeColor="text1"/>
        </w:rPr>
        <w:t xml:space="preserve">; CRBSIs, Catheter-related bloodstream infections; ICUs, intensive care units; SLIPS, slippery liquid-infused porous surface; PDMS, polydimethylsiloxane; S-PDMS, polydimethylsiloxane (PDMS) matrix infused with silicone oil; SOCAL, Slippery </w:t>
      </w:r>
      <w:proofErr w:type="spellStart"/>
      <w:r w:rsidRPr="000C1375">
        <w:rPr>
          <w:color w:val="000000" w:themeColor="text1"/>
        </w:rPr>
        <w:t>Omniphobic</w:t>
      </w:r>
      <w:proofErr w:type="spellEnd"/>
      <w:r w:rsidRPr="000C1375">
        <w:rPr>
          <w:color w:val="000000" w:themeColor="text1"/>
        </w:rPr>
        <w:t xml:space="preserve"> Covalently Attached Liquid-like; CA, contact angle; CAH, contact angle hysteresis.</w:t>
      </w:r>
    </w:p>
    <w:p w14:paraId="24E0569F" w14:textId="229AC540" w:rsidR="00C128FD" w:rsidRPr="000C1375" w:rsidRDefault="00DD6DBB" w:rsidP="00C73A50">
      <w:pPr>
        <w:pStyle w:val="TFReferencesSection"/>
        <w:spacing w:after="0"/>
        <w:ind w:firstLine="0"/>
        <w:rPr>
          <w:color w:val="000000" w:themeColor="text1"/>
        </w:rPr>
      </w:pPr>
      <w:r w:rsidRPr="000C1375">
        <w:rPr>
          <w:color w:val="000000" w:themeColor="text1"/>
        </w:rPr>
        <w:t>REFERENCES</w:t>
      </w:r>
      <w:r w:rsidR="00C86B26" w:rsidRPr="000C1375">
        <w:rPr>
          <w:color w:val="000000" w:themeColor="text1"/>
        </w:rPr>
        <w:t xml:space="preserve"> </w:t>
      </w:r>
    </w:p>
    <w:p w14:paraId="37780EE6" w14:textId="59D4A932" w:rsidR="001A2789" w:rsidRPr="000C1375" w:rsidRDefault="001A2789" w:rsidP="001A2789">
      <w:pPr>
        <w:pStyle w:val="EndNoteBibliography"/>
        <w:spacing w:after="0"/>
        <w:rPr>
          <w:color w:val="000000" w:themeColor="text1"/>
        </w:rPr>
      </w:pPr>
      <w:r w:rsidRPr="000C1375">
        <w:rPr>
          <w:rFonts w:cs="Times"/>
          <w:color w:val="000000" w:themeColor="text1"/>
        </w:rPr>
        <w:fldChar w:fldCharType="begin"/>
      </w:r>
      <w:r w:rsidRPr="000C1375">
        <w:rPr>
          <w:color w:val="000000" w:themeColor="text1"/>
        </w:rPr>
        <w:instrText xml:space="preserve"> ADDIN EN.REFLIST </w:instrText>
      </w:r>
      <w:r w:rsidRPr="000C1375">
        <w:rPr>
          <w:rFonts w:cs="Times"/>
          <w:color w:val="000000" w:themeColor="text1"/>
        </w:rPr>
        <w:fldChar w:fldCharType="separate"/>
      </w:r>
      <w:r w:rsidRPr="000C1375">
        <w:rPr>
          <w:color w:val="000000" w:themeColor="text1"/>
        </w:rPr>
        <w:t xml:space="preserve">(1) Wolcott, R. D.; Rhoads, D. D.; Bennett, M. E.; Wolcott, B. M.; Gogokhia, L.; Costerton, J. W.; Dowd, S. E. Chronic Wounds and the Medical Biofilm Paradigm. </w:t>
      </w:r>
      <w:r w:rsidRPr="000C1375">
        <w:rPr>
          <w:i/>
          <w:color w:val="000000" w:themeColor="text1"/>
        </w:rPr>
        <w:t xml:space="preserve">J. Wound Care </w:t>
      </w:r>
      <w:r w:rsidRPr="000C1375">
        <w:rPr>
          <w:b/>
          <w:color w:val="000000" w:themeColor="text1"/>
        </w:rPr>
        <w:t>2010,</w:t>
      </w:r>
      <w:r w:rsidRPr="000C1375">
        <w:rPr>
          <w:color w:val="000000" w:themeColor="text1"/>
        </w:rPr>
        <w:t xml:space="preserve"> </w:t>
      </w:r>
      <w:r w:rsidRPr="000C1375">
        <w:rPr>
          <w:i/>
          <w:color w:val="000000" w:themeColor="text1"/>
        </w:rPr>
        <w:t>19</w:t>
      </w:r>
      <w:r w:rsidRPr="000C1375">
        <w:rPr>
          <w:color w:val="000000" w:themeColor="text1"/>
        </w:rPr>
        <w:t xml:space="preserve"> (2), 52-</w:t>
      </w:r>
      <w:r w:rsidR="001F3118" w:rsidRPr="000C1375">
        <w:rPr>
          <w:color w:val="000000" w:themeColor="text1"/>
        </w:rPr>
        <w:t>5</w:t>
      </w:r>
      <w:r w:rsidRPr="000C1375">
        <w:rPr>
          <w:color w:val="000000" w:themeColor="text1"/>
        </w:rPr>
        <w:t>3.</w:t>
      </w:r>
    </w:p>
    <w:p w14:paraId="13E052B7" w14:textId="17EDCDA4" w:rsidR="001A2789" w:rsidRPr="000C1375" w:rsidRDefault="001A2789" w:rsidP="001A2789">
      <w:pPr>
        <w:pStyle w:val="EndNoteBibliography"/>
        <w:spacing w:after="0"/>
        <w:rPr>
          <w:color w:val="000000" w:themeColor="text1"/>
        </w:rPr>
      </w:pPr>
      <w:r w:rsidRPr="000C1375">
        <w:rPr>
          <w:color w:val="000000" w:themeColor="text1"/>
        </w:rPr>
        <w:t xml:space="preserve">(2) Sousa, C.; Henriques, M.; Oliveira, R. Mini-review: Antimicrobial Central Venous Catheters – </w:t>
      </w:r>
      <w:r w:rsidR="001F3118" w:rsidRPr="000C1375">
        <w:rPr>
          <w:color w:val="000000" w:themeColor="text1"/>
        </w:rPr>
        <w:t>R</w:t>
      </w:r>
      <w:r w:rsidRPr="000C1375">
        <w:rPr>
          <w:color w:val="000000" w:themeColor="text1"/>
        </w:rPr>
        <w:t xml:space="preserve">ecent Advances and Strategies. </w:t>
      </w:r>
      <w:r w:rsidRPr="000C1375">
        <w:rPr>
          <w:i/>
          <w:color w:val="000000" w:themeColor="text1"/>
        </w:rPr>
        <w:t xml:space="preserve">Biofouling </w:t>
      </w:r>
      <w:r w:rsidRPr="000C1375">
        <w:rPr>
          <w:b/>
          <w:color w:val="000000" w:themeColor="text1"/>
        </w:rPr>
        <w:t>2011,</w:t>
      </w:r>
      <w:r w:rsidRPr="000C1375">
        <w:rPr>
          <w:color w:val="000000" w:themeColor="text1"/>
        </w:rPr>
        <w:t xml:space="preserve"> </w:t>
      </w:r>
      <w:r w:rsidRPr="000C1375">
        <w:rPr>
          <w:i/>
          <w:color w:val="000000" w:themeColor="text1"/>
        </w:rPr>
        <w:t>27</w:t>
      </w:r>
      <w:r w:rsidRPr="000C1375">
        <w:rPr>
          <w:color w:val="000000" w:themeColor="text1"/>
        </w:rPr>
        <w:t xml:space="preserve"> (6), 609–620</w:t>
      </w:r>
      <w:r w:rsidR="00E77A0C" w:rsidRPr="000C1375">
        <w:rPr>
          <w:rFonts w:hint="eastAsia"/>
          <w:color w:val="000000" w:themeColor="text1"/>
          <w:lang w:eastAsia="zh-CN"/>
        </w:rPr>
        <w:t>.</w:t>
      </w:r>
    </w:p>
    <w:p w14:paraId="1FD2030F" w14:textId="5772A1A1" w:rsidR="001A2789" w:rsidRPr="000C1375" w:rsidRDefault="001A2789" w:rsidP="001A2789">
      <w:pPr>
        <w:pStyle w:val="EndNoteBibliography"/>
        <w:spacing w:after="0"/>
        <w:rPr>
          <w:color w:val="000000" w:themeColor="text1"/>
        </w:rPr>
      </w:pPr>
      <w:r w:rsidRPr="000C1375">
        <w:rPr>
          <w:color w:val="000000" w:themeColor="text1"/>
        </w:rPr>
        <w:t xml:space="preserve">(3) Ramstedt, M.; Ribeiro, I. A.; Bujdakova, H.; Mergulhão, F. J.; Jordao, L.; Thomsen, P.; Alm, M.; Burmølle, M.; Vladkova, T.; Can, F. Evaluating Efficacy of Antimicrobial and Antifouling Materials for Urinary Tract Medical Devices: Challenges and Recommendations. </w:t>
      </w:r>
      <w:r w:rsidRPr="000C1375">
        <w:rPr>
          <w:i/>
          <w:color w:val="000000" w:themeColor="text1"/>
        </w:rPr>
        <w:t xml:space="preserve">Macromol. Biosci. </w:t>
      </w:r>
      <w:r w:rsidRPr="000C1375">
        <w:rPr>
          <w:b/>
          <w:color w:val="000000" w:themeColor="text1"/>
        </w:rPr>
        <w:t>2019,</w:t>
      </w:r>
      <w:r w:rsidRPr="000C1375">
        <w:rPr>
          <w:color w:val="000000" w:themeColor="text1"/>
        </w:rPr>
        <w:t xml:space="preserve"> </w:t>
      </w:r>
      <w:r w:rsidRPr="000C1375">
        <w:rPr>
          <w:i/>
          <w:color w:val="000000" w:themeColor="text1"/>
        </w:rPr>
        <w:t>19</w:t>
      </w:r>
      <w:r w:rsidRPr="000C1375">
        <w:rPr>
          <w:color w:val="000000" w:themeColor="text1"/>
        </w:rPr>
        <w:t xml:space="preserve"> (5), </w:t>
      </w:r>
      <w:r w:rsidR="001A1370" w:rsidRPr="000C1375">
        <w:rPr>
          <w:color w:val="000000" w:themeColor="text1"/>
        </w:rPr>
        <w:t xml:space="preserve">No. </w:t>
      </w:r>
      <w:r w:rsidRPr="000C1375">
        <w:rPr>
          <w:color w:val="000000" w:themeColor="text1"/>
        </w:rPr>
        <w:t>1800384.</w:t>
      </w:r>
    </w:p>
    <w:p w14:paraId="56CC225A" w14:textId="77777777" w:rsidR="001A2789" w:rsidRPr="000C1375" w:rsidRDefault="001A2789" w:rsidP="001A2789">
      <w:pPr>
        <w:pStyle w:val="EndNoteBibliography"/>
        <w:spacing w:after="0"/>
        <w:rPr>
          <w:color w:val="000000" w:themeColor="text1"/>
        </w:rPr>
      </w:pPr>
      <w:r w:rsidRPr="000C1375">
        <w:rPr>
          <w:color w:val="000000" w:themeColor="text1"/>
        </w:rPr>
        <w:t xml:space="preserve">(4) Rupp, M. E.; Karnatak, R. Intravascular Catheter-Related Bloodstream Infections. </w:t>
      </w:r>
      <w:r w:rsidRPr="000C1375">
        <w:rPr>
          <w:i/>
          <w:color w:val="000000" w:themeColor="text1"/>
        </w:rPr>
        <w:t xml:space="preserve">Infect. Dis. Clin. North Am </w:t>
      </w:r>
      <w:r w:rsidRPr="000C1375">
        <w:rPr>
          <w:b/>
          <w:color w:val="000000" w:themeColor="text1"/>
        </w:rPr>
        <w:t>2018,</w:t>
      </w:r>
      <w:r w:rsidRPr="000C1375">
        <w:rPr>
          <w:color w:val="000000" w:themeColor="text1"/>
        </w:rPr>
        <w:t xml:space="preserve"> </w:t>
      </w:r>
      <w:r w:rsidRPr="000C1375">
        <w:rPr>
          <w:i/>
          <w:color w:val="000000" w:themeColor="text1"/>
        </w:rPr>
        <w:t>32</w:t>
      </w:r>
      <w:r w:rsidRPr="000C1375">
        <w:rPr>
          <w:color w:val="000000" w:themeColor="text1"/>
        </w:rPr>
        <w:t xml:space="preserve"> (4), 765-787.</w:t>
      </w:r>
    </w:p>
    <w:p w14:paraId="704EB09B" w14:textId="5A291B30" w:rsidR="001A2789" w:rsidRPr="000C1375" w:rsidRDefault="001A2789" w:rsidP="001A2789">
      <w:pPr>
        <w:pStyle w:val="EndNoteBibliography"/>
        <w:spacing w:after="0"/>
        <w:rPr>
          <w:color w:val="000000" w:themeColor="text1"/>
        </w:rPr>
      </w:pPr>
      <w:r w:rsidRPr="000C1375">
        <w:rPr>
          <w:color w:val="000000" w:themeColor="text1"/>
        </w:rPr>
        <w:t xml:space="preserve">(5) Hollenbeak, C. S. The Cost of Catheter-Related Bloodstream Infections: Implications for the Value of Prevention. </w:t>
      </w:r>
      <w:r w:rsidRPr="000C1375">
        <w:rPr>
          <w:i/>
          <w:color w:val="000000" w:themeColor="text1"/>
        </w:rPr>
        <w:t xml:space="preserve">J Infus Nurs </w:t>
      </w:r>
      <w:r w:rsidRPr="000C1375">
        <w:rPr>
          <w:b/>
          <w:color w:val="000000" w:themeColor="text1"/>
        </w:rPr>
        <w:t>2011,</w:t>
      </w:r>
      <w:r w:rsidRPr="000C1375">
        <w:rPr>
          <w:color w:val="000000" w:themeColor="text1"/>
        </w:rPr>
        <w:t xml:space="preserve"> </w:t>
      </w:r>
      <w:r w:rsidRPr="000C1375">
        <w:rPr>
          <w:i/>
          <w:color w:val="000000" w:themeColor="text1"/>
        </w:rPr>
        <w:t>34</w:t>
      </w:r>
      <w:r w:rsidRPr="000C1375">
        <w:rPr>
          <w:color w:val="000000" w:themeColor="text1"/>
        </w:rPr>
        <w:t xml:space="preserve"> (5), 309-13</w:t>
      </w:r>
      <w:r w:rsidR="001A1370" w:rsidRPr="000C1375">
        <w:rPr>
          <w:color w:val="000000" w:themeColor="text1"/>
        </w:rPr>
        <w:t>.</w:t>
      </w:r>
    </w:p>
    <w:p w14:paraId="15DA2951" w14:textId="77777777" w:rsidR="001A2789" w:rsidRPr="000C1375" w:rsidRDefault="001A2789" w:rsidP="001A2789">
      <w:pPr>
        <w:pStyle w:val="EndNoteBibliography"/>
        <w:spacing w:after="0"/>
        <w:rPr>
          <w:color w:val="000000" w:themeColor="text1"/>
        </w:rPr>
      </w:pPr>
      <w:r w:rsidRPr="000C1375">
        <w:rPr>
          <w:color w:val="000000" w:themeColor="text1"/>
        </w:rPr>
        <w:t xml:space="preserve">(6) Li, J.; Kleintschek, T.; Rieder, A.; Cheng, Y.; Baumbach, T.; Obst, U.; Schwartz, T.; Levkin, P. A. Hydrophobic Liquid-Infused Porous Polymer Surfaces for Antibacterial Applications. </w:t>
      </w:r>
      <w:r w:rsidRPr="000C1375">
        <w:rPr>
          <w:i/>
          <w:color w:val="000000" w:themeColor="text1"/>
        </w:rPr>
        <w:t xml:space="preserve">ACS Appl. Mater. Interfaces </w:t>
      </w:r>
      <w:r w:rsidRPr="000C1375">
        <w:rPr>
          <w:b/>
          <w:color w:val="000000" w:themeColor="text1"/>
        </w:rPr>
        <w:t>2013,</w:t>
      </w:r>
      <w:r w:rsidRPr="000C1375">
        <w:rPr>
          <w:color w:val="000000" w:themeColor="text1"/>
        </w:rPr>
        <w:t xml:space="preserve"> </w:t>
      </w:r>
      <w:r w:rsidRPr="000C1375">
        <w:rPr>
          <w:i/>
          <w:color w:val="000000" w:themeColor="text1"/>
        </w:rPr>
        <w:t>5</w:t>
      </w:r>
      <w:r w:rsidRPr="000C1375">
        <w:rPr>
          <w:color w:val="000000" w:themeColor="text1"/>
        </w:rPr>
        <w:t xml:space="preserve"> (14), 6704-6711.</w:t>
      </w:r>
    </w:p>
    <w:p w14:paraId="6D6FB767" w14:textId="27F61D0C" w:rsidR="001A2789" w:rsidRPr="000C1375" w:rsidRDefault="001A2789" w:rsidP="001A2789">
      <w:pPr>
        <w:pStyle w:val="EndNoteBibliography"/>
        <w:spacing w:after="0"/>
        <w:rPr>
          <w:color w:val="000000" w:themeColor="text1"/>
        </w:rPr>
      </w:pPr>
      <w:r w:rsidRPr="000C1375">
        <w:rPr>
          <w:color w:val="000000" w:themeColor="text1"/>
        </w:rPr>
        <w:lastRenderedPageBreak/>
        <w:t xml:space="preserve">(7) Cao, Y.; Su, B.; Chinnaraj, S.; Jana, S.; Bowen, L.; Charlton, S.; Duan, P.; Jakubovics, N. S.; Chen, J. Nanostructured Titanium Surfaces Exhibit Recalcitrance Towards Staphylococcus epidermidis Biofilm Formation. </w:t>
      </w:r>
      <w:r w:rsidRPr="000C1375">
        <w:rPr>
          <w:i/>
          <w:color w:val="000000" w:themeColor="text1"/>
        </w:rPr>
        <w:t xml:space="preserve">Sci. Rep. </w:t>
      </w:r>
      <w:r w:rsidRPr="000C1375">
        <w:rPr>
          <w:b/>
          <w:color w:val="000000" w:themeColor="text1"/>
        </w:rPr>
        <w:t>2018,</w:t>
      </w:r>
      <w:r w:rsidRPr="000C1375">
        <w:rPr>
          <w:color w:val="000000" w:themeColor="text1"/>
        </w:rPr>
        <w:t xml:space="preserve"> </w:t>
      </w:r>
      <w:r w:rsidRPr="000C1375">
        <w:rPr>
          <w:i/>
          <w:color w:val="000000" w:themeColor="text1"/>
        </w:rPr>
        <w:t>8</w:t>
      </w:r>
      <w:r w:rsidRPr="000C1375">
        <w:rPr>
          <w:color w:val="000000" w:themeColor="text1"/>
        </w:rPr>
        <w:t xml:space="preserve"> (1), </w:t>
      </w:r>
      <w:r w:rsidR="001A1370" w:rsidRPr="000C1375">
        <w:rPr>
          <w:color w:val="000000" w:themeColor="text1"/>
        </w:rPr>
        <w:t xml:space="preserve">No. </w:t>
      </w:r>
      <w:r w:rsidRPr="000C1375">
        <w:rPr>
          <w:color w:val="000000" w:themeColor="text1"/>
        </w:rPr>
        <w:t>1071.</w:t>
      </w:r>
    </w:p>
    <w:p w14:paraId="71DBE659" w14:textId="7ED7ECB7" w:rsidR="001A2789" w:rsidRPr="000C1375" w:rsidRDefault="001A2789" w:rsidP="001A2789">
      <w:pPr>
        <w:pStyle w:val="EndNoteBibliography"/>
        <w:spacing w:after="0"/>
        <w:rPr>
          <w:color w:val="000000" w:themeColor="text1"/>
        </w:rPr>
      </w:pPr>
      <w:r w:rsidRPr="000C1375">
        <w:rPr>
          <w:color w:val="000000" w:themeColor="text1"/>
        </w:rPr>
        <w:t xml:space="preserve">(8) Diu, T.; Faruqui, N.; Sjostrom, T.; Lamarre, B.; Jenkinson, H. F.; Su, B.; Ryadnov, M. G. Cicada-Inspired Cell-Instructive Nanopatterned Arrays. </w:t>
      </w:r>
      <w:r w:rsidRPr="000C1375">
        <w:rPr>
          <w:i/>
          <w:color w:val="000000" w:themeColor="text1"/>
        </w:rPr>
        <w:t xml:space="preserve">Sci. Rep. </w:t>
      </w:r>
      <w:r w:rsidRPr="000C1375">
        <w:rPr>
          <w:b/>
          <w:color w:val="000000" w:themeColor="text1"/>
        </w:rPr>
        <w:t>2014,</w:t>
      </w:r>
      <w:r w:rsidRPr="000C1375">
        <w:rPr>
          <w:color w:val="000000" w:themeColor="text1"/>
        </w:rPr>
        <w:t xml:space="preserve"> </w:t>
      </w:r>
      <w:r w:rsidRPr="000C1375">
        <w:rPr>
          <w:i/>
          <w:color w:val="000000" w:themeColor="text1"/>
        </w:rPr>
        <w:t>4</w:t>
      </w:r>
      <w:r w:rsidRPr="000C1375">
        <w:rPr>
          <w:color w:val="000000" w:themeColor="text1"/>
        </w:rPr>
        <w:t xml:space="preserve">, </w:t>
      </w:r>
      <w:r w:rsidR="001A1370" w:rsidRPr="000C1375">
        <w:rPr>
          <w:color w:val="000000" w:themeColor="text1"/>
        </w:rPr>
        <w:t xml:space="preserve">No. </w:t>
      </w:r>
      <w:r w:rsidRPr="000C1375">
        <w:rPr>
          <w:color w:val="000000" w:themeColor="text1"/>
        </w:rPr>
        <w:t>7122</w:t>
      </w:r>
      <w:r w:rsidR="001A1370" w:rsidRPr="000C1375">
        <w:rPr>
          <w:color w:val="000000" w:themeColor="text1"/>
        </w:rPr>
        <w:t>.</w:t>
      </w:r>
    </w:p>
    <w:p w14:paraId="1C20CEF5" w14:textId="6AC60103" w:rsidR="001A2789" w:rsidRPr="000C1375" w:rsidRDefault="001A2789" w:rsidP="001A2789">
      <w:pPr>
        <w:pStyle w:val="EndNoteBibliography"/>
        <w:spacing w:after="0"/>
        <w:rPr>
          <w:color w:val="000000" w:themeColor="text1"/>
        </w:rPr>
      </w:pPr>
      <w:r w:rsidRPr="000C1375">
        <w:rPr>
          <w:color w:val="000000" w:themeColor="text1"/>
        </w:rPr>
        <w:t xml:space="preserve">(9) Bhadra, C. M.; Truong, V. K.; Pham, V. T.; Al Kobaisi, M.; Seniutinas, G.; Wang, J. Y.; Juodkazis, S.; Crawford, R. J.; Ivanova, E. P. Antibacterial Titanium Nano-Patterned Arrays Inspired by Dragonfly Wings. </w:t>
      </w:r>
      <w:r w:rsidRPr="000C1375">
        <w:rPr>
          <w:i/>
          <w:color w:val="000000" w:themeColor="text1"/>
        </w:rPr>
        <w:t xml:space="preserve">Sci. Rep. </w:t>
      </w:r>
      <w:r w:rsidRPr="000C1375">
        <w:rPr>
          <w:b/>
          <w:color w:val="000000" w:themeColor="text1"/>
        </w:rPr>
        <w:t>2015,</w:t>
      </w:r>
      <w:r w:rsidRPr="000C1375">
        <w:rPr>
          <w:color w:val="000000" w:themeColor="text1"/>
        </w:rPr>
        <w:t xml:space="preserve"> </w:t>
      </w:r>
      <w:r w:rsidRPr="000C1375">
        <w:rPr>
          <w:i/>
          <w:color w:val="000000" w:themeColor="text1"/>
        </w:rPr>
        <w:t>5</w:t>
      </w:r>
      <w:r w:rsidRPr="000C1375">
        <w:rPr>
          <w:color w:val="000000" w:themeColor="text1"/>
        </w:rPr>
        <w:t xml:space="preserve">, </w:t>
      </w:r>
      <w:r w:rsidR="001A1370" w:rsidRPr="000C1375">
        <w:rPr>
          <w:color w:val="000000" w:themeColor="text1"/>
        </w:rPr>
        <w:t xml:space="preserve">No. </w:t>
      </w:r>
      <w:r w:rsidRPr="000C1375">
        <w:rPr>
          <w:color w:val="000000" w:themeColor="text1"/>
        </w:rPr>
        <w:t>16817</w:t>
      </w:r>
      <w:r w:rsidR="001A1370" w:rsidRPr="000C1375">
        <w:rPr>
          <w:color w:val="000000" w:themeColor="text1"/>
        </w:rPr>
        <w:t>.</w:t>
      </w:r>
    </w:p>
    <w:p w14:paraId="31B052C3" w14:textId="77777777" w:rsidR="001A2789" w:rsidRPr="000C1375" w:rsidRDefault="001A2789" w:rsidP="001A2789">
      <w:pPr>
        <w:pStyle w:val="EndNoteBibliography"/>
        <w:spacing w:after="0"/>
        <w:rPr>
          <w:color w:val="000000" w:themeColor="text1"/>
        </w:rPr>
      </w:pPr>
      <w:r w:rsidRPr="000C1375">
        <w:rPr>
          <w:color w:val="000000" w:themeColor="text1"/>
        </w:rPr>
        <w:t xml:space="preserve">(10) Fadeeva, E.; Truong, V. K.; Stiesch, M.; Chichkov, B. N.; Crawford, R. J.; Wang, J.; Ivanova, E. P. Bacterial Retention on Superhydrophobic Titanium Surfaces Fabricated by Femtosecond Laser Ablation. </w:t>
      </w:r>
      <w:r w:rsidRPr="000C1375">
        <w:rPr>
          <w:i/>
          <w:color w:val="000000" w:themeColor="text1"/>
        </w:rPr>
        <w:t xml:space="preserve">Langmuir </w:t>
      </w:r>
      <w:r w:rsidRPr="000C1375">
        <w:rPr>
          <w:b/>
          <w:color w:val="000000" w:themeColor="text1"/>
        </w:rPr>
        <w:t>2011,</w:t>
      </w:r>
      <w:r w:rsidRPr="000C1375">
        <w:rPr>
          <w:color w:val="000000" w:themeColor="text1"/>
        </w:rPr>
        <w:t xml:space="preserve"> </w:t>
      </w:r>
      <w:r w:rsidRPr="000C1375">
        <w:rPr>
          <w:i/>
          <w:color w:val="000000" w:themeColor="text1"/>
        </w:rPr>
        <w:t>27</w:t>
      </w:r>
      <w:r w:rsidRPr="000C1375">
        <w:rPr>
          <w:color w:val="000000" w:themeColor="text1"/>
        </w:rPr>
        <w:t xml:space="preserve"> (6), 3012-3019.</w:t>
      </w:r>
    </w:p>
    <w:p w14:paraId="5463E0CD" w14:textId="6E5E9672" w:rsidR="001A2789" w:rsidRPr="000C1375" w:rsidRDefault="001A2789" w:rsidP="001A2789">
      <w:pPr>
        <w:pStyle w:val="EndNoteBibliography"/>
        <w:spacing w:after="0"/>
        <w:rPr>
          <w:color w:val="000000" w:themeColor="text1"/>
        </w:rPr>
      </w:pPr>
      <w:r w:rsidRPr="000C1375">
        <w:rPr>
          <w:color w:val="000000" w:themeColor="text1"/>
        </w:rPr>
        <w:t xml:space="preserve">(11) Ivanova, E. P.; Hasan, J.; Webb, H. K.; Truong, V. K.; Watson, G. S.; Watson, J. A.; Baulin, V. A.; Pogodin, S.; Wang, J. Y.; Tobin, M. J.; Lobbe, C.; Crawford, R. J. Natural Bactericidal Surfaces: Mechanical Rupture of Pseudomonas aeruginosa Cells by Cicada Wings. </w:t>
      </w:r>
      <w:r w:rsidRPr="000C1375">
        <w:rPr>
          <w:i/>
          <w:color w:val="000000" w:themeColor="text1"/>
        </w:rPr>
        <w:t xml:space="preserve">Small </w:t>
      </w:r>
      <w:r w:rsidRPr="000C1375">
        <w:rPr>
          <w:b/>
          <w:color w:val="000000" w:themeColor="text1"/>
        </w:rPr>
        <w:t>2012,</w:t>
      </w:r>
      <w:r w:rsidRPr="000C1375">
        <w:rPr>
          <w:color w:val="000000" w:themeColor="text1"/>
        </w:rPr>
        <w:t xml:space="preserve"> </w:t>
      </w:r>
      <w:r w:rsidRPr="000C1375">
        <w:rPr>
          <w:i/>
          <w:color w:val="000000" w:themeColor="text1"/>
        </w:rPr>
        <w:t>8</w:t>
      </w:r>
      <w:r w:rsidRPr="000C1375">
        <w:rPr>
          <w:color w:val="000000" w:themeColor="text1"/>
        </w:rPr>
        <w:t xml:space="preserve"> (16), 2489-</w:t>
      </w:r>
      <w:r w:rsidR="001A1370" w:rsidRPr="000C1375">
        <w:rPr>
          <w:color w:val="000000" w:themeColor="text1"/>
        </w:rPr>
        <w:t>24</w:t>
      </w:r>
      <w:r w:rsidRPr="000C1375">
        <w:rPr>
          <w:color w:val="000000" w:themeColor="text1"/>
        </w:rPr>
        <w:t>94</w:t>
      </w:r>
      <w:r w:rsidR="001A1370" w:rsidRPr="000C1375">
        <w:rPr>
          <w:color w:val="000000" w:themeColor="text1"/>
        </w:rPr>
        <w:t>.</w:t>
      </w:r>
    </w:p>
    <w:p w14:paraId="16B3E9C6" w14:textId="77777777" w:rsidR="001A2789" w:rsidRPr="000C1375" w:rsidRDefault="001A2789" w:rsidP="001A2789">
      <w:pPr>
        <w:pStyle w:val="EndNoteBibliography"/>
        <w:spacing w:after="0"/>
        <w:rPr>
          <w:color w:val="000000" w:themeColor="text1"/>
        </w:rPr>
      </w:pPr>
      <w:r w:rsidRPr="000C1375">
        <w:rPr>
          <w:color w:val="000000" w:themeColor="text1"/>
        </w:rPr>
        <w:t xml:space="preserve">(12) Cheng, G.; Zhang, Z.; Chen, S.; Bryers, J. D.; Jiang, S. Inhibition of Bacterial Adhesion and Biofilm Formation on Zwitterionic Surfaces. </w:t>
      </w:r>
      <w:r w:rsidRPr="000C1375">
        <w:rPr>
          <w:i/>
          <w:color w:val="000000" w:themeColor="text1"/>
        </w:rPr>
        <w:t xml:space="preserve">Biomaterials </w:t>
      </w:r>
      <w:r w:rsidRPr="000C1375">
        <w:rPr>
          <w:b/>
          <w:color w:val="000000" w:themeColor="text1"/>
        </w:rPr>
        <w:t>2007,</w:t>
      </w:r>
      <w:r w:rsidRPr="000C1375">
        <w:rPr>
          <w:color w:val="000000" w:themeColor="text1"/>
        </w:rPr>
        <w:t xml:space="preserve"> </w:t>
      </w:r>
      <w:r w:rsidRPr="000C1375">
        <w:rPr>
          <w:i/>
          <w:color w:val="000000" w:themeColor="text1"/>
        </w:rPr>
        <w:t>28</w:t>
      </w:r>
      <w:r w:rsidRPr="000C1375">
        <w:rPr>
          <w:color w:val="000000" w:themeColor="text1"/>
        </w:rPr>
        <w:t xml:space="preserve"> (29), 4192-4199.</w:t>
      </w:r>
    </w:p>
    <w:p w14:paraId="0F1C077B" w14:textId="66441848" w:rsidR="001A2789" w:rsidRPr="000C1375" w:rsidRDefault="001A2789" w:rsidP="001A2789">
      <w:pPr>
        <w:pStyle w:val="EndNoteBibliography"/>
        <w:spacing w:after="0"/>
        <w:rPr>
          <w:color w:val="000000" w:themeColor="text1"/>
        </w:rPr>
      </w:pPr>
      <w:r w:rsidRPr="000C1375">
        <w:rPr>
          <w:color w:val="000000" w:themeColor="text1"/>
        </w:rPr>
        <w:t xml:space="preserve">(13) Cheng, G.; Li, G.; Xue, H.; Chen, S.; Bryers, J. D.; Jiang, S. Zwitterionic Carboxybetaine </w:t>
      </w:r>
      <w:r w:rsidR="00552F20" w:rsidRPr="000C1375">
        <w:rPr>
          <w:color w:val="000000" w:themeColor="text1"/>
        </w:rPr>
        <w:t>P</w:t>
      </w:r>
      <w:r w:rsidRPr="000C1375">
        <w:rPr>
          <w:color w:val="000000" w:themeColor="text1"/>
        </w:rPr>
        <w:t xml:space="preserve">olymer Surfaces and their Resistance to Long-term Biofilm Formation. </w:t>
      </w:r>
      <w:r w:rsidRPr="000C1375">
        <w:rPr>
          <w:i/>
          <w:color w:val="000000" w:themeColor="text1"/>
        </w:rPr>
        <w:t xml:space="preserve">Biomaterials </w:t>
      </w:r>
      <w:r w:rsidRPr="000C1375">
        <w:rPr>
          <w:b/>
          <w:color w:val="000000" w:themeColor="text1"/>
        </w:rPr>
        <w:t>2009,</w:t>
      </w:r>
      <w:r w:rsidRPr="000C1375">
        <w:rPr>
          <w:color w:val="000000" w:themeColor="text1"/>
        </w:rPr>
        <w:t xml:space="preserve"> </w:t>
      </w:r>
      <w:r w:rsidRPr="000C1375">
        <w:rPr>
          <w:i/>
          <w:color w:val="000000" w:themeColor="text1"/>
        </w:rPr>
        <w:t>30</w:t>
      </w:r>
      <w:r w:rsidRPr="000C1375">
        <w:rPr>
          <w:color w:val="000000" w:themeColor="text1"/>
        </w:rPr>
        <w:t xml:space="preserve"> (28), 5234-5240.</w:t>
      </w:r>
    </w:p>
    <w:p w14:paraId="4157B627" w14:textId="70BC59B1" w:rsidR="001A2789" w:rsidRPr="000C1375" w:rsidRDefault="001A2789" w:rsidP="001A2789">
      <w:pPr>
        <w:pStyle w:val="EndNoteBibliography"/>
        <w:spacing w:after="0"/>
        <w:rPr>
          <w:color w:val="000000" w:themeColor="text1"/>
        </w:rPr>
      </w:pPr>
      <w:r w:rsidRPr="000C1375">
        <w:rPr>
          <w:color w:val="000000" w:themeColor="text1"/>
        </w:rPr>
        <w:t xml:space="preserve">(14) Fu, Y. C.; Jiang, J. X.; Zhang, Q. H.; Zhan, X. L.; Chen, F. Q. Robust Liquid-Repellent Coatings based on Polymer Nanoparticles with Excellent Self-cleaning and Antibacterial Performances. </w:t>
      </w:r>
      <w:r w:rsidRPr="000C1375">
        <w:rPr>
          <w:i/>
          <w:color w:val="000000" w:themeColor="text1"/>
        </w:rPr>
        <w:t xml:space="preserve">J. Mater. Chem. A </w:t>
      </w:r>
      <w:r w:rsidRPr="000C1375">
        <w:rPr>
          <w:b/>
          <w:color w:val="000000" w:themeColor="text1"/>
        </w:rPr>
        <w:t>2017,</w:t>
      </w:r>
      <w:r w:rsidRPr="000C1375">
        <w:rPr>
          <w:color w:val="000000" w:themeColor="text1"/>
        </w:rPr>
        <w:t xml:space="preserve"> </w:t>
      </w:r>
      <w:r w:rsidRPr="000C1375">
        <w:rPr>
          <w:i/>
          <w:color w:val="000000" w:themeColor="text1"/>
        </w:rPr>
        <w:t>5</w:t>
      </w:r>
      <w:r w:rsidRPr="000C1375">
        <w:rPr>
          <w:color w:val="000000" w:themeColor="text1"/>
        </w:rPr>
        <w:t xml:space="preserve"> (1), 275-284</w:t>
      </w:r>
      <w:r w:rsidR="00552F20" w:rsidRPr="000C1375">
        <w:rPr>
          <w:color w:val="000000" w:themeColor="text1"/>
        </w:rPr>
        <w:t>.</w:t>
      </w:r>
    </w:p>
    <w:p w14:paraId="5CF3C00C" w14:textId="3AAE983E" w:rsidR="001A2789" w:rsidRPr="000C1375" w:rsidRDefault="001A2789" w:rsidP="001A2789">
      <w:pPr>
        <w:pStyle w:val="EndNoteBibliography"/>
        <w:spacing w:after="0"/>
        <w:rPr>
          <w:color w:val="000000" w:themeColor="text1"/>
        </w:rPr>
      </w:pPr>
      <w:r w:rsidRPr="000C1375">
        <w:rPr>
          <w:color w:val="000000" w:themeColor="text1"/>
        </w:rPr>
        <w:t xml:space="preserve">(15) Howell, C.; Grinthal, A.; Sunny, S.; Aizenberg, M.; Aizenberg, J. Designing Liquid-Infused Surfaces for Medical Applications: A Review. </w:t>
      </w:r>
      <w:r w:rsidRPr="000C1375">
        <w:rPr>
          <w:i/>
          <w:color w:val="000000" w:themeColor="text1"/>
        </w:rPr>
        <w:t xml:space="preserve">Adv. Mater. </w:t>
      </w:r>
      <w:r w:rsidRPr="000C1375">
        <w:rPr>
          <w:b/>
          <w:color w:val="000000" w:themeColor="text1"/>
        </w:rPr>
        <w:t>2018,</w:t>
      </w:r>
      <w:r w:rsidRPr="000C1375">
        <w:rPr>
          <w:color w:val="000000" w:themeColor="text1"/>
        </w:rPr>
        <w:t xml:space="preserve"> </w:t>
      </w:r>
      <w:r w:rsidRPr="000C1375">
        <w:rPr>
          <w:i/>
          <w:color w:val="000000" w:themeColor="text1"/>
        </w:rPr>
        <w:t>30</w:t>
      </w:r>
      <w:r w:rsidRPr="000C1375">
        <w:rPr>
          <w:color w:val="000000" w:themeColor="text1"/>
        </w:rPr>
        <w:t xml:space="preserve"> (50)</w:t>
      </w:r>
      <w:r w:rsidR="00552F20" w:rsidRPr="000C1375">
        <w:rPr>
          <w:color w:val="000000" w:themeColor="text1"/>
        </w:rPr>
        <w:t>, No. 1802724 .</w:t>
      </w:r>
    </w:p>
    <w:p w14:paraId="0E1B69F3" w14:textId="77777777" w:rsidR="001A2789" w:rsidRPr="000C1375" w:rsidRDefault="001A2789" w:rsidP="001A2789">
      <w:pPr>
        <w:pStyle w:val="EndNoteBibliography"/>
        <w:spacing w:after="0"/>
        <w:rPr>
          <w:color w:val="000000" w:themeColor="text1"/>
        </w:rPr>
      </w:pPr>
      <w:r w:rsidRPr="000C1375">
        <w:rPr>
          <w:color w:val="000000" w:themeColor="text1"/>
        </w:rPr>
        <w:t xml:space="preserve">(16) Truong, V. K.; Webb, H. K.; Fadeeva, E.; Chichkov, B. N.; Wu, A. H. F.; Lamb, R.; Wang, J. Y.; Crawford, R. J.; Ivanova, E. P. Air-directed Attachment of Coccoid Bacteria to the Surface of Superhydrophobic Lotus-like Titanium. </w:t>
      </w:r>
      <w:r w:rsidRPr="000C1375">
        <w:rPr>
          <w:i/>
          <w:color w:val="000000" w:themeColor="text1"/>
        </w:rPr>
        <w:t xml:space="preserve">Biofouling </w:t>
      </w:r>
      <w:r w:rsidRPr="000C1375">
        <w:rPr>
          <w:b/>
          <w:color w:val="000000" w:themeColor="text1"/>
        </w:rPr>
        <w:t>2012,</w:t>
      </w:r>
      <w:r w:rsidRPr="000C1375">
        <w:rPr>
          <w:color w:val="000000" w:themeColor="text1"/>
        </w:rPr>
        <w:t xml:space="preserve"> </w:t>
      </w:r>
      <w:r w:rsidRPr="000C1375">
        <w:rPr>
          <w:i/>
          <w:color w:val="000000" w:themeColor="text1"/>
        </w:rPr>
        <w:t>28</w:t>
      </w:r>
      <w:r w:rsidRPr="000C1375">
        <w:rPr>
          <w:color w:val="000000" w:themeColor="text1"/>
        </w:rPr>
        <w:t xml:space="preserve"> (6), 539-550.</w:t>
      </w:r>
    </w:p>
    <w:p w14:paraId="4CBC3DBC" w14:textId="77777777" w:rsidR="001A2789" w:rsidRPr="000C1375" w:rsidRDefault="001A2789" w:rsidP="001A2789">
      <w:pPr>
        <w:pStyle w:val="EndNoteBibliography"/>
        <w:spacing w:after="0"/>
        <w:rPr>
          <w:color w:val="000000" w:themeColor="text1"/>
        </w:rPr>
      </w:pPr>
      <w:r w:rsidRPr="000C1375">
        <w:rPr>
          <w:color w:val="000000" w:themeColor="text1"/>
        </w:rPr>
        <w:t xml:space="preserve">(17) Ma, J.; Sun, Y.; Gleichauf, K.; Lou, J.; Li, Q. Nanostructure on Taro Leaves resists Fouling by Colloids and Bacteria under Submerged Conditions. </w:t>
      </w:r>
      <w:r w:rsidRPr="000C1375">
        <w:rPr>
          <w:i/>
          <w:color w:val="000000" w:themeColor="text1"/>
        </w:rPr>
        <w:t xml:space="preserve">Langmuir </w:t>
      </w:r>
      <w:r w:rsidRPr="000C1375">
        <w:rPr>
          <w:b/>
          <w:color w:val="000000" w:themeColor="text1"/>
        </w:rPr>
        <w:t>2011,</w:t>
      </w:r>
      <w:r w:rsidRPr="000C1375">
        <w:rPr>
          <w:color w:val="000000" w:themeColor="text1"/>
        </w:rPr>
        <w:t xml:space="preserve"> </w:t>
      </w:r>
      <w:r w:rsidRPr="000C1375">
        <w:rPr>
          <w:i/>
          <w:color w:val="000000" w:themeColor="text1"/>
        </w:rPr>
        <w:t>27</w:t>
      </w:r>
      <w:r w:rsidRPr="000C1375">
        <w:rPr>
          <w:color w:val="000000" w:themeColor="text1"/>
        </w:rPr>
        <w:t xml:space="preserve"> (16), 10035-10040.</w:t>
      </w:r>
    </w:p>
    <w:p w14:paraId="6C992073" w14:textId="16FBDF75" w:rsidR="001A2789" w:rsidRPr="000C1375" w:rsidRDefault="001A2789" w:rsidP="001A2789">
      <w:pPr>
        <w:pStyle w:val="EndNoteBibliography"/>
        <w:spacing w:after="0"/>
        <w:rPr>
          <w:color w:val="000000" w:themeColor="text1"/>
        </w:rPr>
      </w:pPr>
      <w:r w:rsidRPr="000C1375">
        <w:rPr>
          <w:color w:val="000000" w:themeColor="text1"/>
        </w:rPr>
        <w:t xml:space="preserve">(18) Tang, P.; Zhang, W.; Wang, Y.; Zhang, B.; Wang, H.; Lin, C.; Zhang, L. Effect of Superhydrophobic Surface of Titanium on Staphylococcus aureus Adhesion. </w:t>
      </w:r>
      <w:r w:rsidRPr="000C1375">
        <w:rPr>
          <w:i/>
          <w:color w:val="000000" w:themeColor="text1"/>
        </w:rPr>
        <w:t xml:space="preserve">J. Nanomater. </w:t>
      </w:r>
      <w:r w:rsidRPr="000C1375">
        <w:rPr>
          <w:b/>
          <w:color w:val="000000" w:themeColor="text1"/>
        </w:rPr>
        <w:t>2011,</w:t>
      </w:r>
      <w:r w:rsidRPr="000C1375">
        <w:rPr>
          <w:color w:val="000000" w:themeColor="text1"/>
        </w:rPr>
        <w:t xml:space="preserve"> </w:t>
      </w:r>
      <w:r w:rsidRPr="000C1375">
        <w:rPr>
          <w:i/>
          <w:iCs/>
          <w:color w:val="000000" w:themeColor="text1"/>
        </w:rPr>
        <w:t>2</w:t>
      </w:r>
      <w:r w:rsidR="00552F20" w:rsidRPr="000C1375">
        <w:rPr>
          <w:color w:val="000000" w:themeColor="text1"/>
        </w:rPr>
        <w:t>, No. 178921</w:t>
      </w:r>
      <w:r w:rsidRPr="000C1375">
        <w:rPr>
          <w:color w:val="000000" w:themeColor="text1"/>
        </w:rPr>
        <w:t>.</w:t>
      </w:r>
    </w:p>
    <w:p w14:paraId="497EBCBC" w14:textId="77777777" w:rsidR="001A2789" w:rsidRPr="000C1375" w:rsidRDefault="001A2789" w:rsidP="001A2789">
      <w:pPr>
        <w:pStyle w:val="EndNoteBibliography"/>
        <w:spacing w:after="0"/>
        <w:rPr>
          <w:color w:val="000000" w:themeColor="text1"/>
        </w:rPr>
      </w:pPr>
      <w:r w:rsidRPr="000C1375">
        <w:rPr>
          <w:color w:val="000000" w:themeColor="text1"/>
        </w:rPr>
        <w:t xml:space="preserve">(19) Friedlander, R. S.; Vlamakis, H.; Kim, P.; Khan, M.; Kolter, R.; Aizenberg, J. Bacterial Flagella Explore Microscale Hummocks and Hollows to Increase Adhesion. </w:t>
      </w:r>
      <w:r w:rsidRPr="000C1375">
        <w:rPr>
          <w:i/>
          <w:color w:val="000000" w:themeColor="text1"/>
        </w:rPr>
        <w:t xml:space="preserve">PNAS </w:t>
      </w:r>
      <w:r w:rsidRPr="000C1375">
        <w:rPr>
          <w:b/>
          <w:color w:val="000000" w:themeColor="text1"/>
        </w:rPr>
        <w:t>2013,</w:t>
      </w:r>
      <w:r w:rsidRPr="000C1375">
        <w:rPr>
          <w:color w:val="000000" w:themeColor="text1"/>
        </w:rPr>
        <w:t xml:space="preserve"> </w:t>
      </w:r>
      <w:r w:rsidRPr="000C1375">
        <w:rPr>
          <w:i/>
          <w:color w:val="000000" w:themeColor="text1"/>
        </w:rPr>
        <w:t>110</w:t>
      </w:r>
      <w:r w:rsidRPr="000C1375">
        <w:rPr>
          <w:color w:val="000000" w:themeColor="text1"/>
        </w:rPr>
        <w:t xml:space="preserve"> (14), 5624-5629.</w:t>
      </w:r>
    </w:p>
    <w:p w14:paraId="1E1B53F0" w14:textId="4C7AB309" w:rsidR="001A2789" w:rsidRPr="000C1375" w:rsidRDefault="001A2789" w:rsidP="001A2789">
      <w:pPr>
        <w:pStyle w:val="EndNoteBibliography"/>
        <w:spacing w:after="0"/>
        <w:rPr>
          <w:color w:val="000000" w:themeColor="text1"/>
        </w:rPr>
      </w:pPr>
      <w:r w:rsidRPr="000C1375">
        <w:rPr>
          <w:color w:val="000000" w:themeColor="text1"/>
        </w:rPr>
        <w:t>(20) Cao, Y.; Jana, S.; Bowen, L.; Tan, X.; Liu, H.; Rostami, N.; Brown, J.; Jakubovics, N. S.; Chen, J. Hierarchical Rose-</w:t>
      </w:r>
      <w:r w:rsidR="001F3118" w:rsidRPr="000C1375">
        <w:rPr>
          <w:color w:val="000000" w:themeColor="text1"/>
        </w:rPr>
        <w:t>P</w:t>
      </w:r>
      <w:r w:rsidRPr="000C1375">
        <w:rPr>
          <w:color w:val="000000" w:themeColor="text1"/>
        </w:rPr>
        <w:t xml:space="preserve">etal Surfaces Delay the Early-stage Bacterial Biofilm Growth. </w:t>
      </w:r>
      <w:r w:rsidRPr="000C1375">
        <w:rPr>
          <w:i/>
          <w:color w:val="000000" w:themeColor="text1"/>
        </w:rPr>
        <w:t xml:space="preserve">Langmuir </w:t>
      </w:r>
      <w:r w:rsidRPr="000C1375">
        <w:rPr>
          <w:b/>
          <w:color w:val="000000" w:themeColor="text1"/>
        </w:rPr>
        <w:t>2019</w:t>
      </w:r>
      <w:r w:rsidR="001E7763" w:rsidRPr="000C1375">
        <w:rPr>
          <w:b/>
          <w:color w:val="000000" w:themeColor="text1"/>
        </w:rPr>
        <w:t xml:space="preserve">, </w:t>
      </w:r>
      <w:r w:rsidR="001E7763" w:rsidRPr="000C1375">
        <w:rPr>
          <w:bCs/>
          <w:i/>
          <w:iCs/>
          <w:color w:val="000000" w:themeColor="text1"/>
        </w:rPr>
        <w:t>35</w:t>
      </w:r>
      <w:r w:rsidR="001E7763" w:rsidRPr="000C1375">
        <w:rPr>
          <w:bCs/>
          <w:color w:val="000000" w:themeColor="text1"/>
        </w:rPr>
        <w:t>, 14670-14680</w:t>
      </w:r>
      <w:r w:rsidRPr="000C1375">
        <w:rPr>
          <w:bCs/>
          <w:color w:val="000000" w:themeColor="text1"/>
        </w:rPr>
        <w:t>.</w:t>
      </w:r>
    </w:p>
    <w:p w14:paraId="196FD749" w14:textId="42200D9D" w:rsidR="001A2789" w:rsidRPr="000C1375" w:rsidRDefault="001A2789" w:rsidP="001A2789">
      <w:pPr>
        <w:pStyle w:val="EndNoteBibliography"/>
        <w:spacing w:after="0"/>
        <w:rPr>
          <w:color w:val="000000" w:themeColor="text1"/>
        </w:rPr>
      </w:pPr>
      <w:r w:rsidRPr="000C1375">
        <w:rPr>
          <w:color w:val="000000" w:themeColor="text1"/>
        </w:rPr>
        <w:t xml:space="preserve">(21) Banerjee, I.; Pangule, R. C.; Kane, R. S. Antifouling Coatings: Recent Developments in the Design of Surfaces That Prevent Fouling by Proteins, Bacteria, and Marine Organisms. </w:t>
      </w:r>
      <w:r w:rsidRPr="000C1375">
        <w:rPr>
          <w:i/>
          <w:color w:val="000000" w:themeColor="text1"/>
        </w:rPr>
        <w:t xml:space="preserve">Adv. Mater. </w:t>
      </w:r>
      <w:r w:rsidRPr="000C1375">
        <w:rPr>
          <w:b/>
          <w:color w:val="000000" w:themeColor="text1"/>
        </w:rPr>
        <w:t>2011,</w:t>
      </w:r>
      <w:r w:rsidRPr="000C1375">
        <w:rPr>
          <w:color w:val="000000" w:themeColor="text1"/>
        </w:rPr>
        <w:t xml:space="preserve"> </w:t>
      </w:r>
      <w:r w:rsidRPr="000C1375">
        <w:rPr>
          <w:i/>
          <w:color w:val="000000" w:themeColor="text1"/>
        </w:rPr>
        <w:t>23</w:t>
      </w:r>
      <w:r w:rsidRPr="000C1375">
        <w:rPr>
          <w:color w:val="000000" w:themeColor="text1"/>
        </w:rPr>
        <w:t xml:space="preserve"> (6), 690-718</w:t>
      </w:r>
      <w:r w:rsidR="001E7763" w:rsidRPr="000C1375">
        <w:rPr>
          <w:color w:val="000000" w:themeColor="text1"/>
        </w:rPr>
        <w:t>.</w:t>
      </w:r>
    </w:p>
    <w:p w14:paraId="72A2CEBA" w14:textId="0C955B87" w:rsidR="001A2789" w:rsidRPr="000C1375" w:rsidRDefault="001A2789" w:rsidP="001A2789">
      <w:pPr>
        <w:pStyle w:val="EndNoteBibliography"/>
        <w:spacing w:after="0"/>
        <w:rPr>
          <w:color w:val="000000" w:themeColor="text1"/>
        </w:rPr>
      </w:pPr>
      <w:r w:rsidRPr="000C1375">
        <w:rPr>
          <w:color w:val="000000" w:themeColor="text1"/>
        </w:rPr>
        <w:t xml:space="preserve">(22) Chen, X. S.; Wen, G.; Guo, Z. G. What are the Design Principles, from the Choice of Lubricants and Structures to the Preparation Method, for a Stable Slippery Lubricant-Infused Porous Surface? </w:t>
      </w:r>
      <w:r w:rsidRPr="000C1375">
        <w:rPr>
          <w:i/>
          <w:color w:val="000000" w:themeColor="text1"/>
        </w:rPr>
        <w:t xml:space="preserve">Mater. Horiz. </w:t>
      </w:r>
      <w:r w:rsidRPr="000C1375">
        <w:rPr>
          <w:b/>
          <w:color w:val="000000" w:themeColor="text1"/>
        </w:rPr>
        <w:t>2020,</w:t>
      </w:r>
      <w:r w:rsidRPr="000C1375">
        <w:rPr>
          <w:color w:val="000000" w:themeColor="text1"/>
        </w:rPr>
        <w:t xml:space="preserve"> </w:t>
      </w:r>
      <w:r w:rsidRPr="000C1375">
        <w:rPr>
          <w:i/>
          <w:color w:val="000000" w:themeColor="text1"/>
        </w:rPr>
        <w:t>7</w:t>
      </w:r>
      <w:r w:rsidRPr="000C1375">
        <w:rPr>
          <w:color w:val="000000" w:themeColor="text1"/>
        </w:rPr>
        <w:t xml:space="preserve"> (7)</w:t>
      </w:r>
      <w:r w:rsidR="001E7763" w:rsidRPr="000C1375">
        <w:rPr>
          <w:color w:val="000000" w:themeColor="text1"/>
        </w:rPr>
        <w:t>, 1697-1726.</w:t>
      </w:r>
    </w:p>
    <w:p w14:paraId="6AE1B326" w14:textId="1BC40501" w:rsidR="001A2789" w:rsidRPr="000C1375" w:rsidRDefault="001A2789" w:rsidP="001A2789">
      <w:pPr>
        <w:pStyle w:val="EndNoteBibliography"/>
        <w:spacing w:after="0"/>
        <w:rPr>
          <w:color w:val="000000" w:themeColor="text1"/>
        </w:rPr>
      </w:pPr>
      <w:r w:rsidRPr="000C1375">
        <w:rPr>
          <w:color w:val="000000" w:themeColor="text1"/>
        </w:rPr>
        <w:t xml:space="preserve">(23) Lafuma, A.; Quere, D. Slippery Pre-Suffused Surfaces. </w:t>
      </w:r>
      <w:r w:rsidRPr="000C1375">
        <w:rPr>
          <w:i/>
          <w:color w:val="000000" w:themeColor="text1"/>
        </w:rPr>
        <w:t xml:space="preserve">Epl </w:t>
      </w:r>
      <w:r w:rsidRPr="000C1375">
        <w:rPr>
          <w:b/>
          <w:color w:val="000000" w:themeColor="text1"/>
        </w:rPr>
        <w:t>2011,</w:t>
      </w:r>
      <w:r w:rsidRPr="000C1375">
        <w:rPr>
          <w:color w:val="000000" w:themeColor="text1"/>
        </w:rPr>
        <w:t xml:space="preserve"> </w:t>
      </w:r>
      <w:r w:rsidRPr="000C1375">
        <w:rPr>
          <w:i/>
          <w:color w:val="000000" w:themeColor="text1"/>
        </w:rPr>
        <w:t>96</w:t>
      </w:r>
      <w:r w:rsidR="00AD71EC" w:rsidRPr="000C1375">
        <w:rPr>
          <w:color w:val="000000" w:themeColor="text1"/>
        </w:rPr>
        <w:t>, No. 56001</w:t>
      </w:r>
      <w:r w:rsidR="001E7763" w:rsidRPr="000C1375">
        <w:rPr>
          <w:color w:val="000000" w:themeColor="text1"/>
        </w:rPr>
        <w:t>.</w:t>
      </w:r>
    </w:p>
    <w:p w14:paraId="6FA2A320" w14:textId="1661CEE2" w:rsidR="001A2789" w:rsidRPr="000C1375" w:rsidRDefault="001A2789" w:rsidP="001A2789">
      <w:pPr>
        <w:pStyle w:val="EndNoteBibliography"/>
        <w:spacing w:after="0"/>
        <w:rPr>
          <w:color w:val="000000" w:themeColor="text1"/>
        </w:rPr>
      </w:pPr>
      <w:r w:rsidRPr="000C1375">
        <w:rPr>
          <w:color w:val="000000" w:themeColor="text1"/>
        </w:rPr>
        <w:lastRenderedPageBreak/>
        <w:t xml:space="preserve">(24) Wong, T. S.; Kang, S. H.; Tang, S. K. Y.; Smythe, E. J.; Hatton, B. D.; Grinthal, A.; Aizenberg, J. Bioinspired Self-Repairing Slippery Surfaces with Pressure-Stable Omniphobicity. </w:t>
      </w:r>
      <w:r w:rsidRPr="000C1375">
        <w:rPr>
          <w:i/>
          <w:color w:val="000000" w:themeColor="text1"/>
        </w:rPr>
        <w:t xml:space="preserve">Nature </w:t>
      </w:r>
      <w:r w:rsidRPr="000C1375">
        <w:rPr>
          <w:b/>
          <w:color w:val="000000" w:themeColor="text1"/>
        </w:rPr>
        <w:t>2011,</w:t>
      </w:r>
      <w:r w:rsidRPr="000C1375">
        <w:rPr>
          <w:color w:val="000000" w:themeColor="text1"/>
        </w:rPr>
        <w:t xml:space="preserve"> </w:t>
      </w:r>
      <w:r w:rsidRPr="000C1375">
        <w:rPr>
          <w:i/>
          <w:color w:val="000000" w:themeColor="text1"/>
        </w:rPr>
        <w:t>477</w:t>
      </w:r>
      <w:r w:rsidRPr="000C1375">
        <w:rPr>
          <w:color w:val="000000" w:themeColor="text1"/>
        </w:rPr>
        <w:t xml:space="preserve"> (7365), 443-447</w:t>
      </w:r>
      <w:r w:rsidR="00AD71EC" w:rsidRPr="000C1375">
        <w:rPr>
          <w:color w:val="000000" w:themeColor="text1"/>
        </w:rPr>
        <w:t>.</w:t>
      </w:r>
    </w:p>
    <w:p w14:paraId="4D58F93C" w14:textId="61B604EE" w:rsidR="001A2789" w:rsidRPr="000C1375" w:rsidRDefault="001A2789" w:rsidP="001A2789">
      <w:pPr>
        <w:pStyle w:val="EndNoteBibliography"/>
        <w:spacing w:after="0"/>
        <w:rPr>
          <w:color w:val="000000" w:themeColor="text1"/>
        </w:rPr>
      </w:pPr>
      <w:r w:rsidRPr="000C1375">
        <w:rPr>
          <w:color w:val="000000" w:themeColor="text1"/>
        </w:rPr>
        <w:t xml:space="preserve">(25) Jamil, M. I.; Ali, A.; Haq, F.; Zhang, Q. H.; Zhan, X. L.; Chen, F. Q. Icephobic Strategies and Materials with Superwettability: Design Principles and Mechanism. </w:t>
      </w:r>
      <w:r w:rsidRPr="000C1375">
        <w:rPr>
          <w:i/>
          <w:color w:val="000000" w:themeColor="text1"/>
        </w:rPr>
        <w:t xml:space="preserve">Langmuir </w:t>
      </w:r>
      <w:r w:rsidRPr="000C1375">
        <w:rPr>
          <w:b/>
          <w:color w:val="000000" w:themeColor="text1"/>
        </w:rPr>
        <w:t>2018,</w:t>
      </w:r>
      <w:r w:rsidRPr="000C1375">
        <w:rPr>
          <w:color w:val="000000" w:themeColor="text1"/>
        </w:rPr>
        <w:t xml:space="preserve"> </w:t>
      </w:r>
      <w:r w:rsidRPr="000C1375">
        <w:rPr>
          <w:i/>
          <w:color w:val="000000" w:themeColor="text1"/>
        </w:rPr>
        <w:t>34</w:t>
      </w:r>
      <w:r w:rsidRPr="000C1375">
        <w:rPr>
          <w:color w:val="000000" w:themeColor="text1"/>
        </w:rPr>
        <w:t xml:space="preserve"> (50), 15425-15444</w:t>
      </w:r>
      <w:r w:rsidR="00AD71EC" w:rsidRPr="000C1375">
        <w:rPr>
          <w:color w:val="000000" w:themeColor="text1"/>
        </w:rPr>
        <w:t>.</w:t>
      </w:r>
    </w:p>
    <w:p w14:paraId="695E6150" w14:textId="77777777" w:rsidR="001A2789" w:rsidRPr="000C1375" w:rsidRDefault="001A2789" w:rsidP="001A2789">
      <w:pPr>
        <w:pStyle w:val="EndNoteBibliography"/>
        <w:spacing w:after="0"/>
        <w:rPr>
          <w:color w:val="000000" w:themeColor="text1"/>
        </w:rPr>
      </w:pPr>
      <w:r w:rsidRPr="000C1375">
        <w:rPr>
          <w:color w:val="000000" w:themeColor="text1"/>
        </w:rPr>
        <w:t xml:space="preserve">(26) Wei, C.; Zhang, G.; Zhang, Q.; Zhan, X.; Chen, F. Silicone Oil-Infused Slippery Surfaces based on Sol–Gel Process-Induced Nanocomposite Coatings: A Facile Approach to Highly Stable Bioinspired Surface for Biofouling Resistance. </w:t>
      </w:r>
      <w:r w:rsidRPr="000C1375">
        <w:rPr>
          <w:i/>
          <w:color w:val="000000" w:themeColor="text1"/>
        </w:rPr>
        <w:t xml:space="preserve">ACS Appl. Mater. Interfaces </w:t>
      </w:r>
      <w:r w:rsidRPr="000C1375">
        <w:rPr>
          <w:b/>
          <w:color w:val="000000" w:themeColor="text1"/>
        </w:rPr>
        <w:t>2016,</w:t>
      </w:r>
      <w:r w:rsidRPr="000C1375">
        <w:rPr>
          <w:color w:val="000000" w:themeColor="text1"/>
        </w:rPr>
        <w:t xml:space="preserve"> </w:t>
      </w:r>
      <w:r w:rsidRPr="000C1375">
        <w:rPr>
          <w:i/>
          <w:color w:val="000000" w:themeColor="text1"/>
        </w:rPr>
        <w:t>8</w:t>
      </w:r>
      <w:r w:rsidRPr="000C1375">
        <w:rPr>
          <w:color w:val="000000" w:themeColor="text1"/>
        </w:rPr>
        <w:t xml:space="preserve"> (50), 34810-34819.</w:t>
      </w:r>
    </w:p>
    <w:p w14:paraId="64C83731" w14:textId="127D219C" w:rsidR="001A2789" w:rsidRPr="000C1375" w:rsidRDefault="001A2789" w:rsidP="001A2789">
      <w:pPr>
        <w:pStyle w:val="EndNoteBibliography"/>
        <w:spacing w:after="0"/>
        <w:rPr>
          <w:color w:val="000000" w:themeColor="text1"/>
        </w:rPr>
      </w:pPr>
      <w:r w:rsidRPr="000C1375">
        <w:rPr>
          <w:color w:val="000000" w:themeColor="text1"/>
        </w:rPr>
        <w:t xml:space="preserve">(27) Sotiri, I.; Tajik, A.; Lai, Y.; Zhang, C. T.; Kovalenko, Y.; Nemr, C. R.; Ledoux, H.; Alvarenga, J.; Johnson, E.; Patanwala, H. S.; Timonen, J. V. I.; Hu, Y. H.; Aizenberg, J.; Howell, C. Tunability of Liquid-Infused Silicone Materials for Biointerfaces. </w:t>
      </w:r>
      <w:r w:rsidRPr="000C1375">
        <w:rPr>
          <w:i/>
          <w:color w:val="000000" w:themeColor="text1"/>
        </w:rPr>
        <w:t xml:space="preserve">Biointerphases </w:t>
      </w:r>
      <w:r w:rsidRPr="000C1375">
        <w:rPr>
          <w:b/>
          <w:color w:val="000000" w:themeColor="text1"/>
        </w:rPr>
        <w:t>2018,</w:t>
      </w:r>
      <w:r w:rsidRPr="000C1375">
        <w:rPr>
          <w:color w:val="000000" w:themeColor="text1"/>
        </w:rPr>
        <w:t xml:space="preserve"> </w:t>
      </w:r>
      <w:r w:rsidRPr="000C1375">
        <w:rPr>
          <w:i/>
          <w:color w:val="000000" w:themeColor="text1"/>
        </w:rPr>
        <w:t>13</w:t>
      </w:r>
      <w:r w:rsidRPr="000C1375">
        <w:rPr>
          <w:color w:val="000000" w:themeColor="text1"/>
        </w:rPr>
        <w:t xml:space="preserve"> (6),</w:t>
      </w:r>
      <w:r w:rsidR="00AD71EC" w:rsidRPr="000C1375">
        <w:rPr>
          <w:color w:val="000000" w:themeColor="text1"/>
        </w:rPr>
        <w:t xml:space="preserve"> No. 06D401. </w:t>
      </w:r>
    </w:p>
    <w:p w14:paraId="6FFA39AD" w14:textId="77777777" w:rsidR="001A2789" w:rsidRPr="000C1375" w:rsidRDefault="001A2789" w:rsidP="001A2789">
      <w:pPr>
        <w:pStyle w:val="EndNoteBibliography"/>
        <w:spacing w:after="0"/>
        <w:rPr>
          <w:color w:val="000000" w:themeColor="text1"/>
        </w:rPr>
      </w:pPr>
      <w:r w:rsidRPr="000C1375">
        <w:rPr>
          <w:color w:val="000000" w:themeColor="text1"/>
        </w:rPr>
        <w:t xml:space="preserve">(28) Epstein, A. K.; Wong, T.-S.; Belisle, R. A.; Boggs, E. M.; Aizenberg, J. Liquid-Infused Structured Surfaces with Exceptional Anti-Biofouling Performance. </w:t>
      </w:r>
      <w:r w:rsidRPr="000C1375">
        <w:rPr>
          <w:i/>
          <w:color w:val="000000" w:themeColor="text1"/>
        </w:rPr>
        <w:t xml:space="preserve">PNAS </w:t>
      </w:r>
      <w:r w:rsidRPr="000C1375">
        <w:rPr>
          <w:b/>
          <w:color w:val="000000" w:themeColor="text1"/>
        </w:rPr>
        <w:t>2012,</w:t>
      </w:r>
      <w:r w:rsidRPr="000C1375">
        <w:rPr>
          <w:color w:val="000000" w:themeColor="text1"/>
        </w:rPr>
        <w:t xml:space="preserve"> </w:t>
      </w:r>
      <w:r w:rsidRPr="000C1375">
        <w:rPr>
          <w:i/>
          <w:color w:val="000000" w:themeColor="text1"/>
        </w:rPr>
        <w:t>109</w:t>
      </w:r>
      <w:r w:rsidRPr="000C1375">
        <w:rPr>
          <w:color w:val="000000" w:themeColor="text1"/>
        </w:rPr>
        <w:t xml:space="preserve"> (33), 13182-13187.</w:t>
      </w:r>
    </w:p>
    <w:p w14:paraId="6D838ABF" w14:textId="660EDE08" w:rsidR="001A2789" w:rsidRPr="000C1375" w:rsidRDefault="001A2789" w:rsidP="001A2789">
      <w:pPr>
        <w:pStyle w:val="EndNoteBibliography"/>
        <w:spacing w:after="0"/>
        <w:rPr>
          <w:color w:val="000000" w:themeColor="text1"/>
        </w:rPr>
      </w:pPr>
      <w:r w:rsidRPr="000C1375">
        <w:rPr>
          <w:color w:val="000000" w:themeColor="text1"/>
        </w:rPr>
        <w:t xml:space="preserve">(29) Zhao, L. Z.; Li, R. S.; Xu, R.; Si, D. D.; Shang, Y. L.; Ye, H. Y.; Zhang, Y. Z.; Ye, H.; Xin, Q. P. Antifouling Slippery Liquid-Lnfused Membrane for Separation of Water-in-Oil Emulsions. </w:t>
      </w:r>
      <w:r w:rsidRPr="000C1375">
        <w:rPr>
          <w:i/>
          <w:color w:val="000000" w:themeColor="text1"/>
        </w:rPr>
        <w:t xml:space="preserve">J. Membr. Sci. </w:t>
      </w:r>
      <w:r w:rsidRPr="000C1375">
        <w:rPr>
          <w:b/>
          <w:color w:val="000000" w:themeColor="text1"/>
        </w:rPr>
        <w:t>2020,</w:t>
      </w:r>
      <w:r w:rsidRPr="000C1375">
        <w:rPr>
          <w:color w:val="000000" w:themeColor="text1"/>
        </w:rPr>
        <w:t xml:space="preserve"> </w:t>
      </w:r>
      <w:r w:rsidRPr="000C1375">
        <w:rPr>
          <w:i/>
          <w:color w:val="000000" w:themeColor="text1"/>
        </w:rPr>
        <w:t>611</w:t>
      </w:r>
      <w:r w:rsidRPr="000C1375">
        <w:rPr>
          <w:color w:val="000000" w:themeColor="text1"/>
        </w:rPr>
        <w:t xml:space="preserve">, </w:t>
      </w:r>
      <w:r w:rsidR="002A6B32" w:rsidRPr="000C1375">
        <w:rPr>
          <w:color w:val="000000" w:themeColor="text1"/>
        </w:rPr>
        <w:t>No. 118289.</w:t>
      </w:r>
    </w:p>
    <w:p w14:paraId="6A6EA69D" w14:textId="46417128" w:rsidR="001A2789" w:rsidRPr="000C1375" w:rsidRDefault="001A2789" w:rsidP="001A2789">
      <w:pPr>
        <w:pStyle w:val="EndNoteBibliography"/>
        <w:spacing w:after="0"/>
        <w:rPr>
          <w:color w:val="000000" w:themeColor="text1"/>
        </w:rPr>
      </w:pPr>
      <w:r w:rsidRPr="000C1375">
        <w:rPr>
          <w:color w:val="000000" w:themeColor="text1"/>
        </w:rPr>
        <w:t xml:space="preserve">(30) Ouyang, Y. B.; Zhao, J.; Qiu, R.; Hu, S. G.; Chen, M.; Wang, P. Liquid-Infused Superhydrophobic Dendritic Silver Matrix: A Bio-Inspired Strategy to Prohibit Biofouling on Titanium. </w:t>
      </w:r>
      <w:r w:rsidRPr="000C1375">
        <w:rPr>
          <w:i/>
          <w:color w:val="000000" w:themeColor="text1"/>
        </w:rPr>
        <w:t xml:space="preserve">Surf. Coat. Technol. </w:t>
      </w:r>
      <w:r w:rsidRPr="000C1375">
        <w:rPr>
          <w:b/>
          <w:color w:val="000000" w:themeColor="text1"/>
        </w:rPr>
        <w:t>2019,</w:t>
      </w:r>
      <w:r w:rsidRPr="000C1375">
        <w:rPr>
          <w:color w:val="000000" w:themeColor="text1"/>
        </w:rPr>
        <w:t xml:space="preserve"> </w:t>
      </w:r>
      <w:r w:rsidRPr="000C1375">
        <w:rPr>
          <w:i/>
          <w:color w:val="000000" w:themeColor="text1"/>
        </w:rPr>
        <w:t>367</w:t>
      </w:r>
      <w:r w:rsidRPr="000C1375">
        <w:rPr>
          <w:color w:val="000000" w:themeColor="text1"/>
        </w:rPr>
        <w:t>, 148-155</w:t>
      </w:r>
      <w:r w:rsidR="002A6B32" w:rsidRPr="000C1375">
        <w:rPr>
          <w:color w:val="000000" w:themeColor="text1"/>
        </w:rPr>
        <w:t>.</w:t>
      </w:r>
    </w:p>
    <w:p w14:paraId="31FABE29" w14:textId="06E07308" w:rsidR="001A2789" w:rsidRPr="000C1375" w:rsidRDefault="001A2789" w:rsidP="001A2789">
      <w:pPr>
        <w:pStyle w:val="EndNoteBibliography"/>
        <w:spacing w:after="0"/>
        <w:rPr>
          <w:color w:val="000000" w:themeColor="text1"/>
        </w:rPr>
      </w:pPr>
      <w:r w:rsidRPr="000C1375">
        <w:rPr>
          <w:color w:val="000000" w:themeColor="text1"/>
        </w:rPr>
        <w:t xml:space="preserve">(31) Xiao, Y. M.; Zhao, J.; Qiu, R.; Shi, Z. Q.; Niu, S. Y.; Wang, P. Slippery Liquid-Infused Surface from Three-Dimensional Interconnecting Net Structure Via Breath Figure Approach and its Usage for Biofouling Inhibition. </w:t>
      </w:r>
      <w:r w:rsidRPr="000C1375">
        <w:rPr>
          <w:i/>
          <w:color w:val="000000" w:themeColor="text1"/>
        </w:rPr>
        <w:t xml:space="preserve">Prog. Org. Coat. </w:t>
      </w:r>
      <w:r w:rsidRPr="000C1375">
        <w:rPr>
          <w:b/>
          <w:color w:val="000000" w:themeColor="text1"/>
        </w:rPr>
        <w:t>2018,</w:t>
      </w:r>
      <w:r w:rsidRPr="000C1375">
        <w:rPr>
          <w:color w:val="000000" w:themeColor="text1"/>
        </w:rPr>
        <w:t xml:space="preserve"> </w:t>
      </w:r>
      <w:r w:rsidRPr="000C1375">
        <w:rPr>
          <w:i/>
          <w:color w:val="000000" w:themeColor="text1"/>
        </w:rPr>
        <w:t>123</w:t>
      </w:r>
      <w:r w:rsidRPr="000C1375">
        <w:rPr>
          <w:color w:val="000000" w:themeColor="text1"/>
        </w:rPr>
        <w:t>, 47-52</w:t>
      </w:r>
      <w:r w:rsidR="002A6B32" w:rsidRPr="000C1375">
        <w:rPr>
          <w:color w:val="000000" w:themeColor="text1"/>
        </w:rPr>
        <w:t>.</w:t>
      </w:r>
    </w:p>
    <w:p w14:paraId="49C5DF17" w14:textId="327DC149" w:rsidR="002A6B32" w:rsidRPr="000C1375" w:rsidRDefault="001A2789" w:rsidP="001A2789">
      <w:pPr>
        <w:pStyle w:val="EndNoteBibliography"/>
        <w:spacing w:after="0"/>
        <w:rPr>
          <w:color w:val="000000" w:themeColor="text1"/>
        </w:rPr>
      </w:pPr>
      <w:r w:rsidRPr="000C1375">
        <w:rPr>
          <w:color w:val="000000" w:themeColor="text1"/>
        </w:rPr>
        <w:t xml:space="preserve">(32) Kratochvil, M. J.; Welsh, M. A.; Manna, U.; Ortiz, B. J.; Blackwell, H. E.; Lynn, D. M. Slippery Liquid-Infused Porous Surfaces that Prevent Bacterial Surface Fouling and Inhibit Virulence Phenotypes in Surrounding Planktonic Cells. </w:t>
      </w:r>
      <w:r w:rsidRPr="000C1375">
        <w:rPr>
          <w:i/>
          <w:color w:val="000000" w:themeColor="text1"/>
        </w:rPr>
        <w:t xml:space="preserve">ACS Infect. Dis. </w:t>
      </w:r>
      <w:r w:rsidRPr="000C1375">
        <w:rPr>
          <w:b/>
          <w:color w:val="000000" w:themeColor="text1"/>
        </w:rPr>
        <w:t>2016,</w:t>
      </w:r>
      <w:r w:rsidRPr="000C1375">
        <w:rPr>
          <w:color w:val="000000" w:themeColor="text1"/>
        </w:rPr>
        <w:t xml:space="preserve"> </w:t>
      </w:r>
      <w:r w:rsidRPr="000C1375">
        <w:rPr>
          <w:i/>
          <w:color w:val="000000" w:themeColor="text1"/>
        </w:rPr>
        <w:t>2</w:t>
      </w:r>
      <w:r w:rsidRPr="000C1375">
        <w:rPr>
          <w:color w:val="000000" w:themeColor="text1"/>
        </w:rPr>
        <w:t xml:space="preserve"> (7), 509-517</w:t>
      </w:r>
      <w:r w:rsidR="002A6B32" w:rsidRPr="000C1375">
        <w:rPr>
          <w:color w:val="000000" w:themeColor="text1"/>
        </w:rPr>
        <w:t>.</w:t>
      </w:r>
    </w:p>
    <w:p w14:paraId="5FFF9C71" w14:textId="739BC11F" w:rsidR="001A2789" w:rsidRPr="000C1375" w:rsidRDefault="001A2789" w:rsidP="001A2789">
      <w:pPr>
        <w:pStyle w:val="EndNoteBibliography"/>
        <w:spacing w:after="0"/>
        <w:rPr>
          <w:color w:val="000000" w:themeColor="text1"/>
        </w:rPr>
      </w:pPr>
      <w:r w:rsidRPr="000C1375">
        <w:rPr>
          <w:color w:val="000000" w:themeColor="text1"/>
        </w:rPr>
        <w:t xml:space="preserve">(33) Tenjimbayashi, M.; Park, J. Y.; Muto, J.; Kobayashi, Y.; Yoshikawa, R.; Monnai, Y.; Shiratori, S. In Situ Formation of Slippery-Liquid-Infused Nanofibrous Surface for a Transparent Antifouling Endoscope Lens. </w:t>
      </w:r>
      <w:r w:rsidRPr="000C1375">
        <w:rPr>
          <w:i/>
          <w:color w:val="000000" w:themeColor="text1"/>
        </w:rPr>
        <w:t xml:space="preserve">ACS Biomater. Sci. Eng. </w:t>
      </w:r>
      <w:r w:rsidRPr="000C1375">
        <w:rPr>
          <w:b/>
          <w:color w:val="000000" w:themeColor="text1"/>
        </w:rPr>
        <w:t>2018,</w:t>
      </w:r>
      <w:r w:rsidRPr="000C1375">
        <w:rPr>
          <w:color w:val="000000" w:themeColor="text1"/>
        </w:rPr>
        <w:t xml:space="preserve"> </w:t>
      </w:r>
      <w:r w:rsidRPr="000C1375">
        <w:rPr>
          <w:i/>
          <w:color w:val="000000" w:themeColor="text1"/>
        </w:rPr>
        <w:t>4</w:t>
      </w:r>
      <w:r w:rsidRPr="000C1375">
        <w:rPr>
          <w:color w:val="000000" w:themeColor="text1"/>
        </w:rPr>
        <w:t xml:space="preserve"> (5), 1871-1879</w:t>
      </w:r>
      <w:r w:rsidR="002A6B32" w:rsidRPr="000C1375">
        <w:rPr>
          <w:color w:val="000000" w:themeColor="text1"/>
        </w:rPr>
        <w:t>.</w:t>
      </w:r>
    </w:p>
    <w:p w14:paraId="6C218F69" w14:textId="4D942605" w:rsidR="001A2789" w:rsidRPr="000C1375" w:rsidRDefault="001A2789" w:rsidP="001A2789">
      <w:pPr>
        <w:pStyle w:val="EndNoteBibliography"/>
        <w:spacing w:after="0"/>
        <w:rPr>
          <w:color w:val="000000" w:themeColor="text1"/>
        </w:rPr>
      </w:pPr>
      <w:r w:rsidRPr="000C1375">
        <w:rPr>
          <w:color w:val="000000" w:themeColor="text1"/>
        </w:rPr>
        <w:t xml:space="preserve">(34) Ware, C. S.; Smith-Palmer, T.; Peppou-Chapman, S.; Scarratt, L. R. J.; Humphries, E. M.; Balzer, D.; Neto, C. Marine Antifouling Behavior of Lubricant-Infused Nanowrinkled Polymeric Surfaces. </w:t>
      </w:r>
      <w:r w:rsidRPr="000C1375">
        <w:rPr>
          <w:i/>
          <w:color w:val="000000" w:themeColor="text1"/>
        </w:rPr>
        <w:t xml:space="preserve">ACS Appl. Mater. Interfaces </w:t>
      </w:r>
      <w:r w:rsidRPr="000C1375">
        <w:rPr>
          <w:b/>
          <w:color w:val="000000" w:themeColor="text1"/>
        </w:rPr>
        <w:t>2018,</w:t>
      </w:r>
      <w:r w:rsidRPr="000C1375">
        <w:rPr>
          <w:color w:val="000000" w:themeColor="text1"/>
        </w:rPr>
        <w:t xml:space="preserve"> </w:t>
      </w:r>
      <w:r w:rsidRPr="000C1375">
        <w:rPr>
          <w:i/>
          <w:color w:val="000000" w:themeColor="text1"/>
        </w:rPr>
        <w:t>10</w:t>
      </w:r>
      <w:r w:rsidRPr="000C1375">
        <w:rPr>
          <w:color w:val="000000" w:themeColor="text1"/>
        </w:rPr>
        <w:t xml:space="preserve"> (4), 4173-4182</w:t>
      </w:r>
      <w:r w:rsidR="002A6B32" w:rsidRPr="000C1375">
        <w:rPr>
          <w:color w:val="000000" w:themeColor="text1"/>
        </w:rPr>
        <w:t>.</w:t>
      </w:r>
    </w:p>
    <w:p w14:paraId="5E87B2B8" w14:textId="0642F1EB" w:rsidR="001A2789" w:rsidRPr="000C1375" w:rsidRDefault="001A2789" w:rsidP="001A2789">
      <w:pPr>
        <w:pStyle w:val="EndNoteBibliography"/>
        <w:spacing w:after="0"/>
        <w:rPr>
          <w:color w:val="000000" w:themeColor="text1"/>
        </w:rPr>
      </w:pPr>
      <w:r w:rsidRPr="000C1375">
        <w:rPr>
          <w:color w:val="000000" w:themeColor="text1"/>
        </w:rPr>
        <w:t xml:space="preserve">(35) Yong, J. L.; Chen, F.; Yang, Q.; Fang, Y.; Huo, J. L.; Zhang, J. Z.; Hou, X. Nepenthes Inspired Design of Self-Repairing Omniphobic Slippery Liquid Infused Porous Surface (SLIPS) by Femtosecond Laser Direct Writing. </w:t>
      </w:r>
      <w:r w:rsidRPr="000C1375">
        <w:rPr>
          <w:i/>
          <w:color w:val="000000" w:themeColor="text1"/>
        </w:rPr>
        <w:t xml:space="preserve">Adv. Mater. Interfaces </w:t>
      </w:r>
      <w:r w:rsidRPr="000C1375">
        <w:rPr>
          <w:b/>
          <w:color w:val="000000" w:themeColor="text1"/>
        </w:rPr>
        <w:t>2017,</w:t>
      </w:r>
      <w:r w:rsidRPr="000C1375">
        <w:rPr>
          <w:color w:val="000000" w:themeColor="text1"/>
        </w:rPr>
        <w:t xml:space="preserve"> </w:t>
      </w:r>
      <w:r w:rsidRPr="000C1375">
        <w:rPr>
          <w:i/>
          <w:color w:val="000000" w:themeColor="text1"/>
        </w:rPr>
        <w:t>4</w:t>
      </w:r>
      <w:r w:rsidRPr="000C1375">
        <w:rPr>
          <w:color w:val="000000" w:themeColor="text1"/>
        </w:rPr>
        <w:t xml:space="preserve"> (20)</w:t>
      </w:r>
      <w:r w:rsidR="002A6B32" w:rsidRPr="000C1375">
        <w:rPr>
          <w:color w:val="000000" w:themeColor="text1"/>
        </w:rPr>
        <w:t>, No. 1700552.</w:t>
      </w:r>
    </w:p>
    <w:p w14:paraId="16E01530" w14:textId="404E94AA" w:rsidR="001A2789" w:rsidRPr="000C1375" w:rsidRDefault="001A2789" w:rsidP="001A2789">
      <w:pPr>
        <w:pStyle w:val="EndNoteBibliography"/>
        <w:spacing w:after="0"/>
        <w:rPr>
          <w:color w:val="000000" w:themeColor="text1"/>
        </w:rPr>
      </w:pPr>
      <w:r w:rsidRPr="000C1375">
        <w:rPr>
          <w:color w:val="000000" w:themeColor="text1"/>
        </w:rPr>
        <w:t xml:space="preserve">(36) Zhou, X.; Lee, Y. Y.; Chong, K. S. L.; He, C. B. Superhydrophobic and Slippery Liquid-Infused Porous Surfaces Formed by the Self-Assembly of a Hybrid ABC Triblock Copolymer and their Antifouling Performance. </w:t>
      </w:r>
      <w:r w:rsidRPr="000C1375">
        <w:rPr>
          <w:i/>
          <w:color w:val="000000" w:themeColor="text1"/>
        </w:rPr>
        <w:t xml:space="preserve">J. Mater. Chem. B </w:t>
      </w:r>
      <w:r w:rsidRPr="000C1375">
        <w:rPr>
          <w:b/>
          <w:color w:val="000000" w:themeColor="text1"/>
        </w:rPr>
        <w:t>2018,</w:t>
      </w:r>
      <w:r w:rsidRPr="000C1375">
        <w:rPr>
          <w:color w:val="000000" w:themeColor="text1"/>
        </w:rPr>
        <w:t xml:space="preserve"> </w:t>
      </w:r>
      <w:r w:rsidRPr="000C1375">
        <w:rPr>
          <w:i/>
          <w:color w:val="000000" w:themeColor="text1"/>
        </w:rPr>
        <w:t>6</w:t>
      </w:r>
      <w:r w:rsidRPr="000C1375">
        <w:rPr>
          <w:color w:val="000000" w:themeColor="text1"/>
        </w:rPr>
        <w:t xml:space="preserve"> (3), 440-448</w:t>
      </w:r>
      <w:r w:rsidR="002A6B32" w:rsidRPr="000C1375">
        <w:rPr>
          <w:color w:val="000000" w:themeColor="text1"/>
        </w:rPr>
        <w:t>.</w:t>
      </w:r>
    </w:p>
    <w:p w14:paraId="2D998BD6" w14:textId="77777777" w:rsidR="001A2789" w:rsidRPr="000C1375" w:rsidRDefault="001A2789" w:rsidP="001A2789">
      <w:pPr>
        <w:pStyle w:val="EndNoteBibliography"/>
        <w:spacing w:after="0"/>
        <w:rPr>
          <w:color w:val="000000" w:themeColor="text1"/>
        </w:rPr>
      </w:pPr>
      <w:r w:rsidRPr="000C1375">
        <w:rPr>
          <w:color w:val="000000" w:themeColor="text1"/>
        </w:rPr>
        <w:t xml:space="preserve">(37) Cao, Y.; Jana, S.; Tan, X.; Bowen, L.; Zhu, Y.; Dawson, J.; Han, R.; Exton, J.; Liu, H.; McHale, G.; Jakubovics, N. S.; Chen, J. Antiwetting and Antifouling Performances of Different Lubricant-Infused Slippery Surfaces. </w:t>
      </w:r>
      <w:r w:rsidRPr="000C1375">
        <w:rPr>
          <w:i/>
          <w:color w:val="000000" w:themeColor="text1"/>
        </w:rPr>
        <w:t xml:space="preserve">Langmuir </w:t>
      </w:r>
      <w:r w:rsidRPr="000C1375">
        <w:rPr>
          <w:b/>
          <w:color w:val="000000" w:themeColor="text1"/>
        </w:rPr>
        <w:t>2020,</w:t>
      </w:r>
      <w:r w:rsidRPr="000C1375">
        <w:rPr>
          <w:color w:val="000000" w:themeColor="text1"/>
        </w:rPr>
        <w:t xml:space="preserve"> </w:t>
      </w:r>
      <w:r w:rsidRPr="000C1375">
        <w:rPr>
          <w:i/>
          <w:color w:val="000000" w:themeColor="text1"/>
        </w:rPr>
        <w:t>36</w:t>
      </w:r>
      <w:r w:rsidRPr="000C1375">
        <w:rPr>
          <w:color w:val="000000" w:themeColor="text1"/>
        </w:rPr>
        <w:t xml:space="preserve"> (45), 13396–13407.</w:t>
      </w:r>
    </w:p>
    <w:p w14:paraId="76964976" w14:textId="1588F80F" w:rsidR="001A2789" w:rsidRPr="000C1375" w:rsidRDefault="001A2789" w:rsidP="001A2789">
      <w:pPr>
        <w:pStyle w:val="EndNoteBibliography"/>
        <w:spacing w:after="0"/>
        <w:rPr>
          <w:color w:val="000000" w:themeColor="text1"/>
        </w:rPr>
      </w:pPr>
      <w:r w:rsidRPr="000C1375">
        <w:rPr>
          <w:color w:val="000000" w:themeColor="text1"/>
        </w:rPr>
        <w:t xml:space="preserve">(38) Peppou-Chapman, S.; Neto, C. Mapping Depletion of Lubricant Films on Antibiofouling Wrinkled Slippery Surfaces. </w:t>
      </w:r>
      <w:r w:rsidRPr="000C1375">
        <w:rPr>
          <w:i/>
          <w:color w:val="000000" w:themeColor="text1"/>
        </w:rPr>
        <w:t xml:space="preserve">ACS Appl. Mater. Interfaces </w:t>
      </w:r>
      <w:r w:rsidRPr="000C1375">
        <w:rPr>
          <w:b/>
          <w:color w:val="000000" w:themeColor="text1"/>
        </w:rPr>
        <w:t>2018,</w:t>
      </w:r>
      <w:r w:rsidRPr="000C1375">
        <w:rPr>
          <w:color w:val="000000" w:themeColor="text1"/>
        </w:rPr>
        <w:t xml:space="preserve"> </w:t>
      </w:r>
      <w:r w:rsidRPr="000C1375">
        <w:rPr>
          <w:i/>
          <w:color w:val="000000" w:themeColor="text1"/>
        </w:rPr>
        <w:t>10</w:t>
      </w:r>
      <w:r w:rsidRPr="000C1375">
        <w:rPr>
          <w:color w:val="000000" w:themeColor="text1"/>
        </w:rPr>
        <w:t xml:space="preserve"> (39), 33669-33677</w:t>
      </w:r>
      <w:r w:rsidR="002A6B32" w:rsidRPr="000C1375">
        <w:rPr>
          <w:color w:val="000000" w:themeColor="text1"/>
        </w:rPr>
        <w:t>.</w:t>
      </w:r>
    </w:p>
    <w:p w14:paraId="7E8D20F6" w14:textId="13FE6EE2" w:rsidR="001A2789" w:rsidRPr="000C1375" w:rsidRDefault="001A2789" w:rsidP="001A2789">
      <w:pPr>
        <w:pStyle w:val="EndNoteBibliography"/>
        <w:spacing w:after="0"/>
        <w:rPr>
          <w:color w:val="000000" w:themeColor="text1"/>
        </w:rPr>
      </w:pPr>
      <w:r w:rsidRPr="000C1375">
        <w:rPr>
          <w:color w:val="000000" w:themeColor="text1"/>
        </w:rPr>
        <w:lastRenderedPageBreak/>
        <w:t xml:space="preserve">(39) Adera, S.; Alvarenga, J.; Shneidman, A. V.; Zhang, C. T.; Davitt, A.; Aizenberg, J. Depletion of Lubricant from Nanostructured Oil-Infused Surfaces by Pendant Condensate Droplets. </w:t>
      </w:r>
      <w:r w:rsidRPr="000C1375">
        <w:rPr>
          <w:i/>
          <w:color w:val="000000" w:themeColor="text1"/>
        </w:rPr>
        <w:t xml:space="preserve">Acs Nano </w:t>
      </w:r>
      <w:r w:rsidRPr="000C1375">
        <w:rPr>
          <w:b/>
          <w:color w:val="000000" w:themeColor="text1"/>
        </w:rPr>
        <w:t>2020,</w:t>
      </w:r>
      <w:r w:rsidRPr="000C1375">
        <w:rPr>
          <w:color w:val="000000" w:themeColor="text1"/>
        </w:rPr>
        <w:t xml:space="preserve"> </w:t>
      </w:r>
      <w:r w:rsidRPr="000C1375">
        <w:rPr>
          <w:i/>
          <w:color w:val="000000" w:themeColor="text1"/>
        </w:rPr>
        <w:t>14</w:t>
      </w:r>
      <w:r w:rsidRPr="000C1375">
        <w:rPr>
          <w:color w:val="000000" w:themeColor="text1"/>
        </w:rPr>
        <w:t xml:space="preserve"> (7), 8024-8035</w:t>
      </w:r>
      <w:r w:rsidR="002A6B32" w:rsidRPr="000C1375">
        <w:rPr>
          <w:color w:val="000000" w:themeColor="text1"/>
        </w:rPr>
        <w:t>3.</w:t>
      </w:r>
    </w:p>
    <w:p w14:paraId="07366931" w14:textId="037968D1" w:rsidR="001A2789" w:rsidRPr="000C1375" w:rsidRDefault="001A2789" w:rsidP="001A2789">
      <w:pPr>
        <w:pStyle w:val="EndNoteBibliography"/>
        <w:spacing w:after="0"/>
        <w:rPr>
          <w:color w:val="000000" w:themeColor="text1"/>
        </w:rPr>
      </w:pPr>
      <w:r w:rsidRPr="000C1375">
        <w:rPr>
          <w:color w:val="000000" w:themeColor="text1"/>
        </w:rPr>
        <w:t xml:space="preserve">(40) Howell, C.; Vu, T. L.; Johnson, C. P.; Hou, X.; Ahanotu, O.; Alvarenga, J.; Leslie, D. C.; Uzun, O.; Waterhouse, A.; Kim, P.; Super, M.; Aizenberg, M.; Ingber, D. E.; Aizenberg, J. Stability of Surface-Immobilized Lubricant Interfaces under Flow. </w:t>
      </w:r>
      <w:r w:rsidRPr="000C1375">
        <w:rPr>
          <w:i/>
          <w:color w:val="000000" w:themeColor="text1"/>
        </w:rPr>
        <w:t xml:space="preserve">Chem. Mater. </w:t>
      </w:r>
      <w:r w:rsidRPr="000C1375">
        <w:rPr>
          <w:b/>
          <w:color w:val="000000" w:themeColor="text1"/>
        </w:rPr>
        <w:t>2015,</w:t>
      </w:r>
      <w:r w:rsidRPr="000C1375">
        <w:rPr>
          <w:color w:val="000000" w:themeColor="text1"/>
        </w:rPr>
        <w:t xml:space="preserve"> </w:t>
      </w:r>
      <w:r w:rsidRPr="000C1375">
        <w:rPr>
          <w:i/>
          <w:color w:val="000000" w:themeColor="text1"/>
        </w:rPr>
        <w:t>27</w:t>
      </w:r>
      <w:r w:rsidRPr="000C1375">
        <w:rPr>
          <w:color w:val="000000" w:themeColor="text1"/>
        </w:rPr>
        <w:t xml:space="preserve"> (5), 1792-1800</w:t>
      </w:r>
      <w:r w:rsidR="002A6B32" w:rsidRPr="000C1375">
        <w:rPr>
          <w:color w:val="000000" w:themeColor="text1"/>
        </w:rPr>
        <w:t>.</w:t>
      </w:r>
    </w:p>
    <w:p w14:paraId="4D6E3EF6" w14:textId="7748F635" w:rsidR="001A2789" w:rsidRPr="000C1375" w:rsidRDefault="001A2789" w:rsidP="001A2789">
      <w:pPr>
        <w:pStyle w:val="EndNoteBibliography"/>
        <w:spacing w:after="0"/>
        <w:rPr>
          <w:color w:val="000000" w:themeColor="text1"/>
        </w:rPr>
      </w:pPr>
      <w:r w:rsidRPr="000C1375">
        <w:rPr>
          <w:color w:val="000000" w:themeColor="text1"/>
        </w:rPr>
        <w:t xml:space="preserve">(41) Wang, L. M.; McCarthy, T. J. Covalently Attached Liquids: Instant Omniphobic Surfaces with Unprecedented Repellency. </w:t>
      </w:r>
      <w:r w:rsidRPr="000C1375">
        <w:rPr>
          <w:i/>
          <w:color w:val="000000" w:themeColor="text1"/>
        </w:rPr>
        <w:t xml:space="preserve">Angew. Chem. Int. Ed. Engl. </w:t>
      </w:r>
      <w:r w:rsidRPr="000C1375">
        <w:rPr>
          <w:b/>
          <w:color w:val="000000" w:themeColor="text1"/>
        </w:rPr>
        <w:t>2016,</w:t>
      </w:r>
      <w:r w:rsidRPr="000C1375">
        <w:rPr>
          <w:color w:val="000000" w:themeColor="text1"/>
        </w:rPr>
        <w:t xml:space="preserve"> </w:t>
      </w:r>
      <w:r w:rsidRPr="000C1375">
        <w:rPr>
          <w:i/>
          <w:color w:val="000000" w:themeColor="text1"/>
        </w:rPr>
        <w:t>55</w:t>
      </w:r>
      <w:r w:rsidRPr="000C1375">
        <w:rPr>
          <w:color w:val="000000" w:themeColor="text1"/>
        </w:rPr>
        <w:t xml:space="preserve"> (1), 244-248</w:t>
      </w:r>
      <w:r w:rsidR="002A6B32" w:rsidRPr="000C1375">
        <w:rPr>
          <w:color w:val="000000" w:themeColor="text1"/>
        </w:rPr>
        <w:t>.</w:t>
      </w:r>
    </w:p>
    <w:p w14:paraId="19724C1F" w14:textId="1C0E1CC6" w:rsidR="001A2789" w:rsidRPr="000C1375" w:rsidRDefault="001A2789" w:rsidP="001A2789">
      <w:pPr>
        <w:pStyle w:val="EndNoteBibliography"/>
        <w:spacing w:after="0"/>
        <w:rPr>
          <w:color w:val="000000" w:themeColor="text1"/>
        </w:rPr>
      </w:pPr>
      <w:r w:rsidRPr="000C1375">
        <w:rPr>
          <w:color w:val="000000" w:themeColor="text1"/>
        </w:rPr>
        <w:t xml:space="preserve">(42) Krumpfer, J. W.; Bian, P.; Zheng, P. W.; Gao, L. C.; McCarthy, T. J. Contact Angle Hysteresis on Superhydrophobic Surfaces: An Ionic Liquid Probe Fluid Offers Mechanistic Insight. </w:t>
      </w:r>
      <w:r w:rsidRPr="000C1375">
        <w:rPr>
          <w:i/>
          <w:color w:val="000000" w:themeColor="text1"/>
        </w:rPr>
        <w:t xml:space="preserve">Langmuir </w:t>
      </w:r>
      <w:r w:rsidRPr="000C1375">
        <w:rPr>
          <w:b/>
          <w:color w:val="000000" w:themeColor="text1"/>
        </w:rPr>
        <w:t>2011,</w:t>
      </w:r>
      <w:r w:rsidRPr="000C1375">
        <w:rPr>
          <w:color w:val="000000" w:themeColor="text1"/>
        </w:rPr>
        <w:t xml:space="preserve"> </w:t>
      </w:r>
      <w:r w:rsidRPr="000C1375">
        <w:rPr>
          <w:i/>
          <w:color w:val="000000" w:themeColor="text1"/>
        </w:rPr>
        <w:t>27</w:t>
      </w:r>
      <w:r w:rsidRPr="000C1375">
        <w:rPr>
          <w:color w:val="000000" w:themeColor="text1"/>
        </w:rPr>
        <w:t xml:space="preserve"> (6), 2166-2169</w:t>
      </w:r>
      <w:r w:rsidR="002A6B32" w:rsidRPr="000C1375">
        <w:rPr>
          <w:color w:val="000000" w:themeColor="text1"/>
        </w:rPr>
        <w:t>.</w:t>
      </w:r>
    </w:p>
    <w:p w14:paraId="50DEF230" w14:textId="19B40272" w:rsidR="001A2789" w:rsidRPr="000C1375" w:rsidRDefault="001A2789" w:rsidP="001A2789">
      <w:pPr>
        <w:pStyle w:val="EndNoteBibliography"/>
        <w:spacing w:after="0"/>
        <w:rPr>
          <w:color w:val="000000" w:themeColor="text1"/>
        </w:rPr>
      </w:pPr>
      <w:r w:rsidRPr="000C1375">
        <w:rPr>
          <w:color w:val="000000" w:themeColor="text1"/>
        </w:rPr>
        <w:t xml:space="preserve">(43) Armstrong, S.; McHale, G.; Ledesma-Aguilar, R.; Wells, G. G. Pinning-Free Evaporation of Sessile Droplets of Water from Solid Surfaces. </w:t>
      </w:r>
      <w:r w:rsidRPr="000C1375">
        <w:rPr>
          <w:i/>
          <w:color w:val="000000" w:themeColor="text1"/>
        </w:rPr>
        <w:t xml:space="preserve">Langmuir </w:t>
      </w:r>
      <w:r w:rsidRPr="000C1375">
        <w:rPr>
          <w:b/>
          <w:color w:val="000000" w:themeColor="text1"/>
        </w:rPr>
        <w:t>2019,</w:t>
      </w:r>
      <w:r w:rsidRPr="000C1375">
        <w:rPr>
          <w:color w:val="000000" w:themeColor="text1"/>
        </w:rPr>
        <w:t xml:space="preserve"> </w:t>
      </w:r>
      <w:r w:rsidRPr="000C1375">
        <w:rPr>
          <w:i/>
          <w:color w:val="000000" w:themeColor="text1"/>
        </w:rPr>
        <w:t>35</w:t>
      </w:r>
      <w:r w:rsidRPr="000C1375">
        <w:rPr>
          <w:color w:val="000000" w:themeColor="text1"/>
        </w:rPr>
        <w:t xml:space="preserve"> (8), 2989-2996</w:t>
      </w:r>
      <w:r w:rsidR="002A6B32" w:rsidRPr="000C1375">
        <w:rPr>
          <w:color w:val="000000" w:themeColor="text1"/>
        </w:rPr>
        <w:t>.</w:t>
      </w:r>
    </w:p>
    <w:p w14:paraId="13FE0CBB" w14:textId="29CE9C24" w:rsidR="001A2789" w:rsidRPr="000C1375" w:rsidRDefault="001A2789" w:rsidP="001A2789">
      <w:pPr>
        <w:pStyle w:val="EndNoteBibliography"/>
        <w:spacing w:after="0"/>
        <w:rPr>
          <w:color w:val="000000" w:themeColor="text1"/>
        </w:rPr>
      </w:pPr>
      <w:r w:rsidRPr="000C1375">
        <w:rPr>
          <w:color w:val="000000" w:themeColor="text1"/>
        </w:rPr>
        <w:t xml:space="preserve">(44) Louette, P.; Bodino, F.; Pireaux, J. J. Poly(dimethyl siloxane) (PDMS) XPS Reference Core Level and Energy Loss Spectra. </w:t>
      </w:r>
      <w:r w:rsidRPr="000C1375">
        <w:rPr>
          <w:i/>
          <w:color w:val="000000" w:themeColor="text1"/>
        </w:rPr>
        <w:t xml:space="preserve">Surf. Sci. Spectra </w:t>
      </w:r>
      <w:r w:rsidRPr="000C1375">
        <w:rPr>
          <w:b/>
          <w:color w:val="000000" w:themeColor="text1"/>
        </w:rPr>
        <w:t>2005,</w:t>
      </w:r>
      <w:r w:rsidRPr="000C1375">
        <w:rPr>
          <w:color w:val="000000" w:themeColor="text1"/>
        </w:rPr>
        <w:t xml:space="preserve"> </w:t>
      </w:r>
      <w:r w:rsidRPr="000C1375">
        <w:rPr>
          <w:i/>
          <w:color w:val="000000" w:themeColor="text1"/>
        </w:rPr>
        <w:t>12</w:t>
      </w:r>
      <w:r w:rsidRPr="000C1375">
        <w:rPr>
          <w:color w:val="000000" w:themeColor="text1"/>
        </w:rPr>
        <w:t>, 38-43</w:t>
      </w:r>
      <w:r w:rsidR="002A6B32" w:rsidRPr="000C1375">
        <w:rPr>
          <w:color w:val="000000" w:themeColor="text1"/>
        </w:rPr>
        <w:t>.</w:t>
      </w:r>
      <w:r w:rsidRPr="000C1375">
        <w:rPr>
          <w:color w:val="000000" w:themeColor="text1"/>
        </w:rPr>
        <w:t xml:space="preserve"> </w:t>
      </w:r>
    </w:p>
    <w:p w14:paraId="143B2DFD" w14:textId="66690B0A" w:rsidR="001A2789" w:rsidRPr="000C1375" w:rsidRDefault="001A2789" w:rsidP="001A2789">
      <w:pPr>
        <w:pStyle w:val="EndNoteBibliography"/>
        <w:spacing w:after="0"/>
        <w:rPr>
          <w:color w:val="000000" w:themeColor="text1"/>
        </w:rPr>
      </w:pPr>
      <w:r w:rsidRPr="000C1375">
        <w:rPr>
          <w:color w:val="000000" w:themeColor="text1"/>
        </w:rPr>
        <w:t xml:space="preserve">(45) Chen, J.; Bull, S. J. On the Factors Affecting the Critical Indenter Penetration for Measurement of Coating Hardness. </w:t>
      </w:r>
      <w:r w:rsidRPr="000C1375">
        <w:rPr>
          <w:i/>
          <w:color w:val="000000" w:themeColor="text1"/>
        </w:rPr>
        <w:t xml:space="preserve">Vacuum </w:t>
      </w:r>
      <w:r w:rsidRPr="000C1375">
        <w:rPr>
          <w:b/>
          <w:color w:val="000000" w:themeColor="text1"/>
        </w:rPr>
        <w:t>2009,</w:t>
      </w:r>
      <w:r w:rsidRPr="000C1375">
        <w:rPr>
          <w:color w:val="000000" w:themeColor="text1"/>
        </w:rPr>
        <w:t xml:space="preserve"> </w:t>
      </w:r>
      <w:r w:rsidRPr="000C1375">
        <w:rPr>
          <w:i/>
          <w:color w:val="000000" w:themeColor="text1"/>
        </w:rPr>
        <w:t>83</w:t>
      </w:r>
      <w:r w:rsidRPr="000C1375">
        <w:rPr>
          <w:color w:val="000000" w:themeColor="text1"/>
        </w:rPr>
        <w:t xml:space="preserve"> (6), 911-920</w:t>
      </w:r>
      <w:r w:rsidR="002A6B32" w:rsidRPr="000C1375">
        <w:rPr>
          <w:color w:val="000000" w:themeColor="text1"/>
        </w:rPr>
        <w:t>.</w:t>
      </w:r>
    </w:p>
    <w:p w14:paraId="3D600466" w14:textId="77777777" w:rsidR="001A2789" w:rsidRPr="000C1375" w:rsidRDefault="001A2789" w:rsidP="001A2789">
      <w:pPr>
        <w:pStyle w:val="EndNoteBibliography"/>
        <w:spacing w:after="0"/>
        <w:rPr>
          <w:color w:val="000000" w:themeColor="text1"/>
        </w:rPr>
      </w:pPr>
      <w:r w:rsidRPr="000C1375">
        <w:rPr>
          <w:color w:val="000000" w:themeColor="text1"/>
        </w:rPr>
        <w:t xml:space="preserve">(46) McHale, G.; Orme, B. V.; Wells, G. G.; Ledesma-Aguilar, R. Apparent Contact Angles on Lubricant-Impregnated Surfaces/SLIPS: From Superhydrophobicity to Electrowetting. </w:t>
      </w:r>
      <w:r w:rsidRPr="000C1375">
        <w:rPr>
          <w:i/>
          <w:color w:val="000000" w:themeColor="text1"/>
        </w:rPr>
        <w:t xml:space="preserve">Langmuir </w:t>
      </w:r>
      <w:r w:rsidRPr="000C1375">
        <w:rPr>
          <w:b/>
          <w:color w:val="000000" w:themeColor="text1"/>
        </w:rPr>
        <w:t>2019,</w:t>
      </w:r>
      <w:r w:rsidRPr="000C1375">
        <w:rPr>
          <w:color w:val="000000" w:themeColor="text1"/>
        </w:rPr>
        <w:t xml:space="preserve"> </w:t>
      </w:r>
      <w:r w:rsidRPr="000C1375">
        <w:rPr>
          <w:i/>
          <w:color w:val="000000" w:themeColor="text1"/>
        </w:rPr>
        <w:t>35</w:t>
      </w:r>
      <w:r w:rsidRPr="000C1375">
        <w:rPr>
          <w:color w:val="000000" w:themeColor="text1"/>
        </w:rPr>
        <w:t xml:space="preserve"> (11), 4197-4204.</w:t>
      </w:r>
    </w:p>
    <w:p w14:paraId="27958D74" w14:textId="77777777" w:rsidR="001A2789" w:rsidRPr="000C1375" w:rsidRDefault="001A2789" w:rsidP="001A2789">
      <w:pPr>
        <w:pStyle w:val="EndNoteBibliography"/>
        <w:spacing w:after="0"/>
        <w:rPr>
          <w:color w:val="000000" w:themeColor="text1"/>
        </w:rPr>
      </w:pPr>
      <w:r w:rsidRPr="000C1375">
        <w:rPr>
          <w:color w:val="000000" w:themeColor="text1"/>
        </w:rPr>
        <w:t xml:space="preserve">(47) Semprebon, C.; McHale, G.; Kusumaatmaja, H. Apparent Contact Angle and Contact Angle Hysteresis on Liquid Infused Surfaces. </w:t>
      </w:r>
      <w:r w:rsidRPr="000C1375">
        <w:rPr>
          <w:i/>
          <w:color w:val="000000" w:themeColor="text1"/>
        </w:rPr>
        <w:t xml:space="preserve">Soft matter </w:t>
      </w:r>
      <w:r w:rsidRPr="000C1375">
        <w:rPr>
          <w:b/>
          <w:color w:val="000000" w:themeColor="text1"/>
        </w:rPr>
        <w:t>2017,</w:t>
      </w:r>
      <w:r w:rsidRPr="000C1375">
        <w:rPr>
          <w:color w:val="000000" w:themeColor="text1"/>
        </w:rPr>
        <w:t xml:space="preserve"> </w:t>
      </w:r>
      <w:r w:rsidRPr="000C1375">
        <w:rPr>
          <w:i/>
          <w:color w:val="000000" w:themeColor="text1"/>
        </w:rPr>
        <w:t>13</w:t>
      </w:r>
      <w:r w:rsidRPr="000C1375">
        <w:rPr>
          <w:color w:val="000000" w:themeColor="text1"/>
        </w:rPr>
        <w:t xml:space="preserve"> (1), 101-110.</w:t>
      </w:r>
    </w:p>
    <w:p w14:paraId="2F607129" w14:textId="40D829EE" w:rsidR="001A2789" w:rsidRPr="000C1375" w:rsidRDefault="001A2789" w:rsidP="001A2789">
      <w:pPr>
        <w:pStyle w:val="EndNoteBibliography"/>
        <w:spacing w:after="0"/>
        <w:rPr>
          <w:color w:val="000000" w:themeColor="text1"/>
        </w:rPr>
      </w:pPr>
      <w:r w:rsidRPr="000C1375">
        <w:rPr>
          <w:color w:val="000000" w:themeColor="text1"/>
        </w:rPr>
        <w:t xml:space="preserve">(48) Barrio-Zhang, H.; Ruiz-Gutierrez, E.; Armstrong, S.; McHale, G.; Wells, G. G.; Ledesma-Aguilar, R. Contact-Angle Hysteresis and Contact-Line Friction on Slippery Liquid-like Surfaces. </w:t>
      </w:r>
      <w:r w:rsidRPr="000C1375">
        <w:rPr>
          <w:i/>
          <w:color w:val="000000" w:themeColor="text1"/>
        </w:rPr>
        <w:t xml:space="preserve">Langmuir </w:t>
      </w:r>
      <w:r w:rsidRPr="000C1375">
        <w:rPr>
          <w:b/>
          <w:color w:val="000000" w:themeColor="text1"/>
        </w:rPr>
        <w:t>2020,</w:t>
      </w:r>
      <w:r w:rsidRPr="000C1375">
        <w:rPr>
          <w:color w:val="000000" w:themeColor="text1"/>
        </w:rPr>
        <w:t xml:space="preserve"> </w:t>
      </w:r>
      <w:r w:rsidRPr="000C1375">
        <w:rPr>
          <w:i/>
          <w:color w:val="000000" w:themeColor="text1"/>
        </w:rPr>
        <w:t>36</w:t>
      </w:r>
      <w:r w:rsidRPr="000C1375">
        <w:rPr>
          <w:color w:val="000000" w:themeColor="text1"/>
        </w:rPr>
        <w:t xml:space="preserve"> (49), 15094-15101</w:t>
      </w:r>
      <w:r w:rsidR="002A6B32" w:rsidRPr="000C1375">
        <w:rPr>
          <w:color w:val="000000" w:themeColor="text1"/>
        </w:rPr>
        <w:t>.</w:t>
      </w:r>
    </w:p>
    <w:p w14:paraId="21E1F974" w14:textId="48B4A4F8" w:rsidR="001A2789" w:rsidRPr="000C1375" w:rsidRDefault="001A2789" w:rsidP="001A2789">
      <w:pPr>
        <w:pStyle w:val="EndNoteBibliography"/>
        <w:spacing w:after="0"/>
        <w:rPr>
          <w:color w:val="000000" w:themeColor="text1"/>
        </w:rPr>
      </w:pPr>
      <w:r w:rsidRPr="000C1375">
        <w:rPr>
          <w:color w:val="000000" w:themeColor="text1"/>
        </w:rPr>
        <w:t xml:space="preserve">(49) Nowatzki, P. J.; Koepsel, R. R.; Stoodley, P.; Min, K.; Harper, A.; Murata, H.; Donfack, J.; Hortelano, E. R.; Ehrlich, G. D.; Russell, A. J. Salicylic Acid-Releasing Polyurethane Acrylate Polymers as Anti-Biofilm Urological Catheter Coatings. </w:t>
      </w:r>
      <w:r w:rsidRPr="000C1375">
        <w:rPr>
          <w:i/>
          <w:color w:val="000000" w:themeColor="text1"/>
        </w:rPr>
        <w:t xml:space="preserve">Acta Biomater. </w:t>
      </w:r>
      <w:r w:rsidRPr="000C1375">
        <w:rPr>
          <w:b/>
          <w:color w:val="000000" w:themeColor="text1"/>
        </w:rPr>
        <w:t>2012,</w:t>
      </w:r>
      <w:r w:rsidRPr="000C1375">
        <w:rPr>
          <w:color w:val="000000" w:themeColor="text1"/>
        </w:rPr>
        <w:t xml:space="preserve"> </w:t>
      </w:r>
      <w:r w:rsidRPr="000C1375">
        <w:rPr>
          <w:i/>
          <w:color w:val="000000" w:themeColor="text1"/>
        </w:rPr>
        <w:t>8</w:t>
      </w:r>
      <w:r w:rsidRPr="000C1375">
        <w:rPr>
          <w:color w:val="000000" w:themeColor="text1"/>
        </w:rPr>
        <w:t xml:space="preserve"> (5), 1869-1880</w:t>
      </w:r>
      <w:r w:rsidR="002A6B32" w:rsidRPr="000C1375">
        <w:rPr>
          <w:color w:val="000000" w:themeColor="text1"/>
        </w:rPr>
        <w:t>.</w:t>
      </w:r>
    </w:p>
    <w:p w14:paraId="752B9C85" w14:textId="2488560D" w:rsidR="001A2789" w:rsidRPr="000C1375" w:rsidRDefault="001A2789" w:rsidP="001A2789">
      <w:pPr>
        <w:pStyle w:val="EndNoteBibliography"/>
        <w:spacing w:after="0"/>
        <w:rPr>
          <w:color w:val="000000" w:themeColor="text1"/>
        </w:rPr>
      </w:pPr>
      <w:r w:rsidRPr="000C1375">
        <w:rPr>
          <w:color w:val="000000" w:themeColor="text1"/>
        </w:rPr>
        <w:t>(50) Werb, M.; Garcia, C. F.; Bach, N. C.; Grumbein, S.; Sieber, S. A.; Opitz, M.; Lieleg, O. Surface Topology Affects Wetting Behavior of Bacillus Subtilis Biofilms. n</w:t>
      </w:r>
      <w:r w:rsidRPr="000C1375">
        <w:rPr>
          <w:i/>
          <w:color w:val="000000" w:themeColor="text1"/>
        </w:rPr>
        <w:t xml:space="preserve">pj Biofilms Microbiomes </w:t>
      </w:r>
      <w:r w:rsidRPr="000C1375">
        <w:rPr>
          <w:b/>
          <w:color w:val="000000" w:themeColor="text1"/>
        </w:rPr>
        <w:t>2017,</w:t>
      </w:r>
      <w:r w:rsidRPr="000C1375">
        <w:rPr>
          <w:color w:val="000000" w:themeColor="text1"/>
        </w:rPr>
        <w:t xml:space="preserve"> </w:t>
      </w:r>
      <w:r w:rsidRPr="000C1375">
        <w:rPr>
          <w:i/>
          <w:color w:val="000000" w:themeColor="text1"/>
        </w:rPr>
        <w:t>3</w:t>
      </w:r>
      <w:r w:rsidR="002A6B32" w:rsidRPr="000C1375">
        <w:rPr>
          <w:color w:val="000000" w:themeColor="text1"/>
        </w:rPr>
        <w:t>, No. 11.</w:t>
      </w:r>
    </w:p>
    <w:p w14:paraId="2520A22A" w14:textId="1E631561" w:rsidR="001A2789" w:rsidRPr="000C1375" w:rsidRDefault="001A2789" w:rsidP="001A2789">
      <w:pPr>
        <w:pStyle w:val="EndNoteBibliography"/>
        <w:spacing w:after="0"/>
        <w:rPr>
          <w:color w:val="000000" w:themeColor="text1"/>
        </w:rPr>
      </w:pPr>
      <w:r w:rsidRPr="000C1375">
        <w:rPr>
          <w:color w:val="000000" w:themeColor="text1"/>
        </w:rPr>
        <w:t xml:space="preserve">(51) Jahed, Z.; Shahsavan, H.; Verma, M. S.; Rogowski, J. L.; Seo, B. B.; Zhao, B. X.; Tsui, T. Y.; Gu, F. X.; Mofrad, M. R. K. Bacterial Networks on Hydrophobic Micropillars. </w:t>
      </w:r>
      <w:r w:rsidRPr="000C1375">
        <w:rPr>
          <w:i/>
          <w:color w:val="000000" w:themeColor="text1"/>
        </w:rPr>
        <w:t xml:space="preserve">ACS Nano </w:t>
      </w:r>
      <w:r w:rsidRPr="000C1375">
        <w:rPr>
          <w:b/>
          <w:color w:val="000000" w:themeColor="text1"/>
        </w:rPr>
        <w:t>2017,</w:t>
      </w:r>
      <w:r w:rsidRPr="000C1375">
        <w:rPr>
          <w:color w:val="000000" w:themeColor="text1"/>
        </w:rPr>
        <w:t xml:space="preserve"> </w:t>
      </w:r>
      <w:r w:rsidRPr="000C1375">
        <w:rPr>
          <w:i/>
          <w:color w:val="000000" w:themeColor="text1"/>
        </w:rPr>
        <w:t>11</w:t>
      </w:r>
      <w:r w:rsidRPr="000C1375">
        <w:rPr>
          <w:color w:val="000000" w:themeColor="text1"/>
        </w:rPr>
        <w:t xml:space="preserve"> (1), 675-683</w:t>
      </w:r>
      <w:r w:rsidR="002A6B32" w:rsidRPr="000C1375">
        <w:rPr>
          <w:color w:val="000000" w:themeColor="text1"/>
        </w:rPr>
        <w:t>.</w:t>
      </w:r>
    </w:p>
    <w:p w14:paraId="6FF9E4DF" w14:textId="303DF93E" w:rsidR="001A2789" w:rsidRPr="000C1375" w:rsidRDefault="001A2789" w:rsidP="001A2789">
      <w:pPr>
        <w:pStyle w:val="EndNoteBibliography"/>
        <w:spacing w:after="0"/>
        <w:rPr>
          <w:color w:val="000000" w:themeColor="text1"/>
        </w:rPr>
      </w:pPr>
      <w:r w:rsidRPr="000C1375">
        <w:rPr>
          <w:color w:val="000000" w:themeColor="text1"/>
        </w:rPr>
        <w:t xml:space="preserve">(52) Brown, X. Q.; Ookawa, K.; Wong, J. Y. Evaluation of Polydimethylsiloxane Scaffolds with Physiologically-Relevant Elastic Moduli: Interplay of Substrate Mechanics and Surface Chemistry Effects on Vascular Smooth Muscle Cell Response. </w:t>
      </w:r>
      <w:r w:rsidRPr="000C1375">
        <w:rPr>
          <w:i/>
          <w:color w:val="000000" w:themeColor="text1"/>
        </w:rPr>
        <w:t xml:space="preserve">Biomaterials </w:t>
      </w:r>
      <w:r w:rsidRPr="000C1375">
        <w:rPr>
          <w:b/>
          <w:color w:val="000000" w:themeColor="text1"/>
        </w:rPr>
        <w:t>2005,</w:t>
      </w:r>
      <w:r w:rsidRPr="000C1375">
        <w:rPr>
          <w:color w:val="000000" w:themeColor="text1"/>
        </w:rPr>
        <w:t xml:space="preserve"> </w:t>
      </w:r>
      <w:r w:rsidRPr="000C1375">
        <w:rPr>
          <w:i/>
          <w:color w:val="000000" w:themeColor="text1"/>
        </w:rPr>
        <w:t>26</w:t>
      </w:r>
      <w:r w:rsidRPr="000C1375">
        <w:rPr>
          <w:color w:val="000000" w:themeColor="text1"/>
        </w:rPr>
        <w:t xml:space="preserve"> (16), 3123-3129</w:t>
      </w:r>
      <w:r w:rsidR="002A6B32" w:rsidRPr="000C1375">
        <w:rPr>
          <w:color w:val="000000" w:themeColor="text1"/>
        </w:rPr>
        <w:t>.</w:t>
      </w:r>
    </w:p>
    <w:p w14:paraId="60CE2104" w14:textId="79176335" w:rsidR="001A2789" w:rsidRPr="000C1375" w:rsidRDefault="001A2789" w:rsidP="001A2789">
      <w:pPr>
        <w:pStyle w:val="EndNoteBibliography"/>
        <w:spacing w:after="0"/>
        <w:rPr>
          <w:color w:val="000000" w:themeColor="text1"/>
        </w:rPr>
      </w:pPr>
      <w:r w:rsidRPr="000C1375">
        <w:rPr>
          <w:color w:val="000000" w:themeColor="text1"/>
        </w:rPr>
        <w:t>(53) Howell, C.; Grinthal, A.; Sunny, S.; Aizenberg, M.</w:t>
      </w:r>
      <w:r w:rsidRPr="000C1375">
        <w:rPr>
          <w:rFonts w:hint="eastAsia"/>
          <w:color w:val="000000" w:themeColor="text1"/>
        </w:rPr>
        <w:t>; Aizenberg, J. Designing Liquid</w:t>
      </w:r>
      <w:r w:rsidRPr="000C1375">
        <w:rPr>
          <w:rFonts w:hint="eastAsia"/>
          <w:color w:val="000000" w:themeColor="text1"/>
        </w:rPr>
        <w:t>‐</w:t>
      </w:r>
      <w:r w:rsidRPr="000C1375">
        <w:rPr>
          <w:rFonts w:hint="eastAsia"/>
          <w:color w:val="000000" w:themeColor="text1"/>
        </w:rPr>
        <w:t xml:space="preserve">Infused Surfaces for Medical Applications: A Review. </w:t>
      </w:r>
      <w:r w:rsidRPr="000C1375">
        <w:rPr>
          <w:i/>
          <w:color w:val="000000" w:themeColor="text1"/>
        </w:rPr>
        <w:t>Adv. Mater.</w:t>
      </w:r>
      <w:r w:rsidRPr="000C1375">
        <w:rPr>
          <w:rFonts w:hint="eastAsia"/>
          <w:i/>
          <w:color w:val="000000" w:themeColor="text1"/>
        </w:rPr>
        <w:t xml:space="preserve"> </w:t>
      </w:r>
      <w:r w:rsidRPr="000C1375">
        <w:rPr>
          <w:rFonts w:hint="eastAsia"/>
          <w:b/>
          <w:color w:val="000000" w:themeColor="text1"/>
        </w:rPr>
        <w:t>2018,</w:t>
      </w:r>
      <w:r w:rsidRPr="000C1375">
        <w:rPr>
          <w:rFonts w:hint="eastAsia"/>
          <w:color w:val="000000" w:themeColor="text1"/>
        </w:rPr>
        <w:t xml:space="preserve"> </w:t>
      </w:r>
      <w:r w:rsidRPr="000C1375">
        <w:rPr>
          <w:rFonts w:hint="eastAsia"/>
          <w:i/>
          <w:color w:val="000000" w:themeColor="text1"/>
        </w:rPr>
        <w:t>30</w:t>
      </w:r>
      <w:r w:rsidRPr="000C1375">
        <w:rPr>
          <w:rFonts w:hint="eastAsia"/>
          <w:color w:val="000000" w:themeColor="text1"/>
        </w:rPr>
        <w:t xml:space="preserve"> (50), </w:t>
      </w:r>
      <w:r w:rsidR="002A6B32" w:rsidRPr="000C1375">
        <w:rPr>
          <w:color w:val="000000" w:themeColor="text1"/>
        </w:rPr>
        <w:t xml:space="preserve">No. </w:t>
      </w:r>
      <w:r w:rsidRPr="000C1375">
        <w:rPr>
          <w:rFonts w:hint="eastAsia"/>
          <w:color w:val="000000" w:themeColor="text1"/>
        </w:rPr>
        <w:t>1802724.</w:t>
      </w:r>
    </w:p>
    <w:p w14:paraId="5ED586C5" w14:textId="77777777" w:rsidR="001A2789" w:rsidRPr="000C1375" w:rsidRDefault="001A2789" w:rsidP="001A2789">
      <w:pPr>
        <w:pStyle w:val="EndNoteBibliography"/>
        <w:spacing w:after="0"/>
        <w:rPr>
          <w:color w:val="000000" w:themeColor="text1"/>
        </w:rPr>
      </w:pPr>
      <w:r w:rsidRPr="000C1375">
        <w:rPr>
          <w:color w:val="000000" w:themeColor="text1"/>
        </w:rPr>
        <w:t xml:space="preserve">(54) MacCallum, N.; Howell, C.; Kim, P.; Sun, D.; Friedlander, R.; Ranisau, J.; Ahanotu, O.; Lin, J. J.; Vena, A.; Hatton, B. Liquid-infused Silicone as a Biofouling-Free Medical Material. </w:t>
      </w:r>
      <w:r w:rsidRPr="000C1375">
        <w:rPr>
          <w:i/>
          <w:color w:val="000000" w:themeColor="text1"/>
        </w:rPr>
        <w:t xml:space="preserve">ACS Biomater. Sci. Eng. </w:t>
      </w:r>
      <w:r w:rsidRPr="000C1375">
        <w:rPr>
          <w:b/>
          <w:color w:val="000000" w:themeColor="text1"/>
        </w:rPr>
        <w:t>2014,</w:t>
      </w:r>
      <w:r w:rsidRPr="000C1375">
        <w:rPr>
          <w:color w:val="000000" w:themeColor="text1"/>
        </w:rPr>
        <w:t xml:space="preserve"> </w:t>
      </w:r>
      <w:r w:rsidRPr="000C1375">
        <w:rPr>
          <w:i/>
          <w:color w:val="000000" w:themeColor="text1"/>
        </w:rPr>
        <w:t>1</w:t>
      </w:r>
      <w:r w:rsidRPr="000C1375">
        <w:rPr>
          <w:color w:val="000000" w:themeColor="text1"/>
        </w:rPr>
        <w:t xml:space="preserve"> (1), 43-51.</w:t>
      </w:r>
    </w:p>
    <w:p w14:paraId="40A0181F" w14:textId="2FF3CBCE" w:rsidR="001A2789" w:rsidRPr="000C1375" w:rsidRDefault="001A2789" w:rsidP="001A2789">
      <w:pPr>
        <w:pStyle w:val="EndNoteBibliography"/>
        <w:spacing w:after="0"/>
        <w:rPr>
          <w:color w:val="000000" w:themeColor="text1"/>
        </w:rPr>
      </w:pPr>
      <w:r w:rsidRPr="000C1375">
        <w:rPr>
          <w:color w:val="000000" w:themeColor="text1"/>
        </w:rPr>
        <w:t xml:space="preserve">(55) Kovalenko, Y.; Sotiri, I.; Timonen, J. V.; Overton, J. C.; Holmes, G.; Aizenberg, J.; Howell, C. Bacterial Interactions with Immobilized Liquid Layers. </w:t>
      </w:r>
      <w:r w:rsidRPr="000C1375">
        <w:rPr>
          <w:i/>
          <w:color w:val="000000" w:themeColor="text1"/>
        </w:rPr>
        <w:t xml:space="preserve">Adv. Healthcare Mater. </w:t>
      </w:r>
      <w:r w:rsidRPr="000C1375">
        <w:rPr>
          <w:b/>
          <w:color w:val="000000" w:themeColor="text1"/>
        </w:rPr>
        <w:t>2017,</w:t>
      </w:r>
      <w:r w:rsidRPr="000C1375">
        <w:rPr>
          <w:color w:val="000000" w:themeColor="text1"/>
        </w:rPr>
        <w:t xml:space="preserve"> </w:t>
      </w:r>
      <w:r w:rsidRPr="000C1375">
        <w:rPr>
          <w:i/>
          <w:color w:val="000000" w:themeColor="text1"/>
        </w:rPr>
        <w:t>6</w:t>
      </w:r>
      <w:r w:rsidRPr="000C1375">
        <w:rPr>
          <w:color w:val="000000" w:themeColor="text1"/>
        </w:rPr>
        <w:t xml:space="preserve"> (15),</w:t>
      </w:r>
      <w:r w:rsidR="002A6B32" w:rsidRPr="000C1375">
        <w:rPr>
          <w:color w:val="000000" w:themeColor="text1"/>
        </w:rPr>
        <w:t xml:space="preserve"> No.</w:t>
      </w:r>
      <w:r w:rsidRPr="000C1375">
        <w:rPr>
          <w:color w:val="000000" w:themeColor="text1"/>
        </w:rPr>
        <w:t xml:space="preserve"> 1600948.</w:t>
      </w:r>
    </w:p>
    <w:p w14:paraId="58CA2DF5" w14:textId="68496585" w:rsidR="001A2789" w:rsidRPr="000C1375" w:rsidRDefault="001A2789" w:rsidP="001A2789">
      <w:pPr>
        <w:pStyle w:val="EndNoteBibliography"/>
        <w:spacing w:after="0"/>
        <w:rPr>
          <w:color w:val="000000" w:themeColor="text1"/>
        </w:rPr>
      </w:pPr>
      <w:r w:rsidRPr="000C1375">
        <w:rPr>
          <w:color w:val="000000" w:themeColor="text1"/>
        </w:rPr>
        <w:lastRenderedPageBreak/>
        <w:t xml:space="preserve">(56) Wang, R.; Neoh, K. G.; Kang, E. T.; Tambyah, P. A.; Chiong, E. Antifouling Coating with Controllable and Sustained Silver Release for Long-Term Inhibition of Infection and Encrustation in Urinary Catheters. </w:t>
      </w:r>
      <w:r w:rsidRPr="000C1375">
        <w:rPr>
          <w:i/>
          <w:color w:val="000000" w:themeColor="text1"/>
        </w:rPr>
        <w:t xml:space="preserve">J. Biomed </w:t>
      </w:r>
      <w:r w:rsidRPr="000C1375">
        <w:rPr>
          <w:b/>
          <w:color w:val="000000" w:themeColor="text1"/>
        </w:rPr>
        <w:t>2015,</w:t>
      </w:r>
      <w:r w:rsidRPr="000C1375">
        <w:rPr>
          <w:color w:val="000000" w:themeColor="text1"/>
        </w:rPr>
        <w:t xml:space="preserve"> </w:t>
      </w:r>
      <w:r w:rsidRPr="000C1375">
        <w:rPr>
          <w:i/>
          <w:color w:val="000000" w:themeColor="text1"/>
        </w:rPr>
        <w:t>103</w:t>
      </w:r>
      <w:r w:rsidRPr="000C1375">
        <w:rPr>
          <w:color w:val="000000" w:themeColor="text1"/>
        </w:rPr>
        <w:t xml:space="preserve"> (3), 519-528</w:t>
      </w:r>
      <w:r w:rsidR="002A6B32" w:rsidRPr="000C1375">
        <w:rPr>
          <w:color w:val="000000" w:themeColor="text1"/>
        </w:rPr>
        <w:t>.</w:t>
      </w:r>
    </w:p>
    <w:p w14:paraId="5F5201E5" w14:textId="66FF2A9C" w:rsidR="001A2789" w:rsidRPr="000C1375" w:rsidRDefault="001A2789" w:rsidP="001A2789">
      <w:pPr>
        <w:pStyle w:val="EndNoteBibliography"/>
        <w:spacing w:after="0"/>
        <w:rPr>
          <w:color w:val="000000" w:themeColor="text1"/>
        </w:rPr>
      </w:pPr>
      <w:r w:rsidRPr="000C1375">
        <w:rPr>
          <w:color w:val="000000" w:themeColor="text1"/>
        </w:rPr>
        <w:t xml:space="preserve">(57) Li, H. K.; Fairfax, M. R.; Dubocq, F.; Darouiche, R. O.; Rajpurkar, A.; Thompson, M.; Tefilli, M. V.; Dhabuwala, C. B. Antibacterial Activity of Antibiotic Coated Silicone Grafts. </w:t>
      </w:r>
      <w:r w:rsidRPr="000C1375">
        <w:rPr>
          <w:i/>
          <w:color w:val="000000" w:themeColor="text1"/>
        </w:rPr>
        <w:t xml:space="preserve">J. Urol. </w:t>
      </w:r>
      <w:r w:rsidRPr="000C1375">
        <w:rPr>
          <w:b/>
          <w:color w:val="000000" w:themeColor="text1"/>
        </w:rPr>
        <w:t>1998,</w:t>
      </w:r>
      <w:r w:rsidRPr="000C1375">
        <w:rPr>
          <w:color w:val="000000" w:themeColor="text1"/>
        </w:rPr>
        <w:t xml:space="preserve"> </w:t>
      </w:r>
      <w:r w:rsidRPr="000C1375">
        <w:rPr>
          <w:i/>
          <w:color w:val="000000" w:themeColor="text1"/>
        </w:rPr>
        <w:t>160</w:t>
      </w:r>
      <w:r w:rsidRPr="000C1375">
        <w:rPr>
          <w:color w:val="000000" w:themeColor="text1"/>
        </w:rPr>
        <w:t xml:space="preserve"> (5), 1910-1913</w:t>
      </w:r>
      <w:r w:rsidR="00E06A3F" w:rsidRPr="000C1375">
        <w:rPr>
          <w:color w:val="000000" w:themeColor="text1"/>
        </w:rPr>
        <w:t>.</w:t>
      </w:r>
    </w:p>
    <w:p w14:paraId="681F8BA0" w14:textId="47A6A46F" w:rsidR="001A2789" w:rsidRPr="000C1375" w:rsidRDefault="001A2789" w:rsidP="001A2789">
      <w:pPr>
        <w:pStyle w:val="EndNoteBibliography"/>
        <w:spacing w:after="0"/>
        <w:rPr>
          <w:color w:val="000000" w:themeColor="text1"/>
        </w:rPr>
      </w:pPr>
      <w:r w:rsidRPr="000C1375">
        <w:rPr>
          <w:color w:val="000000" w:themeColor="text1"/>
        </w:rPr>
        <w:t xml:space="preserve">(58) Lee, S.; Kwok, N.; Holsapple, J.; Heldt, T.; Bourouiba, L. Enhanced Wall Shear Stress Prevents Obstruction by Astrocytes in Ventricular Catheters. </w:t>
      </w:r>
      <w:r w:rsidRPr="000C1375">
        <w:rPr>
          <w:i/>
          <w:color w:val="000000" w:themeColor="text1"/>
        </w:rPr>
        <w:t xml:space="preserve">J R Soc Interface </w:t>
      </w:r>
      <w:r w:rsidRPr="000C1375">
        <w:rPr>
          <w:b/>
          <w:color w:val="000000" w:themeColor="text1"/>
        </w:rPr>
        <w:t>2020,</w:t>
      </w:r>
      <w:r w:rsidRPr="000C1375">
        <w:rPr>
          <w:color w:val="000000" w:themeColor="text1"/>
        </w:rPr>
        <w:t xml:space="preserve"> </w:t>
      </w:r>
      <w:r w:rsidRPr="000C1375">
        <w:rPr>
          <w:i/>
          <w:color w:val="000000" w:themeColor="text1"/>
        </w:rPr>
        <w:t>17</w:t>
      </w:r>
      <w:r w:rsidRPr="000C1375">
        <w:rPr>
          <w:color w:val="000000" w:themeColor="text1"/>
        </w:rPr>
        <w:t xml:space="preserve"> (168),</w:t>
      </w:r>
      <w:r w:rsidR="00E06A3F" w:rsidRPr="000C1375">
        <w:rPr>
          <w:color w:val="000000" w:themeColor="text1"/>
        </w:rPr>
        <w:t xml:space="preserve"> No. 20190884.</w:t>
      </w:r>
      <w:r w:rsidRPr="000C1375">
        <w:rPr>
          <w:color w:val="000000" w:themeColor="text1"/>
        </w:rPr>
        <w:t xml:space="preserve"> </w:t>
      </w:r>
    </w:p>
    <w:p w14:paraId="1D3C665F" w14:textId="77777777" w:rsidR="001A2789" w:rsidRPr="000C1375" w:rsidRDefault="001A2789" w:rsidP="001A2789">
      <w:pPr>
        <w:pStyle w:val="EndNoteBibliography"/>
        <w:spacing w:after="0"/>
        <w:rPr>
          <w:color w:val="000000" w:themeColor="text1"/>
        </w:rPr>
      </w:pPr>
      <w:r w:rsidRPr="000C1375">
        <w:rPr>
          <w:color w:val="000000" w:themeColor="text1"/>
        </w:rPr>
        <w:t xml:space="preserve">(59) Berne, C.; Ellison, C. K.; Ducret, A.; Brun, Y. V. Bacterial Adhesion at the Single-Cell Level. </w:t>
      </w:r>
      <w:r w:rsidRPr="000C1375">
        <w:rPr>
          <w:i/>
          <w:color w:val="000000" w:themeColor="text1"/>
        </w:rPr>
        <w:t xml:space="preserve">Nat. Rev. Microbiol. </w:t>
      </w:r>
      <w:r w:rsidRPr="000C1375">
        <w:rPr>
          <w:b/>
          <w:color w:val="000000" w:themeColor="text1"/>
        </w:rPr>
        <w:t>2018,</w:t>
      </w:r>
      <w:r w:rsidRPr="000C1375">
        <w:rPr>
          <w:color w:val="000000" w:themeColor="text1"/>
        </w:rPr>
        <w:t xml:space="preserve"> </w:t>
      </w:r>
      <w:r w:rsidRPr="000C1375">
        <w:rPr>
          <w:i/>
          <w:color w:val="000000" w:themeColor="text1"/>
        </w:rPr>
        <w:t>16</w:t>
      </w:r>
      <w:r w:rsidRPr="000C1375">
        <w:rPr>
          <w:color w:val="000000" w:themeColor="text1"/>
        </w:rPr>
        <w:t>, 616-27.</w:t>
      </w:r>
    </w:p>
    <w:p w14:paraId="31301DE8" w14:textId="7A4CCABA" w:rsidR="001A2789" w:rsidRPr="000C1375" w:rsidRDefault="001A2789" w:rsidP="001A2789">
      <w:pPr>
        <w:pStyle w:val="EndNoteBibliography"/>
        <w:spacing w:after="0"/>
        <w:rPr>
          <w:color w:val="000000" w:themeColor="text1"/>
        </w:rPr>
      </w:pPr>
      <w:r w:rsidRPr="000C1375">
        <w:rPr>
          <w:color w:val="000000" w:themeColor="text1"/>
        </w:rPr>
        <w:t xml:space="preserve">(60) Li, G. L.; Brown, P. J. B.; Tang, J. X.; Xu, J.; Quardokus, E. M.; Fuqua, C.; Brun, Y. V. Surface Contact Stimulates the Just-In-Time Deployment of Bacterial Adhesins. </w:t>
      </w:r>
      <w:r w:rsidRPr="000C1375">
        <w:rPr>
          <w:i/>
          <w:color w:val="000000" w:themeColor="text1"/>
        </w:rPr>
        <w:t xml:space="preserve">Mol. Microbiol. </w:t>
      </w:r>
      <w:r w:rsidRPr="000C1375">
        <w:rPr>
          <w:b/>
          <w:color w:val="000000" w:themeColor="text1"/>
        </w:rPr>
        <w:t>2012,</w:t>
      </w:r>
      <w:r w:rsidRPr="000C1375">
        <w:rPr>
          <w:color w:val="000000" w:themeColor="text1"/>
        </w:rPr>
        <w:t xml:space="preserve"> </w:t>
      </w:r>
      <w:r w:rsidRPr="000C1375">
        <w:rPr>
          <w:i/>
          <w:color w:val="000000" w:themeColor="text1"/>
        </w:rPr>
        <w:t>83</w:t>
      </w:r>
      <w:r w:rsidRPr="000C1375">
        <w:rPr>
          <w:color w:val="000000" w:themeColor="text1"/>
        </w:rPr>
        <w:t xml:space="preserve"> (1), 41-51</w:t>
      </w:r>
      <w:r w:rsidR="00E06A3F" w:rsidRPr="000C1375">
        <w:rPr>
          <w:color w:val="000000" w:themeColor="text1"/>
        </w:rPr>
        <w:t>.</w:t>
      </w:r>
    </w:p>
    <w:p w14:paraId="1DF82D7E" w14:textId="24B85B87" w:rsidR="001A2789" w:rsidRPr="000C1375" w:rsidRDefault="001A2789" w:rsidP="001A2789">
      <w:pPr>
        <w:pStyle w:val="EndNoteBibliography"/>
        <w:spacing w:after="0"/>
        <w:rPr>
          <w:color w:val="000000" w:themeColor="text1"/>
        </w:rPr>
      </w:pPr>
      <w:r w:rsidRPr="000C1375">
        <w:rPr>
          <w:color w:val="000000" w:themeColor="text1"/>
        </w:rPr>
        <w:t xml:space="preserve">(61) Gart, S.; Mates, J. E.; Megaridis, C. M.; Jung, S. Droplet Impacting a Cantilever: A Leaf-Raindrop System. </w:t>
      </w:r>
      <w:r w:rsidRPr="000C1375">
        <w:rPr>
          <w:i/>
          <w:color w:val="000000" w:themeColor="text1"/>
        </w:rPr>
        <w:t xml:space="preserve">Phys. Rev. Appl. </w:t>
      </w:r>
      <w:r w:rsidRPr="000C1375">
        <w:rPr>
          <w:b/>
          <w:color w:val="000000" w:themeColor="text1"/>
        </w:rPr>
        <w:t>2015,</w:t>
      </w:r>
      <w:r w:rsidRPr="000C1375">
        <w:rPr>
          <w:color w:val="000000" w:themeColor="text1"/>
        </w:rPr>
        <w:t xml:space="preserve"> </w:t>
      </w:r>
      <w:r w:rsidRPr="000C1375">
        <w:rPr>
          <w:i/>
          <w:color w:val="000000" w:themeColor="text1"/>
        </w:rPr>
        <w:t>3</w:t>
      </w:r>
      <w:r w:rsidRPr="000C1375">
        <w:rPr>
          <w:color w:val="000000" w:themeColor="text1"/>
        </w:rPr>
        <w:t xml:space="preserve"> (4), </w:t>
      </w:r>
      <w:r w:rsidR="00E06A3F" w:rsidRPr="000C1375">
        <w:rPr>
          <w:color w:val="000000" w:themeColor="text1"/>
        </w:rPr>
        <w:t xml:space="preserve">No. </w:t>
      </w:r>
      <w:r w:rsidRPr="000C1375">
        <w:rPr>
          <w:color w:val="000000" w:themeColor="text1"/>
        </w:rPr>
        <w:t>044019.</w:t>
      </w:r>
    </w:p>
    <w:p w14:paraId="54F5F6F1" w14:textId="5F933539" w:rsidR="001A2789" w:rsidRPr="000C1375" w:rsidRDefault="001A2789" w:rsidP="001A2789">
      <w:pPr>
        <w:pStyle w:val="EndNoteBibliography"/>
        <w:spacing w:after="0"/>
        <w:rPr>
          <w:color w:val="000000" w:themeColor="text1"/>
        </w:rPr>
      </w:pPr>
      <w:r w:rsidRPr="000C1375">
        <w:rPr>
          <w:color w:val="000000" w:themeColor="text1"/>
        </w:rPr>
        <w:t xml:space="preserve">(62) Huhtamäki, T.; Tian, X.; Korhonen, J. T.; Ras, R. H. Surface-Wetting Characterization Using Contact-Angle Measurements. </w:t>
      </w:r>
      <w:r w:rsidRPr="000C1375">
        <w:rPr>
          <w:i/>
          <w:color w:val="000000" w:themeColor="text1"/>
        </w:rPr>
        <w:t xml:space="preserve">Nat. Protoc. </w:t>
      </w:r>
      <w:r w:rsidRPr="000C1375">
        <w:rPr>
          <w:b/>
          <w:color w:val="000000" w:themeColor="text1"/>
        </w:rPr>
        <w:t>2018,</w:t>
      </w:r>
      <w:r w:rsidRPr="000C1375">
        <w:rPr>
          <w:color w:val="000000" w:themeColor="text1"/>
        </w:rPr>
        <w:t xml:space="preserve"> </w:t>
      </w:r>
      <w:r w:rsidRPr="000C1375">
        <w:rPr>
          <w:i/>
          <w:color w:val="000000" w:themeColor="text1"/>
        </w:rPr>
        <w:t>13</w:t>
      </w:r>
      <w:r w:rsidRPr="000C1375">
        <w:rPr>
          <w:color w:val="000000" w:themeColor="text1"/>
        </w:rPr>
        <w:t xml:space="preserve"> (7), </w:t>
      </w:r>
      <w:r w:rsidR="00E06A3F" w:rsidRPr="000C1375">
        <w:rPr>
          <w:color w:val="000000" w:themeColor="text1"/>
        </w:rPr>
        <w:t xml:space="preserve">No. </w:t>
      </w:r>
      <w:r w:rsidRPr="000C1375">
        <w:rPr>
          <w:color w:val="000000" w:themeColor="text1"/>
        </w:rPr>
        <w:t>1521.</w:t>
      </w:r>
    </w:p>
    <w:p w14:paraId="7B0F4FEB" w14:textId="6706A8E5" w:rsidR="001A2789" w:rsidRPr="000C1375" w:rsidRDefault="001A2789" w:rsidP="001A2789">
      <w:pPr>
        <w:pStyle w:val="EndNoteBibliography"/>
        <w:spacing w:after="0"/>
        <w:rPr>
          <w:color w:val="000000" w:themeColor="text1"/>
        </w:rPr>
      </w:pPr>
      <w:r w:rsidRPr="000C1375">
        <w:rPr>
          <w:color w:val="000000" w:themeColor="text1"/>
        </w:rPr>
        <w:t xml:space="preserve">(63) Bakker, D. P.; van der Mats, A.; Verkerke, G. J.; Busscher, H. J.; van der Mei, H. C. Comparison of Velocity Profiles for Different Flow Chamber Designs Used in Studies of Microbial Adhesion to Surfaces. </w:t>
      </w:r>
      <w:r w:rsidRPr="000C1375">
        <w:rPr>
          <w:i/>
          <w:color w:val="000000" w:themeColor="text1"/>
        </w:rPr>
        <w:t xml:space="preserve">Appl. Environ. Microbiol. </w:t>
      </w:r>
      <w:r w:rsidRPr="000C1375">
        <w:rPr>
          <w:b/>
          <w:color w:val="000000" w:themeColor="text1"/>
        </w:rPr>
        <w:t>2003,</w:t>
      </w:r>
      <w:r w:rsidRPr="000C1375">
        <w:rPr>
          <w:color w:val="000000" w:themeColor="text1"/>
        </w:rPr>
        <w:t xml:space="preserve"> </w:t>
      </w:r>
      <w:r w:rsidRPr="000C1375">
        <w:rPr>
          <w:i/>
          <w:color w:val="000000" w:themeColor="text1"/>
        </w:rPr>
        <w:t>69</w:t>
      </w:r>
      <w:r w:rsidRPr="000C1375">
        <w:rPr>
          <w:color w:val="000000" w:themeColor="text1"/>
        </w:rPr>
        <w:t xml:space="preserve"> (10), 6280-6287</w:t>
      </w:r>
      <w:r w:rsidR="00E06A3F" w:rsidRPr="000C1375">
        <w:rPr>
          <w:color w:val="000000" w:themeColor="text1"/>
        </w:rPr>
        <w:t>.</w:t>
      </w:r>
    </w:p>
    <w:p w14:paraId="1579D872" w14:textId="235E59DD" w:rsidR="001A2789" w:rsidRPr="000C1375" w:rsidRDefault="001A2789" w:rsidP="001A2789">
      <w:pPr>
        <w:pStyle w:val="EndNoteBibliography"/>
        <w:spacing w:after="0"/>
        <w:rPr>
          <w:color w:val="000000" w:themeColor="text1"/>
        </w:rPr>
      </w:pPr>
      <w:r w:rsidRPr="000C1375">
        <w:rPr>
          <w:color w:val="000000" w:themeColor="text1"/>
        </w:rPr>
        <w:t xml:space="preserve">(64) Elimelech, M. Particle Deposition on Ideal Collectors from Dilute Flowing Suspensions- Mathematical Formulation, Numerical-Solution, and Simulations. </w:t>
      </w:r>
      <w:r w:rsidRPr="000C1375">
        <w:rPr>
          <w:i/>
          <w:color w:val="000000" w:themeColor="text1"/>
        </w:rPr>
        <w:t xml:space="preserve">Sep. Technol. </w:t>
      </w:r>
      <w:r w:rsidRPr="000C1375">
        <w:rPr>
          <w:b/>
          <w:color w:val="000000" w:themeColor="text1"/>
        </w:rPr>
        <w:t>1994,</w:t>
      </w:r>
      <w:r w:rsidRPr="000C1375">
        <w:rPr>
          <w:color w:val="000000" w:themeColor="text1"/>
        </w:rPr>
        <w:t xml:space="preserve"> </w:t>
      </w:r>
      <w:r w:rsidRPr="000C1375">
        <w:rPr>
          <w:i/>
          <w:color w:val="000000" w:themeColor="text1"/>
        </w:rPr>
        <w:t>4</w:t>
      </w:r>
      <w:r w:rsidRPr="000C1375">
        <w:rPr>
          <w:color w:val="000000" w:themeColor="text1"/>
        </w:rPr>
        <w:t xml:space="preserve"> (4), 186-212</w:t>
      </w:r>
      <w:r w:rsidR="00E06A3F" w:rsidRPr="000C1375">
        <w:rPr>
          <w:color w:val="000000" w:themeColor="text1"/>
        </w:rPr>
        <w:t>.</w:t>
      </w:r>
    </w:p>
    <w:p w14:paraId="7E713A71" w14:textId="71F3C176" w:rsidR="001A2789" w:rsidRPr="000C1375" w:rsidRDefault="001A2789" w:rsidP="001A2789">
      <w:pPr>
        <w:pStyle w:val="EndNoteBibliography"/>
        <w:spacing w:after="0"/>
        <w:rPr>
          <w:color w:val="000000" w:themeColor="text1"/>
        </w:rPr>
      </w:pPr>
      <w:r w:rsidRPr="000C1375">
        <w:rPr>
          <w:color w:val="000000" w:themeColor="text1"/>
        </w:rPr>
        <w:t xml:space="preserve">(65) Shields, R. C.; Mokhtar, N.; Ford, M.; Hall, M. J.; Burgess, J. G.; ElBadawey, M. R.; Jakubovics, N. S. Efficacy of a Marine Bacterial Nuclease Against Biofilm Forming Microorganisms Isolated from Chronic Rhinosinusitis. </w:t>
      </w:r>
      <w:r w:rsidRPr="000C1375">
        <w:rPr>
          <w:i/>
          <w:color w:val="000000" w:themeColor="text1"/>
        </w:rPr>
        <w:t xml:space="preserve">PLoS One </w:t>
      </w:r>
      <w:r w:rsidRPr="000C1375">
        <w:rPr>
          <w:b/>
          <w:color w:val="000000" w:themeColor="text1"/>
        </w:rPr>
        <w:t>2013,</w:t>
      </w:r>
      <w:r w:rsidRPr="000C1375">
        <w:rPr>
          <w:color w:val="000000" w:themeColor="text1"/>
        </w:rPr>
        <w:t xml:space="preserve"> </w:t>
      </w:r>
      <w:r w:rsidRPr="000C1375">
        <w:rPr>
          <w:i/>
          <w:color w:val="000000" w:themeColor="text1"/>
        </w:rPr>
        <w:t>8</w:t>
      </w:r>
      <w:r w:rsidRPr="000C1375">
        <w:rPr>
          <w:color w:val="000000" w:themeColor="text1"/>
        </w:rPr>
        <w:t xml:space="preserve"> (2), </w:t>
      </w:r>
      <w:r w:rsidR="00E06A3F" w:rsidRPr="000C1375">
        <w:rPr>
          <w:color w:val="000000" w:themeColor="text1"/>
        </w:rPr>
        <w:t xml:space="preserve">No. </w:t>
      </w:r>
      <w:r w:rsidRPr="000C1375">
        <w:rPr>
          <w:color w:val="000000" w:themeColor="text1"/>
        </w:rPr>
        <w:t>e55339.</w:t>
      </w:r>
    </w:p>
    <w:p w14:paraId="58DC079F" w14:textId="6EB5AFCD" w:rsidR="001A2789" w:rsidRPr="000C1375" w:rsidRDefault="001A2789" w:rsidP="001A2789">
      <w:pPr>
        <w:pStyle w:val="EndNoteBibliography"/>
        <w:rPr>
          <w:color w:val="000000" w:themeColor="text1"/>
        </w:rPr>
      </w:pPr>
      <w:r w:rsidRPr="000C1375">
        <w:rPr>
          <w:color w:val="000000" w:themeColor="text1"/>
        </w:rPr>
        <w:t xml:space="preserve">(66) Cole, S. J.; Lee, V. T. Cyclic Di-GMP Signaling Contributes to Pseudomonas aeruginosa-Mediated Catheter-Associated Urinary Tract Infection. </w:t>
      </w:r>
      <w:r w:rsidRPr="000C1375">
        <w:rPr>
          <w:i/>
          <w:color w:val="000000" w:themeColor="text1"/>
        </w:rPr>
        <w:t xml:space="preserve">J. Bacteriol. </w:t>
      </w:r>
      <w:r w:rsidRPr="000C1375">
        <w:rPr>
          <w:b/>
          <w:color w:val="000000" w:themeColor="text1"/>
        </w:rPr>
        <w:t>2016,</w:t>
      </w:r>
      <w:r w:rsidRPr="000C1375">
        <w:rPr>
          <w:color w:val="000000" w:themeColor="text1"/>
        </w:rPr>
        <w:t xml:space="preserve"> </w:t>
      </w:r>
      <w:r w:rsidRPr="000C1375">
        <w:rPr>
          <w:i/>
          <w:color w:val="000000" w:themeColor="text1"/>
        </w:rPr>
        <w:t>198</w:t>
      </w:r>
      <w:r w:rsidRPr="000C1375">
        <w:rPr>
          <w:color w:val="000000" w:themeColor="text1"/>
        </w:rPr>
        <w:t xml:space="preserve"> (1), 91-97</w:t>
      </w:r>
      <w:r w:rsidR="00E06A3F" w:rsidRPr="000C1375">
        <w:rPr>
          <w:color w:val="000000" w:themeColor="text1"/>
        </w:rPr>
        <w:t>.</w:t>
      </w:r>
    </w:p>
    <w:p w14:paraId="1945B638" w14:textId="7DB19524" w:rsidR="00C86B26" w:rsidRPr="000C1375" w:rsidRDefault="001A2789" w:rsidP="00C73A50">
      <w:pPr>
        <w:pStyle w:val="SNSynopsisTOC"/>
        <w:spacing w:after="240"/>
        <w:rPr>
          <w:color w:val="000000" w:themeColor="text1"/>
        </w:rPr>
      </w:pPr>
      <w:r w:rsidRPr="000C1375">
        <w:rPr>
          <w:color w:val="000000" w:themeColor="text1"/>
        </w:rPr>
        <w:fldChar w:fldCharType="end"/>
      </w:r>
    </w:p>
    <w:p w14:paraId="7CA9EBA5" w14:textId="77777777" w:rsidR="00C128FD" w:rsidRPr="000C1375" w:rsidRDefault="00C128FD" w:rsidP="00C128FD">
      <w:pPr>
        <w:pStyle w:val="BHBriefs"/>
        <w:spacing w:after="240"/>
        <w:rPr>
          <w:color w:val="000000" w:themeColor="text1"/>
        </w:rPr>
      </w:pPr>
      <w:r w:rsidRPr="000C1375">
        <w:rPr>
          <w:color w:val="000000" w:themeColor="text1"/>
        </w:rPr>
        <w:t>BRIEFS</w:t>
      </w:r>
    </w:p>
    <w:p w14:paraId="1DC20451" w14:textId="710242CE" w:rsidR="00C128FD" w:rsidRPr="000C1375" w:rsidRDefault="00C128FD" w:rsidP="00C128FD">
      <w:pPr>
        <w:pStyle w:val="BHBriefs"/>
        <w:spacing w:after="240"/>
        <w:rPr>
          <w:color w:val="000000" w:themeColor="text1"/>
        </w:rPr>
      </w:pPr>
      <w:r w:rsidRPr="000C1375">
        <w:rPr>
          <w:color w:val="000000" w:themeColor="text1"/>
        </w:rPr>
        <w:t xml:space="preserve">Stable and transparent liquid-like solid surfaces strongly inhibited biofilm formation </w:t>
      </w:r>
      <w:r w:rsidR="000E08D5" w:rsidRPr="000C1375">
        <w:rPr>
          <w:color w:val="000000" w:themeColor="text1"/>
        </w:rPr>
        <w:t xml:space="preserve">in both static and flow conditions. </w:t>
      </w:r>
    </w:p>
    <w:p w14:paraId="7EC9C601" w14:textId="2AA5B095" w:rsidR="00C32268" w:rsidRPr="000C1375" w:rsidRDefault="00C32268" w:rsidP="00C128FD">
      <w:pPr>
        <w:pStyle w:val="BHBriefs"/>
        <w:spacing w:after="240"/>
        <w:rPr>
          <w:color w:val="000000" w:themeColor="text1"/>
        </w:rPr>
      </w:pPr>
    </w:p>
    <w:p w14:paraId="31741E0B" w14:textId="77777777" w:rsidR="00C32268" w:rsidRPr="000C1375" w:rsidRDefault="00C32268" w:rsidP="00C128FD">
      <w:pPr>
        <w:pStyle w:val="BHBriefs"/>
        <w:spacing w:after="240"/>
        <w:rPr>
          <w:rFonts w:ascii="Times New Roman" w:hAnsi="Times New Roman"/>
          <w:color w:val="000000" w:themeColor="text1"/>
        </w:rPr>
      </w:pPr>
    </w:p>
    <w:p w14:paraId="140C36E0" w14:textId="53255CA6" w:rsidR="000F06C1" w:rsidRPr="000C1375" w:rsidRDefault="000F06C1" w:rsidP="000F06C1">
      <w:pPr>
        <w:pStyle w:val="SNSynopsisTOC"/>
        <w:spacing w:after="240"/>
        <w:rPr>
          <w:color w:val="000000" w:themeColor="text1"/>
        </w:rPr>
      </w:pPr>
      <w:r w:rsidRPr="000C1375">
        <w:rPr>
          <w:color w:val="000000" w:themeColor="text1"/>
        </w:rPr>
        <w:lastRenderedPageBreak/>
        <w:t>SYNOPSIS</w:t>
      </w:r>
    </w:p>
    <w:p w14:paraId="6F616FBC" w14:textId="49B58CB4" w:rsidR="00C128FD" w:rsidRPr="001007A4" w:rsidRDefault="00E60B91" w:rsidP="00C73A50">
      <w:pPr>
        <w:pStyle w:val="SNSynopsisTOC"/>
        <w:spacing w:after="240"/>
        <w:rPr>
          <w:color w:val="000000" w:themeColor="text1"/>
        </w:rPr>
      </w:pPr>
      <w:r w:rsidRPr="000C1375">
        <w:rPr>
          <w:noProof/>
          <w:color w:val="000000" w:themeColor="text1"/>
        </w:rPr>
        <w:drawing>
          <wp:inline distT="0" distB="0" distL="0" distR="0" wp14:anchorId="0A68DF48" wp14:editId="63B3A282">
            <wp:extent cx="3133725" cy="2908013"/>
            <wp:effectExtent l="0" t="0" r="0" b="6985"/>
            <wp:docPr id="5" name="Picture 4" descr="Chart, bar chart&#10;&#10;Description automatically generated">
              <a:extLst xmlns:a="http://schemas.openxmlformats.org/drawingml/2006/main">
                <a:ext uri="{FF2B5EF4-FFF2-40B4-BE49-F238E27FC236}">
                  <a16:creationId xmlns:a16="http://schemas.microsoft.com/office/drawing/2014/main" id="{EC4FC793-ECCD-40DD-BB0B-CCB2E53113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bar chart&#10;&#10;Description automatically generated">
                      <a:extLst>
                        <a:ext uri="{FF2B5EF4-FFF2-40B4-BE49-F238E27FC236}">
                          <a16:creationId xmlns:a16="http://schemas.microsoft.com/office/drawing/2014/main" id="{EC4FC793-ECCD-40DD-BB0B-CCB2E5311330}"/>
                        </a:ext>
                      </a:extLst>
                    </pic:cNvPr>
                    <pic:cNvPicPr>
                      <a:picLocks noChangeAspect="1"/>
                    </pic:cNvPicPr>
                  </pic:nvPicPr>
                  <pic:blipFill>
                    <a:blip r:embed="rId27"/>
                    <a:stretch>
                      <a:fillRect/>
                    </a:stretch>
                  </pic:blipFill>
                  <pic:spPr>
                    <a:xfrm>
                      <a:off x="0" y="0"/>
                      <a:ext cx="3146223" cy="2919610"/>
                    </a:xfrm>
                    <a:prstGeom prst="rect">
                      <a:avLst/>
                    </a:prstGeom>
                  </pic:spPr>
                </pic:pic>
              </a:graphicData>
            </a:graphic>
          </wp:inline>
        </w:drawing>
      </w:r>
    </w:p>
    <w:sectPr w:rsidR="00C128FD" w:rsidRPr="001007A4" w:rsidSect="000B5610">
      <w:footerReference w:type="even" r:id="rId28"/>
      <w:footerReference w:type="default" r:id="rId2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DC5E5" w14:textId="77777777" w:rsidR="00EA05FA" w:rsidRDefault="00EA05FA">
      <w:r>
        <w:separator/>
      </w:r>
    </w:p>
  </w:endnote>
  <w:endnote w:type="continuationSeparator" w:id="0">
    <w:p w14:paraId="7D5DC6BF" w14:textId="77777777" w:rsidR="00EA05FA" w:rsidRDefault="00EA0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A7690" w14:textId="77777777" w:rsidR="005F21F5" w:rsidRDefault="005F21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B434C60" w14:textId="77777777" w:rsidR="005F21F5" w:rsidRDefault="005F21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603F" w14:textId="104BC882" w:rsidR="005F21F5" w:rsidRDefault="005F21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442E">
      <w:rPr>
        <w:rStyle w:val="PageNumber"/>
        <w:noProof/>
      </w:rPr>
      <w:t>34</w:t>
    </w:r>
    <w:r>
      <w:rPr>
        <w:rStyle w:val="PageNumber"/>
      </w:rPr>
      <w:fldChar w:fldCharType="end"/>
    </w:r>
  </w:p>
  <w:p w14:paraId="240900D8" w14:textId="77777777" w:rsidR="005F21F5" w:rsidRDefault="005F21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C42AD" w14:textId="77777777" w:rsidR="00EA05FA" w:rsidRDefault="00EA05FA">
      <w:r>
        <w:separator/>
      </w:r>
    </w:p>
  </w:footnote>
  <w:footnote w:type="continuationSeparator" w:id="0">
    <w:p w14:paraId="55DC1A21" w14:textId="77777777" w:rsidR="00EA05FA" w:rsidRDefault="00EA0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6570B"/>
    <w:multiLevelType w:val="hybridMultilevel"/>
    <w:tmpl w:val="6082E186"/>
    <w:lvl w:ilvl="0" w:tplc="403A48C0">
      <w:start w:val="1"/>
      <w:numFmt w:val="upperLetter"/>
      <w:lvlText w:val="(%1)"/>
      <w:lvlJc w:val="left"/>
      <w:pPr>
        <w:ind w:left="562" w:hanging="360"/>
      </w:pPr>
      <w:rPr>
        <w:rFonts w:hint="default"/>
      </w:rPr>
    </w:lvl>
    <w:lvl w:ilvl="1" w:tplc="08090019" w:tentative="1">
      <w:start w:val="1"/>
      <w:numFmt w:val="lowerLetter"/>
      <w:lvlText w:val="%2."/>
      <w:lvlJc w:val="left"/>
      <w:pPr>
        <w:ind w:left="1282" w:hanging="360"/>
      </w:pPr>
    </w:lvl>
    <w:lvl w:ilvl="2" w:tplc="0809001B" w:tentative="1">
      <w:start w:val="1"/>
      <w:numFmt w:val="lowerRoman"/>
      <w:lvlText w:val="%3."/>
      <w:lvlJc w:val="right"/>
      <w:pPr>
        <w:ind w:left="2002" w:hanging="180"/>
      </w:pPr>
    </w:lvl>
    <w:lvl w:ilvl="3" w:tplc="0809000F" w:tentative="1">
      <w:start w:val="1"/>
      <w:numFmt w:val="decimal"/>
      <w:lvlText w:val="%4."/>
      <w:lvlJc w:val="left"/>
      <w:pPr>
        <w:ind w:left="2722" w:hanging="360"/>
      </w:pPr>
    </w:lvl>
    <w:lvl w:ilvl="4" w:tplc="08090019" w:tentative="1">
      <w:start w:val="1"/>
      <w:numFmt w:val="lowerLetter"/>
      <w:lvlText w:val="%5."/>
      <w:lvlJc w:val="left"/>
      <w:pPr>
        <w:ind w:left="3442" w:hanging="360"/>
      </w:pPr>
    </w:lvl>
    <w:lvl w:ilvl="5" w:tplc="0809001B" w:tentative="1">
      <w:start w:val="1"/>
      <w:numFmt w:val="lowerRoman"/>
      <w:lvlText w:val="%6."/>
      <w:lvlJc w:val="right"/>
      <w:pPr>
        <w:ind w:left="4162" w:hanging="180"/>
      </w:pPr>
    </w:lvl>
    <w:lvl w:ilvl="6" w:tplc="0809000F" w:tentative="1">
      <w:start w:val="1"/>
      <w:numFmt w:val="decimal"/>
      <w:lvlText w:val="%7."/>
      <w:lvlJc w:val="left"/>
      <w:pPr>
        <w:ind w:left="4882" w:hanging="360"/>
      </w:pPr>
    </w:lvl>
    <w:lvl w:ilvl="7" w:tplc="08090019" w:tentative="1">
      <w:start w:val="1"/>
      <w:numFmt w:val="lowerLetter"/>
      <w:lvlText w:val="%8."/>
      <w:lvlJc w:val="left"/>
      <w:pPr>
        <w:ind w:left="5602" w:hanging="360"/>
      </w:pPr>
    </w:lvl>
    <w:lvl w:ilvl="8" w:tplc="0809001B" w:tentative="1">
      <w:start w:val="1"/>
      <w:numFmt w:val="lowerRoman"/>
      <w:lvlText w:val="%9."/>
      <w:lvlJc w:val="right"/>
      <w:pPr>
        <w:ind w:left="6322"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7282418F"/>
    <w:multiLevelType w:val="hybridMultilevel"/>
    <w:tmpl w:val="EB387DDA"/>
    <w:lvl w:ilvl="0" w:tplc="6CEE5576">
      <w:start w:val="1"/>
      <w:numFmt w:val="upperLetter"/>
      <w:lvlText w:val="(%1)"/>
      <w:lvlJc w:val="left"/>
      <w:pPr>
        <w:ind w:left="562" w:hanging="360"/>
      </w:pPr>
      <w:rPr>
        <w:rFonts w:hint="default"/>
      </w:rPr>
    </w:lvl>
    <w:lvl w:ilvl="1" w:tplc="08090019" w:tentative="1">
      <w:start w:val="1"/>
      <w:numFmt w:val="lowerLetter"/>
      <w:lvlText w:val="%2."/>
      <w:lvlJc w:val="left"/>
      <w:pPr>
        <w:ind w:left="1282" w:hanging="360"/>
      </w:pPr>
    </w:lvl>
    <w:lvl w:ilvl="2" w:tplc="0809001B" w:tentative="1">
      <w:start w:val="1"/>
      <w:numFmt w:val="lowerRoman"/>
      <w:lvlText w:val="%3."/>
      <w:lvlJc w:val="right"/>
      <w:pPr>
        <w:ind w:left="2002" w:hanging="180"/>
      </w:pPr>
    </w:lvl>
    <w:lvl w:ilvl="3" w:tplc="0809000F" w:tentative="1">
      <w:start w:val="1"/>
      <w:numFmt w:val="decimal"/>
      <w:lvlText w:val="%4."/>
      <w:lvlJc w:val="left"/>
      <w:pPr>
        <w:ind w:left="2722" w:hanging="360"/>
      </w:pPr>
    </w:lvl>
    <w:lvl w:ilvl="4" w:tplc="08090019" w:tentative="1">
      <w:start w:val="1"/>
      <w:numFmt w:val="lowerLetter"/>
      <w:lvlText w:val="%5."/>
      <w:lvlJc w:val="left"/>
      <w:pPr>
        <w:ind w:left="3442" w:hanging="360"/>
      </w:pPr>
    </w:lvl>
    <w:lvl w:ilvl="5" w:tplc="0809001B" w:tentative="1">
      <w:start w:val="1"/>
      <w:numFmt w:val="lowerRoman"/>
      <w:lvlText w:val="%6."/>
      <w:lvlJc w:val="right"/>
      <w:pPr>
        <w:ind w:left="4162" w:hanging="180"/>
      </w:pPr>
    </w:lvl>
    <w:lvl w:ilvl="6" w:tplc="0809000F" w:tentative="1">
      <w:start w:val="1"/>
      <w:numFmt w:val="decimal"/>
      <w:lvlText w:val="%7."/>
      <w:lvlJc w:val="left"/>
      <w:pPr>
        <w:ind w:left="4882" w:hanging="360"/>
      </w:pPr>
    </w:lvl>
    <w:lvl w:ilvl="7" w:tplc="08090019" w:tentative="1">
      <w:start w:val="1"/>
      <w:numFmt w:val="lowerLetter"/>
      <w:lvlText w:val="%8."/>
      <w:lvlJc w:val="left"/>
      <w:pPr>
        <w:ind w:left="5602" w:hanging="360"/>
      </w:pPr>
    </w:lvl>
    <w:lvl w:ilvl="8" w:tplc="0809001B" w:tentative="1">
      <w:start w:val="1"/>
      <w:numFmt w:val="lowerRoman"/>
      <w:lvlText w:val="%9."/>
      <w:lvlJc w:val="right"/>
      <w:pPr>
        <w:ind w:left="6322" w:hanging="180"/>
      </w:pPr>
    </w:lvl>
  </w:abstractNum>
  <w:num w:numId="1">
    <w:abstractNumId w:val="9"/>
  </w:num>
  <w:num w:numId="2">
    <w:abstractNumId w:val="7"/>
  </w:num>
  <w:num w:numId="3">
    <w:abstractNumId w:val="10"/>
  </w:num>
  <w:num w:numId="4">
    <w:abstractNumId w:val="8"/>
  </w:num>
  <w:num w:numId="5">
    <w:abstractNumId w:val="6"/>
  </w:num>
  <w:num w:numId="6">
    <w:abstractNumId w:val="5"/>
  </w:num>
  <w:num w:numId="7">
    <w:abstractNumId w:val="4"/>
  </w:num>
  <w:num w:numId="8">
    <w:abstractNumId w:val="2"/>
  </w:num>
  <w:num w:numId="9">
    <w:abstractNumId w:val="0"/>
  </w:num>
  <w:num w:numId="10">
    <w:abstractNumId w:val="3"/>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2MzMzsTQyNzK2NDdX0lEKTi0uzszPAykwrwUAFbjV4iwAAAA="/>
    <w:docVar w:name="EN.InstantFormat" w:val="&lt;ENInstantFormat&gt;&lt;Enabled&gt;1&lt;/Enabled&gt;&lt;ScanUnformatted&gt;1&lt;/ScanUnformatted&gt;&lt;ScanChanges&gt;1&lt;/ScanChanges&gt;&lt;Suspended&gt;0&lt;/Suspended&gt;&lt;/ENInstantFormat&gt;"/>
    <w:docVar w:name="EN.Layout" w:val="&lt;ENLayout&gt;&lt;Style&gt;ACS Applied Materials Interface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d5225etta09qew5rxp5a9mv05swpadpapt&quot;&gt;SOCAL_antifouling-paper_final&lt;record-ids&gt;&lt;item&gt;1&lt;/item&gt;&lt;item&gt;3&lt;/item&gt;&lt;item&gt;4&lt;/item&gt;&lt;item&gt;5&lt;/item&gt;&lt;item&gt;6&lt;/item&gt;&lt;item&gt;7&lt;/item&gt;&lt;item&gt;8&lt;/item&gt;&lt;item&gt;9&lt;/item&gt;&lt;item&gt;10&lt;/item&gt;&lt;item&gt;11&lt;/item&gt;&lt;item&gt;12&lt;/item&gt;&lt;item&gt;13&lt;/item&gt;&lt;item&gt;14&lt;/item&gt;&lt;item&gt;15&lt;/item&gt;&lt;item&gt;16&lt;/item&gt;&lt;item&gt;20&lt;/item&gt;&lt;item&gt;23&lt;/item&gt;&lt;item&gt;24&lt;/item&gt;&lt;item&gt;26&lt;/item&gt;&lt;item&gt;39&lt;/item&gt;&lt;item&gt;41&lt;/item&gt;&lt;item&gt;42&lt;/item&gt;&lt;item&gt;43&lt;/item&gt;&lt;item&gt;63&lt;/item&gt;&lt;item&gt;73&lt;/item&gt;&lt;item&gt;75&lt;/item&gt;&lt;item&gt;83&lt;/item&gt;&lt;item&gt;85&lt;/item&gt;&lt;item&gt;86&lt;/item&gt;&lt;item&gt;87&lt;/item&gt;&lt;item&gt;88&lt;/item&gt;&lt;item&gt;90&lt;/item&gt;&lt;item&gt;91&lt;/item&gt;&lt;item&gt;93&lt;/item&gt;&lt;item&gt;94&lt;/item&gt;&lt;item&gt;95&lt;/item&gt;&lt;item&gt;96&lt;/item&gt;&lt;item&gt;97&lt;/item&gt;&lt;item&gt;98&lt;/item&gt;&lt;item&gt;99&lt;/item&gt;&lt;item&gt;100&lt;/item&gt;&lt;item&gt;101&lt;/item&gt;&lt;item&gt;102&lt;/item&gt;&lt;item&gt;115&lt;/item&gt;&lt;item&gt;128&lt;/item&gt;&lt;item&gt;131&lt;/item&gt;&lt;item&gt;132&lt;/item&gt;&lt;item&gt;136&lt;/item&gt;&lt;item&gt;137&lt;/item&gt;&lt;item&gt;138&lt;/item&gt;&lt;item&gt;139&lt;/item&gt;&lt;item&gt;140&lt;/item&gt;&lt;item&gt;141&lt;/item&gt;&lt;item&gt;142&lt;/item&gt;&lt;item&gt;143&lt;/item&gt;&lt;item&gt;144&lt;/item&gt;&lt;item&gt;149&lt;/item&gt;&lt;item&gt;150&lt;/item&gt;&lt;item&gt;151&lt;/item&gt;&lt;item&gt;152&lt;/item&gt;&lt;item&gt;154&lt;/item&gt;&lt;/record-ids&gt;&lt;/item&gt;&lt;/Libraries&gt;"/>
  </w:docVars>
  <w:rsids>
    <w:rsidRoot w:val="00FB05C9"/>
    <w:rsid w:val="000002F2"/>
    <w:rsid w:val="00000FEC"/>
    <w:rsid w:val="000039EC"/>
    <w:rsid w:val="00003AE4"/>
    <w:rsid w:val="00004F0E"/>
    <w:rsid w:val="00005E25"/>
    <w:rsid w:val="000063D1"/>
    <w:rsid w:val="0002549B"/>
    <w:rsid w:val="000335B2"/>
    <w:rsid w:val="0004316D"/>
    <w:rsid w:val="000548D3"/>
    <w:rsid w:val="0005660F"/>
    <w:rsid w:val="0006396C"/>
    <w:rsid w:val="000702AD"/>
    <w:rsid w:val="00071B96"/>
    <w:rsid w:val="00086B2F"/>
    <w:rsid w:val="00086C9F"/>
    <w:rsid w:val="00090097"/>
    <w:rsid w:val="0009299D"/>
    <w:rsid w:val="000A2896"/>
    <w:rsid w:val="000A28AB"/>
    <w:rsid w:val="000A2C9B"/>
    <w:rsid w:val="000A6337"/>
    <w:rsid w:val="000B2EEB"/>
    <w:rsid w:val="000B2F51"/>
    <w:rsid w:val="000B473B"/>
    <w:rsid w:val="000B5610"/>
    <w:rsid w:val="000B646A"/>
    <w:rsid w:val="000C05CC"/>
    <w:rsid w:val="000C0C8C"/>
    <w:rsid w:val="000C1375"/>
    <w:rsid w:val="000D0FC1"/>
    <w:rsid w:val="000D2342"/>
    <w:rsid w:val="000D4F5F"/>
    <w:rsid w:val="000E08D5"/>
    <w:rsid w:val="000F06C1"/>
    <w:rsid w:val="000F2455"/>
    <w:rsid w:val="000F5ABF"/>
    <w:rsid w:val="001007A4"/>
    <w:rsid w:val="001008C3"/>
    <w:rsid w:val="001042BC"/>
    <w:rsid w:val="001075AB"/>
    <w:rsid w:val="001076CF"/>
    <w:rsid w:val="001131CB"/>
    <w:rsid w:val="00121568"/>
    <w:rsid w:val="0012385F"/>
    <w:rsid w:val="001457B2"/>
    <w:rsid w:val="001475D9"/>
    <w:rsid w:val="00147A32"/>
    <w:rsid w:val="00153ADB"/>
    <w:rsid w:val="0015464E"/>
    <w:rsid w:val="00157728"/>
    <w:rsid w:val="00161C3B"/>
    <w:rsid w:val="0017270D"/>
    <w:rsid w:val="00174EB0"/>
    <w:rsid w:val="0019169E"/>
    <w:rsid w:val="00195ACA"/>
    <w:rsid w:val="00195BE0"/>
    <w:rsid w:val="00197280"/>
    <w:rsid w:val="00197F97"/>
    <w:rsid w:val="001A1370"/>
    <w:rsid w:val="001A2789"/>
    <w:rsid w:val="001A56F6"/>
    <w:rsid w:val="001A7A90"/>
    <w:rsid w:val="001B01A9"/>
    <w:rsid w:val="001B29AD"/>
    <w:rsid w:val="001B5957"/>
    <w:rsid w:val="001B7BE2"/>
    <w:rsid w:val="001C0854"/>
    <w:rsid w:val="001D78B7"/>
    <w:rsid w:val="001E61ED"/>
    <w:rsid w:val="001E7231"/>
    <w:rsid w:val="001E7763"/>
    <w:rsid w:val="001F3118"/>
    <w:rsid w:val="001F34DF"/>
    <w:rsid w:val="00201E26"/>
    <w:rsid w:val="00203EB2"/>
    <w:rsid w:val="0020555D"/>
    <w:rsid w:val="00212B1D"/>
    <w:rsid w:val="002140F6"/>
    <w:rsid w:val="00221EE9"/>
    <w:rsid w:val="00222FCF"/>
    <w:rsid w:val="00225962"/>
    <w:rsid w:val="00231D66"/>
    <w:rsid w:val="002328C2"/>
    <w:rsid w:val="00232F96"/>
    <w:rsid w:val="00233530"/>
    <w:rsid w:val="002356DB"/>
    <w:rsid w:val="00237CD1"/>
    <w:rsid w:val="0024053A"/>
    <w:rsid w:val="00245837"/>
    <w:rsid w:val="002519AF"/>
    <w:rsid w:val="0025453F"/>
    <w:rsid w:val="00267A5B"/>
    <w:rsid w:val="00267A67"/>
    <w:rsid w:val="00271A02"/>
    <w:rsid w:val="00272DE4"/>
    <w:rsid w:val="00296382"/>
    <w:rsid w:val="002A6B32"/>
    <w:rsid w:val="002A7493"/>
    <w:rsid w:val="002A769E"/>
    <w:rsid w:val="002B2A7A"/>
    <w:rsid w:val="002B47CF"/>
    <w:rsid w:val="002B55EE"/>
    <w:rsid w:val="002B5E1E"/>
    <w:rsid w:val="002C3431"/>
    <w:rsid w:val="002C5ABE"/>
    <w:rsid w:val="002C694A"/>
    <w:rsid w:val="002D3029"/>
    <w:rsid w:val="002D6FC0"/>
    <w:rsid w:val="002F5740"/>
    <w:rsid w:val="00303AB7"/>
    <w:rsid w:val="00307E73"/>
    <w:rsid w:val="00311A2E"/>
    <w:rsid w:val="00311EBA"/>
    <w:rsid w:val="0031373B"/>
    <w:rsid w:val="00315381"/>
    <w:rsid w:val="00323F31"/>
    <w:rsid w:val="00324128"/>
    <w:rsid w:val="00327C8D"/>
    <w:rsid w:val="0033226D"/>
    <w:rsid w:val="00342D65"/>
    <w:rsid w:val="003454BD"/>
    <w:rsid w:val="003556AD"/>
    <w:rsid w:val="00361E35"/>
    <w:rsid w:val="003632F6"/>
    <w:rsid w:val="00365F00"/>
    <w:rsid w:val="003664E9"/>
    <w:rsid w:val="0036737E"/>
    <w:rsid w:val="003679A1"/>
    <w:rsid w:val="00370509"/>
    <w:rsid w:val="003720CF"/>
    <w:rsid w:val="003768E4"/>
    <w:rsid w:val="00376C5B"/>
    <w:rsid w:val="003835FA"/>
    <w:rsid w:val="00390F1E"/>
    <w:rsid w:val="00393FC3"/>
    <w:rsid w:val="00394B50"/>
    <w:rsid w:val="003A1AD8"/>
    <w:rsid w:val="003A42F0"/>
    <w:rsid w:val="003B4034"/>
    <w:rsid w:val="003B4AF3"/>
    <w:rsid w:val="003C175E"/>
    <w:rsid w:val="003C309A"/>
    <w:rsid w:val="003D221C"/>
    <w:rsid w:val="003E0C84"/>
    <w:rsid w:val="003E1F76"/>
    <w:rsid w:val="003E37B8"/>
    <w:rsid w:val="003E3835"/>
    <w:rsid w:val="00417FC4"/>
    <w:rsid w:val="004204BB"/>
    <w:rsid w:val="00422D5E"/>
    <w:rsid w:val="00426ADA"/>
    <w:rsid w:val="00426C5D"/>
    <w:rsid w:val="00433F3F"/>
    <w:rsid w:val="00441D11"/>
    <w:rsid w:val="00442A97"/>
    <w:rsid w:val="004434E8"/>
    <w:rsid w:val="00445499"/>
    <w:rsid w:val="004609BB"/>
    <w:rsid w:val="00475FD2"/>
    <w:rsid w:val="0048662E"/>
    <w:rsid w:val="00495450"/>
    <w:rsid w:val="004B7DE6"/>
    <w:rsid w:val="004D1562"/>
    <w:rsid w:val="004E16FB"/>
    <w:rsid w:val="004E283C"/>
    <w:rsid w:val="004E7185"/>
    <w:rsid w:val="004F45CC"/>
    <w:rsid w:val="0050023B"/>
    <w:rsid w:val="00532481"/>
    <w:rsid w:val="00536A99"/>
    <w:rsid w:val="005427A6"/>
    <w:rsid w:val="005454BD"/>
    <w:rsid w:val="00550EA8"/>
    <w:rsid w:val="00552F20"/>
    <w:rsid w:val="0055497B"/>
    <w:rsid w:val="005553EF"/>
    <w:rsid w:val="00567E81"/>
    <w:rsid w:val="00571107"/>
    <w:rsid w:val="0058071D"/>
    <w:rsid w:val="00585011"/>
    <w:rsid w:val="00591A57"/>
    <w:rsid w:val="00595D77"/>
    <w:rsid w:val="005A5A97"/>
    <w:rsid w:val="005A6365"/>
    <w:rsid w:val="005A6E3F"/>
    <w:rsid w:val="005A79DA"/>
    <w:rsid w:val="005B0743"/>
    <w:rsid w:val="005B1832"/>
    <w:rsid w:val="005B515A"/>
    <w:rsid w:val="005B6AAE"/>
    <w:rsid w:val="005C314E"/>
    <w:rsid w:val="005C4B54"/>
    <w:rsid w:val="005C6775"/>
    <w:rsid w:val="005C7C84"/>
    <w:rsid w:val="005C7E25"/>
    <w:rsid w:val="005D0C10"/>
    <w:rsid w:val="005D2DBC"/>
    <w:rsid w:val="005E7F88"/>
    <w:rsid w:val="005F21F5"/>
    <w:rsid w:val="005F76D1"/>
    <w:rsid w:val="005F7DF8"/>
    <w:rsid w:val="00604451"/>
    <w:rsid w:val="0060466D"/>
    <w:rsid w:val="0061205A"/>
    <w:rsid w:val="00624C2E"/>
    <w:rsid w:val="0062549F"/>
    <w:rsid w:val="00635F98"/>
    <w:rsid w:val="00641317"/>
    <w:rsid w:val="0064193D"/>
    <w:rsid w:val="00641D17"/>
    <w:rsid w:val="00641FFA"/>
    <w:rsid w:val="006455A5"/>
    <w:rsid w:val="00654F21"/>
    <w:rsid w:val="006568EA"/>
    <w:rsid w:val="00656962"/>
    <w:rsid w:val="00656990"/>
    <w:rsid w:val="00667B01"/>
    <w:rsid w:val="00676B10"/>
    <w:rsid w:val="00680F9D"/>
    <w:rsid w:val="00683131"/>
    <w:rsid w:val="00690949"/>
    <w:rsid w:val="00690DFD"/>
    <w:rsid w:val="00695043"/>
    <w:rsid w:val="006A0E47"/>
    <w:rsid w:val="006A3E34"/>
    <w:rsid w:val="006B2581"/>
    <w:rsid w:val="006B342C"/>
    <w:rsid w:val="006B7C95"/>
    <w:rsid w:val="006C2881"/>
    <w:rsid w:val="006D26A8"/>
    <w:rsid w:val="006D61F2"/>
    <w:rsid w:val="006D7755"/>
    <w:rsid w:val="006D7FC1"/>
    <w:rsid w:val="006E7F3E"/>
    <w:rsid w:val="006F59A1"/>
    <w:rsid w:val="007000D9"/>
    <w:rsid w:val="00700609"/>
    <w:rsid w:val="00713D32"/>
    <w:rsid w:val="00723A64"/>
    <w:rsid w:val="00726935"/>
    <w:rsid w:val="00731DFA"/>
    <w:rsid w:val="007401EE"/>
    <w:rsid w:val="00742A08"/>
    <w:rsid w:val="00745371"/>
    <w:rsid w:val="00747701"/>
    <w:rsid w:val="007556B8"/>
    <w:rsid w:val="007629D3"/>
    <w:rsid w:val="007636E5"/>
    <w:rsid w:val="00767E66"/>
    <w:rsid w:val="007715D2"/>
    <w:rsid w:val="00773662"/>
    <w:rsid w:val="00774358"/>
    <w:rsid w:val="007836D0"/>
    <w:rsid w:val="0079191B"/>
    <w:rsid w:val="007919A9"/>
    <w:rsid w:val="00794616"/>
    <w:rsid w:val="007A0A78"/>
    <w:rsid w:val="007A11AD"/>
    <w:rsid w:val="007B07F6"/>
    <w:rsid w:val="007B0BD5"/>
    <w:rsid w:val="007B0F81"/>
    <w:rsid w:val="007B4A12"/>
    <w:rsid w:val="007B5192"/>
    <w:rsid w:val="007B63B8"/>
    <w:rsid w:val="007E1E25"/>
    <w:rsid w:val="007E59EC"/>
    <w:rsid w:val="007E75D4"/>
    <w:rsid w:val="007F180D"/>
    <w:rsid w:val="007F3FAE"/>
    <w:rsid w:val="007F53A8"/>
    <w:rsid w:val="007F54B0"/>
    <w:rsid w:val="007F7E3A"/>
    <w:rsid w:val="008047DE"/>
    <w:rsid w:val="00804A63"/>
    <w:rsid w:val="00806992"/>
    <w:rsid w:val="008110EC"/>
    <w:rsid w:val="008152BA"/>
    <w:rsid w:val="00827327"/>
    <w:rsid w:val="008344CA"/>
    <w:rsid w:val="00844A65"/>
    <w:rsid w:val="008463C0"/>
    <w:rsid w:val="00852BE7"/>
    <w:rsid w:val="00853319"/>
    <w:rsid w:val="00854032"/>
    <w:rsid w:val="008571E9"/>
    <w:rsid w:val="008633FA"/>
    <w:rsid w:val="008655C0"/>
    <w:rsid w:val="00870B23"/>
    <w:rsid w:val="0087100C"/>
    <w:rsid w:val="00877492"/>
    <w:rsid w:val="00881F5A"/>
    <w:rsid w:val="0089126E"/>
    <w:rsid w:val="008A0994"/>
    <w:rsid w:val="008A2035"/>
    <w:rsid w:val="008C0CEA"/>
    <w:rsid w:val="008C2391"/>
    <w:rsid w:val="008C4034"/>
    <w:rsid w:val="008C6229"/>
    <w:rsid w:val="008D30F9"/>
    <w:rsid w:val="008D53B2"/>
    <w:rsid w:val="008E08E1"/>
    <w:rsid w:val="008E46C4"/>
    <w:rsid w:val="008F1D67"/>
    <w:rsid w:val="008F4E67"/>
    <w:rsid w:val="008F5B3E"/>
    <w:rsid w:val="00912169"/>
    <w:rsid w:val="00914427"/>
    <w:rsid w:val="0092037A"/>
    <w:rsid w:val="009246AD"/>
    <w:rsid w:val="00942D03"/>
    <w:rsid w:val="0094418C"/>
    <w:rsid w:val="00946DE3"/>
    <w:rsid w:val="009544B7"/>
    <w:rsid w:val="00955F04"/>
    <w:rsid w:val="00956BD4"/>
    <w:rsid w:val="00957AA7"/>
    <w:rsid w:val="00963E57"/>
    <w:rsid w:val="00967C18"/>
    <w:rsid w:val="00971885"/>
    <w:rsid w:val="009766F1"/>
    <w:rsid w:val="00980992"/>
    <w:rsid w:val="00980DBE"/>
    <w:rsid w:val="00983B5E"/>
    <w:rsid w:val="009923F8"/>
    <w:rsid w:val="00993C10"/>
    <w:rsid w:val="009A4EB5"/>
    <w:rsid w:val="009A6016"/>
    <w:rsid w:val="009B6831"/>
    <w:rsid w:val="009C44AA"/>
    <w:rsid w:val="009C46E3"/>
    <w:rsid w:val="009C576B"/>
    <w:rsid w:val="009C6FFA"/>
    <w:rsid w:val="009D2E61"/>
    <w:rsid w:val="009E002F"/>
    <w:rsid w:val="009E1011"/>
    <w:rsid w:val="009E4D51"/>
    <w:rsid w:val="009F0082"/>
    <w:rsid w:val="009F0DD2"/>
    <w:rsid w:val="009F2E7E"/>
    <w:rsid w:val="009F4BF7"/>
    <w:rsid w:val="009F649B"/>
    <w:rsid w:val="00A02D62"/>
    <w:rsid w:val="00A02E3C"/>
    <w:rsid w:val="00A03D42"/>
    <w:rsid w:val="00A159A8"/>
    <w:rsid w:val="00A20EB5"/>
    <w:rsid w:val="00A222E2"/>
    <w:rsid w:val="00A229B7"/>
    <w:rsid w:val="00A32457"/>
    <w:rsid w:val="00A37EC6"/>
    <w:rsid w:val="00A53018"/>
    <w:rsid w:val="00A541C7"/>
    <w:rsid w:val="00A62120"/>
    <w:rsid w:val="00A70CFA"/>
    <w:rsid w:val="00A75D62"/>
    <w:rsid w:val="00A764EF"/>
    <w:rsid w:val="00A82CBD"/>
    <w:rsid w:val="00AA1308"/>
    <w:rsid w:val="00AA214A"/>
    <w:rsid w:val="00AB34C5"/>
    <w:rsid w:val="00AB51C4"/>
    <w:rsid w:val="00AB61CB"/>
    <w:rsid w:val="00AB6F3D"/>
    <w:rsid w:val="00AC1FA0"/>
    <w:rsid w:val="00AD1774"/>
    <w:rsid w:val="00AD71EC"/>
    <w:rsid w:val="00AE31EC"/>
    <w:rsid w:val="00AF21DA"/>
    <w:rsid w:val="00AF4F6D"/>
    <w:rsid w:val="00AF7F6A"/>
    <w:rsid w:val="00B021CA"/>
    <w:rsid w:val="00B03E23"/>
    <w:rsid w:val="00B05A88"/>
    <w:rsid w:val="00B16D58"/>
    <w:rsid w:val="00B20846"/>
    <w:rsid w:val="00B225A6"/>
    <w:rsid w:val="00B35CF7"/>
    <w:rsid w:val="00B37886"/>
    <w:rsid w:val="00B37D6D"/>
    <w:rsid w:val="00B4143F"/>
    <w:rsid w:val="00B44641"/>
    <w:rsid w:val="00B46021"/>
    <w:rsid w:val="00B5141C"/>
    <w:rsid w:val="00B535DF"/>
    <w:rsid w:val="00B64794"/>
    <w:rsid w:val="00B716E5"/>
    <w:rsid w:val="00B725BF"/>
    <w:rsid w:val="00B7618D"/>
    <w:rsid w:val="00B7655A"/>
    <w:rsid w:val="00B842A5"/>
    <w:rsid w:val="00B87D8F"/>
    <w:rsid w:val="00B93E50"/>
    <w:rsid w:val="00B963AD"/>
    <w:rsid w:val="00BA162B"/>
    <w:rsid w:val="00BB028D"/>
    <w:rsid w:val="00BB3C12"/>
    <w:rsid w:val="00BC2CE2"/>
    <w:rsid w:val="00BD0463"/>
    <w:rsid w:val="00BD2C44"/>
    <w:rsid w:val="00BD5D15"/>
    <w:rsid w:val="00BF230D"/>
    <w:rsid w:val="00BF2872"/>
    <w:rsid w:val="00BF29D7"/>
    <w:rsid w:val="00BF3510"/>
    <w:rsid w:val="00C006FB"/>
    <w:rsid w:val="00C048CE"/>
    <w:rsid w:val="00C10D83"/>
    <w:rsid w:val="00C10EE0"/>
    <w:rsid w:val="00C12556"/>
    <w:rsid w:val="00C128FD"/>
    <w:rsid w:val="00C27C96"/>
    <w:rsid w:val="00C32268"/>
    <w:rsid w:val="00C34D7C"/>
    <w:rsid w:val="00C363B7"/>
    <w:rsid w:val="00C4149F"/>
    <w:rsid w:val="00C50317"/>
    <w:rsid w:val="00C6170A"/>
    <w:rsid w:val="00C73137"/>
    <w:rsid w:val="00C73A50"/>
    <w:rsid w:val="00C74E2F"/>
    <w:rsid w:val="00C81F77"/>
    <w:rsid w:val="00C86B26"/>
    <w:rsid w:val="00C86C80"/>
    <w:rsid w:val="00C92B69"/>
    <w:rsid w:val="00CA2BFB"/>
    <w:rsid w:val="00CC125D"/>
    <w:rsid w:val="00CD1379"/>
    <w:rsid w:val="00CD5C7A"/>
    <w:rsid w:val="00CE2B74"/>
    <w:rsid w:val="00CE5753"/>
    <w:rsid w:val="00CE5BE9"/>
    <w:rsid w:val="00CE7C54"/>
    <w:rsid w:val="00CF3DC0"/>
    <w:rsid w:val="00CF6508"/>
    <w:rsid w:val="00D0085E"/>
    <w:rsid w:val="00D01406"/>
    <w:rsid w:val="00D03E60"/>
    <w:rsid w:val="00D06309"/>
    <w:rsid w:val="00D125BE"/>
    <w:rsid w:val="00D14BD7"/>
    <w:rsid w:val="00D14EF8"/>
    <w:rsid w:val="00D160A0"/>
    <w:rsid w:val="00D318E5"/>
    <w:rsid w:val="00D318F8"/>
    <w:rsid w:val="00D31B31"/>
    <w:rsid w:val="00D32E24"/>
    <w:rsid w:val="00D35738"/>
    <w:rsid w:val="00D40570"/>
    <w:rsid w:val="00D422F2"/>
    <w:rsid w:val="00D61ABA"/>
    <w:rsid w:val="00D779DA"/>
    <w:rsid w:val="00D83DB8"/>
    <w:rsid w:val="00D856B8"/>
    <w:rsid w:val="00D9223C"/>
    <w:rsid w:val="00DA43F3"/>
    <w:rsid w:val="00DA4E55"/>
    <w:rsid w:val="00DA5242"/>
    <w:rsid w:val="00DA62DF"/>
    <w:rsid w:val="00DB214D"/>
    <w:rsid w:val="00DB4058"/>
    <w:rsid w:val="00DD1E44"/>
    <w:rsid w:val="00DD4E5F"/>
    <w:rsid w:val="00DD6DBB"/>
    <w:rsid w:val="00DE3C4A"/>
    <w:rsid w:val="00DE5D61"/>
    <w:rsid w:val="00DF35B2"/>
    <w:rsid w:val="00DF442E"/>
    <w:rsid w:val="00E00157"/>
    <w:rsid w:val="00E031FA"/>
    <w:rsid w:val="00E04169"/>
    <w:rsid w:val="00E06A3F"/>
    <w:rsid w:val="00E06D84"/>
    <w:rsid w:val="00E06DDB"/>
    <w:rsid w:val="00E074F2"/>
    <w:rsid w:val="00E076D6"/>
    <w:rsid w:val="00E179D4"/>
    <w:rsid w:val="00E2081E"/>
    <w:rsid w:val="00E23A5F"/>
    <w:rsid w:val="00E254D4"/>
    <w:rsid w:val="00E30CAF"/>
    <w:rsid w:val="00E425E9"/>
    <w:rsid w:val="00E4352F"/>
    <w:rsid w:val="00E45D0C"/>
    <w:rsid w:val="00E570AE"/>
    <w:rsid w:val="00E60B91"/>
    <w:rsid w:val="00E61532"/>
    <w:rsid w:val="00E73ECC"/>
    <w:rsid w:val="00E7622A"/>
    <w:rsid w:val="00E77A0C"/>
    <w:rsid w:val="00E8305B"/>
    <w:rsid w:val="00E91482"/>
    <w:rsid w:val="00E96302"/>
    <w:rsid w:val="00EA05FA"/>
    <w:rsid w:val="00EB048A"/>
    <w:rsid w:val="00EB4E40"/>
    <w:rsid w:val="00EC125C"/>
    <w:rsid w:val="00EC639C"/>
    <w:rsid w:val="00EC7353"/>
    <w:rsid w:val="00EC7B8F"/>
    <w:rsid w:val="00EE3D22"/>
    <w:rsid w:val="00EE5F0E"/>
    <w:rsid w:val="00EE793D"/>
    <w:rsid w:val="00F134F5"/>
    <w:rsid w:val="00F26DC8"/>
    <w:rsid w:val="00F36867"/>
    <w:rsid w:val="00F47B85"/>
    <w:rsid w:val="00F54BDD"/>
    <w:rsid w:val="00F5645C"/>
    <w:rsid w:val="00F62EFD"/>
    <w:rsid w:val="00F63271"/>
    <w:rsid w:val="00F70C8C"/>
    <w:rsid w:val="00F71AE0"/>
    <w:rsid w:val="00F7782F"/>
    <w:rsid w:val="00F84187"/>
    <w:rsid w:val="00F842C5"/>
    <w:rsid w:val="00F84E14"/>
    <w:rsid w:val="00F87862"/>
    <w:rsid w:val="00F902F6"/>
    <w:rsid w:val="00F916D9"/>
    <w:rsid w:val="00F956DA"/>
    <w:rsid w:val="00FA2682"/>
    <w:rsid w:val="00FA48A9"/>
    <w:rsid w:val="00FB05C9"/>
    <w:rsid w:val="00FB061A"/>
    <w:rsid w:val="00FB186A"/>
    <w:rsid w:val="00FB2DE6"/>
    <w:rsid w:val="00FC4BA8"/>
    <w:rsid w:val="00FC5E7B"/>
    <w:rsid w:val="00FD7AAD"/>
    <w:rsid w:val="00FE5359"/>
    <w:rsid w:val="00FE6219"/>
    <w:rsid w:val="00FF2D4B"/>
    <w:rsid w:val="00FF3496"/>
    <w:rsid w:val="00FF7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0ABF47"/>
  <w15:docId w15:val="{6C841CC0-6BBF-48C6-AFB0-ADFFB463B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SimSu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uiPriority w:val="39"/>
    <w:rsid w:val="00E179D4"/>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C73A50"/>
    <w:rPr>
      <w:i/>
      <w:iCs/>
      <w:color w:val="1F497D" w:themeColor="text2"/>
      <w:sz w:val="18"/>
      <w:szCs w:val="18"/>
    </w:rPr>
  </w:style>
  <w:style w:type="paragraph" w:customStyle="1" w:styleId="Acknowledgement">
    <w:name w:val="Acknowledgement"/>
    <w:basedOn w:val="Normal"/>
    <w:rsid w:val="006568EA"/>
    <w:pPr>
      <w:spacing w:before="120" w:after="0"/>
      <w:ind w:left="720" w:hanging="720"/>
      <w:jc w:val="left"/>
    </w:pPr>
    <w:rPr>
      <w:rFonts w:ascii="Times New Roman" w:eastAsia="Times New Roman" w:hAnsi="Times New Roman"/>
      <w:szCs w:val="24"/>
    </w:rPr>
  </w:style>
  <w:style w:type="paragraph" w:customStyle="1" w:styleId="Paragraph">
    <w:name w:val="Paragraph"/>
    <w:basedOn w:val="Normal"/>
    <w:rsid w:val="00D318F8"/>
    <w:pPr>
      <w:spacing w:before="120" w:after="100" w:afterAutospacing="1"/>
      <w:ind w:firstLine="720"/>
      <w:jc w:val="left"/>
    </w:pPr>
    <w:rPr>
      <w:rFonts w:ascii="Times New Roman" w:eastAsia="Times New Roman" w:hAnsi="Times New Roman"/>
      <w:szCs w:val="24"/>
      <w:lang w:val="en-GB" w:eastAsia="zh-CN"/>
    </w:rPr>
  </w:style>
  <w:style w:type="paragraph" w:customStyle="1" w:styleId="EndNoteBibliographyTitle">
    <w:name w:val="EndNote Bibliography Title"/>
    <w:basedOn w:val="Normal"/>
    <w:link w:val="EndNoteBibliographyTitleChar"/>
    <w:rsid w:val="00DA62DF"/>
    <w:pPr>
      <w:spacing w:after="0"/>
      <w:jc w:val="center"/>
    </w:pPr>
    <w:rPr>
      <w:rFonts w:ascii="Times New Roman" w:hAnsi="Times New Roman"/>
      <w:noProof/>
    </w:rPr>
  </w:style>
  <w:style w:type="character" w:customStyle="1" w:styleId="TAMainTextChar">
    <w:name w:val="TA_Main_Text Char"/>
    <w:basedOn w:val="DefaultParagraphFont"/>
    <w:link w:val="TAMainText"/>
    <w:rsid w:val="00DA62DF"/>
    <w:rPr>
      <w:rFonts w:ascii="Times" w:hAnsi="Times"/>
      <w:sz w:val="24"/>
    </w:rPr>
  </w:style>
  <w:style w:type="character" w:customStyle="1" w:styleId="EndNoteBibliographyTitleChar">
    <w:name w:val="EndNote Bibliography Title Char"/>
    <w:basedOn w:val="TAMainTextChar"/>
    <w:link w:val="EndNoteBibliographyTitle"/>
    <w:rsid w:val="00DA62DF"/>
    <w:rPr>
      <w:rFonts w:ascii="Times New Roman" w:hAnsi="Times New Roman"/>
      <w:noProof/>
      <w:sz w:val="24"/>
    </w:rPr>
  </w:style>
  <w:style w:type="paragraph" w:customStyle="1" w:styleId="EndNoteBibliography">
    <w:name w:val="EndNote Bibliography"/>
    <w:basedOn w:val="Normal"/>
    <w:link w:val="EndNoteBibliographyChar"/>
    <w:rsid w:val="00DA62DF"/>
    <w:rPr>
      <w:rFonts w:ascii="Times New Roman" w:hAnsi="Times New Roman"/>
      <w:noProof/>
    </w:rPr>
  </w:style>
  <w:style w:type="character" w:customStyle="1" w:styleId="EndNoteBibliographyChar">
    <w:name w:val="EndNote Bibliography Char"/>
    <w:basedOn w:val="TAMainTextChar"/>
    <w:link w:val="EndNoteBibliography"/>
    <w:rsid w:val="00DA62DF"/>
    <w:rPr>
      <w:rFonts w:ascii="Times New Roman" w:hAnsi="Times New Roman"/>
      <w:noProof/>
      <w:sz w:val="24"/>
    </w:rPr>
  </w:style>
  <w:style w:type="character" w:styleId="FootnoteReference">
    <w:name w:val="footnote reference"/>
    <w:basedOn w:val="DefaultParagraphFont"/>
    <w:semiHidden/>
    <w:unhideWhenUsed/>
    <w:rsid w:val="00C128FD"/>
    <w:rPr>
      <w:vertAlign w:val="superscript"/>
    </w:rPr>
  </w:style>
  <w:style w:type="paragraph" w:styleId="EndnoteText">
    <w:name w:val="endnote text"/>
    <w:basedOn w:val="Normal"/>
    <w:link w:val="EndnoteTextChar"/>
    <w:semiHidden/>
    <w:unhideWhenUsed/>
    <w:rsid w:val="00C128FD"/>
    <w:pPr>
      <w:spacing w:after="0"/>
    </w:pPr>
    <w:rPr>
      <w:sz w:val="20"/>
    </w:rPr>
  </w:style>
  <w:style w:type="character" w:customStyle="1" w:styleId="EndnoteTextChar">
    <w:name w:val="Endnote Text Char"/>
    <w:basedOn w:val="DefaultParagraphFont"/>
    <w:link w:val="EndnoteText"/>
    <w:semiHidden/>
    <w:rsid w:val="00C128FD"/>
    <w:rPr>
      <w:rFonts w:ascii="Times" w:hAnsi="Times"/>
    </w:rPr>
  </w:style>
  <w:style w:type="character" w:styleId="EndnoteReference">
    <w:name w:val="endnote reference"/>
    <w:basedOn w:val="DefaultParagraphFont"/>
    <w:semiHidden/>
    <w:unhideWhenUsed/>
    <w:rsid w:val="00C128FD"/>
    <w:rPr>
      <w:vertAlign w:val="superscript"/>
    </w:rPr>
  </w:style>
  <w:style w:type="character" w:styleId="CommentReference">
    <w:name w:val="annotation reference"/>
    <w:basedOn w:val="DefaultParagraphFont"/>
    <w:semiHidden/>
    <w:unhideWhenUsed/>
    <w:rsid w:val="00422D5E"/>
    <w:rPr>
      <w:sz w:val="16"/>
      <w:szCs w:val="16"/>
    </w:rPr>
  </w:style>
  <w:style w:type="paragraph" w:styleId="CommentText">
    <w:name w:val="annotation text"/>
    <w:basedOn w:val="Normal"/>
    <w:link w:val="CommentTextChar"/>
    <w:unhideWhenUsed/>
    <w:rsid w:val="00422D5E"/>
    <w:rPr>
      <w:sz w:val="20"/>
    </w:rPr>
  </w:style>
  <w:style w:type="character" w:customStyle="1" w:styleId="CommentTextChar">
    <w:name w:val="Comment Text Char"/>
    <w:basedOn w:val="DefaultParagraphFont"/>
    <w:link w:val="CommentText"/>
    <w:rsid w:val="00422D5E"/>
    <w:rPr>
      <w:rFonts w:ascii="Times" w:hAnsi="Times"/>
    </w:rPr>
  </w:style>
  <w:style w:type="paragraph" w:styleId="CommentSubject">
    <w:name w:val="annotation subject"/>
    <w:basedOn w:val="CommentText"/>
    <w:next w:val="CommentText"/>
    <w:link w:val="CommentSubjectChar"/>
    <w:semiHidden/>
    <w:unhideWhenUsed/>
    <w:rsid w:val="00422D5E"/>
    <w:rPr>
      <w:b/>
      <w:bCs/>
    </w:rPr>
  </w:style>
  <w:style w:type="character" w:customStyle="1" w:styleId="CommentSubjectChar">
    <w:name w:val="Comment Subject Char"/>
    <w:basedOn w:val="CommentTextChar"/>
    <w:link w:val="CommentSubject"/>
    <w:semiHidden/>
    <w:rsid w:val="00422D5E"/>
    <w:rPr>
      <w:rFonts w:ascii="Times" w:hAnsi="Times"/>
      <w:b/>
      <w:bCs/>
    </w:rPr>
  </w:style>
  <w:style w:type="paragraph" w:customStyle="1" w:styleId="SMcaption">
    <w:name w:val="SM caption"/>
    <w:basedOn w:val="Normal"/>
    <w:qFormat/>
    <w:rsid w:val="00F70C8C"/>
    <w:pPr>
      <w:spacing w:after="0"/>
      <w:jc w:val="left"/>
    </w:pPr>
    <w:rPr>
      <w:rFonts w:ascii="Times New Roman" w:hAnsi="Times New Roman"/>
    </w:rPr>
  </w:style>
  <w:style w:type="paragraph" w:styleId="Revision">
    <w:name w:val="Revision"/>
    <w:hidden/>
    <w:uiPriority w:val="99"/>
    <w:semiHidden/>
    <w:rsid w:val="005D2DBC"/>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27674">
      <w:bodyDiv w:val="1"/>
      <w:marLeft w:val="0"/>
      <w:marRight w:val="0"/>
      <w:marTop w:val="0"/>
      <w:marBottom w:val="0"/>
      <w:divBdr>
        <w:top w:val="none" w:sz="0" w:space="0" w:color="auto"/>
        <w:left w:val="none" w:sz="0" w:space="0" w:color="auto"/>
        <w:bottom w:val="none" w:sz="0" w:space="0" w:color="auto"/>
        <w:right w:val="none" w:sz="0" w:space="0" w:color="auto"/>
      </w:divBdr>
    </w:div>
    <w:div w:id="241570837">
      <w:bodyDiv w:val="1"/>
      <w:marLeft w:val="0"/>
      <w:marRight w:val="0"/>
      <w:marTop w:val="0"/>
      <w:marBottom w:val="0"/>
      <w:divBdr>
        <w:top w:val="none" w:sz="0" w:space="0" w:color="auto"/>
        <w:left w:val="none" w:sz="0" w:space="0" w:color="auto"/>
        <w:bottom w:val="none" w:sz="0" w:space="0" w:color="auto"/>
        <w:right w:val="none" w:sz="0" w:space="0" w:color="auto"/>
      </w:divBdr>
    </w:div>
    <w:div w:id="306128641">
      <w:bodyDiv w:val="1"/>
      <w:marLeft w:val="0"/>
      <w:marRight w:val="0"/>
      <w:marTop w:val="0"/>
      <w:marBottom w:val="0"/>
      <w:divBdr>
        <w:top w:val="none" w:sz="0" w:space="0" w:color="auto"/>
        <w:left w:val="none" w:sz="0" w:space="0" w:color="auto"/>
        <w:bottom w:val="none" w:sz="0" w:space="0" w:color="auto"/>
        <w:right w:val="none" w:sz="0" w:space="0" w:color="auto"/>
      </w:divBdr>
    </w:div>
    <w:div w:id="382369121">
      <w:bodyDiv w:val="1"/>
      <w:marLeft w:val="0"/>
      <w:marRight w:val="0"/>
      <w:marTop w:val="0"/>
      <w:marBottom w:val="0"/>
      <w:divBdr>
        <w:top w:val="none" w:sz="0" w:space="0" w:color="auto"/>
        <w:left w:val="none" w:sz="0" w:space="0" w:color="auto"/>
        <w:bottom w:val="none" w:sz="0" w:space="0" w:color="auto"/>
        <w:right w:val="none" w:sz="0" w:space="0" w:color="auto"/>
      </w:divBdr>
    </w:div>
    <w:div w:id="503595057">
      <w:bodyDiv w:val="1"/>
      <w:marLeft w:val="0"/>
      <w:marRight w:val="0"/>
      <w:marTop w:val="0"/>
      <w:marBottom w:val="0"/>
      <w:divBdr>
        <w:top w:val="none" w:sz="0" w:space="0" w:color="auto"/>
        <w:left w:val="none" w:sz="0" w:space="0" w:color="auto"/>
        <w:bottom w:val="none" w:sz="0" w:space="0" w:color="auto"/>
        <w:right w:val="none" w:sz="0" w:space="0" w:color="auto"/>
      </w:divBdr>
    </w:div>
    <w:div w:id="978611489">
      <w:bodyDiv w:val="1"/>
      <w:marLeft w:val="0"/>
      <w:marRight w:val="0"/>
      <w:marTop w:val="0"/>
      <w:marBottom w:val="0"/>
      <w:divBdr>
        <w:top w:val="none" w:sz="0" w:space="0" w:color="auto"/>
        <w:left w:val="none" w:sz="0" w:space="0" w:color="auto"/>
        <w:bottom w:val="none" w:sz="0" w:space="0" w:color="auto"/>
        <w:right w:val="none" w:sz="0" w:space="0" w:color="auto"/>
      </w:divBdr>
    </w:div>
    <w:div w:id="1505978104">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40738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2.wdp"/><Relationship Id="rId26" Type="http://schemas.openxmlformats.org/officeDocument/2006/relationships/hyperlink" Target="https://pubs.acs.org/doi/XXX/acsami.XXX"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wmf"/><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2.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cstemplate_msw2010%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FA06A1F32501488E2FC88FB801D9C5" ma:contentTypeVersion="14" ma:contentTypeDescription="Create a new document." ma:contentTypeScope="" ma:versionID="2420b48fd0974523fbba2eb7de6b8958">
  <xsd:schema xmlns:xsd="http://www.w3.org/2001/XMLSchema" xmlns:xs="http://www.w3.org/2001/XMLSchema" xmlns:p="http://schemas.microsoft.com/office/2006/metadata/properties" xmlns:ns3="133662d9-138f-47da-8c34-8e931e2c941e" xmlns:ns4="9677b1a5-a4be-4b95-947f-568ac4f9a53d" targetNamespace="http://schemas.microsoft.com/office/2006/metadata/properties" ma:root="true" ma:fieldsID="43e88a9084694295f43a43ada75e221f" ns3:_="" ns4:_="">
    <xsd:import namespace="133662d9-138f-47da-8c34-8e931e2c941e"/>
    <xsd:import namespace="9677b1a5-a4be-4b95-947f-568ac4f9a53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662d9-138f-47da-8c34-8e931e2c9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77b1a5-a4be-4b95-947f-568ac4f9a53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2E8EFB-0858-4BA7-BDAC-8A33A8EB802A}">
  <ds:schemaRefs>
    <ds:schemaRef ds:uri="http://schemas.openxmlformats.org/officeDocument/2006/bibliography"/>
  </ds:schemaRefs>
</ds:datastoreItem>
</file>

<file path=customXml/itemProps2.xml><?xml version="1.0" encoding="utf-8"?>
<ds:datastoreItem xmlns:ds="http://schemas.openxmlformats.org/officeDocument/2006/customXml" ds:itemID="{72693B46-C2B5-4773-8523-06E122F46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1874E2-4545-435A-BF23-BDE1206FFCBC}">
  <ds:schemaRefs>
    <ds:schemaRef ds:uri="http://schemas.microsoft.com/sharepoint/v3/contenttype/forms"/>
  </ds:schemaRefs>
</ds:datastoreItem>
</file>

<file path=customXml/itemProps4.xml><?xml version="1.0" encoding="utf-8"?>
<ds:datastoreItem xmlns:ds="http://schemas.openxmlformats.org/officeDocument/2006/customXml" ds:itemID="{7EF07CA4-82EB-4587-B044-FE1744BBCC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662d9-138f-47da-8c34-8e931e2c941e"/>
    <ds:schemaRef ds:uri="9677b1a5-a4be-4b95-947f-568ac4f9a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acstemplate_msw2010 (1).dotx</Template>
  <TotalTime>12</TotalTime>
  <Pages>36</Pages>
  <Words>16667</Words>
  <Characters>95002</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111447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User</dc:creator>
  <cp:keywords/>
  <cp:lastModifiedBy>Jinju Chen</cp:lastModifiedBy>
  <cp:revision>8</cp:revision>
  <cp:lastPrinted>2008-06-11T21:33:00Z</cp:lastPrinted>
  <dcterms:created xsi:type="dcterms:W3CDTF">2022-01-10T18:05:00Z</dcterms:created>
  <dcterms:modified xsi:type="dcterms:W3CDTF">2022-01-10T19:20:00Z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0x010100BAFA06A1F32501488E2FC88FB801D9C5</vt:lpwstr>
  </property>
</Properties>
</file>