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46CE" w14:textId="4D285900" w:rsidR="00800832" w:rsidRPr="005B03DB" w:rsidRDefault="00A9103C" w:rsidP="00A9103C">
      <w:pPr>
        <w:jc w:val="center"/>
        <w:rPr>
          <w:b/>
          <w:bCs/>
          <w:sz w:val="32"/>
          <w:szCs w:val="32"/>
        </w:rPr>
      </w:pPr>
      <w:bookmarkStart w:id="0" w:name="_Toc50903338"/>
      <w:r w:rsidRPr="005B03DB">
        <w:rPr>
          <w:b/>
          <w:bCs/>
          <w:sz w:val="32"/>
          <w:szCs w:val="32"/>
        </w:rPr>
        <w:t>Blockchain Application in Circular Marine Plastic Debris Management</w:t>
      </w:r>
    </w:p>
    <w:p w14:paraId="6D395EBE" w14:textId="77777777" w:rsidR="005B03DB" w:rsidRDefault="005B03DB" w:rsidP="005B03DB">
      <w:pPr>
        <w:spacing w:line="360" w:lineRule="auto"/>
        <w:jc w:val="center"/>
        <w:rPr>
          <w:b/>
          <w:bCs/>
          <w:szCs w:val="32"/>
        </w:rPr>
      </w:pPr>
    </w:p>
    <w:p w14:paraId="48DB8161" w14:textId="1F7F2EF6" w:rsidR="005B03DB" w:rsidRDefault="005B03DB" w:rsidP="005B03DB">
      <w:pPr>
        <w:spacing w:line="360" w:lineRule="auto"/>
        <w:jc w:val="center"/>
        <w:rPr>
          <w:rFonts w:eastAsiaTheme="minorEastAsia"/>
          <w:b/>
          <w:bCs/>
          <w:szCs w:val="32"/>
          <w:vertAlign w:val="superscript"/>
          <w:lang w:eastAsia="zh-CN"/>
        </w:rPr>
      </w:pPr>
      <w:r>
        <w:rPr>
          <w:b/>
          <w:bCs/>
          <w:szCs w:val="32"/>
        </w:rPr>
        <w:t>Yu Gong</w:t>
      </w:r>
      <w:r>
        <w:rPr>
          <w:rFonts w:eastAsiaTheme="minorEastAsia"/>
          <w:b/>
          <w:bCs/>
          <w:szCs w:val="32"/>
          <w:vertAlign w:val="superscript"/>
          <w:lang w:eastAsia="zh-CN"/>
        </w:rPr>
        <w:t>1*</w:t>
      </w:r>
      <w:r>
        <w:rPr>
          <w:b/>
          <w:bCs/>
          <w:szCs w:val="32"/>
        </w:rPr>
        <w:t>, Yang Wang</w:t>
      </w:r>
      <w:r>
        <w:rPr>
          <w:rFonts w:eastAsiaTheme="minorEastAsia"/>
          <w:b/>
          <w:bCs/>
          <w:szCs w:val="32"/>
          <w:vertAlign w:val="superscript"/>
          <w:lang w:eastAsia="zh-CN"/>
        </w:rPr>
        <w:t>1</w:t>
      </w:r>
      <w:r>
        <w:rPr>
          <w:b/>
          <w:bCs/>
          <w:szCs w:val="32"/>
        </w:rPr>
        <w:t>, Gina Frei</w:t>
      </w:r>
      <w:r>
        <w:rPr>
          <w:rFonts w:eastAsiaTheme="minorEastAsia"/>
          <w:b/>
          <w:bCs/>
          <w:szCs w:val="32"/>
          <w:vertAlign w:val="superscript"/>
          <w:lang w:eastAsia="zh-CN"/>
        </w:rPr>
        <w:t>1</w:t>
      </w:r>
      <w:r>
        <w:rPr>
          <w:b/>
          <w:bCs/>
          <w:szCs w:val="32"/>
        </w:rPr>
        <w:t>, Bill Wang</w:t>
      </w:r>
      <w:r>
        <w:rPr>
          <w:rFonts w:eastAsiaTheme="minorEastAsia"/>
          <w:b/>
          <w:bCs/>
          <w:szCs w:val="32"/>
          <w:vertAlign w:val="superscript"/>
          <w:lang w:eastAsia="zh-CN"/>
        </w:rPr>
        <w:t>2</w:t>
      </w:r>
      <w:r>
        <w:rPr>
          <w:b/>
          <w:bCs/>
          <w:szCs w:val="32"/>
        </w:rPr>
        <w:t xml:space="preserve">, </w:t>
      </w:r>
      <w:proofErr w:type="spellStart"/>
      <w:r>
        <w:rPr>
          <w:b/>
          <w:bCs/>
          <w:szCs w:val="32"/>
        </w:rPr>
        <w:t>Changping</w:t>
      </w:r>
      <w:proofErr w:type="spellEnd"/>
      <w:r>
        <w:rPr>
          <w:b/>
          <w:bCs/>
          <w:szCs w:val="32"/>
        </w:rPr>
        <w:t xml:space="preserve"> Zhao</w:t>
      </w:r>
      <w:r>
        <w:rPr>
          <w:rFonts w:eastAsiaTheme="minorEastAsia"/>
          <w:b/>
          <w:bCs/>
          <w:szCs w:val="32"/>
          <w:vertAlign w:val="superscript"/>
          <w:lang w:eastAsia="zh-CN"/>
        </w:rPr>
        <w:t>3</w:t>
      </w:r>
    </w:p>
    <w:p w14:paraId="27FF51E9" w14:textId="77777777" w:rsidR="005B03DB" w:rsidRDefault="005B03DB" w:rsidP="005B03DB">
      <w:pPr>
        <w:spacing w:line="360" w:lineRule="auto"/>
        <w:jc w:val="center"/>
        <w:rPr>
          <w:b/>
          <w:bCs/>
          <w:szCs w:val="32"/>
        </w:rPr>
      </w:pPr>
    </w:p>
    <w:p w14:paraId="08F63229" w14:textId="77777777" w:rsidR="005B03DB" w:rsidRDefault="005B03DB" w:rsidP="005B03DB">
      <w:pPr>
        <w:spacing w:line="360" w:lineRule="auto"/>
        <w:ind w:left="284" w:hanging="284"/>
        <w:rPr>
          <w:szCs w:val="32"/>
        </w:rPr>
      </w:pPr>
      <w:r>
        <w:rPr>
          <w:szCs w:val="32"/>
          <w:vertAlign w:val="superscript"/>
        </w:rPr>
        <w:t>1</w:t>
      </w:r>
      <w:r>
        <w:rPr>
          <w:szCs w:val="32"/>
        </w:rPr>
        <w:t xml:space="preserve"> Southampton Business School, University of Southampton, UK SO17 1BJ; corresponding author: Dr Yu Gong, y.gong@soton.ac.uk</w:t>
      </w:r>
    </w:p>
    <w:p w14:paraId="67EF128D" w14:textId="77777777" w:rsidR="005B03DB" w:rsidRDefault="005B03DB" w:rsidP="005B03DB">
      <w:pPr>
        <w:spacing w:line="360" w:lineRule="auto"/>
        <w:ind w:left="284" w:hanging="284"/>
        <w:rPr>
          <w:szCs w:val="32"/>
        </w:rPr>
      </w:pPr>
      <w:r>
        <w:rPr>
          <w:szCs w:val="32"/>
          <w:vertAlign w:val="superscript"/>
        </w:rPr>
        <w:t>2</w:t>
      </w:r>
      <w:r>
        <w:rPr>
          <w:szCs w:val="32"/>
        </w:rPr>
        <w:t xml:space="preserve"> Auckland University of Technology (AUT) Business School, AUT University, Private Bag 92006, Auckland, 1142, New Zealand</w:t>
      </w:r>
    </w:p>
    <w:p w14:paraId="59A7AC3F" w14:textId="77777777" w:rsidR="005B03DB" w:rsidRDefault="005B03DB" w:rsidP="005B03DB">
      <w:pPr>
        <w:spacing w:line="360" w:lineRule="auto"/>
        <w:ind w:left="284" w:hanging="284"/>
        <w:rPr>
          <w:szCs w:val="32"/>
        </w:rPr>
      </w:pPr>
      <w:r>
        <w:rPr>
          <w:szCs w:val="32"/>
          <w:vertAlign w:val="superscript"/>
        </w:rPr>
        <w:t>3</w:t>
      </w:r>
      <w:r>
        <w:rPr>
          <w:szCs w:val="32"/>
        </w:rPr>
        <w:t xml:space="preserve"> Business School, Changshu Institute of Technology, Changshu 215500, China</w:t>
      </w:r>
    </w:p>
    <w:p w14:paraId="575849F0" w14:textId="77777777" w:rsidR="00C630D2" w:rsidRPr="005B03DB" w:rsidRDefault="00C630D2" w:rsidP="00800832">
      <w:pPr>
        <w:rPr>
          <w:b/>
          <w:bCs/>
        </w:rPr>
      </w:pPr>
    </w:p>
    <w:p w14:paraId="3EACE970" w14:textId="33ECFE23" w:rsidR="00A76CAD" w:rsidRPr="005B03DB" w:rsidRDefault="00A76CAD" w:rsidP="00800832">
      <w:pPr>
        <w:rPr>
          <w:b/>
          <w:bCs/>
        </w:rPr>
      </w:pPr>
      <w:r w:rsidRPr="005B03DB">
        <w:rPr>
          <w:b/>
          <w:bCs/>
        </w:rPr>
        <w:t>Abstract</w:t>
      </w:r>
      <w:bookmarkEnd w:id="0"/>
    </w:p>
    <w:p w14:paraId="01DD35FD" w14:textId="713AA140" w:rsidR="00A76CAD" w:rsidRPr="005B03DB" w:rsidRDefault="00673C68" w:rsidP="005E1701">
      <w:pPr>
        <w:jc w:val="both"/>
      </w:pPr>
      <w:r w:rsidRPr="005B03DB">
        <w:t xml:space="preserve">The threat to the environment and </w:t>
      </w:r>
      <w:r w:rsidR="008D6C78" w:rsidRPr="005B03DB">
        <w:t xml:space="preserve">humanity </w:t>
      </w:r>
      <w:r w:rsidRPr="005B03DB">
        <w:t xml:space="preserve">caused by marine </w:t>
      </w:r>
      <w:r w:rsidR="006E028F" w:rsidRPr="005B03DB">
        <w:t xml:space="preserve">plastic </w:t>
      </w:r>
      <w:r w:rsidRPr="005B03DB">
        <w:t>debris has aroused global attention. Th</w:t>
      </w:r>
      <w:r w:rsidR="008D6C78" w:rsidRPr="005B03DB">
        <w:t>is</w:t>
      </w:r>
      <w:r w:rsidRPr="005B03DB">
        <w:t xml:space="preserve"> research </w:t>
      </w:r>
      <w:r w:rsidR="00714FBD" w:rsidRPr="005B03DB">
        <w:t xml:space="preserve">aims </w:t>
      </w:r>
      <w:r w:rsidRPr="005B03DB">
        <w:t xml:space="preserve">to explore the feasibility of applying blockchain </w:t>
      </w:r>
      <w:r w:rsidR="009254E6" w:rsidRPr="005B03DB">
        <w:t xml:space="preserve">technology (BCT) </w:t>
      </w:r>
      <w:r w:rsidRPr="005B03DB">
        <w:t xml:space="preserve">in marine </w:t>
      </w:r>
      <w:r w:rsidR="009254E6" w:rsidRPr="005B03DB">
        <w:t xml:space="preserve">plastic </w:t>
      </w:r>
      <w:r w:rsidRPr="005B03DB">
        <w:t xml:space="preserve">debris </w:t>
      </w:r>
      <w:r w:rsidR="00DF3522" w:rsidRPr="005B03DB">
        <w:t>management. A case study</w:t>
      </w:r>
      <w:r w:rsidRPr="005B03DB">
        <w:t xml:space="preserve"> on three pioneer recycling organizations </w:t>
      </w:r>
      <w:r w:rsidR="007355C2" w:rsidRPr="005B03DB">
        <w:t>is conducted</w:t>
      </w:r>
      <w:r w:rsidR="007355C2" w:rsidRPr="005B03DB">
        <w:rPr>
          <w:rFonts w:eastAsiaTheme="minorEastAsia"/>
          <w:lang w:eastAsia="zh-CN"/>
        </w:rPr>
        <w:t xml:space="preserve"> </w:t>
      </w:r>
      <w:r w:rsidRPr="005B03DB">
        <w:t>based on secondary data.</w:t>
      </w:r>
      <w:r w:rsidR="00593128" w:rsidRPr="005B03DB">
        <w:t xml:space="preserve"> </w:t>
      </w:r>
      <w:r w:rsidRPr="005B03DB">
        <w:t xml:space="preserve">The study found that </w:t>
      </w:r>
      <w:r w:rsidR="009254E6" w:rsidRPr="005B03DB">
        <w:t>BCT</w:t>
      </w:r>
      <w:r w:rsidRPr="005B03DB">
        <w:t xml:space="preserve"> </w:t>
      </w:r>
      <w:r w:rsidR="00714FBD" w:rsidRPr="005B03DB">
        <w:t>can be applied to solve</w:t>
      </w:r>
      <w:r w:rsidRPr="005B03DB">
        <w:t xml:space="preserve"> </w:t>
      </w:r>
      <w:r w:rsidR="008D6C78" w:rsidRPr="005B03DB">
        <w:t xml:space="preserve">some of the </w:t>
      </w:r>
      <w:r w:rsidR="00714FBD" w:rsidRPr="005B03DB">
        <w:t xml:space="preserve">existing </w:t>
      </w:r>
      <w:r w:rsidRPr="005B03DB">
        <w:t xml:space="preserve">challenges of marine </w:t>
      </w:r>
      <w:r w:rsidR="00304F9B" w:rsidRPr="005B03DB">
        <w:t xml:space="preserve">plastic debris </w:t>
      </w:r>
      <w:r w:rsidRPr="005B03DB">
        <w:t xml:space="preserve">management. </w:t>
      </w:r>
      <w:r w:rsidR="008D6C78" w:rsidRPr="005B03DB">
        <w:t xml:space="preserve">A </w:t>
      </w:r>
      <w:r w:rsidRPr="005B03DB">
        <w:t xml:space="preserve">digital token system and identity recognition mechanism based on </w:t>
      </w:r>
      <w:r w:rsidR="00304F9B" w:rsidRPr="005B03DB">
        <w:t>BCT</w:t>
      </w:r>
      <w:r w:rsidRPr="005B03DB">
        <w:t xml:space="preserve"> can increase the public awareness for marine </w:t>
      </w:r>
      <w:r w:rsidR="00304F9B" w:rsidRPr="005B03DB">
        <w:t xml:space="preserve">plastic </w:t>
      </w:r>
      <w:r w:rsidRPr="005B03DB">
        <w:t>debris governance</w:t>
      </w:r>
      <w:r w:rsidR="00714FBD" w:rsidRPr="005B03DB">
        <w:t>. T</w:t>
      </w:r>
      <w:r w:rsidRPr="005B03DB">
        <w:t xml:space="preserve">he derived digital wallets and distributed ledgers </w:t>
      </w:r>
      <w:r w:rsidR="00714FBD" w:rsidRPr="005B03DB">
        <w:t xml:space="preserve">can </w:t>
      </w:r>
      <w:r w:rsidRPr="005B03DB">
        <w:t xml:space="preserve">effectively replace paper documents and cash transactions in the traditional </w:t>
      </w:r>
      <w:r w:rsidR="00593128" w:rsidRPr="005B03DB">
        <w:t>recycling</w:t>
      </w:r>
      <w:r w:rsidRPr="005B03DB">
        <w:t xml:space="preserve"> chain, and minimize </w:t>
      </w:r>
      <w:r w:rsidR="0095397D" w:rsidRPr="005B03DB">
        <w:t>global</w:t>
      </w:r>
      <w:r w:rsidRPr="005B03DB">
        <w:t xml:space="preserve"> impact </w:t>
      </w:r>
      <w:r w:rsidR="0095397D" w:rsidRPr="005B03DB">
        <w:t>on</w:t>
      </w:r>
      <w:r w:rsidRPr="005B03DB">
        <w:t xml:space="preserve"> local econom</w:t>
      </w:r>
      <w:r w:rsidR="0095397D" w:rsidRPr="005B03DB">
        <w:t>ies</w:t>
      </w:r>
      <w:r w:rsidRPr="005B03DB">
        <w:t xml:space="preserve">, thus improve </w:t>
      </w:r>
      <w:r w:rsidR="004C49EF" w:rsidRPr="005B03DB">
        <w:t xml:space="preserve">efficiency and </w:t>
      </w:r>
      <w:r w:rsidRPr="005B03DB">
        <w:t xml:space="preserve">safety. </w:t>
      </w:r>
      <w:r w:rsidR="00714FBD" w:rsidRPr="005B03DB">
        <w:t>Also, t</w:t>
      </w:r>
      <w:r w:rsidRPr="005B03DB">
        <w:t xml:space="preserve">he traceability and high transparency of blockchain and the application of smart contracts </w:t>
      </w:r>
      <w:r w:rsidR="00714FBD" w:rsidRPr="005B03DB">
        <w:t xml:space="preserve">can </w:t>
      </w:r>
      <w:r w:rsidRPr="005B03DB">
        <w:t xml:space="preserve">effectively build a global recycling network. In addition, the application of </w:t>
      </w:r>
      <w:r w:rsidR="00304F9B" w:rsidRPr="005B03DB">
        <w:t>BCT</w:t>
      </w:r>
      <w:r w:rsidRPr="005B03DB">
        <w:t xml:space="preserve"> can greatly improve the transparency of recycling value </w:t>
      </w:r>
      <w:proofErr w:type="gramStart"/>
      <w:r w:rsidRPr="005B03DB">
        <w:t>chain</w:t>
      </w:r>
      <w:r w:rsidR="008D6C78" w:rsidRPr="005B03DB">
        <w:t>s</w:t>
      </w:r>
      <w:r w:rsidRPr="005B03DB">
        <w:t>, and</w:t>
      </w:r>
      <w:proofErr w:type="gramEnd"/>
      <w:r w:rsidRPr="005B03DB">
        <w:t xml:space="preserve"> make the</w:t>
      </w:r>
      <w:r w:rsidR="008D6C78" w:rsidRPr="005B03DB">
        <w:t>m</w:t>
      </w:r>
      <w:r w:rsidRPr="005B03DB">
        <w:t xml:space="preserve"> more accepting</w:t>
      </w:r>
      <w:r w:rsidR="008D6C78" w:rsidRPr="005B03DB">
        <w:t xml:space="preserve"> of</w:t>
      </w:r>
      <w:r w:rsidRPr="005B03DB">
        <w:t xml:space="preserve"> supervision from society and consumers.</w:t>
      </w:r>
      <w:r w:rsidR="00593128" w:rsidRPr="005B03DB">
        <w:t xml:space="preserve"> </w:t>
      </w:r>
      <w:r w:rsidRPr="005B03DB">
        <w:t xml:space="preserve">This research is one of the first studies on </w:t>
      </w:r>
      <w:r w:rsidR="009254E6" w:rsidRPr="005B03DB">
        <w:t xml:space="preserve">BCT </w:t>
      </w:r>
      <w:r w:rsidRPr="005B03DB">
        <w:t xml:space="preserve">in marine </w:t>
      </w:r>
      <w:r w:rsidR="00304F9B" w:rsidRPr="005B03DB">
        <w:t xml:space="preserve">plastic </w:t>
      </w:r>
      <w:r w:rsidRPr="005B03DB">
        <w:t xml:space="preserve">debris management </w:t>
      </w:r>
      <w:r w:rsidR="008D6C78" w:rsidRPr="005B03DB">
        <w:t xml:space="preserve">and </w:t>
      </w:r>
      <w:r w:rsidRPr="005B03DB">
        <w:t>explor</w:t>
      </w:r>
      <w:r w:rsidR="008D6C78" w:rsidRPr="005B03DB">
        <w:t>es</w:t>
      </w:r>
      <w:r w:rsidRPr="005B03DB">
        <w:t xml:space="preserve"> worldwide pioneering companies. In practice, </w:t>
      </w:r>
      <w:r w:rsidR="00C4355A" w:rsidRPr="005B03DB">
        <w:t>this study</w:t>
      </w:r>
      <w:r w:rsidRPr="005B03DB">
        <w:t xml:space="preserve"> can help compan</w:t>
      </w:r>
      <w:r w:rsidR="00C4355A" w:rsidRPr="005B03DB">
        <w:t>ies</w:t>
      </w:r>
      <w:r w:rsidRPr="005B03DB">
        <w:t xml:space="preserve"> </w:t>
      </w:r>
      <w:r w:rsidR="00593128" w:rsidRPr="005B03DB">
        <w:t>analyse</w:t>
      </w:r>
      <w:r w:rsidRPr="005B03DB">
        <w:t xml:space="preserve"> the defects in </w:t>
      </w:r>
      <w:r w:rsidR="00C4355A" w:rsidRPr="005B03DB">
        <w:t xml:space="preserve">their </w:t>
      </w:r>
      <w:r w:rsidRPr="005B03DB">
        <w:t xml:space="preserve">own </w:t>
      </w:r>
      <w:r w:rsidR="00C4355A" w:rsidRPr="005B03DB">
        <w:t xml:space="preserve">waste </w:t>
      </w:r>
      <w:r w:rsidRPr="005B03DB">
        <w:t>disposal model</w:t>
      </w:r>
      <w:r w:rsidR="00C4355A" w:rsidRPr="005B03DB">
        <w:t>s</w:t>
      </w:r>
      <w:r w:rsidRPr="005B03DB">
        <w:t xml:space="preserve"> and help practitioners make decisions to adopt BCT. In academia, as one of the early exploratory studies on the application of BCT to the treatment of marine </w:t>
      </w:r>
      <w:r w:rsidR="00304F9B" w:rsidRPr="005B03DB">
        <w:t xml:space="preserve">plastic </w:t>
      </w:r>
      <w:r w:rsidRPr="005B03DB">
        <w:t xml:space="preserve">debris, this study provides further empirical reference </w:t>
      </w:r>
      <w:r w:rsidR="00304F9B" w:rsidRPr="005B03DB">
        <w:t>on BCT based business models</w:t>
      </w:r>
      <w:r w:rsidR="009254E6" w:rsidRPr="005B03DB">
        <w:t xml:space="preserve"> and recycling </w:t>
      </w:r>
      <w:proofErr w:type="gramStart"/>
      <w:r w:rsidR="009254E6" w:rsidRPr="005B03DB">
        <w:t xml:space="preserve">chains, </w:t>
      </w:r>
      <w:r w:rsidRPr="005B03DB">
        <w:t>and</w:t>
      </w:r>
      <w:proofErr w:type="gramEnd"/>
      <w:r w:rsidRPr="005B03DB">
        <w:t xml:space="preserve"> </w:t>
      </w:r>
      <w:r w:rsidR="00C4355A" w:rsidRPr="005B03DB">
        <w:t xml:space="preserve">can </w:t>
      </w:r>
      <w:r w:rsidR="004C49EF" w:rsidRPr="005B03DB">
        <w:t xml:space="preserve">guide </w:t>
      </w:r>
      <w:r w:rsidRPr="005B03DB">
        <w:t>future research in this field.</w:t>
      </w:r>
    </w:p>
    <w:p w14:paraId="5EE5D93B" w14:textId="77777777" w:rsidR="00673C68" w:rsidRPr="005B03DB" w:rsidRDefault="00673C68" w:rsidP="005E1701">
      <w:pPr>
        <w:jc w:val="both"/>
      </w:pPr>
    </w:p>
    <w:p w14:paraId="169D318C" w14:textId="724DC5DD" w:rsidR="002D0DF7" w:rsidRPr="005B03DB" w:rsidRDefault="00A76CAD" w:rsidP="002D0DF7">
      <w:pPr>
        <w:jc w:val="both"/>
      </w:pPr>
      <w:r w:rsidRPr="005B03DB">
        <w:rPr>
          <w:b/>
          <w:bCs/>
        </w:rPr>
        <w:t>Keywords</w:t>
      </w:r>
      <w:r w:rsidRPr="005B03DB">
        <w:t xml:space="preserve">: Blockchain </w:t>
      </w:r>
      <w:r w:rsidR="00987A52" w:rsidRPr="005B03DB">
        <w:t>t</w:t>
      </w:r>
      <w:r w:rsidRPr="005B03DB">
        <w:t xml:space="preserve">echnology; Recycling </w:t>
      </w:r>
      <w:r w:rsidR="00987A52" w:rsidRPr="005B03DB">
        <w:t>value c</w:t>
      </w:r>
      <w:r w:rsidRPr="005B03DB">
        <w:t xml:space="preserve">hains; Marine </w:t>
      </w:r>
      <w:r w:rsidR="00303D39" w:rsidRPr="005B03DB">
        <w:t xml:space="preserve">plastic; </w:t>
      </w:r>
      <w:r w:rsidRPr="005B03DB">
        <w:t xml:space="preserve">debris management; Circular Economy; Sustainable </w:t>
      </w:r>
      <w:r w:rsidR="00987A52" w:rsidRPr="005B03DB">
        <w:t>s</w:t>
      </w:r>
      <w:r w:rsidRPr="005B03DB">
        <w:t xml:space="preserve">upply </w:t>
      </w:r>
      <w:r w:rsidR="00987A52" w:rsidRPr="005B03DB">
        <w:t>c</w:t>
      </w:r>
      <w:r w:rsidRPr="005B03DB">
        <w:t>hain</w:t>
      </w:r>
      <w:r w:rsidR="00987A52" w:rsidRPr="005B03DB">
        <w:t>s</w:t>
      </w:r>
    </w:p>
    <w:p w14:paraId="52E22E00" w14:textId="77777777" w:rsidR="002D0DF7" w:rsidRPr="005B03DB" w:rsidRDefault="002D0DF7" w:rsidP="002D0DF7">
      <w:pPr>
        <w:jc w:val="both"/>
      </w:pPr>
    </w:p>
    <w:p w14:paraId="5F06E8EB" w14:textId="77777777" w:rsidR="002D0DF7" w:rsidRPr="005B03DB" w:rsidRDefault="002D0DF7" w:rsidP="002D0DF7">
      <w:pPr>
        <w:jc w:val="both"/>
      </w:pPr>
    </w:p>
    <w:p w14:paraId="7144E29A" w14:textId="6D332F5D" w:rsidR="00D04AE5" w:rsidRPr="005B03DB" w:rsidRDefault="004C3785" w:rsidP="000A18EE">
      <w:pPr>
        <w:pStyle w:val="Heading1"/>
        <w:rPr>
          <w:rFonts w:ascii="Times New Roman" w:hAnsi="Times New Roman" w:cs="Times New Roman"/>
          <w:sz w:val="24"/>
          <w:szCs w:val="24"/>
        </w:rPr>
      </w:pPr>
      <w:r w:rsidRPr="005B03DB">
        <w:rPr>
          <w:rFonts w:ascii="Times New Roman" w:hAnsi="Times New Roman" w:cs="Times New Roman"/>
          <w:sz w:val="24"/>
          <w:szCs w:val="24"/>
        </w:rPr>
        <w:lastRenderedPageBreak/>
        <w:t xml:space="preserve">1 </w:t>
      </w:r>
      <w:r w:rsidR="0038766A" w:rsidRPr="005B03DB">
        <w:rPr>
          <w:rFonts w:ascii="Times New Roman" w:hAnsi="Times New Roman" w:cs="Times New Roman"/>
          <w:sz w:val="24"/>
          <w:szCs w:val="24"/>
        </w:rPr>
        <w:t>Introduction</w:t>
      </w:r>
    </w:p>
    <w:p w14:paraId="4113DFD8" w14:textId="2743E24B" w:rsidR="00873D5C" w:rsidRPr="005B03DB" w:rsidRDefault="00795378" w:rsidP="00DB6ABA">
      <w:pPr>
        <w:jc w:val="both"/>
      </w:pPr>
      <w:r w:rsidRPr="005B03DB">
        <w:t>Marine debris has become a global environmental pollution problem. The United Nations Environment Programme (</w:t>
      </w:r>
      <w:bookmarkStart w:id="1" w:name="OLE_LINK1"/>
      <w:bookmarkStart w:id="2" w:name="OLE_LINK2"/>
      <w:r w:rsidRPr="005B03DB">
        <w:t>UNEP</w:t>
      </w:r>
      <w:bookmarkEnd w:id="1"/>
      <w:bookmarkEnd w:id="2"/>
      <w:r w:rsidRPr="005B03DB">
        <w:t xml:space="preserve">) highlighted the problem of marine pollution in its 2018 annual report (UNEP, 2018). </w:t>
      </w:r>
      <w:r w:rsidR="00F011CD" w:rsidRPr="005B03DB">
        <w:t>E</w:t>
      </w:r>
      <w:r w:rsidR="00962D3F" w:rsidRPr="005B03DB">
        <w:t xml:space="preserve">ntanglement and </w:t>
      </w:r>
      <w:r w:rsidR="00F011CD" w:rsidRPr="005B03DB">
        <w:t>i</w:t>
      </w:r>
      <w:r w:rsidR="00962D3F" w:rsidRPr="005B03DB">
        <w:t xml:space="preserve">ngestion </w:t>
      </w:r>
      <w:r w:rsidR="00F011CD" w:rsidRPr="005B03DB">
        <w:t>of</w:t>
      </w:r>
      <w:r w:rsidR="00962D3F" w:rsidRPr="005B03DB">
        <w:t xml:space="preserve"> marine debris </w:t>
      </w:r>
      <w:r w:rsidR="0038766A" w:rsidRPr="005B03DB">
        <w:t>lead</w:t>
      </w:r>
      <w:r w:rsidR="00962D3F" w:rsidRPr="005B03DB">
        <w:t xml:space="preserve"> to </w:t>
      </w:r>
      <w:proofErr w:type="gramStart"/>
      <w:r w:rsidR="00962D3F" w:rsidRPr="005B03DB">
        <w:t>a large number of</w:t>
      </w:r>
      <w:proofErr w:type="gramEnd"/>
      <w:r w:rsidR="00962D3F" w:rsidRPr="005B03DB">
        <w:t xml:space="preserve"> fish, mammals, and birds los</w:t>
      </w:r>
      <w:r w:rsidR="00F011CD" w:rsidRPr="005B03DB">
        <w:t>ing</w:t>
      </w:r>
      <w:r w:rsidR="00962D3F" w:rsidRPr="005B03DB">
        <w:t xml:space="preserve"> their lives (</w:t>
      </w:r>
      <w:bookmarkStart w:id="3" w:name="OLE_LINK23"/>
      <w:bookmarkStart w:id="4" w:name="OLE_LINK24"/>
      <w:bookmarkStart w:id="5" w:name="OLE_LINK7"/>
      <w:proofErr w:type="spellStart"/>
      <w:r w:rsidR="00962D3F" w:rsidRPr="005B03DB">
        <w:t>Kühn</w:t>
      </w:r>
      <w:bookmarkEnd w:id="3"/>
      <w:bookmarkEnd w:id="4"/>
      <w:bookmarkEnd w:id="5"/>
      <w:proofErr w:type="spellEnd"/>
      <w:r w:rsidR="00962D3F" w:rsidRPr="005B03DB">
        <w:t xml:space="preserve"> </w:t>
      </w:r>
      <w:r w:rsidR="00F02A78" w:rsidRPr="005B03DB">
        <w:rPr>
          <w:i/>
          <w:iCs/>
        </w:rPr>
        <w:t>et al</w:t>
      </w:r>
      <w:r w:rsidR="00962D3F" w:rsidRPr="005B03DB">
        <w:t>., 2015)</w:t>
      </w:r>
      <w:r w:rsidR="00F011CD" w:rsidRPr="005B03DB">
        <w:t>.</w:t>
      </w:r>
      <w:r w:rsidR="00962D3F" w:rsidRPr="005B03DB">
        <w:t xml:space="preserve"> </w:t>
      </w:r>
      <w:r w:rsidR="00F011CD" w:rsidRPr="005B03DB">
        <w:t>R</w:t>
      </w:r>
      <w:r w:rsidR="00962D3F" w:rsidRPr="005B03DB">
        <w:t>eports</w:t>
      </w:r>
      <w:r w:rsidR="00F011CD" w:rsidRPr="005B03DB">
        <w:t xml:space="preserve"> on this phenomenon</w:t>
      </w:r>
      <w:r w:rsidR="00962D3F" w:rsidRPr="005B03DB">
        <w:t xml:space="preserve"> are still increasing and show a trend of globalization (</w:t>
      </w:r>
      <w:bookmarkStart w:id="6" w:name="OLE_LINK9"/>
      <w:bookmarkStart w:id="7" w:name="OLE_LINK10"/>
      <w:bookmarkStart w:id="8" w:name="OLE_LINK25"/>
      <w:bookmarkStart w:id="9" w:name="OLE_LINK26"/>
      <w:r w:rsidR="005F6668" w:rsidRPr="005B03DB">
        <w:t xml:space="preserve">De </w:t>
      </w:r>
      <w:proofErr w:type="spellStart"/>
      <w:r w:rsidR="005F6668" w:rsidRPr="005B03DB">
        <w:t>Stephanis</w:t>
      </w:r>
      <w:bookmarkEnd w:id="6"/>
      <w:bookmarkEnd w:id="7"/>
      <w:proofErr w:type="spellEnd"/>
      <w:r w:rsidR="005F6668" w:rsidRPr="005B03DB">
        <w:t xml:space="preserve"> </w:t>
      </w:r>
      <w:r w:rsidR="00F02A78" w:rsidRPr="005B03DB">
        <w:rPr>
          <w:i/>
          <w:iCs/>
        </w:rPr>
        <w:t>et al</w:t>
      </w:r>
      <w:r w:rsidR="005F6668" w:rsidRPr="005B03DB">
        <w:t xml:space="preserve">., 2013; </w:t>
      </w:r>
      <w:bookmarkStart w:id="10" w:name="OLE_LINK29"/>
      <w:bookmarkStart w:id="11" w:name="OLE_LINK30"/>
      <w:bookmarkStart w:id="12" w:name="OLE_LINK8"/>
      <w:bookmarkEnd w:id="8"/>
      <w:bookmarkEnd w:id="9"/>
      <w:r w:rsidR="00962D3F" w:rsidRPr="005B03DB">
        <w:t>Hong</w:t>
      </w:r>
      <w:bookmarkEnd w:id="10"/>
      <w:bookmarkEnd w:id="11"/>
      <w:bookmarkEnd w:id="12"/>
      <w:r w:rsidR="00962D3F" w:rsidRPr="005B03DB">
        <w:t xml:space="preserve"> </w:t>
      </w:r>
      <w:r w:rsidR="00F02A78" w:rsidRPr="005B03DB">
        <w:rPr>
          <w:i/>
          <w:iCs/>
        </w:rPr>
        <w:t>et al</w:t>
      </w:r>
      <w:r w:rsidR="00962D3F" w:rsidRPr="005B03DB">
        <w:t>., 2013;</w:t>
      </w:r>
      <w:r w:rsidR="006F26A6" w:rsidRPr="005B03DB">
        <w:t xml:space="preserve"> </w:t>
      </w:r>
      <w:r w:rsidR="00F50634" w:rsidRPr="005B03DB">
        <w:t xml:space="preserve">Naidoo and </w:t>
      </w:r>
      <w:proofErr w:type="spellStart"/>
      <w:r w:rsidR="00F50634" w:rsidRPr="005B03DB">
        <w:t>Rajkaran</w:t>
      </w:r>
      <w:proofErr w:type="spellEnd"/>
      <w:r w:rsidR="00F50634" w:rsidRPr="005B03DB">
        <w:t xml:space="preserve">, 2020; </w:t>
      </w:r>
      <w:r w:rsidR="006F26A6" w:rsidRPr="005B03DB">
        <w:t>WWF, 2015</w:t>
      </w:r>
      <w:r w:rsidR="00962D3F" w:rsidRPr="005B03DB">
        <w:t>), which means that the impact of marine debris on marine life is expanding</w:t>
      </w:r>
      <w:r w:rsidRPr="005B03DB">
        <w:t>.</w:t>
      </w:r>
      <w:r w:rsidR="005629A2" w:rsidRPr="005B03DB">
        <w:t xml:space="preserve"> </w:t>
      </w:r>
      <w:r w:rsidR="00962D3F" w:rsidRPr="005B03DB">
        <w:t xml:space="preserve">Moreover, the massive </w:t>
      </w:r>
      <w:r w:rsidR="00F011CD" w:rsidRPr="005B03DB">
        <w:t xml:space="preserve">increase </w:t>
      </w:r>
      <w:r w:rsidR="00962D3F" w:rsidRPr="005B03DB">
        <w:t xml:space="preserve">of marine debris </w:t>
      </w:r>
      <w:r w:rsidR="00F011CD" w:rsidRPr="005B03DB">
        <w:t xml:space="preserve">also </w:t>
      </w:r>
      <w:r w:rsidR="00962D3F" w:rsidRPr="005B03DB">
        <w:t>has a negative impact on human</w:t>
      </w:r>
      <w:r w:rsidR="00F011CD" w:rsidRPr="005B03DB">
        <w:t>s</w:t>
      </w:r>
      <w:r w:rsidR="00962D3F" w:rsidRPr="005B03DB">
        <w:t xml:space="preserve">. </w:t>
      </w:r>
      <w:r w:rsidR="00F011CD" w:rsidRPr="005B03DB">
        <w:t>M</w:t>
      </w:r>
      <w:r w:rsidR="00962D3F" w:rsidRPr="005B03DB">
        <w:t xml:space="preserve">arine plastics </w:t>
      </w:r>
      <w:r w:rsidR="00F011CD" w:rsidRPr="005B03DB">
        <w:t xml:space="preserve">polluting </w:t>
      </w:r>
      <w:r w:rsidR="00962D3F" w:rsidRPr="005B03DB">
        <w:t>aquaculture, fisheries, coastal beauty, and tourism services ha</w:t>
      </w:r>
      <w:r w:rsidR="00F011CD" w:rsidRPr="005B03DB">
        <w:t>ve</w:t>
      </w:r>
      <w:r w:rsidR="00962D3F" w:rsidRPr="005B03DB">
        <w:t xml:space="preserve"> caused </w:t>
      </w:r>
      <w:r w:rsidR="00E00164" w:rsidRPr="005B03DB">
        <w:t xml:space="preserve">inestimable </w:t>
      </w:r>
      <w:r w:rsidR="00962D3F" w:rsidRPr="005B03DB">
        <w:t>economic losses (</w:t>
      </w:r>
      <w:bookmarkStart w:id="13" w:name="OLE_LINK43"/>
      <w:bookmarkStart w:id="14" w:name="OLE_LINK44"/>
      <w:r w:rsidR="00962D3F" w:rsidRPr="005B03DB">
        <w:t>Hagen</w:t>
      </w:r>
      <w:bookmarkEnd w:id="13"/>
      <w:bookmarkEnd w:id="14"/>
      <w:r w:rsidR="00962D3F" w:rsidRPr="005B03DB">
        <w:t>, 1989). In addition, the microplastics found in fish containing toxic chemical components have hidden dangers affecting human health</w:t>
      </w:r>
      <w:r w:rsidR="004C49EF" w:rsidRPr="005B03DB">
        <w:t xml:space="preserve"> via food supply chain</w:t>
      </w:r>
      <w:r w:rsidR="00962D3F" w:rsidRPr="005B03DB">
        <w:t xml:space="preserve"> (</w:t>
      </w:r>
      <w:bookmarkStart w:id="15" w:name="OLE_LINK50"/>
      <w:bookmarkStart w:id="16" w:name="OLE_LINK51"/>
      <w:r w:rsidR="0053392C" w:rsidRPr="005B03DB">
        <w:t xml:space="preserve">Gallo </w:t>
      </w:r>
      <w:bookmarkEnd w:id="15"/>
      <w:bookmarkEnd w:id="16"/>
      <w:r w:rsidR="00F02A78" w:rsidRPr="005B03DB">
        <w:rPr>
          <w:i/>
          <w:iCs/>
        </w:rPr>
        <w:t>et al</w:t>
      </w:r>
      <w:r w:rsidR="00962D3F" w:rsidRPr="005B03DB">
        <w:t xml:space="preserve">., 2018). Therefore, </w:t>
      </w:r>
      <w:r w:rsidR="00F011CD" w:rsidRPr="005B03DB">
        <w:t xml:space="preserve">taking </w:t>
      </w:r>
      <w:r w:rsidR="00962D3F" w:rsidRPr="005B03DB">
        <w:t>action to control marine debris</w:t>
      </w:r>
      <w:r w:rsidR="00E32E5E" w:rsidRPr="005B03DB">
        <w:t xml:space="preserve"> (especially on marine plastics)</w:t>
      </w:r>
      <w:r w:rsidR="00962D3F" w:rsidRPr="005B03DB">
        <w:t xml:space="preserve"> is </w:t>
      </w:r>
      <w:r w:rsidR="00F011CD" w:rsidRPr="005B03DB">
        <w:t>urgent</w:t>
      </w:r>
      <w:r w:rsidR="004C3785" w:rsidRPr="005B03DB">
        <w:t xml:space="preserve"> worldwide</w:t>
      </w:r>
      <w:r w:rsidR="00962D3F" w:rsidRPr="005B03DB">
        <w:t>.</w:t>
      </w:r>
    </w:p>
    <w:p w14:paraId="39D831A3" w14:textId="35F4FCFA" w:rsidR="00795378" w:rsidRPr="005B03DB" w:rsidRDefault="00795378" w:rsidP="00DB6ABA">
      <w:pPr>
        <w:jc w:val="both"/>
      </w:pPr>
    </w:p>
    <w:p w14:paraId="7606D1BA" w14:textId="5B3E4B06" w:rsidR="00C17706" w:rsidRPr="005B03DB" w:rsidRDefault="00A9103C" w:rsidP="00DB6ABA">
      <w:pPr>
        <w:jc w:val="both"/>
      </w:pPr>
      <w:r w:rsidRPr="005B03DB">
        <w:t>M</w:t>
      </w:r>
      <w:r w:rsidR="00C17706" w:rsidRPr="005B03DB">
        <w:t xml:space="preserve">arine debris treatment has attracted the attention of the </w:t>
      </w:r>
      <w:r w:rsidR="0072399A" w:rsidRPr="005B03DB">
        <w:t>m</w:t>
      </w:r>
      <w:r w:rsidR="00C17706" w:rsidRPr="005B03DB">
        <w:t>edia, countries, and international organizations (</w:t>
      </w:r>
      <w:proofErr w:type="spellStart"/>
      <w:r w:rsidR="00C17706" w:rsidRPr="005B03DB">
        <w:t>Carlini</w:t>
      </w:r>
      <w:proofErr w:type="spellEnd"/>
      <w:r w:rsidR="00C17706" w:rsidRPr="005B03DB">
        <w:t xml:space="preserve"> </w:t>
      </w:r>
      <w:bookmarkStart w:id="17" w:name="OLE_LINK62"/>
      <w:bookmarkStart w:id="18" w:name="OLE_LINK63"/>
      <w:r w:rsidR="00E622D5" w:rsidRPr="005B03DB">
        <w:t xml:space="preserve">and </w:t>
      </w:r>
      <w:proofErr w:type="spellStart"/>
      <w:r w:rsidR="00E622D5" w:rsidRPr="005B03DB">
        <w:t>Kleine</w:t>
      </w:r>
      <w:bookmarkEnd w:id="17"/>
      <w:bookmarkEnd w:id="18"/>
      <w:proofErr w:type="spellEnd"/>
      <w:r w:rsidR="00C17706" w:rsidRPr="005B03DB">
        <w:t xml:space="preserve">, 2018). </w:t>
      </w:r>
      <w:bookmarkStart w:id="19" w:name="OLE_LINK66"/>
      <w:bookmarkStart w:id="20" w:name="OLE_LINK67"/>
      <w:proofErr w:type="spellStart"/>
      <w:r w:rsidR="00C17706" w:rsidRPr="005B03DB">
        <w:t>Haward</w:t>
      </w:r>
      <w:proofErr w:type="spellEnd"/>
      <w:r w:rsidR="00C17706" w:rsidRPr="005B03DB">
        <w:t xml:space="preserve"> </w:t>
      </w:r>
      <w:bookmarkEnd w:id="19"/>
      <w:bookmarkEnd w:id="20"/>
      <w:r w:rsidR="00C17706" w:rsidRPr="005B03DB">
        <w:t>(2018)</w:t>
      </w:r>
      <w:r w:rsidR="00BE5750" w:rsidRPr="005B03DB">
        <w:t xml:space="preserve"> stat</w:t>
      </w:r>
      <w:r w:rsidRPr="005B03DB">
        <w:t>ed</w:t>
      </w:r>
      <w:r w:rsidR="00BE5750" w:rsidRPr="005B03DB">
        <w:t xml:space="preserve"> </w:t>
      </w:r>
      <w:r w:rsidR="00C17706" w:rsidRPr="005B03DB">
        <w:t xml:space="preserve">that marine debris control needs to be solved through a combination of global and local actions. </w:t>
      </w:r>
      <w:r w:rsidR="0012296B" w:rsidRPr="005B03DB">
        <w:t xml:space="preserve">Many </w:t>
      </w:r>
      <w:r w:rsidR="00C17706" w:rsidRPr="005B03DB">
        <w:t xml:space="preserve">coastal developing countries </w:t>
      </w:r>
      <w:r w:rsidR="0012296B" w:rsidRPr="005B03DB">
        <w:t xml:space="preserve">are </w:t>
      </w:r>
      <w:r w:rsidR="00C17706" w:rsidRPr="005B03DB">
        <w:t>the main source of the marine debris (</w:t>
      </w:r>
      <w:bookmarkStart w:id="21" w:name="OLE_LINK70"/>
      <w:bookmarkStart w:id="22" w:name="OLE_LINK71"/>
      <w:proofErr w:type="spellStart"/>
      <w:r w:rsidR="00C17706" w:rsidRPr="005B03DB">
        <w:t>Jambeck</w:t>
      </w:r>
      <w:bookmarkEnd w:id="21"/>
      <w:bookmarkEnd w:id="22"/>
      <w:proofErr w:type="spellEnd"/>
      <w:r w:rsidR="00C17706" w:rsidRPr="005B03DB">
        <w:t xml:space="preserve"> </w:t>
      </w:r>
      <w:r w:rsidR="00F02A78" w:rsidRPr="005B03DB">
        <w:rPr>
          <w:i/>
        </w:rPr>
        <w:t>et al</w:t>
      </w:r>
      <w:r w:rsidR="00C17706" w:rsidRPr="005B03DB">
        <w:t>., 2015</w:t>
      </w:r>
      <w:r w:rsidRPr="005B03DB">
        <w:t>) because of</w:t>
      </w:r>
      <w:r w:rsidR="00C17706" w:rsidRPr="005B03DB">
        <w:t xml:space="preserve"> the</w:t>
      </w:r>
      <w:r w:rsidR="00BE5750" w:rsidRPr="005B03DB">
        <w:t>ir</w:t>
      </w:r>
      <w:r w:rsidR="00C17706" w:rsidRPr="005B03DB">
        <w:t xml:space="preserve"> basic </w:t>
      </w:r>
      <w:r w:rsidR="00BE5750" w:rsidRPr="005B03DB">
        <w:t>economic</w:t>
      </w:r>
      <w:r w:rsidR="00C17706" w:rsidRPr="005B03DB">
        <w:t xml:space="preserve"> conditions (</w:t>
      </w:r>
      <w:bookmarkStart w:id="23" w:name="OLE_LINK74"/>
      <w:bookmarkStart w:id="24" w:name="OLE_LINK75"/>
      <w:bookmarkStart w:id="25" w:name="OLE_LINK15"/>
      <w:bookmarkStart w:id="26" w:name="OLE_LINK167"/>
      <w:bookmarkStart w:id="27" w:name="OLE_LINK168"/>
      <w:proofErr w:type="spellStart"/>
      <w:r w:rsidR="00C17706" w:rsidRPr="005B03DB">
        <w:t>Gabrys</w:t>
      </w:r>
      <w:bookmarkEnd w:id="23"/>
      <w:bookmarkEnd w:id="24"/>
      <w:bookmarkEnd w:id="25"/>
      <w:proofErr w:type="spellEnd"/>
      <w:r w:rsidR="00C17706" w:rsidRPr="005B03DB">
        <w:t xml:space="preserve"> </w:t>
      </w:r>
      <w:bookmarkEnd w:id="26"/>
      <w:bookmarkEnd w:id="27"/>
      <w:r w:rsidR="00F02A78" w:rsidRPr="005B03DB">
        <w:rPr>
          <w:i/>
        </w:rPr>
        <w:t>et al</w:t>
      </w:r>
      <w:r w:rsidR="00C17706" w:rsidRPr="005B03DB">
        <w:t>., 2013)</w:t>
      </w:r>
      <w:r w:rsidRPr="005B03DB">
        <w:t xml:space="preserve">, </w:t>
      </w:r>
      <w:r w:rsidR="00C17706" w:rsidRPr="005B03DB">
        <w:t xml:space="preserve">lack </w:t>
      </w:r>
      <w:r w:rsidR="00BE5750" w:rsidRPr="005B03DB">
        <w:t xml:space="preserve">of </w:t>
      </w:r>
      <w:r w:rsidR="00C17706" w:rsidRPr="005B03DB">
        <w:t>sufficient incentives (</w:t>
      </w:r>
      <w:bookmarkStart w:id="28" w:name="OLE_LINK80"/>
      <w:bookmarkStart w:id="29" w:name="OLE_LINK81"/>
      <w:bookmarkStart w:id="30" w:name="OLE_LINK169"/>
      <w:r w:rsidR="00C17706" w:rsidRPr="005B03DB">
        <w:t>Carrington</w:t>
      </w:r>
      <w:bookmarkEnd w:id="28"/>
      <w:bookmarkEnd w:id="29"/>
      <w:bookmarkEnd w:id="30"/>
      <w:r w:rsidR="00C17706" w:rsidRPr="005B03DB">
        <w:t>, 20</w:t>
      </w:r>
      <w:r w:rsidR="0047230A" w:rsidRPr="005B03DB">
        <w:t>18</w:t>
      </w:r>
      <w:r w:rsidR="00C17706" w:rsidRPr="005B03DB">
        <w:t>)</w:t>
      </w:r>
      <w:r w:rsidRPr="005B03DB">
        <w:t xml:space="preserve"> and </w:t>
      </w:r>
      <w:r w:rsidR="00C17706" w:rsidRPr="005B03DB">
        <w:t>marine debris recycling system</w:t>
      </w:r>
      <w:r w:rsidR="00BE5750" w:rsidRPr="005B03DB">
        <w:t>s</w:t>
      </w:r>
      <w:r w:rsidR="00C17706" w:rsidRPr="005B03DB">
        <w:t xml:space="preserve"> (</w:t>
      </w:r>
      <w:bookmarkStart w:id="31" w:name="OLE_LINK82"/>
      <w:bookmarkStart w:id="32" w:name="OLE_LINK83"/>
      <w:bookmarkStart w:id="33" w:name="OLE_LINK170"/>
      <w:r w:rsidR="00C17706" w:rsidRPr="005B03DB">
        <w:t>Marcelin</w:t>
      </w:r>
      <w:bookmarkEnd w:id="31"/>
      <w:bookmarkEnd w:id="32"/>
      <w:bookmarkEnd w:id="33"/>
      <w:r w:rsidR="00F72DD3" w:rsidRPr="005B03DB">
        <w:t xml:space="preserve"> and </w:t>
      </w:r>
      <w:proofErr w:type="spellStart"/>
      <w:r w:rsidR="00F72DD3" w:rsidRPr="005B03DB">
        <w:t>Cela</w:t>
      </w:r>
      <w:proofErr w:type="spellEnd"/>
      <w:r w:rsidR="00C17706" w:rsidRPr="005B03DB">
        <w:t>, 2020)</w:t>
      </w:r>
      <w:r w:rsidR="00FD6041" w:rsidRPr="005B03DB">
        <w:t xml:space="preserve">. </w:t>
      </w:r>
      <w:r w:rsidRPr="005B03DB">
        <w:t>Some</w:t>
      </w:r>
      <w:r w:rsidR="00C17706" w:rsidRPr="005B03DB">
        <w:t xml:space="preserve"> developed countries have the ability to take specific</w:t>
      </w:r>
      <w:r w:rsidR="00BE5750" w:rsidRPr="005B03DB">
        <w:t xml:space="preserve"> local</w:t>
      </w:r>
      <w:r w:rsidR="00C17706" w:rsidRPr="005B03DB">
        <w:t xml:space="preserve"> actions (</w:t>
      </w:r>
      <w:proofErr w:type="gramStart"/>
      <w:r w:rsidR="00C17706" w:rsidRPr="005B03DB">
        <w:t>e.g.</w:t>
      </w:r>
      <w:proofErr w:type="gramEnd"/>
      <w:r w:rsidR="00C17706" w:rsidRPr="005B03DB">
        <w:t xml:space="preserve"> the floating debris collection device in South Korea</w:t>
      </w:r>
      <w:r w:rsidR="004B0724" w:rsidRPr="005B03DB">
        <w:t xml:space="preserve"> (</w:t>
      </w:r>
      <w:bookmarkStart w:id="34" w:name="OLE_LINK86"/>
      <w:bookmarkStart w:id="35" w:name="OLE_LINK87"/>
      <w:bookmarkStart w:id="36" w:name="OLE_LINK171"/>
      <w:r w:rsidR="004B0724" w:rsidRPr="005B03DB">
        <w:t>Jung</w:t>
      </w:r>
      <w:bookmarkEnd w:id="34"/>
      <w:bookmarkEnd w:id="35"/>
      <w:bookmarkEnd w:id="36"/>
      <w:r w:rsidR="004B0724" w:rsidRPr="005B03DB">
        <w:t xml:space="preserve"> </w:t>
      </w:r>
      <w:r w:rsidR="00F02A78" w:rsidRPr="005B03DB">
        <w:rPr>
          <w:i/>
        </w:rPr>
        <w:t>et al</w:t>
      </w:r>
      <w:r w:rsidR="004B0724" w:rsidRPr="005B03DB">
        <w:t>., 2010</w:t>
      </w:r>
      <w:r w:rsidR="00C17706" w:rsidRPr="005B03DB">
        <w:t>)</w:t>
      </w:r>
      <w:r w:rsidR="0003250F" w:rsidRPr="005B03DB">
        <w:t>)</w:t>
      </w:r>
      <w:r w:rsidR="00C17706" w:rsidRPr="005B03DB">
        <w:t xml:space="preserve">, </w:t>
      </w:r>
      <w:r w:rsidR="00BE5750" w:rsidRPr="005B03DB">
        <w:t>but such</w:t>
      </w:r>
      <w:r w:rsidR="00C17706" w:rsidRPr="005B03DB">
        <w:t xml:space="preserve"> actions have not radiated to the world</w:t>
      </w:r>
      <w:r w:rsidRPr="005B03DB">
        <w:t xml:space="preserve">. </w:t>
      </w:r>
      <w:r w:rsidR="00C17706" w:rsidRPr="005B03DB">
        <w:t xml:space="preserve">Therefore, there is an urgent need to establish a global recycling marine debris </w:t>
      </w:r>
      <w:r w:rsidRPr="005B03DB">
        <w:t xml:space="preserve">collaboration to achieve </w:t>
      </w:r>
      <w:r w:rsidR="00C17706" w:rsidRPr="005B03DB">
        <w:t xml:space="preserve">global </w:t>
      </w:r>
      <w:r w:rsidRPr="005B03DB">
        <w:t>a</w:t>
      </w:r>
      <w:r w:rsidR="00C17706" w:rsidRPr="005B03DB">
        <w:t>nd local actions</w:t>
      </w:r>
      <w:r w:rsidR="00FF2325" w:rsidRPr="005B03DB">
        <w:t>.</w:t>
      </w:r>
    </w:p>
    <w:p w14:paraId="34BD0CF0" w14:textId="77777777" w:rsidR="004971A1" w:rsidRPr="005B03DB" w:rsidRDefault="004971A1" w:rsidP="00DB6ABA">
      <w:pPr>
        <w:jc w:val="both"/>
      </w:pPr>
    </w:p>
    <w:p w14:paraId="1F84AB7A" w14:textId="418E5AB0" w:rsidR="004C49EF" w:rsidRPr="005B03DB" w:rsidRDefault="00021076" w:rsidP="00DB6ABA">
      <w:pPr>
        <w:jc w:val="both"/>
      </w:pPr>
      <w:r w:rsidRPr="005B03DB">
        <w:t>Circular economy (CE) is</w:t>
      </w:r>
      <w:r w:rsidR="0003250F" w:rsidRPr="005B03DB">
        <w:t xml:space="preserve"> a</w:t>
      </w:r>
      <w:r w:rsidRPr="005B03DB">
        <w:t xml:space="preserve"> supply chain recycling strategy to eliminate the large amount of waste generated in production </w:t>
      </w:r>
      <w:r w:rsidR="004C49EF" w:rsidRPr="005B03DB">
        <w:t>and consumption</w:t>
      </w:r>
      <w:r w:rsidR="008A76F6" w:rsidRPr="005B03DB">
        <w:t xml:space="preserve"> b</w:t>
      </w:r>
      <w:r w:rsidRPr="005B03DB">
        <w:t>y transforming the traditional linear production system into a closed-loop system (</w:t>
      </w:r>
      <w:bookmarkStart w:id="37" w:name="OLE_LINK90"/>
      <w:bookmarkStart w:id="38" w:name="OLE_LINK91"/>
      <w:bookmarkStart w:id="39" w:name="OLE_LINK20"/>
      <w:proofErr w:type="spellStart"/>
      <w:r w:rsidR="004C49EF" w:rsidRPr="005B03DB">
        <w:t>Kirchherr</w:t>
      </w:r>
      <w:bookmarkEnd w:id="37"/>
      <w:bookmarkEnd w:id="38"/>
      <w:bookmarkEnd w:id="39"/>
      <w:proofErr w:type="spellEnd"/>
      <w:r w:rsidR="004C49EF" w:rsidRPr="005B03DB">
        <w:t xml:space="preserve"> </w:t>
      </w:r>
      <w:r w:rsidR="00F02A78" w:rsidRPr="005B03DB">
        <w:rPr>
          <w:i/>
        </w:rPr>
        <w:t>et al</w:t>
      </w:r>
      <w:r w:rsidR="004C49EF" w:rsidRPr="005B03DB">
        <w:t xml:space="preserve">., 2017; </w:t>
      </w:r>
      <w:bookmarkStart w:id="40" w:name="OLE_LINK31"/>
      <w:bookmarkStart w:id="41" w:name="OLE_LINK32"/>
      <w:bookmarkStart w:id="42" w:name="OLE_LINK94"/>
      <w:bookmarkStart w:id="43" w:name="OLE_LINK95"/>
      <w:r w:rsidRPr="005B03DB">
        <w:t>Nand</w:t>
      </w:r>
      <w:bookmarkEnd w:id="40"/>
      <w:bookmarkEnd w:id="41"/>
      <w:r w:rsidRPr="005B03DB">
        <w:t>i</w:t>
      </w:r>
      <w:bookmarkEnd w:id="42"/>
      <w:bookmarkEnd w:id="43"/>
      <w:r w:rsidRPr="005B03DB">
        <w:t xml:space="preserve"> </w:t>
      </w:r>
      <w:r w:rsidR="00F02A78" w:rsidRPr="005B03DB">
        <w:rPr>
          <w:i/>
        </w:rPr>
        <w:t>et al</w:t>
      </w:r>
      <w:r w:rsidRPr="005B03DB">
        <w:t>., 2020)</w:t>
      </w:r>
      <w:r w:rsidR="008A76F6" w:rsidRPr="005B03DB">
        <w:t>. T</w:t>
      </w:r>
      <w:r w:rsidRPr="005B03DB">
        <w:t xml:space="preserve">he </w:t>
      </w:r>
      <w:r w:rsidR="00D50727" w:rsidRPr="005B03DB">
        <w:t xml:space="preserve">CE </w:t>
      </w:r>
      <w:r w:rsidRPr="005B03DB">
        <w:t>business model will benefit enterprises from economic, environmental, and social aspects (</w:t>
      </w:r>
      <w:bookmarkStart w:id="44" w:name="OLE_LINK35"/>
      <w:bookmarkStart w:id="45" w:name="OLE_LINK36"/>
      <w:r w:rsidRPr="005B03DB">
        <w:t>van</w:t>
      </w:r>
      <w:r w:rsidR="008A76F6" w:rsidRPr="005B03DB">
        <w:t xml:space="preserve"> Loon </w:t>
      </w:r>
      <w:bookmarkEnd w:id="44"/>
      <w:bookmarkEnd w:id="45"/>
      <w:r w:rsidR="008A76F6" w:rsidRPr="005B03DB">
        <w:t xml:space="preserve">and van </w:t>
      </w:r>
      <w:proofErr w:type="spellStart"/>
      <w:r w:rsidR="008A76F6" w:rsidRPr="005B03DB">
        <w:t>Wassenhove</w:t>
      </w:r>
      <w:proofErr w:type="spellEnd"/>
      <w:r w:rsidRPr="005B03DB">
        <w:t>, 2020). Cases from the construction industry (</w:t>
      </w:r>
      <w:bookmarkStart w:id="46" w:name="OLE_LINK98"/>
      <w:bookmarkStart w:id="47" w:name="OLE_LINK99"/>
      <w:bookmarkStart w:id="48" w:name="OLE_LINK37"/>
      <w:r w:rsidRPr="005B03DB">
        <w:t>Lederer</w:t>
      </w:r>
      <w:bookmarkEnd w:id="46"/>
      <w:bookmarkEnd w:id="47"/>
      <w:bookmarkEnd w:id="48"/>
      <w:r w:rsidRPr="005B03DB">
        <w:t xml:space="preserve"> </w:t>
      </w:r>
      <w:r w:rsidR="00F02A78" w:rsidRPr="005B03DB">
        <w:rPr>
          <w:i/>
        </w:rPr>
        <w:t>et al</w:t>
      </w:r>
      <w:r w:rsidRPr="005B03DB">
        <w:t>., 2020),</w:t>
      </w:r>
      <w:r w:rsidR="000B31A9" w:rsidRPr="005B03DB">
        <w:t xml:space="preserve"> the</w:t>
      </w:r>
      <w:r w:rsidRPr="005B03DB">
        <w:t xml:space="preserve"> textile industry (</w:t>
      </w:r>
      <w:proofErr w:type="spellStart"/>
      <w:r w:rsidR="004B2CD9" w:rsidRPr="005B03DB">
        <w:t>Koszewska</w:t>
      </w:r>
      <w:proofErr w:type="spellEnd"/>
      <w:r w:rsidR="004B2CD9" w:rsidRPr="005B03DB">
        <w:t>, 2018</w:t>
      </w:r>
      <w:r w:rsidRPr="005B03DB">
        <w:t>), and medical industry (</w:t>
      </w:r>
      <w:bookmarkStart w:id="49" w:name="OLE_LINK106"/>
      <w:bookmarkStart w:id="50" w:name="OLE_LINK107"/>
      <w:r w:rsidR="00CB035A" w:rsidRPr="005B03DB">
        <w:t xml:space="preserve">Kane </w:t>
      </w:r>
      <w:r w:rsidR="00F02A78" w:rsidRPr="005B03DB">
        <w:rPr>
          <w:i/>
        </w:rPr>
        <w:t>et al</w:t>
      </w:r>
      <w:r w:rsidR="00CB035A" w:rsidRPr="005B03DB">
        <w:t xml:space="preserve">., 2018), </w:t>
      </w:r>
      <w:bookmarkEnd w:id="49"/>
      <w:bookmarkEnd w:id="50"/>
      <w:r w:rsidRPr="005B03DB">
        <w:t>prov</w:t>
      </w:r>
      <w:r w:rsidR="00CB035A" w:rsidRPr="005B03DB">
        <w:t>ing</w:t>
      </w:r>
      <w:r w:rsidRPr="005B03DB">
        <w:t xml:space="preserve"> that the </w:t>
      </w:r>
      <w:r w:rsidR="00D50727" w:rsidRPr="005B03DB">
        <w:t>CE</w:t>
      </w:r>
      <w:r w:rsidRPr="005B03DB">
        <w:t xml:space="preserve"> model is </w:t>
      </w:r>
      <w:r w:rsidR="008A76F6" w:rsidRPr="005B03DB">
        <w:t>an</w:t>
      </w:r>
      <w:r w:rsidRPr="005B03DB">
        <w:t xml:space="preserve"> effective method to eliminate environmental pollution caused by waste generation. However, </w:t>
      </w:r>
      <w:bookmarkStart w:id="51" w:name="OLE_LINK108"/>
      <w:bookmarkStart w:id="52" w:name="OLE_LINK109"/>
      <w:proofErr w:type="spellStart"/>
      <w:r w:rsidRPr="005B03DB">
        <w:t>Sikdar</w:t>
      </w:r>
      <w:bookmarkEnd w:id="51"/>
      <w:bookmarkEnd w:id="52"/>
      <w:proofErr w:type="spellEnd"/>
      <w:r w:rsidRPr="005B03DB">
        <w:t xml:space="preserve"> (2019) pointed out there is a need for more specific technologies to support the </w:t>
      </w:r>
      <w:r w:rsidR="008A76F6" w:rsidRPr="005B03DB">
        <w:t>CE</w:t>
      </w:r>
      <w:r w:rsidRPr="005B03DB">
        <w:t xml:space="preserve"> model to solve the current global plastic packaging recycling failures which cause </w:t>
      </w:r>
      <w:r w:rsidR="004C49EF" w:rsidRPr="005B03DB">
        <w:t xml:space="preserve">marine </w:t>
      </w:r>
      <w:r w:rsidRPr="005B03DB">
        <w:t>plastic pollution.</w:t>
      </w:r>
      <w:r w:rsidR="00017BA1" w:rsidRPr="005B03DB">
        <w:t xml:space="preserve"> </w:t>
      </w:r>
      <w:r w:rsidR="008A76F6" w:rsidRPr="005B03DB">
        <w:t>N</w:t>
      </w:r>
      <w:r w:rsidRPr="005B03DB">
        <w:t>ew technologies including the Internet of Things (IOT), blockchain technology</w:t>
      </w:r>
      <w:r w:rsidR="0003250F" w:rsidRPr="005B03DB">
        <w:t xml:space="preserve"> (BCT)</w:t>
      </w:r>
      <w:r w:rsidRPr="005B03DB">
        <w:t>, artificial intelligence (</w:t>
      </w:r>
      <w:bookmarkStart w:id="53" w:name="OLE_LINK112"/>
      <w:bookmarkStart w:id="54" w:name="OLE_LINK113"/>
      <w:proofErr w:type="spellStart"/>
      <w:r w:rsidRPr="005B03DB">
        <w:t>Lasi</w:t>
      </w:r>
      <w:bookmarkEnd w:id="53"/>
      <w:bookmarkEnd w:id="54"/>
      <w:proofErr w:type="spellEnd"/>
      <w:r w:rsidRPr="005B03DB">
        <w:t xml:space="preserve"> </w:t>
      </w:r>
      <w:r w:rsidR="00F02A78" w:rsidRPr="005B03DB">
        <w:rPr>
          <w:i/>
        </w:rPr>
        <w:t>et al</w:t>
      </w:r>
      <w:r w:rsidRPr="005B03DB">
        <w:t xml:space="preserve">., 2014), may be useful to </w:t>
      </w:r>
      <w:r w:rsidR="008A76F6" w:rsidRPr="005B03DB">
        <w:t xml:space="preserve">implement </w:t>
      </w:r>
      <w:r w:rsidRPr="005B03DB">
        <w:t xml:space="preserve">CE and sustainable supply chains (Bai </w:t>
      </w:r>
      <w:r w:rsidR="00673CCB" w:rsidRPr="005B03DB">
        <w:t>and Sarkis</w:t>
      </w:r>
      <w:r w:rsidRPr="005B03DB">
        <w:t>, 2020</w:t>
      </w:r>
      <w:r w:rsidR="00932A7B" w:rsidRPr="005B03DB">
        <w:t xml:space="preserve">; </w:t>
      </w:r>
      <w:proofErr w:type="spellStart"/>
      <w:r w:rsidR="00932A7B" w:rsidRPr="005B03DB">
        <w:t>Kouhizadeh</w:t>
      </w:r>
      <w:proofErr w:type="spellEnd"/>
      <w:r w:rsidR="00932A7B" w:rsidRPr="005B03DB">
        <w:t xml:space="preserve"> </w:t>
      </w:r>
      <w:r w:rsidR="00932A7B" w:rsidRPr="005B03DB">
        <w:rPr>
          <w:i/>
          <w:iCs/>
        </w:rPr>
        <w:t>et al</w:t>
      </w:r>
      <w:r w:rsidR="00932A7B" w:rsidRPr="005B03DB">
        <w:t>., 20</w:t>
      </w:r>
      <w:r w:rsidR="00207605" w:rsidRPr="005B03DB">
        <w:t>20</w:t>
      </w:r>
      <w:r w:rsidRPr="005B03DB">
        <w:t>).</w:t>
      </w:r>
      <w:r w:rsidR="008A76F6" w:rsidRPr="005B03DB">
        <w:t xml:space="preserve"> </w:t>
      </w:r>
    </w:p>
    <w:p w14:paraId="569344B6" w14:textId="77777777" w:rsidR="004C49EF" w:rsidRPr="005B03DB" w:rsidRDefault="004C49EF" w:rsidP="00DB6ABA">
      <w:pPr>
        <w:jc w:val="both"/>
      </w:pPr>
    </w:p>
    <w:p w14:paraId="5F7A1F68" w14:textId="56FDEE5E" w:rsidR="0093090D" w:rsidRPr="005B03DB" w:rsidRDefault="00021076" w:rsidP="00DB6ABA">
      <w:pPr>
        <w:jc w:val="both"/>
      </w:pPr>
      <w:r w:rsidRPr="005B03DB">
        <w:t xml:space="preserve">BCT </w:t>
      </w:r>
      <w:r w:rsidR="008A76F6" w:rsidRPr="005B03DB">
        <w:t>is</w:t>
      </w:r>
      <w:r w:rsidRPr="005B03DB">
        <w:t xml:space="preserve"> increasingly explored </w:t>
      </w:r>
      <w:r w:rsidR="008A76F6" w:rsidRPr="005B03DB">
        <w:t xml:space="preserve">in </w:t>
      </w:r>
      <w:r w:rsidRPr="005B03DB">
        <w:t>academi</w:t>
      </w:r>
      <w:r w:rsidR="008A76F6" w:rsidRPr="005B03DB">
        <w:t>a</w:t>
      </w:r>
      <w:r w:rsidRPr="005B03DB">
        <w:t xml:space="preserve"> and industr</w:t>
      </w:r>
      <w:r w:rsidR="008A76F6" w:rsidRPr="005B03DB">
        <w:t>y</w:t>
      </w:r>
      <w:r w:rsidR="000561E4" w:rsidRPr="005B03DB">
        <w:t xml:space="preserve"> (Wang </w:t>
      </w:r>
      <w:r w:rsidR="00F02A78" w:rsidRPr="005B03DB">
        <w:rPr>
          <w:i/>
        </w:rPr>
        <w:t>et al</w:t>
      </w:r>
      <w:r w:rsidR="000561E4" w:rsidRPr="005B03DB">
        <w:t>., 2019)</w:t>
      </w:r>
      <w:r w:rsidRPr="005B03DB">
        <w:t xml:space="preserve">. In academia, current research has spread the application of blockchain from finance to </w:t>
      </w:r>
      <w:r w:rsidR="00C3353B" w:rsidRPr="005B03DB">
        <w:t xml:space="preserve">other </w:t>
      </w:r>
      <w:r w:rsidRPr="005B03DB">
        <w:t>industries including supply chain</w:t>
      </w:r>
      <w:r w:rsidR="008A76F6" w:rsidRPr="005B03DB">
        <w:t>s</w:t>
      </w:r>
      <w:r w:rsidRPr="005B03DB">
        <w:t xml:space="preserve"> (Chang </w:t>
      </w:r>
      <w:r w:rsidR="00673CCB" w:rsidRPr="005B03DB">
        <w:t>and Chen</w:t>
      </w:r>
      <w:r w:rsidR="00143A5A" w:rsidRPr="005B03DB">
        <w:t>,</w:t>
      </w:r>
      <w:r w:rsidRPr="005B03DB">
        <w:t xml:space="preserve"> 2020). Research from agriculture (</w:t>
      </w:r>
      <w:r w:rsidR="00673CCB" w:rsidRPr="005B03DB">
        <w:t>Kamath</w:t>
      </w:r>
      <w:r w:rsidRPr="005B03DB">
        <w:t xml:space="preserve">, 2018), </w:t>
      </w:r>
      <w:r w:rsidRPr="005B03DB">
        <w:lastRenderedPageBreak/>
        <w:t>fishery (</w:t>
      </w:r>
      <w:r w:rsidR="00747A64" w:rsidRPr="005B03DB">
        <w:t>D</w:t>
      </w:r>
      <w:r w:rsidRPr="005B03DB">
        <w:t xml:space="preserve">e </w:t>
      </w:r>
      <w:bookmarkStart w:id="55" w:name="OLE_LINK122"/>
      <w:bookmarkStart w:id="56" w:name="OLE_LINK123"/>
      <w:r w:rsidRPr="005B03DB">
        <w:t>Sousa</w:t>
      </w:r>
      <w:bookmarkEnd w:id="55"/>
      <w:bookmarkEnd w:id="56"/>
      <w:r w:rsidRPr="005B03DB">
        <w:t>, 2020</w:t>
      </w:r>
      <w:r w:rsidR="00C3353B" w:rsidRPr="005B03DB">
        <w:t xml:space="preserve">; </w:t>
      </w:r>
      <w:bookmarkStart w:id="57" w:name="OLE_LINK128"/>
      <w:bookmarkStart w:id="58" w:name="OLE_LINK129"/>
      <w:r w:rsidR="00C3353B" w:rsidRPr="005B03DB">
        <w:t>Probst</w:t>
      </w:r>
      <w:bookmarkEnd w:id="57"/>
      <w:bookmarkEnd w:id="58"/>
      <w:r w:rsidR="00C3353B" w:rsidRPr="005B03DB">
        <w:t>, 2020</w:t>
      </w:r>
      <w:r w:rsidRPr="005B03DB">
        <w:t>), retail industry (</w:t>
      </w:r>
      <w:r w:rsidR="00E32AA0" w:rsidRPr="005B03DB">
        <w:t>Chakrabarti and Chaudhuri, 2017</w:t>
      </w:r>
      <w:r w:rsidRPr="005B03DB">
        <w:t>) and other industries has confirmed th</w:t>
      </w:r>
      <w:r w:rsidR="008A76F6" w:rsidRPr="005B03DB">
        <w:t>at BCT</w:t>
      </w:r>
      <w:r w:rsidRPr="005B03DB">
        <w:t xml:space="preserve"> </w:t>
      </w:r>
      <w:r w:rsidR="008A76F6" w:rsidRPr="005B03DB">
        <w:t>can</w:t>
      </w:r>
      <w:r w:rsidRPr="005B03DB">
        <w:t xml:space="preserve"> </w:t>
      </w:r>
      <w:r w:rsidR="008A76F6" w:rsidRPr="005B03DB">
        <w:t>i</w:t>
      </w:r>
      <w:r w:rsidRPr="005B03DB">
        <w:t>mprov</w:t>
      </w:r>
      <w:r w:rsidR="008A76F6" w:rsidRPr="005B03DB">
        <w:t>e</w:t>
      </w:r>
      <w:r w:rsidRPr="005B03DB">
        <w:t xml:space="preserve"> the operational efficiency of supply chain</w:t>
      </w:r>
      <w:r w:rsidR="008A76F6" w:rsidRPr="005B03DB">
        <w:t>s</w:t>
      </w:r>
      <w:r w:rsidRPr="005B03DB">
        <w:t xml:space="preserve"> and reduc</w:t>
      </w:r>
      <w:r w:rsidR="008A76F6" w:rsidRPr="005B03DB">
        <w:t>e</w:t>
      </w:r>
      <w:r w:rsidRPr="005B03DB">
        <w:t xml:space="preserve"> risk. In addition, BCT shows excellent potential to support CE. </w:t>
      </w:r>
      <w:bookmarkStart w:id="59" w:name="OLE_LINK136"/>
      <w:bookmarkStart w:id="60" w:name="OLE_LINK137"/>
      <w:proofErr w:type="spellStart"/>
      <w:r w:rsidRPr="005B03DB">
        <w:t>Kouhizadeh</w:t>
      </w:r>
      <w:bookmarkEnd w:id="59"/>
      <w:bookmarkEnd w:id="60"/>
      <w:proofErr w:type="spellEnd"/>
      <w:r w:rsidRPr="005B03DB">
        <w:t xml:space="preserve"> </w:t>
      </w:r>
      <w:r w:rsidR="00F02A78" w:rsidRPr="005B03DB">
        <w:rPr>
          <w:i/>
          <w:iCs/>
        </w:rPr>
        <w:t>et al</w:t>
      </w:r>
      <w:r w:rsidRPr="005B03DB">
        <w:t>. (20</w:t>
      </w:r>
      <w:r w:rsidR="00207605" w:rsidRPr="005B03DB">
        <w:t>20</w:t>
      </w:r>
      <w:r w:rsidRPr="005B03DB">
        <w:t xml:space="preserve">) </w:t>
      </w:r>
      <w:r w:rsidR="008A76F6" w:rsidRPr="005B03DB">
        <w:t>showed</w:t>
      </w:r>
      <w:r w:rsidRPr="005B03DB">
        <w:t xml:space="preserve"> impact of BCT on economical, society and environment aspects by empirical studies of BCT on CE in different industries</w:t>
      </w:r>
      <w:r w:rsidR="00207605" w:rsidRPr="005B03DB">
        <w:t xml:space="preserve">. </w:t>
      </w:r>
      <w:r w:rsidR="0093090D" w:rsidRPr="005B03DB">
        <w:t xml:space="preserve">In practice, </w:t>
      </w:r>
      <w:r w:rsidR="009502DD" w:rsidRPr="005B03DB">
        <w:t xml:space="preserve">however, </w:t>
      </w:r>
      <w:r w:rsidR="00C41AEB" w:rsidRPr="005B03DB">
        <w:t>some</w:t>
      </w:r>
      <w:r w:rsidR="004A0BF5" w:rsidRPr="005B03DB">
        <w:t xml:space="preserve"> leading organisations</w:t>
      </w:r>
      <w:r w:rsidR="009502DD" w:rsidRPr="005B03DB">
        <w:t xml:space="preserve"> ha</w:t>
      </w:r>
      <w:r w:rsidR="00E32E5E" w:rsidRPr="005B03DB">
        <w:t>ve</w:t>
      </w:r>
      <w:r w:rsidR="004A0BF5" w:rsidRPr="005B03DB">
        <w:t xml:space="preserve"> started </w:t>
      </w:r>
      <w:r w:rsidR="000105CB" w:rsidRPr="005B03DB">
        <w:t xml:space="preserve">the </w:t>
      </w:r>
      <w:r w:rsidR="004A0BF5" w:rsidRPr="005B03DB">
        <w:t xml:space="preserve">BCT based project </w:t>
      </w:r>
      <w:r w:rsidR="000105CB" w:rsidRPr="005B03DB">
        <w:t>to</w:t>
      </w:r>
      <w:r w:rsidR="00CE1C11" w:rsidRPr="005B03DB">
        <w:rPr>
          <w:lang w:val="en-US" w:eastAsia="zh-CN"/>
        </w:rPr>
        <w:t xml:space="preserve"> combat </w:t>
      </w:r>
      <w:r w:rsidR="00DF5990" w:rsidRPr="005B03DB">
        <w:rPr>
          <w:lang w:val="en-US" w:eastAsia="zh-CN"/>
        </w:rPr>
        <w:t xml:space="preserve">the </w:t>
      </w:r>
      <w:r w:rsidR="00CE1C11" w:rsidRPr="005B03DB">
        <w:rPr>
          <w:lang w:val="en-US" w:eastAsia="zh-CN"/>
        </w:rPr>
        <w:t xml:space="preserve">marine </w:t>
      </w:r>
      <w:r w:rsidR="00C41AEB" w:rsidRPr="005B03DB">
        <w:rPr>
          <w:lang w:val="en-US" w:eastAsia="zh-CN"/>
        </w:rPr>
        <w:t xml:space="preserve">debris. For example, </w:t>
      </w:r>
      <w:r w:rsidR="00FC44FB" w:rsidRPr="005B03DB">
        <w:t>Plastic Bank and IBM developed a BCT</w:t>
      </w:r>
      <w:r w:rsidR="00E32E5E" w:rsidRPr="005B03DB">
        <w:t xml:space="preserve"> </w:t>
      </w:r>
      <w:r w:rsidR="00FC44FB" w:rsidRPr="005B03DB">
        <w:t>based platform</w:t>
      </w:r>
      <w:r w:rsidR="00062352" w:rsidRPr="005B03DB">
        <w:t xml:space="preserve"> </w:t>
      </w:r>
      <w:r w:rsidR="0054201D" w:rsidRPr="005B03DB">
        <w:t>for plastic waste management (Katz</w:t>
      </w:r>
      <w:r w:rsidR="00100416" w:rsidRPr="005B03DB">
        <w:t>, 20</w:t>
      </w:r>
      <w:r w:rsidR="004A3D51" w:rsidRPr="005B03DB">
        <w:t>19</w:t>
      </w:r>
      <w:r w:rsidR="00100416" w:rsidRPr="005B03DB">
        <w:t xml:space="preserve">); Waste2Wear's BCT-based platform improves the physical flow in the recycling chain through the transparency brought by distributed ledgers and consensus mechanism (Waste2Wear, </w:t>
      </w:r>
      <w:r w:rsidR="00AA33BA" w:rsidRPr="005B03DB">
        <w:t>2021b</w:t>
      </w:r>
      <w:r w:rsidR="00100416" w:rsidRPr="005B03DB">
        <w:t>).</w:t>
      </w:r>
      <w:r w:rsidR="009502DD" w:rsidRPr="005B03DB">
        <w:t xml:space="preserve"> </w:t>
      </w:r>
    </w:p>
    <w:p w14:paraId="77EED8A1" w14:textId="77777777" w:rsidR="00021076" w:rsidRPr="005B03DB" w:rsidRDefault="00021076" w:rsidP="00DB6ABA">
      <w:pPr>
        <w:jc w:val="both"/>
      </w:pPr>
    </w:p>
    <w:p w14:paraId="17BC2E96" w14:textId="33149323" w:rsidR="0038766A" w:rsidRPr="005B03DB" w:rsidRDefault="0038766A" w:rsidP="00DB6ABA">
      <w:pPr>
        <w:jc w:val="both"/>
      </w:pPr>
      <w:r w:rsidRPr="005B03DB">
        <w:t xml:space="preserve">The development of these innovative recycling </w:t>
      </w:r>
      <w:r w:rsidR="00E54F7B" w:rsidRPr="005B03DB">
        <w:t>concepts</w:t>
      </w:r>
      <w:r w:rsidRPr="005B03DB">
        <w:t xml:space="preserve"> shows that practices are leading research, and the phenomenon deserves more academic attention. </w:t>
      </w:r>
      <w:r w:rsidR="00C12C98" w:rsidRPr="005B03DB">
        <w:t xml:space="preserve">Because of characteristics of effective and efficient traceability and high transparency, </w:t>
      </w:r>
      <w:r w:rsidR="009502DD" w:rsidRPr="005B03DB">
        <w:t xml:space="preserve">BCT </w:t>
      </w:r>
      <w:r w:rsidR="00C12C98" w:rsidRPr="005B03DB">
        <w:t>has</w:t>
      </w:r>
      <w:r w:rsidR="009502DD" w:rsidRPr="005B03DB">
        <w:t xml:space="preserve"> the potentials to </w:t>
      </w:r>
      <w:r w:rsidR="00C12C98" w:rsidRPr="005B03DB">
        <w:t xml:space="preserve">avoid the disadvantages of the traditional </w:t>
      </w:r>
      <w:r w:rsidR="009502DD" w:rsidRPr="005B03DB">
        <w:t>marine debris treatment system</w:t>
      </w:r>
      <w:r w:rsidR="00C12C98" w:rsidRPr="005B03DB">
        <w:t xml:space="preserve">. This will be significant if BCT can be introduced to the </w:t>
      </w:r>
      <w:r w:rsidR="00203751" w:rsidRPr="005B03DB">
        <w:t xml:space="preserve">manage the exponential increasing </w:t>
      </w:r>
      <w:r w:rsidR="00C12C98" w:rsidRPr="005B03DB">
        <w:t xml:space="preserve">marine plastic debris </w:t>
      </w:r>
      <w:r w:rsidR="00203751" w:rsidRPr="005B03DB">
        <w:t>worldwide</w:t>
      </w:r>
      <w:r w:rsidR="00C12C98" w:rsidRPr="005B03DB">
        <w:t xml:space="preserve"> (Hagen, 1989).</w:t>
      </w:r>
      <w:r w:rsidR="00203751" w:rsidRPr="005B03DB">
        <w:t xml:space="preserve"> B</w:t>
      </w:r>
      <w:r w:rsidR="009502DD" w:rsidRPr="005B03DB">
        <w:t xml:space="preserve">ut there is scant research to explore how to apply BCT to manage the marine </w:t>
      </w:r>
      <w:r w:rsidR="00203751" w:rsidRPr="005B03DB">
        <w:t xml:space="preserve">plastic </w:t>
      </w:r>
      <w:r w:rsidR="009502DD" w:rsidRPr="005B03DB">
        <w:t>debris. To fill the research gap,</w:t>
      </w:r>
      <w:r w:rsidRPr="005B03DB">
        <w:t xml:space="preserve"> this research </w:t>
      </w:r>
      <w:r w:rsidR="00BC7560" w:rsidRPr="005B03DB">
        <w:t xml:space="preserve">aims to </w:t>
      </w:r>
      <w:r w:rsidR="007176B4" w:rsidRPr="005B03DB">
        <w:t>analyse</w:t>
      </w:r>
      <w:r w:rsidRPr="005B03DB">
        <w:t xml:space="preserve"> the feasibility of applying BCT in marine debris management and answer the following three research questions:</w:t>
      </w:r>
    </w:p>
    <w:p w14:paraId="2953EE3C" w14:textId="77777777" w:rsidR="0038766A" w:rsidRPr="005B03DB" w:rsidRDefault="0038766A" w:rsidP="00DB6ABA">
      <w:pPr>
        <w:jc w:val="both"/>
      </w:pPr>
    </w:p>
    <w:p w14:paraId="13E7410D" w14:textId="39ED4ED2" w:rsidR="0038766A" w:rsidRPr="005B03DB" w:rsidRDefault="0038766A" w:rsidP="00DB6ABA">
      <w:pPr>
        <w:jc w:val="both"/>
        <w:rPr>
          <w:i/>
          <w:iCs/>
        </w:rPr>
      </w:pPr>
      <w:r w:rsidRPr="005B03DB">
        <w:rPr>
          <w:i/>
          <w:iCs/>
        </w:rPr>
        <w:t xml:space="preserve">(1) What are the </w:t>
      </w:r>
      <w:r w:rsidR="00B37E28" w:rsidRPr="005B03DB">
        <w:rPr>
          <w:i/>
          <w:iCs/>
        </w:rPr>
        <w:t>challenges</w:t>
      </w:r>
      <w:r w:rsidRPr="005B03DB">
        <w:rPr>
          <w:i/>
          <w:iCs/>
        </w:rPr>
        <w:t xml:space="preserve"> of current marine </w:t>
      </w:r>
      <w:r w:rsidR="00E54F7B" w:rsidRPr="005B03DB">
        <w:rPr>
          <w:i/>
          <w:iCs/>
        </w:rPr>
        <w:t xml:space="preserve">plastic </w:t>
      </w:r>
      <w:r w:rsidRPr="005B03DB">
        <w:rPr>
          <w:i/>
          <w:iCs/>
        </w:rPr>
        <w:t>debris management?</w:t>
      </w:r>
    </w:p>
    <w:p w14:paraId="29B74D9D" w14:textId="7C52C8DE" w:rsidR="0038766A" w:rsidRPr="005B03DB" w:rsidRDefault="0038766A" w:rsidP="00DB6ABA">
      <w:pPr>
        <w:jc w:val="both"/>
        <w:rPr>
          <w:i/>
          <w:iCs/>
        </w:rPr>
      </w:pPr>
      <w:r w:rsidRPr="005B03DB">
        <w:rPr>
          <w:i/>
          <w:iCs/>
        </w:rPr>
        <w:t>(2) How</w:t>
      </w:r>
      <w:r w:rsidR="00E54F7B" w:rsidRPr="005B03DB">
        <w:rPr>
          <w:i/>
          <w:iCs/>
        </w:rPr>
        <w:t xml:space="preserve"> can</w:t>
      </w:r>
      <w:r w:rsidRPr="005B03DB">
        <w:rPr>
          <w:i/>
          <w:iCs/>
        </w:rPr>
        <w:t xml:space="preserve"> blockchain technology be applied in marine</w:t>
      </w:r>
      <w:r w:rsidR="00E54F7B" w:rsidRPr="005B03DB">
        <w:rPr>
          <w:i/>
          <w:iCs/>
        </w:rPr>
        <w:t xml:space="preserve"> plastic</w:t>
      </w:r>
      <w:r w:rsidRPr="005B03DB">
        <w:rPr>
          <w:i/>
          <w:iCs/>
        </w:rPr>
        <w:t xml:space="preserve"> debris management?</w:t>
      </w:r>
    </w:p>
    <w:p w14:paraId="4E0B1FAD" w14:textId="02AC1990" w:rsidR="00017BA1" w:rsidRPr="005B03DB" w:rsidRDefault="0038766A" w:rsidP="00DB6ABA">
      <w:pPr>
        <w:jc w:val="both"/>
        <w:rPr>
          <w:i/>
          <w:iCs/>
        </w:rPr>
      </w:pPr>
      <w:r w:rsidRPr="005B03DB">
        <w:rPr>
          <w:i/>
          <w:iCs/>
        </w:rPr>
        <w:t xml:space="preserve">(3) What are </w:t>
      </w:r>
      <w:r w:rsidR="008B7BFD" w:rsidRPr="005B03DB">
        <w:rPr>
          <w:i/>
          <w:iCs/>
        </w:rPr>
        <w:t xml:space="preserve">the </w:t>
      </w:r>
      <w:r w:rsidRPr="005B03DB">
        <w:rPr>
          <w:i/>
          <w:iCs/>
        </w:rPr>
        <w:t xml:space="preserve">advantages </w:t>
      </w:r>
      <w:r w:rsidR="00E54F7B" w:rsidRPr="005B03DB">
        <w:rPr>
          <w:i/>
          <w:iCs/>
        </w:rPr>
        <w:t>of</w:t>
      </w:r>
      <w:r w:rsidRPr="005B03DB">
        <w:rPr>
          <w:i/>
          <w:iCs/>
        </w:rPr>
        <w:t xml:space="preserve"> appl</w:t>
      </w:r>
      <w:r w:rsidR="00E54F7B" w:rsidRPr="005B03DB">
        <w:rPr>
          <w:i/>
          <w:iCs/>
        </w:rPr>
        <w:t>ying</w:t>
      </w:r>
      <w:r w:rsidRPr="005B03DB">
        <w:rPr>
          <w:i/>
          <w:iCs/>
        </w:rPr>
        <w:t xml:space="preserve"> blockchain</w:t>
      </w:r>
      <w:r w:rsidR="00E54F7B" w:rsidRPr="005B03DB">
        <w:rPr>
          <w:i/>
          <w:iCs/>
        </w:rPr>
        <w:t xml:space="preserve"> technology </w:t>
      </w:r>
      <w:r w:rsidRPr="005B03DB">
        <w:rPr>
          <w:i/>
          <w:iCs/>
        </w:rPr>
        <w:t>in marine</w:t>
      </w:r>
      <w:r w:rsidR="00E54F7B" w:rsidRPr="005B03DB">
        <w:rPr>
          <w:i/>
          <w:iCs/>
        </w:rPr>
        <w:t xml:space="preserve"> plastic</w:t>
      </w:r>
      <w:r w:rsidRPr="005B03DB">
        <w:rPr>
          <w:i/>
          <w:iCs/>
        </w:rPr>
        <w:t xml:space="preserve"> debris management?</w:t>
      </w:r>
    </w:p>
    <w:p w14:paraId="64B9EFC7" w14:textId="0AEE1D3F" w:rsidR="0038766A" w:rsidRPr="005B03DB" w:rsidRDefault="0038766A" w:rsidP="00DB6ABA">
      <w:pPr>
        <w:jc w:val="both"/>
      </w:pPr>
    </w:p>
    <w:p w14:paraId="6BE4B6F3" w14:textId="328E4563" w:rsidR="000A4DEE" w:rsidRPr="005B03DB" w:rsidRDefault="000A4DEE" w:rsidP="00DB6ABA">
      <w:pPr>
        <w:jc w:val="both"/>
      </w:pPr>
      <w:r w:rsidRPr="005B03DB">
        <w:t xml:space="preserve">To answer the above research questions, </w:t>
      </w:r>
      <w:r w:rsidR="003F14D8" w:rsidRPr="005B03DB">
        <w:t>this</w:t>
      </w:r>
      <w:r w:rsidR="00E652A2" w:rsidRPr="005B03DB">
        <w:t xml:space="preserve"> </w:t>
      </w:r>
      <w:r w:rsidR="00EB41E2" w:rsidRPr="005B03DB">
        <w:t xml:space="preserve">research </w:t>
      </w:r>
      <w:r w:rsidR="003F14D8" w:rsidRPr="005B03DB">
        <w:t xml:space="preserve">employs </w:t>
      </w:r>
      <w:r w:rsidR="00EB41E2" w:rsidRPr="005B03DB">
        <w:t xml:space="preserve">a </w:t>
      </w:r>
      <w:r w:rsidR="003F14D8" w:rsidRPr="005B03DB">
        <w:t xml:space="preserve">qualitative </w:t>
      </w:r>
      <w:r w:rsidRPr="005B03DB">
        <w:t>case study</w:t>
      </w:r>
      <w:r w:rsidR="00E652A2" w:rsidRPr="005B03DB">
        <w:t xml:space="preserve"> to conduct the research</w:t>
      </w:r>
      <w:r w:rsidRPr="005B03DB">
        <w:t xml:space="preserve"> </w:t>
      </w:r>
      <w:r w:rsidR="003F14D8" w:rsidRPr="005B03DB">
        <w:t xml:space="preserve">and contributes to </w:t>
      </w:r>
      <w:r w:rsidR="00E652A2" w:rsidRPr="005B03DB">
        <w:t xml:space="preserve">the </w:t>
      </w:r>
      <w:r w:rsidR="003F14D8" w:rsidRPr="005B03DB">
        <w:t xml:space="preserve">different aspects. First, </w:t>
      </w:r>
      <w:r w:rsidR="00262E46" w:rsidRPr="005B03DB">
        <w:t xml:space="preserve">as one pioneer work exploring BCT in marine plastic debris management, </w:t>
      </w:r>
      <w:r w:rsidR="003F14D8" w:rsidRPr="005B03DB">
        <w:t>this study</w:t>
      </w:r>
      <w:r w:rsidR="00262E46" w:rsidRPr="005B03DB">
        <w:t xml:space="preserve"> </w:t>
      </w:r>
      <w:r w:rsidR="003F14D8" w:rsidRPr="005B03DB">
        <w:t xml:space="preserve">enriches the marine </w:t>
      </w:r>
      <w:r w:rsidR="00262E46" w:rsidRPr="005B03DB">
        <w:t>waste</w:t>
      </w:r>
      <w:r w:rsidR="003F14D8" w:rsidRPr="005B03DB">
        <w:t xml:space="preserve"> management literatures</w:t>
      </w:r>
      <w:r w:rsidR="00262E46" w:rsidRPr="005B03DB">
        <w:t xml:space="preserve">, </w:t>
      </w:r>
      <w:r w:rsidR="00EB41E2" w:rsidRPr="005B03DB">
        <w:t>specifically</w:t>
      </w:r>
      <w:r w:rsidR="00262E46" w:rsidRPr="005B03DB">
        <w:t xml:space="preserve"> from the perspective of CE</w:t>
      </w:r>
      <w:r w:rsidR="003F14D8" w:rsidRPr="005B03DB">
        <w:t xml:space="preserve">. </w:t>
      </w:r>
      <w:r w:rsidRPr="005B03DB">
        <w:t>This research investigates the challenges in the current marine debris treatment and explore</w:t>
      </w:r>
      <w:r w:rsidR="00693DD8" w:rsidRPr="005B03DB">
        <w:t>s</w:t>
      </w:r>
      <w:r w:rsidRPr="005B03DB">
        <w:t xml:space="preserve"> the role of </w:t>
      </w:r>
      <w:r w:rsidR="00E54F7B" w:rsidRPr="005B03DB">
        <w:t>BCT</w:t>
      </w:r>
      <w:r w:rsidRPr="005B03DB">
        <w:t xml:space="preserve"> as a strategic tool in the marine debris treatment </w:t>
      </w:r>
      <w:r w:rsidR="00693DD8" w:rsidRPr="005B03DB">
        <w:t xml:space="preserve">business </w:t>
      </w:r>
      <w:r w:rsidRPr="005B03DB">
        <w:t xml:space="preserve">model through </w:t>
      </w:r>
      <w:r w:rsidR="00693DD8" w:rsidRPr="005B03DB">
        <w:t>three case</w:t>
      </w:r>
      <w:r w:rsidRPr="005B03DB">
        <w:t xml:space="preserve"> organizations. The advantages brought by the application of BCT can be summarized as: formalization of the recycling profession, creation of economic benefits, global cooperation, </w:t>
      </w:r>
      <w:r w:rsidR="00E54F7B" w:rsidRPr="005B03DB">
        <w:t>d</w:t>
      </w:r>
      <w:r w:rsidRPr="005B03DB">
        <w:t xml:space="preserve">igital currency system, </w:t>
      </w:r>
      <w:r w:rsidR="00E54F7B" w:rsidRPr="005B03DB">
        <w:t>t</w:t>
      </w:r>
      <w:r w:rsidRPr="005B03DB">
        <w:t xml:space="preserve">ransaction security, and a transparent and efficient recycling chain. </w:t>
      </w:r>
      <w:r w:rsidR="00262E46" w:rsidRPr="005B03DB">
        <w:t>Second,</w:t>
      </w:r>
      <w:r w:rsidRPr="005B03DB">
        <w:t xml:space="preserve"> </w:t>
      </w:r>
      <w:r w:rsidR="00262E46" w:rsidRPr="005B03DB">
        <w:t xml:space="preserve">this research has valuable practical implications. BCT can respond to the challenges in the management of marine debris recycling, awakening public awareness of recycling, the formation of a global recycling network, and increasing supervision from society and consumers. </w:t>
      </w:r>
      <w:r w:rsidRPr="005B03DB">
        <w:t xml:space="preserve">It provides </w:t>
      </w:r>
      <w:r w:rsidR="00B54AFD" w:rsidRPr="005B03DB">
        <w:t xml:space="preserve">a </w:t>
      </w:r>
      <w:r w:rsidRPr="005B03DB">
        <w:t xml:space="preserve">useful guidance to relevant stakeholders to improve marine </w:t>
      </w:r>
      <w:r w:rsidR="00EB41E2" w:rsidRPr="005B03DB">
        <w:t xml:space="preserve">plastic </w:t>
      </w:r>
      <w:r w:rsidRPr="005B03DB">
        <w:t>debris management</w:t>
      </w:r>
      <w:r w:rsidR="00262E46" w:rsidRPr="005B03DB">
        <w:t>.</w:t>
      </w:r>
      <w:r w:rsidRPr="005B03DB">
        <w:t xml:space="preserve"> </w:t>
      </w:r>
    </w:p>
    <w:p w14:paraId="47E064F2" w14:textId="068D7A99" w:rsidR="00212E70" w:rsidRPr="005B03DB" w:rsidRDefault="00212E70" w:rsidP="00DB6ABA">
      <w:pPr>
        <w:jc w:val="both"/>
      </w:pPr>
    </w:p>
    <w:p w14:paraId="43A48D18" w14:textId="2B454418" w:rsidR="00152535" w:rsidRPr="005B03DB" w:rsidRDefault="000A4DEE" w:rsidP="00DB6ABA">
      <w:pPr>
        <w:jc w:val="both"/>
      </w:pPr>
      <w:r w:rsidRPr="005B03DB">
        <w:t xml:space="preserve">The outline of </w:t>
      </w:r>
      <w:r w:rsidR="002B7FDA" w:rsidRPr="005B03DB">
        <w:t>this article</w:t>
      </w:r>
      <w:r w:rsidRPr="005B03DB">
        <w:t xml:space="preserve"> is as follows: In </w:t>
      </w:r>
      <w:r w:rsidR="002B7FDA" w:rsidRPr="005B03DB">
        <w:t>S</w:t>
      </w:r>
      <w:r w:rsidRPr="005B03DB">
        <w:t xml:space="preserve">ection 2, the concepts of BCT and marine </w:t>
      </w:r>
      <w:r w:rsidR="00002A63" w:rsidRPr="005B03DB">
        <w:t xml:space="preserve">plastic </w:t>
      </w:r>
      <w:r w:rsidRPr="005B03DB">
        <w:t xml:space="preserve">debris are described in detail, and the status of marine </w:t>
      </w:r>
      <w:r w:rsidR="00002A63" w:rsidRPr="005B03DB">
        <w:t xml:space="preserve">plastic </w:t>
      </w:r>
      <w:r w:rsidRPr="005B03DB">
        <w:t>debris treatment is critically reviewed. Section 3 presents the detailed research methodology. Section 4 analys</w:t>
      </w:r>
      <w:r w:rsidR="002B7FDA" w:rsidRPr="005B03DB">
        <w:t>e</w:t>
      </w:r>
      <w:r w:rsidRPr="005B03DB">
        <w:t xml:space="preserve">s three pioneer case companies, including </w:t>
      </w:r>
      <w:r w:rsidR="002B7FDA" w:rsidRPr="005B03DB">
        <w:t xml:space="preserve">their </w:t>
      </w:r>
      <w:r w:rsidRPr="005B03DB">
        <w:t>business models, and descri</w:t>
      </w:r>
      <w:r w:rsidR="00B524A2" w:rsidRPr="005B03DB">
        <w:t>bes</w:t>
      </w:r>
      <w:r w:rsidRPr="005B03DB">
        <w:t xml:space="preserve"> the</w:t>
      </w:r>
      <w:r w:rsidR="00693DD8" w:rsidRPr="005B03DB">
        <w:t>ir</w:t>
      </w:r>
      <w:r w:rsidRPr="005B03DB">
        <w:t xml:space="preserve"> application</w:t>
      </w:r>
      <w:r w:rsidR="00693DD8" w:rsidRPr="005B03DB">
        <w:t>s</w:t>
      </w:r>
      <w:r w:rsidRPr="005B03DB">
        <w:t xml:space="preserve"> of </w:t>
      </w:r>
      <w:r w:rsidRPr="005B03DB">
        <w:lastRenderedPageBreak/>
        <w:t>BCT</w:t>
      </w:r>
      <w:r w:rsidR="00002A63" w:rsidRPr="005B03DB">
        <w:t xml:space="preserve"> in their recycling chains</w:t>
      </w:r>
      <w:r w:rsidRPr="005B03DB">
        <w:t>. Section 5 conducts a cross-case analysis</w:t>
      </w:r>
      <w:r w:rsidR="00693DD8" w:rsidRPr="005B03DB">
        <w:t xml:space="preserve"> and discussion</w:t>
      </w:r>
      <w:r w:rsidRPr="005B03DB">
        <w:t xml:space="preserve">. </w:t>
      </w:r>
      <w:r w:rsidR="00693DD8" w:rsidRPr="005B03DB">
        <w:t>Finally,</w:t>
      </w:r>
      <w:r w:rsidRPr="005B03DB">
        <w:t xml:space="preserve"> Section </w:t>
      </w:r>
      <w:r w:rsidR="00523418" w:rsidRPr="005B03DB">
        <w:t>6</w:t>
      </w:r>
      <w:r w:rsidRPr="005B03DB">
        <w:t xml:space="preserve"> provides the conclusion and limitation</w:t>
      </w:r>
      <w:r w:rsidR="00B524A2" w:rsidRPr="005B03DB">
        <w:t>s</w:t>
      </w:r>
      <w:r w:rsidRPr="005B03DB">
        <w:t xml:space="preserve"> of the research.</w:t>
      </w:r>
    </w:p>
    <w:p w14:paraId="5BFEE2AC" w14:textId="7A7C0A70" w:rsidR="00113A34" w:rsidRPr="005B03DB" w:rsidRDefault="00113A34" w:rsidP="00113A34">
      <w:pPr>
        <w:pStyle w:val="Heading1"/>
        <w:rPr>
          <w:rFonts w:ascii="Times New Roman" w:hAnsi="Times New Roman" w:cs="Times New Roman"/>
          <w:sz w:val="24"/>
          <w:szCs w:val="24"/>
        </w:rPr>
      </w:pPr>
      <w:bookmarkStart w:id="61" w:name="_Toc50903346"/>
      <w:r w:rsidRPr="005B03DB">
        <w:rPr>
          <w:rFonts w:ascii="Times New Roman" w:hAnsi="Times New Roman" w:cs="Times New Roman"/>
          <w:sz w:val="24"/>
          <w:szCs w:val="24"/>
        </w:rPr>
        <w:t>2 Literature Review</w:t>
      </w:r>
      <w:bookmarkEnd w:id="61"/>
    </w:p>
    <w:p w14:paraId="6CF29646" w14:textId="0011E74C" w:rsidR="00152535" w:rsidRPr="005B03DB" w:rsidRDefault="007501E5" w:rsidP="00FD6041">
      <w:r w:rsidRPr="005B03DB">
        <w:t xml:space="preserve">This section reviews the existing literature on marine </w:t>
      </w:r>
      <w:r w:rsidR="00396AF7" w:rsidRPr="005B03DB">
        <w:t xml:space="preserve">plastic </w:t>
      </w:r>
      <w:r w:rsidRPr="005B03DB">
        <w:t>debris</w:t>
      </w:r>
      <w:r w:rsidR="00E62990" w:rsidRPr="005B03DB">
        <w:t>,</w:t>
      </w:r>
      <w:r w:rsidRPr="005B03DB">
        <w:t xml:space="preserve"> </w:t>
      </w:r>
      <w:proofErr w:type="gramStart"/>
      <w:r w:rsidR="00BB6640" w:rsidRPr="005B03DB">
        <w:t>CE</w:t>
      </w:r>
      <w:proofErr w:type="gramEnd"/>
      <w:r w:rsidR="00BB6640" w:rsidRPr="005B03DB">
        <w:t xml:space="preserve"> and the treatment of</w:t>
      </w:r>
      <w:r w:rsidRPr="005B03DB">
        <w:t xml:space="preserve"> marine </w:t>
      </w:r>
      <w:r w:rsidR="00396AF7" w:rsidRPr="005B03DB">
        <w:t xml:space="preserve">plastic </w:t>
      </w:r>
      <w:r w:rsidRPr="005B03DB">
        <w:t>debris</w:t>
      </w:r>
      <w:r w:rsidR="00E62990" w:rsidRPr="005B03DB">
        <w:t>,</w:t>
      </w:r>
      <w:r w:rsidRPr="005B03DB">
        <w:t xml:space="preserve"> and BCT appl</w:t>
      </w:r>
      <w:r w:rsidR="00E62990" w:rsidRPr="005B03DB">
        <w:t>ied to C</w:t>
      </w:r>
      <w:r w:rsidRPr="005B03DB">
        <w:t>E.</w:t>
      </w:r>
    </w:p>
    <w:p w14:paraId="7D06C0DF" w14:textId="020B6A20" w:rsidR="00152535" w:rsidRPr="005B03DB" w:rsidRDefault="00492295" w:rsidP="00492295">
      <w:pPr>
        <w:pStyle w:val="Heading2"/>
        <w:rPr>
          <w:rFonts w:ascii="Times New Roman" w:hAnsi="Times New Roman" w:cs="Times New Roman"/>
          <w:sz w:val="24"/>
          <w:szCs w:val="24"/>
        </w:rPr>
      </w:pPr>
      <w:r w:rsidRPr="005B03DB">
        <w:rPr>
          <w:rFonts w:ascii="Times New Roman" w:hAnsi="Times New Roman" w:cs="Times New Roman"/>
          <w:sz w:val="24"/>
          <w:szCs w:val="24"/>
        </w:rPr>
        <w:t xml:space="preserve">2.1 Marine </w:t>
      </w:r>
      <w:r w:rsidR="00B37E28" w:rsidRPr="005B03DB">
        <w:rPr>
          <w:rFonts w:ascii="Times New Roman" w:hAnsi="Times New Roman" w:cs="Times New Roman"/>
          <w:sz w:val="24"/>
          <w:szCs w:val="24"/>
        </w:rPr>
        <w:t xml:space="preserve">plastic </w:t>
      </w:r>
      <w:r w:rsidRPr="005B03DB">
        <w:rPr>
          <w:rFonts w:ascii="Times New Roman" w:hAnsi="Times New Roman" w:cs="Times New Roman"/>
          <w:sz w:val="24"/>
          <w:szCs w:val="24"/>
        </w:rPr>
        <w:t>debris</w:t>
      </w:r>
    </w:p>
    <w:p w14:paraId="7545B43E" w14:textId="1708C201" w:rsidR="004A521A" w:rsidRPr="005B03DB" w:rsidRDefault="00AC6A66" w:rsidP="003A47DF">
      <w:pPr>
        <w:jc w:val="both"/>
      </w:pPr>
      <w:r w:rsidRPr="005B03DB">
        <w:t xml:space="preserve">Marine debris is one of the most serious environmental problems worldwide. </w:t>
      </w:r>
      <w:proofErr w:type="gramStart"/>
      <w:r w:rsidR="00426508" w:rsidRPr="005B03DB">
        <w:t>In particular, p</w:t>
      </w:r>
      <w:r w:rsidRPr="005B03DB">
        <w:t>lastic</w:t>
      </w:r>
      <w:proofErr w:type="gramEnd"/>
      <w:r w:rsidRPr="005B03DB">
        <w:t xml:space="preserve"> is regarded as one of the most serious pollutants and has triggered political and scientific attention over the last decade worldwide (UNEP, 2016). </w:t>
      </w:r>
      <w:r w:rsidR="000F48C5" w:rsidRPr="005B03DB">
        <w:t>Due to their longevity, p</w:t>
      </w:r>
      <w:r w:rsidRPr="005B03DB">
        <w:t>lastic</w:t>
      </w:r>
      <w:r w:rsidR="000F48C5" w:rsidRPr="005B03DB">
        <w:t xml:space="preserve">s are </w:t>
      </w:r>
      <w:r w:rsidRPr="005B03DB">
        <w:t xml:space="preserve">the main </w:t>
      </w:r>
      <w:r w:rsidR="000F48C5" w:rsidRPr="005B03DB">
        <w:t xml:space="preserve">component </w:t>
      </w:r>
      <w:r w:rsidRPr="005B03DB">
        <w:t xml:space="preserve">of marine debris and </w:t>
      </w:r>
      <w:r w:rsidR="000F48C5" w:rsidRPr="005B03DB">
        <w:t xml:space="preserve">travel </w:t>
      </w:r>
      <w:r w:rsidRPr="005B03DB">
        <w:t xml:space="preserve">far from the source. </w:t>
      </w:r>
    </w:p>
    <w:p w14:paraId="2D86AFBE" w14:textId="77777777" w:rsidR="00BB6640" w:rsidRPr="005B03DB" w:rsidRDefault="00BB6640" w:rsidP="00FD6041"/>
    <w:p w14:paraId="5474D0E3" w14:textId="46076E70" w:rsidR="004B544A" w:rsidRPr="005B03DB" w:rsidRDefault="007A47CB" w:rsidP="004B544A">
      <w:pPr>
        <w:jc w:val="both"/>
      </w:pPr>
      <w:r w:rsidRPr="005B03DB">
        <w:t>T</w:t>
      </w:r>
      <w:r w:rsidR="00CF395B" w:rsidRPr="005B03DB">
        <w:t xml:space="preserve">he largest source of marine plastic is land-based (Li </w:t>
      </w:r>
      <w:r w:rsidR="00F02A78" w:rsidRPr="005B03DB">
        <w:rPr>
          <w:i/>
          <w:iCs/>
        </w:rPr>
        <w:t>et al</w:t>
      </w:r>
      <w:r w:rsidR="00CF395B" w:rsidRPr="005B03DB">
        <w:t xml:space="preserve">., 2016). Onshore marine pollution sources will generate 4.8 million to 12.7 million tons of marine debris </w:t>
      </w:r>
      <w:r w:rsidR="000A3B64" w:rsidRPr="005B03DB">
        <w:t xml:space="preserve">annually </w:t>
      </w:r>
      <w:r w:rsidR="00CF395B" w:rsidRPr="005B03DB">
        <w:t>(</w:t>
      </w:r>
      <w:bookmarkStart w:id="62" w:name="OLE_LINK165"/>
      <w:bookmarkStart w:id="63" w:name="OLE_LINK166"/>
      <w:proofErr w:type="spellStart"/>
      <w:r w:rsidR="00CF395B" w:rsidRPr="005B03DB">
        <w:t>Jambeck</w:t>
      </w:r>
      <w:bookmarkEnd w:id="62"/>
      <w:bookmarkEnd w:id="63"/>
      <w:proofErr w:type="spellEnd"/>
      <w:r w:rsidR="00CF395B" w:rsidRPr="005B03DB">
        <w:t xml:space="preserve"> </w:t>
      </w:r>
      <w:r w:rsidR="00F02A78" w:rsidRPr="005B03DB">
        <w:rPr>
          <w:i/>
          <w:iCs/>
        </w:rPr>
        <w:t>et al</w:t>
      </w:r>
      <w:r w:rsidR="00CF395B" w:rsidRPr="005B03DB">
        <w:t>., 2015)</w:t>
      </w:r>
      <w:r w:rsidR="00B37E28" w:rsidRPr="005B03DB">
        <w:t xml:space="preserve"> </w:t>
      </w:r>
      <w:r w:rsidR="00CF395B" w:rsidRPr="005B03DB">
        <w:t>from beach tourists</w:t>
      </w:r>
      <w:r w:rsidR="000A3B64" w:rsidRPr="005B03DB">
        <w:t xml:space="preserve"> as well as</w:t>
      </w:r>
      <w:r w:rsidR="00CF395B" w:rsidRPr="005B03DB">
        <w:t xml:space="preserve"> coastal industrial and living areas (</w:t>
      </w:r>
      <w:bookmarkStart w:id="64" w:name="OLE_LINK172"/>
      <w:bookmarkStart w:id="65" w:name="OLE_LINK173"/>
      <w:r w:rsidR="00CF395B" w:rsidRPr="005B03DB">
        <w:t>Hidalgo</w:t>
      </w:r>
      <w:bookmarkEnd w:id="64"/>
      <w:bookmarkEnd w:id="65"/>
      <w:r w:rsidR="00D710F0" w:rsidRPr="005B03DB">
        <w:t>-</w:t>
      </w:r>
      <w:proofErr w:type="spellStart"/>
      <w:r w:rsidR="00D710F0" w:rsidRPr="005B03DB">
        <w:t>Ruz</w:t>
      </w:r>
      <w:proofErr w:type="spellEnd"/>
      <w:r w:rsidR="00CF395B" w:rsidRPr="005B03DB">
        <w:t xml:space="preserve"> </w:t>
      </w:r>
      <w:r w:rsidR="00F02A78" w:rsidRPr="005B03DB">
        <w:rPr>
          <w:i/>
        </w:rPr>
        <w:t>et al</w:t>
      </w:r>
      <w:r w:rsidR="00CF395B" w:rsidRPr="005B03DB">
        <w:t>., 2018</w:t>
      </w:r>
      <w:r w:rsidR="0033596D" w:rsidRPr="005B03DB">
        <w:t xml:space="preserve">; </w:t>
      </w:r>
      <w:r w:rsidR="0033596D" w:rsidRPr="005B03DB">
        <w:rPr>
          <w:rFonts w:eastAsiaTheme="minorEastAsia"/>
          <w:lang w:eastAsia="zh-CN"/>
        </w:rPr>
        <w:t>UNEP, 2016</w:t>
      </w:r>
      <w:r w:rsidR="00CF395B" w:rsidRPr="005B03DB">
        <w:t>).</w:t>
      </w:r>
      <w:r w:rsidR="000A3B64" w:rsidRPr="005B03DB">
        <w:t xml:space="preserve"> </w:t>
      </w:r>
      <w:r w:rsidR="00CF395B" w:rsidRPr="005B03DB">
        <w:t>Table 1</w:t>
      </w:r>
      <w:r w:rsidR="003D6442" w:rsidRPr="005B03DB">
        <w:t xml:space="preserve"> provides a summary on the proportion and sources of </w:t>
      </w:r>
      <w:r w:rsidR="00787AD2" w:rsidRPr="005B03DB">
        <w:t>plastic waste in marine debris</w:t>
      </w:r>
      <w:r w:rsidR="00CF395B" w:rsidRPr="005B03DB">
        <w:t xml:space="preserve">. Most marine debris come from coastal human activities, which verifies the views of Li </w:t>
      </w:r>
      <w:r w:rsidR="00F02A78" w:rsidRPr="005B03DB">
        <w:rPr>
          <w:i/>
        </w:rPr>
        <w:t>et al</w:t>
      </w:r>
      <w:r w:rsidR="00CF395B" w:rsidRPr="005B03DB">
        <w:t>. (2016)</w:t>
      </w:r>
      <w:r w:rsidR="0033596D" w:rsidRPr="005B03DB">
        <w:t xml:space="preserve"> and</w:t>
      </w:r>
      <w:r w:rsidR="00CF395B" w:rsidRPr="005B03DB">
        <w:t xml:space="preserve"> Hidalgo</w:t>
      </w:r>
      <w:r w:rsidR="00D710F0" w:rsidRPr="005B03DB">
        <w:t>-</w:t>
      </w:r>
      <w:proofErr w:type="spellStart"/>
      <w:r w:rsidR="00D710F0" w:rsidRPr="005B03DB">
        <w:t>Ruz</w:t>
      </w:r>
      <w:proofErr w:type="spellEnd"/>
      <w:r w:rsidR="00CF395B" w:rsidRPr="005B03DB">
        <w:t xml:space="preserve"> </w:t>
      </w:r>
      <w:r w:rsidR="00F02A78" w:rsidRPr="005B03DB">
        <w:rPr>
          <w:i/>
        </w:rPr>
        <w:t>et al</w:t>
      </w:r>
      <w:r w:rsidR="00CF395B" w:rsidRPr="005B03DB">
        <w:t>. (2018).</w:t>
      </w:r>
      <w:r w:rsidR="000A3B64" w:rsidRPr="005B03DB">
        <w:t xml:space="preserve"> </w:t>
      </w:r>
      <w:r w:rsidR="004B544A" w:rsidRPr="005B03DB">
        <w:t>Research also found that marine plastic debris waste also comes from global rivers flows into the ocean every year, especially from developing countries (</w:t>
      </w:r>
      <w:proofErr w:type="spellStart"/>
      <w:r w:rsidR="004B544A" w:rsidRPr="005B03DB">
        <w:t>Lebreton</w:t>
      </w:r>
      <w:proofErr w:type="spellEnd"/>
      <w:r w:rsidR="004B544A" w:rsidRPr="005B03DB">
        <w:t xml:space="preserve"> </w:t>
      </w:r>
      <w:r w:rsidR="004B544A" w:rsidRPr="005B03DB">
        <w:rPr>
          <w:i/>
        </w:rPr>
        <w:t>et al</w:t>
      </w:r>
      <w:r w:rsidR="004B544A" w:rsidRPr="005B03DB">
        <w:t>., 2017</w:t>
      </w:r>
      <w:bookmarkStart w:id="66" w:name="OLE_LINK203"/>
      <w:bookmarkStart w:id="67" w:name="OLE_LINK204"/>
      <w:r w:rsidR="004B544A" w:rsidRPr="005B03DB">
        <w:t xml:space="preserve">; </w:t>
      </w:r>
      <w:proofErr w:type="spellStart"/>
      <w:r w:rsidR="004B544A" w:rsidRPr="005B03DB">
        <w:t>Purba</w:t>
      </w:r>
      <w:proofErr w:type="spellEnd"/>
      <w:r w:rsidR="004B544A" w:rsidRPr="005B03DB">
        <w:t xml:space="preserve"> </w:t>
      </w:r>
      <w:r w:rsidR="004B544A" w:rsidRPr="005B03DB">
        <w:rPr>
          <w:i/>
        </w:rPr>
        <w:t>et al</w:t>
      </w:r>
      <w:r w:rsidR="004B544A" w:rsidRPr="005B03DB">
        <w:t>., 2019; Schmidt</w:t>
      </w:r>
      <w:bookmarkEnd w:id="66"/>
      <w:bookmarkEnd w:id="67"/>
      <w:r w:rsidR="004B544A" w:rsidRPr="005B03DB">
        <w:t xml:space="preserve"> </w:t>
      </w:r>
      <w:r w:rsidR="004B544A" w:rsidRPr="005B03DB">
        <w:rPr>
          <w:i/>
        </w:rPr>
        <w:t>et al</w:t>
      </w:r>
      <w:r w:rsidR="004B544A" w:rsidRPr="005B03DB">
        <w:t>., 2017). With the increase of marine debris, the risk of its harm to organisms has increased (</w:t>
      </w:r>
      <w:bookmarkStart w:id="68" w:name="OLE_LINK72"/>
      <w:bookmarkStart w:id="69" w:name="OLE_LINK73"/>
      <w:r w:rsidR="004B544A" w:rsidRPr="005B03DB">
        <w:t>van Truong and Chu</w:t>
      </w:r>
      <w:bookmarkEnd w:id="68"/>
      <w:bookmarkEnd w:id="69"/>
      <w:r w:rsidR="004B544A" w:rsidRPr="005B03DB">
        <w:t xml:space="preserve">, 2019), causing a negative impact on human activities (Newman </w:t>
      </w:r>
      <w:r w:rsidR="004B544A" w:rsidRPr="005B03DB">
        <w:rPr>
          <w:i/>
        </w:rPr>
        <w:t>et al</w:t>
      </w:r>
      <w:r w:rsidR="004B544A" w:rsidRPr="005B03DB">
        <w:t>., 2015).</w:t>
      </w:r>
    </w:p>
    <w:p w14:paraId="1B303DBC" w14:textId="207E6F0E" w:rsidR="004A521A" w:rsidRPr="005B03DB" w:rsidRDefault="004A521A" w:rsidP="00077FE7">
      <w:pPr>
        <w:jc w:val="both"/>
      </w:pPr>
    </w:p>
    <w:p w14:paraId="78E6C7C9" w14:textId="77777777" w:rsidR="00AA6B44" w:rsidRPr="005B03DB" w:rsidRDefault="00AA6B44" w:rsidP="00FD6041"/>
    <w:p w14:paraId="5E1FA560" w14:textId="191DEE86" w:rsidR="00AA6B44" w:rsidRPr="005B03DB" w:rsidRDefault="00AA6B44" w:rsidP="00AA6B44">
      <w:pPr>
        <w:keepNext/>
        <w:jc w:val="center"/>
        <w:rPr>
          <w:rFonts w:eastAsia="SimHei"/>
          <w:b/>
        </w:rPr>
      </w:pPr>
      <w:r w:rsidRPr="005B03DB">
        <w:rPr>
          <w:rFonts w:eastAsia="SimHei"/>
          <w:b/>
        </w:rPr>
        <w:t xml:space="preserve">Table </w:t>
      </w:r>
      <w:r w:rsidRPr="005B03DB">
        <w:rPr>
          <w:rFonts w:eastAsia="SimHei"/>
          <w:b/>
        </w:rPr>
        <w:fldChar w:fldCharType="begin"/>
      </w:r>
      <w:r w:rsidRPr="005B03DB">
        <w:rPr>
          <w:rFonts w:eastAsia="SimHei"/>
          <w:b/>
        </w:rPr>
        <w:instrText xml:space="preserve"> SEQ Table \* ARABIC </w:instrText>
      </w:r>
      <w:r w:rsidRPr="005B03DB">
        <w:rPr>
          <w:rFonts w:eastAsia="SimHei"/>
          <w:b/>
        </w:rPr>
        <w:fldChar w:fldCharType="separate"/>
      </w:r>
      <w:r w:rsidR="00D907CC" w:rsidRPr="005B03DB">
        <w:rPr>
          <w:rFonts w:eastAsia="SimHei"/>
          <w:b/>
          <w:noProof/>
        </w:rPr>
        <w:t>1</w:t>
      </w:r>
      <w:r w:rsidRPr="005B03DB">
        <w:rPr>
          <w:rFonts w:eastAsia="SimHei"/>
          <w:b/>
        </w:rPr>
        <w:fldChar w:fldCharType="end"/>
      </w:r>
      <w:r w:rsidRPr="005B03DB">
        <w:rPr>
          <w:rFonts w:eastAsia="SimHei"/>
          <w:b/>
        </w:rPr>
        <w:t xml:space="preserve"> The proportion and source of </w:t>
      </w:r>
      <w:r w:rsidR="00180417" w:rsidRPr="005B03DB">
        <w:rPr>
          <w:rFonts w:eastAsia="SimHei"/>
          <w:b/>
        </w:rPr>
        <w:t>p</w:t>
      </w:r>
      <w:r w:rsidRPr="005B03DB">
        <w:rPr>
          <w:rFonts w:eastAsia="SimHei"/>
          <w:b/>
        </w:rPr>
        <w:t xml:space="preserve">lastic waste in marine debris </w:t>
      </w:r>
    </w:p>
    <w:p w14:paraId="7F183EF2" w14:textId="77777777" w:rsidR="00AA6B44" w:rsidRPr="005B03DB" w:rsidRDefault="00AA6B44" w:rsidP="00AA6B44"/>
    <w:tbl>
      <w:tblPr>
        <w:tblStyle w:val="TableGrid"/>
        <w:tblW w:w="1062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268"/>
        <w:gridCol w:w="3024"/>
        <w:gridCol w:w="3072"/>
      </w:tblGrid>
      <w:tr w:rsidR="005B03DB" w:rsidRPr="005B03DB" w14:paraId="5D92C7FA" w14:textId="77777777" w:rsidTr="00AA6B44">
        <w:trPr>
          <w:trHeight w:val="407"/>
          <w:jc w:val="center"/>
        </w:trPr>
        <w:tc>
          <w:tcPr>
            <w:tcW w:w="2263" w:type="dxa"/>
            <w:tcBorders>
              <w:top w:val="single" w:sz="4" w:space="0" w:color="auto"/>
              <w:bottom w:val="single" w:sz="4" w:space="0" w:color="auto"/>
            </w:tcBorders>
            <w:hideMark/>
          </w:tcPr>
          <w:p w14:paraId="6033B968" w14:textId="118BBF3E" w:rsidR="00AA6B44" w:rsidRPr="005B03DB" w:rsidRDefault="00AA6B44" w:rsidP="00AA6B44">
            <w:pPr>
              <w:jc w:val="center"/>
              <w:rPr>
                <w:b/>
                <w:sz w:val="22"/>
                <w:szCs w:val="22"/>
              </w:rPr>
            </w:pPr>
            <w:r w:rsidRPr="005B03DB">
              <w:rPr>
                <w:b/>
                <w:sz w:val="22"/>
                <w:szCs w:val="22"/>
              </w:rPr>
              <w:t>Research</w:t>
            </w:r>
          </w:p>
        </w:tc>
        <w:tc>
          <w:tcPr>
            <w:tcW w:w="2268" w:type="dxa"/>
            <w:tcBorders>
              <w:top w:val="single" w:sz="4" w:space="0" w:color="auto"/>
              <w:bottom w:val="single" w:sz="4" w:space="0" w:color="auto"/>
            </w:tcBorders>
            <w:hideMark/>
          </w:tcPr>
          <w:p w14:paraId="3B5CAF69" w14:textId="77777777" w:rsidR="00AA6B44" w:rsidRPr="005B03DB" w:rsidRDefault="00AA6B44" w:rsidP="00AA6B44">
            <w:pPr>
              <w:jc w:val="center"/>
              <w:rPr>
                <w:b/>
                <w:sz w:val="22"/>
                <w:szCs w:val="22"/>
              </w:rPr>
            </w:pPr>
            <w:r w:rsidRPr="005B03DB">
              <w:rPr>
                <w:b/>
                <w:sz w:val="22"/>
                <w:szCs w:val="22"/>
              </w:rPr>
              <w:t>Location</w:t>
            </w:r>
          </w:p>
        </w:tc>
        <w:tc>
          <w:tcPr>
            <w:tcW w:w="3024" w:type="dxa"/>
            <w:tcBorders>
              <w:top w:val="single" w:sz="4" w:space="0" w:color="auto"/>
              <w:bottom w:val="single" w:sz="4" w:space="0" w:color="auto"/>
            </w:tcBorders>
            <w:hideMark/>
          </w:tcPr>
          <w:p w14:paraId="6DC226CF" w14:textId="77777777" w:rsidR="00AA6B44" w:rsidRPr="005B03DB" w:rsidRDefault="00AA6B44" w:rsidP="00AA6B44">
            <w:pPr>
              <w:jc w:val="center"/>
              <w:rPr>
                <w:b/>
                <w:sz w:val="22"/>
                <w:szCs w:val="22"/>
              </w:rPr>
            </w:pPr>
            <w:r w:rsidRPr="005B03DB">
              <w:rPr>
                <w:b/>
                <w:sz w:val="22"/>
                <w:szCs w:val="22"/>
              </w:rPr>
              <w:t>Proportion of plastics waste</w:t>
            </w:r>
          </w:p>
        </w:tc>
        <w:tc>
          <w:tcPr>
            <w:tcW w:w="3072" w:type="dxa"/>
            <w:tcBorders>
              <w:top w:val="single" w:sz="4" w:space="0" w:color="auto"/>
              <w:bottom w:val="single" w:sz="4" w:space="0" w:color="auto"/>
            </w:tcBorders>
            <w:hideMark/>
          </w:tcPr>
          <w:p w14:paraId="4C57C0F8" w14:textId="77777777" w:rsidR="00AA6B44" w:rsidRPr="005B03DB" w:rsidRDefault="00AA6B44" w:rsidP="00AA6B44">
            <w:pPr>
              <w:jc w:val="center"/>
              <w:rPr>
                <w:b/>
                <w:sz w:val="22"/>
                <w:szCs w:val="22"/>
              </w:rPr>
            </w:pPr>
            <w:r w:rsidRPr="005B03DB">
              <w:rPr>
                <w:b/>
                <w:sz w:val="22"/>
                <w:szCs w:val="22"/>
              </w:rPr>
              <w:t>Sources</w:t>
            </w:r>
          </w:p>
        </w:tc>
      </w:tr>
      <w:tr w:rsidR="005B03DB" w:rsidRPr="005B03DB" w14:paraId="653F7ADB" w14:textId="77777777" w:rsidTr="00AA6B44">
        <w:trPr>
          <w:jc w:val="center"/>
        </w:trPr>
        <w:tc>
          <w:tcPr>
            <w:tcW w:w="2263" w:type="dxa"/>
            <w:tcBorders>
              <w:top w:val="single" w:sz="4" w:space="0" w:color="auto"/>
            </w:tcBorders>
            <w:hideMark/>
          </w:tcPr>
          <w:p w14:paraId="630EB283" w14:textId="79AB1E14" w:rsidR="00AA6B44" w:rsidRPr="005B03DB" w:rsidRDefault="00AA6B44" w:rsidP="00AA6B44">
            <w:pPr>
              <w:jc w:val="center"/>
              <w:rPr>
                <w:sz w:val="22"/>
                <w:szCs w:val="22"/>
              </w:rPr>
            </w:pPr>
            <w:r w:rsidRPr="005B03DB">
              <w:rPr>
                <w:sz w:val="22"/>
                <w:szCs w:val="22"/>
              </w:rPr>
              <w:t xml:space="preserve">Zhou </w:t>
            </w:r>
            <w:r w:rsidR="00F02A78" w:rsidRPr="005B03DB">
              <w:rPr>
                <w:i/>
                <w:sz w:val="22"/>
                <w:szCs w:val="22"/>
              </w:rPr>
              <w:t>et al</w:t>
            </w:r>
            <w:r w:rsidRPr="005B03DB">
              <w:rPr>
                <w:sz w:val="22"/>
                <w:szCs w:val="22"/>
              </w:rPr>
              <w:t>. (2011)</w:t>
            </w:r>
          </w:p>
        </w:tc>
        <w:tc>
          <w:tcPr>
            <w:tcW w:w="2268" w:type="dxa"/>
            <w:tcBorders>
              <w:top w:val="single" w:sz="4" w:space="0" w:color="auto"/>
            </w:tcBorders>
            <w:hideMark/>
          </w:tcPr>
          <w:p w14:paraId="45E32C9F" w14:textId="77777777" w:rsidR="00AA6B44" w:rsidRPr="005B03DB" w:rsidRDefault="00AA6B44" w:rsidP="00AA6B44">
            <w:pPr>
              <w:jc w:val="center"/>
              <w:rPr>
                <w:sz w:val="22"/>
                <w:szCs w:val="22"/>
              </w:rPr>
            </w:pPr>
            <w:r w:rsidRPr="005B03DB">
              <w:rPr>
                <w:sz w:val="22"/>
                <w:szCs w:val="22"/>
              </w:rPr>
              <w:t>China</w:t>
            </w:r>
          </w:p>
        </w:tc>
        <w:tc>
          <w:tcPr>
            <w:tcW w:w="3024" w:type="dxa"/>
            <w:tcBorders>
              <w:top w:val="single" w:sz="4" w:space="0" w:color="auto"/>
            </w:tcBorders>
            <w:hideMark/>
          </w:tcPr>
          <w:p w14:paraId="3733B238" w14:textId="77777777" w:rsidR="00AA6B44" w:rsidRPr="005B03DB" w:rsidRDefault="00AA6B44" w:rsidP="00AA6B44">
            <w:pPr>
              <w:jc w:val="center"/>
              <w:rPr>
                <w:sz w:val="22"/>
                <w:szCs w:val="22"/>
              </w:rPr>
            </w:pPr>
            <w:r w:rsidRPr="005B03DB">
              <w:rPr>
                <w:sz w:val="22"/>
                <w:szCs w:val="22"/>
              </w:rPr>
              <w:t>44.9% (floating marine debris)</w:t>
            </w:r>
          </w:p>
          <w:p w14:paraId="5548DBBE" w14:textId="77777777" w:rsidR="00AA6B44" w:rsidRPr="005B03DB" w:rsidRDefault="00AA6B44" w:rsidP="00AA6B44">
            <w:pPr>
              <w:jc w:val="center"/>
              <w:rPr>
                <w:sz w:val="22"/>
                <w:szCs w:val="22"/>
              </w:rPr>
            </w:pPr>
            <w:r w:rsidRPr="005B03DB">
              <w:rPr>
                <w:sz w:val="22"/>
                <w:szCs w:val="22"/>
              </w:rPr>
              <w:t>47.0% (seafloor marine debris)</w:t>
            </w:r>
          </w:p>
          <w:p w14:paraId="6722FA36" w14:textId="77777777" w:rsidR="00AA6B44" w:rsidRPr="005B03DB" w:rsidRDefault="00AA6B44" w:rsidP="00AA6B44">
            <w:pPr>
              <w:jc w:val="center"/>
              <w:rPr>
                <w:sz w:val="22"/>
                <w:szCs w:val="22"/>
              </w:rPr>
            </w:pPr>
            <w:r w:rsidRPr="005B03DB">
              <w:rPr>
                <w:sz w:val="22"/>
                <w:szCs w:val="22"/>
              </w:rPr>
              <w:t>42.0% (beached marine debris)</w:t>
            </w:r>
          </w:p>
        </w:tc>
        <w:tc>
          <w:tcPr>
            <w:tcW w:w="3072" w:type="dxa"/>
            <w:tcBorders>
              <w:top w:val="single" w:sz="4" w:space="0" w:color="auto"/>
            </w:tcBorders>
            <w:hideMark/>
          </w:tcPr>
          <w:p w14:paraId="43E5E2ED" w14:textId="77777777" w:rsidR="00AA6B44" w:rsidRPr="005B03DB" w:rsidRDefault="00AA6B44" w:rsidP="00AA6B44">
            <w:pPr>
              <w:jc w:val="center"/>
              <w:rPr>
                <w:sz w:val="22"/>
                <w:szCs w:val="22"/>
              </w:rPr>
            </w:pPr>
            <w:r w:rsidRPr="005B03DB">
              <w:rPr>
                <w:sz w:val="22"/>
                <w:szCs w:val="22"/>
              </w:rPr>
              <w:t>Coastal/recreational activity</w:t>
            </w:r>
          </w:p>
        </w:tc>
      </w:tr>
      <w:tr w:rsidR="005B03DB" w:rsidRPr="005B03DB" w14:paraId="31E66F8C" w14:textId="77777777" w:rsidTr="00AA6B44">
        <w:trPr>
          <w:trHeight w:val="360"/>
          <w:jc w:val="center"/>
        </w:trPr>
        <w:tc>
          <w:tcPr>
            <w:tcW w:w="2263" w:type="dxa"/>
          </w:tcPr>
          <w:p w14:paraId="4F591ED1" w14:textId="34ADDEA7" w:rsidR="00AA6B44" w:rsidRPr="005B03DB" w:rsidRDefault="00AA6B44" w:rsidP="00AA6B44">
            <w:pPr>
              <w:jc w:val="center"/>
              <w:rPr>
                <w:sz w:val="22"/>
                <w:szCs w:val="22"/>
              </w:rPr>
            </w:pPr>
            <w:r w:rsidRPr="005B03DB">
              <w:rPr>
                <w:sz w:val="22"/>
                <w:szCs w:val="22"/>
              </w:rPr>
              <w:t xml:space="preserve">Hong </w:t>
            </w:r>
            <w:r w:rsidR="00F02A78" w:rsidRPr="005B03DB">
              <w:rPr>
                <w:i/>
                <w:sz w:val="22"/>
                <w:szCs w:val="22"/>
              </w:rPr>
              <w:t>et al</w:t>
            </w:r>
            <w:r w:rsidRPr="005B03DB">
              <w:rPr>
                <w:sz w:val="22"/>
                <w:szCs w:val="22"/>
              </w:rPr>
              <w:t>. (201</w:t>
            </w:r>
            <w:r w:rsidR="00DD5745" w:rsidRPr="005B03DB">
              <w:rPr>
                <w:sz w:val="22"/>
                <w:szCs w:val="22"/>
              </w:rPr>
              <w:t>3</w:t>
            </w:r>
            <w:r w:rsidRPr="005B03DB">
              <w:rPr>
                <w:sz w:val="22"/>
                <w:szCs w:val="22"/>
              </w:rPr>
              <w:t>)</w:t>
            </w:r>
          </w:p>
        </w:tc>
        <w:tc>
          <w:tcPr>
            <w:tcW w:w="2268" w:type="dxa"/>
          </w:tcPr>
          <w:p w14:paraId="29000A0D" w14:textId="77777777" w:rsidR="00AA6B44" w:rsidRPr="005B03DB" w:rsidRDefault="00AA6B44" w:rsidP="00AA6B44">
            <w:pPr>
              <w:jc w:val="center"/>
              <w:rPr>
                <w:sz w:val="22"/>
                <w:szCs w:val="22"/>
              </w:rPr>
            </w:pPr>
            <w:r w:rsidRPr="005B03DB">
              <w:rPr>
                <w:sz w:val="22"/>
                <w:szCs w:val="22"/>
              </w:rPr>
              <w:t>South Korea</w:t>
            </w:r>
          </w:p>
        </w:tc>
        <w:tc>
          <w:tcPr>
            <w:tcW w:w="3024" w:type="dxa"/>
          </w:tcPr>
          <w:p w14:paraId="018E4B33" w14:textId="77777777" w:rsidR="00AA6B44" w:rsidRPr="005B03DB" w:rsidRDefault="00AA6B44" w:rsidP="00AA6B44">
            <w:pPr>
              <w:jc w:val="center"/>
              <w:rPr>
                <w:sz w:val="22"/>
                <w:szCs w:val="22"/>
              </w:rPr>
            </w:pPr>
            <w:r w:rsidRPr="005B03DB">
              <w:rPr>
                <w:sz w:val="22"/>
                <w:szCs w:val="22"/>
              </w:rPr>
              <w:t>66.7</w:t>
            </w:r>
          </w:p>
        </w:tc>
        <w:tc>
          <w:tcPr>
            <w:tcW w:w="3072" w:type="dxa"/>
          </w:tcPr>
          <w:p w14:paraId="4AE79907" w14:textId="77777777" w:rsidR="00AA6B44" w:rsidRPr="005B03DB" w:rsidRDefault="00AA6B44" w:rsidP="00AA6B44">
            <w:pPr>
              <w:jc w:val="center"/>
              <w:rPr>
                <w:sz w:val="22"/>
                <w:szCs w:val="22"/>
              </w:rPr>
            </w:pPr>
            <w:r w:rsidRPr="005B03DB">
              <w:rPr>
                <w:sz w:val="22"/>
                <w:szCs w:val="22"/>
              </w:rPr>
              <w:t>Fishing activities</w:t>
            </w:r>
          </w:p>
        </w:tc>
      </w:tr>
      <w:tr w:rsidR="005B03DB" w:rsidRPr="005B03DB" w14:paraId="57F792F8" w14:textId="77777777" w:rsidTr="00AA6B44">
        <w:trPr>
          <w:trHeight w:val="706"/>
          <w:jc w:val="center"/>
        </w:trPr>
        <w:tc>
          <w:tcPr>
            <w:tcW w:w="2263" w:type="dxa"/>
          </w:tcPr>
          <w:p w14:paraId="7052102B" w14:textId="0D436A0A" w:rsidR="00AA6B44" w:rsidRPr="005B03DB" w:rsidRDefault="00AA6B44" w:rsidP="00AA6B44">
            <w:pPr>
              <w:jc w:val="center"/>
              <w:rPr>
                <w:sz w:val="22"/>
                <w:szCs w:val="22"/>
              </w:rPr>
            </w:pPr>
            <w:bookmarkStart w:id="70" w:name="OLE_LINK178"/>
            <w:bookmarkStart w:id="71" w:name="OLE_LINK179"/>
            <w:proofErr w:type="spellStart"/>
            <w:r w:rsidRPr="005B03DB">
              <w:rPr>
                <w:sz w:val="22"/>
                <w:szCs w:val="22"/>
              </w:rPr>
              <w:t>Syakti</w:t>
            </w:r>
            <w:bookmarkEnd w:id="70"/>
            <w:bookmarkEnd w:id="71"/>
            <w:proofErr w:type="spellEnd"/>
            <w:r w:rsidRPr="005B03DB">
              <w:rPr>
                <w:sz w:val="22"/>
                <w:szCs w:val="22"/>
              </w:rPr>
              <w:t xml:space="preserve"> </w:t>
            </w:r>
            <w:r w:rsidR="00F02A78" w:rsidRPr="005B03DB">
              <w:rPr>
                <w:i/>
                <w:sz w:val="22"/>
                <w:szCs w:val="22"/>
              </w:rPr>
              <w:t>et al</w:t>
            </w:r>
            <w:r w:rsidRPr="005B03DB">
              <w:rPr>
                <w:sz w:val="22"/>
                <w:szCs w:val="22"/>
              </w:rPr>
              <w:t>. (2017)</w:t>
            </w:r>
          </w:p>
        </w:tc>
        <w:tc>
          <w:tcPr>
            <w:tcW w:w="2268" w:type="dxa"/>
          </w:tcPr>
          <w:p w14:paraId="1743384F" w14:textId="5ACF4EE2" w:rsidR="00AA6B44" w:rsidRPr="005B03DB" w:rsidRDefault="000A3B64" w:rsidP="00AA6B44">
            <w:pPr>
              <w:jc w:val="center"/>
              <w:rPr>
                <w:sz w:val="22"/>
                <w:szCs w:val="22"/>
              </w:rPr>
            </w:pPr>
            <w:r w:rsidRPr="005B03DB">
              <w:rPr>
                <w:sz w:val="22"/>
                <w:szCs w:val="22"/>
              </w:rPr>
              <w:t>C</w:t>
            </w:r>
            <w:r w:rsidR="00AA6B44" w:rsidRPr="005B03DB">
              <w:rPr>
                <w:sz w:val="22"/>
                <w:szCs w:val="22"/>
              </w:rPr>
              <w:t>oastal area of Indonesia</w:t>
            </w:r>
          </w:p>
        </w:tc>
        <w:tc>
          <w:tcPr>
            <w:tcW w:w="3024" w:type="dxa"/>
          </w:tcPr>
          <w:p w14:paraId="08D3FDC1" w14:textId="77777777" w:rsidR="00AA6B44" w:rsidRPr="005B03DB" w:rsidRDefault="00AA6B44" w:rsidP="00AA6B44">
            <w:pPr>
              <w:jc w:val="center"/>
              <w:rPr>
                <w:sz w:val="22"/>
                <w:szCs w:val="22"/>
              </w:rPr>
            </w:pPr>
            <w:r w:rsidRPr="005B03DB">
              <w:rPr>
                <w:sz w:val="22"/>
                <w:szCs w:val="22"/>
              </w:rPr>
              <w:t>75%</w:t>
            </w:r>
          </w:p>
        </w:tc>
        <w:tc>
          <w:tcPr>
            <w:tcW w:w="3072" w:type="dxa"/>
          </w:tcPr>
          <w:p w14:paraId="47BA7A6D" w14:textId="77777777" w:rsidR="00AA6B44" w:rsidRPr="005B03DB" w:rsidRDefault="00AA6B44" w:rsidP="00AA6B44">
            <w:pPr>
              <w:jc w:val="center"/>
              <w:rPr>
                <w:sz w:val="22"/>
                <w:szCs w:val="22"/>
              </w:rPr>
            </w:pPr>
            <w:r w:rsidRPr="005B03DB">
              <w:rPr>
                <w:sz w:val="22"/>
                <w:szCs w:val="22"/>
              </w:rPr>
              <w:t>Beach tourism</w:t>
            </w:r>
          </w:p>
        </w:tc>
      </w:tr>
      <w:tr w:rsidR="005B03DB" w:rsidRPr="005B03DB" w14:paraId="282631CD" w14:textId="77777777" w:rsidTr="00AA6B44">
        <w:trPr>
          <w:trHeight w:val="404"/>
          <w:jc w:val="center"/>
        </w:trPr>
        <w:tc>
          <w:tcPr>
            <w:tcW w:w="2263" w:type="dxa"/>
          </w:tcPr>
          <w:p w14:paraId="4FCE1919" w14:textId="6E47AC0A" w:rsidR="00AA6B44" w:rsidRPr="005B03DB" w:rsidRDefault="00AA6B44" w:rsidP="00AA6B44">
            <w:pPr>
              <w:jc w:val="center"/>
              <w:rPr>
                <w:sz w:val="22"/>
                <w:szCs w:val="22"/>
              </w:rPr>
            </w:pPr>
            <w:r w:rsidRPr="005B03DB">
              <w:rPr>
                <w:sz w:val="22"/>
                <w:szCs w:val="22"/>
              </w:rPr>
              <w:t xml:space="preserve">Ambrose </w:t>
            </w:r>
            <w:r w:rsidR="00F02A78" w:rsidRPr="005B03DB">
              <w:rPr>
                <w:i/>
                <w:sz w:val="22"/>
                <w:szCs w:val="22"/>
              </w:rPr>
              <w:t>et al</w:t>
            </w:r>
            <w:r w:rsidRPr="005B03DB">
              <w:rPr>
                <w:sz w:val="22"/>
                <w:szCs w:val="22"/>
              </w:rPr>
              <w:t>. (2019)</w:t>
            </w:r>
          </w:p>
        </w:tc>
        <w:tc>
          <w:tcPr>
            <w:tcW w:w="2268" w:type="dxa"/>
          </w:tcPr>
          <w:p w14:paraId="30A5A83A" w14:textId="77777777" w:rsidR="00AA6B44" w:rsidRPr="005B03DB" w:rsidRDefault="00AA6B44" w:rsidP="00AA6B44">
            <w:pPr>
              <w:jc w:val="center"/>
              <w:rPr>
                <w:sz w:val="22"/>
                <w:szCs w:val="22"/>
              </w:rPr>
            </w:pPr>
            <w:r w:rsidRPr="005B03DB">
              <w:rPr>
                <w:sz w:val="22"/>
                <w:szCs w:val="22"/>
              </w:rPr>
              <w:t>Bahamas</w:t>
            </w:r>
          </w:p>
        </w:tc>
        <w:tc>
          <w:tcPr>
            <w:tcW w:w="3024" w:type="dxa"/>
          </w:tcPr>
          <w:p w14:paraId="5E33923C" w14:textId="77777777" w:rsidR="00AA6B44" w:rsidRPr="005B03DB" w:rsidRDefault="00AA6B44" w:rsidP="00AA6B44">
            <w:pPr>
              <w:jc w:val="center"/>
              <w:rPr>
                <w:sz w:val="22"/>
                <w:szCs w:val="22"/>
              </w:rPr>
            </w:pPr>
            <w:r w:rsidRPr="005B03DB">
              <w:rPr>
                <w:sz w:val="22"/>
                <w:szCs w:val="22"/>
              </w:rPr>
              <w:t>93%</w:t>
            </w:r>
          </w:p>
        </w:tc>
        <w:tc>
          <w:tcPr>
            <w:tcW w:w="3072" w:type="dxa"/>
          </w:tcPr>
          <w:p w14:paraId="7B7DE77A" w14:textId="77777777" w:rsidR="00AA6B44" w:rsidRPr="005B03DB" w:rsidRDefault="00AA6B44" w:rsidP="00AA6B44">
            <w:pPr>
              <w:jc w:val="center"/>
              <w:rPr>
                <w:sz w:val="22"/>
                <w:szCs w:val="22"/>
              </w:rPr>
            </w:pPr>
            <w:r w:rsidRPr="005B03DB">
              <w:rPr>
                <w:sz w:val="22"/>
                <w:szCs w:val="22"/>
              </w:rPr>
              <w:t>Ocean</w:t>
            </w:r>
          </w:p>
        </w:tc>
      </w:tr>
      <w:tr w:rsidR="005B03DB" w:rsidRPr="005B03DB" w14:paraId="20740D37" w14:textId="77777777" w:rsidTr="00AA6B44">
        <w:trPr>
          <w:trHeight w:val="411"/>
          <w:jc w:val="center"/>
        </w:trPr>
        <w:tc>
          <w:tcPr>
            <w:tcW w:w="2263" w:type="dxa"/>
          </w:tcPr>
          <w:p w14:paraId="5C515053" w14:textId="4E9FF47E" w:rsidR="00AA6B44" w:rsidRPr="005B03DB" w:rsidRDefault="00AA6B44" w:rsidP="00AA6B44">
            <w:pPr>
              <w:jc w:val="center"/>
              <w:rPr>
                <w:sz w:val="22"/>
                <w:szCs w:val="22"/>
              </w:rPr>
            </w:pPr>
            <w:proofErr w:type="spellStart"/>
            <w:r w:rsidRPr="005B03DB">
              <w:rPr>
                <w:sz w:val="22"/>
                <w:szCs w:val="22"/>
              </w:rPr>
              <w:t>Pelamatti</w:t>
            </w:r>
            <w:proofErr w:type="spellEnd"/>
            <w:r w:rsidRPr="005B03DB">
              <w:rPr>
                <w:sz w:val="22"/>
                <w:szCs w:val="22"/>
              </w:rPr>
              <w:t xml:space="preserve"> </w:t>
            </w:r>
            <w:r w:rsidR="00F02A78" w:rsidRPr="005B03DB">
              <w:rPr>
                <w:i/>
                <w:sz w:val="22"/>
                <w:szCs w:val="22"/>
              </w:rPr>
              <w:t>et al</w:t>
            </w:r>
            <w:r w:rsidRPr="005B03DB">
              <w:rPr>
                <w:sz w:val="22"/>
                <w:szCs w:val="22"/>
              </w:rPr>
              <w:t>. (2019)</w:t>
            </w:r>
          </w:p>
        </w:tc>
        <w:tc>
          <w:tcPr>
            <w:tcW w:w="2268" w:type="dxa"/>
          </w:tcPr>
          <w:p w14:paraId="36836B9A" w14:textId="77777777" w:rsidR="00AA6B44" w:rsidRPr="005B03DB" w:rsidRDefault="00AA6B44" w:rsidP="00AA6B44">
            <w:pPr>
              <w:jc w:val="center"/>
              <w:rPr>
                <w:sz w:val="22"/>
                <w:szCs w:val="22"/>
              </w:rPr>
            </w:pPr>
            <w:r w:rsidRPr="005B03DB">
              <w:rPr>
                <w:sz w:val="22"/>
                <w:szCs w:val="22"/>
              </w:rPr>
              <w:t>Mexico</w:t>
            </w:r>
          </w:p>
        </w:tc>
        <w:tc>
          <w:tcPr>
            <w:tcW w:w="3024" w:type="dxa"/>
          </w:tcPr>
          <w:p w14:paraId="6AC3B88D" w14:textId="77777777" w:rsidR="00AA6B44" w:rsidRPr="005B03DB" w:rsidRDefault="00AA6B44" w:rsidP="00AA6B44">
            <w:pPr>
              <w:jc w:val="center"/>
              <w:rPr>
                <w:sz w:val="22"/>
                <w:szCs w:val="22"/>
              </w:rPr>
            </w:pPr>
            <w:r w:rsidRPr="005B03DB">
              <w:rPr>
                <w:sz w:val="22"/>
                <w:szCs w:val="22"/>
              </w:rPr>
              <w:t>57%</w:t>
            </w:r>
          </w:p>
        </w:tc>
        <w:tc>
          <w:tcPr>
            <w:tcW w:w="3072" w:type="dxa"/>
          </w:tcPr>
          <w:p w14:paraId="718BEF9B" w14:textId="77777777" w:rsidR="00AA6B44" w:rsidRPr="005B03DB" w:rsidRDefault="00AA6B44" w:rsidP="00AA6B44">
            <w:pPr>
              <w:jc w:val="center"/>
              <w:rPr>
                <w:sz w:val="22"/>
                <w:szCs w:val="22"/>
              </w:rPr>
            </w:pPr>
            <w:r w:rsidRPr="005B03DB">
              <w:rPr>
                <w:sz w:val="22"/>
                <w:szCs w:val="22"/>
              </w:rPr>
              <w:t>Not reported</w:t>
            </w:r>
          </w:p>
        </w:tc>
      </w:tr>
      <w:tr w:rsidR="005B03DB" w:rsidRPr="005B03DB" w14:paraId="79CA7706" w14:textId="77777777" w:rsidTr="00AA6B44">
        <w:trPr>
          <w:jc w:val="center"/>
        </w:trPr>
        <w:tc>
          <w:tcPr>
            <w:tcW w:w="2263" w:type="dxa"/>
            <w:hideMark/>
          </w:tcPr>
          <w:p w14:paraId="1F2BACDB" w14:textId="69735F29" w:rsidR="00AA6B44" w:rsidRPr="005B03DB" w:rsidRDefault="00AA6B44" w:rsidP="00AA6B44">
            <w:pPr>
              <w:jc w:val="center"/>
              <w:rPr>
                <w:sz w:val="22"/>
                <w:szCs w:val="22"/>
              </w:rPr>
            </w:pPr>
            <w:bookmarkStart w:id="72" w:name="OLE_LINK186"/>
            <w:bookmarkStart w:id="73" w:name="OLE_LINK187"/>
            <w:r w:rsidRPr="005B03DB">
              <w:rPr>
                <w:sz w:val="22"/>
                <w:szCs w:val="22"/>
              </w:rPr>
              <w:t>Cavalcante</w:t>
            </w:r>
            <w:bookmarkEnd w:id="72"/>
            <w:bookmarkEnd w:id="73"/>
            <w:r w:rsidRPr="005B03DB">
              <w:rPr>
                <w:sz w:val="22"/>
                <w:szCs w:val="22"/>
              </w:rPr>
              <w:t xml:space="preserve"> </w:t>
            </w:r>
            <w:r w:rsidR="00F02A78" w:rsidRPr="005B03DB">
              <w:rPr>
                <w:i/>
                <w:sz w:val="22"/>
                <w:szCs w:val="22"/>
              </w:rPr>
              <w:t>et al</w:t>
            </w:r>
            <w:r w:rsidRPr="005B03DB">
              <w:rPr>
                <w:sz w:val="22"/>
                <w:szCs w:val="22"/>
              </w:rPr>
              <w:t>. (2020)</w:t>
            </w:r>
          </w:p>
        </w:tc>
        <w:tc>
          <w:tcPr>
            <w:tcW w:w="2268" w:type="dxa"/>
            <w:hideMark/>
          </w:tcPr>
          <w:p w14:paraId="69931809" w14:textId="5E1213EF" w:rsidR="00AA6B44" w:rsidRPr="005B03DB" w:rsidRDefault="000A3B64" w:rsidP="00AA6B44">
            <w:pPr>
              <w:jc w:val="center"/>
              <w:rPr>
                <w:sz w:val="22"/>
                <w:szCs w:val="22"/>
              </w:rPr>
            </w:pPr>
            <w:proofErr w:type="spellStart"/>
            <w:r w:rsidRPr="005B03DB">
              <w:rPr>
                <w:sz w:val="22"/>
                <w:szCs w:val="22"/>
              </w:rPr>
              <w:t>N</w:t>
            </w:r>
            <w:r w:rsidR="00AA6B44" w:rsidRPr="005B03DB">
              <w:rPr>
                <w:sz w:val="22"/>
                <w:szCs w:val="22"/>
              </w:rPr>
              <w:t>ortheastern</w:t>
            </w:r>
            <w:proofErr w:type="spellEnd"/>
            <w:r w:rsidR="00AA6B44" w:rsidRPr="005B03DB">
              <w:rPr>
                <w:sz w:val="22"/>
                <w:szCs w:val="22"/>
              </w:rPr>
              <w:t xml:space="preserve"> Brazil</w:t>
            </w:r>
          </w:p>
        </w:tc>
        <w:tc>
          <w:tcPr>
            <w:tcW w:w="3024" w:type="dxa"/>
            <w:hideMark/>
          </w:tcPr>
          <w:p w14:paraId="4B0E003D" w14:textId="77777777" w:rsidR="00AA6B44" w:rsidRPr="005B03DB" w:rsidRDefault="00AA6B44" w:rsidP="00AA6B44">
            <w:pPr>
              <w:jc w:val="center"/>
              <w:rPr>
                <w:sz w:val="22"/>
                <w:szCs w:val="22"/>
              </w:rPr>
            </w:pPr>
            <w:r w:rsidRPr="005B03DB">
              <w:rPr>
                <w:sz w:val="22"/>
                <w:szCs w:val="22"/>
              </w:rPr>
              <w:t>82.6%</w:t>
            </w:r>
          </w:p>
        </w:tc>
        <w:tc>
          <w:tcPr>
            <w:tcW w:w="3072" w:type="dxa"/>
            <w:hideMark/>
          </w:tcPr>
          <w:p w14:paraId="732BFE5F" w14:textId="77777777" w:rsidR="00AA6B44" w:rsidRPr="005B03DB" w:rsidRDefault="00AA6B44" w:rsidP="00AA6B44">
            <w:pPr>
              <w:jc w:val="center"/>
              <w:rPr>
                <w:sz w:val="22"/>
                <w:szCs w:val="22"/>
              </w:rPr>
            </w:pPr>
            <w:r w:rsidRPr="005B03DB">
              <w:rPr>
                <w:sz w:val="22"/>
                <w:szCs w:val="22"/>
              </w:rPr>
              <w:t>Human recreational activities and fishing activities</w:t>
            </w:r>
          </w:p>
        </w:tc>
      </w:tr>
      <w:tr w:rsidR="005B03DB" w:rsidRPr="005B03DB" w14:paraId="26437E4C" w14:textId="77777777" w:rsidTr="00AA6B44">
        <w:trPr>
          <w:jc w:val="center"/>
        </w:trPr>
        <w:tc>
          <w:tcPr>
            <w:tcW w:w="2263" w:type="dxa"/>
            <w:hideMark/>
          </w:tcPr>
          <w:p w14:paraId="67450C66" w14:textId="0A169C7D" w:rsidR="00AA6B44" w:rsidRPr="005B03DB" w:rsidRDefault="00AA6B44" w:rsidP="00AA6B44">
            <w:pPr>
              <w:jc w:val="center"/>
              <w:rPr>
                <w:sz w:val="22"/>
                <w:szCs w:val="22"/>
              </w:rPr>
            </w:pPr>
            <w:bookmarkStart w:id="74" w:name="OLE_LINK190"/>
            <w:bookmarkStart w:id="75" w:name="OLE_LINK191"/>
            <w:proofErr w:type="spellStart"/>
            <w:r w:rsidRPr="005B03DB">
              <w:rPr>
                <w:sz w:val="22"/>
                <w:szCs w:val="22"/>
              </w:rPr>
              <w:t>Gaibor</w:t>
            </w:r>
            <w:bookmarkEnd w:id="74"/>
            <w:bookmarkEnd w:id="75"/>
            <w:proofErr w:type="spellEnd"/>
            <w:r w:rsidRPr="005B03DB">
              <w:rPr>
                <w:sz w:val="22"/>
                <w:szCs w:val="22"/>
              </w:rPr>
              <w:t xml:space="preserve"> </w:t>
            </w:r>
            <w:r w:rsidR="00F02A78" w:rsidRPr="005B03DB">
              <w:rPr>
                <w:i/>
                <w:sz w:val="22"/>
                <w:szCs w:val="22"/>
              </w:rPr>
              <w:t>et al</w:t>
            </w:r>
            <w:r w:rsidRPr="005B03DB">
              <w:rPr>
                <w:sz w:val="22"/>
                <w:szCs w:val="22"/>
              </w:rPr>
              <w:t>. (2020)</w:t>
            </w:r>
          </w:p>
        </w:tc>
        <w:tc>
          <w:tcPr>
            <w:tcW w:w="2268" w:type="dxa"/>
            <w:hideMark/>
          </w:tcPr>
          <w:p w14:paraId="5EF9A28F" w14:textId="77777777" w:rsidR="00AA6B44" w:rsidRPr="005B03DB" w:rsidRDefault="00AA6B44" w:rsidP="00AA6B44">
            <w:pPr>
              <w:jc w:val="center"/>
              <w:rPr>
                <w:sz w:val="22"/>
                <w:szCs w:val="22"/>
              </w:rPr>
            </w:pPr>
            <w:r w:rsidRPr="005B03DB">
              <w:rPr>
                <w:sz w:val="22"/>
                <w:szCs w:val="22"/>
              </w:rPr>
              <w:t>Ecuador</w:t>
            </w:r>
          </w:p>
        </w:tc>
        <w:tc>
          <w:tcPr>
            <w:tcW w:w="3024" w:type="dxa"/>
            <w:hideMark/>
          </w:tcPr>
          <w:p w14:paraId="29DE2B4E" w14:textId="77777777" w:rsidR="00AA6B44" w:rsidRPr="005B03DB" w:rsidRDefault="00AA6B44" w:rsidP="00AA6B44">
            <w:pPr>
              <w:jc w:val="center"/>
              <w:rPr>
                <w:sz w:val="22"/>
                <w:szCs w:val="22"/>
              </w:rPr>
            </w:pPr>
            <w:r w:rsidRPr="005B03DB">
              <w:rPr>
                <w:sz w:val="22"/>
                <w:szCs w:val="22"/>
              </w:rPr>
              <w:t>65%</w:t>
            </w:r>
          </w:p>
        </w:tc>
        <w:tc>
          <w:tcPr>
            <w:tcW w:w="3072" w:type="dxa"/>
            <w:hideMark/>
          </w:tcPr>
          <w:p w14:paraId="4B3023A1" w14:textId="77777777" w:rsidR="00AA6B44" w:rsidRPr="005B03DB" w:rsidRDefault="00AA6B44" w:rsidP="00AA6B44">
            <w:pPr>
              <w:jc w:val="center"/>
              <w:rPr>
                <w:sz w:val="22"/>
                <w:szCs w:val="22"/>
              </w:rPr>
            </w:pPr>
            <w:r w:rsidRPr="005B03DB">
              <w:rPr>
                <w:sz w:val="22"/>
                <w:szCs w:val="22"/>
              </w:rPr>
              <w:t>Beach tourism and living area</w:t>
            </w:r>
          </w:p>
          <w:p w14:paraId="10D3BE98" w14:textId="77777777" w:rsidR="00AA6B44" w:rsidRPr="005B03DB" w:rsidRDefault="00AA6B44" w:rsidP="00AA6B44">
            <w:pPr>
              <w:jc w:val="center"/>
              <w:rPr>
                <w:sz w:val="22"/>
                <w:szCs w:val="22"/>
              </w:rPr>
            </w:pPr>
            <w:r w:rsidRPr="005B03DB">
              <w:rPr>
                <w:sz w:val="22"/>
                <w:szCs w:val="22"/>
              </w:rPr>
              <w:lastRenderedPageBreak/>
              <w:t>(consumer items)</w:t>
            </w:r>
          </w:p>
        </w:tc>
      </w:tr>
      <w:tr w:rsidR="00AA6B44" w:rsidRPr="005B03DB" w14:paraId="7A9074C9" w14:textId="77777777" w:rsidTr="00AA6B44">
        <w:trPr>
          <w:jc w:val="center"/>
        </w:trPr>
        <w:tc>
          <w:tcPr>
            <w:tcW w:w="2263" w:type="dxa"/>
          </w:tcPr>
          <w:p w14:paraId="0651027A" w14:textId="207E0CCD" w:rsidR="00AA6B44" w:rsidRPr="005B03DB" w:rsidRDefault="00AA6B44" w:rsidP="00AA6B44">
            <w:pPr>
              <w:jc w:val="center"/>
              <w:rPr>
                <w:sz w:val="22"/>
                <w:szCs w:val="22"/>
              </w:rPr>
            </w:pPr>
            <w:bookmarkStart w:id="76" w:name="OLE_LINK194"/>
            <w:bookmarkStart w:id="77" w:name="OLE_LINK195"/>
            <w:proofErr w:type="spellStart"/>
            <w:r w:rsidRPr="005B03DB">
              <w:rPr>
                <w:sz w:val="22"/>
                <w:szCs w:val="22"/>
              </w:rPr>
              <w:lastRenderedPageBreak/>
              <w:t>Hayati</w:t>
            </w:r>
            <w:bookmarkEnd w:id="76"/>
            <w:bookmarkEnd w:id="77"/>
            <w:proofErr w:type="spellEnd"/>
            <w:r w:rsidRPr="005B03DB">
              <w:rPr>
                <w:sz w:val="22"/>
                <w:szCs w:val="22"/>
              </w:rPr>
              <w:t xml:space="preserve"> </w:t>
            </w:r>
            <w:r w:rsidR="00F02A78" w:rsidRPr="005B03DB">
              <w:rPr>
                <w:i/>
                <w:sz w:val="22"/>
                <w:szCs w:val="22"/>
              </w:rPr>
              <w:t>et al</w:t>
            </w:r>
            <w:r w:rsidRPr="005B03DB">
              <w:rPr>
                <w:sz w:val="22"/>
                <w:szCs w:val="22"/>
              </w:rPr>
              <w:t>. (2020)</w:t>
            </w:r>
          </w:p>
        </w:tc>
        <w:tc>
          <w:tcPr>
            <w:tcW w:w="2268" w:type="dxa"/>
          </w:tcPr>
          <w:p w14:paraId="6CD8C621" w14:textId="77777777" w:rsidR="00AA6B44" w:rsidRPr="005B03DB" w:rsidRDefault="00AA6B44" w:rsidP="00AA6B44">
            <w:pPr>
              <w:jc w:val="center"/>
              <w:rPr>
                <w:sz w:val="22"/>
                <w:szCs w:val="22"/>
              </w:rPr>
            </w:pPr>
            <w:proofErr w:type="spellStart"/>
            <w:r w:rsidRPr="005B03DB">
              <w:rPr>
                <w:sz w:val="22"/>
                <w:szCs w:val="22"/>
              </w:rPr>
              <w:t>Tidung</w:t>
            </w:r>
            <w:proofErr w:type="spellEnd"/>
            <w:r w:rsidRPr="005B03DB">
              <w:rPr>
                <w:sz w:val="22"/>
                <w:szCs w:val="22"/>
              </w:rPr>
              <w:t xml:space="preserve"> Island, Jakarta, Indonesia</w:t>
            </w:r>
          </w:p>
        </w:tc>
        <w:tc>
          <w:tcPr>
            <w:tcW w:w="3024" w:type="dxa"/>
          </w:tcPr>
          <w:p w14:paraId="5335C896" w14:textId="77777777" w:rsidR="00AA6B44" w:rsidRPr="005B03DB" w:rsidRDefault="00AA6B44" w:rsidP="00AA6B44">
            <w:pPr>
              <w:jc w:val="center"/>
              <w:rPr>
                <w:sz w:val="22"/>
                <w:szCs w:val="22"/>
              </w:rPr>
            </w:pPr>
            <w:r w:rsidRPr="005B03DB">
              <w:rPr>
                <w:sz w:val="22"/>
                <w:szCs w:val="22"/>
              </w:rPr>
              <w:t>83.86%</w:t>
            </w:r>
          </w:p>
        </w:tc>
        <w:tc>
          <w:tcPr>
            <w:tcW w:w="3072" w:type="dxa"/>
          </w:tcPr>
          <w:p w14:paraId="515D1236" w14:textId="77777777" w:rsidR="00AA6B44" w:rsidRPr="005B03DB" w:rsidRDefault="00AA6B44" w:rsidP="00AA6B44">
            <w:pPr>
              <w:jc w:val="center"/>
              <w:rPr>
                <w:sz w:val="22"/>
                <w:szCs w:val="22"/>
              </w:rPr>
            </w:pPr>
            <w:r w:rsidRPr="005B03DB">
              <w:rPr>
                <w:sz w:val="22"/>
                <w:szCs w:val="22"/>
              </w:rPr>
              <w:t>Tourism</w:t>
            </w:r>
          </w:p>
        </w:tc>
      </w:tr>
    </w:tbl>
    <w:p w14:paraId="6187229A" w14:textId="18476B27" w:rsidR="00AA6B44" w:rsidRPr="005B03DB" w:rsidRDefault="00AA6B44" w:rsidP="00FD6041"/>
    <w:p w14:paraId="35DAEE32" w14:textId="2AF0D1E7" w:rsidR="004A521A" w:rsidRPr="005B03DB" w:rsidRDefault="004A521A" w:rsidP="00897125">
      <w:pPr>
        <w:jc w:val="both"/>
      </w:pPr>
    </w:p>
    <w:p w14:paraId="73B1474F" w14:textId="6D92E050" w:rsidR="004A521A" w:rsidRPr="005B03DB" w:rsidRDefault="00E40D08" w:rsidP="00897125">
      <w:pPr>
        <w:jc w:val="both"/>
      </w:pPr>
      <w:r w:rsidRPr="005B03DB">
        <w:t>P</w:t>
      </w:r>
      <w:r w:rsidR="000B233F" w:rsidRPr="005B03DB">
        <w:t xml:space="preserve">lastic has become </w:t>
      </w:r>
      <w:r w:rsidRPr="005B03DB">
        <w:t>an</w:t>
      </w:r>
      <w:r w:rsidR="000B233F" w:rsidRPr="005B03DB">
        <w:t xml:space="preserve"> indispensable material and is widely used for packaging, construction, and other purposes (</w:t>
      </w:r>
      <w:bookmarkStart w:id="78" w:name="_Hlk53925510"/>
      <w:bookmarkStart w:id="79" w:name="OLE_LINK215"/>
      <w:r w:rsidR="000B233F" w:rsidRPr="005B03DB">
        <w:t>MacInnes</w:t>
      </w:r>
      <w:bookmarkEnd w:id="78"/>
      <w:bookmarkEnd w:id="79"/>
      <w:r w:rsidR="000B233F" w:rsidRPr="005B03DB">
        <w:t>, 20</w:t>
      </w:r>
      <w:r w:rsidR="00F75675" w:rsidRPr="005B03DB">
        <w:t>20</w:t>
      </w:r>
      <w:r w:rsidR="000B233F" w:rsidRPr="005B03DB">
        <w:t xml:space="preserve">). However, </w:t>
      </w:r>
      <w:r w:rsidRPr="005B03DB">
        <w:t>i</w:t>
      </w:r>
      <w:r w:rsidR="000B233F" w:rsidRPr="005B03DB">
        <w:t>n 2015, about 79% of plastic products were discarded or accumulated in landfills, 12% were incinerated, and only 9% of plastic products were recycled and reused (</w:t>
      </w:r>
      <w:bookmarkStart w:id="80" w:name="OLE_LINK218"/>
      <w:bookmarkStart w:id="81" w:name="OLE_LINK219"/>
      <w:r w:rsidR="000B233F" w:rsidRPr="005B03DB">
        <w:t>Geyer</w:t>
      </w:r>
      <w:bookmarkEnd w:id="80"/>
      <w:bookmarkEnd w:id="81"/>
      <w:r w:rsidR="000B233F" w:rsidRPr="005B03DB">
        <w:t xml:space="preserve"> </w:t>
      </w:r>
      <w:r w:rsidR="00F02A78" w:rsidRPr="005B03DB">
        <w:rPr>
          <w:i/>
        </w:rPr>
        <w:t>et al</w:t>
      </w:r>
      <w:r w:rsidR="000B233F" w:rsidRPr="005B03DB">
        <w:t>., 2017)</w:t>
      </w:r>
      <w:r w:rsidRPr="005B03DB">
        <w:t>. Over</w:t>
      </w:r>
      <w:r w:rsidR="000B233F" w:rsidRPr="005B03DB">
        <w:t xml:space="preserve"> 90% of the plastics widely used in current society are virgin products (</w:t>
      </w:r>
      <w:r w:rsidR="00204496" w:rsidRPr="005B03DB">
        <w:t>Ellen McArthur Foundation, 2017)</w:t>
      </w:r>
      <w:r w:rsidR="000B233F" w:rsidRPr="005B03DB">
        <w:t>.</w:t>
      </w:r>
      <w:r w:rsidR="00AA6B44" w:rsidRPr="005B03DB">
        <w:t xml:space="preserve"> </w:t>
      </w:r>
      <w:r w:rsidRPr="005B03DB">
        <w:t>E</w:t>
      </w:r>
      <w:r w:rsidR="000B233F" w:rsidRPr="005B03DB">
        <w:t>stablishing effective recycling and reuse mechanism</w:t>
      </w:r>
      <w:r w:rsidRPr="005B03DB">
        <w:t>s</w:t>
      </w:r>
      <w:r w:rsidR="000B233F" w:rsidRPr="005B03DB">
        <w:t xml:space="preserve"> will greatly reduce the possibility of plastic flowing into the ocean</w:t>
      </w:r>
      <w:r w:rsidRPr="005B03DB">
        <w:t>s</w:t>
      </w:r>
      <w:r w:rsidR="000B233F" w:rsidRPr="005B03DB">
        <w:t xml:space="preserve"> and slow down the generation of marine debris from the source.</w:t>
      </w:r>
    </w:p>
    <w:p w14:paraId="0DF54688" w14:textId="2624A2DE" w:rsidR="00113A34" w:rsidRPr="005B03DB" w:rsidRDefault="00113A34" w:rsidP="00897125">
      <w:pPr>
        <w:pStyle w:val="Heading2"/>
        <w:rPr>
          <w:rFonts w:ascii="Times New Roman" w:hAnsi="Times New Roman" w:cs="Times New Roman"/>
          <w:sz w:val="24"/>
          <w:szCs w:val="24"/>
        </w:rPr>
      </w:pPr>
      <w:r w:rsidRPr="005B03DB">
        <w:rPr>
          <w:rFonts w:ascii="Times New Roman" w:hAnsi="Times New Roman" w:cs="Times New Roman"/>
          <w:sz w:val="24"/>
          <w:szCs w:val="24"/>
        </w:rPr>
        <w:t xml:space="preserve">2.2 </w:t>
      </w:r>
      <w:r w:rsidR="008C48D2" w:rsidRPr="005B03DB">
        <w:rPr>
          <w:rFonts w:ascii="Times New Roman" w:hAnsi="Times New Roman" w:cs="Times New Roman"/>
          <w:sz w:val="24"/>
          <w:szCs w:val="24"/>
        </w:rPr>
        <w:t>CE and t</w:t>
      </w:r>
      <w:r w:rsidR="00271CAD" w:rsidRPr="005B03DB">
        <w:rPr>
          <w:rFonts w:ascii="Times New Roman" w:hAnsi="Times New Roman" w:cs="Times New Roman"/>
          <w:sz w:val="24"/>
          <w:szCs w:val="24"/>
        </w:rPr>
        <w:t xml:space="preserve">he treatment of </w:t>
      </w:r>
      <w:r w:rsidR="00396AF7" w:rsidRPr="005B03DB">
        <w:rPr>
          <w:rFonts w:ascii="Times New Roman" w:hAnsi="Times New Roman" w:cs="Times New Roman"/>
          <w:sz w:val="24"/>
          <w:szCs w:val="24"/>
        </w:rPr>
        <w:t>m</w:t>
      </w:r>
      <w:r w:rsidR="00271CAD" w:rsidRPr="005B03DB">
        <w:rPr>
          <w:rFonts w:ascii="Times New Roman" w:hAnsi="Times New Roman" w:cs="Times New Roman"/>
          <w:sz w:val="24"/>
          <w:szCs w:val="24"/>
        </w:rPr>
        <w:t xml:space="preserve">arine </w:t>
      </w:r>
      <w:r w:rsidR="00396AF7" w:rsidRPr="005B03DB">
        <w:rPr>
          <w:rFonts w:ascii="Times New Roman" w:hAnsi="Times New Roman" w:cs="Times New Roman"/>
          <w:sz w:val="24"/>
          <w:szCs w:val="24"/>
        </w:rPr>
        <w:t xml:space="preserve">plastic </w:t>
      </w:r>
      <w:r w:rsidR="00271CAD" w:rsidRPr="005B03DB">
        <w:rPr>
          <w:rFonts w:ascii="Times New Roman" w:hAnsi="Times New Roman" w:cs="Times New Roman"/>
          <w:sz w:val="24"/>
          <w:szCs w:val="24"/>
        </w:rPr>
        <w:t>debris</w:t>
      </w:r>
    </w:p>
    <w:p w14:paraId="21DFAA10" w14:textId="6688F2DE" w:rsidR="004A521A" w:rsidRPr="005B03DB" w:rsidRDefault="00343920" w:rsidP="00897125">
      <w:pPr>
        <w:jc w:val="both"/>
      </w:pPr>
      <w:r w:rsidRPr="005B03DB">
        <w:t>CE</w:t>
      </w:r>
      <w:r w:rsidR="002B7309" w:rsidRPr="005B03DB">
        <w:t xml:space="preserve"> can be </w:t>
      </w:r>
      <w:r w:rsidR="004B544A" w:rsidRPr="005B03DB">
        <w:t>referred to the</w:t>
      </w:r>
      <w:r w:rsidR="00A57B0D" w:rsidRPr="005B03DB">
        <w:t xml:space="preserve"> economic system replac</w:t>
      </w:r>
      <w:r w:rsidR="004B544A" w:rsidRPr="005B03DB">
        <w:t>ing</w:t>
      </w:r>
      <w:r w:rsidR="00A57B0D" w:rsidRPr="005B03DB">
        <w:t xml:space="preserve"> the ‘end-of-life’ concept with reducing, alternatively </w:t>
      </w:r>
      <w:bookmarkStart w:id="82" w:name="_Hlk79754093"/>
      <w:r w:rsidR="00A57B0D" w:rsidRPr="005B03DB">
        <w:t xml:space="preserve">reusing, </w:t>
      </w:r>
      <w:proofErr w:type="gramStart"/>
      <w:r w:rsidR="00A57B0D" w:rsidRPr="005B03DB">
        <w:t>recycling</w:t>
      </w:r>
      <w:proofErr w:type="gramEnd"/>
      <w:r w:rsidR="00A57B0D" w:rsidRPr="005B03DB">
        <w:t xml:space="preserve"> and recovering </w:t>
      </w:r>
      <w:bookmarkEnd w:id="82"/>
      <w:r w:rsidR="00A57B0D" w:rsidRPr="005B03DB">
        <w:t>materials in production/distribution and consumption processes (</w:t>
      </w:r>
      <w:proofErr w:type="spellStart"/>
      <w:r w:rsidR="00A57B0D" w:rsidRPr="005B03DB">
        <w:t>Kirchherr</w:t>
      </w:r>
      <w:proofErr w:type="spellEnd"/>
      <w:r w:rsidR="00A57B0D" w:rsidRPr="005B03DB">
        <w:t xml:space="preserve"> </w:t>
      </w:r>
      <w:r w:rsidR="00F02A78" w:rsidRPr="005B03DB">
        <w:rPr>
          <w:i/>
        </w:rPr>
        <w:t>et al</w:t>
      </w:r>
      <w:r w:rsidR="00A57B0D" w:rsidRPr="005B03DB">
        <w:t xml:space="preserve">., 2017). </w:t>
      </w:r>
      <w:r w:rsidR="00EE5C9E" w:rsidRPr="005B03DB">
        <w:t xml:space="preserve">It </w:t>
      </w:r>
      <w:r w:rsidR="005171DD" w:rsidRPr="005B03DB">
        <w:t>can</w:t>
      </w:r>
      <w:r w:rsidR="00204496" w:rsidRPr="005B03DB">
        <w:t xml:space="preserve"> </w:t>
      </w:r>
      <w:r w:rsidR="002B7309" w:rsidRPr="005B03DB">
        <w:t>minimize the consumption of finite resources</w:t>
      </w:r>
      <w:r w:rsidR="005171DD" w:rsidRPr="005B03DB">
        <w:t xml:space="preserve"> (Ellen MacArthur Foundation</w:t>
      </w:r>
      <w:r w:rsidR="00914958" w:rsidRPr="005B03DB">
        <w:t xml:space="preserve">, </w:t>
      </w:r>
      <w:r w:rsidR="005171DD" w:rsidRPr="005B03DB">
        <w:t>2015)</w:t>
      </w:r>
      <w:r w:rsidR="002B7309" w:rsidRPr="005B03DB">
        <w:t xml:space="preserve">. </w:t>
      </w:r>
      <w:r w:rsidR="0048770F" w:rsidRPr="005B03DB">
        <w:t xml:space="preserve">CE </w:t>
      </w:r>
      <w:r w:rsidR="00A57B0D" w:rsidRPr="005B03DB">
        <w:t>implies that</w:t>
      </w:r>
      <w:r w:rsidR="002B7309" w:rsidRPr="005B03DB">
        <w:t xml:space="preserve"> resource in</w:t>
      </w:r>
      <w:r w:rsidR="009D3ED2" w:rsidRPr="005B03DB">
        <w:t>puts</w:t>
      </w:r>
      <w:r w:rsidR="002B7309" w:rsidRPr="005B03DB">
        <w:t xml:space="preserve">, waste, </w:t>
      </w:r>
      <w:proofErr w:type="gramStart"/>
      <w:r w:rsidR="002B7309" w:rsidRPr="005B03DB">
        <w:t>emissions</w:t>
      </w:r>
      <w:proofErr w:type="gramEnd"/>
      <w:r w:rsidR="002B7309" w:rsidRPr="005B03DB">
        <w:t xml:space="preserve"> and energy leaks are minimized by the slowing, closing and narrowing of material and energy loops</w:t>
      </w:r>
      <w:r w:rsidR="00EE5C9E" w:rsidRPr="005B03DB">
        <w:t xml:space="preserve">. It </w:t>
      </w:r>
      <w:r w:rsidR="002B7309" w:rsidRPr="005B03DB">
        <w:t xml:space="preserve">can be achieved through sustainable design, maintenance, repair, reuse, remanufacturing, </w:t>
      </w:r>
      <w:proofErr w:type="gramStart"/>
      <w:r w:rsidR="002B7309" w:rsidRPr="005B03DB">
        <w:t>renovation</w:t>
      </w:r>
      <w:proofErr w:type="gramEnd"/>
      <w:r w:rsidR="002B7309" w:rsidRPr="005B03DB">
        <w:t xml:space="preserve"> and recycling </w:t>
      </w:r>
      <w:bookmarkStart w:id="83" w:name="OLE_LINK226"/>
      <w:bookmarkStart w:id="84" w:name="OLE_LINK227"/>
      <w:r w:rsidR="001B6D22" w:rsidRPr="005B03DB">
        <w:t>(</w:t>
      </w:r>
      <w:proofErr w:type="spellStart"/>
      <w:r w:rsidR="00FC05BA" w:rsidRPr="005B03DB">
        <w:t>Geissdoerfer</w:t>
      </w:r>
      <w:bookmarkEnd w:id="83"/>
      <w:bookmarkEnd w:id="84"/>
      <w:proofErr w:type="spellEnd"/>
      <w:r w:rsidR="00FC05BA" w:rsidRPr="005B03DB">
        <w:t xml:space="preserve"> </w:t>
      </w:r>
      <w:r w:rsidR="00F02A78" w:rsidRPr="005B03DB">
        <w:rPr>
          <w:i/>
        </w:rPr>
        <w:t>et al</w:t>
      </w:r>
      <w:r w:rsidR="00FC05BA" w:rsidRPr="005B03DB">
        <w:t>.</w:t>
      </w:r>
      <w:r w:rsidR="00371124" w:rsidRPr="005B03DB">
        <w:t xml:space="preserve">, </w:t>
      </w:r>
      <w:r w:rsidR="00FC05BA" w:rsidRPr="005B03DB">
        <w:t>2017</w:t>
      </w:r>
      <w:r w:rsidR="00EE5C9E" w:rsidRPr="005B03DB">
        <w:t xml:space="preserve">) </w:t>
      </w:r>
      <w:r w:rsidR="002B7309" w:rsidRPr="005B03DB">
        <w:t>by transforming the traditional linear production system into a closed-loop system (</w:t>
      </w:r>
      <w:bookmarkStart w:id="85" w:name="OLE_LINK228"/>
      <w:bookmarkStart w:id="86" w:name="OLE_LINK229"/>
      <w:bookmarkStart w:id="87" w:name="OLE_LINK84"/>
      <w:r w:rsidR="00317DFF" w:rsidRPr="005B03DB">
        <w:t>Rhodes</w:t>
      </w:r>
      <w:bookmarkEnd w:id="85"/>
      <w:bookmarkEnd w:id="86"/>
      <w:bookmarkEnd w:id="87"/>
      <w:r w:rsidR="00317DFF" w:rsidRPr="005B03DB">
        <w:t xml:space="preserve">, 2019; </w:t>
      </w:r>
      <w:r w:rsidR="002B7309" w:rsidRPr="005B03DB">
        <w:t xml:space="preserve">Nandi </w:t>
      </w:r>
      <w:r w:rsidR="00F02A78" w:rsidRPr="005B03DB">
        <w:rPr>
          <w:i/>
        </w:rPr>
        <w:t>et al</w:t>
      </w:r>
      <w:r w:rsidR="002B7309" w:rsidRPr="005B03DB">
        <w:t xml:space="preserve">., 2020). However, </w:t>
      </w:r>
      <w:proofErr w:type="spellStart"/>
      <w:r w:rsidR="002B7309" w:rsidRPr="005B03DB">
        <w:t>Sikdar</w:t>
      </w:r>
      <w:proofErr w:type="spellEnd"/>
      <w:r w:rsidR="002B7309" w:rsidRPr="005B03DB">
        <w:t xml:space="preserve"> (2019) pointed out there is a need for more specific technologies to improve the circular economy model so that a “plastic recycle and reuse system” can be achieved to control the spread of marine debris.</w:t>
      </w:r>
    </w:p>
    <w:p w14:paraId="45CC8F32" w14:textId="77777777" w:rsidR="00332D10" w:rsidRPr="005B03DB" w:rsidRDefault="00332D10" w:rsidP="00897125">
      <w:pPr>
        <w:jc w:val="both"/>
      </w:pPr>
    </w:p>
    <w:p w14:paraId="239A6123" w14:textId="3E33017B" w:rsidR="004A521A" w:rsidRPr="005B03DB" w:rsidRDefault="00D969F6" w:rsidP="00897125">
      <w:pPr>
        <w:jc w:val="both"/>
      </w:pPr>
      <w:r w:rsidRPr="005B03DB">
        <w:t xml:space="preserve">Although some countries have formulated specific actions or policies for the treatment of marine litter, according to </w:t>
      </w:r>
      <w:bookmarkStart w:id="88" w:name="OLE_LINK233"/>
      <w:bookmarkStart w:id="89" w:name="OLE_LINK234"/>
      <w:proofErr w:type="spellStart"/>
      <w:r w:rsidRPr="005B03DB">
        <w:t>Haward</w:t>
      </w:r>
      <w:bookmarkEnd w:id="88"/>
      <w:bookmarkEnd w:id="89"/>
      <w:proofErr w:type="spellEnd"/>
      <w:r w:rsidRPr="005B03DB">
        <w:t xml:space="preserve"> (2018), the solution to marine litter should consider global-level policies and local-level actions</w:t>
      </w:r>
      <w:r w:rsidR="008A78AF" w:rsidRPr="005B03DB">
        <w:t>. However,</w:t>
      </w:r>
      <w:r w:rsidRPr="005B03DB">
        <w:t xml:space="preserve"> the existing marine debris treatment programs have not yet reached this standard.</w:t>
      </w:r>
    </w:p>
    <w:p w14:paraId="6A4F1A54" w14:textId="13520382" w:rsidR="004A521A" w:rsidRPr="005B03DB" w:rsidRDefault="004A521A" w:rsidP="00897125">
      <w:pPr>
        <w:jc w:val="both"/>
      </w:pPr>
    </w:p>
    <w:p w14:paraId="24BF8739" w14:textId="3C5199CE" w:rsidR="00271CAD" w:rsidRPr="005B03DB" w:rsidRDefault="00271CAD" w:rsidP="00EA5A86">
      <w:r w:rsidRPr="005B03DB">
        <w:rPr>
          <w:i/>
          <w:iCs/>
        </w:rPr>
        <w:t xml:space="preserve">Status of marine </w:t>
      </w:r>
      <w:r w:rsidR="00396AF7" w:rsidRPr="005B03DB">
        <w:rPr>
          <w:i/>
          <w:iCs/>
        </w:rPr>
        <w:t xml:space="preserve">plastic </w:t>
      </w:r>
      <w:r w:rsidRPr="005B03DB">
        <w:rPr>
          <w:i/>
          <w:iCs/>
        </w:rPr>
        <w:t>debris management in developing countries</w:t>
      </w:r>
    </w:p>
    <w:p w14:paraId="4C5D591C" w14:textId="34305A91" w:rsidR="00271CAD" w:rsidRPr="005B03DB" w:rsidRDefault="00271CAD" w:rsidP="00897125">
      <w:pPr>
        <w:jc w:val="both"/>
      </w:pPr>
    </w:p>
    <w:p w14:paraId="7C00E8DA" w14:textId="749CCE32" w:rsidR="00012528" w:rsidRPr="005B03DB" w:rsidRDefault="005A28C9" w:rsidP="00897125">
      <w:pPr>
        <w:jc w:val="both"/>
      </w:pPr>
      <w:r w:rsidRPr="005B03DB">
        <w:t>Most studies take developing countries or regions as case studies on marine debris and discuss the impact of raising public awareness on reducing the discharge of marine litter (</w:t>
      </w:r>
      <w:bookmarkStart w:id="90" w:name="OLE_LINK235"/>
      <w:bookmarkStart w:id="91" w:name="OLE_LINK236"/>
      <w:r w:rsidRPr="005B03DB">
        <w:t>Ambrose</w:t>
      </w:r>
      <w:bookmarkEnd w:id="90"/>
      <w:bookmarkEnd w:id="91"/>
      <w:r w:rsidRPr="005B03DB">
        <w:t xml:space="preserve"> </w:t>
      </w:r>
      <w:r w:rsidR="00F02A78" w:rsidRPr="005B03DB">
        <w:rPr>
          <w:i/>
        </w:rPr>
        <w:t>et al</w:t>
      </w:r>
      <w:r w:rsidRPr="005B03DB">
        <w:t>., 2019</w:t>
      </w:r>
      <w:r w:rsidR="00222A82" w:rsidRPr="005B03DB">
        <w:t xml:space="preserve">; Chen </w:t>
      </w:r>
      <w:r w:rsidR="00F02A78" w:rsidRPr="005B03DB">
        <w:rPr>
          <w:i/>
        </w:rPr>
        <w:t>et al</w:t>
      </w:r>
      <w:r w:rsidR="00222A82" w:rsidRPr="005B03DB">
        <w:t>., 2019</w:t>
      </w:r>
      <w:r w:rsidRPr="005B03DB">
        <w:t xml:space="preserve">). </w:t>
      </w:r>
      <w:r w:rsidR="00EE5C9E" w:rsidRPr="005B03DB">
        <w:t>Many d</w:t>
      </w:r>
      <w:r w:rsidR="00281A16" w:rsidRPr="005B03DB">
        <w:t>eveloping countries</w:t>
      </w:r>
      <w:r w:rsidR="00EE5C9E" w:rsidRPr="005B03DB">
        <w:t xml:space="preserve"> receive large quantities of plastic waste from developed nations, but they</w:t>
      </w:r>
      <w:r w:rsidR="00281A16" w:rsidRPr="005B03DB">
        <w:t xml:space="preserve"> do not have adequate facilities </w:t>
      </w:r>
      <w:r w:rsidR="00EE5C9E" w:rsidRPr="005B03DB">
        <w:t>to treat them</w:t>
      </w:r>
      <w:r w:rsidR="00CE6270" w:rsidRPr="005B03DB">
        <w:t xml:space="preserve"> (</w:t>
      </w:r>
      <w:bookmarkStart w:id="92" w:name="OLE_LINK239"/>
      <w:bookmarkStart w:id="93" w:name="OLE_LINK240"/>
      <w:bookmarkStart w:id="94" w:name="OLE_LINK85"/>
      <w:bookmarkStart w:id="95" w:name="OLE_LINK92"/>
      <w:proofErr w:type="spellStart"/>
      <w:r w:rsidR="00CE6270" w:rsidRPr="005B03DB">
        <w:t>Gunarathne</w:t>
      </w:r>
      <w:bookmarkEnd w:id="92"/>
      <w:bookmarkEnd w:id="93"/>
      <w:proofErr w:type="spellEnd"/>
      <w:r w:rsidR="00CE6270" w:rsidRPr="005B03DB">
        <w:t xml:space="preserve"> </w:t>
      </w:r>
      <w:bookmarkEnd w:id="94"/>
      <w:bookmarkEnd w:id="95"/>
      <w:r w:rsidR="00F02A78" w:rsidRPr="005B03DB">
        <w:rPr>
          <w:i/>
        </w:rPr>
        <w:t>et al</w:t>
      </w:r>
      <w:r w:rsidR="00CE6270" w:rsidRPr="005B03DB">
        <w:t>., 2019)</w:t>
      </w:r>
      <w:r w:rsidR="00EE5C9E" w:rsidRPr="005B03DB">
        <w:t xml:space="preserve"> because of</w:t>
      </w:r>
      <w:r w:rsidRPr="005B03DB">
        <w:t xml:space="preserve"> lack of government</w:t>
      </w:r>
      <w:r w:rsidR="00EE5C9E" w:rsidRPr="005B03DB">
        <w:rPr>
          <w:lang w:val="en-NZ"/>
        </w:rPr>
        <w:t xml:space="preserve"> supervision and management</w:t>
      </w:r>
      <w:r w:rsidR="00D111D8" w:rsidRPr="005B03DB">
        <w:rPr>
          <w:lang w:val="en-NZ"/>
        </w:rPr>
        <w:t xml:space="preserve"> </w:t>
      </w:r>
      <w:r w:rsidR="00D111D8" w:rsidRPr="005B03DB">
        <w:t>(</w:t>
      </w:r>
      <w:proofErr w:type="spellStart"/>
      <w:r w:rsidR="00D111D8" w:rsidRPr="005B03DB">
        <w:t>Moh</w:t>
      </w:r>
      <w:proofErr w:type="spellEnd"/>
      <w:r w:rsidR="00D111D8" w:rsidRPr="005B03DB">
        <w:t>, 2017)</w:t>
      </w:r>
      <w:r w:rsidR="00D111D8" w:rsidRPr="005B03DB">
        <w:rPr>
          <w:lang w:val="en-NZ"/>
        </w:rPr>
        <w:t>,</w:t>
      </w:r>
      <w:r w:rsidR="00EE5C9E" w:rsidRPr="005B03DB">
        <w:t xml:space="preserve"> </w:t>
      </w:r>
      <w:r w:rsidRPr="005B03DB">
        <w:t>lead</w:t>
      </w:r>
      <w:r w:rsidR="00D111D8" w:rsidRPr="005B03DB">
        <w:t>ing</w:t>
      </w:r>
      <w:r w:rsidRPr="005B03DB">
        <w:t xml:space="preserve"> to social security issues such as fraudulent transactions in the recycling value system (Chen </w:t>
      </w:r>
      <w:r w:rsidR="00F02A78" w:rsidRPr="005B03DB">
        <w:rPr>
          <w:i/>
        </w:rPr>
        <w:t>et al</w:t>
      </w:r>
      <w:r w:rsidRPr="005B03DB">
        <w:t>., 2010)</w:t>
      </w:r>
      <w:r w:rsidR="00D111D8" w:rsidRPr="005B03DB">
        <w:t>. T</w:t>
      </w:r>
      <w:r w:rsidRPr="005B03DB">
        <w:t xml:space="preserve">he legitimate rights and interests of the collectors (usually women or children) are endangered </w:t>
      </w:r>
      <w:r w:rsidR="00005097" w:rsidRPr="005B03DB">
        <w:t xml:space="preserve">by </w:t>
      </w:r>
      <w:r w:rsidRPr="005B03DB">
        <w:t xml:space="preserve">risks of fraudulent transactions or robbery. </w:t>
      </w:r>
      <w:bookmarkStart w:id="96" w:name="OLE_LINK252"/>
      <w:bookmarkStart w:id="97" w:name="OLE_LINK253"/>
      <w:r w:rsidRPr="005B03DB">
        <w:t>Schaaf</w:t>
      </w:r>
      <w:bookmarkEnd w:id="96"/>
      <w:bookmarkEnd w:id="97"/>
      <w:r w:rsidRPr="005B03DB">
        <w:t xml:space="preserve"> (2016) pointed out that the transaction security is of paramount importance for collectors as the bottom </w:t>
      </w:r>
      <w:r w:rsidRPr="005B03DB">
        <w:lastRenderedPageBreak/>
        <w:t>layer of the recycling supply chain.</w:t>
      </w:r>
      <w:r w:rsidR="00D111D8" w:rsidRPr="005B03DB">
        <w:t xml:space="preserve"> The </w:t>
      </w:r>
      <w:r w:rsidR="00012528" w:rsidRPr="005B03DB">
        <w:t xml:space="preserve">developing countries </w:t>
      </w:r>
      <w:r w:rsidR="00D111D8" w:rsidRPr="005B03DB">
        <w:t>must deal with the challenges including:</w:t>
      </w:r>
    </w:p>
    <w:p w14:paraId="02FC1C88" w14:textId="172FEB1A" w:rsidR="00012528" w:rsidRPr="005B03DB" w:rsidRDefault="00012528" w:rsidP="000B7169">
      <w:pPr>
        <w:pStyle w:val="ListParagraph"/>
        <w:numPr>
          <w:ilvl w:val="0"/>
          <w:numId w:val="2"/>
        </w:numPr>
        <w:ind w:firstLineChars="0"/>
        <w:rPr>
          <w:rFonts w:ascii="Times New Roman" w:hAnsi="Times New Roman" w:cs="Times New Roman"/>
          <w:sz w:val="24"/>
          <w:szCs w:val="24"/>
        </w:rPr>
      </w:pPr>
      <w:r w:rsidRPr="005B03DB">
        <w:rPr>
          <w:rFonts w:ascii="Times New Roman" w:hAnsi="Times New Roman" w:cs="Times New Roman"/>
          <w:sz w:val="24"/>
          <w:szCs w:val="24"/>
        </w:rPr>
        <w:t>How to effectively encourage the public to collect waste in developing countries, avoiding that the materials become marine debris?</w:t>
      </w:r>
    </w:p>
    <w:p w14:paraId="1CDF44B5" w14:textId="5E8AC212" w:rsidR="00012528" w:rsidRPr="005B03DB" w:rsidRDefault="00012528" w:rsidP="000B7169">
      <w:pPr>
        <w:pStyle w:val="ListParagraph"/>
        <w:numPr>
          <w:ilvl w:val="0"/>
          <w:numId w:val="2"/>
        </w:numPr>
        <w:ind w:firstLineChars="0"/>
        <w:rPr>
          <w:rFonts w:ascii="Times New Roman" w:hAnsi="Times New Roman" w:cs="Times New Roman"/>
          <w:sz w:val="24"/>
          <w:szCs w:val="24"/>
        </w:rPr>
      </w:pPr>
      <w:r w:rsidRPr="005B03DB">
        <w:rPr>
          <w:rFonts w:ascii="Times New Roman" w:hAnsi="Times New Roman" w:cs="Times New Roman"/>
          <w:sz w:val="24"/>
          <w:szCs w:val="24"/>
        </w:rPr>
        <w:t>How to effectively protect the legitimate rights and interests of collectors in developing countries?</w:t>
      </w:r>
    </w:p>
    <w:p w14:paraId="412C7595" w14:textId="0BDA23F8" w:rsidR="00012528" w:rsidRPr="005B03DB" w:rsidRDefault="00012528" w:rsidP="000B7169">
      <w:pPr>
        <w:pStyle w:val="ListParagraph"/>
        <w:numPr>
          <w:ilvl w:val="0"/>
          <w:numId w:val="2"/>
        </w:numPr>
        <w:ind w:firstLineChars="0"/>
        <w:rPr>
          <w:rFonts w:ascii="Times New Roman" w:hAnsi="Times New Roman" w:cs="Times New Roman"/>
          <w:sz w:val="24"/>
          <w:szCs w:val="24"/>
        </w:rPr>
      </w:pPr>
      <w:r w:rsidRPr="005B03DB">
        <w:rPr>
          <w:rFonts w:ascii="Times New Roman" w:hAnsi="Times New Roman" w:cs="Times New Roman"/>
          <w:sz w:val="24"/>
          <w:szCs w:val="24"/>
        </w:rPr>
        <w:t xml:space="preserve">How to ensure the development of appropriate waste management and recycling facilities? </w:t>
      </w:r>
    </w:p>
    <w:p w14:paraId="1BFABA24" w14:textId="3C5B892E" w:rsidR="00012528" w:rsidRPr="005B03DB" w:rsidRDefault="00012528" w:rsidP="00897125">
      <w:pPr>
        <w:jc w:val="both"/>
      </w:pPr>
    </w:p>
    <w:p w14:paraId="0FE70EF1" w14:textId="77777777" w:rsidR="00012528" w:rsidRPr="005B03DB" w:rsidRDefault="00012528" w:rsidP="00897125">
      <w:pPr>
        <w:jc w:val="both"/>
      </w:pPr>
    </w:p>
    <w:p w14:paraId="31860B86" w14:textId="21864FED" w:rsidR="00271CAD" w:rsidRPr="005B03DB" w:rsidRDefault="00271CAD" w:rsidP="00EA5A86">
      <w:pPr>
        <w:rPr>
          <w:i/>
          <w:iCs/>
        </w:rPr>
      </w:pPr>
      <w:r w:rsidRPr="005B03DB">
        <w:rPr>
          <w:i/>
          <w:iCs/>
        </w:rPr>
        <w:t xml:space="preserve">Status of marine </w:t>
      </w:r>
      <w:r w:rsidR="00396AF7" w:rsidRPr="005B03DB">
        <w:rPr>
          <w:i/>
          <w:iCs/>
        </w:rPr>
        <w:t xml:space="preserve">plastic </w:t>
      </w:r>
      <w:r w:rsidRPr="005B03DB">
        <w:rPr>
          <w:i/>
          <w:iCs/>
        </w:rPr>
        <w:t>debris management in developed countries</w:t>
      </w:r>
    </w:p>
    <w:p w14:paraId="2B1AF843" w14:textId="20C94AA9" w:rsidR="00271CAD" w:rsidRPr="005B03DB" w:rsidRDefault="00271CAD" w:rsidP="00897125">
      <w:pPr>
        <w:jc w:val="both"/>
      </w:pPr>
    </w:p>
    <w:p w14:paraId="32392DCA" w14:textId="57FB4786" w:rsidR="003E5FC3" w:rsidRPr="005B03DB" w:rsidRDefault="0024400C" w:rsidP="00897125">
      <w:pPr>
        <w:jc w:val="both"/>
      </w:pPr>
      <w:r w:rsidRPr="005B03DB">
        <w:t xml:space="preserve">According to the 3R </w:t>
      </w:r>
      <w:r w:rsidR="00D111D8" w:rsidRPr="005B03DB">
        <w:t xml:space="preserve">(reusing, </w:t>
      </w:r>
      <w:proofErr w:type="gramStart"/>
      <w:r w:rsidR="00D111D8" w:rsidRPr="005B03DB">
        <w:t>recycling</w:t>
      </w:r>
      <w:proofErr w:type="gramEnd"/>
      <w:r w:rsidR="00D111D8" w:rsidRPr="005B03DB">
        <w:t xml:space="preserve"> and recovering) </w:t>
      </w:r>
      <w:r w:rsidRPr="005B03DB">
        <w:t xml:space="preserve">principle of </w:t>
      </w:r>
      <w:r w:rsidR="00396AF7" w:rsidRPr="005B03DB">
        <w:t>CE</w:t>
      </w:r>
      <w:r w:rsidRPr="005B03DB">
        <w:t xml:space="preserve"> proposed by Cheng </w:t>
      </w:r>
      <w:r w:rsidR="00AD28D4" w:rsidRPr="005B03DB">
        <w:t>and Chou</w:t>
      </w:r>
      <w:r w:rsidRPr="005B03DB">
        <w:t xml:space="preserve"> (2018), it is more economical and feasible to recycle marine plastic at the source before it is decomposed into </w:t>
      </w:r>
      <w:r w:rsidR="00396AF7" w:rsidRPr="005B03DB">
        <w:t>m</w:t>
      </w:r>
      <w:r w:rsidRPr="005B03DB">
        <w:t>icroplastics. Some developed countries have established relatively complete national recycling and reusing systems.</w:t>
      </w:r>
      <w:r w:rsidR="00586B96" w:rsidRPr="005B03DB">
        <w:t xml:space="preserve"> </w:t>
      </w:r>
      <w:r w:rsidRPr="005B03DB">
        <w:t xml:space="preserve">The </w:t>
      </w:r>
      <w:bookmarkStart w:id="98" w:name="OLE_LINK101"/>
      <w:bookmarkStart w:id="99" w:name="OLE_LINK102"/>
      <w:r w:rsidRPr="005B03DB">
        <w:t xml:space="preserve">Sustainable Packaging Coalition </w:t>
      </w:r>
      <w:bookmarkEnd w:id="98"/>
      <w:bookmarkEnd w:id="99"/>
      <w:r w:rsidRPr="005B03DB">
        <w:t>(SPC)</w:t>
      </w:r>
      <w:r w:rsidR="00A7690E" w:rsidRPr="005B03DB">
        <w:t xml:space="preserve"> </w:t>
      </w:r>
      <w:r w:rsidRPr="005B03DB">
        <w:t xml:space="preserve">in the United States has developed a "how2recycle" label for packaging to inform consumers of what can be recycled </w:t>
      </w:r>
      <w:proofErr w:type="gramStart"/>
      <w:r w:rsidRPr="005B03DB">
        <w:t>in order to</w:t>
      </w:r>
      <w:proofErr w:type="gramEnd"/>
      <w:r w:rsidRPr="005B03DB">
        <w:t xml:space="preserve"> increase the recycling rate</w:t>
      </w:r>
      <w:r w:rsidR="00A7690E" w:rsidRPr="005B03DB">
        <w:t xml:space="preserve"> (</w:t>
      </w:r>
      <w:bookmarkStart w:id="100" w:name="OLE_LINK103"/>
      <w:bookmarkStart w:id="101" w:name="OLE_LINK104"/>
      <w:r w:rsidR="00A7690E" w:rsidRPr="005B03DB">
        <w:t>How2Recycle</w:t>
      </w:r>
      <w:bookmarkEnd w:id="100"/>
      <w:bookmarkEnd w:id="101"/>
      <w:r w:rsidR="0062028C" w:rsidRPr="005B03DB">
        <w:t>, 2020)</w:t>
      </w:r>
      <w:r w:rsidRPr="005B03DB">
        <w:t>. The Netherlands ha</w:t>
      </w:r>
      <w:r w:rsidR="00294D0D" w:rsidRPr="005B03DB">
        <w:t>ve</w:t>
      </w:r>
      <w:r w:rsidRPr="005B03DB">
        <w:t xml:space="preserve"> established a recycling chain (raw material producers, retailers, waste collectors, etc.) for PET </w:t>
      </w:r>
      <w:r w:rsidR="00D111D8" w:rsidRPr="005B03DB">
        <w:t>(</w:t>
      </w:r>
      <w:r w:rsidR="00396AF7" w:rsidRPr="005B03DB">
        <w:t xml:space="preserve">Polyethylene terephthalate, </w:t>
      </w:r>
      <w:r w:rsidR="00D111D8" w:rsidRPr="005B03DB">
        <w:t xml:space="preserve">preferred plastic container for beverages) </w:t>
      </w:r>
      <w:r w:rsidRPr="005B03DB">
        <w:t xml:space="preserve">bottles as an attempt to </w:t>
      </w:r>
      <w:r w:rsidR="00294D0D" w:rsidRPr="005B03DB">
        <w:t xml:space="preserve">close the </w:t>
      </w:r>
      <w:r w:rsidRPr="005B03DB">
        <w:t xml:space="preserve">loop. These actions </w:t>
      </w:r>
      <w:r w:rsidR="00294D0D" w:rsidRPr="005B03DB">
        <w:t>follow</w:t>
      </w:r>
      <w:r w:rsidRPr="005B03DB">
        <w:t xml:space="preserve"> the principles of </w:t>
      </w:r>
      <w:r w:rsidR="00294D0D" w:rsidRPr="005B03DB">
        <w:t xml:space="preserve">CE </w:t>
      </w:r>
      <w:r w:rsidRPr="005B03DB">
        <w:t>and have produced certain effects, which may be helpful to the construction recycling systems in world</w:t>
      </w:r>
      <w:r w:rsidR="000C064E" w:rsidRPr="005B03DB">
        <w:t>wide</w:t>
      </w:r>
      <w:r w:rsidRPr="005B03DB">
        <w:t xml:space="preserve">. However, there are no studies and reports confirming that </w:t>
      </w:r>
      <w:r w:rsidR="00294D0D" w:rsidRPr="005B03DB">
        <w:t>such pilot programmes</w:t>
      </w:r>
      <w:r w:rsidRPr="005B03DB">
        <w:t xml:space="preserve"> of developed countries h</w:t>
      </w:r>
      <w:r w:rsidR="00012528" w:rsidRPr="005B03DB">
        <w:t>a</w:t>
      </w:r>
      <w:r w:rsidR="00294D0D" w:rsidRPr="005B03DB">
        <w:t>ve</w:t>
      </w:r>
      <w:r w:rsidRPr="005B03DB">
        <w:t xml:space="preserve"> radiated to developing countries</w:t>
      </w:r>
      <w:r w:rsidR="003E5FC3" w:rsidRPr="005B03DB">
        <w:t>.</w:t>
      </w:r>
      <w:r w:rsidR="00CB22FA" w:rsidRPr="005B03DB">
        <w:t xml:space="preserve"> </w:t>
      </w:r>
      <w:r w:rsidR="003E5FC3" w:rsidRPr="005B03DB">
        <w:t>In summary, the</w:t>
      </w:r>
      <w:r w:rsidR="00012528" w:rsidRPr="005B03DB">
        <w:t xml:space="preserve"> main</w:t>
      </w:r>
      <w:r w:rsidR="003E5FC3" w:rsidRPr="005B03DB">
        <w:t xml:space="preserve"> challenges </w:t>
      </w:r>
      <w:r w:rsidR="00012528" w:rsidRPr="005B03DB">
        <w:t xml:space="preserve">for developed countries are: </w:t>
      </w:r>
    </w:p>
    <w:p w14:paraId="569E7599" w14:textId="58D1FB0A" w:rsidR="003E5FC3" w:rsidRPr="005B03DB" w:rsidRDefault="00012528" w:rsidP="000B7169">
      <w:pPr>
        <w:pStyle w:val="ListParagraph"/>
        <w:numPr>
          <w:ilvl w:val="0"/>
          <w:numId w:val="4"/>
        </w:numPr>
        <w:ind w:firstLineChars="0"/>
        <w:rPr>
          <w:rFonts w:ascii="Times New Roman" w:hAnsi="Times New Roman" w:cs="Times New Roman"/>
          <w:sz w:val="24"/>
          <w:szCs w:val="24"/>
        </w:rPr>
      </w:pPr>
      <w:r w:rsidRPr="005B03DB">
        <w:rPr>
          <w:rFonts w:ascii="Times New Roman" w:hAnsi="Times New Roman" w:cs="Times New Roman"/>
          <w:sz w:val="24"/>
          <w:szCs w:val="24"/>
        </w:rPr>
        <w:t xml:space="preserve">How to ensure that plastic waste that is meant for recycling does not get exported to developing countries without credible proof that those countries have appropriate infrastructure for recycling the materials, and that it </w:t>
      </w:r>
      <w:proofErr w:type="gramStart"/>
      <w:r w:rsidRPr="005B03DB">
        <w:rPr>
          <w:rFonts w:ascii="Times New Roman" w:hAnsi="Times New Roman" w:cs="Times New Roman"/>
          <w:sz w:val="24"/>
          <w:szCs w:val="24"/>
        </w:rPr>
        <w:t>actually happens</w:t>
      </w:r>
      <w:proofErr w:type="gramEnd"/>
      <w:r w:rsidRPr="005B03DB">
        <w:rPr>
          <w:rFonts w:ascii="Times New Roman" w:hAnsi="Times New Roman" w:cs="Times New Roman"/>
          <w:sz w:val="24"/>
          <w:szCs w:val="24"/>
        </w:rPr>
        <w:t xml:space="preserve">? </w:t>
      </w:r>
    </w:p>
    <w:p w14:paraId="554102A7" w14:textId="1CD1FFA1" w:rsidR="00012528" w:rsidRPr="005B03DB" w:rsidRDefault="00012528" w:rsidP="000B7169">
      <w:pPr>
        <w:pStyle w:val="ListParagraph"/>
        <w:numPr>
          <w:ilvl w:val="0"/>
          <w:numId w:val="4"/>
        </w:numPr>
        <w:ind w:firstLineChars="0"/>
        <w:rPr>
          <w:rFonts w:ascii="Times New Roman" w:hAnsi="Times New Roman" w:cs="Times New Roman"/>
          <w:sz w:val="24"/>
          <w:szCs w:val="24"/>
        </w:rPr>
      </w:pPr>
      <w:r w:rsidRPr="005B03DB">
        <w:rPr>
          <w:rFonts w:ascii="Times New Roman" w:hAnsi="Times New Roman" w:cs="Times New Roman"/>
          <w:sz w:val="24"/>
          <w:szCs w:val="24"/>
        </w:rPr>
        <w:t xml:space="preserve">How to scale up successful pilot recycling schemes? </w:t>
      </w:r>
    </w:p>
    <w:p w14:paraId="3D0EC4D8" w14:textId="18581B12" w:rsidR="003E5FC3" w:rsidRPr="005B03DB" w:rsidRDefault="003E5FC3" w:rsidP="000B7169">
      <w:pPr>
        <w:pStyle w:val="ListParagraph"/>
        <w:numPr>
          <w:ilvl w:val="0"/>
          <w:numId w:val="4"/>
        </w:numPr>
        <w:ind w:firstLineChars="0"/>
        <w:rPr>
          <w:rFonts w:ascii="Times New Roman" w:hAnsi="Times New Roman" w:cs="Times New Roman"/>
          <w:sz w:val="24"/>
          <w:szCs w:val="24"/>
        </w:rPr>
      </w:pPr>
      <w:r w:rsidRPr="005B03DB">
        <w:rPr>
          <w:rFonts w:ascii="Times New Roman" w:hAnsi="Times New Roman" w:cs="Times New Roman"/>
          <w:sz w:val="24"/>
          <w:szCs w:val="24"/>
        </w:rPr>
        <w:t xml:space="preserve">How to </w:t>
      </w:r>
      <w:r w:rsidR="00012528" w:rsidRPr="005B03DB">
        <w:rPr>
          <w:rFonts w:ascii="Times New Roman" w:hAnsi="Times New Roman" w:cs="Times New Roman"/>
          <w:sz w:val="24"/>
          <w:szCs w:val="24"/>
        </w:rPr>
        <w:t xml:space="preserve">effectively </w:t>
      </w:r>
      <w:r w:rsidRPr="005B03DB">
        <w:rPr>
          <w:rFonts w:ascii="Times New Roman" w:hAnsi="Times New Roman" w:cs="Times New Roman"/>
          <w:sz w:val="24"/>
          <w:szCs w:val="24"/>
        </w:rPr>
        <w:t>connect enterprises and individuals in developed countries with recycling systems in developing countries and form a global system?</w:t>
      </w:r>
    </w:p>
    <w:p w14:paraId="5DF47893" w14:textId="77777777" w:rsidR="0024400C" w:rsidRPr="005B03DB" w:rsidRDefault="0024400C" w:rsidP="00FD6041"/>
    <w:p w14:paraId="7F40F1A6" w14:textId="510FC9A1" w:rsidR="00271CAD" w:rsidRPr="005B03DB" w:rsidRDefault="00271CAD" w:rsidP="00271CAD">
      <w:pPr>
        <w:keepNext/>
        <w:keepLines/>
        <w:spacing w:before="260" w:after="260" w:line="416" w:lineRule="auto"/>
        <w:outlineLvl w:val="1"/>
        <w:rPr>
          <w:rFonts w:eastAsiaTheme="majorEastAsia"/>
          <w:b/>
          <w:bCs/>
        </w:rPr>
      </w:pPr>
      <w:bookmarkStart w:id="102" w:name="_Toc50903356"/>
      <w:r w:rsidRPr="005B03DB">
        <w:rPr>
          <w:rFonts w:eastAsiaTheme="majorEastAsia"/>
          <w:b/>
          <w:bCs/>
        </w:rPr>
        <w:t xml:space="preserve">2.3 </w:t>
      </w:r>
      <w:bookmarkEnd w:id="102"/>
      <w:r w:rsidR="00396AF7" w:rsidRPr="005B03DB">
        <w:rPr>
          <w:rFonts w:eastAsiaTheme="majorEastAsia"/>
          <w:b/>
          <w:bCs/>
        </w:rPr>
        <w:t>BCT</w:t>
      </w:r>
      <w:r w:rsidR="004D72F0" w:rsidRPr="005B03DB">
        <w:rPr>
          <w:rFonts w:eastAsiaTheme="majorEastAsia"/>
          <w:b/>
          <w:bCs/>
        </w:rPr>
        <w:t xml:space="preserve"> and CE</w:t>
      </w:r>
    </w:p>
    <w:p w14:paraId="3BACEBEB" w14:textId="7D1DFAB3" w:rsidR="0024400C" w:rsidRPr="005B03DB" w:rsidRDefault="00586B96" w:rsidP="007F6AA5">
      <w:pPr>
        <w:jc w:val="both"/>
      </w:pPr>
      <w:r w:rsidRPr="005B03DB">
        <w:t xml:space="preserve">Developed as a transaction processing system, </w:t>
      </w:r>
      <w:r w:rsidR="002A0D1F" w:rsidRPr="005B03DB">
        <w:t>BCT</w:t>
      </w:r>
      <w:r w:rsidRPr="005B03DB">
        <w:t xml:space="preserve"> is distinguished from previous transaction processing systems through its unique technologies: </w:t>
      </w:r>
      <w:r w:rsidR="00430694" w:rsidRPr="005B03DB">
        <w:t xml:space="preserve">block </w:t>
      </w:r>
      <w:r w:rsidRPr="005B03DB">
        <w:t xml:space="preserve">propagation and synchronization, consensus mechanism, and smart contract (Li </w:t>
      </w:r>
      <w:r w:rsidR="00F02A78" w:rsidRPr="005B03DB">
        <w:rPr>
          <w:i/>
        </w:rPr>
        <w:t>et al</w:t>
      </w:r>
      <w:r w:rsidRPr="005B03DB">
        <w:t xml:space="preserve">., 2020). </w:t>
      </w:r>
      <w:r w:rsidR="00384C88" w:rsidRPr="005B03DB">
        <w:t>Block propagation and synchronization can also be called a distributed database</w:t>
      </w:r>
      <w:r w:rsidR="00AC3EDE" w:rsidRPr="005B03DB">
        <w:t xml:space="preserve"> or </w:t>
      </w:r>
      <w:r w:rsidR="009C407E" w:rsidRPr="005B03DB">
        <w:t>distributed ledger</w:t>
      </w:r>
      <w:r w:rsidR="00384C88" w:rsidRPr="005B03DB">
        <w:t xml:space="preserve"> (</w:t>
      </w:r>
      <w:bookmarkStart w:id="103" w:name="OLE_LINK260"/>
      <w:bookmarkStart w:id="104" w:name="OLE_LINK261"/>
      <w:proofErr w:type="spellStart"/>
      <w:r w:rsidR="00384C88" w:rsidRPr="005B03DB">
        <w:t>Iansiti</w:t>
      </w:r>
      <w:proofErr w:type="spellEnd"/>
      <w:r w:rsidR="00384C88" w:rsidRPr="005B03DB">
        <w:t xml:space="preserve"> </w:t>
      </w:r>
      <w:bookmarkEnd w:id="103"/>
      <w:bookmarkEnd w:id="104"/>
      <w:r w:rsidR="00384C88" w:rsidRPr="005B03DB">
        <w:t>and Lakhani, 2017).</w:t>
      </w:r>
      <w:r w:rsidR="002252AC" w:rsidRPr="005B03DB">
        <w:t xml:space="preserve"> Different from the traditional trading systems, t</w:t>
      </w:r>
      <w:r w:rsidR="00384C88" w:rsidRPr="005B03DB">
        <w:t xml:space="preserve">he distributed ledger is not owned or controlled by a single entity (Mondal </w:t>
      </w:r>
      <w:r w:rsidR="00F02A78" w:rsidRPr="005B03DB">
        <w:rPr>
          <w:i/>
        </w:rPr>
        <w:t>et al</w:t>
      </w:r>
      <w:r w:rsidR="00384C88" w:rsidRPr="005B03DB">
        <w:t xml:space="preserve">., 2019). Through distributed accounting and storage, each single entity realizes information self-verification, transmission, and management without additional third-party control (Swan, 2015), which is a process of decentralization. Each node can also query blockchain data through the distributed ledger to </w:t>
      </w:r>
      <w:r w:rsidR="00384C88" w:rsidRPr="005B03DB">
        <w:lastRenderedPageBreak/>
        <w:t xml:space="preserve">realize data transparency and openness (Cole </w:t>
      </w:r>
      <w:r w:rsidR="00F02A78" w:rsidRPr="005B03DB">
        <w:rPr>
          <w:i/>
        </w:rPr>
        <w:t>et al</w:t>
      </w:r>
      <w:r w:rsidR="00384C88" w:rsidRPr="005B03DB">
        <w:t xml:space="preserve">., 2019). Consensus algorithm is a method used by blockchain to ensure the reliability and consistency of data and transactions. </w:t>
      </w:r>
      <w:r w:rsidR="00610A48" w:rsidRPr="005B03DB">
        <w:t>T</w:t>
      </w:r>
      <w:r w:rsidR="00BE0158" w:rsidRPr="005B03DB">
        <w:t xml:space="preserve">he </w:t>
      </w:r>
      <w:r w:rsidR="00384C88" w:rsidRPr="005B03DB">
        <w:t xml:space="preserve">reliable consensus algorithm </w:t>
      </w:r>
      <w:r w:rsidR="00CF419E" w:rsidRPr="005B03DB">
        <w:t>i</w:t>
      </w:r>
      <w:r w:rsidR="00384C88" w:rsidRPr="005B03DB">
        <w:t xml:space="preserve">mproves data security through preventing the data stored in the blockchain from being artificially tampered </w:t>
      </w:r>
      <w:proofErr w:type="gramStart"/>
      <w:r w:rsidR="00384C88" w:rsidRPr="005B03DB">
        <w:t>and also</w:t>
      </w:r>
      <w:proofErr w:type="gramEnd"/>
      <w:r w:rsidR="00384C88" w:rsidRPr="005B03DB">
        <w:t xml:space="preserve"> protects the identification of each block node (</w:t>
      </w:r>
      <w:proofErr w:type="spellStart"/>
      <w:r w:rsidR="00384C88" w:rsidRPr="005B03DB">
        <w:t>Tönnissen</w:t>
      </w:r>
      <w:proofErr w:type="spellEnd"/>
      <w:r w:rsidR="00384C88" w:rsidRPr="005B03DB">
        <w:t xml:space="preserve"> and </w:t>
      </w:r>
      <w:proofErr w:type="spellStart"/>
      <w:r w:rsidR="00384C88" w:rsidRPr="005B03DB">
        <w:t>Teuteberg</w:t>
      </w:r>
      <w:proofErr w:type="spellEnd"/>
      <w:r w:rsidR="00384C88" w:rsidRPr="005B03DB">
        <w:t>, 2020). The essence of smart contracts is</w:t>
      </w:r>
      <w:r w:rsidR="00CF419E" w:rsidRPr="005B03DB">
        <w:t xml:space="preserve"> to</w:t>
      </w:r>
      <w:r w:rsidR="00384C88" w:rsidRPr="005B03DB">
        <w:t xml:space="preserve"> verify, secure and enact transactions or agreements between consenting parties in a decentralized network (</w:t>
      </w:r>
      <w:proofErr w:type="spellStart"/>
      <w:r w:rsidR="00930E61" w:rsidRPr="005B03DB">
        <w:t>Saberi</w:t>
      </w:r>
      <w:proofErr w:type="spellEnd"/>
      <w:r w:rsidR="00384C88" w:rsidRPr="005B03DB">
        <w:t xml:space="preserve"> </w:t>
      </w:r>
      <w:r w:rsidR="00F02A78" w:rsidRPr="005B03DB">
        <w:rPr>
          <w:i/>
        </w:rPr>
        <w:t>et al</w:t>
      </w:r>
      <w:r w:rsidR="00384C88" w:rsidRPr="005B03DB">
        <w:t>., 2019</w:t>
      </w:r>
      <w:r w:rsidR="004533D0" w:rsidRPr="005B03DB">
        <w:t>)</w:t>
      </w:r>
      <w:r w:rsidR="00930E61" w:rsidRPr="005B03DB">
        <w:t xml:space="preserve"> and </w:t>
      </w:r>
      <w:r w:rsidR="00384C88" w:rsidRPr="005B03DB">
        <w:t xml:space="preserve">smart contract </w:t>
      </w:r>
      <w:r w:rsidR="00C443AB" w:rsidRPr="005B03DB">
        <w:t>is</w:t>
      </w:r>
      <w:r w:rsidR="00384C88" w:rsidRPr="005B03DB">
        <w:t xml:space="preserve"> a way of automating the implementation of agreements on the network program to achieve high independence in BCT (</w:t>
      </w:r>
      <w:proofErr w:type="spellStart"/>
      <w:r w:rsidR="00384C88" w:rsidRPr="005B03DB">
        <w:t>Kouhizadeh</w:t>
      </w:r>
      <w:proofErr w:type="spellEnd"/>
      <w:r w:rsidR="00384C88" w:rsidRPr="005B03DB">
        <w:t xml:space="preserve"> </w:t>
      </w:r>
      <w:r w:rsidR="00F02A78" w:rsidRPr="005B03DB">
        <w:rPr>
          <w:i/>
        </w:rPr>
        <w:t>et al</w:t>
      </w:r>
      <w:r w:rsidR="00384C88" w:rsidRPr="005B03DB">
        <w:t>., 20</w:t>
      </w:r>
      <w:r w:rsidR="00702505" w:rsidRPr="005B03DB">
        <w:t>20</w:t>
      </w:r>
      <w:r w:rsidR="00384C88" w:rsidRPr="005B03DB">
        <w:t>). Therefore,</w:t>
      </w:r>
      <w:r w:rsidR="00CF419E" w:rsidRPr="005B03DB">
        <w:t xml:space="preserve"> the strengths of</w:t>
      </w:r>
      <w:r w:rsidR="00384C88" w:rsidRPr="005B03DB">
        <w:t xml:space="preserve"> BCT</w:t>
      </w:r>
      <w:r w:rsidR="00CF419E" w:rsidRPr="005B03DB">
        <w:t xml:space="preserve"> </w:t>
      </w:r>
      <w:r w:rsidR="00384C88" w:rsidRPr="005B03DB">
        <w:t xml:space="preserve">are summarized as decentralization, openness, independence, </w:t>
      </w:r>
      <w:proofErr w:type="gramStart"/>
      <w:r w:rsidR="00384C88" w:rsidRPr="005B03DB">
        <w:t>security</w:t>
      </w:r>
      <w:proofErr w:type="gramEnd"/>
      <w:r w:rsidR="00384C88" w:rsidRPr="005B03DB">
        <w:t xml:space="preserve"> and anonymity</w:t>
      </w:r>
      <w:r w:rsidR="003D2A09" w:rsidRPr="005B03DB">
        <w:t xml:space="preserve"> </w:t>
      </w:r>
      <w:r w:rsidR="00384C88" w:rsidRPr="005B03DB">
        <w:t>(</w:t>
      </w:r>
      <w:bookmarkStart w:id="105" w:name="OLE_LINK278"/>
      <w:bookmarkStart w:id="106" w:name="OLE_LINK279"/>
      <w:proofErr w:type="spellStart"/>
      <w:r w:rsidR="00384C88" w:rsidRPr="005B03DB">
        <w:t>Hastig</w:t>
      </w:r>
      <w:bookmarkEnd w:id="105"/>
      <w:bookmarkEnd w:id="106"/>
      <w:proofErr w:type="spellEnd"/>
      <w:r w:rsidR="00384C88" w:rsidRPr="005B03DB">
        <w:t xml:space="preserve"> and Sodhi, 2020).</w:t>
      </w:r>
    </w:p>
    <w:p w14:paraId="3BEDD1E0" w14:textId="77777777" w:rsidR="004D72F0" w:rsidRPr="005B03DB" w:rsidRDefault="004D72F0" w:rsidP="007F6AA5">
      <w:pPr>
        <w:jc w:val="both"/>
      </w:pPr>
      <w:bookmarkStart w:id="107" w:name="OLE_LINK280"/>
      <w:bookmarkStart w:id="108" w:name="OLE_LINK281"/>
    </w:p>
    <w:p w14:paraId="0EB3C12A" w14:textId="5F9848F8" w:rsidR="00482800" w:rsidRPr="005B03DB" w:rsidRDefault="005E4A61" w:rsidP="007F6AA5">
      <w:pPr>
        <w:jc w:val="both"/>
      </w:pPr>
      <w:r w:rsidRPr="005B03DB">
        <w:t xml:space="preserve">BCT experienced continuous </w:t>
      </w:r>
      <w:r w:rsidR="00B80DBC" w:rsidRPr="005B03DB">
        <w:t>evolutions</w:t>
      </w:r>
      <w:r w:rsidRPr="005B03DB">
        <w:t xml:space="preserve"> and has expanded from its initial application in the financial field to other sectors</w:t>
      </w:r>
      <w:r w:rsidR="002B1F81" w:rsidRPr="005B03DB">
        <w:t xml:space="preserve"> and one of the most promising</w:t>
      </w:r>
      <w:r w:rsidRPr="005B03DB">
        <w:t xml:space="preserve"> </w:t>
      </w:r>
      <w:r w:rsidR="002B1F81" w:rsidRPr="005B03DB">
        <w:t>application is for CE</w:t>
      </w:r>
      <w:r w:rsidR="00FC2C47" w:rsidRPr="005B03DB">
        <w:t xml:space="preserve"> (</w:t>
      </w:r>
      <w:proofErr w:type="spellStart"/>
      <w:r w:rsidR="00932A7B" w:rsidRPr="005B03DB">
        <w:t>Kouhizadeh</w:t>
      </w:r>
      <w:proofErr w:type="spellEnd"/>
      <w:r w:rsidR="00932A7B" w:rsidRPr="005B03DB">
        <w:t xml:space="preserve"> </w:t>
      </w:r>
      <w:r w:rsidR="00932A7B" w:rsidRPr="005B03DB">
        <w:rPr>
          <w:i/>
          <w:iCs/>
        </w:rPr>
        <w:t>et al</w:t>
      </w:r>
      <w:r w:rsidR="00932A7B" w:rsidRPr="005B03DB">
        <w:t>., 20</w:t>
      </w:r>
      <w:r w:rsidR="00702505" w:rsidRPr="005B03DB">
        <w:t>20</w:t>
      </w:r>
      <w:r w:rsidR="00FC2C47" w:rsidRPr="005B03DB">
        <w:t>)</w:t>
      </w:r>
      <w:r w:rsidR="002B1F81" w:rsidRPr="005B03DB">
        <w:t xml:space="preserve">. </w:t>
      </w:r>
      <w:bookmarkStart w:id="109" w:name="OLE_LINK117"/>
      <w:bookmarkStart w:id="110" w:name="OLE_LINK118"/>
      <w:proofErr w:type="spellStart"/>
      <w:r w:rsidR="00A43D8B" w:rsidRPr="005B03DB">
        <w:t>Esmaeilian</w:t>
      </w:r>
      <w:bookmarkEnd w:id="107"/>
      <w:bookmarkEnd w:id="108"/>
      <w:proofErr w:type="spellEnd"/>
      <w:r w:rsidR="00A43D8B" w:rsidRPr="005B03DB">
        <w:t xml:space="preserve"> </w:t>
      </w:r>
      <w:bookmarkEnd w:id="109"/>
      <w:bookmarkEnd w:id="110"/>
      <w:r w:rsidR="00F02A78" w:rsidRPr="005B03DB">
        <w:rPr>
          <w:i/>
        </w:rPr>
        <w:t>et al</w:t>
      </w:r>
      <w:r w:rsidR="00A43D8B" w:rsidRPr="005B03DB">
        <w:t xml:space="preserve">. (2020) summarized four potential advantages of blockchain applications in </w:t>
      </w:r>
      <w:r w:rsidR="00CF419E" w:rsidRPr="005B03DB">
        <w:t>CE</w:t>
      </w:r>
      <w:r w:rsidR="00A43D8B" w:rsidRPr="005B03DB">
        <w:t>, including: incentive mechanism, improving visibility, improving system efficiency and cross-network performance.</w:t>
      </w:r>
      <w:r w:rsidR="00984758" w:rsidRPr="005B03DB">
        <w:t xml:space="preserve"> Specifically, </w:t>
      </w:r>
      <w:r w:rsidR="00DD303A" w:rsidRPr="005B03DB">
        <w:t>incentive mechanism refers to using tokens to reward the green behaviour by participants</w:t>
      </w:r>
      <w:r w:rsidR="004876AF" w:rsidRPr="005B03DB">
        <w:t xml:space="preserve"> and the traceability and transparent characteris</w:t>
      </w:r>
      <w:r w:rsidR="00A51429" w:rsidRPr="005B03DB">
        <w:t>tics of BCT can enable manufactures to monitor the whole product life cycle.</w:t>
      </w:r>
      <w:r w:rsidR="00D136E9" w:rsidRPr="005B03DB">
        <w:t xml:space="preserve"> The </w:t>
      </w:r>
      <w:r w:rsidR="009A26C3" w:rsidRPr="005B03DB">
        <w:t>system efficiency of BCT application can reflect in the cost reduction of verification and networking</w:t>
      </w:r>
      <w:r w:rsidR="00836FD5" w:rsidRPr="005B03DB">
        <w:t xml:space="preserve"> and these capabilities can provide better corporate performance </w:t>
      </w:r>
      <w:r w:rsidR="00696F2B" w:rsidRPr="005B03DB">
        <w:t>reporting and monitor sustainability actions among actors (</w:t>
      </w:r>
      <w:proofErr w:type="spellStart"/>
      <w:r w:rsidR="00696F2B" w:rsidRPr="005B03DB">
        <w:t>Esmaeilian</w:t>
      </w:r>
      <w:proofErr w:type="spellEnd"/>
      <w:r w:rsidR="00696F2B" w:rsidRPr="005B03DB">
        <w:t xml:space="preserve"> </w:t>
      </w:r>
      <w:r w:rsidR="00F02A78" w:rsidRPr="005B03DB">
        <w:rPr>
          <w:i/>
        </w:rPr>
        <w:t>et al</w:t>
      </w:r>
      <w:r w:rsidR="00696F2B" w:rsidRPr="005B03DB">
        <w:t xml:space="preserve">, 2020). </w:t>
      </w:r>
    </w:p>
    <w:p w14:paraId="00C1FFBA" w14:textId="77777777" w:rsidR="00482800" w:rsidRPr="005B03DB" w:rsidRDefault="00482800" w:rsidP="007F6AA5">
      <w:pPr>
        <w:jc w:val="both"/>
      </w:pPr>
    </w:p>
    <w:p w14:paraId="2349B7CD" w14:textId="7256F3BF" w:rsidR="0024400C" w:rsidRPr="005B03DB" w:rsidRDefault="00A43D8B" w:rsidP="007F6AA5">
      <w:pPr>
        <w:jc w:val="both"/>
      </w:pPr>
      <w:r w:rsidRPr="005B03DB">
        <w:t xml:space="preserve">Through a case study of 10 typical case companies in different industries, </w:t>
      </w:r>
      <w:proofErr w:type="spellStart"/>
      <w:r w:rsidRPr="005B03DB">
        <w:t>Kouhizadeh</w:t>
      </w:r>
      <w:proofErr w:type="spellEnd"/>
      <w:r w:rsidRPr="005B03DB">
        <w:t xml:space="preserve"> </w:t>
      </w:r>
      <w:r w:rsidR="00F02A78" w:rsidRPr="005B03DB">
        <w:rPr>
          <w:i/>
        </w:rPr>
        <w:t>et al</w:t>
      </w:r>
      <w:r w:rsidRPr="005B03DB">
        <w:t>. (20</w:t>
      </w:r>
      <w:r w:rsidR="00702505" w:rsidRPr="005B03DB">
        <w:t>20</w:t>
      </w:r>
      <w:r w:rsidRPr="005B03DB">
        <w:t>) proved that the characteristics of blockchain provide a transparent, decentralized, and secure transaction process and may regenerate resources, reduce costs,</w:t>
      </w:r>
      <w:r w:rsidR="008F37BC" w:rsidRPr="005B03DB">
        <w:t xml:space="preserve"> and</w:t>
      </w:r>
      <w:r w:rsidRPr="005B03DB">
        <w:t xml:space="preserve"> </w:t>
      </w:r>
      <w:r w:rsidR="009153B5" w:rsidRPr="005B03DB">
        <w:t xml:space="preserve">improve </w:t>
      </w:r>
      <w:r w:rsidRPr="005B03DB">
        <w:t xml:space="preserve">efficiency and responsiveness for the construction of </w:t>
      </w:r>
      <w:r w:rsidR="005C7A97" w:rsidRPr="005B03DB">
        <w:t>CE</w:t>
      </w:r>
      <w:r w:rsidRPr="005B03DB">
        <w:t xml:space="preserve">. </w:t>
      </w:r>
      <w:r w:rsidR="00111D18" w:rsidRPr="005B03DB">
        <w:t xml:space="preserve">However, these ten cases </w:t>
      </w:r>
      <w:r w:rsidR="00E7563F" w:rsidRPr="005B03DB">
        <w:t xml:space="preserve">are still not sufficient to provide detailed evidence </w:t>
      </w:r>
      <w:r w:rsidR="007D686D" w:rsidRPr="005B03DB">
        <w:t xml:space="preserve">for BCT benefits and the long-term performance still not clear. </w:t>
      </w:r>
      <w:r w:rsidRPr="005B03DB">
        <w:t>Staub</w:t>
      </w:r>
      <w:r w:rsidR="009153B5" w:rsidRPr="005B03DB">
        <w:t xml:space="preserve"> (2019) </w:t>
      </w:r>
      <w:r w:rsidRPr="005B03DB">
        <w:t>further explained</w:t>
      </w:r>
      <w:r w:rsidR="008F37BC" w:rsidRPr="005B03DB">
        <w:t xml:space="preserve"> that</w:t>
      </w:r>
      <w:r w:rsidRPr="005B03DB">
        <w:t xml:space="preserve"> the transparency of the blockchain play</w:t>
      </w:r>
      <w:r w:rsidR="008F37BC" w:rsidRPr="005B03DB">
        <w:t>s</w:t>
      </w:r>
      <w:r w:rsidRPr="005B03DB">
        <w:t xml:space="preserve"> an important role in building an accountability system for waste management in a </w:t>
      </w:r>
      <w:r w:rsidR="008F37BC" w:rsidRPr="005B03DB">
        <w:t>CE</w:t>
      </w:r>
      <w:r w:rsidRPr="005B03DB">
        <w:t xml:space="preserve"> to solve the problem of unclear responsib</w:t>
      </w:r>
      <w:r w:rsidR="008F37BC" w:rsidRPr="005B03DB">
        <w:t xml:space="preserve">ilities </w:t>
      </w:r>
      <w:r w:rsidRPr="005B03DB">
        <w:t xml:space="preserve">for recycling in the existing linear production </w:t>
      </w:r>
      <w:r w:rsidR="00180FB3" w:rsidRPr="005B03DB">
        <w:t>system</w:t>
      </w:r>
      <w:r w:rsidR="002C3C8D" w:rsidRPr="005B03DB">
        <w:t xml:space="preserve">, which can </w:t>
      </w:r>
      <w:r w:rsidR="00187911" w:rsidRPr="005B03DB">
        <w:t>response to the Extended Producer Responsibility (EPR) to promote recycling performance</w:t>
      </w:r>
      <w:r w:rsidR="00180FB3" w:rsidRPr="005B03DB">
        <w:t xml:space="preserve">. </w:t>
      </w:r>
      <w:bookmarkStart w:id="111" w:name="OLE_LINK288"/>
      <w:bookmarkStart w:id="112" w:name="OLE_LINK289"/>
      <w:r w:rsidR="00180FB3" w:rsidRPr="005B03DB">
        <w:t>Narayan</w:t>
      </w:r>
      <w:bookmarkEnd w:id="111"/>
      <w:bookmarkEnd w:id="112"/>
      <w:r w:rsidRPr="005B03DB">
        <w:t xml:space="preserve"> </w:t>
      </w:r>
      <w:r w:rsidR="004A4251" w:rsidRPr="005B03DB">
        <w:t xml:space="preserve">and </w:t>
      </w:r>
      <w:proofErr w:type="spellStart"/>
      <w:r w:rsidR="004A4251" w:rsidRPr="005B03DB">
        <w:t>Tidström</w:t>
      </w:r>
      <w:proofErr w:type="spellEnd"/>
      <w:r w:rsidR="004A4251" w:rsidRPr="005B03DB">
        <w:t xml:space="preserve"> </w:t>
      </w:r>
      <w:r w:rsidRPr="005B03DB">
        <w:t xml:space="preserve">(2020) constructed a framework for a blockchain-based reward token mechanism to support the transition to a </w:t>
      </w:r>
      <w:r w:rsidR="008F37BC" w:rsidRPr="005B03DB">
        <w:t>CE</w:t>
      </w:r>
      <w:r w:rsidRPr="005B03DB">
        <w:t xml:space="preserve"> model of value creation</w:t>
      </w:r>
      <w:r w:rsidR="00187911" w:rsidRPr="005B03DB">
        <w:t xml:space="preserve"> and highlighted the coopetition strategy </w:t>
      </w:r>
      <w:r w:rsidR="0054194E" w:rsidRPr="005B03DB">
        <w:t xml:space="preserve">for </w:t>
      </w:r>
      <w:r w:rsidR="005367F1" w:rsidRPr="005B03DB">
        <w:rPr>
          <w:lang w:val="en-US" w:eastAsia="zh-CN"/>
        </w:rPr>
        <w:t xml:space="preserve">applying </w:t>
      </w:r>
      <w:r w:rsidR="0054194E" w:rsidRPr="005B03DB">
        <w:rPr>
          <w:lang w:val="en-US" w:eastAsia="zh-CN"/>
        </w:rPr>
        <w:t>CE resources</w:t>
      </w:r>
      <w:r w:rsidRPr="005B03DB">
        <w:t xml:space="preserve">. </w:t>
      </w:r>
      <w:bookmarkStart w:id="113" w:name="OLE_LINK292"/>
      <w:bookmarkStart w:id="114" w:name="OLE_LINK293"/>
      <w:r w:rsidR="00F6543F" w:rsidRPr="005B03DB">
        <w:t xml:space="preserve">In practice, </w:t>
      </w:r>
      <w:proofErr w:type="spellStart"/>
      <w:r w:rsidR="0025777C" w:rsidRPr="005B03DB">
        <w:t>Koscina</w:t>
      </w:r>
      <w:bookmarkEnd w:id="113"/>
      <w:bookmarkEnd w:id="114"/>
      <w:proofErr w:type="spellEnd"/>
      <w:r w:rsidR="0025777C" w:rsidRPr="005B03DB">
        <w:t xml:space="preserve"> </w:t>
      </w:r>
      <w:r w:rsidR="00F02A78" w:rsidRPr="005B03DB">
        <w:rPr>
          <w:i/>
        </w:rPr>
        <w:t>et al</w:t>
      </w:r>
      <w:r w:rsidRPr="005B03DB">
        <w:t xml:space="preserve">. (2019) introduced the case of Plastic Coin </w:t>
      </w:r>
      <w:r w:rsidR="008F37BC" w:rsidRPr="005B03DB">
        <w:t>as an</w:t>
      </w:r>
      <w:r w:rsidRPr="005B03DB">
        <w:t xml:space="preserve"> incentive mechanism</w:t>
      </w:r>
      <w:r w:rsidR="008F37BC" w:rsidRPr="005B03DB">
        <w:t xml:space="preserve"> for recycling</w:t>
      </w:r>
      <w:r w:rsidR="00F6543F" w:rsidRPr="005B03DB">
        <w:t xml:space="preserve"> and </w:t>
      </w:r>
      <w:proofErr w:type="spellStart"/>
      <w:r w:rsidRPr="005B03DB">
        <w:t>França</w:t>
      </w:r>
      <w:proofErr w:type="spellEnd"/>
      <w:r w:rsidRPr="005B03DB">
        <w:t xml:space="preserve"> </w:t>
      </w:r>
      <w:r w:rsidR="00F02A78" w:rsidRPr="005B03DB">
        <w:rPr>
          <w:i/>
        </w:rPr>
        <w:t>et al</w:t>
      </w:r>
      <w:r w:rsidRPr="005B03DB">
        <w:t>. (2020) further explained that the blockchain</w:t>
      </w:r>
      <w:r w:rsidR="00FC2C47" w:rsidRPr="005B03DB">
        <w:t xml:space="preserve"> </w:t>
      </w:r>
      <w:r w:rsidRPr="005B03DB">
        <w:t xml:space="preserve">based reward mechanism will significantly improve the reliability and credibility of transactions in the </w:t>
      </w:r>
      <w:r w:rsidR="008F37BC" w:rsidRPr="005B03DB">
        <w:t>CE</w:t>
      </w:r>
      <w:r w:rsidRPr="005B03DB">
        <w:t xml:space="preserve"> compared with traditional tokens.</w:t>
      </w:r>
      <w:r w:rsidR="00FC2C47" w:rsidRPr="005B03DB">
        <w:t xml:space="preserve"> However, when discussing the feasibility of applying blockchain in waste management, organizations need to understand the changes and impacts on the business and its stakeholders (</w:t>
      </w:r>
      <w:bookmarkStart w:id="115" w:name="OLE_LINK332"/>
      <w:bookmarkStart w:id="116" w:name="OLE_LINK333"/>
      <w:proofErr w:type="spellStart"/>
      <w:r w:rsidR="00FC2C47" w:rsidRPr="005B03DB">
        <w:t>Catalini</w:t>
      </w:r>
      <w:bookmarkEnd w:id="115"/>
      <w:bookmarkEnd w:id="116"/>
      <w:proofErr w:type="spellEnd"/>
      <w:r w:rsidR="00FC2C47" w:rsidRPr="005B03DB">
        <w:t xml:space="preserve"> and </w:t>
      </w:r>
      <w:proofErr w:type="spellStart"/>
      <w:r w:rsidR="00FC2C47" w:rsidRPr="005B03DB">
        <w:t>Michelman</w:t>
      </w:r>
      <w:proofErr w:type="spellEnd"/>
      <w:r w:rsidR="00FC2C47" w:rsidRPr="005B03DB">
        <w:t>, 2017). In addition</w:t>
      </w:r>
      <w:r w:rsidR="00F6543F" w:rsidRPr="005B03DB">
        <w:t xml:space="preserve">, considering the early stage of BCT adoption in CE, </w:t>
      </w:r>
      <w:r w:rsidR="00D35D42" w:rsidRPr="005B03DB">
        <w:t xml:space="preserve">the real benefit and application obstacles </w:t>
      </w:r>
      <w:r w:rsidR="00ED4F1F" w:rsidRPr="005B03DB">
        <w:t>need further exploration.</w:t>
      </w:r>
      <w:r w:rsidR="00D35D42" w:rsidRPr="005B03DB">
        <w:t xml:space="preserve">  </w:t>
      </w:r>
    </w:p>
    <w:p w14:paraId="622112F6" w14:textId="6032C9EB" w:rsidR="00180FB3" w:rsidRPr="005B03DB" w:rsidRDefault="00180FB3" w:rsidP="00180FB3">
      <w:pPr>
        <w:pStyle w:val="Heading1"/>
        <w:rPr>
          <w:rFonts w:ascii="Times New Roman" w:hAnsi="Times New Roman" w:cs="Times New Roman"/>
          <w:sz w:val="24"/>
          <w:szCs w:val="24"/>
        </w:rPr>
      </w:pPr>
      <w:bookmarkStart w:id="117" w:name="_Toc50903360"/>
      <w:r w:rsidRPr="005B03DB">
        <w:rPr>
          <w:rFonts w:ascii="Times New Roman" w:hAnsi="Times New Roman" w:cs="Times New Roman"/>
          <w:sz w:val="24"/>
          <w:szCs w:val="24"/>
        </w:rPr>
        <w:lastRenderedPageBreak/>
        <w:t>3 Research Methodology</w:t>
      </w:r>
      <w:bookmarkEnd w:id="117"/>
    </w:p>
    <w:p w14:paraId="7FCB3A48" w14:textId="5FCA4A95" w:rsidR="00180FB3" w:rsidRPr="005B03DB" w:rsidRDefault="00180FB3" w:rsidP="00180FB3">
      <w:pPr>
        <w:pStyle w:val="Heading2"/>
        <w:rPr>
          <w:rFonts w:ascii="Times New Roman" w:eastAsiaTheme="minorEastAsia" w:hAnsi="Times New Roman" w:cs="Times New Roman"/>
          <w:sz w:val="24"/>
          <w:szCs w:val="24"/>
        </w:rPr>
      </w:pPr>
      <w:r w:rsidRPr="005B03DB">
        <w:rPr>
          <w:rFonts w:ascii="Times New Roman" w:hAnsi="Times New Roman" w:cs="Times New Roman"/>
          <w:sz w:val="24"/>
          <w:szCs w:val="24"/>
        </w:rPr>
        <w:t xml:space="preserve">3.1 </w:t>
      </w:r>
      <w:r w:rsidRPr="005B03DB">
        <w:rPr>
          <w:rFonts w:ascii="Times New Roman" w:eastAsiaTheme="minorEastAsia" w:hAnsi="Times New Roman" w:cs="Times New Roman"/>
          <w:sz w:val="24"/>
          <w:szCs w:val="24"/>
        </w:rPr>
        <w:t>Research Design</w:t>
      </w:r>
    </w:p>
    <w:p w14:paraId="6CB7629A" w14:textId="211CE6EB" w:rsidR="0024400C" w:rsidRPr="005B03DB" w:rsidRDefault="00AC069F" w:rsidP="006E46CF">
      <w:pPr>
        <w:jc w:val="both"/>
      </w:pPr>
      <w:r w:rsidRPr="005B03DB">
        <w:t xml:space="preserve">At present, there are few references for the application of BCT in the field of marine debris management. Therefore, the inductive analysis method guided by interpretivism </w:t>
      </w:r>
      <w:r w:rsidR="0066490A" w:rsidRPr="005B03DB">
        <w:t>is</w:t>
      </w:r>
      <w:r w:rsidRPr="005B03DB">
        <w:t xml:space="preserve"> suitable for </w:t>
      </w:r>
      <w:r w:rsidR="0066490A" w:rsidRPr="005B03DB">
        <w:t xml:space="preserve">achieving </w:t>
      </w:r>
      <w:r w:rsidRPr="005B03DB">
        <w:t>the research objectives (</w:t>
      </w:r>
      <w:bookmarkStart w:id="118" w:name="OLE_LINK336"/>
      <w:bookmarkStart w:id="119" w:name="OLE_LINK337"/>
      <w:r w:rsidRPr="005B03DB">
        <w:t>Collis</w:t>
      </w:r>
      <w:bookmarkEnd w:id="118"/>
      <w:bookmarkEnd w:id="119"/>
      <w:r w:rsidRPr="005B03DB">
        <w:t xml:space="preserve"> </w:t>
      </w:r>
      <w:r w:rsidR="00EA3163" w:rsidRPr="005B03DB">
        <w:t>and</w:t>
      </w:r>
      <w:r w:rsidRPr="005B03DB">
        <w:t xml:space="preserve"> Hussey</w:t>
      </w:r>
      <w:r w:rsidR="00EA3163" w:rsidRPr="005B03DB">
        <w:t>, 2014</w:t>
      </w:r>
      <w:r w:rsidRPr="005B03DB">
        <w:t xml:space="preserve">). This </w:t>
      </w:r>
      <w:r w:rsidR="0087579E" w:rsidRPr="005B03DB">
        <w:t xml:space="preserve">research </w:t>
      </w:r>
      <w:r w:rsidRPr="005B03DB">
        <w:t xml:space="preserve">uses qualitative research strategies and exploratory thinking to discuss the feasibility and practicality of applying BCT in marine </w:t>
      </w:r>
      <w:r w:rsidR="007E6110" w:rsidRPr="005B03DB">
        <w:t xml:space="preserve">plastic </w:t>
      </w:r>
      <w:r w:rsidRPr="005B03DB">
        <w:t xml:space="preserve">debris management. </w:t>
      </w:r>
    </w:p>
    <w:p w14:paraId="3275D93C" w14:textId="6E1B9BC6" w:rsidR="00E60141" w:rsidRPr="005B03DB" w:rsidRDefault="00E60141" w:rsidP="006E46CF">
      <w:pPr>
        <w:jc w:val="both"/>
      </w:pPr>
    </w:p>
    <w:p w14:paraId="3433F7FC" w14:textId="48E8D599" w:rsidR="00E60141" w:rsidRPr="005B03DB" w:rsidRDefault="001E4C9D" w:rsidP="006E46CF">
      <w:pPr>
        <w:jc w:val="both"/>
      </w:pPr>
      <w:r w:rsidRPr="005B03DB">
        <w:t xml:space="preserve">As a commonly used qualitative research method, case study is suitable for exploratory research (Yin, 2014). </w:t>
      </w:r>
      <w:r w:rsidR="00B403E9" w:rsidRPr="005B03DB">
        <w:t>It</w:t>
      </w:r>
      <w:r w:rsidRPr="005B03DB">
        <w:t xml:space="preserve"> is a strategy capable of gaining insights into phenomena in the real world from in-depth research (</w:t>
      </w:r>
      <w:bookmarkStart w:id="120" w:name="OLE_LINK348"/>
      <w:bookmarkStart w:id="121" w:name="OLE_LINK349"/>
      <w:r w:rsidRPr="005B03DB">
        <w:t>Eisenhardt</w:t>
      </w:r>
      <w:bookmarkEnd w:id="120"/>
      <w:bookmarkEnd w:id="121"/>
      <w:r w:rsidRPr="005B03DB">
        <w:t xml:space="preserve">, 1989). The case study method is suitable for inductive work to perfect, expand or generate theory (Ridder </w:t>
      </w:r>
      <w:r w:rsidR="00F02A78" w:rsidRPr="005B03DB">
        <w:rPr>
          <w:i/>
        </w:rPr>
        <w:t>et al</w:t>
      </w:r>
      <w:r w:rsidRPr="005B03DB">
        <w:t xml:space="preserve">., 2014), especially with flexibility in developing creative theory development (Voss </w:t>
      </w:r>
      <w:r w:rsidR="00F02A78" w:rsidRPr="005B03DB">
        <w:rPr>
          <w:i/>
        </w:rPr>
        <w:t>et al</w:t>
      </w:r>
      <w:r w:rsidRPr="005B03DB">
        <w:t>., 2002). In addition, it can gain insight into real phenomena (Yin, 2014). Case studies require the selection of sufficiently representative cases (</w:t>
      </w:r>
      <w:bookmarkStart w:id="122" w:name="OLE_LINK350"/>
      <w:bookmarkStart w:id="123" w:name="OLE_LINK351"/>
      <w:r w:rsidRPr="005B03DB">
        <w:t>Kathleen</w:t>
      </w:r>
      <w:bookmarkEnd w:id="122"/>
      <w:bookmarkEnd w:id="123"/>
      <w:r w:rsidRPr="005B03DB">
        <w:t>, 1989).</w:t>
      </w:r>
      <w:r w:rsidR="007E6110" w:rsidRPr="005B03DB">
        <w:t xml:space="preserve"> A single case study is likely to cause the lack of application properties and lead to research incomprehensive. </w:t>
      </w:r>
      <w:r w:rsidRPr="005B03DB">
        <w:t xml:space="preserve"> Therefore, this study uses multiple case studies based on secondary data.</w:t>
      </w:r>
    </w:p>
    <w:p w14:paraId="5E20EF53" w14:textId="77777777" w:rsidR="00474DAC" w:rsidRPr="005B03DB" w:rsidRDefault="00474DAC" w:rsidP="006E46CF">
      <w:pPr>
        <w:jc w:val="both"/>
      </w:pPr>
    </w:p>
    <w:p w14:paraId="1A8E4F4A" w14:textId="2092AE05" w:rsidR="00180FB3" w:rsidRPr="005B03DB" w:rsidRDefault="00180FB3" w:rsidP="006E46CF">
      <w:pPr>
        <w:pStyle w:val="Heading2"/>
        <w:rPr>
          <w:rFonts w:ascii="Times New Roman" w:eastAsiaTheme="minorEastAsia" w:hAnsi="Times New Roman" w:cs="Times New Roman"/>
          <w:sz w:val="24"/>
          <w:szCs w:val="24"/>
        </w:rPr>
      </w:pPr>
      <w:r w:rsidRPr="005B03DB">
        <w:rPr>
          <w:rFonts w:ascii="Times New Roman" w:hAnsi="Times New Roman" w:cs="Times New Roman"/>
          <w:sz w:val="24"/>
          <w:szCs w:val="24"/>
        </w:rPr>
        <w:t xml:space="preserve">3.2 </w:t>
      </w:r>
      <w:r w:rsidRPr="005B03DB">
        <w:rPr>
          <w:rFonts w:ascii="Times New Roman" w:eastAsiaTheme="minorEastAsia" w:hAnsi="Times New Roman" w:cs="Times New Roman"/>
          <w:sz w:val="24"/>
          <w:szCs w:val="24"/>
        </w:rPr>
        <w:t>Case selection</w:t>
      </w:r>
    </w:p>
    <w:p w14:paraId="050F3BAF" w14:textId="6C164A3A" w:rsidR="00E60141" w:rsidRPr="005B03DB" w:rsidRDefault="00075EB2" w:rsidP="006E46CF">
      <w:pPr>
        <w:jc w:val="both"/>
      </w:pPr>
      <w:r w:rsidRPr="005B03DB">
        <w:t>T</w:t>
      </w:r>
      <w:r w:rsidR="00FB5567" w:rsidRPr="005B03DB">
        <w:t>he</w:t>
      </w:r>
      <w:r w:rsidRPr="005B03DB">
        <w:t xml:space="preserve"> chosen</w:t>
      </w:r>
      <w:r w:rsidR="00FB5567" w:rsidRPr="005B03DB">
        <w:t xml:space="preserve"> cases are pioneer companies in the use of BCT in marine </w:t>
      </w:r>
      <w:r w:rsidR="007E6110" w:rsidRPr="005B03DB">
        <w:t xml:space="preserve">plastic </w:t>
      </w:r>
      <w:r w:rsidR="00FB5567" w:rsidRPr="005B03DB">
        <w:t xml:space="preserve">debris management. </w:t>
      </w:r>
      <w:r w:rsidR="0067275A" w:rsidRPr="005B03DB">
        <w:t xml:space="preserve">Six </w:t>
      </w:r>
      <w:r w:rsidR="003920AB" w:rsidRPr="005B03DB">
        <w:t xml:space="preserve">pioneer companies applying blockchain </w:t>
      </w:r>
      <w:r w:rsidRPr="005B03DB">
        <w:t>were</w:t>
      </w:r>
      <w:r w:rsidR="00FC25D9" w:rsidRPr="005B03DB">
        <w:t xml:space="preserve"> selected</w:t>
      </w:r>
      <w:r w:rsidR="00311303" w:rsidRPr="005B03DB">
        <w:t xml:space="preserve"> initially</w:t>
      </w:r>
      <w:r w:rsidRPr="005B03DB">
        <w:t xml:space="preserve">: </w:t>
      </w:r>
      <w:r w:rsidR="003920AB" w:rsidRPr="005B03DB">
        <w:t xml:space="preserve">Plastic Bank, Bounties Network, </w:t>
      </w:r>
      <w:r w:rsidR="0041348D" w:rsidRPr="005B03DB">
        <w:t>Dell</w:t>
      </w:r>
      <w:r w:rsidR="003920AB" w:rsidRPr="005B03DB">
        <w:t xml:space="preserve">, HP, Waste2Wear, </w:t>
      </w:r>
      <w:r w:rsidR="0067275A" w:rsidRPr="005B03DB">
        <w:t xml:space="preserve">and </w:t>
      </w:r>
      <w:proofErr w:type="spellStart"/>
      <w:r w:rsidR="003920AB" w:rsidRPr="005B03DB">
        <w:t>Zumo</w:t>
      </w:r>
      <w:proofErr w:type="spellEnd"/>
      <w:r w:rsidR="003920AB" w:rsidRPr="005B03DB">
        <w:t>.</w:t>
      </w:r>
      <w:r w:rsidR="00880AC5" w:rsidRPr="005B03DB">
        <w:t xml:space="preserve"> According to the selection criteria of </w:t>
      </w:r>
      <w:r w:rsidR="00BD3EE8" w:rsidRPr="005B03DB">
        <w:t xml:space="preserve">representative </w:t>
      </w:r>
      <w:r w:rsidR="00880AC5" w:rsidRPr="005B03DB">
        <w:t>cases, the application characteristics of BCT are used to screen cases. Plastic Bank, Bounties Network,</w:t>
      </w:r>
      <w:r w:rsidRPr="005B03DB">
        <w:t xml:space="preserve"> and</w:t>
      </w:r>
      <w:r w:rsidR="00880AC5" w:rsidRPr="005B03DB">
        <w:t xml:space="preserve"> </w:t>
      </w:r>
      <w:proofErr w:type="spellStart"/>
      <w:r w:rsidR="00880AC5" w:rsidRPr="005B03DB">
        <w:t>Zumo</w:t>
      </w:r>
      <w:proofErr w:type="spellEnd"/>
      <w:r w:rsidR="00880AC5" w:rsidRPr="005B03DB">
        <w:t xml:space="preserve"> mainly apply the reward token mechanism of BCT. Plastic Bank is currently the most widely used company with the longest establishment time</w:t>
      </w:r>
      <w:r w:rsidR="00FA5921" w:rsidRPr="005B03DB">
        <w:t xml:space="preserve">, whereas </w:t>
      </w:r>
      <w:r w:rsidR="00880AC5" w:rsidRPr="005B03DB">
        <w:t xml:space="preserve">Bounties Network's blockchain project is still in the pilot phase. </w:t>
      </w:r>
      <w:proofErr w:type="spellStart"/>
      <w:r w:rsidR="0067275A" w:rsidRPr="005B03DB">
        <w:t>Zumo</w:t>
      </w:r>
      <w:proofErr w:type="spellEnd"/>
      <w:r w:rsidR="0067275A" w:rsidRPr="005B03DB">
        <w:t xml:space="preserve"> is only a token issuing company, so </w:t>
      </w:r>
      <w:r w:rsidR="0085046A" w:rsidRPr="005B03DB">
        <w:t>the</w:t>
      </w:r>
      <w:r w:rsidR="0067275A" w:rsidRPr="005B03DB">
        <w:t xml:space="preserve"> representativeness is lower than Plastic Bank. </w:t>
      </w:r>
      <w:r w:rsidR="00880AC5" w:rsidRPr="005B03DB">
        <w:t xml:space="preserve">HP, Waste2Wear, and </w:t>
      </w:r>
      <w:r w:rsidR="0041348D" w:rsidRPr="005B03DB">
        <w:t>Dell</w:t>
      </w:r>
      <w:r w:rsidR="00880AC5" w:rsidRPr="005B03DB">
        <w:t xml:space="preserve"> </w:t>
      </w:r>
      <w:r w:rsidR="00FA5921" w:rsidRPr="005B03DB">
        <w:t xml:space="preserve">focus on </w:t>
      </w:r>
      <w:r w:rsidR="00880AC5" w:rsidRPr="005B03DB">
        <w:t xml:space="preserve">the transparency and traceability of BCT. Waste2Wear is a supplier of recycled materials. Both </w:t>
      </w:r>
      <w:r w:rsidR="0041348D" w:rsidRPr="005B03DB">
        <w:t>Dell</w:t>
      </w:r>
      <w:r w:rsidR="00880AC5" w:rsidRPr="005B03DB">
        <w:t xml:space="preserve"> and HP are final product manufacturers, w</w:t>
      </w:r>
      <w:r w:rsidR="00FA5921" w:rsidRPr="005B03DB">
        <w:t>ith</w:t>
      </w:r>
      <w:r w:rsidR="00880AC5" w:rsidRPr="005B03DB">
        <w:t xml:space="preserve"> </w:t>
      </w:r>
      <w:r w:rsidR="0041348D" w:rsidRPr="005B03DB">
        <w:t>Dell</w:t>
      </w:r>
      <w:r w:rsidR="00880AC5" w:rsidRPr="005B03DB">
        <w:t xml:space="preserve">, as the initiator of the NEXTWAVE consortium (manufacturers alliance for the treatment of marine </w:t>
      </w:r>
      <w:r w:rsidR="006329BF" w:rsidRPr="005B03DB">
        <w:t xml:space="preserve">plastic </w:t>
      </w:r>
      <w:r w:rsidR="00880AC5" w:rsidRPr="005B03DB">
        <w:t xml:space="preserve">debris), </w:t>
      </w:r>
      <w:r w:rsidR="00FA5921" w:rsidRPr="005B03DB">
        <w:t xml:space="preserve">being </w:t>
      </w:r>
      <w:r w:rsidR="00880AC5" w:rsidRPr="005B03DB">
        <w:t xml:space="preserve">more representative than HP. </w:t>
      </w:r>
      <w:r w:rsidR="00311303" w:rsidRPr="005B03DB">
        <w:t>Finally, w</w:t>
      </w:r>
      <w:r w:rsidR="00880AC5" w:rsidRPr="005B03DB">
        <w:t>e selected the three most representative cases</w:t>
      </w:r>
      <w:r w:rsidR="00311303" w:rsidRPr="005B03DB">
        <w:t xml:space="preserve"> for analysis: </w:t>
      </w:r>
      <w:r w:rsidR="00880AC5" w:rsidRPr="005B03DB">
        <w:t xml:space="preserve">Plastic Bank, Waste2Wear, and </w:t>
      </w:r>
      <w:r w:rsidR="0041348D" w:rsidRPr="005B03DB">
        <w:t>Dell</w:t>
      </w:r>
      <w:r w:rsidR="007D4683" w:rsidRPr="005B03DB">
        <w:t>.</w:t>
      </w:r>
      <w:r w:rsidR="00474DAC" w:rsidRPr="005B03DB">
        <w:t xml:space="preserve"> Table 2 shows the basic information of these three </w:t>
      </w:r>
      <w:r w:rsidR="009236A1" w:rsidRPr="005B03DB">
        <w:t>organizations</w:t>
      </w:r>
      <w:r w:rsidR="00311303" w:rsidRPr="005B03DB">
        <w:t xml:space="preserve">. </w:t>
      </w:r>
    </w:p>
    <w:p w14:paraId="556D8A1B" w14:textId="77777777" w:rsidR="00474DAC" w:rsidRPr="005B03DB" w:rsidRDefault="00474DAC" w:rsidP="00FD6041"/>
    <w:p w14:paraId="4DE5DE49" w14:textId="0B816E98" w:rsidR="00180FB3" w:rsidRPr="005B03DB" w:rsidRDefault="00180FB3" w:rsidP="004B325E">
      <w:pPr>
        <w:pStyle w:val="Caption"/>
        <w:keepNext/>
        <w:jc w:val="center"/>
        <w:rPr>
          <w:rFonts w:ascii="Times New Roman" w:hAnsi="Times New Roman" w:cs="Times New Roman"/>
          <w:b/>
          <w:sz w:val="24"/>
          <w:szCs w:val="24"/>
        </w:rPr>
      </w:pPr>
      <w:r w:rsidRPr="005B03DB">
        <w:rPr>
          <w:rFonts w:ascii="Times New Roman" w:hAnsi="Times New Roman" w:cs="Times New Roman"/>
          <w:b/>
          <w:sz w:val="24"/>
          <w:szCs w:val="24"/>
        </w:rPr>
        <w:t xml:space="preserve">Table </w:t>
      </w:r>
      <w:r w:rsidRPr="005B03DB">
        <w:rPr>
          <w:rFonts w:ascii="Times New Roman" w:hAnsi="Times New Roman" w:cs="Times New Roman"/>
          <w:b/>
          <w:sz w:val="24"/>
          <w:szCs w:val="24"/>
        </w:rPr>
        <w:fldChar w:fldCharType="begin"/>
      </w:r>
      <w:r w:rsidRPr="005B03DB">
        <w:rPr>
          <w:rFonts w:ascii="Times New Roman" w:hAnsi="Times New Roman" w:cs="Times New Roman"/>
          <w:b/>
          <w:sz w:val="24"/>
          <w:szCs w:val="24"/>
        </w:rPr>
        <w:instrText xml:space="preserve"> SEQ Table \* ARABIC </w:instrText>
      </w:r>
      <w:r w:rsidRPr="005B03DB">
        <w:rPr>
          <w:rFonts w:ascii="Times New Roman" w:hAnsi="Times New Roman" w:cs="Times New Roman"/>
          <w:b/>
          <w:sz w:val="24"/>
          <w:szCs w:val="24"/>
        </w:rPr>
        <w:fldChar w:fldCharType="separate"/>
      </w:r>
      <w:r w:rsidR="00D907CC" w:rsidRPr="005B03DB">
        <w:rPr>
          <w:rFonts w:ascii="Times New Roman" w:hAnsi="Times New Roman" w:cs="Times New Roman"/>
          <w:b/>
          <w:noProof/>
          <w:sz w:val="24"/>
          <w:szCs w:val="24"/>
        </w:rPr>
        <w:t>2</w:t>
      </w:r>
      <w:r w:rsidRPr="005B03DB">
        <w:rPr>
          <w:rFonts w:ascii="Times New Roman" w:hAnsi="Times New Roman" w:cs="Times New Roman"/>
          <w:b/>
          <w:sz w:val="24"/>
          <w:szCs w:val="24"/>
        </w:rPr>
        <w:fldChar w:fldCharType="end"/>
      </w:r>
      <w:r w:rsidRPr="005B03DB">
        <w:rPr>
          <w:rFonts w:ascii="Times New Roman" w:hAnsi="Times New Roman" w:cs="Times New Roman"/>
          <w:b/>
          <w:sz w:val="24"/>
          <w:szCs w:val="24"/>
        </w:rPr>
        <w:t xml:space="preserve"> </w:t>
      </w:r>
      <w:r w:rsidR="009236A1" w:rsidRPr="005B03DB">
        <w:rPr>
          <w:rFonts w:ascii="Times New Roman" w:hAnsi="Times New Roman" w:cs="Times New Roman"/>
          <w:b/>
          <w:sz w:val="24"/>
          <w:szCs w:val="24"/>
        </w:rPr>
        <w:t>Background of the three case organizations</w:t>
      </w:r>
    </w:p>
    <w:p w14:paraId="7F7C7B2E" w14:textId="3BFF31CB" w:rsidR="00197486" w:rsidRPr="005B03DB" w:rsidRDefault="00197486" w:rsidP="00D97E74">
      <w:pPr>
        <w:jc w:val="center"/>
      </w:pPr>
      <w:r w:rsidRPr="005B03DB">
        <w:rPr>
          <w:lang w:val="en-US" w:eastAsia="zh-CN"/>
        </w:rPr>
        <w:t xml:space="preserve">(Note: data as of </w:t>
      </w:r>
      <w:proofErr w:type="gramStart"/>
      <w:r w:rsidR="00297D40" w:rsidRPr="005B03DB">
        <w:rPr>
          <w:lang w:val="en-US" w:eastAsia="zh-CN"/>
        </w:rPr>
        <w:t>November</w:t>
      </w:r>
      <w:r w:rsidRPr="005B03DB">
        <w:rPr>
          <w:lang w:val="en-US" w:eastAsia="zh-CN"/>
        </w:rPr>
        <w:t>,</w:t>
      </w:r>
      <w:proofErr w:type="gramEnd"/>
      <w:r w:rsidRPr="005B03DB">
        <w:rPr>
          <w:lang w:val="en-US" w:eastAsia="zh-CN"/>
        </w:rPr>
        <w:t xml:space="preserve"> 202</w:t>
      </w:r>
      <w:r w:rsidR="00297D40" w:rsidRPr="005B03DB">
        <w:rPr>
          <w:lang w:val="en-US" w:eastAsia="zh-CN"/>
        </w:rPr>
        <w:t>1</w:t>
      </w:r>
      <w:r w:rsidRPr="005B03DB">
        <w:rPr>
          <w:lang w:val="en-US" w:eastAsia="zh-CN"/>
        </w:rPr>
        <w:t>)</w:t>
      </w:r>
    </w:p>
    <w:p w14:paraId="747CC5E4" w14:textId="77777777" w:rsidR="00180FB3" w:rsidRPr="005B03DB" w:rsidRDefault="00180FB3" w:rsidP="00180FB3"/>
    <w:tbl>
      <w:tblPr>
        <w:tblStyle w:val="TableGrid"/>
        <w:tblW w:w="10916"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934"/>
        <w:gridCol w:w="2777"/>
        <w:gridCol w:w="2835"/>
        <w:gridCol w:w="1559"/>
      </w:tblGrid>
      <w:tr w:rsidR="005B03DB" w:rsidRPr="005B03DB" w14:paraId="177AF23F" w14:textId="77777777" w:rsidTr="00180FB3">
        <w:tc>
          <w:tcPr>
            <w:tcW w:w="1811" w:type="dxa"/>
            <w:tcBorders>
              <w:top w:val="single" w:sz="4" w:space="0" w:color="auto"/>
              <w:bottom w:val="single" w:sz="4" w:space="0" w:color="auto"/>
            </w:tcBorders>
          </w:tcPr>
          <w:p w14:paraId="068D7289" w14:textId="77777777" w:rsidR="00180FB3" w:rsidRPr="005B03DB" w:rsidRDefault="00180FB3" w:rsidP="0067150E">
            <w:pPr>
              <w:jc w:val="center"/>
              <w:rPr>
                <w:b/>
                <w:sz w:val="22"/>
                <w:szCs w:val="22"/>
              </w:rPr>
            </w:pPr>
            <w:r w:rsidRPr="005B03DB">
              <w:rPr>
                <w:b/>
                <w:sz w:val="22"/>
                <w:szCs w:val="22"/>
              </w:rPr>
              <w:lastRenderedPageBreak/>
              <w:t>Company</w:t>
            </w:r>
          </w:p>
        </w:tc>
        <w:tc>
          <w:tcPr>
            <w:tcW w:w="1934" w:type="dxa"/>
            <w:tcBorders>
              <w:top w:val="single" w:sz="4" w:space="0" w:color="auto"/>
              <w:bottom w:val="single" w:sz="4" w:space="0" w:color="auto"/>
            </w:tcBorders>
          </w:tcPr>
          <w:p w14:paraId="7B6FA757" w14:textId="77777777" w:rsidR="00180FB3" w:rsidRPr="005B03DB" w:rsidRDefault="00180FB3" w:rsidP="0067150E">
            <w:pPr>
              <w:jc w:val="center"/>
              <w:rPr>
                <w:b/>
                <w:sz w:val="22"/>
                <w:szCs w:val="22"/>
              </w:rPr>
            </w:pPr>
            <w:r w:rsidRPr="005B03DB">
              <w:rPr>
                <w:b/>
                <w:sz w:val="22"/>
                <w:szCs w:val="22"/>
              </w:rPr>
              <w:t>Scale</w:t>
            </w:r>
          </w:p>
        </w:tc>
        <w:tc>
          <w:tcPr>
            <w:tcW w:w="2777" w:type="dxa"/>
            <w:tcBorders>
              <w:top w:val="single" w:sz="4" w:space="0" w:color="auto"/>
              <w:bottom w:val="single" w:sz="4" w:space="0" w:color="auto"/>
            </w:tcBorders>
          </w:tcPr>
          <w:p w14:paraId="0573AFF1" w14:textId="77777777" w:rsidR="00180FB3" w:rsidRPr="005B03DB" w:rsidRDefault="00180FB3" w:rsidP="0067150E">
            <w:pPr>
              <w:jc w:val="center"/>
              <w:rPr>
                <w:b/>
                <w:sz w:val="22"/>
                <w:szCs w:val="22"/>
              </w:rPr>
            </w:pPr>
            <w:r w:rsidRPr="005B03DB">
              <w:rPr>
                <w:b/>
                <w:sz w:val="22"/>
                <w:szCs w:val="22"/>
              </w:rPr>
              <w:t>Position in the recycling chain</w:t>
            </w:r>
          </w:p>
        </w:tc>
        <w:tc>
          <w:tcPr>
            <w:tcW w:w="2835" w:type="dxa"/>
            <w:tcBorders>
              <w:top w:val="single" w:sz="4" w:space="0" w:color="auto"/>
              <w:bottom w:val="single" w:sz="4" w:space="0" w:color="auto"/>
            </w:tcBorders>
          </w:tcPr>
          <w:p w14:paraId="4231636D" w14:textId="5FB19091" w:rsidR="00180FB3" w:rsidRPr="005B03DB" w:rsidRDefault="004B325E" w:rsidP="0067150E">
            <w:pPr>
              <w:jc w:val="center"/>
              <w:rPr>
                <w:b/>
                <w:sz w:val="22"/>
                <w:szCs w:val="22"/>
              </w:rPr>
            </w:pPr>
            <w:r w:rsidRPr="005B03DB">
              <w:rPr>
                <w:b/>
                <w:sz w:val="22"/>
                <w:szCs w:val="22"/>
              </w:rPr>
              <w:t>S</w:t>
            </w:r>
            <w:r w:rsidR="00180FB3" w:rsidRPr="005B03DB">
              <w:rPr>
                <w:b/>
                <w:sz w:val="22"/>
                <w:szCs w:val="22"/>
              </w:rPr>
              <w:t>pecific application stage</w:t>
            </w:r>
          </w:p>
        </w:tc>
        <w:tc>
          <w:tcPr>
            <w:tcW w:w="1559" w:type="dxa"/>
            <w:tcBorders>
              <w:top w:val="single" w:sz="4" w:space="0" w:color="auto"/>
              <w:bottom w:val="single" w:sz="4" w:space="0" w:color="auto"/>
            </w:tcBorders>
          </w:tcPr>
          <w:p w14:paraId="7BC0333F" w14:textId="77777777" w:rsidR="00180FB3" w:rsidRPr="005B03DB" w:rsidRDefault="00180FB3" w:rsidP="0067150E">
            <w:pPr>
              <w:jc w:val="center"/>
              <w:rPr>
                <w:b/>
                <w:sz w:val="22"/>
                <w:szCs w:val="22"/>
              </w:rPr>
            </w:pPr>
            <w:r w:rsidRPr="005B03DB">
              <w:rPr>
                <w:b/>
                <w:sz w:val="22"/>
                <w:szCs w:val="22"/>
              </w:rPr>
              <w:t>Geographic coverage</w:t>
            </w:r>
          </w:p>
        </w:tc>
      </w:tr>
      <w:tr w:rsidR="005B03DB" w:rsidRPr="005B03DB" w14:paraId="309D9E63" w14:textId="77777777" w:rsidTr="00180FB3">
        <w:trPr>
          <w:trHeight w:val="1171"/>
        </w:trPr>
        <w:tc>
          <w:tcPr>
            <w:tcW w:w="1811" w:type="dxa"/>
            <w:tcBorders>
              <w:top w:val="single" w:sz="4" w:space="0" w:color="auto"/>
            </w:tcBorders>
          </w:tcPr>
          <w:p w14:paraId="62AC2630" w14:textId="77777777" w:rsidR="00180FB3" w:rsidRPr="005B03DB" w:rsidRDefault="00180FB3" w:rsidP="0067150E">
            <w:pPr>
              <w:jc w:val="center"/>
              <w:rPr>
                <w:sz w:val="22"/>
                <w:szCs w:val="22"/>
              </w:rPr>
            </w:pPr>
            <w:r w:rsidRPr="005B03DB">
              <w:rPr>
                <w:sz w:val="22"/>
                <w:szCs w:val="22"/>
              </w:rPr>
              <w:t>Plastic Bank</w:t>
            </w:r>
          </w:p>
        </w:tc>
        <w:tc>
          <w:tcPr>
            <w:tcW w:w="1934" w:type="dxa"/>
            <w:tcBorders>
              <w:top w:val="single" w:sz="4" w:space="0" w:color="auto"/>
            </w:tcBorders>
          </w:tcPr>
          <w:p w14:paraId="0141EE56" w14:textId="6B8C14CD" w:rsidR="00180FB3" w:rsidRPr="005B03DB" w:rsidRDefault="00001B89" w:rsidP="0067150E">
            <w:pPr>
              <w:jc w:val="center"/>
              <w:rPr>
                <w:sz w:val="22"/>
                <w:szCs w:val="22"/>
              </w:rPr>
            </w:pPr>
            <w:r w:rsidRPr="005B03DB">
              <w:rPr>
                <w:sz w:val="22"/>
                <w:szCs w:val="22"/>
              </w:rPr>
              <w:t>19 staff in the m</w:t>
            </w:r>
            <w:r w:rsidR="0013323C" w:rsidRPr="005B03DB">
              <w:rPr>
                <w:sz w:val="22"/>
                <w:szCs w:val="22"/>
              </w:rPr>
              <w:t>anage</w:t>
            </w:r>
            <w:r w:rsidRPr="005B03DB">
              <w:rPr>
                <w:sz w:val="22"/>
                <w:szCs w:val="22"/>
              </w:rPr>
              <w:t>ment</w:t>
            </w:r>
            <w:r w:rsidR="0013323C" w:rsidRPr="005B03DB">
              <w:rPr>
                <w:sz w:val="22"/>
                <w:szCs w:val="22"/>
              </w:rPr>
              <w:t xml:space="preserve"> team </w:t>
            </w:r>
            <w:r w:rsidRPr="005B03DB">
              <w:rPr>
                <w:sz w:val="22"/>
                <w:szCs w:val="22"/>
              </w:rPr>
              <w:t>and operating</w:t>
            </w:r>
            <w:r w:rsidR="0013323C" w:rsidRPr="005B03DB">
              <w:rPr>
                <w:sz w:val="22"/>
                <w:szCs w:val="22"/>
              </w:rPr>
              <w:t xml:space="preserve"> in</w:t>
            </w:r>
            <w:r w:rsidR="00180FB3" w:rsidRPr="005B03DB">
              <w:rPr>
                <w:sz w:val="22"/>
                <w:szCs w:val="22"/>
              </w:rPr>
              <w:t xml:space="preserve"> </w:t>
            </w:r>
          </w:p>
          <w:p w14:paraId="5961061F" w14:textId="3CFEC2B4" w:rsidR="00180FB3" w:rsidRPr="005B03DB" w:rsidRDefault="00297D40" w:rsidP="0067150E">
            <w:pPr>
              <w:jc w:val="center"/>
              <w:rPr>
                <w:sz w:val="22"/>
                <w:szCs w:val="22"/>
              </w:rPr>
            </w:pPr>
            <w:r w:rsidRPr="005B03DB">
              <w:rPr>
                <w:sz w:val="22"/>
                <w:szCs w:val="22"/>
              </w:rPr>
              <w:t xml:space="preserve">5 </w:t>
            </w:r>
            <w:r w:rsidR="00180FB3" w:rsidRPr="005B03DB">
              <w:rPr>
                <w:sz w:val="22"/>
                <w:szCs w:val="22"/>
              </w:rPr>
              <w:t>countries</w:t>
            </w:r>
          </w:p>
        </w:tc>
        <w:tc>
          <w:tcPr>
            <w:tcW w:w="2777" w:type="dxa"/>
            <w:tcBorders>
              <w:top w:val="single" w:sz="4" w:space="0" w:color="auto"/>
            </w:tcBorders>
          </w:tcPr>
          <w:p w14:paraId="7A34CBE5" w14:textId="375FFB32" w:rsidR="00180FB3" w:rsidRPr="005B03DB" w:rsidRDefault="007D438B" w:rsidP="0067150E">
            <w:pPr>
              <w:jc w:val="center"/>
              <w:rPr>
                <w:sz w:val="22"/>
                <w:szCs w:val="22"/>
              </w:rPr>
            </w:pPr>
            <w:r w:rsidRPr="005B03DB">
              <w:rPr>
                <w:sz w:val="22"/>
                <w:szCs w:val="22"/>
              </w:rPr>
              <w:t>Social Enterprise</w:t>
            </w:r>
          </w:p>
        </w:tc>
        <w:tc>
          <w:tcPr>
            <w:tcW w:w="2835" w:type="dxa"/>
            <w:tcBorders>
              <w:top w:val="single" w:sz="4" w:space="0" w:color="auto"/>
            </w:tcBorders>
          </w:tcPr>
          <w:p w14:paraId="567F066D" w14:textId="77777777" w:rsidR="00180FB3" w:rsidRPr="005B03DB" w:rsidRDefault="00180FB3" w:rsidP="0067150E">
            <w:pPr>
              <w:jc w:val="center"/>
              <w:rPr>
                <w:sz w:val="22"/>
                <w:szCs w:val="22"/>
              </w:rPr>
            </w:pPr>
            <w:r w:rsidRPr="005B03DB">
              <w:rPr>
                <w:sz w:val="22"/>
                <w:szCs w:val="22"/>
              </w:rPr>
              <w:t>Collection stage and transportation processing stage</w:t>
            </w:r>
          </w:p>
        </w:tc>
        <w:tc>
          <w:tcPr>
            <w:tcW w:w="1559" w:type="dxa"/>
            <w:tcBorders>
              <w:top w:val="single" w:sz="4" w:space="0" w:color="auto"/>
            </w:tcBorders>
          </w:tcPr>
          <w:p w14:paraId="622675B6" w14:textId="514BBE50" w:rsidR="00180FB3" w:rsidRPr="005B03DB" w:rsidRDefault="00180FB3" w:rsidP="0067150E">
            <w:pPr>
              <w:jc w:val="center"/>
              <w:rPr>
                <w:sz w:val="22"/>
                <w:szCs w:val="22"/>
              </w:rPr>
            </w:pPr>
            <w:r w:rsidRPr="005B03DB">
              <w:rPr>
                <w:sz w:val="22"/>
                <w:szCs w:val="22"/>
              </w:rPr>
              <w:t xml:space="preserve">Haiti, </w:t>
            </w:r>
            <w:r w:rsidR="0013323C" w:rsidRPr="005B03DB">
              <w:rPr>
                <w:sz w:val="22"/>
                <w:szCs w:val="22"/>
              </w:rPr>
              <w:t>Brazil,</w:t>
            </w:r>
          </w:p>
          <w:p w14:paraId="787EB974" w14:textId="023FFF8C" w:rsidR="00180FB3" w:rsidRPr="005B03DB" w:rsidRDefault="00180FB3" w:rsidP="0067150E">
            <w:pPr>
              <w:jc w:val="center"/>
              <w:rPr>
                <w:sz w:val="22"/>
                <w:szCs w:val="22"/>
              </w:rPr>
            </w:pPr>
            <w:r w:rsidRPr="005B03DB">
              <w:rPr>
                <w:sz w:val="22"/>
                <w:szCs w:val="22"/>
              </w:rPr>
              <w:t xml:space="preserve">Indonesia, </w:t>
            </w:r>
            <w:r w:rsidR="0013323C" w:rsidRPr="005B03DB">
              <w:rPr>
                <w:sz w:val="22"/>
                <w:szCs w:val="22"/>
              </w:rPr>
              <w:t xml:space="preserve">the </w:t>
            </w:r>
            <w:r w:rsidRPr="005B03DB">
              <w:rPr>
                <w:sz w:val="22"/>
                <w:szCs w:val="22"/>
              </w:rPr>
              <w:t>Philippines</w:t>
            </w:r>
            <w:r w:rsidR="0013323C" w:rsidRPr="005B03DB">
              <w:rPr>
                <w:sz w:val="22"/>
                <w:szCs w:val="22"/>
              </w:rPr>
              <w:t>, Egypt</w:t>
            </w:r>
          </w:p>
        </w:tc>
      </w:tr>
      <w:tr w:rsidR="005B03DB" w:rsidRPr="005B03DB" w14:paraId="4AB465C2" w14:textId="77777777" w:rsidTr="00180FB3">
        <w:trPr>
          <w:trHeight w:val="1127"/>
        </w:trPr>
        <w:tc>
          <w:tcPr>
            <w:tcW w:w="1811" w:type="dxa"/>
          </w:tcPr>
          <w:p w14:paraId="29D21090" w14:textId="77777777" w:rsidR="00180FB3" w:rsidRPr="005B03DB" w:rsidRDefault="00180FB3" w:rsidP="0067150E">
            <w:pPr>
              <w:jc w:val="center"/>
              <w:rPr>
                <w:sz w:val="22"/>
                <w:szCs w:val="22"/>
              </w:rPr>
            </w:pPr>
            <w:r w:rsidRPr="005B03DB">
              <w:rPr>
                <w:sz w:val="22"/>
                <w:szCs w:val="22"/>
              </w:rPr>
              <w:t>Waste2Wear</w:t>
            </w:r>
          </w:p>
        </w:tc>
        <w:tc>
          <w:tcPr>
            <w:tcW w:w="1934" w:type="dxa"/>
          </w:tcPr>
          <w:p w14:paraId="7AD21A8F" w14:textId="68925DDC" w:rsidR="00180FB3" w:rsidRPr="005B03DB" w:rsidRDefault="00C813E4" w:rsidP="0067150E">
            <w:pPr>
              <w:jc w:val="center"/>
              <w:rPr>
                <w:sz w:val="22"/>
                <w:szCs w:val="22"/>
              </w:rPr>
            </w:pPr>
            <w:r w:rsidRPr="005B03DB">
              <w:rPr>
                <w:sz w:val="22"/>
                <w:szCs w:val="22"/>
              </w:rPr>
              <w:t>26</w:t>
            </w:r>
            <w:r w:rsidR="00AA33BA" w:rsidRPr="005B03DB">
              <w:rPr>
                <w:sz w:val="22"/>
                <w:szCs w:val="22"/>
              </w:rPr>
              <w:t xml:space="preserve"> </w:t>
            </w:r>
            <w:r w:rsidR="00180FB3" w:rsidRPr="005B03DB">
              <w:rPr>
                <w:sz w:val="22"/>
                <w:szCs w:val="22"/>
              </w:rPr>
              <w:t xml:space="preserve">people in </w:t>
            </w:r>
            <w:r w:rsidR="00AA33BA" w:rsidRPr="005B03DB">
              <w:rPr>
                <w:sz w:val="22"/>
                <w:szCs w:val="22"/>
              </w:rPr>
              <w:t xml:space="preserve">15 </w:t>
            </w:r>
            <w:r w:rsidR="00180FB3" w:rsidRPr="005B03DB">
              <w:rPr>
                <w:sz w:val="22"/>
                <w:szCs w:val="22"/>
              </w:rPr>
              <w:t>countries</w:t>
            </w:r>
          </w:p>
        </w:tc>
        <w:tc>
          <w:tcPr>
            <w:tcW w:w="2777" w:type="dxa"/>
          </w:tcPr>
          <w:p w14:paraId="6951CD44" w14:textId="77777777" w:rsidR="00180FB3" w:rsidRPr="005B03DB" w:rsidRDefault="00180FB3" w:rsidP="0067150E">
            <w:pPr>
              <w:jc w:val="center"/>
              <w:rPr>
                <w:sz w:val="22"/>
                <w:szCs w:val="22"/>
              </w:rPr>
            </w:pPr>
            <w:r w:rsidRPr="005B03DB">
              <w:rPr>
                <w:sz w:val="22"/>
                <w:szCs w:val="22"/>
              </w:rPr>
              <w:t>Seller of secondary plastics materials</w:t>
            </w:r>
          </w:p>
        </w:tc>
        <w:tc>
          <w:tcPr>
            <w:tcW w:w="2835" w:type="dxa"/>
          </w:tcPr>
          <w:p w14:paraId="023CAA82" w14:textId="77777777" w:rsidR="00180FB3" w:rsidRPr="005B03DB" w:rsidRDefault="00180FB3" w:rsidP="0067150E">
            <w:pPr>
              <w:jc w:val="center"/>
              <w:rPr>
                <w:sz w:val="22"/>
                <w:szCs w:val="22"/>
              </w:rPr>
            </w:pPr>
            <w:r w:rsidRPr="005B03DB">
              <w:rPr>
                <w:sz w:val="22"/>
                <w:szCs w:val="22"/>
              </w:rPr>
              <w:t>Transportation processing stage</w:t>
            </w:r>
          </w:p>
        </w:tc>
        <w:tc>
          <w:tcPr>
            <w:tcW w:w="1559" w:type="dxa"/>
          </w:tcPr>
          <w:p w14:paraId="1F318B29" w14:textId="642C0B99" w:rsidR="00180FB3" w:rsidRPr="005B03DB" w:rsidRDefault="00180FB3" w:rsidP="00C578C3">
            <w:pPr>
              <w:jc w:val="center"/>
              <w:rPr>
                <w:sz w:val="22"/>
                <w:szCs w:val="22"/>
              </w:rPr>
            </w:pPr>
            <w:r w:rsidRPr="005B03DB">
              <w:rPr>
                <w:sz w:val="22"/>
                <w:szCs w:val="22"/>
              </w:rPr>
              <w:t>China</w:t>
            </w:r>
            <w:r w:rsidR="00C578C3" w:rsidRPr="005B03DB">
              <w:rPr>
                <w:sz w:val="22"/>
                <w:szCs w:val="22"/>
              </w:rPr>
              <w:t xml:space="preserve">, </w:t>
            </w:r>
            <w:r w:rsidRPr="005B03DB">
              <w:rPr>
                <w:sz w:val="22"/>
                <w:szCs w:val="22"/>
              </w:rPr>
              <w:t>India</w:t>
            </w:r>
          </w:p>
        </w:tc>
      </w:tr>
      <w:tr w:rsidR="005B03DB" w:rsidRPr="005B03DB" w14:paraId="6657DE2D" w14:textId="77777777" w:rsidTr="00180FB3">
        <w:trPr>
          <w:trHeight w:val="829"/>
        </w:trPr>
        <w:tc>
          <w:tcPr>
            <w:tcW w:w="1811" w:type="dxa"/>
          </w:tcPr>
          <w:p w14:paraId="05B0905B" w14:textId="5FEF142F" w:rsidR="00180FB3" w:rsidRPr="005B03DB" w:rsidRDefault="0041348D" w:rsidP="0067150E">
            <w:pPr>
              <w:jc w:val="center"/>
              <w:rPr>
                <w:sz w:val="22"/>
                <w:szCs w:val="22"/>
              </w:rPr>
            </w:pPr>
            <w:r w:rsidRPr="005B03DB">
              <w:rPr>
                <w:sz w:val="22"/>
                <w:szCs w:val="22"/>
              </w:rPr>
              <w:t>Dell</w:t>
            </w:r>
          </w:p>
        </w:tc>
        <w:tc>
          <w:tcPr>
            <w:tcW w:w="1934" w:type="dxa"/>
          </w:tcPr>
          <w:p w14:paraId="619EB478" w14:textId="77777777" w:rsidR="00180FB3" w:rsidRPr="005B03DB" w:rsidRDefault="00180FB3" w:rsidP="0067150E">
            <w:pPr>
              <w:jc w:val="center"/>
              <w:rPr>
                <w:sz w:val="22"/>
                <w:szCs w:val="22"/>
              </w:rPr>
            </w:pPr>
            <w:r w:rsidRPr="005B03DB">
              <w:rPr>
                <w:sz w:val="22"/>
                <w:szCs w:val="22"/>
              </w:rPr>
              <w:t>Global enterprise</w:t>
            </w:r>
          </w:p>
        </w:tc>
        <w:tc>
          <w:tcPr>
            <w:tcW w:w="2777" w:type="dxa"/>
          </w:tcPr>
          <w:p w14:paraId="207E4F64" w14:textId="77777777" w:rsidR="00180FB3" w:rsidRPr="005B03DB" w:rsidRDefault="00180FB3" w:rsidP="0067150E">
            <w:pPr>
              <w:jc w:val="center"/>
              <w:rPr>
                <w:sz w:val="22"/>
                <w:szCs w:val="22"/>
              </w:rPr>
            </w:pPr>
            <w:r w:rsidRPr="005B03DB">
              <w:rPr>
                <w:sz w:val="22"/>
                <w:szCs w:val="22"/>
              </w:rPr>
              <w:t>Buyer or user of secondary plastics</w:t>
            </w:r>
          </w:p>
        </w:tc>
        <w:tc>
          <w:tcPr>
            <w:tcW w:w="2835" w:type="dxa"/>
          </w:tcPr>
          <w:p w14:paraId="28B8631B" w14:textId="77777777" w:rsidR="00180FB3" w:rsidRPr="005B03DB" w:rsidRDefault="00180FB3" w:rsidP="0067150E">
            <w:pPr>
              <w:jc w:val="center"/>
              <w:rPr>
                <w:sz w:val="22"/>
                <w:szCs w:val="22"/>
              </w:rPr>
            </w:pPr>
            <w:r w:rsidRPr="005B03DB">
              <w:rPr>
                <w:sz w:val="22"/>
                <w:szCs w:val="22"/>
              </w:rPr>
              <w:t>Collection stage and transportation processing stage</w:t>
            </w:r>
          </w:p>
        </w:tc>
        <w:tc>
          <w:tcPr>
            <w:tcW w:w="1559" w:type="dxa"/>
          </w:tcPr>
          <w:p w14:paraId="44BEC9FE" w14:textId="77777777" w:rsidR="00180FB3" w:rsidRPr="005B03DB" w:rsidRDefault="00180FB3" w:rsidP="0067150E">
            <w:pPr>
              <w:jc w:val="center"/>
              <w:rPr>
                <w:sz w:val="22"/>
                <w:szCs w:val="22"/>
              </w:rPr>
            </w:pPr>
            <w:r w:rsidRPr="005B03DB">
              <w:rPr>
                <w:sz w:val="22"/>
                <w:szCs w:val="22"/>
              </w:rPr>
              <w:t>Asian Area</w:t>
            </w:r>
          </w:p>
        </w:tc>
      </w:tr>
    </w:tbl>
    <w:p w14:paraId="0F902D2E" w14:textId="5CA75077" w:rsidR="007C6C5F" w:rsidRPr="005B03DB" w:rsidRDefault="007C6C5F" w:rsidP="007C6C5F">
      <w:pPr>
        <w:pStyle w:val="Heading2"/>
        <w:rPr>
          <w:rFonts w:ascii="Times New Roman" w:eastAsiaTheme="minorEastAsia" w:hAnsi="Times New Roman" w:cs="Times New Roman"/>
          <w:sz w:val="24"/>
          <w:szCs w:val="24"/>
        </w:rPr>
      </w:pPr>
      <w:r w:rsidRPr="005B03DB">
        <w:rPr>
          <w:rFonts w:ascii="Times New Roman" w:hAnsi="Times New Roman" w:cs="Times New Roman"/>
          <w:sz w:val="24"/>
          <w:szCs w:val="24"/>
        </w:rPr>
        <w:t xml:space="preserve">3.3 </w:t>
      </w:r>
      <w:r w:rsidRPr="005B03DB">
        <w:rPr>
          <w:rFonts w:ascii="Times New Roman" w:eastAsiaTheme="minorEastAsia" w:hAnsi="Times New Roman" w:cs="Times New Roman"/>
          <w:sz w:val="24"/>
          <w:szCs w:val="24"/>
        </w:rPr>
        <w:t>Data collection and analysis</w:t>
      </w:r>
    </w:p>
    <w:p w14:paraId="2B95DDFE" w14:textId="2350A5F5" w:rsidR="00C73ECE" w:rsidRPr="005B03DB" w:rsidRDefault="00372056" w:rsidP="006E46CF">
      <w:pPr>
        <w:jc w:val="both"/>
      </w:pPr>
      <w:r w:rsidRPr="005B03DB">
        <w:t>Secondary data is most often used as part of a case study or survey research strategy (</w:t>
      </w:r>
      <w:bookmarkStart w:id="124" w:name="OLE_LINK177"/>
      <w:bookmarkStart w:id="125" w:name="OLE_LINK180"/>
      <w:r w:rsidRPr="005B03DB">
        <w:t>Saunders</w:t>
      </w:r>
      <w:bookmarkEnd w:id="124"/>
      <w:bookmarkEnd w:id="125"/>
      <w:r w:rsidRPr="005B03DB">
        <w:t xml:space="preserve"> </w:t>
      </w:r>
      <w:r w:rsidR="00F02A78" w:rsidRPr="005B03DB">
        <w:rPr>
          <w:i/>
        </w:rPr>
        <w:t>et al</w:t>
      </w:r>
      <w:r w:rsidRPr="005B03DB">
        <w:t>., 201</w:t>
      </w:r>
      <w:r w:rsidR="00924C53" w:rsidRPr="005B03DB">
        <w:t>6</w:t>
      </w:r>
      <w:r w:rsidRPr="005B03DB">
        <w:t xml:space="preserve">). </w:t>
      </w:r>
      <w:r w:rsidR="00360D45" w:rsidRPr="005B03DB">
        <w:t>M</w:t>
      </w:r>
      <w:r w:rsidRPr="005B03DB">
        <w:t xml:space="preserve">ultiple-source secondary data collected in this research include document and survey-based data, </w:t>
      </w:r>
      <w:r w:rsidR="00704AC0" w:rsidRPr="005B03DB">
        <w:t xml:space="preserve">such as </w:t>
      </w:r>
      <w:r w:rsidRPr="005B03DB">
        <w:t xml:space="preserve">archive data, company annual reports, </w:t>
      </w:r>
      <w:proofErr w:type="gramStart"/>
      <w:r w:rsidRPr="005B03DB">
        <w:t>blogs</w:t>
      </w:r>
      <w:proofErr w:type="gramEnd"/>
      <w:r w:rsidR="006079AF" w:rsidRPr="005B03DB">
        <w:t xml:space="preserve"> and</w:t>
      </w:r>
      <w:r w:rsidRPr="005B03DB">
        <w:t xml:space="preserve"> news. </w:t>
      </w:r>
      <w:r w:rsidR="00360D45" w:rsidRPr="005B03DB">
        <w:t>S</w:t>
      </w:r>
      <w:r w:rsidRPr="005B03DB">
        <w:t>econdary data can support effective and reliable quality dimensions (</w:t>
      </w:r>
      <w:bookmarkStart w:id="126" w:name="OLE_LINK181"/>
      <w:bookmarkStart w:id="127" w:name="OLE_LINK182"/>
      <w:r w:rsidRPr="005B03DB">
        <w:t>Eisenhardt</w:t>
      </w:r>
      <w:bookmarkEnd w:id="126"/>
      <w:bookmarkEnd w:id="127"/>
      <w:r w:rsidRPr="005B03DB">
        <w:t xml:space="preserve"> </w:t>
      </w:r>
      <w:r w:rsidR="007D7F7C" w:rsidRPr="005B03DB">
        <w:t xml:space="preserve">and </w:t>
      </w:r>
      <w:proofErr w:type="spellStart"/>
      <w:r w:rsidR="007D7F7C" w:rsidRPr="005B03DB">
        <w:t>Graebner</w:t>
      </w:r>
      <w:proofErr w:type="spellEnd"/>
      <w:r w:rsidRPr="005B03DB">
        <w:t>, 2007). Triangulation of data and information from multiple sources can ensure data validity and minimize data bias (Bryman</w:t>
      </w:r>
      <w:r w:rsidR="00F80767" w:rsidRPr="005B03DB">
        <w:t xml:space="preserve"> and Bell</w:t>
      </w:r>
      <w:r w:rsidRPr="005B03DB">
        <w:t>, 201</w:t>
      </w:r>
      <w:r w:rsidR="00F80767" w:rsidRPr="005B03DB">
        <w:t>5</w:t>
      </w:r>
      <w:r w:rsidRPr="005B03DB">
        <w:t>).</w:t>
      </w:r>
      <w:r w:rsidR="00C9144B" w:rsidRPr="005B03DB">
        <w:t xml:space="preserve"> </w:t>
      </w:r>
      <w:r w:rsidR="006079AF" w:rsidRPr="005B03DB">
        <w:t>For each case, this research identified multiple sources to verify the collected data. Section 4 provides the details of each case organization supported by a wide coverage of sources.</w:t>
      </w:r>
    </w:p>
    <w:p w14:paraId="04793158" w14:textId="3866A129" w:rsidR="00372056" w:rsidRPr="005B03DB" w:rsidRDefault="00372056" w:rsidP="006E46CF">
      <w:pPr>
        <w:jc w:val="both"/>
      </w:pPr>
    </w:p>
    <w:p w14:paraId="633F7BEF" w14:textId="50E2FFC9" w:rsidR="00C81E5B" w:rsidRPr="005B03DB" w:rsidRDefault="007E6B5A" w:rsidP="00D97E74">
      <w:pPr>
        <w:jc w:val="both"/>
      </w:pPr>
      <w:r w:rsidRPr="005B03DB">
        <w:t xml:space="preserve">This research adopts </w:t>
      </w:r>
      <w:r w:rsidR="00924C53" w:rsidRPr="005B03DB">
        <w:t>the “</w:t>
      </w:r>
      <w:r w:rsidR="00360D45" w:rsidRPr="005B03DB">
        <w:t>t</w:t>
      </w:r>
      <w:r w:rsidRPr="005B03DB">
        <w:t xml:space="preserve">hematic </w:t>
      </w:r>
      <w:r w:rsidR="00360D45" w:rsidRPr="005B03DB">
        <w:t>a</w:t>
      </w:r>
      <w:r w:rsidRPr="005B03DB">
        <w:t>nalysis</w:t>
      </w:r>
      <w:r w:rsidR="00924C53" w:rsidRPr="005B03DB">
        <w:t>”</w:t>
      </w:r>
      <w:r w:rsidRPr="005B03DB">
        <w:t xml:space="preserve"> to identify themes or patterns that appear in secondary data (</w:t>
      </w:r>
      <w:bookmarkStart w:id="128" w:name="OLE_LINK358"/>
      <w:bookmarkStart w:id="129" w:name="OLE_LINK359"/>
      <w:r w:rsidRPr="005B03DB">
        <w:t xml:space="preserve">Guest </w:t>
      </w:r>
      <w:bookmarkEnd w:id="128"/>
      <w:bookmarkEnd w:id="129"/>
      <w:r w:rsidRPr="005B03DB">
        <w:t>and McLellan, 2003</w:t>
      </w:r>
      <w:r w:rsidR="00704AC0" w:rsidRPr="005B03DB">
        <w:t>; Bryman</w:t>
      </w:r>
      <w:r w:rsidR="002E2E8F" w:rsidRPr="005B03DB">
        <w:t xml:space="preserve"> and Bell</w:t>
      </w:r>
      <w:r w:rsidR="00704AC0" w:rsidRPr="005B03DB">
        <w:t>, 201</w:t>
      </w:r>
      <w:r w:rsidR="002E2E8F" w:rsidRPr="005B03DB">
        <w:t>5</w:t>
      </w:r>
      <w:r w:rsidRPr="005B03DB">
        <w:t xml:space="preserve">). Before data analysis, all secondary transcripts </w:t>
      </w:r>
      <w:r w:rsidR="00360D45" w:rsidRPr="005B03DB">
        <w:t xml:space="preserve">were </w:t>
      </w:r>
      <w:r w:rsidRPr="005B03DB">
        <w:t>grouped into documents. According to Miles</w:t>
      </w:r>
      <w:r w:rsidR="00FA44AE" w:rsidRPr="005B03DB">
        <w:t xml:space="preserve"> and Huberman</w:t>
      </w:r>
      <w:r w:rsidRPr="005B03DB">
        <w:t xml:space="preserve"> (1994), </w:t>
      </w:r>
      <w:r w:rsidR="00360D45" w:rsidRPr="005B03DB">
        <w:t>t</w:t>
      </w:r>
      <w:r w:rsidRPr="005B03DB">
        <w:t xml:space="preserve">hematic </w:t>
      </w:r>
      <w:r w:rsidR="00360D45" w:rsidRPr="005B03DB">
        <w:t>a</w:t>
      </w:r>
      <w:r w:rsidRPr="005B03DB">
        <w:t>nalysis</w:t>
      </w:r>
      <w:r w:rsidR="00360D45" w:rsidRPr="005B03DB">
        <w:t xml:space="preserve"> consists of</w:t>
      </w:r>
      <w:r w:rsidRPr="005B03DB">
        <w:t xml:space="preserve"> conduct</w:t>
      </w:r>
      <w:r w:rsidR="00360D45" w:rsidRPr="005B03DB">
        <w:t>ing</w:t>
      </w:r>
      <w:r w:rsidRPr="005B03DB">
        <w:t xml:space="preserve"> </w:t>
      </w:r>
      <w:bookmarkStart w:id="130" w:name="_Hlk53918594"/>
      <w:r w:rsidR="00DE5525" w:rsidRPr="005B03DB">
        <w:t>“</w:t>
      </w:r>
      <w:r w:rsidRPr="005B03DB">
        <w:t>intra-case</w:t>
      </w:r>
      <w:bookmarkEnd w:id="130"/>
      <w:r w:rsidRPr="005B03DB">
        <w:t xml:space="preserve"> analysis</w:t>
      </w:r>
      <w:r w:rsidR="00DE5525" w:rsidRPr="005B03DB">
        <w:t>”</w:t>
      </w:r>
      <w:r w:rsidR="00360D45" w:rsidRPr="005B03DB">
        <w:t xml:space="preserve"> and </w:t>
      </w:r>
      <w:r w:rsidRPr="005B03DB">
        <w:t xml:space="preserve">then </w:t>
      </w:r>
      <w:r w:rsidR="00DE5525" w:rsidRPr="005B03DB">
        <w:t>“</w:t>
      </w:r>
      <w:r w:rsidRPr="005B03DB">
        <w:t>cross-case analysis</w:t>
      </w:r>
      <w:r w:rsidR="00DE5525" w:rsidRPr="005B03DB">
        <w:t>”</w:t>
      </w:r>
      <w:r w:rsidRPr="005B03DB">
        <w:t xml:space="preserve"> </w:t>
      </w:r>
      <w:r w:rsidR="00360D45" w:rsidRPr="005B03DB">
        <w:t xml:space="preserve">to </w:t>
      </w:r>
      <w:r w:rsidRPr="005B03DB">
        <w:t xml:space="preserve">compare the three cases. In </w:t>
      </w:r>
      <w:r w:rsidR="007C6C5F" w:rsidRPr="005B03DB">
        <w:t>intra-case</w:t>
      </w:r>
      <w:r w:rsidRPr="005B03DB">
        <w:t xml:space="preserve"> analysis, the first step is to understand the company's history and BCT application. The second step is to have a broader understanding of the benefits of BCT applications by exploring the business model of the enterprise and forming the code. Finally, followed by case study processes by Voss </w:t>
      </w:r>
      <w:r w:rsidR="00F02A78" w:rsidRPr="005B03DB">
        <w:rPr>
          <w:i/>
        </w:rPr>
        <w:t>et al</w:t>
      </w:r>
      <w:r w:rsidRPr="005B03DB">
        <w:t>. (2002), this paper form</w:t>
      </w:r>
      <w:r w:rsidR="00CE0CF9" w:rsidRPr="005B03DB">
        <w:t>s</w:t>
      </w:r>
      <w:r w:rsidRPr="005B03DB">
        <w:t xml:space="preserve"> code clusters by sorting and inducing similar codes, and transform them into sub-topics and finally forming the final t</w:t>
      </w:r>
      <w:r w:rsidR="00CE0CF9" w:rsidRPr="005B03DB">
        <w:t>heme</w:t>
      </w:r>
      <w:r w:rsidRPr="005B03DB">
        <w:t xml:space="preserve">. Cross-case analysis compared </w:t>
      </w:r>
      <w:r w:rsidR="00916BFB" w:rsidRPr="005B03DB">
        <w:t xml:space="preserve">the </w:t>
      </w:r>
      <w:r w:rsidRPr="005B03DB">
        <w:t xml:space="preserve">three cases to identify different </w:t>
      </w:r>
      <w:r w:rsidR="00360D45" w:rsidRPr="005B03DB">
        <w:t xml:space="preserve">BCT </w:t>
      </w:r>
      <w:r w:rsidRPr="005B03DB">
        <w:t xml:space="preserve">applications and solutions and tabulated the main findings and conclusions. </w:t>
      </w:r>
      <w:r w:rsidR="0055356D" w:rsidRPr="005B03DB">
        <w:t>We validated the results by performing validity and reliability tests</w:t>
      </w:r>
      <w:r w:rsidR="00C81E5B" w:rsidRPr="005B03DB">
        <w:t xml:space="preserve"> </w:t>
      </w:r>
      <w:r w:rsidR="00583AB8" w:rsidRPr="005B03DB">
        <w:t>as shown in Table 3</w:t>
      </w:r>
      <w:r w:rsidR="00BB49AC" w:rsidRPr="005B03DB">
        <w:t xml:space="preserve"> (Yin, 2014)</w:t>
      </w:r>
      <w:r w:rsidR="001054B2" w:rsidRPr="005B03DB">
        <w:t>.</w:t>
      </w:r>
    </w:p>
    <w:p w14:paraId="4BCB3170" w14:textId="77777777" w:rsidR="00CB418B" w:rsidRPr="005B03DB" w:rsidRDefault="00CB418B" w:rsidP="0055356D">
      <w:pPr>
        <w:autoSpaceDE w:val="0"/>
        <w:autoSpaceDN w:val="0"/>
        <w:adjustRightInd w:val="0"/>
      </w:pPr>
    </w:p>
    <w:p w14:paraId="30F5FB7E" w14:textId="7DE4535F" w:rsidR="00CB418B" w:rsidRPr="005B03DB" w:rsidRDefault="00CB418B" w:rsidP="001C4A9E">
      <w:pPr>
        <w:autoSpaceDE w:val="0"/>
        <w:autoSpaceDN w:val="0"/>
        <w:adjustRightInd w:val="0"/>
        <w:jc w:val="center"/>
        <w:rPr>
          <w:b/>
          <w:bCs/>
        </w:rPr>
      </w:pPr>
      <w:r w:rsidRPr="005B03DB">
        <w:rPr>
          <w:b/>
          <w:bCs/>
        </w:rPr>
        <w:t xml:space="preserve">Table 3 </w:t>
      </w:r>
      <w:r w:rsidR="001C4A9E" w:rsidRPr="005B03DB">
        <w:rPr>
          <w:b/>
          <w:bCs/>
        </w:rPr>
        <w:t xml:space="preserve">Reliability and validity </w:t>
      </w:r>
      <w:r w:rsidRPr="005B03DB">
        <w:rPr>
          <w:b/>
          <w:bCs/>
        </w:rPr>
        <w:t>in this research</w:t>
      </w:r>
    </w:p>
    <w:tbl>
      <w:tblPr>
        <w:tblStyle w:val="TableGrid"/>
        <w:tblW w:w="0" w:type="auto"/>
        <w:tblLook w:val="04A0" w:firstRow="1" w:lastRow="0" w:firstColumn="1" w:lastColumn="0" w:noHBand="0" w:noVBand="1"/>
      </w:tblPr>
      <w:tblGrid>
        <w:gridCol w:w="1555"/>
        <w:gridCol w:w="7461"/>
      </w:tblGrid>
      <w:tr w:rsidR="005B03DB" w:rsidRPr="005B03DB" w14:paraId="77B95F8D" w14:textId="77777777" w:rsidTr="00D97E74">
        <w:tc>
          <w:tcPr>
            <w:tcW w:w="1555" w:type="dxa"/>
            <w:vAlign w:val="center"/>
          </w:tcPr>
          <w:p w14:paraId="28857C61" w14:textId="77777777" w:rsidR="0055356D" w:rsidRPr="005B03DB" w:rsidRDefault="0055356D" w:rsidP="00D97E74">
            <w:pPr>
              <w:autoSpaceDE w:val="0"/>
              <w:autoSpaceDN w:val="0"/>
              <w:adjustRightInd w:val="0"/>
              <w:jc w:val="center"/>
              <w:rPr>
                <w:b/>
                <w:bCs/>
                <w:sz w:val="22"/>
                <w:szCs w:val="22"/>
              </w:rPr>
            </w:pPr>
            <w:r w:rsidRPr="005B03DB">
              <w:rPr>
                <w:b/>
                <w:bCs/>
                <w:sz w:val="22"/>
                <w:szCs w:val="22"/>
              </w:rPr>
              <w:t>Validity and</w:t>
            </w:r>
          </w:p>
          <w:p w14:paraId="7C3740B4" w14:textId="24016171" w:rsidR="0055356D" w:rsidRPr="005B03DB" w:rsidRDefault="0055356D" w:rsidP="00D97E74">
            <w:pPr>
              <w:jc w:val="center"/>
              <w:rPr>
                <w:b/>
                <w:bCs/>
                <w:sz w:val="22"/>
                <w:szCs w:val="22"/>
              </w:rPr>
            </w:pPr>
            <w:r w:rsidRPr="005B03DB">
              <w:rPr>
                <w:b/>
                <w:bCs/>
                <w:sz w:val="22"/>
                <w:szCs w:val="22"/>
              </w:rPr>
              <w:t>reliability criteria</w:t>
            </w:r>
          </w:p>
        </w:tc>
        <w:tc>
          <w:tcPr>
            <w:tcW w:w="7461" w:type="dxa"/>
            <w:vAlign w:val="center"/>
          </w:tcPr>
          <w:p w14:paraId="6EBA2F66" w14:textId="3DECA400" w:rsidR="0055356D" w:rsidRPr="005B03DB" w:rsidRDefault="0055356D" w:rsidP="00D97E74">
            <w:pPr>
              <w:jc w:val="center"/>
              <w:rPr>
                <w:b/>
                <w:bCs/>
                <w:sz w:val="22"/>
                <w:szCs w:val="22"/>
              </w:rPr>
            </w:pPr>
            <w:r w:rsidRPr="005B03DB">
              <w:rPr>
                <w:b/>
                <w:bCs/>
                <w:sz w:val="22"/>
                <w:szCs w:val="22"/>
              </w:rPr>
              <w:t>Case study tactics</w:t>
            </w:r>
          </w:p>
        </w:tc>
      </w:tr>
      <w:tr w:rsidR="005B03DB" w:rsidRPr="005B03DB" w14:paraId="1EACAB93" w14:textId="77777777" w:rsidTr="0055356D">
        <w:tc>
          <w:tcPr>
            <w:tcW w:w="1555" w:type="dxa"/>
          </w:tcPr>
          <w:p w14:paraId="1D939C09" w14:textId="2F57ECDF" w:rsidR="0055356D" w:rsidRPr="005B03DB" w:rsidRDefault="0055356D" w:rsidP="0055356D">
            <w:pPr>
              <w:jc w:val="both"/>
              <w:rPr>
                <w:sz w:val="22"/>
                <w:szCs w:val="22"/>
              </w:rPr>
            </w:pPr>
            <w:r w:rsidRPr="005B03DB">
              <w:rPr>
                <w:sz w:val="22"/>
                <w:szCs w:val="22"/>
              </w:rPr>
              <w:t>Construct validity</w:t>
            </w:r>
          </w:p>
        </w:tc>
        <w:tc>
          <w:tcPr>
            <w:tcW w:w="7461" w:type="dxa"/>
          </w:tcPr>
          <w:p w14:paraId="2075C478" w14:textId="5839D5DB" w:rsidR="00A85200" w:rsidRPr="005B03DB" w:rsidRDefault="0055356D" w:rsidP="00F64957">
            <w:pPr>
              <w:pStyle w:val="ListParagraph"/>
              <w:numPr>
                <w:ilvl w:val="0"/>
                <w:numId w:val="5"/>
              </w:numPr>
              <w:autoSpaceDE w:val="0"/>
              <w:autoSpaceDN w:val="0"/>
              <w:adjustRightInd w:val="0"/>
              <w:ind w:firstLineChars="0"/>
              <w:rPr>
                <w:rFonts w:ascii="Times New Roman" w:eastAsia="Times New Roman" w:hAnsi="Times New Roman" w:cs="Times New Roman"/>
                <w:kern w:val="0"/>
                <w:sz w:val="22"/>
                <w:lang w:val="en-GB" w:eastAsia="en-GB"/>
              </w:rPr>
            </w:pPr>
            <w:r w:rsidRPr="005B03DB">
              <w:rPr>
                <w:rFonts w:ascii="Times New Roman" w:eastAsia="Times New Roman" w:hAnsi="Times New Roman" w:cs="Times New Roman"/>
                <w:kern w:val="0"/>
                <w:sz w:val="22"/>
                <w:lang w:val="en-GB" w:eastAsia="en-GB"/>
              </w:rPr>
              <w:t>Multiple sources of evidence were applied to triangulate the data (</w:t>
            </w:r>
            <w:r w:rsidR="00C81E5B" w:rsidRPr="005B03DB">
              <w:rPr>
                <w:rFonts w:ascii="Times New Roman" w:eastAsia="Times New Roman" w:hAnsi="Times New Roman" w:cs="Times New Roman"/>
                <w:kern w:val="0"/>
                <w:sz w:val="22"/>
                <w:lang w:val="en-GB" w:eastAsia="en-GB"/>
              </w:rPr>
              <w:t>including webpages</w:t>
            </w:r>
            <w:r w:rsidR="00A85200" w:rsidRPr="005B03DB">
              <w:rPr>
                <w:rFonts w:ascii="Times New Roman" w:eastAsia="Times New Roman" w:hAnsi="Times New Roman" w:cs="Times New Roman"/>
                <w:kern w:val="0"/>
                <w:sz w:val="22"/>
                <w:lang w:val="en-GB" w:eastAsia="en-GB"/>
              </w:rPr>
              <w:t xml:space="preserve"> </w:t>
            </w:r>
            <w:r w:rsidR="00C81E5B" w:rsidRPr="005B03DB">
              <w:rPr>
                <w:rFonts w:ascii="Times New Roman" w:eastAsia="Times New Roman" w:hAnsi="Times New Roman" w:cs="Times New Roman"/>
                <w:kern w:val="0"/>
                <w:sz w:val="22"/>
                <w:lang w:val="en-GB" w:eastAsia="en-GB"/>
              </w:rPr>
              <w:t xml:space="preserve">describing the </w:t>
            </w:r>
            <w:r w:rsidR="00A85200" w:rsidRPr="005B03DB">
              <w:rPr>
                <w:rFonts w:ascii="Times New Roman" w:eastAsia="Times New Roman" w:hAnsi="Times New Roman" w:cs="Times New Roman"/>
                <w:kern w:val="0"/>
                <w:sz w:val="22"/>
                <w:lang w:val="en-GB" w:eastAsia="en-GB"/>
              </w:rPr>
              <w:t>BCT</w:t>
            </w:r>
            <w:r w:rsidR="00C81E5B" w:rsidRPr="005B03DB">
              <w:rPr>
                <w:rFonts w:ascii="Times New Roman" w:eastAsia="Times New Roman" w:hAnsi="Times New Roman" w:cs="Times New Roman"/>
                <w:kern w:val="0"/>
                <w:sz w:val="22"/>
                <w:lang w:val="en-GB" w:eastAsia="en-GB"/>
              </w:rPr>
              <w:t xml:space="preserve"> systems, </w:t>
            </w:r>
            <w:r w:rsidR="00A85200" w:rsidRPr="005B03DB">
              <w:rPr>
                <w:rFonts w:ascii="Times New Roman" w:eastAsia="Times New Roman" w:hAnsi="Times New Roman" w:cs="Times New Roman"/>
                <w:kern w:val="0"/>
                <w:sz w:val="22"/>
                <w:lang w:val="en-GB" w:eastAsia="en-GB"/>
              </w:rPr>
              <w:t xml:space="preserve">companies, </w:t>
            </w:r>
            <w:r w:rsidR="00C81E5B" w:rsidRPr="005B03DB">
              <w:rPr>
                <w:rFonts w:ascii="Times New Roman" w:eastAsia="Times New Roman" w:hAnsi="Times New Roman" w:cs="Times New Roman"/>
                <w:kern w:val="0"/>
                <w:sz w:val="22"/>
                <w:lang w:val="en-GB" w:eastAsia="en-GB"/>
              </w:rPr>
              <w:t xml:space="preserve">and governmental and </w:t>
            </w:r>
            <w:r w:rsidR="00C81E5B" w:rsidRPr="005B03DB">
              <w:rPr>
                <w:rFonts w:ascii="Times New Roman" w:eastAsia="Times New Roman" w:hAnsi="Times New Roman" w:cs="Times New Roman"/>
                <w:kern w:val="0"/>
                <w:sz w:val="22"/>
                <w:lang w:val="en-GB" w:eastAsia="en-GB"/>
              </w:rPr>
              <w:lastRenderedPageBreak/>
              <w:t>semigovernmental</w:t>
            </w:r>
            <w:r w:rsidR="00F64957" w:rsidRPr="005B03DB">
              <w:rPr>
                <w:rFonts w:ascii="Times New Roman" w:eastAsia="Times New Roman" w:hAnsi="Times New Roman" w:cs="Times New Roman"/>
                <w:kern w:val="0"/>
                <w:sz w:val="22"/>
                <w:lang w:val="en-GB" w:eastAsia="en-GB"/>
              </w:rPr>
              <w:t xml:space="preserve"> </w:t>
            </w:r>
            <w:r w:rsidR="00C81E5B" w:rsidRPr="005B03DB">
              <w:rPr>
                <w:rFonts w:ascii="Times New Roman" w:eastAsia="Times New Roman" w:hAnsi="Times New Roman" w:cs="Times New Roman"/>
                <w:kern w:val="0"/>
                <w:sz w:val="22"/>
                <w:lang w:val="en-GB" w:eastAsia="en-GB"/>
              </w:rPr>
              <w:t>organisations, in addition to catalogues and magazines</w:t>
            </w:r>
            <w:r w:rsidR="00A85200" w:rsidRPr="005B03DB">
              <w:rPr>
                <w:rFonts w:ascii="Times New Roman" w:eastAsia="Times New Roman" w:hAnsi="Times New Roman" w:cs="Times New Roman"/>
                <w:kern w:val="0"/>
                <w:sz w:val="22"/>
                <w:lang w:val="en-GB" w:eastAsia="en-GB"/>
              </w:rPr>
              <w:t xml:space="preserve"> </w:t>
            </w:r>
            <w:r w:rsidR="00C81E5B" w:rsidRPr="005B03DB">
              <w:rPr>
                <w:rFonts w:ascii="Times New Roman" w:eastAsia="Times New Roman" w:hAnsi="Times New Roman" w:cs="Times New Roman"/>
                <w:kern w:val="0"/>
                <w:sz w:val="22"/>
                <w:lang w:val="en-GB" w:eastAsia="en-GB"/>
              </w:rPr>
              <w:t>articles</w:t>
            </w:r>
            <w:r w:rsidR="00A85200" w:rsidRPr="005B03DB">
              <w:rPr>
                <w:rFonts w:ascii="Times New Roman" w:eastAsia="Times New Roman" w:hAnsi="Times New Roman" w:cs="Times New Roman"/>
                <w:kern w:val="0"/>
                <w:sz w:val="22"/>
                <w:lang w:val="en-GB" w:eastAsia="en-GB"/>
              </w:rPr>
              <w:t xml:space="preserve">.  </w:t>
            </w:r>
          </w:p>
          <w:p w14:paraId="42D5C9D4" w14:textId="6B3EBD2B" w:rsidR="0055356D" w:rsidRPr="005B03DB" w:rsidRDefault="00C81E5B" w:rsidP="00F64957">
            <w:pPr>
              <w:pStyle w:val="ListParagraph"/>
              <w:numPr>
                <w:ilvl w:val="0"/>
                <w:numId w:val="5"/>
              </w:numPr>
              <w:autoSpaceDE w:val="0"/>
              <w:autoSpaceDN w:val="0"/>
              <w:adjustRightInd w:val="0"/>
              <w:ind w:firstLineChars="0"/>
              <w:rPr>
                <w:rFonts w:ascii="Times New Roman" w:eastAsia="Times New Roman" w:hAnsi="Times New Roman" w:cs="Times New Roman"/>
                <w:kern w:val="0"/>
                <w:sz w:val="22"/>
                <w:lang w:val="en-GB" w:eastAsia="en-GB"/>
              </w:rPr>
            </w:pPr>
            <w:r w:rsidRPr="005B03DB">
              <w:rPr>
                <w:rFonts w:ascii="Times New Roman" w:eastAsia="Times New Roman" w:hAnsi="Times New Roman" w:cs="Times New Roman"/>
                <w:kern w:val="0"/>
                <w:sz w:val="22"/>
                <w:lang w:val="en-GB" w:eastAsia="en-GB"/>
              </w:rPr>
              <w:t>The draft report was</w:t>
            </w:r>
            <w:r w:rsidR="00A85200" w:rsidRPr="005B03DB">
              <w:rPr>
                <w:rFonts w:ascii="Times New Roman" w:eastAsia="Times New Roman" w:hAnsi="Times New Roman" w:cs="Times New Roman"/>
                <w:kern w:val="0"/>
                <w:sz w:val="22"/>
                <w:lang w:val="en-GB" w:eastAsia="en-GB"/>
              </w:rPr>
              <w:t xml:space="preserve"> </w:t>
            </w:r>
            <w:r w:rsidRPr="005B03DB">
              <w:rPr>
                <w:rFonts w:ascii="Times New Roman" w:eastAsia="Times New Roman" w:hAnsi="Times New Roman" w:cs="Times New Roman"/>
                <w:kern w:val="0"/>
                <w:sz w:val="22"/>
                <w:lang w:val="en-GB" w:eastAsia="en-GB"/>
              </w:rPr>
              <w:t xml:space="preserve">also reviewed by </w:t>
            </w:r>
            <w:r w:rsidR="00583AB8" w:rsidRPr="005B03DB">
              <w:rPr>
                <w:rFonts w:ascii="Times New Roman" w:eastAsia="Times New Roman" w:hAnsi="Times New Roman" w:cs="Times New Roman"/>
                <w:kern w:val="0"/>
                <w:sz w:val="22"/>
                <w:lang w:val="en-GB" w:eastAsia="en-GB"/>
              </w:rPr>
              <w:t>all co-authors</w:t>
            </w:r>
            <w:r w:rsidRPr="005B03DB">
              <w:rPr>
                <w:rFonts w:ascii="Times New Roman" w:eastAsia="Times New Roman" w:hAnsi="Times New Roman" w:cs="Times New Roman"/>
                <w:kern w:val="0"/>
                <w:sz w:val="22"/>
                <w:lang w:val="en-GB" w:eastAsia="en-GB"/>
              </w:rPr>
              <w:t>.</w:t>
            </w:r>
          </w:p>
        </w:tc>
      </w:tr>
      <w:tr w:rsidR="005B03DB" w:rsidRPr="005B03DB" w14:paraId="74C4CBC2" w14:textId="77777777" w:rsidTr="0055356D">
        <w:tc>
          <w:tcPr>
            <w:tcW w:w="1555" w:type="dxa"/>
          </w:tcPr>
          <w:p w14:paraId="613EECE8" w14:textId="009320F4" w:rsidR="0055356D" w:rsidRPr="005B03DB" w:rsidRDefault="0055356D" w:rsidP="0055356D">
            <w:pPr>
              <w:jc w:val="both"/>
              <w:rPr>
                <w:sz w:val="22"/>
                <w:szCs w:val="22"/>
              </w:rPr>
            </w:pPr>
            <w:r w:rsidRPr="005B03DB">
              <w:rPr>
                <w:sz w:val="22"/>
                <w:szCs w:val="22"/>
              </w:rPr>
              <w:lastRenderedPageBreak/>
              <w:t>Internal validity</w:t>
            </w:r>
          </w:p>
        </w:tc>
        <w:tc>
          <w:tcPr>
            <w:tcW w:w="7461" w:type="dxa"/>
          </w:tcPr>
          <w:p w14:paraId="7107599A" w14:textId="24193D0C" w:rsidR="00F64957" w:rsidRPr="005B03DB" w:rsidRDefault="00A85200" w:rsidP="0006385B">
            <w:pPr>
              <w:pStyle w:val="ListParagraph"/>
              <w:numPr>
                <w:ilvl w:val="0"/>
                <w:numId w:val="7"/>
              </w:numPr>
              <w:autoSpaceDE w:val="0"/>
              <w:autoSpaceDN w:val="0"/>
              <w:adjustRightInd w:val="0"/>
              <w:ind w:firstLineChars="0"/>
              <w:rPr>
                <w:rFonts w:ascii="Times New Roman" w:eastAsia="Times New Roman" w:hAnsi="Times New Roman" w:cs="Times New Roman"/>
                <w:kern w:val="0"/>
                <w:sz w:val="22"/>
                <w:lang w:val="en-GB" w:eastAsia="en-GB"/>
              </w:rPr>
            </w:pPr>
            <w:r w:rsidRPr="005B03DB">
              <w:rPr>
                <w:rFonts w:ascii="Times New Roman" w:eastAsia="Times New Roman" w:hAnsi="Times New Roman" w:cs="Times New Roman"/>
                <w:kern w:val="0"/>
                <w:sz w:val="22"/>
                <w:lang w:val="en-GB" w:eastAsia="en-GB"/>
              </w:rPr>
              <w:t>A</w:t>
            </w:r>
            <w:r w:rsidR="00C81E5B" w:rsidRPr="005B03DB">
              <w:rPr>
                <w:rFonts w:ascii="Times New Roman" w:eastAsia="Times New Roman" w:hAnsi="Times New Roman" w:cs="Times New Roman"/>
                <w:kern w:val="0"/>
                <w:sz w:val="22"/>
                <w:lang w:val="en-GB" w:eastAsia="en-GB"/>
              </w:rPr>
              <w:t xml:space="preserve"> clear research framework</w:t>
            </w:r>
            <w:r w:rsidR="00F64957" w:rsidRPr="005B03DB">
              <w:rPr>
                <w:rFonts w:ascii="Times New Roman" w:eastAsia="Times New Roman" w:hAnsi="Times New Roman" w:cs="Times New Roman"/>
                <w:kern w:val="0"/>
                <w:sz w:val="22"/>
                <w:lang w:val="en-GB" w:eastAsia="en-GB"/>
              </w:rPr>
              <w:t xml:space="preserve"> blockchain functions to deal with the challenges of plastic waste management.</w:t>
            </w:r>
            <w:r w:rsidR="00C81E5B" w:rsidRPr="005B03DB">
              <w:rPr>
                <w:rFonts w:ascii="Times New Roman" w:eastAsia="Times New Roman" w:hAnsi="Times New Roman" w:cs="Times New Roman"/>
                <w:kern w:val="0"/>
                <w:sz w:val="22"/>
                <w:lang w:val="en-GB" w:eastAsia="en-GB"/>
              </w:rPr>
              <w:t xml:space="preserve"> </w:t>
            </w:r>
          </w:p>
          <w:p w14:paraId="28D7CDE1" w14:textId="6818B6C3" w:rsidR="00F64957" w:rsidRPr="005B03DB" w:rsidRDefault="00AF2093" w:rsidP="0006385B">
            <w:pPr>
              <w:pStyle w:val="ListParagraph"/>
              <w:numPr>
                <w:ilvl w:val="0"/>
                <w:numId w:val="7"/>
              </w:numPr>
              <w:autoSpaceDE w:val="0"/>
              <w:autoSpaceDN w:val="0"/>
              <w:adjustRightInd w:val="0"/>
              <w:ind w:firstLineChars="0"/>
              <w:rPr>
                <w:rFonts w:ascii="Times New Roman" w:eastAsia="Times New Roman" w:hAnsi="Times New Roman" w:cs="Times New Roman"/>
                <w:kern w:val="0"/>
                <w:sz w:val="22"/>
                <w:lang w:val="en-GB" w:eastAsia="en-GB"/>
              </w:rPr>
            </w:pPr>
            <w:r w:rsidRPr="005B03DB">
              <w:rPr>
                <w:rFonts w:ascii="Times New Roman" w:eastAsia="Times New Roman" w:hAnsi="Times New Roman" w:cs="Times New Roman"/>
                <w:kern w:val="0"/>
                <w:sz w:val="22"/>
                <w:lang w:val="en-GB" w:eastAsia="en-GB"/>
              </w:rPr>
              <w:t>D</w:t>
            </w:r>
            <w:r w:rsidR="00C81E5B" w:rsidRPr="005B03DB">
              <w:rPr>
                <w:rFonts w:ascii="Times New Roman" w:eastAsia="Times New Roman" w:hAnsi="Times New Roman" w:cs="Times New Roman"/>
                <w:kern w:val="0"/>
                <w:sz w:val="22"/>
                <w:lang w:val="en-GB" w:eastAsia="en-GB"/>
              </w:rPr>
              <w:t>iscussing</w:t>
            </w:r>
            <w:r w:rsidR="00F64957" w:rsidRPr="005B03DB">
              <w:rPr>
                <w:rFonts w:ascii="Times New Roman" w:eastAsia="Times New Roman" w:hAnsi="Times New Roman" w:cs="Times New Roman"/>
                <w:kern w:val="0"/>
                <w:sz w:val="22"/>
                <w:lang w:val="en-GB" w:eastAsia="en-GB"/>
              </w:rPr>
              <w:t xml:space="preserve"> </w:t>
            </w:r>
            <w:r w:rsidR="00C81E5B" w:rsidRPr="005B03DB">
              <w:rPr>
                <w:rFonts w:ascii="Times New Roman" w:eastAsia="Times New Roman" w:hAnsi="Times New Roman" w:cs="Times New Roman"/>
                <w:kern w:val="0"/>
                <w:sz w:val="22"/>
                <w:lang w:val="en-GB" w:eastAsia="en-GB"/>
              </w:rPr>
              <w:t xml:space="preserve">the findings among the </w:t>
            </w:r>
            <w:r w:rsidR="00F64957" w:rsidRPr="005B03DB">
              <w:rPr>
                <w:rFonts w:ascii="Times New Roman" w:eastAsia="Times New Roman" w:hAnsi="Times New Roman" w:cs="Times New Roman"/>
                <w:kern w:val="0"/>
                <w:sz w:val="22"/>
                <w:lang w:val="en-GB" w:eastAsia="en-GB"/>
              </w:rPr>
              <w:t>researchers.</w:t>
            </w:r>
            <w:r w:rsidR="00C81E5B" w:rsidRPr="005B03DB">
              <w:rPr>
                <w:rFonts w:ascii="Times New Roman" w:eastAsia="Times New Roman" w:hAnsi="Times New Roman" w:cs="Times New Roman"/>
                <w:kern w:val="0"/>
                <w:sz w:val="22"/>
                <w:lang w:val="en-GB" w:eastAsia="en-GB"/>
              </w:rPr>
              <w:t xml:space="preserve"> </w:t>
            </w:r>
          </w:p>
          <w:p w14:paraId="4105F4F4" w14:textId="2F969921" w:rsidR="00F64957" w:rsidRPr="005B03DB" w:rsidRDefault="00AF2093" w:rsidP="0006385B">
            <w:pPr>
              <w:pStyle w:val="ListParagraph"/>
              <w:numPr>
                <w:ilvl w:val="0"/>
                <w:numId w:val="7"/>
              </w:numPr>
              <w:autoSpaceDE w:val="0"/>
              <w:autoSpaceDN w:val="0"/>
              <w:adjustRightInd w:val="0"/>
              <w:ind w:firstLineChars="0"/>
              <w:rPr>
                <w:rFonts w:ascii="Times New Roman" w:eastAsia="Times New Roman" w:hAnsi="Times New Roman" w:cs="Times New Roman"/>
                <w:kern w:val="0"/>
                <w:sz w:val="22"/>
                <w:lang w:val="en-GB" w:eastAsia="en-GB"/>
              </w:rPr>
            </w:pPr>
            <w:r w:rsidRPr="005B03DB">
              <w:rPr>
                <w:rFonts w:ascii="Times New Roman" w:eastAsia="Times New Roman" w:hAnsi="Times New Roman" w:cs="Times New Roman"/>
                <w:kern w:val="0"/>
                <w:sz w:val="22"/>
                <w:lang w:val="en-GB" w:eastAsia="en-GB"/>
              </w:rPr>
              <w:t>T</w:t>
            </w:r>
            <w:r w:rsidR="00C81E5B" w:rsidRPr="005B03DB">
              <w:rPr>
                <w:rFonts w:ascii="Times New Roman" w:eastAsia="Times New Roman" w:hAnsi="Times New Roman" w:cs="Times New Roman"/>
                <w:kern w:val="0"/>
                <w:sz w:val="22"/>
                <w:lang w:val="en-GB" w:eastAsia="en-GB"/>
              </w:rPr>
              <w:t>riangulating to</w:t>
            </w:r>
            <w:r w:rsidR="00F64957" w:rsidRPr="005B03DB">
              <w:rPr>
                <w:rFonts w:ascii="Times New Roman" w:eastAsia="Times New Roman" w:hAnsi="Times New Roman" w:cs="Times New Roman"/>
                <w:kern w:val="0"/>
                <w:sz w:val="22"/>
                <w:lang w:val="en-GB" w:eastAsia="en-GB"/>
              </w:rPr>
              <w:t xml:space="preserve"> </w:t>
            </w:r>
            <w:r w:rsidR="00C81E5B" w:rsidRPr="005B03DB">
              <w:rPr>
                <w:rFonts w:ascii="Times New Roman" w:eastAsia="Times New Roman" w:hAnsi="Times New Roman" w:cs="Times New Roman"/>
                <w:kern w:val="0"/>
                <w:sz w:val="22"/>
                <w:lang w:val="en-GB" w:eastAsia="en-GB"/>
              </w:rPr>
              <w:t>confirm the emerging findings</w:t>
            </w:r>
            <w:r w:rsidRPr="005B03DB">
              <w:rPr>
                <w:rFonts w:ascii="Times New Roman" w:eastAsia="Times New Roman" w:hAnsi="Times New Roman" w:cs="Times New Roman"/>
                <w:kern w:val="0"/>
                <w:sz w:val="22"/>
                <w:lang w:val="en-GB" w:eastAsia="en-GB"/>
              </w:rPr>
              <w:t>.</w:t>
            </w:r>
          </w:p>
          <w:p w14:paraId="46137D90" w14:textId="27986F65" w:rsidR="0055356D" w:rsidRPr="005B03DB" w:rsidRDefault="0006385B" w:rsidP="0006385B">
            <w:pPr>
              <w:pStyle w:val="ListParagraph"/>
              <w:numPr>
                <w:ilvl w:val="0"/>
                <w:numId w:val="7"/>
              </w:numPr>
              <w:autoSpaceDE w:val="0"/>
              <w:autoSpaceDN w:val="0"/>
              <w:adjustRightInd w:val="0"/>
              <w:ind w:firstLineChars="0"/>
              <w:rPr>
                <w:rFonts w:ascii="Times New Roman" w:eastAsia="Times New Roman" w:hAnsi="Times New Roman" w:cs="Times New Roman"/>
                <w:kern w:val="0"/>
                <w:sz w:val="22"/>
                <w:lang w:val="en-GB" w:eastAsia="en-GB"/>
              </w:rPr>
            </w:pPr>
            <w:r w:rsidRPr="005B03DB">
              <w:rPr>
                <w:rFonts w:ascii="Times New Roman" w:eastAsia="Times New Roman" w:hAnsi="Times New Roman" w:cs="Times New Roman"/>
                <w:kern w:val="0"/>
                <w:sz w:val="22"/>
                <w:lang w:val="en-GB" w:eastAsia="en-GB"/>
              </w:rPr>
              <w:t>R</w:t>
            </w:r>
            <w:r w:rsidR="00C81E5B" w:rsidRPr="005B03DB">
              <w:rPr>
                <w:rFonts w:ascii="Times New Roman" w:eastAsia="Times New Roman" w:hAnsi="Times New Roman" w:cs="Times New Roman"/>
                <w:kern w:val="0"/>
                <w:sz w:val="22"/>
                <w:lang w:val="en-GB" w:eastAsia="en-GB"/>
              </w:rPr>
              <w:t>efining the theoretical</w:t>
            </w:r>
            <w:r w:rsidR="00F64957" w:rsidRPr="005B03DB">
              <w:rPr>
                <w:rFonts w:ascii="Times New Roman" w:eastAsia="Times New Roman" w:hAnsi="Times New Roman" w:cs="Times New Roman"/>
                <w:kern w:val="0"/>
                <w:sz w:val="22"/>
                <w:lang w:val="en-GB" w:eastAsia="en-GB"/>
              </w:rPr>
              <w:t xml:space="preserve"> </w:t>
            </w:r>
            <w:r w:rsidR="00C81E5B" w:rsidRPr="005B03DB">
              <w:rPr>
                <w:rFonts w:ascii="Times New Roman" w:eastAsia="Times New Roman" w:hAnsi="Times New Roman" w:cs="Times New Roman"/>
                <w:kern w:val="0"/>
                <w:sz w:val="22"/>
                <w:lang w:val="en-GB" w:eastAsia="en-GB"/>
              </w:rPr>
              <w:t>orientation of the research.</w:t>
            </w:r>
          </w:p>
        </w:tc>
      </w:tr>
      <w:tr w:rsidR="005B03DB" w:rsidRPr="005B03DB" w14:paraId="19F70849" w14:textId="77777777" w:rsidTr="0055356D">
        <w:tc>
          <w:tcPr>
            <w:tcW w:w="1555" w:type="dxa"/>
          </w:tcPr>
          <w:p w14:paraId="3CC9D87F" w14:textId="13565D0E" w:rsidR="0055356D" w:rsidRPr="005B03DB" w:rsidRDefault="0055356D" w:rsidP="0055356D">
            <w:pPr>
              <w:jc w:val="both"/>
              <w:rPr>
                <w:sz w:val="22"/>
                <w:szCs w:val="22"/>
              </w:rPr>
            </w:pPr>
            <w:r w:rsidRPr="005B03DB">
              <w:rPr>
                <w:sz w:val="22"/>
                <w:szCs w:val="22"/>
              </w:rPr>
              <w:t>External validity</w:t>
            </w:r>
          </w:p>
        </w:tc>
        <w:tc>
          <w:tcPr>
            <w:tcW w:w="7461" w:type="dxa"/>
          </w:tcPr>
          <w:p w14:paraId="339645FA" w14:textId="3F7D4D1F" w:rsidR="0006385B" w:rsidRPr="005B03DB" w:rsidRDefault="00AF2093" w:rsidP="0006385B">
            <w:pPr>
              <w:pStyle w:val="ListParagraph"/>
              <w:numPr>
                <w:ilvl w:val="0"/>
                <w:numId w:val="6"/>
              </w:numPr>
              <w:autoSpaceDE w:val="0"/>
              <w:autoSpaceDN w:val="0"/>
              <w:adjustRightInd w:val="0"/>
              <w:ind w:firstLineChars="0"/>
              <w:rPr>
                <w:rFonts w:ascii="Times New Roman" w:eastAsia="Times New Roman" w:hAnsi="Times New Roman" w:cs="Times New Roman"/>
                <w:kern w:val="0"/>
                <w:sz w:val="22"/>
                <w:lang w:val="en-GB" w:eastAsia="en-GB"/>
              </w:rPr>
            </w:pPr>
            <w:r w:rsidRPr="005B03DB">
              <w:rPr>
                <w:rFonts w:ascii="Times New Roman" w:eastAsia="Times New Roman" w:hAnsi="Times New Roman" w:cs="Times New Roman"/>
                <w:kern w:val="0"/>
                <w:sz w:val="22"/>
                <w:lang w:val="en-GB" w:eastAsia="en-GB"/>
              </w:rPr>
              <w:t>R</w:t>
            </w:r>
            <w:r w:rsidR="00C81E5B" w:rsidRPr="005B03DB">
              <w:rPr>
                <w:rFonts w:ascii="Times New Roman" w:eastAsia="Times New Roman" w:hAnsi="Times New Roman" w:cs="Times New Roman"/>
                <w:kern w:val="0"/>
                <w:sz w:val="22"/>
                <w:lang w:val="en-GB" w:eastAsia="en-GB"/>
              </w:rPr>
              <w:t>ationale for the case selection</w:t>
            </w:r>
            <w:r w:rsidRPr="005B03DB">
              <w:rPr>
                <w:rFonts w:ascii="Times New Roman" w:eastAsia="Times New Roman" w:hAnsi="Times New Roman" w:cs="Times New Roman"/>
                <w:kern w:val="0"/>
                <w:sz w:val="22"/>
                <w:lang w:val="en-GB" w:eastAsia="en-GB"/>
              </w:rPr>
              <w:t>.</w:t>
            </w:r>
            <w:r w:rsidR="00C81E5B" w:rsidRPr="005B03DB">
              <w:rPr>
                <w:rFonts w:ascii="Times New Roman" w:eastAsia="Times New Roman" w:hAnsi="Times New Roman" w:cs="Times New Roman"/>
                <w:kern w:val="0"/>
                <w:sz w:val="22"/>
                <w:lang w:val="en-GB" w:eastAsia="en-GB"/>
              </w:rPr>
              <w:t xml:space="preserve"> </w:t>
            </w:r>
          </w:p>
          <w:p w14:paraId="4491EFC0" w14:textId="450478B3" w:rsidR="0006385B" w:rsidRPr="005B03DB" w:rsidRDefault="00AF2093" w:rsidP="0006385B">
            <w:pPr>
              <w:pStyle w:val="ListParagraph"/>
              <w:numPr>
                <w:ilvl w:val="0"/>
                <w:numId w:val="6"/>
              </w:numPr>
              <w:autoSpaceDE w:val="0"/>
              <w:autoSpaceDN w:val="0"/>
              <w:adjustRightInd w:val="0"/>
              <w:ind w:firstLineChars="0"/>
              <w:rPr>
                <w:rFonts w:ascii="Times New Roman" w:eastAsia="Times New Roman" w:hAnsi="Times New Roman" w:cs="Times New Roman"/>
                <w:kern w:val="0"/>
                <w:sz w:val="22"/>
                <w:lang w:val="en-GB" w:eastAsia="en-GB"/>
              </w:rPr>
            </w:pPr>
            <w:r w:rsidRPr="005B03DB">
              <w:rPr>
                <w:rFonts w:ascii="Times New Roman" w:eastAsia="Times New Roman" w:hAnsi="Times New Roman" w:cs="Times New Roman"/>
                <w:kern w:val="0"/>
                <w:sz w:val="22"/>
                <w:lang w:val="en-GB" w:eastAsia="en-GB"/>
              </w:rPr>
              <w:t>D</w:t>
            </w:r>
            <w:r w:rsidR="00C81E5B" w:rsidRPr="005B03DB">
              <w:rPr>
                <w:rFonts w:ascii="Times New Roman" w:eastAsia="Times New Roman" w:hAnsi="Times New Roman" w:cs="Times New Roman"/>
                <w:kern w:val="0"/>
                <w:sz w:val="22"/>
                <w:lang w:val="en-GB" w:eastAsia="en-GB"/>
              </w:rPr>
              <w:t>etails of the case</w:t>
            </w:r>
            <w:r w:rsidR="0006385B" w:rsidRPr="005B03DB">
              <w:rPr>
                <w:rFonts w:ascii="Times New Roman" w:eastAsia="Times New Roman" w:hAnsi="Times New Roman" w:cs="Times New Roman"/>
                <w:kern w:val="0"/>
                <w:sz w:val="22"/>
                <w:lang w:val="en-GB" w:eastAsia="en-GB"/>
              </w:rPr>
              <w:t xml:space="preserve"> </w:t>
            </w:r>
            <w:r w:rsidR="00C81E5B" w:rsidRPr="005B03DB">
              <w:rPr>
                <w:rFonts w:ascii="Times New Roman" w:eastAsia="Times New Roman" w:hAnsi="Times New Roman" w:cs="Times New Roman"/>
                <w:kern w:val="0"/>
                <w:sz w:val="22"/>
                <w:lang w:val="en-GB" w:eastAsia="en-GB"/>
              </w:rPr>
              <w:t>study context</w:t>
            </w:r>
            <w:r w:rsidRPr="005B03DB">
              <w:rPr>
                <w:rFonts w:ascii="Times New Roman" w:eastAsia="Times New Roman" w:hAnsi="Times New Roman" w:cs="Times New Roman"/>
                <w:kern w:val="0"/>
                <w:sz w:val="22"/>
                <w:lang w:val="en-GB" w:eastAsia="en-GB"/>
              </w:rPr>
              <w:t>.</w:t>
            </w:r>
            <w:r w:rsidR="00C81E5B" w:rsidRPr="005B03DB">
              <w:rPr>
                <w:rFonts w:ascii="Times New Roman" w:eastAsia="Times New Roman" w:hAnsi="Times New Roman" w:cs="Times New Roman"/>
                <w:kern w:val="0"/>
                <w:sz w:val="22"/>
                <w:lang w:val="en-GB" w:eastAsia="en-GB"/>
              </w:rPr>
              <w:t xml:space="preserve"> </w:t>
            </w:r>
          </w:p>
          <w:p w14:paraId="26836644" w14:textId="629B5A69" w:rsidR="0055356D" w:rsidRPr="005B03DB" w:rsidRDefault="00AF2093" w:rsidP="0006385B">
            <w:pPr>
              <w:pStyle w:val="ListParagraph"/>
              <w:numPr>
                <w:ilvl w:val="0"/>
                <w:numId w:val="6"/>
              </w:numPr>
              <w:autoSpaceDE w:val="0"/>
              <w:autoSpaceDN w:val="0"/>
              <w:adjustRightInd w:val="0"/>
              <w:ind w:firstLineChars="0"/>
              <w:rPr>
                <w:rFonts w:ascii="Times New Roman" w:eastAsia="Times New Roman" w:hAnsi="Times New Roman" w:cs="Times New Roman"/>
                <w:kern w:val="0"/>
                <w:sz w:val="22"/>
                <w:lang w:val="en-GB" w:eastAsia="en-GB"/>
              </w:rPr>
            </w:pPr>
            <w:r w:rsidRPr="005B03DB">
              <w:rPr>
                <w:rFonts w:ascii="Times New Roman" w:eastAsia="Times New Roman" w:hAnsi="Times New Roman" w:cs="Times New Roman"/>
                <w:kern w:val="0"/>
                <w:sz w:val="22"/>
                <w:lang w:val="en-GB" w:eastAsia="en-GB"/>
              </w:rPr>
              <w:t>C</w:t>
            </w:r>
            <w:r w:rsidR="00C81E5B" w:rsidRPr="005B03DB">
              <w:rPr>
                <w:rFonts w:ascii="Times New Roman" w:eastAsia="Times New Roman" w:hAnsi="Times New Roman" w:cs="Times New Roman"/>
                <w:kern w:val="0"/>
                <w:sz w:val="22"/>
                <w:lang w:val="en-GB" w:eastAsia="en-GB"/>
              </w:rPr>
              <w:t>ross</w:t>
            </w:r>
            <w:r w:rsidR="0006385B" w:rsidRPr="005B03DB">
              <w:rPr>
                <w:rFonts w:ascii="Times New Roman" w:eastAsia="Times New Roman" w:hAnsi="Times New Roman" w:cs="Times New Roman"/>
                <w:kern w:val="0"/>
                <w:sz w:val="22"/>
                <w:lang w:val="en-GB" w:eastAsia="en-GB"/>
              </w:rPr>
              <w:t>-case analysis and discussion</w:t>
            </w:r>
            <w:r w:rsidRPr="005B03DB">
              <w:rPr>
                <w:rFonts w:ascii="Times New Roman" w:eastAsia="Times New Roman" w:hAnsi="Times New Roman" w:cs="Times New Roman"/>
                <w:kern w:val="0"/>
                <w:sz w:val="22"/>
                <w:lang w:val="en-GB" w:eastAsia="en-GB"/>
              </w:rPr>
              <w:t>.</w:t>
            </w:r>
            <w:r w:rsidR="0006385B" w:rsidRPr="005B03DB">
              <w:rPr>
                <w:rFonts w:ascii="Times New Roman" w:eastAsia="Times New Roman" w:hAnsi="Times New Roman" w:cs="Times New Roman"/>
                <w:kern w:val="0"/>
                <w:sz w:val="22"/>
                <w:lang w:val="en-GB" w:eastAsia="en-GB"/>
              </w:rPr>
              <w:t xml:space="preserve"> </w:t>
            </w:r>
          </w:p>
        </w:tc>
      </w:tr>
      <w:tr w:rsidR="0055356D" w:rsidRPr="005B03DB" w14:paraId="560E5250" w14:textId="77777777" w:rsidTr="0055356D">
        <w:tc>
          <w:tcPr>
            <w:tcW w:w="1555" w:type="dxa"/>
          </w:tcPr>
          <w:p w14:paraId="35059A3C" w14:textId="60E1D575" w:rsidR="0055356D" w:rsidRPr="005B03DB" w:rsidRDefault="0055356D" w:rsidP="0055356D">
            <w:pPr>
              <w:jc w:val="both"/>
              <w:rPr>
                <w:sz w:val="22"/>
                <w:szCs w:val="22"/>
              </w:rPr>
            </w:pPr>
            <w:r w:rsidRPr="005B03DB">
              <w:rPr>
                <w:sz w:val="22"/>
                <w:szCs w:val="22"/>
              </w:rPr>
              <w:t>Reliability</w:t>
            </w:r>
          </w:p>
        </w:tc>
        <w:tc>
          <w:tcPr>
            <w:tcW w:w="7461" w:type="dxa"/>
          </w:tcPr>
          <w:p w14:paraId="32FAAEBD" w14:textId="442895CC" w:rsidR="0055356D" w:rsidRPr="005B03DB" w:rsidRDefault="00C81E5B" w:rsidP="0006385B">
            <w:pPr>
              <w:pStyle w:val="ListParagraph"/>
              <w:numPr>
                <w:ilvl w:val="0"/>
                <w:numId w:val="8"/>
              </w:numPr>
              <w:autoSpaceDE w:val="0"/>
              <w:autoSpaceDN w:val="0"/>
              <w:adjustRightInd w:val="0"/>
              <w:ind w:firstLineChars="0"/>
              <w:rPr>
                <w:rFonts w:ascii="Times New Roman" w:hAnsi="Times New Roman" w:cs="Times New Roman"/>
                <w:sz w:val="22"/>
              </w:rPr>
            </w:pPr>
            <w:r w:rsidRPr="005B03DB">
              <w:rPr>
                <w:rFonts w:ascii="Times New Roman" w:eastAsia="Times New Roman" w:hAnsi="Times New Roman" w:cs="Times New Roman"/>
                <w:sz w:val="22"/>
                <w:lang w:val="en-GB" w:eastAsia="en-GB"/>
              </w:rPr>
              <w:t>The development of the case study database serves to enhance the</w:t>
            </w:r>
            <w:r w:rsidR="0006385B" w:rsidRPr="005B03DB">
              <w:rPr>
                <w:rFonts w:ascii="Times New Roman" w:eastAsia="Times New Roman" w:hAnsi="Times New Roman" w:cs="Times New Roman"/>
                <w:sz w:val="22"/>
                <w:lang w:val="en-GB" w:eastAsia="en-GB"/>
              </w:rPr>
              <w:t xml:space="preserve"> </w:t>
            </w:r>
            <w:r w:rsidRPr="005B03DB">
              <w:rPr>
                <w:rFonts w:ascii="Times New Roman" w:eastAsia="Times New Roman" w:hAnsi="Times New Roman" w:cs="Times New Roman"/>
                <w:sz w:val="22"/>
                <w:lang w:val="en-GB" w:eastAsia="en-GB"/>
              </w:rPr>
              <w:t xml:space="preserve">reliability of </w:t>
            </w:r>
            <w:r w:rsidR="00583AB8" w:rsidRPr="005B03DB">
              <w:rPr>
                <w:rFonts w:ascii="Times New Roman" w:eastAsia="Times New Roman" w:hAnsi="Times New Roman" w:cs="Times New Roman"/>
                <w:sz w:val="22"/>
                <w:lang w:val="en-GB" w:eastAsia="en-GB"/>
              </w:rPr>
              <w:t>the research</w:t>
            </w:r>
            <w:r w:rsidRPr="005B03DB">
              <w:rPr>
                <w:rFonts w:ascii="Times New Roman" w:eastAsia="Times New Roman" w:hAnsi="Times New Roman" w:cs="Times New Roman"/>
                <w:sz w:val="22"/>
                <w:lang w:val="en-GB" w:eastAsia="en-GB"/>
              </w:rPr>
              <w:t xml:space="preserve"> findings.</w:t>
            </w:r>
          </w:p>
        </w:tc>
      </w:tr>
    </w:tbl>
    <w:p w14:paraId="2B8F38DC" w14:textId="77777777" w:rsidR="0055356D" w:rsidRPr="005B03DB" w:rsidRDefault="0055356D" w:rsidP="0055356D">
      <w:pPr>
        <w:jc w:val="both"/>
      </w:pPr>
    </w:p>
    <w:p w14:paraId="02B55B6A" w14:textId="0EA62FC0" w:rsidR="007C6C5F" w:rsidRPr="005B03DB" w:rsidRDefault="007C6C5F" w:rsidP="007C6C5F">
      <w:pPr>
        <w:pStyle w:val="Heading1"/>
        <w:rPr>
          <w:rFonts w:ascii="Times New Roman" w:hAnsi="Times New Roman" w:cs="Times New Roman"/>
          <w:sz w:val="24"/>
          <w:szCs w:val="24"/>
        </w:rPr>
      </w:pPr>
      <w:bookmarkStart w:id="131" w:name="_Toc50903371"/>
      <w:r w:rsidRPr="005B03DB">
        <w:rPr>
          <w:rFonts w:ascii="Times New Roman" w:hAnsi="Times New Roman" w:cs="Times New Roman"/>
          <w:sz w:val="24"/>
          <w:szCs w:val="24"/>
        </w:rPr>
        <w:t xml:space="preserve">4 </w:t>
      </w:r>
      <w:bookmarkEnd w:id="131"/>
      <w:r w:rsidR="005167CE" w:rsidRPr="005B03DB">
        <w:rPr>
          <w:rFonts w:ascii="Times New Roman" w:hAnsi="Times New Roman" w:cs="Times New Roman"/>
          <w:sz w:val="24"/>
          <w:szCs w:val="24"/>
        </w:rPr>
        <w:t xml:space="preserve">Within </w:t>
      </w:r>
      <w:r w:rsidRPr="005B03DB">
        <w:rPr>
          <w:rFonts w:ascii="Times New Roman" w:hAnsi="Times New Roman" w:cs="Times New Roman"/>
          <w:sz w:val="24"/>
          <w:szCs w:val="24"/>
        </w:rPr>
        <w:t>case analysis</w:t>
      </w:r>
    </w:p>
    <w:p w14:paraId="0280A955" w14:textId="77777777" w:rsidR="007C6C5F" w:rsidRPr="005B03DB" w:rsidRDefault="007C6C5F" w:rsidP="007C6C5F">
      <w:pPr>
        <w:pStyle w:val="Heading2"/>
        <w:rPr>
          <w:rFonts w:ascii="Times New Roman" w:hAnsi="Times New Roman" w:cs="Times New Roman"/>
          <w:sz w:val="24"/>
          <w:szCs w:val="24"/>
        </w:rPr>
      </w:pPr>
      <w:bookmarkStart w:id="132" w:name="_Toc50903372"/>
      <w:r w:rsidRPr="005B03DB">
        <w:rPr>
          <w:rFonts w:ascii="Times New Roman" w:hAnsi="Times New Roman" w:cs="Times New Roman"/>
          <w:sz w:val="24"/>
          <w:szCs w:val="24"/>
        </w:rPr>
        <w:t>4.1 Case 1: Plastic Bank</w:t>
      </w:r>
      <w:bookmarkEnd w:id="132"/>
    </w:p>
    <w:p w14:paraId="6911103D" w14:textId="45BB335B" w:rsidR="00E60141" w:rsidRPr="005B03DB" w:rsidRDefault="00BC5A96" w:rsidP="00C02C84">
      <w:pPr>
        <w:jc w:val="both"/>
      </w:pPr>
      <w:r w:rsidRPr="005B03DB">
        <w:t>Plastic Bank is a social enterprise established in Vancouver, Canada in May 2013</w:t>
      </w:r>
      <w:r w:rsidR="00A634A8" w:rsidRPr="005B03DB">
        <w:t xml:space="preserve"> </w:t>
      </w:r>
      <w:r w:rsidRPr="005B03DB">
        <w:t>which committed to solving ocean plastic waste and global poverty</w:t>
      </w:r>
      <w:r w:rsidR="00A634A8" w:rsidRPr="005B03DB">
        <w:t xml:space="preserve"> (Plastic Bank, 2020</w:t>
      </w:r>
      <w:r w:rsidR="008263FA" w:rsidRPr="005B03DB">
        <w:t>a</w:t>
      </w:r>
      <w:r w:rsidR="00A634A8" w:rsidRPr="005B03DB">
        <w:t>)</w:t>
      </w:r>
      <w:r w:rsidRPr="005B03DB">
        <w:t xml:space="preserve">. Through cooperation with IBM and Cognition Foundry, Plastic Bank developed the </w:t>
      </w:r>
      <w:r w:rsidR="00A634A8" w:rsidRPr="005B03DB">
        <w:t>“</w:t>
      </w:r>
      <w:r w:rsidRPr="005B03DB">
        <w:t>IBM-Plastic Bank</w:t>
      </w:r>
      <w:r w:rsidR="00A634A8" w:rsidRPr="005B03DB">
        <w:t>”</w:t>
      </w:r>
      <w:r w:rsidRPr="005B03DB">
        <w:t xml:space="preserve"> blockchain platform to redefine the value of plastic waste, interrupt the flow of plastic to the ocean, and sell social plastic as a new product to achieve a circular economy</w:t>
      </w:r>
      <w:r w:rsidR="006D0BCC" w:rsidRPr="005B03DB">
        <w:t xml:space="preserve"> (</w:t>
      </w:r>
      <w:bookmarkStart w:id="133" w:name="OLE_LINK189"/>
      <w:bookmarkStart w:id="134" w:name="OLE_LINK192"/>
      <w:r w:rsidR="006D0BCC" w:rsidRPr="005B03DB">
        <w:t>Katz</w:t>
      </w:r>
      <w:bookmarkEnd w:id="133"/>
      <w:bookmarkEnd w:id="134"/>
      <w:r w:rsidR="006D0BCC" w:rsidRPr="005B03DB">
        <w:t>, 2020).</w:t>
      </w:r>
      <w:r w:rsidRPr="005B03DB">
        <w:t xml:space="preserve"> </w:t>
      </w:r>
    </w:p>
    <w:p w14:paraId="1A9B6978" w14:textId="77777777" w:rsidR="007C6C5F" w:rsidRPr="005B03DB" w:rsidRDefault="007C6C5F" w:rsidP="007C6C5F">
      <w:pPr>
        <w:pStyle w:val="Heading3"/>
        <w:rPr>
          <w:rFonts w:ascii="Times New Roman" w:hAnsi="Times New Roman" w:cs="Times New Roman"/>
          <w:b w:val="0"/>
          <w:bCs w:val="0"/>
          <w:sz w:val="24"/>
          <w:szCs w:val="24"/>
        </w:rPr>
      </w:pPr>
      <w:bookmarkStart w:id="135" w:name="_Toc50903373"/>
      <w:r w:rsidRPr="005B03DB">
        <w:rPr>
          <w:rFonts w:ascii="Times New Roman" w:hAnsi="Times New Roman" w:cs="Times New Roman"/>
          <w:b w:val="0"/>
          <w:bCs w:val="0"/>
          <w:sz w:val="24"/>
          <w:szCs w:val="24"/>
        </w:rPr>
        <w:t>4.1.1 The business model of Plastic Bank</w:t>
      </w:r>
      <w:bookmarkEnd w:id="135"/>
    </w:p>
    <w:p w14:paraId="2DBA0A99" w14:textId="285069E4" w:rsidR="00E60141" w:rsidRPr="005B03DB" w:rsidRDefault="00AA2DFF" w:rsidP="000A2CBE">
      <w:pPr>
        <w:jc w:val="both"/>
      </w:pPr>
      <w:r w:rsidRPr="005B03DB">
        <w:t xml:space="preserve">Plastic Bank encourages residents in developing regions to collect plastic waste and transport it to local processing </w:t>
      </w:r>
      <w:r w:rsidR="00C02C84" w:rsidRPr="005B03DB">
        <w:t>centres and</w:t>
      </w:r>
      <w:r w:rsidRPr="005B03DB">
        <w:t xml:space="preserve"> use its specially developed mobile phone application as a trading platform to exchange digital tokens. Digital tokens usually have two </w:t>
      </w:r>
      <w:r w:rsidR="00732EAD" w:rsidRPr="005B03DB">
        <w:t>functions</w:t>
      </w:r>
      <w:r w:rsidRPr="005B03DB">
        <w:t xml:space="preserve">. </w:t>
      </w:r>
      <w:r w:rsidR="00181C29" w:rsidRPr="005B03DB">
        <w:t>They are</w:t>
      </w:r>
      <w:r w:rsidRPr="005B03DB">
        <w:t xml:space="preserve"> pegged to the US dollar, which can be exchanged for cash in specialized non-profit stores. In addition to cash exchange, Plastic Bank encourages citizens to use the token to exchange for daily necessities in the branch</w:t>
      </w:r>
      <w:r w:rsidR="00C07A0D" w:rsidRPr="005B03DB">
        <w:t xml:space="preserve">, </w:t>
      </w:r>
      <w:r w:rsidR="002B486E" w:rsidRPr="005B03DB">
        <w:t xml:space="preserve">such as </w:t>
      </w:r>
      <w:r w:rsidR="00C813E4" w:rsidRPr="005B03DB">
        <w:t>groceries,</w:t>
      </w:r>
      <w:r w:rsidRPr="005B03DB">
        <w:t xml:space="preserve"> cooking fuels</w:t>
      </w:r>
      <w:r w:rsidR="00C813E4" w:rsidRPr="005B03DB">
        <w:t>, school tuition, and health insurance</w:t>
      </w:r>
      <w:r w:rsidRPr="005B03DB">
        <w:t xml:space="preserve"> (</w:t>
      </w:r>
      <w:bookmarkStart w:id="136" w:name="OLE_LINK399"/>
      <w:bookmarkStart w:id="137" w:name="OLE_LINK400"/>
      <w:r w:rsidRPr="005B03DB">
        <w:t>Barnett</w:t>
      </w:r>
      <w:bookmarkEnd w:id="136"/>
      <w:bookmarkEnd w:id="137"/>
      <w:r w:rsidRPr="005B03DB">
        <w:t>, 2018).</w:t>
      </w:r>
      <w:r w:rsidR="002B486E" w:rsidRPr="005B03DB">
        <w:t xml:space="preserve"> </w:t>
      </w:r>
      <w:r w:rsidR="00181C29" w:rsidRPr="005B03DB">
        <w:t>From</w:t>
      </w:r>
      <w:r w:rsidRPr="005B03DB">
        <w:t xml:space="preserve"> the collection point, </w:t>
      </w:r>
      <w:r w:rsidR="00181C29" w:rsidRPr="005B03DB">
        <w:t>the collected plastics</w:t>
      </w:r>
      <w:r w:rsidRPr="005B03DB">
        <w:t xml:space="preserve"> will be transported to the processing </w:t>
      </w:r>
      <w:r w:rsidR="000A2CBE" w:rsidRPr="005B03DB">
        <w:t>centre</w:t>
      </w:r>
      <w:r w:rsidRPr="005B03DB">
        <w:t xml:space="preserve"> and ground into pellets, which is called "social plastic" and distinguished from virgin plastic (</w:t>
      </w:r>
      <w:r w:rsidR="000A2CBE" w:rsidRPr="005B03DB">
        <w:t>Holland, 2020</w:t>
      </w:r>
      <w:r w:rsidRPr="005B03DB">
        <w:t xml:space="preserve">). </w:t>
      </w:r>
      <w:r w:rsidR="00916BFB" w:rsidRPr="005B03DB">
        <w:t>Once s</w:t>
      </w:r>
      <w:r w:rsidR="003C60AE" w:rsidRPr="005B03DB">
        <w:t>old</w:t>
      </w:r>
      <w:r w:rsidRPr="005B03DB">
        <w:t xml:space="preserve"> to manufacturers, </w:t>
      </w:r>
      <w:r w:rsidR="003C60AE" w:rsidRPr="005B03DB">
        <w:t xml:space="preserve">social plastics </w:t>
      </w:r>
      <w:r w:rsidRPr="005B03DB">
        <w:t>can be reused in packaging or new products to replace virgin plastics.</w:t>
      </w:r>
    </w:p>
    <w:p w14:paraId="7AB8C152" w14:textId="1CDD5DDA" w:rsidR="00E60141" w:rsidRPr="005B03DB" w:rsidRDefault="00E60141" w:rsidP="00FD6041"/>
    <w:p w14:paraId="327FCAF0" w14:textId="2FFB1BCF" w:rsidR="00E60141" w:rsidRPr="005B03DB" w:rsidRDefault="001A129B" w:rsidP="008D038A">
      <w:pPr>
        <w:jc w:val="both"/>
      </w:pPr>
      <w:proofErr w:type="spellStart"/>
      <w:r w:rsidRPr="005B03DB">
        <w:t>Platic</w:t>
      </w:r>
      <w:proofErr w:type="spellEnd"/>
      <w:r w:rsidRPr="005B03DB">
        <w:t xml:space="preserve"> Bank cooperated with several famous manufactures. </w:t>
      </w:r>
      <w:r w:rsidR="003C60AE" w:rsidRPr="005B03DB">
        <w:t>A</w:t>
      </w:r>
      <w:r w:rsidR="00982683" w:rsidRPr="005B03DB">
        <w:t>lthough the price of social plastic is about three times higher than virgin plastic, international enterprises such as Henkel, Shell and Marks and Spencer still purchase and use the social plastics to produce more environmentally friendly and socially ethical products to offset their plastic footprint</w:t>
      </w:r>
      <w:r w:rsidR="003C60AE" w:rsidRPr="005B03DB">
        <w:t xml:space="preserve"> (</w:t>
      </w:r>
      <w:bookmarkStart w:id="138" w:name="OLE_LINK401"/>
      <w:bookmarkStart w:id="139" w:name="OLE_LINK402"/>
      <w:r w:rsidR="003C60AE" w:rsidRPr="005B03DB">
        <w:t>Field</w:t>
      </w:r>
      <w:bookmarkEnd w:id="138"/>
      <w:bookmarkEnd w:id="139"/>
      <w:r w:rsidR="003C60AE" w:rsidRPr="005B03DB">
        <w:t xml:space="preserve">, </w:t>
      </w:r>
      <w:r w:rsidR="003C60AE" w:rsidRPr="005B03DB">
        <w:lastRenderedPageBreak/>
        <w:t xml:space="preserve">2017). This provides </w:t>
      </w:r>
      <w:r w:rsidR="00982683" w:rsidRPr="005B03DB">
        <w:t xml:space="preserve">an advantage over competitors, because conscious consumers are using their purchasing power to reward products which use social plastics. For manufacturers which use less than 250 tons of plastics per year, Plastic Bank has launched the “Social Plastic Collection Credits" (SPCC) </w:t>
      </w:r>
      <w:r w:rsidR="008D038A" w:rsidRPr="005B03DB">
        <w:t>function,</w:t>
      </w:r>
      <w:r w:rsidR="00982683" w:rsidRPr="005B03DB">
        <w:t xml:space="preserve"> which is </w:t>
      </w:r>
      <w:proofErr w:type="gramStart"/>
      <w:r w:rsidR="00982683" w:rsidRPr="005B03DB">
        <w:t>similar to</w:t>
      </w:r>
      <w:proofErr w:type="gramEnd"/>
      <w:r w:rsidR="00982683" w:rsidRPr="005B03DB">
        <w:t xml:space="preserve"> carbon credits, 1 SPCC is equal to recycl</w:t>
      </w:r>
      <w:r w:rsidR="003C60AE" w:rsidRPr="005B03DB">
        <w:t>ed</w:t>
      </w:r>
      <w:r w:rsidR="00982683" w:rsidRPr="005B03DB">
        <w:t xml:space="preserve"> 1 kg of plastic waste, which</w:t>
      </w:r>
      <w:r w:rsidR="003C60AE" w:rsidRPr="005B03DB">
        <w:t xml:space="preserve"> is</w:t>
      </w:r>
      <w:r w:rsidR="00982683" w:rsidRPr="005B03DB">
        <w:t xml:space="preserve"> valued at approximately US$0.44 (Plastic Bank</w:t>
      </w:r>
      <w:r w:rsidR="005B419C" w:rsidRPr="005B03DB">
        <w:t>, 2020</w:t>
      </w:r>
      <w:r w:rsidR="008263FA" w:rsidRPr="005B03DB">
        <w:t>b</w:t>
      </w:r>
      <w:r w:rsidR="00982683" w:rsidRPr="005B03DB">
        <w:t>). SPCC is the core of all plastic neutral programs, enabling individuals and organizations to become part of the social plastic ecosystem by investing in SPCC to offset their plastic footprint. SPCC is</w:t>
      </w:r>
      <w:r w:rsidR="003C60AE" w:rsidRPr="005B03DB">
        <w:t xml:space="preserve"> also</w:t>
      </w:r>
      <w:r w:rsidR="00982683" w:rsidRPr="005B03DB">
        <w:t xml:space="preserve"> a buffer fund to help Plastic Bank maintain the operation of the collection stage in the marine plastic recycling value chain. SPCC </w:t>
      </w:r>
      <w:r w:rsidR="003C60AE" w:rsidRPr="005B03DB">
        <w:t>are</w:t>
      </w:r>
      <w:r w:rsidR="00982683" w:rsidRPr="005B03DB">
        <w:t xml:space="preserve"> used to provide goods for social plastic collectors, build more recycling </w:t>
      </w:r>
      <w:r w:rsidR="005B419C" w:rsidRPr="005B03DB">
        <w:t>centres</w:t>
      </w:r>
      <w:r w:rsidR="00982683" w:rsidRPr="005B03DB">
        <w:t>, expand the business of plastic banks, and strengthen the stability of the social plastics supply chain (</w:t>
      </w:r>
      <w:r w:rsidR="008D038A" w:rsidRPr="005B03DB">
        <w:t xml:space="preserve">Holland, 2020). </w:t>
      </w:r>
      <w:r w:rsidR="00710815" w:rsidRPr="005B03DB">
        <w:t>Plastic Bank’s</w:t>
      </w:r>
      <w:r w:rsidR="00982683" w:rsidRPr="005B03DB">
        <w:t xml:space="preserve"> business model </w:t>
      </w:r>
      <w:r w:rsidR="00BE6899" w:rsidRPr="005B03DB">
        <w:t>is</w:t>
      </w:r>
      <w:r w:rsidR="00982683" w:rsidRPr="005B03DB">
        <w:t xml:space="preserve"> summarized </w:t>
      </w:r>
      <w:r w:rsidR="00710815" w:rsidRPr="005B03DB">
        <w:t>in</w:t>
      </w:r>
      <w:r w:rsidR="00982683" w:rsidRPr="005B03DB">
        <w:t xml:space="preserve"> Figure </w:t>
      </w:r>
      <w:r w:rsidR="00FC52D2" w:rsidRPr="005B03DB">
        <w:t>1</w:t>
      </w:r>
      <w:r w:rsidR="00982683" w:rsidRPr="005B03DB">
        <w:t xml:space="preserve">. Socially conscious consumers (including businesses and individuals) offset their plastic footprint by purchasing </w:t>
      </w:r>
      <w:r w:rsidR="00710815" w:rsidRPr="005B03DB">
        <w:t xml:space="preserve">SPCCs. </w:t>
      </w:r>
    </w:p>
    <w:p w14:paraId="6D7E59C6" w14:textId="6DBEF370" w:rsidR="00E60141" w:rsidRPr="005B03DB" w:rsidRDefault="00E60141" w:rsidP="00FD6041"/>
    <w:p w14:paraId="518DF4D7" w14:textId="67F8228A" w:rsidR="007C6C5F" w:rsidRPr="005B03DB" w:rsidRDefault="00EE3964" w:rsidP="00EE3964">
      <w:pPr>
        <w:jc w:val="center"/>
      </w:pPr>
      <w:r w:rsidRPr="005B03DB">
        <w:rPr>
          <w:noProof/>
        </w:rPr>
        <w:drawing>
          <wp:inline distT="0" distB="0" distL="0" distR="0" wp14:anchorId="487E7BF3" wp14:editId="2BCEBC28">
            <wp:extent cx="5320030" cy="3229387"/>
            <wp:effectExtent l="0" t="0" r="0" b="9525"/>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8439" cy="3234492"/>
                    </a:xfrm>
                    <a:prstGeom prst="rect">
                      <a:avLst/>
                    </a:prstGeom>
                    <a:noFill/>
                    <a:ln>
                      <a:noFill/>
                    </a:ln>
                  </pic:spPr>
                </pic:pic>
              </a:graphicData>
            </a:graphic>
          </wp:inline>
        </w:drawing>
      </w:r>
    </w:p>
    <w:p w14:paraId="00A3142F" w14:textId="2C7DFD5D" w:rsidR="009663D2" w:rsidRPr="005B03DB" w:rsidRDefault="007C6C5F" w:rsidP="00AB61CB">
      <w:pPr>
        <w:pStyle w:val="Caption"/>
        <w:jc w:val="center"/>
        <w:rPr>
          <w:rFonts w:ascii="Times New Roman" w:hAnsi="Times New Roman" w:cs="Times New Roman"/>
          <w:b/>
          <w:bCs/>
          <w:sz w:val="24"/>
          <w:szCs w:val="24"/>
        </w:rPr>
      </w:pPr>
      <w:r w:rsidRPr="005B03DB">
        <w:rPr>
          <w:rFonts w:ascii="Times New Roman" w:hAnsi="Times New Roman" w:cs="Times New Roman"/>
          <w:b/>
          <w:bCs/>
          <w:sz w:val="24"/>
          <w:szCs w:val="24"/>
        </w:rPr>
        <w:t xml:space="preserve">Figure </w:t>
      </w:r>
      <w:r w:rsidR="00FC52D2" w:rsidRPr="005B03DB">
        <w:rPr>
          <w:rFonts w:ascii="Times New Roman" w:hAnsi="Times New Roman" w:cs="Times New Roman"/>
          <w:b/>
          <w:bCs/>
          <w:sz w:val="24"/>
          <w:szCs w:val="24"/>
        </w:rPr>
        <w:t xml:space="preserve">1 </w:t>
      </w:r>
      <w:r w:rsidRPr="005B03DB">
        <w:rPr>
          <w:rFonts w:ascii="Times New Roman" w:hAnsi="Times New Roman" w:cs="Times New Roman"/>
          <w:b/>
          <w:bCs/>
          <w:sz w:val="24"/>
          <w:szCs w:val="24"/>
        </w:rPr>
        <w:t xml:space="preserve">The business model of Plastic Bank </w:t>
      </w:r>
    </w:p>
    <w:p w14:paraId="07F4F51F" w14:textId="2B1FFC96" w:rsidR="007C6C5F" w:rsidRPr="005B03DB" w:rsidRDefault="007C6C5F" w:rsidP="00AB61CB">
      <w:pPr>
        <w:pStyle w:val="Caption"/>
        <w:jc w:val="center"/>
        <w:rPr>
          <w:rFonts w:ascii="Times New Roman" w:hAnsi="Times New Roman" w:cs="Times New Roman"/>
          <w:sz w:val="24"/>
          <w:szCs w:val="24"/>
        </w:rPr>
      </w:pPr>
      <w:r w:rsidRPr="005B03DB">
        <w:rPr>
          <w:rFonts w:ascii="Times New Roman" w:hAnsi="Times New Roman" w:cs="Times New Roman"/>
          <w:sz w:val="24"/>
          <w:szCs w:val="24"/>
        </w:rPr>
        <w:t>(</w:t>
      </w:r>
      <w:r w:rsidR="009663D2" w:rsidRPr="005B03DB">
        <w:rPr>
          <w:rFonts w:ascii="Times New Roman" w:hAnsi="Times New Roman" w:cs="Times New Roman"/>
          <w:sz w:val="24"/>
          <w:szCs w:val="24"/>
        </w:rPr>
        <w:t xml:space="preserve">Source: </w:t>
      </w:r>
      <w:r w:rsidR="00EF1752" w:rsidRPr="005B03DB">
        <w:rPr>
          <w:rFonts w:ascii="Times New Roman" w:hAnsi="Times New Roman" w:cs="Times New Roman"/>
          <w:sz w:val="24"/>
          <w:szCs w:val="24"/>
        </w:rPr>
        <w:t>created by authors</w:t>
      </w:r>
      <w:r w:rsidRPr="005B03DB">
        <w:rPr>
          <w:rFonts w:ascii="Times New Roman" w:hAnsi="Times New Roman" w:cs="Times New Roman"/>
          <w:sz w:val="24"/>
          <w:szCs w:val="24"/>
        </w:rPr>
        <w:t>)</w:t>
      </w:r>
    </w:p>
    <w:p w14:paraId="22126814" w14:textId="77777777" w:rsidR="0004352E" w:rsidRPr="005B03DB" w:rsidRDefault="0004352E" w:rsidP="0004352E">
      <w:pPr>
        <w:pStyle w:val="Heading3"/>
        <w:rPr>
          <w:rFonts w:ascii="Times New Roman" w:hAnsi="Times New Roman" w:cs="Times New Roman"/>
          <w:b w:val="0"/>
          <w:bCs w:val="0"/>
          <w:sz w:val="24"/>
          <w:szCs w:val="24"/>
        </w:rPr>
      </w:pPr>
      <w:bookmarkStart w:id="140" w:name="_Toc50903374"/>
      <w:r w:rsidRPr="005B03DB">
        <w:rPr>
          <w:rFonts w:ascii="Times New Roman" w:hAnsi="Times New Roman" w:cs="Times New Roman"/>
          <w:b w:val="0"/>
          <w:bCs w:val="0"/>
          <w:sz w:val="24"/>
          <w:szCs w:val="24"/>
        </w:rPr>
        <w:t>4.1.2 The application of Blockchain in the case of Plastic Bank</w:t>
      </w:r>
      <w:bookmarkEnd w:id="140"/>
    </w:p>
    <w:p w14:paraId="3D502992" w14:textId="0EB138E0" w:rsidR="00D424D0" w:rsidRPr="005B03DB" w:rsidRDefault="00163736" w:rsidP="00A429AD">
      <w:pPr>
        <w:jc w:val="both"/>
      </w:pPr>
      <w:r w:rsidRPr="005B03DB">
        <w:t xml:space="preserve">The IBM-Plastic Bank blockchain platform is a token reward system based on the circulation of the entire value chain of recycled plastics (from collection, </w:t>
      </w:r>
      <w:proofErr w:type="gramStart"/>
      <w:r w:rsidRPr="005B03DB">
        <w:t>credit</w:t>
      </w:r>
      <w:proofErr w:type="gramEnd"/>
      <w:r w:rsidRPr="005B03DB">
        <w:t xml:space="preserve"> and compensation to delivery to manufacturers for reuse)</w:t>
      </w:r>
      <w:r w:rsidR="00F26994" w:rsidRPr="005B03DB">
        <w:t xml:space="preserve"> </w:t>
      </w:r>
      <w:r w:rsidRPr="005B03DB">
        <w:t>(IBM</w:t>
      </w:r>
      <w:r w:rsidR="00A30594" w:rsidRPr="005B03DB">
        <w:t xml:space="preserve">, 2020). </w:t>
      </w:r>
      <w:r w:rsidRPr="005B03DB">
        <w:t xml:space="preserve">The blockchain system mainly functions as a digital token to provide </w:t>
      </w:r>
      <w:r w:rsidR="00482800" w:rsidRPr="005B03DB">
        <w:t>p</w:t>
      </w:r>
      <w:r w:rsidRPr="005B03DB">
        <w:t>eople involved in plastic waste recycling with valuable commodity compensation and record transactions at the micro level. The</w:t>
      </w:r>
      <w:r w:rsidR="00BE6899" w:rsidRPr="005B03DB">
        <w:t xml:space="preserve"> Plastic Bank</w:t>
      </w:r>
      <w:r w:rsidRPr="005B03DB">
        <w:t xml:space="preserve"> banking application can run on mobile phones of plastic collectors as a digital wallet, when plastic is traded to different locations around the world to buy digital tokens</w:t>
      </w:r>
      <w:r w:rsidR="00BE6899" w:rsidRPr="005B03DB">
        <w:t>.</w:t>
      </w:r>
      <w:r w:rsidRPr="005B03DB">
        <w:t xml:space="preserve"> </w:t>
      </w:r>
      <w:r w:rsidR="00BE6899" w:rsidRPr="005B03DB">
        <w:t>T</w:t>
      </w:r>
      <w:r w:rsidRPr="005B03DB">
        <w:t xml:space="preserve">his mobile application uses </w:t>
      </w:r>
      <w:r w:rsidR="00BE6899" w:rsidRPr="005B03DB">
        <w:t>BCT</w:t>
      </w:r>
      <w:r w:rsidRPr="005B03DB">
        <w:t xml:space="preserve"> on IBM's </w:t>
      </w:r>
      <w:proofErr w:type="spellStart"/>
      <w:r w:rsidRPr="005B03DB">
        <w:t>LinuxONE</w:t>
      </w:r>
      <w:proofErr w:type="spellEnd"/>
      <w:r w:rsidRPr="005B03DB">
        <w:t xml:space="preserve"> server </w:t>
      </w:r>
      <w:r w:rsidR="00BE6899" w:rsidRPr="005B03DB">
        <w:t>to</w:t>
      </w:r>
      <w:r w:rsidRPr="005B03DB">
        <w:t xml:space="preserve"> track trade data</w:t>
      </w:r>
      <w:r w:rsidR="00BE6899" w:rsidRPr="005B03DB">
        <w:t xml:space="preserve"> and</w:t>
      </w:r>
      <w:r w:rsidRPr="005B03DB">
        <w:t xml:space="preserve"> store digital tokens to ensure the security of </w:t>
      </w:r>
      <w:r w:rsidRPr="005B03DB">
        <w:lastRenderedPageBreak/>
        <w:t>the transaction (</w:t>
      </w:r>
      <w:proofErr w:type="spellStart"/>
      <w:r w:rsidRPr="005B03DB">
        <w:t>Mok</w:t>
      </w:r>
      <w:proofErr w:type="spellEnd"/>
      <w:r w:rsidRPr="005B03DB">
        <w:t>, 2018). The introduction of digital tokens and digital wallet creates secure asset-backed rewards to support the exchange of plastic waste and commodities for these collectors who</w:t>
      </w:r>
      <w:r w:rsidR="00BE6899" w:rsidRPr="005B03DB">
        <w:t xml:space="preserve"> potentially</w:t>
      </w:r>
      <w:r w:rsidRPr="005B03DB">
        <w:t xml:space="preserve"> cannot read or write and do not have their own bank accounts. This business model combined with </w:t>
      </w:r>
      <w:r w:rsidR="00BE6899" w:rsidRPr="005B03DB">
        <w:t>BCT</w:t>
      </w:r>
      <w:r w:rsidRPr="005B03DB">
        <w:t xml:space="preserve"> monetize plastic waste and serve low-income earners to reduce many of the risks associated with handling cash and help Plastic Bank build trust with collector community and corporate partners by using digital tokens</w:t>
      </w:r>
      <w:r w:rsidR="00C95656" w:rsidRPr="005B03DB">
        <w:t xml:space="preserve"> (Katz, 2020).</w:t>
      </w:r>
      <w:r w:rsidRPr="005B03DB">
        <w:t xml:space="preserve"> </w:t>
      </w:r>
    </w:p>
    <w:p w14:paraId="7005B92E" w14:textId="3DD76BD4" w:rsidR="0004352E" w:rsidRPr="005B03DB" w:rsidRDefault="0004352E" w:rsidP="0004352E">
      <w:pPr>
        <w:pStyle w:val="Heading2"/>
        <w:rPr>
          <w:rFonts w:ascii="Times New Roman" w:hAnsi="Times New Roman" w:cs="Times New Roman"/>
          <w:sz w:val="24"/>
          <w:szCs w:val="24"/>
        </w:rPr>
      </w:pPr>
      <w:r w:rsidRPr="005B03DB">
        <w:rPr>
          <w:rFonts w:ascii="Times New Roman" w:hAnsi="Times New Roman" w:cs="Times New Roman"/>
          <w:sz w:val="24"/>
          <w:szCs w:val="24"/>
        </w:rPr>
        <w:t>4.2 Case 2: Waste2Wear</w:t>
      </w:r>
    </w:p>
    <w:p w14:paraId="35A24B88" w14:textId="4BDA4222" w:rsidR="00D424D0" w:rsidRPr="005B03DB" w:rsidRDefault="007B4DB8" w:rsidP="00ED71D7">
      <w:pPr>
        <w:jc w:val="both"/>
      </w:pPr>
      <w:r w:rsidRPr="005B03DB">
        <w:t xml:space="preserve">Headquartered in Shanghai, China, </w:t>
      </w:r>
      <w:r w:rsidR="00163736" w:rsidRPr="005B03DB">
        <w:t>Waste2</w:t>
      </w:r>
      <w:r w:rsidR="0004352E" w:rsidRPr="005B03DB">
        <w:t>W</w:t>
      </w:r>
      <w:r w:rsidR="00163736" w:rsidRPr="005B03DB">
        <w:t xml:space="preserve">ear is a company that produces textiles from recycled plastic bottles </w:t>
      </w:r>
      <w:r w:rsidRPr="005B03DB">
        <w:t xml:space="preserve">collected </w:t>
      </w:r>
      <w:r w:rsidR="00163736" w:rsidRPr="005B03DB">
        <w:t>from</w:t>
      </w:r>
      <w:r w:rsidRPr="005B03DB">
        <w:t xml:space="preserve"> the</w:t>
      </w:r>
      <w:r w:rsidR="00163736" w:rsidRPr="005B03DB">
        <w:t xml:space="preserve"> ocean. Waste2wear applies </w:t>
      </w:r>
      <w:r w:rsidRPr="005B03DB">
        <w:t>BCT</w:t>
      </w:r>
      <w:r w:rsidR="00163736" w:rsidRPr="005B03DB">
        <w:t xml:space="preserve"> to provide customers with conclusive evidence on the journey of plastic waste</w:t>
      </w:r>
      <w:r w:rsidRPr="005B03DB">
        <w:t>, from the ocean</w:t>
      </w:r>
      <w:r w:rsidR="00163736" w:rsidRPr="005B03DB">
        <w:t xml:space="preserve"> to final clothing and accessories</w:t>
      </w:r>
      <w:r w:rsidRPr="005B03DB">
        <w:t xml:space="preserve">, making the </w:t>
      </w:r>
      <w:r w:rsidR="00163736" w:rsidRPr="005B03DB">
        <w:t>sustainable value chain of recycled plastic fabrics completely transparent (</w:t>
      </w:r>
      <w:bookmarkStart w:id="141" w:name="OLE_LINK514"/>
      <w:bookmarkStart w:id="142" w:name="OLE_LINK515"/>
      <w:r w:rsidR="00163736" w:rsidRPr="005B03DB">
        <w:t>Fisher</w:t>
      </w:r>
      <w:bookmarkEnd w:id="141"/>
      <w:bookmarkEnd w:id="142"/>
      <w:r w:rsidR="00163736" w:rsidRPr="005B03DB">
        <w:t xml:space="preserve">, 2019). At the international textile fair Premiere Vision, Waste2Wear demonstrated the world's first batch of recycled marine plastic fabric fully tracked by </w:t>
      </w:r>
      <w:r w:rsidR="00D367EC" w:rsidRPr="005B03DB">
        <w:t>BCT</w:t>
      </w:r>
      <w:r w:rsidR="00163736" w:rsidRPr="005B03DB">
        <w:t xml:space="preserve"> (Waste2Wear, 2019</w:t>
      </w:r>
      <w:r w:rsidR="006D0827" w:rsidRPr="005B03DB">
        <w:t>a</w:t>
      </w:r>
      <w:r w:rsidR="00163736" w:rsidRPr="005B03DB">
        <w:t xml:space="preserve">). As a leader in using recycled plastic waste to create innovative fabrics, Waste2Wear has become one of the few companies that can prove its operation is truly sustainable through </w:t>
      </w:r>
      <w:r w:rsidR="00D367EC" w:rsidRPr="005B03DB">
        <w:t>BCT</w:t>
      </w:r>
      <w:r w:rsidR="00163736" w:rsidRPr="005B03DB">
        <w:t>.</w:t>
      </w:r>
    </w:p>
    <w:p w14:paraId="3B7A022B" w14:textId="77777777" w:rsidR="0004352E" w:rsidRPr="005B03DB" w:rsidRDefault="0004352E" w:rsidP="0004352E">
      <w:pPr>
        <w:pStyle w:val="Heading3"/>
        <w:rPr>
          <w:rFonts w:ascii="Times New Roman" w:hAnsi="Times New Roman" w:cs="Times New Roman"/>
          <w:b w:val="0"/>
          <w:bCs w:val="0"/>
          <w:sz w:val="24"/>
          <w:szCs w:val="24"/>
        </w:rPr>
      </w:pPr>
      <w:bookmarkStart w:id="143" w:name="_Toc50903376"/>
      <w:r w:rsidRPr="005B03DB">
        <w:rPr>
          <w:rFonts w:ascii="Times New Roman" w:hAnsi="Times New Roman" w:cs="Times New Roman"/>
          <w:b w:val="0"/>
          <w:bCs w:val="0"/>
          <w:sz w:val="24"/>
          <w:szCs w:val="24"/>
        </w:rPr>
        <w:t>4.2.1 The business model of Waste2Wear</w:t>
      </w:r>
      <w:bookmarkEnd w:id="143"/>
    </w:p>
    <w:p w14:paraId="4EB3B263" w14:textId="090D2BF1" w:rsidR="00D424D0" w:rsidRPr="005B03DB" w:rsidRDefault="006346B4" w:rsidP="005E1701">
      <w:pPr>
        <w:jc w:val="both"/>
      </w:pPr>
      <w:proofErr w:type="gramStart"/>
      <w:r w:rsidRPr="005B03DB">
        <w:t>Similar to</w:t>
      </w:r>
      <w:proofErr w:type="gramEnd"/>
      <w:r w:rsidRPr="005B03DB">
        <w:t xml:space="preserve"> Plastic Bank, the business model of Waste2Wear</w:t>
      </w:r>
      <w:r w:rsidR="00131DF9" w:rsidRPr="005B03DB">
        <w:t xml:space="preserve"> (Figure </w:t>
      </w:r>
      <w:r w:rsidR="003B47DD" w:rsidRPr="005B03DB">
        <w:t>2</w:t>
      </w:r>
      <w:r w:rsidR="00131DF9" w:rsidRPr="005B03DB">
        <w:t>)</w:t>
      </w:r>
      <w:r w:rsidRPr="005B03DB">
        <w:t xml:space="preserve"> also starts with the collection</w:t>
      </w:r>
      <w:r w:rsidR="005201A7" w:rsidRPr="005B03DB">
        <w:t xml:space="preserve"> of plastic</w:t>
      </w:r>
      <w:r w:rsidRPr="005B03DB">
        <w:t xml:space="preserve"> waste. Marine plastics </w:t>
      </w:r>
      <w:r w:rsidR="005201A7" w:rsidRPr="005B03DB">
        <w:t>are</w:t>
      </w:r>
      <w:r w:rsidR="00FD7E5F" w:rsidRPr="005B03DB">
        <w:t xml:space="preserve"> </w:t>
      </w:r>
      <w:r w:rsidRPr="005B03DB">
        <w:t xml:space="preserve">not only collected from coastal areas such as beaches and ports by collectors, but also </w:t>
      </w:r>
      <w:r w:rsidR="005201A7" w:rsidRPr="005B03DB">
        <w:t>from</w:t>
      </w:r>
      <w:r w:rsidRPr="005B03DB">
        <w:t xml:space="preserve"> the ocean. By cooperating with local governments and NGOs, Waste2Wear encourages former fishermen to make up for lost income due to environmental regulations (such as fishing moratoriums) by fishing plastic from the ocean (Waste2Wear, 2019</w:t>
      </w:r>
      <w:r w:rsidR="007D2C22" w:rsidRPr="005B03DB">
        <w:t>a</w:t>
      </w:r>
      <w:r w:rsidRPr="005B03DB">
        <w:t xml:space="preserve">). </w:t>
      </w:r>
      <w:r w:rsidR="003D4D20" w:rsidRPr="005B03DB">
        <w:t>T</w:t>
      </w:r>
      <w:r w:rsidRPr="005B03DB">
        <w:t>he plastic used for Waste2Wear textile products</w:t>
      </w:r>
      <w:r w:rsidR="005201A7" w:rsidRPr="005B03DB">
        <w:t xml:space="preserve"> </w:t>
      </w:r>
      <w:r w:rsidRPr="005B03DB">
        <w:t>c</w:t>
      </w:r>
      <w:r w:rsidR="005201A7" w:rsidRPr="005B03DB">
        <w:t>a</w:t>
      </w:r>
      <w:r w:rsidRPr="005B03DB">
        <w:t>me from the ocean and coastal areas of Chongming Island, a</w:t>
      </w:r>
      <w:r w:rsidR="00F066DD" w:rsidRPr="005B03DB">
        <w:t>n</w:t>
      </w:r>
      <w:r w:rsidRPr="005B03DB">
        <w:t xml:space="preserve"> island near Shanghai, and more than three tons of waste </w:t>
      </w:r>
      <w:r w:rsidR="005201A7" w:rsidRPr="005B03DB">
        <w:t>were</w:t>
      </w:r>
      <w:r w:rsidRPr="005B03DB">
        <w:t xml:space="preserve"> collected every week from this area alone</w:t>
      </w:r>
      <w:r w:rsidR="003D4D20" w:rsidRPr="005B03DB">
        <w:t xml:space="preserve"> in 2019</w:t>
      </w:r>
      <w:r w:rsidRPr="005B03DB">
        <w:t xml:space="preserve"> (</w:t>
      </w:r>
      <w:bookmarkStart w:id="144" w:name="OLE_LINK518"/>
      <w:bookmarkStart w:id="145" w:name="OLE_LINK519"/>
      <w:bookmarkStart w:id="146" w:name="_Hlk53932927"/>
      <w:bookmarkStart w:id="147" w:name="OLE_LINK193"/>
      <w:r w:rsidRPr="005B03DB">
        <w:t>Première</w:t>
      </w:r>
      <w:bookmarkEnd w:id="144"/>
      <w:bookmarkEnd w:id="145"/>
      <w:r w:rsidRPr="005B03DB">
        <w:t xml:space="preserve"> Vision</w:t>
      </w:r>
      <w:bookmarkEnd w:id="146"/>
      <w:bookmarkEnd w:id="147"/>
      <w:r w:rsidRPr="005B03DB">
        <w:t>, 2019).</w:t>
      </w:r>
    </w:p>
    <w:p w14:paraId="17C216A7" w14:textId="77777777" w:rsidR="005E06AB" w:rsidRPr="005B03DB" w:rsidRDefault="005E06AB" w:rsidP="00FD6041"/>
    <w:p w14:paraId="56024AFF" w14:textId="4E08614F" w:rsidR="00D424D0" w:rsidRPr="005B03DB" w:rsidRDefault="00893989" w:rsidP="00FE3177">
      <w:pPr>
        <w:jc w:val="both"/>
      </w:pPr>
      <w:r w:rsidRPr="005B03DB">
        <w:t xml:space="preserve">The collected marine waste plastics are weighed and delivered to Waste2Wear collection </w:t>
      </w:r>
      <w:r w:rsidR="008F2BEB" w:rsidRPr="005B03DB">
        <w:t>centre</w:t>
      </w:r>
      <w:r w:rsidRPr="005B03DB">
        <w:t>, and collectors are rewarded per kilogram or bag in the form of cash or coupons (</w:t>
      </w:r>
      <w:bookmarkStart w:id="148" w:name="_Hlk53932965"/>
      <w:r w:rsidRPr="005B03DB">
        <w:t>Rich</w:t>
      </w:r>
      <w:bookmarkEnd w:id="148"/>
      <w:r w:rsidRPr="005B03DB">
        <w:t>, 2017).</w:t>
      </w:r>
      <w:r w:rsidR="005E06AB" w:rsidRPr="005B03DB">
        <w:t xml:space="preserve"> </w:t>
      </w:r>
      <w:r w:rsidRPr="005B03DB">
        <w:t xml:space="preserve">The weighed and packaged marine plastics </w:t>
      </w:r>
      <w:r w:rsidR="005E06AB" w:rsidRPr="005B03DB">
        <w:t>are</w:t>
      </w:r>
      <w:r w:rsidRPr="005B03DB">
        <w:t xml:space="preserve"> sent to the processing </w:t>
      </w:r>
      <w:r w:rsidR="008F2BEB" w:rsidRPr="005B03DB">
        <w:t>centre</w:t>
      </w:r>
      <w:r w:rsidR="005E06AB" w:rsidRPr="005B03DB">
        <w:t>, which</w:t>
      </w:r>
      <w:r w:rsidRPr="005B03DB">
        <w:t xml:space="preserve"> also </w:t>
      </w:r>
      <w:r w:rsidR="005E06AB" w:rsidRPr="005B03DB">
        <w:t>provides</w:t>
      </w:r>
      <w:r w:rsidRPr="005B03DB">
        <w:t xml:space="preserve"> income </w:t>
      </w:r>
      <w:r w:rsidR="005E06AB" w:rsidRPr="005B03DB">
        <w:t xml:space="preserve">for </w:t>
      </w:r>
      <w:r w:rsidRPr="005B03DB">
        <w:t xml:space="preserve">local disadvantaged groups (Kim, 2016). When finished textiles are produced, they </w:t>
      </w:r>
      <w:r w:rsidR="005E06AB" w:rsidRPr="005B03DB">
        <w:t xml:space="preserve">need to </w:t>
      </w:r>
      <w:r w:rsidR="007D2C22" w:rsidRPr="005B03DB">
        <w:t xml:space="preserve">go through </w:t>
      </w:r>
      <w:r w:rsidRPr="005B03DB">
        <w:t xml:space="preserve">three steps to verify </w:t>
      </w:r>
      <w:r w:rsidR="005E06AB" w:rsidRPr="005B03DB">
        <w:t xml:space="preserve">the </w:t>
      </w:r>
      <w:r w:rsidR="008F2BEB" w:rsidRPr="005B03DB">
        <w:t>“</w:t>
      </w:r>
      <w:r w:rsidRPr="005B03DB">
        <w:t>Waste2Wear® RA-3 Standard</w:t>
      </w:r>
      <w:r w:rsidR="008F2BEB" w:rsidRPr="005B03DB">
        <w:t>”</w:t>
      </w:r>
      <w:r w:rsidRPr="005B03DB">
        <w:t>, including chemical analysis, microscopic assessment, and document validation (Waste2Wear</w:t>
      </w:r>
      <w:r w:rsidR="00FE3177" w:rsidRPr="005B03DB">
        <w:t>, 2019a)</w:t>
      </w:r>
      <w:r w:rsidRPr="005B03DB">
        <w:t xml:space="preserve">. </w:t>
      </w:r>
      <w:r w:rsidR="005E06AB" w:rsidRPr="005B03DB">
        <w:t>A</w:t>
      </w:r>
      <w:r w:rsidRPr="005B03DB">
        <w:t xml:space="preserve"> </w:t>
      </w:r>
      <w:r w:rsidR="005E06AB" w:rsidRPr="005B03DB">
        <w:t xml:space="preserve">corresponding </w:t>
      </w:r>
      <w:r w:rsidRPr="005B03DB">
        <w:t xml:space="preserve">certificate will be </w:t>
      </w:r>
      <w:r w:rsidR="005E06AB" w:rsidRPr="005B03DB">
        <w:t xml:space="preserve">provided </w:t>
      </w:r>
      <w:r w:rsidRPr="005B03DB">
        <w:t>for customers to access online</w:t>
      </w:r>
      <w:r w:rsidR="005E06AB" w:rsidRPr="005B03DB">
        <w:t xml:space="preserve">. The products include </w:t>
      </w:r>
      <w:r w:rsidRPr="005B03DB">
        <w:t xml:space="preserve">uniforms for workers, hotels, hospitals, </w:t>
      </w:r>
      <w:proofErr w:type="gramStart"/>
      <w:r w:rsidRPr="005B03DB">
        <w:t>schools</w:t>
      </w:r>
      <w:proofErr w:type="gramEnd"/>
      <w:r w:rsidRPr="005B03DB">
        <w:t xml:space="preserve"> and household items</w:t>
      </w:r>
      <w:r w:rsidR="005E06AB" w:rsidRPr="005B03DB">
        <w:t xml:space="preserve"> </w:t>
      </w:r>
      <w:r w:rsidRPr="005B03DB">
        <w:t xml:space="preserve">such as curtains, bed sheets and pillows (Waste2Wear, 2019b). They </w:t>
      </w:r>
      <w:r w:rsidR="000C7D02" w:rsidRPr="005B03DB">
        <w:t>have also partnered with</w:t>
      </w:r>
      <w:r w:rsidRPr="005B03DB">
        <w:t xml:space="preserve"> fashion and sportswear brands such as </w:t>
      </w:r>
      <w:proofErr w:type="spellStart"/>
      <w:r w:rsidRPr="005B03DB">
        <w:t>Oilily</w:t>
      </w:r>
      <w:proofErr w:type="spellEnd"/>
      <w:r w:rsidRPr="005B03DB">
        <w:t xml:space="preserve">, </w:t>
      </w:r>
      <w:r w:rsidR="00AA33BA" w:rsidRPr="005B03DB">
        <w:t xml:space="preserve">Fabienne </w:t>
      </w:r>
      <w:proofErr w:type="spellStart"/>
      <w:r w:rsidR="00AA33BA" w:rsidRPr="005B03DB">
        <w:t>Chapot</w:t>
      </w:r>
      <w:proofErr w:type="spellEnd"/>
      <w:r w:rsidRPr="005B03DB">
        <w:t xml:space="preserve"> (Waste2Wear</w:t>
      </w:r>
      <w:r w:rsidR="00F066DD" w:rsidRPr="005B03DB">
        <w:t>,</w:t>
      </w:r>
      <w:r w:rsidR="00FE3177" w:rsidRPr="005B03DB">
        <w:t xml:space="preserve"> 202</w:t>
      </w:r>
      <w:r w:rsidR="00AA33BA" w:rsidRPr="005B03DB">
        <w:t>1</w:t>
      </w:r>
      <w:r w:rsidR="00FE3177" w:rsidRPr="005B03DB">
        <w:t>a).</w:t>
      </w:r>
      <w:r w:rsidRPr="005B03DB">
        <w:t xml:space="preserve"> In addition, Waste2Wear encourages consumers to return their purchased products from Waste2Wear when they are no longer used, especially disposable or semi-disposable products, to be used as a feedstock for the next generation of products.</w:t>
      </w:r>
    </w:p>
    <w:p w14:paraId="245CA53D" w14:textId="113BE20A" w:rsidR="0004352E" w:rsidRPr="005B03DB" w:rsidRDefault="0004352E" w:rsidP="00FD6041"/>
    <w:p w14:paraId="415B5B0C" w14:textId="7F1FA090" w:rsidR="0004352E" w:rsidRPr="005B03DB" w:rsidRDefault="00AD4820" w:rsidP="00AD4820">
      <w:pPr>
        <w:jc w:val="center"/>
      </w:pPr>
      <w:r w:rsidRPr="005B03DB">
        <w:rPr>
          <w:noProof/>
        </w:rPr>
        <w:drawing>
          <wp:inline distT="0" distB="0" distL="0" distR="0" wp14:anchorId="440F43D6" wp14:editId="013FDAA5">
            <wp:extent cx="5220970" cy="3303452"/>
            <wp:effectExtent l="0" t="0" r="0" b="0"/>
            <wp:docPr id="3" name="图片 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示&#10;&#10;描述已自动生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3110" cy="3311133"/>
                    </a:xfrm>
                    <a:prstGeom prst="rect">
                      <a:avLst/>
                    </a:prstGeom>
                    <a:noFill/>
                    <a:ln>
                      <a:noFill/>
                    </a:ln>
                  </pic:spPr>
                </pic:pic>
              </a:graphicData>
            </a:graphic>
          </wp:inline>
        </w:drawing>
      </w:r>
    </w:p>
    <w:p w14:paraId="0CF2C6CB" w14:textId="3289E645" w:rsidR="00EF1752" w:rsidRPr="005B03DB" w:rsidRDefault="007828A6" w:rsidP="007828A6">
      <w:pPr>
        <w:pStyle w:val="Caption"/>
        <w:jc w:val="center"/>
        <w:rPr>
          <w:rFonts w:ascii="Times New Roman" w:hAnsi="Times New Roman" w:cs="Times New Roman"/>
          <w:b/>
          <w:bCs/>
          <w:sz w:val="24"/>
          <w:szCs w:val="24"/>
        </w:rPr>
      </w:pPr>
      <w:r w:rsidRPr="005B03DB">
        <w:rPr>
          <w:rFonts w:ascii="Times New Roman" w:hAnsi="Times New Roman" w:cs="Times New Roman"/>
          <w:b/>
          <w:bCs/>
          <w:sz w:val="24"/>
          <w:szCs w:val="24"/>
        </w:rPr>
        <w:t xml:space="preserve">Figure </w:t>
      </w:r>
      <w:r w:rsidR="003B47DD" w:rsidRPr="005B03DB">
        <w:rPr>
          <w:rFonts w:ascii="Times New Roman" w:hAnsi="Times New Roman" w:cs="Times New Roman"/>
          <w:b/>
          <w:bCs/>
          <w:sz w:val="24"/>
          <w:szCs w:val="24"/>
        </w:rPr>
        <w:t xml:space="preserve">2 </w:t>
      </w:r>
      <w:r w:rsidRPr="005B03DB">
        <w:rPr>
          <w:rFonts w:ascii="Times New Roman" w:hAnsi="Times New Roman" w:cs="Times New Roman"/>
          <w:b/>
          <w:bCs/>
          <w:sz w:val="24"/>
          <w:szCs w:val="24"/>
        </w:rPr>
        <w:t xml:space="preserve">The business model of Waste2Wear </w:t>
      </w:r>
    </w:p>
    <w:p w14:paraId="58C1134A" w14:textId="77777777" w:rsidR="00EF1752" w:rsidRPr="005B03DB" w:rsidRDefault="00EF1752" w:rsidP="00EF1752">
      <w:pPr>
        <w:pStyle w:val="Caption"/>
        <w:jc w:val="center"/>
        <w:rPr>
          <w:rFonts w:ascii="Times New Roman" w:hAnsi="Times New Roman" w:cs="Times New Roman"/>
          <w:sz w:val="24"/>
          <w:szCs w:val="24"/>
        </w:rPr>
      </w:pPr>
      <w:r w:rsidRPr="005B03DB">
        <w:rPr>
          <w:rFonts w:ascii="Times New Roman" w:hAnsi="Times New Roman" w:cs="Times New Roman"/>
          <w:sz w:val="24"/>
          <w:szCs w:val="24"/>
        </w:rPr>
        <w:t>(Source: created by authors)</w:t>
      </w:r>
    </w:p>
    <w:p w14:paraId="16FA78E1" w14:textId="544159C3" w:rsidR="007828A6" w:rsidRPr="005B03DB" w:rsidRDefault="007828A6" w:rsidP="007828A6">
      <w:pPr>
        <w:pStyle w:val="Heading3"/>
        <w:rPr>
          <w:rFonts w:ascii="Times New Roman" w:hAnsi="Times New Roman" w:cs="Times New Roman"/>
          <w:b w:val="0"/>
          <w:bCs w:val="0"/>
          <w:sz w:val="24"/>
          <w:szCs w:val="24"/>
        </w:rPr>
      </w:pPr>
      <w:r w:rsidRPr="005B03DB">
        <w:rPr>
          <w:rFonts w:ascii="Times New Roman" w:hAnsi="Times New Roman" w:cs="Times New Roman"/>
          <w:b w:val="0"/>
          <w:bCs w:val="0"/>
          <w:sz w:val="24"/>
          <w:szCs w:val="24"/>
        </w:rPr>
        <w:t>4.2.</w:t>
      </w:r>
      <w:r w:rsidR="00C82F30" w:rsidRPr="005B03DB">
        <w:rPr>
          <w:rFonts w:ascii="Times New Roman" w:hAnsi="Times New Roman" w:cs="Times New Roman"/>
          <w:b w:val="0"/>
          <w:bCs w:val="0"/>
          <w:sz w:val="24"/>
          <w:szCs w:val="24"/>
        </w:rPr>
        <w:t>2</w:t>
      </w:r>
      <w:r w:rsidRPr="005B03DB">
        <w:rPr>
          <w:rFonts w:ascii="Times New Roman" w:hAnsi="Times New Roman" w:cs="Times New Roman"/>
          <w:b w:val="0"/>
          <w:bCs w:val="0"/>
          <w:sz w:val="24"/>
          <w:szCs w:val="24"/>
        </w:rPr>
        <w:t xml:space="preserve"> </w:t>
      </w:r>
      <w:r w:rsidR="00400480" w:rsidRPr="005B03DB">
        <w:rPr>
          <w:rFonts w:ascii="Times New Roman" w:hAnsi="Times New Roman" w:cs="Times New Roman"/>
          <w:b w:val="0"/>
          <w:bCs w:val="0"/>
          <w:sz w:val="24"/>
          <w:szCs w:val="24"/>
        </w:rPr>
        <w:t>The application of Blockchain in the case of Waste2Wear</w:t>
      </w:r>
    </w:p>
    <w:p w14:paraId="620C3BB8" w14:textId="7BC6D0D4" w:rsidR="00D424D0" w:rsidRPr="005B03DB" w:rsidRDefault="00893989" w:rsidP="00035B1B">
      <w:pPr>
        <w:jc w:val="both"/>
      </w:pPr>
      <w:r w:rsidRPr="005B03DB">
        <w:t xml:space="preserve">Waste2wear establishes a reliable supplier network through </w:t>
      </w:r>
      <w:r w:rsidR="00A20002" w:rsidRPr="005B03DB">
        <w:t xml:space="preserve">a </w:t>
      </w:r>
      <w:r w:rsidRPr="005B03DB">
        <w:t>blockchain platform</w:t>
      </w:r>
      <w:r w:rsidR="00A20002" w:rsidRPr="005B03DB">
        <w:t xml:space="preserve"> </w:t>
      </w:r>
      <w:r w:rsidR="00DF3067" w:rsidRPr="005B03DB">
        <w:t xml:space="preserve">called </w:t>
      </w:r>
      <w:r w:rsidR="00A20002" w:rsidRPr="005B03DB">
        <w:t>WE-CO system</w:t>
      </w:r>
      <w:r w:rsidRPr="005B03DB">
        <w:t xml:space="preserve">, closely connecting waste collectors, </w:t>
      </w:r>
      <w:r w:rsidR="00A20002" w:rsidRPr="005B03DB">
        <w:t>NGOs</w:t>
      </w:r>
      <w:r w:rsidRPr="005B03DB">
        <w:t xml:space="preserve">, </w:t>
      </w:r>
      <w:proofErr w:type="gramStart"/>
      <w:r w:rsidRPr="005B03DB">
        <w:t>governments</w:t>
      </w:r>
      <w:proofErr w:type="gramEnd"/>
      <w:r w:rsidRPr="005B03DB">
        <w:t xml:space="preserve"> and other participants in the value chain</w:t>
      </w:r>
      <w:r w:rsidR="00DF3067" w:rsidRPr="005B03DB">
        <w:t xml:space="preserve"> </w:t>
      </w:r>
      <w:r w:rsidRPr="005B03DB">
        <w:t>(Waste2Wear</w:t>
      </w:r>
      <w:r w:rsidR="00FE3177" w:rsidRPr="005B03DB">
        <w:t>, 202</w:t>
      </w:r>
      <w:r w:rsidR="00AA33BA" w:rsidRPr="005B03DB">
        <w:t>1</w:t>
      </w:r>
      <w:r w:rsidR="00FE3177" w:rsidRPr="005B03DB">
        <w:t>b</w:t>
      </w:r>
      <w:r w:rsidRPr="005B03DB">
        <w:t xml:space="preserve">). </w:t>
      </w:r>
      <w:r w:rsidR="00DF3067" w:rsidRPr="005B03DB">
        <w:t>BCT provides</w:t>
      </w:r>
      <w:r w:rsidRPr="005B03DB">
        <w:t xml:space="preserve"> high transparency and traceability</w:t>
      </w:r>
      <w:r w:rsidR="00DF3067" w:rsidRPr="005B03DB">
        <w:t xml:space="preserve">, as </w:t>
      </w:r>
      <w:r w:rsidRPr="005B03DB">
        <w:t>Waste2Wear is required to ensure that its supply chain is as sustainable as it advertises (</w:t>
      </w:r>
      <w:bookmarkStart w:id="149" w:name="OLE_LINK420"/>
      <w:bookmarkStart w:id="150" w:name="OLE_LINK421"/>
      <w:bookmarkStart w:id="151" w:name="OLE_LINK198"/>
      <w:r w:rsidRPr="005B03DB">
        <w:t>Chilcott</w:t>
      </w:r>
      <w:bookmarkEnd w:id="149"/>
      <w:bookmarkEnd w:id="150"/>
      <w:bookmarkEnd w:id="151"/>
      <w:r w:rsidRPr="005B03DB">
        <w:t xml:space="preserve">, 2020). </w:t>
      </w:r>
      <w:r w:rsidR="00DF3067" w:rsidRPr="005B03DB">
        <w:t>For each production order, t</w:t>
      </w:r>
      <w:r w:rsidRPr="005B03DB">
        <w:t xml:space="preserve">he </w:t>
      </w:r>
      <w:r w:rsidR="00DF3067" w:rsidRPr="005B03DB">
        <w:t xml:space="preserve">WE-CO system </w:t>
      </w:r>
      <w:r w:rsidRPr="005B03DB">
        <w:t>carr</w:t>
      </w:r>
      <w:r w:rsidR="00DF3067" w:rsidRPr="005B03DB">
        <w:t>ies</w:t>
      </w:r>
      <w:r w:rsidRPr="005B03DB">
        <w:t xml:space="preserve"> the collected information from the collection </w:t>
      </w:r>
      <w:r w:rsidR="00185A7E" w:rsidRPr="005B03DB">
        <w:t>centre</w:t>
      </w:r>
      <w:r w:rsidRPr="005B03DB">
        <w:t xml:space="preserve"> and the environmental impact report</w:t>
      </w:r>
      <w:r w:rsidR="00DF3067" w:rsidRPr="005B03DB">
        <w:t>s</w:t>
      </w:r>
      <w:r w:rsidRPr="005B03DB">
        <w:t xml:space="preserve"> from the processing </w:t>
      </w:r>
      <w:r w:rsidR="00121A7F" w:rsidRPr="005B03DB">
        <w:t>centre</w:t>
      </w:r>
      <w:r w:rsidRPr="005B03DB">
        <w:t>, including OEKO-TEX, BSCI, Global Recycling Standards, and the Waste2Wear® RA-3 Standard certificate (Waste2Wear</w:t>
      </w:r>
      <w:r w:rsidR="00035B1B" w:rsidRPr="005B03DB">
        <w:t>, 202</w:t>
      </w:r>
      <w:r w:rsidR="00AA33BA" w:rsidRPr="005B03DB">
        <w:t>1</w:t>
      </w:r>
      <w:r w:rsidR="00035B1B" w:rsidRPr="005B03DB">
        <w:t>b</w:t>
      </w:r>
      <w:r w:rsidRPr="005B03DB">
        <w:t xml:space="preserve">). International brand customers can log in to their secure accounts in </w:t>
      </w:r>
      <w:r w:rsidR="00F066DD" w:rsidRPr="005B03DB">
        <w:t>WE-CO</w:t>
      </w:r>
      <w:r w:rsidRPr="005B03DB">
        <w:t xml:space="preserve">, access all documents online to monitor their orders at every step of the value chain, and track the source of recycled materials. The final consumer can also scan the QR code on the clothes to </w:t>
      </w:r>
      <w:r w:rsidR="00DF3067" w:rsidRPr="005B03DB">
        <w:t>e</w:t>
      </w:r>
      <w:r w:rsidRPr="005B03DB">
        <w:t xml:space="preserve">nquire about the content of recycled plastic in the product or even the place of </w:t>
      </w:r>
      <w:r w:rsidR="00DF3067" w:rsidRPr="005B03DB">
        <w:t xml:space="preserve">collection </w:t>
      </w:r>
      <w:r w:rsidRPr="005B03DB">
        <w:t>(</w:t>
      </w:r>
      <w:r w:rsidR="001D6565" w:rsidRPr="005B03DB">
        <w:t xml:space="preserve">Waste2Wear, </w:t>
      </w:r>
      <w:r w:rsidRPr="005B03DB">
        <w:t>20</w:t>
      </w:r>
      <w:r w:rsidR="00810C99" w:rsidRPr="005B03DB">
        <w:t>19a</w:t>
      </w:r>
      <w:r w:rsidRPr="005B03DB">
        <w:t>).</w:t>
      </w:r>
    </w:p>
    <w:p w14:paraId="216B834A" w14:textId="77777777" w:rsidR="00D54985" w:rsidRPr="005B03DB" w:rsidRDefault="00D54985" w:rsidP="00FD6041"/>
    <w:p w14:paraId="499183E8" w14:textId="5904945F" w:rsidR="00400480" w:rsidRPr="005B03DB" w:rsidRDefault="00400480" w:rsidP="00400480">
      <w:pPr>
        <w:pStyle w:val="Heading2"/>
        <w:rPr>
          <w:rFonts w:ascii="Times New Roman" w:hAnsi="Times New Roman" w:cs="Times New Roman"/>
          <w:sz w:val="24"/>
          <w:szCs w:val="24"/>
        </w:rPr>
      </w:pPr>
      <w:bookmarkStart w:id="152" w:name="_Toc50903378"/>
      <w:r w:rsidRPr="005B03DB">
        <w:rPr>
          <w:rFonts w:ascii="Times New Roman" w:hAnsi="Times New Roman" w:cs="Times New Roman"/>
          <w:sz w:val="24"/>
          <w:szCs w:val="24"/>
        </w:rPr>
        <w:t xml:space="preserve">4.3 Case 3: </w:t>
      </w:r>
      <w:r w:rsidR="0041348D" w:rsidRPr="005B03DB">
        <w:rPr>
          <w:rFonts w:ascii="Times New Roman" w:hAnsi="Times New Roman" w:cs="Times New Roman"/>
          <w:sz w:val="24"/>
          <w:szCs w:val="24"/>
        </w:rPr>
        <w:t>Dell</w:t>
      </w:r>
      <w:r w:rsidRPr="005B03DB">
        <w:rPr>
          <w:rFonts w:ascii="Times New Roman" w:hAnsi="Times New Roman" w:cs="Times New Roman"/>
          <w:sz w:val="24"/>
          <w:szCs w:val="24"/>
        </w:rPr>
        <w:t xml:space="preserve"> </w:t>
      </w:r>
      <w:bookmarkEnd w:id="152"/>
    </w:p>
    <w:p w14:paraId="2B01A697" w14:textId="4698CCE2" w:rsidR="00D424D0" w:rsidRPr="005B03DB" w:rsidRDefault="0041348D" w:rsidP="006132F8">
      <w:pPr>
        <w:jc w:val="both"/>
      </w:pPr>
      <w:r w:rsidRPr="005B03DB">
        <w:t>Dell</w:t>
      </w:r>
      <w:r w:rsidR="00E03612" w:rsidRPr="005B03DB">
        <w:t xml:space="preserve"> is a multinational technology company headquartered in Round Rock, Texas. </w:t>
      </w:r>
      <w:r w:rsidRPr="005B03DB">
        <w:t>Dell</w:t>
      </w:r>
      <w:r w:rsidR="00E03612" w:rsidRPr="005B03DB">
        <w:t xml:space="preserve">'s products include personal computers, servers, smartphones, TVs, computer software, </w:t>
      </w:r>
      <w:r w:rsidR="000675DC" w:rsidRPr="005B03DB">
        <w:t>and others</w:t>
      </w:r>
      <w:r w:rsidR="00E03612" w:rsidRPr="005B03DB">
        <w:t xml:space="preserve">. </w:t>
      </w:r>
      <w:r w:rsidRPr="005B03DB">
        <w:t>Dell</w:t>
      </w:r>
      <w:r w:rsidR="004C7C89" w:rsidRPr="005B03DB">
        <w:t xml:space="preserve"> Technologies collaborated with cloud and virtualization software company VMware to develop a blockchain-based technology platform to track </w:t>
      </w:r>
      <w:r w:rsidR="002D608A" w:rsidRPr="005B03DB">
        <w:t xml:space="preserve">their </w:t>
      </w:r>
      <w:r w:rsidR="004C7C89" w:rsidRPr="005B03DB">
        <w:t xml:space="preserve">recycled packaging </w:t>
      </w:r>
      <w:r w:rsidR="004C7C89" w:rsidRPr="005B03DB">
        <w:lastRenderedPageBreak/>
        <w:t xml:space="preserve">and products. </w:t>
      </w:r>
      <w:r w:rsidRPr="005B03DB">
        <w:t>Dell</w:t>
      </w:r>
      <w:r w:rsidR="004C7C89" w:rsidRPr="005B03DB">
        <w:t>'s product supply chain is mainly located in Southeast Asia (</w:t>
      </w:r>
      <w:proofErr w:type="spellStart"/>
      <w:r w:rsidR="00201AAA" w:rsidRPr="005B03DB">
        <w:t>Katariya</w:t>
      </w:r>
      <w:proofErr w:type="spellEnd"/>
      <w:r w:rsidR="00201AAA" w:rsidRPr="005B03DB">
        <w:t xml:space="preserve"> </w:t>
      </w:r>
      <w:r w:rsidR="00F02A78" w:rsidRPr="005B03DB">
        <w:rPr>
          <w:i/>
        </w:rPr>
        <w:t>et al</w:t>
      </w:r>
      <w:r w:rsidR="004C7C89" w:rsidRPr="005B03DB">
        <w:t xml:space="preserve">., 2014), </w:t>
      </w:r>
      <w:r w:rsidR="009729EF" w:rsidRPr="005B03DB">
        <w:t xml:space="preserve">where </w:t>
      </w:r>
      <w:r w:rsidR="004C7C89" w:rsidRPr="005B03DB">
        <w:t>contribute</w:t>
      </w:r>
      <w:r w:rsidR="009729EF" w:rsidRPr="005B03DB">
        <w:t>d</w:t>
      </w:r>
      <w:r w:rsidR="004C7C89" w:rsidRPr="005B03DB">
        <w:t xml:space="preserve"> 60% of the global ocean plastic content </w:t>
      </w:r>
      <w:r w:rsidR="009729EF" w:rsidRPr="005B03DB">
        <w:t xml:space="preserve">in 2019 </w:t>
      </w:r>
      <w:r w:rsidR="004C7C89" w:rsidRPr="005B03DB">
        <w:t>(</w:t>
      </w:r>
      <w:r w:rsidR="00FA1402" w:rsidRPr="005B03DB">
        <w:t xml:space="preserve">Suzuki and </w:t>
      </w:r>
      <w:proofErr w:type="spellStart"/>
      <w:r w:rsidR="00477E6F" w:rsidRPr="005B03DB">
        <w:t>Kishimoto</w:t>
      </w:r>
      <w:proofErr w:type="spellEnd"/>
      <w:r w:rsidR="00477E6F" w:rsidRPr="005B03DB">
        <w:t xml:space="preserve">, 2019). </w:t>
      </w:r>
      <w:r w:rsidR="004C7C89" w:rsidRPr="005B03DB">
        <w:t xml:space="preserve">VMware, a subsidiary of </w:t>
      </w:r>
      <w:r w:rsidRPr="005B03DB">
        <w:t>Dell</w:t>
      </w:r>
      <w:r w:rsidR="004C7C89" w:rsidRPr="005B03DB">
        <w:t xml:space="preserve"> Technologies, is currently committed to the VM</w:t>
      </w:r>
      <w:r w:rsidR="002D608A" w:rsidRPr="005B03DB">
        <w:t>ware</w:t>
      </w:r>
      <w:r w:rsidR="004C7C89" w:rsidRPr="005B03DB">
        <w:t xml:space="preserve"> 2020 plan to develop virtualization technology to enable customers to operate in a more sustainable manner (VMware,</w:t>
      </w:r>
      <w:r w:rsidR="002E0469" w:rsidRPr="005B03DB">
        <w:t xml:space="preserve"> 2020</w:t>
      </w:r>
      <w:r w:rsidR="004C7C89" w:rsidRPr="005B03DB">
        <w:t xml:space="preserve">). </w:t>
      </w:r>
      <w:r w:rsidR="002D608A" w:rsidRPr="005B03DB">
        <w:t>T</w:t>
      </w:r>
      <w:r w:rsidR="004C7C89" w:rsidRPr="005B03DB">
        <w:t xml:space="preserve">he blockchain solution created by VMware and </w:t>
      </w:r>
      <w:r w:rsidRPr="005B03DB">
        <w:t>Dell</w:t>
      </w:r>
      <w:r w:rsidR="004C7C89" w:rsidRPr="005B03DB">
        <w:t xml:space="preserve"> technologies track</w:t>
      </w:r>
      <w:r w:rsidR="009F3327" w:rsidRPr="005B03DB">
        <w:t>s</w:t>
      </w:r>
      <w:r w:rsidR="004C7C89" w:rsidRPr="005B03DB">
        <w:t xml:space="preserve"> the plastic</w:t>
      </w:r>
      <w:r w:rsidR="002D608A" w:rsidRPr="005B03DB">
        <w:t>s</w:t>
      </w:r>
      <w:r w:rsidR="004C7C89" w:rsidRPr="005B03DB">
        <w:t xml:space="preserve"> used by </w:t>
      </w:r>
      <w:r w:rsidRPr="005B03DB">
        <w:t>Dell</w:t>
      </w:r>
      <w:r w:rsidR="004C7C89" w:rsidRPr="005B03DB">
        <w:t xml:space="preserve"> in its packaging and products and allow end consumers to </w:t>
      </w:r>
      <w:r w:rsidR="00C1481A" w:rsidRPr="005B03DB">
        <w:t>view</w:t>
      </w:r>
      <w:r w:rsidR="004C7C89" w:rsidRPr="005B03DB">
        <w:t xml:space="preserve"> where the plastic originally came from and other information.</w:t>
      </w:r>
    </w:p>
    <w:p w14:paraId="079747D6" w14:textId="2D9455A1" w:rsidR="00400480" w:rsidRPr="005B03DB" w:rsidRDefault="00400480" w:rsidP="00400480">
      <w:pPr>
        <w:pStyle w:val="Heading3"/>
        <w:rPr>
          <w:rFonts w:ascii="Times New Roman" w:hAnsi="Times New Roman" w:cs="Times New Roman"/>
          <w:b w:val="0"/>
          <w:bCs w:val="0"/>
          <w:sz w:val="24"/>
          <w:szCs w:val="24"/>
        </w:rPr>
      </w:pPr>
      <w:bookmarkStart w:id="153" w:name="_Toc50903379"/>
      <w:r w:rsidRPr="005B03DB">
        <w:rPr>
          <w:rFonts w:ascii="Times New Roman" w:hAnsi="Times New Roman" w:cs="Times New Roman"/>
          <w:b w:val="0"/>
          <w:bCs w:val="0"/>
          <w:sz w:val="24"/>
          <w:szCs w:val="24"/>
        </w:rPr>
        <w:t xml:space="preserve">4.3.1 The business model of </w:t>
      </w:r>
      <w:r w:rsidR="0041348D" w:rsidRPr="005B03DB">
        <w:rPr>
          <w:rFonts w:ascii="Times New Roman" w:hAnsi="Times New Roman" w:cs="Times New Roman"/>
          <w:b w:val="0"/>
          <w:bCs w:val="0"/>
          <w:sz w:val="24"/>
          <w:szCs w:val="24"/>
        </w:rPr>
        <w:t>D</w:t>
      </w:r>
      <w:bookmarkEnd w:id="153"/>
      <w:r w:rsidR="0041348D" w:rsidRPr="005B03DB">
        <w:rPr>
          <w:rFonts w:ascii="Times New Roman" w:hAnsi="Times New Roman" w:cs="Times New Roman"/>
          <w:b w:val="0"/>
          <w:bCs w:val="0"/>
          <w:sz w:val="24"/>
          <w:szCs w:val="24"/>
        </w:rPr>
        <w:t>ell</w:t>
      </w:r>
    </w:p>
    <w:p w14:paraId="38DC892E" w14:textId="1A1BC4D4" w:rsidR="00D424D0" w:rsidRPr="005B03DB" w:rsidRDefault="00E45191" w:rsidP="00C7449B">
      <w:pPr>
        <w:jc w:val="both"/>
      </w:pPr>
      <w:r w:rsidRPr="005B03DB">
        <w:t xml:space="preserve">In 2014, </w:t>
      </w:r>
      <w:r w:rsidR="0041348D" w:rsidRPr="005B03DB">
        <w:t>Dell</w:t>
      </w:r>
      <w:r w:rsidRPr="005B03DB">
        <w:t xml:space="preserve"> established a complete supply chain of recycled materials, includ</w:t>
      </w:r>
      <w:r w:rsidR="002D608A" w:rsidRPr="005B03DB">
        <w:t>ing</w:t>
      </w:r>
      <w:r w:rsidRPr="005B03DB">
        <w:t xml:space="preserve"> collectors, process</w:t>
      </w:r>
      <w:r w:rsidR="002D608A" w:rsidRPr="005B03DB">
        <w:t xml:space="preserve">ors, </w:t>
      </w:r>
      <w:proofErr w:type="gramStart"/>
      <w:r w:rsidR="002D608A" w:rsidRPr="005B03DB">
        <w:t>r</w:t>
      </w:r>
      <w:r w:rsidRPr="005B03DB">
        <w:t>ecyclers</w:t>
      </w:r>
      <w:proofErr w:type="gramEnd"/>
      <w:r w:rsidRPr="005B03DB">
        <w:t xml:space="preserve"> and package manufacturers for </w:t>
      </w:r>
      <w:r w:rsidR="0041348D" w:rsidRPr="005B03DB">
        <w:t>Dell</w:t>
      </w:r>
      <w:r w:rsidRPr="005B03DB">
        <w:t xml:space="preserve"> laptops (</w:t>
      </w:r>
      <w:r w:rsidR="0041348D" w:rsidRPr="005B03DB">
        <w:t>Dell</w:t>
      </w:r>
      <w:r w:rsidR="00E36190" w:rsidRPr="005B03DB">
        <w:t xml:space="preserve"> Technologies</w:t>
      </w:r>
      <w:r w:rsidR="003D263A" w:rsidRPr="005B03DB">
        <w:t>, 2020</w:t>
      </w:r>
      <w:r w:rsidR="00EA6D68" w:rsidRPr="005B03DB">
        <w:t>a</w:t>
      </w:r>
      <w:r w:rsidR="00E36190" w:rsidRPr="005B03DB">
        <w:t>)</w:t>
      </w:r>
      <w:r w:rsidR="00AB61CB" w:rsidRPr="005B03DB">
        <w:t xml:space="preserve">, as shown in Figure </w:t>
      </w:r>
      <w:r w:rsidR="00294DE3" w:rsidRPr="005B03DB">
        <w:t>3</w:t>
      </w:r>
      <w:r w:rsidRPr="005B03DB">
        <w:t xml:space="preserve">. In 2017, </w:t>
      </w:r>
      <w:r w:rsidR="0041348D" w:rsidRPr="005B03DB">
        <w:t>Dell</w:t>
      </w:r>
      <w:r w:rsidRPr="005B03DB">
        <w:t xml:space="preserve"> and the Lonely Whale Foundation, a non-profit organization, established The </w:t>
      </w:r>
      <w:proofErr w:type="spellStart"/>
      <w:r w:rsidRPr="005B03DB">
        <w:t>NextWave</w:t>
      </w:r>
      <w:proofErr w:type="spellEnd"/>
      <w:r w:rsidRPr="005B03DB">
        <w:t xml:space="preserve"> Plastics consortium, which </w:t>
      </w:r>
      <w:r w:rsidR="002D608A" w:rsidRPr="005B03DB">
        <w:t xml:space="preserve">is </w:t>
      </w:r>
      <w:r w:rsidRPr="005B03DB">
        <w:t xml:space="preserve">composed of multinational technologies and consumer brands, to ensure that waste materials stay in the economy and prevent them from entering the ocean (Murray, 2020). </w:t>
      </w:r>
      <w:r w:rsidR="0041348D" w:rsidRPr="005B03DB">
        <w:t>Dell</w:t>
      </w:r>
      <w:r w:rsidRPr="005B03DB">
        <w:t xml:space="preserve"> not only </w:t>
      </w:r>
      <w:r w:rsidR="00E36190" w:rsidRPr="005B03DB">
        <w:t>recycles</w:t>
      </w:r>
      <w:r w:rsidRPr="005B03DB">
        <w:t xml:space="preserve"> marine waste including metals</w:t>
      </w:r>
      <w:r w:rsidR="002D608A" w:rsidRPr="005B03DB">
        <w:t xml:space="preserve"> and</w:t>
      </w:r>
      <w:r w:rsidRPr="005B03DB">
        <w:t xml:space="preserve"> plastics, but also collect</w:t>
      </w:r>
      <w:r w:rsidR="00180417" w:rsidRPr="005B03DB">
        <w:t>s</w:t>
      </w:r>
      <w:r w:rsidRPr="005B03DB">
        <w:t xml:space="preserve"> usable materials when electronic products are returned to </w:t>
      </w:r>
      <w:r w:rsidR="0041348D" w:rsidRPr="005B03DB">
        <w:t>Dell</w:t>
      </w:r>
      <w:r w:rsidRPr="005B03DB">
        <w:t xml:space="preserve"> through recycling, return, or other means. As a member of </w:t>
      </w:r>
      <w:proofErr w:type="spellStart"/>
      <w:r w:rsidRPr="005B03DB">
        <w:t>NextWave</w:t>
      </w:r>
      <w:proofErr w:type="spellEnd"/>
      <w:r w:rsidRPr="005B03DB">
        <w:t xml:space="preserve">, the recycled materials will not only be used in their own products and packaging but can also be sold to other </w:t>
      </w:r>
      <w:proofErr w:type="spellStart"/>
      <w:r w:rsidRPr="005B03DB">
        <w:t>NextWave</w:t>
      </w:r>
      <w:proofErr w:type="spellEnd"/>
      <w:r w:rsidRPr="005B03DB">
        <w:t xml:space="preserve"> partners for their reuse (</w:t>
      </w:r>
      <w:r w:rsidR="0041348D" w:rsidRPr="005B03DB">
        <w:t>Dell</w:t>
      </w:r>
      <w:r w:rsidR="00EA6D68" w:rsidRPr="005B03DB">
        <w:t xml:space="preserve"> Technologies, 2020a</w:t>
      </w:r>
      <w:r w:rsidRPr="005B03DB">
        <w:t xml:space="preserve">). </w:t>
      </w:r>
      <w:r w:rsidR="00AB61CB" w:rsidRPr="005B03DB">
        <w:t>After</w:t>
      </w:r>
      <w:r w:rsidRPr="005B03DB">
        <w:t xml:space="preserve"> disassembling the parts which can be </w:t>
      </w:r>
      <w:r w:rsidR="00AB61CB" w:rsidRPr="005B03DB">
        <w:t>re</w:t>
      </w:r>
      <w:r w:rsidRPr="005B03DB">
        <w:t xml:space="preserve">used after repairing, recyclable materials and the </w:t>
      </w:r>
      <w:r w:rsidR="00AB61CB" w:rsidRPr="005B03DB">
        <w:t xml:space="preserve">collected </w:t>
      </w:r>
      <w:r w:rsidRPr="005B03DB">
        <w:t xml:space="preserve">marine plastic </w:t>
      </w:r>
      <w:r w:rsidR="00AB61CB" w:rsidRPr="005B03DB">
        <w:t>are</w:t>
      </w:r>
      <w:r w:rsidRPr="005B03DB">
        <w:t xml:space="preserve"> shredded, melted, and then mixed with other plastics to be used in new parts or packaging (</w:t>
      </w:r>
      <w:r w:rsidR="0041348D" w:rsidRPr="005B03DB">
        <w:t>Dell</w:t>
      </w:r>
      <w:r w:rsidR="00EA6D68" w:rsidRPr="005B03DB">
        <w:t xml:space="preserve"> Technologies</w:t>
      </w:r>
      <w:r w:rsidR="00C34D06" w:rsidRPr="005B03DB">
        <w:t>,</w:t>
      </w:r>
      <w:r w:rsidR="00EA6D68" w:rsidRPr="005B03DB">
        <w:t xml:space="preserve"> 2020b</w:t>
      </w:r>
      <w:r w:rsidRPr="005B03DB">
        <w:t xml:space="preserve">). In 2017, </w:t>
      </w:r>
      <w:r w:rsidR="0041348D" w:rsidRPr="005B03DB">
        <w:t>Dell</w:t>
      </w:r>
      <w:r w:rsidRPr="005B03DB">
        <w:t xml:space="preserve"> took the lead in using marine plastics in packaging. The packaging trays of its XPS 13 products consist of 25% marine plastics and 75% recycled PET, and do not contain any virgin plastics (</w:t>
      </w:r>
      <w:r w:rsidR="0041348D" w:rsidRPr="005B03DB">
        <w:t>Dell</w:t>
      </w:r>
      <w:r w:rsidR="00C34D06" w:rsidRPr="005B03DB">
        <w:t xml:space="preserve"> Technologies, 2020c</w:t>
      </w:r>
      <w:r w:rsidRPr="005B03DB">
        <w:t xml:space="preserve">). The remaining materials that have no recycling value for new </w:t>
      </w:r>
      <w:r w:rsidR="0041348D" w:rsidRPr="005B03DB">
        <w:t>Dell</w:t>
      </w:r>
      <w:r w:rsidRPr="005B03DB">
        <w:t xml:space="preserve"> products, will be sent to the commodity market to be responsibly purchased, </w:t>
      </w:r>
      <w:proofErr w:type="gramStart"/>
      <w:r w:rsidRPr="005B03DB">
        <w:t>recycled</w:t>
      </w:r>
      <w:proofErr w:type="gramEnd"/>
      <w:r w:rsidRPr="005B03DB">
        <w:t xml:space="preserve"> and used by other </w:t>
      </w:r>
      <w:proofErr w:type="spellStart"/>
      <w:r w:rsidRPr="005B03DB">
        <w:t>NextWave</w:t>
      </w:r>
      <w:proofErr w:type="spellEnd"/>
      <w:r w:rsidRPr="005B03DB">
        <w:t xml:space="preserve"> partners (</w:t>
      </w:r>
      <w:r w:rsidR="0041348D" w:rsidRPr="005B03DB">
        <w:t>Dell</w:t>
      </w:r>
      <w:r w:rsidR="00C34D06" w:rsidRPr="005B03DB">
        <w:t xml:space="preserve"> Technologies</w:t>
      </w:r>
      <w:r w:rsidR="007D7F7C" w:rsidRPr="005B03DB">
        <w:rPr>
          <w:rFonts w:eastAsia="SimSun"/>
          <w:lang w:eastAsia="zh-CN"/>
        </w:rPr>
        <w:t>,</w:t>
      </w:r>
      <w:r w:rsidR="00C34D06" w:rsidRPr="005B03DB">
        <w:t>2020b</w:t>
      </w:r>
      <w:r w:rsidRPr="005B03DB">
        <w:t>). Through cross-industry and internal collaboration, member companies develop commercially viable and operable supply chains and integrate non-primitive plastic materials into products and packaging (</w:t>
      </w:r>
      <w:bookmarkStart w:id="154" w:name="OLE_LINK497"/>
      <w:bookmarkStart w:id="155" w:name="OLE_LINK498"/>
      <w:proofErr w:type="spellStart"/>
      <w:r w:rsidRPr="005B03DB">
        <w:t>NexyWave</w:t>
      </w:r>
      <w:bookmarkEnd w:id="154"/>
      <w:bookmarkEnd w:id="155"/>
      <w:proofErr w:type="spellEnd"/>
      <w:r w:rsidRPr="005B03DB">
        <w:t>,</w:t>
      </w:r>
      <w:r w:rsidR="006C0B5B" w:rsidRPr="005B03DB">
        <w:t xml:space="preserve"> 2020</w:t>
      </w:r>
      <w:r w:rsidRPr="005B03DB">
        <w:t>), to develop the world's first ocean-going plastic supply chain network (Murray, 2020).</w:t>
      </w:r>
    </w:p>
    <w:p w14:paraId="320229D7" w14:textId="77777777" w:rsidR="00F32B21" w:rsidRPr="005B03DB" w:rsidRDefault="00F32B21" w:rsidP="00FD6041"/>
    <w:p w14:paraId="1A35F51D" w14:textId="667DFE82" w:rsidR="00F32B21" w:rsidRPr="005B03DB" w:rsidRDefault="00C814A8" w:rsidP="00C814A8">
      <w:pPr>
        <w:keepNext/>
        <w:jc w:val="center"/>
      </w:pPr>
      <w:r w:rsidRPr="005B03DB">
        <w:rPr>
          <w:noProof/>
        </w:rPr>
        <w:lastRenderedPageBreak/>
        <w:drawing>
          <wp:inline distT="0" distB="0" distL="0" distR="0" wp14:anchorId="13F65AA7" wp14:editId="2CF2DEA9">
            <wp:extent cx="5502910" cy="3011176"/>
            <wp:effectExtent l="0" t="0" r="2540" b="0"/>
            <wp:docPr id="5" name="图片 5"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示&#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0814" cy="3015501"/>
                    </a:xfrm>
                    <a:prstGeom prst="rect">
                      <a:avLst/>
                    </a:prstGeom>
                    <a:noFill/>
                    <a:ln>
                      <a:noFill/>
                    </a:ln>
                  </pic:spPr>
                </pic:pic>
              </a:graphicData>
            </a:graphic>
          </wp:inline>
        </w:drawing>
      </w:r>
    </w:p>
    <w:p w14:paraId="4DE7EFFE" w14:textId="0CE8BEBA" w:rsidR="00EF1752" w:rsidRPr="005B03DB" w:rsidRDefault="00F32B21" w:rsidP="00F32B21">
      <w:pPr>
        <w:pStyle w:val="Caption"/>
        <w:jc w:val="center"/>
        <w:rPr>
          <w:rFonts w:ascii="Times New Roman" w:hAnsi="Times New Roman" w:cs="Times New Roman"/>
          <w:b/>
          <w:bCs/>
          <w:sz w:val="24"/>
          <w:szCs w:val="24"/>
        </w:rPr>
      </w:pPr>
      <w:r w:rsidRPr="005B03DB">
        <w:rPr>
          <w:rFonts w:ascii="Times New Roman" w:hAnsi="Times New Roman" w:cs="Times New Roman"/>
          <w:b/>
          <w:bCs/>
          <w:sz w:val="24"/>
          <w:szCs w:val="24"/>
        </w:rPr>
        <w:t xml:space="preserve">Figure </w:t>
      </w:r>
      <w:r w:rsidR="00D83BB3" w:rsidRPr="005B03DB">
        <w:rPr>
          <w:rFonts w:ascii="Times New Roman" w:hAnsi="Times New Roman" w:cs="Times New Roman"/>
          <w:b/>
          <w:bCs/>
          <w:sz w:val="24"/>
          <w:szCs w:val="24"/>
        </w:rPr>
        <w:t>3</w:t>
      </w:r>
      <w:r w:rsidRPr="005B03DB">
        <w:rPr>
          <w:rFonts w:ascii="Times New Roman" w:hAnsi="Times New Roman" w:cs="Times New Roman"/>
          <w:b/>
          <w:bCs/>
          <w:sz w:val="24"/>
          <w:szCs w:val="24"/>
        </w:rPr>
        <w:t xml:space="preserve"> </w:t>
      </w:r>
      <w:r w:rsidR="00F63B01" w:rsidRPr="005B03DB">
        <w:rPr>
          <w:rFonts w:ascii="Times New Roman" w:hAnsi="Times New Roman" w:cs="Times New Roman"/>
          <w:b/>
          <w:bCs/>
          <w:sz w:val="24"/>
          <w:szCs w:val="24"/>
        </w:rPr>
        <w:t>The</w:t>
      </w:r>
      <w:r w:rsidR="00AB61CB" w:rsidRPr="005B03DB">
        <w:rPr>
          <w:rFonts w:ascii="Times New Roman" w:hAnsi="Times New Roman" w:cs="Times New Roman"/>
          <w:b/>
          <w:bCs/>
          <w:sz w:val="24"/>
          <w:szCs w:val="24"/>
        </w:rPr>
        <w:t xml:space="preserve"> </w:t>
      </w:r>
      <w:r w:rsidRPr="005B03DB">
        <w:rPr>
          <w:rFonts w:ascii="Times New Roman" w:hAnsi="Times New Roman" w:cs="Times New Roman"/>
          <w:b/>
          <w:bCs/>
          <w:sz w:val="24"/>
          <w:szCs w:val="24"/>
        </w:rPr>
        <w:t>business model</w:t>
      </w:r>
      <w:r w:rsidR="00F63B01" w:rsidRPr="005B03DB">
        <w:rPr>
          <w:rFonts w:ascii="Times New Roman" w:hAnsi="Times New Roman" w:cs="Times New Roman"/>
          <w:b/>
          <w:bCs/>
          <w:sz w:val="24"/>
          <w:szCs w:val="24"/>
        </w:rPr>
        <w:t xml:space="preserve"> of </w:t>
      </w:r>
      <w:r w:rsidR="0041348D" w:rsidRPr="005B03DB">
        <w:rPr>
          <w:rFonts w:ascii="Times New Roman" w:hAnsi="Times New Roman" w:cs="Times New Roman"/>
          <w:b/>
          <w:bCs/>
          <w:sz w:val="24"/>
          <w:szCs w:val="24"/>
        </w:rPr>
        <w:t>Dell</w:t>
      </w:r>
    </w:p>
    <w:p w14:paraId="3B6F55B5" w14:textId="77777777" w:rsidR="00EF1752" w:rsidRPr="005B03DB" w:rsidRDefault="00EF1752" w:rsidP="00EF1752">
      <w:pPr>
        <w:pStyle w:val="Caption"/>
        <w:jc w:val="center"/>
        <w:rPr>
          <w:rFonts w:ascii="Times New Roman" w:hAnsi="Times New Roman" w:cs="Times New Roman"/>
          <w:sz w:val="24"/>
          <w:szCs w:val="24"/>
        </w:rPr>
      </w:pPr>
      <w:r w:rsidRPr="005B03DB">
        <w:rPr>
          <w:rFonts w:ascii="Times New Roman" w:hAnsi="Times New Roman" w:cs="Times New Roman"/>
          <w:sz w:val="24"/>
          <w:szCs w:val="24"/>
        </w:rPr>
        <w:t>(Source: created by authors)</w:t>
      </w:r>
    </w:p>
    <w:p w14:paraId="1B5B92A0" w14:textId="14680C63" w:rsidR="00F32B21" w:rsidRPr="005B03DB" w:rsidRDefault="00F32B21" w:rsidP="00F32B21">
      <w:pPr>
        <w:pStyle w:val="Heading3"/>
        <w:rPr>
          <w:rFonts w:ascii="Times New Roman" w:hAnsi="Times New Roman" w:cs="Times New Roman"/>
          <w:b w:val="0"/>
          <w:bCs w:val="0"/>
          <w:sz w:val="24"/>
          <w:szCs w:val="24"/>
        </w:rPr>
      </w:pPr>
      <w:bookmarkStart w:id="156" w:name="_Toc50903380"/>
      <w:r w:rsidRPr="005B03DB">
        <w:rPr>
          <w:rFonts w:ascii="Times New Roman" w:hAnsi="Times New Roman" w:cs="Times New Roman"/>
          <w:b w:val="0"/>
          <w:bCs w:val="0"/>
          <w:sz w:val="24"/>
          <w:szCs w:val="24"/>
        </w:rPr>
        <w:t xml:space="preserve">4.3.2 The application of Blockchain in the case of </w:t>
      </w:r>
      <w:r w:rsidR="0041348D" w:rsidRPr="005B03DB">
        <w:rPr>
          <w:rFonts w:ascii="Times New Roman" w:hAnsi="Times New Roman" w:cs="Times New Roman"/>
          <w:b w:val="0"/>
          <w:bCs w:val="0"/>
          <w:sz w:val="24"/>
          <w:szCs w:val="24"/>
        </w:rPr>
        <w:t>D</w:t>
      </w:r>
      <w:bookmarkEnd w:id="156"/>
      <w:r w:rsidR="0041348D" w:rsidRPr="005B03DB">
        <w:rPr>
          <w:rFonts w:ascii="Times New Roman" w:hAnsi="Times New Roman" w:cs="Times New Roman"/>
          <w:b w:val="0"/>
          <w:bCs w:val="0"/>
          <w:sz w:val="24"/>
          <w:szCs w:val="24"/>
        </w:rPr>
        <w:t>ell</w:t>
      </w:r>
    </w:p>
    <w:p w14:paraId="38D84489" w14:textId="124B086B" w:rsidR="009C7182" w:rsidRPr="005B03DB" w:rsidRDefault="00F84B5D" w:rsidP="00CA315E">
      <w:pPr>
        <w:jc w:val="both"/>
      </w:pPr>
      <w:r w:rsidRPr="005B03DB">
        <w:t>Through the</w:t>
      </w:r>
      <w:r w:rsidR="00E45191" w:rsidRPr="005B03DB">
        <w:t xml:space="preserve"> “VMWare blockchain”</w:t>
      </w:r>
      <w:r w:rsidRPr="005B03DB">
        <w:t xml:space="preserve"> platform</w:t>
      </w:r>
      <w:r w:rsidR="00E45191" w:rsidRPr="005B03DB">
        <w:t xml:space="preserve">, </w:t>
      </w:r>
      <w:r w:rsidR="0041348D" w:rsidRPr="005B03DB">
        <w:t>Dell</w:t>
      </w:r>
      <w:r w:rsidR="00E45191" w:rsidRPr="005B03DB">
        <w:t xml:space="preserve"> </w:t>
      </w:r>
      <w:r w:rsidRPr="005B03DB">
        <w:t>su</w:t>
      </w:r>
      <w:r w:rsidR="009D213D" w:rsidRPr="005B03DB">
        <w:t>p</w:t>
      </w:r>
      <w:r w:rsidRPr="005B03DB">
        <w:t>ports</w:t>
      </w:r>
      <w:r w:rsidR="00E45191" w:rsidRPr="005B03DB">
        <w:t xml:space="preserve"> transactions between collectors, </w:t>
      </w:r>
      <w:proofErr w:type="gramStart"/>
      <w:r w:rsidR="00E45191" w:rsidRPr="005B03DB">
        <w:t>recyclers</w:t>
      </w:r>
      <w:proofErr w:type="gramEnd"/>
      <w:r w:rsidR="00E45191" w:rsidRPr="005B03DB">
        <w:t xml:space="preserve"> and manufacturers. The information </w:t>
      </w:r>
      <w:r w:rsidRPr="005B03DB">
        <w:t xml:space="preserve">about </w:t>
      </w:r>
      <w:r w:rsidR="00E45191" w:rsidRPr="005B03DB">
        <w:t xml:space="preserve">each transaction </w:t>
      </w:r>
      <w:r w:rsidRPr="005B03DB">
        <w:t>is</w:t>
      </w:r>
      <w:r w:rsidR="00E45191" w:rsidRPr="005B03DB">
        <w:t xml:space="preserve"> stored in the blockchain. Through the platform, consumers can verify the source of the recycled materials used in the products that they </w:t>
      </w:r>
      <w:r w:rsidR="00C1481A" w:rsidRPr="005B03DB">
        <w:t>purchase</w:t>
      </w:r>
      <w:r w:rsidR="00E45191" w:rsidRPr="005B03DB">
        <w:t xml:space="preserve">, </w:t>
      </w:r>
      <w:r w:rsidRPr="005B03DB">
        <w:t>such as</w:t>
      </w:r>
      <w:r w:rsidR="00E45191" w:rsidRPr="005B03DB">
        <w:t xml:space="preserve"> which type of plastic is recycled and where</w:t>
      </w:r>
      <w:r w:rsidRPr="005B03DB">
        <w:t xml:space="preserve"> the collected items came from</w:t>
      </w:r>
      <w:r w:rsidR="00E45191" w:rsidRPr="005B03DB">
        <w:t xml:space="preserve"> (</w:t>
      </w:r>
      <w:proofErr w:type="spellStart"/>
      <w:r w:rsidR="00523E09" w:rsidRPr="005B03DB">
        <w:t>Gluckman</w:t>
      </w:r>
      <w:proofErr w:type="spellEnd"/>
      <w:r w:rsidR="00523E09" w:rsidRPr="005B03DB">
        <w:t xml:space="preserve"> and </w:t>
      </w:r>
      <w:proofErr w:type="spellStart"/>
      <w:r w:rsidR="00523E09" w:rsidRPr="005B03DB">
        <w:t>Secon</w:t>
      </w:r>
      <w:proofErr w:type="spellEnd"/>
      <w:r w:rsidR="00ED1977" w:rsidRPr="005B03DB">
        <w:t>, 2019</w:t>
      </w:r>
      <w:r w:rsidR="00E45191" w:rsidRPr="005B03DB">
        <w:t xml:space="preserve">). In addition, </w:t>
      </w:r>
      <w:r w:rsidR="0041348D" w:rsidRPr="005B03DB">
        <w:t>Dell</w:t>
      </w:r>
      <w:r w:rsidR="00E45191" w:rsidRPr="005B03DB">
        <w:t>'s after-sales department can also strengthen the recycling and reuse of waste products by tracking products</w:t>
      </w:r>
      <w:r w:rsidRPr="005B03DB">
        <w:t xml:space="preserve"> </w:t>
      </w:r>
      <w:r w:rsidR="00E45191" w:rsidRPr="005B03DB">
        <w:t>(</w:t>
      </w:r>
      <w:r w:rsidR="008213C1" w:rsidRPr="005B03DB">
        <w:t>T</w:t>
      </w:r>
      <w:r w:rsidR="0070599F" w:rsidRPr="005B03DB">
        <w:t>RUCOST</w:t>
      </w:r>
      <w:r w:rsidR="00E45191" w:rsidRPr="005B03DB">
        <w:t xml:space="preserve">, 2015). While </w:t>
      </w:r>
      <w:r w:rsidR="0041348D" w:rsidRPr="005B03DB">
        <w:t>Dell</w:t>
      </w:r>
      <w:r w:rsidR="00E45191" w:rsidRPr="005B03DB">
        <w:t>'s blockchain platform tracks the recycling of marine plastics, it also strengthens the protection of waste plastic collectors. The company uses the blockchain solution to verify whether individuals collecting plastic suffer forced labo</w:t>
      </w:r>
      <w:r w:rsidR="008213C1" w:rsidRPr="005B03DB">
        <w:t>u</w:t>
      </w:r>
      <w:r w:rsidR="00E45191" w:rsidRPr="005B03DB">
        <w:t xml:space="preserve">r or receive </w:t>
      </w:r>
      <w:r w:rsidRPr="005B03DB">
        <w:t>substandard</w:t>
      </w:r>
      <w:r w:rsidR="00E45191" w:rsidRPr="005B03DB">
        <w:t xml:space="preserve"> income (Otieno, 2019). The essence of </w:t>
      </w:r>
      <w:r w:rsidRPr="005B03DB">
        <w:t>BCT</w:t>
      </w:r>
      <w:r w:rsidR="00E45191" w:rsidRPr="005B03DB">
        <w:t xml:space="preserve"> in the </w:t>
      </w:r>
      <w:r w:rsidR="0041348D" w:rsidRPr="005B03DB">
        <w:t>Dell</w:t>
      </w:r>
      <w:r w:rsidR="00E45191" w:rsidRPr="005B03DB">
        <w:t xml:space="preserve"> recycling supply chain is to provide authenticity of information flow in the supply chain through high transparency and traceability. Through </w:t>
      </w:r>
      <w:r w:rsidRPr="005B03DB">
        <w:t>BCT</w:t>
      </w:r>
      <w:r w:rsidR="00E45191" w:rsidRPr="005B03DB">
        <w:t xml:space="preserve">, </w:t>
      </w:r>
      <w:r w:rsidR="0041348D" w:rsidRPr="005B03DB">
        <w:t>Dell</w:t>
      </w:r>
      <w:r w:rsidR="00E45191" w:rsidRPr="005B03DB">
        <w:t xml:space="preserve"> has responded to society’s requirements for sustainability and increased its social influence.</w:t>
      </w:r>
    </w:p>
    <w:p w14:paraId="16993B61" w14:textId="77777777" w:rsidR="00880040" w:rsidRPr="005B03DB" w:rsidRDefault="00880040" w:rsidP="005E1701">
      <w:pPr>
        <w:jc w:val="both"/>
      </w:pPr>
      <w:bookmarkStart w:id="157" w:name="_Toc50903381"/>
    </w:p>
    <w:p w14:paraId="70C7886F" w14:textId="013C856D" w:rsidR="00F32B21" w:rsidRPr="005B03DB" w:rsidRDefault="00F32B21" w:rsidP="00F32B21">
      <w:pPr>
        <w:pStyle w:val="Heading1"/>
        <w:rPr>
          <w:rFonts w:ascii="Times New Roman" w:hAnsi="Times New Roman" w:cs="Times New Roman"/>
          <w:sz w:val="24"/>
          <w:szCs w:val="24"/>
        </w:rPr>
      </w:pPr>
      <w:r w:rsidRPr="005B03DB">
        <w:rPr>
          <w:rFonts w:ascii="Times New Roman" w:hAnsi="Times New Roman" w:cs="Times New Roman"/>
          <w:sz w:val="24"/>
          <w:szCs w:val="24"/>
        </w:rPr>
        <w:t>5 Cross-case analysis</w:t>
      </w:r>
      <w:bookmarkEnd w:id="157"/>
      <w:r w:rsidR="00C1481A" w:rsidRPr="005B03DB">
        <w:rPr>
          <w:rFonts w:ascii="Times New Roman" w:hAnsi="Times New Roman" w:cs="Times New Roman"/>
          <w:sz w:val="24"/>
          <w:szCs w:val="24"/>
        </w:rPr>
        <w:t xml:space="preserve"> and discussion</w:t>
      </w:r>
    </w:p>
    <w:p w14:paraId="33104920" w14:textId="6EFAAC8E" w:rsidR="00E45191" w:rsidRPr="005B03DB" w:rsidRDefault="00B271D1" w:rsidP="00BD7B92">
      <w:pPr>
        <w:jc w:val="both"/>
      </w:pPr>
      <w:r w:rsidRPr="005B03DB">
        <w:t>A</w:t>
      </w:r>
      <w:r w:rsidR="007D438B" w:rsidRPr="005B03DB">
        <w:t xml:space="preserve"> cross-case analysis</w:t>
      </w:r>
      <w:r w:rsidR="00C1481A" w:rsidRPr="005B03DB">
        <w:t xml:space="preserve"> and discussion</w:t>
      </w:r>
      <w:r w:rsidR="007D438B" w:rsidRPr="005B03DB">
        <w:t xml:space="preserve"> </w:t>
      </w:r>
      <w:r w:rsidR="00C1481A" w:rsidRPr="005B03DB">
        <w:t>is</w:t>
      </w:r>
      <w:r w:rsidRPr="005B03DB">
        <w:t xml:space="preserve"> conducted </w:t>
      </w:r>
      <w:r w:rsidR="007D438B" w:rsidRPr="005B03DB">
        <w:t xml:space="preserve">to compare BCT solutions in </w:t>
      </w:r>
      <w:r w:rsidR="00C1481A" w:rsidRPr="005B03DB">
        <w:t>marine</w:t>
      </w:r>
      <w:r w:rsidR="00D34BA4" w:rsidRPr="005B03DB">
        <w:t xml:space="preserve"> plastic</w:t>
      </w:r>
      <w:r w:rsidR="00C1481A" w:rsidRPr="005B03DB">
        <w:t xml:space="preserve"> debris </w:t>
      </w:r>
      <w:r w:rsidRPr="005B03DB">
        <w:t>recycling value chains</w:t>
      </w:r>
      <w:r w:rsidR="00C1481A" w:rsidRPr="005B03DB">
        <w:t xml:space="preserve">; identify how BCT address the challenges of marine </w:t>
      </w:r>
      <w:r w:rsidR="00D34BA4" w:rsidRPr="005B03DB">
        <w:t xml:space="preserve">plastic </w:t>
      </w:r>
      <w:r w:rsidR="00C1481A" w:rsidRPr="005B03DB">
        <w:t>debris treatment; and the benefits of BCT in the recycling value chains</w:t>
      </w:r>
      <w:r w:rsidRPr="005B03DB">
        <w:t xml:space="preserve">. </w:t>
      </w:r>
    </w:p>
    <w:p w14:paraId="0CB85334" w14:textId="62C17381" w:rsidR="007D438B" w:rsidRPr="005B03DB" w:rsidRDefault="007D438B" w:rsidP="007D438B">
      <w:pPr>
        <w:pStyle w:val="Heading2"/>
        <w:rPr>
          <w:rFonts w:ascii="Times New Roman" w:hAnsi="Times New Roman" w:cs="Times New Roman"/>
          <w:sz w:val="24"/>
          <w:szCs w:val="24"/>
        </w:rPr>
      </w:pPr>
      <w:bookmarkStart w:id="158" w:name="_Toc50903382"/>
      <w:r w:rsidRPr="005B03DB">
        <w:rPr>
          <w:rFonts w:ascii="Times New Roman" w:hAnsi="Times New Roman" w:cs="Times New Roman"/>
          <w:sz w:val="24"/>
          <w:szCs w:val="24"/>
        </w:rPr>
        <w:lastRenderedPageBreak/>
        <w:t xml:space="preserve">5.1 Analysis based on the stage of </w:t>
      </w:r>
      <w:bookmarkEnd w:id="158"/>
      <w:r w:rsidR="00B271D1" w:rsidRPr="005B03DB">
        <w:rPr>
          <w:rFonts w:ascii="Times New Roman" w:hAnsi="Times New Roman" w:cs="Times New Roman"/>
          <w:sz w:val="24"/>
          <w:szCs w:val="24"/>
        </w:rPr>
        <w:t>plastic waste recycling</w:t>
      </w:r>
    </w:p>
    <w:p w14:paraId="431FBDDB" w14:textId="3CFC842B" w:rsidR="00417338" w:rsidRPr="005B03DB" w:rsidRDefault="00151D01" w:rsidP="00596B9C">
      <w:pPr>
        <w:jc w:val="both"/>
      </w:pPr>
      <w:r w:rsidRPr="005B03DB">
        <w:t xml:space="preserve">Section 4 suggests that </w:t>
      </w:r>
      <w:r w:rsidR="00B271D1" w:rsidRPr="005B03DB">
        <w:t>BCT</w:t>
      </w:r>
      <w:r w:rsidRPr="005B03DB">
        <w:t xml:space="preserve"> can</w:t>
      </w:r>
      <w:r w:rsidR="00B271D1" w:rsidRPr="005B03DB">
        <w:t>, for instance,</w:t>
      </w:r>
      <w:r w:rsidRPr="005B03DB">
        <w:t xml:space="preserve"> be adopted by social enterprise</w:t>
      </w:r>
      <w:r w:rsidR="00B271D1" w:rsidRPr="005B03DB">
        <w:t>s</w:t>
      </w:r>
      <w:r w:rsidRPr="005B03DB">
        <w:t xml:space="preserve"> (Plastic Bank), materials supplier</w:t>
      </w:r>
      <w:r w:rsidR="00B271D1" w:rsidRPr="005B03DB">
        <w:t>s</w:t>
      </w:r>
      <w:r w:rsidRPr="005B03DB">
        <w:t xml:space="preserve"> (Waste2wear), </w:t>
      </w:r>
      <w:r w:rsidR="00B271D1" w:rsidRPr="005B03DB">
        <w:t>or f</w:t>
      </w:r>
      <w:r w:rsidRPr="005B03DB">
        <w:t>inal product manufacturer (</w:t>
      </w:r>
      <w:r w:rsidR="0041348D" w:rsidRPr="005B03DB">
        <w:t>Dell</w:t>
      </w:r>
      <w:r w:rsidRPr="005B03DB">
        <w:t xml:space="preserve">). With the support of </w:t>
      </w:r>
      <w:r w:rsidR="00B271D1" w:rsidRPr="005B03DB">
        <w:t>BCT</w:t>
      </w:r>
      <w:r w:rsidRPr="005B03DB">
        <w:t xml:space="preserve">, stages of </w:t>
      </w:r>
      <w:r w:rsidR="009F07D3" w:rsidRPr="005B03DB">
        <w:t>plastic waste</w:t>
      </w:r>
      <w:r w:rsidRPr="005B03DB">
        <w:t xml:space="preserve"> management were discussed</w:t>
      </w:r>
      <w:r w:rsidR="00751275" w:rsidRPr="005B03DB">
        <w:t xml:space="preserve">: </w:t>
      </w:r>
      <w:r w:rsidRPr="005B03DB">
        <w:t xml:space="preserve">the collection stage (Plastic Bank and </w:t>
      </w:r>
      <w:r w:rsidR="0041348D" w:rsidRPr="005B03DB">
        <w:t>Dell</w:t>
      </w:r>
      <w:r w:rsidRPr="005B03DB">
        <w:t>)</w:t>
      </w:r>
      <w:r w:rsidR="00751275" w:rsidRPr="005B03DB">
        <w:t xml:space="preserve"> as well as the</w:t>
      </w:r>
      <w:r w:rsidRPr="005B03DB">
        <w:t xml:space="preserve"> transportation and processing stage (</w:t>
      </w:r>
      <w:r w:rsidR="0041348D" w:rsidRPr="005B03DB">
        <w:t>Dell</w:t>
      </w:r>
      <w:r w:rsidRPr="005B03DB">
        <w:t xml:space="preserve"> and Waste2wear).</w:t>
      </w:r>
      <w:r w:rsidR="00BD7B92" w:rsidRPr="005B03DB">
        <w:t xml:space="preserve"> Table </w:t>
      </w:r>
      <w:r w:rsidR="0064742B" w:rsidRPr="005B03DB">
        <w:t xml:space="preserve">4 </w:t>
      </w:r>
      <w:r w:rsidR="00BD7B92" w:rsidRPr="005B03DB">
        <w:t>summarizes the blockchain-based plastic recycling management schemes involved in the three cases according to different stages.</w:t>
      </w:r>
    </w:p>
    <w:p w14:paraId="05668E62" w14:textId="77777777" w:rsidR="00C578C3" w:rsidRPr="005B03DB" w:rsidRDefault="00C578C3" w:rsidP="00596B9C">
      <w:pPr>
        <w:jc w:val="both"/>
      </w:pPr>
    </w:p>
    <w:p w14:paraId="4A710A63" w14:textId="5C065099" w:rsidR="00C578C3" w:rsidRPr="005B03DB" w:rsidRDefault="00C578C3" w:rsidP="00C578C3">
      <w:pPr>
        <w:jc w:val="both"/>
      </w:pPr>
      <w:r w:rsidRPr="005B03DB">
        <w:t>BCT has been applied in different stages of plastic waste management, representing the application of BCT to different business models, including B2B [Waste2Wear], B2C [Plastic Bank] and both [</w:t>
      </w:r>
      <w:r w:rsidR="0041348D" w:rsidRPr="005B03DB">
        <w:t>Dell</w:t>
      </w:r>
      <w:r w:rsidRPr="005B03DB">
        <w:t xml:space="preserve">]. In B2B, the case companies carry out transactions with other business stakeholders, while the B2C model includes recycling incentive solutions for individual users (informal waste collectors or residents). Social enterprises represented by Plastic Bank are mainly involved in the collection stage of marine debris management, aiming to recycle marine plastic debris into a circular economy model. As a provider of secondary materials, Waste2Wear focuses on how to ensure the authenticity of marine plastic debris. Therefore, BCT is applied to the B2B model to build a visible waste flow so that upstream companies can be integrated into the value chain. </w:t>
      </w:r>
      <w:r w:rsidR="0041348D" w:rsidRPr="005B03DB">
        <w:t>Dell</w:t>
      </w:r>
      <w:r w:rsidRPr="005B03DB">
        <w:t>, as the manufacturer of the final product and the initiator of the global recycling network, needs to pay attention to the protection of the rights and interests of marine garbage collectors in developing countries, responding to pressure from consumers. Therefore, BCT is applied to two business models. The unique advantage of BCT solutions is that they can integrate various stakeholders to form a recycling network, which is difficult to be achieved in traditional recycling chains.</w:t>
      </w:r>
    </w:p>
    <w:p w14:paraId="228262D8" w14:textId="57B2E776" w:rsidR="00C578C3" w:rsidRPr="005B03DB" w:rsidRDefault="00C578C3" w:rsidP="00596B9C">
      <w:pPr>
        <w:jc w:val="both"/>
        <w:sectPr w:rsidR="00C578C3" w:rsidRPr="005B03DB">
          <w:pgSz w:w="11906" w:h="16838"/>
          <w:pgMar w:top="1440" w:right="1440" w:bottom="1440" w:left="1440" w:header="851" w:footer="992" w:gutter="0"/>
          <w:cols w:space="425"/>
          <w:docGrid w:type="lines" w:linePitch="312"/>
        </w:sectPr>
      </w:pPr>
    </w:p>
    <w:p w14:paraId="7CBB86F4" w14:textId="37D66448" w:rsidR="007D438B" w:rsidRPr="005B03DB" w:rsidRDefault="007D438B" w:rsidP="00CF326E">
      <w:pPr>
        <w:pStyle w:val="Caption"/>
        <w:keepNext/>
        <w:jc w:val="center"/>
        <w:rPr>
          <w:rFonts w:ascii="Times New Roman" w:hAnsi="Times New Roman" w:cs="Times New Roman"/>
          <w:b/>
          <w:sz w:val="24"/>
          <w:szCs w:val="24"/>
        </w:rPr>
      </w:pPr>
      <w:r w:rsidRPr="005B03DB">
        <w:rPr>
          <w:rFonts w:ascii="Times New Roman" w:hAnsi="Times New Roman" w:cs="Times New Roman"/>
          <w:b/>
          <w:sz w:val="24"/>
          <w:szCs w:val="24"/>
        </w:rPr>
        <w:lastRenderedPageBreak/>
        <w:t xml:space="preserve">Table </w:t>
      </w:r>
      <w:r w:rsidR="0064742B" w:rsidRPr="005B03DB">
        <w:rPr>
          <w:rFonts w:ascii="Times New Roman" w:hAnsi="Times New Roman" w:cs="Times New Roman"/>
          <w:b/>
          <w:sz w:val="24"/>
          <w:szCs w:val="24"/>
        </w:rPr>
        <w:t xml:space="preserve">4 </w:t>
      </w:r>
      <w:r w:rsidR="009F07D3" w:rsidRPr="005B03DB">
        <w:rPr>
          <w:rFonts w:ascii="Times New Roman" w:hAnsi="Times New Roman" w:cs="Times New Roman"/>
          <w:b/>
          <w:sz w:val="24"/>
          <w:szCs w:val="24"/>
        </w:rPr>
        <w:t>T</w:t>
      </w:r>
      <w:r w:rsidRPr="005B03DB">
        <w:rPr>
          <w:rFonts w:ascii="Times New Roman" w:hAnsi="Times New Roman" w:cs="Times New Roman"/>
          <w:b/>
          <w:sz w:val="24"/>
          <w:szCs w:val="24"/>
        </w:rPr>
        <w:t xml:space="preserve">he blockchain-based schemes involved in the three cases based on the </w:t>
      </w:r>
      <w:r w:rsidR="009F07D3" w:rsidRPr="005B03DB">
        <w:rPr>
          <w:rFonts w:ascii="Times New Roman" w:hAnsi="Times New Roman" w:cs="Times New Roman"/>
          <w:b/>
          <w:sz w:val="24"/>
          <w:szCs w:val="24"/>
        </w:rPr>
        <w:t xml:space="preserve">recycling value chain </w:t>
      </w:r>
      <w:r w:rsidRPr="005B03DB">
        <w:rPr>
          <w:rFonts w:ascii="Times New Roman" w:hAnsi="Times New Roman" w:cs="Times New Roman"/>
          <w:b/>
          <w:sz w:val="24"/>
          <w:szCs w:val="24"/>
        </w:rPr>
        <w:t>stages</w:t>
      </w:r>
    </w:p>
    <w:p w14:paraId="441E72A6" w14:textId="77777777" w:rsidR="00CF326E" w:rsidRPr="005B03DB" w:rsidRDefault="00CF326E" w:rsidP="00CF326E"/>
    <w:tbl>
      <w:tblPr>
        <w:tblStyle w:val="TableGrid"/>
        <w:tblW w:w="16160" w:type="dxa"/>
        <w:tblInd w:w="-11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2183"/>
        <w:gridCol w:w="1701"/>
        <w:gridCol w:w="2410"/>
        <w:gridCol w:w="3969"/>
        <w:gridCol w:w="4536"/>
      </w:tblGrid>
      <w:tr w:rsidR="005B03DB" w:rsidRPr="005B03DB" w14:paraId="36288928" w14:textId="77777777" w:rsidTr="007D438B">
        <w:trPr>
          <w:trHeight w:val="1125"/>
        </w:trPr>
        <w:tc>
          <w:tcPr>
            <w:tcW w:w="1361" w:type="dxa"/>
            <w:tcBorders>
              <w:top w:val="single" w:sz="4" w:space="0" w:color="auto"/>
              <w:bottom w:val="single" w:sz="4" w:space="0" w:color="auto"/>
            </w:tcBorders>
            <w:hideMark/>
          </w:tcPr>
          <w:p w14:paraId="6F657CA1" w14:textId="77777777" w:rsidR="00AB063C" w:rsidRPr="005B03DB" w:rsidRDefault="00AB063C" w:rsidP="00191373">
            <w:pPr>
              <w:jc w:val="center"/>
              <w:rPr>
                <w:b/>
                <w:bCs/>
                <w:sz w:val="22"/>
                <w:szCs w:val="22"/>
              </w:rPr>
            </w:pPr>
            <w:r w:rsidRPr="005B03DB">
              <w:rPr>
                <w:b/>
                <w:bCs/>
                <w:sz w:val="22"/>
                <w:szCs w:val="22"/>
              </w:rPr>
              <w:t>Company</w:t>
            </w:r>
          </w:p>
        </w:tc>
        <w:tc>
          <w:tcPr>
            <w:tcW w:w="2183" w:type="dxa"/>
            <w:tcBorders>
              <w:top w:val="single" w:sz="4" w:space="0" w:color="auto"/>
              <w:bottom w:val="single" w:sz="4" w:space="0" w:color="auto"/>
            </w:tcBorders>
            <w:hideMark/>
          </w:tcPr>
          <w:p w14:paraId="236B0F05" w14:textId="77777777" w:rsidR="00AB063C" w:rsidRPr="005B03DB" w:rsidRDefault="00AB063C" w:rsidP="00191373">
            <w:pPr>
              <w:jc w:val="center"/>
              <w:rPr>
                <w:b/>
                <w:bCs/>
                <w:sz w:val="22"/>
                <w:szCs w:val="22"/>
              </w:rPr>
            </w:pPr>
            <w:r w:rsidRPr="005B03DB">
              <w:rPr>
                <w:b/>
                <w:bCs/>
                <w:sz w:val="22"/>
                <w:szCs w:val="22"/>
              </w:rPr>
              <w:t>The role of case company in the recycling value chain</w:t>
            </w:r>
          </w:p>
        </w:tc>
        <w:tc>
          <w:tcPr>
            <w:tcW w:w="1701" w:type="dxa"/>
            <w:tcBorders>
              <w:top w:val="single" w:sz="4" w:space="0" w:color="auto"/>
              <w:bottom w:val="single" w:sz="4" w:space="0" w:color="auto"/>
            </w:tcBorders>
            <w:hideMark/>
          </w:tcPr>
          <w:p w14:paraId="5D2C0742" w14:textId="77777777" w:rsidR="00AB063C" w:rsidRPr="005B03DB" w:rsidRDefault="00AB063C" w:rsidP="00191373">
            <w:pPr>
              <w:jc w:val="center"/>
              <w:rPr>
                <w:b/>
                <w:bCs/>
                <w:sz w:val="22"/>
                <w:szCs w:val="22"/>
              </w:rPr>
            </w:pPr>
            <w:r w:rsidRPr="005B03DB">
              <w:rPr>
                <w:b/>
                <w:bCs/>
                <w:sz w:val="22"/>
                <w:szCs w:val="22"/>
              </w:rPr>
              <w:t>The stage of blockchain application</w:t>
            </w:r>
          </w:p>
        </w:tc>
        <w:tc>
          <w:tcPr>
            <w:tcW w:w="2410" w:type="dxa"/>
            <w:tcBorders>
              <w:top w:val="single" w:sz="4" w:space="0" w:color="auto"/>
              <w:bottom w:val="single" w:sz="4" w:space="0" w:color="auto"/>
            </w:tcBorders>
            <w:hideMark/>
          </w:tcPr>
          <w:p w14:paraId="7D1F6403" w14:textId="77777777" w:rsidR="00AB063C" w:rsidRPr="005B03DB" w:rsidRDefault="00AB063C" w:rsidP="00191373">
            <w:pPr>
              <w:jc w:val="center"/>
              <w:rPr>
                <w:b/>
                <w:bCs/>
                <w:sz w:val="22"/>
                <w:szCs w:val="22"/>
              </w:rPr>
            </w:pPr>
            <w:r w:rsidRPr="005B03DB">
              <w:rPr>
                <w:b/>
                <w:bCs/>
                <w:sz w:val="22"/>
                <w:szCs w:val="22"/>
              </w:rPr>
              <w:t>Stakeholders</w:t>
            </w:r>
          </w:p>
        </w:tc>
        <w:tc>
          <w:tcPr>
            <w:tcW w:w="3969" w:type="dxa"/>
            <w:tcBorders>
              <w:top w:val="single" w:sz="4" w:space="0" w:color="auto"/>
              <w:bottom w:val="single" w:sz="4" w:space="0" w:color="auto"/>
            </w:tcBorders>
            <w:hideMark/>
          </w:tcPr>
          <w:p w14:paraId="384CBCA7" w14:textId="77777777" w:rsidR="00AB063C" w:rsidRPr="005B03DB" w:rsidRDefault="00AB063C" w:rsidP="00191373">
            <w:pPr>
              <w:jc w:val="center"/>
              <w:rPr>
                <w:b/>
                <w:bCs/>
                <w:sz w:val="22"/>
                <w:szCs w:val="22"/>
              </w:rPr>
            </w:pPr>
            <w:r w:rsidRPr="005B03DB">
              <w:rPr>
                <w:b/>
                <w:bCs/>
                <w:sz w:val="22"/>
                <w:szCs w:val="22"/>
              </w:rPr>
              <w:t>Blockchain features</w:t>
            </w:r>
          </w:p>
        </w:tc>
        <w:tc>
          <w:tcPr>
            <w:tcW w:w="4536" w:type="dxa"/>
            <w:tcBorders>
              <w:top w:val="single" w:sz="4" w:space="0" w:color="auto"/>
              <w:bottom w:val="single" w:sz="4" w:space="0" w:color="auto"/>
            </w:tcBorders>
            <w:hideMark/>
          </w:tcPr>
          <w:p w14:paraId="72EE2C5B" w14:textId="4C0865EC" w:rsidR="00AB063C" w:rsidRPr="005B03DB" w:rsidRDefault="009F07D3" w:rsidP="00191373">
            <w:pPr>
              <w:jc w:val="center"/>
              <w:rPr>
                <w:b/>
                <w:bCs/>
                <w:sz w:val="22"/>
                <w:szCs w:val="22"/>
              </w:rPr>
            </w:pPr>
            <w:r w:rsidRPr="005B03DB">
              <w:rPr>
                <w:b/>
                <w:bCs/>
                <w:sz w:val="22"/>
                <w:szCs w:val="22"/>
              </w:rPr>
              <w:t>Benefits</w:t>
            </w:r>
          </w:p>
        </w:tc>
      </w:tr>
      <w:tr w:rsidR="005B03DB" w:rsidRPr="005B03DB" w14:paraId="31DAA696" w14:textId="77777777" w:rsidTr="007D438B">
        <w:trPr>
          <w:trHeight w:val="1789"/>
        </w:trPr>
        <w:tc>
          <w:tcPr>
            <w:tcW w:w="1361" w:type="dxa"/>
            <w:vMerge w:val="restart"/>
            <w:tcBorders>
              <w:top w:val="single" w:sz="4" w:space="0" w:color="auto"/>
            </w:tcBorders>
            <w:hideMark/>
          </w:tcPr>
          <w:p w14:paraId="4C22A52A" w14:textId="77777777" w:rsidR="00AB063C" w:rsidRPr="005B03DB" w:rsidRDefault="00AB063C" w:rsidP="00191373">
            <w:pPr>
              <w:jc w:val="center"/>
              <w:rPr>
                <w:sz w:val="22"/>
                <w:szCs w:val="22"/>
              </w:rPr>
            </w:pPr>
            <w:r w:rsidRPr="005B03DB">
              <w:rPr>
                <w:sz w:val="22"/>
                <w:szCs w:val="22"/>
              </w:rPr>
              <w:t>Plastic Bank</w:t>
            </w:r>
          </w:p>
        </w:tc>
        <w:tc>
          <w:tcPr>
            <w:tcW w:w="2183" w:type="dxa"/>
            <w:vMerge w:val="restart"/>
            <w:tcBorders>
              <w:top w:val="single" w:sz="4" w:space="0" w:color="auto"/>
            </w:tcBorders>
            <w:hideMark/>
          </w:tcPr>
          <w:p w14:paraId="682709BB" w14:textId="793ADE4E" w:rsidR="00AB063C" w:rsidRPr="005B03DB" w:rsidRDefault="00AB063C" w:rsidP="00191373">
            <w:pPr>
              <w:jc w:val="center"/>
              <w:rPr>
                <w:sz w:val="22"/>
                <w:szCs w:val="22"/>
              </w:rPr>
            </w:pPr>
            <w:r w:rsidRPr="005B03DB">
              <w:rPr>
                <w:sz w:val="22"/>
                <w:szCs w:val="22"/>
              </w:rPr>
              <w:t xml:space="preserve">Social </w:t>
            </w:r>
            <w:r w:rsidR="009F07D3" w:rsidRPr="005B03DB">
              <w:rPr>
                <w:sz w:val="22"/>
                <w:szCs w:val="22"/>
              </w:rPr>
              <w:t>e</w:t>
            </w:r>
            <w:r w:rsidRPr="005B03DB">
              <w:rPr>
                <w:sz w:val="22"/>
                <w:szCs w:val="22"/>
              </w:rPr>
              <w:t>nterprise</w:t>
            </w:r>
          </w:p>
        </w:tc>
        <w:tc>
          <w:tcPr>
            <w:tcW w:w="1701" w:type="dxa"/>
            <w:vMerge w:val="restart"/>
            <w:tcBorders>
              <w:top w:val="single" w:sz="4" w:space="0" w:color="auto"/>
            </w:tcBorders>
            <w:hideMark/>
          </w:tcPr>
          <w:p w14:paraId="3CAD4418" w14:textId="0B5B9291" w:rsidR="00AB063C" w:rsidRPr="005B03DB" w:rsidRDefault="009F07D3" w:rsidP="00191373">
            <w:pPr>
              <w:jc w:val="center"/>
              <w:rPr>
                <w:sz w:val="22"/>
                <w:szCs w:val="22"/>
              </w:rPr>
            </w:pPr>
            <w:r w:rsidRPr="005B03DB">
              <w:rPr>
                <w:sz w:val="22"/>
                <w:szCs w:val="22"/>
              </w:rPr>
              <w:t>C</w:t>
            </w:r>
            <w:r w:rsidR="00AB063C" w:rsidRPr="005B03DB">
              <w:rPr>
                <w:sz w:val="22"/>
                <w:szCs w:val="22"/>
              </w:rPr>
              <w:t xml:space="preserve">ollection </w:t>
            </w:r>
          </w:p>
        </w:tc>
        <w:tc>
          <w:tcPr>
            <w:tcW w:w="2410" w:type="dxa"/>
            <w:tcBorders>
              <w:top w:val="single" w:sz="4" w:space="0" w:color="auto"/>
            </w:tcBorders>
            <w:hideMark/>
          </w:tcPr>
          <w:p w14:paraId="5E1A1B8B" w14:textId="53127C0C" w:rsidR="00AB063C" w:rsidRPr="005B03DB" w:rsidRDefault="00AB063C" w:rsidP="00AB063C">
            <w:pPr>
              <w:rPr>
                <w:sz w:val="22"/>
                <w:szCs w:val="22"/>
              </w:rPr>
            </w:pPr>
            <w:r w:rsidRPr="005B03DB">
              <w:rPr>
                <w:sz w:val="22"/>
                <w:szCs w:val="22"/>
              </w:rPr>
              <w:t>Full time collectors, Medium collectors, Collection centres</w:t>
            </w:r>
            <w:r w:rsidR="009F07D3" w:rsidRPr="005B03DB">
              <w:rPr>
                <w:sz w:val="22"/>
                <w:szCs w:val="22"/>
              </w:rPr>
              <w:t>.</w:t>
            </w:r>
          </w:p>
        </w:tc>
        <w:tc>
          <w:tcPr>
            <w:tcW w:w="3969" w:type="dxa"/>
            <w:tcBorders>
              <w:top w:val="single" w:sz="4" w:space="0" w:color="auto"/>
            </w:tcBorders>
            <w:hideMark/>
          </w:tcPr>
          <w:p w14:paraId="2A9F80A2" w14:textId="31827388" w:rsidR="00AB063C" w:rsidRPr="005B03DB" w:rsidRDefault="00AB063C" w:rsidP="00BD7B92">
            <w:pPr>
              <w:jc w:val="both"/>
              <w:rPr>
                <w:sz w:val="22"/>
                <w:szCs w:val="22"/>
              </w:rPr>
            </w:pPr>
            <w:r w:rsidRPr="005B03DB">
              <w:rPr>
                <w:sz w:val="22"/>
                <w:szCs w:val="22"/>
              </w:rPr>
              <w:t>Blockchain-based reward tokens encourage collectors to collect marine plastics in exchange for rewards (</w:t>
            </w:r>
            <w:proofErr w:type="gramStart"/>
            <w:r w:rsidRPr="005B03DB">
              <w:rPr>
                <w:sz w:val="22"/>
                <w:szCs w:val="22"/>
              </w:rPr>
              <w:t>e</w:t>
            </w:r>
            <w:r w:rsidR="009F07D3" w:rsidRPr="005B03DB">
              <w:rPr>
                <w:sz w:val="22"/>
                <w:szCs w:val="22"/>
              </w:rPr>
              <w:t>.</w:t>
            </w:r>
            <w:r w:rsidRPr="005B03DB">
              <w:rPr>
                <w:sz w:val="22"/>
                <w:szCs w:val="22"/>
              </w:rPr>
              <w:t>g</w:t>
            </w:r>
            <w:r w:rsidR="009F07D3" w:rsidRPr="005B03DB">
              <w:rPr>
                <w:sz w:val="22"/>
                <w:szCs w:val="22"/>
              </w:rPr>
              <w:t>.</w:t>
            </w:r>
            <w:proofErr w:type="gramEnd"/>
            <w:r w:rsidRPr="005B03DB">
              <w:rPr>
                <w:sz w:val="22"/>
                <w:szCs w:val="22"/>
              </w:rPr>
              <w:t xml:space="preserve"> </w:t>
            </w:r>
            <w:r w:rsidR="00222DA6" w:rsidRPr="005B03DB">
              <w:rPr>
                <w:sz w:val="22"/>
                <w:szCs w:val="22"/>
              </w:rPr>
              <w:t xml:space="preserve">groceries, </w:t>
            </w:r>
            <w:r w:rsidRPr="005B03DB">
              <w:rPr>
                <w:sz w:val="22"/>
                <w:szCs w:val="22"/>
              </w:rPr>
              <w:t>health care)</w:t>
            </w:r>
          </w:p>
        </w:tc>
        <w:tc>
          <w:tcPr>
            <w:tcW w:w="4536" w:type="dxa"/>
            <w:tcBorders>
              <w:top w:val="single" w:sz="4" w:space="0" w:color="auto"/>
            </w:tcBorders>
            <w:hideMark/>
          </w:tcPr>
          <w:p w14:paraId="44169839" w14:textId="558F3859" w:rsidR="00AB063C" w:rsidRPr="005B03DB" w:rsidRDefault="00AB063C" w:rsidP="00BD7B92">
            <w:pPr>
              <w:jc w:val="both"/>
              <w:rPr>
                <w:sz w:val="22"/>
                <w:szCs w:val="22"/>
              </w:rPr>
            </w:pPr>
            <w:r w:rsidRPr="005B03DB">
              <w:rPr>
                <w:sz w:val="22"/>
                <w:szCs w:val="22"/>
              </w:rPr>
              <w:t>(1) Improves the social awareness of people in developing countries</w:t>
            </w:r>
            <w:r w:rsidR="009F07D3" w:rsidRPr="005B03DB">
              <w:rPr>
                <w:sz w:val="22"/>
                <w:szCs w:val="22"/>
              </w:rPr>
              <w:t>.</w:t>
            </w:r>
            <w:r w:rsidRPr="005B03DB">
              <w:rPr>
                <w:sz w:val="22"/>
                <w:szCs w:val="22"/>
              </w:rPr>
              <w:br/>
              <w:t xml:space="preserve">(2) Prevents fraudulent transactions targeting </w:t>
            </w:r>
            <w:r w:rsidR="00BD7B92" w:rsidRPr="005B03DB">
              <w:rPr>
                <w:sz w:val="22"/>
                <w:szCs w:val="22"/>
              </w:rPr>
              <w:t>vulnerable</w:t>
            </w:r>
            <w:r w:rsidRPr="005B03DB">
              <w:rPr>
                <w:sz w:val="22"/>
                <w:szCs w:val="22"/>
              </w:rPr>
              <w:t xml:space="preserve"> collectors during the collection phase</w:t>
            </w:r>
            <w:r w:rsidR="009F07D3" w:rsidRPr="005B03DB">
              <w:rPr>
                <w:sz w:val="22"/>
                <w:szCs w:val="22"/>
              </w:rPr>
              <w:t>.</w:t>
            </w:r>
          </w:p>
        </w:tc>
      </w:tr>
      <w:tr w:rsidR="005B03DB" w:rsidRPr="005B03DB" w14:paraId="51A9267A" w14:textId="77777777" w:rsidTr="00191373">
        <w:trPr>
          <w:trHeight w:val="2423"/>
        </w:trPr>
        <w:tc>
          <w:tcPr>
            <w:tcW w:w="1361" w:type="dxa"/>
            <w:vMerge/>
            <w:hideMark/>
          </w:tcPr>
          <w:p w14:paraId="2C35A734" w14:textId="77777777" w:rsidR="00AB063C" w:rsidRPr="005B03DB" w:rsidRDefault="00AB063C" w:rsidP="00191373">
            <w:pPr>
              <w:jc w:val="center"/>
              <w:rPr>
                <w:sz w:val="22"/>
                <w:szCs w:val="22"/>
              </w:rPr>
            </w:pPr>
          </w:p>
        </w:tc>
        <w:tc>
          <w:tcPr>
            <w:tcW w:w="2183" w:type="dxa"/>
            <w:vMerge/>
            <w:hideMark/>
          </w:tcPr>
          <w:p w14:paraId="215C4026" w14:textId="77777777" w:rsidR="00AB063C" w:rsidRPr="005B03DB" w:rsidRDefault="00AB063C" w:rsidP="00191373">
            <w:pPr>
              <w:jc w:val="center"/>
              <w:rPr>
                <w:sz w:val="22"/>
                <w:szCs w:val="22"/>
              </w:rPr>
            </w:pPr>
          </w:p>
        </w:tc>
        <w:tc>
          <w:tcPr>
            <w:tcW w:w="1701" w:type="dxa"/>
            <w:vMerge/>
            <w:hideMark/>
          </w:tcPr>
          <w:p w14:paraId="6B15A581" w14:textId="77777777" w:rsidR="00AB063C" w:rsidRPr="005B03DB" w:rsidRDefault="00AB063C" w:rsidP="00191373">
            <w:pPr>
              <w:jc w:val="center"/>
              <w:rPr>
                <w:sz w:val="22"/>
                <w:szCs w:val="22"/>
              </w:rPr>
            </w:pPr>
          </w:p>
        </w:tc>
        <w:tc>
          <w:tcPr>
            <w:tcW w:w="2410" w:type="dxa"/>
            <w:hideMark/>
          </w:tcPr>
          <w:p w14:paraId="387B2C71" w14:textId="4C78081D" w:rsidR="00AB063C" w:rsidRPr="005B03DB" w:rsidRDefault="00AB063C" w:rsidP="00AB063C">
            <w:pPr>
              <w:rPr>
                <w:sz w:val="22"/>
                <w:szCs w:val="22"/>
              </w:rPr>
            </w:pPr>
            <w:r w:rsidRPr="005B03DB">
              <w:rPr>
                <w:sz w:val="22"/>
                <w:szCs w:val="22"/>
              </w:rPr>
              <w:t xml:space="preserve">Local entrepreneurs and communities, </w:t>
            </w:r>
            <w:r w:rsidR="009F07D3" w:rsidRPr="005B03DB">
              <w:rPr>
                <w:sz w:val="22"/>
                <w:szCs w:val="22"/>
              </w:rPr>
              <w:t>c</w:t>
            </w:r>
            <w:r w:rsidRPr="005B03DB">
              <w:rPr>
                <w:sz w:val="22"/>
                <w:szCs w:val="22"/>
              </w:rPr>
              <w:t xml:space="preserve">ollection centres, </w:t>
            </w:r>
            <w:r w:rsidR="009F07D3" w:rsidRPr="005B03DB">
              <w:rPr>
                <w:sz w:val="22"/>
                <w:szCs w:val="22"/>
              </w:rPr>
              <w:t>e</w:t>
            </w:r>
            <w:r w:rsidRPr="005B03DB">
              <w:rPr>
                <w:sz w:val="22"/>
                <w:szCs w:val="22"/>
              </w:rPr>
              <w:t>nterprises or individuals who have purchased social plastic credit</w:t>
            </w:r>
            <w:r w:rsidR="009F07D3" w:rsidRPr="005B03DB">
              <w:rPr>
                <w:sz w:val="22"/>
                <w:szCs w:val="22"/>
              </w:rPr>
              <w:t>.</w:t>
            </w:r>
          </w:p>
        </w:tc>
        <w:tc>
          <w:tcPr>
            <w:tcW w:w="3969" w:type="dxa"/>
            <w:hideMark/>
          </w:tcPr>
          <w:p w14:paraId="6864B826" w14:textId="5A0E101B" w:rsidR="00AB063C" w:rsidRPr="005B03DB" w:rsidRDefault="00AB063C" w:rsidP="00BD7B92">
            <w:pPr>
              <w:jc w:val="both"/>
              <w:rPr>
                <w:sz w:val="22"/>
                <w:szCs w:val="22"/>
              </w:rPr>
            </w:pPr>
            <w:r w:rsidRPr="005B03DB">
              <w:rPr>
                <w:sz w:val="22"/>
                <w:szCs w:val="22"/>
              </w:rPr>
              <w:t>The credit mechanism ensures that there are sufficient buffer funds at the collection stage to ensure the integrity of the recycling chain. BCT guarantees the safety</w:t>
            </w:r>
            <w:r w:rsidR="009F07D3" w:rsidRPr="005B03DB">
              <w:rPr>
                <w:sz w:val="22"/>
                <w:szCs w:val="22"/>
              </w:rPr>
              <w:t xml:space="preserve"> and traceability</w:t>
            </w:r>
            <w:r w:rsidRPr="005B03DB">
              <w:rPr>
                <w:sz w:val="22"/>
                <w:szCs w:val="22"/>
              </w:rPr>
              <w:t xml:space="preserve"> of funds.</w:t>
            </w:r>
          </w:p>
        </w:tc>
        <w:tc>
          <w:tcPr>
            <w:tcW w:w="4536" w:type="dxa"/>
            <w:hideMark/>
          </w:tcPr>
          <w:p w14:paraId="7AF9867B" w14:textId="2430A4A9" w:rsidR="00AB063C" w:rsidRPr="005B03DB" w:rsidRDefault="00AB063C" w:rsidP="00BD7B92">
            <w:pPr>
              <w:jc w:val="both"/>
              <w:rPr>
                <w:sz w:val="22"/>
                <w:szCs w:val="22"/>
              </w:rPr>
            </w:pPr>
            <w:r w:rsidRPr="005B03DB">
              <w:rPr>
                <w:sz w:val="22"/>
                <w:szCs w:val="22"/>
              </w:rPr>
              <w:t>(1) Construct</w:t>
            </w:r>
            <w:r w:rsidR="009F07D3" w:rsidRPr="005B03DB">
              <w:rPr>
                <w:sz w:val="22"/>
                <w:szCs w:val="22"/>
              </w:rPr>
              <w:t>s</w:t>
            </w:r>
            <w:r w:rsidRPr="005B03DB">
              <w:rPr>
                <w:sz w:val="22"/>
                <w:szCs w:val="22"/>
              </w:rPr>
              <w:t xml:space="preserve"> the capital flow of the global </w:t>
            </w:r>
            <w:r w:rsidR="009F07D3" w:rsidRPr="005B03DB">
              <w:rPr>
                <w:sz w:val="22"/>
                <w:szCs w:val="22"/>
              </w:rPr>
              <w:t>plastic waste</w:t>
            </w:r>
            <w:r w:rsidRPr="005B03DB">
              <w:rPr>
                <w:sz w:val="22"/>
                <w:szCs w:val="22"/>
              </w:rPr>
              <w:t xml:space="preserve"> recycling value chain</w:t>
            </w:r>
            <w:r w:rsidR="009F07D3" w:rsidRPr="005B03DB">
              <w:rPr>
                <w:sz w:val="22"/>
                <w:szCs w:val="22"/>
              </w:rPr>
              <w:t>.</w:t>
            </w:r>
            <w:r w:rsidRPr="005B03DB">
              <w:rPr>
                <w:sz w:val="22"/>
                <w:szCs w:val="22"/>
              </w:rPr>
              <w:br/>
              <w:t xml:space="preserve">(2) </w:t>
            </w:r>
            <w:r w:rsidR="009F07D3" w:rsidRPr="005B03DB">
              <w:rPr>
                <w:sz w:val="22"/>
                <w:szCs w:val="22"/>
              </w:rPr>
              <w:t>P</w:t>
            </w:r>
            <w:r w:rsidRPr="005B03DB">
              <w:rPr>
                <w:sz w:val="22"/>
                <w:szCs w:val="22"/>
              </w:rPr>
              <w:t xml:space="preserve">rotects the recycling value chain from being affected by the local </w:t>
            </w:r>
            <w:r w:rsidR="00157243" w:rsidRPr="005B03DB">
              <w:rPr>
                <w:sz w:val="22"/>
                <w:szCs w:val="22"/>
              </w:rPr>
              <w:t>economy and</w:t>
            </w:r>
            <w:r w:rsidRPr="005B03DB">
              <w:rPr>
                <w:sz w:val="22"/>
                <w:szCs w:val="22"/>
              </w:rPr>
              <w:t xml:space="preserve"> prevents corruption</w:t>
            </w:r>
            <w:r w:rsidR="00222DA6" w:rsidRPr="005B03DB">
              <w:rPr>
                <w:sz w:val="22"/>
                <w:szCs w:val="22"/>
              </w:rPr>
              <w:t xml:space="preserve"> and fraud</w:t>
            </w:r>
            <w:r w:rsidRPr="005B03DB">
              <w:rPr>
                <w:sz w:val="22"/>
                <w:szCs w:val="22"/>
              </w:rPr>
              <w:t xml:space="preserve"> in the collection stage.</w:t>
            </w:r>
          </w:p>
        </w:tc>
      </w:tr>
      <w:tr w:rsidR="005B03DB" w:rsidRPr="005B03DB" w14:paraId="0F711F8B" w14:textId="77777777" w:rsidTr="00BD7B92">
        <w:trPr>
          <w:trHeight w:val="1848"/>
        </w:trPr>
        <w:tc>
          <w:tcPr>
            <w:tcW w:w="1361" w:type="dxa"/>
            <w:vMerge/>
            <w:tcBorders>
              <w:bottom w:val="single" w:sz="4" w:space="0" w:color="auto"/>
            </w:tcBorders>
            <w:hideMark/>
          </w:tcPr>
          <w:p w14:paraId="6135F1A8" w14:textId="77777777" w:rsidR="00AB063C" w:rsidRPr="005B03DB" w:rsidRDefault="00AB063C" w:rsidP="00191373">
            <w:pPr>
              <w:jc w:val="center"/>
              <w:rPr>
                <w:sz w:val="22"/>
                <w:szCs w:val="22"/>
              </w:rPr>
            </w:pPr>
          </w:p>
        </w:tc>
        <w:tc>
          <w:tcPr>
            <w:tcW w:w="2183" w:type="dxa"/>
            <w:vMerge/>
            <w:tcBorders>
              <w:bottom w:val="single" w:sz="4" w:space="0" w:color="auto"/>
            </w:tcBorders>
            <w:hideMark/>
          </w:tcPr>
          <w:p w14:paraId="6D84A3FA" w14:textId="77777777" w:rsidR="00AB063C" w:rsidRPr="005B03DB" w:rsidRDefault="00AB063C" w:rsidP="00191373">
            <w:pPr>
              <w:jc w:val="center"/>
              <w:rPr>
                <w:sz w:val="22"/>
                <w:szCs w:val="22"/>
              </w:rPr>
            </w:pPr>
          </w:p>
        </w:tc>
        <w:tc>
          <w:tcPr>
            <w:tcW w:w="1701" w:type="dxa"/>
            <w:vMerge/>
            <w:tcBorders>
              <w:bottom w:val="single" w:sz="4" w:space="0" w:color="auto"/>
            </w:tcBorders>
            <w:hideMark/>
          </w:tcPr>
          <w:p w14:paraId="1493A7E2" w14:textId="77777777" w:rsidR="00AB063C" w:rsidRPr="005B03DB" w:rsidRDefault="00AB063C" w:rsidP="00191373">
            <w:pPr>
              <w:jc w:val="center"/>
              <w:rPr>
                <w:sz w:val="22"/>
                <w:szCs w:val="22"/>
              </w:rPr>
            </w:pPr>
          </w:p>
        </w:tc>
        <w:tc>
          <w:tcPr>
            <w:tcW w:w="2410" w:type="dxa"/>
            <w:tcBorders>
              <w:bottom w:val="single" w:sz="4" w:space="0" w:color="auto"/>
            </w:tcBorders>
            <w:hideMark/>
          </w:tcPr>
          <w:p w14:paraId="7F9C3887" w14:textId="49155F00" w:rsidR="00AB063C" w:rsidRPr="005B03DB" w:rsidRDefault="00AB063C" w:rsidP="00AB063C">
            <w:pPr>
              <w:rPr>
                <w:sz w:val="22"/>
                <w:szCs w:val="22"/>
              </w:rPr>
            </w:pPr>
            <w:r w:rsidRPr="005B03DB">
              <w:rPr>
                <w:sz w:val="22"/>
                <w:szCs w:val="22"/>
              </w:rPr>
              <w:t>All stakeholders</w:t>
            </w:r>
            <w:r w:rsidR="009F07D3" w:rsidRPr="005B03DB">
              <w:rPr>
                <w:sz w:val="22"/>
                <w:szCs w:val="22"/>
              </w:rPr>
              <w:t>.</w:t>
            </w:r>
          </w:p>
        </w:tc>
        <w:tc>
          <w:tcPr>
            <w:tcW w:w="3969" w:type="dxa"/>
            <w:tcBorders>
              <w:bottom w:val="single" w:sz="4" w:space="0" w:color="auto"/>
            </w:tcBorders>
            <w:hideMark/>
          </w:tcPr>
          <w:p w14:paraId="2731926C" w14:textId="4930E157" w:rsidR="00AB063C" w:rsidRPr="005B03DB" w:rsidRDefault="00AB063C" w:rsidP="00BD7B92">
            <w:pPr>
              <w:jc w:val="both"/>
              <w:rPr>
                <w:sz w:val="22"/>
                <w:szCs w:val="22"/>
              </w:rPr>
            </w:pPr>
            <w:r w:rsidRPr="005B03DB">
              <w:rPr>
                <w:sz w:val="22"/>
                <w:szCs w:val="22"/>
              </w:rPr>
              <w:t>Blockchain-based digital wallets record the transaction information and protect transaction rewards of collectors and downstream enterprises in the distributed ledger</w:t>
            </w:r>
            <w:r w:rsidR="009F07D3" w:rsidRPr="005B03DB">
              <w:rPr>
                <w:sz w:val="22"/>
                <w:szCs w:val="22"/>
              </w:rPr>
              <w:t>.</w:t>
            </w:r>
          </w:p>
        </w:tc>
        <w:tc>
          <w:tcPr>
            <w:tcW w:w="4536" w:type="dxa"/>
            <w:tcBorders>
              <w:bottom w:val="single" w:sz="4" w:space="0" w:color="auto"/>
            </w:tcBorders>
            <w:hideMark/>
          </w:tcPr>
          <w:p w14:paraId="33CB0AFB" w14:textId="0E6F69E3" w:rsidR="00AB063C" w:rsidRPr="005B03DB" w:rsidRDefault="009F07D3" w:rsidP="00BD7B92">
            <w:pPr>
              <w:jc w:val="both"/>
              <w:rPr>
                <w:sz w:val="22"/>
                <w:szCs w:val="22"/>
              </w:rPr>
            </w:pPr>
            <w:r w:rsidRPr="005B03DB">
              <w:rPr>
                <w:sz w:val="22"/>
                <w:szCs w:val="22"/>
              </w:rPr>
              <w:t>(1) Protects</w:t>
            </w:r>
            <w:r w:rsidR="00AB063C" w:rsidRPr="005B03DB">
              <w:rPr>
                <w:sz w:val="22"/>
                <w:szCs w:val="22"/>
              </w:rPr>
              <w:t xml:space="preserve"> the income of basic workers (collectors and downstream companies) in the recycling value chain and improve</w:t>
            </w:r>
            <w:r w:rsidRPr="005B03DB">
              <w:rPr>
                <w:sz w:val="22"/>
                <w:szCs w:val="22"/>
              </w:rPr>
              <w:t>s</w:t>
            </w:r>
            <w:r w:rsidR="00AB063C" w:rsidRPr="005B03DB">
              <w:rPr>
                <w:sz w:val="22"/>
                <w:szCs w:val="22"/>
              </w:rPr>
              <w:t xml:space="preserve"> the security of capital flow in the recycling value chain</w:t>
            </w:r>
            <w:r w:rsidRPr="005B03DB">
              <w:rPr>
                <w:sz w:val="22"/>
                <w:szCs w:val="22"/>
              </w:rPr>
              <w:t>.</w:t>
            </w:r>
          </w:p>
        </w:tc>
      </w:tr>
      <w:tr w:rsidR="005B03DB" w:rsidRPr="005B03DB" w14:paraId="74C80774" w14:textId="77777777" w:rsidTr="00BD7B92">
        <w:trPr>
          <w:trHeight w:val="1399"/>
        </w:trPr>
        <w:tc>
          <w:tcPr>
            <w:tcW w:w="1361" w:type="dxa"/>
            <w:vMerge w:val="restart"/>
            <w:tcBorders>
              <w:top w:val="single" w:sz="4" w:space="0" w:color="auto"/>
              <w:bottom w:val="nil"/>
            </w:tcBorders>
            <w:hideMark/>
          </w:tcPr>
          <w:p w14:paraId="01D3E19B" w14:textId="4A0CAEAE" w:rsidR="00AB063C" w:rsidRPr="005B03DB" w:rsidRDefault="0041348D" w:rsidP="00191373">
            <w:pPr>
              <w:jc w:val="center"/>
              <w:rPr>
                <w:sz w:val="22"/>
                <w:szCs w:val="22"/>
              </w:rPr>
            </w:pPr>
            <w:r w:rsidRPr="005B03DB">
              <w:rPr>
                <w:sz w:val="22"/>
                <w:szCs w:val="22"/>
              </w:rPr>
              <w:lastRenderedPageBreak/>
              <w:t>Dell</w:t>
            </w:r>
          </w:p>
        </w:tc>
        <w:tc>
          <w:tcPr>
            <w:tcW w:w="2183" w:type="dxa"/>
            <w:vMerge w:val="restart"/>
            <w:tcBorders>
              <w:top w:val="single" w:sz="4" w:space="0" w:color="auto"/>
              <w:bottom w:val="nil"/>
            </w:tcBorders>
            <w:hideMark/>
          </w:tcPr>
          <w:p w14:paraId="38829D13" w14:textId="77777777" w:rsidR="00AB063C" w:rsidRPr="005B03DB" w:rsidRDefault="00AB063C" w:rsidP="00191373">
            <w:pPr>
              <w:jc w:val="center"/>
              <w:rPr>
                <w:sz w:val="22"/>
                <w:szCs w:val="22"/>
              </w:rPr>
            </w:pPr>
            <w:r w:rsidRPr="005B03DB">
              <w:rPr>
                <w:sz w:val="22"/>
                <w:szCs w:val="22"/>
              </w:rPr>
              <w:t>Final product manufacturer</w:t>
            </w:r>
          </w:p>
        </w:tc>
        <w:tc>
          <w:tcPr>
            <w:tcW w:w="1701" w:type="dxa"/>
            <w:tcBorders>
              <w:top w:val="single" w:sz="4" w:space="0" w:color="auto"/>
              <w:bottom w:val="nil"/>
            </w:tcBorders>
            <w:hideMark/>
          </w:tcPr>
          <w:p w14:paraId="05D0AA5D" w14:textId="633DD84B" w:rsidR="00AB063C" w:rsidRPr="005B03DB" w:rsidRDefault="00E419F6" w:rsidP="00191373">
            <w:pPr>
              <w:jc w:val="center"/>
              <w:rPr>
                <w:sz w:val="22"/>
                <w:szCs w:val="22"/>
              </w:rPr>
            </w:pPr>
            <w:r w:rsidRPr="005B03DB">
              <w:rPr>
                <w:sz w:val="22"/>
                <w:szCs w:val="22"/>
              </w:rPr>
              <w:t>C</w:t>
            </w:r>
            <w:r w:rsidR="00AB063C" w:rsidRPr="005B03DB">
              <w:rPr>
                <w:sz w:val="22"/>
                <w:szCs w:val="22"/>
              </w:rPr>
              <w:t>ollection stage</w:t>
            </w:r>
          </w:p>
        </w:tc>
        <w:tc>
          <w:tcPr>
            <w:tcW w:w="2410" w:type="dxa"/>
            <w:tcBorders>
              <w:top w:val="single" w:sz="4" w:space="0" w:color="auto"/>
              <w:bottom w:val="nil"/>
            </w:tcBorders>
            <w:hideMark/>
          </w:tcPr>
          <w:p w14:paraId="31246EB4" w14:textId="57BF5A43" w:rsidR="00AB063C" w:rsidRPr="005B03DB" w:rsidRDefault="00AB063C" w:rsidP="00AB063C">
            <w:pPr>
              <w:rPr>
                <w:sz w:val="22"/>
                <w:szCs w:val="22"/>
              </w:rPr>
            </w:pPr>
            <w:r w:rsidRPr="005B03DB">
              <w:rPr>
                <w:sz w:val="22"/>
                <w:szCs w:val="22"/>
              </w:rPr>
              <w:t xml:space="preserve">Collectors, collection </w:t>
            </w:r>
            <w:r w:rsidR="000F3975" w:rsidRPr="005B03DB">
              <w:rPr>
                <w:sz w:val="22"/>
                <w:szCs w:val="22"/>
              </w:rPr>
              <w:t>centres</w:t>
            </w:r>
          </w:p>
        </w:tc>
        <w:tc>
          <w:tcPr>
            <w:tcW w:w="3969" w:type="dxa"/>
            <w:tcBorders>
              <w:top w:val="single" w:sz="4" w:space="0" w:color="auto"/>
              <w:bottom w:val="nil"/>
            </w:tcBorders>
            <w:hideMark/>
          </w:tcPr>
          <w:p w14:paraId="5DB7BCB7" w14:textId="6B04C34F" w:rsidR="00AB063C" w:rsidRPr="005B03DB" w:rsidRDefault="00AB063C" w:rsidP="00BD7B92">
            <w:pPr>
              <w:jc w:val="both"/>
              <w:rPr>
                <w:sz w:val="22"/>
                <w:szCs w:val="22"/>
              </w:rPr>
            </w:pPr>
            <w:r w:rsidRPr="005B03DB">
              <w:rPr>
                <w:sz w:val="22"/>
                <w:szCs w:val="22"/>
              </w:rPr>
              <w:t>The blockchain-based personal identification system establishes an exclusive identity for the staff on the recycling chain and protects their personal contract in the recycling value chain</w:t>
            </w:r>
            <w:r w:rsidR="00105941" w:rsidRPr="005B03DB">
              <w:rPr>
                <w:sz w:val="22"/>
                <w:szCs w:val="22"/>
              </w:rPr>
              <w:t>.</w:t>
            </w:r>
          </w:p>
        </w:tc>
        <w:tc>
          <w:tcPr>
            <w:tcW w:w="4536" w:type="dxa"/>
            <w:tcBorders>
              <w:top w:val="single" w:sz="4" w:space="0" w:color="auto"/>
              <w:bottom w:val="nil"/>
            </w:tcBorders>
            <w:hideMark/>
          </w:tcPr>
          <w:p w14:paraId="6CCFA3B3" w14:textId="12EECC0F" w:rsidR="00AB063C" w:rsidRPr="005B03DB" w:rsidRDefault="00105941" w:rsidP="00BD7B92">
            <w:pPr>
              <w:jc w:val="both"/>
              <w:rPr>
                <w:sz w:val="22"/>
                <w:szCs w:val="22"/>
              </w:rPr>
            </w:pPr>
            <w:r w:rsidRPr="005B03DB">
              <w:rPr>
                <w:sz w:val="22"/>
                <w:szCs w:val="22"/>
              </w:rPr>
              <w:t>(1) P</w:t>
            </w:r>
            <w:r w:rsidR="00AB063C" w:rsidRPr="005B03DB">
              <w:rPr>
                <w:sz w:val="22"/>
                <w:szCs w:val="22"/>
              </w:rPr>
              <w:t xml:space="preserve">revents fraudulent transactions targeting </w:t>
            </w:r>
            <w:r w:rsidR="00BD7B92" w:rsidRPr="005B03DB">
              <w:rPr>
                <w:sz w:val="22"/>
                <w:szCs w:val="22"/>
              </w:rPr>
              <w:t>vulnerable</w:t>
            </w:r>
            <w:r w:rsidR="00AB063C" w:rsidRPr="005B03DB">
              <w:rPr>
                <w:sz w:val="22"/>
                <w:szCs w:val="22"/>
              </w:rPr>
              <w:t xml:space="preserve"> collectors during the collection </w:t>
            </w:r>
            <w:proofErr w:type="gramStart"/>
            <w:r w:rsidR="00AB063C" w:rsidRPr="005B03DB">
              <w:rPr>
                <w:sz w:val="22"/>
                <w:szCs w:val="22"/>
              </w:rPr>
              <w:t>phase, and</w:t>
            </w:r>
            <w:proofErr w:type="gramEnd"/>
            <w:r w:rsidR="00AB063C" w:rsidRPr="005B03DB">
              <w:rPr>
                <w:sz w:val="22"/>
                <w:szCs w:val="22"/>
              </w:rPr>
              <w:t xml:space="preserve"> improves the security of capital flow in the recycling value chain</w:t>
            </w:r>
            <w:r w:rsidRPr="005B03DB">
              <w:rPr>
                <w:sz w:val="22"/>
                <w:szCs w:val="22"/>
              </w:rPr>
              <w:t>.</w:t>
            </w:r>
          </w:p>
        </w:tc>
      </w:tr>
      <w:tr w:rsidR="005B03DB" w:rsidRPr="005B03DB" w14:paraId="0D936833" w14:textId="77777777" w:rsidTr="00BD7B92">
        <w:trPr>
          <w:trHeight w:val="1399"/>
        </w:trPr>
        <w:tc>
          <w:tcPr>
            <w:tcW w:w="1361" w:type="dxa"/>
            <w:vMerge/>
            <w:tcBorders>
              <w:top w:val="nil"/>
            </w:tcBorders>
            <w:hideMark/>
          </w:tcPr>
          <w:p w14:paraId="38D2F00B" w14:textId="77777777" w:rsidR="00AB063C" w:rsidRPr="005B03DB" w:rsidRDefault="00AB063C">
            <w:pPr>
              <w:rPr>
                <w:sz w:val="22"/>
                <w:szCs w:val="22"/>
              </w:rPr>
            </w:pPr>
          </w:p>
        </w:tc>
        <w:tc>
          <w:tcPr>
            <w:tcW w:w="2183" w:type="dxa"/>
            <w:vMerge/>
            <w:tcBorders>
              <w:top w:val="nil"/>
            </w:tcBorders>
            <w:hideMark/>
          </w:tcPr>
          <w:p w14:paraId="0F4F9610" w14:textId="77777777" w:rsidR="00AB063C" w:rsidRPr="005B03DB" w:rsidRDefault="00AB063C">
            <w:pPr>
              <w:rPr>
                <w:sz w:val="22"/>
                <w:szCs w:val="22"/>
              </w:rPr>
            </w:pPr>
          </w:p>
        </w:tc>
        <w:tc>
          <w:tcPr>
            <w:tcW w:w="1701" w:type="dxa"/>
            <w:vMerge w:val="restart"/>
            <w:tcBorders>
              <w:top w:val="nil"/>
            </w:tcBorders>
            <w:hideMark/>
          </w:tcPr>
          <w:p w14:paraId="7B3CA2E6" w14:textId="45464DE0" w:rsidR="00AB063C" w:rsidRPr="005B03DB" w:rsidRDefault="00AB063C" w:rsidP="00191373">
            <w:pPr>
              <w:jc w:val="center"/>
              <w:rPr>
                <w:sz w:val="22"/>
                <w:szCs w:val="22"/>
              </w:rPr>
            </w:pPr>
            <w:r w:rsidRPr="005B03DB">
              <w:rPr>
                <w:sz w:val="22"/>
                <w:szCs w:val="22"/>
              </w:rPr>
              <w:t xml:space="preserve">Transportation and processing </w:t>
            </w:r>
          </w:p>
        </w:tc>
        <w:tc>
          <w:tcPr>
            <w:tcW w:w="2410" w:type="dxa"/>
            <w:tcBorders>
              <w:top w:val="nil"/>
            </w:tcBorders>
            <w:hideMark/>
          </w:tcPr>
          <w:p w14:paraId="60424F82" w14:textId="35456C09" w:rsidR="00AB063C" w:rsidRPr="005B03DB" w:rsidRDefault="0041348D" w:rsidP="00AB063C">
            <w:pPr>
              <w:rPr>
                <w:sz w:val="22"/>
                <w:szCs w:val="22"/>
              </w:rPr>
            </w:pPr>
            <w:r w:rsidRPr="005B03DB">
              <w:rPr>
                <w:sz w:val="22"/>
                <w:szCs w:val="22"/>
              </w:rPr>
              <w:t>Dell</w:t>
            </w:r>
            <w:r w:rsidR="00AB063C" w:rsidRPr="005B03DB">
              <w:rPr>
                <w:sz w:val="22"/>
                <w:szCs w:val="22"/>
              </w:rPr>
              <w:t xml:space="preserve">, </w:t>
            </w:r>
            <w:proofErr w:type="spellStart"/>
            <w:r w:rsidR="00AB063C" w:rsidRPr="005B03DB">
              <w:rPr>
                <w:sz w:val="22"/>
                <w:szCs w:val="22"/>
              </w:rPr>
              <w:t>Nextwave</w:t>
            </w:r>
            <w:proofErr w:type="spellEnd"/>
            <w:r w:rsidR="00AB063C" w:rsidRPr="005B03DB">
              <w:rPr>
                <w:sz w:val="22"/>
                <w:szCs w:val="22"/>
              </w:rPr>
              <w:t xml:space="preserve"> partners and </w:t>
            </w:r>
            <w:r w:rsidR="00105941" w:rsidRPr="005B03DB">
              <w:rPr>
                <w:sz w:val="22"/>
                <w:szCs w:val="22"/>
              </w:rPr>
              <w:t>p</w:t>
            </w:r>
            <w:r w:rsidR="00AB063C" w:rsidRPr="005B03DB">
              <w:rPr>
                <w:sz w:val="22"/>
                <w:szCs w:val="22"/>
              </w:rPr>
              <w:t>rocess</w:t>
            </w:r>
            <w:r w:rsidR="00105941" w:rsidRPr="005B03DB">
              <w:rPr>
                <w:sz w:val="22"/>
                <w:szCs w:val="22"/>
              </w:rPr>
              <w:t>ing</w:t>
            </w:r>
            <w:r w:rsidR="00AB063C" w:rsidRPr="005B03DB">
              <w:rPr>
                <w:sz w:val="22"/>
                <w:szCs w:val="22"/>
              </w:rPr>
              <w:t xml:space="preserve"> </w:t>
            </w:r>
            <w:r w:rsidR="000F3975" w:rsidRPr="005B03DB">
              <w:rPr>
                <w:sz w:val="22"/>
                <w:szCs w:val="22"/>
              </w:rPr>
              <w:t>centres</w:t>
            </w:r>
          </w:p>
        </w:tc>
        <w:tc>
          <w:tcPr>
            <w:tcW w:w="3969" w:type="dxa"/>
            <w:tcBorders>
              <w:top w:val="nil"/>
            </w:tcBorders>
            <w:hideMark/>
          </w:tcPr>
          <w:p w14:paraId="6AF1151A" w14:textId="77777777" w:rsidR="00AB063C" w:rsidRPr="005B03DB" w:rsidRDefault="00AB063C" w:rsidP="00BD7B92">
            <w:pPr>
              <w:jc w:val="both"/>
              <w:rPr>
                <w:sz w:val="22"/>
                <w:szCs w:val="22"/>
              </w:rPr>
            </w:pPr>
            <w:r w:rsidRPr="005B03DB">
              <w:rPr>
                <w:sz w:val="22"/>
                <w:szCs w:val="22"/>
              </w:rPr>
              <w:t>Through smart contracts based on BCT, the auto supervision and management of material classification during processing can be realized.</w:t>
            </w:r>
          </w:p>
        </w:tc>
        <w:tc>
          <w:tcPr>
            <w:tcW w:w="4536" w:type="dxa"/>
            <w:tcBorders>
              <w:top w:val="nil"/>
            </w:tcBorders>
            <w:hideMark/>
          </w:tcPr>
          <w:p w14:paraId="3DC36F58" w14:textId="1D667D94" w:rsidR="00AB063C" w:rsidRPr="005B03DB" w:rsidRDefault="00105941" w:rsidP="00BD7B92">
            <w:pPr>
              <w:jc w:val="both"/>
              <w:rPr>
                <w:sz w:val="22"/>
                <w:szCs w:val="22"/>
              </w:rPr>
            </w:pPr>
            <w:r w:rsidRPr="005B03DB">
              <w:rPr>
                <w:sz w:val="22"/>
                <w:szCs w:val="22"/>
              </w:rPr>
              <w:t xml:space="preserve">(1) </w:t>
            </w:r>
            <w:r w:rsidR="00AB063C" w:rsidRPr="005B03DB">
              <w:rPr>
                <w:sz w:val="22"/>
                <w:szCs w:val="22"/>
              </w:rPr>
              <w:t>Improve</w:t>
            </w:r>
            <w:r w:rsidRPr="005B03DB">
              <w:rPr>
                <w:sz w:val="22"/>
                <w:szCs w:val="22"/>
              </w:rPr>
              <w:t>s</w:t>
            </w:r>
            <w:r w:rsidR="00AB063C" w:rsidRPr="005B03DB">
              <w:rPr>
                <w:sz w:val="22"/>
                <w:szCs w:val="22"/>
              </w:rPr>
              <w:t xml:space="preserve"> the efficiency of classification to strengthen the waste flow in the </w:t>
            </w:r>
            <w:r w:rsidRPr="005B03DB">
              <w:rPr>
                <w:sz w:val="22"/>
                <w:szCs w:val="22"/>
              </w:rPr>
              <w:t>plastics</w:t>
            </w:r>
            <w:r w:rsidR="00AB063C" w:rsidRPr="005B03DB">
              <w:rPr>
                <w:sz w:val="22"/>
                <w:szCs w:val="22"/>
              </w:rPr>
              <w:t xml:space="preserve"> recycling value chain</w:t>
            </w:r>
            <w:r w:rsidRPr="005B03DB">
              <w:rPr>
                <w:sz w:val="22"/>
                <w:szCs w:val="22"/>
              </w:rPr>
              <w:t>.</w:t>
            </w:r>
          </w:p>
        </w:tc>
      </w:tr>
      <w:tr w:rsidR="005B03DB" w:rsidRPr="005B03DB" w14:paraId="171A2F12" w14:textId="77777777" w:rsidTr="00BD7B92">
        <w:trPr>
          <w:trHeight w:val="1849"/>
        </w:trPr>
        <w:tc>
          <w:tcPr>
            <w:tcW w:w="1361" w:type="dxa"/>
            <w:vMerge/>
            <w:tcBorders>
              <w:bottom w:val="single" w:sz="4" w:space="0" w:color="auto"/>
            </w:tcBorders>
            <w:hideMark/>
          </w:tcPr>
          <w:p w14:paraId="6B112F36" w14:textId="77777777" w:rsidR="00AB063C" w:rsidRPr="005B03DB" w:rsidRDefault="00AB063C">
            <w:pPr>
              <w:rPr>
                <w:sz w:val="22"/>
                <w:szCs w:val="22"/>
              </w:rPr>
            </w:pPr>
          </w:p>
        </w:tc>
        <w:tc>
          <w:tcPr>
            <w:tcW w:w="2183" w:type="dxa"/>
            <w:vMerge/>
            <w:tcBorders>
              <w:bottom w:val="single" w:sz="4" w:space="0" w:color="auto"/>
            </w:tcBorders>
            <w:hideMark/>
          </w:tcPr>
          <w:p w14:paraId="0D4D1DC9" w14:textId="77777777" w:rsidR="00AB063C" w:rsidRPr="005B03DB" w:rsidRDefault="00AB063C">
            <w:pPr>
              <w:rPr>
                <w:sz w:val="22"/>
                <w:szCs w:val="22"/>
              </w:rPr>
            </w:pPr>
          </w:p>
        </w:tc>
        <w:tc>
          <w:tcPr>
            <w:tcW w:w="1701" w:type="dxa"/>
            <w:vMerge/>
            <w:tcBorders>
              <w:bottom w:val="single" w:sz="4" w:space="0" w:color="auto"/>
            </w:tcBorders>
            <w:hideMark/>
          </w:tcPr>
          <w:p w14:paraId="627C6289" w14:textId="77777777" w:rsidR="00AB063C" w:rsidRPr="005B03DB" w:rsidRDefault="00AB063C">
            <w:pPr>
              <w:rPr>
                <w:sz w:val="22"/>
                <w:szCs w:val="22"/>
              </w:rPr>
            </w:pPr>
          </w:p>
        </w:tc>
        <w:tc>
          <w:tcPr>
            <w:tcW w:w="2410" w:type="dxa"/>
            <w:tcBorders>
              <w:bottom w:val="single" w:sz="4" w:space="0" w:color="auto"/>
            </w:tcBorders>
            <w:hideMark/>
          </w:tcPr>
          <w:p w14:paraId="58DD1CA7" w14:textId="24D68CCA" w:rsidR="00AB063C" w:rsidRPr="005B03DB" w:rsidRDefault="0041348D" w:rsidP="00AB063C">
            <w:pPr>
              <w:rPr>
                <w:sz w:val="22"/>
                <w:szCs w:val="22"/>
              </w:rPr>
            </w:pPr>
            <w:r w:rsidRPr="005B03DB">
              <w:rPr>
                <w:sz w:val="22"/>
                <w:szCs w:val="22"/>
              </w:rPr>
              <w:t>Dell</w:t>
            </w:r>
            <w:r w:rsidR="00AB063C" w:rsidRPr="005B03DB">
              <w:rPr>
                <w:sz w:val="22"/>
                <w:szCs w:val="22"/>
              </w:rPr>
              <w:t xml:space="preserve">, </w:t>
            </w:r>
            <w:r w:rsidR="00105941" w:rsidRPr="005B03DB">
              <w:rPr>
                <w:sz w:val="22"/>
                <w:szCs w:val="22"/>
              </w:rPr>
              <w:t>c</w:t>
            </w:r>
            <w:r w:rsidR="00AB063C" w:rsidRPr="005B03DB">
              <w:rPr>
                <w:sz w:val="22"/>
                <w:szCs w:val="22"/>
              </w:rPr>
              <w:t>onsumers, and process</w:t>
            </w:r>
            <w:r w:rsidR="00105941" w:rsidRPr="005B03DB">
              <w:rPr>
                <w:sz w:val="22"/>
                <w:szCs w:val="22"/>
              </w:rPr>
              <w:t>ing</w:t>
            </w:r>
            <w:r w:rsidR="00AB063C" w:rsidRPr="005B03DB">
              <w:rPr>
                <w:sz w:val="22"/>
                <w:szCs w:val="22"/>
              </w:rPr>
              <w:t xml:space="preserve"> </w:t>
            </w:r>
            <w:r w:rsidR="00587D9E" w:rsidRPr="005B03DB">
              <w:rPr>
                <w:sz w:val="22"/>
                <w:szCs w:val="22"/>
              </w:rPr>
              <w:t>centres</w:t>
            </w:r>
          </w:p>
        </w:tc>
        <w:tc>
          <w:tcPr>
            <w:tcW w:w="3969" w:type="dxa"/>
            <w:tcBorders>
              <w:bottom w:val="single" w:sz="4" w:space="0" w:color="auto"/>
            </w:tcBorders>
            <w:hideMark/>
          </w:tcPr>
          <w:p w14:paraId="0E1FA57A" w14:textId="6E87BE65" w:rsidR="00AB063C" w:rsidRPr="005B03DB" w:rsidRDefault="00AB063C" w:rsidP="00BD7B92">
            <w:pPr>
              <w:jc w:val="both"/>
              <w:rPr>
                <w:sz w:val="22"/>
                <w:szCs w:val="22"/>
              </w:rPr>
            </w:pPr>
            <w:r w:rsidRPr="005B03DB">
              <w:rPr>
                <w:sz w:val="22"/>
                <w:szCs w:val="22"/>
              </w:rPr>
              <w:t>BCT combined with I</w:t>
            </w:r>
            <w:r w:rsidR="00105941" w:rsidRPr="005B03DB">
              <w:rPr>
                <w:sz w:val="22"/>
                <w:szCs w:val="22"/>
              </w:rPr>
              <w:t xml:space="preserve">nternet </w:t>
            </w:r>
            <w:r w:rsidRPr="005B03DB">
              <w:rPr>
                <w:sz w:val="22"/>
                <w:szCs w:val="22"/>
              </w:rPr>
              <w:t>o</w:t>
            </w:r>
            <w:r w:rsidR="00105941" w:rsidRPr="005B03DB">
              <w:rPr>
                <w:sz w:val="22"/>
                <w:szCs w:val="22"/>
              </w:rPr>
              <w:t xml:space="preserve">f </w:t>
            </w:r>
            <w:r w:rsidRPr="005B03DB">
              <w:rPr>
                <w:sz w:val="22"/>
                <w:szCs w:val="22"/>
              </w:rPr>
              <w:t>T</w:t>
            </w:r>
            <w:r w:rsidR="00105941" w:rsidRPr="005B03DB">
              <w:rPr>
                <w:sz w:val="22"/>
                <w:szCs w:val="22"/>
              </w:rPr>
              <w:t>hings</w:t>
            </w:r>
            <w:r w:rsidR="00882089" w:rsidRPr="005B03DB">
              <w:rPr>
                <w:sz w:val="22"/>
                <w:szCs w:val="22"/>
              </w:rPr>
              <w:t xml:space="preserve"> (IoT)</w:t>
            </w:r>
            <w:r w:rsidR="00105941" w:rsidRPr="005B03DB">
              <w:rPr>
                <w:sz w:val="22"/>
                <w:szCs w:val="22"/>
              </w:rPr>
              <w:t xml:space="preserve"> and</w:t>
            </w:r>
            <w:r w:rsidRPr="005B03DB">
              <w:rPr>
                <w:sz w:val="22"/>
                <w:szCs w:val="22"/>
              </w:rPr>
              <w:t xml:space="preserve"> RFID can automatic</w:t>
            </w:r>
            <w:r w:rsidR="00105941" w:rsidRPr="005B03DB">
              <w:rPr>
                <w:sz w:val="22"/>
                <w:szCs w:val="22"/>
              </w:rPr>
              <w:t>ally</w:t>
            </w:r>
            <w:r w:rsidRPr="005B03DB">
              <w:rPr>
                <w:sz w:val="22"/>
                <w:szCs w:val="22"/>
              </w:rPr>
              <w:t xml:space="preserve"> supervis</w:t>
            </w:r>
            <w:r w:rsidR="00105941" w:rsidRPr="005B03DB">
              <w:rPr>
                <w:sz w:val="22"/>
                <w:szCs w:val="22"/>
              </w:rPr>
              <w:t>e</w:t>
            </w:r>
            <w:r w:rsidRPr="005B03DB">
              <w:rPr>
                <w:sz w:val="22"/>
                <w:szCs w:val="22"/>
              </w:rPr>
              <w:t xml:space="preserve"> physical flow during logistics processes and </w:t>
            </w:r>
            <w:r w:rsidR="00105941" w:rsidRPr="005B03DB">
              <w:rPr>
                <w:sz w:val="22"/>
                <w:szCs w:val="22"/>
              </w:rPr>
              <w:t xml:space="preserve">record </w:t>
            </w:r>
            <w:r w:rsidRPr="005B03DB">
              <w:rPr>
                <w:sz w:val="22"/>
                <w:szCs w:val="22"/>
              </w:rPr>
              <w:t>the logistic</w:t>
            </w:r>
            <w:r w:rsidR="00105941" w:rsidRPr="005B03DB">
              <w:rPr>
                <w:sz w:val="22"/>
                <w:szCs w:val="22"/>
              </w:rPr>
              <w:t>s</w:t>
            </w:r>
            <w:r w:rsidRPr="005B03DB">
              <w:rPr>
                <w:sz w:val="22"/>
                <w:szCs w:val="22"/>
              </w:rPr>
              <w:t xml:space="preserve"> data on the blockchain platform</w:t>
            </w:r>
            <w:r w:rsidR="00105941" w:rsidRPr="005B03DB">
              <w:rPr>
                <w:sz w:val="22"/>
                <w:szCs w:val="22"/>
              </w:rPr>
              <w:t>.</w:t>
            </w:r>
          </w:p>
          <w:p w14:paraId="68A02452" w14:textId="77777777" w:rsidR="00A83F31" w:rsidRPr="005B03DB" w:rsidRDefault="00A83F31" w:rsidP="00BD7B92">
            <w:pPr>
              <w:jc w:val="both"/>
              <w:rPr>
                <w:sz w:val="22"/>
                <w:szCs w:val="22"/>
              </w:rPr>
            </w:pPr>
          </w:p>
          <w:p w14:paraId="35A10850" w14:textId="4D534234" w:rsidR="00B260FD" w:rsidRPr="005B03DB" w:rsidRDefault="00B260FD" w:rsidP="00BD7B92">
            <w:pPr>
              <w:jc w:val="both"/>
              <w:rPr>
                <w:sz w:val="22"/>
                <w:szCs w:val="22"/>
              </w:rPr>
            </w:pPr>
          </w:p>
        </w:tc>
        <w:tc>
          <w:tcPr>
            <w:tcW w:w="4536" w:type="dxa"/>
            <w:tcBorders>
              <w:bottom w:val="single" w:sz="4" w:space="0" w:color="auto"/>
            </w:tcBorders>
            <w:hideMark/>
          </w:tcPr>
          <w:p w14:paraId="0FD1EC3C" w14:textId="62135C19" w:rsidR="00AB063C" w:rsidRPr="005B03DB" w:rsidRDefault="00AB063C" w:rsidP="00BD7B92">
            <w:pPr>
              <w:jc w:val="both"/>
              <w:rPr>
                <w:sz w:val="22"/>
                <w:szCs w:val="22"/>
              </w:rPr>
            </w:pPr>
            <w:r w:rsidRPr="005B03DB">
              <w:rPr>
                <w:sz w:val="22"/>
                <w:szCs w:val="22"/>
              </w:rPr>
              <w:t xml:space="preserve">(1) </w:t>
            </w:r>
            <w:r w:rsidR="00105941" w:rsidRPr="005B03DB">
              <w:rPr>
                <w:sz w:val="22"/>
                <w:szCs w:val="22"/>
              </w:rPr>
              <w:t>Monitors t</w:t>
            </w:r>
            <w:r w:rsidRPr="005B03DB">
              <w:rPr>
                <w:sz w:val="22"/>
                <w:szCs w:val="22"/>
              </w:rPr>
              <w:t>he recycling value chain</w:t>
            </w:r>
            <w:r w:rsidR="002F0F3C" w:rsidRPr="005B03DB">
              <w:rPr>
                <w:sz w:val="22"/>
                <w:szCs w:val="22"/>
              </w:rPr>
              <w:t xml:space="preserve"> with enhanced transparency and traceability</w:t>
            </w:r>
            <w:r w:rsidRPr="005B03DB">
              <w:rPr>
                <w:sz w:val="22"/>
                <w:szCs w:val="22"/>
              </w:rPr>
              <w:t>.</w:t>
            </w:r>
            <w:r w:rsidRPr="005B03DB">
              <w:rPr>
                <w:sz w:val="22"/>
                <w:szCs w:val="22"/>
              </w:rPr>
              <w:br/>
              <w:t>(2) Reduce</w:t>
            </w:r>
            <w:r w:rsidR="00105941" w:rsidRPr="005B03DB">
              <w:rPr>
                <w:sz w:val="22"/>
                <w:szCs w:val="22"/>
              </w:rPr>
              <w:t>s</w:t>
            </w:r>
            <w:r w:rsidRPr="005B03DB">
              <w:rPr>
                <w:sz w:val="22"/>
                <w:szCs w:val="22"/>
              </w:rPr>
              <w:t xml:space="preserve"> the risk of data loss or damage and improve</w:t>
            </w:r>
            <w:r w:rsidR="00105941" w:rsidRPr="005B03DB">
              <w:rPr>
                <w:sz w:val="22"/>
                <w:szCs w:val="22"/>
              </w:rPr>
              <w:t>s</w:t>
            </w:r>
            <w:r w:rsidRPr="005B03DB">
              <w:rPr>
                <w:sz w:val="22"/>
                <w:szCs w:val="22"/>
              </w:rPr>
              <w:t xml:space="preserve"> the security of waste flow in the recycling value chain</w:t>
            </w:r>
            <w:r w:rsidR="00105941" w:rsidRPr="005B03DB">
              <w:rPr>
                <w:sz w:val="22"/>
                <w:szCs w:val="22"/>
              </w:rPr>
              <w:t>.</w:t>
            </w:r>
          </w:p>
          <w:p w14:paraId="7DC8B023" w14:textId="24349201" w:rsidR="002F0F3C" w:rsidRPr="005B03DB" w:rsidRDefault="002F0F3C" w:rsidP="00BD7B92">
            <w:pPr>
              <w:jc w:val="both"/>
              <w:rPr>
                <w:sz w:val="22"/>
                <w:szCs w:val="22"/>
              </w:rPr>
            </w:pPr>
          </w:p>
        </w:tc>
      </w:tr>
      <w:tr w:rsidR="005B03DB" w:rsidRPr="005B03DB" w14:paraId="7D47858D" w14:textId="77777777" w:rsidTr="00BD7B92">
        <w:trPr>
          <w:trHeight w:val="1399"/>
        </w:trPr>
        <w:tc>
          <w:tcPr>
            <w:tcW w:w="1361" w:type="dxa"/>
            <w:tcBorders>
              <w:top w:val="single" w:sz="4" w:space="0" w:color="auto"/>
              <w:bottom w:val="single" w:sz="4" w:space="0" w:color="auto"/>
            </w:tcBorders>
            <w:hideMark/>
          </w:tcPr>
          <w:p w14:paraId="628C7EDC" w14:textId="77777777" w:rsidR="00AB063C" w:rsidRPr="005B03DB" w:rsidRDefault="00AB063C" w:rsidP="00191373">
            <w:pPr>
              <w:jc w:val="center"/>
              <w:rPr>
                <w:sz w:val="22"/>
                <w:szCs w:val="22"/>
              </w:rPr>
            </w:pPr>
            <w:r w:rsidRPr="005B03DB">
              <w:rPr>
                <w:sz w:val="22"/>
                <w:szCs w:val="22"/>
              </w:rPr>
              <w:t>Waste2Wear</w:t>
            </w:r>
          </w:p>
        </w:tc>
        <w:tc>
          <w:tcPr>
            <w:tcW w:w="2183" w:type="dxa"/>
            <w:tcBorders>
              <w:top w:val="single" w:sz="4" w:space="0" w:color="auto"/>
              <w:bottom w:val="single" w:sz="4" w:space="0" w:color="auto"/>
            </w:tcBorders>
            <w:hideMark/>
          </w:tcPr>
          <w:p w14:paraId="42EB960A" w14:textId="77777777" w:rsidR="00AB063C" w:rsidRPr="005B03DB" w:rsidRDefault="00AB063C" w:rsidP="00191373">
            <w:pPr>
              <w:jc w:val="center"/>
              <w:rPr>
                <w:sz w:val="22"/>
                <w:szCs w:val="22"/>
              </w:rPr>
            </w:pPr>
            <w:r w:rsidRPr="005B03DB">
              <w:rPr>
                <w:sz w:val="22"/>
                <w:szCs w:val="22"/>
              </w:rPr>
              <w:t>Raw material provider</w:t>
            </w:r>
          </w:p>
        </w:tc>
        <w:tc>
          <w:tcPr>
            <w:tcW w:w="1701" w:type="dxa"/>
            <w:tcBorders>
              <w:top w:val="single" w:sz="4" w:space="0" w:color="auto"/>
              <w:bottom w:val="single" w:sz="4" w:space="0" w:color="auto"/>
            </w:tcBorders>
            <w:hideMark/>
          </w:tcPr>
          <w:p w14:paraId="62E7C87C" w14:textId="2894755B" w:rsidR="00AB063C" w:rsidRPr="005B03DB" w:rsidRDefault="00AB063C" w:rsidP="00191373">
            <w:pPr>
              <w:jc w:val="center"/>
              <w:rPr>
                <w:sz w:val="22"/>
                <w:szCs w:val="22"/>
              </w:rPr>
            </w:pPr>
            <w:r w:rsidRPr="005B03DB">
              <w:rPr>
                <w:sz w:val="22"/>
                <w:szCs w:val="22"/>
              </w:rPr>
              <w:t xml:space="preserve">Transportation and processing </w:t>
            </w:r>
          </w:p>
        </w:tc>
        <w:tc>
          <w:tcPr>
            <w:tcW w:w="2410" w:type="dxa"/>
            <w:tcBorders>
              <w:top w:val="single" w:sz="4" w:space="0" w:color="auto"/>
              <w:bottom w:val="single" w:sz="4" w:space="0" w:color="auto"/>
            </w:tcBorders>
            <w:hideMark/>
          </w:tcPr>
          <w:p w14:paraId="7103287E" w14:textId="74736374" w:rsidR="00AB063C" w:rsidRPr="005B03DB" w:rsidRDefault="00AB063C" w:rsidP="00AB063C">
            <w:pPr>
              <w:rPr>
                <w:sz w:val="22"/>
                <w:szCs w:val="22"/>
              </w:rPr>
            </w:pPr>
            <w:r w:rsidRPr="005B03DB">
              <w:rPr>
                <w:sz w:val="22"/>
                <w:szCs w:val="22"/>
              </w:rPr>
              <w:t xml:space="preserve">Waste2Wear, </w:t>
            </w:r>
            <w:r w:rsidR="00882089" w:rsidRPr="005B03DB">
              <w:rPr>
                <w:sz w:val="22"/>
                <w:szCs w:val="22"/>
              </w:rPr>
              <w:t>c</w:t>
            </w:r>
            <w:r w:rsidRPr="005B03DB">
              <w:rPr>
                <w:sz w:val="22"/>
                <w:szCs w:val="22"/>
              </w:rPr>
              <w:t>onsumers, and process</w:t>
            </w:r>
            <w:r w:rsidR="00882089" w:rsidRPr="005B03DB">
              <w:rPr>
                <w:sz w:val="22"/>
                <w:szCs w:val="22"/>
              </w:rPr>
              <w:t>ing</w:t>
            </w:r>
            <w:r w:rsidRPr="005B03DB">
              <w:rPr>
                <w:sz w:val="22"/>
                <w:szCs w:val="22"/>
              </w:rPr>
              <w:t xml:space="preserve"> </w:t>
            </w:r>
            <w:r w:rsidR="000F3975" w:rsidRPr="005B03DB">
              <w:rPr>
                <w:sz w:val="22"/>
                <w:szCs w:val="22"/>
              </w:rPr>
              <w:t>centres</w:t>
            </w:r>
            <w:r w:rsidRPr="005B03DB">
              <w:rPr>
                <w:sz w:val="22"/>
                <w:szCs w:val="22"/>
              </w:rPr>
              <w:t xml:space="preserve">, </w:t>
            </w:r>
            <w:r w:rsidR="00882089" w:rsidRPr="005B03DB">
              <w:rPr>
                <w:sz w:val="22"/>
                <w:szCs w:val="22"/>
              </w:rPr>
              <w:t>c</w:t>
            </w:r>
            <w:r w:rsidRPr="005B03DB">
              <w:rPr>
                <w:sz w:val="22"/>
                <w:szCs w:val="22"/>
              </w:rPr>
              <w:t xml:space="preserve">ollectors, collection </w:t>
            </w:r>
            <w:r w:rsidR="000F3975" w:rsidRPr="005B03DB">
              <w:rPr>
                <w:sz w:val="22"/>
                <w:szCs w:val="22"/>
              </w:rPr>
              <w:t>centres</w:t>
            </w:r>
          </w:p>
        </w:tc>
        <w:tc>
          <w:tcPr>
            <w:tcW w:w="3969" w:type="dxa"/>
            <w:tcBorders>
              <w:top w:val="single" w:sz="4" w:space="0" w:color="auto"/>
              <w:bottom w:val="single" w:sz="4" w:space="0" w:color="auto"/>
            </w:tcBorders>
            <w:hideMark/>
          </w:tcPr>
          <w:p w14:paraId="213555BF" w14:textId="4CBA8248" w:rsidR="00AB063C" w:rsidRPr="005B03DB" w:rsidRDefault="00882089" w:rsidP="00BD7B92">
            <w:pPr>
              <w:jc w:val="both"/>
              <w:rPr>
                <w:sz w:val="22"/>
                <w:szCs w:val="22"/>
              </w:rPr>
            </w:pPr>
            <w:r w:rsidRPr="005B03DB">
              <w:rPr>
                <w:sz w:val="22"/>
                <w:szCs w:val="22"/>
              </w:rPr>
              <w:t>(As above)</w:t>
            </w:r>
          </w:p>
        </w:tc>
        <w:tc>
          <w:tcPr>
            <w:tcW w:w="4536" w:type="dxa"/>
            <w:tcBorders>
              <w:top w:val="single" w:sz="4" w:space="0" w:color="auto"/>
              <w:bottom w:val="single" w:sz="4" w:space="0" w:color="auto"/>
            </w:tcBorders>
            <w:hideMark/>
          </w:tcPr>
          <w:p w14:paraId="1627507D" w14:textId="064D9212" w:rsidR="00AB063C" w:rsidRPr="005B03DB" w:rsidRDefault="00882089">
            <w:pPr>
              <w:rPr>
                <w:sz w:val="22"/>
                <w:szCs w:val="22"/>
              </w:rPr>
            </w:pPr>
            <w:r w:rsidRPr="005B03DB">
              <w:rPr>
                <w:sz w:val="22"/>
                <w:szCs w:val="22"/>
              </w:rPr>
              <w:t>(As above)</w:t>
            </w:r>
          </w:p>
        </w:tc>
      </w:tr>
    </w:tbl>
    <w:p w14:paraId="276CCAF2" w14:textId="05C0656E" w:rsidR="00417338" w:rsidRPr="005B03DB" w:rsidRDefault="00417338" w:rsidP="00FD6041">
      <w:pPr>
        <w:sectPr w:rsidR="00417338" w:rsidRPr="005B03DB" w:rsidSect="00417338">
          <w:pgSz w:w="16838" w:h="11906" w:orient="landscape"/>
          <w:pgMar w:top="1440" w:right="1440" w:bottom="1440" w:left="1440" w:header="851" w:footer="992" w:gutter="0"/>
          <w:cols w:space="425"/>
          <w:docGrid w:type="lines" w:linePitch="312"/>
        </w:sectPr>
      </w:pPr>
    </w:p>
    <w:p w14:paraId="485C90D4" w14:textId="07AB898D" w:rsidR="007D438B" w:rsidRPr="005B03DB" w:rsidRDefault="007D438B" w:rsidP="007D438B">
      <w:pPr>
        <w:pStyle w:val="Heading2"/>
        <w:rPr>
          <w:rFonts w:ascii="Times New Roman" w:hAnsi="Times New Roman" w:cs="Times New Roman"/>
          <w:sz w:val="24"/>
          <w:szCs w:val="24"/>
        </w:rPr>
      </w:pPr>
      <w:bookmarkStart w:id="159" w:name="_Toc50903383"/>
      <w:r w:rsidRPr="005B03DB">
        <w:rPr>
          <w:rFonts w:ascii="Times New Roman" w:hAnsi="Times New Roman" w:cs="Times New Roman"/>
          <w:sz w:val="24"/>
          <w:szCs w:val="24"/>
        </w:rPr>
        <w:lastRenderedPageBreak/>
        <w:t xml:space="preserve">5.2 </w:t>
      </w:r>
      <w:r w:rsidR="00C01CE6" w:rsidRPr="005B03DB">
        <w:rPr>
          <w:rFonts w:ascii="Times New Roman" w:hAnsi="Times New Roman" w:cs="Times New Roman"/>
          <w:sz w:val="24"/>
          <w:szCs w:val="24"/>
        </w:rPr>
        <w:t>BCT and</w:t>
      </w:r>
      <w:r w:rsidRPr="005B03DB">
        <w:rPr>
          <w:rFonts w:ascii="Times New Roman" w:hAnsi="Times New Roman" w:cs="Times New Roman"/>
          <w:sz w:val="24"/>
          <w:szCs w:val="24"/>
        </w:rPr>
        <w:t xml:space="preserve"> the challenges of marine </w:t>
      </w:r>
      <w:r w:rsidR="00DC669F" w:rsidRPr="005B03DB">
        <w:rPr>
          <w:rFonts w:ascii="Times New Roman" w:hAnsi="Times New Roman" w:cs="Times New Roman"/>
          <w:sz w:val="24"/>
          <w:szCs w:val="24"/>
        </w:rPr>
        <w:t xml:space="preserve">plastic </w:t>
      </w:r>
      <w:r w:rsidRPr="005B03DB">
        <w:rPr>
          <w:rFonts w:ascii="Times New Roman" w:hAnsi="Times New Roman" w:cs="Times New Roman"/>
          <w:sz w:val="24"/>
          <w:szCs w:val="24"/>
        </w:rPr>
        <w:t>debris treatment</w:t>
      </w:r>
      <w:bookmarkEnd w:id="159"/>
    </w:p>
    <w:p w14:paraId="01BDE039" w14:textId="3A3D6C68" w:rsidR="00CF326E" w:rsidRPr="005B03DB" w:rsidRDefault="00CF326E" w:rsidP="002717C6">
      <w:pPr>
        <w:jc w:val="both"/>
      </w:pPr>
      <w:r w:rsidRPr="005B03DB">
        <w:rPr>
          <w:b/>
          <w:bCs/>
        </w:rPr>
        <w:t xml:space="preserve">Risks and safety of the recycling chain: </w:t>
      </w:r>
      <w:r w:rsidR="00394C36" w:rsidRPr="005B03DB">
        <w:t>R</w:t>
      </w:r>
      <w:r w:rsidRPr="005B03DB">
        <w:t>isks can be reduc</w:t>
      </w:r>
      <w:r w:rsidR="00394C36" w:rsidRPr="005B03DB">
        <w:t>ed by a</w:t>
      </w:r>
      <w:r w:rsidRPr="005B03DB">
        <w:t>n electronic record platform based on distributed ledgers replac</w:t>
      </w:r>
      <w:r w:rsidR="00394C36" w:rsidRPr="005B03DB">
        <w:t>ing</w:t>
      </w:r>
      <w:r w:rsidRPr="005B03DB">
        <w:t xml:space="preserve"> paper documents</w:t>
      </w:r>
      <w:r w:rsidR="00394C36" w:rsidRPr="005B03DB">
        <w:t xml:space="preserve">, which are </w:t>
      </w:r>
      <w:r w:rsidRPr="005B03DB">
        <w:t xml:space="preserve">prone to human errors, </w:t>
      </w:r>
      <w:proofErr w:type="gramStart"/>
      <w:r w:rsidRPr="005B03DB">
        <w:t>damage</w:t>
      </w:r>
      <w:proofErr w:type="gramEnd"/>
      <w:r w:rsidRPr="005B03DB">
        <w:t xml:space="preserve"> and loss during trans</w:t>
      </w:r>
      <w:r w:rsidR="00DB077C" w:rsidRPr="005B03DB">
        <w:t>actions</w:t>
      </w:r>
      <w:r w:rsidRPr="005B03DB">
        <w:t xml:space="preserve"> (</w:t>
      </w:r>
      <w:bookmarkStart w:id="160" w:name="OLE_LINK426"/>
      <w:bookmarkStart w:id="161" w:name="OLE_LINK427"/>
      <w:bookmarkStart w:id="162" w:name="OLE_LINK439"/>
      <w:r w:rsidRPr="005B03DB">
        <w:t>Harris</w:t>
      </w:r>
      <w:bookmarkEnd w:id="160"/>
      <w:bookmarkEnd w:id="161"/>
      <w:bookmarkEnd w:id="162"/>
      <w:r w:rsidRPr="005B03DB">
        <w:t xml:space="preserve">, 2016). </w:t>
      </w:r>
      <w:r w:rsidR="001F29FD" w:rsidRPr="005B03DB">
        <w:t>In</w:t>
      </w:r>
      <w:r w:rsidRPr="005B03DB">
        <w:t xml:space="preserve"> the case of Waste2Wear, </w:t>
      </w:r>
      <w:r w:rsidR="001F29FD" w:rsidRPr="005B03DB">
        <w:t>BCT</w:t>
      </w:r>
      <w:r w:rsidRPr="005B03DB">
        <w:t xml:space="preserve"> allows the digitization of paper documents</w:t>
      </w:r>
      <w:r w:rsidR="00C75F07" w:rsidRPr="005B03DB">
        <w:t>,</w:t>
      </w:r>
      <w:r w:rsidRPr="005B03DB">
        <w:t xml:space="preserve"> by uploading transaction information and order information to the distributed ledger of the blockchain system</w:t>
      </w:r>
      <w:r w:rsidR="00C75F07" w:rsidRPr="005B03DB">
        <w:t xml:space="preserve"> (</w:t>
      </w:r>
      <w:bookmarkStart w:id="163" w:name="OLE_LINK237"/>
      <w:bookmarkStart w:id="164" w:name="OLE_LINK238"/>
      <w:proofErr w:type="spellStart"/>
      <w:r w:rsidR="00C75F07" w:rsidRPr="005B03DB">
        <w:t>Baumun</w:t>
      </w:r>
      <w:bookmarkEnd w:id="163"/>
      <w:bookmarkEnd w:id="164"/>
      <w:r w:rsidR="00C75F07" w:rsidRPr="005B03DB">
        <w:t>g</w:t>
      </w:r>
      <w:proofErr w:type="spellEnd"/>
      <w:r w:rsidR="00C75F07" w:rsidRPr="005B03DB">
        <w:t xml:space="preserve"> and </w:t>
      </w:r>
      <w:proofErr w:type="spellStart"/>
      <w:r w:rsidR="00C75F07" w:rsidRPr="005B03DB">
        <w:t>Fomin</w:t>
      </w:r>
      <w:proofErr w:type="spellEnd"/>
      <w:r w:rsidR="00C75F07" w:rsidRPr="005B03DB">
        <w:t>, 2019)</w:t>
      </w:r>
      <w:r w:rsidRPr="005B03DB">
        <w:t>. Every stakeholder in the transportation process will store all the data under the action of the distributed ledger. Therefore, the risk of loss and damage in multi-segment trans</w:t>
      </w:r>
      <w:r w:rsidR="00DB077C" w:rsidRPr="005B03DB">
        <w:t>actions</w:t>
      </w:r>
      <w:r w:rsidRPr="005B03DB">
        <w:t xml:space="preserve"> and the long-distance transportation can be avoided (</w:t>
      </w:r>
      <w:bookmarkStart w:id="165" w:name="OLE_LINK432"/>
      <w:bookmarkStart w:id="166" w:name="OLE_LINK433"/>
      <w:r w:rsidRPr="005B03DB">
        <w:t>Albrecht</w:t>
      </w:r>
      <w:bookmarkEnd w:id="165"/>
      <w:bookmarkEnd w:id="166"/>
      <w:r w:rsidRPr="005B03DB">
        <w:t xml:space="preserve">, 2018). </w:t>
      </w:r>
      <w:r w:rsidR="001F29FD" w:rsidRPr="005B03DB">
        <w:t>Also, due to</w:t>
      </w:r>
      <w:r w:rsidRPr="005B03DB">
        <w:t xml:space="preserve"> the consensus mechanism</w:t>
      </w:r>
      <w:r w:rsidR="001F29FD" w:rsidRPr="005B03DB">
        <w:t xml:space="preserve"> of BCT</w:t>
      </w:r>
      <w:r w:rsidRPr="005B03DB">
        <w:t>, malicious modification of transaction contract data</w:t>
      </w:r>
      <w:r w:rsidR="001F29FD" w:rsidRPr="005B03DB">
        <w:t xml:space="preserve"> (fraud)</w:t>
      </w:r>
      <w:r w:rsidRPr="005B03DB">
        <w:t xml:space="preserve"> is </w:t>
      </w:r>
      <w:r w:rsidR="001F29FD" w:rsidRPr="005B03DB">
        <w:t xml:space="preserve">essentially </w:t>
      </w:r>
      <w:r w:rsidRPr="005B03DB">
        <w:t xml:space="preserve">impossible (Ye </w:t>
      </w:r>
      <w:r w:rsidR="00F02A78" w:rsidRPr="005B03DB">
        <w:rPr>
          <w:i/>
        </w:rPr>
        <w:t>et al</w:t>
      </w:r>
      <w:r w:rsidRPr="005B03DB">
        <w:t xml:space="preserve">., 2018). </w:t>
      </w:r>
    </w:p>
    <w:p w14:paraId="6C4F93C4" w14:textId="77777777" w:rsidR="00CF326E" w:rsidRPr="005B03DB" w:rsidRDefault="00CF326E" w:rsidP="00CF326E"/>
    <w:p w14:paraId="43E4B4BA" w14:textId="6174A939" w:rsidR="00CF326E" w:rsidRPr="005B03DB" w:rsidRDefault="001F29FD" w:rsidP="00F2022D">
      <w:pPr>
        <w:jc w:val="both"/>
      </w:pPr>
      <w:r w:rsidRPr="005B03DB">
        <w:t>Avoiding</w:t>
      </w:r>
      <w:r w:rsidR="00CF326E" w:rsidRPr="005B03DB">
        <w:t xml:space="preserve"> cash</w:t>
      </w:r>
      <w:r w:rsidRPr="005B03DB">
        <w:t xml:space="preserve"> payments</w:t>
      </w:r>
      <w:r w:rsidR="00CF326E" w:rsidRPr="005B03DB">
        <w:t xml:space="preserve"> is another aspect of reducing the risk. </w:t>
      </w:r>
      <w:r w:rsidRPr="005B03DB">
        <w:t xml:space="preserve">The </w:t>
      </w:r>
      <w:r w:rsidR="00CF326E" w:rsidRPr="005B03DB">
        <w:t xml:space="preserve">digital wallet based on BCT will effectively guarantee the transaction security of poor collectors in developing countries. At present, </w:t>
      </w:r>
      <w:r w:rsidRPr="005B03DB">
        <w:t xml:space="preserve">mostly </w:t>
      </w:r>
      <w:r w:rsidR="00CF326E" w:rsidRPr="005B03DB">
        <w:t xml:space="preserve">developing countries </w:t>
      </w:r>
      <w:r w:rsidRPr="005B03DB">
        <w:t xml:space="preserve">import plastic waste </w:t>
      </w:r>
      <w:r w:rsidR="00CF326E" w:rsidRPr="005B03DB">
        <w:t>(</w:t>
      </w:r>
      <w:bookmarkStart w:id="167" w:name="OLE_LINK444"/>
      <w:bookmarkStart w:id="168" w:name="OLE_LINK445"/>
      <w:proofErr w:type="spellStart"/>
      <w:r w:rsidR="00CF326E" w:rsidRPr="005B03DB">
        <w:t>Jambeck</w:t>
      </w:r>
      <w:proofErr w:type="spellEnd"/>
      <w:r w:rsidR="00CF326E" w:rsidRPr="005B03DB">
        <w:t xml:space="preserve"> </w:t>
      </w:r>
      <w:bookmarkEnd w:id="167"/>
      <w:bookmarkEnd w:id="168"/>
      <w:r w:rsidR="00F02A78" w:rsidRPr="005B03DB">
        <w:rPr>
          <w:i/>
        </w:rPr>
        <w:t>et al</w:t>
      </w:r>
      <w:r w:rsidR="00CF326E" w:rsidRPr="005B03DB">
        <w:t xml:space="preserve">., 2015). Especially the countries with poor domestic social order such as Haiti, crimes such as robbery seriously threaten the transaction security of collectors and collection </w:t>
      </w:r>
      <w:r w:rsidR="0072124A" w:rsidRPr="005B03DB">
        <w:t>centres</w:t>
      </w:r>
      <w:r w:rsidR="00CF326E" w:rsidRPr="005B03DB">
        <w:t xml:space="preserve">. </w:t>
      </w:r>
      <w:r w:rsidR="00D26C6E" w:rsidRPr="005B03DB">
        <w:t>C</w:t>
      </w:r>
      <w:r w:rsidR="00CF326E" w:rsidRPr="005B03DB">
        <w:t xml:space="preserve">riminals wander around collection </w:t>
      </w:r>
      <w:r w:rsidR="002717C6" w:rsidRPr="005B03DB">
        <w:t>centres</w:t>
      </w:r>
      <w:r w:rsidR="00CF326E" w:rsidRPr="005B03DB">
        <w:t xml:space="preserve"> to rob cash from vulnerable collectors (B</w:t>
      </w:r>
      <w:r w:rsidR="00D26C6E" w:rsidRPr="005B03DB">
        <w:t>rown,</w:t>
      </w:r>
      <w:r w:rsidR="00CF326E" w:rsidRPr="005B03DB">
        <w:t xml:space="preserve"> 2018). </w:t>
      </w:r>
      <w:r w:rsidR="00D26C6E" w:rsidRPr="005B03DB">
        <w:t>D</w:t>
      </w:r>
      <w:r w:rsidR="00CF326E" w:rsidRPr="005B03DB">
        <w:t>ue to the lack of basic read</w:t>
      </w:r>
      <w:r w:rsidR="00D26C6E" w:rsidRPr="005B03DB">
        <w:t>ing</w:t>
      </w:r>
      <w:r w:rsidR="00CF326E" w:rsidRPr="005B03DB">
        <w:t xml:space="preserve"> and writ</w:t>
      </w:r>
      <w:r w:rsidR="00D26C6E" w:rsidRPr="005B03DB">
        <w:t>ing</w:t>
      </w:r>
      <w:r w:rsidR="00CF326E" w:rsidRPr="005B03DB">
        <w:t xml:space="preserve"> ability and identity information (</w:t>
      </w:r>
      <w:proofErr w:type="spellStart"/>
      <w:r w:rsidR="00D07302" w:rsidRPr="005B03DB">
        <w:t>Zanotti</w:t>
      </w:r>
      <w:proofErr w:type="spellEnd"/>
      <w:r w:rsidR="00D07302" w:rsidRPr="005B03DB">
        <w:t xml:space="preserve"> </w:t>
      </w:r>
      <w:r w:rsidR="00F02A78" w:rsidRPr="005B03DB">
        <w:rPr>
          <w:i/>
        </w:rPr>
        <w:t>et al</w:t>
      </w:r>
      <w:r w:rsidR="00CF326E" w:rsidRPr="005B03DB">
        <w:t xml:space="preserve">., 2016), most collectors are not eligible to have bank accounts, which increases their risk of being robbed. </w:t>
      </w:r>
      <w:r w:rsidR="00D26C6E" w:rsidRPr="005B03DB">
        <w:t>As demonstrated i</w:t>
      </w:r>
      <w:r w:rsidR="00CF326E" w:rsidRPr="005B03DB">
        <w:t xml:space="preserve">n the case of </w:t>
      </w:r>
      <w:r w:rsidR="00D26C6E" w:rsidRPr="005B03DB">
        <w:t>P</w:t>
      </w:r>
      <w:r w:rsidR="00CF326E" w:rsidRPr="005B03DB">
        <w:t xml:space="preserve">lastic </w:t>
      </w:r>
      <w:r w:rsidR="00D26C6E" w:rsidRPr="005B03DB">
        <w:t>B</w:t>
      </w:r>
      <w:r w:rsidR="00CF326E" w:rsidRPr="005B03DB">
        <w:t xml:space="preserve">ank, the social environment of Haiti urgently </w:t>
      </w:r>
      <w:r w:rsidR="00D26C6E" w:rsidRPr="005B03DB">
        <w:t>requires</w:t>
      </w:r>
      <w:r w:rsidR="00CF326E" w:rsidRPr="005B03DB">
        <w:t xml:space="preserve"> safe transactions. Digital wallet technology based on </w:t>
      </w:r>
      <w:r w:rsidR="00D26C6E" w:rsidRPr="005B03DB">
        <w:t>BCT</w:t>
      </w:r>
      <w:r w:rsidR="00CF326E" w:rsidRPr="005B03DB">
        <w:t xml:space="preserve"> serve</w:t>
      </w:r>
      <w:r w:rsidR="002D620D" w:rsidRPr="005B03DB">
        <w:t>s</w:t>
      </w:r>
      <w:r w:rsidR="00CF326E" w:rsidRPr="005B03DB">
        <w:t xml:space="preserve"> as a fund protection mechanism </w:t>
      </w:r>
      <w:proofErr w:type="gramStart"/>
      <w:r w:rsidR="00CF326E" w:rsidRPr="005B03DB">
        <w:t>similar to</w:t>
      </w:r>
      <w:proofErr w:type="gramEnd"/>
      <w:r w:rsidR="00CF326E" w:rsidRPr="005B03DB">
        <w:t xml:space="preserve"> a bank account. With the help of </w:t>
      </w:r>
      <w:r w:rsidR="00430CE1" w:rsidRPr="005B03DB">
        <w:t>BCT</w:t>
      </w:r>
      <w:r w:rsidR="00CF326E" w:rsidRPr="005B03DB">
        <w:t xml:space="preserve">, collectors protect the assets of the digital wallet by setting up their own private keys. In addition, the digital token system that works with digital wallets can be used as a digital currency to support local fund operations. </w:t>
      </w:r>
      <w:r w:rsidR="00D26C6E" w:rsidRPr="005B03DB">
        <w:t>Additionally, i</w:t>
      </w:r>
      <w:r w:rsidR="00CF326E" w:rsidRPr="005B03DB">
        <w:t>n extremely poor countries, the rapid devaluation of currencies threaten</w:t>
      </w:r>
      <w:r w:rsidR="00D26C6E" w:rsidRPr="005B03DB">
        <w:t>s</w:t>
      </w:r>
      <w:r w:rsidR="00CF326E" w:rsidRPr="005B03DB">
        <w:t xml:space="preserve"> the legitimate rights and interests of collectors</w:t>
      </w:r>
      <w:r w:rsidR="00DB077C" w:rsidRPr="005B03DB">
        <w:t xml:space="preserve"> (The World Bank, 2020)</w:t>
      </w:r>
      <w:r w:rsidR="00CF326E" w:rsidRPr="005B03DB">
        <w:t xml:space="preserve">. </w:t>
      </w:r>
      <w:r w:rsidR="00D26C6E" w:rsidRPr="005B03DB">
        <w:t>D</w:t>
      </w:r>
      <w:r w:rsidR="00CF326E" w:rsidRPr="005B03DB">
        <w:t>emand for recycled plastics has also dropped sharply</w:t>
      </w:r>
      <w:r w:rsidR="00D26C6E" w:rsidRPr="005B03DB">
        <w:t xml:space="preserve"> due to the decrease of international crude oil price (</w:t>
      </w:r>
      <w:bookmarkStart w:id="169" w:name="OLE_LINK448"/>
      <w:bookmarkStart w:id="170" w:name="OLE_LINK449"/>
      <w:proofErr w:type="spellStart"/>
      <w:r w:rsidR="00D26C6E" w:rsidRPr="005B03DB">
        <w:t>Depersio</w:t>
      </w:r>
      <w:bookmarkEnd w:id="169"/>
      <w:bookmarkEnd w:id="170"/>
      <w:proofErr w:type="spellEnd"/>
      <w:r w:rsidR="00D26C6E" w:rsidRPr="005B03DB">
        <w:t>, 2020)</w:t>
      </w:r>
      <w:r w:rsidR="00CF326E" w:rsidRPr="005B03DB">
        <w:t xml:space="preserve">, which </w:t>
      </w:r>
      <w:r w:rsidR="00D26C6E" w:rsidRPr="005B03DB">
        <w:t xml:space="preserve">means </w:t>
      </w:r>
      <w:r w:rsidR="00CF326E" w:rsidRPr="005B03DB">
        <w:t xml:space="preserve">recyclers </w:t>
      </w:r>
      <w:proofErr w:type="gramStart"/>
      <w:r w:rsidR="00CF326E" w:rsidRPr="005B03DB">
        <w:t>have to</w:t>
      </w:r>
      <w:proofErr w:type="gramEnd"/>
      <w:r w:rsidR="00CF326E" w:rsidRPr="005B03DB">
        <w:t xml:space="preserve"> lower the price of recycled plastics</w:t>
      </w:r>
      <w:r w:rsidR="00DA2AE2" w:rsidRPr="005B03DB">
        <w:t xml:space="preserve">. </w:t>
      </w:r>
      <w:r w:rsidR="00D26C6E" w:rsidRPr="005B03DB">
        <w:t>This means that</w:t>
      </w:r>
      <w:r w:rsidR="00CF326E" w:rsidRPr="005B03DB">
        <w:t xml:space="preserve"> the most marginalized members of society,</w:t>
      </w:r>
      <w:r w:rsidR="00D26C6E" w:rsidRPr="005B03DB">
        <w:t xml:space="preserve"> such as waste collectors,</w:t>
      </w:r>
      <w:r w:rsidR="00CF326E" w:rsidRPr="005B03DB">
        <w:t xml:space="preserve"> may be in the </w:t>
      </w:r>
      <w:r w:rsidR="00324964" w:rsidRPr="005B03DB">
        <w:t>riskiest</w:t>
      </w:r>
      <w:r w:rsidR="00CF326E" w:rsidRPr="005B03DB">
        <w:t xml:space="preserve"> position in the recycling chain (</w:t>
      </w:r>
      <w:r w:rsidR="00F2022D" w:rsidRPr="005B03DB">
        <w:t>Plastic</w:t>
      </w:r>
      <w:r w:rsidR="008637C4" w:rsidRPr="005B03DB">
        <w:t>s</w:t>
      </w:r>
      <w:r w:rsidR="00F2022D" w:rsidRPr="005B03DB">
        <w:t xml:space="preserve"> </w:t>
      </w:r>
      <w:proofErr w:type="gramStart"/>
      <w:r w:rsidR="00F2022D" w:rsidRPr="005B03DB">
        <w:t>For</w:t>
      </w:r>
      <w:proofErr w:type="gramEnd"/>
      <w:r w:rsidR="00F2022D" w:rsidRPr="005B03DB">
        <w:t xml:space="preserve"> Change</w:t>
      </w:r>
      <w:r w:rsidR="00CF326E" w:rsidRPr="005B03DB">
        <w:t xml:space="preserve">, 2017). Therefore, the digital token which is </w:t>
      </w:r>
      <w:r w:rsidR="00430CE1" w:rsidRPr="005B03DB">
        <w:t>issued</w:t>
      </w:r>
      <w:r w:rsidR="00CF326E" w:rsidRPr="005B03DB">
        <w:t xml:space="preserve"> by the Plastic Bank and </w:t>
      </w:r>
      <w:r w:rsidR="00D26C6E" w:rsidRPr="005B03DB">
        <w:t>under</w:t>
      </w:r>
      <w:r w:rsidR="00CF326E" w:rsidRPr="005B03DB">
        <w:t xml:space="preserve"> supervision from international organizations can play a role as a supplement to the local currency to stab</w:t>
      </w:r>
      <w:r w:rsidR="00D26C6E" w:rsidRPr="005B03DB">
        <w:t>ilize</w:t>
      </w:r>
      <w:r w:rsidR="00CF326E" w:rsidRPr="005B03DB">
        <w:t xml:space="preserve"> prices. Commodities traded through digital tokens will reduce the impact of national currency depreciation. In addition, digital wallet technology can also be used as a personal identification mechanism for collectors to obtain microloans </w:t>
      </w:r>
      <w:r w:rsidR="00762599" w:rsidRPr="005B03DB">
        <w:t xml:space="preserve">to achieve financial inclusion </w:t>
      </w:r>
      <w:r w:rsidR="00CF326E" w:rsidRPr="005B03DB">
        <w:t>(</w:t>
      </w:r>
      <w:r w:rsidR="00F2022D" w:rsidRPr="005B03DB">
        <w:t>Holland, 2020).</w:t>
      </w:r>
    </w:p>
    <w:p w14:paraId="37F60AFA" w14:textId="77777777" w:rsidR="00CF326E" w:rsidRPr="005B03DB" w:rsidRDefault="00CF326E" w:rsidP="00CF326E"/>
    <w:p w14:paraId="750FF6A1" w14:textId="54968705" w:rsidR="00CF326E" w:rsidRPr="005B03DB" w:rsidRDefault="00CF326E" w:rsidP="009B6B03">
      <w:pPr>
        <w:jc w:val="both"/>
      </w:pPr>
      <w:r w:rsidRPr="005B03DB">
        <w:rPr>
          <w:b/>
          <w:bCs/>
        </w:rPr>
        <w:t>Awakening public awareness of recycling:</w:t>
      </w:r>
      <w:r w:rsidRPr="005B03DB">
        <w:t xml:space="preserve"> Reward token mechanism</w:t>
      </w:r>
      <w:r w:rsidR="00101234" w:rsidRPr="005B03DB">
        <w:t>s</w:t>
      </w:r>
      <w:r w:rsidRPr="005B03DB">
        <w:t xml:space="preserve"> ha</w:t>
      </w:r>
      <w:r w:rsidR="00101234" w:rsidRPr="005B03DB">
        <w:t>ve</w:t>
      </w:r>
      <w:r w:rsidRPr="005B03DB">
        <w:t xml:space="preserve"> increased the public's enthusiasm for recycling. Plastic </w:t>
      </w:r>
      <w:r w:rsidR="000C2977" w:rsidRPr="005B03DB">
        <w:t>B</w:t>
      </w:r>
      <w:r w:rsidRPr="005B03DB">
        <w:t>ank is not the only case where the reward mechanism of the blockchain is applied to waste collection. The “Green coin” of Brazil (</w:t>
      </w:r>
      <w:proofErr w:type="spellStart"/>
      <w:r w:rsidRPr="005B03DB">
        <w:t>França</w:t>
      </w:r>
      <w:proofErr w:type="spellEnd"/>
      <w:r w:rsidRPr="005B03DB">
        <w:t xml:space="preserve"> </w:t>
      </w:r>
      <w:r w:rsidR="00F02A78" w:rsidRPr="005B03DB">
        <w:rPr>
          <w:i/>
        </w:rPr>
        <w:t>et al</w:t>
      </w:r>
      <w:r w:rsidRPr="005B03DB">
        <w:t>., 2020) and the “Swachh Tokens” of India (</w:t>
      </w:r>
      <w:bookmarkStart w:id="171" w:name="OLE_LINK248"/>
      <w:bookmarkStart w:id="172" w:name="OLE_LINK249"/>
      <w:r w:rsidRPr="005B03DB">
        <w:t>Gopalakrishnan</w:t>
      </w:r>
      <w:bookmarkEnd w:id="171"/>
      <w:bookmarkEnd w:id="172"/>
      <w:r w:rsidRPr="005B03DB">
        <w:t xml:space="preserve"> </w:t>
      </w:r>
      <w:r w:rsidR="009B6B03" w:rsidRPr="005B03DB">
        <w:t xml:space="preserve">and </w:t>
      </w:r>
      <w:proofErr w:type="spellStart"/>
      <w:r w:rsidR="009B6B03" w:rsidRPr="005B03DB">
        <w:t>Ramaguru</w:t>
      </w:r>
      <w:proofErr w:type="spellEnd"/>
      <w:r w:rsidR="009B6B03" w:rsidRPr="005B03DB">
        <w:t xml:space="preserve">, </w:t>
      </w:r>
      <w:r w:rsidRPr="005B03DB">
        <w:t xml:space="preserve">2019) use the </w:t>
      </w:r>
      <w:r w:rsidRPr="005B03DB">
        <w:lastRenderedPageBreak/>
        <w:t>same mechanism</w:t>
      </w:r>
      <w:r w:rsidR="000C2977" w:rsidRPr="005B03DB">
        <w:t xml:space="preserve">, </w:t>
      </w:r>
      <w:r w:rsidRPr="005B03DB">
        <w:t>allow</w:t>
      </w:r>
      <w:r w:rsidR="000C2977" w:rsidRPr="005B03DB">
        <w:t>ing</w:t>
      </w:r>
      <w:r w:rsidRPr="005B03DB">
        <w:t xml:space="preserve"> people to participate </w:t>
      </w:r>
      <w:r w:rsidR="00CC29F4" w:rsidRPr="005B03DB">
        <w:t>through reward mechanism</w:t>
      </w:r>
      <w:r w:rsidRPr="005B03DB">
        <w:t xml:space="preserve">. </w:t>
      </w:r>
      <w:r w:rsidR="000C2977" w:rsidRPr="005B03DB">
        <w:t>T</w:t>
      </w:r>
      <w:r w:rsidRPr="005B03DB">
        <w:t xml:space="preserve">he blockchain system can release the financial value of </w:t>
      </w:r>
      <w:r w:rsidR="000C2977" w:rsidRPr="005B03DB">
        <w:t>plastic</w:t>
      </w:r>
      <w:r w:rsidRPr="005B03DB">
        <w:t xml:space="preserve"> waste</w:t>
      </w:r>
      <w:r w:rsidR="000C2977" w:rsidRPr="005B03DB">
        <w:t xml:space="preserve">. </w:t>
      </w:r>
    </w:p>
    <w:p w14:paraId="00756837" w14:textId="77777777" w:rsidR="00CF326E" w:rsidRPr="005B03DB" w:rsidRDefault="00CF326E" w:rsidP="00CF326E"/>
    <w:p w14:paraId="332BC4D9" w14:textId="7FB31EB2" w:rsidR="00CF326E" w:rsidRPr="005B03DB" w:rsidRDefault="0041348D" w:rsidP="00F709FD">
      <w:pPr>
        <w:jc w:val="both"/>
      </w:pPr>
      <w:r w:rsidRPr="005B03DB">
        <w:t>Dell</w:t>
      </w:r>
      <w:r w:rsidR="00CF326E" w:rsidRPr="005B03DB">
        <w:t xml:space="preserve">’s recycling chain mainly uses </w:t>
      </w:r>
      <w:r w:rsidR="00CC29F4" w:rsidRPr="005B03DB">
        <w:t>BCT</w:t>
      </w:r>
      <w:r w:rsidR="00CF326E" w:rsidRPr="005B03DB">
        <w:t xml:space="preserve"> to establish a personal identification mechanism to establish a social identity for collectors and regulate their employment. As a new self-managed identity verification method, the characteristics of distributed ledger can enhance personal privacy, security, and control (Simons, 2018). In a decentralized identity system (DID), through asymmetric key-based point-to-point authentication and secure information exchange of the blockchain, which can only be updated after verification by both parties </w:t>
      </w:r>
      <w:r w:rsidR="00206F6C" w:rsidRPr="005B03DB">
        <w:t>and</w:t>
      </w:r>
      <w:r w:rsidR="00CF326E" w:rsidRPr="005B03DB">
        <w:t xml:space="preserve"> users, identity verification is performed through</w:t>
      </w:r>
      <w:r w:rsidR="000C2977" w:rsidRPr="005B03DB">
        <w:t xml:space="preserve"> a</w:t>
      </w:r>
      <w:r w:rsidR="00CF326E" w:rsidRPr="005B03DB">
        <w:t xml:space="preserve"> primary key (</w:t>
      </w:r>
      <w:bookmarkStart w:id="173" w:name="OLE_LINK461"/>
      <w:bookmarkStart w:id="174" w:name="OLE_LINK462"/>
      <w:r w:rsidR="0099493D" w:rsidRPr="005B03DB">
        <w:t>Zoltán</w:t>
      </w:r>
      <w:bookmarkEnd w:id="173"/>
      <w:bookmarkEnd w:id="174"/>
      <w:r w:rsidR="00787A58" w:rsidRPr="005B03DB">
        <w:t xml:space="preserve"> </w:t>
      </w:r>
      <w:r w:rsidR="00F02A78" w:rsidRPr="005B03DB">
        <w:rPr>
          <w:i/>
        </w:rPr>
        <w:t>et al</w:t>
      </w:r>
      <w:r w:rsidR="00CF326E" w:rsidRPr="005B03DB">
        <w:t xml:space="preserve">., 2020). Therefore, </w:t>
      </w:r>
      <w:r w:rsidR="000C2977" w:rsidRPr="005B03DB">
        <w:t>BCT</w:t>
      </w:r>
      <w:r w:rsidR="00CF326E" w:rsidRPr="005B03DB">
        <w:t xml:space="preserve"> makes information tampering more difficult and </w:t>
      </w:r>
      <w:r w:rsidR="000C2977" w:rsidRPr="005B03DB">
        <w:t xml:space="preserve">increases </w:t>
      </w:r>
      <w:r w:rsidR="00CF326E" w:rsidRPr="005B03DB">
        <w:t xml:space="preserve">protected information security. Through the establishment of identity </w:t>
      </w:r>
      <w:r w:rsidR="000C2977" w:rsidRPr="005B03DB">
        <w:t xml:space="preserve">and hence status </w:t>
      </w:r>
      <w:r w:rsidR="00CF326E" w:rsidRPr="005B03DB">
        <w:t xml:space="preserve">for collectors, collecting </w:t>
      </w:r>
      <w:r w:rsidR="000C2977" w:rsidRPr="005B03DB">
        <w:t>plastic waste becomes</w:t>
      </w:r>
      <w:r w:rsidR="00CF326E" w:rsidRPr="005B03DB">
        <w:t xml:space="preserve"> a profession</w:t>
      </w:r>
      <w:r w:rsidR="000C2977" w:rsidRPr="005B03DB">
        <w:t xml:space="preserve">. </w:t>
      </w:r>
    </w:p>
    <w:p w14:paraId="312B7B85" w14:textId="77777777" w:rsidR="00CF326E" w:rsidRPr="005B03DB" w:rsidRDefault="00CF326E" w:rsidP="00CF326E"/>
    <w:p w14:paraId="4F2F87DD" w14:textId="24836797" w:rsidR="007F5495" w:rsidRPr="005B03DB" w:rsidRDefault="007F5495" w:rsidP="00206F6C">
      <w:pPr>
        <w:jc w:val="both"/>
      </w:pPr>
      <w:r w:rsidRPr="005B03DB">
        <w:rPr>
          <w:b/>
          <w:bCs/>
        </w:rPr>
        <w:t>Supervision from society and consumers:</w:t>
      </w:r>
      <w:r w:rsidRPr="005B03DB">
        <w:t xml:space="preserve"> Society and consumers can </w:t>
      </w:r>
      <w:r w:rsidR="00767811" w:rsidRPr="005B03DB">
        <w:t xml:space="preserve">supervise recycling chain activities </w:t>
      </w:r>
      <w:r w:rsidRPr="005B03DB">
        <w:t>more efficiently through blockchain platform</w:t>
      </w:r>
      <w:r w:rsidR="00767811" w:rsidRPr="005B03DB">
        <w:t>s</w:t>
      </w:r>
      <w:r w:rsidRPr="005B03DB">
        <w:t xml:space="preserve">. For Waste2Wear and </w:t>
      </w:r>
      <w:r w:rsidR="0041348D" w:rsidRPr="005B03DB">
        <w:t>Dell</w:t>
      </w:r>
      <w:r w:rsidRPr="005B03DB">
        <w:t xml:space="preserve">, BCT collects, stores, and manages the key product information of each batch of materials in its entire life cycle. Each batch </w:t>
      </w:r>
      <w:r w:rsidR="00767811" w:rsidRPr="005B03DB">
        <w:t>receives</w:t>
      </w:r>
      <w:r w:rsidRPr="005B03DB">
        <w:t xml:space="preserve"> an information label, which is a unique digital encrypted identifier that links the </w:t>
      </w:r>
      <w:r w:rsidR="00767811" w:rsidRPr="005B03DB">
        <w:t xml:space="preserve">physical </w:t>
      </w:r>
      <w:r w:rsidRPr="005B03DB">
        <w:t xml:space="preserve">product to the virtual identity. The application of distributed ledger reduces the material supplier’s monopoly on key information. Through the information tag and uploading information to the distributed information block, </w:t>
      </w:r>
      <w:r w:rsidR="00B94080" w:rsidRPr="005B03DB">
        <w:t xml:space="preserve">a </w:t>
      </w:r>
      <w:r w:rsidRPr="005B03DB">
        <w:t xml:space="preserve">shared transaction record of each batch of materials </w:t>
      </w:r>
      <w:r w:rsidR="00B94080" w:rsidRPr="005B03DB">
        <w:t>is</w:t>
      </w:r>
      <w:r w:rsidRPr="005B03DB">
        <w:t xml:space="preserve"> created </w:t>
      </w:r>
      <w:r w:rsidR="007D5D26" w:rsidRPr="005B03DB">
        <w:t>(</w:t>
      </w:r>
      <w:proofErr w:type="spellStart"/>
      <w:r w:rsidR="00C5090F" w:rsidRPr="005B03DB">
        <w:t>Abeyratne</w:t>
      </w:r>
      <w:proofErr w:type="spellEnd"/>
      <w:r w:rsidR="00C5090F" w:rsidRPr="005B03DB">
        <w:t xml:space="preserve"> and </w:t>
      </w:r>
      <w:proofErr w:type="spellStart"/>
      <w:r w:rsidR="00C5090F" w:rsidRPr="005B03DB">
        <w:t>Monfared</w:t>
      </w:r>
      <w:proofErr w:type="spellEnd"/>
      <w:r w:rsidR="00C5090F" w:rsidRPr="005B03DB">
        <w:t>, 2016).</w:t>
      </w:r>
    </w:p>
    <w:p w14:paraId="3EC1A899" w14:textId="77777777" w:rsidR="00C5090F" w:rsidRPr="005B03DB" w:rsidRDefault="00C5090F" w:rsidP="007F5495"/>
    <w:p w14:paraId="6D7C1182" w14:textId="74BDC678" w:rsidR="007F5495" w:rsidRPr="005B03DB" w:rsidRDefault="007F5495" w:rsidP="00FE4427">
      <w:pPr>
        <w:jc w:val="both"/>
      </w:pPr>
      <w:r w:rsidRPr="005B03DB">
        <w:t xml:space="preserve">The BCT-based mobile banking </w:t>
      </w:r>
      <w:r w:rsidR="00B94080" w:rsidRPr="005B03DB">
        <w:t>app</w:t>
      </w:r>
      <w:r w:rsidRPr="005B03DB">
        <w:t xml:space="preserve"> developed by Plastic Bank and IBM can help socially conscious organizations and individuals track transaction records of their investment. For the social recycling value chain, how to gain the trust of investors is always a key issue (</w:t>
      </w:r>
      <w:r w:rsidR="001749CA" w:rsidRPr="005B03DB">
        <w:t>Rogers</w:t>
      </w:r>
      <w:r w:rsidRPr="005B03DB">
        <w:t xml:space="preserve"> </w:t>
      </w:r>
      <w:r w:rsidR="00F02A78" w:rsidRPr="005B03DB">
        <w:rPr>
          <w:i/>
        </w:rPr>
        <w:t>et al</w:t>
      </w:r>
      <w:r w:rsidRPr="005B03DB">
        <w:t>., 2020). Chow (2018) pointed out that traditional paper documents will bring potential fraudulent transactions and counterfeiting problems to the supply chain</w:t>
      </w:r>
      <w:r w:rsidR="00B94080" w:rsidRPr="005B03DB">
        <w:t>,</w:t>
      </w:r>
      <w:r w:rsidRPr="005B03DB">
        <w:t xml:space="preserve"> which </w:t>
      </w:r>
      <w:r w:rsidR="00B94080" w:rsidRPr="005B03DB">
        <w:t xml:space="preserve">in turn </w:t>
      </w:r>
      <w:r w:rsidRPr="005B03DB">
        <w:t xml:space="preserve">challenges to </w:t>
      </w:r>
      <w:r w:rsidR="00B94080" w:rsidRPr="005B03DB">
        <w:t xml:space="preserve">a </w:t>
      </w:r>
      <w:r w:rsidRPr="005B03DB">
        <w:t>company's sustainable development performance (</w:t>
      </w:r>
      <w:proofErr w:type="spellStart"/>
      <w:r w:rsidRPr="005B03DB">
        <w:t>Hastig</w:t>
      </w:r>
      <w:proofErr w:type="spellEnd"/>
      <w:r w:rsidRPr="005B03DB">
        <w:t xml:space="preserve"> </w:t>
      </w:r>
      <w:r w:rsidR="00930E61" w:rsidRPr="005B03DB">
        <w:t>and Sodhi</w:t>
      </w:r>
      <w:r w:rsidRPr="005B03DB">
        <w:t xml:space="preserve">, 2020). Traceable </w:t>
      </w:r>
      <w:r w:rsidR="00430CE1" w:rsidRPr="005B03DB">
        <w:t>c</w:t>
      </w:r>
      <w:r w:rsidRPr="005B03DB">
        <w:t>hain</w:t>
      </w:r>
      <w:r w:rsidR="00B94080" w:rsidRPr="005B03DB">
        <w:t>s</w:t>
      </w:r>
      <w:r w:rsidRPr="005B03DB">
        <w:t xml:space="preserve"> based on BCT will protect the funds of investors and accept their supervision. In addition, BCT provides a visual flow of funds for cooperative companies so that the rapid trust of partners can be strengthened (Dubey </w:t>
      </w:r>
      <w:r w:rsidR="00F02A78" w:rsidRPr="005B03DB">
        <w:rPr>
          <w:i/>
        </w:rPr>
        <w:t>et al</w:t>
      </w:r>
      <w:r w:rsidRPr="005B03DB">
        <w:t>., 2020)</w:t>
      </w:r>
    </w:p>
    <w:p w14:paraId="68AC31E5" w14:textId="77777777" w:rsidR="007F5495" w:rsidRPr="005B03DB" w:rsidRDefault="007F5495" w:rsidP="00CF326E">
      <w:pPr>
        <w:rPr>
          <w:b/>
          <w:bCs/>
        </w:rPr>
      </w:pPr>
    </w:p>
    <w:p w14:paraId="6C2E759E" w14:textId="5AF77336" w:rsidR="00CF326E" w:rsidRPr="005B03DB" w:rsidRDefault="00CF326E" w:rsidP="00FE4427">
      <w:pPr>
        <w:jc w:val="both"/>
      </w:pPr>
      <w:r w:rsidRPr="005B03DB">
        <w:rPr>
          <w:b/>
          <w:bCs/>
        </w:rPr>
        <w:t xml:space="preserve">The formation of a global recycling network: </w:t>
      </w:r>
      <w:r w:rsidRPr="005B03DB">
        <w:t xml:space="preserve">The application of </w:t>
      </w:r>
      <w:r w:rsidR="006E028F" w:rsidRPr="005B03DB">
        <w:t>BCT</w:t>
      </w:r>
      <w:r w:rsidRPr="005B03DB">
        <w:t xml:space="preserve"> can contribute to the formation of global recycling network</w:t>
      </w:r>
      <w:r w:rsidR="006E028F" w:rsidRPr="005B03DB">
        <w:t>s</w:t>
      </w:r>
      <w:r w:rsidRPr="005B03DB">
        <w:t xml:space="preserve">. The credit mechanism established under the traceability feature of the blockchain </w:t>
      </w:r>
      <w:r w:rsidR="006E028F" w:rsidRPr="005B03DB">
        <w:t xml:space="preserve">can </w:t>
      </w:r>
      <w:r w:rsidRPr="005B03DB">
        <w:t xml:space="preserve">form a global flow of funds for </w:t>
      </w:r>
      <w:r w:rsidR="006E028F" w:rsidRPr="005B03DB">
        <w:t>plastics</w:t>
      </w:r>
      <w:r w:rsidRPr="005B03DB">
        <w:t xml:space="preserve"> recycling. With the help of blockchain platform</w:t>
      </w:r>
      <w:r w:rsidR="006E028F" w:rsidRPr="005B03DB">
        <w:t>s</w:t>
      </w:r>
      <w:r w:rsidRPr="005B03DB">
        <w:t xml:space="preserve">, through a model </w:t>
      </w:r>
      <w:proofErr w:type="gramStart"/>
      <w:r w:rsidRPr="005B03DB">
        <w:t>similar to</w:t>
      </w:r>
      <w:proofErr w:type="gramEnd"/>
      <w:r w:rsidRPr="005B03DB">
        <w:t xml:space="preserve"> carbon credits, social plastic credits allow partners to offset the plastic consumed by their products in the form of investment. The fund</w:t>
      </w:r>
      <w:r w:rsidR="006E028F" w:rsidRPr="005B03DB">
        <w:t>s</w:t>
      </w:r>
      <w:r w:rsidRPr="005B03DB">
        <w:t xml:space="preserve"> they invest will provide flexibility of recycle value chain as buffer. BCT records all transaction</w:t>
      </w:r>
      <w:r w:rsidR="0064742B" w:rsidRPr="005B03DB">
        <w:t>s</w:t>
      </w:r>
      <w:r w:rsidRPr="005B03DB">
        <w:t xml:space="preserve"> through a distributed database and shares them with partners on the blockchain network and the historical records will always have a permanent footprint. By creating an auditable real-time impact tracking for funds (Plastic Bank, 2020</w:t>
      </w:r>
      <w:r w:rsidR="008263FA" w:rsidRPr="005B03DB">
        <w:t>c</w:t>
      </w:r>
      <w:r w:rsidRPr="005B03DB">
        <w:t xml:space="preserve">), Plastic </w:t>
      </w:r>
      <w:r w:rsidR="006E028F" w:rsidRPr="005B03DB">
        <w:t>B</w:t>
      </w:r>
      <w:r w:rsidRPr="005B03DB">
        <w:t xml:space="preserve">anks can construct a visual process of capital flow. For socially conscious companies and individuals, their influence can be more intuitively manifested. Therefore, they </w:t>
      </w:r>
      <w:r w:rsidR="006E028F" w:rsidRPr="005B03DB">
        <w:t xml:space="preserve">may </w:t>
      </w:r>
      <w:r w:rsidRPr="005B03DB">
        <w:t xml:space="preserve">be more willing to invest in </w:t>
      </w:r>
      <w:r w:rsidR="000A01AC" w:rsidRPr="005B03DB">
        <w:lastRenderedPageBreak/>
        <w:t>P</w:t>
      </w:r>
      <w:r w:rsidRPr="005B03DB">
        <w:t xml:space="preserve">lastic </w:t>
      </w:r>
      <w:r w:rsidR="000A01AC" w:rsidRPr="005B03DB">
        <w:t>B</w:t>
      </w:r>
      <w:r w:rsidRPr="005B03DB">
        <w:t xml:space="preserve">ank to </w:t>
      </w:r>
      <w:r w:rsidR="006E028F" w:rsidRPr="005B03DB">
        <w:t xml:space="preserve">offset </w:t>
      </w:r>
      <w:r w:rsidRPr="005B03DB">
        <w:t xml:space="preserve">their plastic pollution on the environment. As a result, this mechanism </w:t>
      </w:r>
      <w:r w:rsidR="006E028F" w:rsidRPr="005B03DB">
        <w:t xml:space="preserve">could </w:t>
      </w:r>
      <w:r w:rsidRPr="005B03DB">
        <w:t>construct a global recycling value chain funding network and strengthen cooperation and exchanges between enterprises in developed and developing countries.</w:t>
      </w:r>
    </w:p>
    <w:p w14:paraId="4D631DDB" w14:textId="77777777" w:rsidR="00CF326E" w:rsidRPr="005B03DB" w:rsidRDefault="00CF326E" w:rsidP="00CF326E"/>
    <w:p w14:paraId="0C76A43D" w14:textId="0652FB64" w:rsidR="00CF326E" w:rsidRPr="005B03DB" w:rsidRDefault="0041348D" w:rsidP="00FE4427">
      <w:pPr>
        <w:jc w:val="both"/>
      </w:pPr>
      <w:r w:rsidRPr="005B03DB">
        <w:t>Dell</w:t>
      </w:r>
      <w:r w:rsidR="00CF326E" w:rsidRPr="005B03DB">
        <w:t xml:space="preserve"> use </w:t>
      </w:r>
      <w:r w:rsidR="0079562E" w:rsidRPr="005B03DB">
        <w:t>BCT</w:t>
      </w:r>
      <w:r w:rsidR="00CF326E" w:rsidRPr="005B03DB">
        <w:t xml:space="preserve"> to establish a global physical flow for </w:t>
      </w:r>
      <w:r w:rsidR="0079562E" w:rsidRPr="005B03DB">
        <w:t>plastics</w:t>
      </w:r>
      <w:r w:rsidR="00CF326E" w:rsidRPr="005B03DB">
        <w:t xml:space="preserve"> recycling value chain</w:t>
      </w:r>
      <w:r w:rsidR="0079562E" w:rsidRPr="005B03DB">
        <w:t>s</w:t>
      </w:r>
      <w:r w:rsidR="00CF326E" w:rsidRPr="005B03DB">
        <w:t xml:space="preserve">. As a member of the </w:t>
      </w:r>
      <w:proofErr w:type="spellStart"/>
      <w:r w:rsidR="00CF326E" w:rsidRPr="005B03DB">
        <w:t>NextWave</w:t>
      </w:r>
      <w:proofErr w:type="spellEnd"/>
      <w:r w:rsidR="00CF326E" w:rsidRPr="005B03DB">
        <w:t xml:space="preserve"> Alliance, </w:t>
      </w:r>
      <w:r w:rsidRPr="005B03DB">
        <w:t>Dell</w:t>
      </w:r>
      <w:r w:rsidR="00CF326E" w:rsidRPr="005B03DB">
        <w:t>'s recycling value chain is obliged to supply recycled materials to partners in different regions of the world. This process usually involves many stakeholders</w:t>
      </w:r>
      <w:r w:rsidR="00762599" w:rsidRPr="005B03DB">
        <w:t xml:space="preserve"> worldwide</w:t>
      </w:r>
      <w:r w:rsidR="00CF326E" w:rsidRPr="005B03DB">
        <w:t>. The application of smart contracts can automatically monitor and correct errors at the transport</w:t>
      </w:r>
      <w:r w:rsidR="0064742B" w:rsidRPr="005B03DB">
        <w:t>ation</w:t>
      </w:r>
      <w:r w:rsidR="00CF326E" w:rsidRPr="005B03DB">
        <w:t xml:space="preserve"> and processing stage (such as incorrect material allocation), thereby</w:t>
      </w:r>
      <w:r w:rsidR="0079562E" w:rsidRPr="005B03DB">
        <w:t xml:space="preserve"> alleviating</w:t>
      </w:r>
      <w:r w:rsidR="00CF326E" w:rsidRPr="005B03DB">
        <w:t xml:space="preserve"> pressure on the physical flow.</w:t>
      </w:r>
    </w:p>
    <w:p w14:paraId="06063DBB" w14:textId="387AEF86" w:rsidR="00D907CC" w:rsidRPr="005B03DB" w:rsidRDefault="00D907CC" w:rsidP="00FE4427">
      <w:pPr>
        <w:jc w:val="both"/>
      </w:pPr>
    </w:p>
    <w:p w14:paraId="10430769" w14:textId="620BC737" w:rsidR="00D907CC" w:rsidRPr="005B03DB" w:rsidRDefault="00D907CC" w:rsidP="00FE4427">
      <w:pPr>
        <w:jc w:val="both"/>
        <w:sectPr w:rsidR="00D907CC" w:rsidRPr="005B03DB">
          <w:pgSz w:w="11906" w:h="16838"/>
          <w:pgMar w:top="1440" w:right="1440" w:bottom="1440" w:left="1440" w:header="851" w:footer="992" w:gutter="0"/>
          <w:cols w:space="425"/>
          <w:docGrid w:type="lines" w:linePitch="312"/>
        </w:sectPr>
      </w:pPr>
      <w:r w:rsidRPr="005B03DB">
        <w:t xml:space="preserve">Based on the above analysis, Table </w:t>
      </w:r>
      <w:r w:rsidR="0064742B" w:rsidRPr="005B03DB">
        <w:t xml:space="preserve">5 </w:t>
      </w:r>
      <w:r w:rsidRPr="005B03DB">
        <w:t xml:space="preserve">summarizes the blockchain functions to deal with the challenges of </w:t>
      </w:r>
      <w:r w:rsidR="0079562E" w:rsidRPr="005B03DB">
        <w:t>plastic waste management</w:t>
      </w:r>
      <w:r w:rsidRPr="005B03DB">
        <w:t>.</w:t>
      </w:r>
    </w:p>
    <w:p w14:paraId="01B0F665" w14:textId="3CB13E33" w:rsidR="00D907CC" w:rsidRPr="005B03DB" w:rsidRDefault="00D907CC" w:rsidP="00D907CC">
      <w:pPr>
        <w:pStyle w:val="Caption"/>
        <w:keepNext/>
        <w:jc w:val="center"/>
        <w:rPr>
          <w:rFonts w:ascii="Times New Roman" w:hAnsi="Times New Roman" w:cs="Times New Roman"/>
          <w:b/>
          <w:sz w:val="24"/>
          <w:szCs w:val="24"/>
        </w:rPr>
      </w:pPr>
      <w:r w:rsidRPr="005B03DB">
        <w:rPr>
          <w:rFonts w:ascii="Times New Roman" w:hAnsi="Times New Roman" w:cs="Times New Roman"/>
          <w:b/>
          <w:sz w:val="24"/>
          <w:szCs w:val="24"/>
        </w:rPr>
        <w:lastRenderedPageBreak/>
        <w:t xml:space="preserve">Table </w:t>
      </w:r>
      <w:r w:rsidR="0064742B" w:rsidRPr="005B03DB">
        <w:rPr>
          <w:rFonts w:ascii="Times New Roman" w:hAnsi="Times New Roman" w:cs="Times New Roman"/>
          <w:b/>
          <w:sz w:val="24"/>
          <w:szCs w:val="24"/>
        </w:rPr>
        <w:t xml:space="preserve">5 </w:t>
      </w:r>
      <w:r w:rsidRPr="005B03DB">
        <w:rPr>
          <w:rFonts w:ascii="Times New Roman" w:hAnsi="Times New Roman" w:cs="Times New Roman"/>
          <w:b/>
          <w:sz w:val="24"/>
          <w:szCs w:val="24"/>
        </w:rPr>
        <w:t xml:space="preserve">Blockchain functions dealing with </w:t>
      </w:r>
      <w:r w:rsidR="00883C5F" w:rsidRPr="005B03DB">
        <w:rPr>
          <w:rFonts w:ascii="Times New Roman" w:hAnsi="Times New Roman" w:cs="Times New Roman"/>
          <w:b/>
          <w:sz w:val="24"/>
          <w:szCs w:val="24"/>
        </w:rPr>
        <w:t>plastic waste</w:t>
      </w:r>
      <w:r w:rsidRPr="005B03DB">
        <w:rPr>
          <w:rFonts w:ascii="Times New Roman" w:hAnsi="Times New Roman" w:cs="Times New Roman"/>
          <w:b/>
          <w:sz w:val="24"/>
          <w:szCs w:val="24"/>
        </w:rPr>
        <w:t xml:space="preserve"> treatment challenges</w:t>
      </w:r>
    </w:p>
    <w:p w14:paraId="05889A06" w14:textId="77777777" w:rsidR="00D907CC" w:rsidRPr="005B03DB" w:rsidRDefault="00D907CC" w:rsidP="00D907CC"/>
    <w:tbl>
      <w:tblPr>
        <w:tblStyle w:val="TableGrid"/>
        <w:tblW w:w="1601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110"/>
        <w:gridCol w:w="9639"/>
      </w:tblGrid>
      <w:tr w:rsidR="005B03DB" w:rsidRPr="005B03DB" w14:paraId="0692084C" w14:textId="77777777" w:rsidTr="00D907CC">
        <w:trPr>
          <w:trHeight w:val="558"/>
          <w:jc w:val="center"/>
        </w:trPr>
        <w:tc>
          <w:tcPr>
            <w:tcW w:w="2269" w:type="dxa"/>
            <w:tcBorders>
              <w:top w:val="single" w:sz="4" w:space="0" w:color="auto"/>
              <w:bottom w:val="single" w:sz="4" w:space="0" w:color="auto"/>
            </w:tcBorders>
            <w:hideMark/>
          </w:tcPr>
          <w:p w14:paraId="5A64CC34" w14:textId="77777777" w:rsidR="00875472" w:rsidRPr="005B03DB" w:rsidRDefault="00875472" w:rsidP="00875472">
            <w:pPr>
              <w:rPr>
                <w:b/>
                <w:bCs/>
                <w:sz w:val="22"/>
                <w:szCs w:val="22"/>
              </w:rPr>
            </w:pPr>
            <w:r w:rsidRPr="005B03DB">
              <w:rPr>
                <w:b/>
                <w:bCs/>
                <w:sz w:val="22"/>
                <w:szCs w:val="22"/>
              </w:rPr>
              <w:t>Challenges</w:t>
            </w:r>
          </w:p>
        </w:tc>
        <w:tc>
          <w:tcPr>
            <w:tcW w:w="4110" w:type="dxa"/>
            <w:tcBorders>
              <w:top w:val="single" w:sz="4" w:space="0" w:color="auto"/>
              <w:bottom w:val="single" w:sz="4" w:space="0" w:color="auto"/>
            </w:tcBorders>
            <w:hideMark/>
          </w:tcPr>
          <w:p w14:paraId="67FAC260" w14:textId="77777777" w:rsidR="00875472" w:rsidRPr="005B03DB" w:rsidRDefault="00875472" w:rsidP="00875472">
            <w:pPr>
              <w:rPr>
                <w:b/>
                <w:bCs/>
                <w:sz w:val="22"/>
                <w:szCs w:val="22"/>
              </w:rPr>
            </w:pPr>
            <w:r w:rsidRPr="005B03DB">
              <w:rPr>
                <w:b/>
                <w:bCs/>
                <w:sz w:val="22"/>
                <w:szCs w:val="22"/>
              </w:rPr>
              <w:t>Blockchain functions</w:t>
            </w:r>
          </w:p>
        </w:tc>
        <w:tc>
          <w:tcPr>
            <w:tcW w:w="9639" w:type="dxa"/>
            <w:tcBorders>
              <w:top w:val="single" w:sz="4" w:space="0" w:color="auto"/>
              <w:bottom w:val="single" w:sz="4" w:space="0" w:color="auto"/>
            </w:tcBorders>
            <w:hideMark/>
          </w:tcPr>
          <w:p w14:paraId="19FFD4C3" w14:textId="77777777" w:rsidR="00875472" w:rsidRPr="005B03DB" w:rsidRDefault="00875472" w:rsidP="00875472">
            <w:pPr>
              <w:rPr>
                <w:b/>
                <w:bCs/>
                <w:sz w:val="22"/>
                <w:szCs w:val="22"/>
              </w:rPr>
            </w:pPr>
            <w:r w:rsidRPr="005B03DB">
              <w:rPr>
                <w:b/>
                <w:bCs/>
                <w:sz w:val="22"/>
                <w:szCs w:val="22"/>
              </w:rPr>
              <w:t>Cases involved</w:t>
            </w:r>
          </w:p>
        </w:tc>
      </w:tr>
      <w:tr w:rsidR="005B03DB" w:rsidRPr="005B03DB" w14:paraId="48D74DE8" w14:textId="77777777" w:rsidTr="00D907CC">
        <w:trPr>
          <w:trHeight w:val="879"/>
          <w:jc w:val="center"/>
        </w:trPr>
        <w:tc>
          <w:tcPr>
            <w:tcW w:w="2269" w:type="dxa"/>
            <w:vMerge w:val="restart"/>
            <w:tcBorders>
              <w:top w:val="single" w:sz="4" w:space="0" w:color="auto"/>
            </w:tcBorders>
            <w:hideMark/>
          </w:tcPr>
          <w:p w14:paraId="2B54FBB7" w14:textId="1E6CEC03" w:rsidR="00875472" w:rsidRPr="005B03DB" w:rsidRDefault="00883C5F" w:rsidP="00875472">
            <w:pPr>
              <w:rPr>
                <w:b/>
                <w:bCs/>
                <w:sz w:val="22"/>
                <w:szCs w:val="22"/>
              </w:rPr>
            </w:pPr>
            <w:r w:rsidRPr="005B03DB">
              <w:rPr>
                <w:b/>
                <w:bCs/>
                <w:sz w:val="22"/>
                <w:szCs w:val="22"/>
              </w:rPr>
              <w:t>R</w:t>
            </w:r>
            <w:r w:rsidR="00875472" w:rsidRPr="005B03DB">
              <w:rPr>
                <w:b/>
                <w:bCs/>
                <w:sz w:val="22"/>
                <w:szCs w:val="22"/>
              </w:rPr>
              <w:t xml:space="preserve">isks in the management of </w:t>
            </w:r>
            <w:r w:rsidRPr="005B03DB">
              <w:rPr>
                <w:b/>
                <w:bCs/>
                <w:sz w:val="22"/>
                <w:szCs w:val="22"/>
              </w:rPr>
              <w:t>plastics</w:t>
            </w:r>
            <w:r w:rsidR="00875472" w:rsidRPr="005B03DB">
              <w:rPr>
                <w:b/>
                <w:bCs/>
                <w:sz w:val="22"/>
                <w:szCs w:val="22"/>
              </w:rPr>
              <w:t xml:space="preserve"> recycling</w:t>
            </w:r>
          </w:p>
        </w:tc>
        <w:tc>
          <w:tcPr>
            <w:tcW w:w="4110" w:type="dxa"/>
            <w:vMerge w:val="restart"/>
            <w:tcBorders>
              <w:top w:val="single" w:sz="4" w:space="0" w:color="auto"/>
            </w:tcBorders>
            <w:hideMark/>
          </w:tcPr>
          <w:p w14:paraId="7649667B" w14:textId="53A6F0BA" w:rsidR="00875472" w:rsidRPr="005B03DB" w:rsidRDefault="00875472" w:rsidP="00875472">
            <w:pPr>
              <w:rPr>
                <w:sz w:val="22"/>
                <w:szCs w:val="22"/>
              </w:rPr>
            </w:pPr>
            <w:r w:rsidRPr="005B03DB">
              <w:rPr>
                <w:sz w:val="22"/>
                <w:szCs w:val="22"/>
              </w:rPr>
              <w:t>Electronic records based on BCT (</w:t>
            </w:r>
            <w:r w:rsidR="00883C5F" w:rsidRPr="005B03DB">
              <w:rPr>
                <w:sz w:val="22"/>
                <w:szCs w:val="22"/>
              </w:rPr>
              <w:t>e</w:t>
            </w:r>
            <w:r w:rsidRPr="005B03DB">
              <w:rPr>
                <w:sz w:val="22"/>
                <w:szCs w:val="22"/>
              </w:rPr>
              <w:t>limination of paper-based documents)</w:t>
            </w:r>
          </w:p>
        </w:tc>
        <w:tc>
          <w:tcPr>
            <w:tcW w:w="9639" w:type="dxa"/>
            <w:tcBorders>
              <w:top w:val="single" w:sz="4" w:space="0" w:color="auto"/>
            </w:tcBorders>
            <w:hideMark/>
          </w:tcPr>
          <w:p w14:paraId="78ED7610" w14:textId="7A3EB4AB" w:rsidR="00875472" w:rsidRPr="005B03DB" w:rsidRDefault="00883C5F" w:rsidP="00875472">
            <w:pPr>
              <w:rPr>
                <w:sz w:val="22"/>
                <w:szCs w:val="22"/>
              </w:rPr>
            </w:pPr>
            <w:r w:rsidRPr="005B03DB">
              <w:rPr>
                <w:sz w:val="22"/>
                <w:szCs w:val="22"/>
              </w:rPr>
              <w:t>U</w:t>
            </w:r>
            <w:r w:rsidR="00875472" w:rsidRPr="005B03DB">
              <w:rPr>
                <w:sz w:val="22"/>
                <w:szCs w:val="22"/>
              </w:rPr>
              <w:t>pload</w:t>
            </w:r>
            <w:r w:rsidRPr="005B03DB">
              <w:rPr>
                <w:sz w:val="22"/>
                <w:szCs w:val="22"/>
              </w:rPr>
              <w:t>ing</w:t>
            </w:r>
            <w:r w:rsidR="00875472" w:rsidRPr="005B03DB">
              <w:rPr>
                <w:sz w:val="22"/>
                <w:szCs w:val="22"/>
              </w:rPr>
              <w:t>, updat</w:t>
            </w:r>
            <w:r w:rsidRPr="005B03DB">
              <w:rPr>
                <w:sz w:val="22"/>
                <w:szCs w:val="22"/>
              </w:rPr>
              <w:t>ing</w:t>
            </w:r>
            <w:r w:rsidR="00875472" w:rsidRPr="005B03DB">
              <w:rPr>
                <w:sz w:val="22"/>
                <w:szCs w:val="22"/>
              </w:rPr>
              <w:t>, and confirm</w:t>
            </w:r>
            <w:r w:rsidRPr="005B03DB">
              <w:rPr>
                <w:sz w:val="22"/>
                <w:szCs w:val="22"/>
              </w:rPr>
              <w:t>ing</w:t>
            </w:r>
            <w:r w:rsidR="00875472" w:rsidRPr="005B03DB">
              <w:rPr>
                <w:sz w:val="22"/>
                <w:szCs w:val="22"/>
              </w:rPr>
              <w:t xml:space="preserve"> order</w:t>
            </w:r>
            <w:r w:rsidRPr="005B03DB">
              <w:rPr>
                <w:sz w:val="22"/>
                <w:szCs w:val="22"/>
              </w:rPr>
              <w:t>s</w:t>
            </w:r>
            <w:r w:rsidR="00875472" w:rsidRPr="005B03DB">
              <w:rPr>
                <w:sz w:val="22"/>
                <w:szCs w:val="22"/>
              </w:rPr>
              <w:t xml:space="preserve"> and material information can all run on the blockchain to prevent the risks due to loss of paper materials [Waste2Wear, </w:t>
            </w:r>
            <w:r w:rsidR="0041348D" w:rsidRPr="005B03DB">
              <w:rPr>
                <w:sz w:val="22"/>
                <w:szCs w:val="22"/>
              </w:rPr>
              <w:t>Dell</w:t>
            </w:r>
            <w:r w:rsidR="00875472" w:rsidRPr="005B03DB">
              <w:rPr>
                <w:sz w:val="22"/>
                <w:szCs w:val="22"/>
              </w:rPr>
              <w:t>]</w:t>
            </w:r>
            <w:r w:rsidRPr="005B03DB">
              <w:rPr>
                <w:sz w:val="22"/>
                <w:szCs w:val="22"/>
              </w:rPr>
              <w:t>.</w:t>
            </w:r>
          </w:p>
        </w:tc>
      </w:tr>
      <w:tr w:rsidR="005B03DB" w:rsidRPr="005B03DB" w14:paraId="052BCEE1" w14:textId="77777777" w:rsidTr="00D907CC">
        <w:trPr>
          <w:trHeight w:val="1035"/>
          <w:jc w:val="center"/>
        </w:trPr>
        <w:tc>
          <w:tcPr>
            <w:tcW w:w="2269" w:type="dxa"/>
            <w:vMerge/>
            <w:hideMark/>
          </w:tcPr>
          <w:p w14:paraId="06D48E22" w14:textId="77777777" w:rsidR="00875472" w:rsidRPr="005B03DB" w:rsidRDefault="00875472" w:rsidP="00875472">
            <w:pPr>
              <w:rPr>
                <w:b/>
                <w:bCs/>
                <w:sz w:val="22"/>
                <w:szCs w:val="22"/>
              </w:rPr>
            </w:pPr>
          </w:p>
        </w:tc>
        <w:tc>
          <w:tcPr>
            <w:tcW w:w="4110" w:type="dxa"/>
            <w:vMerge/>
            <w:hideMark/>
          </w:tcPr>
          <w:p w14:paraId="235D6174" w14:textId="77777777" w:rsidR="00875472" w:rsidRPr="005B03DB" w:rsidRDefault="00875472" w:rsidP="00875472">
            <w:pPr>
              <w:rPr>
                <w:sz w:val="22"/>
                <w:szCs w:val="22"/>
              </w:rPr>
            </w:pPr>
          </w:p>
        </w:tc>
        <w:tc>
          <w:tcPr>
            <w:tcW w:w="9639" w:type="dxa"/>
            <w:hideMark/>
          </w:tcPr>
          <w:p w14:paraId="50707455" w14:textId="2644748B" w:rsidR="00875472" w:rsidRPr="005B03DB" w:rsidRDefault="00875472" w:rsidP="00875472">
            <w:pPr>
              <w:rPr>
                <w:sz w:val="22"/>
                <w:szCs w:val="22"/>
              </w:rPr>
            </w:pPr>
            <w:r w:rsidRPr="005B03DB">
              <w:rPr>
                <w:sz w:val="22"/>
                <w:szCs w:val="22"/>
              </w:rPr>
              <w:t>Under the supervision of the consensus mechanism, all transaction information including contract information for collectors will be stored in the blockchain and arbitrary modification is prohibited [</w:t>
            </w:r>
            <w:r w:rsidR="0041348D" w:rsidRPr="005B03DB">
              <w:rPr>
                <w:sz w:val="22"/>
                <w:szCs w:val="22"/>
              </w:rPr>
              <w:t>Dell</w:t>
            </w:r>
            <w:r w:rsidRPr="005B03DB">
              <w:rPr>
                <w:sz w:val="22"/>
                <w:szCs w:val="22"/>
              </w:rPr>
              <w:t>, Plastic Bank]</w:t>
            </w:r>
            <w:r w:rsidR="00883C5F" w:rsidRPr="005B03DB">
              <w:rPr>
                <w:sz w:val="22"/>
                <w:szCs w:val="22"/>
              </w:rPr>
              <w:t xml:space="preserve">. </w:t>
            </w:r>
          </w:p>
        </w:tc>
      </w:tr>
      <w:tr w:rsidR="005B03DB" w:rsidRPr="005B03DB" w14:paraId="5B2FD4FE" w14:textId="77777777" w:rsidTr="00D907CC">
        <w:trPr>
          <w:trHeight w:val="1110"/>
          <w:jc w:val="center"/>
        </w:trPr>
        <w:tc>
          <w:tcPr>
            <w:tcW w:w="2269" w:type="dxa"/>
            <w:vMerge/>
            <w:hideMark/>
          </w:tcPr>
          <w:p w14:paraId="7CAC33B9" w14:textId="77777777" w:rsidR="00875472" w:rsidRPr="005B03DB" w:rsidRDefault="00875472" w:rsidP="00875472">
            <w:pPr>
              <w:rPr>
                <w:b/>
                <w:bCs/>
                <w:sz w:val="22"/>
                <w:szCs w:val="22"/>
              </w:rPr>
            </w:pPr>
          </w:p>
        </w:tc>
        <w:tc>
          <w:tcPr>
            <w:tcW w:w="4110" w:type="dxa"/>
            <w:hideMark/>
          </w:tcPr>
          <w:p w14:paraId="754943EE" w14:textId="77777777" w:rsidR="00875472" w:rsidRPr="005B03DB" w:rsidRDefault="00875472" w:rsidP="00875472">
            <w:pPr>
              <w:rPr>
                <w:sz w:val="22"/>
                <w:szCs w:val="22"/>
              </w:rPr>
            </w:pPr>
            <w:r w:rsidRPr="005B03DB">
              <w:rPr>
                <w:sz w:val="22"/>
                <w:szCs w:val="22"/>
              </w:rPr>
              <w:t>Token reward system based on BCT</w:t>
            </w:r>
          </w:p>
        </w:tc>
        <w:tc>
          <w:tcPr>
            <w:tcW w:w="9639" w:type="dxa"/>
            <w:hideMark/>
          </w:tcPr>
          <w:p w14:paraId="16BFE7E4" w14:textId="3FC99743" w:rsidR="00875472" w:rsidRPr="005B03DB" w:rsidRDefault="00883C5F" w:rsidP="00875472">
            <w:pPr>
              <w:rPr>
                <w:sz w:val="22"/>
                <w:szCs w:val="22"/>
              </w:rPr>
            </w:pPr>
            <w:r w:rsidRPr="005B03DB">
              <w:rPr>
                <w:sz w:val="22"/>
                <w:szCs w:val="22"/>
              </w:rPr>
              <w:t>T</w:t>
            </w:r>
            <w:r w:rsidR="00875472" w:rsidRPr="005B03DB">
              <w:rPr>
                <w:sz w:val="22"/>
                <w:szCs w:val="22"/>
              </w:rPr>
              <w:t>he exclusive digital token system can replace local currency for transactions, which can protect collectors from the impact of local currency depreciation and global crude oil price fluctuations and improve the stability of the recycling value chain [Plastic Bank]</w:t>
            </w:r>
            <w:r w:rsidRPr="005B03DB">
              <w:rPr>
                <w:sz w:val="22"/>
                <w:szCs w:val="22"/>
              </w:rPr>
              <w:t>.</w:t>
            </w:r>
          </w:p>
        </w:tc>
      </w:tr>
      <w:tr w:rsidR="005B03DB" w:rsidRPr="005B03DB" w14:paraId="771946F0" w14:textId="77777777" w:rsidTr="00D907CC">
        <w:trPr>
          <w:trHeight w:val="1092"/>
          <w:jc w:val="center"/>
        </w:trPr>
        <w:tc>
          <w:tcPr>
            <w:tcW w:w="2269" w:type="dxa"/>
            <w:vMerge/>
            <w:hideMark/>
          </w:tcPr>
          <w:p w14:paraId="550AF2D5" w14:textId="77777777" w:rsidR="00875472" w:rsidRPr="005B03DB" w:rsidRDefault="00875472" w:rsidP="00875472">
            <w:pPr>
              <w:rPr>
                <w:b/>
                <w:bCs/>
                <w:sz w:val="22"/>
                <w:szCs w:val="22"/>
              </w:rPr>
            </w:pPr>
          </w:p>
        </w:tc>
        <w:tc>
          <w:tcPr>
            <w:tcW w:w="4110" w:type="dxa"/>
            <w:hideMark/>
          </w:tcPr>
          <w:p w14:paraId="2012B810" w14:textId="23E57A69" w:rsidR="00875472" w:rsidRPr="005B03DB" w:rsidRDefault="00875472" w:rsidP="00875472">
            <w:pPr>
              <w:rPr>
                <w:sz w:val="22"/>
                <w:szCs w:val="22"/>
              </w:rPr>
            </w:pPr>
            <w:r w:rsidRPr="005B03DB">
              <w:rPr>
                <w:sz w:val="22"/>
                <w:szCs w:val="22"/>
              </w:rPr>
              <w:t>Digital account based on BCT</w:t>
            </w:r>
            <w:r w:rsidR="00810C99" w:rsidRPr="005B03DB">
              <w:rPr>
                <w:sz w:val="22"/>
                <w:szCs w:val="22"/>
              </w:rPr>
              <w:t xml:space="preserve"> (</w:t>
            </w:r>
            <w:r w:rsidR="00883C5F" w:rsidRPr="005B03DB">
              <w:rPr>
                <w:sz w:val="22"/>
                <w:szCs w:val="22"/>
              </w:rPr>
              <w:t>e</w:t>
            </w:r>
            <w:r w:rsidRPr="005B03DB">
              <w:rPr>
                <w:sz w:val="22"/>
                <w:szCs w:val="22"/>
              </w:rPr>
              <w:t>limination of cash transactions)</w:t>
            </w:r>
          </w:p>
        </w:tc>
        <w:tc>
          <w:tcPr>
            <w:tcW w:w="9639" w:type="dxa"/>
            <w:hideMark/>
          </w:tcPr>
          <w:p w14:paraId="092BF9C2" w14:textId="74374FB6" w:rsidR="00875472" w:rsidRPr="005B03DB" w:rsidRDefault="00875472" w:rsidP="00875472">
            <w:pPr>
              <w:rPr>
                <w:sz w:val="22"/>
                <w:szCs w:val="22"/>
              </w:rPr>
            </w:pPr>
            <w:r w:rsidRPr="005B03DB">
              <w:rPr>
                <w:sz w:val="22"/>
                <w:szCs w:val="22"/>
              </w:rPr>
              <w:t>Establish</w:t>
            </w:r>
            <w:r w:rsidR="00883C5F" w:rsidRPr="005B03DB">
              <w:rPr>
                <w:sz w:val="22"/>
                <w:szCs w:val="22"/>
              </w:rPr>
              <w:t>ing</w:t>
            </w:r>
            <w:r w:rsidRPr="005B03DB">
              <w:rPr>
                <w:sz w:val="22"/>
                <w:szCs w:val="22"/>
              </w:rPr>
              <w:t xml:space="preserve"> a digital account system for collectors through the blockchain system to help them manage and protect their assets through private keys. The personal identification can </w:t>
            </w:r>
            <w:r w:rsidR="00883C5F" w:rsidRPr="005B03DB">
              <w:rPr>
                <w:sz w:val="22"/>
                <w:szCs w:val="22"/>
              </w:rPr>
              <w:t xml:space="preserve">additionally </w:t>
            </w:r>
            <w:r w:rsidRPr="005B03DB">
              <w:rPr>
                <w:sz w:val="22"/>
                <w:szCs w:val="22"/>
              </w:rPr>
              <w:t>provide</w:t>
            </w:r>
            <w:r w:rsidR="00883C5F" w:rsidRPr="005B03DB">
              <w:rPr>
                <w:sz w:val="22"/>
                <w:szCs w:val="22"/>
              </w:rPr>
              <w:t xml:space="preserve"> access to</w:t>
            </w:r>
            <w:r w:rsidRPr="005B03DB">
              <w:rPr>
                <w:sz w:val="22"/>
                <w:szCs w:val="22"/>
              </w:rPr>
              <w:t xml:space="preserve"> small loans and more financial services [Plastic Bank]</w:t>
            </w:r>
            <w:r w:rsidR="00883C5F" w:rsidRPr="005B03DB">
              <w:rPr>
                <w:sz w:val="22"/>
                <w:szCs w:val="22"/>
              </w:rPr>
              <w:t xml:space="preserve">. </w:t>
            </w:r>
          </w:p>
        </w:tc>
      </w:tr>
      <w:tr w:rsidR="005B03DB" w:rsidRPr="005B03DB" w14:paraId="3C390AB9" w14:textId="77777777" w:rsidTr="00D907CC">
        <w:trPr>
          <w:trHeight w:val="1391"/>
          <w:jc w:val="center"/>
        </w:trPr>
        <w:tc>
          <w:tcPr>
            <w:tcW w:w="2269" w:type="dxa"/>
            <w:vMerge w:val="restart"/>
            <w:hideMark/>
          </w:tcPr>
          <w:p w14:paraId="1FC35F9F" w14:textId="77777777" w:rsidR="00875472" w:rsidRPr="005B03DB" w:rsidRDefault="00875472" w:rsidP="00875472">
            <w:pPr>
              <w:rPr>
                <w:b/>
                <w:bCs/>
                <w:sz w:val="22"/>
                <w:szCs w:val="22"/>
              </w:rPr>
            </w:pPr>
            <w:r w:rsidRPr="005B03DB">
              <w:rPr>
                <w:b/>
                <w:bCs/>
                <w:sz w:val="22"/>
                <w:szCs w:val="22"/>
              </w:rPr>
              <w:t>Awakening public awareness of recycling</w:t>
            </w:r>
          </w:p>
        </w:tc>
        <w:tc>
          <w:tcPr>
            <w:tcW w:w="4110" w:type="dxa"/>
            <w:hideMark/>
          </w:tcPr>
          <w:p w14:paraId="2538291C" w14:textId="77777777" w:rsidR="00875472" w:rsidRPr="005B03DB" w:rsidRDefault="00875472" w:rsidP="00875472">
            <w:pPr>
              <w:rPr>
                <w:sz w:val="22"/>
                <w:szCs w:val="22"/>
              </w:rPr>
            </w:pPr>
            <w:r w:rsidRPr="005B03DB">
              <w:rPr>
                <w:sz w:val="22"/>
                <w:szCs w:val="22"/>
              </w:rPr>
              <w:t>Token reward system based on BCT</w:t>
            </w:r>
          </w:p>
        </w:tc>
        <w:tc>
          <w:tcPr>
            <w:tcW w:w="9639" w:type="dxa"/>
            <w:hideMark/>
          </w:tcPr>
          <w:p w14:paraId="768DE28C" w14:textId="19CCBA44" w:rsidR="00875472" w:rsidRPr="005B03DB" w:rsidRDefault="00875472" w:rsidP="00875472">
            <w:pPr>
              <w:rPr>
                <w:sz w:val="22"/>
                <w:szCs w:val="22"/>
              </w:rPr>
            </w:pPr>
            <w:r w:rsidRPr="005B03DB">
              <w:rPr>
                <w:sz w:val="22"/>
                <w:szCs w:val="22"/>
              </w:rPr>
              <w:t xml:space="preserve">Plastic Bank establishes a reward mechanism protected by </w:t>
            </w:r>
            <w:r w:rsidR="00EA20D4" w:rsidRPr="005B03DB">
              <w:rPr>
                <w:sz w:val="22"/>
                <w:szCs w:val="22"/>
              </w:rPr>
              <w:t>BCT</w:t>
            </w:r>
            <w:r w:rsidRPr="005B03DB">
              <w:rPr>
                <w:sz w:val="22"/>
                <w:szCs w:val="22"/>
              </w:rPr>
              <w:t xml:space="preserve"> to issue digital </w:t>
            </w:r>
            <w:r w:rsidR="00AD3473" w:rsidRPr="005B03DB">
              <w:rPr>
                <w:sz w:val="22"/>
                <w:szCs w:val="22"/>
              </w:rPr>
              <w:t>tokens and</w:t>
            </w:r>
            <w:r w:rsidRPr="005B03DB">
              <w:rPr>
                <w:sz w:val="22"/>
                <w:szCs w:val="22"/>
              </w:rPr>
              <w:t xml:space="preserve"> release the financial value of </w:t>
            </w:r>
            <w:r w:rsidR="00EA20D4" w:rsidRPr="005B03DB">
              <w:rPr>
                <w:sz w:val="22"/>
                <w:szCs w:val="22"/>
              </w:rPr>
              <w:t>plastic</w:t>
            </w:r>
            <w:r w:rsidRPr="005B03DB">
              <w:rPr>
                <w:sz w:val="22"/>
                <w:szCs w:val="22"/>
              </w:rPr>
              <w:t xml:space="preserve"> waste</w:t>
            </w:r>
            <w:r w:rsidR="00EA20D4" w:rsidRPr="005B03DB">
              <w:rPr>
                <w:sz w:val="22"/>
                <w:szCs w:val="22"/>
              </w:rPr>
              <w:t>.</w:t>
            </w:r>
            <w:r w:rsidRPr="005B03DB">
              <w:rPr>
                <w:sz w:val="22"/>
                <w:szCs w:val="22"/>
              </w:rPr>
              <w:t xml:space="preserve"> </w:t>
            </w:r>
            <w:r w:rsidR="00EA20D4" w:rsidRPr="005B03DB">
              <w:rPr>
                <w:sz w:val="22"/>
                <w:szCs w:val="22"/>
              </w:rPr>
              <w:t>This can</w:t>
            </w:r>
            <w:r w:rsidRPr="005B03DB">
              <w:rPr>
                <w:sz w:val="22"/>
                <w:szCs w:val="22"/>
              </w:rPr>
              <w:t xml:space="preserve"> inspire people to adopt ecologically </w:t>
            </w:r>
            <w:r w:rsidR="00EA20D4" w:rsidRPr="005B03DB">
              <w:rPr>
                <w:sz w:val="22"/>
                <w:szCs w:val="22"/>
              </w:rPr>
              <w:t xml:space="preserve">sensible </w:t>
            </w:r>
            <w:r w:rsidRPr="005B03DB">
              <w:rPr>
                <w:sz w:val="22"/>
                <w:szCs w:val="22"/>
              </w:rPr>
              <w:t>behavio</w:t>
            </w:r>
            <w:r w:rsidR="00EA20D4" w:rsidRPr="005B03DB">
              <w:rPr>
                <w:sz w:val="22"/>
                <w:szCs w:val="22"/>
              </w:rPr>
              <w:t>u</w:t>
            </w:r>
            <w:r w:rsidRPr="005B03DB">
              <w:rPr>
                <w:sz w:val="22"/>
                <w:szCs w:val="22"/>
              </w:rPr>
              <w:t>rs [Plastic Bank]</w:t>
            </w:r>
            <w:r w:rsidR="00883C5F" w:rsidRPr="005B03DB">
              <w:rPr>
                <w:sz w:val="22"/>
                <w:szCs w:val="22"/>
              </w:rPr>
              <w:t>.</w:t>
            </w:r>
          </w:p>
        </w:tc>
      </w:tr>
      <w:tr w:rsidR="005B03DB" w:rsidRPr="005B03DB" w14:paraId="5D00280A" w14:textId="77777777" w:rsidTr="00D907CC">
        <w:trPr>
          <w:trHeight w:val="1142"/>
          <w:jc w:val="center"/>
        </w:trPr>
        <w:tc>
          <w:tcPr>
            <w:tcW w:w="2269" w:type="dxa"/>
            <w:vMerge/>
            <w:hideMark/>
          </w:tcPr>
          <w:p w14:paraId="735D2A67" w14:textId="77777777" w:rsidR="00875472" w:rsidRPr="005B03DB" w:rsidRDefault="00875472" w:rsidP="00875472">
            <w:pPr>
              <w:rPr>
                <w:b/>
                <w:bCs/>
                <w:sz w:val="22"/>
                <w:szCs w:val="22"/>
              </w:rPr>
            </w:pPr>
          </w:p>
        </w:tc>
        <w:tc>
          <w:tcPr>
            <w:tcW w:w="4110" w:type="dxa"/>
            <w:hideMark/>
          </w:tcPr>
          <w:p w14:paraId="5830B165" w14:textId="504127E0" w:rsidR="00875472" w:rsidRPr="005B03DB" w:rsidRDefault="00875472" w:rsidP="00875472">
            <w:pPr>
              <w:rPr>
                <w:sz w:val="22"/>
                <w:szCs w:val="22"/>
              </w:rPr>
            </w:pPr>
            <w:r w:rsidRPr="005B03DB">
              <w:rPr>
                <w:sz w:val="22"/>
                <w:szCs w:val="22"/>
              </w:rPr>
              <w:t>Identification mechanism based on BCT</w:t>
            </w:r>
          </w:p>
        </w:tc>
        <w:tc>
          <w:tcPr>
            <w:tcW w:w="9639" w:type="dxa"/>
            <w:hideMark/>
          </w:tcPr>
          <w:p w14:paraId="5F1252D2" w14:textId="33BC80B8" w:rsidR="00875472" w:rsidRPr="005B03DB" w:rsidRDefault="00875472" w:rsidP="00875472">
            <w:pPr>
              <w:rPr>
                <w:sz w:val="22"/>
                <w:szCs w:val="22"/>
              </w:rPr>
            </w:pPr>
            <w:r w:rsidRPr="005B03DB">
              <w:rPr>
                <w:sz w:val="22"/>
                <w:szCs w:val="22"/>
              </w:rPr>
              <w:t xml:space="preserve">The DID mechanism based on the blockchain system enhances the collector's personal privacy, </w:t>
            </w:r>
            <w:proofErr w:type="gramStart"/>
            <w:r w:rsidRPr="005B03DB">
              <w:rPr>
                <w:sz w:val="22"/>
                <w:szCs w:val="22"/>
              </w:rPr>
              <w:t>security</w:t>
            </w:r>
            <w:proofErr w:type="gramEnd"/>
            <w:r w:rsidRPr="005B03DB">
              <w:rPr>
                <w:sz w:val="22"/>
                <w:szCs w:val="22"/>
              </w:rPr>
              <w:t xml:space="preserve"> and control</w:t>
            </w:r>
            <w:r w:rsidR="0064742B" w:rsidRPr="005B03DB">
              <w:rPr>
                <w:sz w:val="22"/>
                <w:szCs w:val="22"/>
              </w:rPr>
              <w:t>.</w:t>
            </w:r>
            <w:r w:rsidR="00EA20D4" w:rsidRPr="005B03DB">
              <w:rPr>
                <w:sz w:val="22"/>
                <w:szCs w:val="22"/>
              </w:rPr>
              <w:t xml:space="preserve"> </w:t>
            </w:r>
            <w:r w:rsidR="0064742B" w:rsidRPr="005B03DB">
              <w:rPr>
                <w:sz w:val="22"/>
                <w:szCs w:val="22"/>
              </w:rPr>
              <w:t>I</w:t>
            </w:r>
            <w:r w:rsidR="00EA20D4" w:rsidRPr="005B03DB">
              <w:rPr>
                <w:sz w:val="22"/>
                <w:szCs w:val="22"/>
              </w:rPr>
              <w:t>t</w:t>
            </w:r>
            <w:r w:rsidRPr="005B03DB">
              <w:rPr>
                <w:sz w:val="22"/>
                <w:szCs w:val="22"/>
              </w:rPr>
              <w:t xml:space="preserve"> protects the collectors</w:t>
            </w:r>
            <w:r w:rsidR="00EA20D4" w:rsidRPr="005B03DB">
              <w:rPr>
                <w:sz w:val="22"/>
                <w:szCs w:val="22"/>
              </w:rPr>
              <w:t>’</w:t>
            </w:r>
            <w:r w:rsidRPr="005B03DB">
              <w:rPr>
                <w:sz w:val="22"/>
                <w:szCs w:val="22"/>
              </w:rPr>
              <w:t xml:space="preserve"> labo</w:t>
            </w:r>
            <w:r w:rsidR="00EA20D4" w:rsidRPr="005B03DB">
              <w:rPr>
                <w:sz w:val="22"/>
                <w:szCs w:val="22"/>
              </w:rPr>
              <w:t>u</w:t>
            </w:r>
            <w:r w:rsidRPr="005B03DB">
              <w:rPr>
                <w:sz w:val="22"/>
                <w:szCs w:val="22"/>
              </w:rPr>
              <w:t xml:space="preserve">r </w:t>
            </w:r>
            <w:r w:rsidR="00AD3473" w:rsidRPr="005B03DB">
              <w:rPr>
                <w:sz w:val="22"/>
                <w:szCs w:val="22"/>
              </w:rPr>
              <w:t>contract and</w:t>
            </w:r>
            <w:r w:rsidRPr="005B03DB">
              <w:rPr>
                <w:sz w:val="22"/>
                <w:szCs w:val="22"/>
              </w:rPr>
              <w:t xml:space="preserve"> improves the collector's status in the recycling chain and in society [</w:t>
            </w:r>
            <w:r w:rsidR="0041348D" w:rsidRPr="005B03DB">
              <w:rPr>
                <w:sz w:val="22"/>
                <w:szCs w:val="22"/>
              </w:rPr>
              <w:t>Dell</w:t>
            </w:r>
            <w:r w:rsidRPr="005B03DB">
              <w:rPr>
                <w:sz w:val="22"/>
                <w:szCs w:val="22"/>
              </w:rPr>
              <w:t>]</w:t>
            </w:r>
            <w:r w:rsidR="00883C5F" w:rsidRPr="005B03DB">
              <w:rPr>
                <w:sz w:val="22"/>
                <w:szCs w:val="22"/>
              </w:rPr>
              <w:t>.</w:t>
            </w:r>
          </w:p>
        </w:tc>
      </w:tr>
      <w:tr w:rsidR="005B03DB" w:rsidRPr="005B03DB" w14:paraId="6342504F" w14:textId="77777777" w:rsidTr="00D907CC">
        <w:trPr>
          <w:trHeight w:val="1110"/>
          <w:jc w:val="center"/>
        </w:trPr>
        <w:tc>
          <w:tcPr>
            <w:tcW w:w="2269" w:type="dxa"/>
            <w:vMerge w:val="restart"/>
            <w:hideMark/>
          </w:tcPr>
          <w:p w14:paraId="6A0CFB18" w14:textId="77777777" w:rsidR="00875472" w:rsidRPr="005B03DB" w:rsidRDefault="00875472" w:rsidP="00875472">
            <w:pPr>
              <w:rPr>
                <w:b/>
                <w:bCs/>
                <w:sz w:val="22"/>
                <w:szCs w:val="22"/>
              </w:rPr>
            </w:pPr>
            <w:r w:rsidRPr="005B03DB">
              <w:rPr>
                <w:b/>
                <w:bCs/>
                <w:sz w:val="22"/>
                <w:szCs w:val="22"/>
              </w:rPr>
              <w:t>The formation of a global recycling network</w:t>
            </w:r>
          </w:p>
        </w:tc>
        <w:tc>
          <w:tcPr>
            <w:tcW w:w="4110" w:type="dxa"/>
            <w:hideMark/>
          </w:tcPr>
          <w:p w14:paraId="0F09C467" w14:textId="4E49F1DD" w:rsidR="00875472" w:rsidRPr="005B03DB" w:rsidRDefault="00875472" w:rsidP="00875472">
            <w:pPr>
              <w:rPr>
                <w:sz w:val="22"/>
                <w:szCs w:val="22"/>
              </w:rPr>
            </w:pPr>
            <w:r w:rsidRPr="005B03DB">
              <w:rPr>
                <w:sz w:val="22"/>
                <w:szCs w:val="22"/>
              </w:rPr>
              <w:t xml:space="preserve">Plastic </w:t>
            </w:r>
            <w:r w:rsidR="00EA20D4" w:rsidRPr="005B03DB">
              <w:rPr>
                <w:sz w:val="22"/>
                <w:szCs w:val="22"/>
              </w:rPr>
              <w:t>c</w:t>
            </w:r>
            <w:r w:rsidRPr="005B03DB">
              <w:rPr>
                <w:sz w:val="22"/>
                <w:szCs w:val="22"/>
              </w:rPr>
              <w:t xml:space="preserve">redit </w:t>
            </w:r>
            <w:r w:rsidR="00EA20D4" w:rsidRPr="005B03DB">
              <w:rPr>
                <w:sz w:val="22"/>
                <w:szCs w:val="22"/>
              </w:rPr>
              <w:t>m</w:t>
            </w:r>
            <w:r w:rsidRPr="005B03DB">
              <w:rPr>
                <w:sz w:val="22"/>
                <w:szCs w:val="22"/>
              </w:rPr>
              <w:t>echanism based on BCT</w:t>
            </w:r>
          </w:p>
        </w:tc>
        <w:tc>
          <w:tcPr>
            <w:tcW w:w="9639" w:type="dxa"/>
            <w:hideMark/>
          </w:tcPr>
          <w:p w14:paraId="04C0607D" w14:textId="0370F1C6" w:rsidR="00875472" w:rsidRPr="005B03DB" w:rsidRDefault="00875472" w:rsidP="00875472">
            <w:pPr>
              <w:rPr>
                <w:sz w:val="22"/>
                <w:szCs w:val="22"/>
              </w:rPr>
            </w:pPr>
            <w:r w:rsidRPr="005B03DB">
              <w:rPr>
                <w:sz w:val="22"/>
                <w:szCs w:val="22"/>
              </w:rPr>
              <w:t xml:space="preserve">The social plastic credit mechanism integrates socially conscious small businesses and individuals in developed countries into the recycling value chain to contribute funds and offset </w:t>
            </w:r>
            <w:r w:rsidR="00EA20D4" w:rsidRPr="005B03DB">
              <w:rPr>
                <w:sz w:val="22"/>
                <w:szCs w:val="22"/>
              </w:rPr>
              <w:t xml:space="preserve">their </w:t>
            </w:r>
            <w:r w:rsidRPr="005B03DB">
              <w:rPr>
                <w:sz w:val="22"/>
                <w:szCs w:val="22"/>
              </w:rPr>
              <w:t xml:space="preserve">plastic footprint, </w:t>
            </w:r>
            <w:r w:rsidRPr="005B03DB">
              <w:rPr>
                <w:sz w:val="22"/>
                <w:szCs w:val="22"/>
              </w:rPr>
              <w:lastRenderedPageBreak/>
              <w:t>thus provides buffer funds for the recycling value chain. The auditable real-time impact tracking will increase the attractiveness to buyers [Plastic Bank]</w:t>
            </w:r>
            <w:r w:rsidR="00883C5F" w:rsidRPr="005B03DB">
              <w:rPr>
                <w:sz w:val="22"/>
                <w:szCs w:val="22"/>
              </w:rPr>
              <w:t xml:space="preserve">. </w:t>
            </w:r>
          </w:p>
        </w:tc>
      </w:tr>
      <w:tr w:rsidR="005B03DB" w:rsidRPr="005B03DB" w14:paraId="6A92F7B8" w14:textId="77777777" w:rsidTr="00D907CC">
        <w:trPr>
          <w:trHeight w:val="1424"/>
          <w:jc w:val="center"/>
        </w:trPr>
        <w:tc>
          <w:tcPr>
            <w:tcW w:w="2269" w:type="dxa"/>
            <w:vMerge/>
            <w:hideMark/>
          </w:tcPr>
          <w:p w14:paraId="180120C1" w14:textId="77777777" w:rsidR="00875472" w:rsidRPr="005B03DB" w:rsidRDefault="00875472" w:rsidP="00875472">
            <w:pPr>
              <w:rPr>
                <w:b/>
                <w:bCs/>
                <w:sz w:val="22"/>
                <w:szCs w:val="22"/>
              </w:rPr>
            </w:pPr>
          </w:p>
        </w:tc>
        <w:tc>
          <w:tcPr>
            <w:tcW w:w="4110" w:type="dxa"/>
            <w:hideMark/>
          </w:tcPr>
          <w:p w14:paraId="7E524BB9" w14:textId="77777777" w:rsidR="00875472" w:rsidRPr="005B03DB" w:rsidRDefault="00875472" w:rsidP="00875472">
            <w:pPr>
              <w:rPr>
                <w:sz w:val="22"/>
                <w:szCs w:val="22"/>
              </w:rPr>
            </w:pPr>
            <w:r w:rsidRPr="005B03DB">
              <w:rPr>
                <w:sz w:val="22"/>
                <w:szCs w:val="22"/>
              </w:rPr>
              <w:t>Automatic material classification system based on BCT</w:t>
            </w:r>
          </w:p>
        </w:tc>
        <w:tc>
          <w:tcPr>
            <w:tcW w:w="9639" w:type="dxa"/>
            <w:hideMark/>
          </w:tcPr>
          <w:p w14:paraId="36300094" w14:textId="071DE739" w:rsidR="00875472" w:rsidRPr="005B03DB" w:rsidRDefault="00162522" w:rsidP="00875472">
            <w:pPr>
              <w:rPr>
                <w:sz w:val="22"/>
                <w:szCs w:val="22"/>
              </w:rPr>
            </w:pPr>
            <w:r w:rsidRPr="005B03DB">
              <w:rPr>
                <w:sz w:val="22"/>
                <w:szCs w:val="22"/>
              </w:rPr>
              <w:t>S</w:t>
            </w:r>
            <w:r w:rsidR="001D33C2" w:rsidRPr="005B03DB">
              <w:rPr>
                <w:sz w:val="22"/>
                <w:szCs w:val="22"/>
              </w:rPr>
              <w:t>mart contracts can automatically monitor and correct errors at the transport</w:t>
            </w:r>
            <w:r w:rsidR="00AE61B6" w:rsidRPr="005B03DB">
              <w:rPr>
                <w:sz w:val="22"/>
                <w:szCs w:val="22"/>
              </w:rPr>
              <w:t>ation</w:t>
            </w:r>
            <w:r w:rsidR="001D33C2" w:rsidRPr="005B03DB">
              <w:rPr>
                <w:sz w:val="22"/>
                <w:szCs w:val="22"/>
              </w:rPr>
              <w:t xml:space="preserve"> and processing stage</w:t>
            </w:r>
            <w:r w:rsidR="00AE61B6" w:rsidRPr="005B03DB">
              <w:rPr>
                <w:sz w:val="22"/>
                <w:szCs w:val="22"/>
              </w:rPr>
              <w:t>s</w:t>
            </w:r>
            <w:r w:rsidRPr="005B03DB">
              <w:rPr>
                <w:sz w:val="22"/>
                <w:szCs w:val="22"/>
              </w:rPr>
              <w:t>,</w:t>
            </w:r>
            <w:r w:rsidR="001D33C2" w:rsidRPr="005B03DB">
              <w:rPr>
                <w:sz w:val="22"/>
                <w:szCs w:val="22"/>
              </w:rPr>
              <w:t xml:space="preserve"> </w:t>
            </w:r>
            <w:r w:rsidRPr="005B03DB">
              <w:rPr>
                <w:sz w:val="22"/>
                <w:szCs w:val="22"/>
              </w:rPr>
              <w:t>ensuring</w:t>
            </w:r>
            <w:r w:rsidR="001D33C2" w:rsidRPr="005B03DB">
              <w:rPr>
                <w:sz w:val="22"/>
                <w:szCs w:val="22"/>
              </w:rPr>
              <w:t xml:space="preserve"> that each batch of recycled materials is sent to the correct </w:t>
            </w:r>
            <w:r w:rsidRPr="005B03DB">
              <w:rPr>
                <w:sz w:val="22"/>
                <w:szCs w:val="22"/>
              </w:rPr>
              <w:t>location</w:t>
            </w:r>
            <w:r w:rsidR="001D33C2" w:rsidRPr="005B03DB">
              <w:rPr>
                <w:sz w:val="22"/>
                <w:szCs w:val="22"/>
              </w:rPr>
              <w:t xml:space="preserve"> [</w:t>
            </w:r>
            <w:r w:rsidR="0041348D" w:rsidRPr="005B03DB">
              <w:rPr>
                <w:sz w:val="22"/>
                <w:szCs w:val="22"/>
              </w:rPr>
              <w:t>Dell</w:t>
            </w:r>
            <w:r w:rsidR="001D33C2" w:rsidRPr="005B03DB">
              <w:rPr>
                <w:sz w:val="22"/>
                <w:szCs w:val="22"/>
              </w:rPr>
              <w:t>]</w:t>
            </w:r>
            <w:r w:rsidR="00883C5F" w:rsidRPr="005B03DB">
              <w:rPr>
                <w:sz w:val="22"/>
                <w:szCs w:val="22"/>
              </w:rPr>
              <w:t>.</w:t>
            </w:r>
          </w:p>
        </w:tc>
      </w:tr>
      <w:tr w:rsidR="005B03DB" w:rsidRPr="005B03DB" w14:paraId="161A8704" w14:textId="77777777" w:rsidTr="00D907CC">
        <w:trPr>
          <w:trHeight w:val="1414"/>
          <w:jc w:val="center"/>
        </w:trPr>
        <w:tc>
          <w:tcPr>
            <w:tcW w:w="2269" w:type="dxa"/>
            <w:vMerge w:val="restart"/>
            <w:hideMark/>
          </w:tcPr>
          <w:p w14:paraId="23363266" w14:textId="77777777" w:rsidR="00875472" w:rsidRPr="005B03DB" w:rsidRDefault="00875472" w:rsidP="00875472">
            <w:pPr>
              <w:rPr>
                <w:b/>
                <w:bCs/>
                <w:sz w:val="22"/>
                <w:szCs w:val="22"/>
              </w:rPr>
            </w:pPr>
            <w:r w:rsidRPr="005B03DB">
              <w:rPr>
                <w:b/>
                <w:bCs/>
                <w:sz w:val="22"/>
                <w:szCs w:val="22"/>
              </w:rPr>
              <w:t>Supervision from the society and consumers</w:t>
            </w:r>
          </w:p>
        </w:tc>
        <w:tc>
          <w:tcPr>
            <w:tcW w:w="4110" w:type="dxa"/>
            <w:vMerge w:val="restart"/>
            <w:hideMark/>
          </w:tcPr>
          <w:p w14:paraId="713843C0" w14:textId="77777777" w:rsidR="00875472" w:rsidRPr="005B03DB" w:rsidRDefault="00875472" w:rsidP="00875472">
            <w:pPr>
              <w:rPr>
                <w:sz w:val="22"/>
                <w:szCs w:val="22"/>
              </w:rPr>
            </w:pPr>
            <w:r w:rsidRPr="005B03DB">
              <w:rPr>
                <w:sz w:val="22"/>
                <w:szCs w:val="22"/>
              </w:rPr>
              <w:t>Traceability system based on BCT</w:t>
            </w:r>
          </w:p>
        </w:tc>
        <w:tc>
          <w:tcPr>
            <w:tcW w:w="9639" w:type="dxa"/>
            <w:hideMark/>
          </w:tcPr>
          <w:p w14:paraId="168C0EA5" w14:textId="2C9DB15F" w:rsidR="00875472" w:rsidRPr="005B03DB" w:rsidRDefault="00875472" w:rsidP="00875472">
            <w:pPr>
              <w:rPr>
                <w:sz w:val="22"/>
                <w:szCs w:val="22"/>
              </w:rPr>
            </w:pPr>
            <w:r w:rsidRPr="005B03DB">
              <w:rPr>
                <w:sz w:val="22"/>
                <w:szCs w:val="22"/>
              </w:rPr>
              <w:t xml:space="preserve">BCT collects, </w:t>
            </w:r>
            <w:proofErr w:type="gramStart"/>
            <w:r w:rsidRPr="005B03DB">
              <w:rPr>
                <w:sz w:val="22"/>
                <w:szCs w:val="22"/>
              </w:rPr>
              <w:t>stores</w:t>
            </w:r>
            <w:proofErr w:type="gramEnd"/>
            <w:r w:rsidRPr="005B03DB">
              <w:rPr>
                <w:sz w:val="22"/>
                <w:szCs w:val="22"/>
              </w:rPr>
              <w:t xml:space="preserve"> and manages the key product information of each batch of materials </w:t>
            </w:r>
            <w:r w:rsidR="00162522" w:rsidRPr="005B03DB">
              <w:rPr>
                <w:sz w:val="22"/>
                <w:szCs w:val="22"/>
              </w:rPr>
              <w:t>throughout</w:t>
            </w:r>
            <w:r w:rsidRPr="005B03DB">
              <w:rPr>
                <w:sz w:val="22"/>
                <w:szCs w:val="22"/>
              </w:rPr>
              <w:t xml:space="preserve"> its life cycle. By combining RFID and other technologies, BCT links materials information on the physical flow to virtual identities on the </w:t>
            </w:r>
            <w:r w:rsidR="00AD3473" w:rsidRPr="005B03DB">
              <w:rPr>
                <w:sz w:val="22"/>
                <w:szCs w:val="22"/>
              </w:rPr>
              <w:t>network and</w:t>
            </w:r>
            <w:r w:rsidRPr="005B03DB">
              <w:rPr>
                <w:sz w:val="22"/>
                <w:szCs w:val="22"/>
              </w:rPr>
              <w:t xml:space="preserve"> ensure</w:t>
            </w:r>
            <w:r w:rsidR="00162522" w:rsidRPr="005B03DB">
              <w:rPr>
                <w:sz w:val="22"/>
                <w:szCs w:val="22"/>
              </w:rPr>
              <w:t>s</w:t>
            </w:r>
            <w:r w:rsidRPr="005B03DB">
              <w:rPr>
                <w:sz w:val="22"/>
                <w:szCs w:val="22"/>
              </w:rPr>
              <w:t xml:space="preserve"> that end consumers or social organizations can track each batch of materials and </w:t>
            </w:r>
            <w:r w:rsidR="00162522" w:rsidRPr="005B03DB">
              <w:rPr>
                <w:sz w:val="22"/>
                <w:szCs w:val="22"/>
              </w:rPr>
              <w:t>its</w:t>
            </w:r>
            <w:r w:rsidRPr="005B03DB">
              <w:rPr>
                <w:sz w:val="22"/>
                <w:szCs w:val="22"/>
              </w:rPr>
              <w:t xml:space="preserve"> transaction records</w:t>
            </w:r>
            <w:r w:rsidR="00883C5F" w:rsidRPr="005B03DB">
              <w:rPr>
                <w:sz w:val="22"/>
                <w:szCs w:val="22"/>
              </w:rPr>
              <w:t xml:space="preserve"> </w:t>
            </w:r>
            <w:r w:rsidRPr="005B03DB">
              <w:rPr>
                <w:sz w:val="22"/>
                <w:szCs w:val="22"/>
              </w:rPr>
              <w:t xml:space="preserve">[Waste2Wear, </w:t>
            </w:r>
            <w:r w:rsidR="0041348D" w:rsidRPr="005B03DB">
              <w:rPr>
                <w:sz w:val="22"/>
                <w:szCs w:val="22"/>
              </w:rPr>
              <w:t>Dell</w:t>
            </w:r>
            <w:r w:rsidRPr="005B03DB">
              <w:rPr>
                <w:sz w:val="22"/>
                <w:szCs w:val="22"/>
              </w:rPr>
              <w:t>]</w:t>
            </w:r>
            <w:r w:rsidR="00883C5F" w:rsidRPr="005B03DB">
              <w:rPr>
                <w:sz w:val="22"/>
                <w:szCs w:val="22"/>
              </w:rPr>
              <w:t xml:space="preserve">. </w:t>
            </w:r>
          </w:p>
        </w:tc>
      </w:tr>
      <w:tr w:rsidR="00875472" w:rsidRPr="005B03DB" w14:paraId="3FE207C4" w14:textId="77777777" w:rsidTr="00D907CC">
        <w:trPr>
          <w:trHeight w:val="1124"/>
          <w:jc w:val="center"/>
        </w:trPr>
        <w:tc>
          <w:tcPr>
            <w:tcW w:w="2269" w:type="dxa"/>
            <w:vMerge/>
            <w:hideMark/>
          </w:tcPr>
          <w:p w14:paraId="12BA6B57" w14:textId="77777777" w:rsidR="00875472" w:rsidRPr="005B03DB" w:rsidRDefault="00875472" w:rsidP="00875472">
            <w:pPr>
              <w:rPr>
                <w:b/>
                <w:bCs/>
                <w:sz w:val="22"/>
                <w:szCs w:val="22"/>
              </w:rPr>
            </w:pPr>
          </w:p>
        </w:tc>
        <w:tc>
          <w:tcPr>
            <w:tcW w:w="4110" w:type="dxa"/>
            <w:vMerge/>
            <w:hideMark/>
          </w:tcPr>
          <w:p w14:paraId="14B495A4" w14:textId="77777777" w:rsidR="00875472" w:rsidRPr="005B03DB" w:rsidRDefault="00875472" w:rsidP="00875472">
            <w:pPr>
              <w:rPr>
                <w:sz w:val="22"/>
                <w:szCs w:val="22"/>
              </w:rPr>
            </w:pPr>
          </w:p>
        </w:tc>
        <w:tc>
          <w:tcPr>
            <w:tcW w:w="9639" w:type="dxa"/>
            <w:hideMark/>
          </w:tcPr>
          <w:p w14:paraId="6EDD6E6C" w14:textId="65414906" w:rsidR="00875472" w:rsidRPr="005B03DB" w:rsidRDefault="00875472" w:rsidP="00875472">
            <w:pPr>
              <w:rPr>
                <w:sz w:val="22"/>
                <w:szCs w:val="22"/>
              </w:rPr>
            </w:pPr>
            <w:r w:rsidRPr="005B03DB">
              <w:rPr>
                <w:sz w:val="22"/>
                <w:szCs w:val="22"/>
              </w:rPr>
              <w:t>The fund tracking mechanism ensures that social plastic credit which comes from individuals or organizations in developed countries can be supervised by the providers</w:t>
            </w:r>
            <w:r w:rsidR="00162522" w:rsidRPr="005B03DB">
              <w:rPr>
                <w:sz w:val="22"/>
                <w:szCs w:val="22"/>
              </w:rPr>
              <w:t xml:space="preserve">, </w:t>
            </w:r>
            <w:r w:rsidRPr="005B03DB">
              <w:rPr>
                <w:sz w:val="22"/>
                <w:szCs w:val="22"/>
              </w:rPr>
              <w:t>increas</w:t>
            </w:r>
            <w:r w:rsidR="00162522" w:rsidRPr="005B03DB">
              <w:rPr>
                <w:sz w:val="22"/>
                <w:szCs w:val="22"/>
              </w:rPr>
              <w:t>ing</w:t>
            </w:r>
            <w:r w:rsidRPr="005B03DB">
              <w:rPr>
                <w:sz w:val="22"/>
                <w:szCs w:val="22"/>
              </w:rPr>
              <w:t xml:space="preserve"> trust of international partners </w:t>
            </w:r>
            <w:r w:rsidR="00162522" w:rsidRPr="005B03DB">
              <w:rPr>
                <w:sz w:val="22"/>
                <w:szCs w:val="22"/>
              </w:rPr>
              <w:t xml:space="preserve">in the system </w:t>
            </w:r>
            <w:r w:rsidRPr="005B03DB">
              <w:rPr>
                <w:sz w:val="22"/>
                <w:szCs w:val="22"/>
              </w:rPr>
              <w:t>[Plastic Bank]</w:t>
            </w:r>
            <w:r w:rsidR="00883C5F" w:rsidRPr="005B03DB">
              <w:rPr>
                <w:sz w:val="22"/>
                <w:szCs w:val="22"/>
              </w:rPr>
              <w:t>.</w:t>
            </w:r>
          </w:p>
        </w:tc>
      </w:tr>
    </w:tbl>
    <w:p w14:paraId="0C64191C" w14:textId="7A650378" w:rsidR="00417338" w:rsidRPr="005B03DB" w:rsidRDefault="00417338"/>
    <w:p w14:paraId="0099C733" w14:textId="77777777" w:rsidR="00875472" w:rsidRPr="005B03DB" w:rsidRDefault="00875472" w:rsidP="00FD6041">
      <w:pPr>
        <w:sectPr w:rsidR="00875472" w:rsidRPr="005B03DB" w:rsidSect="00875472">
          <w:pgSz w:w="16838" w:h="11906" w:orient="landscape"/>
          <w:pgMar w:top="1440" w:right="1440" w:bottom="1440" w:left="1440" w:header="851" w:footer="992" w:gutter="0"/>
          <w:cols w:space="425"/>
          <w:docGrid w:type="lines" w:linePitch="312"/>
        </w:sectPr>
      </w:pPr>
    </w:p>
    <w:p w14:paraId="22E8B5BC" w14:textId="500728F2" w:rsidR="00C6646D" w:rsidRPr="005B03DB" w:rsidRDefault="00430CE1" w:rsidP="00C6646D">
      <w:pPr>
        <w:pStyle w:val="Heading2"/>
        <w:rPr>
          <w:rFonts w:ascii="Times New Roman" w:hAnsi="Times New Roman" w:cs="Times New Roman"/>
          <w:sz w:val="24"/>
          <w:szCs w:val="24"/>
        </w:rPr>
      </w:pPr>
      <w:r w:rsidRPr="005B03DB">
        <w:rPr>
          <w:rFonts w:ascii="Times New Roman" w:hAnsi="Times New Roman" w:cs="Times New Roman"/>
          <w:sz w:val="24"/>
          <w:szCs w:val="24"/>
        </w:rPr>
        <w:lastRenderedPageBreak/>
        <w:t>5.3</w:t>
      </w:r>
      <w:r w:rsidR="00C6646D" w:rsidRPr="005B03DB">
        <w:rPr>
          <w:rFonts w:ascii="Times New Roman" w:hAnsi="Times New Roman" w:cs="Times New Roman"/>
          <w:sz w:val="24"/>
          <w:szCs w:val="24"/>
        </w:rPr>
        <w:t xml:space="preserve"> Benefits of BCT in </w:t>
      </w:r>
      <w:r w:rsidR="00C44DA6" w:rsidRPr="005B03DB">
        <w:rPr>
          <w:rFonts w:ascii="Times New Roman" w:hAnsi="Times New Roman" w:cs="Times New Roman"/>
          <w:sz w:val="24"/>
          <w:szCs w:val="24"/>
        </w:rPr>
        <w:t>plastic recycling value chains</w:t>
      </w:r>
    </w:p>
    <w:p w14:paraId="47B56C36" w14:textId="5B5AC85F" w:rsidR="00E45191" w:rsidRPr="005B03DB" w:rsidRDefault="00C44DA6" w:rsidP="00430CE1">
      <w:pPr>
        <w:jc w:val="both"/>
      </w:pPr>
      <w:r w:rsidRPr="005B03DB">
        <w:t>Analysis has shown that</w:t>
      </w:r>
      <w:r w:rsidR="000F7681" w:rsidRPr="005B03DB">
        <w:t xml:space="preserve"> BCT has the potential to solve </w:t>
      </w:r>
      <w:r w:rsidRPr="005B03DB">
        <w:t xml:space="preserve">some of </w:t>
      </w:r>
      <w:r w:rsidR="000F7681" w:rsidRPr="005B03DB">
        <w:t xml:space="preserve">the traditional </w:t>
      </w:r>
      <w:r w:rsidRPr="005B03DB">
        <w:t>plastic</w:t>
      </w:r>
      <w:r w:rsidR="000F7681" w:rsidRPr="005B03DB">
        <w:t xml:space="preserve"> recycling problem</w:t>
      </w:r>
      <w:r w:rsidRPr="005B03DB">
        <w:t>s</w:t>
      </w:r>
      <w:r w:rsidR="000F7681" w:rsidRPr="005B03DB">
        <w:t xml:space="preserve"> in both B2B and B2C model</w:t>
      </w:r>
      <w:r w:rsidRPr="005B03DB">
        <w:t>s</w:t>
      </w:r>
      <w:r w:rsidR="000F7681" w:rsidRPr="005B03DB">
        <w:t>.</w:t>
      </w:r>
      <w:r w:rsidRPr="005B03DB">
        <w:t xml:space="preserve"> T</w:t>
      </w:r>
      <w:r w:rsidR="000F7681" w:rsidRPr="005B03DB">
        <w:t xml:space="preserve">he benefits of applying </w:t>
      </w:r>
      <w:r w:rsidRPr="005B03DB">
        <w:t xml:space="preserve">BCT </w:t>
      </w:r>
      <w:r w:rsidR="000F7681" w:rsidRPr="005B03DB">
        <w:t>include formalization of recycling profession</w:t>
      </w:r>
      <w:r w:rsidRPr="005B03DB">
        <w:t>s</w:t>
      </w:r>
      <w:r w:rsidR="000F7681" w:rsidRPr="005B03DB">
        <w:t xml:space="preserve">, creation of economic benefits, global cooperation, </w:t>
      </w:r>
      <w:r w:rsidRPr="005B03DB">
        <w:t>creating d</w:t>
      </w:r>
      <w:r w:rsidR="000F7681" w:rsidRPr="005B03DB">
        <w:t>igital currency system</w:t>
      </w:r>
      <w:r w:rsidRPr="005B03DB">
        <w:t>s</w:t>
      </w:r>
      <w:r w:rsidR="000F7681" w:rsidRPr="005B03DB">
        <w:t xml:space="preserve">, </w:t>
      </w:r>
      <w:r w:rsidRPr="005B03DB">
        <w:t>t</w:t>
      </w:r>
      <w:r w:rsidR="000F7681" w:rsidRPr="005B03DB">
        <w:t xml:space="preserve">ransaction security, and a transparent and efficient recycling chain. </w:t>
      </w:r>
    </w:p>
    <w:p w14:paraId="609688B3" w14:textId="0A071FE2" w:rsidR="00E45191" w:rsidRPr="005B03DB" w:rsidRDefault="00E45191" w:rsidP="00FD6041"/>
    <w:p w14:paraId="106A21BF" w14:textId="75887930" w:rsidR="00E45191" w:rsidRPr="005B03DB" w:rsidRDefault="00053C86" w:rsidP="00FE4427">
      <w:pPr>
        <w:jc w:val="both"/>
      </w:pPr>
      <w:r w:rsidRPr="005B03DB">
        <w:rPr>
          <w:b/>
          <w:bCs/>
        </w:rPr>
        <w:t xml:space="preserve">The formalization of the recycling </w:t>
      </w:r>
      <w:r w:rsidR="00AD3473" w:rsidRPr="005B03DB">
        <w:rPr>
          <w:b/>
          <w:bCs/>
        </w:rPr>
        <w:t>profession</w:t>
      </w:r>
      <w:r w:rsidRPr="005B03DB">
        <w:t xml:space="preserve"> is a prerequisite for the formation of a circular economy.</w:t>
      </w:r>
      <w:r w:rsidR="00310A7C" w:rsidRPr="005B03DB">
        <w:t xml:space="preserve"> </w:t>
      </w:r>
      <w:r w:rsidRPr="005B03DB">
        <w:t xml:space="preserve">The BCT-based system for </w:t>
      </w:r>
      <w:r w:rsidR="00C30021" w:rsidRPr="005B03DB">
        <w:t>plastic waste</w:t>
      </w:r>
      <w:r w:rsidRPr="005B03DB">
        <w:t xml:space="preserve"> management professionalizes </w:t>
      </w:r>
      <w:r w:rsidR="00C30021" w:rsidRPr="005B03DB">
        <w:t>waste collection</w:t>
      </w:r>
      <w:r w:rsidRPr="005B03DB">
        <w:t xml:space="preserve">. The identity system based on digital wallets or professional contracts provides collectors with identities </w:t>
      </w:r>
      <w:proofErr w:type="gramStart"/>
      <w:r w:rsidRPr="005B03DB">
        <w:t>and also</w:t>
      </w:r>
      <w:proofErr w:type="gramEnd"/>
      <w:r w:rsidRPr="005B03DB">
        <w:t xml:space="preserve"> establishes the responsible subject for the basic recycling stage. The BCT-based decentralized identifier will match the user's identity on the chain through digital verification to establish the protection of the rights and interests of collectors and </w:t>
      </w:r>
      <w:r w:rsidR="00C30021" w:rsidRPr="005B03DB">
        <w:t xml:space="preserve">provides </w:t>
      </w:r>
      <w:r w:rsidRPr="005B03DB">
        <w:t>accountab</w:t>
      </w:r>
      <w:r w:rsidR="00C30021" w:rsidRPr="005B03DB">
        <w:t>i</w:t>
      </w:r>
      <w:r w:rsidRPr="005B03DB">
        <w:t>l</w:t>
      </w:r>
      <w:r w:rsidR="00C30021" w:rsidRPr="005B03DB">
        <w:t>ity</w:t>
      </w:r>
      <w:r w:rsidRPr="005B03DB">
        <w:t xml:space="preserve"> when accidents happened. </w:t>
      </w:r>
      <w:r w:rsidR="001A3CD3" w:rsidRPr="005B03DB">
        <w:t xml:space="preserve">In addition, a waste classification management system based on smart contracts is also one of the expandable applications of BCT. The case of </w:t>
      </w:r>
      <w:r w:rsidR="0041348D" w:rsidRPr="005B03DB">
        <w:t>Dell</w:t>
      </w:r>
      <w:r w:rsidR="001A3CD3" w:rsidRPr="005B03DB">
        <w:t xml:space="preserve">'s global cooperative waste stream network shows that the automatic material classification system can coordinate the resource acquisition of different stakeholders. In other words, the system has the potential to provide guidance on the classification of different materials of </w:t>
      </w:r>
      <w:r w:rsidR="00C30021" w:rsidRPr="005B03DB">
        <w:t xml:space="preserve">plastic </w:t>
      </w:r>
      <w:r w:rsidR="001A3CD3" w:rsidRPr="005B03DB">
        <w:t>waste in the early stages of collection, (</w:t>
      </w:r>
      <w:proofErr w:type="gramStart"/>
      <w:r w:rsidR="001A3CD3" w:rsidRPr="005B03DB">
        <w:t>e.g.</w:t>
      </w:r>
      <w:proofErr w:type="gramEnd"/>
      <w:r w:rsidR="001A3CD3" w:rsidRPr="005B03DB">
        <w:t xml:space="preserve"> collectors or collection </w:t>
      </w:r>
      <w:r w:rsidR="00FE4427" w:rsidRPr="005B03DB">
        <w:t>centres</w:t>
      </w:r>
      <w:r w:rsidR="001A3CD3" w:rsidRPr="005B03DB">
        <w:t xml:space="preserve">), including automatic monitoring and correction of errors, to restore the maximum value of different materials wastes. </w:t>
      </w:r>
      <w:r w:rsidR="008A44BF" w:rsidRPr="005B03DB">
        <w:t>Thus,</w:t>
      </w:r>
      <w:r w:rsidR="001A3CD3" w:rsidRPr="005B03DB">
        <w:t xml:space="preserve"> the chaos caused by the unclear classification of </w:t>
      </w:r>
      <w:r w:rsidR="00C30021" w:rsidRPr="005B03DB">
        <w:t>plastic</w:t>
      </w:r>
      <w:r w:rsidR="001A3CD3" w:rsidRPr="005B03DB">
        <w:t xml:space="preserve"> wastes and the </w:t>
      </w:r>
      <w:r w:rsidR="00C30021" w:rsidRPr="005B03DB">
        <w:t xml:space="preserve">selection of potentially </w:t>
      </w:r>
      <w:r w:rsidR="001A3CD3" w:rsidRPr="005B03DB">
        <w:t xml:space="preserve">wrong processing methods can be </w:t>
      </w:r>
      <w:r w:rsidR="00C30021" w:rsidRPr="005B03DB">
        <w:t>mitigated</w:t>
      </w:r>
      <w:r w:rsidR="001A3CD3" w:rsidRPr="005B03DB">
        <w:t>.</w:t>
      </w:r>
    </w:p>
    <w:p w14:paraId="78D9B9C6" w14:textId="53B8C8A1" w:rsidR="00E45191" w:rsidRPr="005B03DB" w:rsidRDefault="00E45191" w:rsidP="00FD6041"/>
    <w:p w14:paraId="5937BF1C" w14:textId="1E73D4FD" w:rsidR="00E45191" w:rsidRPr="005B03DB" w:rsidRDefault="00E8061C" w:rsidP="009C3CD2">
      <w:pPr>
        <w:jc w:val="both"/>
      </w:pPr>
      <w:r w:rsidRPr="005B03DB">
        <w:rPr>
          <w:b/>
          <w:bCs/>
        </w:rPr>
        <w:t>C</w:t>
      </w:r>
      <w:r w:rsidR="00F33DDB" w:rsidRPr="005B03DB">
        <w:rPr>
          <w:b/>
          <w:bCs/>
        </w:rPr>
        <w:t>reation of economic benefits:</w:t>
      </w:r>
      <w:r w:rsidR="00F33DDB" w:rsidRPr="005B03DB">
        <w:t xml:space="preserve"> The </w:t>
      </w:r>
      <w:r w:rsidR="0021690D" w:rsidRPr="005B03DB">
        <w:t>BCT based CE approach to</w:t>
      </w:r>
      <w:r w:rsidR="00F33DDB" w:rsidRPr="005B03DB">
        <w:t xml:space="preserve"> </w:t>
      </w:r>
      <w:r w:rsidR="0021690D" w:rsidRPr="005B03DB">
        <w:t>plastics recycling</w:t>
      </w:r>
      <w:r w:rsidR="00F33DDB" w:rsidRPr="005B03DB">
        <w:t xml:space="preserve"> can bring economic benefits. </w:t>
      </w:r>
      <w:r w:rsidR="0021690D" w:rsidRPr="005B03DB">
        <w:t>P</w:t>
      </w:r>
      <w:r w:rsidR="00F33DDB" w:rsidRPr="005B03DB">
        <w:t xml:space="preserve">rocessing and collection </w:t>
      </w:r>
      <w:r w:rsidR="009D4A44" w:rsidRPr="005B03DB">
        <w:t>centres</w:t>
      </w:r>
      <w:r w:rsidR="00F33DDB" w:rsidRPr="005B03DB">
        <w:t xml:space="preserve"> can provide </w:t>
      </w:r>
      <w:proofErr w:type="gramStart"/>
      <w:r w:rsidR="00F33DDB" w:rsidRPr="005B03DB">
        <w:t>a large number of</w:t>
      </w:r>
      <w:proofErr w:type="gramEnd"/>
      <w:r w:rsidR="00F33DDB" w:rsidRPr="005B03DB">
        <w:t xml:space="preserve"> jobs</w:t>
      </w:r>
      <w:r w:rsidR="0021690D" w:rsidRPr="005B03DB">
        <w:t xml:space="preserve"> for </w:t>
      </w:r>
      <w:r w:rsidR="00F33DDB" w:rsidRPr="005B03DB">
        <w:t>marginalized groups</w:t>
      </w:r>
      <w:r w:rsidR="0021690D" w:rsidRPr="005B03DB">
        <w:t xml:space="preserve">, yielding a </w:t>
      </w:r>
      <w:r w:rsidR="00F33DDB" w:rsidRPr="005B03DB">
        <w:t>basic income and reduc</w:t>
      </w:r>
      <w:r w:rsidR="0021690D" w:rsidRPr="005B03DB">
        <w:t>ing</w:t>
      </w:r>
      <w:r w:rsidR="00F33DDB" w:rsidRPr="005B03DB">
        <w:t xml:space="preserve"> poverty. BCT assigns standard prices to </w:t>
      </w:r>
      <w:r w:rsidR="0021690D" w:rsidRPr="005B03DB">
        <w:t xml:space="preserve">plastic </w:t>
      </w:r>
      <w:r w:rsidR="00F33DDB" w:rsidRPr="005B03DB">
        <w:t>waste, turn</w:t>
      </w:r>
      <w:r w:rsidR="0021690D" w:rsidRPr="005B03DB">
        <w:t>ing</w:t>
      </w:r>
      <w:r w:rsidR="00F33DDB" w:rsidRPr="005B03DB">
        <w:t xml:space="preserve"> waste into resources (</w:t>
      </w:r>
      <w:r w:rsidR="009C3CD2" w:rsidRPr="005B03DB">
        <w:t>Katz</w:t>
      </w:r>
      <w:r w:rsidR="00F33DDB" w:rsidRPr="005B03DB">
        <w:t xml:space="preserve">, 2019). All transactions in the recycling value chain are based on this price standard, which provides the world with an opportunity to collect and trade plastic waste as currency. </w:t>
      </w:r>
    </w:p>
    <w:p w14:paraId="2DE2B6DC" w14:textId="6D8DD276" w:rsidR="00E45191" w:rsidRPr="005B03DB" w:rsidRDefault="00E45191" w:rsidP="00FD6041"/>
    <w:p w14:paraId="74CFF013" w14:textId="01392264" w:rsidR="00E45191" w:rsidRPr="005B03DB" w:rsidRDefault="00E8061C" w:rsidP="009C3CD2">
      <w:pPr>
        <w:jc w:val="both"/>
      </w:pPr>
      <w:r w:rsidRPr="005B03DB">
        <w:rPr>
          <w:b/>
          <w:bCs/>
        </w:rPr>
        <w:t>G</w:t>
      </w:r>
      <w:r w:rsidR="00D5473C" w:rsidRPr="005B03DB">
        <w:rPr>
          <w:b/>
          <w:bCs/>
        </w:rPr>
        <w:t>lobal cooperation:</w:t>
      </w:r>
      <w:r w:rsidR="00D5473C" w:rsidRPr="005B03DB">
        <w:t xml:space="preserve"> </w:t>
      </w:r>
      <w:r w:rsidR="009636A0" w:rsidRPr="005B03DB">
        <w:t>The BCT-based recycling system promotes the construction of a global recycling value network. From a social perspective, the auditable real-time impact tracking brought by the BCT application can attract a wide range of investments from companies or individuals at the global level, thereby establishing a more stable fund flow to provide more financial services such as loans, local franchise</w:t>
      </w:r>
      <w:r w:rsidR="00E14AF5" w:rsidRPr="005B03DB">
        <w:t>s</w:t>
      </w:r>
      <w:r w:rsidR="009636A0" w:rsidRPr="005B03DB">
        <w:t xml:space="preserve">, which may attract more potential global stakeholders to participate. </w:t>
      </w:r>
      <w:r w:rsidR="00310A7C" w:rsidRPr="005B03DB">
        <w:t>F</w:t>
      </w:r>
      <w:r w:rsidR="009636A0" w:rsidRPr="005B03DB">
        <w:t>rom the perspective of waste</w:t>
      </w:r>
      <w:r w:rsidR="00E14AF5" w:rsidRPr="005B03DB">
        <w:t xml:space="preserve">, </w:t>
      </w:r>
      <w:r w:rsidR="009636A0" w:rsidRPr="005B03DB">
        <w:t xml:space="preserve">BCT can improve the physical flow of the existing recycling value chain and make global </w:t>
      </w:r>
      <w:r w:rsidR="00E14AF5" w:rsidRPr="005B03DB">
        <w:t xml:space="preserve">resources </w:t>
      </w:r>
      <w:r w:rsidR="009636A0" w:rsidRPr="005B03DB">
        <w:t xml:space="preserve">sharing possible through clearer processes. </w:t>
      </w:r>
      <w:r w:rsidR="00E14AF5" w:rsidRPr="005B03DB">
        <w:t xml:space="preserve">For instance, </w:t>
      </w:r>
      <w:r w:rsidR="0041348D" w:rsidRPr="005B03DB">
        <w:t>Dell</w:t>
      </w:r>
      <w:r w:rsidR="009636A0" w:rsidRPr="005B03DB">
        <w:t xml:space="preserve">'s BCT provides a one-to-many mode </w:t>
      </w:r>
      <w:r w:rsidR="00E14AF5" w:rsidRPr="005B03DB">
        <w:t>for making</w:t>
      </w:r>
      <w:r w:rsidR="009636A0" w:rsidRPr="005B03DB">
        <w:t xml:space="preserve"> recycled materials</w:t>
      </w:r>
      <w:r w:rsidR="00E14AF5" w:rsidRPr="005B03DB">
        <w:t xml:space="preserve"> accessible</w:t>
      </w:r>
      <w:r w:rsidR="009636A0" w:rsidRPr="005B03DB">
        <w:t xml:space="preserve"> to its global partners</w:t>
      </w:r>
      <w:r w:rsidR="00E14AF5" w:rsidRPr="005B03DB">
        <w:t>, facilitating</w:t>
      </w:r>
      <w:r w:rsidR="009636A0" w:rsidRPr="005B03DB">
        <w:t xml:space="preserve"> cross-industry cooperation and communication.</w:t>
      </w:r>
    </w:p>
    <w:p w14:paraId="5FEB8B16" w14:textId="6A43C0C7" w:rsidR="00046CDC" w:rsidRPr="005B03DB" w:rsidRDefault="00046CDC" w:rsidP="00FD6041"/>
    <w:p w14:paraId="444780D0" w14:textId="275BD205" w:rsidR="00046CDC" w:rsidRPr="005B03DB" w:rsidRDefault="00046CDC" w:rsidP="009C3CD2">
      <w:pPr>
        <w:jc w:val="both"/>
      </w:pPr>
      <w:r w:rsidRPr="005B03DB">
        <w:rPr>
          <w:b/>
          <w:bCs/>
        </w:rPr>
        <w:t>Digital currency system:</w:t>
      </w:r>
      <w:r w:rsidRPr="005B03DB">
        <w:t xml:space="preserve"> </w:t>
      </w:r>
      <w:r w:rsidR="009E47AF" w:rsidRPr="005B03DB">
        <w:t xml:space="preserve">The BCT-based digital currency system is a transformative innovation. From an environmental perspective, the reward mechanism based on this system </w:t>
      </w:r>
      <w:r w:rsidR="009E47AF" w:rsidRPr="005B03DB">
        <w:lastRenderedPageBreak/>
        <w:t xml:space="preserve">is essentially a public trading platform that enables people to participate in the recycling of </w:t>
      </w:r>
      <w:r w:rsidR="008F570B" w:rsidRPr="005B03DB">
        <w:t xml:space="preserve">plastic </w:t>
      </w:r>
      <w:r w:rsidR="009E47AF" w:rsidRPr="005B03DB">
        <w:t xml:space="preserve">waste to gain revenue. </w:t>
      </w:r>
      <w:r w:rsidR="008F570B" w:rsidRPr="005B03DB">
        <w:t>With</w:t>
      </w:r>
      <w:r w:rsidR="009E47AF" w:rsidRPr="005B03DB">
        <w:t xml:space="preserve"> more companies and regions join</w:t>
      </w:r>
      <w:r w:rsidR="008F570B" w:rsidRPr="005B03DB">
        <w:t>ing</w:t>
      </w:r>
      <w:r w:rsidR="009E47AF" w:rsidRPr="005B03DB">
        <w:t xml:space="preserve"> the platform, uncooperative</w:t>
      </w:r>
      <w:r w:rsidR="008F570B" w:rsidRPr="005B03DB">
        <w:t xml:space="preserve"> behaviour</w:t>
      </w:r>
      <w:r w:rsidR="009E47AF" w:rsidRPr="005B03DB">
        <w:t xml:space="preserve"> and improper processing</w:t>
      </w:r>
      <w:r w:rsidR="008F570B" w:rsidRPr="005B03DB">
        <w:t xml:space="preserve"> can be sanctioned</w:t>
      </w:r>
      <w:r w:rsidR="009E47AF" w:rsidRPr="005B03DB">
        <w:t>, form</w:t>
      </w:r>
      <w:r w:rsidR="008F570B" w:rsidRPr="005B03DB">
        <w:t>ing</w:t>
      </w:r>
      <w:r w:rsidR="009E47AF" w:rsidRPr="005B03DB">
        <w:t xml:space="preserve"> a</w:t>
      </w:r>
      <w:r w:rsidR="008F570B" w:rsidRPr="005B03DB">
        <w:t>n</w:t>
      </w:r>
      <w:r w:rsidR="009E47AF" w:rsidRPr="005B03DB">
        <w:t xml:space="preserve"> accountability system to supplement the positive incentives of tokens. From a social perspective, building this system in a fragile developing country can potentially protect the country’s economy. Digital tokens which are strictly regulated by international organizations and countries will potentially reduce the impact of inflation on the domestic market and prevent currency devaluation.</w:t>
      </w:r>
    </w:p>
    <w:p w14:paraId="1570A313" w14:textId="1D2CDA62" w:rsidR="00E45191" w:rsidRPr="005B03DB" w:rsidRDefault="00E45191" w:rsidP="00FD6041"/>
    <w:p w14:paraId="5CC2AA35" w14:textId="0894E30F" w:rsidR="00E45191" w:rsidRPr="005B03DB" w:rsidRDefault="00046CDC" w:rsidP="00847FEA">
      <w:pPr>
        <w:jc w:val="both"/>
      </w:pPr>
      <w:r w:rsidRPr="005B03DB">
        <w:rPr>
          <w:b/>
          <w:bCs/>
        </w:rPr>
        <w:t>Transaction security</w:t>
      </w:r>
      <w:r w:rsidR="00E166C9" w:rsidRPr="005B03DB">
        <w:rPr>
          <w:b/>
          <w:bCs/>
        </w:rPr>
        <w:t>:</w:t>
      </w:r>
      <w:r w:rsidR="00E166C9" w:rsidRPr="005B03DB">
        <w:t xml:space="preserve"> </w:t>
      </w:r>
      <w:r w:rsidR="0015395C" w:rsidRPr="005B03DB">
        <w:t xml:space="preserve">The application of BCT improves the security of the recycling value chain. </w:t>
      </w:r>
      <w:r w:rsidR="00C735C6" w:rsidRPr="005B03DB">
        <w:t>T</w:t>
      </w:r>
      <w:r w:rsidR="0015395C" w:rsidRPr="005B03DB">
        <w:t xml:space="preserve">he digital account system based on the distributed ledger and the consensus mechanism effectively protect the vulnerable downstream stakeholders in the recycling chain. Collectors or collection aggregators can only transfer or use the </w:t>
      </w:r>
      <w:r w:rsidR="00C735C6" w:rsidRPr="005B03DB">
        <w:t xml:space="preserve">assets </w:t>
      </w:r>
      <w:r w:rsidR="0015395C" w:rsidRPr="005B03DB">
        <w:t>stored in digital accounts through personal private keys (</w:t>
      </w:r>
      <w:proofErr w:type="spellStart"/>
      <w:r w:rsidR="0015395C" w:rsidRPr="005B03DB">
        <w:t>Aydar</w:t>
      </w:r>
      <w:proofErr w:type="spellEnd"/>
      <w:r w:rsidR="0015395C" w:rsidRPr="005B03DB">
        <w:t xml:space="preserve"> </w:t>
      </w:r>
      <w:r w:rsidR="00F02A78" w:rsidRPr="005B03DB">
        <w:rPr>
          <w:i/>
        </w:rPr>
        <w:t>et al</w:t>
      </w:r>
      <w:r w:rsidR="0015395C" w:rsidRPr="005B03DB">
        <w:t xml:space="preserve">., 2019), which reduces the possibility of assets in the value chain being damaged by external factors. Furthermore, </w:t>
      </w:r>
      <w:proofErr w:type="gramStart"/>
      <w:r w:rsidR="0015395C" w:rsidRPr="005B03DB">
        <w:t>transparent</w:t>
      </w:r>
      <w:proofErr w:type="gramEnd"/>
      <w:r w:rsidR="0015395C" w:rsidRPr="005B03DB">
        <w:t xml:space="preserve"> and traceable transaction data ensures that stakeholders will not be harmed by internal corruption. </w:t>
      </w:r>
      <w:r w:rsidR="00C735C6" w:rsidRPr="005B03DB">
        <w:t>T</w:t>
      </w:r>
      <w:r w:rsidR="0015395C" w:rsidRPr="005B03DB">
        <w:t>he application of BCT reduce</w:t>
      </w:r>
      <w:r w:rsidR="00C735C6" w:rsidRPr="005B03DB">
        <w:t>s</w:t>
      </w:r>
      <w:r w:rsidR="0015395C" w:rsidRPr="005B03DB">
        <w:t xml:space="preserve"> the probability of recycle</w:t>
      </w:r>
      <w:r w:rsidR="00C735C6" w:rsidRPr="005B03DB">
        <w:t>d</w:t>
      </w:r>
      <w:r w:rsidR="0015395C" w:rsidRPr="005B03DB">
        <w:t xml:space="preserve"> materials losing value due to damage or loss of transaction data.</w:t>
      </w:r>
    </w:p>
    <w:p w14:paraId="28F35D16" w14:textId="641FB878" w:rsidR="00D424D0" w:rsidRPr="005B03DB" w:rsidRDefault="00D424D0" w:rsidP="00847FEA">
      <w:pPr>
        <w:jc w:val="both"/>
      </w:pPr>
    </w:p>
    <w:p w14:paraId="2FF4B8D3" w14:textId="2BE0112C" w:rsidR="00302BBE" w:rsidRPr="005B03DB" w:rsidRDefault="00E8061C" w:rsidP="00847FEA">
      <w:pPr>
        <w:jc w:val="both"/>
      </w:pPr>
      <w:r w:rsidRPr="005B03DB">
        <w:rPr>
          <w:b/>
          <w:bCs/>
        </w:rPr>
        <w:t>A</w:t>
      </w:r>
      <w:r w:rsidR="00C10533" w:rsidRPr="005B03DB">
        <w:rPr>
          <w:b/>
          <w:bCs/>
        </w:rPr>
        <w:t xml:space="preserve"> transparent and efficient recycling chain:</w:t>
      </w:r>
      <w:r w:rsidR="00C10533" w:rsidRPr="005B03DB">
        <w:t xml:space="preserve"> </w:t>
      </w:r>
      <w:r w:rsidR="008866AE" w:rsidRPr="005B03DB">
        <w:t>From an environmental aspect, BCT helps the recycling system collect</w:t>
      </w:r>
      <w:r w:rsidR="002E6BB2" w:rsidRPr="005B03DB">
        <w:t>s</w:t>
      </w:r>
      <w:r w:rsidR="008866AE" w:rsidRPr="005B03DB">
        <w:t xml:space="preserve">, </w:t>
      </w:r>
      <w:proofErr w:type="gramStart"/>
      <w:r w:rsidR="008866AE" w:rsidRPr="005B03DB">
        <w:t>store</w:t>
      </w:r>
      <w:r w:rsidR="002E6BB2" w:rsidRPr="005B03DB">
        <w:t>s</w:t>
      </w:r>
      <w:proofErr w:type="gramEnd"/>
      <w:r w:rsidR="008866AE" w:rsidRPr="005B03DB">
        <w:t xml:space="preserve"> and manage</w:t>
      </w:r>
      <w:r w:rsidR="002E6BB2" w:rsidRPr="005B03DB">
        <w:t>s</w:t>
      </w:r>
      <w:r w:rsidR="008866AE" w:rsidRPr="005B03DB">
        <w:t xml:space="preserve"> the key product information of each batch of materials throughout its life cycle. The ultimate consumer or social regulator can check the blockchain platform to verify the authenticity of each batch of materials. In addition, through smart contracts on BCT, the operation of the recycling value chain </w:t>
      </w:r>
      <w:r w:rsidR="00BC6973" w:rsidRPr="005B03DB">
        <w:t>is automatically supervised</w:t>
      </w:r>
      <w:r w:rsidR="008866AE" w:rsidRPr="005B03DB">
        <w:t xml:space="preserve">. At the social aspect, the transaction recording system based on the distributed ledger reduce potential fraudulent transactions and forgery problems in the traditional paper document recording system. BCT can improve the transparency of capital flow and enhance trust of cooperative companies (Dubey </w:t>
      </w:r>
      <w:r w:rsidR="00F02A78" w:rsidRPr="005B03DB">
        <w:rPr>
          <w:i/>
        </w:rPr>
        <w:t>et al</w:t>
      </w:r>
      <w:r w:rsidR="008866AE" w:rsidRPr="005B03DB">
        <w:t>., 2020).</w:t>
      </w:r>
    </w:p>
    <w:p w14:paraId="7D7FD284" w14:textId="77777777" w:rsidR="00A756B1" w:rsidRPr="005B03DB" w:rsidRDefault="00A756B1" w:rsidP="00847FEA">
      <w:pPr>
        <w:jc w:val="both"/>
      </w:pPr>
    </w:p>
    <w:p w14:paraId="567D1DDB" w14:textId="66577E65" w:rsidR="00E8061C" w:rsidRPr="005B03DB" w:rsidRDefault="00E8061C" w:rsidP="00E8061C">
      <w:pPr>
        <w:pStyle w:val="Heading1"/>
        <w:rPr>
          <w:rFonts w:ascii="Times New Roman" w:hAnsi="Times New Roman" w:cs="Times New Roman"/>
          <w:sz w:val="24"/>
          <w:szCs w:val="24"/>
        </w:rPr>
      </w:pPr>
      <w:bookmarkStart w:id="175" w:name="_Toc50903386"/>
      <w:r w:rsidRPr="005B03DB">
        <w:rPr>
          <w:rFonts w:ascii="Times New Roman" w:hAnsi="Times New Roman" w:cs="Times New Roman"/>
          <w:sz w:val="24"/>
          <w:szCs w:val="24"/>
        </w:rPr>
        <w:t>6 Conclusion</w:t>
      </w:r>
      <w:bookmarkEnd w:id="175"/>
    </w:p>
    <w:p w14:paraId="68DDA942" w14:textId="09307656" w:rsidR="00EF1396" w:rsidRPr="005B03DB" w:rsidRDefault="00EF1396" w:rsidP="00B23C68">
      <w:pPr>
        <w:pStyle w:val="Heading2"/>
        <w:rPr>
          <w:rFonts w:ascii="Times New Roman" w:hAnsi="Times New Roman" w:cs="Times New Roman"/>
          <w:sz w:val="24"/>
          <w:szCs w:val="24"/>
        </w:rPr>
      </w:pPr>
      <w:r w:rsidRPr="005B03DB">
        <w:rPr>
          <w:rFonts w:ascii="Times New Roman" w:hAnsi="Times New Roman" w:cs="Times New Roman"/>
          <w:sz w:val="24"/>
          <w:szCs w:val="24"/>
        </w:rPr>
        <w:t>6.1 Theoretical and managerial contributions</w:t>
      </w:r>
    </w:p>
    <w:p w14:paraId="2D21E926" w14:textId="13365A40" w:rsidR="00412C21" w:rsidRPr="005B03DB" w:rsidRDefault="00750773" w:rsidP="00743570">
      <w:pPr>
        <w:jc w:val="both"/>
      </w:pPr>
      <w:r w:rsidRPr="005B03DB">
        <w:t>This research explore</w:t>
      </w:r>
      <w:r w:rsidR="00441BCB" w:rsidRPr="005B03DB">
        <w:rPr>
          <w:lang w:val="en-NZ"/>
        </w:rPr>
        <w:t>s</w:t>
      </w:r>
      <w:r w:rsidRPr="005B03DB">
        <w:t xml:space="preserve"> the </w:t>
      </w:r>
      <w:r w:rsidR="0018484C" w:rsidRPr="005B03DB">
        <w:t>application of</w:t>
      </w:r>
      <w:r w:rsidRPr="005B03DB">
        <w:t xml:space="preserve"> blockchain in </w:t>
      </w:r>
      <w:r w:rsidR="0018484C" w:rsidRPr="005B03DB">
        <w:t xml:space="preserve">marine </w:t>
      </w:r>
      <w:r w:rsidR="00E667FB" w:rsidRPr="005B03DB">
        <w:t xml:space="preserve">plastic </w:t>
      </w:r>
      <w:r w:rsidR="00FD32D1" w:rsidRPr="005B03DB">
        <w:t xml:space="preserve">debris </w:t>
      </w:r>
      <w:r w:rsidRPr="005B03DB">
        <w:t xml:space="preserve">management. </w:t>
      </w:r>
      <w:r w:rsidR="00E667FB" w:rsidRPr="005B03DB">
        <w:t>The</w:t>
      </w:r>
      <w:r w:rsidRPr="005B03DB">
        <w:t xml:space="preserve"> research </w:t>
      </w:r>
      <w:r w:rsidR="00EA7273" w:rsidRPr="005B03DB">
        <w:t>aims</w:t>
      </w:r>
      <w:r w:rsidR="00E667FB" w:rsidRPr="005B03DB">
        <w:t xml:space="preserve"> to </w:t>
      </w:r>
      <w:r w:rsidRPr="005B03DB">
        <w:t>summari</w:t>
      </w:r>
      <w:r w:rsidR="00E667FB" w:rsidRPr="005B03DB">
        <w:t>ze</w:t>
      </w:r>
      <w:r w:rsidRPr="005B03DB">
        <w:t xml:space="preserve"> the challenges in the current marine </w:t>
      </w:r>
      <w:r w:rsidR="00EA7273" w:rsidRPr="005B03DB">
        <w:t xml:space="preserve">plastics </w:t>
      </w:r>
      <w:r w:rsidRPr="005B03DB">
        <w:t xml:space="preserve">debris </w:t>
      </w:r>
      <w:r w:rsidR="00E667FB" w:rsidRPr="005B03DB">
        <w:t xml:space="preserve">collection and </w:t>
      </w:r>
      <w:r w:rsidRPr="005B03DB">
        <w:t xml:space="preserve">treatment; </w:t>
      </w:r>
      <w:r w:rsidR="00E667FB" w:rsidRPr="005B03DB">
        <w:t xml:space="preserve">to </w:t>
      </w:r>
      <w:r w:rsidR="00CC30D0" w:rsidRPr="005B03DB">
        <w:t>analyse</w:t>
      </w:r>
      <w:r w:rsidRPr="005B03DB">
        <w:t xml:space="preserve"> how BCT applications can solve the challenges of </w:t>
      </w:r>
      <w:r w:rsidR="00E667FB" w:rsidRPr="005B03DB">
        <w:t>plastic recycling</w:t>
      </w:r>
      <w:r w:rsidRPr="005B03DB">
        <w:t xml:space="preserve">; </w:t>
      </w:r>
      <w:r w:rsidR="00E667FB" w:rsidRPr="005B03DB">
        <w:t xml:space="preserve">and </w:t>
      </w:r>
      <w:r w:rsidRPr="005B03DB">
        <w:t xml:space="preserve">discussing the advantages </w:t>
      </w:r>
      <w:r w:rsidR="00F94477" w:rsidRPr="005B03DB">
        <w:t>to</w:t>
      </w:r>
      <w:r w:rsidRPr="005B03DB">
        <w:t xml:space="preserve"> </w:t>
      </w:r>
      <w:proofErr w:type="gramStart"/>
      <w:r w:rsidRPr="005B03DB">
        <w:t>implementing</w:t>
      </w:r>
      <w:proofErr w:type="gramEnd"/>
      <w:r w:rsidRPr="005B03DB">
        <w:t xml:space="preserve"> BCT </w:t>
      </w:r>
      <w:r w:rsidR="00F94477" w:rsidRPr="005B03DB">
        <w:t>in this context.</w:t>
      </w:r>
      <w:r w:rsidR="00B302E1" w:rsidRPr="005B03DB">
        <w:t xml:space="preserve"> </w:t>
      </w:r>
      <w:r w:rsidRPr="005B03DB">
        <w:t xml:space="preserve">Marine debris has become a global pollution problem, </w:t>
      </w:r>
      <w:r w:rsidR="00415EF5" w:rsidRPr="005B03DB">
        <w:t xml:space="preserve">affecting both the </w:t>
      </w:r>
      <w:r w:rsidRPr="005B03DB">
        <w:t xml:space="preserve">environment and human activities. Therefore, marine debris has caused widespread concern in society. </w:t>
      </w:r>
      <w:r w:rsidR="003B3344" w:rsidRPr="005B03DB">
        <w:t>Plastic waste management and recycling faces different challenges in</w:t>
      </w:r>
      <w:r w:rsidRPr="005B03DB">
        <w:t xml:space="preserve"> developing and developed countries. </w:t>
      </w:r>
      <w:r w:rsidR="003B3344" w:rsidRPr="005B03DB">
        <w:t>F</w:t>
      </w:r>
      <w:r w:rsidRPr="005B03DB">
        <w:t xml:space="preserve">our </w:t>
      </w:r>
      <w:r w:rsidR="003B3344" w:rsidRPr="005B03DB">
        <w:t xml:space="preserve">overarching </w:t>
      </w:r>
      <w:r w:rsidRPr="005B03DB">
        <w:t xml:space="preserve">challenges </w:t>
      </w:r>
      <w:r w:rsidR="003B3344" w:rsidRPr="005B03DB">
        <w:t xml:space="preserve">were identified: </w:t>
      </w:r>
      <w:r w:rsidRPr="005B03DB">
        <w:t xml:space="preserve">the risks in </w:t>
      </w:r>
      <w:r w:rsidR="003B3344" w:rsidRPr="005B03DB">
        <w:t>plastic</w:t>
      </w:r>
      <w:r w:rsidRPr="005B03DB">
        <w:t xml:space="preserve"> recycling chain</w:t>
      </w:r>
      <w:r w:rsidR="003B3344" w:rsidRPr="005B03DB">
        <w:t>s</w:t>
      </w:r>
      <w:r w:rsidRPr="005B03DB">
        <w:t xml:space="preserve">, public awareness of </w:t>
      </w:r>
      <w:r w:rsidR="003B3344" w:rsidRPr="005B03DB">
        <w:t xml:space="preserve">the </w:t>
      </w:r>
      <w:r w:rsidRPr="005B03DB">
        <w:t xml:space="preserve">marine </w:t>
      </w:r>
      <w:r w:rsidRPr="005B03DB">
        <w:lastRenderedPageBreak/>
        <w:t xml:space="preserve">debris </w:t>
      </w:r>
      <w:r w:rsidR="003B3344" w:rsidRPr="005B03DB">
        <w:t>problem</w:t>
      </w:r>
      <w:r w:rsidRPr="005B03DB">
        <w:t>, building a global collaborative recycling network, and supervision from society and end consumers.</w:t>
      </w:r>
    </w:p>
    <w:p w14:paraId="0145BA53" w14:textId="6B09B254" w:rsidR="00412C21" w:rsidRPr="005B03DB" w:rsidRDefault="00412C21" w:rsidP="00743570">
      <w:pPr>
        <w:jc w:val="both"/>
      </w:pPr>
    </w:p>
    <w:p w14:paraId="67BC20F5" w14:textId="0FA216F5" w:rsidR="00412C21" w:rsidRPr="005B03DB" w:rsidRDefault="006B44DB" w:rsidP="00743570">
      <w:pPr>
        <w:jc w:val="both"/>
      </w:pPr>
      <w:r w:rsidRPr="005B03DB">
        <w:t>This</w:t>
      </w:r>
      <w:r w:rsidR="00622398" w:rsidRPr="005B03DB">
        <w:t xml:space="preserve"> study selected three pioneer companies for </w:t>
      </w:r>
      <w:r w:rsidR="00623245" w:rsidRPr="005B03DB">
        <w:t>with</w:t>
      </w:r>
      <w:r w:rsidRPr="005B03DB">
        <w:t>i</w:t>
      </w:r>
      <w:r w:rsidR="00622398" w:rsidRPr="005B03DB">
        <w:t xml:space="preserve">n-case analysis and cross-case analysis. </w:t>
      </w:r>
      <w:r w:rsidRPr="005B03DB">
        <w:t>T</w:t>
      </w:r>
      <w:r w:rsidR="00622398" w:rsidRPr="005B03DB">
        <w:t>he case background and business model</w:t>
      </w:r>
      <w:r w:rsidRPr="005B03DB">
        <w:t>s</w:t>
      </w:r>
      <w:r w:rsidR="00622398" w:rsidRPr="005B03DB">
        <w:t xml:space="preserve"> of the three case companies were explored, and the specific application of BCT was </w:t>
      </w:r>
      <w:r w:rsidR="007C0705" w:rsidRPr="005B03DB">
        <w:t>analysed</w:t>
      </w:r>
      <w:r w:rsidR="00622398" w:rsidRPr="005B03DB">
        <w:t xml:space="preserve">. </w:t>
      </w:r>
      <w:r w:rsidRPr="005B03DB">
        <w:t xml:space="preserve">The analysis revealed that </w:t>
      </w:r>
      <w:r w:rsidR="00622398" w:rsidRPr="005B03DB">
        <w:t>each</w:t>
      </w:r>
      <w:r w:rsidRPr="005B03DB">
        <w:t xml:space="preserve"> of the above-mentioned</w:t>
      </w:r>
      <w:r w:rsidR="00622398" w:rsidRPr="005B03DB">
        <w:t xml:space="preserve"> challenge</w:t>
      </w:r>
      <w:r w:rsidRPr="005B03DB">
        <w:t>s</w:t>
      </w:r>
      <w:r w:rsidR="00622398" w:rsidRPr="005B03DB">
        <w:t xml:space="preserve"> was </w:t>
      </w:r>
      <w:r w:rsidRPr="005B03DB">
        <w:t>addressed</w:t>
      </w:r>
      <w:r w:rsidR="00622398" w:rsidRPr="005B03DB">
        <w:t xml:space="preserve"> by two or more case companies through blockchain application</w:t>
      </w:r>
      <w:r w:rsidRPr="005B03DB">
        <w:t>s</w:t>
      </w:r>
      <w:r w:rsidR="00622398" w:rsidRPr="005B03DB">
        <w:t xml:space="preserve">. </w:t>
      </w:r>
      <w:r w:rsidR="004A057C" w:rsidRPr="005B03DB">
        <w:t>The findings indicate that BCT application</w:t>
      </w:r>
      <w:r w:rsidRPr="005B03DB">
        <w:t>s</w:t>
      </w:r>
      <w:r w:rsidR="004A057C" w:rsidRPr="005B03DB">
        <w:t xml:space="preserve"> can run smoothly in different business mode</w:t>
      </w:r>
      <w:r w:rsidRPr="005B03DB">
        <w:t>ls</w:t>
      </w:r>
      <w:r w:rsidR="004A057C" w:rsidRPr="005B03DB">
        <w:t xml:space="preserve"> including B2B and </w:t>
      </w:r>
      <w:r w:rsidRPr="005B03DB">
        <w:t>B2C</w:t>
      </w:r>
      <w:r w:rsidR="004A057C" w:rsidRPr="005B03DB">
        <w:t xml:space="preserve">. The benefits of BCT application include </w:t>
      </w:r>
      <w:r w:rsidRPr="005B03DB">
        <w:t>t</w:t>
      </w:r>
      <w:r w:rsidR="004A057C" w:rsidRPr="005B03DB">
        <w:t xml:space="preserve">he formalization of the recycling profession, global cooperation, </w:t>
      </w:r>
      <w:r w:rsidRPr="005B03DB">
        <w:t xml:space="preserve">the </w:t>
      </w:r>
      <w:r w:rsidR="004A057C" w:rsidRPr="005B03DB">
        <w:t xml:space="preserve">creation of economic benefits, </w:t>
      </w:r>
      <w:r w:rsidRPr="005B03DB">
        <w:t>the introduction of d</w:t>
      </w:r>
      <w:r w:rsidR="004A057C" w:rsidRPr="005B03DB">
        <w:t>igital currency system</w:t>
      </w:r>
      <w:r w:rsidRPr="005B03DB">
        <w:t>s</w:t>
      </w:r>
      <w:r w:rsidR="004A057C" w:rsidRPr="005B03DB">
        <w:t xml:space="preserve">, </w:t>
      </w:r>
      <w:r w:rsidRPr="005B03DB">
        <w:t>increased t</w:t>
      </w:r>
      <w:r w:rsidR="004A057C" w:rsidRPr="005B03DB">
        <w:t xml:space="preserve">ransaction security, </w:t>
      </w:r>
      <w:r w:rsidRPr="005B03DB">
        <w:t xml:space="preserve">and </w:t>
      </w:r>
      <w:r w:rsidR="004A057C" w:rsidRPr="005B03DB">
        <w:t>a transparent and efficient recycling chain</w:t>
      </w:r>
      <w:r w:rsidRPr="005B03DB">
        <w:t xml:space="preserve">. </w:t>
      </w:r>
    </w:p>
    <w:p w14:paraId="0E1A3DB0" w14:textId="1FBD3A64" w:rsidR="00412C21" w:rsidRPr="005B03DB" w:rsidRDefault="00412C21" w:rsidP="00743570">
      <w:pPr>
        <w:jc w:val="both"/>
      </w:pPr>
    </w:p>
    <w:p w14:paraId="0F308C8A" w14:textId="70B36681" w:rsidR="00412C21" w:rsidRPr="005B03DB" w:rsidRDefault="004A057C" w:rsidP="00743570">
      <w:pPr>
        <w:jc w:val="both"/>
      </w:pPr>
      <w:r w:rsidRPr="005B03DB">
        <w:t>This research is one of the first studies on blockchain in</w:t>
      </w:r>
      <w:r w:rsidR="00623245" w:rsidRPr="005B03DB">
        <w:t xml:space="preserve"> marine</w:t>
      </w:r>
      <w:r w:rsidRPr="005B03DB">
        <w:t xml:space="preserve"> </w:t>
      </w:r>
      <w:r w:rsidR="00BE55DA" w:rsidRPr="005B03DB">
        <w:t xml:space="preserve">plastic </w:t>
      </w:r>
      <w:r w:rsidR="00F06B6D" w:rsidRPr="005B03DB">
        <w:t xml:space="preserve">debris </w:t>
      </w:r>
      <w:r w:rsidRPr="005B03DB">
        <w:t xml:space="preserve">management </w:t>
      </w:r>
      <w:r w:rsidR="00BE55DA" w:rsidRPr="005B03DB">
        <w:t>and</w:t>
      </w:r>
      <w:r w:rsidRPr="005B03DB">
        <w:t xml:space="preserve"> explor</w:t>
      </w:r>
      <w:r w:rsidR="00BE55DA" w:rsidRPr="005B03DB">
        <w:t>e</w:t>
      </w:r>
      <w:r w:rsidRPr="005B03DB">
        <w:t xml:space="preserve"> worldwide pioneering companies. It further supports the application of blockchain in </w:t>
      </w:r>
      <w:r w:rsidR="00BE55DA" w:rsidRPr="005B03DB">
        <w:t>recycling</w:t>
      </w:r>
      <w:r w:rsidR="00371A8D" w:rsidRPr="005B03DB">
        <w:t xml:space="preserve"> and CE</w:t>
      </w:r>
      <w:r w:rsidR="00E66799" w:rsidRPr="005B03DB">
        <w:t>,</w:t>
      </w:r>
      <w:r w:rsidRPr="005B03DB">
        <w:t xml:space="preserve"> respond</w:t>
      </w:r>
      <w:r w:rsidR="00E66799" w:rsidRPr="005B03DB">
        <w:t>ing</w:t>
      </w:r>
      <w:r w:rsidRPr="005B03DB">
        <w:t xml:space="preserve"> to </w:t>
      </w:r>
      <w:bookmarkStart w:id="176" w:name="OLE_LINK482"/>
      <w:bookmarkStart w:id="177" w:name="OLE_LINK483"/>
      <w:proofErr w:type="spellStart"/>
      <w:r w:rsidRPr="005B03DB">
        <w:t>Sikdar</w:t>
      </w:r>
      <w:bookmarkEnd w:id="176"/>
      <w:bookmarkEnd w:id="177"/>
      <w:proofErr w:type="spellEnd"/>
      <w:r w:rsidRPr="005B03DB">
        <w:t xml:space="preserve"> (2019</w:t>
      </w:r>
      <w:r w:rsidR="00E66799" w:rsidRPr="005B03DB">
        <w:t>)</w:t>
      </w:r>
      <w:r w:rsidRPr="005B03DB">
        <w:t xml:space="preserve">. The business model combined with BCT complies with the marine debris governance framework standard proposed by </w:t>
      </w:r>
      <w:bookmarkStart w:id="178" w:name="OLE_LINK485"/>
      <w:bookmarkStart w:id="179" w:name="OLE_LINK486"/>
      <w:proofErr w:type="spellStart"/>
      <w:r w:rsidRPr="005B03DB">
        <w:t>Haward</w:t>
      </w:r>
      <w:bookmarkEnd w:id="178"/>
      <w:bookmarkEnd w:id="179"/>
      <w:proofErr w:type="spellEnd"/>
      <w:r w:rsidRPr="005B03DB">
        <w:t xml:space="preserve"> (2018). </w:t>
      </w:r>
      <w:r w:rsidR="00EC72C9" w:rsidRPr="005B03DB">
        <w:t xml:space="preserve">This study </w:t>
      </w:r>
      <w:r w:rsidR="004C5E2A" w:rsidRPr="005B03DB">
        <w:t xml:space="preserve">identifies </w:t>
      </w:r>
      <w:r w:rsidR="00EC72C9" w:rsidRPr="005B03DB">
        <w:t xml:space="preserve">existing </w:t>
      </w:r>
      <w:r w:rsidR="00371A8D" w:rsidRPr="005B03DB">
        <w:t xml:space="preserve">BCT </w:t>
      </w:r>
      <w:r w:rsidR="00EC72C9" w:rsidRPr="005B03DB">
        <w:t>functions and lists benefits. In practice</w:t>
      </w:r>
      <w:r w:rsidR="001D4CDA" w:rsidRPr="005B03DB">
        <w:t>,</w:t>
      </w:r>
      <w:r w:rsidR="00EC72C9" w:rsidRPr="005B03DB">
        <w:t xml:space="preserve"> it may help companies </w:t>
      </w:r>
      <w:r w:rsidR="001A46CC" w:rsidRPr="005B03DB">
        <w:t>analyse</w:t>
      </w:r>
      <w:r w:rsidR="00EC72C9" w:rsidRPr="005B03DB">
        <w:t xml:space="preserve"> the defects in their own </w:t>
      </w:r>
      <w:r w:rsidR="004C5E2A" w:rsidRPr="005B03DB">
        <w:t>plastic waste</w:t>
      </w:r>
      <w:r w:rsidR="00EC72C9" w:rsidRPr="005B03DB">
        <w:t xml:space="preserve"> treatment model and </w:t>
      </w:r>
      <w:r w:rsidR="004C5E2A" w:rsidRPr="005B03DB">
        <w:t>assist practitioners in</w:t>
      </w:r>
      <w:r w:rsidR="00EC72C9" w:rsidRPr="005B03DB">
        <w:t xml:space="preserve"> adopt</w:t>
      </w:r>
      <w:r w:rsidR="004C5E2A" w:rsidRPr="005B03DB">
        <w:t>ing</w:t>
      </w:r>
      <w:r w:rsidR="00EC72C9" w:rsidRPr="005B03DB">
        <w:t xml:space="preserve"> BCT. In academia, as one of the early exploratory studies on the application of BCT to the treatment of </w:t>
      </w:r>
      <w:r w:rsidR="00F06B6D" w:rsidRPr="005B03DB">
        <w:t xml:space="preserve">marine </w:t>
      </w:r>
      <w:r w:rsidR="004C5E2A" w:rsidRPr="005B03DB">
        <w:t xml:space="preserve">plastic </w:t>
      </w:r>
      <w:r w:rsidR="00F06B6D" w:rsidRPr="005B03DB">
        <w:t>debris</w:t>
      </w:r>
      <w:r w:rsidR="00EC72C9" w:rsidRPr="005B03DB">
        <w:t xml:space="preserve">, this study </w:t>
      </w:r>
      <w:r w:rsidR="00F06B6D" w:rsidRPr="005B03DB">
        <w:t xml:space="preserve">highlights the business model of the pioneers and </w:t>
      </w:r>
      <w:r w:rsidR="00EC72C9" w:rsidRPr="005B03DB">
        <w:t xml:space="preserve">provides further empirical reference and </w:t>
      </w:r>
      <w:r w:rsidR="004C5E2A" w:rsidRPr="005B03DB">
        <w:t>may direct</w:t>
      </w:r>
      <w:r w:rsidR="00EC72C9" w:rsidRPr="005B03DB">
        <w:t xml:space="preserve"> future research in this area.</w:t>
      </w:r>
    </w:p>
    <w:p w14:paraId="652A0E8C" w14:textId="33150BC1" w:rsidR="00441BCB" w:rsidRPr="005B03DB" w:rsidRDefault="00441BCB" w:rsidP="00B23C68">
      <w:pPr>
        <w:pStyle w:val="Heading2"/>
        <w:rPr>
          <w:rFonts w:ascii="Times New Roman" w:hAnsi="Times New Roman" w:cs="Times New Roman"/>
          <w:sz w:val="24"/>
          <w:szCs w:val="24"/>
        </w:rPr>
      </w:pPr>
      <w:r w:rsidRPr="005B03DB">
        <w:rPr>
          <w:rFonts w:ascii="Times New Roman" w:hAnsi="Times New Roman" w:cs="Times New Roman"/>
          <w:sz w:val="24"/>
          <w:szCs w:val="24"/>
        </w:rPr>
        <w:t>6.2 Limitation and future research</w:t>
      </w:r>
    </w:p>
    <w:p w14:paraId="1EC23539" w14:textId="20B0F480" w:rsidR="00EC72C9" w:rsidRPr="005B03DB" w:rsidRDefault="00EC72C9" w:rsidP="00743570">
      <w:pPr>
        <w:jc w:val="both"/>
      </w:pPr>
      <w:r w:rsidRPr="005B03DB">
        <w:t>Th</w:t>
      </w:r>
      <w:r w:rsidR="00946E59" w:rsidRPr="005B03DB">
        <w:t>e</w:t>
      </w:r>
      <w:r w:rsidRPr="005B03DB">
        <w:t xml:space="preserve"> limitations</w:t>
      </w:r>
      <w:r w:rsidR="00946E59" w:rsidRPr="005B03DB">
        <w:t xml:space="preserve"> of this research include that</w:t>
      </w:r>
      <w:r w:rsidRPr="005B03DB">
        <w:t xml:space="preserve"> BCT application in </w:t>
      </w:r>
      <w:r w:rsidR="001666F3" w:rsidRPr="005B03DB">
        <w:t xml:space="preserve">marine </w:t>
      </w:r>
      <w:r w:rsidR="00946E59" w:rsidRPr="005B03DB">
        <w:t xml:space="preserve">plastic </w:t>
      </w:r>
      <w:r w:rsidR="001666F3" w:rsidRPr="005B03DB">
        <w:t xml:space="preserve">debris </w:t>
      </w:r>
      <w:r w:rsidRPr="005B03DB">
        <w:t xml:space="preserve">management is mostly in the pilot stage, case selections are pioneer companies, and other cases may provide extra functions, benefits, which may not </w:t>
      </w:r>
      <w:r w:rsidR="00946E59" w:rsidRPr="005B03DB">
        <w:t xml:space="preserve">be </w:t>
      </w:r>
      <w:r w:rsidRPr="005B03DB">
        <w:t>covered in this research</w:t>
      </w:r>
      <w:r w:rsidR="00125581" w:rsidRPr="005B03DB">
        <w:t>, thus leads to the generalization issue</w:t>
      </w:r>
      <w:r w:rsidRPr="005B03DB">
        <w:t xml:space="preserve">. </w:t>
      </w:r>
      <w:r w:rsidR="00201BEE" w:rsidRPr="005B03DB">
        <w:t>Our analysis offers solutions with a focus on developing countries, rather than developed countries. How BCT offers solutions to marine plastic debris management in developed countries need further research. In addition, t</w:t>
      </w:r>
      <w:r w:rsidRPr="005B03DB">
        <w:t>he secondary data collection may not be in-depth enough to study the implementation process</w:t>
      </w:r>
      <w:r w:rsidR="00A22CB6" w:rsidRPr="005B03DB">
        <w:t xml:space="preserve">, in particular the implementation </w:t>
      </w:r>
      <w:r w:rsidR="002138B8" w:rsidRPr="005B03DB">
        <w:t xml:space="preserve">decision marking processes, implementation </w:t>
      </w:r>
      <w:r w:rsidR="00A22CB6" w:rsidRPr="005B03DB">
        <w:t>barriers</w:t>
      </w:r>
      <w:r w:rsidRPr="005B03DB">
        <w:t>, which needs more detailed and intensive interviews. Although the current study provides interesting findings</w:t>
      </w:r>
      <w:r w:rsidR="00946E59" w:rsidRPr="005B03DB">
        <w:t>,</w:t>
      </w:r>
      <w:r w:rsidRPr="005B03DB">
        <w:t xml:space="preserve"> there are still many concepts </w:t>
      </w:r>
      <w:r w:rsidR="00946E59" w:rsidRPr="005B03DB">
        <w:t xml:space="preserve">to </w:t>
      </w:r>
      <w:r w:rsidRPr="005B03DB">
        <w:t>explor</w:t>
      </w:r>
      <w:r w:rsidR="00946E59" w:rsidRPr="005B03DB">
        <w:t>e</w:t>
      </w:r>
      <w:r w:rsidRPr="005B03DB">
        <w:t xml:space="preserve"> in this area</w:t>
      </w:r>
      <w:r w:rsidR="00987E22" w:rsidRPr="005B03DB">
        <w:t xml:space="preserve"> along with the rapid development of BCT</w:t>
      </w:r>
      <w:r w:rsidRPr="005B03DB">
        <w:t xml:space="preserve">. At this stage, research on applying </w:t>
      </w:r>
      <w:r w:rsidR="00946E59" w:rsidRPr="005B03DB">
        <w:t>BCT</w:t>
      </w:r>
      <w:r w:rsidRPr="005B03DB">
        <w:t xml:space="preserve"> </w:t>
      </w:r>
      <w:r w:rsidR="00812094" w:rsidRPr="005B03DB">
        <w:t>in</w:t>
      </w:r>
      <w:r w:rsidRPr="005B03DB">
        <w:t xml:space="preserve"> circular economy</w:t>
      </w:r>
      <w:r w:rsidR="00812094" w:rsidRPr="005B03DB">
        <w:t xml:space="preserve"> and sustainable supply chain management</w:t>
      </w:r>
      <w:r w:rsidRPr="005B03DB">
        <w:t xml:space="preserve"> is still limited, </w:t>
      </w:r>
      <w:r w:rsidR="00946E59" w:rsidRPr="005B03DB">
        <w:t xml:space="preserve">and hence </w:t>
      </w:r>
      <w:r w:rsidR="00812094" w:rsidRPr="005B03DB">
        <w:t>this research call</w:t>
      </w:r>
      <w:r w:rsidR="001666F3" w:rsidRPr="005B03DB">
        <w:t>s</w:t>
      </w:r>
      <w:r w:rsidR="00812094" w:rsidRPr="005B03DB">
        <w:t xml:space="preserve"> for more research to explore the full potential of </w:t>
      </w:r>
      <w:r w:rsidR="00584CD7" w:rsidRPr="005B03DB">
        <w:t>BCT</w:t>
      </w:r>
      <w:r w:rsidRPr="005B03DB">
        <w:t>.</w:t>
      </w:r>
    </w:p>
    <w:p w14:paraId="22323D5A" w14:textId="77777777" w:rsidR="009A096A" w:rsidRPr="005B03DB" w:rsidRDefault="009A096A" w:rsidP="00743570">
      <w:pPr>
        <w:jc w:val="both"/>
      </w:pPr>
    </w:p>
    <w:p w14:paraId="2F1410F1" w14:textId="77777777" w:rsidR="00172BAE" w:rsidRPr="005B03DB" w:rsidRDefault="00172BAE" w:rsidP="00172BAE">
      <w:pPr>
        <w:pStyle w:val="Heading1"/>
        <w:jc w:val="left"/>
        <w:rPr>
          <w:rFonts w:ascii="Times New Roman" w:hAnsi="Times New Roman" w:cs="Times New Roman"/>
          <w:sz w:val="24"/>
          <w:szCs w:val="24"/>
        </w:rPr>
      </w:pPr>
      <w:bookmarkStart w:id="180" w:name="_Toc50903389"/>
      <w:r w:rsidRPr="005B03DB">
        <w:rPr>
          <w:rFonts w:ascii="Times New Roman" w:hAnsi="Times New Roman" w:cs="Times New Roman"/>
          <w:sz w:val="24"/>
          <w:szCs w:val="24"/>
        </w:rPr>
        <w:lastRenderedPageBreak/>
        <w:t>References</w:t>
      </w:r>
      <w:bookmarkEnd w:id="180"/>
    </w:p>
    <w:p w14:paraId="1D6DA2CD" w14:textId="14B84BC3" w:rsidR="00607E92" w:rsidRPr="005B03DB" w:rsidRDefault="007D5D26" w:rsidP="009A096A">
      <w:pPr>
        <w:ind w:left="284" w:hanging="284"/>
        <w:jc w:val="both"/>
        <w:rPr>
          <w:sz w:val="22"/>
          <w:szCs w:val="22"/>
        </w:rPr>
      </w:pPr>
      <w:bookmarkStart w:id="181" w:name="OLE_LINK467"/>
      <w:bookmarkStart w:id="182" w:name="OLE_LINK468"/>
      <w:proofErr w:type="spellStart"/>
      <w:r w:rsidRPr="005B03DB">
        <w:rPr>
          <w:sz w:val="22"/>
          <w:szCs w:val="22"/>
        </w:rPr>
        <w:t>Abeyratne</w:t>
      </w:r>
      <w:proofErr w:type="spellEnd"/>
      <w:r w:rsidRPr="005B03DB">
        <w:rPr>
          <w:sz w:val="22"/>
          <w:szCs w:val="22"/>
        </w:rPr>
        <w:t xml:space="preserve">, S.A. and </w:t>
      </w:r>
      <w:proofErr w:type="spellStart"/>
      <w:r w:rsidRPr="005B03DB">
        <w:rPr>
          <w:sz w:val="22"/>
          <w:szCs w:val="22"/>
        </w:rPr>
        <w:t>Monfared</w:t>
      </w:r>
      <w:bookmarkEnd w:id="181"/>
      <w:bookmarkEnd w:id="182"/>
      <w:proofErr w:type="spellEnd"/>
      <w:r w:rsidRPr="005B03DB">
        <w:rPr>
          <w:sz w:val="22"/>
          <w:szCs w:val="22"/>
        </w:rPr>
        <w:t xml:space="preserve">, R.P. (2016). Blockchain ready manufacturing supply chain using distributed ledger. </w:t>
      </w:r>
      <w:r w:rsidRPr="005B03DB">
        <w:rPr>
          <w:i/>
          <w:iCs/>
          <w:sz w:val="22"/>
          <w:szCs w:val="22"/>
        </w:rPr>
        <w:t>International Journal of Research in Engineering and Technology</w:t>
      </w:r>
      <w:r w:rsidRPr="005B03DB">
        <w:rPr>
          <w:sz w:val="22"/>
          <w:szCs w:val="22"/>
        </w:rPr>
        <w:t>, Vol.5(9), pp.1-10.</w:t>
      </w:r>
    </w:p>
    <w:p w14:paraId="0BE5AEB7" w14:textId="3FE4A19B" w:rsidR="00172BAE" w:rsidRPr="005B03DB" w:rsidRDefault="00607E92" w:rsidP="009A096A">
      <w:pPr>
        <w:ind w:left="284" w:hanging="284"/>
        <w:jc w:val="both"/>
        <w:rPr>
          <w:sz w:val="22"/>
          <w:szCs w:val="22"/>
        </w:rPr>
      </w:pPr>
      <w:bookmarkStart w:id="183" w:name="OLE_LINK264"/>
      <w:bookmarkStart w:id="184" w:name="OLE_LINK265"/>
      <w:r w:rsidRPr="005B03DB">
        <w:rPr>
          <w:sz w:val="22"/>
          <w:szCs w:val="22"/>
        </w:rPr>
        <w:t>Albrecht</w:t>
      </w:r>
      <w:bookmarkEnd w:id="183"/>
      <w:bookmarkEnd w:id="184"/>
      <w:r w:rsidRPr="005B03DB">
        <w:rPr>
          <w:sz w:val="22"/>
          <w:szCs w:val="22"/>
        </w:rPr>
        <w:t>, C.</w:t>
      </w:r>
      <w:r w:rsidR="004A2F09" w:rsidRPr="005B03DB">
        <w:rPr>
          <w:sz w:val="22"/>
          <w:szCs w:val="22"/>
        </w:rPr>
        <w:t xml:space="preserve"> (</w:t>
      </w:r>
      <w:r w:rsidRPr="005B03DB">
        <w:rPr>
          <w:sz w:val="22"/>
          <w:szCs w:val="22"/>
        </w:rPr>
        <w:t>2018</w:t>
      </w:r>
      <w:r w:rsidR="004A2F09" w:rsidRPr="005B03DB">
        <w:rPr>
          <w:sz w:val="22"/>
          <w:szCs w:val="22"/>
        </w:rPr>
        <w:t>)</w:t>
      </w:r>
      <w:r w:rsidRPr="005B03DB">
        <w:rPr>
          <w:sz w:val="22"/>
          <w:szCs w:val="22"/>
        </w:rPr>
        <w:t xml:space="preserve">. Blockchain Bills of Lading: The End of History: Overcoming Paper-Based Transport Documents in Sea Carriage through New Technologies. </w:t>
      </w:r>
      <w:r w:rsidRPr="005B03DB">
        <w:rPr>
          <w:i/>
          <w:iCs/>
          <w:sz w:val="22"/>
          <w:szCs w:val="22"/>
        </w:rPr>
        <w:t>Tulane Maritime Law</w:t>
      </w:r>
      <w:r w:rsidR="005523BC" w:rsidRPr="005B03DB">
        <w:rPr>
          <w:i/>
          <w:iCs/>
          <w:sz w:val="22"/>
          <w:szCs w:val="22"/>
        </w:rPr>
        <w:t xml:space="preserve"> </w:t>
      </w:r>
      <w:r w:rsidRPr="005B03DB">
        <w:rPr>
          <w:i/>
          <w:iCs/>
          <w:sz w:val="22"/>
          <w:szCs w:val="22"/>
        </w:rPr>
        <w:t>Journal</w:t>
      </w:r>
      <w:r w:rsidR="005523BC" w:rsidRPr="005B03DB">
        <w:rPr>
          <w:sz w:val="22"/>
          <w:szCs w:val="22"/>
        </w:rPr>
        <w:t xml:space="preserve">, </w:t>
      </w:r>
      <w:r w:rsidR="00096928" w:rsidRPr="005B03DB">
        <w:rPr>
          <w:sz w:val="22"/>
          <w:szCs w:val="22"/>
        </w:rPr>
        <w:t>Vol.</w:t>
      </w:r>
      <w:r w:rsidR="005523BC" w:rsidRPr="005B03DB">
        <w:rPr>
          <w:sz w:val="22"/>
          <w:szCs w:val="22"/>
        </w:rPr>
        <w:t>43(2), pp. 251–288</w:t>
      </w:r>
      <w:r w:rsidR="00096928" w:rsidRPr="005B03DB">
        <w:rPr>
          <w:sz w:val="22"/>
          <w:szCs w:val="22"/>
        </w:rPr>
        <w:t>.</w:t>
      </w:r>
    </w:p>
    <w:p w14:paraId="021FD022" w14:textId="54DA22ED" w:rsidR="001D50D6" w:rsidRPr="005B03DB" w:rsidRDefault="0041480F" w:rsidP="009A096A">
      <w:pPr>
        <w:ind w:left="284" w:hanging="284"/>
        <w:jc w:val="both"/>
        <w:rPr>
          <w:sz w:val="22"/>
          <w:szCs w:val="22"/>
        </w:rPr>
      </w:pPr>
      <w:r w:rsidRPr="005B03DB">
        <w:rPr>
          <w:sz w:val="22"/>
          <w:szCs w:val="22"/>
        </w:rPr>
        <w:t xml:space="preserve">Ambrose, K.K., Box, C., Boxall, J., Brooks, A., Eriksen, M., </w:t>
      </w:r>
      <w:proofErr w:type="spellStart"/>
      <w:r w:rsidRPr="005B03DB">
        <w:rPr>
          <w:sz w:val="22"/>
          <w:szCs w:val="22"/>
        </w:rPr>
        <w:t>Fabres</w:t>
      </w:r>
      <w:proofErr w:type="spellEnd"/>
      <w:r w:rsidRPr="005B03DB">
        <w:rPr>
          <w:sz w:val="22"/>
          <w:szCs w:val="22"/>
        </w:rPr>
        <w:t xml:space="preserve">, J., </w:t>
      </w:r>
      <w:proofErr w:type="spellStart"/>
      <w:r w:rsidRPr="005B03DB">
        <w:rPr>
          <w:sz w:val="22"/>
          <w:szCs w:val="22"/>
        </w:rPr>
        <w:t>Fylakis</w:t>
      </w:r>
      <w:proofErr w:type="spellEnd"/>
      <w:r w:rsidRPr="005B03DB">
        <w:rPr>
          <w:sz w:val="22"/>
          <w:szCs w:val="22"/>
        </w:rPr>
        <w:t xml:space="preserve">, G. and Walker, T.R. (2019). Spatial trends and drivers of marine debris accumulation on shorelines in South Eleuthera, The Bahamas using citizen science. </w:t>
      </w:r>
      <w:r w:rsidRPr="005B03DB">
        <w:rPr>
          <w:i/>
          <w:iCs/>
          <w:sz w:val="22"/>
          <w:szCs w:val="22"/>
        </w:rPr>
        <w:t>Marine Pollution Bulletin</w:t>
      </w:r>
      <w:r w:rsidRPr="005B03DB">
        <w:rPr>
          <w:sz w:val="22"/>
          <w:szCs w:val="22"/>
        </w:rPr>
        <w:t>, Vol.142, pp.145-154.</w:t>
      </w:r>
    </w:p>
    <w:p w14:paraId="5A79089A" w14:textId="5359BD26" w:rsidR="00172BAE" w:rsidRPr="005B03DB" w:rsidRDefault="00172BAE" w:rsidP="009A096A">
      <w:pPr>
        <w:ind w:left="284" w:hanging="284"/>
        <w:jc w:val="both"/>
        <w:rPr>
          <w:sz w:val="22"/>
          <w:szCs w:val="22"/>
        </w:rPr>
      </w:pPr>
      <w:proofErr w:type="spellStart"/>
      <w:r w:rsidRPr="005B03DB">
        <w:rPr>
          <w:sz w:val="22"/>
          <w:szCs w:val="22"/>
        </w:rPr>
        <w:t>Aydar</w:t>
      </w:r>
      <w:proofErr w:type="spellEnd"/>
      <w:r w:rsidRPr="005B03DB">
        <w:rPr>
          <w:sz w:val="22"/>
          <w:szCs w:val="22"/>
        </w:rPr>
        <w:t>,</w:t>
      </w:r>
      <w:r w:rsidR="009A1C80" w:rsidRPr="005B03DB">
        <w:rPr>
          <w:sz w:val="22"/>
          <w:szCs w:val="22"/>
        </w:rPr>
        <w:t xml:space="preserve"> M.; Cetin, S.C; </w:t>
      </w:r>
      <w:proofErr w:type="spellStart"/>
      <w:r w:rsidR="009A1C80" w:rsidRPr="005B03DB">
        <w:rPr>
          <w:sz w:val="22"/>
          <w:szCs w:val="22"/>
        </w:rPr>
        <w:t>Ayvaz</w:t>
      </w:r>
      <w:proofErr w:type="spellEnd"/>
      <w:r w:rsidR="009A1C80" w:rsidRPr="005B03DB">
        <w:rPr>
          <w:sz w:val="22"/>
          <w:szCs w:val="22"/>
        </w:rPr>
        <w:t xml:space="preserve">, S. and </w:t>
      </w:r>
      <w:proofErr w:type="spellStart"/>
      <w:r w:rsidR="009A1C80" w:rsidRPr="005B03DB">
        <w:rPr>
          <w:sz w:val="22"/>
          <w:szCs w:val="22"/>
        </w:rPr>
        <w:t>Aygun</w:t>
      </w:r>
      <w:proofErr w:type="spellEnd"/>
      <w:r w:rsidR="009A1C80" w:rsidRPr="005B03DB">
        <w:rPr>
          <w:sz w:val="22"/>
          <w:szCs w:val="22"/>
        </w:rPr>
        <w:t>, B. (2019).</w:t>
      </w:r>
      <w:r w:rsidR="009C3CD2" w:rsidRPr="005B03DB">
        <w:rPr>
          <w:sz w:val="22"/>
          <w:szCs w:val="22"/>
        </w:rPr>
        <w:t xml:space="preserve"> </w:t>
      </w:r>
      <w:bookmarkStart w:id="185" w:name="OLE_LINK475"/>
      <w:bookmarkStart w:id="186" w:name="OLE_LINK476"/>
      <w:bookmarkStart w:id="187" w:name="OLE_LINK477"/>
      <w:bookmarkStart w:id="188" w:name="OLE_LINK478"/>
      <w:r w:rsidRPr="005B03DB">
        <w:rPr>
          <w:sz w:val="22"/>
          <w:szCs w:val="22"/>
        </w:rPr>
        <w:t>Private key encryption and recovery in blockchain</w:t>
      </w:r>
      <w:bookmarkEnd w:id="185"/>
      <w:bookmarkEnd w:id="186"/>
      <w:r w:rsidRPr="005B03DB">
        <w:rPr>
          <w:sz w:val="22"/>
          <w:szCs w:val="22"/>
        </w:rPr>
        <w:t>’</w:t>
      </w:r>
      <w:bookmarkEnd w:id="187"/>
      <w:bookmarkEnd w:id="188"/>
      <w:r w:rsidRPr="005B03DB">
        <w:rPr>
          <w:sz w:val="22"/>
          <w:szCs w:val="22"/>
        </w:rPr>
        <w:t xml:space="preserve">. </w:t>
      </w:r>
      <w:r w:rsidR="00E346CF" w:rsidRPr="005B03DB">
        <w:rPr>
          <w:sz w:val="22"/>
          <w:szCs w:val="22"/>
        </w:rPr>
        <w:t xml:space="preserve">[Online]. [Accessed 11 September August 2020]. Available from: </w:t>
      </w:r>
      <w:hyperlink r:id="rId14" w:anchor="AN=edsarx.1907.04156&amp;db=edsarx" w:history="1">
        <w:r w:rsidR="00847FEA" w:rsidRPr="005B03DB">
          <w:rPr>
            <w:rStyle w:val="Hyperlink"/>
            <w:color w:val="auto"/>
            <w:sz w:val="22"/>
            <w:szCs w:val="22"/>
          </w:rPr>
          <w:t>http://eds.a.ebscohost.com/eds/detail/detail?vid=0&amp;sid=ce635085-e480-4b22-a317-b20e8c50ac42%40sdc-v-sessmgr03&amp;bdata=JnNpdGU9ZWRzLWxpdmU%3d#AN=edsarx.1907.04156&amp;db=edsarx</w:t>
        </w:r>
      </w:hyperlink>
      <w:r w:rsidR="00847FEA" w:rsidRPr="005B03DB">
        <w:rPr>
          <w:sz w:val="22"/>
          <w:szCs w:val="22"/>
        </w:rPr>
        <w:t xml:space="preserve"> </w:t>
      </w:r>
    </w:p>
    <w:p w14:paraId="5ACA477E" w14:textId="2CBA6945" w:rsidR="00172BAE" w:rsidRPr="005B03DB" w:rsidRDefault="00172BAE" w:rsidP="009A096A">
      <w:pPr>
        <w:ind w:left="284" w:hanging="284"/>
        <w:jc w:val="both"/>
        <w:rPr>
          <w:sz w:val="22"/>
          <w:szCs w:val="22"/>
        </w:rPr>
      </w:pPr>
      <w:r w:rsidRPr="005B03DB">
        <w:rPr>
          <w:sz w:val="22"/>
          <w:szCs w:val="22"/>
        </w:rPr>
        <w:t xml:space="preserve">Bai, C. and Sarkis, J. (2020). A supply chain transparency and sustainability technology appraisal model for blockchain technology. </w:t>
      </w:r>
      <w:r w:rsidRPr="005B03DB">
        <w:rPr>
          <w:i/>
          <w:iCs/>
          <w:sz w:val="22"/>
          <w:szCs w:val="22"/>
        </w:rPr>
        <w:t>International Journal of Production Research</w:t>
      </w:r>
      <w:r w:rsidRPr="005B03DB">
        <w:rPr>
          <w:sz w:val="22"/>
          <w:szCs w:val="22"/>
        </w:rPr>
        <w:t xml:space="preserve">, </w:t>
      </w:r>
      <w:r w:rsidR="00673CCB" w:rsidRPr="005B03DB">
        <w:rPr>
          <w:sz w:val="22"/>
          <w:szCs w:val="22"/>
        </w:rPr>
        <w:t xml:space="preserve">Vol. </w:t>
      </w:r>
      <w:r w:rsidRPr="005B03DB">
        <w:rPr>
          <w:sz w:val="22"/>
          <w:szCs w:val="22"/>
        </w:rPr>
        <w:t xml:space="preserve">58(7), </w:t>
      </w:r>
      <w:r w:rsidR="00673CCB" w:rsidRPr="005B03DB">
        <w:rPr>
          <w:sz w:val="22"/>
          <w:szCs w:val="22"/>
        </w:rPr>
        <w:t xml:space="preserve">pp, </w:t>
      </w:r>
      <w:r w:rsidRPr="005B03DB">
        <w:rPr>
          <w:sz w:val="22"/>
          <w:szCs w:val="22"/>
        </w:rPr>
        <w:t>2142-2162.</w:t>
      </w:r>
    </w:p>
    <w:p w14:paraId="182CA51D" w14:textId="667C90DD" w:rsidR="00172BAE" w:rsidRPr="005B03DB" w:rsidRDefault="00172BAE" w:rsidP="009A096A">
      <w:pPr>
        <w:ind w:left="284" w:hanging="284"/>
        <w:jc w:val="both"/>
        <w:rPr>
          <w:sz w:val="22"/>
          <w:szCs w:val="22"/>
        </w:rPr>
      </w:pPr>
      <w:r w:rsidRPr="005B03DB">
        <w:rPr>
          <w:sz w:val="22"/>
          <w:szCs w:val="22"/>
        </w:rPr>
        <w:t>Barnett, R. (2018)</w:t>
      </w:r>
      <w:r w:rsidR="004A2F09" w:rsidRPr="005B03DB">
        <w:rPr>
          <w:sz w:val="22"/>
          <w:szCs w:val="22"/>
        </w:rPr>
        <w:t>.</w:t>
      </w:r>
      <w:r w:rsidRPr="005B03DB">
        <w:rPr>
          <w:sz w:val="22"/>
          <w:szCs w:val="22"/>
        </w:rPr>
        <w:t xml:space="preserve"> What if you could get </w:t>
      </w:r>
      <w:proofErr w:type="spellStart"/>
      <w:r w:rsidRPr="005B03DB">
        <w:rPr>
          <w:sz w:val="22"/>
          <w:szCs w:val="22"/>
        </w:rPr>
        <w:t>WiFi</w:t>
      </w:r>
      <w:proofErr w:type="spellEnd"/>
      <w:r w:rsidRPr="005B03DB">
        <w:rPr>
          <w:sz w:val="22"/>
          <w:szCs w:val="22"/>
        </w:rPr>
        <w:t xml:space="preserve"> and school tuition in exchange for your plastic </w:t>
      </w:r>
      <w:proofErr w:type="gramStart"/>
      <w:r w:rsidRPr="005B03DB">
        <w:rPr>
          <w:sz w:val="22"/>
          <w:szCs w:val="22"/>
        </w:rPr>
        <w:t>trash?.</w:t>
      </w:r>
      <w:proofErr w:type="gramEnd"/>
      <w:r w:rsidRPr="005B03DB">
        <w:rPr>
          <w:sz w:val="22"/>
          <w:szCs w:val="22"/>
        </w:rPr>
        <w:t xml:space="preserve"> </w:t>
      </w:r>
      <w:r w:rsidR="00DA6CCC" w:rsidRPr="005B03DB">
        <w:rPr>
          <w:i/>
          <w:iCs/>
          <w:sz w:val="22"/>
          <w:szCs w:val="22"/>
        </w:rPr>
        <w:t>Ideas.ted.com</w:t>
      </w:r>
      <w:r w:rsidR="00DA6CCC" w:rsidRPr="005B03DB">
        <w:rPr>
          <w:sz w:val="22"/>
          <w:szCs w:val="22"/>
        </w:rPr>
        <w:t xml:space="preserve">. [Online]. [Accessed 9 September 2020]. Available from: </w:t>
      </w:r>
      <w:hyperlink r:id="rId15" w:history="1">
        <w:r w:rsidR="00DA6CCC" w:rsidRPr="005B03DB">
          <w:rPr>
            <w:rStyle w:val="Hyperlink"/>
            <w:color w:val="auto"/>
            <w:sz w:val="22"/>
            <w:szCs w:val="22"/>
          </w:rPr>
          <w:t>https://ideas.ted.com/what-if-you-could-get-wifi-and-school-tuition-in-exchange-for-your-plastic-trash/</w:t>
        </w:r>
      </w:hyperlink>
      <w:r w:rsidR="00DA6CCC" w:rsidRPr="005B03DB">
        <w:rPr>
          <w:sz w:val="22"/>
          <w:szCs w:val="22"/>
        </w:rPr>
        <w:t xml:space="preserve">. </w:t>
      </w:r>
    </w:p>
    <w:p w14:paraId="227584CB" w14:textId="7FC6DFD2" w:rsidR="001F6970" w:rsidRPr="005B03DB" w:rsidRDefault="001F6970" w:rsidP="009A096A">
      <w:pPr>
        <w:ind w:left="284" w:hanging="284"/>
        <w:jc w:val="both"/>
        <w:rPr>
          <w:sz w:val="22"/>
          <w:szCs w:val="22"/>
        </w:rPr>
      </w:pPr>
      <w:proofErr w:type="spellStart"/>
      <w:r w:rsidRPr="005B03DB">
        <w:rPr>
          <w:sz w:val="22"/>
          <w:szCs w:val="22"/>
        </w:rPr>
        <w:t>Baumung</w:t>
      </w:r>
      <w:proofErr w:type="spellEnd"/>
      <w:r w:rsidRPr="005B03DB">
        <w:rPr>
          <w:sz w:val="22"/>
          <w:szCs w:val="22"/>
        </w:rPr>
        <w:t xml:space="preserve">, W. </w:t>
      </w:r>
      <w:bookmarkStart w:id="189" w:name="OLE_LINK440"/>
      <w:bookmarkStart w:id="190" w:name="OLE_LINK441"/>
      <w:r w:rsidRPr="005B03DB">
        <w:rPr>
          <w:sz w:val="22"/>
          <w:szCs w:val="22"/>
        </w:rPr>
        <w:t xml:space="preserve">and </w:t>
      </w:r>
      <w:proofErr w:type="spellStart"/>
      <w:r w:rsidRPr="005B03DB">
        <w:rPr>
          <w:sz w:val="22"/>
          <w:szCs w:val="22"/>
        </w:rPr>
        <w:t>Fomin</w:t>
      </w:r>
      <w:bookmarkEnd w:id="189"/>
      <w:bookmarkEnd w:id="190"/>
      <w:proofErr w:type="spellEnd"/>
      <w:r w:rsidRPr="005B03DB">
        <w:rPr>
          <w:sz w:val="22"/>
          <w:szCs w:val="22"/>
        </w:rPr>
        <w:t xml:space="preserve">, V. (2019). Framework for enabling order management process in a decentralized production network based on the blockchain-technology. </w:t>
      </w:r>
      <w:r w:rsidRPr="005B03DB">
        <w:rPr>
          <w:i/>
          <w:iCs/>
          <w:sz w:val="22"/>
          <w:szCs w:val="22"/>
        </w:rPr>
        <w:t>Procedia CIRP</w:t>
      </w:r>
      <w:r w:rsidRPr="005B03DB">
        <w:rPr>
          <w:sz w:val="22"/>
          <w:szCs w:val="22"/>
        </w:rPr>
        <w:t>, Vol.79, pp.456-460.</w:t>
      </w:r>
    </w:p>
    <w:p w14:paraId="5825B18C" w14:textId="01FC6780" w:rsidR="00172BAE" w:rsidRPr="005B03DB" w:rsidRDefault="00172BAE" w:rsidP="009A096A">
      <w:pPr>
        <w:ind w:left="284" w:hanging="284"/>
        <w:jc w:val="both"/>
        <w:rPr>
          <w:sz w:val="22"/>
          <w:szCs w:val="22"/>
        </w:rPr>
      </w:pPr>
      <w:r w:rsidRPr="005B03DB">
        <w:rPr>
          <w:sz w:val="22"/>
          <w:szCs w:val="22"/>
        </w:rPr>
        <w:t>Brown, M. (2018)</w:t>
      </w:r>
      <w:r w:rsidR="00FF6CC3" w:rsidRPr="005B03DB">
        <w:rPr>
          <w:sz w:val="22"/>
          <w:szCs w:val="22"/>
        </w:rPr>
        <w:t>.</w:t>
      </w:r>
      <w:r w:rsidR="00532AF9" w:rsidRPr="005B03DB">
        <w:rPr>
          <w:sz w:val="22"/>
          <w:szCs w:val="22"/>
        </w:rPr>
        <w:t xml:space="preserve"> </w:t>
      </w:r>
      <w:r w:rsidRPr="005B03DB">
        <w:rPr>
          <w:sz w:val="22"/>
          <w:szCs w:val="22"/>
        </w:rPr>
        <w:t xml:space="preserve">The Blockchain Is Helping Plastic Bank Clean Up the Oceans in Haiti. </w:t>
      </w:r>
      <w:r w:rsidR="00532AF9" w:rsidRPr="005B03DB">
        <w:rPr>
          <w:i/>
          <w:iCs/>
          <w:sz w:val="22"/>
          <w:szCs w:val="22"/>
        </w:rPr>
        <w:t>Inverse</w:t>
      </w:r>
      <w:r w:rsidR="00532AF9" w:rsidRPr="005B03DB">
        <w:rPr>
          <w:sz w:val="22"/>
          <w:szCs w:val="22"/>
        </w:rPr>
        <w:t xml:space="preserve">. </w:t>
      </w:r>
      <w:bookmarkStart w:id="191" w:name="OLE_LINK375"/>
      <w:bookmarkStart w:id="192" w:name="OLE_LINK376"/>
      <w:bookmarkStart w:id="193" w:name="OLE_LINK377"/>
      <w:bookmarkStart w:id="194" w:name="OLE_LINK479"/>
      <w:r w:rsidR="0028046B" w:rsidRPr="005B03DB">
        <w:rPr>
          <w:sz w:val="22"/>
          <w:szCs w:val="22"/>
        </w:rPr>
        <w:t xml:space="preserve">[Online]. [Accessed 30 August 2020]. Available from: </w:t>
      </w:r>
      <w:bookmarkEnd w:id="191"/>
      <w:bookmarkEnd w:id="192"/>
      <w:bookmarkEnd w:id="193"/>
      <w:bookmarkEnd w:id="194"/>
      <w:r w:rsidR="0028046B" w:rsidRPr="005B03DB">
        <w:rPr>
          <w:sz w:val="22"/>
          <w:szCs w:val="22"/>
        </w:rPr>
        <w:fldChar w:fldCharType="begin"/>
      </w:r>
      <w:r w:rsidR="0028046B" w:rsidRPr="005B03DB">
        <w:rPr>
          <w:sz w:val="22"/>
          <w:szCs w:val="22"/>
        </w:rPr>
        <w:instrText xml:space="preserve"> HYPERLINK "https://www.inverse.com/article/49158-how-ibm-and-plastic-bank-are-using-blockchain-to-boost-recycling-in-haiti?refresh=58" </w:instrText>
      </w:r>
      <w:r w:rsidR="0028046B" w:rsidRPr="005B03DB">
        <w:rPr>
          <w:sz w:val="22"/>
          <w:szCs w:val="22"/>
        </w:rPr>
        <w:fldChar w:fldCharType="separate"/>
      </w:r>
      <w:r w:rsidR="0028046B" w:rsidRPr="005B03DB">
        <w:rPr>
          <w:rStyle w:val="Hyperlink"/>
          <w:color w:val="auto"/>
          <w:sz w:val="22"/>
          <w:szCs w:val="22"/>
        </w:rPr>
        <w:t>https://www.inverse.com/article/49158-how-ibm-and-plastic-bank-are-using-blockchain-to-boost-recycling-in-haiti?refresh=58</w:t>
      </w:r>
      <w:r w:rsidR="0028046B" w:rsidRPr="005B03DB">
        <w:rPr>
          <w:sz w:val="22"/>
          <w:szCs w:val="22"/>
        </w:rPr>
        <w:fldChar w:fldCharType="end"/>
      </w:r>
      <w:r w:rsidR="0028046B" w:rsidRPr="005B03DB">
        <w:rPr>
          <w:sz w:val="22"/>
          <w:szCs w:val="22"/>
        </w:rPr>
        <w:t xml:space="preserve"> </w:t>
      </w:r>
    </w:p>
    <w:p w14:paraId="1370EA3D" w14:textId="37F98084" w:rsidR="00172BAE" w:rsidRPr="005B03DB" w:rsidRDefault="002B1825" w:rsidP="009A096A">
      <w:pPr>
        <w:ind w:left="284" w:hanging="284"/>
        <w:jc w:val="both"/>
        <w:rPr>
          <w:sz w:val="22"/>
          <w:szCs w:val="22"/>
        </w:rPr>
      </w:pPr>
      <w:r w:rsidRPr="005B03DB">
        <w:rPr>
          <w:sz w:val="22"/>
          <w:szCs w:val="22"/>
        </w:rPr>
        <w:t xml:space="preserve">Bryman, A. and Bell, E. </w:t>
      </w:r>
      <w:r w:rsidR="00E57232" w:rsidRPr="005B03DB">
        <w:rPr>
          <w:sz w:val="22"/>
          <w:szCs w:val="22"/>
        </w:rPr>
        <w:t>(</w:t>
      </w:r>
      <w:r w:rsidRPr="005B03DB">
        <w:rPr>
          <w:sz w:val="22"/>
          <w:szCs w:val="22"/>
        </w:rPr>
        <w:t>2015</w:t>
      </w:r>
      <w:r w:rsidR="00E57232" w:rsidRPr="005B03DB">
        <w:rPr>
          <w:sz w:val="22"/>
          <w:szCs w:val="22"/>
        </w:rPr>
        <w:t>)</w:t>
      </w:r>
      <w:r w:rsidRPr="005B03DB">
        <w:rPr>
          <w:sz w:val="22"/>
          <w:szCs w:val="22"/>
        </w:rPr>
        <w:t xml:space="preserve">. </w:t>
      </w:r>
      <w:r w:rsidRPr="005B03DB">
        <w:rPr>
          <w:i/>
          <w:iCs/>
          <w:sz w:val="22"/>
          <w:szCs w:val="22"/>
        </w:rPr>
        <w:t>Business Research Methods</w:t>
      </w:r>
      <w:r w:rsidRPr="005B03DB">
        <w:rPr>
          <w:sz w:val="22"/>
          <w:szCs w:val="22"/>
        </w:rPr>
        <w:t>. 4</w:t>
      </w:r>
      <w:r w:rsidRPr="005B03DB">
        <w:rPr>
          <w:sz w:val="22"/>
          <w:szCs w:val="22"/>
          <w:vertAlign w:val="superscript"/>
        </w:rPr>
        <w:t>th</w:t>
      </w:r>
      <w:r w:rsidRPr="005B03DB">
        <w:rPr>
          <w:sz w:val="22"/>
          <w:szCs w:val="22"/>
        </w:rPr>
        <w:t xml:space="preserve"> ed. New York: Oxford University Pre.</w:t>
      </w:r>
    </w:p>
    <w:p w14:paraId="66DB0EB6" w14:textId="6257F580" w:rsidR="00172BAE" w:rsidRPr="005B03DB" w:rsidRDefault="00777BB2" w:rsidP="009A096A">
      <w:pPr>
        <w:ind w:left="284" w:hanging="284"/>
        <w:jc w:val="both"/>
        <w:rPr>
          <w:sz w:val="22"/>
          <w:szCs w:val="22"/>
        </w:rPr>
      </w:pPr>
      <w:bookmarkStart w:id="195" w:name="OLE_LINK56"/>
      <w:bookmarkStart w:id="196" w:name="OLE_LINK57"/>
      <w:proofErr w:type="spellStart"/>
      <w:r w:rsidRPr="005B03DB">
        <w:rPr>
          <w:sz w:val="22"/>
          <w:szCs w:val="22"/>
        </w:rPr>
        <w:t>Carlini</w:t>
      </w:r>
      <w:bookmarkEnd w:id="195"/>
      <w:bookmarkEnd w:id="196"/>
      <w:proofErr w:type="spellEnd"/>
      <w:r w:rsidRPr="005B03DB">
        <w:rPr>
          <w:sz w:val="22"/>
          <w:szCs w:val="22"/>
        </w:rPr>
        <w:t xml:space="preserve">, G. </w:t>
      </w:r>
      <w:bookmarkStart w:id="197" w:name="OLE_LINK58"/>
      <w:bookmarkStart w:id="198" w:name="OLE_LINK59"/>
      <w:r w:rsidRPr="005B03DB">
        <w:rPr>
          <w:sz w:val="22"/>
          <w:szCs w:val="22"/>
        </w:rPr>
        <w:t xml:space="preserve">and </w:t>
      </w:r>
      <w:proofErr w:type="spellStart"/>
      <w:r w:rsidRPr="005B03DB">
        <w:rPr>
          <w:sz w:val="22"/>
          <w:szCs w:val="22"/>
        </w:rPr>
        <w:t>Kleine</w:t>
      </w:r>
      <w:bookmarkEnd w:id="197"/>
      <w:bookmarkEnd w:id="198"/>
      <w:proofErr w:type="spellEnd"/>
      <w:r w:rsidRPr="005B03DB">
        <w:rPr>
          <w:sz w:val="22"/>
          <w:szCs w:val="22"/>
        </w:rPr>
        <w:t xml:space="preserve">, K. (2018). Advancing the international regulation of plastic pollution beyond the United Nations Environment Assembly resolution on marine litter and microplastics. </w:t>
      </w:r>
      <w:r w:rsidRPr="005B03DB">
        <w:rPr>
          <w:i/>
          <w:iCs/>
          <w:sz w:val="22"/>
          <w:szCs w:val="22"/>
        </w:rPr>
        <w:t>Review of European, Comparative &amp; International Environmental Law</w:t>
      </w:r>
      <w:r w:rsidRPr="005B03DB">
        <w:rPr>
          <w:sz w:val="22"/>
          <w:szCs w:val="22"/>
        </w:rPr>
        <w:t>, Vol.27(3), pp.234-244.</w:t>
      </w:r>
    </w:p>
    <w:p w14:paraId="4B6870DE" w14:textId="44261C03" w:rsidR="00847FEA" w:rsidRPr="005B03DB" w:rsidRDefault="00172BAE" w:rsidP="009A096A">
      <w:pPr>
        <w:ind w:left="284" w:hanging="284"/>
        <w:jc w:val="both"/>
        <w:rPr>
          <w:sz w:val="22"/>
          <w:szCs w:val="22"/>
        </w:rPr>
      </w:pPr>
      <w:bookmarkStart w:id="199" w:name="OLE_LINK273"/>
      <w:bookmarkStart w:id="200" w:name="OLE_LINK274"/>
      <w:r w:rsidRPr="005B03DB">
        <w:rPr>
          <w:sz w:val="22"/>
          <w:szCs w:val="22"/>
        </w:rPr>
        <w:t>Carrington</w:t>
      </w:r>
      <w:bookmarkEnd w:id="199"/>
      <w:bookmarkEnd w:id="200"/>
      <w:r w:rsidRPr="005B03DB">
        <w:rPr>
          <w:sz w:val="22"/>
          <w:szCs w:val="22"/>
        </w:rPr>
        <w:t>, D. (20</w:t>
      </w:r>
      <w:r w:rsidR="0047230A" w:rsidRPr="005B03DB">
        <w:rPr>
          <w:sz w:val="22"/>
          <w:szCs w:val="22"/>
        </w:rPr>
        <w:t>18</w:t>
      </w:r>
      <w:r w:rsidRPr="005B03DB">
        <w:rPr>
          <w:sz w:val="22"/>
          <w:szCs w:val="22"/>
        </w:rPr>
        <w:t>)</w:t>
      </w:r>
      <w:r w:rsidR="000B7C9B" w:rsidRPr="005B03DB">
        <w:rPr>
          <w:sz w:val="22"/>
          <w:szCs w:val="22"/>
        </w:rPr>
        <w:t xml:space="preserve">. </w:t>
      </w:r>
      <w:r w:rsidRPr="005B03DB">
        <w:rPr>
          <w:sz w:val="22"/>
          <w:szCs w:val="22"/>
        </w:rPr>
        <w:t xml:space="preserve">India will abolish all single-use plastic by 2022, vows Narendra Modi. </w:t>
      </w:r>
      <w:bookmarkStart w:id="201" w:name="OLE_LINK134"/>
      <w:bookmarkStart w:id="202" w:name="OLE_LINK135"/>
      <w:r w:rsidR="0047230A" w:rsidRPr="005B03DB">
        <w:rPr>
          <w:i/>
          <w:iCs/>
          <w:sz w:val="22"/>
          <w:szCs w:val="22"/>
        </w:rPr>
        <w:t>The Guardian</w:t>
      </w:r>
      <w:r w:rsidR="0047230A" w:rsidRPr="005B03DB">
        <w:rPr>
          <w:sz w:val="22"/>
          <w:szCs w:val="22"/>
        </w:rPr>
        <w:t xml:space="preserve">. [Online]. 5 June. [Accessed 6 September 2020]. Available from: </w:t>
      </w:r>
      <w:bookmarkEnd w:id="201"/>
      <w:bookmarkEnd w:id="202"/>
      <w:r w:rsidR="009C2E83" w:rsidRPr="005B03DB">
        <w:fldChar w:fldCharType="begin"/>
      </w:r>
      <w:r w:rsidR="009C2E83" w:rsidRPr="005B03DB">
        <w:rPr>
          <w:sz w:val="22"/>
          <w:szCs w:val="22"/>
        </w:rPr>
        <w:instrText xml:space="preserve"> HYPERLINK "https://www.theguardian.com/environment/2018/jun/05/india-will-abolish-all-single-use-plastic-by-2022-vows-narendra-modi" </w:instrText>
      </w:r>
      <w:r w:rsidR="009C2E83" w:rsidRPr="005B03DB">
        <w:fldChar w:fldCharType="separate"/>
      </w:r>
      <w:r w:rsidR="0047230A" w:rsidRPr="005B03DB">
        <w:rPr>
          <w:rStyle w:val="Hyperlink"/>
          <w:color w:val="auto"/>
          <w:sz w:val="22"/>
          <w:szCs w:val="22"/>
        </w:rPr>
        <w:t>https://www.theguardian.com/environment/2018/jun/05/india-will-abolish-all-single-use-plastic-by-2022-vows-narendra-modi</w:t>
      </w:r>
      <w:r w:rsidR="009C2E83" w:rsidRPr="005B03DB">
        <w:rPr>
          <w:rStyle w:val="Hyperlink"/>
          <w:color w:val="auto"/>
          <w:sz w:val="22"/>
          <w:szCs w:val="22"/>
        </w:rPr>
        <w:fldChar w:fldCharType="end"/>
      </w:r>
      <w:r w:rsidR="0047230A" w:rsidRPr="005B03DB">
        <w:rPr>
          <w:sz w:val="22"/>
          <w:szCs w:val="22"/>
        </w:rPr>
        <w:t>.</w:t>
      </w:r>
    </w:p>
    <w:p w14:paraId="7B79F94F" w14:textId="21DB777E" w:rsidR="00172BAE" w:rsidRPr="005B03DB" w:rsidRDefault="00172BAE" w:rsidP="009A096A">
      <w:pPr>
        <w:ind w:left="284" w:hanging="284"/>
        <w:jc w:val="both"/>
        <w:rPr>
          <w:sz w:val="22"/>
          <w:szCs w:val="22"/>
        </w:rPr>
      </w:pPr>
      <w:proofErr w:type="spellStart"/>
      <w:r w:rsidRPr="005B03DB">
        <w:rPr>
          <w:sz w:val="22"/>
          <w:szCs w:val="22"/>
        </w:rPr>
        <w:t>Catalini</w:t>
      </w:r>
      <w:proofErr w:type="spellEnd"/>
      <w:r w:rsidRPr="005B03DB">
        <w:rPr>
          <w:sz w:val="22"/>
          <w:szCs w:val="22"/>
        </w:rPr>
        <w:t xml:space="preserve">, C. </w:t>
      </w:r>
      <w:bookmarkStart w:id="203" w:name="OLE_LINK480"/>
      <w:bookmarkStart w:id="204" w:name="OLE_LINK481"/>
      <w:r w:rsidRPr="005B03DB">
        <w:rPr>
          <w:sz w:val="22"/>
          <w:szCs w:val="22"/>
        </w:rPr>
        <w:t xml:space="preserve">and </w:t>
      </w:r>
      <w:proofErr w:type="spellStart"/>
      <w:r w:rsidRPr="005B03DB">
        <w:rPr>
          <w:sz w:val="22"/>
          <w:szCs w:val="22"/>
        </w:rPr>
        <w:t>Michelman</w:t>
      </w:r>
      <w:bookmarkEnd w:id="203"/>
      <w:bookmarkEnd w:id="204"/>
      <w:proofErr w:type="spellEnd"/>
      <w:r w:rsidRPr="005B03DB">
        <w:rPr>
          <w:sz w:val="22"/>
          <w:szCs w:val="22"/>
        </w:rPr>
        <w:t>, P. (2017) ‘</w:t>
      </w:r>
      <w:bookmarkStart w:id="205" w:name="OLE_LINK334"/>
      <w:bookmarkStart w:id="206" w:name="OLE_LINK335"/>
      <w:r w:rsidRPr="005B03DB">
        <w:rPr>
          <w:sz w:val="22"/>
          <w:szCs w:val="22"/>
        </w:rPr>
        <w:t>Seeing beyond the blockchain hype’</w:t>
      </w:r>
      <w:bookmarkEnd w:id="205"/>
      <w:bookmarkEnd w:id="206"/>
      <w:r w:rsidRPr="005B03DB">
        <w:rPr>
          <w:sz w:val="22"/>
          <w:szCs w:val="22"/>
        </w:rPr>
        <w:t xml:space="preserve">, </w:t>
      </w:r>
      <w:r w:rsidRPr="005B03DB">
        <w:rPr>
          <w:i/>
          <w:iCs/>
          <w:sz w:val="22"/>
          <w:szCs w:val="22"/>
        </w:rPr>
        <w:t>MIT Sloan Management Review</w:t>
      </w:r>
      <w:r w:rsidRPr="005B03DB">
        <w:rPr>
          <w:sz w:val="22"/>
          <w:szCs w:val="22"/>
        </w:rPr>
        <w:t xml:space="preserve">, </w:t>
      </w:r>
      <w:r w:rsidR="007713E5" w:rsidRPr="005B03DB">
        <w:rPr>
          <w:sz w:val="22"/>
          <w:szCs w:val="22"/>
        </w:rPr>
        <w:t>Vol.</w:t>
      </w:r>
      <w:r w:rsidRPr="005B03DB">
        <w:rPr>
          <w:sz w:val="22"/>
          <w:szCs w:val="22"/>
        </w:rPr>
        <w:t xml:space="preserve">58(4), pp. 17–19. </w:t>
      </w:r>
    </w:p>
    <w:p w14:paraId="68173FBC" w14:textId="5741C1DE" w:rsidR="00172BAE" w:rsidRPr="005B03DB" w:rsidRDefault="00356B88" w:rsidP="009A096A">
      <w:pPr>
        <w:ind w:left="284" w:hanging="284"/>
        <w:jc w:val="both"/>
        <w:rPr>
          <w:sz w:val="22"/>
          <w:szCs w:val="22"/>
        </w:rPr>
      </w:pPr>
      <w:bookmarkStart w:id="207" w:name="OLE_LINK291"/>
      <w:bookmarkStart w:id="208" w:name="OLE_LINK304"/>
      <w:r w:rsidRPr="005B03DB">
        <w:rPr>
          <w:sz w:val="22"/>
          <w:szCs w:val="22"/>
        </w:rPr>
        <w:t>Cavalcante</w:t>
      </w:r>
      <w:bookmarkEnd w:id="207"/>
      <w:bookmarkEnd w:id="208"/>
      <w:r w:rsidRPr="005B03DB">
        <w:rPr>
          <w:sz w:val="22"/>
          <w:szCs w:val="22"/>
        </w:rPr>
        <w:t xml:space="preserve">, R.M., Pinheiro, L.S., Teixeira, C.E., Paiva, B.P., Fernandes, G.M., </w:t>
      </w:r>
      <w:proofErr w:type="spellStart"/>
      <w:r w:rsidRPr="005B03DB">
        <w:rPr>
          <w:sz w:val="22"/>
          <w:szCs w:val="22"/>
        </w:rPr>
        <w:t>Brandão</w:t>
      </w:r>
      <w:proofErr w:type="spellEnd"/>
      <w:r w:rsidRPr="005B03DB">
        <w:rPr>
          <w:sz w:val="22"/>
          <w:szCs w:val="22"/>
        </w:rPr>
        <w:t xml:space="preserve">, D.B., </w:t>
      </w:r>
      <w:proofErr w:type="spellStart"/>
      <w:r w:rsidRPr="005B03DB">
        <w:rPr>
          <w:sz w:val="22"/>
          <w:szCs w:val="22"/>
        </w:rPr>
        <w:t>Frota</w:t>
      </w:r>
      <w:proofErr w:type="spellEnd"/>
      <w:r w:rsidRPr="005B03DB">
        <w:rPr>
          <w:sz w:val="22"/>
          <w:szCs w:val="22"/>
        </w:rPr>
        <w:t xml:space="preserve">, F.F., Francisco Filho, J.N.S. and </w:t>
      </w:r>
      <w:proofErr w:type="spellStart"/>
      <w:r w:rsidRPr="005B03DB">
        <w:rPr>
          <w:sz w:val="22"/>
          <w:szCs w:val="22"/>
        </w:rPr>
        <w:t>Schettini</w:t>
      </w:r>
      <w:proofErr w:type="spellEnd"/>
      <w:r w:rsidRPr="005B03DB">
        <w:rPr>
          <w:sz w:val="22"/>
          <w:szCs w:val="22"/>
        </w:rPr>
        <w:t xml:space="preserve">, C.A. (2020). </w:t>
      </w:r>
      <w:bookmarkStart w:id="209" w:name="OLE_LINK369"/>
      <w:bookmarkStart w:id="210" w:name="OLE_LINK370"/>
      <w:r w:rsidRPr="005B03DB">
        <w:rPr>
          <w:sz w:val="22"/>
          <w:szCs w:val="22"/>
        </w:rPr>
        <w:t xml:space="preserve">Marine debris on a tropical coastline: Abundance, predominant </w:t>
      </w:r>
      <w:proofErr w:type="gramStart"/>
      <w:r w:rsidRPr="005B03DB">
        <w:rPr>
          <w:sz w:val="22"/>
          <w:szCs w:val="22"/>
        </w:rPr>
        <w:t>sources</w:t>
      </w:r>
      <w:proofErr w:type="gramEnd"/>
      <w:r w:rsidRPr="005B03DB">
        <w:rPr>
          <w:sz w:val="22"/>
          <w:szCs w:val="22"/>
        </w:rPr>
        <w:t xml:space="preserve"> and fate in a region with multiple activities </w:t>
      </w:r>
      <w:bookmarkEnd w:id="209"/>
      <w:bookmarkEnd w:id="210"/>
      <w:r w:rsidRPr="005B03DB">
        <w:rPr>
          <w:sz w:val="22"/>
          <w:szCs w:val="22"/>
        </w:rPr>
        <w:t xml:space="preserve">(Fortaleza, </w:t>
      </w:r>
      <w:proofErr w:type="spellStart"/>
      <w:r w:rsidRPr="005B03DB">
        <w:rPr>
          <w:sz w:val="22"/>
          <w:szCs w:val="22"/>
        </w:rPr>
        <w:t>Ceará</w:t>
      </w:r>
      <w:proofErr w:type="spellEnd"/>
      <w:r w:rsidRPr="005B03DB">
        <w:rPr>
          <w:sz w:val="22"/>
          <w:szCs w:val="22"/>
        </w:rPr>
        <w:t xml:space="preserve">, </w:t>
      </w:r>
      <w:proofErr w:type="spellStart"/>
      <w:r w:rsidRPr="005B03DB">
        <w:rPr>
          <w:sz w:val="22"/>
          <w:szCs w:val="22"/>
        </w:rPr>
        <w:t>northeastern</w:t>
      </w:r>
      <w:proofErr w:type="spellEnd"/>
      <w:r w:rsidRPr="005B03DB">
        <w:rPr>
          <w:sz w:val="22"/>
          <w:szCs w:val="22"/>
        </w:rPr>
        <w:t xml:space="preserve"> Brazil). </w:t>
      </w:r>
      <w:r w:rsidRPr="005B03DB">
        <w:rPr>
          <w:i/>
          <w:iCs/>
          <w:sz w:val="22"/>
          <w:szCs w:val="22"/>
        </w:rPr>
        <w:t>Waste Management</w:t>
      </w:r>
      <w:r w:rsidRPr="005B03DB">
        <w:rPr>
          <w:sz w:val="22"/>
          <w:szCs w:val="22"/>
        </w:rPr>
        <w:t>, Vol.108, pp.13-20.</w:t>
      </w:r>
    </w:p>
    <w:p w14:paraId="10B74CB9" w14:textId="597CA99E" w:rsidR="003206A9" w:rsidRPr="005B03DB" w:rsidRDefault="003206A9" w:rsidP="009A096A">
      <w:pPr>
        <w:ind w:left="284" w:hanging="284"/>
        <w:jc w:val="both"/>
        <w:rPr>
          <w:sz w:val="22"/>
          <w:szCs w:val="22"/>
        </w:rPr>
      </w:pPr>
      <w:r w:rsidRPr="005B03DB">
        <w:rPr>
          <w:sz w:val="22"/>
          <w:szCs w:val="22"/>
        </w:rPr>
        <w:lastRenderedPageBreak/>
        <w:t xml:space="preserve">Chakrabarti, A. and Chaudhuri, A.K. (2017). Blockchain and its scope in retail. </w:t>
      </w:r>
      <w:r w:rsidRPr="005B03DB">
        <w:rPr>
          <w:i/>
          <w:iCs/>
          <w:sz w:val="22"/>
          <w:szCs w:val="22"/>
        </w:rPr>
        <w:t>International Research Journal of Engineering and Technology</w:t>
      </w:r>
      <w:r w:rsidRPr="005B03DB">
        <w:rPr>
          <w:sz w:val="22"/>
          <w:szCs w:val="22"/>
        </w:rPr>
        <w:t>, Vol. 4(7), pp.3053-3056.</w:t>
      </w:r>
    </w:p>
    <w:p w14:paraId="43E8A218" w14:textId="77777777" w:rsidR="00E57232" w:rsidRPr="005B03DB" w:rsidRDefault="00673CCB" w:rsidP="009A096A">
      <w:pPr>
        <w:ind w:left="284" w:hanging="284"/>
        <w:jc w:val="both"/>
        <w:rPr>
          <w:sz w:val="22"/>
          <w:szCs w:val="22"/>
        </w:rPr>
      </w:pPr>
      <w:bookmarkStart w:id="211" w:name="OLE_LINK305"/>
      <w:bookmarkStart w:id="212" w:name="OLE_LINK308"/>
      <w:r w:rsidRPr="005B03DB">
        <w:rPr>
          <w:sz w:val="22"/>
          <w:szCs w:val="22"/>
        </w:rPr>
        <w:t>Chang</w:t>
      </w:r>
      <w:bookmarkEnd w:id="211"/>
      <w:bookmarkEnd w:id="212"/>
      <w:r w:rsidRPr="005B03DB">
        <w:rPr>
          <w:sz w:val="22"/>
          <w:szCs w:val="22"/>
        </w:rPr>
        <w:t xml:space="preserve">, S.E. and Chen, Y. (2020). When blockchain meets supply chain: A systematic literature review on current development and potential applications. </w:t>
      </w:r>
      <w:r w:rsidRPr="005B03DB">
        <w:rPr>
          <w:i/>
          <w:iCs/>
          <w:sz w:val="22"/>
          <w:szCs w:val="22"/>
        </w:rPr>
        <w:t>IEEE Access</w:t>
      </w:r>
      <w:r w:rsidRPr="005B03DB">
        <w:rPr>
          <w:sz w:val="22"/>
          <w:szCs w:val="22"/>
        </w:rPr>
        <w:t>, Vol.8, pp.62478-62494.</w:t>
      </w:r>
    </w:p>
    <w:p w14:paraId="2B898ACD" w14:textId="607D59BD" w:rsidR="0072099A" w:rsidRPr="005B03DB" w:rsidRDefault="0072099A" w:rsidP="009A096A">
      <w:pPr>
        <w:ind w:left="284" w:hanging="284"/>
        <w:jc w:val="both"/>
        <w:rPr>
          <w:sz w:val="22"/>
          <w:szCs w:val="22"/>
        </w:rPr>
      </w:pPr>
      <w:r w:rsidRPr="005B03DB">
        <w:rPr>
          <w:sz w:val="22"/>
          <w:szCs w:val="22"/>
        </w:rPr>
        <w:t xml:space="preserve">Chen, H., Wang, S., Guo, H., Lin, H., Zhang, Y., Long, Z. and Huang, H. (2019). Study of marine debris around a tourist city in East China: implication for waste management. </w:t>
      </w:r>
      <w:r w:rsidRPr="005B03DB">
        <w:rPr>
          <w:i/>
          <w:iCs/>
          <w:sz w:val="22"/>
          <w:szCs w:val="22"/>
        </w:rPr>
        <w:t>Science of the Total Environment</w:t>
      </w:r>
      <w:r w:rsidRPr="005B03DB">
        <w:rPr>
          <w:sz w:val="22"/>
          <w:szCs w:val="22"/>
        </w:rPr>
        <w:t>, Vol.676, pp.278-289</w:t>
      </w:r>
    </w:p>
    <w:p w14:paraId="2A670A74" w14:textId="787BA657" w:rsidR="00ED675E" w:rsidRPr="005B03DB" w:rsidRDefault="00ED675E" w:rsidP="009A096A">
      <w:pPr>
        <w:ind w:left="284" w:hanging="284"/>
        <w:jc w:val="both"/>
        <w:rPr>
          <w:sz w:val="22"/>
          <w:szCs w:val="22"/>
        </w:rPr>
      </w:pPr>
      <w:r w:rsidRPr="005B03DB">
        <w:rPr>
          <w:sz w:val="22"/>
          <w:szCs w:val="22"/>
        </w:rPr>
        <w:t xml:space="preserve">Chen, X., </w:t>
      </w:r>
      <w:proofErr w:type="spellStart"/>
      <w:r w:rsidRPr="005B03DB">
        <w:rPr>
          <w:sz w:val="22"/>
          <w:szCs w:val="22"/>
        </w:rPr>
        <w:t>Geng</w:t>
      </w:r>
      <w:proofErr w:type="spellEnd"/>
      <w:r w:rsidRPr="005B03DB">
        <w:rPr>
          <w:sz w:val="22"/>
          <w:szCs w:val="22"/>
        </w:rPr>
        <w:t xml:space="preserve">, Y. and Fujita, T. (2010). An overview of municipal solid waste management in China. </w:t>
      </w:r>
      <w:r w:rsidRPr="005B03DB">
        <w:rPr>
          <w:i/>
          <w:iCs/>
          <w:sz w:val="22"/>
          <w:szCs w:val="22"/>
        </w:rPr>
        <w:t>Waste Management</w:t>
      </w:r>
      <w:r w:rsidRPr="005B03DB">
        <w:rPr>
          <w:sz w:val="22"/>
          <w:szCs w:val="22"/>
        </w:rPr>
        <w:t>, Vol. 30(4), pp.716-724.</w:t>
      </w:r>
    </w:p>
    <w:p w14:paraId="7AF82EC4" w14:textId="758696F3" w:rsidR="00172BAE" w:rsidRPr="005B03DB" w:rsidRDefault="003E0C98" w:rsidP="009A096A">
      <w:pPr>
        <w:ind w:left="284" w:hanging="284"/>
        <w:jc w:val="both"/>
        <w:rPr>
          <w:sz w:val="22"/>
          <w:szCs w:val="22"/>
        </w:rPr>
      </w:pPr>
      <w:r w:rsidRPr="005B03DB">
        <w:rPr>
          <w:sz w:val="22"/>
          <w:szCs w:val="22"/>
        </w:rPr>
        <w:t xml:space="preserve">Cheng, C.C. and Chou, H.M. </w:t>
      </w:r>
      <w:r w:rsidR="00E57232" w:rsidRPr="005B03DB">
        <w:rPr>
          <w:sz w:val="22"/>
          <w:szCs w:val="22"/>
        </w:rPr>
        <w:t>(</w:t>
      </w:r>
      <w:r w:rsidRPr="005B03DB">
        <w:rPr>
          <w:sz w:val="22"/>
          <w:szCs w:val="22"/>
        </w:rPr>
        <w:t>2018</w:t>
      </w:r>
      <w:r w:rsidR="00E57232" w:rsidRPr="005B03DB">
        <w:rPr>
          <w:sz w:val="22"/>
          <w:szCs w:val="22"/>
        </w:rPr>
        <w:t>)</w:t>
      </w:r>
      <w:r w:rsidRPr="005B03DB">
        <w:rPr>
          <w:sz w:val="22"/>
          <w:szCs w:val="22"/>
        </w:rPr>
        <w:t xml:space="preserve">, April. </w:t>
      </w:r>
      <w:bookmarkStart w:id="213" w:name="OLE_LINK97"/>
      <w:bookmarkStart w:id="214" w:name="OLE_LINK100"/>
      <w:r w:rsidRPr="005B03DB">
        <w:rPr>
          <w:sz w:val="22"/>
          <w:szCs w:val="22"/>
        </w:rPr>
        <w:t>Applying the concept of circular economy—Using the cultural difference of European consumers as an example</w:t>
      </w:r>
      <w:bookmarkEnd w:id="213"/>
      <w:bookmarkEnd w:id="214"/>
      <w:r w:rsidRPr="005B03DB">
        <w:rPr>
          <w:sz w:val="22"/>
          <w:szCs w:val="22"/>
        </w:rPr>
        <w:t xml:space="preserve">. In 2018: </w:t>
      </w:r>
      <w:r w:rsidRPr="005B03DB">
        <w:rPr>
          <w:i/>
          <w:iCs/>
          <w:sz w:val="22"/>
          <w:szCs w:val="22"/>
        </w:rPr>
        <w:t>IEEE International Conference on Applied System Invention</w:t>
      </w:r>
      <w:r w:rsidRPr="005B03DB">
        <w:rPr>
          <w:sz w:val="22"/>
          <w:szCs w:val="22"/>
        </w:rPr>
        <w:t xml:space="preserve"> (ICASI) (pp. 449-452). IEEE.</w:t>
      </w:r>
    </w:p>
    <w:p w14:paraId="0004573C" w14:textId="71C4D0EF" w:rsidR="00742B0B" w:rsidRPr="005B03DB" w:rsidRDefault="00172BAE" w:rsidP="009A096A">
      <w:pPr>
        <w:ind w:left="284" w:hanging="284"/>
        <w:jc w:val="both"/>
        <w:rPr>
          <w:sz w:val="22"/>
          <w:szCs w:val="22"/>
        </w:rPr>
      </w:pPr>
      <w:bookmarkStart w:id="215" w:name="OLE_LINK309"/>
      <w:bookmarkStart w:id="216" w:name="OLE_LINK314"/>
      <w:r w:rsidRPr="005B03DB">
        <w:rPr>
          <w:sz w:val="22"/>
          <w:szCs w:val="22"/>
        </w:rPr>
        <w:t>Chilcott</w:t>
      </w:r>
      <w:bookmarkEnd w:id="215"/>
      <w:bookmarkEnd w:id="216"/>
      <w:r w:rsidRPr="005B03DB">
        <w:rPr>
          <w:sz w:val="22"/>
          <w:szCs w:val="22"/>
        </w:rPr>
        <w:t>, T. (2020)</w:t>
      </w:r>
      <w:r w:rsidR="00035B1B" w:rsidRPr="005B03DB">
        <w:rPr>
          <w:sz w:val="22"/>
          <w:szCs w:val="22"/>
        </w:rPr>
        <w:t>.</w:t>
      </w:r>
      <w:r w:rsidRPr="005B03DB">
        <w:rPr>
          <w:sz w:val="22"/>
          <w:szCs w:val="22"/>
        </w:rPr>
        <w:t xml:space="preserve"> </w:t>
      </w:r>
      <w:r w:rsidRPr="005B03DB">
        <w:rPr>
          <w:i/>
          <w:iCs/>
          <w:sz w:val="22"/>
          <w:szCs w:val="22"/>
        </w:rPr>
        <w:t xml:space="preserve">Starboard Blue: Waste2Wear: Bottles to Bags, Fabrics </w:t>
      </w:r>
      <w:proofErr w:type="gramStart"/>
      <w:r w:rsidRPr="005B03DB">
        <w:rPr>
          <w:i/>
          <w:iCs/>
          <w:sz w:val="22"/>
          <w:szCs w:val="22"/>
        </w:rPr>
        <w:t>From</w:t>
      </w:r>
      <w:proofErr w:type="gramEnd"/>
      <w:r w:rsidRPr="005B03DB">
        <w:rPr>
          <w:i/>
          <w:iCs/>
          <w:sz w:val="22"/>
          <w:szCs w:val="22"/>
        </w:rPr>
        <w:t xml:space="preserve"> Plastic Waste</w:t>
      </w:r>
      <w:r w:rsidRPr="005B03DB">
        <w:rPr>
          <w:sz w:val="22"/>
          <w:szCs w:val="22"/>
        </w:rPr>
        <w:t xml:space="preserve">. Available from: </w:t>
      </w:r>
      <w:hyperlink r:id="rId16" w:history="1">
        <w:r w:rsidR="00857A76" w:rsidRPr="005B03DB">
          <w:rPr>
            <w:rStyle w:val="Hyperlink"/>
            <w:color w:val="auto"/>
            <w:sz w:val="22"/>
            <w:szCs w:val="22"/>
          </w:rPr>
          <w:t>https://blue.star-board.com/news/fabrics-from-plastic-waste/</w:t>
        </w:r>
      </w:hyperlink>
      <w:r w:rsidR="00857A76" w:rsidRPr="005B03DB">
        <w:rPr>
          <w:sz w:val="22"/>
          <w:szCs w:val="22"/>
        </w:rPr>
        <w:t xml:space="preserve"> </w:t>
      </w:r>
      <w:r w:rsidRPr="005B03DB">
        <w:rPr>
          <w:sz w:val="22"/>
          <w:szCs w:val="22"/>
        </w:rPr>
        <w:t>[Accessed 10 September 2020].</w:t>
      </w:r>
    </w:p>
    <w:p w14:paraId="04094ACB" w14:textId="324D1EE7" w:rsidR="00172BAE" w:rsidRPr="005B03DB" w:rsidRDefault="007C365F" w:rsidP="009A096A">
      <w:pPr>
        <w:ind w:left="284" w:hanging="284"/>
        <w:jc w:val="both"/>
        <w:rPr>
          <w:sz w:val="22"/>
          <w:szCs w:val="22"/>
        </w:rPr>
      </w:pPr>
      <w:r w:rsidRPr="005B03DB">
        <w:rPr>
          <w:sz w:val="22"/>
          <w:szCs w:val="22"/>
        </w:rPr>
        <w:t xml:space="preserve">Chow, C. (2018). </w:t>
      </w:r>
      <w:bookmarkStart w:id="217" w:name="OLE_LINK471"/>
      <w:bookmarkStart w:id="218" w:name="OLE_LINK472"/>
      <w:r w:rsidRPr="005B03DB">
        <w:rPr>
          <w:sz w:val="22"/>
          <w:szCs w:val="22"/>
        </w:rPr>
        <w:t>Blockchain for Good? Improving supply chain transparency and human rights management</w:t>
      </w:r>
      <w:bookmarkEnd w:id="217"/>
      <w:bookmarkEnd w:id="218"/>
      <w:r w:rsidRPr="005B03DB">
        <w:rPr>
          <w:sz w:val="22"/>
          <w:szCs w:val="22"/>
        </w:rPr>
        <w:t xml:space="preserve">. </w:t>
      </w:r>
      <w:r w:rsidRPr="005B03DB">
        <w:rPr>
          <w:i/>
          <w:iCs/>
          <w:sz w:val="22"/>
          <w:szCs w:val="22"/>
        </w:rPr>
        <w:t>Governance Directions</w:t>
      </w:r>
      <w:r w:rsidRPr="005B03DB">
        <w:rPr>
          <w:sz w:val="22"/>
          <w:szCs w:val="22"/>
        </w:rPr>
        <w:t>, Vol.70(1), pp.39-40.</w:t>
      </w:r>
    </w:p>
    <w:p w14:paraId="71946D42" w14:textId="00B8544E" w:rsidR="00096928" w:rsidRPr="005B03DB" w:rsidRDefault="00096928" w:rsidP="009A096A">
      <w:pPr>
        <w:ind w:left="284" w:hanging="284"/>
        <w:jc w:val="both"/>
        <w:rPr>
          <w:sz w:val="22"/>
          <w:szCs w:val="22"/>
        </w:rPr>
      </w:pPr>
      <w:r w:rsidRPr="005B03DB">
        <w:rPr>
          <w:sz w:val="22"/>
          <w:szCs w:val="22"/>
        </w:rPr>
        <w:t xml:space="preserve">Cole, R., Stevenson, M. and Aitken, J. (2019). Blockchain technology: implications for operations and supply chain management. </w:t>
      </w:r>
      <w:r w:rsidRPr="005B03DB">
        <w:rPr>
          <w:i/>
          <w:iCs/>
          <w:sz w:val="22"/>
          <w:szCs w:val="22"/>
        </w:rPr>
        <w:t>Supply Chain Management: An International Journal</w:t>
      </w:r>
      <w:r w:rsidRPr="005B03DB">
        <w:rPr>
          <w:sz w:val="22"/>
          <w:szCs w:val="22"/>
        </w:rPr>
        <w:t>, Vol. 24(4), pp, 469-483.</w:t>
      </w:r>
    </w:p>
    <w:p w14:paraId="22F2B125" w14:textId="3AE10D31" w:rsidR="000C43EA" w:rsidRPr="005B03DB" w:rsidRDefault="00172BAE" w:rsidP="009A096A">
      <w:pPr>
        <w:ind w:left="284" w:hanging="284"/>
        <w:jc w:val="both"/>
        <w:rPr>
          <w:sz w:val="22"/>
          <w:szCs w:val="22"/>
        </w:rPr>
      </w:pPr>
      <w:r w:rsidRPr="005B03DB">
        <w:rPr>
          <w:sz w:val="22"/>
          <w:szCs w:val="22"/>
        </w:rPr>
        <w:t>Collis, J., and Hussey, R. (2014)</w:t>
      </w:r>
      <w:r w:rsidR="00AD773D" w:rsidRPr="005B03DB">
        <w:rPr>
          <w:sz w:val="22"/>
          <w:szCs w:val="22"/>
        </w:rPr>
        <w:t>.</w:t>
      </w:r>
      <w:r w:rsidRPr="005B03DB">
        <w:rPr>
          <w:sz w:val="22"/>
          <w:szCs w:val="22"/>
        </w:rPr>
        <w:t xml:space="preserve"> </w:t>
      </w:r>
      <w:bookmarkStart w:id="219" w:name="OLE_LINK338"/>
      <w:bookmarkStart w:id="220" w:name="OLE_LINK339"/>
      <w:r w:rsidRPr="005B03DB">
        <w:rPr>
          <w:i/>
          <w:iCs/>
          <w:sz w:val="22"/>
          <w:szCs w:val="22"/>
        </w:rPr>
        <w:t>Business Research: a practical guide for undergraduate and postgraduate students</w:t>
      </w:r>
      <w:bookmarkEnd w:id="219"/>
      <w:bookmarkEnd w:id="220"/>
      <w:r w:rsidRPr="005B03DB">
        <w:rPr>
          <w:sz w:val="22"/>
          <w:szCs w:val="22"/>
        </w:rPr>
        <w:t>,</w:t>
      </w:r>
      <w:r w:rsidR="00AD773D" w:rsidRPr="005B03DB">
        <w:rPr>
          <w:sz w:val="22"/>
          <w:szCs w:val="22"/>
        </w:rPr>
        <w:t xml:space="preserve"> </w:t>
      </w:r>
      <w:r w:rsidRPr="005B03DB">
        <w:rPr>
          <w:sz w:val="22"/>
          <w:szCs w:val="22"/>
        </w:rPr>
        <w:t>4</w:t>
      </w:r>
      <w:r w:rsidRPr="005B03DB">
        <w:rPr>
          <w:sz w:val="22"/>
          <w:szCs w:val="22"/>
          <w:vertAlign w:val="superscript"/>
        </w:rPr>
        <w:t>th</w:t>
      </w:r>
      <w:r w:rsidRPr="005B03DB">
        <w:rPr>
          <w:sz w:val="22"/>
          <w:szCs w:val="22"/>
        </w:rPr>
        <w:t xml:space="preserve"> ed, London: Palgrave</w:t>
      </w:r>
      <w:r w:rsidR="00BF29BF" w:rsidRPr="005B03DB">
        <w:rPr>
          <w:sz w:val="22"/>
          <w:szCs w:val="22"/>
        </w:rPr>
        <w:t xml:space="preserve"> Ma</w:t>
      </w:r>
      <w:r w:rsidR="002D6161" w:rsidRPr="005B03DB">
        <w:rPr>
          <w:sz w:val="22"/>
          <w:szCs w:val="22"/>
        </w:rPr>
        <w:t>cmillan Higher Education.</w:t>
      </w:r>
    </w:p>
    <w:p w14:paraId="12123C3B" w14:textId="3660E129" w:rsidR="00172BAE" w:rsidRPr="005B03DB" w:rsidRDefault="0041348D" w:rsidP="009A096A">
      <w:pPr>
        <w:ind w:left="284" w:hanging="284"/>
        <w:jc w:val="both"/>
        <w:rPr>
          <w:sz w:val="22"/>
          <w:szCs w:val="22"/>
        </w:rPr>
      </w:pPr>
      <w:r w:rsidRPr="005B03DB">
        <w:rPr>
          <w:sz w:val="22"/>
          <w:szCs w:val="22"/>
        </w:rPr>
        <w:t>Dell</w:t>
      </w:r>
      <w:r w:rsidR="00E36190" w:rsidRPr="005B03DB">
        <w:rPr>
          <w:sz w:val="22"/>
          <w:szCs w:val="22"/>
        </w:rPr>
        <w:t xml:space="preserve"> Technologies (2020</w:t>
      </w:r>
      <w:r w:rsidR="00B71D50" w:rsidRPr="005B03DB">
        <w:rPr>
          <w:sz w:val="22"/>
          <w:szCs w:val="22"/>
        </w:rPr>
        <w:t>a</w:t>
      </w:r>
      <w:r w:rsidR="00E36190" w:rsidRPr="005B03DB">
        <w:rPr>
          <w:sz w:val="22"/>
          <w:szCs w:val="22"/>
        </w:rPr>
        <w:t>). Corporate.</w:t>
      </w:r>
      <w:r w:rsidRPr="005B03DB">
        <w:rPr>
          <w:sz w:val="22"/>
          <w:szCs w:val="22"/>
        </w:rPr>
        <w:t>Dell</w:t>
      </w:r>
      <w:r w:rsidR="00E36190" w:rsidRPr="005B03DB">
        <w:rPr>
          <w:sz w:val="22"/>
          <w:szCs w:val="22"/>
        </w:rPr>
        <w:t xml:space="preserve">technologies.com: Recycled materials. [Online]. [Accessed 9 September 2020]. Available from: </w:t>
      </w:r>
      <w:hyperlink r:id="rId17" w:history="1">
        <w:r w:rsidR="00E36190" w:rsidRPr="005B03DB">
          <w:rPr>
            <w:rStyle w:val="Hyperlink"/>
            <w:color w:val="auto"/>
            <w:sz w:val="22"/>
            <w:szCs w:val="22"/>
          </w:rPr>
          <w:t>https://corporate.</w:t>
        </w:r>
        <w:r w:rsidRPr="005B03DB">
          <w:rPr>
            <w:rStyle w:val="Hyperlink"/>
            <w:color w:val="auto"/>
            <w:sz w:val="22"/>
            <w:szCs w:val="22"/>
          </w:rPr>
          <w:t>Dell</w:t>
        </w:r>
        <w:r w:rsidR="00E36190" w:rsidRPr="005B03DB">
          <w:rPr>
            <w:rStyle w:val="Hyperlink"/>
            <w:color w:val="auto"/>
            <w:sz w:val="22"/>
            <w:szCs w:val="22"/>
          </w:rPr>
          <w:t>technologies.com/en-gb/social-impact/advancing-sustainability/sustainable-products-and-services/materials-use/recycled-materials.htm</w:t>
        </w:r>
      </w:hyperlink>
      <w:r w:rsidR="00E36190" w:rsidRPr="005B03DB">
        <w:rPr>
          <w:sz w:val="22"/>
          <w:szCs w:val="22"/>
        </w:rPr>
        <w:t xml:space="preserve"> </w:t>
      </w:r>
    </w:p>
    <w:p w14:paraId="10EDA55E" w14:textId="2C3E2FFE" w:rsidR="00172BAE" w:rsidRPr="005B03DB" w:rsidRDefault="0041348D" w:rsidP="009A096A">
      <w:pPr>
        <w:ind w:left="284" w:hanging="284"/>
        <w:jc w:val="both"/>
        <w:rPr>
          <w:sz w:val="22"/>
          <w:szCs w:val="22"/>
        </w:rPr>
      </w:pPr>
      <w:r w:rsidRPr="005B03DB">
        <w:rPr>
          <w:sz w:val="22"/>
          <w:szCs w:val="22"/>
        </w:rPr>
        <w:t>Dell</w:t>
      </w:r>
      <w:r w:rsidR="00B71D50" w:rsidRPr="005B03DB">
        <w:rPr>
          <w:sz w:val="22"/>
          <w:szCs w:val="22"/>
        </w:rPr>
        <w:t xml:space="preserve"> Technologies (2020b). </w:t>
      </w:r>
      <w:r w:rsidR="00172BAE" w:rsidRPr="005B03DB">
        <w:rPr>
          <w:sz w:val="22"/>
          <w:szCs w:val="22"/>
        </w:rPr>
        <w:t>Corporate.</w:t>
      </w:r>
      <w:r w:rsidRPr="005B03DB">
        <w:rPr>
          <w:sz w:val="22"/>
          <w:szCs w:val="22"/>
        </w:rPr>
        <w:t>Dell</w:t>
      </w:r>
      <w:r w:rsidR="00172BAE" w:rsidRPr="005B03DB">
        <w:rPr>
          <w:sz w:val="22"/>
          <w:szCs w:val="22"/>
        </w:rPr>
        <w:t>technologies.com: Waste as a resource</w:t>
      </w:r>
      <w:r w:rsidR="00B71D50" w:rsidRPr="005B03DB">
        <w:rPr>
          <w:sz w:val="22"/>
          <w:szCs w:val="22"/>
        </w:rPr>
        <w:t>. [Online]. [Accessed 11 September 2020].</w:t>
      </w:r>
      <w:r w:rsidR="00F760CF" w:rsidRPr="005B03DB">
        <w:rPr>
          <w:sz w:val="22"/>
          <w:szCs w:val="22"/>
        </w:rPr>
        <w:t xml:space="preserve"> Available from: </w:t>
      </w:r>
      <w:hyperlink r:id="rId18" w:history="1">
        <w:r w:rsidR="00F760CF" w:rsidRPr="005B03DB">
          <w:rPr>
            <w:rStyle w:val="Hyperlink"/>
            <w:color w:val="auto"/>
            <w:sz w:val="22"/>
            <w:szCs w:val="22"/>
          </w:rPr>
          <w:t>https://corporate.</w:t>
        </w:r>
        <w:r w:rsidRPr="005B03DB">
          <w:rPr>
            <w:rStyle w:val="Hyperlink"/>
            <w:color w:val="auto"/>
            <w:sz w:val="22"/>
            <w:szCs w:val="22"/>
          </w:rPr>
          <w:t>Dell</w:t>
        </w:r>
        <w:r w:rsidR="00F760CF" w:rsidRPr="005B03DB">
          <w:rPr>
            <w:rStyle w:val="Hyperlink"/>
            <w:color w:val="auto"/>
            <w:sz w:val="22"/>
            <w:szCs w:val="22"/>
          </w:rPr>
          <w:t>technologies.com/en-us/social-impact/advancing-sustainability/sustainable-products-and-services/materials-use/waste-as-a-resource.htm</w:t>
        </w:r>
      </w:hyperlink>
      <w:r w:rsidR="00F760CF" w:rsidRPr="005B03DB">
        <w:rPr>
          <w:sz w:val="22"/>
          <w:szCs w:val="22"/>
        </w:rPr>
        <w:t xml:space="preserve">. </w:t>
      </w:r>
      <w:r w:rsidR="00B71D50" w:rsidRPr="005B03DB">
        <w:rPr>
          <w:sz w:val="22"/>
          <w:szCs w:val="22"/>
        </w:rPr>
        <w:t xml:space="preserve"> </w:t>
      </w:r>
      <w:r w:rsidR="00172BAE" w:rsidRPr="005B03DB">
        <w:rPr>
          <w:sz w:val="22"/>
          <w:szCs w:val="22"/>
        </w:rPr>
        <w:t xml:space="preserve"> </w:t>
      </w:r>
    </w:p>
    <w:p w14:paraId="66ECDD8E" w14:textId="5CC93B29" w:rsidR="00172BAE" w:rsidRPr="005B03DB" w:rsidRDefault="0041348D" w:rsidP="009A096A">
      <w:pPr>
        <w:ind w:left="284" w:hanging="284"/>
        <w:jc w:val="both"/>
        <w:rPr>
          <w:sz w:val="22"/>
          <w:szCs w:val="22"/>
        </w:rPr>
      </w:pPr>
      <w:r w:rsidRPr="005B03DB">
        <w:rPr>
          <w:sz w:val="22"/>
          <w:szCs w:val="22"/>
        </w:rPr>
        <w:t>Dell</w:t>
      </w:r>
      <w:r w:rsidR="00C34D06" w:rsidRPr="005B03DB">
        <w:rPr>
          <w:sz w:val="22"/>
          <w:szCs w:val="22"/>
        </w:rPr>
        <w:t xml:space="preserve"> Technologies (2020c).</w:t>
      </w:r>
      <w:r w:rsidR="00172BAE" w:rsidRPr="005B03DB">
        <w:rPr>
          <w:sz w:val="22"/>
          <w:szCs w:val="22"/>
        </w:rPr>
        <w:t xml:space="preserve"> </w:t>
      </w:r>
      <w:r w:rsidRPr="005B03DB">
        <w:rPr>
          <w:sz w:val="22"/>
          <w:szCs w:val="22"/>
        </w:rPr>
        <w:t>Dell</w:t>
      </w:r>
      <w:r w:rsidR="00172BAE" w:rsidRPr="005B03DB">
        <w:rPr>
          <w:sz w:val="22"/>
          <w:szCs w:val="22"/>
        </w:rPr>
        <w:t xml:space="preserve">: XPS 13 Inch 2-in-1 Laptop | </w:t>
      </w:r>
      <w:r w:rsidRPr="005B03DB">
        <w:rPr>
          <w:sz w:val="22"/>
          <w:szCs w:val="22"/>
        </w:rPr>
        <w:t>Dell</w:t>
      </w:r>
      <w:r w:rsidR="00172BAE" w:rsidRPr="005B03DB">
        <w:rPr>
          <w:sz w:val="22"/>
          <w:szCs w:val="22"/>
        </w:rPr>
        <w:t xml:space="preserve"> USA. </w:t>
      </w:r>
      <w:r w:rsidR="00C34D06" w:rsidRPr="005B03DB">
        <w:rPr>
          <w:sz w:val="22"/>
          <w:szCs w:val="22"/>
        </w:rPr>
        <w:t>[Accessed 11 September 2020]. Available from:</w:t>
      </w:r>
      <w:r w:rsidR="006C0B5B" w:rsidRPr="005B03DB">
        <w:rPr>
          <w:sz w:val="22"/>
          <w:szCs w:val="22"/>
        </w:rPr>
        <w:t xml:space="preserve"> </w:t>
      </w:r>
      <w:hyperlink r:id="rId19" w:history="1">
        <w:r w:rsidR="006C0B5B" w:rsidRPr="005B03DB">
          <w:rPr>
            <w:rStyle w:val="Hyperlink"/>
            <w:color w:val="auto"/>
            <w:sz w:val="22"/>
            <w:szCs w:val="22"/>
          </w:rPr>
          <w:t>https://www.</w:t>
        </w:r>
        <w:r w:rsidRPr="005B03DB">
          <w:rPr>
            <w:rStyle w:val="Hyperlink"/>
            <w:color w:val="auto"/>
            <w:sz w:val="22"/>
            <w:szCs w:val="22"/>
          </w:rPr>
          <w:t>Dell</w:t>
        </w:r>
        <w:r w:rsidR="006C0B5B" w:rsidRPr="005B03DB">
          <w:rPr>
            <w:rStyle w:val="Hyperlink"/>
            <w:color w:val="auto"/>
            <w:sz w:val="22"/>
            <w:szCs w:val="22"/>
          </w:rPr>
          <w:t>.com/en-us/shop/2-in-1-laptops/xps-13-2-in-1-laptop/spd/xps-13-9365-2-in-1-laptop</w:t>
        </w:r>
      </w:hyperlink>
      <w:r w:rsidR="006C0B5B" w:rsidRPr="005B03DB">
        <w:rPr>
          <w:sz w:val="22"/>
          <w:szCs w:val="22"/>
        </w:rPr>
        <w:t xml:space="preserve">. </w:t>
      </w:r>
    </w:p>
    <w:p w14:paraId="1A15A311" w14:textId="5D18BCB8" w:rsidR="00172BAE" w:rsidRPr="005B03DB" w:rsidRDefault="00131483" w:rsidP="009A096A">
      <w:pPr>
        <w:ind w:left="284" w:hanging="284"/>
        <w:jc w:val="both"/>
        <w:rPr>
          <w:sz w:val="22"/>
          <w:szCs w:val="22"/>
        </w:rPr>
      </w:pPr>
      <w:bookmarkStart w:id="221" w:name="OLE_LINK319"/>
      <w:bookmarkStart w:id="222" w:name="OLE_LINK322"/>
      <w:proofErr w:type="spellStart"/>
      <w:r w:rsidRPr="005B03DB">
        <w:rPr>
          <w:sz w:val="22"/>
          <w:szCs w:val="22"/>
        </w:rPr>
        <w:t>Depersio</w:t>
      </w:r>
      <w:bookmarkEnd w:id="221"/>
      <w:bookmarkEnd w:id="222"/>
      <w:proofErr w:type="spellEnd"/>
      <w:r w:rsidRPr="005B03DB">
        <w:rPr>
          <w:sz w:val="22"/>
          <w:szCs w:val="22"/>
        </w:rPr>
        <w:t>, G</w:t>
      </w:r>
      <w:r w:rsidR="00172BAE" w:rsidRPr="005B03DB">
        <w:rPr>
          <w:sz w:val="22"/>
          <w:szCs w:val="22"/>
        </w:rPr>
        <w:t>. (2020)</w:t>
      </w:r>
      <w:r w:rsidR="004B1FA3" w:rsidRPr="005B03DB">
        <w:rPr>
          <w:sz w:val="22"/>
          <w:szCs w:val="22"/>
        </w:rPr>
        <w:t>.</w:t>
      </w:r>
      <w:r w:rsidR="00172BAE" w:rsidRPr="005B03DB">
        <w:rPr>
          <w:sz w:val="22"/>
          <w:szCs w:val="22"/>
        </w:rPr>
        <w:t xml:space="preserve"> Why Did Oil and Natural Gas Prices Plummet in </w:t>
      </w:r>
      <w:proofErr w:type="gramStart"/>
      <w:r w:rsidR="00172BAE" w:rsidRPr="005B03DB">
        <w:rPr>
          <w:sz w:val="22"/>
          <w:szCs w:val="22"/>
        </w:rPr>
        <w:t>2014?.</w:t>
      </w:r>
      <w:proofErr w:type="gramEnd"/>
      <w:r w:rsidR="004B1FA3" w:rsidRPr="005B03DB">
        <w:rPr>
          <w:sz w:val="22"/>
          <w:szCs w:val="22"/>
        </w:rPr>
        <w:t xml:space="preserve"> </w:t>
      </w:r>
      <w:r w:rsidR="004B1FA3" w:rsidRPr="005B03DB">
        <w:rPr>
          <w:i/>
          <w:iCs/>
          <w:sz w:val="22"/>
          <w:szCs w:val="22"/>
        </w:rPr>
        <w:t>Investopedia</w:t>
      </w:r>
      <w:r w:rsidR="004B1FA3" w:rsidRPr="005B03DB">
        <w:rPr>
          <w:sz w:val="22"/>
          <w:szCs w:val="22"/>
        </w:rPr>
        <w:t xml:space="preserve"> [Online]. [Accessed 31 August 2020]. Available from: </w:t>
      </w:r>
      <w:hyperlink r:id="rId20" w:history="1">
        <w:r w:rsidR="004B1FA3" w:rsidRPr="005B03DB">
          <w:rPr>
            <w:rStyle w:val="Hyperlink"/>
            <w:color w:val="auto"/>
            <w:sz w:val="22"/>
            <w:szCs w:val="22"/>
          </w:rPr>
          <w:t>https://www.investopedia.com/ask/answers/030315/why-did-oil-prices-drop-so-much-2014.asp</w:t>
        </w:r>
      </w:hyperlink>
      <w:r w:rsidR="004B1FA3" w:rsidRPr="005B03DB">
        <w:rPr>
          <w:sz w:val="22"/>
          <w:szCs w:val="22"/>
        </w:rPr>
        <w:t xml:space="preserve">. </w:t>
      </w:r>
      <w:r w:rsidR="00172BAE" w:rsidRPr="005B03DB">
        <w:rPr>
          <w:sz w:val="22"/>
          <w:szCs w:val="22"/>
        </w:rPr>
        <w:t xml:space="preserve"> </w:t>
      </w:r>
    </w:p>
    <w:p w14:paraId="43668176" w14:textId="49FF3A23" w:rsidR="00172BAE" w:rsidRPr="005B03DB" w:rsidRDefault="00747A64" w:rsidP="009A096A">
      <w:pPr>
        <w:ind w:left="284" w:hanging="284"/>
        <w:jc w:val="both"/>
        <w:rPr>
          <w:sz w:val="22"/>
          <w:szCs w:val="22"/>
        </w:rPr>
      </w:pPr>
      <w:bookmarkStart w:id="223" w:name="OLE_LINK323"/>
      <w:bookmarkStart w:id="224" w:name="OLE_LINK329"/>
      <w:r w:rsidRPr="005B03DB">
        <w:rPr>
          <w:sz w:val="22"/>
          <w:szCs w:val="22"/>
        </w:rPr>
        <w:t>D</w:t>
      </w:r>
      <w:r w:rsidR="00172BAE" w:rsidRPr="005B03DB">
        <w:rPr>
          <w:sz w:val="22"/>
          <w:szCs w:val="22"/>
        </w:rPr>
        <w:t>e Sousa</w:t>
      </w:r>
      <w:bookmarkEnd w:id="223"/>
      <w:bookmarkEnd w:id="224"/>
      <w:r w:rsidR="00172BAE" w:rsidRPr="005B03DB">
        <w:rPr>
          <w:sz w:val="22"/>
          <w:szCs w:val="22"/>
        </w:rPr>
        <w:t>, A. (2020)</w:t>
      </w:r>
      <w:bookmarkStart w:id="225" w:name="OLE_LINK124"/>
      <w:bookmarkStart w:id="226" w:name="OLE_LINK125"/>
      <w:r w:rsidR="000B7C9B" w:rsidRPr="005B03DB">
        <w:rPr>
          <w:sz w:val="22"/>
          <w:szCs w:val="22"/>
        </w:rPr>
        <w:t xml:space="preserve">. </w:t>
      </w:r>
      <w:r w:rsidR="00172BAE" w:rsidRPr="005B03DB">
        <w:rPr>
          <w:sz w:val="22"/>
          <w:szCs w:val="22"/>
        </w:rPr>
        <w:t xml:space="preserve">Blockchain Will Let You Track Salmon </w:t>
      </w:r>
      <w:proofErr w:type="gramStart"/>
      <w:r w:rsidR="00172BAE" w:rsidRPr="005B03DB">
        <w:rPr>
          <w:sz w:val="22"/>
          <w:szCs w:val="22"/>
        </w:rPr>
        <w:t>From</w:t>
      </w:r>
      <w:proofErr w:type="gramEnd"/>
      <w:r w:rsidR="00172BAE" w:rsidRPr="005B03DB">
        <w:rPr>
          <w:sz w:val="22"/>
          <w:szCs w:val="22"/>
        </w:rPr>
        <w:t xml:space="preserve"> Sea to Dinner Plate</w:t>
      </w:r>
      <w:bookmarkEnd w:id="225"/>
      <w:bookmarkEnd w:id="226"/>
      <w:r w:rsidR="000B7C9B" w:rsidRPr="005B03DB">
        <w:rPr>
          <w:sz w:val="22"/>
          <w:szCs w:val="22"/>
        </w:rPr>
        <w:t xml:space="preserve">. </w:t>
      </w:r>
      <w:r w:rsidR="00172BAE" w:rsidRPr="005B03DB">
        <w:rPr>
          <w:i/>
          <w:iCs/>
          <w:sz w:val="22"/>
          <w:szCs w:val="22"/>
        </w:rPr>
        <w:t>Bloomberg</w:t>
      </w:r>
      <w:r w:rsidR="00172BAE" w:rsidRPr="005B03DB">
        <w:rPr>
          <w:sz w:val="22"/>
          <w:szCs w:val="22"/>
        </w:rPr>
        <w:t>.</w:t>
      </w:r>
      <w:r w:rsidR="000B7C9B" w:rsidRPr="005B03DB">
        <w:rPr>
          <w:sz w:val="22"/>
          <w:szCs w:val="22"/>
        </w:rPr>
        <w:t xml:space="preserve"> </w:t>
      </w:r>
      <w:bookmarkStart w:id="227" w:name="OLE_LINK140"/>
      <w:bookmarkStart w:id="228" w:name="OLE_LINK141"/>
      <w:bookmarkStart w:id="229" w:name="OLE_LINK450"/>
      <w:r w:rsidR="000B7C9B" w:rsidRPr="005B03DB">
        <w:rPr>
          <w:sz w:val="22"/>
          <w:szCs w:val="22"/>
        </w:rPr>
        <w:t xml:space="preserve">[Online]. [Accessed 6 September 2020]. Available from: </w:t>
      </w:r>
      <w:bookmarkEnd w:id="227"/>
      <w:bookmarkEnd w:id="228"/>
      <w:bookmarkEnd w:id="229"/>
      <w:r w:rsidR="000B7C9B" w:rsidRPr="005B03DB">
        <w:rPr>
          <w:sz w:val="22"/>
          <w:szCs w:val="22"/>
        </w:rPr>
        <w:fldChar w:fldCharType="begin"/>
      </w:r>
      <w:r w:rsidR="000B7C9B" w:rsidRPr="005B03DB">
        <w:rPr>
          <w:sz w:val="22"/>
          <w:szCs w:val="22"/>
        </w:rPr>
        <w:instrText xml:space="preserve"> HYPERLINK "https://www.bloomberg.com/news/articles/2020-06-25/blockchain-will-let-you-track-salmon-from-sea-to-dinner-plate#:~:text=%E2%80%9CBlockchain%20lets%20us%20share%20the,that's%20part%20of%20the%20initiative.&amp;text=But%20fish%20has%20been%20harder,it%20particularly%20vulnerable%20to%20fraud" </w:instrText>
      </w:r>
      <w:r w:rsidR="000B7C9B" w:rsidRPr="005B03DB">
        <w:rPr>
          <w:sz w:val="22"/>
          <w:szCs w:val="22"/>
        </w:rPr>
        <w:fldChar w:fldCharType="separate"/>
      </w:r>
      <w:r w:rsidR="000B7C9B" w:rsidRPr="005B03DB">
        <w:rPr>
          <w:rStyle w:val="Hyperlink"/>
          <w:color w:val="auto"/>
          <w:sz w:val="22"/>
          <w:szCs w:val="22"/>
        </w:rPr>
        <w:t>https://www.bloomberg.com/news/articles/2020-06-25/blockchain-will-let-you-track-salmon-from-sea-to-dinner-plate#:~:text=%E2%80%9CBlockchain%20lets%20us%20share%20the,that's%20part%20of%20the%20initiative.&amp;text=But%20fish%20has%20been%20harder,it%20particularly%20vulnerable%20to%20fraud</w:t>
      </w:r>
      <w:r w:rsidR="000B7C9B" w:rsidRPr="005B03DB">
        <w:rPr>
          <w:sz w:val="22"/>
          <w:szCs w:val="22"/>
        </w:rPr>
        <w:fldChar w:fldCharType="end"/>
      </w:r>
      <w:r w:rsidR="000B7C9B" w:rsidRPr="005B03DB">
        <w:rPr>
          <w:sz w:val="22"/>
          <w:szCs w:val="22"/>
        </w:rPr>
        <w:t xml:space="preserve">. </w:t>
      </w:r>
    </w:p>
    <w:p w14:paraId="44ECF7A8" w14:textId="24E503AD" w:rsidR="00172BAE" w:rsidRPr="005B03DB" w:rsidRDefault="00DD5745" w:rsidP="009A096A">
      <w:pPr>
        <w:ind w:left="284" w:hanging="284"/>
        <w:jc w:val="both"/>
        <w:rPr>
          <w:sz w:val="22"/>
          <w:szCs w:val="22"/>
        </w:rPr>
      </w:pPr>
      <w:bookmarkStart w:id="230" w:name="OLE_LINK330"/>
      <w:bookmarkStart w:id="231" w:name="OLE_LINK331"/>
      <w:r w:rsidRPr="005B03DB">
        <w:rPr>
          <w:sz w:val="22"/>
          <w:szCs w:val="22"/>
        </w:rPr>
        <w:lastRenderedPageBreak/>
        <w:t xml:space="preserve">De </w:t>
      </w:r>
      <w:proofErr w:type="spellStart"/>
      <w:r w:rsidRPr="005B03DB">
        <w:rPr>
          <w:sz w:val="22"/>
          <w:szCs w:val="22"/>
        </w:rPr>
        <w:t>Stephanis</w:t>
      </w:r>
      <w:bookmarkEnd w:id="230"/>
      <w:bookmarkEnd w:id="231"/>
      <w:proofErr w:type="spellEnd"/>
      <w:r w:rsidRPr="005B03DB">
        <w:rPr>
          <w:sz w:val="22"/>
          <w:szCs w:val="22"/>
        </w:rPr>
        <w:t xml:space="preserve">, R., </w:t>
      </w:r>
      <w:proofErr w:type="spellStart"/>
      <w:r w:rsidRPr="005B03DB">
        <w:rPr>
          <w:sz w:val="22"/>
          <w:szCs w:val="22"/>
        </w:rPr>
        <w:t>Giménez</w:t>
      </w:r>
      <w:proofErr w:type="spellEnd"/>
      <w:r w:rsidRPr="005B03DB">
        <w:rPr>
          <w:sz w:val="22"/>
          <w:szCs w:val="22"/>
        </w:rPr>
        <w:t xml:space="preserve">, J., </w:t>
      </w:r>
      <w:proofErr w:type="spellStart"/>
      <w:r w:rsidRPr="005B03DB">
        <w:rPr>
          <w:sz w:val="22"/>
          <w:szCs w:val="22"/>
        </w:rPr>
        <w:t>Carpinelli</w:t>
      </w:r>
      <w:proofErr w:type="spellEnd"/>
      <w:r w:rsidRPr="005B03DB">
        <w:rPr>
          <w:sz w:val="22"/>
          <w:szCs w:val="22"/>
        </w:rPr>
        <w:t>, E., Gutierrez-</w:t>
      </w:r>
      <w:proofErr w:type="spellStart"/>
      <w:r w:rsidRPr="005B03DB">
        <w:rPr>
          <w:sz w:val="22"/>
          <w:szCs w:val="22"/>
        </w:rPr>
        <w:t>Exposito</w:t>
      </w:r>
      <w:proofErr w:type="spellEnd"/>
      <w:r w:rsidRPr="005B03DB">
        <w:rPr>
          <w:sz w:val="22"/>
          <w:szCs w:val="22"/>
        </w:rPr>
        <w:t xml:space="preserve">, C. and </w:t>
      </w:r>
      <w:proofErr w:type="spellStart"/>
      <w:r w:rsidRPr="005B03DB">
        <w:rPr>
          <w:sz w:val="22"/>
          <w:szCs w:val="22"/>
        </w:rPr>
        <w:t>Cañadas</w:t>
      </w:r>
      <w:proofErr w:type="spellEnd"/>
      <w:r w:rsidRPr="005B03DB">
        <w:rPr>
          <w:sz w:val="22"/>
          <w:szCs w:val="22"/>
        </w:rPr>
        <w:t xml:space="preserve">, A. (2013). </w:t>
      </w:r>
      <w:bookmarkStart w:id="232" w:name="OLE_LINK11"/>
      <w:bookmarkStart w:id="233" w:name="OLE_LINK12"/>
      <w:r w:rsidRPr="005B03DB">
        <w:rPr>
          <w:sz w:val="22"/>
          <w:szCs w:val="22"/>
        </w:rPr>
        <w:t>As main meal for sperm whales: Plastics debris</w:t>
      </w:r>
      <w:bookmarkEnd w:id="232"/>
      <w:bookmarkEnd w:id="233"/>
      <w:r w:rsidRPr="005B03DB">
        <w:rPr>
          <w:sz w:val="22"/>
          <w:szCs w:val="22"/>
        </w:rPr>
        <w:t xml:space="preserve">. </w:t>
      </w:r>
      <w:r w:rsidRPr="005B03DB">
        <w:rPr>
          <w:i/>
          <w:iCs/>
          <w:sz w:val="22"/>
          <w:szCs w:val="22"/>
        </w:rPr>
        <w:t>Marine Pollution Bulletin</w:t>
      </w:r>
      <w:r w:rsidRPr="005B03DB">
        <w:rPr>
          <w:sz w:val="22"/>
          <w:szCs w:val="22"/>
        </w:rPr>
        <w:t>, Vol. 69(1-2), pp.206-214.</w:t>
      </w:r>
    </w:p>
    <w:p w14:paraId="76345AB7" w14:textId="02BD6FD8" w:rsidR="00172BAE" w:rsidRPr="005B03DB" w:rsidRDefault="00032411" w:rsidP="009A096A">
      <w:pPr>
        <w:ind w:left="284" w:hanging="284"/>
        <w:jc w:val="both"/>
        <w:rPr>
          <w:sz w:val="22"/>
          <w:szCs w:val="22"/>
        </w:rPr>
      </w:pPr>
      <w:r w:rsidRPr="005B03DB">
        <w:rPr>
          <w:sz w:val="22"/>
          <w:szCs w:val="22"/>
        </w:rPr>
        <w:t xml:space="preserve">Dubey, R., Gunasekaran, A., </w:t>
      </w:r>
      <w:proofErr w:type="spellStart"/>
      <w:r w:rsidRPr="005B03DB">
        <w:rPr>
          <w:sz w:val="22"/>
          <w:szCs w:val="22"/>
        </w:rPr>
        <w:t>Bryde</w:t>
      </w:r>
      <w:proofErr w:type="spellEnd"/>
      <w:r w:rsidRPr="005B03DB">
        <w:rPr>
          <w:sz w:val="22"/>
          <w:szCs w:val="22"/>
        </w:rPr>
        <w:t xml:space="preserve">, D.J., Dwivedi, Y.K. and Papadopoulos, T. (2020). Blockchain technology for enhancing swift-trust, </w:t>
      </w:r>
      <w:proofErr w:type="gramStart"/>
      <w:r w:rsidRPr="005B03DB">
        <w:rPr>
          <w:sz w:val="22"/>
          <w:szCs w:val="22"/>
        </w:rPr>
        <w:t>collaboration</w:t>
      </w:r>
      <w:proofErr w:type="gramEnd"/>
      <w:r w:rsidRPr="005B03DB">
        <w:rPr>
          <w:sz w:val="22"/>
          <w:szCs w:val="22"/>
        </w:rPr>
        <w:t xml:space="preserve"> and resilience within a humanitarian supply chain setting. </w:t>
      </w:r>
      <w:r w:rsidRPr="005B03DB">
        <w:rPr>
          <w:i/>
          <w:iCs/>
          <w:sz w:val="22"/>
          <w:szCs w:val="22"/>
        </w:rPr>
        <w:t>International Journal of Production Research</w:t>
      </w:r>
      <w:r w:rsidRPr="005B03DB">
        <w:rPr>
          <w:sz w:val="22"/>
          <w:szCs w:val="22"/>
        </w:rPr>
        <w:t>, Vol.58(11), pp.3381-3398.</w:t>
      </w:r>
    </w:p>
    <w:p w14:paraId="138ABB69" w14:textId="53CE5409" w:rsidR="00172BAE" w:rsidRPr="005B03DB" w:rsidRDefault="00172BAE" w:rsidP="009A096A">
      <w:pPr>
        <w:ind w:left="284" w:hanging="284"/>
        <w:jc w:val="both"/>
        <w:rPr>
          <w:sz w:val="22"/>
          <w:szCs w:val="22"/>
        </w:rPr>
      </w:pPr>
      <w:r w:rsidRPr="005B03DB">
        <w:rPr>
          <w:sz w:val="22"/>
          <w:szCs w:val="22"/>
        </w:rPr>
        <w:t>Eisenhardt, K. M. (1989)</w:t>
      </w:r>
      <w:r w:rsidR="004A2F09" w:rsidRPr="005B03DB">
        <w:rPr>
          <w:sz w:val="22"/>
          <w:szCs w:val="22"/>
        </w:rPr>
        <w:t>.</w:t>
      </w:r>
      <w:r w:rsidRPr="005B03DB">
        <w:rPr>
          <w:sz w:val="22"/>
          <w:szCs w:val="22"/>
        </w:rPr>
        <w:t xml:space="preserve"> ‘Building Theories from Case Study Research’, </w:t>
      </w:r>
      <w:r w:rsidRPr="005B03DB">
        <w:rPr>
          <w:i/>
          <w:iCs/>
          <w:sz w:val="22"/>
          <w:szCs w:val="22"/>
        </w:rPr>
        <w:t>Academy of Management Review</w:t>
      </w:r>
      <w:r w:rsidRPr="005B03DB">
        <w:rPr>
          <w:sz w:val="22"/>
          <w:szCs w:val="22"/>
        </w:rPr>
        <w:t xml:space="preserve">, </w:t>
      </w:r>
      <w:r w:rsidR="007F6AA5" w:rsidRPr="005B03DB">
        <w:rPr>
          <w:sz w:val="22"/>
          <w:szCs w:val="22"/>
        </w:rPr>
        <w:t>Vol.</w:t>
      </w:r>
      <w:r w:rsidRPr="005B03DB">
        <w:rPr>
          <w:sz w:val="22"/>
          <w:szCs w:val="22"/>
        </w:rPr>
        <w:t xml:space="preserve">14(4), pp. 532–550. </w:t>
      </w:r>
    </w:p>
    <w:p w14:paraId="79168717" w14:textId="71D736AF" w:rsidR="00172BAE" w:rsidRPr="005B03DB" w:rsidRDefault="00172BAE" w:rsidP="009A096A">
      <w:pPr>
        <w:ind w:left="284" w:hanging="284"/>
        <w:jc w:val="both"/>
        <w:rPr>
          <w:sz w:val="22"/>
          <w:szCs w:val="22"/>
        </w:rPr>
      </w:pPr>
      <w:r w:rsidRPr="005B03DB">
        <w:rPr>
          <w:sz w:val="22"/>
          <w:szCs w:val="22"/>
        </w:rPr>
        <w:t xml:space="preserve">Eisenhardt, K. M., &amp; </w:t>
      </w:r>
      <w:bookmarkStart w:id="234" w:name="_Hlk70878131"/>
      <w:proofErr w:type="spellStart"/>
      <w:r w:rsidRPr="005B03DB">
        <w:rPr>
          <w:sz w:val="22"/>
          <w:szCs w:val="22"/>
        </w:rPr>
        <w:t>Graebner</w:t>
      </w:r>
      <w:bookmarkEnd w:id="234"/>
      <w:proofErr w:type="spellEnd"/>
      <w:r w:rsidRPr="005B03DB">
        <w:rPr>
          <w:sz w:val="22"/>
          <w:szCs w:val="22"/>
        </w:rPr>
        <w:t xml:space="preserve">, M. E. (2007). Theory building from cases: Opportunities and challenges. </w:t>
      </w:r>
      <w:r w:rsidRPr="005B03DB">
        <w:rPr>
          <w:i/>
          <w:iCs/>
          <w:sz w:val="22"/>
          <w:szCs w:val="22"/>
        </w:rPr>
        <w:t xml:space="preserve">Academy of </w:t>
      </w:r>
      <w:r w:rsidR="007F6AA5" w:rsidRPr="005B03DB">
        <w:rPr>
          <w:i/>
          <w:iCs/>
          <w:sz w:val="22"/>
          <w:szCs w:val="22"/>
        </w:rPr>
        <w:t>M</w:t>
      </w:r>
      <w:r w:rsidRPr="005B03DB">
        <w:rPr>
          <w:i/>
          <w:iCs/>
          <w:sz w:val="22"/>
          <w:szCs w:val="22"/>
        </w:rPr>
        <w:t xml:space="preserve">anagement </w:t>
      </w:r>
      <w:r w:rsidR="007F6AA5" w:rsidRPr="005B03DB">
        <w:rPr>
          <w:i/>
          <w:iCs/>
          <w:sz w:val="22"/>
          <w:szCs w:val="22"/>
        </w:rPr>
        <w:t>J</w:t>
      </w:r>
      <w:r w:rsidRPr="005B03DB">
        <w:rPr>
          <w:i/>
          <w:iCs/>
          <w:sz w:val="22"/>
          <w:szCs w:val="22"/>
        </w:rPr>
        <w:t>ournal</w:t>
      </w:r>
      <w:r w:rsidRPr="005B03DB">
        <w:rPr>
          <w:sz w:val="22"/>
          <w:szCs w:val="22"/>
        </w:rPr>
        <w:t xml:space="preserve">, </w:t>
      </w:r>
      <w:r w:rsidR="007F6AA5" w:rsidRPr="005B03DB">
        <w:rPr>
          <w:sz w:val="22"/>
          <w:szCs w:val="22"/>
        </w:rPr>
        <w:t>Vol.</w:t>
      </w:r>
      <w:r w:rsidRPr="005B03DB">
        <w:rPr>
          <w:sz w:val="22"/>
          <w:szCs w:val="22"/>
        </w:rPr>
        <w:t xml:space="preserve">50(1), </w:t>
      </w:r>
      <w:r w:rsidR="007F6AA5" w:rsidRPr="005B03DB">
        <w:rPr>
          <w:sz w:val="22"/>
          <w:szCs w:val="22"/>
        </w:rPr>
        <w:t xml:space="preserve">pp, </w:t>
      </w:r>
      <w:r w:rsidRPr="005B03DB">
        <w:rPr>
          <w:sz w:val="22"/>
          <w:szCs w:val="22"/>
        </w:rPr>
        <w:t>25-32.</w:t>
      </w:r>
    </w:p>
    <w:p w14:paraId="4D4055D5" w14:textId="67FB6B23" w:rsidR="00172BAE" w:rsidRPr="005B03DB" w:rsidRDefault="00172BAE" w:rsidP="009A096A">
      <w:pPr>
        <w:ind w:left="284" w:hanging="284"/>
        <w:jc w:val="both"/>
        <w:rPr>
          <w:sz w:val="22"/>
          <w:szCs w:val="22"/>
        </w:rPr>
      </w:pPr>
      <w:r w:rsidRPr="005B03DB">
        <w:rPr>
          <w:sz w:val="22"/>
          <w:szCs w:val="22"/>
        </w:rPr>
        <w:t>Ellen MacArthur Foundation (2015)</w:t>
      </w:r>
      <w:r w:rsidR="00897125" w:rsidRPr="005B03DB">
        <w:rPr>
          <w:sz w:val="22"/>
          <w:szCs w:val="22"/>
        </w:rPr>
        <w:t>.</w:t>
      </w:r>
      <w:r w:rsidRPr="005B03DB">
        <w:rPr>
          <w:sz w:val="22"/>
          <w:szCs w:val="22"/>
        </w:rPr>
        <w:t xml:space="preserve"> </w:t>
      </w:r>
      <w:r w:rsidRPr="005B03DB">
        <w:rPr>
          <w:i/>
          <w:iCs/>
          <w:sz w:val="22"/>
          <w:szCs w:val="22"/>
        </w:rPr>
        <w:t>Circular Economy Report</w:t>
      </w:r>
      <w:r w:rsidR="00897125" w:rsidRPr="005B03DB">
        <w:rPr>
          <w:i/>
          <w:iCs/>
          <w:sz w:val="22"/>
          <w:szCs w:val="22"/>
        </w:rPr>
        <w:t xml:space="preserve">: </w:t>
      </w:r>
      <w:r w:rsidRPr="005B03DB">
        <w:rPr>
          <w:i/>
          <w:iCs/>
          <w:sz w:val="22"/>
          <w:szCs w:val="22"/>
        </w:rPr>
        <w:t>The Circular Economy - Towards a Circular Economy: Business Rationale for an Accelerated Transition</w:t>
      </w:r>
      <w:bookmarkStart w:id="235" w:name="OLE_LINK224"/>
      <w:bookmarkStart w:id="236" w:name="OLE_LINK225"/>
      <w:r w:rsidRPr="005B03DB">
        <w:rPr>
          <w:sz w:val="22"/>
          <w:szCs w:val="22"/>
        </w:rPr>
        <w:t>.</w:t>
      </w:r>
      <w:r w:rsidR="00897125" w:rsidRPr="005B03DB">
        <w:rPr>
          <w:sz w:val="22"/>
          <w:szCs w:val="22"/>
        </w:rPr>
        <w:t xml:space="preserve"> [Online]. </w:t>
      </w:r>
      <w:bookmarkStart w:id="237" w:name="OLE_LINK222"/>
      <w:bookmarkStart w:id="238" w:name="OLE_LINK223"/>
      <w:r w:rsidR="00897125" w:rsidRPr="005B03DB">
        <w:rPr>
          <w:sz w:val="22"/>
          <w:szCs w:val="22"/>
        </w:rPr>
        <w:t>[Accessed 6 September 2020]. Available from:</w:t>
      </w:r>
      <w:r w:rsidRPr="005B03DB">
        <w:rPr>
          <w:sz w:val="22"/>
          <w:szCs w:val="22"/>
        </w:rPr>
        <w:t xml:space="preserve"> </w:t>
      </w:r>
      <w:bookmarkEnd w:id="235"/>
      <w:bookmarkEnd w:id="236"/>
      <w:bookmarkEnd w:id="237"/>
      <w:bookmarkEnd w:id="238"/>
      <w:r w:rsidR="00897125" w:rsidRPr="005B03DB">
        <w:rPr>
          <w:sz w:val="22"/>
          <w:szCs w:val="22"/>
        </w:rPr>
        <w:fldChar w:fldCharType="begin"/>
      </w:r>
      <w:r w:rsidR="00897125" w:rsidRPr="005B03DB">
        <w:rPr>
          <w:sz w:val="22"/>
          <w:szCs w:val="22"/>
        </w:rPr>
        <w:instrText xml:space="preserve"> HYPERLINK "https://www.ellenmacarthurfoundation.org/publications/towards-a-circular-economy-business-rationale-for-an-accelerated-transition" </w:instrText>
      </w:r>
      <w:r w:rsidR="00897125" w:rsidRPr="005B03DB">
        <w:rPr>
          <w:sz w:val="22"/>
          <w:szCs w:val="22"/>
        </w:rPr>
        <w:fldChar w:fldCharType="separate"/>
      </w:r>
      <w:r w:rsidR="00897125" w:rsidRPr="005B03DB">
        <w:rPr>
          <w:rStyle w:val="Hyperlink"/>
          <w:color w:val="auto"/>
          <w:sz w:val="22"/>
          <w:szCs w:val="22"/>
        </w:rPr>
        <w:t>https://www.ellenmacarthurfoundation.org/publications/towards-a-circular-economy-business-rationale-for-an-accelerated-transition</w:t>
      </w:r>
      <w:r w:rsidR="00897125" w:rsidRPr="005B03DB">
        <w:rPr>
          <w:sz w:val="22"/>
          <w:szCs w:val="22"/>
        </w:rPr>
        <w:fldChar w:fldCharType="end"/>
      </w:r>
      <w:r w:rsidR="00897125" w:rsidRPr="005B03DB">
        <w:rPr>
          <w:sz w:val="22"/>
          <w:szCs w:val="22"/>
        </w:rPr>
        <w:t xml:space="preserve">. </w:t>
      </w:r>
    </w:p>
    <w:p w14:paraId="32057691" w14:textId="5204EF1A" w:rsidR="00172BAE" w:rsidRPr="005B03DB" w:rsidRDefault="00FC5488" w:rsidP="009A096A">
      <w:pPr>
        <w:ind w:left="284" w:hanging="284"/>
        <w:jc w:val="both"/>
        <w:rPr>
          <w:sz w:val="22"/>
          <w:szCs w:val="22"/>
        </w:rPr>
      </w:pPr>
      <w:proofErr w:type="spellStart"/>
      <w:r w:rsidRPr="005B03DB">
        <w:rPr>
          <w:sz w:val="22"/>
          <w:szCs w:val="22"/>
        </w:rPr>
        <w:t>Esmaeilian</w:t>
      </w:r>
      <w:proofErr w:type="spellEnd"/>
      <w:r w:rsidRPr="005B03DB">
        <w:rPr>
          <w:sz w:val="22"/>
          <w:szCs w:val="22"/>
        </w:rPr>
        <w:t xml:space="preserve">, B., Sarkis, J., Lewis, K. and </w:t>
      </w:r>
      <w:proofErr w:type="spellStart"/>
      <w:r w:rsidRPr="005B03DB">
        <w:rPr>
          <w:sz w:val="22"/>
          <w:szCs w:val="22"/>
        </w:rPr>
        <w:t>Behdad</w:t>
      </w:r>
      <w:proofErr w:type="spellEnd"/>
      <w:r w:rsidRPr="005B03DB">
        <w:rPr>
          <w:sz w:val="22"/>
          <w:szCs w:val="22"/>
        </w:rPr>
        <w:t>, S.</w:t>
      </w:r>
      <w:r w:rsidR="00AC0C34" w:rsidRPr="005B03DB">
        <w:rPr>
          <w:sz w:val="22"/>
          <w:szCs w:val="22"/>
        </w:rPr>
        <w:t xml:space="preserve"> (</w:t>
      </w:r>
      <w:r w:rsidRPr="005B03DB">
        <w:rPr>
          <w:sz w:val="22"/>
          <w:szCs w:val="22"/>
        </w:rPr>
        <w:t>2020</w:t>
      </w:r>
      <w:r w:rsidR="00AC0C34" w:rsidRPr="005B03DB">
        <w:rPr>
          <w:sz w:val="22"/>
          <w:szCs w:val="22"/>
        </w:rPr>
        <w:t>)</w:t>
      </w:r>
      <w:r w:rsidRPr="005B03DB">
        <w:rPr>
          <w:sz w:val="22"/>
          <w:szCs w:val="22"/>
        </w:rPr>
        <w:t xml:space="preserve">. Blockchain for the future of sustainable supply chain management in Industry 4.0. </w:t>
      </w:r>
      <w:r w:rsidRPr="005B03DB">
        <w:rPr>
          <w:i/>
          <w:iCs/>
          <w:sz w:val="22"/>
          <w:szCs w:val="22"/>
        </w:rPr>
        <w:t>Resources, Conservation and Recycling</w:t>
      </w:r>
      <w:r w:rsidRPr="005B03DB">
        <w:rPr>
          <w:sz w:val="22"/>
          <w:szCs w:val="22"/>
        </w:rPr>
        <w:t>, Vol.163, pp,105064-1050</w:t>
      </w:r>
      <w:r w:rsidR="00AC0C34" w:rsidRPr="005B03DB">
        <w:rPr>
          <w:sz w:val="22"/>
          <w:szCs w:val="22"/>
        </w:rPr>
        <w:t>79</w:t>
      </w:r>
      <w:r w:rsidRPr="005B03DB">
        <w:rPr>
          <w:sz w:val="22"/>
          <w:szCs w:val="22"/>
        </w:rPr>
        <w:t>.</w:t>
      </w:r>
    </w:p>
    <w:p w14:paraId="7001CFC7" w14:textId="1D5A0194" w:rsidR="00172BAE" w:rsidRPr="005B03DB" w:rsidRDefault="00172BAE" w:rsidP="009A096A">
      <w:pPr>
        <w:ind w:left="284" w:hanging="284"/>
        <w:jc w:val="both"/>
        <w:rPr>
          <w:sz w:val="22"/>
          <w:szCs w:val="22"/>
        </w:rPr>
      </w:pPr>
      <w:r w:rsidRPr="005B03DB">
        <w:rPr>
          <w:sz w:val="22"/>
          <w:szCs w:val="22"/>
        </w:rPr>
        <w:t>Field, A. (2017)</w:t>
      </w:r>
      <w:r w:rsidR="000A2CBE" w:rsidRPr="005B03DB">
        <w:rPr>
          <w:sz w:val="22"/>
          <w:szCs w:val="22"/>
        </w:rPr>
        <w:t>.</w:t>
      </w:r>
      <w:r w:rsidRPr="005B03DB">
        <w:rPr>
          <w:sz w:val="22"/>
          <w:szCs w:val="22"/>
        </w:rPr>
        <w:t xml:space="preserve"> The Plastic Bank: Using Plastic Refuse </w:t>
      </w:r>
      <w:proofErr w:type="gramStart"/>
      <w:r w:rsidRPr="005B03DB">
        <w:rPr>
          <w:sz w:val="22"/>
          <w:szCs w:val="22"/>
        </w:rPr>
        <w:t>To</w:t>
      </w:r>
      <w:proofErr w:type="gramEnd"/>
      <w:r w:rsidRPr="005B03DB">
        <w:rPr>
          <w:sz w:val="22"/>
          <w:szCs w:val="22"/>
        </w:rPr>
        <w:t xml:space="preserve"> Create A Global Currency For The Poor. </w:t>
      </w:r>
      <w:r w:rsidR="00C85C7E" w:rsidRPr="005B03DB">
        <w:rPr>
          <w:i/>
          <w:iCs/>
          <w:sz w:val="22"/>
          <w:szCs w:val="22"/>
        </w:rPr>
        <w:t>Forbes</w:t>
      </w:r>
      <w:r w:rsidR="00C85C7E" w:rsidRPr="005B03DB">
        <w:rPr>
          <w:sz w:val="22"/>
          <w:szCs w:val="22"/>
        </w:rPr>
        <w:t xml:space="preserve">. [Online]. </w:t>
      </w:r>
      <w:r w:rsidR="005B419C" w:rsidRPr="005B03DB">
        <w:rPr>
          <w:sz w:val="22"/>
          <w:szCs w:val="22"/>
        </w:rPr>
        <w:t>29 November</w:t>
      </w:r>
      <w:r w:rsidR="00C85C7E" w:rsidRPr="005B03DB">
        <w:rPr>
          <w:sz w:val="22"/>
          <w:szCs w:val="22"/>
        </w:rPr>
        <w:t xml:space="preserve">. [Accessed 6 September 2020]. Available from: </w:t>
      </w:r>
      <w:hyperlink r:id="rId21" w:history="1">
        <w:r w:rsidR="005B419C" w:rsidRPr="005B03DB">
          <w:rPr>
            <w:rStyle w:val="Hyperlink"/>
            <w:color w:val="auto"/>
            <w:sz w:val="22"/>
            <w:szCs w:val="22"/>
          </w:rPr>
          <w:t>https://www.forbes.com/sites/annefield/2017/11/29/the-plastic-bank-using-plastic-to-create-a-global-currency-for-the-poor/?sh=359345137433</w:t>
        </w:r>
      </w:hyperlink>
      <w:r w:rsidR="005B419C" w:rsidRPr="005B03DB">
        <w:rPr>
          <w:sz w:val="22"/>
          <w:szCs w:val="22"/>
        </w:rPr>
        <w:t xml:space="preserve">. </w:t>
      </w:r>
    </w:p>
    <w:p w14:paraId="0D972532" w14:textId="16AD2A7A" w:rsidR="00172BAE" w:rsidRPr="005B03DB" w:rsidRDefault="00172BAE" w:rsidP="009A096A">
      <w:pPr>
        <w:ind w:left="284" w:hanging="284"/>
        <w:jc w:val="both"/>
        <w:rPr>
          <w:sz w:val="22"/>
          <w:szCs w:val="22"/>
        </w:rPr>
      </w:pPr>
      <w:r w:rsidRPr="005B03DB">
        <w:rPr>
          <w:sz w:val="22"/>
          <w:szCs w:val="22"/>
        </w:rPr>
        <w:t>Fisher, R. (2019)</w:t>
      </w:r>
      <w:r w:rsidR="00BC4FC9" w:rsidRPr="005B03DB">
        <w:rPr>
          <w:sz w:val="22"/>
          <w:szCs w:val="22"/>
        </w:rPr>
        <w:t>.</w:t>
      </w:r>
      <w:r w:rsidRPr="005B03DB">
        <w:rPr>
          <w:sz w:val="22"/>
          <w:szCs w:val="22"/>
        </w:rPr>
        <w:t xml:space="preserve"> </w:t>
      </w:r>
      <w:r w:rsidRPr="005B03DB">
        <w:rPr>
          <w:i/>
          <w:iCs/>
          <w:sz w:val="22"/>
          <w:szCs w:val="22"/>
        </w:rPr>
        <w:t>Global Shakers: This Dutch Company is Using the Blockchain to Turn Plastic Waste into Clothing</w:t>
      </w:r>
      <w:r w:rsidR="00571371" w:rsidRPr="005B03DB">
        <w:rPr>
          <w:sz w:val="22"/>
          <w:szCs w:val="22"/>
        </w:rPr>
        <w:t>. [Online]. [Accessed 6 September 2020]. Available from:</w:t>
      </w:r>
      <w:r w:rsidRPr="005B03DB">
        <w:rPr>
          <w:sz w:val="22"/>
          <w:szCs w:val="22"/>
        </w:rPr>
        <w:t xml:space="preserve"> </w:t>
      </w:r>
      <w:hyperlink r:id="rId22" w:history="1">
        <w:r w:rsidR="00571371" w:rsidRPr="005B03DB">
          <w:rPr>
            <w:rStyle w:val="Hyperlink"/>
            <w:color w:val="auto"/>
            <w:sz w:val="22"/>
            <w:szCs w:val="22"/>
          </w:rPr>
          <w:t>https://globalshakers.com/waste2wear-is-using-the-blockchain-to-turn-plastic-waste-into-clothing/</w:t>
        </w:r>
      </w:hyperlink>
      <w:r w:rsidR="00571371" w:rsidRPr="005B03DB">
        <w:rPr>
          <w:sz w:val="22"/>
          <w:szCs w:val="22"/>
        </w:rPr>
        <w:t xml:space="preserve">. </w:t>
      </w:r>
      <w:r w:rsidRPr="005B03DB">
        <w:rPr>
          <w:sz w:val="22"/>
          <w:szCs w:val="22"/>
        </w:rPr>
        <w:t xml:space="preserve"> </w:t>
      </w:r>
    </w:p>
    <w:p w14:paraId="504AC1E4" w14:textId="6131158A" w:rsidR="00172BAE" w:rsidRPr="005B03DB" w:rsidRDefault="00C23C43" w:rsidP="009A096A">
      <w:pPr>
        <w:ind w:left="284" w:hanging="284"/>
        <w:jc w:val="both"/>
        <w:rPr>
          <w:sz w:val="22"/>
          <w:szCs w:val="22"/>
        </w:rPr>
      </w:pPr>
      <w:proofErr w:type="spellStart"/>
      <w:r w:rsidRPr="005B03DB">
        <w:rPr>
          <w:sz w:val="22"/>
          <w:szCs w:val="22"/>
        </w:rPr>
        <w:t>França</w:t>
      </w:r>
      <w:proofErr w:type="spellEnd"/>
      <w:r w:rsidRPr="005B03DB">
        <w:rPr>
          <w:sz w:val="22"/>
          <w:szCs w:val="22"/>
        </w:rPr>
        <w:t xml:space="preserve">, A.S.L., Neto, J.A., Gonçalves, R.F. and Almeida, C.M.V.B. (2020). Proposing the use of blockchain to improve the solid waste management in small municipalities. </w:t>
      </w:r>
      <w:r w:rsidRPr="005B03DB">
        <w:rPr>
          <w:i/>
          <w:iCs/>
          <w:sz w:val="22"/>
          <w:szCs w:val="22"/>
        </w:rPr>
        <w:t>Journal of Cleaner Production</w:t>
      </w:r>
      <w:r w:rsidRPr="005B03DB">
        <w:rPr>
          <w:sz w:val="22"/>
          <w:szCs w:val="22"/>
        </w:rPr>
        <w:t>, Vol.244, pp.118529-118537.</w:t>
      </w:r>
    </w:p>
    <w:p w14:paraId="1C673EAD" w14:textId="4EC56E15" w:rsidR="00167ABA" w:rsidRPr="005B03DB" w:rsidRDefault="00167ABA" w:rsidP="009A096A">
      <w:pPr>
        <w:ind w:left="284" w:hanging="284"/>
        <w:jc w:val="both"/>
        <w:rPr>
          <w:sz w:val="22"/>
          <w:szCs w:val="22"/>
        </w:rPr>
      </w:pPr>
      <w:bookmarkStart w:id="239" w:name="OLE_LINK360"/>
      <w:bookmarkStart w:id="240" w:name="OLE_LINK361"/>
      <w:proofErr w:type="spellStart"/>
      <w:r w:rsidRPr="005B03DB">
        <w:rPr>
          <w:sz w:val="22"/>
          <w:szCs w:val="22"/>
        </w:rPr>
        <w:t>Gabrys</w:t>
      </w:r>
      <w:bookmarkEnd w:id="239"/>
      <w:bookmarkEnd w:id="240"/>
      <w:proofErr w:type="spellEnd"/>
      <w:r w:rsidRPr="005B03DB">
        <w:rPr>
          <w:sz w:val="22"/>
          <w:szCs w:val="22"/>
        </w:rPr>
        <w:t xml:space="preserve">, J., Hawkins, G. and Michael, M. (2013). </w:t>
      </w:r>
      <w:r w:rsidRPr="005B03DB">
        <w:rPr>
          <w:i/>
          <w:iCs/>
          <w:sz w:val="22"/>
          <w:szCs w:val="22"/>
        </w:rPr>
        <w:t>Accumulation: The material politics of plastic</w:t>
      </w:r>
      <w:r w:rsidRPr="005B03DB">
        <w:rPr>
          <w:sz w:val="22"/>
          <w:szCs w:val="22"/>
        </w:rPr>
        <w:t>. Routledge: Taylor and Francis Group.</w:t>
      </w:r>
    </w:p>
    <w:p w14:paraId="0895B951" w14:textId="00476962" w:rsidR="00E622D5" w:rsidRPr="005B03DB" w:rsidRDefault="00E8212F" w:rsidP="009A096A">
      <w:pPr>
        <w:ind w:left="284" w:hanging="284"/>
        <w:jc w:val="both"/>
        <w:rPr>
          <w:sz w:val="22"/>
          <w:szCs w:val="22"/>
        </w:rPr>
      </w:pPr>
      <w:proofErr w:type="spellStart"/>
      <w:r w:rsidRPr="005B03DB">
        <w:rPr>
          <w:sz w:val="22"/>
          <w:szCs w:val="22"/>
        </w:rPr>
        <w:t>Gaibor</w:t>
      </w:r>
      <w:proofErr w:type="spellEnd"/>
      <w:r w:rsidRPr="005B03DB">
        <w:rPr>
          <w:sz w:val="22"/>
          <w:szCs w:val="22"/>
        </w:rPr>
        <w:t>, N., Condo-</w:t>
      </w:r>
      <w:proofErr w:type="spellStart"/>
      <w:r w:rsidRPr="005B03DB">
        <w:rPr>
          <w:sz w:val="22"/>
          <w:szCs w:val="22"/>
        </w:rPr>
        <w:t>Espinel</w:t>
      </w:r>
      <w:proofErr w:type="spellEnd"/>
      <w:r w:rsidRPr="005B03DB">
        <w:rPr>
          <w:sz w:val="22"/>
          <w:szCs w:val="22"/>
        </w:rPr>
        <w:t xml:space="preserve">, V., Cornejo-Rodríguez, M.H., </w:t>
      </w:r>
      <w:proofErr w:type="spellStart"/>
      <w:r w:rsidRPr="005B03DB">
        <w:rPr>
          <w:sz w:val="22"/>
          <w:szCs w:val="22"/>
        </w:rPr>
        <w:t>Darquea</w:t>
      </w:r>
      <w:proofErr w:type="spellEnd"/>
      <w:r w:rsidRPr="005B03DB">
        <w:rPr>
          <w:sz w:val="22"/>
          <w:szCs w:val="22"/>
        </w:rPr>
        <w:t xml:space="preserve">, J.J., </w:t>
      </w:r>
      <w:proofErr w:type="spellStart"/>
      <w:r w:rsidRPr="005B03DB">
        <w:rPr>
          <w:sz w:val="22"/>
          <w:szCs w:val="22"/>
        </w:rPr>
        <w:t>Pernia</w:t>
      </w:r>
      <w:proofErr w:type="spellEnd"/>
      <w:r w:rsidRPr="005B03DB">
        <w:rPr>
          <w:sz w:val="22"/>
          <w:szCs w:val="22"/>
        </w:rPr>
        <w:t xml:space="preserve">, B., Domínguez, G.A., </w:t>
      </w:r>
      <w:proofErr w:type="spellStart"/>
      <w:r w:rsidRPr="005B03DB">
        <w:rPr>
          <w:sz w:val="22"/>
          <w:szCs w:val="22"/>
        </w:rPr>
        <w:t>Briz</w:t>
      </w:r>
      <w:proofErr w:type="spellEnd"/>
      <w:r w:rsidRPr="005B03DB">
        <w:rPr>
          <w:sz w:val="22"/>
          <w:szCs w:val="22"/>
        </w:rPr>
        <w:t xml:space="preserve">, M.E., Márquez, L., </w:t>
      </w:r>
      <w:proofErr w:type="spellStart"/>
      <w:r w:rsidRPr="005B03DB">
        <w:rPr>
          <w:sz w:val="22"/>
          <w:szCs w:val="22"/>
        </w:rPr>
        <w:t>Laaz</w:t>
      </w:r>
      <w:proofErr w:type="spellEnd"/>
      <w:r w:rsidRPr="005B03DB">
        <w:rPr>
          <w:sz w:val="22"/>
          <w:szCs w:val="22"/>
        </w:rPr>
        <w:t xml:space="preserve">, E., </w:t>
      </w:r>
      <w:proofErr w:type="spellStart"/>
      <w:r w:rsidRPr="005B03DB">
        <w:rPr>
          <w:sz w:val="22"/>
          <w:szCs w:val="22"/>
        </w:rPr>
        <w:t>Alemán</w:t>
      </w:r>
      <w:proofErr w:type="spellEnd"/>
      <w:r w:rsidRPr="005B03DB">
        <w:rPr>
          <w:sz w:val="22"/>
          <w:szCs w:val="22"/>
        </w:rPr>
        <w:t xml:space="preserve">-Dyer, C. and </w:t>
      </w:r>
      <w:proofErr w:type="spellStart"/>
      <w:r w:rsidRPr="005B03DB">
        <w:rPr>
          <w:sz w:val="22"/>
          <w:szCs w:val="22"/>
        </w:rPr>
        <w:t>Avendaño</w:t>
      </w:r>
      <w:proofErr w:type="spellEnd"/>
      <w:r w:rsidRPr="005B03DB">
        <w:rPr>
          <w:sz w:val="22"/>
          <w:szCs w:val="22"/>
        </w:rPr>
        <w:t xml:space="preserve">, U. (2020). Composition, </w:t>
      </w:r>
      <w:proofErr w:type="gramStart"/>
      <w:r w:rsidRPr="005B03DB">
        <w:rPr>
          <w:sz w:val="22"/>
          <w:szCs w:val="22"/>
        </w:rPr>
        <w:t>abundance</w:t>
      </w:r>
      <w:proofErr w:type="gramEnd"/>
      <w:r w:rsidRPr="005B03DB">
        <w:rPr>
          <w:sz w:val="22"/>
          <w:szCs w:val="22"/>
        </w:rPr>
        <w:t xml:space="preserve"> and sources of anthropogenic marine debris on the beaches from Ecuador–A volunteer-supported study. </w:t>
      </w:r>
      <w:r w:rsidRPr="005B03DB">
        <w:rPr>
          <w:i/>
          <w:iCs/>
          <w:sz w:val="22"/>
          <w:szCs w:val="22"/>
        </w:rPr>
        <w:t xml:space="preserve">Marine </w:t>
      </w:r>
      <w:r w:rsidR="004845F8" w:rsidRPr="005B03DB">
        <w:rPr>
          <w:i/>
          <w:iCs/>
          <w:sz w:val="22"/>
          <w:szCs w:val="22"/>
        </w:rPr>
        <w:t>P</w:t>
      </w:r>
      <w:r w:rsidRPr="005B03DB">
        <w:rPr>
          <w:i/>
          <w:iCs/>
          <w:sz w:val="22"/>
          <w:szCs w:val="22"/>
        </w:rPr>
        <w:t xml:space="preserve">ollution </w:t>
      </w:r>
      <w:r w:rsidR="004845F8" w:rsidRPr="005B03DB">
        <w:rPr>
          <w:i/>
          <w:iCs/>
          <w:sz w:val="22"/>
          <w:szCs w:val="22"/>
        </w:rPr>
        <w:t>B</w:t>
      </w:r>
      <w:r w:rsidRPr="005B03DB">
        <w:rPr>
          <w:i/>
          <w:iCs/>
          <w:sz w:val="22"/>
          <w:szCs w:val="22"/>
        </w:rPr>
        <w:t>ulletin</w:t>
      </w:r>
      <w:r w:rsidRPr="005B03DB">
        <w:rPr>
          <w:sz w:val="22"/>
          <w:szCs w:val="22"/>
        </w:rPr>
        <w:t>, Vol.154, pp,111068-</w:t>
      </w:r>
      <w:r w:rsidR="004845F8" w:rsidRPr="005B03DB">
        <w:rPr>
          <w:sz w:val="22"/>
          <w:szCs w:val="22"/>
        </w:rPr>
        <w:t>111074</w:t>
      </w:r>
      <w:r w:rsidRPr="005B03DB">
        <w:rPr>
          <w:sz w:val="22"/>
          <w:szCs w:val="22"/>
        </w:rPr>
        <w:t>.</w:t>
      </w:r>
    </w:p>
    <w:p w14:paraId="37424AD3" w14:textId="4A48C6EB" w:rsidR="00172BAE" w:rsidRPr="005B03DB" w:rsidRDefault="00E622D5" w:rsidP="009A096A">
      <w:pPr>
        <w:ind w:left="284" w:hanging="284"/>
        <w:jc w:val="both"/>
        <w:rPr>
          <w:sz w:val="22"/>
          <w:szCs w:val="22"/>
        </w:rPr>
      </w:pPr>
      <w:bookmarkStart w:id="241" w:name="OLE_LINK54"/>
      <w:bookmarkStart w:id="242" w:name="OLE_LINK55"/>
      <w:r w:rsidRPr="005B03DB">
        <w:rPr>
          <w:sz w:val="22"/>
          <w:szCs w:val="22"/>
        </w:rPr>
        <w:t>Gallo</w:t>
      </w:r>
      <w:bookmarkEnd w:id="241"/>
      <w:bookmarkEnd w:id="242"/>
      <w:r w:rsidRPr="005B03DB">
        <w:rPr>
          <w:sz w:val="22"/>
          <w:szCs w:val="22"/>
        </w:rPr>
        <w:t xml:space="preserve">, F., </w:t>
      </w:r>
      <w:proofErr w:type="spellStart"/>
      <w:r w:rsidRPr="005B03DB">
        <w:rPr>
          <w:sz w:val="22"/>
          <w:szCs w:val="22"/>
        </w:rPr>
        <w:t>Fossi</w:t>
      </w:r>
      <w:proofErr w:type="spellEnd"/>
      <w:r w:rsidRPr="005B03DB">
        <w:rPr>
          <w:sz w:val="22"/>
          <w:szCs w:val="22"/>
        </w:rPr>
        <w:t xml:space="preserve">, C., Weber, R., </w:t>
      </w:r>
      <w:proofErr w:type="spellStart"/>
      <w:r w:rsidRPr="005B03DB">
        <w:rPr>
          <w:sz w:val="22"/>
          <w:szCs w:val="22"/>
        </w:rPr>
        <w:t>Santillo</w:t>
      </w:r>
      <w:proofErr w:type="spellEnd"/>
      <w:r w:rsidRPr="005B03DB">
        <w:rPr>
          <w:sz w:val="22"/>
          <w:szCs w:val="22"/>
        </w:rPr>
        <w:t xml:space="preserve">, D., Sousa, J., Ingram, I., Nadal, A. and Romano, D., (2018). Marine litter plastics and microplastics and their toxic chemicals components: the need for urgent preventive measures. </w:t>
      </w:r>
      <w:r w:rsidRPr="005B03DB">
        <w:rPr>
          <w:i/>
          <w:iCs/>
          <w:sz w:val="22"/>
          <w:szCs w:val="22"/>
        </w:rPr>
        <w:t>Environmental Sciences Europe</w:t>
      </w:r>
      <w:r w:rsidRPr="005B03DB">
        <w:rPr>
          <w:sz w:val="22"/>
          <w:szCs w:val="22"/>
        </w:rPr>
        <w:t>, Vol.30(1), pp.1-14.</w:t>
      </w:r>
    </w:p>
    <w:p w14:paraId="1DD0E4EE" w14:textId="5BA6929D" w:rsidR="00172BAE" w:rsidRPr="005B03DB" w:rsidRDefault="00172BAE" w:rsidP="009A096A">
      <w:pPr>
        <w:ind w:left="284" w:hanging="284"/>
        <w:jc w:val="both"/>
        <w:rPr>
          <w:sz w:val="22"/>
          <w:szCs w:val="22"/>
        </w:rPr>
      </w:pPr>
      <w:proofErr w:type="spellStart"/>
      <w:r w:rsidRPr="005B03DB">
        <w:rPr>
          <w:sz w:val="22"/>
          <w:szCs w:val="22"/>
        </w:rPr>
        <w:t>Geissdoerfer</w:t>
      </w:r>
      <w:proofErr w:type="spellEnd"/>
      <w:r w:rsidRPr="005B03DB">
        <w:rPr>
          <w:sz w:val="22"/>
          <w:szCs w:val="22"/>
        </w:rPr>
        <w:t xml:space="preserve">, M., </w:t>
      </w:r>
      <w:proofErr w:type="spellStart"/>
      <w:r w:rsidRPr="005B03DB">
        <w:rPr>
          <w:sz w:val="22"/>
          <w:szCs w:val="22"/>
        </w:rPr>
        <w:t>Savaget</w:t>
      </w:r>
      <w:proofErr w:type="spellEnd"/>
      <w:r w:rsidRPr="005B03DB">
        <w:rPr>
          <w:sz w:val="22"/>
          <w:szCs w:val="22"/>
        </w:rPr>
        <w:t xml:space="preserve">, P., </w:t>
      </w:r>
      <w:proofErr w:type="spellStart"/>
      <w:r w:rsidRPr="005B03DB">
        <w:rPr>
          <w:sz w:val="22"/>
          <w:szCs w:val="22"/>
        </w:rPr>
        <w:t>Bocken</w:t>
      </w:r>
      <w:proofErr w:type="spellEnd"/>
      <w:r w:rsidRPr="005B03DB">
        <w:rPr>
          <w:sz w:val="22"/>
          <w:szCs w:val="22"/>
        </w:rPr>
        <w:t xml:space="preserve">, N.M.P. and </w:t>
      </w:r>
      <w:proofErr w:type="spellStart"/>
      <w:r w:rsidRPr="005B03DB">
        <w:rPr>
          <w:sz w:val="22"/>
          <w:szCs w:val="22"/>
        </w:rPr>
        <w:t>Hultink</w:t>
      </w:r>
      <w:proofErr w:type="spellEnd"/>
      <w:r w:rsidRPr="005B03DB">
        <w:rPr>
          <w:sz w:val="22"/>
          <w:szCs w:val="22"/>
        </w:rPr>
        <w:t>, E.J. (2017)</w:t>
      </w:r>
      <w:r w:rsidR="004A2F09" w:rsidRPr="005B03DB">
        <w:rPr>
          <w:sz w:val="22"/>
          <w:szCs w:val="22"/>
        </w:rPr>
        <w:t>.</w:t>
      </w:r>
      <w:r w:rsidRPr="005B03DB">
        <w:rPr>
          <w:sz w:val="22"/>
          <w:szCs w:val="22"/>
        </w:rPr>
        <w:t xml:space="preserve"> “The circular economy – a</w:t>
      </w:r>
      <w:r w:rsidR="009D3ED2" w:rsidRPr="005B03DB">
        <w:rPr>
          <w:sz w:val="22"/>
          <w:szCs w:val="22"/>
        </w:rPr>
        <w:t xml:space="preserve"> </w:t>
      </w:r>
      <w:r w:rsidRPr="005B03DB">
        <w:rPr>
          <w:sz w:val="22"/>
          <w:szCs w:val="22"/>
        </w:rPr>
        <w:t xml:space="preserve">new sustainability paradigm?”, </w:t>
      </w:r>
      <w:r w:rsidRPr="005B03DB">
        <w:rPr>
          <w:i/>
          <w:iCs/>
          <w:sz w:val="22"/>
          <w:szCs w:val="22"/>
        </w:rPr>
        <w:t>Journal of Cleaner Production</w:t>
      </w:r>
      <w:r w:rsidRPr="005B03DB">
        <w:rPr>
          <w:sz w:val="22"/>
          <w:szCs w:val="22"/>
        </w:rPr>
        <w:t>, Vol. 143, pp. 757-768.</w:t>
      </w:r>
    </w:p>
    <w:p w14:paraId="3C863C19" w14:textId="66FE2DAE" w:rsidR="003F1B31" w:rsidRPr="005B03DB" w:rsidRDefault="00C91BF6" w:rsidP="009A096A">
      <w:pPr>
        <w:ind w:left="284" w:hanging="284"/>
        <w:jc w:val="both"/>
        <w:rPr>
          <w:sz w:val="22"/>
          <w:szCs w:val="22"/>
        </w:rPr>
      </w:pPr>
      <w:r w:rsidRPr="005B03DB">
        <w:rPr>
          <w:sz w:val="22"/>
          <w:szCs w:val="22"/>
        </w:rPr>
        <w:t xml:space="preserve">Geyer, R., </w:t>
      </w:r>
      <w:proofErr w:type="spellStart"/>
      <w:r w:rsidRPr="005B03DB">
        <w:rPr>
          <w:sz w:val="22"/>
          <w:szCs w:val="22"/>
        </w:rPr>
        <w:t>Jambeck</w:t>
      </w:r>
      <w:proofErr w:type="spellEnd"/>
      <w:r w:rsidRPr="005B03DB">
        <w:rPr>
          <w:sz w:val="22"/>
          <w:szCs w:val="22"/>
        </w:rPr>
        <w:t>, J.R. and Law, K.L.</w:t>
      </w:r>
      <w:r w:rsidR="00897125" w:rsidRPr="005B03DB">
        <w:rPr>
          <w:sz w:val="22"/>
          <w:szCs w:val="22"/>
        </w:rPr>
        <w:t xml:space="preserve"> (</w:t>
      </w:r>
      <w:r w:rsidRPr="005B03DB">
        <w:rPr>
          <w:sz w:val="22"/>
          <w:szCs w:val="22"/>
        </w:rPr>
        <w:t>2017</w:t>
      </w:r>
      <w:r w:rsidR="00897125" w:rsidRPr="005B03DB">
        <w:rPr>
          <w:sz w:val="22"/>
          <w:szCs w:val="22"/>
        </w:rPr>
        <w:t>)</w:t>
      </w:r>
      <w:r w:rsidRPr="005B03DB">
        <w:rPr>
          <w:sz w:val="22"/>
          <w:szCs w:val="22"/>
        </w:rPr>
        <w:t xml:space="preserve">. Production, use, and fate of all plastics ever made. </w:t>
      </w:r>
      <w:r w:rsidRPr="005B03DB">
        <w:rPr>
          <w:i/>
          <w:iCs/>
          <w:sz w:val="22"/>
          <w:szCs w:val="22"/>
        </w:rPr>
        <w:t xml:space="preserve">Science </w:t>
      </w:r>
      <w:r w:rsidR="00897125" w:rsidRPr="005B03DB">
        <w:rPr>
          <w:i/>
          <w:iCs/>
          <w:sz w:val="22"/>
          <w:szCs w:val="22"/>
        </w:rPr>
        <w:t>A</w:t>
      </w:r>
      <w:r w:rsidRPr="005B03DB">
        <w:rPr>
          <w:i/>
          <w:iCs/>
          <w:sz w:val="22"/>
          <w:szCs w:val="22"/>
        </w:rPr>
        <w:t>dvances</w:t>
      </w:r>
      <w:r w:rsidRPr="005B03DB">
        <w:rPr>
          <w:sz w:val="22"/>
          <w:szCs w:val="22"/>
        </w:rPr>
        <w:t xml:space="preserve">, </w:t>
      </w:r>
      <w:r w:rsidR="00897125" w:rsidRPr="005B03DB">
        <w:rPr>
          <w:sz w:val="22"/>
          <w:szCs w:val="22"/>
        </w:rPr>
        <w:t>Vol.</w:t>
      </w:r>
      <w:r w:rsidRPr="005B03DB">
        <w:rPr>
          <w:sz w:val="22"/>
          <w:szCs w:val="22"/>
        </w:rPr>
        <w:t>3(7), p</w:t>
      </w:r>
      <w:r w:rsidR="00897125" w:rsidRPr="005B03DB">
        <w:rPr>
          <w:sz w:val="22"/>
          <w:szCs w:val="22"/>
        </w:rPr>
        <w:t>p,</w:t>
      </w:r>
      <w:r w:rsidRPr="005B03DB">
        <w:rPr>
          <w:sz w:val="22"/>
          <w:szCs w:val="22"/>
        </w:rPr>
        <w:t>1700782</w:t>
      </w:r>
      <w:r w:rsidR="00897125" w:rsidRPr="005B03DB">
        <w:rPr>
          <w:sz w:val="22"/>
          <w:szCs w:val="22"/>
        </w:rPr>
        <w:t>-1700788.</w:t>
      </w:r>
    </w:p>
    <w:p w14:paraId="66DA4F47" w14:textId="6221AD06" w:rsidR="00172BAE" w:rsidRPr="005B03DB" w:rsidRDefault="00A74592" w:rsidP="009A096A">
      <w:pPr>
        <w:ind w:left="284" w:hanging="284"/>
        <w:jc w:val="both"/>
        <w:rPr>
          <w:sz w:val="22"/>
          <w:szCs w:val="22"/>
        </w:rPr>
      </w:pPr>
      <w:proofErr w:type="spellStart"/>
      <w:r w:rsidRPr="005B03DB">
        <w:rPr>
          <w:sz w:val="22"/>
          <w:szCs w:val="22"/>
        </w:rPr>
        <w:t>Gluckman</w:t>
      </w:r>
      <w:proofErr w:type="spellEnd"/>
      <w:r w:rsidRPr="005B03DB">
        <w:rPr>
          <w:sz w:val="22"/>
          <w:szCs w:val="22"/>
        </w:rPr>
        <w:t xml:space="preserve">, P.R. and </w:t>
      </w:r>
      <w:proofErr w:type="spellStart"/>
      <w:r w:rsidRPr="005B03DB">
        <w:rPr>
          <w:sz w:val="22"/>
          <w:szCs w:val="22"/>
        </w:rPr>
        <w:t>Secon</w:t>
      </w:r>
      <w:proofErr w:type="spellEnd"/>
      <w:r w:rsidRPr="005B03DB">
        <w:rPr>
          <w:sz w:val="22"/>
          <w:szCs w:val="22"/>
        </w:rPr>
        <w:t xml:space="preserve">, H. (2019). VMWare's Pratima Rao </w:t>
      </w:r>
      <w:proofErr w:type="spellStart"/>
      <w:r w:rsidRPr="005B03DB">
        <w:rPr>
          <w:sz w:val="22"/>
          <w:szCs w:val="22"/>
        </w:rPr>
        <w:t>Gluckman</w:t>
      </w:r>
      <w:proofErr w:type="spellEnd"/>
      <w:r w:rsidRPr="005B03DB">
        <w:rPr>
          <w:sz w:val="22"/>
          <w:szCs w:val="22"/>
        </w:rPr>
        <w:t xml:space="preserve"> on using blockchain to rescue ocean-bound plastics. </w:t>
      </w:r>
      <w:proofErr w:type="spellStart"/>
      <w:r w:rsidRPr="005B03DB">
        <w:rPr>
          <w:i/>
          <w:iCs/>
          <w:sz w:val="22"/>
          <w:szCs w:val="22"/>
        </w:rPr>
        <w:t>GreenBiz</w:t>
      </w:r>
      <w:proofErr w:type="spellEnd"/>
      <w:r w:rsidRPr="005B03DB">
        <w:rPr>
          <w:sz w:val="22"/>
          <w:szCs w:val="22"/>
        </w:rPr>
        <w:t xml:space="preserve">. [Online]. [Accessed 7 September July 2020]. Available from: </w:t>
      </w:r>
      <w:hyperlink r:id="rId23" w:history="1">
        <w:r w:rsidRPr="005B03DB">
          <w:rPr>
            <w:rStyle w:val="Hyperlink"/>
            <w:color w:val="auto"/>
            <w:sz w:val="22"/>
            <w:szCs w:val="22"/>
          </w:rPr>
          <w:t>https://www.greenbiz.com/video/vmwares-pratima-rao-gluckman-using-blockchain-rescue-ocean-bound-plastics</w:t>
        </w:r>
      </w:hyperlink>
      <w:r w:rsidRPr="005B03DB">
        <w:rPr>
          <w:sz w:val="22"/>
          <w:szCs w:val="22"/>
        </w:rPr>
        <w:t xml:space="preserve">. </w:t>
      </w:r>
    </w:p>
    <w:p w14:paraId="103A1827" w14:textId="15042073" w:rsidR="00D47368" w:rsidRPr="005B03DB" w:rsidRDefault="00E63508" w:rsidP="009A096A">
      <w:pPr>
        <w:ind w:left="284" w:hanging="284"/>
        <w:jc w:val="both"/>
        <w:rPr>
          <w:sz w:val="22"/>
          <w:szCs w:val="22"/>
        </w:rPr>
      </w:pPr>
      <w:bookmarkStart w:id="243" w:name="OLE_LINK364"/>
      <w:bookmarkStart w:id="244" w:name="OLE_LINK365"/>
      <w:bookmarkStart w:id="245" w:name="OLE_LINK384"/>
      <w:r w:rsidRPr="005B03DB">
        <w:rPr>
          <w:sz w:val="22"/>
          <w:szCs w:val="22"/>
        </w:rPr>
        <w:lastRenderedPageBreak/>
        <w:t>Gopalakrishnan</w:t>
      </w:r>
      <w:bookmarkEnd w:id="243"/>
      <w:bookmarkEnd w:id="244"/>
      <w:bookmarkEnd w:id="245"/>
      <w:r w:rsidRPr="005B03DB">
        <w:rPr>
          <w:sz w:val="22"/>
          <w:szCs w:val="22"/>
        </w:rPr>
        <w:t xml:space="preserve">, P. </w:t>
      </w:r>
      <w:bookmarkStart w:id="246" w:name="OLE_LINK455"/>
      <w:bookmarkStart w:id="247" w:name="OLE_LINK456"/>
      <w:r w:rsidRPr="005B03DB">
        <w:rPr>
          <w:sz w:val="22"/>
          <w:szCs w:val="22"/>
        </w:rPr>
        <w:t xml:space="preserve">and </w:t>
      </w:r>
      <w:proofErr w:type="spellStart"/>
      <w:r w:rsidRPr="005B03DB">
        <w:rPr>
          <w:sz w:val="22"/>
          <w:szCs w:val="22"/>
        </w:rPr>
        <w:t>Ramaguru</w:t>
      </w:r>
      <w:bookmarkEnd w:id="246"/>
      <w:bookmarkEnd w:id="247"/>
      <w:proofErr w:type="spellEnd"/>
      <w:r w:rsidRPr="005B03DB">
        <w:rPr>
          <w:sz w:val="22"/>
          <w:szCs w:val="22"/>
        </w:rPr>
        <w:t xml:space="preserve">, R. (2019). Blockchain based waste management. </w:t>
      </w:r>
      <w:r w:rsidRPr="005B03DB">
        <w:rPr>
          <w:i/>
          <w:iCs/>
          <w:sz w:val="22"/>
          <w:szCs w:val="22"/>
        </w:rPr>
        <w:t>International Journal of Engineering and Advanced Technology</w:t>
      </w:r>
      <w:r w:rsidRPr="005B03DB">
        <w:rPr>
          <w:sz w:val="22"/>
          <w:szCs w:val="22"/>
        </w:rPr>
        <w:t>, Vol.8(5), pp.2632-2635.</w:t>
      </w:r>
    </w:p>
    <w:p w14:paraId="7ABC6FD0" w14:textId="6D0AD74E" w:rsidR="003F1B31" w:rsidRPr="005B03DB" w:rsidRDefault="00EA28BC" w:rsidP="009A096A">
      <w:pPr>
        <w:ind w:left="284" w:hanging="284"/>
        <w:jc w:val="both"/>
        <w:rPr>
          <w:sz w:val="22"/>
          <w:szCs w:val="22"/>
        </w:rPr>
      </w:pPr>
      <w:r w:rsidRPr="005B03DB">
        <w:rPr>
          <w:sz w:val="22"/>
          <w:szCs w:val="22"/>
        </w:rPr>
        <w:t xml:space="preserve">Guest, G. and McLellan, E. (2003). Distinguishing the trees from the forest: Applying cluster analysis to thematic qualitative data. </w:t>
      </w:r>
      <w:r w:rsidRPr="005B03DB">
        <w:rPr>
          <w:i/>
          <w:iCs/>
          <w:sz w:val="22"/>
          <w:szCs w:val="22"/>
        </w:rPr>
        <w:t>Field Methods</w:t>
      </w:r>
      <w:r w:rsidRPr="005B03DB">
        <w:rPr>
          <w:sz w:val="22"/>
          <w:szCs w:val="22"/>
        </w:rPr>
        <w:t>, Vol.15(2), pp.186-201.</w:t>
      </w:r>
    </w:p>
    <w:p w14:paraId="0C7AA6D6" w14:textId="53F2CF0F" w:rsidR="00172BAE" w:rsidRPr="005B03DB" w:rsidRDefault="003F1B31" w:rsidP="009A096A">
      <w:pPr>
        <w:ind w:left="284" w:hanging="284"/>
        <w:jc w:val="both"/>
        <w:rPr>
          <w:sz w:val="22"/>
          <w:szCs w:val="22"/>
        </w:rPr>
      </w:pPr>
      <w:bookmarkStart w:id="248" w:name="OLE_LINK366"/>
      <w:bookmarkStart w:id="249" w:name="OLE_LINK367"/>
      <w:proofErr w:type="spellStart"/>
      <w:r w:rsidRPr="005B03DB">
        <w:rPr>
          <w:sz w:val="22"/>
          <w:szCs w:val="22"/>
        </w:rPr>
        <w:t>Gunarathne</w:t>
      </w:r>
      <w:bookmarkEnd w:id="248"/>
      <w:bookmarkEnd w:id="249"/>
      <w:proofErr w:type="spellEnd"/>
      <w:r w:rsidRPr="005B03DB">
        <w:rPr>
          <w:sz w:val="22"/>
          <w:szCs w:val="22"/>
        </w:rPr>
        <w:t xml:space="preserve">, A. D. N., Tennakoon, T. P. Y. C., &amp; </w:t>
      </w:r>
      <w:proofErr w:type="spellStart"/>
      <w:r w:rsidRPr="005B03DB">
        <w:rPr>
          <w:sz w:val="22"/>
          <w:szCs w:val="22"/>
        </w:rPr>
        <w:t>Weragoda</w:t>
      </w:r>
      <w:proofErr w:type="spellEnd"/>
      <w:r w:rsidRPr="005B03DB">
        <w:rPr>
          <w:sz w:val="22"/>
          <w:szCs w:val="22"/>
        </w:rPr>
        <w:t xml:space="preserve">, J. R. (2019). </w:t>
      </w:r>
      <w:bookmarkStart w:id="250" w:name="OLE_LINK241"/>
      <w:bookmarkStart w:id="251" w:name="OLE_LINK242"/>
      <w:r w:rsidRPr="005B03DB">
        <w:rPr>
          <w:sz w:val="22"/>
          <w:szCs w:val="22"/>
        </w:rPr>
        <w:t>Challenges and opportunities for the recycling industry in developing countries: the case of Sri Lanka</w:t>
      </w:r>
      <w:bookmarkEnd w:id="250"/>
      <w:bookmarkEnd w:id="251"/>
      <w:r w:rsidRPr="005B03DB">
        <w:rPr>
          <w:sz w:val="22"/>
          <w:szCs w:val="22"/>
        </w:rPr>
        <w:t xml:space="preserve">. </w:t>
      </w:r>
      <w:r w:rsidRPr="005B03DB">
        <w:rPr>
          <w:i/>
          <w:iCs/>
          <w:sz w:val="22"/>
          <w:szCs w:val="22"/>
        </w:rPr>
        <w:t>Journal of Material Cycles and Waste Management</w:t>
      </w:r>
      <w:r w:rsidRPr="005B03DB">
        <w:rPr>
          <w:sz w:val="22"/>
          <w:szCs w:val="22"/>
        </w:rPr>
        <w:t>, Vol.21(1), 181-190.</w:t>
      </w:r>
    </w:p>
    <w:p w14:paraId="1B9F84F2" w14:textId="0183BD6D" w:rsidR="00655066" w:rsidRPr="005B03DB" w:rsidRDefault="00950E4C" w:rsidP="009A096A">
      <w:pPr>
        <w:ind w:left="284" w:hanging="284"/>
        <w:jc w:val="both"/>
        <w:rPr>
          <w:sz w:val="22"/>
          <w:szCs w:val="22"/>
        </w:rPr>
      </w:pPr>
      <w:r w:rsidRPr="005B03DB">
        <w:rPr>
          <w:sz w:val="22"/>
          <w:szCs w:val="22"/>
        </w:rPr>
        <w:t xml:space="preserve">Hagen, P.E. (1989). International Community Confronts Plastics Polluting from Ships: </w:t>
      </w:r>
      <w:proofErr w:type="spellStart"/>
      <w:r w:rsidRPr="005B03DB">
        <w:rPr>
          <w:sz w:val="22"/>
          <w:szCs w:val="22"/>
        </w:rPr>
        <w:t>Marpol</w:t>
      </w:r>
      <w:proofErr w:type="spellEnd"/>
      <w:r w:rsidRPr="005B03DB">
        <w:rPr>
          <w:sz w:val="22"/>
          <w:szCs w:val="22"/>
        </w:rPr>
        <w:t xml:space="preserve"> Annex V and the Problem That Won't Go Away. </w:t>
      </w:r>
      <w:r w:rsidRPr="005B03DB">
        <w:rPr>
          <w:i/>
          <w:iCs/>
          <w:sz w:val="22"/>
          <w:szCs w:val="22"/>
        </w:rPr>
        <w:t>American University Journal of International Law and Policy</w:t>
      </w:r>
      <w:r w:rsidRPr="005B03DB">
        <w:rPr>
          <w:sz w:val="22"/>
          <w:szCs w:val="22"/>
        </w:rPr>
        <w:t>, Vol.5(2), p.425-496.</w:t>
      </w:r>
    </w:p>
    <w:p w14:paraId="3C7E1B93" w14:textId="4D5036D1" w:rsidR="0037486D" w:rsidRPr="005B03DB" w:rsidRDefault="00172BAE" w:rsidP="009A096A">
      <w:pPr>
        <w:ind w:left="284" w:hanging="284"/>
        <w:jc w:val="both"/>
        <w:rPr>
          <w:sz w:val="22"/>
          <w:szCs w:val="22"/>
        </w:rPr>
      </w:pPr>
      <w:r w:rsidRPr="005B03DB">
        <w:rPr>
          <w:sz w:val="22"/>
          <w:szCs w:val="22"/>
        </w:rPr>
        <w:t>Harris, P. (2016). How blockchain technology is reinventing global trade efficiency.</w:t>
      </w:r>
      <w:r w:rsidR="00827B16" w:rsidRPr="005B03DB">
        <w:rPr>
          <w:sz w:val="22"/>
          <w:szCs w:val="22"/>
        </w:rPr>
        <w:t xml:space="preserve"> </w:t>
      </w:r>
      <w:r w:rsidR="00827B16" w:rsidRPr="005B03DB">
        <w:rPr>
          <w:i/>
          <w:iCs/>
          <w:sz w:val="22"/>
          <w:szCs w:val="22"/>
        </w:rPr>
        <w:t>Bitcoin Magazine</w:t>
      </w:r>
      <w:r w:rsidR="00827B16" w:rsidRPr="005B03DB">
        <w:rPr>
          <w:sz w:val="22"/>
          <w:szCs w:val="22"/>
        </w:rPr>
        <w:t>. [Online]. [Accessed 9 September 2020]. Available from:</w:t>
      </w:r>
      <w:r w:rsidR="00A337D8" w:rsidRPr="005B03DB">
        <w:rPr>
          <w:sz w:val="22"/>
          <w:szCs w:val="22"/>
        </w:rPr>
        <w:t xml:space="preserve"> </w:t>
      </w:r>
      <w:hyperlink r:id="rId24" w:history="1">
        <w:r w:rsidR="00A337D8" w:rsidRPr="005B03DB">
          <w:rPr>
            <w:rStyle w:val="Hyperlink"/>
            <w:color w:val="auto"/>
            <w:sz w:val="22"/>
            <w:szCs w:val="22"/>
          </w:rPr>
          <w:t>https://bitcoinmagazine.com/articles/how-blockchain-technology-is-reinventing-global-trade-efficiency-1464206286</w:t>
        </w:r>
      </w:hyperlink>
      <w:r w:rsidR="00A337D8" w:rsidRPr="005B03DB">
        <w:rPr>
          <w:sz w:val="22"/>
          <w:szCs w:val="22"/>
        </w:rPr>
        <w:t xml:space="preserve">. </w:t>
      </w:r>
    </w:p>
    <w:p w14:paraId="69377A0E" w14:textId="73F4CA0A" w:rsidR="0024330C" w:rsidRPr="005B03DB" w:rsidRDefault="0037486D" w:rsidP="009A096A">
      <w:pPr>
        <w:ind w:left="284" w:hanging="284"/>
        <w:jc w:val="both"/>
        <w:rPr>
          <w:sz w:val="22"/>
          <w:szCs w:val="22"/>
        </w:rPr>
      </w:pPr>
      <w:proofErr w:type="spellStart"/>
      <w:r w:rsidRPr="005B03DB">
        <w:rPr>
          <w:sz w:val="22"/>
          <w:szCs w:val="22"/>
        </w:rPr>
        <w:t>Hastig</w:t>
      </w:r>
      <w:proofErr w:type="spellEnd"/>
      <w:r w:rsidRPr="005B03DB">
        <w:rPr>
          <w:sz w:val="22"/>
          <w:szCs w:val="22"/>
        </w:rPr>
        <w:t xml:space="preserve">, G. M. and Sodhi, M. S. (2020) ‘Blockchain for Supply Chain Traceability: Business Requirements and Critical Success Factors’, </w:t>
      </w:r>
      <w:r w:rsidRPr="005B03DB">
        <w:rPr>
          <w:i/>
          <w:iCs/>
          <w:sz w:val="22"/>
          <w:szCs w:val="22"/>
        </w:rPr>
        <w:t>Production &amp; Operations Management</w:t>
      </w:r>
      <w:r w:rsidRPr="005B03DB">
        <w:rPr>
          <w:sz w:val="22"/>
          <w:szCs w:val="22"/>
        </w:rPr>
        <w:t xml:space="preserve">, Vol.29(4), pp. 935–954. </w:t>
      </w:r>
    </w:p>
    <w:p w14:paraId="3DB4E01A" w14:textId="29CADDFF" w:rsidR="00172BAE" w:rsidRPr="005B03DB" w:rsidRDefault="0024330C" w:rsidP="009A096A">
      <w:pPr>
        <w:ind w:left="284" w:hanging="284"/>
        <w:jc w:val="both"/>
        <w:rPr>
          <w:sz w:val="22"/>
          <w:szCs w:val="22"/>
        </w:rPr>
      </w:pPr>
      <w:proofErr w:type="spellStart"/>
      <w:r w:rsidRPr="005B03DB">
        <w:rPr>
          <w:sz w:val="22"/>
          <w:szCs w:val="22"/>
        </w:rPr>
        <w:t>Haward</w:t>
      </w:r>
      <w:proofErr w:type="spellEnd"/>
      <w:r w:rsidRPr="005B03DB">
        <w:rPr>
          <w:sz w:val="22"/>
          <w:szCs w:val="22"/>
        </w:rPr>
        <w:t xml:space="preserve">, M. (2018). </w:t>
      </w:r>
      <w:bookmarkStart w:id="252" w:name="OLE_LINK487"/>
      <w:bookmarkStart w:id="253" w:name="OLE_LINK488"/>
      <w:r w:rsidRPr="005B03DB">
        <w:rPr>
          <w:sz w:val="22"/>
          <w:szCs w:val="22"/>
        </w:rPr>
        <w:t>Plastic pollution of the world’s seas and oceans as a contemporary challenge in ocean governance</w:t>
      </w:r>
      <w:bookmarkEnd w:id="252"/>
      <w:bookmarkEnd w:id="253"/>
      <w:r w:rsidRPr="005B03DB">
        <w:rPr>
          <w:sz w:val="22"/>
          <w:szCs w:val="22"/>
        </w:rPr>
        <w:t xml:space="preserve">. </w:t>
      </w:r>
      <w:r w:rsidRPr="005B03DB">
        <w:rPr>
          <w:i/>
          <w:iCs/>
          <w:sz w:val="22"/>
          <w:szCs w:val="22"/>
        </w:rPr>
        <w:t>Nature communications</w:t>
      </w:r>
      <w:r w:rsidRPr="005B03DB">
        <w:rPr>
          <w:sz w:val="22"/>
          <w:szCs w:val="22"/>
        </w:rPr>
        <w:t>, Vol. 9(1), pp.1-3.</w:t>
      </w:r>
    </w:p>
    <w:p w14:paraId="09F9390A" w14:textId="0A435670" w:rsidR="00172BAE" w:rsidRPr="005B03DB" w:rsidRDefault="004E3D77" w:rsidP="009A096A">
      <w:pPr>
        <w:ind w:left="284" w:hanging="284"/>
        <w:jc w:val="both"/>
        <w:rPr>
          <w:sz w:val="22"/>
          <w:szCs w:val="22"/>
        </w:rPr>
      </w:pPr>
      <w:proofErr w:type="spellStart"/>
      <w:r w:rsidRPr="005B03DB">
        <w:rPr>
          <w:sz w:val="22"/>
          <w:szCs w:val="22"/>
        </w:rPr>
        <w:t>Hayati</w:t>
      </w:r>
      <w:proofErr w:type="spellEnd"/>
      <w:r w:rsidRPr="005B03DB">
        <w:rPr>
          <w:sz w:val="22"/>
          <w:szCs w:val="22"/>
        </w:rPr>
        <w:t xml:space="preserve">, Y., </w:t>
      </w:r>
      <w:proofErr w:type="spellStart"/>
      <w:r w:rsidRPr="005B03DB">
        <w:rPr>
          <w:sz w:val="22"/>
          <w:szCs w:val="22"/>
        </w:rPr>
        <w:t>Adrianto</w:t>
      </w:r>
      <w:proofErr w:type="spellEnd"/>
      <w:r w:rsidRPr="005B03DB">
        <w:rPr>
          <w:sz w:val="22"/>
          <w:szCs w:val="22"/>
        </w:rPr>
        <w:t xml:space="preserve">, L., </w:t>
      </w:r>
      <w:proofErr w:type="spellStart"/>
      <w:r w:rsidRPr="005B03DB">
        <w:rPr>
          <w:sz w:val="22"/>
          <w:szCs w:val="22"/>
        </w:rPr>
        <w:t>Krisanti</w:t>
      </w:r>
      <w:proofErr w:type="spellEnd"/>
      <w:r w:rsidRPr="005B03DB">
        <w:rPr>
          <w:sz w:val="22"/>
          <w:szCs w:val="22"/>
        </w:rPr>
        <w:t xml:space="preserve">, M., </w:t>
      </w:r>
      <w:proofErr w:type="spellStart"/>
      <w:r w:rsidRPr="005B03DB">
        <w:rPr>
          <w:sz w:val="22"/>
          <w:szCs w:val="22"/>
        </w:rPr>
        <w:t>Pranowo</w:t>
      </w:r>
      <w:proofErr w:type="spellEnd"/>
      <w:r w:rsidRPr="005B03DB">
        <w:rPr>
          <w:sz w:val="22"/>
          <w:szCs w:val="22"/>
        </w:rPr>
        <w:t xml:space="preserve">, W.S. and Kurniawan, F. </w:t>
      </w:r>
      <w:r w:rsidR="00ED1DFD" w:rsidRPr="005B03DB">
        <w:rPr>
          <w:sz w:val="22"/>
          <w:szCs w:val="22"/>
        </w:rPr>
        <w:t>(</w:t>
      </w:r>
      <w:r w:rsidRPr="005B03DB">
        <w:rPr>
          <w:sz w:val="22"/>
          <w:szCs w:val="22"/>
        </w:rPr>
        <w:t>2020</w:t>
      </w:r>
      <w:r w:rsidR="00ED1DFD" w:rsidRPr="005B03DB">
        <w:rPr>
          <w:sz w:val="22"/>
          <w:szCs w:val="22"/>
        </w:rPr>
        <w:t>)</w:t>
      </w:r>
      <w:r w:rsidRPr="005B03DB">
        <w:rPr>
          <w:sz w:val="22"/>
          <w:szCs w:val="22"/>
        </w:rPr>
        <w:t xml:space="preserve">. Magnitudes and tourist perception of marine debris on small tourism island: Assessment of </w:t>
      </w:r>
      <w:proofErr w:type="spellStart"/>
      <w:r w:rsidRPr="005B03DB">
        <w:rPr>
          <w:sz w:val="22"/>
          <w:szCs w:val="22"/>
        </w:rPr>
        <w:t>Tidung</w:t>
      </w:r>
      <w:proofErr w:type="spellEnd"/>
      <w:r w:rsidRPr="005B03DB">
        <w:rPr>
          <w:sz w:val="22"/>
          <w:szCs w:val="22"/>
        </w:rPr>
        <w:t xml:space="preserve"> Island, Jakarta, Indonesia. </w:t>
      </w:r>
      <w:r w:rsidRPr="005B03DB">
        <w:rPr>
          <w:i/>
          <w:iCs/>
          <w:sz w:val="22"/>
          <w:szCs w:val="22"/>
        </w:rPr>
        <w:t>Marine Pollution Bulletin</w:t>
      </w:r>
      <w:r w:rsidRPr="005B03DB">
        <w:rPr>
          <w:sz w:val="22"/>
          <w:szCs w:val="22"/>
        </w:rPr>
        <w:t>, Vol.158, pp,111393-</w:t>
      </w:r>
      <w:r w:rsidR="00ED1DFD" w:rsidRPr="005B03DB">
        <w:rPr>
          <w:sz w:val="22"/>
          <w:szCs w:val="22"/>
        </w:rPr>
        <w:t>111402</w:t>
      </w:r>
      <w:r w:rsidRPr="005B03DB">
        <w:rPr>
          <w:sz w:val="22"/>
          <w:szCs w:val="22"/>
        </w:rPr>
        <w:t>.</w:t>
      </w:r>
    </w:p>
    <w:p w14:paraId="6E59C42A" w14:textId="46A891BA" w:rsidR="00172BAE" w:rsidRPr="005B03DB" w:rsidRDefault="003762C8" w:rsidP="009A096A">
      <w:pPr>
        <w:ind w:left="284" w:hanging="284"/>
        <w:jc w:val="both"/>
        <w:rPr>
          <w:sz w:val="22"/>
          <w:szCs w:val="22"/>
        </w:rPr>
      </w:pPr>
      <w:bookmarkStart w:id="254" w:name="OLE_LINK374"/>
      <w:bookmarkStart w:id="255" w:name="OLE_LINK378"/>
      <w:r w:rsidRPr="005B03DB">
        <w:rPr>
          <w:sz w:val="22"/>
          <w:szCs w:val="22"/>
        </w:rPr>
        <w:t>Hidalgo</w:t>
      </w:r>
      <w:bookmarkEnd w:id="254"/>
      <w:bookmarkEnd w:id="255"/>
      <w:r w:rsidRPr="005B03DB">
        <w:rPr>
          <w:sz w:val="22"/>
          <w:szCs w:val="22"/>
        </w:rPr>
        <w:t>-</w:t>
      </w:r>
      <w:proofErr w:type="spellStart"/>
      <w:r w:rsidRPr="005B03DB">
        <w:rPr>
          <w:sz w:val="22"/>
          <w:szCs w:val="22"/>
        </w:rPr>
        <w:t>Ruz</w:t>
      </w:r>
      <w:proofErr w:type="spellEnd"/>
      <w:r w:rsidRPr="005B03DB">
        <w:rPr>
          <w:sz w:val="22"/>
          <w:szCs w:val="22"/>
        </w:rPr>
        <w:t xml:space="preserve">, V., Honorato-Zimmer, D., </w:t>
      </w:r>
      <w:proofErr w:type="spellStart"/>
      <w:r w:rsidRPr="005B03DB">
        <w:rPr>
          <w:sz w:val="22"/>
          <w:szCs w:val="22"/>
        </w:rPr>
        <w:t>Gatta</w:t>
      </w:r>
      <w:proofErr w:type="spellEnd"/>
      <w:r w:rsidRPr="005B03DB">
        <w:rPr>
          <w:sz w:val="22"/>
          <w:szCs w:val="22"/>
        </w:rPr>
        <w:t xml:space="preserve">-Rosemary, M., </w:t>
      </w:r>
      <w:proofErr w:type="spellStart"/>
      <w:r w:rsidRPr="005B03DB">
        <w:rPr>
          <w:sz w:val="22"/>
          <w:szCs w:val="22"/>
        </w:rPr>
        <w:t>Nuñez</w:t>
      </w:r>
      <w:proofErr w:type="spellEnd"/>
      <w:r w:rsidRPr="005B03DB">
        <w:rPr>
          <w:sz w:val="22"/>
          <w:szCs w:val="22"/>
        </w:rPr>
        <w:t xml:space="preserve">, P., Hinojosa, I.A. and </w:t>
      </w:r>
      <w:proofErr w:type="spellStart"/>
      <w:r w:rsidRPr="005B03DB">
        <w:rPr>
          <w:sz w:val="22"/>
          <w:szCs w:val="22"/>
        </w:rPr>
        <w:t>Thiel</w:t>
      </w:r>
      <w:proofErr w:type="spellEnd"/>
      <w:r w:rsidRPr="005B03DB">
        <w:rPr>
          <w:sz w:val="22"/>
          <w:szCs w:val="22"/>
        </w:rPr>
        <w:t xml:space="preserve">, M. (2018). </w:t>
      </w:r>
      <w:bookmarkStart w:id="256" w:name="OLE_LINK380"/>
      <w:bookmarkStart w:id="257" w:name="OLE_LINK381"/>
      <w:proofErr w:type="spellStart"/>
      <w:r w:rsidRPr="005B03DB">
        <w:rPr>
          <w:sz w:val="22"/>
          <w:szCs w:val="22"/>
        </w:rPr>
        <w:t>Spatio</w:t>
      </w:r>
      <w:proofErr w:type="spellEnd"/>
      <w:r w:rsidRPr="005B03DB">
        <w:rPr>
          <w:sz w:val="22"/>
          <w:szCs w:val="22"/>
        </w:rPr>
        <w:t>-temporal variation of anthropogenic marine debris on Chilean beaches</w:t>
      </w:r>
      <w:bookmarkEnd w:id="256"/>
      <w:bookmarkEnd w:id="257"/>
      <w:r w:rsidRPr="005B03DB">
        <w:rPr>
          <w:sz w:val="22"/>
          <w:szCs w:val="22"/>
        </w:rPr>
        <w:t xml:space="preserve">. </w:t>
      </w:r>
      <w:r w:rsidRPr="005B03DB">
        <w:rPr>
          <w:i/>
          <w:iCs/>
          <w:sz w:val="22"/>
          <w:szCs w:val="22"/>
        </w:rPr>
        <w:t>Marine Pollution Bulletin</w:t>
      </w:r>
      <w:r w:rsidRPr="005B03DB">
        <w:rPr>
          <w:sz w:val="22"/>
          <w:szCs w:val="22"/>
        </w:rPr>
        <w:t>, Vol.126, pp.516-524.</w:t>
      </w:r>
    </w:p>
    <w:p w14:paraId="71470815" w14:textId="6B69451C" w:rsidR="00172BAE" w:rsidRPr="005B03DB" w:rsidRDefault="00172BAE" w:rsidP="009A096A">
      <w:pPr>
        <w:ind w:left="284" w:hanging="284"/>
        <w:jc w:val="both"/>
        <w:rPr>
          <w:sz w:val="22"/>
          <w:szCs w:val="22"/>
        </w:rPr>
      </w:pPr>
      <w:r w:rsidRPr="005B03DB">
        <w:rPr>
          <w:sz w:val="22"/>
          <w:szCs w:val="22"/>
        </w:rPr>
        <w:t>Holland, S. (2020)</w:t>
      </w:r>
      <w:r w:rsidR="006D0BCC" w:rsidRPr="005B03DB">
        <w:rPr>
          <w:sz w:val="22"/>
          <w:szCs w:val="22"/>
        </w:rPr>
        <w:t>.</w:t>
      </w:r>
      <w:r w:rsidRPr="005B03DB">
        <w:rPr>
          <w:sz w:val="22"/>
          <w:szCs w:val="22"/>
        </w:rPr>
        <w:t xml:space="preserve"> Plastic Bank. </w:t>
      </w:r>
      <w:r w:rsidR="006D0BCC" w:rsidRPr="005B03DB">
        <w:rPr>
          <w:i/>
          <w:iCs/>
          <w:sz w:val="22"/>
          <w:szCs w:val="22"/>
        </w:rPr>
        <w:t>MIT SOLVE</w:t>
      </w:r>
      <w:bookmarkStart w:id="258" w:name="OLE_LINK503"/>
      <w:bookmarkStart w:id="259" w:name="OLE_LINK504"/>
      <w:r w:rsidR="006D0BCC" w:rsidRPr="005B03DB">
        <w:rPr>
          <w:sz w:val="22"/>
          <w:szCs w:val="22"/>
        </w:rPr>
        <w:t xml:space="preserve">. </w:t>
      </w:r>
      <w:bookmarkStart w:id="260" w:name="OLE_LINK105"/>
      <w:bookmarkStart w:id="261" w:name="OLE_LINK116"/>
      <w:bookmarkStart w:id="262" w:name="OLE_LINK407"/>
      <w:bookmarkStart w:id="263" w:name="OLE_LINK408"/>
      <w:r w:rsidR="006D0BCC" w:rsidRPr="005B03DB">
        <w:rPr>
          <w:sz w:val="22"/>
          <w:szCs w:val="22"/>
        </w:rPr>
        <w:t>[Online]. [Accessed 6 September 2020]. Available from:</w:t>
      </w:r>
      <w:bookmarkEnd w:id="258"/>
      <w:bookmarkEnd w:id="259"/>
      <w:bookmarkEnd w:id="260"/>
      <w:bookmarkEnd w:id="261"/>
      <w:r w:rsidRPr="005B03DB">
        <w:rPr>
          <w:sz w:val="22"/>
          <w:szCs w:val="22"/>
        </w:rPr>
        <w:t xml:space="preserve"> </w:t>
      </w:r>
      <w:bookmarkEnd w:id="262"/>
      <w:bookmarkEnd w:id="263"/>
      <w:r w:rsidR="006D0BCC" w:rsidRPr="005B03DB">
        <w:rPr>
          <w:sz w:val="22"/>
          <w:szCs w:val="22"/>
        </w:rPr>
        <w:fldChar w:fldCharType="begin"/>
      </w:r>
      <w:r w:rsidR="006D0BCC" w:rsidRPr="005B03DB">
        <w:rPr>
          <w:sz w:val="22"/>
          <w:szCs w:val="22"/>
        </w:rPr>
        <w:instrText xml:space="preserve"> HYPERLINK "https://solve.mit.edu/challenges/RethinkPlastics-en/solutions/17263" </w:instrText>
      </w:r>
      <w:r w:rsidR="006D0BCC" w:rsidRPr="005B03DB">
        <w:rPr>
          <w:sz w:val="22"/>
          <w:szCs w:val="22"/>
        </w:rPr>
        <w:fldChar w:fldCharType="separate"/>
      </w:r>
      <w:r w:rsidR="006D0BCC" w:rsidRPr="005B03DB">
        <w:rPr>
          <w:rStyle w:val="Hyperlink"/>
          <w:color w:val="auto"/>
          <w:sz w:val="22"/>
          <w:szCs w:val="22"/>
        </w:rPr>
        <w:t>https://solve.mit.edu/challenges/RethinkPlastics-en/solutions/17263</w:t>
      </w:r>
      <w:r w:rsidR="006D0BCC" w:rsidRPr="005B03DB">
        <w:rPr>
          <w:sz w:val="22"/>
          <w:szCs w:val="22"/>
        </w:rPr>
        <w:fldChar w:fldCharType="end"/>
      </w:r>
      <w:r w:rsidR="006D0BCC" w:rsidRPr="005B03DB">
        <w:rPr>
          <w:sz w:val="22"/>
          <w:szCs w:val="22"/>
        </w:rPr>
        <w:t xml:space="preserve">. </w:t>
      </w:r>
    </w:p>
    <w:p w14:paraId="657053A4" w14:textId="51287B54" w:rsidR="006D280F" w:rsidRPr="005B03DB" w:rsidRDefault="00DD5745" w:rsidP="009A096A">
      <w:pPr>
        <w:ind w:left="284" w:hanging="284"/>
        <w:jc w:val="both"/>
        <w:rPr>
          <w:sz w:val="22"/>
          <w:szCs w:val="22"/>
        </w:rPr>
      </w:pPr>
      <w:r w:rsidRPr="005B03DB">
        <w:rPr>
          <w:sz w:val="22"/>
          <w:szCs w:val="22"/>
        </w:rPr>
        <w:t xml:space="preserve">Hong, S., Lee, J., Jang, Y.C., Kim, Y.J., Kim, H.J., Han, D., Hong, S.H., Kang, </w:t>
      </w:r>
      <w:proofErr w:type="gramStart"/>
      <w:r w:rsidRPr="005B03DB">
        <w:rPr>
          <w:sz w:val="22"/>
          <w:szCs w:val="22"/>
        </w:rPr>
        <w:t>D.</w:t>
      </w:r>
      <w:proofErr w:type="gramEnd"/>
      <w:r w:rsidRPr="005B03DB">
        <w:rPr>
          <w:sz w:val="22"/>
          <w:szCs w:val="22"/>
        </w:rPr>
        <w:t xml:space="preserve"> and Shim, W.J. (2013). Impacts of marine debris on wild animals in the coastal area of Korea. </w:t>
      </w:r>
      <w:r w:rsidRPr="005B03DB">
        <w:rPr>
          <w:i/>
          <w:iCs/>
          <w:sz w:val="22"/>
          <w:szCs w:val="22"/>
        </w:rPr>
        <w:t>Marine Pollution Bulletin</w:t>
      </w:r>
      <w:bookmarkStart w:id="264" w:name="OLE_LINK33"/>
      <w:bookmarkStart w:id="265" w:name="OLE_LINK34"/>
      <w:r w:rsidRPr="005B03DB">
        <w:rPr>
          <w:sz w:val="22"/>
          <w:szCs w:val="22"/>
        </w:rPr>
        <w:t xml:space="preserve">, </w:t>
      </w:r>
      <w:bookmarkEnd w:id="264"/>
      <w:bookmarkEnd w:id="265"/>
      <w:r w:rsidRPr="005B03DB">
        <w:rPr>
          <w:sz w:val="22"/>
          <w:szCs w:val="22"/>
        </w:rPr>
        <w:t>Vol. 66(1-2), pp.117-124.</w:t>
      </w:r>
    </w:p>
    <w:p w14:paraId="29D6C100" w14:textId="6B3043D1" w:rsidR="00172BAE" w:rsidRPr="005B03DB" w:rsidRDefault="006D280F" w:rsidP="009A096A">
      <w:pPr>
        <w:ind w:left="284" w:hanging="284"/>
        <w:jc w:val="both"/>
        <w:rPr>
          <w:sz w:val="22"/>
          <w:szCs w:val="22"/>
        </w:rPr>
      </w:pPr>
      <w:r w:rsidRPr="005B03DB">
        <w:rPr>
          <w:sz w:val="22"/>
          <w:szCs w:val="22"/>
        </w:rPr>
        <w:t xml:space="preserve">How2Recycle (2020). The How2Recycle Guide to Recyclability. [Online]. [Accessed 6 September 2020]. Available from: </w:t>
      </w:r>
      <w:hyperlink r:id="rId25" w:history="1">
        <w:r w:rsidRPr="005B03DB">
          <w:rPr>
            <w:rStyle w:val="Hyperlink"/>
            <w:color w:val="auto"/>
            <w:sz w:val="22"/>
            <w:szCs w:val="22"/>
          </w:rPr>
          <w:t>https://how2recycle.info/guide</w:t>
        </w:r>
      </w:hyperlink>
      <w:r w:rsidR="009F5008" w:rsidRPr="005B03DB">
        <w:rPr>
          <w:sz w:val="22"/>
          <w:szCs w:val="22"/>
        </w:rPr>
        <w:t>.</w:t>
      </w:r>
      <w:r w:rsidRPr="005B03DB">
        <w:rPr>
          <w:sz w:val="22"/>
          <w:szCs w:val="22"/>
        </w:rPr>
        <w:t xml:space="preserve">  </w:t>
      </w:r>
    </w:p>
    <w:p w14:paraId="3B734FED" w14:textId="018B38F6" w:rsidR="00172BAE" w:rsidRPr="005B03DB" w:rsidRDefault="00172BAE" w:rsidP="009A096A">
      <w:pPr>
        <w:ind w:left="284" w:hanging="284"/>
        <w:jc w:val="both"/>
        <w:rPr>
          <w:sz w:val="22"/>
          <w:szCs w:val="22"/>
        </w:rPr>
      </w:pPr>
      <w:proofErr w:type="spellStart"/>
      <w:r w:rsidRPr="005B03DB">
        <w:rPr>
          <w:sz w:val="22"/>
          <w:szCs w:val="22"/>
        </w:rPr>
        <w:t>I</w:t>
      </w:r>
      <w:r w:rsidR="0073064D" w:rsidRPr="005B03DB">
        <w:rPr>
          <w:sz w:val="22"/>
          <w:szCs w:val="22"/>
        </w:rPr>
        <w:t>ansiti</w:t>
      </w:r>
      <w:proofErr w:type="spellEnd"/>
      <w:r w:rsidRPr="005B03DB">
        <w:rPr>
          <w:sz w:val="22"/>
          <w:szCs w:val="22"/>
        </w:rPr>
        <w:t>, M. and</w:t>
      </w:r>
      <w:r w:rsidR="0073064D" w:rsidRPr="005B03DB">
        <w:rPr>
          <w:sz w:val="22"/>
          <w:szCs w:val="22"/>
        </w:rPr>
        <w:t xml:space="preserve"> La</w:t>
      </w:r>
      <w:r w:rsidR="00515BFC" w:rsidRPr="005B03DB">
        <w:rPr>
          <w:sz w:val="22"/>
          <w:szCs w:val="22"/>
        </w:rPr>
        <w:t>khani</w:t>
      </w:r>
      <w:r w:rsidRPr="005B03DB">
        <w:rPr>
          <w:sz w:val="22"/>
          <w:szCs w:val="22"/>
        </w:rPr>
        <w:t>, K. R. (2017)</w:t>
      </w:r>
      <w:bookmarkStart w:id="266" w:name="OLE_LINK262"/>
      <w:bookmarkStart w:id="267" w:name="OLE_LINK263"/>
      <w:r w:rsidR="00515BFC" w:rsidRPr="005B03DB">
        <w:rPr>
          <w:sz w:val="22"/>
          <w:szCs w:val="22"/>
        </w:rPr>
        <w:t xml:space="preserve">. </w:t>
      </w:r>
      <w:r w:rsidRPr="005B03DB">
        <w:rPr>
          <w:sz w:val="22"/>
          <w:szCs w:val="22"/>
        </w:rPr>
        <w:t>The Truth about Blockchain</w:t>
      </w:r>
      <w:bookmarkEnd w:id="266"/>
      <w:bookmarkEnd w:id="267"/>
      <w:r w:rsidR="00515BFC" w:rsidRPr="005B03DB">
        <w:rPr>
          <w:sz w:val="22"/>
          <w:szCs w:val="22"/>
        </w:rPr>
        <w:t xml:space="preserve">. </w:t>
      </w:r>
      <w:r w:rsidRPr="005B03DB">
        <w:rPr>
          <w:i/>
          <w:iCs/>
          <w:sz w:val="22"/>
          <w:szCs w:val="22"/>
        </w:rPr>
        <w:t>Harvard Business Review</w:t>
      </w:r>
      <w:r w:rsidRPr="005B03DB">
        <w:rPr>
          <w:sz w:val="22"/>
          <w:szCs w:val="22"/>
        </w:rPr>
        <w:t xml:space="preserve">, </w:t>
      </w:r>
      <w:r w:rsidR="00515BFC" w:rsidRPr="005B03DB">
        <w:rPr>
          <w:sz w:val="22"/>
          <w:szCs w:val="22"/>
        </w:rPr>
        <w:t xml:space="preserve">Vol. </w:t>
      </w:r>
      <w:r w:rsidRPr="005B03DB">
        <w:rPr>
          <w:sz w:val="22"/>
          <w:szCs w:val="22"/>
        </w:rPr>
        <w:t xml:space="preserve">95(1), pp. 118–127. </w:t>
      </w:r>
    </w:p>
    <w:p w14:paraId="06C337E4" w14:textId="15992FDB" w:rsidR="00172BAE" w:rsidRPr="005B03DB" w:rsidRDefault="00172BAE" w:rsidP="009A096A">
      <w:pPr>
        <w:ind w:left="284" w:hanging="284"/>
        <w:jc w:val="both"/>
        <w:rPr>
          <w:sz w:val="22"/>
          <w:szCs w:val="22"/>
        </w:rPr>
      </w:pPr>
      <w:r w:rsidRPr="005B03DB">
        <w:rPr>
          <w:sz w:val="22"/>
          <w:szCs w:val="22"/>
        </w:rPr>
        <w:t>IBM (</w:t>
      </w:r>
      <w:r w:rsidR="00932A7B" w:rsidRPr="005B03DB">
        <w:rPr>
          <w:sz w:val="22"/>
          <w:szCs w:val="22"/>
        </w:rPr>
        <w:t>2020</w:t>
      </w:r>
      <w:r w:rsidRPr="005B03DB">
        <w:rPr>
          <w:sz w:val="22"/>
          <w:szCs w:val="22"/>
        </w:rPr>
        <w:t>)</w:t>
      </w:r>
      <w:r w:rsidR="00932A7B" w:rsidRPr="005B03DB">
        <w:rPr>
          <w:sz w:val="22"/>
          <w:szCs w:val="22"/>
        </w:rPr>
        <w:t>.</w:t>
      </w:r>
      <w:r w:rsidRPr="005B03DB">
        <w:rPr>
          <w:sz w:val="22"/>
          <w:szCs w:val="22"/>
        </w:rPr>
        <w:t xml:space="preserve"> IBM </w:t>
      </w:r>
      <w:proofErr w:type="spellStart"/>
      <w:r w:rsidRPr="005B03DB">
        <w:rPr>
          <w:sz w:val="22"/>
          <w:szCs w:val="22"/>
        </w:rPr>
        <w:t>MediaCenter</w:t>
      </w:r>
      <w:proofErr w:type="spellEnd"/>
      <w:r w:rsidRPr="005B03DB">
        <w:rPr>
          <w:sz w:val="22"/>
          <w:szCs w:val="22"/>
        </w:rPr>
        <w:t xml:space="preserve">: How Plastic Bank uses blockchain on </w:t>
      </w:r>
      <w:proofErr w:type="spellStart"/>
      <w:r w:rsidRPr="005B03DB">
        <w:rPr>
          <w:sz w:val="22"/>
          <w:szCs w:val="22"/>
        </w:rPr>
        <w:t>LinuxONE</w:t>
      </w:r>
      <w:proofErr w:type="spellEnd"/>
      <w:r w:rsidRPr="005B03DB">
        <w:rPr>
          <w:sz w:val="22"/>
          <w:szCs w:val="22"/>
        </w:rPr>
        <w:t xml:space="preserve"> to alleviate poverty. Available from: https://mediacenter.ibm.com/media/0_6602cit0 [Accessed 8 September 2020].</w:t>
      </w:r>
    </w:p>
    <w:p w14:paraId="686A31B4" w14:textId="494EFA4B" w:rsidR="00172BAE" w:rsidRPr="005B03DB" w:rsidRDefault="00297055" w:rsidP="009A096A">
      <w:pPr>
        <w:ind w:left="284" w:hanging="284"/>
        <w:jc w:val="both"/>
        <w:rPr>
          <w:sz w:val="22"/>
          <w:szCs w:val="22"/>
        </w:rPr>
      </w:pPr>
      <w:bookmarkStart w:id="268" w:name="OLE_LINK382"/>
      <w:bookmarkStart w:id="269" w:name="OLE_LINK383"/>
      <w:proofErr w:type="spellStart"/>
      <w:r w:rsidRPr="005B03DB">
        <w:rPr>
          <w:sz w:val="22"/>
          <w:szCs w:val="22"/>
        </w:rPr>
        <w:t>Jambeck</w:t>
      </w:r>
      <w:bookmarkEnd w:id="268"/>
      <w:bookmarkEnd w:id="269"/>
      <w:proofErr w:type="spellEnd"/>
      <w:r w:rsidRPr="005B03DB">
        <w:rPr>
          <w:sz w:val="22"/>
          <w:szCs w:val="22"/>
        </w:rPr>
        <w:t xml:space="preserve">, J.R., Geyer, R., Wilcox, C., Siegler, T.R., Perryman, M., </w:t>
      </w:r>
      <w:proofErr w:type="spellStart"/>
      <w:r w:rsidRPr="005B03DB">
        <w:rPr>
          <w:sz w:val="22"/>
          <w:szCs w:val="22"/>
        </w:rPr>
        <w:t>Andrady</w:t>
      </w:r>
      <w:proofErr w:type="spellEnd"/>
      <w:r w:rsidRPr="005B03DB">
        <w:rPr>
          <w:sz w:val="22"/>
          <w:szCs w:val="22"/>
        </w:rPr>
        <w:t xml:space="preserve">, A., Narayan, </w:t>
      </w:r>
      <w:proofErr w:type="gramStart"/>
      <w:r w:rsidRPr="005B03DB">
        <w:rPr>
          <w:sz w:val="22"/>
          <w:szCs w:val="22"/>
        </w:rPr>
        <w:t>R.</w:t>
      </w:r>
      <w:proofErr w:type="gramEnd"/>
      <w:r w:rsidRPr="005B03DB">
        <w:rPr>
          <w:sz w:val="22"/>
          <w:szCs w:val="22"/>
        </w:rPr>
        <w:t xml:space="preserve"> and Law, K.L. (2015). Plastic waste inputs from land into the ocean. </w:t>
      </w:r>
      <w:r w:rsidRPr="005B03DB">
        <w:rPr>
          <w:i/>
          <w:iCs/>
          <w:sz w:val="22"/>
          <w:szCs w:val="22"/>
        </w:rPr>
        <w:t>Science</w:t>
      </w:r>
      <w:r w:rsidRPr="005B03DB">
        <w:rPr>
          <w:sz w:val="22"/>
          <w:szCs w:val="22"/>
        </w:rPr>
        <w:t>, Vol. 347(6223), pp.768-771.</w:t>
      </w:r>
    </w:p>
    <w:p w14:paraId="32426049" w14:textId="122C4640" w:rsidR="004B0724" w:rsidRPr="005B03DB" w:rsidRDefault="004B0724" w:rsidP="009A096A">
      <w:pPr>
        <w:ind w:left="284" w:hanging="284"/>
        <w:jc w:val="both"/>
        <w:rPr>
          <w:sz w:val="22"/>
          <w:szCs w:val="22"/>
        </w:rPr>
      </w:pPr>
      <w:r w:rsidRPr="005B03DB">
        <w:rPr>
          <w:sz w:val="22"/>
          <w:szCs w:val="22"/>
        </w:rPr>
        <w:t>Jung, R.T., Sung, H.G., Chun, T.B. and Keel, S.I. (2010) ‘</w:t>
      </w:r>
      <w:bookmarkStart w:id="270" w:name="OLE_LINK88"/>
      <w:bookmarkStart w:id="271" w:name="OLE_LINK89"/>
      <w:r w:rsidRPr="005B03DB">
        <w:rPr>
          <w:sz w:val="22"/>
          <w:szCs w:val="22"/>
        </w:rPr>
        <w:t>Practical engineering approaches and infrastructure to address the problem of marine debris in Korea’</w:t>
      </w:r>
      <w:bookmarkEnd w:id="270"/>
      <w:bookmarkEnd w:id="271"/>
      <w:r w:rsidRPr="005B03DB">
        <w:rPr>
          <w:sz w:val="22"/>
          <w:szCs w:val="22"/>
        </w:rPr>
        <w:t xml:space="preserve">, </w:t>
      </w:r>
      <w:r w:rsidRPr="005B03DB">
        <w:rPr>
          <w:i/>
          <w:iCs/>
          <w:sz w:val="22"/>
          <w:szCs w:val="22"/>
        </w:rPr>
        <w:t xml:space="preserve">Marine </w:t>
      </w:r>
      <w:r w:rsidR="00F72DD3" w:rsidRPr="005B03DB">
        <w:rPr>
          <w:i/>
          <w:iCs/>
          <w:sz w:val="22"/>
          <w:szCs w:val="22"/>
        </w:rPr>
        <w:t>P</w:t>
      </w:r>
      <w:r w:rsidRPr="005B03DB">
        <w:rPr>
          <w:i/>
          <w:iCs/>
          <w:sz w:val="22"/>
          <w:szCs w:val="22"/>
        </w:rPr>
        <w:t xml:space="preserve">ollution </w:t>
      </w:r>
      <w:r w:rsidR="00F72DD3" w:rsidRPr="005B03DB">
        <w:rPr>
          <w:i/>
          <w:iCs/>
          <w:sz w:val="22"/>
          <w:szCs w:val="22"/>
        </w:rPr>
        <w:t>B</w:t>
      </w:r>
      <w:r w:rsidRPr="005B03DB">
        <w:rPr>
          <w:i/>
          <w:iCs/>
          <w:sz w:val="22"/>
          <w:szCs w:val="22"/>
        </w:rPr>
        <w:t>ulletin</w:t>
      </w:r>
      <w:r w:rsidRPr="005B03DB">
        <w:rPr>
          <w:sz w:val="22"/>
          <w:szCs w:val="22"/>
        </w:rPr>
        <w:t xml:space="preserve">, </w:t>
      </w:r>
      <w:r w:rsidR="00F72DD3" w:rsidRPr="005B03DB">
        <w:rPr>
          <w:sz w:val="22"/>
          <w:szCs w:val="22"/>
        </w:rPr>
        <w:t>Vol.</w:t>
      </w:r>
      <w:r w:rsidRPr="005B03DB">
        <w:rPr>
          <w:sz w:val="22"/>
          <w:szCs w:val="22"/>
        </w:rPr>
        <w:t>60(9), pp.1523-1532.</w:t>
      </w:r>
    </w:p>
    <w:p w14:paraId="2EB1C67E" w14:textId="77777777" w:rsidR="00040C31" w:rsidRPr="005B03DB" w:rsidRDefault="00040C31" w:rsidP="009A096A">
      <w:pPr>
        <w:ind w:left="284" w:hanging="284"/>
        <w:jc w:val="both"/>
        <w:rPr>
          <w:sz w:val="22"/>
          <w:szCs w:val="22"/>
        </w:rPr>
      </w:pPr>
      <w:bookmarkStart w:id="272" w:name="OLE_LINK120"/>
      <w:bookmarkStart w:id="273" w:name="OLE_LINK121"/>
      <w:bookmarkStart w:id="274" w:name="OLE_LINK385"/>
      <w:r w:rsidRPr="005B03DB">
        <w:rPr>
          <w:sz w:val="22"/>
          <w:szCs w:val="22"/>
        </w:rPr>
        <w:t>Kamath</w:t>
      </w:r>
      <w:bookmarkEnd w:id="272"/>
      <w:bookmarkEnd w:id="273"/>
      <w:bookmarkEnd w:id="274"/>
      <w:r w:rsidRPr="005B03DB">
        <w:rPr>
          <w:sz w:val="22"/>
          <w:szCs w:val="22"/>
        </w:rPr>
        <w:t xml:space="preserve">, R. </w:t>
      </w:r>
      <w:r w:rsidRPr="005B03DB">
        <w:rPr>
          <w:rFonts w:eastAsia="SimSun"/>
          <w:sz w:val="22"/>
          <w:szCs w:val="22"/>
          <w:lang w:val="en-US" w:eastAsia="zh-CN"/>
        </w:rPr>
        <w:t>(</w:t>
      </w:r>
      <w:r w:rsidRPr="005B03DB">
        <w:rPr>
          <w:sz w:val="22"/>
          <w:szCs w:val="22"/>
        </w:rPr>
        <w:t xml:space="preserve">2018). Food traceability on blockchain: Walmart’s pork and mango pilots with IBM. </w:t>
      </w:r>
      <w:r w:rsidRPr="005B03DB">
        <w:rPr>
          <w:i/>
          <w:iCs/>
          <w:sz w:val="22"/>
          <w:szCs w:val="22"/>
        </w:rPr>
        <w:t>The Journal of the British Blockchain Association</w:t>
      </w:r>
      <w:r w:rsidRPr="005B03DB">
        <w:rPr>
          <w:sz w:val="22"/>
          <w:szCs w:val="22"/>
        </w:rPr>
        <w:t>, Vol. 1(1), p.3712-3719.</w:t>
      </w:r>
    </w:p>
    <w:p w14:paraId="1DFE9394" w14:textId="644F724E" w:rsidR="00B86B37" w:rsidRPr="005B03DB" w:rsidRDefault="00B86B37" w:rsidP="009A096A">
      <w:pPr>
        <w:ind w:left="284" w:hanging="284"/>
        <w:jc w:val="both"/>
        <w:rPr>
          <w:sz w:val="22"/>
          <w:szCs w:val="22"/>
        </w:rPr>
      </w:pPr>
      <w:r w:rsidRPr="005B03DB">
        <w:rPr>
          <w:sz w:val="22"/>
          <w:szCs w:val="22"/>
        </w:rPr>
        <w:t xml:space="preserve">Kane, G.M., Bakker, C.A. and </w:t>
      </w:r>
      <w:proofErr w:type="spellStart"/>
      <w:r w:rsidRPr="005B03DB">
        <w:rPr>
          <w:sz w:val="22"/>
          <w:szCs w:val="22"/>
        </w:rPr>
        <w:t>Balkenende</w:t>
      </w:r>
      <w:proofErr w:type="spellEnd"/>
      <w:r w:rsidRPr="005B03DB">
        <w:rPr>
          <w:sz w:val="22"/>
          <w:szCs w:val="22"/>
        </w:rPr>
        <w:t xml:space="preserve">, A.R. (2018). Towards design strategies for circular medical products. </w:t>
      </w:r>
      <w:r w:rsidRPr="005B03DB">
        <w:rPr>
          <w:i/>
          <w:iCs/>
          <w:sz w:val="22"/>
          <w:szCs w:val="22"/>
        </w:rPr>
        <w:t>Resources, Conservation and Recycling</w:t>
      </w:r>
      <w:r w:rsidRPr="005B03DB">
        <w:rPr>
          <w:sz w:val="22"/>
          <w:szCs w:val="22"/>
        </w:rPr>
        <w:t>, Vol. 135, pp.38-47.</w:t>
      </w:r>
    </w:p>
    <w:p w14:paraId="718B8B40" w14:textId="370EA065" w:rsidR="006D3A78" w:rsidRPr="005B03DB" w:rsidRDefault="006D3A78" w:rsidP="009A096A">
      <w:pPr>
        <w:ind w:left="284" w:hanging="284"/>
        <w:jc w:val="both"/>
        <w:rPr>
          <w:sz w:val="22"/>
          <w:szCs w:val="22"/>
        </w:rPr>
      </w:pPr>
      <w:bookmarkStart w:id="275" w:name="OLE_LINK512"/>
      <w:bookmarkStart w:id="276" w:name="OLE_LINK513"/>
      <w:bookmarkStart w:id="277" w:name="OLE_LINK386"/>
      <w:proofErr w:type="spellStart"/>
      <w:r w:rsidRPr="005B03DB">
        <w:rPr>
          <w:sz w:val="22"/>
          <w:szCs w:val="22"/>
        </w:rPr>
        <w:lastRenderedPageBreak/>
        <w:t>Katariya</w:t>
      </w:r>
      <w:bookmarkEnd w:id="275"/>
      <w:bookmarkEnd w:id="276"/>
      <w:bookmarkEnd w:id="277"/>
      <w:proofErr w:type="spellEnd"/>
      <w:r w:rsidRPr="005B03DB">
        <w:rPr>
          <w:sz w:val="22"/>
          <w:szCs w:val="22"/>
        </w:rPr>
        <w:t xml:space="preserve">, A.P., </w:t>
      </w:r>
      <w:proofErr w:type="spellStart"/>
      <w:r w:rsidRPr="005B03DB">
        <w:rPr>
          <w:sz w:val="22"/>
          <w:szCs w:val="22"/>
        </w:rPr>
        <w:t>Çetinkaya</w:t>
      </w:r>
      <w:proofErr w:type="spellEnd"/>
      <w:r w:rsidRPr="005B03DB">
        <w:rPr>
          <w:sz w:val="22"/>
          <w:szCs w:val="22"/>
        </w:rPr>
        <w:t xml:space="preserve">, S. and </w:t>
      </w:r>
      <w:proofErr w:type="spellStart"/>
      <w:r w:rsidRPr="005B03DB">
        <w:rPr>
          <w:sz w:val="22"/>
          <w:szCs w:val="22"/>
        </w:rPr>
        <w:t>Tekin</w:t>
      </w:r>
      <w:proofErr w:type="spellEnd"/>
      <w:r w:rsidRPr="005B03DB">
        <w:rPr>
          <w:sz w:val="22"/>
          <w:szCs w:val="22"/>
        </w:rPr>
        <w:t xml:space="preserve">, E. (2014). Cyclic consumption and replenishment decisions for vendor-managed inventory of </w:t>
      </w:r>
      <w:proofErr w:type="spellStart"/>
      <w:r w:rsidRPr="005B03DB">
        <w:rPr>
          <w:sz w:val="22"/>
          <w:szCs w:val="22"/>
        </w:rPr>
        <w:t>multisourced</w:t>
      </w:r>
      <w:proofErr w:type="spellEnd"/>
      <w:r w:rsidRPr="005B03DB">
        <w:rPr>
          <w:sz w:val="22"/>
          <w:szCs w:val="22"/>
        </w:rPr>
        <w:t xml:space="preserve"> parts in </w:t>
      </w:r>
      <w:r w:rsidR="0041348D" w:rsidRPr="005B03DB">
        <w:rPr>
          <w:sz w:val="22"/>
          <w:szCs w:val="22"/>
        </w:rPr>
        <w:t>Dell</w:t>
      </w:r>
      <w:r w:rsidRPr="005B03DB">
        <w:rPr>
          <w:sz w:val="22"/>
          <w:szCs w:val="22"/>
        </w:rPr>
        <w:t xml:space="preserve">’s supply chain. </w:t>
      </w:r>
      <w:r w:rsidRPr="005B03DB">
        <w:rPr>
          <w:i/>
          <w:iCs/>
          <w:sz w:val="22"/>
          <w:szCs w:val="22"/>
        </w:rPr>
        <w:t>Interfaces</w:t>
      </w:r>
      <w:r w:rsidRPr="005B03DB">
        <w:rPr>
          <w:sz w:val="22"/>
          <w:szCs w:val="22"/>
        </w:rPr>
        <w:t>, Vol. 44(3), pp.300-316.</w:t>
      </w:r>
    </w:p>
    <w:p w14:paraId="4BAE2218" w14:textId="1779296D" w:rsidR="009C3CD2" w:rsidRPr="005B03DB" w:rsidRDefault="00172BAE" w:rsidP="009A096A">
      <w:pPr>
        <w:ind w:left="284" w:hanging="284"/>
        <w:jc w:val="both"/>
        <w:rPr>
          <w:sz w:val="22"/>
          <w:szCs w:val="22"/>
        </w:rPr>
      </w:pPr>
      <w:r w:rsidRPr="005B03DB">
        <w:rPr>
          <w:sz w:val="22"/>
          <w:szCs w:val="22"/>
        </w:rPr>
        <w:t xml:space="preserve">Kathleen, E. (1989). Building theories from case study research. </w:t>
      </w:r>
      <w:r w:rsidRPr="005B03DB">
        <w:rPr>
          <w:i/>
          <w:iCs/>
          <w:sz w:val="22"/>
          <w:szCs w:val="22"/>
        </w:rPr>
        <w:t>Academy of Management Review</w:t>
      </w:r>
      <w:r w:rsidRPr="005B03DB">
        <w:rPr>
          <w:sz w:val="22"/>
          <w:szCs w:val="22"/>
        </w:rPr>
        <w:t>, Vol.14(4), pp. 532-550.</w:t>
      </w:r>
    </w:p>
    <w:p w14:paraId="524EE6C3" w14:textId="0CC9AA2D" w:rsidR="00201AAA" w:rsidRPr="005B03DB" w:rsidRDefault="009C3CD2" w:rsidP="009A096A">
      <w:pPr>
        <w:ind w:left="284" w:hanging="284"/>
        <w:jc w:val="both"/>
        <w:rPr>
          <w:sz w:val="22"/>
          <w:szCs w:val="22"/>
        </w:rPr>
      </w:pPr>
      <w:r w:rsidRPr="005B03DB">
        <w:rPr>
          <w:sz w:val="22"/>
          <w:szCs w:val="22"/>
        </w:rPr>
        <w:t xml:space="preserve">Katz, D. (2019). Plastic Bank: launching Social Plastic® revolution. Field Actions Science Reports. </w:t>
      </w:r>
      <w:r w:rsidRPr="005B03DB">
        <w:rPr>
          <w:i/>
          <w:iCs/>
          <w:sz w:val="22"/>
          <w:szCs w:val="22"/>
        </w:rPr>
        <w:t>The Journal of Field Actions</w:t>
      </w:r>
      <w:r w:rsidRPr="005B03DB">
        <w:rPr>
          <w:sz w:val="22"/>
          <w:szCs w:val="22"/>
        </w:rPr>
        <w:t>, Vol. 19, pp.96-99.</w:t>
      </w:r>
    </w:p>
    <w:p w14:paraId="4B262161" w14:textId="3B62293A" w:rsidR="00172BAE" w:rsidRPr="005B03DB" w:rsidRDefault="009C3CD2" w:rsidP="009A096A">
      <w:pPr>
        <w:ind w:left="284" w:hanging="284"/>
        <w:jc w:val="both"/>
        <w:rPr>
          <w:sz w:val="22"/>
          <w:szCs w:val="22"/>
        </w:rPr>
      </w:pPr>
      <w:r w:rsidRPr="005B03DB">
        <w:rPr>
          <w:sz w:val="22"/>
          <w:szCs w:val="22"/>
        </w:rPr>
        <w:t xml:space="preserve">Katz, D. (2020). Plastic Bank: Recycling ecosystems. </w:t>
      </w:r>
      <w:r w:rsidRPr="005B03DB">
        <w:rPr>
          <w:i/>
          <w:iCs/>
          <w:sz w:val="22"/>
          <w:szCs w:val="22"/>
        </w:rPr>
        <w:t>IBM</w:t>
      </w:r>
      <w:r w:rsidRPr="005B03DB">
        <w:rPr>
          <w:sz w:val="22"/>
          <w:szCs w:val="22"/>
        </w:rPr>
        <w:t xml:space="preserve">. </w:t>
      </w:r>
      <w:bookmarkStart w:id="278" w:name="OLE_LINK397"/>
      <w:bookmarkStart w:id="279" w:name="OLE_LINK398"/>
      <w:bookmarkStart w:id="280" w:name="OLE_LINK520"/>
      <w:r w:rsidRPr="005B03DB">
        <w:rPr>
          <w:sz w:val="22"/>
          <w:szCs w:val="22"/>
        </w:rPr>
        <w:t>[Online]. [Accessed 6 September 2020]. Available from:</w:t>
      </w:r>
      <w:bookmarkEnd w:id="278"/>
      <w:bookmarkEnd w:id="279"/>
      <w:bookmarkEnd w:id="280"/>
      <w:r w:rsidRPr="005B03DB">
        <w:rPr>
          <w:sz w:val="22"/>
          <w:szCs w:val="22"/>
        </w:rPr>
        <w:t xml:space="preserve"> </w:t>
      </w:r>
      <w:hyperlink r:id="rId26" w:history="1">
        <w:r w:rsidRPr="005B03DB">
          <w:rPr>
            <w:rStyle w:val="Hyperlink"/>
            <w:color w:val="auto"/>
            <w:sz w:val="22"/>
            <w:szCs w:val="22"/>
          </w:rPr>
          <w:t>https://www.ibm.com/blogs/corporate-social-responsibility/2020/04/plastic-bank-recycling-ecosystems/</w:t>
        </w:r>
      </w:hyperlink>
      <w:r w:rsidRPr="005B03DB">
        <w:rPr>
          <w:sz w:val="22"/>
          <w:szCs w:val="22"/>
        </w:rPr>
        <w:t xml:space="preserve">. </w:t>
      </w:r>
    </w:p>
    <w:p w14:paraId="6A9FCF74" w14:textId="75700DDC" w:rsidR="00172BAE" w:rsidRPr="005B03DB" w:rsidRDefault="00172BAE" w:rsidP="009A096A">
      <w:pPr>
        <w:ind w:left="284" w:hanging="284"/>
        <w:jc w:val="both"/>
        <w:rPr>
          <w:sz w:val="22"/>
          <w:szCs w:val="22"/>
        </w:rPr>
      </w:pPr>
      <w:r w:rsidRPr="005B03DB">
        <w:rPr>
          <w:sz w:val="22"/>
          <w:szCs w:val="22"/>
        </w:rPr>
        <w:t>Kim, S. (2016)</w:t>
      </w:r>
      <w:r w:rsidR="009D2625" w:rsidRPr="005B03DB">
        <w:rPr>
          <w:sz w:val="22"/>
          <w:szCs w:val="22"/>
        </w:rPr>
        <w:t>.</w:t>
      </w:r>
      <w:r w:rsidRPr="005B03DB">
        <w:rPr>
          <w:sz w:val="22"/>
          <w:szCs w:val="22"/>
        </w:rPr>
        <w:t xml:space="preserve"> </w:t>
      </w:r>
      <w:r w:rsidRPr="005B03DB">
        <w:rPr>
          <w:i/>
          <w:iCs/>
          <w:sz w:val="22"/>
          <w:szCs w:val="22"/>
        </w:rPr>
        <w:t>China Water Risk: Fashion to Solve China's Plastic Problem - China Water Risk.</w:t>
      </w:r>
      <w:r w:rsidRPr="005B03DB">
        <w:rPr>
          <w:sz w:val="22"/>
          <w:szCs w:val="22"/>
        </w:rPr>
        <w:t xml:space="preserve"> </w:t>
      </w:r>
      <w:r w:rsidR="009D2625" w:rsidRPr="005B03DB">
        <w:rPr>
          <w:sz w:val="22"/>
          <w:szCs w:val="22"/>
        </w:rPr>
        <w:t>[Online]. [Accessed 10 September 2020]. Available from:</w:t>
      </w:r>
      <w:r w:rsidR="00702505" w:rsidRPr="005B03DB">
        <w:rPr>
          <w:sz w:val="22"/>
          <w:szCs w:val="22"/>
        </w:rPr>
        <w:t xml:space="preserve"> https://www.chinawaterrisk.org/opinions/fashion-to-solve-chinas-plastic-problem/</w:t>
      </w:r>
      <w:r w:rsidR="006D0FC7" w:rsidRPr="005B03DB">
        <w:rPr>
          <w:sz w:val="22"/>
          <w:szCs w:val="22"/>
        </w:rPr>
        <w:t xml:space="preserve"> </w:t>
      </w:r>
      <w:r w:rsidRPr="005B03DB">
        <w:rPr>
          <w:sz w:val="22"/>
          <w:szCs w:val="22"/>
        </w:rPr>
        <w:t xml:space="preserve"> </w:t>
      </w:r>
    </w:p>
    <w:p w14:paraId="0753A3A1" w14:textId="612EEE77" w:rsidR="003A788C" w:rsidRPr="005B03DB" w:rsidRDefault="0005037A" w:rsidP="009A096A">
      <w:pPr>
        <w:ind w:left="284" w:hanging="284"/>
        <w:jc w:val="both"/>
        <w:rPr>
          <w:sz w:val="22"/>
          <w:szCs w:val="22"/>
        </w:rPr>
      </w:pPr>
      <w:bookmarkStart w:id="281" w:name="OLE_LINK27"/>
      <w:bookmarkStart w:id="282" w:name="OLE_LINK28"/>
      <w:proofErr w:type="spellStart"/>
      <w:r w:rsidRPr="005B03DB">
        <w:rPr>
          <w:sz w:val="22"/>
          <w:szCs w:val="22"/>
        </w:rPr>
        <w:t>Kirchherr</w:t>
      </w:r>
      <w:bookmarkEnd w:id="281"/>
      <w:bookmarkEnd w:id="282"/>
      <w:proofErr w:type="spellEnd"/>
      <w:r w:rsidRPr="005B03DB">
        <w:rPr>
          <w:sz w:val="22"/>
          <w:szCs w:val="22"/>
        </w:rPr>
        <w:t xml:space="preserve">, J., </w:t>
      </w:r>
      <w:proofErr w:type="spellStart"/>
      <w:r w:rsidRPr="005B03DB">
        <w:rPr>
          <w:sz w:val="22"/>
          <w:szCs w:val="22"/>
        </w:rPr>
        <w:t>Reike</w:t>
      </w:r>
      <w:proofErr w:type="spellEnd"/>
      <w:r w:rsidRPr="005B03DB">
        <w:rPr>
          <w:sz w:val="22"/>
          <w:szCs w:val="22"/>
        </w:rPr>
        <w:t xml:space="preserve">, D. and </w:t>
      </w:r>
      <w:proofErr w:type="spellStart"/>
      <w:r w:rsidRPr="005B03DB">
        <w:rPr>
          <w:sz w:val="22"/>
          <w:szCs w:val="22"/>
        </w:rPr>
        <w:t>Hekkert</w:t>
      </w:r>
      <w:proofErr w:type="spellEnd"/>
      <w:r w:rsidRPr="005B03DB">
        <w:rPr>
          <w:sz w:val="22"/>
          <w:szCs w:val="22"/>
        </w:rPr>
        <w:t xml:space="preserve">, M. (2017). </w:t>
      </w:r>
      <w:bookmarkStart w:id="283" w:name="OLE_LINK21"/>
      <w:bookmarkStart w:id="284" w:name="OLE_LINK22"/>
      <w:r w:rsidRPr="005B03DB">
        <w:rPr>
          <w:sz w:val="22"/>
          <w:szCs w:val="22"/>
        </w:rPr>
        <w:t>Conceptualizing the circular economy: An analysis of 114 definitions</w:t>
      </w:r>
      <w:bookmarkEnd w:id="283"/>
      <w:bookmarkEnd w:id="284"/>
      <w:r w:rsidRPr="005B03DB">
        <w:rPr>
          <w:sz w:val="22"/>
          <w:szCs w:val="22"/>
        </w:rPr>
        <w:t xml:space="preserve">. </w:t>
      </w:r>
      <w:r w:rsidRPr="005B03DB">
        <w:rPr>
          <w:i/>
          <w:iCs/>
          <w:sz w:val="22"/>
          <w:szCs w:val="22"/>
        </w:rPr>
        <w:t>Resources,</w:t>
      </w:r>
      <w:r w:rsidRPr="005B03DB">
        <w:rPr>
          <w:sz w:val="22"/>
          <w:szCs w:val="22"/>
        </w:rPr>
        <w:t xml:space="preserve"> </w:t>
      </w:r>
      <w:r w:rsidRPr="005B03DB">
        <w:rPr>
          <w:i/>
          <w:iCs/>
          <w:sz w:val="22"/>
          <w:szCs w:val="22"/>
        </w:rPr>
        <w:t>Conservation and Recycling</w:t>
      </w:r>
      <w:r w:rsidRPr="005B03DB">
        <w:rPr>
          <w:sz w:val="22"/>
          <w:szCs w:val="22"/>
        </w:rPr>
        <w:t>, Vol.127, pp.221-232</w:t>
      </w:r>
      <w:r w:rsidR="006D3A78" w:rsidRPr="005B03DB">
        <w:rPr>
          <w:sz w:val="22"/>
          <w:szCs w:val="22"/>
        </w:rPr>
        <w:t>.</w:t>
      </w:r>
    </w:p>
    <w:p w14:paraId="112DE948" w14:textId="54CAAE46" w:rsidR="00794FEE" w:rsidRPr="005B03DB" w:rsidRDefault="003A788C" w:rsidP="009A096A">
      <w:pPr>
        <w:ind w:left="284" w:hanging="284"/>
        <w:jc w:val="both"/>
        <w:rPr>
          <w:sz w:val="22"/>
          <w:szCs w:val="22"/>
        </w:rPr>
      </w:pPr>
      <w:bookmarkStart w:id="285" w:name="OLE_LINK296"/>
      <w:bookmarkStart w:id="286" w:name="OLE_LINK297"/>
      <w:bookmarkStart w:id="287" w:name="OLE_LINK389"/>
      <w:proofErr w:type="spellStart"/>
      <w:r w:rsidRPr="005B03DB">
        <w:rPr>
          <w:sz w:val="22"/>
          <w:szCs w:val="22"/>
        </w:rPr>
        <w:t>Koscina</w:t>
      </w:r>
      <w:bookmarkEnd w:id="285"/>
      <w:bookmarkEnd w:id="286"/>
      <w:bookmarkEnd w:id="287"/>
      <w:proofErr w:type="spellEnd"/>
      <w:r w:rsidRPr="005B03DB">
        <w:rPr>
          <w:sz w:val="22"/>
          <w:szCs w:val="22"/>
        </w:rPr>
        <w:t>, M., Lombard-</w:t>
      </w:r>
      <w:proofErr w:type="spellStart"/>
      <w:r w:rsidRPr="005B03DB">
        <w:rPr>
          <w:sz w:val="22"/>
          <w:szCs w:val="22"/>
        </w:rPr>
        <w:t>Platet</w:t>
      </w:r>
      <w:proofErr w:type="spellEnd"/>
      <w:r w:rsidRPr="005B03DB">
        <w:rPr>
          <w:sz w:val="22"/>
          <w:szCs w:val="22"/>
        </w:rPr>
        <w:t xml:space="preserve">, M. and </w:t>
      </w:r>
      <w:proofErr w:type="spellStart"/>
      <w:r w:rsidRPr="005B03DB">
        <w:rPr>
          <w:sz w:val="22"/>
          <w:szCs w:val="22"/>
        </w:rPr>
        <w:t>Cluchet</w:t>
      </w:r>
      <w:proofErr w:type="spellEnd"/>
      <w:r w:rsidRPr="005B03DB">
        <w:rPr>
          <w:sz w:val="22"/>
          <w:szCs w:val="22"/>
        </w:rPr>
        <w:t>, P. (2019)</w:t>
      </w:r>
      <w:r w:rsidR="00410327" w:rsidRPr="005B03DB">
        <w:rPr>
          <w:sz w:val="22"/>
          <w:szCs w:val="22"/>
        </w:rPr>
        <w:t>.</w:t>
      </w:r>
      <w:r w:rsidRPr="005B03DB">
        <w:rPr>
          <w:sz w:val="22"/>
          <w:szCs w:val="22"/>
        </w:rPr>
        <w:t xml:space="preserve"> October. </w:t>
      </w:r>
      <w:proofErr w:type="spellStart"/>
      <w:r w:rsidRPr="005B03DB">
        <w:rPr>
          <w:sz w:val="22"/>
          <w:szCs w:val="22"/>
        </w:rPr>
        <w:t>Plasticcoin</w:t>
      </w:r>
      <w:proofErr w:type="spellEnd"/>
      <w:r w:rsidRPr="005B03DB">
        <w:rPr>
          <w:sz w:val="22"/>
          <w:szCs w:val="22"/>
        </w:rPr>
        <w:t xml:space="preserve">: an erc20 implementation on </w:t>
      </w:r>
      <w:proofErr w:type="spellStart"/>
      <w:r w:rsidRPr="005B03DB">
        <w:rPr>
          <w:sz w:val="22"/>
          <w:szCs w:val="22"/>
        </w:rPr>
        <w:t>hyperledger</w:t>
      </w:r>
      <w:proofErr w:type="spellEnd"/>
      <w:r w:rsidRPr="005B03DB">
        <w:rPr>
          <w:sz w:val="22"/>
          <w:szCs w:val="22"/>
        </w:rPr>
        <w:t xml:space="preserve"> fabric for circular economy and plastic reuse. In </w:t>
      </w:r>
      <w:r w:rsidRPr="005B03DB">
        <w:rPr>
          <w:i/>
          <w:iCs/>
          <w:sz w:val="22"/>
          <w:szCs w:val="22"/>
        </w:rPr>
        <w:t>IEEE/WIC/ACM International Conference on Web Intelligence-Companion Volume</w:t>
      </w:r>
      <w:r w:rsidRPr="005B03DB">
        <w:rPr>
          <w:sz w:val="22"/>
          <w:szCs w:val="22"/>
        </w:rPr>
        <w:t xml:space="preserve"> (pp. 223-230).</w:t>
      </w:r>
    </w:p>
    <w:p w14:paraId="7963F2D7" w14:textId="25249224" w:rsidR="00794FEE" w:rsidRPr="005B03DB" w:rsidRDefault="00794FEE" w:rsidP="009A096A">
      <w:pPr>
        <w:ind w:left="284" w:hanging="284"/>
        <w:jc w:val="both"/>
        <w:rPr>
          <w:sz w:val="22"/>
          <w:szCs w:val="22"/>
        </w:rPr>
      </w:pPr>
      <w:bookmarkStart w:id="288" w:name="OLE_LINK390"/>
      <w:bookmarkStart w:id="289" w:name="OLE_LINK391"/>
      <w:proofErr w:type="spellStart"/>
      <w:r w:rsidRPr="005B03DB">
        <w:rPr>
          <w:sz w:val="22"/>
          <w:szCs w:val="22"/>
        </w:rPr>
        <w:t>Koszewska</w:t>
      </w:r>
      <w:bookmarkEnd w:id="288"/>
      <w:bookmarkEnd w:id="289"/>
      <w:proofErr w:type="spellEnd"/>
      <w:r w:rsidRPr="005B03DB">
        <w:rPr>
          <w:sz w:val="22"/>
          <w:szCs w:val="22"/>
        </w:rPr>
        <w:t xml:space="preserve">, M. (2018). Circular economy—Challenges for the textile and clothing industry. </w:t>
      </w:r>
      <w:r w:rsidRPr="005B03DB">
        <w:rPr>
          <w:i/>
          <w:iCs/>
          <w:sz w:val="22"/>
          <w:szCs w:val="22"/>
        </w:rPr>
        <w:t>Autex Research Journal</w:t>
      </w:r>
      <w:r w:rsidRPr="005B03DB">
        <w:rPr>
          <w:sz w:val="22"/>
          <w:szCs w:val="22"/>
        </w:rPr>
        <w:t>, Vol.18(4), pp.337-347.</w:t>
      </w:r>
    </w:p>
    <w:p w14:paraId="50FA177F" w14:textId="7AE03A9E" w:rsidR="000B7C9B" w:rsidRPr="005B03DB" w:rsidRDefault="000B7C9B" w:rsidP="009A096A">
      <w:pPr>
        <w:ind w:left="284" w:hanging="284"/>
        <w:jc w:val="both"/>
        <w:rPr>
          <w:sz w:val="22"/>
          <w:szCs w:val="22"/>
        </w:rPr>
      </w:pPr>
      <w:proofErr w:type="spellStart"/>
      <w:r w:rsidRPr="005B03DB">
        <w:rPr>
          <w:sz w:val="22"/>
          <w:szCs w:val="22"/>
        </w:rPr>
        <w:t>Kouhizadeh</w:t>
      </w:r>
      <w:proofErr w:type="spellEnd"/>
      <w:r w:rsidRPr="005B03DB">
        <w:rPr>
          <w:sz w:val="22"/>
          <w:szCs w:val="22"/>
        </w:rPr>
        <w:t xml:space="preserve">, M., Zhu, Q. and Sarkis, J. (2020). Blockchain and the circular economy: potential tensions and critical reflections from practice. </w:t>
      </w:r>
      <w:r w:rsidRPr="005B03DB">
        <w:rPr>
          <w:i/>
          <w:iCs/>
          <w:sz w:val="22"/>
          <w:szCs w:val="22"/>
        </w:rPr>
        <w:t>Production Planning &amp; Control</w:t>
      </w:r>
      <w:r w:rsidRPr="005B03DB">
        <w:rPr>
          <w:sz w:val="22"/>
          <w:szCs w:val="22"/>
        </w:rPr>
        <w:t>, Vol.31(11-12), pp.950-966.</w:t>
      </w:r>
    </w:p>
    <w:p w14:paraId="1A4E70B4" w14:textId="4DF4EFE4" w:rsidR="00172BAE" w:rsidRPr="005B03DB" w:rsidRDefault="00DD5745" w:rsidP="009A096A">
      <w:pPr>
        <w:ind w:left="284" w:hanging="284"/>
        <w:jc w:val="both"/>
        <w:rPr>
          <w:sz w:val="22"/>
          <w:szCs w:val="22"/>
        </w:rPr>
      </w:pPr>
      <w:bookmarkStart w:id="290" w:name="OLE_LINK419"/>
      <w:bookmarkStart w:id="291" w:name="OLE_LINK424"/>
      <w:proofErr w:type="spellStart"/>
      <w:r w:rsidRPr="005B03DB">
        <w:rPr>
          <w:sz w:val="22"/>
          <w:szCs w:val="22"/>
        </w:rPr>
        <w:t>Küh</w:t>
      </w:r>
      <w:bookmarkEnd w:id="290"/>
      <w:bookmarkEnd w:id="291"/>
      <w:r w:rsidRPr="005B03DB">
        <w:rPr>
          <w:sz w:val="22"/>
          <w:szCs w:val="22"/>
        </w:rPr>
        <w:t>n</w:t>
      </w:r>
      <w:proofErr w:type="spellEnd"/>
      <w:r w:rsidRPr="005B03DB">
        <w:rPr>
          <w:sz w:val="22"/>
          <w:szCs w:val="22"/>
        </w:rPr>
        <w:t xml:space="preserve">, S., </w:t>
      </w:r>
      <w:proofErr w:type="spellStart"/>
      <w:r w:rsidRPr="005B03DB">
        <w:rPr>
          <w:sz w:val="22"/>
          <w:szCs w:val="22"/>
        </w:rPr>
        <w:t>Rebolledo</w:t>
      </w:r>
      <w:proofErr w:type="spellEnd"/>
      <w:r w:rsidRPr="005B03DB">
        <w:rPr>
          <w:sz w:val="22"/>
          <w:szCs w:val="22"/>
        </w:rPr>
        <w:t xml:space="preserve">, E.L.B. and van Franeker, J.A. (2015). Deleterious effects of litter on marine life. </w:t>
      </w:r>
      <w:r w:rsidRPr="005B03DB">
        <w:rPr>
          <w:i/>
          <w:iCs/>
          <w:sz w:val="22"/>
          <w:szCs w:val="22"/>
        </w:rPr>
        <w:t>Marine Anthropogenic Litter</w:t>
      </w:r>
      <w:r w:rsidRPr="005B03DB">
        <w:rPr>
          <w:sz w:val="22"/>
          <w:szCs w:val="22"/>
        </w:rPr>
        <w:t>, pp.75-116.</w:t>
      </w:r>
    </w:p>
    <w:p w14:paraId="43E0264A" w14:textId="4F0F33D0" w:rsidR="00172BAE" w:rsidRPr="005B03DB" w:rsidRDefault="00172BAE" w:rsidP="009A096A">
      <w:pPr>
        <w:ind w:left="284" w:hanging="284"/>
        <w:jc w:val="both"/>
        <w:rPr>
          <w:sz w:val="22"/>
          <w:szCs w:val="22"/>
        </w:rPr>
      </w:pPr>
      <w:bookmarkStart w:id="292" w:name="OLE_LINK114"/>
      <w:bookmarkStart w:id="293" w:name="OLE_LINK115"/>
      <w:proofErr w:type="spellStart"/>
      <w:r w:rsidRPr="005B03DB">
        <w:rPr>
          <w:sz w:val="22"/>
          <w:szCs w:val="22"/>
        </w:rPr>
        <w:t>Lasi</w:t>
      </w:r>
      <w:proofErr w:type="spellEnd"/>
      <w:r w:rsidRPr="005B03DB">
        <w:rPr>
          <w:sz w:val="22"/>
          <w:szCs w:val="22"/>
        </w:rPr>
        <w:t xml:space="preserve">, H., </w:t>
      </w:r>
      <w:proofErr w:type="spellStart"/>
      <w:r w:rsidRPr="005B03DB">
        <w:rPr>
          <w:sz w:val="22"/>
          <w:szCs w:val="22"/>
        </w:rPr>
        <w:t>Fettke</w:t>
      </w:r>
      <w:proofErr w:type="spellEnd"/>
      <w:r w:rsidRPr="005B03DB">
        <w:rPr>
          <w:sz w:val="22"/>
          <w:szCs w:val="22"/>
        </w:rPr>
        <w:t>, P., Kemper, H., Feld, T. and Hoffmann</w:t>
      </w:r>
      <w:bookmarkEnd w:id="292"/>
      <w:bookmarkEnd w:id="293"/>
      <w:r w:rsidRPr="005B03DB">
        <w:rPr>
          <w:sz w:val="22"/>
          <w:szCs w:val="22"/>
        </w:rPr>
        <w:t xml:space="preserve">, M. (2014) Industry 4.0. </w:t>
      </w:r>
      <w:r w:rsidRPr="005B03DB">
        <w:rPr>
          <w:i/>
          <w:iCs/>
          <w:sz w:val="22"/>
          <w:szCs w:val="22"/>
        </w:rPr>
        <w:t>Business &amp; Information Systems Engineering</w:t>
      </w:r>
      <w:r w:rsidRPr="005B03DB">
        <w:rPr>
          <w:sz w:val="22"/>
          <w:szCs w:val="22"/>
        </w:rPr>
        <w:t xml:space="preserve">, </w:t>
      </w:r>
      <w:r w:rsidR="00E614FA" w:rsidRPr="005B03DB">
        <w:rPr>
          <w:sz w:val="22"/>
          <w:szCs w:val="22"/>
          <w:lang w:eastAsia="zh-CN"/>
        </w:rPr>
        <w:t xml:space="preserve">Vol. </w:t>
      </w:r>
      <w:r w:rsidRPr="005B03DB">
        <w:rPr>
          <w:sz w:val="22"/>
          <w:szCs w:val="22"/>
        </w:rPr>
        <w:t>6 (4), 239-242.</w:t>
      </w:r>
    </w:p>
    <w:p w14:paraId="57D943DE" w14:textId="1F4C3825" w:rsidR="00641C6C" w:rsidRPr="005B03DB" w:rsidRDefault="002C39B0" w:rsidP="009A096A">
      <w:pPr>
        <w:ind w:left="284" w:hanging="284"/>
        <w:jc w:val="both"/>
        <w:rPr>
          <w:sz w:val="22"/>
          <w:szCs w:val="22"/>
        </w:rPr>
      </w:pPr>
      <w:bookmarkStart w:id="294" w:name="OLE_LINK435"/>
      <w:bookmarkStart w:id="295" w:name="OLE_LINK436"/>
      <w:proofErr w:type="spellStart"/>
      <w:r w:rsidRPr="005B03DB">
        <w:rPr>
          <w:sz w:val="22"/>
          <w:szCs w:val="22"/>
        </w:rPr>
        <w:t>Lebreton</w:t>
      </w:r>
      <w:bookmarkEnd w:id="294"/>
      <w:bookmarkEnd w:id="295"/>
      <w:proofErr w:type="spellEnd"/>
      <w:r w:rsidRPr="005B03DB">
        <w:rPr>
          <w:sz w:val="22"/>
          <w:szCs w:val="22"/>
        </w:rPr>
        <w:t xml:space="preserve">, L.C., Van Der </w:t>
      </w:r>
      <w:proofErr w:type="spellStart"/>
      <w:r w:rsidRPr="005B03DB">
        <w:rPr>
          <w:sz w:val="22"/>
          <w:szCs w:val="22"/>
        </w:rPr>
        <w:t>Zwet</w:t>
      </w:r>
      <w:proofErr w:type="spellEnd"/>
      <w:r w:rsidRPr="005B03DB">
        <w:rPr>
          <w:sz w:val="22"/>
          <w:szCs w:val="22"/>
        </w:rPr>
        <w:t xml:space="preserve">, J., </w:t>
      </w:r>
      <w:proofErr w:type="spellStart"/>
      <w:r w:rsidRPr="005B03DB">
        <w:rPr>
          <w:sz w:val="22"/>
          <w:szCs w:val="22"/>
        </w:rPr>
        <w:t>Damsteeg</w:t>
      </w:r>
      <w:proofErr w:type="spellEnd"/>
      <w:r w:rsidRPr="005B03DB">
        <w:rPr>
          <w:sz w:val="22"/>
          <w:szCs w:val="22"/>
        </w:rPr>
        <w:t xml:space="preserve">, J.W., Slat, B., </w:t>
      </w:r>
      <w:proofErr w:type="spellStart"/>
      <w:r w:rsidRPr="005B03DB">
        <w:rPr>
          <w:sz w:val="22"/>
          <w:szCs w:val="22"/>
        </w:rPr>
        <w:t>Andrady</w:t>
      </w:r>
      <w:proofErr w:type="spellEnd"/>
      <w:r w:rsidRPr="005B03DB">
        <w:rPr>
          <w:sz w:val="22"/>
          <w:szCs w:val="22"/>
        </w:rPr>
        <w:t xml:space="preserve">, A. and </w:t>
      </w:r>
      <w:proofErr w:type="spellStart"/>
      <w:r w:rsidRPr="005B03DB">
        <w:rPr>
          <w:sz w:val="22"/>
          <w:szCs w:val="22"/>
        </w:rPr>
        <w:t>Reisser</w:t>
      </w:r>
      <w:proofErr w:type="spellEnd"/>
      <w:r w:rsidRPr="005B03DB">
        <w:rPr>
          <w:sz w:val="22"/>
          <w:szCs w:val="22"/>
        </w:rPr>
        <w:t xml:space="preserve">, J. (2017). River plastic emissions to the world’s oceans. </w:t>
      </w:r>
      <w:r w:rsidRPr="005B03DB">
        <w:rPr>
          <w:i/>
          <w:iCs/>
          <w:sz w:val="22"/>
          <w:szCs w:val="22"/>
        </w:rPr>
        <w:t>Nature communications</w:t>
      </w:r>
      <w:r w:rsidRPr="005B03DB">
        <w:rPr>
          <w:sz w:val="22"/>
          <w:szCs w:val="22"/>
        </w:rPr>
        <w:t>, Vol.8(1), pp.1-10.</w:t>
      </w:r>
    </w:p>
    <w:p w14:paraId="0026650B" w14:textId="605D1F3F" w:rsidR="00172BAE" w:rsidRPr="005B03DB" w:rsidRDefault="00641C6C" w:rsidP="009A096A">
      <w:pPr>
        <w:ind w:left="284" w:hanging="284"/>
        <w:jc w:val="both"/>
        <w:rPr>
          <w:sz w:val="22"/>
          <w:szCs w:val="22"/>
        </w:rPr>
      </w:pPr>
      <w:r w:rsidRPr="005B03DB">
        <w:rPr>
          <w:sz w:val="22"/>
          <w:szCs w:val="22"/>
        </w:rPr>
        <w:t xml:space="preserve">Lederer, J., </w:t>
      </w:r>
      <w:proofErr w:type="spellStart"/>
      <w:r w:rsidRPr="005B03DB">
        <w:rPr>
          <w:sz w:val="22"/>
          <w:szCs w:val="22"/>
        </w:rPr>
        <w:t>Gassner</w:t>
      </w:r>
      <w:proofErr w:type="spellEnd"/>
      <w:r w:rsidRPr="005B03DB">
        <w:rPr>
          <w:sz w:val="22"/>
          <w:szCs w:val="22"/>
        </w:rPr>
        <w:t xml:space="preserve">, A., </w:t>
      </w:r>
      <w:proofErr w:type="spellStart"/>
      <w:r w:rsidRPr="005B03DB">
        <w:rPr>
          <w:sz w:val="22"/>
          <w:szCs w:val="22"/>
        </w:rPr>
        <w:t>Kleemann</w:t>
      </w:r>
      <w:proofErr w:type="spellEnd"/>
      <w:r w:rsidRPr="005B03DB">
        <w:rPr>
          <w:sz w:val="22"/>
          <w:szCs w:val="22"/>
        </w:rPr>
        <w:t xml:space="preserve">, F. and </w:t>
      </w:r>
      <w:proofErr w:type="spellStart"/>
      <w:r w:rsidRPr="005B03DB">
        <w:rPr>
          <w:sz w:val="22"/>
          <w:szCs w:val="22"/>
        </w:rPr>
        <w:t>Fellner</w:t>
      </w:r>
      <w:proofErr w:type="spellEnd"/>
      <w:r w:rsidRPr="005B03DB">
        <w:rPr>
          <w:sz w:val="22"/>
          <w:szCs w:val="22"/>
        </w:rPr>
        <w:t xml:space="preserve">, J. (2020). Potentials for a circular economy of mineral construction materials and demolition waste in urban areas: a case study from Vienna. </w:t>
      </w:r>
      <w:r w:rsidRPr="005B03DB">
        <w:rPr>
          <w:i/>
          <w:iCs/>
          <w:sz w:val="22"/>
          <w:szCs w:val="22"/>
        </w:rPr>
        <w:t>Resources, Conservation and Recycling</w:t>
      </w:r>
      <w:r w:rsidRPr="005B03DB">
        <w:rPr>
          <w:sz w:val="22"/>
          <w:szCs w:val="22"/>
        </w:rPr>
        <w:t>, Vol.161, pp,104942-104953.</w:t>
      </w:r>
    </w:p>
    <w:p w14:paraId="6210B7D4" w14:textId="5A0C763B" w:rsidR="00172BAE" w:rsidRPr="005B03DB" w:rsidRDefault="00585944" w:rsidP="009A096A">
      <w:pPr>
        <w:ind w:left="284" w:hanging="284"/>
        <w:jc w:val="both"/>
        <w:rPr>
          <w:sz w:val="22"/>
          <w:szCs w:val="22"/>
        </w:rPr>
      </w:pPr>
      <w:bookmarkStart w:id="296" w:name="OLE_LINK437"/>
      <w:bookmarkStart w:id="297" w:name="OLE_LINK438"/>
      <w:r w:rsidRPr="005B03DB">
        <w:rPr>
          <w:sz w:val="22"/>
          <w:szCs w:val="22"/>
        </w:rPr>
        <w:t>Li</w:t>
      </w:r>
      <w:bookmarkEnd w:id="296"/>
      <w:bookmarkEnd w:id="297"/>
      <w:r w:rsidRPr="005B03DB">
        <w:rPr>
          <w:sz w:val="22"/>
          <w:szCs w:val="22"/>
        </w:rPr>
        <w:t xml:space="preserve">, W.C., </w:t>
      </w:r>
      <w:proofErr w:type="spellStart"/>
      <w:r w:rsidRPr="005B03DB">
        <w:rPr>
          <w:sz w:val="22"/>
          <w:szCs w:val="22"/>
        </w:rPr>
        <w:t>Tse</w:t>
      </w:r>
      <w:proofErr w:type="spellEnd"/>
      <w:r w:rsidRPr="005B03DB">
        <w:rPr>
          <w:sz w:val="22"/>
          <w:szCs w:val="22"/>
        </w:rPr>
        <w:t xml:space="preserve">, H.F. and </w:t>
      </w:r>
      <w:proofErr w:type="spellStart"/>
      <w:r w:rsidRPr="005B03DB">
        <w:rPr>
          <w:sz w:val="22"/>
          <w:szCs w:val="22"/>
        </w:rPr>
        <w:t>Fok</w:t>
      </w:r>
      <w:proofErr w:type="spellEnd"/>
      <w:r w:rsidRPr="005B03DB">
        <w:rPr>
          <w:sz w:val="22"/>
          <w:szCs w:val="22"/>
        </w:rPr>
        <w:t xml:space="preserve">, L. (2016). Plastic waste in the marine environment: A review of sources, </w:t>
      </w:r>
      <w:proofErr w:type="gramStart"/>
      <w:r w:rsidRPr="005B03DB">
        <w:rPr>
          <w:sz w:val="22"/>
          <w:szCs w:val="22"/>
        </w:rPr>
        <w:t>occurrence</w:t>
      </w:r>
      <w:proofErr w:type="gramEnd"/>
      <w:r w:rsidRPr="005B03DB">
        <w:rPr>
          <w:sz w:val="22"/>
          <w:szCs w:val="22"/>
        </w:rPr>
        <w:t xml:space="preserve"> and effects. </w:t>
      </w:r>
      <w:r w:rsidRPr="005B03DB">
        <w:rPr>
          <w:i/>
          <w:iCs/>
          <w:sz w:val="22"/>
          <w:szCs w:val="22"/>
        </w:rPr>
        <w:t>Science of the Total Environment</w:t>
      </w:r>
      <w:r w:rsidRPr="005B03DB">
        <w:rPr>
          <w:sz w:val="22"/>
          <w:szCs w:val="22"/>
        </w:rPr>
        <w:t>, Vol.566, pp.333-349.</w:t>
      </w:r>
    </w:p>
    <w:p w14:paraId="64CBF1EB" w14:textId="14681733" w:rsidR="00172BAE" w:rsidRPr="005B03DB" w:rsidRDefault="00B37642" w:rsidP="009A096A">
      <w:pPr>
        <w:ind w:left="284" w:hanging="284"/>
        <w:jc w:val="both"/>
        <w:rPr>
          <w:sz w:val="22"/>
          <w:szCs w:val="22"/>
        </w:rPr>
      </w:pPr>
      <w:r w:rsidRPr="005B03DB">
        <w:rPr>
          <w:sz w:val="22"/>
          <w:szCs w:val="22"/>
        </w:rPr>
        <w:t xml:space="preserve">Li, X., Jiang, P., Chen, T., Luo, X. and Wen, Q. (2020). A survey on the security of blockchain systems. </w:t>
      </w:r>
      <w:r w:rsidRPr="005B03DB">
        <w:rPr>
          <w:i/>
          <w:iCs/>
          <w:sz w:val="22"/>
          <w:szCs w:val="22"/>
        </w:rPr>
        <w:t>Future Generation Computer Systems</w:t>
      </w:r>
      <w:r w:rsidRPr="005B03DB">
        <w:rPr>
          <w:sz w:val="22"/>
          <w:szCs w:val="22"/>
        </w:rPr>
        <w:t>, Vol.107, pp.841-853.</w:t>
      </w:r>
    </w:p>
    <w:p w14:paraId="2A2D6E01" w14:textId="1EF23853" w:rsidR="00F72DD3" w:rsidRPr="005B03DB" w:rsidRDefault="00172BAE" w:rsidP="009A096A">
      <w:pPr>
        <w:ind w:left="284" w:hanging="284"/>
        <w:jc w:val="both"/>
        <w:rPr>
          <w:sz w:val="22"/>
          <w:szCs w:val="22"/>
        </w:rPr>
      </w:pPr>
      <w:bookmarkStart w:id="298" w:name="OLE_LINK442"/>
      <w:bookmarkStart w:id="299" w:name="OLE_LINK443"/>
      <w:r w:rsidRPr="005B03DB">
        <w:rPr>
          <w:sz w:val="22"/>
          <w:szCs w:val="22"/>
        </w:rPr>
        <w:t>MacInnes</w:t>
      </w:r>
      <w:bookmarkEnd w:id="298"/>
      <w:bookmarkEnd w:id="299"/>
      <w:r w:rsidRPr="005B03DB">
        <w:rPr>
          <w:sz w:val="22"/>
          <w:szCs w:val="22"/>
        </w:rPr>
        <w:t>, D. F., Jr. (20</w:t>
      </w:r>
      <w:r w:rsidR="00E67A5C" w:rsidRPr="005B03DB">
        <w:rPr>
          <w:sz w:val="22"/>
          <w:szCs w:val="22"/>
        </w:rPr>
        <w:t>20</w:t>
      </w:r>
      <w:r w:rsidRPr="005B03DB">
        <w:rPr>
          <w:sz w:val="22"/>
          <w:szCs w:val="22"/>
        </w:rPr>
        <w:t>)</w:t>
      </w:r>
      <w:r w:rsidR="00D905BD" w:rsidRPr="005B03DB">
        <w:rPr>
          <w:sz w:val="22"/>
          <w:szCs w:val="22"/>
        </w:rPr>
        <w:t>.</w:t>
      </w:r>
      <w:r w:rsidRPr="005B03DB">
        <w:rPr>
          <w:sz w:val="22"/>
          <w:szCs w:val="22"/>
        </w:rPr>
        <w:t xml:space="preserve"> Plastics</w:t>
      </w:r>
      <w:r w:rsidR="005A44E3" w:rsidRPr="005B03DB">
        <w:rPr>
          <w:sz w:val="22"/>
          <w:szCs w:val="22"/>
        </w:rPr>
        <w:t>.</w:t>
      </w:r>
      <w:r w:rsidRPr="005B03DB">
        <w:rPr>
          <w:sz w:val="22"/>
          <w:szCs w:val="22"/>
        </w:rPr>
        <w:t xml:space="preserve"> </w:t>
      </w:r>
      <w:r w:rsidRPr="005B03DB">
        <w:rPr>
          <w:i/>
          <w:iCs/>
          <w:sz w:val="22"/>
          <w:szCs w:val="22"/>
        </w:rPr>
        <w:t xml:space="preserve">Salem Press </w:t>
      </w:r>
      <w:proofErr w:type="spellStart"/>
      <w:r w:rsidRPr="005B03DB">
        <w:rPr>
          <w:i/>
          <w:iCs/>
          <w:sz w:val="22"/>
          <w:szCs w:val="22"/>
        </w:rPr>
        <w:t>Encyclopedia</w:t>
      </w:r>
      <w:proofErr w:type="spellEnd"/>
      <w:r w:rsidRPr="005B03DB">
        <w:rPr>
          <w:i/>
          <w:iCs/>
          <w:sz w:val="22"/>
          <w:szCs w:val="22"/>
        </w:rPr>
        <w:t xml:space="preserve"> of Science</w:t>
      </w:r>
      <w:r w:rsidR="00E67A5C" w:rsidRPr="005B03DB">
        <w:rPr>
          <w:sz w:val="22"/>
          <w:szCs w:val="22"/>
        </w:rPr>
        <w:t xml:space="preserve">. </w:t>
      </w:r>
      <w:bookmarkStart w:id="300" w:name="OLE_LINK393"/>
      <w:bookmarkStart w:id="301" w:name="OLE_LINK394"/>
      <w:bookmarkStart w:id="302" w:name="OLE_LINK409"/>
      <w:bookmarkStart w:id="303" w:name="OLE_LINK490"/>
      <w:r w:rsidR="00E67A5C" w:rsidRPr="005B03DB">
        <w:rPr>
          <w:sz w:val="22"/>
          <w:szCs w:val="22"/>
        </w:rPr>
        <w:t>[Online]. [Accessed 6 September 2020]. Available from:</w:t>
      </w:r>
      <w:r w:rsidRPr="005B03DB">
        <w:rPr>
          <w:sz w:val="22"/>
          <w:szCs w:val="22"/>
        </w:rPr>
        <w:t xml:space="preserve"> </w:t>
      </w:r>
      <w:bookmarkEnd w:id="300"/>
      <w:bookmarkEnd w:id="301"/>
      <w:bookmarkEnd w:id="302"/>
      <w:bookmarkEnd w:id="303"/>
      <w:r w:rsidR="00F75675" w:rsidRPr="005B03DB">
        <w:rPr>
          <w:sz w:val="22"/>
          <w:szCs w:val="22"/>
        </w:rPr>
        <w:fldChar w:fldCharType="begin"/>
      </w:r>
      <w:r w:rsidR="00F75675" w:rsidRPr="005B03DB">
        <w:rPr>
          <w:sz w:val="22"/>
          <w:szCs w:val="22"/>
        </w:rPr>
        <w:instrText xml:space="preserve"> HYPERLINK "http://eds.b.ebscohost.com/plink?key=10.81.11.199_8000_427039213&amp;db=ers&amp;AN=89474149&amp;site=eds-live" </w:instrText>
      </w:r>
      <w:r w:rsidR="00F75675" w:rsidRPr="005B03DB">
        <w:rPr>
          <w:sz w:val="22"/>
          <w:szCs w:val="22"/>
        </w:rPr>
        <w:fldChar w:fldCharType="separate"/>
      </w:r>
      <w:r w:rsidR="00F75675" w:rsidRPr="005B03DB">
        <w:rPr>
          <w:rStyle w:val="Hyperlink"/>
          <w:color w:val="auto"/>
          <w:sz w:val="22"/>
          <w:szCs w:val="22"/>
        </w:rPr>
        <w:t>http://eds.b.ebscohost.com/plink?key=10.81.11.199_8000_427039213&amp;db=ers&amp;AN=89474149&amp;site=eds-live</w:t>
      </w:r>
      <w:r w:rsidR="00F75675" w:rsidRPr="005B03DB">
        <w:rPr>
          <w:sz w:val="22"/>
          <w:szCs w:val="22"/>
        </w:rPr>
        <w:fldChar w:fldCharType="end"/>
      </w:r>
      <w:r w:rsidR="00F75675" w:rsidRPr="005B03DB">
        <w:rPr>
          <w:sz w:val="22"/>
          <w:szCs w:val="22"/>
        </w:rPr>
        <w:t xml:space="preserve"> </w:t>
      </w:r>
    </w:p>
    <w:p w14:paraId="6E75B7BF" w14:textId="26B83FD9" w:rsidR="0024330C" w:rsidRPr="005B03DB" w:rsidRDefault="00F72DD3" w:rsidP="009A096A">
      <w:pPr>
        <w:ind w:left="284" w:hanging="284"/>
        <w:jc w:val="both"/>
        <w:rPr>
          <w:sz w:val="22"/>
          <w:szCs w:val="22"/>
        </w:rPr>
      </w:pPr>
      <w:bookmarkStart w:id="304" w:name="OLE_LINK446"/>
      <w:bookmarkStart w:id="305" w:name="OLE_LINK447"/>
      <w:r w:rsidRPr="005B03DB">
        <w:rPr>
          <w:sz w:val="22"/>
          <w:szCs w:val="22"/>
        </w:rPr>
        <w:t>Ma</w:t>
      </w:r>
      <w:r w:rsidR="00AB0A93" w:rsidRPr="005B03DB">
        <w:rPr>
          <w:sz w:val="22"/>
          <w:szCs w:val="22"/>
        </w:rPr>
        <w:t>r</w:t>
      </w:r>
      <w:r w:rsidRPr="005B03DB">
        <w:rPr>
          <w:sz w:val="22"/>
          <w:szCs w:val="22"/>
        </w:rPr>
        <w:t>celin</w:t>
      </w:r>
      <w:bookmarkEnd w:id="304"/>
      <w:bookmarkEnd w:id="305"/>
      <w:r w:rsidRPr="005B03DB">
        <w:rPr>
          <w:sz w:val="22"/>
          <w:szCs w:val="22"/>
        </w:rPr>
        <w:t xml:space="preserve">, L.H. and </w:t>
      </w:r>
      <w:proofErr w:type="spellStart"/>
      <w:r w:rsidRPr="005B03DB">
        <w:rPr>
          <w:sz w:val="22"/>
          <w:szCs w:val="22"/>
        </w:rPr>
        <w:t>Cela</w:t>
      </w:r>
      <w:proofErr w:type="spellEnd"/>
      <w:r w:rsidRPr="005B03DB">
        <w:rPr>
          <w:sz w:val="22"/>
          <w:szCs w:val="22"/>
        </w:rPr>
        <w:t xml:space="preserve">, T. (2020). </w:t>
      </w:r>
      <w:bookmarkStart w:id="306" w:name="OLE_LINK16"/>
      <w:bookmarkStart w:id="307" w:name="OLE_LINK19"/>
      <w:r w:rsidRPr="005B03DB">
        <w:rPr>
          <w:sz w:val="22"/>
          <w:szCs w:val="22"/>
        </w:rPr>
        <w:t>Justice and rule of law failure in Haiti: A view from the Shanties</w:t>
      </w:r>
      <w:bookmarkEnd w:id="306"/>
      <w:bookmarkEnd w:id="307"/>
      <w:r w:rsidRPr="005B03DB">
        <w:rPr>
          <w:sz w:val="22"/>
          <w:szCs w:val="22"/>
        </w:rPr>
        <w:t xml:space="preserve">. </w:t>
      </w:r>
      <w:r w:rsidRPr="005B03DB">
        <w:rPr>
          <w:i/>
          <w:iCs/>
          <w:sz w:val="22"/>
          <w:szCs w:val="22"/>
        </w:rPr>
        <w:t>Journal of Community Psychology</w:t>
      </w:r>
      <w:r w:rsidRPr="005B03DB">
        <w:rPr>
          <w:sz w:val="22"/>
          <w:szCs w:val="22"/>
        </w:rPr>
        <w:t>, Vol. 48(2), pp.267-282.</w:t>
      </w:r>
    </w:p>
    <w:p w14:paraId="31EDD844" w14:textId="072DFF9A" w:rsidR="00172BAE" w:rsidRPr="005B03DB" w:rsidRDefault="00172BAE" w:rsidP="009A096A">
      <w:pPr>
        <w:ind w:left="284" w:hanging="284"/>
        <w:jc w:val="both"/>
        <w:rPr>
          <w:sz w:val="22"/>
          <w:szCs w:val="22"/>
        </w:rPr>
      </w:pPr>
      <w:r w:rsidRPr="005B03DB">
        <w:rPr>
          <w:sz w:val="22"/>
          <w:szCs w:val="22"/>
        </w:rPr>
        <w:t xml:space="preserve">Miles, M. B., and Huberman, A. M. (1994). </w:t>
      </w:r>
      <w:bookmarkStart w:id="308" w:name="OLE_LINK362"/>
      <w:bookmarkStart w:id="309" w:name="OLE_LINK363"/>
      <w:r w:rsidRPr="005B03DB">
        <w:rPr>
          <w:i/>
          <w:iCs/>
          <w:sz w:val="22"/>
          <w:szCs w:val="22"/>
        </w:rPr>
        <w:t>Qualitative data analysis: An expanded sourcebook</w:t>
      </w:r>
      <w:bookmarkEnd w:id="308"/>
      <w:bookmarkEnd w:id="309"/>
      <w:r w:rsidRPr="005B03DB">
        <w:rPr>
          <w:sz w:val="22"/>
          <w:szCs w:val="22"/>
        </w:rPr>
        <w:t xml:space="preserve">. </w:t>
      </w:r>
      <w:r w:rsidR="0095173C" w:rsidRPr="005B03DB">
        <w:rPr>
          <w:sz w:val="22"/>
          <w:szCs w:val="22"/>
        </w:rPr>
        <w:t>2</w:t>
      </w:r>
      <w:r w:rsidR="0095173C" w:rsidRPr="005B03DB">
        <w:rPr>
          <w:sz w:val="22"/>
          <w:szCs w:val="22"/>
          <w:vertAlign w:val="superscript"/>
        </w:rPr>
        <w:t>nd</w:t>
      </w:r>
      <w:r w:rsidR="0095173C" w:rsidRPr="005B03DB">
        <w:rPr>
          <w:sz w:val="22"/>
          <w:szCs w:val="22"/>
        </w:rPr>
        <w:t xml:space="preserve"> ed. </w:t>
      </w:r>
      <w:r w:rsidR="002335CA" w:rsidRPr="005B03DB">
        <w:rPr>
          <w:sz w:val="22"/>
          <w:szCs w:val="22"/>
        </w:rPr>
        <w:t>Cali</w:t>
      </w:r>
      <w:r w:rsidR="0095173C" w:rsidRPr="005B03DB">
        <w:rPr>
          <w:sz w:val="22"/>
          <w:szCs w:val="22"/>
        </w:rPr>
        <w:t>fornia: S</w:t>
      </w:r>
      <w:r w:rsidRPr="005B03DB">
        <w:rPr>
          <w:sz w:val="22"/>
          <w:szCs w:val="22"/>
        </w:rPr>
        <w:t>age</w:t>
      </w:r>
      <w:r w:rsidR="0095173C" w:rsidRPr="005B03DB">
        <w:rPr>
          <w:sz w:val="22"/>
          <w:szCs w:val="22"/>
        </w:rPr>
        <w:t xml:space="preserve"> publication</w:t>
      </w:r>
    </w:p>
    <w:p w14:paraId="461BDA6A" w14:textId="6540839D" w:rsidR="00AB5D20" w:rsidRPr="005B03DB" w:rsidRDefault="00CE6270" w:rsidP="009A096A">
      <w:pPr>
        <w:ind w:left="284" w:hanging="284"/>
        <w:jc w:val="both"/>
        <w:rPr>
          <w:sz w:val="22"/>
          <w:szCs w:val="22"/>
        </w:rPr>
      </w:pPr>
      <w:proofErr w:type="spellStart"/>
      <w:r w:rsidRPr="005B03DB">
        <w:rPr>
          <w:sz w:val="22"/>
          <w:szCs w:val="22"/>
          <w:shd w:val="clear" w:color="auto" w:fill="FFFFFF"/>
        </w:rPr>
        <w:lastRenderedPageBreak/>
        <w:t>Moh</w:t>
      </w:r>
      <w:proofErr w:type="spellEnd"/>
      <w:r w:rsidRPr="005B03DB">
        <w:rPr>
          <w:sz w:val="22"/>
          <w:szCs w:val="22"/>
          <w:shd w:val="clear" w:color="auto" w:fill="FFFFFF"/>
        </w:rPr>
        <w:t xml:space="preserve">, Y. (2017). </w:t>
      </w:r>
      <w:bookmarkStart w:id="310" w:name="OLE_LINK243"/>
      <w:bookmarkStart w:id="311" w:name="OLE_LINK244"/>
      <w:r w:rsidRPr="005B03DB">
        <w:rPr>
          <w:sz w:val="22"/>
          <w:szCs w:val="22"/>
          <w:shd w:val="clear" w:color="auto" w:fill="FFFFFF"/>
        </w:rPr>
        <w:t>Solid waste management transformation and future challenges of source separation and recycling practice in Malaysia</w:t>
      </w:r>
      <w:bookmarkEnd w:id="310"/>
      <w:bookmarkEnd w:id="311"/>
      <w:r w:rsidRPr="005B03DB">
        <w:rPr>
          <w:sz w:val="22"/>
          <w:szCs w:val="22"/>
          <w:shd w:val="clear" w:color="auto" w:fill="FFFFFF"/>
        </w:rPr>
        <w:t>. </w:t>
      </w:r>
      <w:r w:rsidRPr="005B03DB">
        <w:rPr>
          <w:i/>
          <w:iCs/>
          <w:sz w:val="22"/>
          <w:szCs w:val="22"/>
          <w:shd w:val="clear" w:color="auto" w:fill="FFFFFF"/>
        </w:rPr>
        <w:t>Resources, Conservation and Recycling</w:t>
      </w:r>
      <w:r w:rsidRPr="005B03DB">
        <w:rPr>
          <w:sz w:val="22"/>
          <w:szCs w:val="22"/>
          <w:shd w:val="clear" w:color="auto" w:fill="FFFFFF"/>
        </w:rPr>
        <w:t>, </w:t>
      </w:r>
      <w:r w:rsidR="00AB5D20" w:rsidRPr="005B03DB">
        <w:rPr>
          <w:sz w:val="22"/>
          <w:szCs w:val="22"/>
          <w:shd w:val="clear" w:color="auto" w:fill="FFFFFF"/>
        </w:rPr>
        <w:t>Vol.</w:t>
      </w:r>
      <w:r w:rsidRPr="005B03DB">
        <w:rPr>
          <w:i/>
          <w:iCs/>
          <w:sz w:val="22"/>
          <w:szCs w:val="22"/>
          <w:shd w:val="clear" w:color="auto" w:fill="FFFFFF"/>
        </w:rPr>
        <w:t>116</w:t>
      </w:r>
      <w:r w:rsidRPr="005B03DB">
        <w:rPr>
          <w:sz w:val="22"/>
          <w:szCs w:val="22"/>
          <w:shd w:val="clear" w:color="auto" w:fill="FFFFFF"/>
        </w:rPr>
        <w:t>, 1-14.</w:t>
      </w:r>
    </w:p>
    <w:p w14:paraId="5180A82F" w14:textId="2624D05C" w:rsidR="00172BAE" w:rsidRPr="005B03DB" w:rsidRDefault="00172BAE" w:rsidP="009A096A">
      <w:pPr>
        <w:ind w:left="284" w:hanging="284"/>
        <w:jc w:val="both"/>
        <w:rPr>
          <w:sz w:val="22"/>
          <w:szCs w:val="22"/>
        </w:rPr>
      </w:pPr>
      <w:proofErr w:type="spellStart"/>
      <w:r w:rsidRPr="005B03DB">
        <w:rPr>
          <w:sz w:val="22"/>
          <w:szCs w:val="22"/>
        </w:rPr>
        <w:t>Mok</w:t>
      </w:r>
      <w:proofErr w:type="spellEnd"/>
      <w:r w:rsidRPr="005B03DB">
        <w:rPr>
          <w:sz w:val="22"/>
          <w:szCs w:val="22"/>
        </w:rPr>
        <w:t>, K. (2018)</w:t>
      </w:r>
      <w:r w:rsidR="00634BB1" w:rsidRPr="005B03DB">
        <w:rPr>
          <w:sz w:val="22"/>
          <w:szCs w:val="22"/>
        </w:rPr>
        <w:t xml:space="preserve">. </w:t>
      </w:r>
      <w:r w:rsidRPr="005B03DB">
        <w:rPr>
          <w:sz w:val="22"/>
          <w:szCs w:val="22"/>
        </w:rPr>
        <w:t>Plastic Bank Using Blockchain Tech to Monetize Plastic Waste</w:t>
      </w:r>
      <w:r w:rsidR="00634BB1" w:rsidRPr="005B03DB">
        <w:rPr>
          <w:sz w:val="22"/>
          <w:szCs w:val="22"/>
        </w:rPr>
        <w:t>.</w:t>
      </w:r>
      <w:r w:rsidRPr="005B03DB">
        <w:rPr>
          <w:sz w:val="22"/>
          <w:szCs w:val="22"/>
        </w:rPr>
        <w:t xml:space="preserve"> </w:t>
      </w:r>
      <w:r w:rsidRPr="005B03DB">
        <w:rPr>
          <w:i/>
          <w:iCs/>
          <w:sz w:val="22"/>
          <w:szCs w:val="22"/>
        </w:rPr>
        <w:t>The New Stack</w:t>
      </w:r>
      <w:r w:rsidRPr="005B03DB">
        <w:rPr>
          <w:sz w:val="22"/>
          <w:szCs w:val="22"/>
        </w:rPr>
        <w:t xml:space="preserve">. </w:t>
      </w:r>
      <w:bookmarkStart w:id="312" w:name="OLE_LINK499"/>
      <w:bookmarkStart w:id="313" w:name="OLE_LINK500"/>
      <w:r w:rsidR="00634BB1" w:rsidRPr="005B03DB">
        <w:rPr>
          <w:sz w:val="22"/>
          <w:szCs w:val="22"/>
        </w:rPr>
        <w:t>[Online]. [Accessed 9 September 2020]. Available from:</w:t>
      </w:r>
      <w:bookmarkEnd w:id="312"/>
      <w:bookmarkEnd w:id="313"/>
      <w:r w:rsidR="00634BB1" w:rsidRPr="005B03DB">
        <w:rPr>
          <w:sz w:val="22"/>
          <w:szCs w:val="22"/>
        </w:rPr>
        <w:t xml:space="preserve"> </w:t>
      </w:r>
      <w:hyperlink r:id="rId27" w:history="1">
        <w:r w:rsidR="00634BB1" w:rsidRPr="005B03DB">
          <w:rPr>
            <w:rStyle w:val="Hyperlink"/>
            <w:color w:val="auto"/>
            <w:sz w:val="22"/>
            <w:szCs w:val="22"/>
          </w:rPr>
          <w:t>https://thenewstack.io/plastic-bank-using-blockchain-tech-to-monetize-plastic-waste/</w:t>
        </w:r>
      </w:hyperlink>
      <w:r w:rsidR="00634BB1" w:rsidRPr="005B03DB">
        <w:rPr>
          <w:sz w:val="22"/>
          <w:szCs w:val="22"/>
        </w:rPr>
        <w:t xml:space="preserve">. </w:t>
      </w:r>
    </w:p>
    <w:p w14:paraId="21DEAF7E" w14:textId="6AD89010" w:rsidR="00172BAE" w:rsidRPr="005B03DB" w:rsidRDefault="00442F41" w:rsidP="009A096A">
      <w:pPr>
        <w:ind w:left="284" w:hanging="284"/>
        <w:jc w:val="both"/>
        <w:rPr>
          <w:sz w:val="22"/>
          <w:szCs w:val="22"/>
        </w:rPr>
      </w:pPr>
      <w:r w:rsidRPr="005B03DB">
        <w:rPr>
          <w:sz w:val="22"/>
          <w:szCs w:val="22"/>
        </w:rPr>
        <w:t xml:space="preserve">Mondal, S., Wijewardena, K.P., </w:t>
      </w:r>
      <w:proofErr w:type="spellStart"/>
      <w:r w:rsidRPr="005B03DB">
        <w:rPr>
          <w:sz w:val="22"/>
          <w:szCs w:val="22"/>
        </w:rPr>
        <w:t>Karuppuswami</w:t>
      </w:r>
      <w:proofErr w:type="spellEnd"/>
      <w:r w:rsidRPr="005B03DB">
        <w:rPr>
          <w:sz w:val="22"/>
          <w:szCs w:val="22"/>
        </w:rPr>
        <w:t xml:space="preserve">, S., Kriti, N., Kumar, D. and Chahal, P. (2019). Blockchain inspired RFID-based information architecture for food supply chain. </w:t>
      </w:r>
      <w:r w:rsidRPr="005B03DB">
        <w:rPr>
          <w:i/>
          <w:iCs/>
          <w:sz w:val="22"/>
          <w:szCs w:val="22"/>
        </w:rPr>
        <w:t>IEEE Internet of Things Journal</w:t>
      </w:r>
      <w:r w:rsidRPr="005B03DB">
        <w:rPr>
          <w:sz w:val="22"/>
          <w:szCs w:val="22"/>
        </w:rPr>
        <w:t>, Vol.6(3), pp.5803-5813.</w:t>
      </w:r>
    </w:p>
    <w:p w14:paraId="369DE694" w14:textId="36C5433E" w:rsidR="00172BAE" w:rsidRPr="005B03DB" w:rsidRDefault="00172BAE" w:rsidP="009A096A">
      <w:pPr>
        <w:ind w:left="284" w:hanging="284"/>
        <w:jc w:val="both"/>
        <w:rPr>
          <w:sz w:val="22"/>
          <w:szCs w:val="22"/>
        </w:rPr>
      </w:pPr>
      <w:r w:rsidRPr="005B03DB">
        <w:rPr>
          <w:sz w:val="22"/>
          <w:szCs w:val="22"/>
        </w:rPr>
        <w:t>Murray, J. (2020)</w:t>
      </w:r>
      <w:r w:rsidR="00CA315E" w:rsidRPr="005B03DB">
        <w:rPr>
          <w:sz w:val="22"/>
          <w:szCs w:val="22"/>
        </w:rPr>
        <w:t>.</w:t>
      </w:r>
      <w:r w:rsidRPr="005B03DB">
        <w:rPr>
          <w:sz w:val="22"/>
          <w:szCs w:val="22"/>
        </w:rPr>
        <w:t xml:space="preserve"> </w:t>
      </w:r>
      <w:r w:rsidRPr="005B03DB">
        <w:rPr>
          <w:i/>
          <w:iCs/>
          <w:sz w:val="22"/>
          <w:szCs w:val="22"/>
        </w:rPr>
        <w:t xml:space="preserve">Which companies make up the </w:t>
      </w:r>
      <w:proofErr w:type="spellStart"/>
      <w:r w:rsidRPr="005B03DB">
        <w:rPr>
          <w:i/>
          <w:iCs/>
          <w:sz w:val="22"/>
          <w:szCs w:val="22"/>
        </w:rPr>
        <w:t>NextWave</w:t>
      </w:r>
      <w:proofErr w:type="spellEnd"/>
      <w:r w:rsidRPr="005B03DB">
        <w:rPr>
          <w:i/>
          <w:iCs/>
          <w:sz w:val="22"/>
          <w:szCs w:val="22"/>
        </w:rPr>
        <w:t xml:space="preserve"> Plastics consortium</w:t>
      </w:r>
      <w:r w:rsidRPr="005B03DB">
        <w:rPr>
          <w:sz w:val="22"/>
          <w:szCs w:val="22"/>
        </w:rPr>
        <w:t xml:space="preserve">. </w:t>
      </w:r>
      <w:bookmarkStart w:id="314" w:name="OLE_LINK501"/>
      <w:bookmarkStart w:id="315" w:name="OLE_LINK502"/>
      <w:r w:rsidR="00CA315E" w:rsidRPr="005B03DB">
        <w:rPr>
          <w:sz w:val="22"/>
          <w:szCs w:val="22"/>
        </w:rPr>
        <w:t xml:space="preserve">[Online]. [Accessed 7 September July 2020]. Available from: </w:t>
      </w:r>
      <w:bookmarkStart w:id="316" w:name="OLE_LINK495"/>
      <w:bookmarkStart w:id="317" w:name="OLE_LINK496"/>
      <w:bookmarkEnd w:id="314"/>
      <w:bookmarkEnd w:id="315"/>
      <w:r w:rsidR="00CA315E" w:rsidRPr="005B03DB">
        <w:rPr>
          <w:sz w:val="22"/>
          <w:szCs w:val="22"/>
        </w:rPr>
        <w:fldChar w:fldCharType="begin"/>
      </w:r>
      <w:r w:rsidR="00CA315E" w:rsidRPr="005B03DB">
        <w:rPr>
          <w:sz w:val="22"/>
          <w:szCs w:val="22"/>
        </w:rPr>
        <w:instrText xml:space="preserve"> HYPERLINK "https://www.nspackaging.com/analysis/nextwave-plastics/" </w:instrText>
      </w:r>
      <w:r w:rsidR="00CA315E" w:rsidRPr="005B03DB">
        <w:rPr>
          <w:sz w:val="22"/>
          <w:szCs w:val="22"/>
        </w:rPr>
        <w:fldChar w:fldCharType="separate"/>
      </w:r>
      <w:r w:rsidR="00CA315E" w:rsidRPr="005B03DB">
        <w:rPr>
          <w:rStyle w:val="Hyperlink"/>
          <w:color w:val="auto"/>
          <w:sz w:val="22"/>
          <w:szCs w:val="22"/>
        </w:rPr>
        <w:t>https://www.nspackaging.com/analysis/nextwave-plastics/</w:t>
      </w:r>
      <w:r w:rsidR="00CA315E" w:rsidRPr="005B03DB">
        <w:rPr>
          <w:sz w:val="22"/>
          <w:szCs w:val="22"/>
        </w:rPr>
        <w:fldChar w:fldCharType="end"/>
      </w:r>
      <w:r w:rsidR="00CA315E" w:rsidRPr="005B03DB">
        <w:rPr>
          <w:sz w:val="22"/>
          <w:szCs w:val="22"/>
        </w:rPr>
        <w:t xml:space="preserve">. </w:t>
      </w:r>
      <w:bookmarkEnd w:id="316"/>
      <w:bookmarkEnd w:id="317"/>
    </w:p>
    <w:p w14:paraId="48B1857A" w14:textId="32CE0384" w:rsidR="008A18EC" w:rsidRPr="005B03DB" w:rsidRDefault="008A18EC" w:rsidP="009A096A">
      <w:pPr>
        <w:ind w:left="284" w:hanging="284"/>
        <w:jc w:val="both"/>
        <w:rPr>
          <w:sz w:val="22"/>
          <w:szCs w:val="22"/>
        </w:rPr>
      </w:pPr>
      <w:r w:rsidRPr="005B03DB">
        <w:rPr>
          <w:sz w:val="22"/>
          <w:szCs w:val="22"/>
        </w:rPr>
        <w:t xml:space="preserve">Naidoo, T. and </w:t>
      </w:r>
      <w:proofErr w:type="spellStart"/>
      <w:r w:rsidRPr="005B03DB">
        <w:rPr>
          <w:sz w:val="22"/>
          <w:szCs w:val="22"/>
        </w:rPr>
        <w:t>Rajkaran</w:t>
      </w:r>
      <w:proofErr w:type="spellEnd"/>
      <w:r w:rsidRPr="005B03DB">
        <w:rPr>
          <w:sz w:val="22"/>
          <w:szCs w:val="22"/>
        </w:rPr>
        <w:t xml:space="preserve">, A. (2020). Impacts of plastic debris on biota and implications for human health: A South African perspective. </w:t>
      </w:r>
      <w:r w:rsidRPr="005B03DB">
        <w:rPr>
          <w:i/>
          <w:iCs/>
          <w:sz w:val="22"/>
          <w:szCs w:val="22"/>
        </w:rPr>
        <w:t>South African Journal of Science</w:t>
      </w:r>
      <w:r w:rsidRPr="005B03DB">
        <w:rPr>
          <w:sz w:val="22"/>
          <w:szCs w:val="22"/>
        </w:rPr>
        <w:t>, Vol.116(5-6), pp.1-8.</w:t>
      </w:r>
    </w:p>
    <w:p w14:paraId="495EC765" w14:textId="215E585B" w:rsidR="00202ADB" w:rsidRPr="005B03DB" w:rsidRDefault="00202ADB" w:rsidP="009A096A">
      <w:pPr>
        <w:ind w:left="284" w:hanging="284"/>
        <w:jc w:val="both"/>
        <w:rPr>
          <w:sz w:val="22"/>
          <w:szCs w:val="22"/>
        </w:rPr>
      </w:pPr>
      <w:r w:rsidRPr="005B03DB">
        <w:rPr>
          <w:sz w:val="22"/>
          <w:szCs w:val="22"/>
        </w:rPr>
        <w:t xml:space="preserve">Nandi, S., </w:t>
      </w:r>
      <w:proofErr w:type="spellStart"/>
      <w:r w:rsidRPr="005B03DB">
        <w:rPr>
          <w:sz w:val="22"/>
          <w:szCs w:val="22"/>
        </w:rPr>
        <w:t>Hervani</w:t>
      </w:r>
      <w:proofErr w:type="spellEnd"/>
      <w:r w:rsidRPr="005B03DB">
        <w:rPr>
          <w:sz w:val="22"/>
          <w:szCs w:val="22"/>
        </w:rPr>
        <w:t>, A.A. and Helms, M.M. (2020). Circular economy business models—supply chain perspectives</w:t>
      </w:r>
      <w:r w:rsidRPr="005B03DB">
        <w:rPr>
          <w:i/>
          <w:iCs/>
          <w:sz w:val="22"/>
          <w:szCs w:val="22"/>
        </w:rPr>
        <w:t>. IEEE Engineering Management Review</w:t>
      </w:r>
      <w:r w:rsidRPr="005B03DB">
        <w:rPr>
          <w:sz w:val="22"/>
          <w:szCs w:val="22"/>
        </w:rPr>
        <w:t>, Vol.48(2), pp.193-201.</w:t>
      </w:r>
    </w:p>
    <w:p w14:paraId="2B30C12D" w14:textId="02840C44" w:rsidR="00172BAE" w:rsidRPr="005B03DB" w:rsidRDefault="007B6875" w:rsidP="009A096A">
      <w:pPr>
        <w:ind w:left="284" w:hanging="284"/>
        <w:jc w:val="both"/>
        <w:rPr>
          <w:sz w:val="22"/>
          <w:szCs w:val="22"/>
        </w:rPr>
      </w:pPr>
      <w:r w:rsidRPr="005B03DB">
        <w:rPr>
          <w:sz w:val="22"/>
          <w:szCs w:val="22"/>
        </w:rPr>
        <w:t xml:space="preserve">Narayan, R. and </w:t>
      </w:r>
      <w:bookmarkStart w:id="318" w:name="OLE_LINK131"/>
      <w:bookmarkStart w:id="319" w:name="OLE_LINK148"/>
      <w:proofErr w:type="spellStart"/>
      <w:r w:rsidRPr="005B03DB">
        <w:rPr>
          <w:sz w:val="22"/>
          <w:szCs w:val="22"/>
        </w:rPr>
        <w:t>Tidström</w:t>
      </w:r>
      <w:bookmarkEnd w:id="318"/>
      <w:bookmarkEnd w:id="319"/>
      <w:proofErr w:type="spellEnd"/>
      <w:r w:rsidRPr="005B03DB">
        <w:rPr>
          <w:sz w:val="22"/>
          <w:szCs w:val="22"/>
        </w:rPr>
        <w:t xml:space="preserve">, A. (2020). Tokenizing coopetition in a blockchain for a transition to circular economy. </w:t>
      </w:r>
      <w:r w:rsidRPr="005B03DB">
        <w:rPr>
          <w:i/>
          <w:iCs/>
          <w:sz w:val="22"/>
          <w:szCs w:val="22"/>
        </w:rPr>
        <w:t>Journal of Cleaner Production</w:t>
      </w:r>
      <w:r w:rsidRPr="005B03DB">
        <w:rPr>
          <w:sz w:val="22"/>
          <w:szCs w:val="22"/>
        </w:rPr>
        <w:t>, Vol.263, pp,121437-121446.</w:t>
      </w:r>
    </w:p>
    <w:p w14:paraId="3FFCCA51" w14:textId="50E09AB9" w:rsidR="00172BAE" w:rsidRPr="005B03DB" w:rsidRDefault="00573675" w:rsidP="009A096A">
      <w:pPr>
        <w:ind w:left="284" w:hanging="284"/>
        <w:jc w:val="both"/>
        <w:rPr>
          <w:sz w:val="22"/>
          <w:szCs w:val="22"/>
        </w:rPr>
      </w:pPr>
      <w:r w:rsidRPr="005B03DB">
        <w:rPr>
          <w:sz w:val="22"/>
          <w:szCs w:val="22"/>
        </w:rPr>
        <w:t>Newman, S., Watkins, E., Farmer, A., Ten Brink, P. and Schweitzer, J.P.</w:t>
      </w:r>
      <w:r w:rsidR="00172BAE" w:rsidRPr="005B03DB">
        <w:rPr>
          <w:sz w:val="22"/>
          <w:szCs w:val="22"/>
        </w:rPr>
        <w:t xml:space="preserve"> (2015)</w:t>
      </w:r>
      <w:r w:rsidR="000B7290" w:rsidRPr="005B03DB">
        <w:rPr>
          <w:sz w:val="22"/>
          <w:szCs w:val="22"/>
        </w:rPr>
        <w:t>.</w:t>
      </w:r>
      <w:r w:rsidR="00172BAE" w:rsidRPr="005B03DB">
        <w:rPr>
          <w:sz w:val="22"/>
          <w:szCs w:val="22"/>
        </w:rPr>
        <w:t xml:space="preserve"> </w:t>
      </w:r>
      <w:bookmarkStart w:id="320" w:name="OLE_LINK213"/>
      <w:bookmarkStart w:id="321" w:name="OLE_LINK214"/>
      <w:bookmarkStart w:id="322" w:name="OLE_LINK78"/>
      <w:bookmarkStart w:id="323" w:name="OLE_LINK79"/>
      <w:r w:rsidR="00172BAE" w:rsidRPr="005B03DB">
        <w:rPr>
          <w:i/>
          <w:iCs/>
          <w:sz w:val="22"/>
          <w:szCs w:val="22"/>
        </w:rPr>
        <w:t>The economics of marine litter</w:t>
      </w:r>
      <w:bookmarkEnd w:id="320"/>
      <w:bookmarkEnd w:id="321"/>
      <w:bookmarkEnd w:id="322"/>
      <w:bookmarkEnd w:id="323"/>
      <w:r w:rsidR="00172BAE" w:rsidRPr="005B03DB">
        <w:rPr>
          <w:sz w:val="22"/>
          <w:szCs w:val="22"/>
        </w:rPr>
        <w:t xml:space="preserve">. </w:t>
      </w:r>
      <w:r w:rsidR="000B7290" w:rsidRPr="005B03DB">
        <w:rPr>
          <w:sz w:val="22"/>
          <w:szCs w:val="22"/>
        </w:rPr>
        <w:t xml:space="preserve">New York: </w:t>
      </w:r>
      <w:r w:rsidR="00172BAE" w:rsidRPr="005B03DB">
        <w:rPr>
          <w:sz w:val="22"/>
          <w:szCs w:val="22"/>
        </w:rPr>
        <w:t xml:space="preserve">Springer International Publishing. </w:t>
      </w:r>
    </w:p>
    <w:p w14:paraId="3E2A3BCE" w14:textId="4AB4754E" w:rsidR="00172BAE" w:rsidRPr="005B03DB" w:rsidRDefault="00172BAE" w:rsidP="009A096A">
      <w:pPr>
        <w:ind w:left="284" w:hanging="284"/>
        <w:jc w:val="both"/>
        <w:rPr>
          <w:sz w:val="22"/>
          <w:szCs w:val="22"/>
        </w:rPr>
      </w:pPr>
      <w:proofErr w:type="spellStart"/>
      <w:r w:rsidRPr="005B03DB">
        <w:rPr>
          <w:sz w:val="22"/>
          <w:szCs w:val="22"/>
        </w:rPr>
        <w:t>NexyWave</w:t>
      </w:r>
      <w:proofErr w:type="spellEnd"/>
      <w:r w:rsidRPr="005B03DB">
        <w:rPr>
          <w:sz w:val="22"/>
          <w:szCs w:val="22"/>
        </w:rPr>
        <w:t xml:space="preserve"> (</w:t>
      </w:r>
      <w:r w:rsidR="006626B8" w:rsidRPr="005B03DB">
        <w:rPr>
          <w:sz w:val="22"/>
          <w:szCs w:val="22"/>
        </w:rPr>
        <w:t>2020</w:t>
      </w:r>
      <w:r w:rsidRPr="005B03DB">
        <w:rPr>
          <w:sz w:val="22"/>
          <w:szCs w:val="22"/>
        </w:rPr>
        <w:t>)</w:t>
      </w:r>
      <w:r w:rsidR="00DA1855" w:rsidRPr="005B03DB">
        <w:rPr>
          <w:sz w:val="22"/>
          <w:szCs w:val="22"/>
        </w:rPr>
        <w:t>.</w:t>
      </w:r>
      <w:r w:rsidRPr="005B03DB">
        <w:rPr>
          <w:sz w:val="22"/>
          <w:szCs w:val="22"/>
        </w:rPr>
        <w:t xml:space="preserve"> </w:t>
      </w:r>
      <w:proofErr w:type="spellStart"/>
      <w:r w:rsidRPr="005B03DB">
        <w:rPr>
          <w:i/>
          <w:iCs/>
          <w:sz w:val="22"/>
          <w:szCs w:val="22"/>
        </w:rPr>
        <w:t>NextWave</w:t>
      </w:r>
      <w:proofErr w:type="spellEnd"/>
      <w:r w:rsidRPr="005B03DB">
        <w:rPr>
          <w:i/>
          <w:iCs/>
          <w:sz w:val="22"/>
          <w:szCs w:val="22"/>
        </w:rPr>
        <w:t>: About Us.</w:t>
      </w:r>
      <w:r w:rsidR="00DA1855" w:rsidRPr="005B03DB">
        <w:rPr>
          <w:sz w:val="22"/>
          <w:szCs w:val="22"/>
        </w:rPr>
        <w:t xml:space="preserve"> [Online]. [Accessed 7 September July 2020]. Available from: </w:t>
      </w:r>
      <w:hyperlink r:id="rId28" w:history="1">
        <w:r w:rsidR="00DA1855" w:rsidRPr="005B03DB">
          <w:rPr>
            <w:rStyle w:val="Hyperlink"/>
            <w:color w:val="auto"/>
            <w:sz w:val="22"/>
            <w:szCs w:val="22"/>
          </w:rPr>
          <w:t>https://www.nextwaveplastics.org/about-us</w:t>
        </w:r>
      </w:hyperlink>
      <w:r w:rsidR="00DA1855" w:rsidRPr="005B03DB">
        <w:rPr>
          <w:sz w:val="22"/>
          <w:szCs w:val="22"/>
        </w:rPr>
        <w:t xml:space="preserve">. </w:t>
      </w:r>
      <w:r w:rsidRPr="005B03DB">
        <w:rPr>
          <w:sz w:val="22"/>
          <w:szCs w:val="22"/>
        </w:rPr>
        <w:t xml:space="preserve"> </w:t>
      </w:r>
    </w:p>
    <w:p w14:paraId="38F70097" w14:textId="4FF4E692" w:rsidR="00172BAE" w:rsidRPr="005B03DB" w:rsidRDefault="00172BAE" w:rsidP="009A096A">
      <w:pPr>
        <w:ind w:left="284" w:hanging="284"/>
        <w:jc w:val="both"/>
        <w:rPr>
          <w:sz w:val="22"/>
          <w:szCs w:val="22"/>
        </w:rPr>
      </w:pPr>
      <w:r w:rsidRPr="005B03DB">
        <w:rPr>
          <w:sz w:val="22"/>
          <w:szCs w:val="22"/>
        </w:rPr>
        <w:t xml:space="preserve">Otieno, N. (2019) </w:t>
      </w:r>
      <w:r w:rsidR="0041348D" w:rsidRPr="005B03DB">
        <w:rPr>
          <w:sz w:val="22"/>
          <w:szCs w:val="22"/>
        </w:rPr>
        <w:t>Dell</w:t>
      </w:r>
      <w:r w:rsidRPr="005B03DB">
        <w:rPr>
          <w:sz w:val="22"/>
          <w:szCs w:val="22"/>
        </w:rPr>
        <w:t xml:space="preserve"> Uses VMware’s Blockchain Solutions to Track Recycled Packaging Materials. </w:t>
      </w:r>
      <w:r w:rsidR="00846309" w:rsidRPr="005B03DB">
        <w:rPr>
          <w:i/>
          <w:iCs/>
          <w:sz w:val="22"/>
          <w:szCs w:val="22"/>
        </w:rPr>
        <w:t>Blockchain News</w:t>
      </w:r>
      <w:r w:rsidR="00846309" w:rsidRPr="005B03DB">
        <w:rPr>
          <w:sz w:val="22"/>
          <w:szCs w:val="22"/>
        </w:rPr>
        <w:t xml:space="preserve">. </w:t>
      </w:r>
      <w:r w:rsidR="009D33B7" w:rsidRPr="005B03DB">
        <w:rPr>
          <w:sz w:val="22"/>
          <w:szCs w:val="22"/>
        </w:rPr>
        <w:t xml:space="preserve">[Online]. </w:t>
      </w:r>
      <w:r w:rsidR="00846309" w:rsidRPr="005B03DB">
        <w:rPr>
          <w:sz w:val="22"/>
          <w:szCs w:val="22"/>
        </w:rPr>
        <w:t>18 November</w:t>
      </w:r>
      <w:r w:rsidR="009D33B7" w:rsidRPr="005B03DB">
        <w:rPr>
          <w:sz w:val="22"/>
          <w:szCs w:val="22"/>
        </w:rPr>
        <w:t>. [Accessed 6 September 2020]. Available from</w:t>
      </w:r>
      <w:r w:rsidR="00CA315E" w:rsidRPr="005B03DB">
        <w:rPr>
          <w:sz w:val="22"/>
          <w:szCs w:val="22"/>
        </w:rPr>
        <w:t xml:space="preserve">: </w:t>
      </w:r>
      <w:hyperlink r:id="rId29" w:history="1">
        <w:r w:rsidR="00CA315E" w:rsidRPr="005B03DB">
          <w:rPr>
            <w:rStyle w:val="Hyperlink"/>
            <w:color w:val="auto"/>
            <w:sz w:val="22"/>
            <w:szCs w:val="22"/>
          </w:rPr>
          <w:t>https://blockchain.news/news/</w:t>
        </w:r>
        <w:r w:rsidR="0041348D" w:rsidRPr="005B03DB">
          <w:rPr>
            <w:rStyle w:val="Hyperlink"/>
            <w:color w:val="auto"/>
            <w:sz w:val="22"/>
            <w:szCs w:val="22"/>
          </w:rPr>
          <w:t>Dell</w:t>
        </w:r>
        <w:r w:rsidR="00CA315E" w:rsidRPr="005B03DB">
          <w:rPr>
            <w:rStyle w:val="Hyperlink"/>
            <w:color w:val="auto"/>
            <w:sz w:val="22"/>
            <w:szCs w:val="22"/>
          </w:rPr>
          <w:t>-uses-vmwares-blockchain-solutions-to-track-recycled-packaging-materials</w:t>
        </w:r>
      </w:hyperlink>
      <w:r w:rsidR="00CA315E" w:rsidRPr="005B03DB">
        <w:rPr>
          <w:sz w:val="22"/>
          <w:szCs w:val="22"/>
        </w:rPr>
        <w:t xml:space="preserve"> </w:t>
      </w:r>
    </w:p>
    <w:p w14:paraId="13D696C8" w14:textId="5723C0C2" w:rsidR="0041107B" w:rsidRPr="005B03DB" w:rsidRDefault="00FD2414" w:rsidP="009A096A">
      <w:pPr>
        <w:ind w:left="284" w:hanging="284"/>
        <w:jc w:val="both"/>
        <w:rPr>
          <w:sz w:val="22"/>
          <w:szCs w:val="22"/>
        </w:rPr>
      </w:pPr>
      <w:bookmarkStart w:id="324" w:name="OLE_LINK509"/>
      <w:bookmarkStart w:id="325" w:name="OLE_LINK510"/>
      <w:proofErr w:type="spellStart"/>
      <w:r w:rsidRPr="005B03DB">
        <w:rPr>
          <w:sz w:val="22"/>
          <w:szCs w:val="22"/>
        </w:rPr>
        <w:t>Pelamatt</w:t>
      </w:r>
      <w:bookmarkEnd w:id="324"/>
      <w:bookmarkEnd w:id="325"/>
      <w:r w:rsidRPr="005B03DB">
        <w:rPr>
          <w:sz w:val="22"/>
          <w:szCs w:val="22"/>
        </w:rPr>
        <w:t>i</w:t>
      </w:r>
      <w:proofErr w:type="spellEnd"/>
      <w:r w:rsidRPr="005B03DB">
        <w:rPr>
          <w:sz w:val="22"/>
          <w:szCs w:val="22"/>
        </w:rPr>
        <w:t>, T., Fonseca-Ponce, I.A., Rios-Mendoza, L.M., Stewart, J.D., Marín-</w:t>
      </w:r>
      <w:proofErr w:type="spellStart"/>
      <w:r w:rsidRPr="005B03DB">
        <w:rPr>
          <w:sz w:val="22"/>
          <w:szCs w:val="22"/>
        </w:rPr>
        <w:t>Enríquez</w:t>
      </w:r>
      <w:proofErr w:type="spellEnd"/>
      <w:r w:rsidRPr="005B03DB">
        <w:rPr>
          <w:sz w:val="22"/>
          <w:szCs w:val="22"/>
        </w:rPr>
        <w:t xml:space="preserve">, E., </w:t>
      </w:r>
      <w:proofErr w:type="spellStart"/>
      <w:r w:rsidRPr="005B03DB">
        <w:rPr>
          <w:sz w:val="22"/>
          <w:szCs w:val="22"/>
        </w:rPr>
        <w:t>Marmolejo</w:t>
      </w:r>
      <w:proofErr w:type="spellEnd"/>
      <w:r w:rsidRPr="005B03DB">
        <w:rPr>
          <w:sz w:val="22"/>
          <w:szCs w:val="22"/>
        </w:rPr>
        <w:t xml:space="preserve">-Rodriguez, A.J., </w:t>
      </w:r>
      <w:proofErr w:type="spellStart"/>
      <w:r w:rsidRPr="005B03DB">
        <w:rPr>
          <w:sz w:val="22"/>
          <w:szCs w:val="22"/>
        </w:rPr>
        <w:t>Hoyos</w:t>
      </w:r>
      <w:proofErr w:type="spellEnd"/>
      <w:r w:rsidRPr="005B03DB">
        <w:rPr>
          <w:sz w:val="22"/>
          <w:szCs w:val="22"/>
        </w:rPr>
        <w:t xml:space="preserve">-Padilla, E.M., </w:t>
      </w:r>
      <w:proofErr w:type="spellStart"/>
      <w:r w:rsidRPr="005B03DB">
        <w:rPr>
          <w:sz w:val="22"/>
          <w:szCs w:val="22"/>
        </w:rPr>
        <w:t>Galván-Magaña</w:t>
      </w:r>
      <w:proofErr w:type="spellEnd"/>
      <w:r w:rsidRPr="005B03DB">
        <w:rPr>
          <w:sz w:val="22"/>
          <w:szCs w:val="22"/>
        </w:rPr>
        <w:t>, F. and González-</w:t>
      </w:r>
      <w:proofErr w:type="spellStart"/>
      <w:r w:rsidRPr="005B03DB">
        <w:rPr>
          <w:sz w:val="22"/>
          <w:szCs w:val="22"/>
        </w:rPr>
        <w:t>Armas</w:t>
      </w:r>
      <w:proofErr w:type="spellEnd"/>
      <w:r w:rsidRPr="005B03DB">
        <w:rPr>
          <w:sz w:val="22"/>
          <w:szCs w:val="22"/>
        </w:rPr>
        <w:t>, R. (2019). Seasonal variation in the abundance of marine plastic debris in Banderas Bay, Mexico</w:t>
      </w:r>
      <w:r w:rsidRPr="005B03DB">
        <w:rPr>
          <w:i/>
          <w:iCs/>
          <w:sz w:val="22"/>
          <w:szCs w:val="22"/>
        </w:rPr>
        <w:t>. Marine Pollution Bulletin</w:t>
      </w:r>
      <w:r w:rsidRPr="005B03DB">
        <w:rPr>
          <w:sz w:val="22"/>
          <w:szCs w:val="22"/>
        </w:rPr>
        <w:t>, Vol.145, pp.604-610</w:t>
      </w:r>
      <w:r w:rsidR="00040C31" w:rsidRPr="005B03DB">
        <w:rPr>
          <w:sz w:val="22"/>
          <w:szCs w:val="22"/>
        </w:rPr>
        <w:t>.</w:t>
      </w:r>
    </w:p>
    <w:p w14:paraId="6D05A54D" w14:textId="51E460B8" w:rsidR="0041107B" w:rsidRPr="005B03DB" w:rsidRDefault="0041107B" w:rsidP="009A096A">
      <w:pPr>
        <w:ind w:left="284" w:hanging="284"/>
        <w:jc w:val="both"/>
        <w:rPr>
          <w:sz w:val="22"/>
          <w:szCs w:val="22"/>
        </w:rPr>
      </w:pPr>
      <w:r w:rsidRPr="005B03DB">
        <w:rPr>
          <w:sz w:val="22"/>
          <w:szCs w:val="22"/>
        </w:rPr>
        <w:t>Plastic Bank (2020</w:t>
      </w:r>
      <w:r w:rsidR="000D517A" w:rsidRPr="005B03DB">
        <w:rPr>
          <w:sz w:val="22"/>
          <w:szCs w:val="22"/>
        </w:rPr>
        <w:t>a</w:t>
      </w:r>
      <w:r w:rsidRPr="005B03DB">
        <w:rPr>
          <w:sz w:val="22"/>
          <w:szCs w:val="22"/>
        </w:rPr>
        <w:t xml:space="preserve">). </w:t>
      </w:r>
      <w:r w:rsidRPr="005B03DB">
        <w:rPr>
          <w:i/>
          <w:iCs/>
          <w:sz w:val="22"/>
          <w:szCs w:val="22"/>
        </w:rPr>
        <w:t>Plastic Bank: About us</w:t>
      </w:r>
      <w:bookmarkStart w:id="326" w:name="OLE_LINK453"/>
      <w:bookmarkStart w:id="327" w:name="OLE_LINK454"/>
      <w:r w:rsidRPr="005B03DB">
        <w:rPr>
          <w:sz w:val="22"/>
          <w:szCs w:val="22"/>
        </w:rPr>
        <w:t xml:space="preserve">. </w:t>
      </w:r>
      <w:bookmarkStart w:id="328" w:name="OLE_LINK201"/>
      <w:bookmarkStart w:id="329" w:name="OLE_LINK202"/>
      <w:r w:rsidRPr="005B03DB">
        <w:rPr>
          <w:sz w:val="22"/>
          <w:szCs w:val="22"/>
        </w:rPr>
        <w:t>[Online]. [Accessed 11 September 2020]. Available from:</w:t>
      </w:r>
      <w:bookmarkEnd w:id="328"/>
      <w:bookmarkEnd w:id="329"/>
      <w:r w:rsidRPr="005B03DB">
        <w:rPr>
          <w:sz w:val="22"/>
          <w:szCs w:val="22"/>
        </w:rPr>
        <w:t xml:space="preserve"> </w:t>
      </w:r>
      <w:bookmarkEnd w:id="326"/>
      <w:bookmarkEnd w:id="327"/>
      <w:r w:rsidRPr="005B03DB">
        <w:rPr>
          <w:sz w:val="22"/>
          <w:szCs w:val="22"/>
        </w:rPr>
        <w:fldChar w:fldCharType="begin"/>
      </w:r>
      <w:r w:rsidRPr="005B03DB">
        <w:rPr>
          <w:sz w:val="22"/>
          <w:szCs w:val="22"/>
        </w:rPr>
        <w:instrText xml:space="preserve"> HYPERLINK "https://plasticbank.com/about/" </w:instrText>
      </w:r>
      <w:r w:rsidRPr="005B03DB">
        <w:rPr>
          <w:sz w:val="22"/>
          <w:szCs w:val="22"/>
        </w:rPr>
        <w:fldChar w:fldCharType="separate"/>
      </w:r>
      <w:r w:rsidRPr="005B03DB">
        <w:rPr>
          <w:rStyle w:val="Hyperlink"/>
          <w:color w:val="auto"/>
          <w:sz w:val="22"/>
          <w:szCs w:val="22"/>
        </w:rPr>
        <w:t>https://plasticbank.com/about/</w:t>
      </w:r>
      <w:r w:rsidRPr="005B03DB">
        <w:rPr>
          <w:sz w:val="22"/>
          <w:szCs w:val="22"/>
        </w:rPr>
        <w:fldChar w:fldCharType="end"/>
      </w:r>
      <w:r w:rsidR="00F36C24" w:rsidRPr="005B03DB">
        <w:rPr>
          <w:sz w:val="22"/>
          <w:szCs w:val="22"/>
        </w:rPr>
        <w:t>.</w:t>
      </w:r>
      <w:r w:rsidRPr="005B03DB">
        <w:rPr>
          <w:sz w:val="22"/>
          <w:szCs w:val="22"/>
        </w:rPr>
        <w:t xml:space="preserve"> </w:t>
      </w:r>
    </w:p>
    <w:p w14:paraId="5A035F87" w14:textId="64B6DFBE" w:rsidR="00172BAE" w:rsidRPr="005B03DB" w:rsidRDefault="00172BAE" w:rsidP="009A096A">
      <w:pPr>
        <w:ind w:left="284" w:hanging="284"/>
        <w:jc w:val="both"/>
        <w:rPr>
          <w:sz w:val="22"/>
          <w:szCs w:val="22"/>
        </w:rPr>
      </w:pPr>
      <w:r w:rsidRPr="005B03DB">
        <w:rPr>
          <w:sz w:val="22"/>
          <w:szCs w:val="22"/>
        </w:rPr>
        <w:t>Plastic Bank (</w:t>
      </w:r>
      <w:r w:rsidR="008263FA" w:rsidRPr="005B03DB">
        <w:rPr>
          <w:sz w:val="22"/>
          <w:szCs w:val="22"/>
        </w:rPr>
        <w:t>2020b</w:t>
      </w:r>
      <w:r w:rsidRPr="005B03DB">
        <w:rPr>
          <w:sz w:val="22"/>
          <w:szCs w:val="22"/>
        </w:rPr>
        <w:t>). Plastic Bank: What is a Social Enterprise? - Plastic Bank.</w:t>
      </w:r>
      <w:r w:rsidR="000D517A" w:rsidRPr="005B03DB">
        <w:rPr>
          <w:sz w:val="22"/>
          <w:szCs w:val="22"/>
        </w:rPr>
        <w:t xml:space="preserve"> </w:t>
      </w:r>
      <w:bookmarkStart w:id="330" w:name="OLE_LINK205"/>
      <w:bookmarkStart w:id="331" w:name="OLE_LINK206"/>
      <w:r w:rsidR="000D517A" w:rsidRPr="005B03DB">
        <w:rPr>
          <w:sz w:val="22"/>
          <w:szCs w:val="22"/>
        </w:rPr>
        <w:t>[Online]. [Accessed 11 September 2020]. Available from</w:t>
      </w:r>
      <w:r w:rsidRPr="005B03DB">
        <w:rPr>
          <w:sz w:val="22"/>
          <w:szCs w:val="22"/>
        </w:rPr>
        <w:t>:</w:t>
      </w:r>
      <w:bookmarkEnd w:id="330"/>
      <w:bookmarkEnd w:id="331"/>
      <w:r w:rsidRPr="005B03DB">
        <w:rPr>
          <w:sz w:val="22"/>
          <w:szCs w:val="22"/>
        </w:rPr>
        <w:t xml:space="preserve"> </w:t>
      </w:r>
      <w:hyperlink r:id="rId30" w:history="1">
        <w:r w:rsidR="000D517A" w:rsidRPr="005B03DB">
          <w:rPr>
            <w:rStyle w:val="Hyperlink"/>
            <w:color w:val="auto"/>
            <w:sz w:val="22"/>
            <w:szCs w:val="22"/>
          </w:rPr>
          <w:t>https://plasticbank.com/what-is-a-social-enterprise/</w:t>
        </w:r>
      </w:hyperlink>
      <w:r w:rsidR="000D517A" w:rsidRPr="005B03DB">
        <w:rPr>
          <w:sz w:val="22"/>
          <w:szCs w:val="22"/>
        </w:rPr>
        <w:t>.</w:t>
      </w:r>
    </w:p>
    <w:p w14:paraId="42E96B0E" w14:textId="30AB5F37" w:rsidR="008445AC" w:rsidRPr="005B03DB" w:rsidRDefault="00172BAE" w:rsidP="009A096A">
      <w:pPr>
        <w:ind w:left="284" w:hanging="284"/>
        <w:jc w:val="both"/>
        <w:rPr>
          <w:sz w:val="22"/>
          <w:szCs w:val="22"/>
        </w:rPr>
      </w:pPr>
      <w:r w:rsidRPr="005B03DB">
        <w:rPr>
          <w:sz w:val="22"/>
          <w:szCs w:val="22"/>
        </w:rPr>
        <w:t>Plastic Bank (</w:t>
      </w:r>
      <w:r w:rsidR="000D517A" w:rsidRPr="005B03DB">
        <w:rPr>
          <w:sz w:val="22"/>
          <w:szCs w:val="22"/>
        </w:rPr>
        <w:t>2020c</w:t>
      </w:r>
      <w:r w:rsidRPr="005B03DB">
        <w:rPr>
          <w:sz w:val="22"/>
          <w:szCs w:val="22"/>
        </w:rPr>
        <w:t>).</w:t>
      </w:r>
      <w:r w:rsidR="000D517A" w:rsidRPr="005B03DB">
        <w:rPr>
          <w:sz w:val="22"/>
          <w:szCs w:val="22"/>
        </w:rPr>
        <w:t xml:space="preserve"> </w:t>
      </w:r>
      <w:r w:rsidRPr="005B03DB">
        <w:rPr>
          <w:sz w:val="22"/>
          <w:szCs w:val="22"/>
        </w:rPr>
        <w:t>Plastic Bank: About Social Plastic Collection Credits - Plastic Bank.</w:t>
      </w:r>
      <w:r w:rsidR="000D517A" w:rsidRPr="005B03DB">
        <w:rPr>
          <w:sz w:val="22"/>
          <w:szCs w:val="22"/>
        </w:rPr>
        <w:t xml:space="preserve"> [Online]. [Accessed 11 September 2020]. Available from: </w:t>
      </w:r>
      <w:hyperlink r:id="rId31" w:history="1">
        <w:r w:rsidR="000D517A" w:rsidRPr="005B03DB">
          <w:rPr>
            <w:rStyle w:val="Hyperlink"/>
            <w:color w:val="auto"/>
            <w:sz w:val="22"/>
            <w:szCs w:val="22"/>
          </w:rPr>
          <w:t>https://plasticbank.com/social-plastic-collection-credits/</w:t>
        </w:r>
      </w:hyperlink>
      <w:r w:rsidR="000D517A" w:rsidRPr="005B03DB">
        <w:rPr>
          <w:sz w:val="22"/>
          <w:szCs w:val="22"/>
        </w:rPr>
        <w:t xml:space="preserve">. </w:t>
      </w:r>
      <w:r w:rsidRPr="005B03DB">
        <w:rPr>
          <w:sz w:val="22"/>
          <w:szCs w:val="22"/>
        </w:rPr>
        <w:t xml:space="preserve"> </w:t>
      </w:r>
    </w:p>
    <w:p w14:paraId="0DDFF2E4" w14:textId="6B4CF86C" w:rsidR="00172BAE" w:rsidRPr="005B03DB" w:rsidRDefault="008445AC" w:rsidP="009A096A">
      <w:pPr>
        <w:ind w:left="284" w:hanging="284"/>
        <w:jc w:val="both"/>
        <w:rPr>
          <w:sz w:val="22"/>
          <w:szCs w:val="22"/>
        </w:rPr>
      </w:pPr>
      <w:r w:rsidRPr="005B03DB">
        <w:rPr>
          <w:sz w:val="22"/>
          <w:szCs w:val="22"/>
        </w:rPr>
        <w:t xml:space="preserve">Plastics For Change (2017). </w:t>
      </w:r>
      <w:r w:rsidRPr="005B03DB">
        <w:rPr>
          <w:i/>
          <w:iCs/>
          <w:sz w:val="22"/>
          <w:szCs w:val="22"/>
        </w:rPr>
        <w:t xml:space="preserve">Why are plastic recycling rates so </w:t>
      </w:r>
      <w:proofErr w:type="gramStart"/>
      <w:r w:rsidRPr="005B03DB">
        <w:rPr>
          <w:i/>
          <w:iCs/>
          <w:sz w:val="22"/>
          <w:szCs w:val="22"/>
        </w:rPr>
        <w:t>low</w:t>
      </w:r>
      <w:bookmarkStart w:id="332" w:name="OLE_LINK196"/>
      <w:bookmarkStart w:id="333" w:name="OLE_LINK197"/>
      <w:r w:rsidRPr="005B03DB">
        <w:rPr>
          <w:sz w:val="22"/>
          <w:szCs w:val="22"/>
        </w:rPr>
        <w:t>?.</w:t>
      </w:r>
      <w:proofErr w:type="gramEnd"/>
      <w:r w:rsidRPr="005B03DB">
        <w:rPr>
          <w:sz w:val="22"/>
          <w:szCs w:val="22"/>
        </w:rPr>
        <w:t xml:space="preserve"> [Online]. [Accessed 11 September 2020]. Available from: </w:t>
      </w:r>
      <w:bookmarkEnd w:id="332"/>
      <w:bookmarkEnd w:id="333"/>
      <w:r w:rsidR="00A61456" w:rsidRPr="005B03DB">
        <w:fldChar w:fldCharType="begin"/>
      </w:r>
      <w:r w:rsidR="00A61456" w:rsidRPr="005B03DB">
        <w:rPr>
          <w:sz w:val="22"/>
          <w:szCs w:val="22"/>
        </w:rPr>
        <w:instrText xml:space="preserve"> HYPERLINK "https://www.plasticsforchange.org/blog/category/why-are-plastic-recycling-rate-so-low" </w:instrText>
      </w:r>
      <w:r w:rsidR="00A61456" w:rsidRPr="005B03DB">
        <w:fldChar w:fldCharType="separate"/>
      </w:r>
      <w:r w:rsidRPr="005B03DB">
        <w:rPr>
          <w:rStyle w:val="Hyperlink"/>
          <w:color w:val="auto"/>
          <w:sz w:val="22"/>
          <w:szCs w:val="22"/>
        </w:rPr>
        <w:t>https://www.plasticsforchange.org/blog/category/why-are-plastic-recycling-rate-so-low</w:t>
      </w:r>
      <w:r w:rsidR="00A61456" w:rsidRPr="005B03DB">
        <w:rPr>
          <w:rStyle w:val="Hyperlink"/>
          <w:color w:val="auto"/>
          <w:sz w:val="22"/>
          <w:szCs w:val="22"/>
        </w:rPr>
        <w:fldChar w:fldCharType="end"/>
      </w:r>
      <w:r w:rsidRPr="005B03DB">
        <w:rPr>
          <w:sz w:val="22"/>
          <w:szCs w:val="22"/>
        </w:rPr>
        <w:t>.</w:t>
      </w:r>
    </w:p>
    <w:p w14:paraId="63D7E66D" w14:textId="0CCE90A5" w:rsidR="00172BAE" w:rsidRPr="005B03DB" w:rsidRDefault="00172BAE" w:rsidP="009A096A">
      <w:pPr>
        <w:ind w:left="284" w:hanging="284"/>
        <w:jc w:val="both"/>
        <w:rPr>
          <w:sz w:val="22"/>
          <w:szCs w:val="22"/>
        </w:rPr>
      </w:pPr>
      <w:r w:rsidRPr="005B03DB">
        <w:rPr>
          <w:sz w:val="22"/>
          <w:szCs w:val="22"/>
        </w:rPr>
        <w:t>Première Visio</w:t>
      </w:r>
      <w:r w:rsidR="00302F6F" w:rsidRPr="005B03DB">
        <w:rPr>
          <w:sz w:val="22"/>
          <w:szCs w:val="22"/>
        </w:rPr>
        <w:t>n</w:t>
      </w:r>
      <w:r w:rsidRPr="005B03DB">
        <w:rPr>
          <w:sz w:val="22"/>
          <w:szCs w:val="22"/>
        </w:rPr>
        <w:t xml:space="preserve"> (2019)</w:t>
      </w:r>
      <w:r w:rsidR="00410327" w:rsidRPr="005B03DB">
        <w:rPr>
          <w:sz w:val="22"/>
          <w:szCs w:val="22"/>
        </w:rPr>
        <w:t>.</w:t>
      </w:r>
      <w:r w:rsidRPr="005B03DB">
        <w:rPr>
          <w:sz w:val="22"/>
          <w:szCs w:val="22"/>
        </w:rPr>
        <w:t xml:space="preserve"> Première Vision Paris: Waste2Wear creates traceable ocean plastic fabrics using blockchain technology</w:t>
      </w:r>
      <w:r w:rsidR="00A74592" w:rsidRPr="005B03DB">
        <w:rPr>
          <w:sz w:val="22"/>
          <w:szCs w:val="22"/>
        </w:rPr>
        <w:t xml:space="preserve">. [Online]. [Accessed 11 September 2020]. Available from: </w:t>
      </w:r>
      <w:hyperlink r:id="rId32" w:history="1">
        <w:r w:rsidR="00A74592" w:rsidRPr="005B03DB">
          <w:rPr>
            <w:rStyle w:val="Hyperlink"/>
            <w:color w:val="auto"/>
            <w:sz w:val="22"/>
            <w:szCs w:val="22"/>
          </w:rPr>
          <w:t>https://www.premierevision.com/en/magazine/waste2wear-creates-traceable-ocean-plastic-fabrics-using-blockchain-technology/</w:t>
        </w:r>
      </w:hyperlink>
      <w:r w:rsidR="00A74592" w:rsidRPr="005B03DB">
        <w:rPr>
          <w:sz w:val="22"/>
          <w:szCs w:val="22"/>
        </w:rPr>
        <w:t xml:space="preserve">?. </w:t>
      </w:r>
    </w:p>
    <w:p w14:paraId="7A4DD64E" w14:textId="2C143CED" w:rsidR="000B7C9B" w:rsidRPr="005B03DB" w:rsidRDefault="000B7C9B" w:rsidP="009A096A">
      <w:pPr>
        <w:ind w:left="284" w:hanging="284"/>
        <w:jc w:val="both"/>
        <w:rPr>
          <w:sz w:val="22"/>
          <w:szCs w:val="22"/>
        </w:rPr>
      </w:pPr>
      <w:r w:rsidRPr="005B03DB">
        <w:rPr>
          <w:sz w:val="22"/>
          <w:szCs w:val="22"/>
        </w:rPr>
        <w:lastRenderedPageBreak/>
        <w:t xml:space="preserve">Probst, W.N. (2020). How emerging data technologies can increase trust and transparency in fisheries. </w:t>
      </w:r>
      <w:r w:rsidRPr="005B03DB">
        <w:rPr>
          <w:i/>
          <w:iCs/>
          <w:sz w:val="22"/>
          <w:szCs w:val="22"/>
        </w:rPr>
        <w:t>ICES Journal of Marine Science</w:t>
      </w:r>
      <w:r w:rsidRPr="005B03DB">
        <w:rPr>
          <w:sz w:val="22"/>
          <w:szCs w:val="22"/>
        </w:rPr>
        <w:t>, Vol.77(4), pp.1286-1294.</w:t>
      </w:r>
    </w:p>
    <w:p w14:paraId="2AE9DD45" w14:textId="5FE7698A" w:rsidR="001B6D22" w:rsidRPr="005B03DB" w:rsidRDefault="00CE4FAD" w:rsidP="009A096A">
      <w:pPr>
        <w:ind w:left="284" w:hanging="284"/>
        <w:jc w:val="both"/>
        <w:rPr>
          <w:sz w:val="22"/>
          <w:szCs w:val="22"/>
        </w:rPr>
      </w:pPr>
      <w:proofErr w:type="spellStart"/>
      <w:r w:rsidRPr="005B03DB">
        <w:rPr>
          <w:sz w:val="22"/>
          <w:szCs w:val="22"/>
        </w:rPr>
        <w:t>Purba</w:t>
      </w:r>
      <w:proofErr w:type="spellEnd"/>
      <w:r w:rsidRPr="005B03DB">
        <w:rPr>
          <w:sz w:val="22"/>
          <w:szCs w:val="22"/>
        </w:rPr>
        <w:t xml:space="preserve">, N.P., Handyman, D.I., </w:t>
      </w:r>
      <w:proofErr w:type="spellStart"/>
      <w:r w:rsidRPr="005B03DB">
        <w:rPr>
          <w:sz w:val="22"/>
          <w:szCs w:val="22"/>
        </w:rPr>
        <w:t>Pribadi</w:t>
      </w:r>
      <w:proofErr w:type="spellEnd"/>
      <w:r w:rsidRPr="005B03DB">
        <w:rPr>
          <w:sz w:val="22"/>
          <w:szCs w:val="22"/>
        </w:rPr>
        <w:t xml:space="preserve">, T.D., </w:t>
      </w:r>
      <w:proofErr w:type="spellStart"/>
      <w:r w:rsidRPr="005B03DB">
        <w:rPr>
          <w:sz w:val="22"/>
          <w:szCs w:val="22"/>
        </w:rPr>
        <w:t>Syakti</w:t>
      </w:r>
      <w:proofErr w:type="spellEnd"/>
      <w:r w:rsidRPr="005B03DB">
        <w:rPr>
          <w:sz w:val="22"/>
          <w:szCs w:val="22"/>
        </w:rPr>
        <w:t xml:space="preserve">, A.D., </w:t>
      </w:r>
      <w:proofErr w:type="spellStart"/>
      <w:r w:rsidRPr="005B03DB">
        <w:rPr>
          <w:sz w:val="22"/>
          <w:szCs w:val="22"/>
        </w:rPr>
        <w:t>Pranowo</w:t>
      </w:r>
      <w:proofErr w:type="spellEnd"/>
      <w:r w:rsidRPr="005B03DB">
        <w:rPr>
          <w:sz w:val="22"/>
          <w:szCs w:val="22"/>
        </w:rPr>
        <w:t xml:space="preserve">, W.S., Harvey, A. and Ihsan, Y.N. (2019). Marine debris in Indonesia: A review of research and status. </w:t>
      </w:r>
      <w:r w:rsidRPr="005B03DB">
        <w:rPr>
          <w:i/>
          <w:iCs/>
          <w:sz w:val="22"/>
          <w:szCs w:val="22"/>
        </w:rPr>
        <w:t>Marine Pollution Bulletin</w:t>
      </w:r>
      <w:r w:rsidRPr="005B03DB">
        <w:rPr>
          <w:sz w:val="22"/>
          <w:szCs w:val="22"/>
        </w:rPr>
        <w:t>, Vol.146, pp.134-144.</w:t>
      </w:r>
    </w:p>
    <w:p w14:paraId="4B03484C" w14:textId="0EF389A1" w:rsidR="00172BAE" w:rsidRPr="005B03DB" w:rsidRDefault="001B6D22" w:rsidP="009A096A">
      <w:pPr>
        <w:ind w:left="284" w:hanging="284"/>
        <w:jc w:val="both"/>
        <w:rPr>
          <w:sz w:val="22"/>
          <w:szCs w:val="22"/>
        </w:rPr>
      </w:pPr>
      <w:bookmarkStart w:id="334" w:name="OLE_LINK522"/>
      <w:bookmarkStart w:id="335" w:name="OLE_LINK523"/>
      <w:r w:rsidRPr="005B03DB">
        <w:rPr>
          <w:sz w:val="22"/>
          <w:szCs w:val="22"/>
        </w:rPr>
        <w:t>Rhodes</w:t>
      </w:r>
      <w:bookmarkEnd w:id="334"/>
      <w:bookmarkEnd w:id="335"/>
      <w:r w:rsidRPr="005B03DB">
        <w:rPr>
          <w:sz w:val="22"/>
          <w:szCs w:val="22"/>
        </w:rPr>
        <w:t xml:space="preserve">, C.J. (2019). Solving the plastic problem: From cradle to grave, to reincarnation. </w:t>
      </w:r>
      <w:r w:rsidRPr="005B03DB">
        <w:rPr>
          <w:i/>
          <w:iCs/>
          <w:sz w:val="22"/>
          <w:szCs w:val="22"/>
        </w:rPr>
        <w:t>Science Progress</w:t>
      </w:r>
      <w:r w:rsidRPr="005B03DB">
        <w:rPr>
          <w:sz w:val="22"/>
          <w:szCs w:val="22"/>
        </w:rPr>
        <w:t>, Vol.102(3), pp.218-248.</w:t>
      </w:r>
    </w:p>
    <w:p w14:paraId="187E9E61" w14:textId="6B8FB087" w:rsidR="00172BAE" w:rsidRPr="005B03DB" w:rsidRDefault="00172BAE" w:rsidP="009A096A">
      <w:pPr>
        <w:ind w:left="284" w:hanging="284"/>
        <w:jc w:val="both"/>
        <w:rPr>
          <w:sz w:val="22"/>
          <w:szCs w:val="22"/>
        </w:rPr>
      </w:pPr>
      <w:r w:rsidRPr="005B03DB">
        <w:rPr>
          <w:sz w:val="22"/>
          <w:szCs w:val="22"/>
        </w:rPr>
        <w:t>Rich (2017)</w:t>
      </w:r>
      <w:r w:rsidR="00410327" w:rsidRPr="005B03DB">
        <w:rPr>
          <w:sz w:val="22"/>
          <w:szCs w:val="22"/>
        </w:rPr>
        <w:t>.</w:t>
      </w:r>
      <w:r w:rsidRPr="005B03DB">
        <w:rPr>
          <w:sz w:val="22"/>
          <w:szCs w:val="22"/>
        </w:rPr>
        <w:t xml:space="preserve"> Collective Responsibility: Shanghai Workshop: Closing the Loop on Waste - Collective Responsibility. Available from: </w:t>
      </w:r>
      <w:hyperlink r:id="rId33" w:history="1">
        <w:r w:rsidR="00F0123E" w:rsidRPr="005B03DB">
          <w:rPr>
            <w:rStyle w:val="Hyperlink"/>
            <w:color w:val="auto"/>
            <w:sz w:val="22"/>
            <w:szCs w:val="22"/>
          </w:rPr>
          <w:t>https://www.coresponsibility.com/shanghai-workshop-closing-loop-waste/</w:t>
        </w:r>
      </w:hyperlink>
      <w:r w:rsidR="00F0123E" w:rsidRPr="005B03DB">
        <w:rPr>
          <w:sz w:val="22"/>
          <w:szCs w:val="22"/>
        </w:rPr>
        <w:t xml:space="preserve"> </w:t>
      </w:r>
      <w:r w:rsidRPr="005B03DB">
        <w:rPr>
          <w:sz w:val="22"/>
          <w:szCs w:val="22"/>
        </w:rPr>
        <w:t xml:space="preserve"> [Accessed 10 September 2020].</w:t>
      </w:r>
    </w:p>
    <w:p w14:paraId="6C46BD47" w14:textId="40A9CF64" w:rsidR="00D47368" w:rsidRPr="005B03DB" w:rsidRDefault="00172BAE" w:rsidP="009A096A">
      <w:pPr>
        <w:ind w:left="284" w:hanging="284"/>
        <w:jc w:val="both"/>
        <w:rPr>
          <w:sz w:val="22"/>
          <w:szCs w:val="22"/>
        </w:rPr>
      </w:pPr>
      <w:r w:rsidRPr="005B03DB">
        <w:rPr>
          <w:sz w:val="22"/>
          <w:szCs w:val="22"/>
        </w:rPr>
        <w:t xml:space="preserve">Ridder, H-G., </w:t>
      </w:r>
      <w:proofErr w:type="spellStart"/>
      <w:r w:rsidRPr="005B03DB">
        <w:rPr>
          <w:sz w:val="22"/>
          <w:szCs w:val="22"/>
        </w:rPr>
        <w:t>Hoon</w:t>
      </w:r>
      <w:proofErr w:type="spellEnd"/>
      <w:r w:rsidRPr="005B03DB">
        <w:rPr>
          <w:sz w:val="22"/>
          <w:szCs w:val="22"/>
        </w:rPr>
        <w:t>, C. and McCandless Baluch, A. (2014)</w:t>
      </w:r>
      <w:r w:rsidR="007F6AA5" w:rsidRPr="005B03DB">
        <w:rPr>
          <w:sz w:val="22"/>
          <w:szCs w:val="22"/>
        </w:rPr>
        <w:t>.</w:t>
      </w:r>
      <w:r w:rsidRPr="005B03DB">
        <w:rPr>
          <w:sz w:val="22"/>
          <w:szCs w:val="22"/>
        </w:rPr>
        <w:t xml:space="preserve"> Entering a dialogue: Positioning case study findings towards theory</w:t>
      </w:r>
      <w:r w:rsidR="007F6AA5" w:rsidRPr="005B03DB">
        <w:rPr>
          <w:sz w:val="22"/>
          <w:szCs w:val="22"/>
        </w:rPr>
        <w:t>.</w:t>
      </w:r>
      <w:r w:rsidRPr="005B03DB">
        <w:rPr>
          <w:sz w:val="22"/>
          <w:szCs w:val="22"/>
        </w:rPr>
        <w:t xml:space="preserve"> </w:t>
      </w:r>
      <w:r w:rsidRPr="005B03DB">
        <w:rPr>
          <w:i/>
          <w:iCs/>
          <w:sz w:val="22"/>
          <w:szCs w:val="22"/>
        </w:rPr>
        <w:t>British Journal of Management</w:t>
      </w:r>
      <w:r w:rsidRPr="005B03DB">
        <w:rPr>
          <w:sz w:val="22"/>
          <w:szCs w:val="22"/>
        </w:rPr>
        <w:t>, Vol. 25, No. 2, pp. 373–87.</w:t>
      </w:r>
    </w:p>
    <w:p w14:paraId="0E4E17F6" w14:textId="265FCD89" w:rsidR="00930E61" w:rsidRPr="005B03DB" w:rsidRDefault="00D47368" w:rsidP="009A096A">
      <w:pPr>
        <w:ind w:left="284" w:hanging="284"/>
        <w:jc w:val="both"/>
        <w:rPr>
          <w:sz w:val="22"/>
          <w:szCs w:val="22"/>
        </w:rPr>
      </w:pPr>
      <w:bookmarkStart w:id="336" w:name="OLE_LINK524"/>
      <w:bookmarkStart w:id="337" w:name="OLE_LINK529"/>
      <w:r w:rsidRPr="005B03DB">
        <w:rPr>
          <w:sz w:val="22"/>
          <w:szCs w:val="22"/>
        </w:rPr>
        <w:t>Rogers</w:t>
      </w:r>
      <w:bookmarkEnd w:id="336"/>
      <w:bookmarkEnd w:id="337"/>
      <w:r w:rsidRPr="005B03DB">
        <w:rPr>
          <w:sz w:val="22"/>
          <w:szCs w:val="22"/>
        </w:rPr>
        <w:t xml:space="preserve">, D.S., Leuschner, R. and Choi, T.Y. (2020). </w:t>
      </w:r>
      <w:r w:rsidRPr="005B03DB">
        <w:rPr>
          <w:i/>
          <w:iCs/>
          <w:sz w:val="22"/>
          <w:szCs w:val="22"/>
        </w:rPr>
        <w:t>Supply chain financing: Funding the supply chain and the organization</w:t>
      </w:r>
      <w:r w:rsidRPr="005B03DB">
        <w:rPr>
          <w:sz w:val="22"/>
          <w:szCs w:val="22"/>
        </w:rPr>
        <w:t>. London: World Scientific Publishing Europe Ltd.</w:t>
      </w:r>
    </w:p>
    <w:p w14:paraId="636381C4" w14:textId="46275386" w:rsidR="00172BAE" w:rsidRPr="005B03DB" w:rsidRDefault="00930E61" w:rsidP="009A096A">
      <w:pPr>
        <w:ind w:left="284" w:hanging="284"/>
        <w:jc w:val="both"/>
        <w:rPr>
          <w:sz w:val="22"/>
          <w:szCs w:val="22"/>
        </w:rPr>
      </w:pPr>
      <w:proofErr w:type="spellStart"/>
      <w:r w:rsidRPr="005B03DB">
        <w:rPr>
          <w:sz w:val="22"/>
          <w:szCs w:val="22"/>
        </w:rPr>
        <w:t>Saberi</w:t>
      </w:r>
      <w:proofErr w:type="spellEnd"/>
      <w:r w:rsidRPr="005B03DB">
        <w:rPr>
          <w:sz w:val="22"/>
          <w:szCs w:val="22"/>
        </w:rPr>
        <w:t xml:space="preserve">, S., </w:t>
      </w:r>
      <w:proofErr w:type="spellStart"/>
      <w:r w:rsidRPr="005B03DB">
        <w:rPr>
          <w:sz w:val="22"/>
          <w:szCs w:val="22"/>
        </w:rPr>
        <w:t>Kouhizadeh</w:t>
      </w:r>
      <w:proofErr w:type="spellEnd"/>
      <w:r w:rsidRPr="005B03DB">
        <w:rPr>
          <w:sz w:val="22"/>
          <w:szCs w:val="22"/>
        </w:rPr>
        <w:t xml:space="preserve">, M., Sarkis, J. and Shen, L. (2019). Blockchain technology and its relationships to sustainable supply chain management. </w:t>
      </w:r>
      <w:r w:rsidRPr="005B03DB">
        <w:rPr>
          <w:i/>
          <w:iCs/>
          <w:sz w:val="22"/>
          <w:szCs w:val="22"/>
        </w:rPr>
        <w:t>International Journal of Production Research</w:t>
      </w:r>
      <w:r w:rsidRPr="005B03DB">
        <w:rPr>
          <w:sz w:val="22"/>
          <w:szCs w:val="22"/>
        </w:rPr>
        <w:t>, Vol.57(7), pp.2117-2135.</w:t>
      </w:r>
    </w:p>
    <w:p w14:paraId="133A1F9F" w14:textId="5BA6EE46" w:rsidR="00DA2AE2" w:rsidRPr="005B03DB" w:rsidRDefault="007F6AA5" w:rsidP="009A096A">
      <w:pPr>
        <w:ind w:left="284" w:hanging="284"/>
        <w:jc w:val="both"/>
        <w:rPr>
          <w:sz w:val="22"/>
          <w:szCs w:val="22"/>
        </w:rPr>
      </w:pPr>
      <w:r w:rsidRPr="005B03DB">
        <w:rPr>
          <w:sz w:val="22"/>
          <w:szCs w:val="22"/>
        </w:rPr>
        <w:t xml:space="preserve">Saunders, M., Lewis, P. and Thornhill, A. (2016). </w:t>
      </w:r>
      <w:r w:rsidRPr="005B03DB">
        <w:rPr>
          <w:i/>
          <w:iCs/>
          <w:sz w:val="22"/>
          <w:szCs w:val="22"/>
        </w:rPr>
        <w:t>Research Methods for Business Students</w:t>
      </w:r>
      <w:r w:rsidRPr="005B03DB">
        <w:rPr>
          <w:sz w:val="22"/>
          <w:szCs w:val="22"/>
        </w:rPr>
        <w:t>. 7</w:t>
      </w:r>
      <w:r w:rsidRPr="005B03DB">
        <w:rPr>
          <w:sz w:val="22"/>
          <w:szCs w:val="22"/>
          <w:vertAlign w:val="superscript"/>
        </w:rPr>
        <w:t>th</w:t>
      </w:r>
      <w:r w:rsidRPr="005B03DB">
        <w:rPr>
          <w:sz w:val="22"/>
          <w:szCs w:val="22"/>
        </w:rPr>
        <w:t xml:space="preserve"> ed. Essex: Pearson Education Limited.</w:t>
      </w:r>
    </w:p>
    <w:p w14:paraId="7FD43AA1" w14:textId="027419CB" w:rsidR="00172BAE" w:rsidRPr="005B03DB" w:rsidRDefault="00172BAE" w:rsidP="009A096A">
      <w:pPr>
        <w:ind w:left="284" w:hanging="284"/>
        <w:jc w:val="both"/>
        <w:rPr>
          <w:sz w:val="22"/>
          <w:szCs w:val="22"/>
        </w:rPr>
      </w:pPr>
      <w:bookmarkStart w:id="338" w:name="OLE_LINK530"/>
      <w:bookmarkStart w:id="339" w:name="OLE_LINK531"/>
      <w:r w:rsidRPr="005B03DB">
        <w:rPr>
          <w:sz w:val="22"/>
          <w:szCs w:val="22"/>
        </w:rPr>
        <w:t>Schaaf</w:t>
      </w:r>
      <w:bookmarkEnd w:id="338"/>
      <w:bookmarkEnd w:id="339"/>
      <w:r w:rsidRPr="005B03DB">
        <w:rPr>
          <w:sz w:val="22"/>
          <w:szCs w:val="22"/>
        </w:rPr>
        <w:t>, B. (2016)</w:t>
      </w:r>
      <w:r w:rsidR="00410327" w:rsidRPr="005B03DB">
        <w:rPr>
          <w:sz w:val="22"/>
          <w:szCs w:val="22"/>
        </w:rPr>
        <w:t>.</w:t>
      </w:r>
      <w:r w:rsidRPr="005B03DB">
        <w:rPr>
          <w:sz w:val="22"/>
          <w:szCs w:val="22"/>
        </w:rPr>
        <w:t xml:space="preserve"> Haitiinnovation.org: New Initiative to Support Plastic Collectors in Haiti | Haiti Innovation. </w:t>
      </w:r>
      <w:bookmarkStart w:id="340" w:name="OLE_LINK493"/>
      <w:bookmarkStart w:id="341" w:name="OLE_LINK494"/>
      <w:r w:rsidR="009F42DE" w:rsidRPr="005B03DB">
        <w:rPr>
          <w:sz w:val="22"/>
          <w:szCs w:val="22"/>
        </w:rPr>
        <w:t xml:space="preserve">[Online]. [Accessed 7 September July 2020]. Available from: </w:t>
      </w:r>
      <w:bookmarkEnd w:id="340"/>
      <w:bookmarkEnd w:id="341"/>
      <w:r w:rsidR="009F42DE" w:rsidRPr="005B03DB">
        <w:rPr>
          <w:sz w:val="22"/>
          <w:szCs w:val="22"/>
        </w:rPr>
        <w:fldChar w:fldCharType="begin"/>
      </w:r>
      <w:r w:rsidR="009F42DE" w:rsidRPr="005B03DB">
        <w:rPr>
          <w:sz w:val="22"/>
          <w:szCs w:val="22"/>
        </w:rPr>
        <w:instrText xml:space="preserve"> HYPERLINK "https://www.haitiinnovation.org/new-initiative-support-plastic-collectors-haiti" </w:instrText>
      </w:r>
      <w:r w:rsidR="009F42DE" w:rsidRPr="005B03DB">
        <w:rPr>
          <w:sz w:val="22"/>
          <w:szCs w:val="22"/>
        </w:rPr>
        <w:fldChar w:fldCharType="separate"/>
      </w:r>
      <w:r w:rsidR="009F42DE" w:rsidRPr="005B03DB">
        <w:rPr>
          <w:rStyle w:val="Hyperlink"/>
          <w:color w:val="auto"/>
          <w:sz w:val="22"/>
          <w:szCs w:val="22"/>
        </w:rPr>
        <w:t>https://www.haitiinnovation.org/new-initiative-support-plastic-collectors-haiti</w:t>
      </w:r>
      <w:r w:rsidR="009F42DE" w:rsidRPr="005B03DB">
        <w:rPr>
          <w:sz w:val="22"/>
          <w:szCs w:val="22"/>
        </w:rPr>
        <w:fldChar w:fldCharType="end"/>
      </w:r>
      <w:r w:rsidR="009F42DE" w:rsidRPr="005B03DB">
        <w:rPr>
          <w:sz w:val="22"/>
          <w:szCs w:val="22"/>
        </w:rPr>
        <w:t xml:space="preserve">. </w:t>
      </w:r>
    </w:p>
    <w:p w14:paraId="3522AE9B" w14:textId="121F4AE3" w:rsidR="00374FAD" w:rsidRPr="005B03DB" w:rsidRDefault="00374FAD" w:rsidP="009A096A">
      <w:pPr>
        <w:ind w:left="284" w:hanging="284"/>
        <w:jc w:val="both"/>
        <w:rPr>
          <w:sz w:val="22"/>
          <w:szCs w:val="22"/>
        </w:rPr>
      </w:pPr>
      <w:bookmarkStart w:id="342" w:name="OLE_LINK532"/>
      <w:bookmarkStart w:id="343" w:name="OLE_LINK533"/>
      <w:r w:rsidRPr="005B03DB">
        <w:rPr>
          <w:sz w:val="22"/>
          <w:szCs w:val="22"/>
        </w:rPr>
        <w:t>Schmidt</w:t>
      </w:r>
      <w:bookmarkEnd w:id="342"/>
      <w:bookmarkEnd w:id="343"/>
      <w:r w:rsidRPr="005B03DB">
        <w:rPr>
          <w:sz w:val="22"/>
          <w:szCs w:val="22"/>
        </w:rPr>
        <w:t xml:space="preserve">, C., Krauth, T. and Wagner, S. (2017). Export of plastic debris by rivers into the sea. </w:t>
      </w:r>
      <w:r w:rsidRPr="005B03DB">
        <w:rPr>
          <w:i/>
          <w:iCs/>
          <w:sz w:val="22"/>
          <w:szCs w:val="22"/>
        </w:rPr>
        <w:t>Environmental Science &amp; Technology</w:t>
      </w:r>
      <w:r w:rsidRPr="005B03DB">
        <w:rPr>
          <w:sz w:val="22"/>
          <w:szCs w:val="22"/>
        </w:rPr>
        <w:t>, Vol.51(21), pp.12246-12253.</w:t>
      </w:r>
    </w:p>
    <w:p w14:paraId="2DBF11AA" w14:textId="6D2234C8" w:rsidR="00172BAE" w:rsidRPr="005B03DB" w:rsidRDefault="00172BAE" w:rsidP="009A096A">
      <w:pPr>
        <w:ind w:left="284" w:hanging="284"/>
        <w:jc w:val="both"/>
        <w:rPr>
          <w:sz w:val="22"/>
          <w:szCs w:val="22"/>
        </w:rPr>
      </w:pPr>
      <w:bookmarkStart w:id="344" w:name="OLE_LINK535"/>
      <w:bookmarkStart w:id="345" w:name="OLE_LINK536"/>
      <w:proofErr w:type="spellStart"/>
      <w:r w:rsidRPr="005B03DB">
        <w:rPr>
          <w:sz w:val="22"/>
          <w:szCs w:val="22"/>
        </w:rPr>
        <w:t>Sikdar</w:t>
      </w:r>
      <w:bookmarkEnd w:id="344"/>
      <w:bookmarkEnd w:id="345"/>
      <w:proofErr w:type="spellEnd"/>
      <w:r w:rsidRPr="005B03DB">
        <w:rPr>
          <w:sz w:val="22"/>
          <w:szCs w:val="22"/>
        </w:rPr>
        <w:t>, S. (2019)</w:t>
      </w:r>
      <w:r w:rsidR="001E5590" w:rsidRPr="005B03DB">
        <w:rPr>
          <w:sz w:val="22"/>
          <w:szCs w:val="22"/>
        </w:rPr>
        <w:t xml:space="preserve">. </w:t>
      </w:r>
      <w:bookmarkStart w:id="346" w:name="OLE_LINK110"/>
      <w:bookmarkStart w:id="347" w:name="OLE_LINK111"/>
      <w:bookmarkStart w:id="348" w:name="OLE_LINK232"/>
      <w:bookmarkStart w:id="349" w:name="OLE_LINK484"/>
      <w:r w:rsidRPr="005B03DB">
        <w:rPr>
          <w:sz w:val="22"/>
          <w:szCs w:val="22"/>
        </w:rPr>
        <w:t>Circular economy: Is there anything new in this concept</w:t>
      </w:r>
      <w:bookmarkEnd w:id="346"/>
      <w:bookmarkEnd w:id="347"/>
      <w:bookmarkEnd w:id="348"/>
      <w:bookmarkEnd w:id="349"/>
      <w:r w:rsidR="001E5590" w:rsidRPr="005B03DB">
        <w:rPr>
          <w:sz w:val="22"/>
          <w:szCs w:val="22"/>
        </w:rPr>
        <w:t xml:space="preserve">. </w:t>
      </w:r>
      <w:r w:rsidR="00676930" w:rsidRPr="005B03DB">
        <w:rPr>
          <w:sz w:val="22"/>
          <w:szCs w:val="22"/>
        </w:rPr>
        <w:t xml:space="preserve"> </w:t>
      </w:r>
      <w:r w:rsidR="00676930" w:rsidRPr="005B03DB">
        <w:rPr>
          <w:i/>
          <w:iCs/>
          <w:sz w:val="22"/>
          <w:szCs w:val="22"/>
        </w:rPr>
        <w:t>Clean Technologies and Environmental Policy</w:t>
      </w:r>
      <w:r w:rsidRPr="005B03DB">
        <w:rPr>
          <w:sz w:val="22"/>
          <w:szCs w:val="22"/>
        </w:rPr>
        <w:t xml:space="preserve">, </w:t>
      </w:r>
      <w:r w:rsidR="008C0860" w:rsidRPr="005B03DB">
        <w:rPr>
          <w:sz w:val="22"/>
          <w:szCs w:val="22"/>
        </w:rPr>
        <w:t xml:space="preserve">Vol.21, pp,1173–1175. </w:t>
      </w:r>
    </w:p>
    <w:p w14:paraId="3E9573E3" w14:textId="6D449562" w:rsidR="009C46DB" w:rsidRPr="005B03DB" w:rsidRDefault="00172BAE" w:rsidP="009A096A">
      <w:pPr>
        <w:ind w:left="284" w:hanging="284"/>
        <w:jc w:val="both"/>
        <w:rPr>
          <w:sz w:val="22"/>
          <w:szCs w:val="22"/>
        </w:rPr>
      </w:pPr>
      <w:r w:rsidRPr="005B03DB">
        <w:rPr>
          <w:sz w:val="22"/>
          <w:szCs w:val="22"/>
        </w:rPr>
        <w:t>Simons, A. (2018)</w:t>
      </w:r>
      <w:r w:rsidR="007C1B49" w:rsidRPr="005B03DB">
        <w:rPr>
          <w:sz w:val="22"/>
          <w:szCs w:val="22"/>
        </w:rPr>
        <w:t>.</w:t>
      </w:r>
      <w:r w:rsidRPr="005B03DB">
        <w:rPr>
          <w:sz w:val="22"/>
          <w:szCs w:val="22"/>
        </w:rPr>
        <w:t xml:space="preserve"> Decentralized digital identities and blockchain: The future as we see it</w:t>
      </w:r>
      <w:r w:rsidR="007C1B49" w:rsidRPr="005B03DB">
        <w:rPr>
          <w:sz w:val="22"/>
          <w:szCs w:val="22"/>
        </w:rPr>
        <w:t xml:space="preserve">. </w:t>
      </w:r>
      <w:r w:rsidRPr="005B03DB">
        <w:rPr>
          <w:i/>
          <w:iCs/>
          <w:sz w:val="22"/>
          <w:szCs w:val="22"/>
        </w:rPr>
        <w:t>Microsoft 365 Blog</w:t>
      </w:r>
      <w:r w:rsidRPr="005B03DB">
        <w:rPr>
          <w:sz w:val="22"/>
          <w:szCs w:val="22"/>
        </w:rPr>
        <w:t xml:space="preserve">. </w:t>
      </w:r>
      <w:r w:rsidR="007C1B49" w:rsidRPr="005B03DB">
        <w:rPr>
          <w:sz w:val="22"/>
          <w:szCs w:val="22"/>
        </w:rPr>
        <w:t xml:space="preserve">[Online]. [Accessed 7 September July 2020]. Available from: </w:t>
      </w:r>
      <w:hyperlink r:id="rId34" w:history="1">
        <w:r w:rsidR="007C1B49" w:rsidRPr="005B03DB">
          <w:rPr>
            <w:rStyle w:val="Hyperlink"/>
            <w:color w:val="auto"/>
            <w:sz w:val="22"/>
            <w:szCs w:val="22"/>
          </w:rPr>
          <w:t>https://www.microsoft.com/en-us/microsoft-365/blog/2018/02/12/decentralized-digital-identities-and-blockchain-the-future-as-we-see-it/</w:t>
        </w:r>
      </w:hyperlink>
      <w:r w:rsidR="003034EA" w:rsidRPr="005B03DB">
        <w:rPr>
          <w:sz w:val="22"/>
          <w:szCs w:val="22"/>
        </w:rPr>
        <w:t>.</w:t>
      </w:r>
      <w:r w:rsidR="007C1B49" w:rsidRPr="005B03DB">
        <w:rPr>
          <w:sz w:val="22"/>
          <w:szCs w:val="22"/>
        </w:rPr>
        <w:t xml:space="preserve">   </w:t>
      </w:r>
    </w:p>
    <w:p w14:paraId="0FEB689B" w14:textId="743F9B2A" w:rsidR="00172BAE" w:rsidRPr="005B03DB" w:rsidRDefault="00172BAE" w:rsidP="009A096A">
      <w:pPr>
        <w:ind w:left="284" w:hanging="284"/>
        <w:jc w:val="both"/>
        <w:rPr>
          <w:sz w:val="22"/>
          <w:szCs w:val="22"/>
        </w:rPr>
      </w:pPr>
      <w:r w:rsidRPr="005B03DB">
        <w:rPr>
          <w:sz w:val="22"/>
          <w:szCs w:val="22"/>
        </w:rPr>
        <w:t>Staub, O. (2019). Revolutionizing the waste supply chain: Blockchain for social good. Blockchain.</w:t>
      </w:r>
      <w:r w:rsidR="00AC0C34" w:rsidRPr="005B03DB">
        <w:rPr>
          <w:sz w:val="22"/>
          <w:szCs w:val="22"/>
        </w:rPr>
        <w:t xml:space="preserve"> </w:t>
      </w:r>
      <w:r w:rsidR="00AC0C34" w:rsidRPr="005B03DB">
        <w:rPr>
          <w:i/>
          <w:iCs/>
          <w:sz w:val="22"/>
          <w:szCs w:val="22"/>
        </w:rPr>
        <w:t>IBM Blockchain Blog</w:t>
      </w:r>
      <w:r w:rsidR="00AC0C34" w:rsidRPr="005B03DB">
        <w:rPr>
          <w:sz w:val="22"/>
          <w:szCs w:val="22"/>
        </w:rPr>
        <w:t xml:space="preserve">. </w:t>
      </w:r>
      <w:bookmarkStart w:id="350" w:name="OLE_LINK459"/>
      <w:bookmarkStart w:id="351" w:name="OLE_LINK460"/>
      <w:bookmarkStart w:id="352" w:name="OLE_LINK149"/>
      <w:bookmarkStart w:id="353" w:name="OLE_LINK150"/>
      <w:r w:rsidR="00AC0C34" w:rsidRPr="005B03DB">
        <w:rPr>
          <w:sz w:val="22"/>
          <w:szCs w:val="22"/>
        </w:rPr>
        <w:t xml:space="preserve">[Online]. [Accessed 7 September July 2020]. </w:t>
      </w:r>
      <w:bookmarkStart w:id="354" w:name="OLE_LINK457"/>
      <w:bookmarkStart w:id="355" w:name="OLE_LINK458"/>
      <w:r w:rsidR="00AC0C34" w:rsidRPr="005B03DB">
        <w:rPr>
          <w:sz w:val="22"/>
          <w:szCs w:val="22"/>
        </w:rPr>
        <w:t>Available from</w:t>
      </w:r>
      <w:bookmarkEnd w:id="350"/>
      <w:bookmarkEnd w:id="351"/>
      <w:r w:rsidR="00AC0C34" w:rsidRPr="005B03DB">
        <w:rPr>
          <w:sz w:val="22"/>
          <w:szCs w:val="22"/>
        </w:rPr>
        <w:t>:</w:t>
      </w:r>
      <w:bookmarkEnd w:id="352"/>
      <w:bookmarkEnd w:id="353"/>
      <w:r w:rsidR="00AC0C34" w:rsidRPr="005B03DB">
        <w:rPr>
          <w:sz w:val="22"/>
          <w:szCs w:val="22"/>
        </w:rPr>
        <w:t xml:space="preserve"> </w:t>
      </w:r>
      <w:bookmarkStart w:id="356" w:name="OLE_LINK286"/>
      <w:bookmarkStart w:id="357" w:name="OLE_LINK287"/>
      <w:bookmarkStart w:id="358" w:name="OLE_LINK119"/>
      <w:bookmarkStart w:id="359" w:name="OLE_LINK130"/>
      <w:bookmarkEnd w:id="354"/>
      <w:bookmarkEnd w:id="355"/>
      <w:r w:rsidR="007C1B49" w:rsidRPr="005B03DB">
        <w:rPr>
          <w:sz w:val="22"/>
          <w:szCs w:val="22"/>
        </w:rPr>
        <w:fldChar w:fldCharType="begin"/>
      </w:r>
      <w:r w:rsidR="007C1B49" w:rsidRPr="005B03DB">
        <w:rPr>
          <w:sz w:val="22"/>
          <w:szCs w:val="22"/>
        </w:rPr>
        <w:instrText xml:space="preserve"> HYPERLINK "https://www.ibm.com/blogs/blockchain/2019/08/revolutionizing-the-waste-supply-chainblockchain-for-social-good/" </w:instrText>
      </w:r>
      <w:r w:rsidR="007C1B49" w:rsidRPr="005B03DB">
        <w:rPr>
          <w:sz w:val="22"/>
          <w:szCs w:val="22"/>
        </w:rPr>
        <w:fldChar w:fldCharType="separate"/>
      </w:r>
      <w:r w:rsidR="007C1B49" w:rsidRPr="005B03DB">
        <w:rPr>
          <w:rStyle w:val="Hyperlink"/>
          <w:color w:val="auto"/>
          <w:sz w:val="22"/>
          <w:szCs w:val="22"/>
        </w:rPr>
        <w:t>https://www.ibm.com/blogs/blockchain/2019/08/revolutionizing-the-waste-supply-chainblockchain-for-social-good/</w:t>
      </w:r>
      <w:r w:rsidR="007C1B49" w:rsidRPr="005B03DB">
        <w:rPr>
          <w:sz w:val="22"/>
          <w:szCs w:val="22"/>
        </w:rPr>
        <w:fldChar w:fldCharType="end"/>
      </w:r>
      <w:r w:rsidR="00AC0C34" w:rsidRPr="005B03DB">
        <w:rPr>
          <w:sz w:val="22"/>
          <w:szCs w:val="22"/>
        </w:rPr>
        <w:t xml:space="preserve">. </w:t>
      </w:r>
      <w:bookmarkEnd w:id="356"/>
      <w:bookmarkEnd w:id="357"/>
      <w:bookmarkEnd w:id="358"/>
      <w:bookmarkEnd w:id="359"/>
    </w:p>
    <w:p w14:paraId="38D190B3" w14:textId="09CAEC3F" w:rsidR="00172BAE" w:rsidRPr="005B03DB" w:rsidRDefault="0037486D" w:rsidP="009A096A">
      <w:pPr>
        <w:ind w:left="284" w:hanging="284"/>
        <w:jc w:val="both"/>
        <w:rPr>
          <w:sz w:val="22"/>
          <w:szCs w:val="22"/>
        </w:rPr>
      </w:pPr>
      <w:bookmarkStart w:id="360" w:name="OLE_LINK505"/>
      <w:bookmarkStart w:id="361" w:name="OLE_LINK506"/>
      <w:bookmarkStart w:id="362" w:name="OLE_LINK507"/>
      <w:r w:rsidRPr="005B03DB">
        <w:rPr>
          <w:sz w:val="22"/>
          <w:szCs w:val="22"/>
        </w:rPr>
        <w:t xml:space="preserve">Suzuki, J. and </w:t>
      </w:r>
      <w:proofErr w:type="spellStart"/>
      <w:r w:rsidRPr="005B03DB">
        <w:rPr>
          <w:sz w:val="22"/>
          <w:szCs w:val="22"/>
        </w:rPr>
        <w:t>Kishimoto</w:t>
      </w:r>
      <w:bookmarkEnd w:id="360"/>
      <w:bookmarkEnd w:id="361"/>
      <w:bookmarkEnd w:id="362"/>
      <w:proofErr w:type="spellEnd"/>
      <w:r w:rsidRPr="005B03DB">
        <w:rPr>
          <w:sz w:val="22"/>
          <w:szCs w:val="22"/>
        </w:rPr>
        <w:t xml:space="preserve">, M. (2019). </w:t>
      </w:r>
      <w:r w:rsidRPr="005B03DB">
        <w:rPr>
          <w:i/>
          <w:iCs/>
          <w:sz w:val="22"/>
          <w:szCs w:val="22"/>
        </w:rPr>
        <w:t>Southeast Asia starts to dump single-use plastics</w:t>
      </w:r>
      <w:r w:rsidRPr="005B03DB">
        <w:rPr>
          <w:sz w:val="22"/>
          <w:szCs w:val="22"/>
        </w:rPr>
        <w:t xml:space="preserve">. [Online]. [Accessed 22 August 2020]. Available from: </w:t>
      </w:r>
      <w:hyperlink r:id="rId35" w:history="1">
        <w:r w:rsidRPr="005B03DB">
          <w:rPr>
            <w:rStyle w:val="Hyperlink"/>
            <w:color w:val="auto"/>
            <w:sz w:val="22"/>
            <w:szCs w:val="22"/>
          </w:rPr>
          <w:t>https://asia.nikkei.com/Spotlight/Environment/Southeast-Asia-starts-to-dump-single-use-plastics</w:t>
        </w:r>
      </w:hyperlink>
      <w:r w:rsidRPr="005B03DB">
        <w:rPr>
          <w:sz w:val="22"/>
          <w:szCs w:val="22"/>
        </w:rPr>
        <w:t xml:space="preserve"> </w:t>
      </w:r>
    </w:p>
    <w:p w14:paraId="211BF543" w14:textId="20E27AD5" w:rsidR="00172BAE" w:rsidRPr="005B03DB" w:rsidRDefault="00172BAE" w:rsidP="009A096A">
      <w:pPr>
        <w:ind w:left="284" w:hanging="284"/>
        <w:jc w:val="both"/>
        <w:rPr>
          <w:sz w:val="22"/>
          <w:szCs w:val="22"/>
        </w:rPr>
      </w:pPr>
      <w:r w:rsidRPr="005B03DB">
        <w:rPr>
          <w:sz w:val="22"/>
          <w:szCs w:val="22"/>
        </w:rPr>
        <w:t xml:space="preserve">Swan, M. (2015). </w:t>
      </w:r>
      <w:bookmarkStart w:id="363" w:name="OLE_LINK270"/>
      <w:bookmarkStart w:id="364" w:name="OLE_LINK271"/>
      <w:r w:rsidRPr="005B03DB">
        <w:rPr>
          <w:sz w:val="22"/>
          <w:szCs w:val="22"/>
        </w:rPr>
        <w:t xml:space="preserve">Blockchain: </w:t>
      </w:r>
      <w:r w:rsidRPr="005B03DB">
        <w:rPr>
          <w:i/>
          <w:iCs/>
          <w:sz w:val="22"/>
          <w:szCs w:val="22"/>
        </w:rPr>
        <w:t>Blueprint for a new economy</w:t>
      </w:r>
      <w:bookmarkEnd w:id="363"/>
      <w:bookmarkEnd w:id="364"/>
      <w:r w:rsidRPr="005B03DB">
        <w:rPr>
          <w:sz w:val="22"/>
          <w:szCs w:val="22"/>
        </w:rPr>
        <w:t xml:space="preserve">. </w:t>
      </w:r>
      <w:r w:rsidR="00687D57" w:rsidRPr="005B03DB">
        <w:rPr>
          <w:sz w:val="22"/>
          <w:szCs w:val="22"/>
        </w:rPr>
        <w:t>Sebastopol:</w:t>
      </w:r>
      <w:r w:rsidRPr="005B03DB">
        <w:rPr>
          <w:sz w:val="22"/>
          <w:szCs w:val="22"/>
        </w:rPr>
        <w:t xml:space="preserve"> O'Reilly Media, Inc.</w:t>
      </w:r>
    </w:p>
    <w:p w14:paraId="32BD7C14" w14:textId="190C6097" w:rsidR="00172BAE" w:rsidRPr="005B03DB" w:rsidRDefault="006210A0" w:rsidP="009A096A">
      <w:pPr>
        <w:ind w:left="284" w:hanging="284"/>
        <w:jc w:val="both"/>
        <w:rPr>
          <w:sz w:val="22"/>
          <w:szCs w:val="22"/>
        </w:rPr>
      </w:pPr>
      <w:proofErr w:type="spellStart"/>
      <w:r w:rsidRPr="005B03DB">
        <w:rPr>
          <w:sz w:val="22"/>
          <w:szCs w:val="22"/>
        </w:rPr>
        <w:t>Syakti</w:t>
      </w:r>
      <w:proofErr w:type="spellEnd"/>
      <w:r w:rsidRPr="005B03DB">
        <w:rPr>
          <w:sz w:val="22"/>
          <w:szCs w:val="22"/>
        </w:rPr>
        <w:t xml:space="preserve">, A.D., </w:t>
      </w:r>
      <w:proofErr w:type="spellStart"/>
      <w:r w:rsidRPr="005B03DB">
        <w:rPr>
          <w:sz w:val="22"/>
          <w:szCs w:val="22"/>
        </w:rPr>
        <w:t>Bouhroum</w:t>
      </w:r>
      <w:proofErr w:type="spellEnd"/>
      <w:r w:rsidRPr="005B03DB">
        <w:rPr>
          <w:sz w:val="22"/>
          <w:szCs w:val="22"/>
        </w:rPr>
        <w:t xml:space="preserve">, R., </w:t>
      </w:r>
      <w:proofErr w:type="spellStart"/>
      <w:r w:rsidRPr="005B03DB">
        <w:rPr>
          <w:sz w:val="22"/>
          <w:szCs w:val="22"/>
        </w:rPr>
        <w:t>Hidayati</w:t>
      </w:r>
      <w:proofErr w:type="spellEnd"/>
      <w:r w:rsidRPr="005B03DB">
        <w:rPr>
          <w:sz w:val="22"/>
          <w:szCs w:val="22"/>
        </w:rPr>
        <w:t xml:space="preserve">, N.V., </w:t>
      </w:r>
      <w:proofErr w:type="spellStart"/>
      <w:r w:rsidRPr="005B03DB">
        <w:rPr>
          <w:sz w:val="22"/>
          <w:szCs w:val="22"/>
        </w:rPr>
        <w:t>Koenawan</w:t>
      </w:r>
      <w:proofErr w:type="spellEnd"/>
      <w:r w:rsidRPr="005B03DB">
        <w:rPr>
          <w:sz w:val="22"/>
          <w:szCs w:val="22"/>
        </w:rPr>
        <w:t xml:space="preserve">, C.J., </w:t>
      </w:r>
      <w:proofErr w:type="spellStart"/>
      <w:r w:rsidRPr="005B03DB">
        <w:rPr>
          <w:sz w:val="22"/>
          <w:szCs w:val="22"/>
        </w:rPr>
        <w:t>Boulkamh</w:t>
      </w:r>
      <w:proofErr w:type="spellEnd"/>
      <w:r w:rsidRPr="005B03DB">
        <w:rPr>
          <w:sz w:val="22"/>
          <w:szCs w:val="22"/>
        </w:rPr>
        <w:t xml:space="preserve">, A., </w:t>
      </w:r>
      <w:proofErr w:type="spellStart"/>
      <w:r w:rsidRPr="005B03DB">
        <w:rPr>
          <w:sz w:val="22"/>
          <w:szCs w:val="22"/>
        </w:rPr>
        <w:t>Sulistyo</w:t>
      </w:r>
      <w:proofErr w:type="spellEnd"/>
      <w:r w:rsidRPr="005B03DB">
        <w:rPr>
          <w:sz w:val="22"/>
          <w:szCs w:val="22"/>
        </w:rPr>
        <w:t xml:space="preserve">, I., </w:t>
      </w:r>
      <w:proofErr w:type="spellStart"/>
      <w:r w:rsidRPr="005B03DB">
        <w:rPr>
          <w:sz w:val="22"/>
          <w:szCs w:val="22"/>
        </w:rPr>
        <w:t>Lebarillier</w:t>
      </w:r>
      <w:proofErr w:type="spellEnd"/>
      <w:r w:rsidRPr="005B03DB">
        <w:rPr>
          <w:sz w:val="22"/>
          <w:szCs w:val="22"/>
        </w:rPr>
        <w:t xml:space="preserve">, S., </w:t>
      </w:r>
      <w:proofErr w:type="spellStart"/>
      <w:r w:rsidRPr="005B03DB">
        <w:rPr>
          <w:sz w:val="22"/>
          <w:szCs w:val="22"/>
        </w:rPr>
        <w:t>Akhlus</w:t>
      </w:r>
      <w:proofErr w:type="spellEnd"/>
      <w:r w:rsidRPr="005B03DB">
        <w:rPr>
          <w:sz w:val="22"/>
          <w:szCs w:val="22"/>
        </w:rPr>
        <w:t xml:space="preserve">, S., </w:t>
      </w:r>
      <w:proofErr w:type="spellStart"/>
      <w:r w:rsidRPr="005B03DB">
        <w:rPr>
          <w:sz w:val="22"/>
          <w:szCs w:val="22"/>
        </w:rPr>
        <w:t>Doumenq</w:t>
      </w:r>
      <w:proofErr w:type="spellEnd"/>
      <w:r w:rsidRPr="005B03DB">
        <w:rPr>
          <w:sz w:val="22"/>
          <w:szCs w:val="22"/>
        </w:rPr>
        <w:t xml:space="preserve">, P. and Wong-Wah-Chung, P. (2017). Beach macro-litter monitoring and floating microplastic in a coastal area of Indonesia. </w:t>
      </w:r>
      <w:r w:rsidRPr="005B03DB">
        <w:rPr>
          <w:i/>
          <w:iCs/>
          <w:sz w:val="22"/>
          <w:szCs w:val="22"/>
        </w:rPr>
        <w:t>Marine Pollution Bulletin</w:t>
      </w:r>
      <w:r w:rsidRPr="005B03DB">
        <w:rPr>
          <w:sz w:val="22"/>
          <w:szCs w:val="22"/>
        </w:rPr>
        <w:t>, Vol.122(1-2), pp.217-225.</w:t>
      </w:r>
    </w:p>
    <w:p w14:paraId="0C70785D" w14:textId="2D800838" w:rsidR="00172BAE" w:rsidRPr="005B03DB" w:rsidRDefault="00172BAE" w:rsidP="009A096A">
      <w:pPr>
        <w:ind w:left="284" w:hanging="284"/>
        <w:jc w:val="both"/>
        <w:rPr>
          <w:sz w:val="22"/>
          <w:szCs w:val="22"/>
        </w:rPr>
      </w:pPr>
      <w:r w:rsidRPr="005B03DB">
        <w:rPr>
          <w:sz w:val="22"/>
          <w:szCs w:val="22"/>
        </w:rPr>
        <w:t>The World Bank (2005)</w:t>
      </w:r>
      <w:r w:rsidR="00CC42E0" w:rsidRPr="005B03DB">
        <w:rPr>
          <w:sz w:val="22"/>
          <w:szCs w:val="22"/>
        </w:rPr>
        <w:t>.</w:t>
      </w:r>
      <w:r w:rsidRPr="005B03DB">
        <w:rPr>
          <w:sz w:val="22"/>
          <w:szCs w:val="22"/>
        </w:rPr>
        <w:t xml:space="preserve"> </w:t>
      </w:r>
      <w:r w:rsidRPr="005B03DB">
        <w:rPr>
          <w:i/>
          <w:iCs/>
          <w:sz w:val="22"/>
          <w:szCs w:val="22"/>
        </w:rPr>
        <w:t>Waste management in China: issues and recommendations</w:t>
      </w:r>
      <w:bookmarkStart w:id="365" w:name="OLE_LINK284"/>
      <w:bookmarkStart w:id="366" w:name="OLE_LINK285"/>
      <w:r w:rsidRPr="005B03DB">
        <w:rPr>
          <w:sz w:val="22"/>
          <w:szCs w:val="22"/>
        </w:rPr>
        <w:t xml:space="preserve">. </w:t>
      </w:r>
      <w:bookmarkStart w:id="367" w:name="OLE_LINK246"/>
      <w:bookmarkStart w:id="368" w:name="OLE_LINK247"/>
      <w:bookmarkStart w:id="369" w:name="OLE_LINK254"/>
      <w:bookmarkStart w:id="370" w:name="OLE_LINK255"/>
      <w:r w:rsidR="00CC42E0" w:rsidRPr="005B03DB">
        <w:rPr>
          <w:sz w:val="22"/>
          <w:szCs w:val="22"/>
        </w:rPr>
        <w:t xml:space="preserve">[Online]. [Accessed 7 September July 2020]. </w:t>
      </w:r>
      <w:bookmarkEnd w:id="367"/>
      <w:bookmarkEnd w:id="368"/>
      <w:r w:rsidR="00CC42E0" w:rsidRPr="005B03DB">
        <w:rPr>
          <w:sz w:val="22"/>
          <w:szCs w:val="22"/>
        </w:rPr>
        <w:t xml:space="preserve">Available from: </w:t>
      </w:r>
      <w:r w:rsidRPr="005B03DB">
        <w:rPr>
          <w:sz w:val="22"/>
          <w:szCs w:val="22"/>
        </w:rPr>
        <w:t xml:space="preserve">Available from: </w:t>
      </w:r>
      <w:bookmarkEnd w:id="365"/>
      <w:bookmarkEnd w:id="366"/>
      <w:bookmarkEnd w:id="369"/>
      <w:bookmarkEnd w:id="370"/>
      <w:r w:rsidR="00CC42E0" w:rsidRPr="005B03DB">
        <w:rPr>
          <w:sz w:val="22"/>
          <w:szCs w:val="22"/>
        </w:rPr>
        <w:lastRenderedPageBreak/>
        <w:fldChar w:fldCharType="begin"/>
      </w:r>
      <w:r w:rsidR="00CC42E0" w:rsidRPr="005B03DB">
        <w:rPr>
          <w:sz w:val="22"/>
          <w:szCs w:val="22"/>
        </w:rPr>
        <w:instrText xml:space="preserve"> HYPERLINK "http://documents1.worldbank.org/curated/en/875271468015550116/pdf/332100CHINESE011Waste1Management1cn.pdf" </w:instrText>
      </w:r>
      <w:r w:rsidR="00CC42E0" w:rsidRPr="005B03DB">
        <w:rPr>
          <w:sz w:val="22"/>
          <w:szCs w:val="22"/>
        </w:rPr>
        <w:fldChar w:fldCharType="separate"/>
      </w:r>
      <w:r w:rsidR="00CC42E0" w:rsidRPr="005B03DB">
        <w:rPr>
          <w:rStyle w:val="Hyperlink"/>
          <w:color w:val="auto"/>
          <w:sz w:val="22"/>
          <w:szCs w:val="22"/>
        </w:rPr>
        <w:t>http://documents1.worldbank.org/curated/en/875271468015550116/pdf/332100CHINESE011Waste1Management1cn.pdf</w:t>
      </w:r>
      <w:r w:rsidR="00CC42E0" w:rsidRPr="005B03DB">
        <w:rPr>
          <w:sz w:val="22"/>
          <w:szCs w:val="22"/>
        </w:rPr>
        <w:fldChar w:fldCharType="end"/>
      </w:r>
      <w:r w:rsidR="00CC42E0" w:rsidRPr="005B03DB">
        <w:rPr>
          <w:sz w:val="22"/>
          <w:szCs w:val="22"/>
        </w:rPr>
        <w:t xml:space="preserve">. </w:t>
      </w:r>
    </w:p>
    <w:p w14:paraId="3FEFE794" w14:textId="23C80E35" w:rsidR="00172BAE" w:rsidRPr="005B03DB" w:rsidRDefault="00172BAE" w:rsidP="009A096A">
      <w:pPr>
        <w:ind w:left="284" w:hanging="284"/>
        <w:jc w:val="both"/>
        <w:rPr>
          <w:sz w:val="22"/>
          <w:szCs w:val="22"/>
        </w:rPr>
      </w:pPr>
      <w:r w:rsidRPr="005B03DB">
        <w:rPr>
          <w:sz w:val="22"/>
          <w:szCs w:val="22"/>
        </w:rPr>
        <w:t>The World Bank (2020)</w:t>
      </w:r>
      <w:r w:rsidR="00CC42E0" w:rsidRPr="005B03DB">
        <w:rPr>
          <w:sz w:val="22"/>
          <w:szCs w:val="22"/>
        </w:rPr>
        <w:t>.</w:t>
      </w:r>
      <w:r w:rsidRPr="005B03DB">
        <w:rPr>
          <w:sz w:val="22"/>
          <w:szCs w:val="22"/>
        </w:rPr>
        <w:t xml:space="preserve"> </w:t>
      </w:r>
      <w:r w:rsidRPr="005B03DB">
        <w:rPr>
          <w:i/>
          <w:iCs/>
          <w:sz w:val="22"/>
          <w:szCs w:val="22"/>
        </w:rPr>
        <w:t xml:space="preserve">World Bank: The World Bank </w:t>
      </w:r>
      <w:proofErr w:type="gramStart"/>
      <w:r w:rsidRPr="005B03DB">
        <w:rPr>
          <w:i/>
          <w:iCs/>
          <w:sz w:val="22"/>
          <w:szCs w:val="22"/>
        </w:rPr>
        <w:t>In</w:t>
      </w:r>
      <w:proofErr w:type="gramEnd"/>
      <w:r w:rsidRPr="005B03DB">
        <w:rPr>
          <w:i/>
          <w:iCs/>
          <w:sz w:val="22"/>
          <w:szCs w:val="22"/>
        </w:rPr>
        <w:t xml:space="preserve"> Haiti</w:t>
      </w:r>
      <w:r w:rsidRPr="005B03DB">
        <w:rPr>
          <w:sz w:val="22"/>
          <w:szCs w:val="22"/>
        </w:rPr>
        <w:t xml:space="preserve">. </w:t>
      </w:r>
      <w:r w:rsidR="00CC42E0" w:rsidRPr="005B03DB">
        <w:rPr>
          <w:sz w:val="22"/>
          <w:szCs w:val="22"/>
        </w:rPr>
        <w:t xml:space="preserve">[Online]. [Accessed 7 September July 2020]. </w:t>
      </w:r>
      <w:r w:rsidRPr="005B03DB">
        <w:rPr>
          <w:sz w:val="22"/>
          <w:szCs w:val="22"/>
        </w:rPr>
        <w:t xml:space="preserve">Available from: </w:t>
      </w:r>
      <w:hyperlink r:id="rId36" w:history="1">
        <w:r w:rsidR="00CC42E0" w:rsidRPr="005B03DB">
          <w:rPr>
            <w:rStyle w:val="Hyperlink"/>
            <w:color w:val="auto"/>
            <w:sz w:val="22"/>
            <w:szCs w:val="22"/>
          </w:rPr>
          <w:t>https://www.worldbank.org/en/country/haiti/overview#</w:t>
        </w:r>
      </w:hyperlink>
      <w:r w:rsidR="00CC42E0" w:rsidRPr="005B03DB">
        <w:rPr>
          <w:sz w:val="22"/>
          <w:szCs w:val="22"/>
        </w:rPr>
        <w:t xml:space="preserve">. </w:t>
      </w:r>
    </w:p>
    <w:p w14:paraId="513F9377" w14:textId="4473B966" w:rsidR="00172BAE" w:rsidRPr="005B03DB" w:rsidRDefault="006D13BA" w:rsidP="009A096A">
      <w:pPr>
        <w:ind w:left="284" w:hanging="284"/>
        <w:jc w:val="both"/>
        <w:rPr>
          <w:sz w:val="22"/>
          <w:szCs w:val="22"/>
        </w:rPr>
      </w:pPr>
      <w:bookmarkStart w:id="371" w:name="OLE_LINK276"/>
      <w:bookmarkStart w:id="372" w:name="OLE_LINK277"/>
      <w:bookmarkStart w:id="373" w:name="OLE_LINK539"/>
      <w:proofErr w:type="spellStart"/>
      <w:r w:rsidRPr="005B03DB">
        <w:rPr>
          <w:sz w:val="22"/>
          <w:szCs w:val="22"/>
        </w:rPr>
        <w:t>Tönnissen</w:t>
      </w:r>
      <w:bookmarkEnd w:id="371"/>
      <w:bookmarkEnd w:id="372"/>
      <w:bookmarkEnd w:id="373"/>
      <w:proofErr w:type="spellEnd"/>
      <w:r w:rsidRPr="005B03DB">
        <w:rPr>
          <w:sz w:val="22"/>
          <w:szCs w:val="22"/>
        </w:rPr>
        <w:t xml:space="preserve">, S. and </w:t>
      </w:r>
      <w:proofErr w:type="spellStart"/>
      <w:r w:rsidRPr="005B03DB">
        <w:rPr>
          <w:sz w:val="22"/>
          <w:szCs w:val="22"/>
        </w:rPr>
        <w:t>Teuteberg</w:t>
      </w:r>
      <w:proofErr w:type="spellEnd"/>
      <w:r w:rsidRPr="005B03DB">
        <w:rPr>
          <w:sz w:val="22"/>
          <w:szCs w:val="22"/>
        </w:rPr>
        <w:t>, F.</w:t>
      </w:r>
      <w:r w:rsidR="00B71D3C" w:rsidRPr="005B03DB">
        <w:rPr>
          <w:sz w:val="22"/>
          <w:szCs w:val="22"/>
        </w:rPr>
        <w:t xml:space="preserve"> (</w:t>
      </w:r>
      <w:r w:rsidRPr="005B03DB">
        <w:rPr>
          <w:sz w:val="22"/>
          <w:szCs w:val="22"/>
        </w:rPr>
        <w:t>2020</w:t>
      </w:r>
      <w:r w:rsidR="00B71D3C" w:rsidRPr="005B03DB">
        <w:rPr>
          <w:sz w:val="22"/>
          <w:szCs w:val="22"/>
        </w:rPr>
        <w:t>)</w:t>
      </w:r>
      <w:r w:rsidRPr="005B03DB">
        <w:rPr>
          <w:sz w:val="22"/>
          <w:szCs w:val="22"/>
        </w:rPr>
        <w:t xml:space="preserve">. Analysing the impact of blockchain-technology for operations and supply chain management: An explanatory model drawn from multiple case studies. </w:t>
      </w:r>
      <w:r w:rsidRPr="005B03DB">
        <w:rPr>
          <w:i/>
          <w:iCs/>
          <w:sz w:val="22"/>
          <w:szCs w:val="22"/>
        </w:rPr>
        <w:t>International Journal of Information Management</w:t>
      </w:r>
      <w:r w:rsidRPr="005B03DB">
        <w:rPr>
          <w:sz w:val="22"/>
          <w:szCs w:val="22"/>
        </w:rPr>
        <w:t>, Vol.52, pp,101953-</w:t>
      </w:r>
      <w:r w:rsidR="00B71D3C" w:rsidRPr="005B03DB">
        <w:rPr>
          <w:sz w:val="22"/>
          <w:szCs w:val="22"/>
        </w:rPr>
        <w:t>101963.</w:t>
      </w:r>
    </w:p>
    <w:p w14:paraId="12A986C0" w14:textId="37D1CC7E" w:rsidR="0070599F" w:rsidRPr="005B03DB" w:rsidRDefault="0070599F" w:rsidP="009A096A">
      <w:pPr>
        <w:ind w:left="284" w:hanging="284"/>
        <w:jc w:val="both"/>
        <w:rPr>
          <w:sz w:val="22"/>
          <w:szCs w:val="22"/>
        </w:rPr>
      </w:pPr>
      <w:r w:rsidRPr="005B03DB">
        <w:rPr>
          <w:sz w:val="22"/>
          <w:szCs w:val="22"/>
        </w:rPr>
        <w:t xml:space="preserve">TRUCOST (2015). </w:t>
      </w:r>
      <w:r w:rsidRPr="005B03DB">
        <w:rPr>
          <w:i/>
          <w:iCs/>
          <w:sz w:val="22"/>
          <w:szCs w:val="22"/>
        </w:rPr>
        <w:t xml:space="preserve">Valuing the Net Benefit of </w:t>
      </w:r>
      <w:r w:rsidR="0041348D" w:rsidRPr="005B03DB">
        <w:rPr>
          <w:i/>
          <w:iCs/>
          <w:sz w:val="22"/>
          <w:szCs w:val="22"/>
        </w:rPr>
        <w:t>Dell</w:t>
      </w:r>
      <w:r w:rsidRPr="005B03DB">
        <w:rPr>
          <w:i/>
          <w:iCs/>
          <w:sz w:val="22"/>
          <w:szCs w:val="22"/>
        </w:rPr>
        <w:t>’s More Sustainable Plastic Use at an Industry-Wide Scale</w:t>
      </w:r>
      <w:r w:rsidRPr="005B03DB">
        <w:rPr>
          <w:sz w:val="22"/>
          <w:szCs w:val="22"/>
        </w:rPr>
        <w:t xml:space="preserve">. [Online]. [Accessed 11 September 2020]. Available from: </w:t>
      </w:r>
      <w:hyperlink r:id="rId37" w:history="1">
        <w:r w:rsidRPr="005B03DB">
          <w:rPr>
            <w:rStyle w:val="Hyperlink"/>
            <w:color w:val="auto"/>
            <w:sz w:val="22"/>
            <w:szCs w:val="22"/>
          </w:rPr>
          <w:t>https://i.</w:t>
        </w:r>
        <w:r w:rsidR="0041348D" w:rsidRPr="005B03DB">
          <w:rPr>
            <w:rStyle w:val="Hyperlink"/>
            <w:color w:val="auto"/>
            <w:sz w:val="22"/>
            <w:szCs w:val="22"/>
          </w:rPr>
          <w:t>Dell</w:t>
        </w:r>
        <w:r w:rsidRPr="005B03DB">
          <w:rPr>
            <w:rStyle w:val="Hyperlink"/>
            <w:color w:val="auto"/>
            <w:sz w:val="22"/>
            <w:szCs w:val="22"/>
          </w:rPr>
          <w:t>.com/sites/content/corporate/corp-comm/en/Documents/circular-economy-net-benefits.pdf</w:t>
        </w:r>
      </w:hyperlink>
      <w:r w:rsidRPr="005B03DB">
        <w:rPr>
          <w:sz w:val="22"/>
          <w:szCs w:val="22"/>
        </w:rPr>
        <w:t xml:space="preserve"> </w:t>
      </w:r>
    </w:p>
    <w:p w14:paraId="1890B64E" w14:textId="457ECDF2" w:rsidR="00172BAE" w:rsidRPr="005B03DB" w:rsidRDefault="00172BAE" w:rsidP="009A096A">
      <w:pPr>
        <w:ind w:left="284" w:hanging="284"/>
        <w:jc w:val="both"/>
        <w:rPr>
          <w:sz w:val="22"/>
          <w:szCs w:val="22"/>
        </w:rPr>
      </w:pPr>
      <w:r w:rsidRPr="005B03DB">
        <w:rPr>
          <w:sz w:val="22"/>
          <w:szCs w:val="22"/>
        </w:rPr>
        <w:t>UNEP (2016)</w:t>
      </w:r>
      <w:r w:rsidR="00504EE4" w:rsidRPr="005B03DB">
        <w:rPr>
          <w:sz w:val="22"/>
          <w:szCs w:val="22"/>
        </w:rPr>
        <w:t>.</w:t>
      </w:r>
      <w:r w:rsidRPr="005B03DB">
        <w:rPr>
          <w:sz w:val="22"/>
          <w:szCs w:val="22"/>
        </w:rPr>
        <w:t xml:space="preserve"> </w:t>
      </w:r>
      <w:r w:rsidRPr="005B03DB">
        <w:rPr>
          <w:i/>
          <w:iCs/>
          <w:sz w:val="22"/>
          <w:szCs w:val="22"/>
        </w:rPr>
        <w:t>UNEP - UN Environment Programme: Marine Plastic Debris and Microplastics: Global Lessons and Research to Inspire Action and Guide Policy Change.</w:t>
      </w:r>
      <w:r w:rsidRPr="005B03DB">
        <w:rPr>
          <w:sz w:val="22"/>
          <w:szCs w:val="22"/>
        </w:rPr>
        <w:t xml:space="preserve"> </w:t>
      </w:r>
      <w:r w:rsidR="003A47DF" w:rsidRPr="005B03DB">
        <w:rPr>
          <w:sz w:val="22"/>
          <w:szCs w:val="22"/>
        </w:rPr>
        <w:t xml:space="preserve">[Online]. [Accessed 16 July 2020]. Available from: </w:t>
      </w:r>
      <w:r w:rsidRPr="005B03DB">
        <w:rPr>
          <w:sz w:val="22"/>
          <w:szCs w:val="22"/>
        </w:rPr>
        <w:t xml:space="preserve">Available from: </w:t>
      </w:r>
      <w:hyperlink r:id="rId38" w:history="1">
        <w:r w:rsidR="00ED4D46" w:rsidRPr="005B03DB">
          <w:rPr>
            <w:rStyle w:val="Hyperlink"/>
            <w:color w:val="auto"/>
            <w:sz w:val="22"/>
            <w:szCs w:val="22"/>
          </w:rPr>
          <w:t>https://www.unenvironment.org/resources/publication/marine-plastic-debris-and-microplastics-global-lessons-and-research-inspire</w:t>
        </w:r>
      </w:hyperlink>
      <w:r w:rsidR="00504EE4" w:rsidRPr="005B03DB">
        <w:rPr>
          <w:sz w:val="22"/>
          <w:szCs w:val="22"/>
        </w:rPr>
        <w:t>.</w:t>
      </w:r>
      <w:r w:rsidR="00ED4D46" w:rsidRPr="005B03DB">
        <w:rPr>
          <w:sz w:val="22"/>
          <w:szCs w:val="22"/>
        </w:rPr>
        <w:t xml:space="preserve"> </w:t>
      </w:r>
    </w:p>
    <w:p w14:paraId="7DE48124" w14:textId="54B814C5" w:rsidR="00172BAE" w:rsidRPr="005B03DB" w:rsidRDefault="00172BAE" w:rsidP="009A096A">
      <w:pPr>
        <w:ind w:left="284" w:hanging="284"/>
        <w:jc w:val="both"/>
        <w:rPr>
          <w:sz w:val="22"/>
          <w:szCs w:val="22"/>
        </w:rPr>
      </w:pPr>
      <w:r w:rsidRPr="005B03DB">
        <w:rPr>
          <w:sz w:val="22"/>
          <w:szCs w:val="22"/>
        </w:rPr>
        <w:t>UNEP (2017)</w:t>
      </w:r>
      <w:r w:rsidR="00504EE4" w:rsidRPr="005B03DB">
        <w:rPr>
          <w:sz w:val="22"/>
          <w:szCs w:val="22"/>
        </w:rPr>
        <w:t>.</w:t>
      </w:r>
      <w:r w:rsidRPr="005B03DB">
        <w:rPr>
          <w:sz w:val="22"/>
          <w:szCs w:val="22"/>
        </w:rPr>
        <w:t xml:space="preserve"> </w:t>
      </w:r>
      <w:r w:rsidRPr="005B03DB">
        <w:rPr>
          <w:i/>
          <w:iCs/>
          <w:sz w:val="22"/>
          <w:szCs w:val="22"/>
        </w:rPr>
        <w:t>UNEP - UN Environment Programme: UN Declares War on Ocean Plastic.</w:t>
      </w:r>
      <w:r w:rsidRPr="005B03DB">
        <w:rPr>
          <w:sz w:val="22"/>
          <w:szCs w:val="22"/>
        </w:rPr>
        <w:t xml:space="preserve"> </w:t>
      </w:r>
      <w:bookmarkStart w:id="374" w:name="OLE_LINK142"/>
      <w:bookmarkStart w:id="375" w:name="OLE_LINK143"/>
      <w:r w:rsidR="00272171" w:rsidRPr="005B03DB">
        <w:rPr>
          <w:sz w:val="22"/>
          <w:szCs w:val="22"/>
        </w:rPr>
        <w:t xml:space="preserve">[Online]. [Accessed 16 July 2020]. Available from: </w:t>
      </w:r>
      <w:bookmarkEnd w:id="374"/>
      <w:bookmarkEnd w:id="375"/>
      <w:r w:rsidR="009C2E83" w:rsidRPr="005B03DB">
        <w:fldChar w:fldCharType="begin"/>
      </w:r>
      <w:r w:rsidR="009C2E83" w:rsidRPr="005B03DB">
        <w:rPr>
          <w:sz w:val="22"/>
          <w:szCs w:val="22"/>
        </w:rPr>
        <w:instrText xml:space="preserve"> HYPERLINK "https://www.unenvironment.org/news-and-stories/press-release/un-declares-war-ocean-plastic-0" </w:instrText>
      </w:r>
      <w:r w:rsidR="009C2E83" w:rsidRPr="005B03DB">
        <w:fldChar w:fldCharType="separate"/>
      </w:r>
      <w:r w:rsidR="00272171" w:rsidRPr="005B03DB">
        <w:rPr>
          <w:rStyle w:val="Hyperlink"/>
          <w:color w:val="auto"/>
          <w:sz w:val="22"/>
          <w:szCs w:val="22"/>
        </w:rPr>
        <w:t>https://www.unenvironment.org/news-and-stories/press-release/un-declares-war-ocean-plastic-0</w:t>
      </w:r>
      <w:r w:rsidR="009C2E83" w:rsidRPr="005B03DB">
        <w:rPr>
          <w:rStyle w:val="Hyperlink"/>
          <w:color w:val="auto"/>
          <w:sz w:val="22"/>
          <w:szCs w:val="22"/>
        </w:rPr>
        <w:fldChar w:fldCharType="end"/>
      </w:r>
      <w:r w:rsidR="00272171" w:rsidRPr="005B03DB">
        <w:rPr>
          <w:sz w:val="22"/>
          <w:szCs w:val="22"/>
        </w:rPr>
        <w:t xml:space="preserve">. </w:t>
      </w:r>
    </w:p>
    <w:p w14:paraId="69F047B2" w14:textId="3501B564" w:rsidR="009F4EBA" w:rsidRPr="005B03DB" w:rsidRDefault="00172BAE" w:rsidP="009A096A">
      <w:pPr>
        <w:ind w:left="284" w:hanging="284"/>
        <w:jc w:val="both"/>
        <w:rPr>
          <w:i/>
          <w:iCs/>
          <w:sz w:val="22"/>
          <w:szCs w:val="22"/>
        </w:rPr>
      </w:pPr>
      <w:r w:rsidRPr="005B03DB">
        <w:rPr>
          <w:sz w:val="22"/>
          <w:szCs w:val="22"/>
        </w:rPr>
        <w:t>UNEP (201</w:t>
      </w:r>
      <w:r w:rsidR="00463245" w:rsidRPr="005B03DB">
        <w:rPr>
          <w:sz w:val="22"/>
          <w:szCs w:val="22"/>
        </w:rPr>
        <w:t>8</w:t>
      </w:r>
      <w:r w:rsidRPr="005B03DB">
        <w:rPr>
          <w:sz w:val="22"/>
          <w:szCs w:val="22"/>
        </w:rPr>
        <w:t>)</w:t>
      </w:r>
      <w:r w:rsidR="00504EE4" w:rsidRPr="005B03DB">
        <w:rPr>
          <w:sz w:val="22"/>
          <w:szCs w:val="22"/>
        </w:rPr>
        <w:t>.</w:t>
      </w:r>
      <w:r w:rsidRPr="005B03DB">
        <w:rPr>
          <w:sz w:val="22"/>
          <w:szCs w:val="22"/>
        </w:rPr>
        <w:t xml:space="preserve"> </w:t>
      </w:r>
      <w:r w:rsidRPr="005B03DB">
        <w:rPr>
          <w:i/>
          <w:iCs/>
          <w:sz w:val="22"/>
          <w:szCs w:val="22"/>
        </w:rPr>
        <w:t>UNEP - UN Environment Programme: UNEP Annual Report:</w:t>
      </w:r>
      <w:r w:rsidR="009F4EBA" w:rsidRPr="005B03DB">
        <w:rPr>
          <w:i/>
          <w:iCs/>
          <w:sz w:val="22"/>
          <w:szCs w:val="22"/>
        </w:rPr>
        <w:t xml:space="preserve"> putting the   </w:t>
      </w:r>
    </w:p>
    <w:p w14:paraId="77452300" w14:textId="1E10654B" w:rsidR="00172BAE" w:rsidRPr="005B03DB" w:rsidRDefault="00463245" w:rsidP="009A096A">
      <w:pPr>
        <w:ind w:left="284" w:hanging="284"/>
        <w:jc w:val="both"/>
        <w:rPr>
          <w:sz w:val="22"/>
          <w:szCs w:val="22"/>
        </w:rPr>
      </w:pPr>
      <w:r w:rsidRPr="005B03DB">
        <w:rPr>
          <w:i/>
          <w:iCs/>
          <w:sz w:val="22"/>
          <w:szCs w:val="22"/>
        </w:rPr>
        <w:t xml:space="preserve">    </w:t>
      </w:r>
      <w:r w:rsidR="009F4EBA" w:rsidRPr="005B03DB">
        <w:rPr>
          <w:i/>
          <w:iCs/>
          <w:sz w:val="22"/>
          <w:szCs w:val="22"/>
        </w:rPr>
        <w:t>environment at the heart of people's lives</w:t>
      </w:r>
      <w:r w:rsidR="009F4EBA" w:rsidRPr="005B03DB">
        <w:rPr>
          <w:sz w:val="22"/>
          <w:szCs w:val="22"/>
        </w:rPr>
        <w:t xml:space="preserve">. </w:t>
      </w:r>
      <w:bookmarkStart w:id="376" w:name="OLE_LINK41"/>
      <w:bookmarkStart w:id="377" w:name="OLE_LINK42"/>
      <w:bookmarkStart w:id="378" w:name="OLE_LINK64"/>
      <w:bookmarkStart w:id="379" w:name="OLE_LINK65"/>
      <w:bookmarkStart w:id="380" w:name="OLE_LINK245"/>
      <w:r w:rsidR="009F4EBA" w:rsidRPr="005B03DB">
        <w:rPr>
          <w:sz w:val="22"/>
          <w:szCs w:val="22"/>
        </w:rPr>
        <w:t xml:space="preserve">[Online]. [Accessed 16 July 2020]. Available from: </w:t>
      </w:r>
      <w:bookmarkEnd w:id="376"/>
      <w:bookmarkEnd w:id="377"/>
      <w:bookmarkEnd w:id="378"/>
      <w:bookmarkEnd w:id="379"/>
      <w:bookmarkEnd w:id="380"/>
      <w:r w:rsidR="009F4EBA" w:rsidRPr="005B03DB">
        <w:rPr>
          <w:sz w:val="22"/>
          <w:szCs w:val="22"/>
          <w:u w:val="single"/>
        </w:rPr>
        <w:fldChar w:fldCharType="begin"/>
      </w:r>
      <w:r w:rsidR="009F4EBA" w:rsidRPr="005B03DB">
        <w:rPr>
          <w:sz w:val="22"/>
          <w:szCs w:val="22"/>
          <w:u w:val="single"/>
        </w:rPr>
        <w:instrText xml:space="preserve"> HYPERLINK "https://www.unep.org/annualreport/2018/index.php#cover" </w:instrText>
      </w:r>
      <w:r w:rsidR="009F4EBA" w:rsidRPr="005B03DB">
        <w:rPr>
          <w:sz w:val="22"/>
          <w:szCs w:val="22"/>
          <w:u w:val="single"/>
        </w:rPr>
        <w:fldChar w:fldCharType="separate"/>
      </w:r>
      <w:r w:rsidR="009F4EBA" w:rsidRPr="005B03DB">
        <w:rPr>
          <w:rStyle w:val="Hyperlink"/>
          <w:color w:val="auto"/>
          <w:sz w:val="22"/>
          <w:szCs w:val="22"/>
        </w:rPr>
        <w:t>https://www.unep.org/annualreport/2018/index.php#cover</w:t>
      </w:r>
      <w:r w:rsidR="009F4EBA" w:rsidRPr="005B03DB">
        <w:rPr>
          <w:sz w:val="22"/>
          <w:szCs w:val="22"/>
          <w:u w:val="single"/>
        </w:rPr>
        <w:fldChar w:fldCharType="end"/>
      </w:r>
      <w:r w:rsidR="009F4EBA" w:rsidRPr="005B03DB">
        <w:rPr>
          <w:sz w:val="22"/>
          <w:szCs w:val="22"/>
          <w:u w:val="single"/>
        </w:rPr>
        <w:t xml:space="preserve"> </w:t>
      </w:r>
    </w:p>
    <w:p w14:paraId="278E92DA" w14:textId="760AAB4F" w:rsidR="00172BAE" w:rsidRPr="005B03DB" w:rsidRDefault="00172BAE" w:rsidP="009A096A">
      <w:pPr>
        <w:ind w:left="284" w:hanging="284"/>
        <w:jc w:val="both"/>
        <w:rPr>
          <w:sz w:val="22"/>
          <w:szCs w:val="22"/>
        </w:rPr>
      </w:pPr>
      <w:r w:rsidRPr="005B03DB">
        <w:rPr>
          <w:sz w:val="22"/>
          <w:szCs w:val="22"/>
        </w:rPr>
        <w:t xml:space="preserve">van Loon, P. and Van </w:t>
      </w:r>
      <w:proofErr w:type="spellStart"/>
      <w:r w:rsidRPr="005B03DB">
        <w:rPr>
          <w:sz w:val="22"/>
          <w:szCs w:val="22"/>
        </w:rPr>
        <w:t>Wassenhove</w:t>
      </w:r>
      <w:proofErr w:type="spellEnd"/>
      <w:r w:rsidRPr="005B03DB">
        <w:rPr>
          <w:sz w:val="22"/>
          <w:szCs w:val="22"/>
        </w:rPr>
        <w:t>, L. N. (2020)</w:t>
      </w:r>
      <w:r w:rsidR="00641C6C" w:rsidRPr="005B03DB">
        <w:rPr>
          <w:sz w:val="22"/>
          <w:szCs w:val="22"/>
        </w:rPr>
        <w:t xml:space="preserve">. </w:t>
      </w:r>
      <w:r w:rsidRPr="005B03DB">
        <w:rPr>
          <w:sz w:val="22"/>
          <w:szCs w:val="22"/>
        </w:rPr>
        <w:t xml:space="preserve">Transition to the circular economy: the story of four case companies, </w:t>
      </w:r>
      <w:r w:rsidRPr="005B03DB">
        <w:rPr>
          <w:i/>
          <w:iCs/>
          <w:sz w:val="22"/>
          <w:szCs w:val="22"/>
        </w:rPr>
        <w:t>International Journal of Production Research</w:t>
      </w:r>
      <w:r w:rsidRPr="005B03DB">
        <w:rPr>
          <w:sz w:val="22"/>
          <w:szCs w:val="22"/>
        </w:rPr>
        <w:t xml:space="preserve">, </w:t>
      </w:r>
      <w:r w:rsidR="00641C6C" w:rsidRPr="005B03DB">
        <w:rPr>
          <w:sz w:val="22"/>
          <w:szCs w:val="22"/>
        </w:rPr>
        <w:t xml:space="preserve">Vol. </w:t>
      </w:r>
      <w:r w:rsidRPr="005B03DB">
        <w:rPr>
          <w:sz w:val="22"/>
          <w:szCs w:val="22"/>
        </w:rPr>
        <w:t>58(11), pp. 3415</w:t>
      </w:r>
      <w:r w:rsidR="00641C6C" w:rsidRPr="005B03DB">
        <w:rPr>
          <w:sz w:val="22"/>
          <w:szCs w:val="22"/>
        </w:rPr>
        <w:t>-</w:t>
      </w:r>
      <w:r w:rsidRPr="005B03DB">
        <w:rPr>
          <w:sz w:val="22"/>
          <w:szCs w:val="22"/>
        </w:rPr>
        <w:t xml:space="preserve">3422. </w:t>
      </w:r>
    </w:p>
    <w:p w14:paraId="791354D4" w14:textId="1063C5E9" w:rsidR="00172BAE" w:rsidRPr="005B03DB" w:rsidRDefault="00887253" w:rsidP="009A096A">
      <w:pPr>
        <w:ind w:left="284" w:hanging="284"/>
        <w:jc w:val="both"/>
        <w:rPr>
          <w:sz w:val="22"/>
          <w:szCs w:val="22"/>
        </w:rPr>
      </w:pPr>
      <w:r w:rsidRPr="005B03DB">
        <w:rPr>
          <w:sz w:val="22"/>
          <w:szCs w:val="22"/>
        </w:rPr>
        <w:t>van Truong, N. and</w:t>
      </w:r>
      <w:r w:rsidR="00D75438" w:rsidRPr="005B03DB">
        <w:rPr>
          <w:sz w:val="22"/>
          <w:szCs w:val="22"/>
        </w:rPr>
        <w:t xml:space="preserve"> Chu, B</w:t>
      </w:r>
      <w:r w:rsidRPr="005B03DB">
        <w:rPr>
          <w:sz w:val="22"/>
          <w:szCs w:val="22"/>
        </w:rPr>
        <w:t xml:space="preserve">. (2019). </w:t>
      </w:r>
      <w:bookmarkStart w:id="381" w:name="OLE_LINK76"/>
      <w:bookmarkStart w:id="382" w:name="OLE_LINK77"/>
      <w:r w:rsidRPr="005B03DB">
        <w:rPr>
          <w:sz w:val="22"/>
          <w:szCs w:val="22"/>
        </w:rPr>
        <w:t>Plastic marine debris: sources, impacts and management</w:t>
      </w:r>
      <w:bookmarkEnd w:id="381"/>
      <w:bookmarkEnd w:id="382"/>
      <w:r w:rsidRPr="005B03DB">
        <w:rPr>
          <w:sz w:val="22"/>
          <w:szCs w:val="22"/>
        </w:rPr>
        <w:t xml:space="preserve">. </w:t>
      </w:r>
      <w:r w:rsidRPr="005B03DB">
        <w:rPr>
          <w:i/>
          <w:iCs/>
          <w:sz w:val="22"/>
          <w:szCs w:val="22"/>
        </w:rPr>
        <w:t>International Journal of Environmental Studies</w:t>
      </w:r>
      <w:r w:rsidRPr="005B03DB">
        <w:rPr>
          <w:sz w:val="22"/>
          <w:szCs w:val="22"/>
        </w:rPr>
        <w:t>, Vol.76(6), pp.953-973.</w:t>
      </w:r>
    </w:p>
    <w:p w14:paraId="20CA9AE3" w14:textId="2B59D84E" w:rsidR="00172BAE" w:rsidRPr="005B03DB" w:rsidRDefault="00172BAE" w:rsidP="009A096A">
      <w:pPr>
        <w:ind w:left="284" w:hanging="284"/>
        <w:jc w:val="both"/>
        <w:rPr>
          <w:sz w:val="22"/>
          <w:szCs w:val="22"/>
        </w:rPr>
      </w:pPr>
      <w:r w:rsidRPr="005B03DB">
        <w:rPr>
          <w:sz w:val="22"/>
          <w:szCs w:val="22"/>
        </w:rPr>
        <w:t>VMware (</w:t>
      </w:r>
      <w:r w:rsidR="002E0469" w:rsidRPr="005B03DB">
        <w:rPr>
          <w:sz w:val="22"/>
          <w:szCs w:val="22"/>
        </w:rPr>
        <w:t>2020</w:t>
      </w:r>
      <w:r w:rsidRPr="005B03DB">
        <w:rPr>
          <w:sz w:val="22"/>
          <w:szCs w:val="22"/>
        </w:rPr>
        <w:t>)</w:t>
      </w:r>
      <w:r w:rsidR="004471D4" w:rsidRPr="005B03DB">
        <w:rPr>
          <w:sz w:val="22"/>
          <w:szCs w:val="22"/>
        </w:rPr>
        <w:t>.</w:t>
      </w:r>
      <w:r w:rsidRPr="005B03DB">
        <w:rPr>
          <w:sz w:val="22"/>
          <w:szCs w:val="22"/>
        </w:rPr>
        <w:t xml:space="preserve"> </w:t>
      </w:r>
      <w:r w:rsidRPr="005B03DB">
        <w:rPr>
          <w:i/>
          <w:iCs/>
          <w:sz w:val="22"/>
          <w:szCs w:val="22"/>
        </w:rPr>
        <w:t>VMware: Sustainability at VMware</w:t>
      </w:r>
      <w:r w:rsidRPr="005B03DB">
        <w:rPr>
          <w:sz w:val="22"/>
          <w:szCs w:val="22"/>
        </w:rPr>
        <w:t xml:space="preserve">. </w:t>
      </w:r>
      <w:r w:rsidR="002E0469" w:rsidRPr="005B03DB">
        <w:rPr>
          <w:sz w:val="22"/>
          <w:szCs w:val="22"/>
        </w:rPr>
        <w:t xml:space="preserve">[Online]. [Accessed 16 July 2020]. Available from: </w:t>
      </w:r>
      <w:hyperlink r:id="rId39" w:history="1">
        <w:r w:rsidR="002E0469" w:rsidRPr="005B03DB">
          <w:rPr>
            <w:rStyle w:val="Hyperlink"/>
            <w:color w:val="auto"/>
            <w:sz w:val="22"/>
            <w:szCs w:val="22"/>
          </w:rPr>
          <w:t>https://www.vmware.com/company/sustainability.html</w:t>
        </w:r>
      </w:hyperlink>
      <w:r w:rsidR="002E0469" w:rsidRPr="005B03DB">
        <w:rPr>
          <w:sz w:val="22"/>
          <w:szCs w:val="22"/>
        </w:rPr>
        <w:t>.</w:t>
      </w:r>
    </w:p>
    <w:p w14:paraId="34F666D5" w14:textId="6717827B" w:rsidR="00172BAE" w:rsidRPr="005B03DB" w:rsidRDefault="00172BAE" w:rsidP="009A096A">
      <w:pPr>
        <w:ind w:left="284" w:hanging="284"/>
        <w:jc w:val="both"/>
        <w:rPr>
          <w:sz w:val="22"/>
          <w:szCs w:val="22"/>
        </w:rPr>
      </w:pPr>
      <w:r w:rsidRPr="005B03DB">
        <w:rPr>
          <w:sz w:val="22"/>
          <w:szCs w:val="22"/>
        </w:rPr>
        <w:t>Voss, C., Tsikriktsis, N. &amp; Frohlich, M. (2002)</w:t>
      </w:r>
      <w:r w:rsidR="009A6D21" w:rsidRPr="005B03DB">
        <w:rPr>
          <w:sz w:val="22"/>
          <w:szCs w:val="22"/>
        </w:rPr>
        <w:t>.</w:t>
      </w:r>
      <w:r w:rsidRPr="005B03DB">
        <w:rPr>
          <w:sz w:val="22"/>
          <w:szCs w:val="22"/>
        </w:rPr>
        <w:t xml:space="preserve"> Case research in operations management. </w:t>
      </w:r>
      <w:r w:rsidRPr="005B03DB">
        <w:rPr>
          <w:i/>
          <w:iCs/>
          <w:sz w:val="22"/>
          <w:szCs w:val="22"/>
        </w:rPr>
        <w:t xml:space="preserve">International </w:t>
      </w:r>
      <w:r w:rsidR="007F6AA5" w:rsidRPr="005B03DB">
        <w:rPr>
          <w:i/>
          <w:iCs/>
          <w:sz w:val="22"/>
          <w:szCs w:val="22"/>
        </w:rPr>
        <w:t>J</w:t>
      </w:r>
      <w:r w:rsidRPr="005B03DB">
        <w:rPr>
          <w:i/>
          <w:iCs/>
          <w:sz w:val="22"/>
          <w:szCs w:val="22"/>
        </w:rPr>
        <w:t xml:space="preserve">ournal of </w:t>
      </w:r>
      <w:r w:rsidR="007F6AA5" w:rsidRPr="005B03DB">
        <w:rPr>
          <w:i/>
          <w:iCs/>
          <w:sz w:val="22"/>
          <w:szCs w:val="22"/>
        </w:rPr>
        <w:t>O</w:t>
      </w:r>
      <w:r w:rsidRPr="005B03DB">
        <w:rPr>
          <w:i/>
          <w:iCs/>
          <w:sz w:val="22"/>
          <w:szCs w:val="22"/>
        </w:rPr>
        <w:t xml:space="preserve">perations &amp; </w:t>
      </w:r>
      <w:r w:rsidR="007F6AA5" w:rsidRPr="005B03DB">
        <w:rPr>
          <w:i/>
          <w:iCs/>
          <w:sz w:val="22"/>
          <w:szCs w:val="22"/>
        </w:rPr>
        <w:t>P</w:t>
      </w:r>
      <w:r w:rsidRPr="005B03DB">
        <w:rPr>
          <w:i/>
          <w:iCs/>
          <w:sz w:val="22"/>
          <w:szCs w:val="22"/>
        </w:rPr>
        <w:t xml:space="preserve">roduction </w:t>
      </w:r>
      <w:r w:rsidR="007F6AA5" w:rsidRPr="005B03DB">
        <w:rPr>
          <w:i/>
          <w:iCs/>
          <w:sz w:val="22"/>
          <w:szCs w:val="22"/>
        </w:rPr>
        <w:t>M</w:t>
      </w:r>
      <w:r w:rsidRPr="005B03DB">
        <w:rPr>
          <w:i/>
          <w:iCs/>
          <w:sz w:val="22"/>
          <w:szCs w:val="22"/>
        </w:rPr>
        <w:t>anagement</w:t>
      </w:r>
      <w:r w:rsidRPr="005B03DB">
        <w:rPr>
          <w:sz w:val="22"/>
          <w:szCs w:val="22"/>
        </w:rPr>
        <w:t xml:space="preserve">, Vol. 22 </w:t>
      </w:r>
      <w:r w:rsidR="007F6AA5" w:rsidRPr="005B03DB">
        <w:rPr>
          <w:sz w:val="22"/>
          <w:szCs w:val="22"/>
        </w:rPr>
        <w:t>(</w:t>
      </w:r>
      <w:r w:rsidRPr="005B03DB">
        <w:rPr>
          <w:sz w:val="22"/>
          <w:szCs w:val="22"/>
        </w:rPr>
        <w:t>2</w:t>
      </w:r>
      <w:r w:rsidR="007F6AA5" w:rsidRPr="005B03DB">
        <w:rPr>
          <w:sz w:val="22"/>
          <w:szCs w:val="22"/>
        </w:rPr>
        <w:t>)</w:t>
      </w:r>
      <w:r w:rsidRPr="005B03DB">
        <w:rPr>
          <w:sz w:val="22"/>
          <w:szCs w:val="22"/>
        </w:rPr>
        <w:t>, pp. 195-219.</w:t>
      </w:r>
    </w:p>
    <w:p w14:paraId="041C6FAF" w14:textId="0E78451B" w:rsidR="009012BA" w:rsidRPr="005B03DB" w:rsidRDefault="005A707B" w:rsidP="009A096A">
      <w:pPr>
        <w:ind w:left="284" w:hanging="284"/>
        <w:jc w:val="both"/>
        <w:rPr>
          <w:sz w:val="22"/>
          <w:szCs w:val="22"/>
        </w:rPr>
      </w:pPr>
      <w:r w:rsidRPr="005B03DB">
        <w:rPr>
          <w:sz w:val="22"/>
          <w:szCs w:val="22"/>
        </w:rPr>
        <w:t>Wang, Y., Han, J.H. and Beynon-Davies, P.</w:t>
      </w:r>
      <w:r w:rsidR="00EC3D3E" w:rsidRPr="005B03DB">
        <w:rPr>
          <w:sz w:val="22"/>
          <w:szCs w:val="22"/>
        </w:rPr>
        <w:t xml:space="preserve"> (</w:t>
      </w:r>
      <w:r w:rsidRPr="005B03DB">
        <w:rPr>
          <w:sz w:val="22"/>
          <w:szCs w:val="22"/>
        </w:rPr>
        <w:t>2019</w:t>
      </w:r>
      <w:r w:rsidR="00EC3D3E" w:rsidRPr="005B03DB">
        <w:rPr>
          <w:sz w:val="22"/>
          <w:szCs w:val="22"/>
        </w:rPr>
        <w:t>)</w:t>
      </w:r>
      <w:r w:rsidRPr="005B03DB">
        <w:rPr>
          <w:sz w:val="22"/>
          <w:szCs w:val="22"/>
        </w:rPr>
        <w:t xml:space="preserve">. Understanding blockchain technology for future supply chains: a systematic literature review and research agenda. </w:t>
      </w:r>
      <w:r w:rsidRPr="005B03DB">
        <w:rPr>
          <w:i/>
          <w:iCs/>
          <w:sz w:val="22"/>
          <w:szCs w:val="22"/>
        </w:rPr>
        <w:t>Supply Chain Management: An International Journal</w:t>
      </w:r>
      <w:r w:rsidR="0073497C" w:rsidRPr="005B03DB">
        <w:rPr>
          <w:sz w:val="22"/>
          <w:szCs w:val="22"/>
        </w:rPr>
        <w:t>, Vol. 24(1), pp, 62-84.</w:t>
      </w:r>
    </w:p>
    <w:p w14:paraId="22BF0871" w14:textId="30CBE2B5" w:rsidR="00F61A05" w:rsidRPr="005B03DB" w:rsidRDefault="00F61A05" w:rsidP="009A096A">
      <w:pPr>
        <w:ind w:left="284" w:hanging="284"/>
        <w:jc w:val="both"/>
        <w:rPr>
          <w:sz w:val="22"/>
          <w:szCs w:val="22"/>
        </w:rPr>
      </w:pPr>
      <w:r w:rsidRPr="005B03DB">
        <w:rPr>
          <w:sz w:val="22"/>
          <w:szCs w:val="22"/>
        </w:rPr>
        <w:t>Waste2Wear (2019a)</w:t>
      </w:r>
      <w:r w:rsidR="004471D4" w:rsidRPr="005B03DB">
        <w:rPr>
          <w:sz w:val="22"/>
          <w:szCs w:val="22"/>
        </w:rPr>
        <w:t>.</w:t>
      </w:r>
      <w:r w:rsidRPr="005B03DB">
        <w:rPr>
          <w:sz w:val="22"/>
          <w:szCs w:val="22"/>
        </w:rPr>
        <w:t xml:space="preserve"> Waste2Wear: Worlds first traceable ocean plastic fabrics through blockchain launched at Première Vision | Waste2Wear. Available from: </w:t>
      </w:r>
      <w:hyperlink r:id="rId40" w:history="1">
        <w:r w:rsidRPr="005B03DB">
          <w:rPr>
            <w:rStyle w:val="Hyperlink"/>
            <w:color w:val="auto"/>
            <w:sz w:val="22"/>
            <w:szCs w:val="22"/>
          </w:rPr>
          <w:t>https://www.waste2wear.com/worlds-first-traceable-ocean-plastic-fabrics-through-blockchain-launched-at-premiere-vision/</w:t>
        </w:r>
      </w:hyperlink>
      <w:r w:rsidRPr="005B03DB">
        <w:rPr>
          <w:sz w:val="22"/>
          <w:szCs w:val="22"/>
        </w:rPr>
        <w:t xml:space="preserve"> [Accessed 10 September 2020].</w:t>
      </w:r>
    </w:p>
    <w:p w14:paraId="1EF9EAAE" w14:textId="18C50057" w:rsidR="009012BA" w:rsidRPr="005B03DB" w:rsidRDefault="00F61A05" w:rsidP="009A096A">
      <w:pPr>
        <w:ind w:left="284" w:hanging="284"/>
        <w:jc w:val="both"/>
        <w:rPr>
          <w:sz w:val="22"/>
          <w:szCs w:val="22"/>
        </w:rPr>
      </w:pPr>
      <w:r w:rsidRPr="005B03DB">
        <w:rPr>
          <w:sz w:val="22"/>
          <w:szCs w:val="22"/>
        </w:rPr>
        <w:t>Waste2Wear</w:t>
      </w:r>
      <w:r w:rsidR="00DB1F4B" w:rsidRPr="005B03DB">
        <w:rPr>
          <w:sz w:val="22"/>
          <w:szCs w:val="22"/>
        </w:rPr>
        <w:t xml:space="preserve"> </w:t>
      </w:r>
      <w:r w:rsidRPr="005B03DB">
        <w:rPr>
          <w:sz w:val="22"/>
          <w:szCs w:val="22"/>
        </w:rPr>
        <w:t>(2019b)</w:t>
      </w:r>
      <w:r w:rsidR="004471D4" w:rsidRPr="005B03DB">
        <w:rPr>
          <w:sz w:val="22"/>
          <w:szCs w:val="22"/>
        </w:rPr>
        <w:t>.</w:t>
      </w:r>
      <w:r w:rsidRPr="005B03DB">
        <w:rPr>
          <w:sz w:val="22"/>
          <w:szCs w:val="22"/>
        </w:rPr>
        <w:t xml:space="preserve"> Waste2Wear: Grand Hyatt and Waste2Wear join forces to bring Circular Economy to the hotel industry | Waste2Wear. Available from: </w:t>
      </w:r>
      <w:hyperlink r:id="rId41" w:history="1">
        <w:r w:rsidRPr="005B03DB">
          <w:rPr>
            <w:rStyle w:val="Hyperlink"/>
            <w:color w:val="auto"/>
            <w:sz w:val="22"/>
            <w:szCs w:val="22"/>
          </w:rPr>
          <w:t>https://www.waste2wear.com/grand-hyatt-and-waste2wear-join-forces-to-bring-circular-economy-to-the-hotel-industry/</w:t>
        </w:r>
      </w:hyperlink>
      <w:r w:rsidRPr="005B03DB">
        <w:rPr>
          <w:sz w:val="22"/>
          <w:szCs w:val="22"/>
        </w:rPr>
        <w:t xml:space="preserve"> [Accessed 10 September 2020].</w:t>
      </w:r>
    </w:p>
    <w:p w14:paraId="3410CE6B" w14:textId="176C17EB" w:rsidR="00172BAE" w:rsidRPr="005B03DB" w:rsidRDefault="00172BAE" w:rsidP="009A096A">
      <w:pPr>
        <w:ind w:left="284" w:hanging="284"/>
        <w:jc w:val="both"/>
        <w:rPr>
          <w:sz w:val="22"/>
          <w:szCs w:val="22"/>
        </w:rPr>
      </w:pPr>
      <w:r w:rsidRPr="005B03DB">
        <w:rPr>
          <w:sz w:val="22"/>
          <w:szCs w:val="22"/>
        </w:rPr>
        <w:t>Waste2Wear</w:t>
      </w:r>
      <w:r w:rsidR="00263C42" w:rsidRPr="005B03DB">
        <w:rPr>
          <w:sz w:val="22"/>
          <w:szCs w:val="22"/>
        </w:rPr>
        <w:t xml:space="preserve"> (</w:t>
      </w:r>
      <w:r w:rsidR="00283A6A" w:rsidRPr="005B03DB">
        <w:rPr>
          <w:sz w:val="22"/>
          <w:szCs w:val="22"/>
        </w:rPr>
        <w:t>2021a</w:t>
      </w:r>
      <w:r w:rsidR="00263C42" w:rsidRPr="005B03DB">
        <w:rPr>
          <w:sz w:val="22"/>
          <w:szCs w:val="22"/>
        </w:rPr>
        <w:t xml:space="preserve">). </w:t>
      </w:r>
      <w:r w:rsidRPr="005B03DB">
        <w:rPr>
          <w:sz w:val="22"/>
          <w:szCs w:val="22"/>
        </w:rPr>
        <w:t xml:space="preserve">Waste2Wear: </w:t>
      </w:r>
      <w:r w:rsidR="00F04AE3" w:rsidRPr="005B03DB">
        <w:rPr>
          <w:sz w:val="22"/>
          <w:szCs w:val="22"/>
        </w:rPr>
        <w:t>Our Team</w:t>
      </w:r>
      <w:r w:rsidR="00263C42" w:rsidRPr="005B03DB">
        <w:rPr>
          <w:sz w:val="22"/>
          <w:szCs w:val="22"/>
        </w:rPr>
        <w:t xml:space="preserve">. [Online]. [Accessed </w:t>
      </w:r>
      <w:r w:rsidR="000F4BA6" w:rsidRPr="005B03DB">
        <w:rPr>
          <w:sz w:val="22"/>
          <w:szCs w:val="22"/>
        </w:rPr>
        <w:t>3 November 2021</w:t>
      </w:r>
      <w:r w:rsidR="00263C42" w:rsidRPr="005B03DB">
        <w:rPr>
          <w:sz w:val="22"/>
          <w:szCs w:val="22"/>
        </w:rPr>
        <w:t xml:space="preserve">]. Available from:  </w:t>
      </w:r>
      <w:r w:rsidR="000F4BA6" w:rsidRPr="005B03DB">
        <w:rPr>
          <w:sz w:val="22"/>
          <w:szCs w:val="22"/>
        </w:rPr>
        <w:t>https://www.waste2wear.com/our-team/</w:t>
      </w:r>
      <w:r w:rsidR="00263C42" w:rsidRPr="005B03DB">
        <w:rPr>
          <w:sz w:val="22"/>
          <w:szCs w:val="22"/>
        </w:rPr>
        <w:t xml:space="preserve">. </w:t>
      </w:r>
    </w:p>
    <w:p w14:paraId="7BA91A4E" w14:textId="7352F651" w:rsidR="00172BAE" w:rsidRPr="005B03DB" w:rsidRDefault="00172BAE" w:rsidP="009A096A">
      <w:pPr>
        <w:ind w:left="284" w:hanging="284"/>
        <w:jc w:val="both"/>
        <w:rPr>
          <w:sz w:val="22"/>
          <w:szCs w:val="22"/>
        </w:rPr>
      </w:pPr>
      <w:r w:rsidRPr="005B03DB">
        <w:rPr>
          <w:sz w:val="22"/>
          <w:szCs w:val="22"/>
        </w:rPr>
        <w:lastRenderedPageBreak/>
        <w:t>Waste2Wear</w:t>
      </w:r>
      <w:r w:rsidR="0049682D" w:rsidRPr="005B03DB">
        <w:rPr>
          <w:sz w:val="22"/>
          <w:szCs w:val="22"/>
        </w:rPr>
        <w:t xml:space="preserve"> (</w:t>
      </w:r>
      <w:r w:rsidR="00283A6A" w:rsidRPr="005B03DB">
        <w:rPr>
          <w:sz w:val="22"/>
          <w:szCs w:val="22"/>
        </w:rPr>
        <w:t>2021b</w:t>
      </w:r>
      <w:r w:rsidRPr="005B03DB">
        <w:rPr>
          <w:sz w:val="22"/>
          <w:szCs w:val="22"/>
        </w:rPr>
        <w:t>)</w:t>
      </w:r>
      <w:r w:rsidR="004471D4" w:rsidRPr="005B03DB">
        <w:rPr>
          <w:sz w:val="22"/>
          <w:szCs w:val="22"/>
        </w:rPr>
        <w:t>.</w:t>
      </w:r>
      <w:r w:rsidRPr="005B03DB">
        <w:rPr>
          <w:sz w:val="22"/>
          <w:szCs w:val="22"/>
        </w:rPr>
        <w:t xml:space="preserve"> Waste2Wear: Transparency matters | Waste2Wear supply chain. </w:t>
      </w:r>
      <w:r w:rsidR="00F61A05" w:rsidRPr="005B03DB">
        <w:rPr>
          <w:sz w:val="22"/>
          <w:szCs w:val="22"/>
        </w:rPr>
        <w:t xml:space="preserve">[Online]. [Accessed </w:t>
      </w:r>
      <w:r w:rsidR="00283A6A" w:rsidRPr="005B03DB">
        <w:rPr>
          <w:sz w:val="22"/>
          <w:szCs w:val="22"/>
        </w:rPr>
        <w:t>3 November 2021</w:t>
      </w:r>
      <w:r w:rsidR="00F61A05" w:rsidRPr="005B03DB">
        <w:rPr>
          <w:sz w:val="22"/>
          <w:szCs w:val="22"/>
        </w:rPr>
        <w:t>]. Available from</w:t>
      </w:r>
      <w:r w:rsidRPr="005B03DB">
        <w:rPr>
          <w:sz w:val="22"/>
          <w:szCs w:val="22"/>
        </w:rPr>
        <w:t xml:space="preserve">: </w:t>
      </w:r>
      <w:hyperlink r:id="rId42" w:history="1">
        <w:r w:rsidR="00A6607D" w:rsidRPr="005B03DB">
          <w:rPr>
            <w:rStyle w:val="Hyperlink"/>
            <w:color w:val="auto"/>
            <w:sz w:val="22"/>
            <w:szCs w:val="22"/>
          </w:rPr>
          <w:t>https://www.waste2wear.com/what-we-stand-for/transparency/</w:t>
        </w:r>
      </w:hyperlink>
      <w:r w:rsidR="00F61A05" w:rsidRPr="005B03DB">
        <w:rPr>
          <w:sz w:val="22"/>
          <w:szCs w:val="22"/>
        </w:rPr>
        <w:t>.</w:t>
      </w:r>
    </w:p>
    <w:p w14:paraId="1842E7F1" w14:textId="6770BD31" w:rsidR="00172BAE" w:rsidRPr="005B03DB" w:rsidRDefault="006F26A6" w:rsidP="009A096A">
      <w:pPr>
        <w:ind w:left="284" w:hanging="284"/>
        <w:jc w:val="both"/>
        <w:rPr>
          <w:sz w:val="22"/>
          <w:szCs w:val="22"/>
          <w:lang w:val="en-US" w:eastAsia="zh-CN"/>
        </w:rPr>
      </w:pPr>
      <w:r w:rsidRPr="005B03DB">
        <w:rPr>
          <w:sz w:val="22"/>
          <w:szCs w:val="22"/>
        </w:rPr>
        <w:t>WWF</w:t>
      </w:r>
      <w:r w:rsidR="006F05F0" w:rsidRPr="005B03DB">
        <w:rPr>
          <w:sz w:val="22"/>
          <w:szCs w:val="22"/>
        </w:rPr>
        <w:t xml:space="preserve"> </w:t>
      </w:r>
      <w:r w:rsidRPr="005B03DB">
        <w:rPr>
          <w:sz w:val="22"/>
          <w:szCs w:val="22"/>
        </w:rPr>
        <w:t xml:space="preserve">(2015). </w:t>
      </w:r>
      <w:bookmarkStart w:id="383" w:name="OLE_LINK13"/>
      <w:bookmarkStart w:id="384" w:name="OLE_LINK14"/>
      <w:r w:rsidRPr="005B03DB">
        <w:rPr>
          <w:i/>
          <w:iCs/>
          <w:sz w:val="22"/>
          <w:szCs w:val="22"/>
        </w:rPr>
        <w:t>Removal of Derelict Fishing Gear Lost or Discarded by Fishermen in the Baltic Sea</w:t>
      </w:r>
      <w:bookmarkStart w:id="385" w:name="OLE_LINK414"/>
      <w:bookmarkStart w:id="386" w:name="OLE_LINK415"/>
      <w:bookmarkEnd w:id="383"/>
      <w:bookmarkEnd w:id="384"/>
      <w:r w:rsidRPr="005B03DB">
        <w:rPr>
          <w:i/>
          <w:iCs/>
          <w:sz w:val="22"/>
          <w:szCs w:val="22"/>
        </w:rPr>
        <w:t>.</w:t>
      </w:r>
      <w:r w:rsidRPr="005B03DB">
        <w:rPr>
          <w:sz w:val="22"/>
          <w:szCs w:val="22"/>
        </w:rPr>
        <w:t xml:space="preserve"> </w:t>
      </w:r>
      <w:bookmarkStart w:id="387" w:name="OLE_LINK416"/>
      <w:bookmarkStart w:id="388" w:name="OLE_LINK417"/>
      <w:r w:rsidRPr="005B03DB">
        <w:rPr>
          <w:sz w:val="22"/>
          <w:szCs w:val="22"/>
        </w:rPr>
        <w:t xml:space="preserve">[Online]. [Accessed 16 July 2020]. Available from: </w:t>
      </w:r>
      <w:bookmarkEnd w:id="385"/>
      <w:bookmarkEnd w:id="386"/>
      <w:bookmarkEnd w:id="387"/>
      <w:bookmarkEnd w:id="388"/>
      <w:r w:rsidR="009C2E83" w:rsidRPr="005B03DB">
        <w:fldChar w:fldCharType="begin"/>
      </w:r>
      <w:r w:rsidR="009C2E83" w:rsidRPr="005B03DB">
        <w:rPr>
          <w:sz w:val="22"/>
          <w:szCs w:val="22"/>
        </w:rPr>
        <w:instrText xml:space="preserve"> HYPERLINK "https://d2ouvy59p0dg6k.cloudfront.net/downloads/wwf_poland_removal_of_derelict_fising_gear_oct_2015_1.pdf" </w:instrText>
      </w:r>
      <w:r w:rsidR="009C2E83" w:rsidRPr="005B03DB">
        <w:fldChar w:fldCharType="separate"/>
      </w:r>
      <w:r w:rsidRPr="005B03DB">
        <w:rPr>
          <w:rStyle w:val="Hyperlink"/>
          <w:color w:val="auto"/>
          <w:sz w:val="22"/>
          <w:szCs w:val="22"/>
        </w:rPr>
        <w:t>https://d2ouvy59p0dg6k.cloudfront.net/downloads/wwf_poland_removal_of_derelict_fising_gear_oct_2015_1.pdf</w:t>
      </w:r>
      <w:r w:rsidR="009C2E83" w:rsidRPr="005B03DB">
        <w:rPr>
          <w:rStyle w:val="Hyperlink"/>
          <w:color w:val="auto"/>
          <w:sz w:val="22"/>
          <w:szCs w:val="22"/>
        </w:rPr>
        <w:fldChar w:fldCharType="end"/>
      </w:r>
      <w:r w:rsidRPr="005B03DB">
        <w:rPr>
          <w:sz w:val="22"/>
          <w:szCs w:val="22"/>
        </w:rPr>
        <w:t xml:space="preserve"> </w:t>
      </w:r>
    </w:p>
    <w:p w14:paraId="246E7DC4" w14:textId="4000D975" w:rsidR="00172BAE" w:rsidRPr="005B03DB" w:rsidRDefault="001A4F8A" w:rsidP="009A096A">
      <w:pPr>
        <w:ind w:left="284" w:hanging="284"/>
        <w:jc w:val="both"/>
        <w:rPr>
          <w:sz w:val="22"/>
          <w:szCs w:val="22"/>
          <w:lang w:val="en-US" w:eastAsia="zh-CN"/>
        </w:rPr>
      </w:pPr>
      <w:r w:rsidRPr="005B03DB">
        <w:rPr>
          <w:sz w:val="22"/>
          <w:szCs w:val="22"/>
          <w:lang w:val="en-US" w:eastAsia="zh-CN"/>
        </w:rPr>
        <w:t>Ye, C., Li, G., Cai, H., Gu, Y. and Fukuda, A.</w:t>
      </w:r>
      <w:r w:rsidR="002717C6" w:rsidRPr="005B03DB">
        <w:rPr>
          <w:sz w:val="22"/>
          <w:szCs w:val="22"/>
          <w:lang w:val="en-US" w:eastAsia="zh-CN"/>
        </w:rPr>
        <w:t xml:space="preserve"> (</w:t>
      </w:r>
      <w:r w:rsidRPr="005B03DB">
        <w:rPr>
          <w:sz w:val="22"/>
          <w:szCs w:val="22"/>
          <w:lang w:val="en-US" w:eastAsia="zh-CN"/>
        </w:rPr>
        <w:t>2018</w:t>
      </w:r>
      <w:r w:rsidR="002717C6" w:rsidRPr="005B03DB">
        <w:rPr>
          <w:sz w:val="22"/>
          <w:szCs w:val="22"/>
          <w:lang w:val="en-US" w:eastAsia="zh-CN"/>
        </w:rPr>
        <w:t>)</w:t>
      </w:r>
      <w:r w:rsidR="004471D4" w:rsidRPr="005B03DB">
        <w:rPr>
          <w:sz w:val="22"/>
          <w:szCs w:val="22"/>
          <w:lang w:val="en-US" w:eastAsia="zh-CN"/>
        </w:rPr>
        <w:t>.</w:t>
      </w:r>
      <w:r w:rsidRPr="005B03DB">
        <w:rPr>
          <w:sz w:val="22"/>
          <w:szCs w:val="22"/>
          <w:lang w:val="en-US" w:eastAsia="zh-CN"/>
        </w:rPr>
        <w:t xml:space="preserve"> September. Analysis of security in blockchain: Case study in 51%-attack detecting. In </w:t>
      </w:r>
      <w:r w:rsidRPr="005B03DB">
        <w:rPr>
          <w:i/>
          <w:iCs/>
          <w:sz w:val="22"/>
          <w:szCs w:val="22"/>
          <w:lang w:val="en-US" w:eastAsia="zh-CN"/>
        </w:rPr>
        <w:t>2018 5th International Conference on Dependable Systems and Their Applications (DSA)</w:t>
      </w:r>
      <w:r w:rsidRPr="005B03DB">
        <w:rPr>
          <w:sz w:val="22"/>
          <w:szCs w:val="22"/>
          <w:lang w:val="en-US" w:eastAsia="zh-CN"/>
        </w:rPr>
        <w:t xml:space="preserve"> (pp. 15-24). IEEE.</w:t>
      </w:r>
    </w:p>
    <w:p w14:paraId="48C3EEFF" w14:textId="57611D9B" w:rsidR="00861DAE" w:rsidRPr="005B03DB" w:rsidRDefault="00172BAE" w:rsidP="009A096A">
      <w:pPr>
        <w:ind w:left="284" w:hanging="284"/>
        <w:jc w:val="both"/>
        <w:rPr>
          <w:sz w:val="22"/>
          <w:szCs w:val="22"/>
        </w:rPr>
      </w:pPr>
      <w:r w:rsidRPr="005B03DB">
        <w:rPr>
          <w:sz w:val="22"/>
          <w:szCs w:val="22"/>
        </w:rPr>
        <w:t>Yin, R.K. (2014)</w:t>
      </w:r>
      <w:r w:rsidR="007F6AA5" w:rsidRPr="005B03DB">
        <w:rPr>
          <w:sz w:val="22"/>
          <w:szCs w:val="22"/>
        </w:rPr>
        <w:t>.</w:t>
      </w:r>
      <w:r w:rsidRPr="005B03DB">
        <w:rPr>
          <w:sz w:val="22"/>
          <w:szCs w:val="22"/>
        </w:rPr>
        <w:t xml:space="preserve"> </w:t>
      </w:r>
      <w:r w:rsidRPr="005B03DB">
        <w:rPr>
          <w:i/>
          <w:iCs/>
          <w:sz w:val="22"/>
          <w:szCs w:val="22"/>
        </w:rPr>
        <w:t>Case Study Research: Design and Method</w:t>
      </w:r>
      <w:r w:rsidR="007F6AA5" w:rsidRPr="005B03DB">
        <w:rPr>
          <w:sz w:val="22"/>
          <w:szCs w:val="22"/>
        </w:rPr>
        <w:t xml:space="preserve">. </w:t>
      </w:r>
      <w:r w:rsidRPr="005B03DB">
        <w:rPr>
          <w:sz w:val="22"/>
          <w:szCs w:val="22"/>
        </w:rPr>
        <w:t>5</w:t>
      </w:r>
      <w:r w:rsidRPr="005B03DB">
        <w:rPr>
          <w:sz w:val="22"/>
          <w:szCs w:val="22"/>
          <w:vertAlign w:val="superscript"/>
        </w:rPr>
        <w:t>th</w:t>
      </w:r>
      <w:r w:rsidRPr="005B03DB">
        <w:rPr>
          <w:sz w:val="22"/>
          <w:szCs w:val="22"/>
        </w:rPr>
        <w:t xml:space="preserve"> e</w:t>
      </w:r>
      <w:r w:rsidR="007F6AA5" w:rsidRPr="005B03DB">
        <w:rPr>
          <w:sz w:val="22"/>
          <w:szCs w:val="22"/>
        </w:rPr>
        <w:t>d</w:t>
      </w:r>
      <w:r w:rsidRPr="005B03DB">
        <w:rPr>
          <w:sz w:val="22"/>
          <w:szCs w:val="22"/>
        </w:rPr>
        <w:t>. London: Sage</w:t>
      </w:r>
      <w:r w:rsidR="007F6AA5" w:rsidRPr="005B03DB">
        <w:rPr>
          <w:sz w:val="22"/>
          <w:szCs w:val="22"/>
        </w:rPr>
        <w:t xml:space="preserve"> Publication.</w:t>
      </w:r>
    </w:p>
    <w:p w14:paraId="703C77FD" w14:textId="3BB9678C" w:rsidR="00172BAE" w:rsidRPr="005B03DB" w:rsidRDefault="00861DAE" w:rsidP="009A096A">
      <w:pPr>
        <w:ind w:left="284" w:hanging="284"/>
        <w:jc w:val="both"/>
        <w:rPr>
          <w:sz w:val="22"/>
          <w:szCs w:val="22"/>
        </w:rPr>
      </w:pPr>
      <w:bookmarkStart w:id="389" w:name="OLE_LINK540"/>
      <w:bookmarkStart w:id="390" w:name="OLE_LINK541"/>
      <w:proofErr w:type="spellStart"/>
      <w:r w:rsidRPr="005B03DB">
        <w:rPr>
          <w:sz w:val="22"/>
          <w:szCs w:val="22"/>
        </w:rPr>
        <w:t>Zanott</w:t>
      </w:r>
      <w:bookmarkEnd w:id="389"/>
      <w:bookmarkEnd w:id="390"/>
      <w:r w:rsidRPr="005B03DB">
        <w:rPr>
          <w:sz w:val="22"/>
          <w:szCs w:val="22"/>
        </w:rPr>
        <w:t>i</w:t>
      </w:r>
      <w:proofErr w:type="spellEnd"/>
      <w:r w:rsidRPr="005B03DB">
        <w:rPr>
          <w:sz w:val="22"/>
          <w:szCs w:val="22"/>
        </w:rPr>
        <w:t>, L., Stephenson, M. and McGehee, N.</w:t>
      </w:r>
      <w:r w:rsidR="00D07302" w:rsidRPr="005B03DB">
        <w:rPr>
          <w:sz w:val="22"/>
          <w:szCs w:val="22"/>
        </w:rPr>
        <w:t xml:space="preserve"> (</w:t>
      </w:r>
      <w:r w:rsidRPr="005B03DB">
        <w:rPr>
          <w:sz w:val="22"/>
          <w:szCs w:val="22"/>
        </w:rPr>
        <w:t>2016</w:t>
      </w:r>
      <w:r w:rsidR="00D07302" w:rsidRPr="005B03DB">
        <w:rPr>
          <w:sz w:val="22"/>
          <w:szCs w:val="22"/>
        </w:rPr>
        <w:t>)</w:t>
      </w:r>
      <w:r w:rsidRPr="005B03DB">
        <w:rPr>
          <w:sz w:val="22"/>
          <w:szCs w:val="22"/>
        </w:rPr>
        <w:t xml:space="preserve">. International Aid, Local Ownership, and Survival: Development and Higher Education in Rural Haiti. </w:t>
      </w:r>
      <w:r w:rsidRPr="005B03DB">
        <w:rPr>
          <w:i/>
          <w:iCs/>
          <w:sz w:val="22"/>
          <w:szCs w:val="22"/>
        </w:rPr>
        <w:t xml:space="preserve">VOLUNTAS: International Journal of Voluntary and </w:t>
      </w:r>
      <w:proofErr w:type="spellStart"/>
      <w:r w:rsidRPr="005B03DB">
        <w:rPr>
          <w:i/>
          <w:iCs/>
          <w:sz w:val="22"/>
          <w:szCs w:val="22"/>
        </w:rPr>
        <w:t>Nonprofit</w:t>
      </w:r>
      <w:proofErr w:type="spellEnd"/>
      <w:r w:rsidRPr="005B03DB">
        <w:rPr>
          <w:i/>
          <w:iCs/>
          <w:sz w:val="22"/>
          <w:szCs w:val="22"/>
        </w:rPr>
        <w:t xml:space="preserve"> Organizations</w:t>
      </w:r>
      <w:r w:rsidRPr="005B03DB">
        <w:rPr>
          <w:sz w:val="22"/>
          <w:szCs w:val="22"/>
        </w:rPr>
        <w:t xml:space="preserve">, </w:t>
      </w:r>
      <w:r w:rsidR="00D07302" w:rsidRPr="005B03DB">
        <w:rPr>
          <w:sz w:val="22"/>
          <w:szCs w:val="22"/>
        </w:rPr>
        <w:t>Vol.</w:t>
      </w:r>
      <w:r w:rsidRPr="005B03DB">
        <w:rPr>
          <w:sz w:val="22"/>
          <w:szCs w:val="22"/>
        </w:rPr>
        <w:t>27(1), pp.273-298.</w:t>
      </w:r>
    </w:p>
    <w:p w14:paraId="5EBA185E" w14:textId="66C70AA4" w:rsidR="0056028C" w:rsidRPr="005B03DB" w:rsidRDefault="0056028C" w:rsidP="009A096A">
      <w:pPr>
        <w:ind w:left="284" w:hanging="284"/>
        <w:jc w:val="both"/>
        <w:rPr>
          <w:sz w:val="22"/>
          <w:szCs w:val="22"/>
        </w:rPr>
      </w:pPr>
      <w:r w:rsidRPr="005B03DB">
        <w:rPr>
          <w:sz w:val="22"/>
          <w:szCs w:val="22"/>
        </w:rPr>
        <w:t xml:space="preserve">Zhou, P., Huang, C., Fang, H., Cai, W., Li, D., Li, X. and Yu, H. (2011). The abundance, </w:t>
      </w:r>
      <w:proofErr w:type="gramStart"/>
      <w:r w:rsidRPr="005B03DB">
        <w:rPr>
          <w:sz w:val="22"/>
          <w:szCs w:val="22"/>
        </w:rPr>
        <w:t>composition</w:t>
      </w:r>
      <w:proofErr w:type="gramEnd"/>
      <w:r w:rsidRPr="005B03DB">
        <w:rPr>
          <w:sz w:val="22"/>
          <w:szCs w:val="22"/>
        </w:rPr>
        <w:t xml:space="preserve"> and sources of marine debris in coastal seawaters or beaches around the northern South China Sea (China). </w:t>
      </w:r>
      <w:r w:rsidRPr="005B03DB">
        <w:rPr>
          <w:i/>
          <w:iCs/>
          <w:sz w:val="22"/>
          <w:szCs w:val="22"/>
        </w:rPr>
        <w:t>Marine Pollution Bulletin</w:t>
      </w:r>
      <w:r w:rsidRPr="005B03DB">
        <w:rPr>
          <w:sz w:val="22"/>
          <w:szCs w:val="22"/>
        </w:rPr>
        <w:t>, Vol.62(9), pp.1998-2007.</w:t>
      </w:r>
    </w:p>
    <w:p w14:paraId="0DF39A58" w14:textId="6A1D6954" w:rsidR="00AB57C4" w:rsidRPr="005B03DB" w:rsidRDefault="0099493D" w:rsidP="009A096A">
      <w:pPr>
        <w:ind w:left="284" w:hanging="284"/>
        <w:jc w:val="both"/>
        <w:rPr>
          <w:sz w:val="22"/>
          <w:szCs w:val="22"/>
        </w:rPr>
      </w:pPr>
      <w:bookmarkStart w:id="391" w:name="OLE_LINK463"/>
      <w:bookmarkStart w:id="392" w:name="OLE_LINK464"/>
      <w:r w:rsidRPr="005B03DB">
        <w:rPr>
          <w:sz w:val="22"/>
          <w:szCs w:val="22"/>
        </w:rPr>
        <w:t>Zoltán</w:t>
      </w:r>
      <w:r w:rsidR="00787A58" w:rsidRPr="005B03DB">
        <w:rPr>
          <w:sz w:val="22"/>
          <w:szCs w:val="22"/>
        </w:rPr>
        <w:t>,</w:t>
      </w:r>
      <w:r w:rsidRPr="005B03DB">
        <w:rPr>
          <w:sz w:val="22"/>
          <w:szCs w:val="22"/>
        </w:rPr>
        <w:t xml:space="preserve"> A</w:t>
      </w:r>
      <w:bookmarkEnd w:id="391"/>
      <w:bookmarkEnd w:id="392"/>
      <w:r w:rsidR="00787A58" w:rsidRPr="005B03DB">
        <w:rPr>
          <w:sz w:val="22"/>
          <w:szCs w:val="22"/>
        </w:rPr>
        <w:t>.</w:t>
      </w:r>
      <w:r w:rsidRPr="005B03DB">
        <w:rPr>
          <w:sz w:val="22"/>
          <w:szCs w:val="22"/>
        </w:rPr>
        <w:t xml:space="preserve"> L.; Dirk, T.; Sebastian, Z. and Felix, B. (2020). </w:t>
      </w:r>
      <w:bookmarkStart w:id="393" w:name="OLE_LINK256"/>
      <w:bookmarkStart w:id="394" w:name="OLE_LINK257"/>
      <w:r w:rsidRPr="005B03DB">
        <w:rPr>
          <w:sz w:val="22"/>
          <w:szCs w:val="22"/>
        </w:rPr>
        <w:t>Distributed-Ledger-based Authentication with Decentralized Identifiers and Verifiable Credentials</w:t>
      </w:r>
      <w:bookmarkEnd w:id="393"/>
      <w:bookmarkEnd w:id="394"/>
      <w:r w:rsidRPr="005B03DB">
        <w:rPr>
          <w:sz w:val="22"/>
          <w:szCs w:val="22"/>
        </w:rPr>
        <w:t xml:space="preserve">. [Online]. [Accessed 6 September 2020]. Available from: </w:t>
      </w:r>
      <w:hyperlink r:id="rId43" w:anchor="AN=edsarx.2006.04754&amp;db=edsarx" w:history="1">
        <w:r w:rsidRPr="005B03DB">
          <w:rPr>
            <w:rStyle w:val="Hyperlink"/>
            <w:color w:val="auto"/>
            <w:sz w:val="22"/>
            <w:szCs w:val="22"/>
          </w:rPr>
          <w:t>http://eds.b.ebscohost.com/eds/detail/detail?vid=0&amp;sid=3fb3d449-e4e9-48bd-b78f-37790372c293%40pdc-v-sessmgr05&amp;bdata=JnNpdGU9ZWRzLWxpdmU%3d#AN=edsarx.2006.04754&amp;db=edsarx</w:t>
        </w:r>
      </w:hyperlink>
    </w:p>
    <w:sectPr w:rsidR="00AB57C4" w:rsidRPr="005B03DB">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7941" w14:textId="77777777" w:rsidR="00F233AE" w:rsidRDefault="00F233AE" w:rsidP="00795378">
      <w:r>
        <w:separator/>
      </w:r>
    </w:p>
  </w:endnote>
  <w:endnote w:type="continuationSeparator" w:id="0">
    <w:p w14:paraId="02CE9793" w14:textId="77777777" w:rsidR="00F233AE" w:rsidRDefault="00F233AE" w:rsidP="0079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E6280" w14:textId="77777777" w:rsidR="00F233AE" w:rsidRDefault="00F233AE" w:rsidP="00795378">
      <w:r>
        <w:separator/>
      </w:r>
    </w:p>
  </w:footnote>
  <w:footnote w:type="continuationSeparator" w:id="0">
    <w:p w14:paraId="4461A4B9" w14:textId="77777777" w:rsidR="00F233AE" w:rsidRDefault="00F233AE" w:rsidP="00795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A33A2"/>
    <w:multiLevelType w:val="hybridMultilevel"/>
    <w:tmpl w:val="F5F201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25E24C2"/>
    <w:multiLevelType w:val="hybridMultilevel"/>
    <w:tmpl w:val="D750D6B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A52DC"/>
    <w:multiLevelType w:val="hybridMultilevel"/>
    <w:tmpl w:val="494EC368"/>
    <w:lvl w:ilvl="0" w:tplc="07967FE8">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E87CA4"/>
    <w:multiLevelType w:val="hybridMultilevel"/>
    <w:tmpl w:val="27962440"/>
    <w:lvl w:ilvl="0" w:tplc="F500A39A">
      <w:start w:val="1"/>
      <w:numFmt w:val="decimal"/>
      <w:lvlText w:val="(%1)"/>
      <w:lvlJc w:val="left"/>
      <w:pPr>
        <w:ind w:left="360" w:hanging="360"/>
      </w:pPr>
      <w:rPr>
        <w:rFonts w:ascii="Times New Roman" w:hAnsi="Times New Roman" w:cs="Times New Roman" w:hint="default"/>
        <w:b w:val="0"/>
        <w:bCs/>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113AA0"/>
    <w:multiLevelType w:val="hybridMultilevel"/>
    <w:tmpl w:val="7332D5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DCD285E"/>
    <w:multiLevelType w:val="hybridMultilevel"/>
    <w:tmpl w:val="B9685C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E673443"/>
    <w:multiLevelType w:val="hybridMultilevel"/>
    <w:tmpl w:val="7172A0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06400B1"/>
    <w:multiLevelType w:val="hybridMultilevel"/>
    <w:tmpl w:val="15303536"/>
    <w:lvl w:ilvl="0" w:tplc="08090011">
      <w:start w:val="1"/>
      <w:numFmt w:val="decimal"/>
      <w:lvlText w:val="%1)"/>
      <w:lvlJc w:val="left"/>
      <w:pPr>
        <w:ind w:left="720" w:hanging="360"/>
      </w:pPr>
    </w:lvl>
    <w:lvl w:ilvl="1" w:tplc="A3A80F2C">
      <w:start w:val="1"/>
      <w:numFmt w:val="decimal"/>
      <w:lvlText w:val="(%2)"/>
      <w:lvlJc w:val="left"/>
      <w:pPr>
        <w:ind w:left="1464" w:hanging="384"/>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480"/>
    <w:rsid w:val="00001B89"/>
    <w:rsid w:val="00002A63"/>
    <w:rsid w:val="00005097"/>
    <w:rsid w:val="0000757B"/>
    <w:rsid w:val="000105CB"/>
    <w:rsid w:val="0001141E"/>
    <w:rsid w:val="0001190C"/>
    <w:rsid w:val="00012528"/>
    <w:rsid w:val="00012A3E"/>
    <w:rsid w:val="00017BA1"/>
    <w:rsid w:val="00021076"/>
    <w:rsid w:val="00022CF4"/>
    <w:rsid w:val="00026F95"/>
    <w:rsid w:val="00032411"/>
    <w:rsid w:val="0003250F"/>
    <w:rsid w:val="00035B1B"/>
    <w:rsid w:val="00040C31"/>
    <w:rsid w:val="00042617"/>
    <w:rsid w:val="0004352E"/>
    <w:rsid w:val="00046CDC"/>
    <w:rsid w:val="0005037A"/>
    <w:rsid w:val="00051D76"/>
    <w:rsid w:val="00053C86"/>
    <w:rsid w:val="000561E4"/>
    <w:rsid w:val="00056A79"/>
    <w:rsid w:val="00062352"/>
    <w:rsid w:val="0006385B"/>
    <w:rsid w:val="000675DC"/>
    <w:rsid w:val="00072E1A"/>
    <w:rsid w:val="00075EB2"/>
    <w:rsid w:val="000774A6"/>
    <w:rsid w:val="00077FE7"/>
    <w:rsid w:val="00085B9E"/>
    <w:rsid w:val="00090376"/>
    <w:rsid w:val="00092C3C"/>
    <w:rsid w:val="00092FA4"/>
    <w:rsid w:val="0009488F"/>
    <w:rsid w:val="00095E78"/>
    <w:rsid w:val="0009608D"/>
    <w:rsid w:val="00096928"/>
    <w:rsid w:val="000A01AC"/>
    <w:rsid w:val="000A18EE"/>
    <w:rsid w:val="000A1D59"/>
    <w:rsid w:val="000A2CBE"/>
    <w:rsid w:val="000A3B64"/>
    <w:rsid w:val="000A4DEE"/>
    <w:rsid w:val="000A588D"/>
    <w:rsid w:val="000B02DF"/>
    <w:rsid w:val="000B0938"/>
    <w:rsid w:val="000B233F"/>
    <w:rsid w:val="000B31A9"/>
    <w:rsid w:val="000B6CF6"/>
    <w:rsid w:val="000B7169"/>
    <w:rsid w:val="000B7290"/>
    <w:rsid w:val="000B7C9B"/>
    <w:rsid w:val="000C064E"/>
    <w:rsid w:val="000C138F"/>
    <w:rsid w:val="000C2977"/>
    <w:rsid w:val="000C43EA"/>
    <w:rsid w:val="000C7D02"/>
    <w:rsid w:val="000D18F8"/>
    <w:rsid w:val="000D1F25"/>
    <w:rsid w:val="000D517A"/>
    <w:rsid w:val="000E1ADD"/>
    <w:rsid w:val="000F3975"/>
    <w:rsid w:val="000F48C5"/>
    <w:rsid w:val="000F4BA6"/>
    <w:rsid w:val="000F5C78"/>
    <w:rsid w:val="000F7681"/>
    <w:rsid w:val="00100416"/>
    <w:rsid w:val="00101234"/>
    <w:rsid w:val="00102F0F"/>
    <w:rsid w:val="001054B2"/>
    <w:rsid w:val="00105941"/>
    <w:rsid w:val="00111568"/>
    <w:rsid w:val="00111D18"/>
    <w:rsid w:val="00113A34"/>
    <w:rsid w:val="00121A7F"/>
    <w:rsid w:val="0012296B"/>
    <w:rsid w:val="00125581"/>
    <w:rsid w:val="00125F61"/>
    <w:rsid w:val="00130DD1"/>
    <w:rsid w:val="00131483"/>
    <w:rsid w:val="00131DF9"/>
    <w:rsid w:val="0013323C"/>
    <w:rsid w:val="00137441"/>
    <w:rsid w:val="00143A5A"/>
    <w:rsid w:val="00151D01"/>
    <w:rsid w:val="00152535"/>
    <w:rsid w:val="001529C4"/>
    <w:rsid w:val="0015395C"/>
    <w:rsid w:val="00157243"/>
    <w:rsid w:val="00162522"/>
    <w:rsid w:val="00163736"/>
    <w:rsid w:val="0016597F"/>
    <w:rsid w:val="001666F3"/>
    <w:rsid w:val="00167ABA"/>
    <w:rsid w:val="00172BAE"/>
    <w:rsid w:val="001749CA"/>
    <w:rsid w:val="00180417"/>
    <w:rsid w:val="00180FB3"/>
    <w:rsid w:val="00181171"/>
    <w:rsid w:val="00181C29"/>
    <w:rsid w:val="0018484C"/>
    <w:rsid w:val="00185A7E"/>
    <w:rsid w:val="00187911"/>
    <w:rsid w:val="00187A12"/>
    <w:rsid w:val="00191373"/>
    <w:rsid w:val="00196A0F"/>
    <w:rsid w:val="001972D3"/>
    <w:rsid w:val="00197486"/>
    <w:rsid w:val="00197FC1"/>
    <w:rsid w:val="001A129B"/>
    <w:rsid w:val="001A2BE6"/>
    <w:rsid w:val="001A3CD3"/>
    <w:rsid w:val="001A46CC"/>
    <w:rsid w:val="001A4A99"/>
    <w:rsid w:val="001A4F8A"/>
    <w:rsid w:val="001B1CCE"/>
    <w:rsid w:val="001B4A0F"/>
    <w:rsid w:val="001B5B57"/>
    <w:rsid w:val="001B6D22"/>
    <w:rsid w:val="001C0440"/>
    <w:rsid w:val="001C0568"/>
    <w:rsid w:val="001C3D9F"/>
    <w:rsid w:val="001C4A9E"/>
    <w:rsid w:val="001D00EB"/>
    <w:rsid w:val="001D33C2"/>
    <w:rsid w:val="001D4CDA"/>
    <w:rsid w:val="001D50D6"/>
    <w:rsid w:val="001D6565"/>
    <w:rsid w:val="001E4C9D"/>
    <w:rsid w:val="001E5590"/>
    <w:rsid w:val="001F0B35"/>
    <w:rsid w:val="001F29FD"/>
    <w:rsid w:val="001F2BC3"/>
    <w:rsid w:val="001F6970"/>
    <w:rsid w:val="001F722F"/>
    <w:rsid w:val="00201AAA"/>
    <w:rsid w:val="00201BEE"/>
    <w:rsid w:val="00202ADB"/>
    <w:rsid w:val="00203751"/>
    <w:rsid w:val="00204496"/>
    <w:rsid w:val="002049AF"/>
    <w:rsid w:val="00206F6C"/>
    <w:rsid w:val="00207605"/>
    <w:rsid w:val="0020774F"/>
    <w:rsid w:val="00212E70"/>
    <w:rsid w:val="002138B8"/>
    <w:rsid w:val="0021690D"/>
    <w:rsid w:val="00222A82"/>
    <w:rsid w:val="00222D81"/>
    <w:rsid w:val="00222DA6"/>
    <w:rsid w:val="002252AC"/>
    <w:rsid w:val="0022568D"/>
    <w:rsid w:val="002261D5"/>
    <w:rsid w:val="002315D1"/>
    <w:rsid w:val="00231DB1"/>
    <w:rsid w:val="002335CA"/>
    <w:rsid w:val="00242082"/>
    <w:rsid w:val="00242D30"/>
    <w:rsid w:val="0024330C"/>
    <w:rsid w:val="0024400C"/>
    <w:rsid w:val="0024593E"/>
    <w:rsid w:val="00247526"/>
    <w:rsid w:val="002532D7"/>
    <w:rsid w:val="0025777C"/>
    <w:rsid w:val="00262E46"/>
    <w:rsid w:val="002634D9"/>
    <w:rsid w:val="00263C42"/>
    <w:rsid w:val="002717C6"/>
    <w:rsid w:val="00271CAD"/>
    <w:rsid w:val="00272171"/>
    <w:rsid w:val="00274E3E"/>
    <w:rsid w:val="002803F3"/>
    <w:rsid w:val="0028046B"/>
    <w:rsid w:val="0028117E"/>
    <w:rsid w:val="00281A16"/>
    <w:rsid w:val="00283A6A"/>
    <w:rsid w:val="00290D52"/>
    <w:rsid w:val="00293ADD"/>
    <w:rsid w:val="00294D0D"/>
    <w:rsid w:val="00294DE3"/>
    <w:rsid w:val="00296059"/>
    <w:rsid w:val="00296C49"/>
    <w:rsid w:val="00297055"/>
    <w:rsid w:val="00297D40"/>
    <w:rsid w:val="002A0D1F"/>
    <w:rsid w:val="002A0E21"/>
    <w:rsid w:val="002A1C40"/>
    <w:rsid w:val="002B1825"/>
    <w:rsid w:val="002B1F81"/>
    <w:rsid w:val="002B2CAB"/>
    <w:rsid w:val="002B2E56"/>
    <w:rsid w:val="002B486E"/>
    <w:rsid w:val="002B7309"/>
    <w:rsid w:val="002B78A9"/>
    <w:rsid w:val="002B7FDA"/>
    <w:rsid w:val="002C1EE8"/>
    <w:rsid w:val="002C39B0"/>
    <w:rsid w:val="002C3C8D"/>
    <w:rsid w:val="002C3E36"/>
    <w:rsid w:val="002D0DF7"/>
    <w:rsid w:val="002D506B"/>
    <w:rsid w:val="002D608A"/>
    <w:rsid w:val="002D6161"/>
    <w:rsid w:val="002D620D"/>
    <w:rsid w:val="002E0469"/>
    <w:rsid w:val="002E08D2"/>
    <w:rsid w:val="002E2E8F"/>
    <w:rsid w:val="002E6BB2"/>
    <w:rsid w:val="002F0F3C"/>
    <w:rsid w:val="002F2AE0"/>
    <w:rsid w:val="002F5FD4"/>
    <w:rsid w:val="002F67C8"/>
    <w:rsid w:val="00300BA1"/>
    <w:rsid w:val="00301D42"/>
    <w:rsid w:val="00302242"/>
    <w:rsid w:val="003026EC"/>
    <w:rsid w:val="00302BBE"/>
    <w:rsid w:val="00302F6F"/>
    <w:rsid w:val="003034EA"/>
    <w:rsid w:val="003037E0"/>
    <w:rsid w:val="00303D39"/>
    <w:rsid w:val="00304F9B"/>
    <w:rsid w:val="00310538"/>
    <w:rsid w:val="00310A7C"/>
    <w:rsid w:val="00311303"/>
    <w:rsid w:val="00311685"/>
    <w:rsid w:val="00313CDE"/>
    <w:rsid w:val="00315939"/>
    <w:rsid w:val="00317DFF"/>
    <w:rsid w:val="003206A9"/>
    <w:rsid w:val="00320BEF"/>
    <w:rsid w:val="003219DD"/>
    <w:rsid w:val="00324964"/>
    <w:rsid w:val="00327A65"/>
    <w:rsid w:val="00332D10"/>
    <w:rsid w:val="00334BB5"/>
    <w:rsid w:val="0033596D"/>
    <w:rsid w:val="00336947"/>
    <w:rsid w:val="003422F4"/>
    <w:rsid w:val="00343920"/>
    <w:rsid w:val="00344116"/>
    <w:rsid w:val="00345F99"/>
    <w:rsid w:val="00356B88"/>
    <w:rsid w:val="00360D45"/>
    <w:rsid w:val="00360E48"/>
    <w:rsid w:val="00362897"/>
    <w:rsid w:val="00371124"/>
    <w:rsid w:val="00371A8D"/>
    <w:rsid w:val="00372056"/>
    <w:rsid w:val="00373C7E"/>
    <w:rsid w:val="0037486D"/>
    <w:rsid w:val="00374FAD"/>
    <w:rsid w:val="00375ABA"/>
    <w:rsid w:val="003762C8"/>
    <w:rsid w:val="00380318"/>
    <w:rsid w:val="00380E65"/>
    <w:rsid w:val="00381503"/>
    <w:rsid w:val="00383C09"/>
    <w:rsid w:val="00384C88"/>
    <w:rsid w:val="0038766A"/>
    <w:rsid w:val="003920AB"/>
    <w:rsid w:val="003923ED"/>
    <w:rsid w:val="00394C36"/>
    <w:rsid w:val="00396AF7"/>
    <w:rsid w:val="00397D12"/>
    <w:rsid w:val="003A145C"/>
    <w:rsid w:val="003A47DF"/>
    <w:rsid w:val="003A488E"/>
    <w:rsid w:val="003A788C"/>
    <w:rsid w:val="003B0143"/>
    <w:rsid w:val="003B09E1"/>
    <w:rsid w:val="003B2CBD"/>
    <w:rsid w:val="003B3344"/>
    <w:rsid w:val="003B47DD"/>
    <w:rsid w:val="003C027A"/>
    <w:rsid w:val="003C60AE"/>
    <w:rsid w:val="003C7872"/>
    <w:rsid w:val="003D263A"/>
    <w:rsid w:val="003D2A09"/>
    <w:rsid w:val="003D4D20"/>
    <w:rsid w:val="003D6442"/>
    <w:rsid w:val="003E0C98"/>
    <w:rsid w:val="003E119E"/>
    <w:rsid w:val="003E2026"/>
    <w:rsid w:val="003E5229"/>
    <w:rsid w:val="003E5FC3"/>
    <w:rsid w:val="003E637B"/>
    <w:rsid w:val="003E7082"/>
    <w:rsid w:val="003F04B6"/>
    <w:rsid w:val="003F0F2A"/>
    <w:rsid w:val="003F14D8"/>
    <w:rsid w:val="003F17EF"/>
    <w:rsid w:val="003F1B31"/>
    <w:rsid w:val="003F564E"/>
    <w:rsid w:val="003F5D25"/>
    <w:rsid w:val="00400480"/>
    <w:rsid w:val="00403A45"/>
    <w:rsid w:val="00407757"/>
    <w:rsid w:val="00410327"/>
    <w:rsid w:val="0041107B"/>
    <w:rsid w:val="00412289"/>
    <w:rsid w:val="00412C21"/>
    <w:rsid w:val="00412C69"/>
    <w:rsid w:val="0041348D"/>
    <w:rsid w:val="0041480F"/>
    <w:rsid w:val="00415EF5"/>
    <w:rsid w:val="00417338"/>
    <w:rsid w:val="00420E8A"/>
    <w:rsid w:val="00426508"/>
    <w:rsid w:val="00430694"/>
    <w:rsid w:val="00430CE1"/>
    <w:rsid w:val="0043364D"/>
    <w:rsid w:val="004353F3"/>
    <w:rsid w:val="00440C7E"/>
    <w:rsid w:val="00441BCB"/>
    <w:rsid w:val="00442F41"/>
    <w:rsid w:val="004471D4"/>
    <w:rsid w:val="004533D0"/>
    <w:rsid w:val="0045493B"/>
    <w:rsid w:val="00456BC0"/>
    <w:rsid w:val="00457253"/>
    <w:rsid w:val="00463245"/>
    <w:rsid w:val="00470A4E"/>
    <w:rsid w:val="0047196C"/>
    <w:rsid w:val="0047230A"/>
    <w:rsid w:val="00474DAC"/>
    <w:rsid w:val="00477E6F"/>
    <w:rsid w:val="004806A3"/>
    <w:rsid w:val="00482800"/>
    <w:rsid w:val="00484135"/>
    <w:rsid w:val="004845F8"/>
    <w:rsid w:val="004876AF"/>
    <w:rsid w:val="0048770F"/>
    <w:rsid w:val="00491C72"/>
    <w:rsid w:val="00492295"/>
    <w:rsid w:val="004927C9"/>
    <w:rsid w:val="0049682D"/>
    <w:rsid w:val="004971A1"/>
    <w:rsid w:val="004A057C"/>
    <w:rsid w:val="004A0BF5"/>
    <w:rsid w:val="004A2F09"/>
    <w:rsid w:val="004A3D51"/>
    <w:rsid w:val="004A4251"/>
    <w:rsid w:val="004A4261"/>
    <w:rsid w:val="004A521A"/>
    <w:rsid w:val="004B0724"/>
    <w:rsid w:val="004B1FA3"/>
    <w:rsid w:val="004B2CD9"/>
    <w:rsid w:val="004B325E"/>
    <w:rsid w:val="004B544A"/>
    <w:rsid w:val="004C3785"/>
    <w:rsid w:val="004C49EF"/>
    <w:rsid w:val="004C5E2A"/>
    <w:rsid w:val="004C7C89"/>
    <w:rsid w:val="004D1369"/>
    <w:rsid w:val="004D2D76"/>
    <w:rsid w:val="004D72F0"/>
    <w:rsid w:val="004D7DD5"/>
    <w:rsid w:val="004E3D77"/>
    <w:rsid w:val="004E69B9"/>
    <w:rsid w:val="004E7E5E"/>
    <w:rsid w:val="004F7A2E"/>
    <w:rsid w:val="00504EE4"/>
    <w:rsid w:val="0050639E"/>
    <w:rsid w:val="00511EBC"/>
    <w:rsid w:val="00515BFC"/>
    <w:rsid w:val="005167CE"/>
    <w:rsid w:val="005170EE"/>
    <w:rsid w:val="005171DD"/>
    <w:rsid w:val="005201A7"/>
    <w:rsid w:val="00523418"/>
    <w:rsid w:val="00523E09"/>
    <w:rsid w:val="00525FE2"/>
    <w:rsid w:val="00530B62"/>
    <w:rsid w:val="00532AF9"/>
    <w:rsid w:val="0053392C"/>
    <w:rsid w:val="00533C55"/>
    <w:rsid w:val="005367F1"/>
    <w:rsid w:val="0054194E"/>
    <w:rsid w:val="0054201D"/>
    <w:rsid w:val="00544402"/>
    <w:rsid w:val="00550956"/>
    <w:rsid w:val="005523BC"/>
    <w:rsid w:val="0055356D"/>
    <w:rsid w:val="00555EC0"/>
    <w:rsid w:val="0056028C"/>
    <w:rsid w:val="00560E9E"/>
    <w:rsid w:val="005629A2"/>
    <w:rsid w:val="00563DA5"/>
    <w:rsid w:val="0056748D"/>
    <w:rsid w:val="00570302"/>
    <w:rsid w:val="005709BB"/>
    <w:rsid w:val="00571371"/>
    <w:rsid w:val="00571DB1"/>
    <w:rsid w:val="00573675"/>
    <w:rsid w:val="00580C06"/>
    <w:rsid w:val="005816C1"/>
    <w:rsid w:val="00583AB8"/>
    <w:rsid w:val="00584CD7"/>
    <w:rsid w:val="00585944"/>
    <w:rsid w:val="00586B8A"/>
    <w:rsid w:val="00586B96"/>
    <w:rsid w:val="00587D9E"/>
    <w:rsid w:val="00593128"/>
    <w:rsid w:val="00596B9C"/>
    <w:rsid w:val="00597123"/>
    <w:rsid w:val="00597475"/>
    <w:rsid w:val="005A10F0"/>
    <w:rsid w:val="005A1BD2"/>
    <w:rsid w:val="005A246E"/>
    <w:rsid w:val="005A28C9"/>
    <w:rsid w:val="005A44E3"/>
    <w:rsid w:val="005A707B"/>
    <w:rsid w:val="005A7B51"/>
    <w:rsid w:val="005B03DB"/>
    <w:rsid w:val="005B336D"/>
    <w:rsid w:val="005B419C"/>
    <w:rsid w:val="005B4AC6"/>
    <w:rsid w:val="005C157C"/>
    <w:rsid w:val="005C49AA"/>
    <w:rsid w:val="005C7A97"/>
    <w:rsid w:val="005D1FC4"/>
    <w:rsid w:val="005E06AB"/>
    <w:rsid w:val="005E1701"/>
    <w:rsid w:val="005E4170"/>
    <w:rsid w:val="005E4A61"/>
    <w:rsid w:val="005F2F26"/>
    <w:rsid w:val="005F3DC5"/>
    <w:rsid w:val="005F410A"/>
    <w:rsid w:val="005F4E45"/>
    <w:rsid w:val="005F5C66"/>
    <w:rsid w:val="005F6668"/>
    <w:rsid w:val="005F68E7"/>
    <w:rsid w:val="005F6BD7"/>
    <w:rsid w:val="00605448"/>
    <w:rsid w:val="00607067"/>
    <w:rsid w:val="006079AF"/>
    <w:rsid w:val="00607E92"/>
    <w:rsid w:val="00610A48"/>
    <w:rsid w:val="00611554"/>
    <w:rsid w:val="006132F8"/>
    <w:rsid w:val="0062028C"/>
    <w:rsid w:val="006210A0"/>
    <w:rsid w:val="00622398"/>
    <w:rsid w:val="00623245"/>
    <w:rsid w:val="00623718"/>
    <w:rsid w:val="006259CB"/>
    <w:rsid w:val="006329BF"/>
    <w:rsid w:val="006346B4"/>
    <w:rsid w:val="00634BB1"/>
    <w:rsid w:val="0064175A"/>
    <w:rsid w:val="00641C6C"/>
    <w:rsid w:val="0064742B"/>
    <w:rsid w:val="00650927"/>
    <w:rsid w:val="00652870"/>
    <w:rsid w:val="00655066"/>
    <w:rsid w:val="00655E1D"/>
    <w:rsid w:val="00656146"/>
    <w:rsid w:val="00660A02"/>
    <w:rsid w:val="006611D9"/>
    <w:rsid w:val="006626B8"/>
    <w:rsid w:val="006639F3"/>
    <w:rsid w:val="0066490A"/>
    <w:rsid w:val="00671097"/>
    <w:rsid w:val="0067150E"/>
    <w:rsid w:val="0067275A"/>
    <w:rsid w:val="00673291"/>
    <w:rsid w:val="00673C68"/>
    <w:rsid w:val="00673CCB"/>
    <w:rsid w:val="00676761"/>
    <w:rsid w:val="00676930"/>
    <w:rsid w:val="00686795"/>
    <w:rsid w:val="00687A49"/>
    <w:rsid w:val="00687D57"/>
    <w:rsid w:val="00692104"/>
    <w:rsid w:val="00693DD8"/>
    <w:rsid w:val="00694806"/>
    <w:rsid w:val="00696F2B"/>
    <w:rsid w:val="006A17C7"/>
    <w:rsid w:val="006A236E"/>
    <w:rsid w:val="006A5397"/>
    <w:rsid w:val="006B44DB"/>
    <w:rsid w:val="006B49D4"/>
    <w:rsid w:val="006B5910"/>
    <w:rsid w:val="006B7C3E"/>
    <w:rsid w:val="006C0B5B"/>
    <w:rsid w:val="006C1D74"/>
    <w:rsid w:val="006C3B24"/>
    <w:rsid w:val="006C60AB"/>
    <w:rsid w:val="006D0827"/>
    <w:rsid w:val="006D0BCC"/>
    <w:rsid w:val="006D0FC7"/>
    <w:rsid w:val="006D13BA"/>
    <w:rsid w:val="006D280F"/>
    <w:rsid w:val="006D3A78"/>
    <w:rsid w:val="006E028F"/>
    <w:rsid w:val="006E1EE7"/>
    <w:rsid w:val="006E3A4F"/>
    <w:rsid w:val="006E46CF"/>
    <w:rsid w:val="006F05F0"/>
    <w:rsid w:val="006F2051"/>
    <w:rsid w:val="006F26A6"/>
    <w:rsid w:val="00701820"/>
    <w:rsid w:val="00702505"/>
    <w:rsid w:val="0070328F"/>
    <w:rsid w:val="00704AC0"/>
    <w:rsid w:val="0070599F"/>
    <w:rsid w:val="00705AA8"/>
    <w:rsid w:val="00710815"/>
    <w:rsid w:val="00710FC8"/>
    <w:rsid w:val="00712419"/>
    <w:rsid w:val="00714FBD"/>
    <w:rsid w:val="00716D89"/>
    <w:rsid w:val="007176B4"/>
    <w:rsid w:val="00717B77"/>
    <w:rsid w:val="0072099A"/>
    <w:rsid w:val="0072124A"/>
    <w:rsid w:val="0072204C"/>
    <w:rsid w:val="0072399A"/>
    <w:rsid w:val="0073064D"/>
    <w:rsid w:val="00732451"/>
    <w:rsid w:val="00732EAD"/>
    <w:rsid w:val="00734302"/>
    <w:rsid w:val="0073497C"/>
    <w:rsid w:val="007355C2"/>
    <w:rsid w:val="007356EE"/>
    <w:rsid w:val="00735770"/>
    <w:rsid w:val="0073662C"/>
    <w:rsid w:val="00741C4C"/>
    <w:rsid w:val="0074290A"/>
    <w:rsid w:val="00742B0B"/>
    <w:rsid w:val="00742C22"/>
    <w:rsid w:val="00743570"/>
    <w:rsid w:val="00747A64"/>
    <w:rsid w:val="007501E5"/>
    <w:rsid w:val="00750773"/>
    <w:rsid w:val="00751275"/>
    <w:rsid w:val="00752359"/>
    <w:rsid w:val="00752C86"/>
    <w:rsid w:val="007569F8"/>
    <w:rsid w:val="00761A7F"/>
    <w:rsid w:val="00762599"/>
    <w:rsid w:val="00767811"/>
    <w:rsid w:val="00770900"/>
    <w:rsid w:val="007713E5"/>
    <w:rsid w:val="00777BB2"/>
    <w:rsid w:val="007828A6"/>
    <w:rsid w:val="00783284"/>
    <w:rsid w:val="00785993"/>
    <w:rsid w:val="007860DC"/>
    <w:rsid w:val="00787A58"/>
    <w:rsid w:val="00787AD2"/>
    <w:rsid w:val="00790F0D"/>
    <w:rsid w:val="00794FC6"/>
    <w:rsid w:val="00794FEE"/>
    <w:rsid w:val="00795378"/>
    <w:rsid w:val="0079562E"/>
    <w:rsid w:val="007A47CB"/>
    <w:rsid w:val="007A4EC2"/>
    <w:rsid w:val="007B0120"/>
    <w:rsid w:val="007B22DB"/>
    <w:rsid w:val="007B494D"/>
    <w:rsid w:val="007B4DB8"/>
    <w:rsid w:val="007B6875"/>
    <w:rsid w:val="007C0705"/>
    <w:rsid w:val="007C1B49"/>
    <w:rsid w:val="007C30DB"/>
    <w:rsid w:val="007C365F"/>
    <w:rsid w:val="007C561A"/>
    <w:rsid w:val="007C5B76"/>
    <w:rsid w:val="007C6C5F"/>
    <w:rsid w:val="007C7DF7"/>
    <w:rsid w:val="007D0064"/>
    <w:rsid w:val="007D2C22"/>
    <w:rsid w:val="007D438B"/>
    <w:rsid w:val="007D4683"/>
    <w:rsid w:val="007D5D26"/>
    <w:rsid w:val="007D686D"/>
    <w:rsid w:val="007D6A70"/>
    <w:rsid w:val="007D7F7C"/>
    <w:rsid w:val="007E5480"/>
    <w:rsid w:val="007E5D64"/>
    <w:rsid w:val="007E6110"/>
    <w:rsid w:val="007E6B5A"/>
    <w:rsid w:val="007F5495"/>
    <w:rsid w:val="007F6AA5"/>
    <w:rsid w:val="00800832"/>
    <w:rsid w:val="008034D5"/>
    <w:rsid w:val="0080500E"/>
    <w:rsid w:val="00805ADA"/>
    <w:rsid w:val="00810C99"/>
    <w:rsid w:val="00812094"/>
    <w:rsid w:val="00812109"/>
    <w:rsid w:val="008212E2"/>
    <w:rsid w:val="008213C1"/>
    <w:rsid w:val="00821E28"/>
    <w:rsid w:val="00822975"/>
    <w:rsid w:val="00824B30"/>
    <w:rsid w:val="008254F7"/>
    <w:rsid w:val="008263FA"/>
    <w:rsid w:val="0082679B"/>
    <w:rsid w:val="00827B16"/>
    <w:rsid w:val="00836FD5"/>
    <w:rsid w:val="00837069"/>
    <w:rsid w:val="00842081"/>
    <w:rsid w:val="008445AC"/>
    <w:rsid w:val="00846309"/>
    <w:rsid w:val="00847FEA"/>
    <w:rsid w:val="0085046A"/>
    <w:rsid w:val="00857096"/>
    <w:rsid w:val="00857A76"/>
    <w:rsid w:val="00861DAE"/>
    <w:rsid w:val="008637C4"/>
    <w:rsid w:val="0086659E"/>
    <w:rsid w:val="00870EDC"/>
    <w:rsid w:val="00873BCE"/>
    <w:rsid w:val="00873D5C"/>
    <w:rsid w:val="00873E93"/>
    <w:rsid w:val="00875472"/>
    <w:rsid w:val="0087579E"/>
    <w:rsid w:val="00876D31"/>
    <w:rsid w:val="00880040"/>
    <w:rsid w:val="00880AC5"/>
    <w:rsid w:val="00882089"/>
    <w:rsid w:val="00882174"/>
    <w:rsid w:val="00883C5F"/>
    <w:rsid w:val="008866AE"/>
    <w:rsid w:val="00887253"/>
    <w:rsid w:val="00887FD7"/>
    <w:rsid w:val="00893989"/>
    <w:rsid w:val="00896151"/>
    <w:rsid w:val="00897125"/>
    <w:rsid w:val="00897382"/>
    <w:rsid w:val="008A18EC"/>
    <w:rsid w:val="008A215C"/>
    <w:rsid w:val="008A31E1"/>
    <w:rsid w:val="008A3636"/>
    <w:rsid w:val="008A44BF"/>
    <w:rsid w:val="008A76F6"/>
    <w:rsid w:val="008A78AF"/>
    <w:rsid w:val="008B0846"/>
    <w:rsid w:val="008B10C3"/>
    <w:rsid w:val="008B1853"/>
    <w:rsid w:val="008B34C2"/>
    <w:rsid w:val="008B7BFD"/>
    <w:rsid w:val="008C0860"/>
    <w:rsid w:val="008C1920"/>
    <w:rsid w:val="008C37E3"/>
    <w:rsid w:val="008C3D84"/>
    <w:rsid w:val="008C48D2"/>
    <w:rsid w:val="008C545D"/>
    <w:rsid w:val="008D038A"/>
    <w:rsid w:val="008D5FAF"/>
    <w:rsid w:val="008D6055"/>
    <w:rsid w:val="008D6C78"/>
    <w:rsid w:val="008E675D"/>
    <w:rsid w:val="008F2BEB"/>
    <w:rsid w:val="008F358F"/>
    <w:rsid w:val="008F37BC"/>
    <w:rsid w:val="008F570B"/>
    <w:rsid w:val="0090003B"/>
    <w:rsid w:val="009012BA"/>
    <w:rsid w:val="00901EB4"/>
    <w:rsid w:val="00906795"/>
    <w:rsid w:val="00911C9C"/>
    <w:rsid w:val="0091252C"/>
    <w:rsid w:val="00914958"/>
    <w:rsid w:val="009153B5"/>
    <w:rsid w:val="00916BFB"/>
    <w:rsid w:val="0092162F"/>
    <w:rsid w:val="009231B3"/>
    <w:rsid w:val="009236A1"/>
    <w:rsid w:val="00924C53"/>
    <w:rsid w:val="009254E6"/>
    <w:rsid w:val="00927D5C"/>
    <w:rsid w:val="0093090D"/>
    <w:rsid w:val="00930E61"/>
    <w:rsid w:val="00932A7B"/>
    <w:rsid w:val="00933F77"/>
    <w:rsid w:val="009371C4"/>
    <w:rsid w:val="0094255B"/>
    <w:rsid w:val="00946E59"/>
    <w:rsid w:val="0094791D"/>
    <w:rsid w:val="009502DD"/>
    <w:rsid w:val="00950E4C"/>
    <w:rsid w:val="0095173C"/>
    <w:rsid w:val="0095397D"/>
    <w:rsid w:val="009543C2"/>
    <w:rsid w:val="009549A9"/>
    <w:rsid w:val="009566DD"/>
    <w:rsid w:val="00960F9A"/>
    <w:rsid w:val="00962D3F"/>
    <w:rsid w:val="009636A0"/>
    <w:rsid w:val="00965966"/>
    <w:rsid w:val="009663D2"/>
    <w:rsid w:val="00970467"/>
    <w:rsid w:val="009729EF"/>
    <w:rsid w:val="00972DB7"/>
    <w:rsid w:val="00975F71"/>
    <w:rsid w:val="00981978"/>
    <w:rsid w:val="00982683"/>
    <w:rsid w:val="00984758"/>
    <w:rsid w:val="00985581"/>
    <w:rsid w:val="00985E16"/>
    <w:rsid w:val="00987A52"/>
    <w:rsid w:val="00987E22"/>
    <w:rsid w:val="00991326"/>
    <w:rsid w:val="009917F9"/>
    <w:rsid w:val="00993397"/>
    <w:rsid w:val="0099493D"/>
    <w:rsid w:val="009A096A"/>
    <w:rsid w:val="009A1176"/>
    <w:rsid w:val="009A1C80"/>
    <w:rsid w:val="009A26C3"/>
    <w:rsid w:val="009A2A29"/>
    <w:rsid w:val="009A6D21"/>
    <w:rsid w:val="009B089F"/>
    <w:rsid w:val="009B6B03"/>
    <w:rsid w:val="009C2E83"/>
    <w:rsid w:val="009C3CD2"/>
    <w:rsid w:val="009C407E"/>
    <w:rsid w:val="009C46DB"/>
    <w:rsid w:val="009C7182"/>
    <w:rsid w:val="009D213D"/>
    <w:rsid w:val="009D21AD"/>
    <w:rsid w:val="009D2625"/>
    <w:rsid w:val="009D33B7"/>
    <w:rsid w:val="009D3ED2"/>
    <w:rsid w:val="009D4A44"/>
    <w:rsid w:val="009E45C9"/>
    <w:rsid w:val="009E47AF"/>
    <w:rsid w:val="009E52AC"/>
    <w:rsid w:val="009F07D3"/>
    <w:rsid w:val="009F0F6A"/>
    <w:rsid w:val="009F3327"/>
    <w:rsid w:val="009F3B67"/>
    <w:rsid w:val="009F42DE"/>
    <w:rsid w:val="009F454D"/>
    <w:rsid w:val="009F4EBA"/>
    <w:rsid w:val="009F5008"/>
    <w:rsid w:val="009F5185"/>
    <w:rsid w:val="00A02741"/>
    <w:rsid w:val="00A04F81"/>
    <w:rsid w:val="00A108DF"/>
    <w:rsid w:val="00A13938"/>
    <w:rsid w:val="00A14353"/>
    <w:rsid w:val="00A14F8E"/>
    <w:rsid w:val="00A15218"/>
    <w:rsid w:val="00A15ADE"/>
    <w:rsid w:val="00A16ADE"/>
    <w:rsid w:val="00A1728A"/>
    <w:rsid w:val="00A20002"/>
    <w:rsid w:val="00A22CB6"/>
    <w:rsid w:val="00A30594"/>
    <w:rsid w:val="00A31284"/>
    <w:rsid w:val="00A337D8"/>
    <w:rsid w:val="00A37533"/>
    <w:rsid w:val="00A4081F"/>
    <w:rsid w:val="00A4164E"/>
    <w:rsid w:val="00A429AD"/>
    <w:rsid w:val="00A43D8B"/>
    <w:rsid w:val="00A51429"/>
    <w:rsid w:val="00A515D9"/>
    <w:rsid w:val="00A57B0D"/>
    <w:rsid w:val="00A610E2"/>
    <w:rsid w:val="00A61456"/>
    <w:rsid w:val="00A634A8"/>
    <w:rsid w:val="00A6607D"/>
    <w:rsid w:val="00A6666B"/>
    <w:rsid w:val="00A72875"/>
    <w:rsid w:val="00A74592"/>
    <w:rsid w:val="00A756B1"/>
    <w:rsid w:val="00A7690E"/>
    <w:rsid w:val="00A76CAD"/>
    <w:rsid w:val="00A805D6"/>
    <w:rsid w:val="00A8133F"/>
    <w:rsid w:val="00A81F4B"/>
    <w:rsid w:val="00A825DC"/>
    <w:rsid w:val="00A83678"/>
    <w:rsid w:val="00A83F31"/>
    <w:rsid w:val="00A85200"/>
    <w:rsid w:val="00A9103C"/>
    <w:rsid w:val="00A910AF"/>
    <w:rsid w:val="00A9234A"/>
    <w:rsid w:val="00A93381"/>
    <w:rsid w:val="00A93B14"/>
    <w:rsid w:val="00AA2B94"/>
    <w:rsid w:val="00AA2DFF"/>
    <w:rsid w:val="00AA33BA"/>
    <w:rsid w:val="00AA6B44"/>
    <w:rsid w:val="00AB063C"/>
    <w:rsid w:val="00AB0A93"/>
    <w:rsid w:val="00AB54E1"/>
    <w:rsid w:val="00AB57C4"/>
    <w:rsid w:val="00AB5D20"/>
    <w:rsid w:val="00AB61CB"/>
    <w:rsid w:val="00AB6ED3"/>
    <w:rsid w:val="00AC069F"/>
    <w:rsid w:val="00AC0C34"/>
    <w:rsid w:val="00AC3EDE"/>
    <w:rsid w:val="00AC6A66"/>
    <w:rsid w:val="00AD28D4"/>
    <w:rsid w:val="00AD3473"/>
    <w:rsid w:val="00AD4820"/>
    <w:rsid w:val="00AD773D"/>
    <w:rsid w:val="00AE03D0"/>
    <w:rsid w:val="00AE2C35"/>
    <w:rsid w:val="00AE61B6"/>
    <w:rsid w:val="00AE73F7"/>
    <w:rsid w:val="00AF2093"/>
    <w:rsid w:val="00B02694"/>
    <w:rsid w:val="00B03EA1"/>
    <w:rsid w:val="00B05013"/>
    <w:rsid w:val="00B06DC9"/>
    <w:rsid w:val="00B138C9"/>
    <w:rsid w:val="00B14100"/>
    <w:rsid w:val="00B142E4"/>
    <w:rsid w:val="00B21274"/>
    <w:rsid w:val="00B23C68"/>
    <w:rsid w:val="00B260FD"/>
    <w:rsid w:val="00B271D1"/>
    <w:rsid w:val="00B302E1"/>
    <w:rsid w:val="00B336FC"/>
    <w:rsid w:val="00B37642"/>
    <w:rsid w:val="00B37E28"/>
    <w:rsid w:val="00B403E9"/>
    <w:rsid w:val="00B40D39"/>
    <w:rsid w:val="00B4309D"/>
    <w:rsid w:val="00B43B47"/>
    <w:rsid w:val="00B46FA1"/>
    <w:rsid w:val="00B50313"/>
    <w:rsid w:val="00B51090"/>
    <w:rsid w:val="00B524A2"/>
    <w:rsid w:val="00B54AFD"/>
    <w:rsid w:val="00B64E2F"/>
    <w:rsid w:val="00B66CB2"/>
    <w:rsid w:val="00B70090"/>
    <w:rsid w:val="00B71D3C"/>
    <w:rsid w:val="00B71D50"/>
    <w:rsid w:val="00B73397"/>
    <w:rsid w:val="00B73489"/>
    <w:rsid w:val="00B75342"/>
    <w:rsid w:val="00B75DB5"/>
    <w:rsid w:val="00B80DBC"/>
    <w:rsid w:val="00B81362"/>
    <w:rsid w:val="00B86B37"/>
    <w:rsid w:val="00B94080"/>
    <w:rsid w:val="00BA1E6F"/>
    <w:rsid w:val="00BA419D"/>
    <w:rsid w:val="00BA44C3"/>
    <w:rsid w:val="00BA7039"/>
    <w:rsid w:val="00BB00BF"/>
    <w:rsid w:val="00BB1DDF"/>
    <w:rsid w:val="00BB2110"/>
    <w:rsid w:val="00BB33C6"/>
    <w:rsid w:val="00BB358E"/>
    <w:rsid w:val="00BB49AC"/>
    <w:rsid w:val="00BB6640"/>
    <w:rsid w:val="00BB7ABE"/>
    <w:rsid w:val="00BB7BF9"/>
    <w:rsid w:val="00BC4FC9"/>
    <w:rsid w:val="00BC5A96"/>
    <w:rsid w:val="00BC6973"/>
    <w:rsid w:val="00BC7560"/>
    <w:rsid w:val="00BD24D7"/>
    <w:rsid w:val="00BD3EE8"/>
    <w:rsid w:val="00BD4D8D"/>
    <w:rsid w:val="00BD7B92"/>
    <w:rsid w:val="00BE0158"/>
    <w:rsid w:val="00BE1325"/>
    <w:rsid w:val="00BE3605"/>
    <w:rsid w:val="00BE55DA"/>
    <w:rsid w:val="00BE5750"/>
    <w:rsid w:val="00BE6899"/>
    <w:rsid w:val="00BF29BF"/>
    <w:rsid w:val="00BF2C49"/>
    <w:rsid w:val="00BF3088"/>
    <w:rsid w:val="00BF4C95"/>
    <w:rsid w:val="00C01CE6"/>
    <w:rsid w:val="00C02C84"/>
    <w:rsid w:val="00C07A0D"/>
    <w:rsid w:val="00C103B9"/>
    <w:rsid w:val="00C10533"/>
    <w:rsid w:val="00C12C98"/>
    <w:rsid w:val="00C1481A"/>
    <w:rsid w:val="00C15672"/>
    <w:rsid w:val="00C17706"/>
    <w:rsid w:val="00C17A81"/>
    <w:rsid w:val="00C23C43"/>
    <w:rsid w:val="00C23D0E"/>
    <w:rsid w:val="00C24842"/>
    <w:rsid w:val="00C30021"/>
    <w:rsid w:val="00C30F7C"/>
    <w:rsid w:val="00C31A3E"/>
    <w:rsid w:val="00C32260"/>
    <w:rsid w:val="00C3353B"/>
    <w:rsid w:val="00C34020"/>
    <w:rsid w:val="00C34D06"/>
    <w:rsid w:val="00C41AEB"/>
    <w:rsid w:val="00C4267B"/>
    <w:rsid w:val="00C4355A"/>
    <w:rsid w:val="00C443AB"/>
    <w:rsid w:val="00C44DA6"/>
    <w:rsid w:val="00C46067"/>
    <w:rsid w:val="00C5090F"/>
    <w:rsid w:val="00C51AF3"/>
    <w:rsid w:val="00C53CE2"/>
    <w:rsid w:val="00C578C3"/>
    <w:rsid w:val="00C6002E"/>
    <w:rsid w:val="00C6096F"/>
    <w:rsid w:val="00C630D2"/>
    <w:rsid w:val="00C65F94"/>
    <w:rsid w:val="00C6646D"/>
    <w:rsid w:val="00C665B7"/>
    <w:rsid w:val="00C735C6"/>
    <w:rsid w:val="00C73ECE"/>
    <w:rsid w:val="00C7449B"/>
    <w:rsid w:val="00C75F07"/>
    <w:rsid w:val="00C813E4"/>
    <w:rsid w:val="00C814A8"/>
    <w:rsid w:val="00C81740"/>
    <w:rsid w:val="00C81E5B"/>
    <w:rsid w:val="00C82F30"/>
    <w:rsid w:val="00C85C7E"/>
    <w:rsid w:val="00C860C7"/>
    <w:rsid w:val="00C9144B"/>
    <w:rsid w:val="00C91BF6"/>
    <w:rsid w:val="00C93EA7"/>
    <w:rsid w:val="00C95656"/>
    <w:rsid w:val="00CA2EC7"/>
    <w:rsid w:val="00CA315E"/>
    <w:rsid w:val="00CA405E"/>
    <w:rsid w:val="00CB035A"/>
    <w:rsid w:val="00CB22FA"/>
    <w:rsid w:val="00CB2327"/>
    <w:rsid w:val="00CB3719"/>
    <w:rsid w:val="00CB418B"/>
    <w:rsid w:val="00CC29F4"/>
    <w:rsid w:val="00CC30D0"/>
    <w:rsid w:val="00CC42E0"/>
    <w:rsid w:val="00CC58D3"/>
    <w:rsid w:val="00CC5EAA"/>
    <w:rsid w:val="00CD7799"/>
    <w:rsid w:val="00CE068A"/>
    <w:rsid w:val="00CE0CF9"/>
    <w:rsid w:val="00CE1C11"/>
    <w:rsid w:val="00CE3CF9"/>
    <w:rsid w:val="00CE4FAD"/>
    <w:rsid w:val="00CE6270"/>
    <w:rsid w:val="00CE7598"/>
    <w:rsid w:val="00CF2257"/>
    <w:rsid w:val="00CF326E"/>
    <w:rsid w:val="00CF38B4"/>
    <w:rsid w:val="00CF395B"/>
    <w:rsid w:val="00CF419E"/>
    <w:rsid w:val="00CF4D73"/>
    <w:rsid w:val="00D04AE5"/>
    <w:rsid w:val="00D04AF3"/>
    <w:rsid w:val="00D054B5"/>
    <w:rsid w:val="00D07302"/>
    <w:rsid w:val="00D10F49"/>
    <w:rsid w:val="00D111D8"/>
    <w:rsid w:val="00D136E9"/>
    <w:rsid w:val="00D1664D"/>
    <w:rsid w:val="00D200C5"/>
    <w:rsid w:val="00D21327"/>
    <w:rsid w:val="00D218FD"/>
    <w:rsid w:val="00D26C6E"/>
    <w:rsid w:val="00D34243"/>
    <w:rsid w:val="00D34BA4"/>
    <w:rsid w:val="00D35D42"/>
    <w:rsid w:val="00D367EC"/>
    <w:rsid w:val="00D37289"/>
    <w:rsid w:val="00D424D0"/>
    <w:rsid w:val="00D461B3"/>
    <w:rsid w:val="00D47368"/>
    <w:rsid w:val="00D50727"/>
    <w:rsid w:val="00D50DEF"/>
    <w:rsid w:val="00D5473C"/>
    <w:rsid w:val="00D54985"/>
    <w:rsid w:val="00D57822"/>
    <w:rsid w:val="00D62CA2"/>
    <w:rsid w:val="00D63023"/>
    <w:rsid w:val="00D65815"/>
    <w:rsid w:val="00D710F0"/>
    <w:rsid w:val="00D72715"/>
    <w:rsid w:val="00D75438"/>
    <w:rsid w:val="00D81C13"/>
    <w:rsid w:val="00D8297A"/>
    <w:rsid w:val="00D83BB3"/>
    <w:rsid w:val="00D905BD"/>
    <w:rsid w:val="00D907CC"/>
    <w:rsid w:val="00D9145D"/>
    <w:rsid w:val="00D95224"/>
    <w:rsid w:val="00D969F6"/>
    <w:rsid w:val="00D97E6D"/>
    <w:rsid w:val="00D97E74"/>
    <w:rsid w:val="00DA1855"/>
    <w:rsid w:val="00DA2AE2"/>
    <w:rsid w:val="00DA6CCC"/>
    <w:rsid w:val="00DB077C"/>
    <w:rsid w:val="00DB177B"/>
    <w:rsid w:val="00DB1F4B"/>
    <w:rsid w:val="00DB37F6"/>
    <w:rsid w:val="00DB4262"/>
    <w:rsid w:val="00DB6ABA"/>
    <w:rsid w:val="00DC3C74"/>
    <w:rsid w:val="00DC59BD"/>
    <w:rsid w:val="00DC669F"/>
    <w:rsid w:val="00DC7349"/>
    <w:rsid w:val="00DD303A"/>
    <w:rsid w:val="00DD40EB"/>
    <w:rsid w:val="00DD5745"/>
    <w:rsid w:val="00DE2958"/>
    <w:rsid w:val="00DE4537"/>
    <w:rsid w:val="00DE4DC5"/>
    <w:rsid w:val="00DE5525"/>
    <w:rsid w:val="00DE787B"/>
    <w:rsid w:val="00DF3067"/>
    <w:rsid w:val="00DF3522"/>
    <w:rsid w:val="00DF5990"/>
    <w:rsid w:val="00E00164"/>
    <w:rsid w:val="00E03612"/>
    <w:rsid w:val="00E04EA0"/>
    <w:rsid w:val="00E068E5"/>
    <w:rsid w:val="00E077BA"/>
    <w:rsid w:val="00E10559"/>
    <w:rsid w:val="00E11E7C"/>
    <w:rsid w:val="00E12DC2"/>
    <w:rsid w:val="00E13C54"/>
    <w:rsid w:val="00E14AF5"/>
    <w:rsid w:val="00E166C9"/>
    <w:rsid w:val="00E178DB"/>
    <w:rsid w:val="00E17D76"/>
    <w:rsid w:val="00E22B94"/>
    <w:rsid w:val="00E2685A"/>
    <w:rsid w:val="00E271E9"/>
    <w:rsid w:val="00E32AA0"/>
    <w:rsid w:val="00E32E5E"/>
    <w:rsid w:val="00E346CF"/>
    <w:rsid w:val="00E35299"/>
    <w:rsid w:val="00E36190"/>
    <w:rsid w:val="00E40C02"/>
    <w:rsid w:val="00E40D08"/>
    <w:rsid w:val="00E419F6"/>
    <w:rsid w:val="00E45191"/>
    <w:rsid w:val="00E548B6"/>
    <w:rsid w:val="00E54C55"/>
    <w:rsid w:val="00E54F7B"/>
    <w:rsid w:val="00E56505"/>
    <w:rsid w:val="00E57232"/>
    <w:rsid w:val="00E60141"/>
    <w:rsid w:val="00E6109A"/>
    <w:rsid w:val="00E614FA"/>
    <w:rsid w:val="00E61B78"/>
    <w:rsid w:val="00E622D5"/>
    <w:rsid w:val="00E62990"/>
    <w:rsid w:val="00E63508"/>
    <w:rsid w:val="00E652A2"/>
    <w:rsid w:val="00E66799"/>
    <w:rsid w:val="00E667FB"/>
    <w:rsid w:val="00E67A5C"/>
    <w:rsid w:val="00E67DAB"/>
    <w:rsid w:val="00E70D5B"/>
    <w:rsid w:val="00E7343E"/>
    <w:rsid w:val="00E7563F"/>
    <w:rsid w:val="00E76521"/>
    <w:rsid w:val="00E767F2"/>
    <w:rsid w:val="00E76B71"/>
    <w:rsid w:val="00E8061C"/>
    <w:rsid w:val="00E8212F"/>
    <w:rsid w:val="00E826A9"/>
    <w:rsid w:val="00E9194E"/>
    <w:rsid w:val="00EA20D4"/>
    <w:rsid w:val="00EA28BC"/>
    <w:rsid w:val="00EA3163"/>
    <w:rsid w:val="00EA5515"/>
    <w:rsid w:val="00EA5A86"/>
    <w:rsid w:val="00EA6D68"/>
    <w:rsid w:val="00EA7010"/>
    <w:rsid w:val="00EA7273"/>
    <w:rsid w:val="00EB41E2"/>
    <w:rsid w:val="00EC2325"/>
    <w:rsid w:val="00EC3D3E"/>
    <w:rsid w:val="00EC5AF2"/>
    <w:rsid w:val="00EC72C9"/>
    <w:rsid w:val="00ED1977"/>
    <w:rsid w:val="00ED1DFD"/>
    <w:rsid w:val="00ED4D46"/>
    <w:rsid w:val="00ED4F1F"/>
    <w:rsid w:val="00ED5251"/>
    <w:rsid w:val="00ED675E"/>
    <w:rsid w:val="00ED71D7"/>
    <w:rsid w:val="00EE1703"/>
    <w:rsid w:val="00EE1AA2"/>
    <w:rsid w:val="00EE3964"/>
    <w:rsid w:val="00EE5C9E"/>
    <w:rsid w:val="00EF0C20"/>
    <w:rsid w:val="00EF1396"/>
    <w:rsid w:val="00EF1752"/>
    <w:rsid w:val="00F011CD"/>
    <w:rsid w:val="00F0123E"/>
    <w:rsid w:val="00F01988"/>
    <w:rsid w:val="00F0239A"/>
    <w:rsid w:val="00F02A78"/>
    <w:rsid w:val="00F04732"/>
    <w:rsid w:val="00F04AE3"/>
    <w:rsid w:val="00F06404"/>
    <w:rsid w:val="00F066DD"/>
    <w:rsid w:val="00F06B6D"/>
    <w:rsid w:val="00F06E9C"/>
    <w:rsid w:val="00F15DA1"/>
    <w:rsid w:val="00F2022D"/>
    <w:rsid w:val="00F218F7"/>
    <w:rsid w:val="00F2197C"/>
    <w:rsid w:val="00F233AE"/>
    <w:rsid w:val="00F26994"/>
    <w:rsid w:val="00F277F3"/>
    <w:rsid w:val="00F32B21"/>
    <w:rsid w:val="00F33DDB"/>
    <w:rsid w:val="00F33FB3"/>
    <w:rsid w:val="00F36C24"/>
    <w:rsid w:val="00F42053"/>
    <w:rsid w:val="00F43116"/>
    <w:rsid w:val="00F45258"/>
    <w:rsid w:val="00F50634"/>
    <w:rsid w:val="00F5379D"/>
    <w:rsid w:val="00F55782"/>
    <w:rsid w:val="00F6033D"/>
    <w:rsid w:val="00F61323"/>
    <w:rsid w:val="00F61A05"/>
    <w:rsid w:val="00F623D9"/>
    <w:rsid w:val="00F63B01"/>
    <w:rsid w:val="00F64957"/>
    <w:rsid w:val="00F6543F"/>
    <w:rsid w:val="00F7055F"/>
    <w:rsid w:val="00F709FD"/>
    <w:rsid w:val="00F72DD3"/>
    <w:rsid w:val="00F7434B"/>
    <w:rsid w:val="00F75675"/>
    <w:rsid w:val="00F760CF"/>
    <w:rsid w:val="00F80767"/>
    <w:rsid w:val="00F81D57"/>
    <w:rsid w:val="00F82B19"/>
    <w:rsid w:val="00F84B5D"/>
    <w:rsid w:val="00F94477"/>
    <w:rsid w:val="00FA1402"/>
    <w:rsid w:val="00FA27DD"/>
    <w:rsid w:val="00FA44AE"/>
    <w:rsid w:val="00FA4D04"/>
    <w:rsid w:val="00FA5921"/>
    <w:rsid w:val="00FB5567"/>
    <w:rsid w:val="00FB6218"/>
    <w:rsid w:val="00FC05BA"/>
    <w:rsid w:val="00FC0938"/>
    <w:rsid w:val="00FC25D9"/>
    <w:rsid w:val="00FC2C47"/>
    <w:rsid w:val="00FC3B41"/>
    <w:rsid w:val="00FC44FB"/>
    <w:rsid w:val="00FC52D2"/>
    <w:rsid w:val="00FC5488"/>
    <w:rsid w:val="00FC75B4"/>
    <w:rsid w:val="00FD2414"/>
    <w:rsid w:val="00FD32D1"/>
    <w:rsid w:val="00FD5267"/>
    <w:rsid w:val="00FD6041"/>
    <w:rsid w:val="00FD7E5F"/>
    <w:rsid w:val="00FE06C8"/>
    <w:rsid w:val="00FE0DEF"/>
    <w:rsid w:val="00FE1B42"/>
    <w:rsid w:val="00FE1CA3"/>
    <w:rsid w:val="00FE20E7"/>
    <w:rsid w:val="00FE3177"/>
    <w:rsid w:val="00FE4427"/>
    <w:rsid w:val="00FE4A9A"/>
    <w:rsid w:val="00FF05A1"/>
    <w:rsid w:val="00FF2325"/>
    <w:rsid w:val="00FF2FFE"/>
    <w:rsid w:val="00FF5F5C"/>
    <w:rsid w:val="00FF6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B1880"/>
  <w15:chartTrackingRefBased/>
  <w15:docId w15:val="{D79BB6FC-6EBB-415C-ACBE-1251F3BE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70"/>
    <w:rPr>
      <w:rFonts w:ascii="Times New Roman" w:eastAsia="Times New Roman" w:hAnsi="Times New Roman" w:cs="Times New Roman"/>
      <w:kern w:val="0"/>
      <w:sz w:val="24"/>
      <w:szCs w:val="24"/>
      <w:lang w:val="en-GB" w:eastAsia="en-GB"/>
    </w:rPr>
  </w:style>
  <w:style w:type="paragraph" w:styleId="Heading1">
    <w:name w:val="heading 1"/>
    <w:basedOn w:val="Normal"/>
    <w:next w:val="Normal"/>
    <w:link w:val="Heading1Char"/>
    <w:uiPriority w:val="9"/>
    <w:qFormat/>
    <w:rsid w:val="0038766A"/>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lang w:val="en-US" w:eastAsia="zh-CN"/>
    </w:rPr>
  </w:style>
  <w:style w:type="paragraph" w:styleId="Heading2">
    <w:name w:val="heading 2"/>
    <w:basedOn w:val="Normal"/>
    <w:next w:val="Normal"/>
    <w:link w:val="Heading2Char"/>
    <w:uiPriority w:val="9"/>
    <w:unhideWhenUsed/>
    <w:qFormat/>
    <w:rsid w:val="00492295"/>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lang w:val="en-US" w:eastAsia="zh-CN"/>
    </w:rPr>
  </w:style>
  <w:style w:type="paragraph" w:styleId="Heading3">
    <w:name w:val="heading 3"/>
    <w:basedOn w:val="Normal"/>
    <w:next w:val="Normal"/>
    <w:link w:val="Heading3Char"/>
    <w:uiPriority w:val="9"/>
    <w:unhideWhenUsed/>
    <w:qFormat/>
    <w:rsid w:val="00492295"/>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378"/>
    <w:pPr>
      <w:widowControl w:val="0"/>
      <w:pBdr>
        <w:bottom w:val="single" w:sz="6" w:space="1" w:color="auto"/>
      </w:pBdr>
      <w:tabs>
        <w:tab w:val="center" w:pos="4513"/>
        <w:tab w:val="right" w:pos="9026"/>
      </w:tabs>
      <w:snapToGrid w:val="0"/>
      <w:jc w:val="center"/>
    </w:pPr>
    <w:rPr>
      <w:rFonts w:asciiTheme="minorHAnsi" w:eastAsiaTheme="minorEastAsia" w:hAnsiTheme="minorHAnsi" w:cstheme="minorBidi"/>
      <w:kern w:val="2"/>
      <w:sz w:val="18"/>
      <w:szCs w:val="18"/>
      <w:lang w:val="en-US" w:eastAsia="zh-CN"/>
    </w:rPr>
  </w:style>
  <w:style w:type="character" w:customStyle="1" w:styleId="HeaderChar">
    <w:name w:val="Header Char"/>
    <w:basedOn w:val="DefaultParagraphFont"/>
    <w:link w:val="Header"/>
    <w:uiPriority w:val="99"/>
    <w:rsid w:val="00795378"/>
    <w:rPr>
      <w:sz w:val="18"/>
      <w:szCs w:val="18"/>
    </w:rPr>
  </w:style>
  <w:style w:type="paragraph" w:styleId="Footer">
    <w:name w:val="footer"/>
    <w:basedOn w:val="Normal"/>
    <w:link w:val="FooterChar"/>
    <w:uiPriority w:val="99"/>
    <w:unhideWhenUsed/>
    <w:rsid w:val="00795378"/>
    <w:pPr>
      <w:widowControl w:val="0"/>
      <w:tabs>
        <w:tab w:val="center" w:pos="4513"/>
        <w:tab w:val="right" w:pos="9026"/>
      </w:tabs>
      <w:snapToGrid w:val="0"/>
    </w:pPr>
    <w:rPr>
      <w:rFonts w:asciiTheme="minorHAnsi" w:eastAsiaTheme="minorEastAsia" w:hAnsiTheme="minorHAnsi" w:cstheme="minorBidi"/>
      <w:kern w:val="2"/>
      <w:sz w:val="18"/>
      <w:szCs w:val="18"/>
      <w:lang w:val="en-US" w:eastAsia="zh-CN"/>
    </w:rPr>
  </w:style>
  <w:style w:type="character" w:customStyle="1" w:styleId="FooterChar">
    <w:name w:val="Footer Char"/>
    <w:basedOn w:val="DefaultParagraphFont"/>
    <w:link w:val="Footer"/>
    <w:uiPriority w:val="99"/>
    <w:rsid w:val="00795378"/>
    <w:rPr>
      <w:sz w:val="18"/>
      <w:szCs w:val="18"/>
    </w:rPr>
  </w:style>
  <w:style w:type="table" w:styleId="TableGrid">
    <w:name w:val="Table Grid"/>
    <w:basedOn w:val="TableNormal"/>
    <w:uiPriority w:val="39"/>
    <w:rsid w:val="0041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472"/>
    <w:pPr>
      <w:widowControl w:val="0"/>
      <w:jc w:val="both"/>
    </w:pPr>
    <w:rPr>
      <w:rFonts w:asciiTheme="minorHAnsi" w:eastAsiaTheme="minorEastAsia" w:hAnsiTheme="minorHAnsi" w:cstheme="minorBidi"/>
      <w:kern w:val="2"/>
      <w:sz w:val="18"/>
      <w:szCs w:val="18"/>
      <w:lang w:val="en-US" w:eastAsia="zh-CN"/>
    </w:rPr>
  </w:style>
  <w:style w:type="character" w:customStyle="1" w:styleId="BalloonTextChar">
    <w:name w:val="Balloon Text Char"/>
    <w:basedOn w:val="DefaultParagraphFont"/>
    <w:link w:val="BalloonText"/>
    <w:uiPriority w:val="99"/>
    <w:semiHidden/>
    <w:rsid w:val="00875472"/>
    <w:rPr>
      <w:sz w:val="18"/>
      <w:szCs w:val="18"/>
    </w:rPr>
  </w:style>
  <w:style w:type="character" w:customStyle="1" w:styleId="Heading1Char">
    <w:name w:val="Heading 1 Char"/>
    <w:basedOn w:val="DefaultParagraphFont"/>
    <w:link w:val="Heading1"/>
    <w:uiPriority w:val="9"/>
    <w:rsid w:val="0038766A"/>
    <w:rPr>
      <w:b/>
      <w:bCs/>
      <w:kern w:val="44"/>
      <w:sz w:val="44"/>
      <w:szCs w:val="44"/>
    </w:rPr>
  </w:style>
  <w:style w:type="character" w:customStyle="1" w:styleId="Heading2Char">
    <w:name w:val="Heading 2 Char"/>
    <w:basedOn w:val="DefaultParagraphFont"/>
    <w:link w:val="Heading2"/>
    <w:uiPriority w:val="9"/>
    <w:rsid w:val="00492295"/>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492295"/>
    <w:rPr>
      <w:b/>
      <w:bCs/>
      <w:sz w:val="32"/>
      <w:szCs w:val="32"/>
    </w:rPr>
  </w:style>
  <w:style w:type="paragraph" w:styleId="CommentText">
    <w:name w:val="annotation text"/>
    <w:basedOn w:val="Normal"/>
    <w:link w:val="CommentTextChar"/>
    <w:uiPriority w:val="99"/>
    <w:semiHidden/>
    <w:unhideWhenUsed/>
    <w:rsid w:val="00AA6B44"/>
    <w:pPr>
      <w:widowControl w:val="0"/>
    </w:pPr>
    <w:rPr>
      <w:rFonts w:asciiTheme="minorHAnsi" w:eastAsiaTheme="minorEastAsia" w:hAnsiTheme="minorHAnsi" w:cstheme="minorBidi"/>
      <w:kern w:val="2"/>
      <w:sz w:val="21"/>
      <w:szCs w:val="22"/>
      <w:lang w:val="en-US" w:eastAsia="zh-CN"/>
    </w:rPr>
  </w:style>
  <w:style w:type="character" w:customStyle="1" w:styleId="CommentTextChar">
    <w:name w:val="Comment Text Char"/>
    <w:basedOn w:val="DefaultParagraphFont"/>
    <w:link w:val="CommentText"/>
    <w:uiPriority w:val="99"/>
    <w:semiHidden/>
    <w:rsid w:val="00AA6B44"/>
  </w:style>
  <w:style w:type="character" w:styleId="CommentReference">
    <w:name w:val="annotation reference"/>
    <w:basedOn w:val="DefaultParagraphFont"/>
    <w:uiPriority w:val="99"/>
    <w:semiHidden/>
    <w:unhideWhenUsed/>
    <w:rsid w:val="00AA6B44"/>
    <w:rPr>
      <w:sz w:val="16"/>
      <w:szCs w:val="16"/>
    </w:rPr>
  </w:style>
  <w:style w:type="paragraph" w:styleId="ListParagraph">
    <w:name w:val="List Paragraph"/>
    <w:basedOn w:val="Normal"/>
    <w:uiPriority w:val="34"/>
    <w:qFormat/>
    <w:rsid w:val="00271CAD"/>
    <w:pPr>
      <w:widowControl w:val="0"/>
      <w:ind w:firstLineChars="200" w:firstLine="420"/>
      <w:jc w:val="both"/>
    </w:pPr>
    <w:rPr>
      <w:rFonts w:asciiTheme="minorHAnsi" w:eastAsiaTheme="minorEastAsia" w:hAnsiTheme="minorHAnsi" w:cstheme="minorBidi"/>
      <w:kern w:val="2"/>
      <w:sz w:val="21"/>
      <w:szCs w:val="22"/>
      <w:lang w:val="en-US" w:eastAsia="zh-CN"/>
    </w:rPr>
  </w:style>
  <w:style w:type="paragraph" w:styleId="Caption">
    <w:name w:val="caption"/>
    <w:basedOn w:val="Normal"/>
    <w:next w:val="Normal"/>
    <w:uiPriority w:val="35"/>
    <w:unhideWhenUsed/>
    <w:qFormat/>
    <w:rsid w:val="00180FB3"/>
    <w:pPr>
      <w:widowControl w:val="0"/>
      <w:jc w:val="both"/>
    </w:pPr>
    <w:rPr>
      <w:rFonts w:asciiTheme="majorHAnsi" w:eastAsia="SimHei" w:hAnsiTheme="majorHAnsi" w:cstheme="majorBidi"/>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C31A3E"/>
    <w:pPr>
      <w:jc w:val="both"/>
    </w:pPr>
    <w:rPr>
      <w:b/>
      <w:bCs/>
      <w:sz w:val="20"/>
      <w:szCs w:val="20"/>
    </w:rPr>
  </w:style>
  <w:style w:type="character" w:customStyle="1" w:styleId="CommentSubjectChar">
    <w:name w:val="Comment Subject Char"/>
    <w:basedOn w:val="CommentTextChar"/>
    <w:link w:val="CommentSubject"/>
    <w:uiPriority w:val="99"/>
    <w:semiHidden/>
    <w:rsid w:val="00C31A3E"/>
    <w:rPr>
      <w:b/>
      <w:bCs/>
      <w:sz w:val="20"/>
      <w:szCs w:val="20"/>
    </w:rPr>
  </w:style>
  <w:style w:type="character" w:customStyle="1" w:styleId="title-text">
    <w:name w:val="title-text"/>
    <w:basedOn w:val="DefaultParagraphFont"/>
    <w:rsid w:val="00C65F94"/>
  </w:style>
  <w:style w:type="character" w:customStyle="1" w:styleId="sr-only">
    <w:name w:val="sr-only"/>
    <w:basedOn w:val="DefaultParagraphFont"/>
    <w:rsid w:val="00C65F94"/>
  </w:style>
  <w:style w:type="character" w:styleId="Hyperlink">
    <w:name w:val="Hyperlink"/>
    <w:basedOn w:val="DefaultParagraphFont"/>
    <w:uiPriority w:val="99"/>
    <w:unhideWhenUsed/>
    <w:rsid w:val="00C65F94"/>
    <w:rPr>
      <w:color w:val="0000FF"/>
      <w:u w:val="single"/>
    </w:rPr>
  </w:style>
  <w:style w:type="character" w:customStyle="1" w:styleId="text">
    <w:name w:val="text"/>
    <w:basedOn w:val="DefaultParagraphFont"/>
    <w:rsid w:val="00C65F94"/>
  </w:style>
  <w:style w:type="character" w:customStyle="1" w:styleId="button-text">
    <w:name w:val="button-text"/>
    <w:basedOn w:val="DefaultParagraphFont"/>
    <w:rsid w:val="00C65F94"/>
  </w:style>
  <w:style w:type="paragraph" w:styleId="Revision">
    <w:name w:val="Revision"/>
    <w:hidden/>
    <w:uiPriority w:val="99"/>
    <w:semiHidden/>
    <w:rsid w:val="00BE5750"/>
  </w:style>
  <w:style w:type="character" w:styleId="UnresolvedMention">
    <w:name w:val="Unresolved Mention"/>
    <w:basedOn w:val="DefaultParagraphFont"/>
    <w:uiPriority w:val="99"/>
    <w:semiHidden/>
    <w:unhideWhenUsed/>
    <w:rsid w:val="00ED4D46"/>
    <w:rPr>
      <w:color w:val="605E5C"/>
      <w:shd w:val="clear" w:color="auto" w:fill="E1DFDD"/>
    </w:rPr>
  </w:style>
  <w:style w:type="character" w:styleId="FollowedHyperlink">
    <w:name w:val="FollowedHyperlink"/>
    <w:basedOn w:val="DefaultParagraphFont"/>
    <w:uiPriority w:val="99"/>
    <w:semiHidden/>
    <w:unhideWhenUsed/>
    <w:rsid w:val="00ED4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281">
      <w:bodyDiv w:val="1"/>
      <w:marLeft w:val="0"/>
      <w:marRight w:val="0"/>
      <w:marTop w:val="0"/>
      <w:marBottom w:val="0"/>
      <w:divBdr>
        <w:top w:val="none" w:sz="0" w:space="0" w:color="auto"/>
        <w:left w:val="none" w:sz="0" w:space="0" w:color="auto"/>
        <w:bottom w:val="none" w:sz="0" w:space="0" w:color="auto"/>
        <w:right w:val="none" w:sz="0" w:space="0" w:color="auto"/>
      </w:divBdr>
    </w:div>
    <w:div w:id="389887709">
      <w:bodyDiv w:val="1"/>
      <w:marLeft w:val="0"/>
      <w:marRight w:val="0"/>
      <w:marTop w:val="0"/>
      <w:marBottom w:val="0"/>
      <w:divBdr>
        <w:top w:val="none" w:sz="0" w:space="0" w:color="auto"/>
        <w:left w:val="none" w:sz="0" w:space="0" w:color="auto"/>
        <w:bottom w:val="none" w:sz="0" w:space="0" w:color="auto"/>
        <w:right w:val="none" w:sz="0" w:space="0" w:color="auto"/>
      </w:divBdr>
    </w:div>
    <w:div w:id="445271388">
      <w:bodyDiv w:val="1"/>
      <w:marLeft w:val="0"/>
      <w:marRight w:val="0"/>
      <w:marTop w:val="0"/>
      <w:marBottom w:val="0"/>
      <w:divBdr>
        <w:top w:val="none" w:sz="0" w:space="0" w:color="auto"/>
        <w:left w:val="none" w:sz="0" w:space="0" w:color="auto"/>
        <w:bottom w:val="none" w:sz="0" w:space="0" w:color="auto"/>
        <w:right w:val="none" w:sz="0" w:space="0" w:color="auto"/>
      </w:divBdr>
    </w:div>
    <w:div w:id="467868628">
      <w:bodyDiv w:val="1"/>
      <w:marLeft w:val="0"/>
      <w:marRight w:val="0"/>
      <w:marTop w:val="0"/>
      <w:marBottom w:val="0"/>
      <w:divBdr>
        <w:top w:val="none" w:sz="0" w:space="0" w:color="auto"/>
        <w:left w:val="none" w:sz="0" w:space="0" w:color="auto"/>
        <w:bottom w:val="none" w:sz="0" w:space="0" w:color="auto"/>
        <w:right w:val="none" w:sz="0" w:space="0" w:color="auto"/>
      </w:divBdr>
    </w:div>
    <w:div w:id="584651667">
      <w:bodyDiv w:val="1"/>
      <w:marLeft w:val="0"/>
      <w:marRight w:val="0"/>
      <w:marTop w:val="0"/>
      <w:marBottom w:val="0"/>
      <w:divBdr>
        <w:top w:val="none" w:sz="0" w:space="0" w:color="auto"/>
        <w:left w:val="none" w:sz="0" w:space="0" w:color="auto"/>
        <w:bottom w:val="none" w:sz="0" w:space="0" w:color="auto"/>
        <w:right w:val="none" w:sz="0" w:space="0" w:color="auto"/>
      </w:divBdr>
    </w:div>
    <w:div w:id="657734717">
      <w:bodyDiv w:val="1"/>
      <w:marLeft w:val="0"/>
      <w:marRight w:val="0"/>
      <w:marTop w:val="0"/>
      <w:marBottom w:val="0"/>
      <w:divBdr>
        <w:top w:val="none" w:sz="0" w:space="0" w:color="auto"/>
        <w:left w:val="none" w:sz="0" w:space="0" w:color="auto"/>
        <w:bottom w:val="none" w:sz="0" w:space="0" w:color="auto"/>
        <w:right w:val="none" w:sz="0" w:space="0" w:color="auto"/>
      </w:divBdr>
      <w:divsChild>
        <w:div w:id="911811928">
          <w:marLeft w:val="0"/>
          <w:marRight w:val="0"/>
          <w:marTop w:val="0"/>
          <w:marBottom w:val="0"/>
          <w:divBdr>
            <w:top w:val="none" w:sz="0" w:space="0" w:color="auto"/>
            <w:left w:val="none" w:sz="0" w:space="0" w:color="auto"/>
            <w:bottom w:val="none" w:sz="0" w:space="0" w:color="auto"/>
            <w:right w:val="none" w:sz="0" w:space="0" w:color="auto"/>
          </w:divBdr>
          <w:divsChild>
            <w:div w:id="1824542970">
              <w:marLeft w:val="0"/>
              <w:marRight w:val="0"/>
              <w:marTop w:val="0"/>
              <w:marBottom w:val="0"/>
              <w:divBdr>
                <w:top w:val="none" w:sz="0" w:space="0" w:color="auto"/>
                <w:left w:val="none" w:sz="0" w:space="0" w:color="auto"/>
                <w:bottom w:val="none" w:sz="0" w:space="0" w:color="auto"/>
                <w:right w:val="none" w:sz="0" w:space="0" w:color="auto"/>
              </w:divBdr>
              <w:divsChild>
                <w:div w:id="38214931">
                  <w:marLeft w:val="0"/>
                  <w:marRight w:val="0"/>
                  <w:marTop w:val="0"/>
                  <w:marBottom w:val="0"/>
                  <w:divBdr>
                    <w:top w:val="none" w:sz="0" w:space="0" w:color="auto"/>
                    <w:left w:val="none" w:sz="0" w:space="0" w:color="auto"/>
                    <w:bottom w:val="none" w:sz="0" w:space="0" w:color="auto"/>
                    <w:right w:val="none" w:sz="0" w:space="0" w:color="auto"/>
                  </w:divBdr>
                  <w:divsChild>
                    <w:div w:id="119847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4990">
      <w:bodyDiv w:val="1"/>
      <w:marLeft w:val="0"/>
      <w:marRight w:val="0"/>
      <w:marTop w:val="0"/>
      <w:marBottom w:val="0"/>
      <w:divBdr>
        <w:top w:val="none" w:sz="0" w:space="0" w:color="auto"/>
        <w:left w:val="none" w:sz="0" w:space="0" w:color="auto"/>
        <w:bottom w:val="none" w:sz="0" w:space="0" w:color="auto"/>
        <w:right w:val="none" w:sz="0" w:space="0" w:color="auto"/>
      </w:divBdr>
    </w:div>
    <w:div w:id="838693350">
      <w:bodyDiv w:val="1"/>
      <w:marLeft w:val="0"/>
      <w:marRight w:val="0"/>
      <w:marTop w:val="0"/>
      <w:marBottom w:val="0"/>
      <w:divBdr>
        <w:top w:val="none" w:sz="0" w:space="0" w:color="auto"/>
        <w:left w:val="none" w:sz="0" w:space="0" w:color="auto"/>
        <w:bottom w:val="none" w:sz="0" w:space="0" w:color="auto"/>
        <w:right w:val="none" w:sz="0" w:space="0" w:color="auto"/>
      </w:divBdr>
    </w:div>
    <w:div w:id="975254744">
      <w:bodyDiv w:val="1"/>
      <w:marLeft w:val="0"/>
      <w:marRight w:val="0"/>
      <w:marTop w:val="0"/>
      <w:marBottom w:val="0"/>
      <w:divBdr>
        <w:top w:val="none" w:sz="0" w:space="0" w:color="auto"/>
        <w:left w:val="none" w:sz="0" w:space="0" w:color="auto"/>
        <w:bottom w:val="none" w:sz="0" w:space="0" w:color="auto"/>
        <w:right w:val="none" w:sz="0" w:space="0" w:color="auto"/>
      </w:divBdr>
    </w:div>
    <w:div w:id="1037007197">
      <w:bodyDiv w:val="1"/>
      <w:marLeft w:val="0"/>
      <w:marRight w:val="0"/>
      <w:marTop w:val="0"/>
      <w:marBottom w:val="0"/>
      <w:divBdr>
        <w:top w:val="none" w:sz="0" w:space="0" w:color="auto"/>
        <w:left w:val="none" w:sz="0" w:space="0" w:color="auto"/>
        <w:bottom w:val="none" w:sz="0" w:space="0" w:color="auto"/>
        <w:right w:val="none" w:sz="0" w:space="0" w:color="auto"/>
      </w:divBdr>
      <w:divsChild>
        <w:div w:id="1886716548">
          <w:marLeft w:val="0"/>
          <w:marRight w:val="0"/>
          <w:marTop w:val="0"/>
          <w:marBottom w:val="120"/>
          <w:divBdr>
            <w:top w:val="none" w:sz="0" w:space="0" w:color="auto"/>
            <w:left w:val="none" w:sz="0" w:space="0" w:color="auto"/>
            <w:bottom w:val="none" w:sz="0" w:space="0" w:color="auto"/>
            <w:right w:val="none" w:sz="0" w:space="0" w:color="auto"/>
          </w:divBdr>
          <w:divsChild>
            <w:div w:id="327246277">
              <w:marLeft w:val="0"/>
              <w:marRight w:val="0"/>
              <w:marTop w:val="0"/>
              <w:marBottom w:val="0"/>
              <w:divBdr>
                <w:top w:val="none" w:sz="0" w:space="0" w:color="auto"/>
                <w:left w:val="none" w:sz="0" w:space="0" w:color="auto"/>
                <w:bottom w:val="none" w:sz="0" w:space="0" w:color="auto"/>
                <w:right w:val="none" w:sz="0" w:space="0" w:color="auto"/>
              </w:divBdr>
              <w:divsChild>
                <w:div w:id="111485728">
                  <w:marLeft w:val="0"/>
                  <w:marRight w:val="0"/>
                  <w:marTop w:val="0"/>
                  <w:marBottom w:val="0"/>
                  <w:divBdr>
                    <w:top w:val="none" w:sz="0" w:space="0" w:color="auto"/>
                    <w:left w:val="none" w:sz="0" w:space="0" w:color="auto"/>
                    <w:bottom w:val="none" w:sz="0" w:space="0" w:color="auto"/>
                    <w:right w:val="none" w:sz="0" w:space="0" w:color="auto"/>
                  </w:divBdr>
                  <w:divsChild>
                    <w:div w:id="7120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14553">
          <w:marLeft w:val="0"/>
          <w:marRight w:val="0"/>
          <w:marTop w:val="0"/>
          <w:marBottom w:val="0"/>
          <w:divBdr>
            <w:top w:val="none" w:sz="0" w:space="0" w:color="auto"/>
            <w:left w:val="none" w:sz="0" w:space="0" w:color="auto"/>
            <w:bottom w:val="none" w:sz="0" w:space="0" w:color="auto"/>
            <w:right w:val="none" w:sz="0" w:space="0" w:color="auto"/>
          </w:divBdr>
        </w:div>
      </w:divsChild>
    </w:div>
    <w:div w:id="1123159233">
      <w:bodyDiv w:val="1"/>
      <w:marLeft w:val="0"/>
      <w:marRight w:val="0"/>
      <w:marTop w:val="0"/>
      <w:marBottom w:val="0"/>
      <w:divBdr>
        <w:top w:val="none" w:sz="0" w:space="0" w:color="auto"/>
        <w:left w:val="none" w:sz="0" w:space="0" w:color="auto"/>
        <w:bottom w:val="none" w:sz="0" w:space="0" w:color="auto"/>
        <w:right w:val="none" w:sz="0" w:space="0" w:color="auto"/>
      </w:divBdr>
    </w:div>
    <w:div w:id="1508709313">
      <w:bodyDiv w:val="1"/>
      <w:marLeft w:val="0"/>
      <w:marRight w:val="0"/>
      <w:marTop w:val="0"/>
      <w:marBottom w:val="0"/>
      <w:divBdr>
        <w:top w:val="none" w:sz="0" w:space="0" w:color="auto"/>
        <w:left w:val="none" w:sz="0" w:space="0" w:color="auto"/>
        <w:bottom w:val="none" w:sz="0" w:space="0" w:color="auto"/>
        <w:right w:val="none" w:sz="0" w:space="0" w:color="auto"/>
      </w:divBdr>
    </w:div>
    <w:div w:id="1670016029">
      <w:bodyDiv w:val="1"/>
      <w:marLeft w:val="0"/>
      <w:marRight w:val="0"/>
      <w:marTop w:val="0"/>
      <w:marBottom w:val="0"/>
      <w:divBdr>
        <w:top w:val="none" w:sz="0" w:space="0" w:color="auto"/>
        <w:left w:val="none" w:sz="0" w:space="0" w:color="auto"/>
        <w:bottom w:val="none" w:sz="0" w:space="0" w:color="auto"/>
        <w:right w:val="none" w:sz="0" w:space="0" w:color="auto"/>
      </w:divBdr>
    </w:div>
    <w:div w:id="1791319604">
      <w:bodyDiv w:val="1"/>
      <w:marLeft w:val="0"/>
      <w:marRight w:val="0"/>
      <w:marTop w:val="0"/>
      <w:marBottom w:val="0"/>
      <w:divBdr>
        <w:top w:val="none" w:sz="0" w:space="0" w:color="auto"/>
        <w:left w:val="none" w:sz="0" w:space="0" w:color="auto"/>
        <w:bottom w:val="none" w:sz="0" w:space="0" w:color="auto"/>
        <w:right w:val="none" w:sz="0" w:space="0" w:color="auto"/>
      </w:divBdr>
    </w:div>
    <w:div w:id="1837920730">
      <w:bodyDiv w:val="1"/>
      <w:marLeft w:val="0"/>
      <w:marRight w:val="0"/>
      <w:marTop w:val="0"/>
      <w:marBottom w:val="0"/>
      <w:divBdr>
        <w:top w:val="none" w:sz="0" w:space="0" w:color="auto"/>
        <w:left w:val="none" w:sz="0" w:space="0" w:color="auto"/>
        <w:bottom w:val="none" w:sz="0" w:space="0" w:color="auto"/>
        <w:right w:val="none" w:sz="0" w:space="0" w:color="auto"/>
      </w:divBdr>
    </w:div>
    <w:div w:id="1892182496">
      <w:bodyDiv w:val="1"/>
      <w:marLeft w:val="0"/>
      <w:marRight w:val="0"/>
      <w:marTop w:val="0"/>
      <w:marBottom w:val="0"/>
      <w:divBdr>
        <w:top w:val="none" w:sz="0" w:space="0" w:color="auto"/>
        <w:left w:val="none" w:sz="0" w:space="0" w:color="auto"/>
        <w:bottom w:val="none" w:sz="0" w:space="0" w:color="auto"/>
        <w:right w:val="none" w:sz="0" w:space="0" w:color="auto"/>
      </w:divBdr>
    </w:div>
    <w:div w:id="1931964836">
      <w:bodyDiv w:val="1"/>
      <w:marLeft w:val="0"/>
      <w:marRight w:val="0"/>
      <w:marTop w:val="0"/>
      <w:marBottom w:val="0"/>
      <w:divBdr>
        <w:top w:val="none" w:sz="0" w:space="0" w:color="auto"/>
        <w:left w:val="none" w:sz="0" w:space="0" w:color="auto"/>
        <w:bottom w:val="none" w:sz="0" w:space="0" w:color="auto"/>
        <w:right w:val="none" w:sz="0" w:space="0" w:color="auto"/>
      </w:divBdr>
      <w:divsChild>
        <w:div w:id="693846677">
          <w:marLeft w:val="0"/>
          <w:marRight w:val="0"/>
          <w:marTop w:val="0"/>
          <w:marBottom w:val="0"/>
          <w:divBdr>
            <w:top w:val="none" w:sz="0" w:space="0" w:color="auto"/>
            <w:left w:val="none" w:sz="0" w:space="0" w:color="auto"/>
            <w:bottom w:val="none" w:sz="0" w:space="0" w:color="auto"/>
            <w:right w:val="none" w:sz="0" w:space="0" w:color="auto"/>
          </w:divBdr>
          <w:divsChild>
            <w:div w:id="1886022064">
              <w:marLeft w:val="0"/>
              <w:marRight w:val="0"/>
              <w:marTop w:val="0"/>
              <w:marBottom w:val="0"/>
              <w:divBdr>
                <w:top w:val="none" w:sz="0" w:space="0" w:color="auto"/>
                <w:left w:val="none" w:sz="0" w:space="0" w:color="auto"/>
                <w:bottom w:val="none" w:sz="0" w:space="0" w:color="auto"/>
                <w:right w:val="none" w:sz="0" w:space="0" w:color="auto"/>
              </w:divBdr>
              <w:divsChild>
                <w:div w:id="1607543056">
                  <w:marLeft w:val="0"/>
                  <w:marRight w:val="0"/>
                  <w:marTop w:val="0"/>
                  <w:marBottom w:val="0"/>
                  <w:divBdr>
                    <w:top w:val="none" w:sz="0" w:space="0" w:color="auto"/>
                    <w:left w:val="none" w:sz="0" w:space="0" w:color="auto"/>
                    <w:bottom w:val="none" w:sz="0" w:space="0" w:color="auto"/>
                    <w:right w:val="none" w:sz="0" w:space="0" w:color="auto"/>
                  </w:divBdr>
                  <w:divsChild>
                    <w:div w:id="19357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916">
      <w:bodyDiv w:val="1"/>
      <w:marLeft w:val="0"/>
      <w:marRight w:val="0"/>
      <w:marTop w:val="0"/>
      <w:marBottom w:val="0"/>
      <w:divBdr>
        <w:top w:val="none" w:sz="0" w:space="0" w:color="auto"/>
        <w:left w:val="none" w:sz="0" w:space="0" w:color="auto"/>
        <w:bottom w:val="none" w:sz="0" w:space="0" w:color="auto"/>
        <w:right w:val="none" w:sz="0" w:space="0" w:color="auto"/>
      </w:divBdr>
    </w:div>
    <w:div w:id="2013146956">
      <w:bodyDiv w:val="1"/>
      <w:marLeft w:val="0"/>
      <w:marRight w:val="0"/>
      <w:marTop w:val="0"/>
      <w:marBottom w:val="0"/>
      <w:divBdr>
        <w:top w:val="none" w:sz="0" w:space="0" w:color="auto"/>
        <w:left w:val="none" w:sz="0" w:space="0" w:color="auto"/>
        <w:bottom w:val="none" w:sz="0" w:space="0" w:color="auto"/>
        <w:right w:val="none" w:sz="0" w:space="0" w:color="auto"/>
      </w:divBdr>
    </w:div>
    <w:div w:id="202802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orporate.delltechnologies.com/en-us/social-impact/advancing-sustainability/sustainable-products-and-services/materials-use/waste-as-a-resource.htm" TargetMode="External"/><Relationship Id="rId26" Type="http://schemas.openxmlformats.org/officeDocument/2006/relationships/hyperlink" Target="https://www.ibm.com/blogs/corporate-social-responsibility/2020/04/plastic-bank-recycling-ecosystems/" TargetMode="External"/><Relationship Id="rId39" Type="http://schemas.openxmlformats.org/officeDocument/2006/relationships/hyperlink" Target="https://www.vmware.com/company/sustainability.html" TargetMode="External"/><Relationship Id="rId21" Type="http://schemas.openxmlformats.org/officeDocument/2006/relationships/hyperlink" Target="https://www.forbes.com/sites/annefield/2017/11/29/the-plastic-bank-using-plastic-to-create-a-global-currency-for-the-poor/?sh=359345137433" TargetMode="External"/><Relationship Id="rId34" Type="http://schemas.openxmlformats.org/officeDocument/2006/relationships/hyperlink" Target="https://www.microsoft.com/en-us/microsoft-365/blog/2018/02/12/decentralized-digital-identities-and-blockchain-the-future-as-we-see-it/" TargetMode="External"/><Relationship Id="rId42" Type="http://schemas.openxmlformats.org/officeDocument/2006/relationships/hyperlink" Target="https://www.waste2wear.com/what-we-stand-for/transparenc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lue.star-board.com/news/fabrics-from-plastic-waste/" TargetMode="External"/><Relationship Id="rId29" Type="http://schemas.openxmlformats.org/officeDocument/2006/relationships/hyperlink" Target="https://blockchain.news/news/dell-uses-vmwares-blockchain-solutions-to-track-recycled-packaging-materi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itcoinmagazine.com/articles/how-blockchain-technology-is-reinventing-global-trade-efficiency-1464206286" TargetMode="External"/><Relationship Id="rId32" Type="http://schemas.openxmlformats.org/officeDocument/2006/relationships/hyperlink" Target="https://www.premierevision.com/en/magazine/waste2wear-creates-traceable-ocean-plastic-fabrics-using-blockchain-technology/" TargetMode="External"/><Relationship Id="rId37" Type="http://schemas.openxmlformats.org/officeDocument/2006/relationships/hyperlink" Target="https://i.dell.com/sites/content/corporate/corp-comm/en/Documents/circular-economy-net-benefits.pdf" TargetMode="External"/><Relationship Id="rId40" Type="http://schemas.openxmlformats.org/officeDocument/2006/relationships/hyperlink" Target="https://www.waste2wear.com/worlds-first-traceable-ocean-plastic-fabrics-through-blockchain-launched-at-premiere-vision/"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deas.ted.com/what-if-you-could-get-wifi-and-school-tuition-in-exchange-for-your-plastic-trash/" TargetMode="External"/><Relationship Id="rId23" Type="http://schemas.openxmlformats.org/officeDocument/2006/relationships/hyperlink" Target="https://www.greenbiz.com/video/vmwares-pratima-rao-gluckman-using-blockchain-rescue-ocean-bound-plastics" TargetMode="External"/><Relationship Id="rId28" Type="http://schemas.openxmlformats.org/officeDocument/2006/relationships/hyperlink" Target="https://www.nextwaveplastics.org/about-us" TargetMode="External"/><Relationship Id="rId36" Type="http://schemas.openxmlformats.org/officeDocument/2006/relationships/hyperlink" Target="https://www.worldbank.org/en/country/haiti/overview" TargetMode="External"/><Relationship Id="rId10" Type="http://schemas.openxmlformats.org/officeDocument/2006/relationships/endnotes" Target="endnotes.xml"/><Relationship Id="rId19" Type="http://schemas.openxmlformats.org/officeDocument/2006/relationships/hyperlink" Target="https://www.dell.com/en-us/shop/2-in-1-laptops/xps-13-2-in-1-laptop/spd/xps-13-9365-2-in-1-laptop" TargetMode="External"/><Relationship Id="rId31" Type="http://schemas.openxmlformats.org/officeDocument/2006/relationships/hyperlink" Target="https://plasticbank.com/social-plastic-collection-credi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s.a.ebscohost.com/eds/detail/detail?vid=0&amp;sid=ce635085-e480-4b22-a317-b20e8c50ac42%40sdc-v-sessmgr03&amp;bdata=JnNpdGU9ZWRzLWxpdmU%3d" TargetMode="External"/><Relationship Id="rId22" Type="http://schemas.openxmlformats.org/officeDocument/2006/relationships/hyperlink" Target="https://globalshakers.com/waste2wear-is-using-the-blockchain-to-turn-plastic-waste-into-clothing/" TargetMode="External"/><Relationship Id="rId27" Type="http://schemas.openxmlformats.org/officeDocument/2006/relationships/hyperlink" Target="https://thenewstack.io/plastic-bank-using-blockchain-tech-to-monetize-plastic-waste/" TargetMode="External"/><Relationship Id="rId30" Type="http://schemas.openxmlformats.org/officeDocument/2006/relationships/hyperlink" Target="https://plasticbank.com/what-is-a-social-enterprise/" TargetMode="External"/><Relationship Id="rId35" Type="http://schemas.openxmlformats.org/officeDocument/2006/relationships/hyperlink" Target="https://asia.nikkei.com/Spotlight/Environment/Southeast-Asia-starts-to-dump-single-use-plastics" TargetMode="External"/><Relationship Id="rId43" Type="http://schemas.openxmlformats.org/officeDocument/2006/relationships/hyperlink" Target="http://eds.b.ebscohost.com/eds/detail/detail?vid=0&amp;sid=3fb3d449-e4e9-48bd-b78f-37790372c293%40pdc-v-sessmgr05&amp;bdata=JnNpdGU9ZWRzLWxpdmU%3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orporate.delltechnologies.com/en-gb/social-impact/advancing-sustainability/sustainable-products-and-services/materials-use/recycled-materials.htm" TargetMode="External"/><Relationship Id="rId25" Type="http://schemas.openxmlformats.org/officeDocument/2006/relationships/hyperlink" Target="https://how2recycle.info/guide" TargetMode="External"/><Relationship Id="rId33" Type="http://schemas.openxmlformats.org/officeDocument/2006/relationships/hyperlink" Target="https://www.coresponsibility.com/shanghai-workshop-closing-loop-waste/" TargetMode="External"/><Relationship Id="rId38" Type="http://schemas.openxmlformats.org/officeDocument/2006/relationships/hyperlink" Target="https://www.unenvironment.org/resources/publication/marine-plastic-debris-and-microplastics-global-lessons-and-research-inspire" TargetMode="External"/><Relationship Id="rId20" Type="http://schemas.openxmlformats.org/officeDocument/2006/relationships/hyperlink" Target="https://www.investopedia.com/ask/answers/030315/why-did-oil-prices-drop-so-much-2014.asp" TargetMode="External"/><Relationship Id="rId41" Type="http://schemas.openxmlformats.org/officeDocument/2006/relationships/hyperlink" Target="https://www.waste2wear.com/grand-hyatt-and-waste2wear-join-forces-to-bring-circular-economy-to-the-hotel-indust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76A68E0672944AF0E8E3AB7571340" ma:contentTypeVersion="10" ma:contentTypeDescription="Create a new document." ma:contentTypeScope="" ma:versionID="3c6ef646ea4e304d299e5b208416b112">
  <xsd:schema xmlns:xsd="http://www.w3.org/2001/XMLSchema" xmlns:xs="http://www.w3.org/2001/XMLSchema" xmlns:p="http://schemas.microsoft.com/office/2006/metadata/properties" xmlns:ns3="f2365845-47d5-4a4a-99ec-f1b836df90f7" targetNamespace="http://schemas.microsoft.com/office/2006/metadata/properties" ma:root="true" ma:fieldsID="bb7facf02ee339e510c442a59aa733e9" ns3:_="">
    <xsd:import namespace="f2365845-47d5-4a4a-99ec-f1b836df90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5845-47d5-4a4a-99ec-f1b836d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B297A-2F55-49E9-B3A6-E5606F55E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5845-47d5-4a4a-99ec-f1b836df9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BC0D0-2557-442A-8325-8E07CEA25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7929D7-0816-418A-B06F-CA38D142A2C1}">
  <ds:schemaRefs>
    <ds:schemaRef ds:uri="http://schemas.openxmlformats.org/officeDocument/2006/bibliography"/>
  </ds:schemaRefs>
</ds:datastoreItem>
</file>

<file path=customXml/itemProps4.xml><?xml version="1.0" encoding="utf-8"?>
<ds:datastoreItem xmlns:ds="http://schemas.openxmlformats.org/officeDocument/2006/customXml" ds:itemID="{69984E0A-44E7-4DE9-B33F-101E3614C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14643</Words>
  <Characters>83466</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Yang</dc:creator>
  <cp:keywords/>
  <dc:description/>
  <cp:lastModifiedBy>Yu Gong</cp:lastModifiedBy>
  <cp:revision>3</cp:revision>
  <dcterms:created xsi:type="dcterms:W3CDTF">2022-02-16T15:56:00Z</dcterms:created>
  <dcterms:modified xsi:type="dcterms:W3CDTF">2022-02-16T15:57:00Z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0x010100E8276A68E0672944AF0E8E3AB7571340</vt:lpwstr>
  </property>
</Properties>
</file>