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E3C4C" w14:textId="77777777" w:rsidR="00A94D7D" w:rsidRDefault="00A94D7D" w:rsidP="00A94D7D">
      <w:pPr>
        <w:spacing w:line="480" w:lineRule="exact"/>
        <w:jc w:val="center"/>
        <w:rPr>
          <w:b/>
          <w:bCs/>
        </w:rPr>
      </w:pPr>
    </w:p>
    <w:p w14:paraId="59CBEF39" w14:textId="77777777" w:rsidR="00A94D7D" w:rsidRDefault="00A94D7D" w:rsidP="00A94D7D">
      <w:pPr>
        <w:spacing w:line="480" w:lineRule="exact"/>
        <w:jc w:val="center"/>
        <w:rPr>
          <w:b/>
          <w:bCs/>
        </w:rPr>
      </w:pPr>
    </w:p>
    <w:p w14:paraId="7FA53FB6" w14:textId="77777777" w:rsidR="00A94D7D" w:rsidRDefault="00A94D7D" w:rsidP="00A94D7D">
      <w:pPr>
        <w:spacing w:line="480" w:lineRule="exact"/>
        <w:jc w:val="center"/>
        <w:rPr>
          <w:b/>
          <w:bCs/>
        </w:rPr>
      </w:pPr>
    </w:p>
    <w:p w14:paraId="018A1970" w14:textId="77777777" w:rsidR="00A94D7D" w:rsidRPr="00132E4D" w:rsidRDefault="00A94D7D" w:rsidP="00A94D7D">
      <w:pPr>
        <w:spacing w:line="480" w:lineRule="exact"/>
        <w:jc w:val="center"/>
        <w:rPr>
          <w:b/>
          <w:bCs/>
        </w:rPr>
      </w:pPr>
      <w:r w:rsidRPr="00132E4D">
        <w:rPr>
          <w:b/>
          <w:bCs/>
        </w:rPr>
        <w:t>Benefits of Nostalgia in Vulnerable Populations</w:t>
      </w:r>
    </w:p>
    <w:p w14:paraId="29FE9BF4" w14:textId="77777777" w:rsidR="00A94D7D" w:rsidRPr="00132E4D" w:rsidRDefault="00A94D7D" w:rsidP="00A94D7D">
      <w:pPr>
        <w:spacing w:line="480" w:lineRule="exact"/>
        <w:jc w:val="center"/>
        <w:rPr>
          <w:b/>
          <w:bCs/>
        </w:rPr>
      </w:pPr>
    </w:p>
    <w:p w14:paraId="27B1B74F" w14:textId="77777777" w:rsidR="00A94D7D" w:rsidRPr="00132E4D" w:rsidRDefault="00A94D7D" w:rsidP="00A94D7D">
      <w:pPr>
        <w:spacing w:line="480" w:lineRule="exact"/>
        <w:jc w:val="center"/>
        <w:rPr>
          <w:b/>
          <w:bCs/>
        </w:rPr>
      </w:pPr>
    </w:p>
    <w:p w14:paraId="67D2249B" w14:textId="77777777" w:rsidR="00A94D7D" w:rsidRPr="00132E4D" w:rsidRDefault="00A94D7D" w:rsidP="00A94D7D">
      <w:pPr>
        <w:spacing w:line="480" w:lineRule="exact"/>
        <w:jc w:val="center"/>
      </w:pPr>
      <w:r w:rsidRPr="00132E4D">
        <w:t>Tim Wildschut and Constantine Sedikides</w:t>
      </w:r>
    </w:p>
    <w:p w14:paraId="03D33AC5" w14:textId="77777777" w:rsidR="00A94D7D" w:rsidRPr="00132E4D" w:rsidRDefault="00A94D7D" w:rsidP="00A94D7D">
      <w:pPr>
        <w:spacing w:line="480" w:lineRule="exact"/>
        <w:jc w:val="center"/>
      </w:pPr>
      <w:r w:rsidRPr="00132E4D">
        <w:t>School of Psychology, University of Southampton</w:t>
      </w:r>
    </w:p>
    <w:p w14:paraId="59825B4D" w14:textId="77777777" w:rsidR="00A94D7D" w:rsidRPr="00132E4D" w:rsidRDefault="00A94D7D" w:rsidP="00A94D7D">
      <w:pPr>
        <w:spacing w:line="480" w:lineRule="exact"/>
        <w:jc w:val="center"/>
      </w:pPr>
    </w:p>
    <w:p w14:paraId="78F57A9A" w14:textId="77777777" w:rsidR="00A94D7D" w:rsidRPr="00132E4D" w:rsidRDefault="00A94D7D" w:rsidP="00A94D7D">
      <w:pPr>
        <w:spacing w:line="480" w:lineRule="exact"/>
        <w:jc w:val="center"/>
      </w:pPr>
    </w:p>
    <w:p w14:paraId="7C6D59C8" w14:textId="77777777" w:rsidR="00A94D7D" w:rsidRPr="00132E4D" w:rsidRDefault="00A94D7D" w:rsidP="00A94D7D">
      <w:pPr>
        <w:spacing w:line="480" w:lineRule="exact"/>
        <w:jc w:val="center"/>
      </w:pPr>
    </w:p>
    <w:p w14:paraId="0A1A46F8" w14:textId="77777777" w:rsidR="00A94D7D" w:rsidRPr="00132E4D" w:rsidRDefault="00A94D7D" w:rsidP="00A94D7D">
      <w:pPr>
        <w:spacing w:line="480" w:lineRule="exact"/>
        <w:jc w:val="center"/>
      </w:pPr>
    </w:p>
    <w:p w14:paraId="2D214E91" w14:textId="77777777" w:rsidR="00A94D7D" w:rsidRPr="00132E4D" w:rsidRDefault="00A94D7D" w:rsidP="00A94D7D">
      <w:pPr>
        <w:spacing w:line="480" w:lineRule="exact"/>
        <w:jc w:val="center"/>
      </w:pPr>
    </w:p>
    <w:p w14:paraId="71CFEC89" w14:textId="77777777" w:rsidR="00A94D7D" w:rsidRPr="00132E4D" w:rsidRDefault="00A94D7D" w:rsidP="00A94D7D">
      <w:pPr>
        <w:spacing w:line="480" w:lineRule="exact"/>
      </w:pPr>
    </w:p>
    <w:p w14:paraId="50B23822" w14:textId="77777777" w:rsidR="00A94D7D" w:rsidRPr="00132E4D" w:rsidRDefault="00A94D7D" w:rsidP="00A94D7D">
      <w:pPr>
        <w:spacing w:line="480" w:lineRule="exact"/>
      </w:pPr>
    </w:p>
    <w:p w14:paraId="60204DA3" w14:textId="77777777" w:rsidR="00A94D7D" w:rsidRDefault="00A94D7D" w:rsidP="00A94D7D">
      <w:pPr>
        <w:spacing w:line="480" w:lineRule="exact"/>
      </w:pPr>
    </w:p>
    <w:p w14:paraId="524F4586" w14:textId="77777777" w:rsidR="00A94D7D" w:rsidRDefault="00A94D7D" w:rsidP="00A94D7D">
      <w:pPr>
        <w:spacing w:line="480" w:lineRule="exact"/>
      </w:pPr>
    </w:p>
    <w:p w14:paraId="462B0151" w14:textId="77777777" w:rsidR="00A94D7D" w:rsidRPr="00132E4D" w:rsidRDefault="00A94D7D" w:rsidP="00A94D7D">
      <w:pPr>
        <w:spacing w:line="480" w:lineRule="exact"/>
        <w:rPr>
          <w:bCs/>
          <w:color w:val="000000"/>
        </w:rPr>
      </w:pPr>
    </w:p>
    <w:p w14:paraId="7ADE5FE2" w14:textId="77777777" w:rsidR="00A94D7D" w:rsidRDefault="00A94D7D" w:rsidP="00A94D7D">
      <w:pPr>
        <w:spacing w:line="480" w:lineRule="exact"/>
        <w:jc w:val="center"/>
        <w:rPr>
          <w:b/>
        </w:rPr>
      </w:pPr>
    </w:p>
    <w:p w14:paraId="40114AAD" w14:textId="77777777" w:rsidR="00A94D7D" w:rsidRDefault="00A94D7D" w:rsidP="00A94D7D">
      <w:pPr>
        <w:spacing w:line="480" w:lineRule="exact"/>
        <w:jc w:val="center"/>
        <w:rPr>
          <w:b/>
        </w:rPr>
      </w:pPr>
    </w:p>
    <w:p w14:paraId="726AA623" w14:textId="77777777" w:rsidR="00A94D7D" w:rsidRDefault="00A94D7D" w:rsidP="00A94D7D">
      <w:pPr>
        <w:spacing w:line="480" w:lineRule="exact"/>
        <w:jc w:val="center"/>
        <w:rPr>
          <w:b/>
        </w:rPr>
      </w:pPr>
    </w:p>
    <w:p w14:paraId="00747E03" w14:textId="77777777" w:rsidR="00A94D7D" w:rsidRDefault="00A94D7D" w:rsidP="00A94D7D">
      <w:pPr>
        <w:spacing w:line="480" w:lineRule="exact"/>
        <w:jc w:val="center"/>
        <w:rPr>
          <w:b/>
        </w:rPr>
      </w:pPr>
    </w:p>
    <w:p w14:paraId="1012DEC8" w14:textId="77777777" w:rsidR="00A94D7D" w:rsidRDefault="00A94D7D" w:rsidP="00A94D7D">
      <w:pPr>
        <w:spacing w:line="480" w:lineRule="exact"/>
        <w:jc w:val="center"/>
        <w:rPr>
          <w:b/>
        </w:rPr>
      </w:pPr>
    </w:p>
    <w:p w14:paraId="3EF96025" w14:textId="77777777" w:rsidR="00A94D7D" w:rsidRDefault="00A94D7D" w:rsidP="00A94D7D">
      <w:pPr>
        <w:spacing w:line="480" w:lineRule="exact"/>
        <w:jc w:val="center"/>
        <w:rPr>
          <w:b/>
        </w:rPr>
      </w:pPr>
    </w:p>
    <w:p w14:paraId="7FEA4756" w14:textId="77777777" w:rsidR="00A94D7D" w:rsidRDefault="00A94D7D" w:rsidP="00A94D7D">
      <w:pPr>
        <w:spacing w:line="480" w:lineRule="exact"/>
      </w:pPr>
      <w:r w:rsidRPr="00132E4D">
        <w:rPr>
          <w:bCs/>
        </w:rPr>
        <w:t>Correspond</w:t>
      </w:r>
      <w:r>
        <w:rPr>
          <w:bCs/>
        </w:rPr>
        <w:t xml:space="preserve">ing author: </w:t>
      </w:r>
      <w:r w:rsidRPr="00132E4D">
        <w:rPr>
          <w:bCs/>
        </w:rPr>
        <w:t>Tim Wildschut, School of Psychology, University of Southampton, Southampton SO17 1BJ, England, U</w:t>
      </w:r>
      <w:r>
        <w:rPr>
          <w:bCs/>
        </w:rPr>
        <w:t>.</w:t>
      </w:r>
      <w:r w:rsidRPr="00132E4D">
        <w:rPr>
          <w:bCs/>
        </w:rPr>
        <w:t xml:space="preserve">K. Email: </w:t>
      </w:r>
      <w:hyperlink r:id="rId7" w:history="1">
        <w:r w:rsidRPr="00132E4D">
          <w:rPr>
            <w:rStyle w:val="Hyperlink"/>
            <w:bCs/>
          </w:rPr>
          <w:t>timw@soton.ac.uk</w:t>
        </w:r>
      </w:hyperlink>
    </w:p>
    <w:p w14:paraId="269B9BAB" w14:textId="414B69FF" w:rsidR="00EE5C6B" w:rsidRPr="005D6426" w:rsidRDefault="00A94D7D" w:rsidP="001029F3">
      <w:pPr>
        <w:spacing w:line="480" w:lineRule="exact"/>
        <w:jc w:val="center"/>
        <w:rPr>
          <w:bCs/>
          <w:color w:val="000000"/>
        </w:rPr>
      </w:pPr>
      <w:r>
        <w:rPr>
          <w:b/>
        </w:rPr>
        <w:br w:type="column"/>
      </w:r>
      <w:r w:rsidR="00A619A5" w:rsidRPr="005D6426">
        <w:rPr>
          <w:b/>
        </w:rPr>
        <w:lastRenderedPageBreak/>
        <w:t>Abstract</w:t>
      </w:r>
    </w:p>
    <w:p w14:paraId="6E2D78EA" w14:textId="57377BD5" w:rsidR="0025128C" w:rsidRPr="005D6426" w:rsidRDefault="00F9543F" w:rsidP="009B23C5">
      <w:pPr>
        <w:widowControl w:val="0"/>
        <w:spacing w:line="480" w:lineRule="exact"/>
      </w:pPr>
      <w:r w:rsidRPr="005D6426">
        <w:rPr>
          <w:bCs/>
          <w:color w:val="000000"/>
        </w:rPr>
        <w:t xml:space="preserve">The COVID-19 pandemic has triggered and exacerbated psychological distress, and exposed psychological vulnerabilities, in large swathes of the population. Under challenging circumstances, nostalgia may convey tangible psychological and physical health benefits. </w:t>
      </w:r>
      <w:r w:rsidR="00DA1099" w:rsidRPr="005D6426">
        <w:rPr>
          <w:bCs/>
          <w:color w:val="000000"/>
        </w:rPr>
        <w:t>We review recent</w:t>
      </w:r>
      <w:r w:rsidRPr="005D6426">
        <w:rPr>
          <w:bCs/>
          <w:color w:val="000000"/>
        </w:rPr>
        <w:t xml:space="preserve"> evidence for </w:t>
      </w:r>
      <w:r w:rsidR="006900F9" w:rsidRPr="005D6426">
        <w:rPr>
          <w:bCs/>
          <w:color w:val="000000"/>
        </w:rPr>
        <w:t xml:space="preserve">nostalgia’s </w:t>
      </w:r>
      <w:r w:rsidR="009327C1" w:rsidRPr="005D6426">
        <w:rPr>
          <w:bCs/>
          <w:color w:val="000000"/>
        </w:rPr>
        <w:t>utility</w:t>
      </w:r>
      <w:r w:rsidRPr="005D6426">
        <w:rPr>
          <w:bCs/>
          <w:color w:val="000000"/>
        </w:rPr>
        <w:t xml:space="preserve"> </w:t>
      </w:r>
      <w:r w:rsidR="00EC0873" w:rsidRPr="005D6426">
        <w:rPr>
          <w:bCs/>
          <w:color w:val="000000"/>
        </w:rPr>
        <w:t>in vulnerable</w:t>
      </w:r>
      <w:r w:rsidR="003C0F3B" w:rsidRPr="005D6426">
        <w:rPr>
          <w:bCs/>
          <w:color w:val="000000"/>
        </w:rPr>
        <w:t xml:space="preserve"> </w:t>
      </w:r>
      <w:r w:rsidR="00EC0873" w:rsidRPr="005D6426">
        <w:rPr>
          <w:bCs/>
          <w:color w:val="000000"/>
        </w:rPr>
        <w:t>populations</w:t>
      </w:r>
      <w:r w:rsidR="00DA1099" w:rsidRPr="005D6426">
        <w:rPr>
          <w:bCs/>
          <w:color w:val="000000"/>
        </w:rPr>
        <w:t>,</w:t>
      </w:r>
      <w:r w:rsidR="00EC0873" w:rsidRPr="005D6426">
        <w:rPr>
          <w:bCs/>
          <w:color w:val="000000"/>
        </w:rPr>
        <w:t xml:space="preserve"> including</w:t>
      </w:r>
      <w:r w:rsidRPr="005D6426">
        <w:rPr>
          <w:bCs/>
          <w:color w:val="000000"/>
        </w:rPr>
        <w:t xml:space="preserve"> </w:t>
      </w:r>
      <w:r w:rsidR="00EC0873" w:rsidRPr="005D6426">
        <w:t xml:space="preserve">sojourners and immigrants, civil war refugees, people suffering bereavement, </w:t>
      </w:r>
      <w:r w:rsidR="003C0F3B" w:rsidRPr="005D6426">
        <w:t xml:space="preserve">people facing </w:t>
      </w:r>
      <w:r w:rsidR="001C374E" w:rsidRPr="005D6426">
        <w:t xml:space="preserve">a </w:t>
      </w:r>
      <w:r w:rsidR="003C0F3B" w:rsidRPr="005D6426">
        <w:t>limited time horizon</w:t>
      </w:r>
      <w:r w:rsidR="00EC0873" w:rsidRPr="005D6426">
        <w:t>, and people living with dementia</w:t>
      </w:r>
      <w:r w:rsidRPr="005D6426">
        <w:t>.</w:t>
      </w:r>
      <w:r w:rsidR="0025128C" w:rsidRPr="005D6426">
        <w:t xml:space="preserve"> </w:t>
      </w:r>
      <w:r w:rsidR="00DA1099" w:rsidRPr="005D6426">
        <w:t xml:space="preserve">Having raised the prospect of a </w:t>
      </w:r>
      <w:r w:rsidR="009327C1" w:rsidRPr="005D6426">
        <w:t xml:space="preserve">positive </w:t>
      </w:r>
      <w:r w:rsidR="00DA1099" w:rsidRPr="005D6426">
        <w:t xml:space="preserve">role for nostalgia in </w:t>
      </w:r>
      <w:r w:rsidR="009327C1" w:rsidRPr="005D6426">
        <w:t>responding to adversity</w:t>
      </w:r>
      <w:r w:rsidR="00DA1099" w:rsidRPr="005D6426">
        <w:t xml:space="preserve">, </w:t>
      </w:r>
      <w:r w:rsidR="001B07E4" w:rsidRPr="005D6426">
        <w:t>we next present</w:t>
      </w:r>
      <w:r w:rsidR="00DA1099" w:rsidRPr="005D6426">
        <w:t xml:space="preserve"> findings from </w:t>
      </w:r>
      <w:r w:rsidR="001B07E4" w:rsidRPr="005D6426">
        <w:t>a</w:t>
      </w:r>
      <w:r w:rsidR="00DA1099" w:rsidRPr="005D6426">
        <w:t xml:space="preserve"> </w:t>
      </w:r>
      <w:r w:rsidR="001B07E4" w:rsidRPr="005D6426">
        <w:t xml:space="preserve">series of </w:t>
      </w:r>
      <w:r w:rsidR="00DA1099" w:rsidRPr="005D6426">
        <w:t xml:space="preserve">randomised </w:t>
      </w:r>
      <w:r w:rsidR="009327C1" w:rsidRPr="005D6426">
        <w:t xml:space="preserve">nostalgia </w:t>
      </w:r>
      <w:r w:rsidR="00DA1099" w:rsidRPr="005D6426">
        <w:t>intervention</w:t>
      </w:r>
      <w:r w:rsidR="009327C1" w:rsidRPr="005D6426">
        <w:t>s</w:t>
      </w:r>
      <w:r w:rsidR="00DA1099" w:rsidRPr="005D6426">
        <w:t xml:space="preserve"> </w:t>
      </w:r>
      <w:r w:rsidR="001B07E4" w:rsidRPr="005D6426">
        <w:t xml:space="preserve">and their impact over time </w:t>
      </w:r>
      <w:r w:rsidR="009327C1" w:rsidRPr="005D6426">
        <w:t>in the workplace, during the COVID-19 pandemic, and at university</w:t>
      </w:r>
      <w:r w:rsidR="001B07E4" w:rsidRPr="005D6426">
        <w:t>, respectively</w:t>
      </w:r>
      <w:r w:rsidR="009327C1" w:rsidRPr="005D6426">
        <w:t>.</w:t>
      </w:r>
      <w:r w:rsidR="00DA1099" w:rsidRPr="005D6426">
        <w:t xml:space="preserve"> We conclude </w:t>
      </w:r>
      <w:r w:rsidR="009327C1" w:rsidRPr="005D6426">
        <w:t>by offering</w:t>
      </w:r>
      <w:r w:rsidR="006900F9" w:rsidRPr="005D6426">
        <w:t xml:space="preserve"> evidence-based recommendations for </w:t>
      </w:r>
      <w:r w:rsidR="00DA1099" w:rsidRPr="005D6426">
        <w:t>future</w:t>
      </w:r>
      <w:r w:rsidR="006900F9" w:rsidRPr="005D6426">
        <w:t xml:space="preserve"> interventions</w:t>
      </w:r>
      <w:r w:rsidR="00DA1099" w:rsidRPr="005D6426">
        <w:t>, highlighting the importance of optimal person-activity fit, diversity of content, and accessibility of delivery mechanisms</w:t>
      </w:r>
      <w:r w:rsidR="006900F9" w:rsidRPr="005D6426">
        <w:t>.</w:t>
      </w:r>
    </w:p>
    <w:p w14:paraId="63B40293" w14:textId="50AB8570" w:rsidR="001029F3" w:rsidRPr="005D6426" w:rsidRDefault="001029F3" w:rsidP="001029F3">
      <w:pPr>
        <w:widowControl w:val="0"/>
        <w:spacing w:line="480" w:lineRule="exact"/>
      </w:pPr>
      <w:r w:rsidRPr="005D6426">
        <w:tab/>
      </w:r>
      <w:r w:rsidRPr="005D6426">
        <w:rPr>
          <w:i/>
          <w:iCs/>
        </w:rPr>
        <w:t>Keywords</w:t>
      </w:r>
      <w:r w:rsidRPr="005D6426">
        <w:t xml:space="preserve">: </w:t>
      </w:r>
      <w:r w:rsidR="00332948" w:rsidRPr="005D6426">
        <w:t>nostalgia, vulnerable populations, COVID-19, psychological distress, psychological health benefits</w:t>
      </w:r>
      <w:r w:rsidR="007C7C9C" w:rsidRPr="005D6426">
        <w:t>, person-activity fit</w:t>
      </w:r>
    </w:p>
    <w:p w14:paraId="71AA182D" w14:textId="256E77AD" w:rsidR="00667D91" w:rsidRPr="005D6426" w:rsidRDefault="00667D91" w:rsidP="001029F3">
      <w:pPr>
        <w:spacing w:line="480" w:lineRule="exact"/>
      </w:pPr>
    </w:p>
    <w:p w14:paraId="3A46BB4B" w14:textId="088302E6" w:rsidR="00CA0892" w:rsidRPr="005D6426" w:rsidRDefault="00B55E99">
      <w:pPr>
        <w:spacing w:line="480" w:lineRule="exact"/>
        <w:jc w:val="center"/>
        <w:rPr>
          <w:b/>
          <w:bCs/>
        </w:rPr>
      </w:pPr>
      <w:r w:rsidRPr="005D6426">
        <w:br w:type="column"/>
      </w:r>
      <w:r w:rsidR="00A619A5" w:rsidRPr="005D6426">
        <w:rPr>
          <w:b/>
          <w:bCs/>
        </w:rPr>
        <w:lastRenderedPageBreak/>
        <w:t xml:space="preserve">Benefits of Nostalgia in </w:t>
      </w:r>
      <w:r w:rsidR="00B3458C" w:rsidRPr="005D6426">
        <w:rPr>
          <w:b/>
          <w:bCs/>
        </w:rPr>
        <w:t>Vulnerable Populations</w:t>
      </w:r>
    </w:p>
    <w:p w14:paraId="3B05CD50" w14:textId="41D415EA" w:rsidR="00DC7BA4" w:rsidRPr="005D6426" w:rsidRDefault="00DC7BA4">
      <w:pPr>
        <w:spacing w:line="480" w:lineRule="exact"/>
        <w:jc w:val="center"/>
        <w:rPr>
          <w:b/>
          <w:bCs/>
        </w:rPr>
      </w:pPr>
    </w:p>
    <w:p w14:paraId="532A17B8" w14:textId="5281EFF0" w:rsidR="00DC7BA4" w:rsidRPr="005D6426" w:rsidRDefault="00DC7BA4" w:rsidP="001029F3">
      <w:pPr>
        <w:spacing w:line="480" w:lineRule="exact"/>
      </w:pPr>
      <w:r w:rsidRPr="005D6426">
        <w:t>Yes, people often change</w:t>
      </w:r>
    </w:p>
    <w:p w14:paraId="2EE87E88" w14:textId="448ECC74" w:rsidR="00DC7BA4" w:rsidRPr="005D6426" w:rsidRDefault="00DC7BA4" w:rsidP="001029F3">
      <w:pPr>
        <w:spacing w:line="480" w:lineRule="exact"/>
      </w:pPr>
      <w:r w:rsidRPr="005D6426">
        <w:t>but memories of people can remain</w:t>
      </w:r>
    </w:p>
    <w:p w14:paraId="00C5DC72" w14:textId="7FF10EAD" w:rsidR="00DC7BA4" w:rsidRPr="005D6426" w:rsidRDefault="00DC7BA4" w:rsidP="001029F3">
      <w:pPr>
        <w:widowControl w:val="0"/>
        <w:spacing w:line="480" w:lineRule="exact"/>
        <w:rPr>
          <w:color w:val="201F1E"/>
          <w:shd w:val="clear" w:color="auto" w:fill="FFFFFF"/>
        </w:rPr>
      </w:pPr>
      <w:r w:rsidRPr="005D6426">
        <w:rPr>
          <w:color w:val="201F1E"/>
          <w:shd w:val="clear" w:color="auto" w:fill="FFFFFF"/>
        </w:rPr>
        <w:t xml:space="preserve">—The Kinks, </w:t>
      </w:r>
      <w:r w:rsidRPr="005D6426">
        <w:rPr>
          <w:i/>
          <w:iCs/>
          <w:color w:val="201F1E"/>
          <w:shd w:val="clear" w:color="auto" w:fill="FFFFFF"/>
        </w:rPr>
        <w:t>Do You Remember Walter</w:t>
      </w:r>
      <w:r w:rsidR="004224D2" w:rsidRPr="005D6426">
        <w:rPr>
          <w:i/>
          <w:iCs/>
          <w:color w:val="201F1E"/>
          <w:shd w:val="clear" w:color="auto" w:fill="FFFFFF"/>
        </w:rPr>
        <w:t>?</w:t>
      </w:r>
      <w:r w:rsidRPr="005D6426">
        <w:rPr>
          <w:color w:val="201F1E"/>
          <w:shd w:val="clear" w:color="auto" w:fill="FFFFFF"/>
        </w:rPr>
        <w:t xml:space="preserve"> (released in the U</w:t>
      </w:r>
      <w:r w:rsidR="006F6F1A" w:rsidRPr="005D6426">
        <w:rPr>
          <w:color w:val="201F1E"/>
          <w:shd w:val="clear" w:color="auto" w:fill="FFFFFF"/>
        </w:rPr>
        <w:t>.</w:t>
      </w:r>
      <w:r w:rsidRPr="005D6426">
        <w:rPr>
          <w:color w:val="201F1E"/>
          <w:shd w:val="clear" w:color="auto" w:fill="FFFFFF"/>
        </w:rPr>
        <w:t>K</w:t>
      </w:r>
      <w:r w:rsidR="006F6F1A" w:rsidRPr="005D6426">
        <w:rPr>
          <w:color w:val="201F1E"/>
          <w:shd w:val="clear" w:color="auto" w:fill="FFFFFF"/>
        </w:rPr>
        <w:t>.</w:t>
      </w:r>
      <w:r w:rsidRPr="005D6426">
        <w:rPr>
          <w:color w:val="201F1E"/>
          <w:shd w:val="clear" w:color="auto" w:fill="FFFFFF"/>
        </w:rPr>
        <w:t xml:space="preserve"> on 11/22/1968)</w:t>
      </w:r>
    </w:p>
    <w:p w14:paraId="33989CD8" w14:textId="77777777" w:rsidR="00DC7BA4" w:rsidRPr="005D6426" w:rsidRDefault="00DC7BA4" w:rsidP="001029F3">
      <w:pPr>
        <w:spacing w:line="480" w:lineRule="exact"/>
      </w:pPr>
    </w:p>
    <w:p w14:paraId="5A86FB1D" w14:textId="4409226F" w:rsidR="00D0756E" w:rsidRPr="005D6426" w:rsidRDefault="003B5780" w:rsidP="009B23C5">
      <w:pPr>
        <w:spacing w:line="480" w:lineRule="exact"/>
        <w:ind w:firstLine="420"/>
      </w:pPr>
      <w:r w:rsidRPr="005D6426">
        <w:t>As a result of</w:t>
      </w:r>
      <w:r w:rsidR="00A22EBB" w:rsidRPr="005D6426">
        <w:t xml:space="preserve"> the COVID-19 pandemic</w:t>
      </w:r>
      <w:r w:rsidR="009B69EF" w:rsidRPr="005D6426">
        <w:t>,</w:t>
      </w:r>
      <w:r w:rsidR="00B64AAA" w:rsidRPr="005D6426">
        <w:t xml:space="preserve"> populations worldwide </w:t>
      </w:r>
      <w:r w:rsidR="009B69EF" w:rsidRPr="005D6426">
        <w:t xml:space="preserve">have been practicing social distancing or </w:t>
      </w:r>
      <w:r w:rsidR="002902F5" w:rsidRPr="005D6426">
        <w:t>quarantining at</w:t>
      </w:r>
      <w:r w:rsidR="009B69EF" w:rsidRPr="005D6426">
        <w:t xml:space="preserve"> home. </w:t>
      </w:r>
      <w:r w:rsidR="000A7220" w:rsidRPr="005D6426">
        <w:t>Research on the psychological consequences of previous infectious</w:t>
      </w:r>
      <w:r w:rsidRPr="005D6426">
        <w:t>-</w:t>
      </w:r>
      <w:r w:rsidR="000A7220" w:rsidRPr="005D6426">
        <w:t xml:space="preserve">disease outbreaks showed that </w:t>
      </w:r>
      <w:r w:rsidR="009B0DC6" w:rsidRPr="005D6426">
        <w:t>they</w:t>
      </w:r>
      <w:r w:rsidR="000A7220" w:rsidRPr="005D6426">
        <w:t xml:space="preserve"> </w:t>
      </w:r>
      <w:r w:rsidRPr="005D6426">
        <w:rPr>
          <w:color w:val="000000" w:themeColor="text1"/>
        </w:rPr>
        <w:t xml:space="preserve">can </w:t>
      </w:r>
      <w:r w:rsidR="009B69EF" w:rsidRPr="005D6426">
        <w:t>cause serious</w:t>
      </w:r>
      <w:r w:rsidR="00045A8C" w:rsidRPr="005D6426">
        <w:t xml:space="preserve"> and</w:t>
      </w:r>
      <w:r w:rsidR="009B69EF" w:rsidRPr="005D6426">
        <w:t xml:space="preserve"> long-lasting psychological damage</w:t>
      </w:r>
      <w:r w:rsidR="00173451" w:rsidRPr="005D6426">
        <w:t>,</w:t>
      </w:r>
      <w:r w:rsidR="009B69EF" w:rsidRPr="005D6426">
        <w:t xml:space="preserve"> including </w:t>
      </w:r>
      <w:r w:rsidR="008F1BE8" w:rsidRPr="005D6426">
        <w:t>loneliness</w:t>
      </w:r>
      <w:r w:rsidR="009B69EF" w:rsidRPr="005D6426">
        <w:t xml:space="preserve"> and </w:t>
      </w:r>
      <w:r w:rsidR="008F1BE8" w:rsidRPr="005D6426">
        <w:t>depression</w:t>
      </w:r>
      <w:r w:rsidR="009B69EF" w:rsidRPr="005D6426">
        <w:t xml:space="preserve">, as has been the case with the </w:t>
      </w:r>
      <w:r w:rsidR="000A7220" w:rsidRPr="005D6426">
        <w:t>Ebola epidemic (Greenberg</w:t>
      </w:r>
      <w:r w:rsidR="002256FF" w:rsidRPr="005D6426">
        <w:t xml:space="preserve"> et al.</w:t>
      </w:r>
      <w:r w:rsidR="000A7220" w:rsidRPr="005D6426">
        <w:t>, 2015) and the</w:t>
      </w:r>
      <w:r w:rsidR="002902F5" w:rsidRPr="005D6426">
        <w:t xml:space="preserve"> </w:t>
      </w:r>
      <w:r w:rsidR="00AC703E" w:rsidRPr="005D6426">
        <w:t>severe acute respiratory syndrome</w:t>
      </w:r>
      <w:r w:rsidR="001029F3" w:rsidRPr="005D6426">
        <w:t xml:space="preserve"> </w:t>
      </w:r>
      <w:r w:rsidR="009B69EF" w:rsidRPr="005D6426">
        <w:rPr>
          <w:color w:val="000000" w:themeColor="text1"/>
        </w:rPr>
        <w:t xml:space="preserve">(SARS) </w:t>
      </w:r>
      <w:r w:rsidR="000A7220" w:rsidRPr="005D6426">
        <w:rPr>
          <w:color w:val="000000" w:themeColor="text1"/>
        </w:rPr>
        <w:t xml:space="preserve">outbreak </w:t>
      </w:r>
      <w:r w:rsidR="009B69EF" w:rsidRPr="005D6426">
        <w:rPr>
          <w:color w:val="000000" w:themeColor="text1"/>
        </w:rPr>
        <w:t>(</w:t>
      </w:r>
      <w:proofErr w:type="spellStart"/>
      <w:r w:rsidR="009B69EF" w:rsidRPr="005D6426">
        <w:rPr>
          <w:lang w:eastAsia="ko-KR"/>
        </w:rPr>
        <w:t>Hawryluck</w:t>
      </w:r>
      <w:proofErr w:type="spellEnd"/>
      <w:r w:rsidR="009B69EF" w:rsidRPr="005D6426">
        <w:rPr>
          <w:lang w:eastAsia="ko-KR"/>
        </w:rPr>
        <w:t xml:space="preserve"> et al., 2004; </w:t>
      </w:r>
      <w:r w:rsidR="000A7220" w:rsidRPr="005D6426">
        <w:rPr>
          <w:lang w:eastAsia="ko-KR"/>
        </w:rPr>
        <w:t xml:space="preserve">Maunder et al., 2006; </w:t>
      </w:r>
      <w:r w:rsidR="009B69EF" w:rsidRPr="005D6426">
        <w:t xml:space="preserve">Liu et al., 2012). </w:t>
      </w:r>
      <w:r w:rsidR="00173451" w:rsidRPr="005D6426">
        <w:t xml:space="preserve">Early signs are that, as feared, the COVID-19 pandemic has </w:t>
      </w:r>
      <w:r w:rsidR="00173451" w:rsidRPr="005D6426">
        <w:rPr>
          <w:bCs/>
          <w:color w:val="000000"/>
        </w:rPr>
        <w:t>triggered and exacerbated psychological distress</w:t>
      </w:r>
      <w:r w:rsidR="00B06394" w:rsidRPr="005D6426">
        <w:rPr>
          <w:bCs/>
          <w:color w:val="000000"/>
        </w:rPr>
        <w:t xml:space="preserve"> on a global</w:t>
      </w:r>
      <w:r w:rsidR="00A22EBB" w:rsidRPr="005D6426">
        <w:rPr>
          <w:bCs/>
          <w:color w:val="000000"/>
        </w:rPr>
        <w:t xml:space="preserve"> scale</w:t>
      </w:r>
      <w:r w:rsidR="00173451" w:rsidRPr="005D6426">
        <w:rPr>
          <w:bCs/>
          <w:color w:val="000000"/>
        </w:rPr>
        <w:t xml:space="preserve"> </w:t>
      </w:r>
      <w:r w:rsidR="00173451" w:rsidRPr="005D6426">
        <w:t>(</w:t>
      </w:r>
      <w:r w:rsidR="000A7220" w:rsidRPr="005D6426">
        <w:t xml:space="preserve">Hao et al., 2020; </w:t>
      </w:r>
      <w:proofErr w:type="spellStart"/>
      <w:r w:rsidR="00173451" w:rsidRPr="005D6426">
        <w:rPr>
          <w:rFonts w:eastAsia="SimSun"/>
        </w:rPr>
        <w:t>Qiu</w:t>
      </w:r>
      <w:proofErr w:type="spellEnd"/>
      <w:r w:rsidR="00173451" w:rsidRPr="005D6426">
        <w:rPr>
          <w:rFonts w:eastAsia="SimSun"/>
        </w:rPr>
        <w:t xml:space="preserve"> et al., 2020; </w:t>
      </w:r>
      <w:proofErr w:type="spellStart"/>
      <w:r w:rsidR="00173451" w:rsidRPr="005D6426">
        <w:rPr>
          <w:rFonts w:eastAsia="SimSun"/>
        </w:rPr>
        <w:t>Montemurro</w:t>
      </w:r>
      <w:proofErr w:type="spellEnd"/>
      <w:r w:rsidR="00173451" w:rsidRPr="005D6426">
        <w:rPr>
          <w:rFonts w:eastAsia="SimSun"/>
        </w:rPr>
        <w:t>, 2020)</w:t>
      </w:r>
      <w:r w:rsidR="00173451" w:rsidRPr="005D6426">
        <w:rPr>
          <w:bCs/>
          <w:color w:val="000000"/>
        </w:rPr>
        <w:t>.</w:t>
      </w:r>
      <w:r w:rsidR="00B06394" w:rsidRPr="005D6426">
        <w:rPr>
          <w:bCs/>
          <w:color w:val="000000"/>
        </w:rPr>
        <w:t xml:space="preserve"> </w:t>
      </w:r>
      <w:r w:rsidR="003A3F22" w:rsidRPr="005D6426">
        <w:t>R</w:t>
      </w:r>
      <w:r w:rsidR="009B69EF" w:rsidRPr="005D6426">
        <w:t xml:space="preserve">esearchers have attempted to alleviate </w:t>
      </w:r>
      <w:r w:rsidR="00173451" w:rsidRPr="005D6426">
        <w:t xml:space="preserve">the detrimental </w:t>
      </w:r>
      <w:r w:rsidR="002E4B7B" w:rsidRPr="005D6426">
        <w:t xml:space="preserve">psychological </w:t>
      </w:r>
      <w:r w:rsidR="00173451" w:rsidRPr="005D6426">
        <w:t>consequences of social isolation</w:t>
      </w:r>
      <w:r w:rsidR="009B69EF" w:rsidRPr="005D6426">
        <w:t xml:space="preserve"> by fostering friendships or encouraging support from </w:t>
      </w:r>
      <w:r w:rsidR="00BB4EFF" w:rsidRPr="005D6426">
        <w:t xml:space="preserve">virtual </w:t>
      </w:r>
      <w:r w:rsidR="009B69EF" w:rsidRPr="005D6426">
        <w:t xml:space="preserve">social networks (Asher &amp; Paquette, 2003). However, </w:t>
      </w:r>
      <w:r w:rsidR="00173451" w:rsidRPr="005D6426">
        <w:t xml:space="preserve">social distancing and quarantines have </w:t>
      </w:r>
      <w:r w:rsidR="009B69EF" w:rsidRPr="005D6426">
        <w:t xml:space="preserve">limited </w:t>
      </w:r>
      <w:r w:rsidR="002E4B7B" w:rsidRPr="005D6426">
        <w:t xml:space="preserve">the </w:t>
      </w:r>
      <w:r w:rsidR="009B69EF" w:rsidRPr="005D6426">
        <w:t>range and value</w:t>
      </w:r>
      <w:r w:rsidR="00173451" w:rsidRPr="005D6426">
        <w:t xml:space="preserve"> of such initiatives</w:t>
      </w:r>
      <w:r w:rsidR="009B69EF" w:rsidRPr="005D6426">
        <w:t xml:space="preserve">. Further, although virtual social networks can attenuate </w:t>
      </w:r>
      <w:r w:rsidR="00173451" w:rsidRPr="005D6426">
        <w:t>distress</w:t>
      </w:r>
      <w:r w:rsidR="009B69EF" w:rsidRPr="005D6426">
        <w:t xml:space="preserve"> for some, they increase it for others (</w:t>
      </w:r>
      <w:proofErr w:type="spellStart"/>
      <w:r w:rsidR="009B69EF" w:rsidRPr="005D6426">
        <w:rPr>
          <w:color w:val="222222"/>
          <w:shd w:val="clear" w:color="auto" w:fill="FFFFFF"/>
          <w:lang w:eastAsia="ko-KR"/>
        </w:rPr>
        <w:t>Phu</w:t>
      </w:r>
      <w:proofErr w:type="spellEnd"/>
      <w:r w:rsidR="009B69EF" w:rsidRPr="005D6426">
        <w:rPr>
          <w:color w:val="222222"/>
          <w:shd w:val="clear" w:color="auto" w:fill="FFFFFF"/>
          <w:lang w:eastAsia="ko-KR"/>
        </w:rPr>
        <w:t xml:space="preserve"> &amp; </w:t>
      </w:r>
      <w:proofErr w:type="spellStart"/>
      <w:r w:rsidR="009B69EF" w:rsidRPr="005D6426">
        <w:rPr>
          <w:color w:val="222222"/>
          <w:shd w:val="clear" w:color="auto" w:fill="FFFFFF"/>
          <w:lang w:eastAsia="ko-KR"/>
        </w:rPr>
        <w:t>Gow</w:t>
      </w:r>
      <w:proofErr w:type="spellEnd"/>
      <w:r w:rsidR="009B69EF" w:rsidRPr="005D6426">
        <w:rPr>
          <w:color w:val="222222"/>
          <w:shd w:val="clear" w:color="auto" w:fill="FFFFFF"/>
          <w:lang w:eastAsia="ko-KR"/>
        </w:rPr>
        <w:t>, 2019; Primack et al., 2019).</w:t>
      </w:r>
      <w:r w:rsidR="009B69EF" w:rsidRPr="005D6426">
        <w:t xml:space="preserve"> Thus, alternative strategies are needed that are easier to implement and reliable. In this </w:t>
      </w:r>
      <w:r w:rsidR="00A56D15" w:rsidRPr="005D6426">
        <w:t>article</w:t>
      </w:r>
      <w:r w:rsidR="009B69EF" w:rsidRPr="005D6426">
        <w:t xml:space="preserve">, we propose an alternative strategy for combatting </w:t>
      </w:r>
      <w:r w:rsidR="00173451" w:rsidRPr="005D6426">
        <w:t>psychological distress</w:t>
      </w:r>
      <w:r w:rsidR="009B69EF" w:rsidRPr="005D6426">
        <w:t xml:space="preserve"> </w:t>
      </w:r>
      <w:r w:rsidR="004A5092" w:rsidRPr="005D6426">
        <w:t>in vulnerable populations</w:t>
      </w:r>
      <w:r w:rsidR="009B69EF" w:rsidRPr="005D6426">
        <w:t>: drawing on nostalgic recollections.</w:t>
      </w:r>
      <w:r w:rsidR="00D65BCE" w:rsidRPr="005D6426">
        <w:t xml:space="preserve"> </w:t>
      </w:r>
    </w:p>
    <w:p w14:paraId="40583CBA" w14:textId="7EFAA11A" w:rsidR="00F52D35" w:rsidRPr="005D6426" w:rsidRDefault="00263059" w:rsidP="001029F3">
      <w:pPr>
        <w:spacing w:line="480" w:lineRule="exact"/>
        <w:ind w:firstLine="720"/>
        <w:rPr>
          <w:b/>
          <w:bCs/>
        </w:rPr>
      </w:pPr>
      <w:r w:rsidRPr="005D6426">
        <w:t xml:space="preserve">Nostalgia </w:t>
      </w:r>
      <w:r w:rsidR="00DD19C8" w:rsidRPr="005D6426">
        <w:t>refers to a</w:t>
      </w:r>
      <w:r w:rsidRPr="005D6426">
        <w:t xml:space="preserve"> sentimental longing for momentous events from one’s past (e.g., birthdays, weddings, graduations; Wildschut et al., 2006). </w:t>
      </w:r>
      <w:r w:rsidR="00F52D35" w:rsidRPr="005D6426">
        <w:t>It</w:t>
      </w:r>
      <w:r w:rsidRPr="005D6426">
        <w:t xml:space="preserve"> is </w:t>
      </w:r>
      <w:r w:rsidR="00DD19C8" w:rsidRPr="005D6426">
        <w:t xml:space="preserve">characterised by </w:t>
      </w:r>
      <w:r w:rsidRPr="005D6426">
        <w:t xml:space="preserve">ambivalent, but predominantly positive </w:t>
      </w:r>
      <w:r w:rsidR="00DD19C8" w:rsidRPr="005D6426">
        <w:t>feelings</w:t>
      </w:r>
      <w:r w:rsidR="000B6754" w:rsidRPr="005D6426">
        <w:t xml:space="preserve"> </w:t>
      </w:r>
      <w:r w:rsidRPr="005D6426">
        <w:t>(Leunissen et al., 202</w:t>
      </w:r>
      <w:r w:rsidR="00DD19C8" w:rsidRPr="005D6426">
        <w:t>1</w:t>
      </w:r>
      <w:r w:rsidRPr="005D6426">
        <w:t>)</w:t>
      </w:r>
      <w:r w:rsidR="00C078B0" w:rsidRPr="005D6426">
        <w:t>; o</w:t>
      </w:r>
      <w:r w:rsidR="00DD19C8" w:rsidRPr="005D6426">
        <w:t>ne typically</w:t>
      </w:r>
      <w:r w:rsidRPr="005D6426">
        <w:t xml:space="preserve"> feels warm and contented, but also </w:t>
      </w:r>
      <w:r w:rsidR="00DD19C8" w:rsidRPr="005D6426">
        <w:t>misses the past</w:t>
      </w:r>
      <w:r w:rsidRPr="005D6426">
        <w:t xml:space="preserve"> (Hepper et al., 2012). </w:t>
      </w:r>
      <w:r w:rsidR="00DD19C8" w:rsidRPr="005D6426">
        <w:t>The emotion</w:t>
      </w:r>
      <w:r w:rsidRPr="005D6426">
        <w:t xml:space="preserve"> is experienced frequently (several times a week; </w:t>
      </w:r>
      <w:r w:rsidR="00DD19C8" w:rsidRPr="005D6426">
        <w:t xml:space="preserve">Hepper et al., 2021; </w:t>
      </w:r>
      <w:r w:rsidRPr="005D6426">
        <w:t>Wildschut et al., 2006) and across ages (</w:t>
      </w:r>
      <w:proofErr w:type="spellStart"/>
      <w:r w:rsidRPr="005D6426">
        <w:t>Madoglou</w:t>
      </w:r>
      <w:proofErr w:type="spellEnd"/>
      <w:r w:rsidRPr="005D6426">
        <w:t xml:space="preserve"> et al., 2017) or cultures (Hepper et al., 2014).</w:t>
      </w:r>
      <w:r w:rsidR="00D0756E" w:rsidRPr="005D6426">
        <w:t xml:space="preserve"> </w:t>
      </w:r>
      <w:r w:rsidR="00F52D35" w:rsidRPr="005D6426">
        <w:t xml:space="preserve">Nostalgia is a self-relevant emotion, given that the remembered events are personally meaningful (Sedikides &amp; Wildschut, 2018). </w:t>
      </w:r>
      <w:r w:rsidR="00F52D35" w:rsidRPr="005D6426">
        <w:lastRenderedPageBreak/>
        <w:t xml:space="preserve">Yet, it is also intensely social, as the self is usually surrounded by close others in nostalgic memories—they are, to quote The Kinks, “memories of people.” Our point of departure is </w:t>
      </w:r>
      <w:r w:rsidR="00897109" w:rsidRPr="005D6426">
        <w:t xml:space="preserve">the well-supported idea </w:t>
      </w:r>
      <w:r w:rsidR="00F52D35" w:rsidRPr="005D6426">
        <w:t xml:space="preserve">that nostalgia’s capacity to combat distress derives </w:t>
      </w:r>
      <w:r w:rsidR="00B90CF7" w:rsidRPr="005D6426">
        <w:t>to a large extent</w:t>
      </w:r>
      <w:r w:rsidR="00F52D35" w:rsidRPr="005D6426">
        <w:t xml:space="preserve"> from this social </w:t>
      </w:r>
      <w:r w:rsidR="00B90CF7" w:rsidRPr="005D6426">
        <w:t>nature</w:t>
      </w:r>
      <w:r w:rsidR="00897109" w:rsidRPr="005D6426">
        <w:t xml:space="preserve">, which provides a mechanism for achieving a sense of interpersonal closeness </w:t>
      </w:r>
      <w:r w:rsidR="00F52D35" w:rsidRPr="005D6426">
        <w:t>(</w:t>
      </w:r>
      <w:r w:rsidR="00897109" w:rsidRPr="005D6426">
        <w:t xml:space="preserve">Gardner et al., 2005; </w:t>
      </w:r>
      <w:r w:rsidR="00F52D35" w:rsidRPr="005D6426">
        <w:t>Sedikides &amp; Wildschut, 2019).</w:t>
      </w:r>
      <w:r w:rsidR="004C5B78" w:rsidRPr="005D6426">
        <w:rPr>
          <w:rStyle w:val="FootnoteReference"/>
        </w:rPr>
        <w:footnoteReference w:id="1"/>
      </w:r>
    </w:p>
    <w:p w14:paraId="22FCB455" w14:textId="0839BED9" w:rsidR="00D06508" w:rsidRPr="005D6426" w:rsidRDefault="00D06508" w:rsidP="001029F3">
      <w:pPr>
        <w:spacing w:line="480" w:lineRule="exact"/>
        <w:jc w:val="center"/>
        <w:rPr>
          <w:b/>
          <w:bCs/>
        </w:rPr>
      </w:pPr>
      <w:r w:rsidRPr="005D6426">
        <w:rPr>
          <w:b/>
          <w:bCs/>
        </w:rPr>
        <w:t>Overview</w:t>
      </w:r>
    </w:p>
    <w:p w14:paraId="1CF26E26" w14:textId="20B63250" w:rsidR="00F97238" w:rsidRPr="005D6426" w:rsidRDefault="00031EAA">
      <w:pPr>
        <w:spacing w:line="480" w:lineRule="exact"/>
        <w:ind w:firstLine="720"/>
      </w:pPr>
      <w:r w:rsidRPr="005D6426">
        <w:rPr>
          <w:bCs/>
          <w:color w:val="000000"/>
        </w:rPr>
        <w:t xml:space="preserve">Whereas much nostalgia research has been conducted in </w:t>
      </w:r>
      <w:r w:rsidR="00A02684" w:rsidRPr="005D6426">
        <w:rPr>
          <w:bCs/>
          <w:color w:val="000000"/>
        </w:rPr>
        <w:t xml:space="preserve">laboratories with </w:t>
      </w:r>
      <w:r w:rsidRPr="005D6426">
        <w:rPr>
          <w:bCs/>
          <w:color w:val="000000"/>
        </w:rPr>
        <w:t>undergraduate</w:t>
      </w:r>
      <w:r w:rsidR="00AC7AC7" w:rsidRPr="005D6426">
        <w:rPr>
          <w:bCs/>
          <w:color w:val="000000"/>
        </w:rPr>
        <w:t xml:space="preserve"> student</w:t>
      </w:r>
      <w:r w:rsidRPr="005D6426">
        <w:rPr>
          <w:bCs/>
          <w:color w:val="000000"/>
        </w:rPr>
        <w:t xml:space="preserve"> samples, </w:t>
      </w:r>
      <w:r w:rsidR="004C04B4" w:rsidRPr="005D6426">
        <w:rPr>
          <w:bCs/>
          <w:color w:val="000000"/>
        </w:rPr>
        <w:t xml:space="preserve">we </w:t>
      </w:r>
      <w:r w:rsidR="00D06508" w:rsidRPr="005D6426">
        <w:rPr>
          <w:bCs/>
          <w:color w:val="000000"/>
        </w:rPr>
        <w:t>begin our</w:t>
      </w:r>
      <w:r w:rsidR="004C04B4" w:rsidRPr="005D6426">
        <w:rPr>
          <w:bCs/>
          <w:color w:val="000000"/>
        </w:rPr>
        <w:t xml:space="preserve"> </w:t>
      </w:r>
      <w:r w:rsidR="00A56D15" w:rsidRPr="005D6426">
        <w:rPr>
          <w:bCs/>
          <w:color w:val="000000"/>
        </w:rPr>
        <w:t>article</w:t>
      </w:r>
      <w:r w:rsidR="00AC7AC7" w:rsidRPr="005D6426">
        <w:rPr>
          <w:bCs/>
          <w:color w:val="000000"/>
        </w:rPr>
        <w:t xml:space="preserve"> </w:t>
      </w:r>
      <w:r w:rsidR="004C04B4" w:rsidRPr="005D6426">
        <w:rPr>
          <w:bCs/>
          <w:color w:val="000000"/>
        </w:rPr>
        <w:t>by reviewing more recent</w:t>
      </w:r>
      <w:r w:rsidRPr="005D6426">
        <w:rPr>
          <w:bCs/>
          <w:color w:val="000000"/>
        </w:rPr>
        <w:t xml:space="preserve"> evidence for the emotion’s benefits in vulnerable populations</w:t>
      </w:r>
      <w:r w:rsidRPr="005D6426">
        <w:t>, including sojourners (Zou et al., 2018) and immigrants (Petkanopoulou et al., 2021), civil war refugees (Wildschut et al., 2019), people suffering bereavement (Reid et al., 202</w:t>
      </w:r>
      <w:r w:rsidR="00D5159E" w:rsidRPr="005D6426">
        <w:t>1</w:t>
      </w:r>
      <w:r w:rsidRPr="005D6426">
        <w:t xml:space="preserve">), </w:t>
      </w:r>
      <w:r w:rsidR="003D1733" w:rsidRPr="005D6426">
        <w:t xml:space="preserve">people facing </w:t>
      </w:r>
      <w:r w:rsidR="001C374E" w:rsidRPr="005D6426">
        <w:t xml:space="preserve">a </w:t>
      </w:r>
      <w:r w:rsidR="003D1733" w:rsidRPr="005D6426">
        <w:t>limited time horizon</w:t>
      </w:r>
      <w:r w:rsidRPr="005D6426">
        <w:t xml:space="preserve"> (Hepper et al., 202</w:t>
      </w:r>
      <w:r w:rsidR="001D2685" w:rsidRPr="005D6426">
        <w:t>1</w:t>
      </w:r>
      <w:r w:rsidRPr="005D6426">
        <w:t>)</w:t>
      </w:r>
      <w:r w:rsidR="005B1D77" w:rsidRPr="005D6426">
        <w:t>, and people living with dementia (Ismail et al., 2018)</w:t>
      </w:r>
      <w:r w:rsidRPr="005D6426">
        <w:t>.</w:t>
      </w:r>
      <w:r w:rsidR="00D65BCE" w:rsidRPr="005D6426">
        <w:t xml:space="preserve"> </w:t>
      </w:r>
      <w:r w:rsidR="004C04B4" w:rsidRPr="005D6426">
        <w:t xml:space="preserve">We then </w:t>
      </w:r>
      <w:r w:rsidR="00D0026D" w:rsidRPr="005D6426">
        <w:t xml:space="preserve">present </w:t>
      </w:r>
      <w:r w:rsidR="004C04B4" w:rsidRPr="005D6426">
        <w:t>findings</w:t>
      </w:r>
      <w:r w:rsidR="00D0026D" w:rsidRPr="005D6426">
        <w:t xml:space="preserve"> from </w:t>
      </w:r>
      <w:r w:rsidR="0035487E" w:rsidRPr="005D6426">
        <w:t xml:space="preserve">the first </w:t>
      </w:r>
      <w:r w:rsidR="00D0026D" w:rsidRPr="005D6426">
        <w:t>randomised intervention studies</w:t>
      </w:r>
      <w:r w:rsidR="004C04B4" w:rsidRPr="005D6426">
        <w:t xml:space="preserve">, which induced nostalgia with </w:t>
      </w:r>
      <w:r w:rsidR="00A32140" w:rsidRPr="005D6426">
        <w:t xml:space="preserve">the </w:t>
      </w:r>
      <w:r w:rsidR="004C04B4" w:rsidRPr="005D6426">
        <w:t xml:space="preserve">Event Reflection Task (ERT; Sedikides et al., 2015) and examined its </w:t>
      </w:r>
      <w:r w:rsidR="00966E54" w:rsidRPr="005D6426">
        <w:t>potential psychological benefits in the workplace (Van Dijke et al., 2019), during the COVID-19 pandemic (Zhou et al., 2021) and at university (</w:t>
      </w:r>
      <w:proofErr w:type="spellStart"/>
      <w:r w:rsidR="00966E54" w:rsidRPr="005D6426">
        <w:t>Layous</w:t>
      </w:r>
      <w:proofErr w:type="spellEnd"/>
      <w:r w:rsidR="00966E54" w:rsidRPr="005D6426">
        <w:t xml:space="preserve"> et al., </w:t>
      </w:r>
      <w:r w:rsidR="001029F3" w:rsidRPr="005D6426">
        <w:t>2021</w:t>
      </w:r>
      <w:r w:rsidR="00966E54" w:rsidRPr="005D6426">
        <w:t>)</w:t>
      </w:r>
      <w:r w:rsidR="00D0026D" w:rsidRPr="005D6426">
        <w:t>.</w:t>
      </w:r>
      <w:r w:rsidR="004C04B4" w:rsidRPr="005D6426">
        <w:t xml:space="preserve"> </w:t>
      </w:r>
      <w:r w:rsidR="00A32140" w:rsidRPr="005D6426">
        <w:t xml:space="preserve">The ERT is a vivid autobiographical writing </w:t>
      </w:r>
      <w:r w:rsidR="00CE2373" w:rsidRPr="005D6426">
        <w:t>exercise</w:t>
      </w:r>
      <w:r w:rsidR="00A32140" w:rsidRPr="005D6426">
        <w:t xml:space="preserve"> in which </w:t>
      </w:r>
      <w:r w:rsidR="004C04B4" w:rsidRPr="005D6426">
        <w:rPr>
          <w:iCs/>
        </w:rPr>
        <w:t>participants assigned to the nostalgia condition read a definition of nostalgia (“a sentimental longing for the past”) and are instructed to bring to mind a past event that makes them feel most nostalgic. They are instructed to immerse themselves in this nostalgic experience and think about how it makes them feel. Next, they list keywords relevant to the nostalgic event</w:t>
      </w:r>
      <w:r w:rsidR="005C450C" w:rsidRPr="005D6426">
        <w:rPr>
          <w:iCs/>
        </w:rPr>
        <w:t>,</w:t>
      </w:r>
      <w:r w:rsidR="004C04B4" w:rsidRPr="005D6426">
        <w:rPr>
          <w:iCs/>
        </w:rPr>
        <w:t xml:space="preserve"> and </w:t>
      </w:r>
      <w:r w:rsidR="005C450C" w:rsidRPr="005D6426">
        <w:rPr>
          <w:iCs/>
        </w:rPr>
        <w:t>write about the</w:t>
      </w:r>
      <w:r w:rsidR="004C04B4" w:rsidRPr="005D6426">
        <w:rPr>
          <w:iCs/>
        </w:rPr>
        <w:t xml:space="preserve"> event </w:t>
      </w:r>
      <w:r w:rsidR="005C450C" w:rsidRPr="005D6426">
        <w:rPr>
          <w:iCs/>
        </w:rPr>
        <w:t xml:space="preserve">and how it </w:t>
      </w:r>
      <w:r w:rsidR="004C04B4" w:rsidRPr="005D6426">
        <w:rPr>
          <w:iCs/>
        </w:rPr>
        <w:t xml:space="preserve">makes them feel. Participants </w:t>
      </w:r>
      <w:r w:rsidR="005C450C" w:rsidRPr="005D6426">
        <w:rPr>
          <w:iCs/>
        </w:rPr>
        <w:t>assigned to</w:t>
      </w:r>
      <w:r w:rsidR="004C04B4" w:rsidRPr="005D6426">
        <w:rPr>
          <w:iCs/>
        </w:rPr>
        <w:t xml:space="preserve"> the control condition </w:t>
      </w:r>
      <w:r w:rsidR="005C450C" w:rsidRPr="005D6426">
        <w:rPr>
          <w:iCs/>
        </w:rPr>
        <w:t>go</w:t>
      </w:r>
      <w:r w:rsidR="004C04B4" w:rsidRPr="005D6426">
        <w:rPr>
          <w:iCs/>
        </w:rPr>
        <w:t xml:space="preserve"> through </w:t>
      </w:r>
      <w:r w:rsidR="005C450C" w:rsidRPr="005D6426">
        <w:rPr>
          <w:iCs/>
        </w:rPr>
        <w:t>the same</w:t>
      </w:r>
      <w:r w:rsidR="004C04B4" w:rsidRPr="005D6426">
        <w:rPr>
          <w:iCs/>
        </w:rPr>
        <w:t xml:space="preserve"> steps, but instead </w:t>
      </w:r>
      <w:r w:rsidR="005C450C" w:rsidRPr="005D6426">
        <w:rPr>
          <w:iCs/>
        </w:rPr>
        <w:t>think</w:t>
      </w:r>
      <w:r w:rsidR="004C04B4" w:rsidRPr="005D6426">
        <w:rPr>
          <w:iCs/>
        </w:rPr>
        <w:t xml:space="preserve"> and </w:t>
      </w:r>
      <w:r w:rsidR="005C450C" w:rsidRPr="005D6426">
        <w:rPr>
          <w:iCs/>
        </w:rPr>
        <w:t>write</w:t>
      </w:r>
      <w:r w:rsidR="004C04B4" w:rsidRPr="005D6426">
        <w:rPr>
          <w:iCs/>
        </w:rPr>
        <w:t xml:space="preserve"> about an ordinary, everyday experience from their past. </w:t>
      </w:r>
      <w:r w:rsidR="00966E54" w:rsidRPr="005D6426">
        <w:t>Informed by</w:t>
      </w:r>
      <w:r w:rsidR="00D06508" w:rsidRPr="005D6426">
        <w:t xml:space="preserve"> </w:t>
      </w:r>
      <w:r w:rsidR="00966E54" w:rsidRPr="005D6426">
        <w:t>this recent evidence</w:t>
      </w:r>
      <w:r w:rsidR="00D06508" w:rsidRPr="005D6426">
        <w:t>, we</w:t>
      </w:r>
      <w:r w:rsidR="00A32140" w:rsidRPr="005D6426">
        <w:t xml:space="preserve"> offer </w:t>
      </w:r>
      <w:r w:rsidR="00AB1485" w:rsidRPr="005D6426">
        <w:lastRenderedPageBreak/>
        <w:t xml:space="preserve">specific </w:t>
      </w:r>
      <w:r w:rsidR="00A32140" w:rsidRPr="005D6426">
        <w:t>recommendation</w:t>
      </w:r>
      <w:r w:rsidR="00D06508" w:rsidRPr="005D6426">
        <w:t>s</w:t>
      </w:r>
      <w:r w:rsidR="00A32140" w:rsidRPr="005D6426">
        <w:t xml:space="preserve"> </w:t>
      </w:r>
      <w:r w:rsidR="00D06508" w:rsidRPr="005D6426">
        <w:t xml:space="preserve">and </w:t>
      </w:r>
      <w:r w:rsidR="00B4374D" w:rsidRPr="005D6426">
        <w:t>consider</w:t>
      </w:r>
      <w:r w:rsidR="00A32140" w:rsidRPr="005D6426">
        <w:t xml:space="preserve"> </w:t>
      </w:r>
      <w:r w:rsidR="00D06508" w:rsidRPr="005D6426">
        <w:t>future</w:t>
      </w:r>
      <w:r w:rsidR="00A32140" w:rsidRPr="005D6426">
        <w:t xml:space="preserve"> nostalgia</w:t>
      </w:r>
      <w:r w:rsidR="00F97238" w:rsidRPr="005D6426">
        <w:t xml:space="preserve"> interventions</w:t>
      </w:r>
      <w:r w:rsidR="00D06508" w:rsidRPr="005D6426">
        <w:t xml:space="preserve"> in our </w:t>
      </w:r>
      <w:r w:rsidR="00AB1485" w:rsidRPr="005D6426">
        <w:t>concluding</w:t>
      </w:r>
      <w:r w:rsidR="00D06508" w:rsidRPr="005D6426">
        <w:t xml:space="preserve"> section.</w:t>
      </w:r>
    </w:p>
    <w:p w14:paraId="3937E10D" w14:textId="3524F7AB" w:rsidR="005E7EA5" w:rsidRPr="005D6426" w:rsidRDefault="00CA0892" w:rsidP="001029F3">
      <w:pPr>
        <w:keepNext/>
        <w:spacing w:line="480" w:lineRule="exact"/>
        <w:jc w:val="center"/>
        <w:rPr>
          <w:b/>
          <w:bCs/>
        </w:rPr>
      </w:pPr>
      <w:r w:rsidRPr="005D6426">
        <w:rPr>
          <w:b/>
          <w:bCs/>
        </w:rPr>
        <w:t xml:space="preserve">Nostalgia </w:t>
      </w:r>
      <w:r w:rsidR="004A5092" w:rsidRPr="005D6426">
        <w:rPr>
          <w:b/>
          <w:bCs/>
        </w:rPr>
        <w:t>in</w:t>
      </w:r>
      <w:r w:rsidRPr="005D6426">
        <w:rPr>
          <w:b/>
          <w:bCs/>
        </w:rPr>
        <w:t xml:space="preserve"> Vulnerable Populations</w:t>
      </w:r>
    </w:p>
    <w:p w14:paraId="69714595" w14:textId="1942AC1E" w:rsidR="00B34C5C" w:rsidRPr="005D6426" w:rsidRDefault="001636AF" w:rsidP="001029F3">
      <w:pPr>
        <w:keepNext/>
        <w:spacing w:line="480" w:lineRule="exact"/>
        <w:rPr>
          <w:b/>
          <w:bCs/>
        </w:rPr>
      </w:pPr>
      <w:r w:rsidRPr="005D6426">
        <w:rPr>
          <w:b/>
          <w:bCs/>
        </w:rPr>
        <w:t>M</w:t>
      </w:r>
      <w:r w:rsidR="00D63B30" w:rsidRPr="005D6426">
        <w:rPr>
          <w:b/>
          <w:bCs/>
        </w:rPr>
        <w:t>igratio</w:t>
      </w:r>
      <w:r w:rsidR="00E27BE0" w:rsidRPr="005D6426">
        <w:rPr>
          <w:b/>
          <w:bCs/>
        </w:rPr>
        <w:t>n</w:t>
      </w:r>
    </w:p>
    <w:p w14:paraId="0F298F5A" w14:textId="04380AB3" w:rsidR="00F9092A" w:rsidRPr="005D6426" w:rsidRDefault="00790FBE">
      <w:pPr>
        <w:spacing w:line="480" w:lineRule="exact"/>
        <w:ind w:firstLine="708"/>
      </w:pPr>
      <w:r w:rsidRPr="005D6426">
        <w:t>Globali</w:t>
      </w:r>
      <w:r w:rsidR="00895852" w:rsidRPr="005D6426">
        <w:t>s</w:t>
      </w:r>
      <w:r w:rsidRPr="005D6426">
        <w:t>ation has enabled migration</w:t>
      </w:r>
      <w:r w:rsidR="00B34C5C" w:rsidRPr="005D6426">
        <w:t xml:space="preserve"> on an unprecedented scale</w:t>
      </w:r>
      <w:r w:rsidR="007C1D4D" w:rsidRPr="005D6426">
        <w:t>,</w:t>
      </w:r>
      <w:r w:rsidRPr="005D6426">
        <w:t xml:space="preserve"> and more people than ever </w:t>
      </w:r>
      <w:r w:rsidR="00693E5E" w:rsidRPr="005D6426">
        <w:t>temporarily or permanently settle</w:t>
      </w:r>
      <w:r w:rsidR="00E27BE0" w:rsidRPr="005D6426">
        <w:t xml:space="preserve"> </w:t>
      </w:r>
      <w:r w:rsidR="00B34C5C" w:rsidRPr="005D6426">
        <w:t>outside their native country</w:t>
      </w:r>
      <w:r w:rsidRPr="005D6426">
        <w:rPr>
          <w:rFonts w:asciiTheme="majorBidi" w:hAnsiTheme="majorBidi" w:cstheme="majorBidi"/>
        </w:rPr>
        <w:t xml:space="preserve">. </w:t>
      </w:r>
      <w:r w:rsidR="00185406" w:rsidRPr="005D6426">
        <w:rPr>
          <w:rFonts w:asciiTheme="majorBidi" w:hAnsiTheme="majorBidi" w:cstheme="majorBidi"/>
        </w:rPr>
        <w:t xml:space="preserve">For example, </w:t>
      </w:r>
      <w:r w:rsidR="00743922" w:rsidRPr="005D6426">
        <w:rPr>
          <w:rFonts w:asciiTheme="majorBidi" w:eastAsiaTheme="minorHAnsi" w:hAnsiTheme="majorBidi" w:cstheme="majorBidi"/>
          <w:lang w:eastAsia="en-US"/>
        </w:rPr>
        <w:t>by mid- 2020</w:t>
      </w:r>
      <w:r w:rsidR="00185406" w:rsidRPr="005D6426">
        <w:rPr>
          <w:rFonts w:asciiTheme="majorBidi" w:eastAsiaTheme="minorHAnsi" w:hAnsiTheme="majorBidi" w:cstheme="majorBidi"/>
          <w:lang w:eastAsia="en-US"/>
        </w:rPr>
        <w:t xml:space="preserve"> the number of immigrants worldwide</w:t>
      </w:r>
      <w:r w:rsidR="00743922" w:rsidRPr="005D6426">
        <w:rPr>
          <w:rFonts w:asciiTheme="majorBidi" w:eastAsiaTheme="minorHAnsi" w:hAnsiTheme="majorBidi" w:cstheme="majorBidi"/>
          <w:lang w:eastAsia="en-US"/>
        </w:rPr>
        <w:t xml:space="preserve"> had</w:t>
      </w:r>
      <w:r w:rsidR="00185406" w:rsidRPr="005D6426">
        <w:rPr>
          <w:rFonts w:asciiTheme="majorBidi" w:eastAsiaTheme="minorHAnsi" w:hAnsiTheme="majorBidi" w:cstheme="majorBidi"/>
          <w:lang w:eastAsia="en-US"/>
        </w:rPr>
        <w:t xml:space="preserve"> reached 2</w:t>
      </w:r>
      <w:r w:rsidR="00743922" w:rsidRPr="005D6426">
        <w:rPr>
          <w:rFonts w:asciiTheme="majorBidi" w:eastAsiaTheme="minorHAnsi" w:hAnsiTheme="majorBidi" w:cstheme="majorBidi"/>
          <w:lang w:eastAsia="en-US"/>
        </w:rPr>
        <w:t>81</w:t>
      </w:r>
      <w:r w:rsidR="00185406" w:rsidRPr="005D6426">
        <w:rPr>
          <w:rFonts w:asciiTheme="majorBidi" w:eastAsiaTheme="minorHAnsi" w:hAnsiTheme="majorBidi" w:cstheme="majorBidi"/>
          <w:lang w:eastAsia="en-US"/>
        </w:rPr>
        <w:t xml:space="preserve"> million,</w:t>
      </w:r>
      <w:r w:rsidR="00743922" w:rsidRPr="005D6426">
        <w:rPr>
          <w:rFonts w:asciiTheme="majorBidi" w:eastAsiaTheme="minorHAnsi" w:hAnsiTheme="majorBidi" w:cstheme="majorBidi"/>
          <w:lang w:eastAsia="en-US"/>
        </w:rPr>
        <w:t xml:space="preserve"> 60</w:t>
      </w:r>
      <w:r w:rsidR="00185406" w:rsidRPr="005D6426">
        <w:rPr>
          <w:rFonts w:asciiTheme="majorBidi" w:eastAsiaTheme="minorHAnsi" w:hAnsiTheme="majorBidi" w:cstheme="majorBidi"/>
          <w:lang w:eastAsia="en-US"/>
        </w:rPr>
        <w:t xml:space="preserve"> million more than in 2010 (International Organization for Migration, 2019).</w:t>
      </w:r>
      <w:r w:rsidR="00743922" w:rsidRPr="005D6426">
        <w:rPr>
          <w:rFonts w:asciiTheme="majorBidi" w:eastAsiaTheme="minorHAnsi" w:hAnsiTheme="majorBidi" w:cstheme="majorBidi"/>
          <w:lang w:eastAsia="en-US"/>
        </w:rPr>
        <w:t xml:space="preserve"> </w:t>
      </w:r>
      <w:r w:rsidR="00B34C5C" w:rsidRPr="005D6426">
        <w:t>Bicultural individuals (i.e.,</w:t>
      </w:r>
      <w:r w:rsidR="001029F3" w:rsidRPr="005D6426">
        <w:t xml:space="preserve"> </w:t>
      </w:r>
      <w:r w:rsidR="00B34C5C" w:rsidRPr="005D6426">
        <w:t>those who have been exposed to and internal</w:t>
      </w:r>
      <w:r w:rsidR="00C12021" w:rsidRPr="005D6426">
        <w:t>ise</w:t>
      </w:r>
      <w:r w:rsidR="00B34C5C" w:rsidRPr="005D6426">
        <w:t xml:space="preserve">d two cultures) face the daunting challenge of bridging between the society of origin and the society of settlement. </w:t>
      </w:r>
      <w:r w:rsidRPr="005D6426">
        <w:t xml:space="preserve">How </w:t>
      </w:r>
      <w:r w:rsidR="00B34C5C" w:rsidRPr="005D6426">
        <w:t>they respond to</w:t>
      </w:r>
      <w:r w:rsidRPr="005D6426">
        <w:t xml:space="preserve"> </w:t>
      </w:r>
      <w:r w:rsidR="00B34C5C" w:rsidRPr="005D6426">
        <w:t xml:space="preserve">this </w:t>
      </w:r>
      <w:r w:rsidR="0057060B" w:rsidRPr="005D6426">
        <w:t xml:space="preserve">acculturation </w:t>
      </w:r>
      <w:r w:rsidR="00B34C5C" w:rsidRPr="005D6426">
        <w:t xml:space="preserve">challenge </w:t>
      </w:r>
      <w:r w:rsidRPr="005D6426">
        <w:t xml:space="preserve">has </w:t>
      </w:r>
      <w:r w:rsidR="008F3AFD" w:rsidRPr="005D6426">
        <w:t xml:space="preserve">profound </w:t>
      </w:r>
      <w:r w:rsidRPr="005D6426">
        <w:t xml:space="preserve">implications for their psychological and sociocultural adjustment </w:t>
      </w:r>
      <w:r w:rsidR="008F3AFD" w:rsidRPr="005D6426">
        <w:t>(Nguyen &amp; Benet-Mart</w:t>
      </w:r>
      <w:r w:rsidR="00DA66BC" w:rsidRPr="005D6426">
        <w:t>í</w:t>
      </w:r>
      <w:r w:rsidR="008F3AFD" w:rsidRPr="005D6426">
        <w:t>nez, 2013)</w:t>
      </w:r>
      <w:r w:rsidRPr="005D6426">
        <w:t xml:space="preserve">. </w:t>
      </w:r>
      <w:r w:rsidR="0017038E" w:rsidRPr="005D6426">
        <w:t xml:space="preserve">Nostalgia is a </w:t>
      </w:r>
      <w:r w:rsidR="005A3948" w:rsidRPr="005D6426">
        <w:t>common</w:t>
      </w:r>
      <w:r w:rsidR="0017038E" w:rsidRPr="005D6426">
        <w:t xml:space="preserve"> emotion among bicultural individuals (</w:t>
      </w:r>
      <w:proofErr w:type="spellStart"/>
      <w:r w:rsidR="0017038E" w:rsidRPr="005D6426">
        <w:t>Ritivoi</w:t>
      </w:r>
      <w:proofErr w:type="spellEnd"/>
      <w:r w:rsidR="0017038E" w:rsidRPr="005D6426">
        <w:t xml:space="preserve">, 2002), but </w:t>
      </w:r>
      <w:r w:rsidR="005A3948" w:rsidRPr="005D6426">
        <w:t>is it beneficial</w:t>
      </w:r>
      <w:r w:rsidR="0017038E" w:rsidRPr="005D6426">
        <w:t xml:space="preserve"> for them</w:t>
      </w:r>
      <w:r w:rsidR="005A3948" w:rsidRPr="005D6426">
        <w:t xml:space="preserve"> </w:t>
      </w:r>
      <w:r w:rsidR="001C2CD1" w:rsidRPr="005D6426">
        <w:t>(Sedikides et al., 2009)</w:t>
      </w:r>
      <w:r w:rsidR="00E27BE0" w:rsidRPr="005D6426">
        <w:t>?</w:t>
      </w:r>
      <w:r w:rsidR="001C2CD1" w:rsidRPr="005D6426">
        <w:t xml:space="preserve"> </w:t>
      </w:r>
    </w:p>
    <w:p w14:paraId="015B45D6" w14:textId="43A5D37F" w:rsidR="00005702" w:rsidRPr="005D6426" w:rsidRDefault="00212FA7">
      <w:pPr>
        <w:spacing w:line="480" w:lineRule="exact"/>
        <w:ind w:firstLine="708"/>
      </w:pPr>
      <w:r w:rsidRPr="005D6426">
        <w:t>Over time, b</w:t>
      </w:r>
      <w:r w:rsidR="0017038E" w:rsidRPr="005D6426">
        <w:t xml:space="preserve">icultural individuals accumulate meaningful experiences </w:t>
      </w:r>
      <w:r w:rsidR="005A3948" w:rsidRPr="005D6426">
        <w:t>in</w:t>
      </w:r>
      <w:r w:rsidR="0017038E" w:rsidRPr="005D6426">
        <w:t xml:space="preserve"> their host culture (Benet-Martínez, 2012). Such experiences</w:t>
      </w:r>
      <w:r w:rsidRPr="005D6426">
        <w:t>, which may</w:t>
      </w:r>
      <w:r w:rsidR="0017038E" w:rsidRPr="005D6426">
        <w:t xml:space="preserve"> include interactions with new friends and colleagues, exploration of </w:t>
      </w:r>
      <w:r w:rsidRPr="005D6426">
        <w:t>unfamiliar</w:t>
      </w:r>
      <w:r w:rsidR="0017038E" w:rsidRPr="005D6426">
        <w:t xml:space="preserve"> natural environment</w:t>
      </w:r>
      <w:r w:rsidR="007C1D4D" w:rsidRPr="005D6426">
        <w:t>s</w:t>
      </w:r>
      <w:r w:rsidR="0017038E" w:rsidRPr="005D6426">
        <w:t xml:space="preserve">, and enjoyment of unique cultural rituals and traditions, </w:t>
      </w:r>
      <w:r w:rsidRPr="005D6426">
        <w:t>are a wellspring</w:t>
      </w:r>
      <w:r w:rsidR="0017038E" w:rsidRPr="005D6426">
        <w:t xml:space="preserve"> of host</w:t>
      </w:r>
      <w:r w:rsidRPr="005D6426">
        <w:t>-culture</w:t>
      </w:r>
      <w:r w:rsidR="0017038E" w:rsidRPr="005D6426">
        <w:t xml:space="preserve"> nostalgia (Abeyta et al., 2015; Wildschut et al., 2006</w:t>
      </w:r>
      <w:r w:rsidR="00B9770C" w:rsidRPr="005D6426">
        <w:t>, 2018</w:t>
      </w:r>
      <w:r w:rsidR="0017038E" w:rsidRPr="005D6426">
        <w:t xml:space="preserve">). </w:t>
      </w:r>
      <w:r w:rsidR="003513CC" w:rsidRPr="005D6426">
        <w:t>Zou et al.</w:t>
      </w:r>
      <w:r w:rsidR="00D951A3" w:rsidRPr="005D6426">
        <w:t xml:space="preserve"> (2018)</w:t>
      </w:r>
      <w:r w:rsidR="003513CC" w:rsidRPr="005D6426">
        <w:t xml:space="preserve"> tested the hypothesis that host-</w:t>
      </w:r>
      <w:r w:rsidR="005669B2" w:rsidRPr="005D6426">
        <w:t xml:space="preserve">culture </w:t>
      </w:r>
      <w:r w:rsidR="003513CC" w:rsidRPr="005D6426">
        <w:t xml:space="preserve">nostalgia is a </w:t>
      </w:r>
      <w:r w:rsidRPr="005D6426">
        <w:t xml:space="preserve">valuable psychological </w:t>
      </w:r>
      <w:r w:rsidR="0017038E" w:rsidRPr="005D6426">
        <w:t>resource</w:t>
      </w:r>
      <w:r w:rsidR="00E27BE0" w:rsidRPr="005D6426">
        <w:t xml:space="preserve"> in a sample of international teachers (</w:t>
      </w:r>
      <w:r w:rsidR="00E27BE0" w:rsidRPr="005D6426">
        <w:rPr>
          <w:i/>
          <w:iCs/>
        </w:rPr>
        <w:t xml:space="preserve">N </w:t>
      </w:r>
      <w:r w:rsidR="00E27BE0" w:rsidRPr="005D6426">
        <w:t>= 782) originating from 41 countries</w:t>
      </w:r>
      <w:r w:rsidR="007A513D" w:rsidRPr="005D6426">
        <w:t xml:space="preserve">, </w:t>
      </w:r>
      <w:r w:rsidR="00E27BE0" w:rsidRPr="005D6426">
        <w:t xml:space="preserve">who </w:t>
      </w:r>
      <w:r w:rsidR="007A513D" w:rsidRPr="005D6426">
        <w:t>had returned to their home countries after completing a full-time, salaried placement in</w:t>
      </w:r>
      <w:r w:rsidR="00B96092" w:rsidRPr="005D6426">
        <w:t xml:space="preserve"> </w:t>
      </w:r>
      <w:r w:rsidR="007A513D" w:rsidRPr="005D6426">
        <w:t xml:space="preserve">U.S. (host culture) school districts. </w:t>
      </w:r>
      <w:r w:rsidR="00D951A3" w:rsidRPr="005D6426">
        <w:t>The researchers</w:t>
      </w:r>
      <w:r w:rsidR="007A513D" w:rsidRPr="005D6426">
        <w:t xml:space="preserve"> proposed that host-</w:t>
      </w:r>
      <w:r w:rsidR="005669B2" w:rsidRPr="005D6426">
        <w:t xml:space="preserve">culture </w:t>
      </w:r>
      <w:r w:rsidR="007A513D" w:rsidRPr="005D6426">
        <w:t xml:space="preserve">nostalgia would serve as a linchpin to connect </w:t>
      </w:r>
      <w:r w:rsidR="00D951A3" w:rsidRPr="005D6426">
        <w:t>the</w:t>
      </w:r>
      <w:r w:rsidR="003A1415" w:rsidRPr="005D6426">
        <w:t>se</w:t>
      </w:r>
      <w:r w:rsidR="00D951A3" w:rsidRPr="005D6426">
        <w:t xml:space="preserve"> </w:t>
      </w:r>
      <w:r w:rsidR="003A1415" w:rsidRPr="005D6426">
        <w:t>sojourners’</w:t>
      </w:r>
      <w:r w:rsidR="007A513D" w:rsidRPr="005D6426">
        <w:t xml:space="preserve"> experiences </w:t>
      </w:r>
      <w:r w:rsidR="0056774A" w:rsidRPr="005D6426">
        <w:t>across notably</w:t>
      </w:r>
      <w:r w:rsidR="007A513D" w:rsidRPr="005D6426">
        <w:t xml:space="preserve"> different cultures and, by so doing, maintain self-continuity (i.e., </w:t>
      </w:r>
      <w:r w:rsidR="00124249" w:rsidRPr="005D6426">
        <w:t xml:space="preserve">a sense of connection between one’s past and present self or </w:t>
      </w:r>
      <w:r w:rsidR="0056774A" w:rsidRPr="005D6426">
        <w:t xml:space="preserve">feeling the same person over time; Sedikides et al., 2016; </w:t>
      </w:r>
      <w:proofErr w:type="spellStart"/>
      <w:r w:rsidR="0056774A" w:rsidRPr="005D6426">
        <w:t>Vignoles</w:t>
      </w:r>
      <w:proofErr w:type="spellEnd"/>
      <w:r w:rsidR="0056774A" w:rsidRPr="005D6426">
        <w:t xml:space="preserve">, 2011). </w:t>
      </w:r>
      <w:r w:rsidR="00D951A3" w:rsidRPr="005D6426">
        <w:t>They</w:t>
      </w:r>
      <w:r w:rsidR="0056774A" w:rsidRPr="005D6426">
        <w:t xml:space="preserve"> further anticipated that, in turn, self-continuity would mediate the positive association </w:t>
      </w:r>
      <w:r w:rsidR="00693E5E" w:rsidRPr="005D6426">
        <w:t>between</w:t>
      </w:r>
      <w:r w:rsidR="0056774A" w:rsidRPr="005D6426">
        <w:t xml:space="preserve"> host-culture nostalgia </w:t>
      </w:r>
      <w:r w:rsidR="00693E5E" w:rsidRPr="005D6426">
        <w:t>and</w:t>
      </w:r>
      <w:r w:rsidR="0056774A" w:rsidRPr="005D6426">
        <w:t xml:space="preserve"> psychological adjustment, which </w:t>
      </w:r>
      <w:r w:rsidR="00B96092" w:rsidRPr="005D6426">
        <w:t xml:space="preserve">they </w:t>
      </w:r>
      <w:r w:rsidR="0056774A" w:rsidRPr="005D6426">
        <w:t>operational</w:t>
      </w:r>
      <w:r w:rsidR="00C12021" w:rsidRPr="005D6426">
        <w:t>ise</w:t>
      </w:r>
      <w:r w:rsidR="0056774A" w:rsidRPr="005D6426">
        <w:t>d in terms of three facets: self-esteem, approach motivation, and job satisfaction.</w:t>
      </w:r>
    </w:p>
    <w:p w14:paraId="60A99075" w14:textId="39FAC76F" w:rsidR="009D2130" w:rsidRPr="005D6426" w:rsidRDefault="00D951A3" w:rsidP="009B23C5">
      <w:pPr>
        <w:spacing w:line="480" w:lineRule="exact"/>
        <w:ind w:firstLine="708"/>
      </w:pPr>
      <w:r w:rsidRPr="005D6426">
        <w:lastRenderedPageBreak/>
        <w:t>P</w:t>
      </w:r>
      <w:r w:rsidR="00005702" w:rsidRPr="005D6426">
        <w:t xml:space="preserve">articipants’ email addresses </w:t>
      </w:r>
      <w:r w:rsidRPr="005D6426">
        <w:t xml:space="preserve">were obtained </w:t>
      </w:r>
      <w:r w:rsidR="00005702" w:rsidRPr="005D6426">
        <w:t xml:space="preserve">from a company that served as </w:t>
      </w:r>
      <w:r w:rsidR="00F10E4C" w:rsidRPr="005D6426">
        <w:t>intermediary between international teachers and U.S. school districts</w:t>
      </w:r>
      <w:r w:rsidRPr="005D6426">
        <w:t>,</w:t>
      </w:r>
      <w:r w:rsidR="00F10E4C" w:rsidRPr="005D6426">
        <w:t xml:space="preserve"> and </w:t>
      </w:r>
      <w:r w:rsidR="00005643" w:rsidRPr="005D6426">
        <w:t>this information</w:t>
      </w:r>
      <w:r w:rsidR="00F10E4C" w:rsidRPr="005D6426">
        <w:t xml:space="preserve"> </w:t>
      </w:r>
      <w:r w:rsidRPr="005D6426">
        <w:t xml:space="preserve">was used </w:t>
      </w:r>
      <w:r w:rsidR="00F10E4C" w:rsidRPr="005D6426">
        <w:t xml:space="preserve">to distribute a link to </w:t>
      </w:r>
      <w:r w:rsidRPr="005D6426">
        <w:t>an</w:t>
      </w:r>
      <w:r w:rsidR="00F10E4C" w:rsidRPr="005D6426">
        <w:t xml:space="preserve"> online survey. Participation was voluntary and included a chance to win a £20 Amazon voucher. </w:t>
      </w:r>
      <w:r w:rsidR="0013640C" w:rsidRPr="005D6426">
        <w:t xml:space="preserve">To assess host-culture nostalgia, </w:t>
      </w:r>
      <w:r w:rsidRPr="005D6426">
        <w:t>participants were first shown</w:t>
      </w:r>
      <w:r w:rsidR="0013640C" w:rsidRPr="005D6426">
        <w:t xml:space="preserve"> a definition of nostalgia (“According to the Oxford Dictionary, ‘nostalgia’ is defined as a ‘sentimental longing for the past’”) and then</w:t>
      </w:r>
      <w:r w:rsidRPr="005D6426">
        <w:t xml:space="preserve"> instructed to</w:t>
      </w:r>
      <w:r w:rsidR="0013640C" w:rsidRPr="005D6426">
        <w:t xml:space="preserve"> indicate how nostalgic they felt for 10 objects they had encountered in their host culture (e.g., “the friends I made there,” “the natural scenery where I lived,” </w:t>
      </w:r>
      <w:r w:rsidR="00337BEB" w:rsidRPr="005D6426">
        <w:t xml:space="preserve">“the restaurants I visited”). </w:t>
      </w:r>
      <w:r w:rsidRPr="005D6426">
        <w:t>H</w:t>
      </w:r>
      <w:r w:rsidR="00337BEB" w:rsidRPr="005D6426">
        <w:t>ome-culture nostalgia</w:t>
      </w:r>
      <w:r w:rsidRPr="005D6426">
        <w:t xml:space="preserve"> was also assessed</w:t>
      </w:r>
      <w:r w:rsidR="00C32E18" w:rsidRPr="005D6426">
        <w:t xml:space="preserve">, </w:t>
      </w:r>
      <w:r w:rsidR="00337BEB" w:rsidRPr="005D6426">
        <w:t xml:space="preserve">because it is important to establish whether the role of host-culture nostalgia is unique or can be subsumed under a general inclination to experience nostalgia, including nostalgia for one’s home culture. </w:t>
      </w:r>
      <w:r w:rsidRPr="005D6426">
        <w:t>Participants were again shown</w:t>
      </w:r>
      <w:r w:rsidR="00337BEB" w:rsidRPr="005D6426">
        <w:t xml:space="preserve"> </w:t>
      </w:r>
      <w:r w:rsidRPr="005D6426">
        <w:t xml:space="preserve">a </w:t>
      </w:r>
      <w:r w:rsidR="00337BEB" w:rsidRPr="005D6426">
        <w:t>definition of nostalgia and then rate</w:t>
      </w:r>
      <w:r w:rsidRPr="005D6426">
        <w:t>d</w:t>
      </w:r>
      <w:r w:rsidR="00337BEB" w:rsidRPr="005D6426">
        <w:t xml:space="preserve"> how nostalgic they felt for 10 objects they had encountered in their home </w:t>
      </w:r>
      <w:r w:rsidR="00072AE8" w:rsidRPr="005D6426">
        <w:t>culture</w:t>
      </w:r>
      <w:r w:rsidR="00337BEB" w:rsidRPr="005D6426">
        <w:t xml:space="preserve"> before working in the U.S. (e.g., “someone I loved,” “vacations I went on,” “my pets”). </w:t>
      </w:r>
      <w:r w:rsidR="00005643" w:rsidRPr="005D6426">
        <w:t xml:space="preserve">Next, self-continuity </w:t>
      </w:r>
      <w:r w:rsidRPr="005D6426">
        <w:t>was assessed by instructing participants to rate the</w:t>
      </w:r>
      <w:r w:rsidR="00005643" w:rsidRPr="005D6426">
        <w:t xml:space="preserve"> extent to which thinking nostalgically about their years in the U.S. made them “feel connected with my past” and “feel there is continuity in my life”</w:t>
      </w:r>
      <w:r w:rsidRPr="005D6426">
        <w:t xml:space="preserve"> (Sedikides et al., 2016).</w:t>
      </w:r>
      <w:r w:rsidR="00005643" w:rsidRPr="005D6426">
        <w:t xml:space="preserve"> </w:t>
      </w:r>
      <w:r w:rsidR="00254184" w:rsidRPr="005D6426">
        <w:t>Finally, three facets of psychological adjustment</w:t>
      </w:r>
      <w:r w:rsidR="005F541B" w:rsidRPr="005D6426">
        <w:t xml:space="preserve"> were assessed</w:t>
      </w:r>
      <w:r w:rsidR="00254184" w:rsidRPr="005D6426">
        <w:t xml:space="preserve">. </w:t>
      </w:r>
      <w:r w:rsidR="005F541B" w:rsidRPr="005D6426">
        <w:t>T</w:t>
      </w:r>
      <w:r w:rsidR="00254184" w:rsidRPr="005D6426">
        <w:t xml:space="preserve">he first facet, self-esteem, </w:t>
      </w:r>
      <w:r w:rsidR="005F541B" w:rsidRPr="005D6426">
        <w:t xml:space="preserve">was measured </w:t>
      </w:r>
      <w:r w:rsidR="00254184" w:rsidRPr="005D6426">
        <w:t xml:space="preserve">with five items from the Core Self-Evaluations Scale (e.g., “I am confident I get the success I deserve in life,” “I complete tasks successfully”; Judge et al., 2003). Approach motivation was the second facet and </w:t>
      </w:r>
      <w:r w:rsidR="005F541B" w:rsidRPr="005D6426">
        <w:t>it was</w:t>
      </w:r>
      <w:r w:rsidR="00254184" w:rsidRPr="005D6426">
        <w:t xml:space="preserve"> assessed with two items developed by Cunningham et al. (2005): “I focus on opportunities that will enhance my life,” and “I am primarily motivated by seeking potential successes.” The third facet was job satisfaction, </w:t>
      </w:r>
      <w:r w:rsidR="00EB2686" w:rsidRPr="005D6426">
        <w:t xml:space="preserve">which </w:t>
      </w:r>
      <w:r w:rsidR="005F541B" w:rsidRPr="005D6426">
        <w:t>was measured</w:t>
      </w:r>
      <w:r w:rsidR="00254184" w:rsidRPr="005D6426">
        <w:t xml:space="preserve"> with the short form of </w:t>
      </w:r>
      <w:proofErr w:type="spellStart"/>
      <w:r w:rsidR="00254184" w:rsidRPr="005D6426">
        <w:t>Brayfield</w:t>
      </w:r>
      <w:proofErr w:type="spellEnd"/>
      <w:r w:rsidR="00254184" w:rsidRPr="005D6426">
        <w:t xml:space="preserve"> and </w:t>
      </w:r>
      <w:proofErr w:type="spellStart"/>
      <w:r w:rsidR="00254184" w:rsidRPr="005D6426">
        <w:t>Rothe’s</w:t>
      </w:r>
      <w:proofErr w:type="spellEnd"/>
      <w:r w:rsidR="00254184" w:rsidRPr="005D6426">
        <w:t xml:space="preserve"> (1951) job satisfaction scale (e.g., “Most days I am enthusiastic about my work,” “I find real enjoyment in my work</w:t>
      </w:r>
      <w:r w:rsidR="00EB2686" w:rsidRPr="005D6426">
        <w:t>”)</w:t>
      </w:r>
      <w:r w:rsidR="00254184" w:rsidRPr="005D6426">
        <w:t xml:space="preserve">. </w:t>
      </w:r>
      <w:r w:rsidR="005F541B" w:rsidRPr="005D6426">
        <w:t>T</w:t>
      </w:r>
      <w:r w:rsidR="00254184" w:rsidRPr="005D6426">
        <w:t>he</w:t>
      </w:r>
      <w:r w:rsidR="00EB2686" w:rsidRPr="005D6426">
        <w:t xml:space="preserve">se three measures </w:t>
      </w:r>
      <w:r w:rsidR="005F541B" w:rsidRPr="005D6426">
        <w:t>were standard</w:t>
      </w:r>
      <w:r w:rsidR="00C12021" w:rsidRPr="005D6426">
        <w:t>ise</w:t>
      </w:r>
      <w:r w:rsidR="005F541B" w:rsidRPr="005D6426">
        <w:t>d (</w:t>
      </w:r>
      <w:r w:rsidR="005F541B" w:rsidRPr="005D6426">
        <w:rPr>
          <w:i/>
          <w:iCs/>
        </w:rPr>
        <w:t xml:space="preserve">z </w:t>
      </w:r>
      <w:r w:rsidR="005F541B" w:rsidRPr="005D6426">
        <w:t>scores) to</w:t>
      </w:r>
      <w:r w:rsidR="00254184" w:rsidRPr="005D6426">
        <w:t xml:space="preserve"> create a shared metric and then averaged to create a composite index of psychological adjustment.</w:t>
      </w:r>
    </w:p>
    <w:p w14:paraId="45292F19" w14:textId="1FC12CAB" w:rsidR="005727D1" w:rsidRPr="005D6426" w:rsidRDefault="007C1D4D">
      <w:pPr>
        <w:spacing w:line="480" w:lineRule="exact"/>
        <w:ind w:firstLine="708"/>
        <w:rPr>
          <w:rFonts w:asciiTheme="majorHAnsi" w:hAnsiTheme="majorHAnsi" w:cstheme="majorHAnsi"/>
        </w:rPr>
      </w:pPr>
      <w:r w:rsidRPr="005D6426">
        <w:t xml:space="preserve">Given that </w:t>
      </w:r>
      <w:r w:rsidR="00364BE6" w:rsidRPr="005D6426">
        <w:t xml:space="preserve">participants originated from different countries, multilevel </w:t>
      </w:r>
      <w:r w:rsidR="005F541B" w:rsidRPr="005D6426">
        <w:t>models were fitted</w:t>
      </w:r>
      <w:r w:rsidR="00364BE6" w:rsidRPr="005D6426">
        <w:t xml:space="preserve">, with participants (level 1 units) nested within their respective countries of origin (level 2 units). </w:t>
      </w:r>
      <w:r w:rsidR="00FE198F">
        <w:t xml:space="preserve">We present the results of these analyses in Figure 1. </w:t>
      </w:r>
      <w:r w:rsidR="00364BE6" w:rsidRPr="005D6426">
        <w:t>As hypothes</w:t>
      </w:r>
      <w:r w:rsidR="00C12021" w:rsidRPr="005D6426">
        <w:t>ise</w:t>
      </w:r>
      <w:r w:rsidR="00364BE6" w:rsidRPr="005D6426">
        <w:t xml:space="preserve">d, host-culture </w:t>
      </w:r>
      <w:r w:rsidR="00364BE6" w:rsidRPr="005D6426">
        <w:lastRenderedPageBreak/>
        <w:t>nostalgia predicted higher self-continuity (controlling for home</w:t>
      </w:r>
      <w:r w:rsidR="00647656" w:rsidRPr="005D6426">
        <w:t>-</w:t>
      </w:r>
      <w:r w:rsidR="00364BE6" w:rsidRPr="005D6426">
        <w:t xml:space="preserve">culture nostalgia). Home-culture nostalgia was also prognostic of higher self-continuity (controlling for host-culture nostalgia). </w:t>
      </w:r>
      <w:r w:rsidR="00BE1BD2" w:rsidRPr="005D6426">
        <w:t xml:space="preserve">Next, </w:t>
      </w:r>
      <w:r w:rsidR="005F541B" w:rsidRPr="005D6426">
        <w:t>the researchers</w:t>
      </w:r>
      <w:r w:rsidR="00BE1BD2" w:rsidRPr="005D6426">
        <w:t xml:space="preserve"> </w:t>
      </w:r>
      <w:r w:rsidR="00F9492F" w:rsidRPr="005D6426">
        <w:t>examined</w:t>
      </w:r>
      <w:r w:rsidR="00BE1BD2" w:rsidRPr="005D6426">
        <w:t xml:space="preserve"> the respective unique associations of host- and home-culture nostalgia with psychological adjustment. Host-culture nostalgia was positively associated with psychological adjustment (controlling for home-culture nostalgia), </w:t>
      </w:r>
      <w:r w:rsidR="000175CC" w:rsidRPr="005D6426">
        <w:t xml:space="preserve">although </w:t>
      </w:r>
      <w:r w:rsidR="00647656" w:rsidRPr="005D6426">
        <w:t xml:space="preserve">the link between home-culture nostalgia and psychological adjustment was </w:t>
      </w:r>
      <w:r w:rsidRPr="005D6426">
        <w:t xml:space="preserve">trending </w:t>
      </w:r>
      <w:r w:rsidR="00647656" w:rsidRPr="005D6426">
        <w:t xml:space="preserve">(controlling for host-culture nostalgia). </w:t>
      </w:r>
      <w:r w:rsidR="00F9492F" w:rsidRPr="005D6426">
        <w:t xml:space="preserve">Did self-continuity mediate the positive association between host-culture nostalgia and psychological adjustment? To test this, </w:t>
      </w:r>
      <w:r w:rsidR="007545F9" w:rsidRPr="005D6426">
        <w:t xml:space="preserve">psychological adjustment </w:t>
      </w:r>
      <w:r w:rsidR="005F541B" w:rsidRPr="005D6426">
        <w:t xml:space="preserve">was again regressed </w:t>
      </w:r>
      <w:r w:rsidR="007545F9" w:rsidRPr="005D6426">
        <w:t xml:space="preserve">on host- and home-culture nostalgia, </w:t>
      </w:r>
      <w:r w:rsidR="005F541B" w:rsidRPr="005D6426">
        <w:t>but this time</w:t>
      </w:r>
      <w:r w:rsidR="007545F9" w:rsidRPr="005D6426">
        <w:t xml:space="preserve"> self-continuity </w:t>
      </w:r>
      <w:r w:rsidR="005F541B" w:rsidRPr="005D6426">
        <w:t xml:space="preserve">was added </w:t>
      </w:r>
      <w:r w:rsidR="007545F9" w:rsidRPr="005D6426">
        <w:t xml:space="preserve">as </w:t>
      </w:r>
      <w:r w:rsidR="00B5055D" w:rsidRPr="005D6426">
        <w:t xml:space="preserve">a </w:t>
      </w:r>
      <w:r w:rsidR="007545F9" w:rsidRPr="005D6426">
        <w:t>third predictor. As hypothes</w:t>
      </w:r>
      <w:r w:rsidR="00C12021" w:rsidRPr="005D6426">
        <w:t>ise</w:t>
      </w:r>
      <w:r w:rsidR="007545F9" w:rsidRPr="005D6426">
        <w:t xml:space="preserve">d, self-continuity </w:t>
      </w:r>
      <w:r w:rsidR="00B5055D" w:rsidRPr="005D6426">
        <w:t>predicted better</w:t>
      </w:r>
      <w:r w:rsidR="007545F9" w:rsidRPr="005D6426">
        <w:t xml:space="preserve"> psychological adjustment, above and beyond host- and home-culture nostalgia. When controlling for self-continuity, neither host- nor home-culture nostalgia was </w:t>
      </w:r>
      <w:r w:rsidR="00B5055D" w:rsidRPr="005D6426">
        <w:t xml:space="preserve">significantly associated </w:t>
      </w:r>
      <w:r w:rsidR="007545F9" w:rsidRPr="005D6426">
        <w:t xml:space="preserve">psychological adjustment. </w:t>
      </w:r>
      <w:r w:rsidR="00AC3C2A" w:rsidRPr="005D6426">
        <w:t xml:space="preserve">As a final step, </w:t>
      </w:r>
      <w:r w:rsidR="005F541B" w:rsidRPr="005D6426">
        <w:t>Hayes’</w:t>
      </w:r>
      <w:r w:rsidR="00257009" w:rsidRPr="005D6426">
        <w:t>s</w:t>
      </w:r>
      <w:r w:rsidR="005F541B" w:rsidRPr="005D6426">
        <w:t xml:space="preserve"> (201</w:t>
      </w:r>
      <w:r w:rsidR="00E85A25" w:rsidRPr="005D6426">
        <w:t>8</w:t>
      </w:r>
      <w:r w:rsidR="005F541B" w:rsidRPr="005D6426">
        <w:t xml:space="preserve">) MCMED macro was used to test </w:t>
      </w:r>
      <w:r w:rsidR="00AC3C2A" w:rsidRPr="005D6426">
        <w:t xml:space="preserve">the indirect or mediated effects </w:t>
      </w:r>
      <w:r w:rsidR="005F541B" w:rsidRPr="005D6426">
        <w:t>(</w:t>
      </w:r>
      <w:r w:rsidR="005F541B" w:rsidRPr="005D6426">
        <w:rPr>
          <w:i/>
          <w:iCs/>
        </w:rPr>
        <w:t>ab</w:t>
      </w:r>
      <w:r w:rsidR="005F541B" w:rsidRPr="005D6426">
        <w:t xml:space="preserve">) </w:t>
      </w:r>
      <w:r w:rsidR="00AC3C2A" w:rsidRPr="005D6426">
        <w:t>of host- and home-culture nostalgia on psychological adjustment via self-continuity</w:t>
      </w:r>
      <w:r w:rsidR="00A31910" w:rsidRPr="005D6426">
        <w:t xml:space="preserve">. </w:t>
      </w:r>
      <w:r w:rsidR="009D2130" w:rsidRPr="005D6426">
        <w:t xml:space="preserve">The indirect effect </w:t>
      </w:r>
      <w:r w:rsidR="007C4E27" w:rsidRPr="005D6426">
        <w:t>(</w:t>
      </w:r>
      <w:r w:rsidR="007C4E27" w:rsidRPr="005D6426">
        <w:rPr>
          <w:i/>
          <w:iCs/>
        </w:rPr>
        <w:t>ab</w:t>
      </w:r>
      <w:r w:rsidR="007C4E27" w:rsidRPr="005D6426">
        <w:t xml:space="preserve">) </w:t>
      </w:r>
      <w:r w:rsidR="009D2130" w:rsidRPr="005D6426">
        <w:t>of host-culture nostalgia on psychological adjustment via self-continuity was significant</w:t>
      </w:r>
      <w:r w:rsidR="009D2130" w:rsidRPr="005D6426">
        <w:rPr>
          <w:i/>
          <w:iCs/>
        </w:rPr>
        <w:t>, ab</w:t>
      </w:r>
      <w:r w:rsidR="009D2130" w:rsidRPr="005D6426">
        <w:t xml:space="preserve"> = .063, 95%</w:t>
      </w:r>
      <w:r w:rsidR="00664AC0" w:rsidRPr="005D6426">
        <w:t xml:space="preserve"> </w:t>
      </w:r>
      <w:r w:rsidR="009D2130" w:rsidRPr="005D6426">
        <w:t xml:space="preserve">CI </w:t>
      </w:r>
      <w:r w:rsidR="003129D2" w:rsidRPr="005D6426">
        <w:t xml:space="preserve">= </w:t>
      </w:r>
      <w:r w:rsidR="009D2130" w:rsidRPr="005D6426">
        <w:t xml:space="preserve">[.040, .087]. The indirect effect of home-culture nostalgia on psychological adjustment via self-continuity was also significant, </w:t>
      </w:r>
      <w:r w:rsidR="009D2130" w:rsidRPr="005D6426">
        <w:rPr>
          <w:i/>
          <w:iCs/>
        </w:rPr>
        <w:t>ab</w:t>
      </w:r>
      <w:r w:rsidR="009D2130" w:rsidRPr="005D6426">
        <w:t xml:space="preserve"> = .037, 95%</w:t>
      </w:r>
      <w:r w:rsidR="00664AC0" w:rsidRPr="005D6426">
        <w:t xml:space="preserve"> </w:t>
      </w:r>
      <w:r w:rsidR="009D2130" w:rsidRPr="005D6426">
        <w:t xml:space="preserve">CI </w:t>
      </w:r>
      <w:r w:rsidR="003129D2" w:rsidRPr="005D6426">
        <w:t xml:space="preserve">= </w:t>
      </w:r>
      <w:r w:rsidR="009D2130" w:rsidRPr="005D6426">
        <w:t xml:space="preserve">[.018, .057]. </w:t>
      </w:r>
      <w:r w:rsidR="00F55EDF" w:rsidRPr="005D6426">
        <w:t>Thus</w:t>
      </w:r>
      <w:r w:rsidR="009D2130" w:rsidRPr="005D6426">
        <w:t>, both host</w:t>
      </w:r>
      <w:r w:rsidR="00F55EDF" w:rsidRPr="005D6426">
        <w:t>-culture</w:t>
      </w:r>
      <w:r w:rsidR="009D2130" w:rsidRPr="005D6426">
        <w:t xml:space="preserve"> nostalgia and home</w:t>
      </w:r>
      <w:r w:rsidR="00F55EDF" w:rsidRPr="005D6426">
        <w:t>-culture</w:t>
      </w:r>
      <w:r w:rsidR="009D2130" w:rsidRPr="005D6426">
        <w:t xml:space="preserve"> nostalgia independently predicted higher levels of self-continuity and ensuing psychological adjustment</w:t>
      </w:r>
      <w:r w:rsidR="009D2130" w:rsidRPr="005D6426">
        <w:rPr>
          <w:rFonts w:asciiTheme="majorHAnsi" w:hAnsiTheme="majorHAnsi" w:cstheme="majorHAnsi"/>
        </w:rPr>
        <w:t xml:space="preserve">. </w:t>
      </w:r>
    </w:p>
    <w:p w14:paraId="31D41597" w14:textId="7F337F2B" w:rsidR="00977D1B" w:rsidRPr="005D6426" w:rsidRDefault="003513CC" w:rsidP="001029F3">
      <w:pPr>
        <w:spacing w:line="480" w:lineRule="exact"/>
        <w:ind w:firstLine="708"/>
      </w:pPr>
      <w:r w:rsidRPr="005D6426">
        <w:t xml:space="preserve">Buoyed by </w:t>
      </w:r>
      <w:r w:rsidR="00BF5923" w:rsidRPr="005D6426">
        <w:t>Zou et al.’s (2018)</w:t>
      </w:r>
      <w:r w:rsidR="003D42EC" w:rsidRPr="005D6426">
        <w:t xml:space="preserve"> positive findings</w:t>
      </w:r>
      <w:r w:rsidRPr="005D6426">
        <w:t xml:space="preserve">, </w:t>
      </w:r>
      <w:r w:rsidR="001C2CD1" w:rsidRPr="005D6426">
        <w:t xml:space="preserve">Petkanopoulou et al. </w:t>
      </w:r>
      <w:r w:rsidR="005F541B" w:rsidRPr="005D6426">
        <w:t>(</w:t>
      </w:r>
      <w:r w:rsidR="001C2CD1" w:rsidRPr="005D6426">
        <w:t xml:space="preserve">2021) examined how </w:t>
      </w:r>
      <w:r w:rsidR="003D42EC" w:rsidRPr="005D6426">
        <w:t>nostalgia</w:t>
      </w:r>
      <w:r w:rsidR="001C2CD1" w:rsidRPr="005D6426">
        <w:t xml:space="preserve"> shapes </w:t>
      </w:r>
      <w:r w:rsidR="003D42EC" w:rsidRPr="005D6426">
        <w:t xml:space="preserve">the way in which </w:t>
      </w:r>
      <w:r w:rsidR="001C2CD1" w:rsidRPr="005D6426">
        <w:t>bicultural individuals relat</w:t>
      </w:r>
      <w:r w:rsidR="003D42EC" w:rsidRPr="005D6426">
        <w:t>e</w:t>
      </w:r>
      <w:r w:rsidR="001C2CD1" w:rsidRPr="005D6426">
        <w:t xml:space="preserve"> to their host (and home) cultures. </w:t>
      </w:r>
      <w:r w:rsidR="005727D1" w:rsidRPr="005D6426">
        <w:t xml:space="preserve">Bicultural individuals </w:t>
      </w:r>
      <w:r w:rsidR="00920680" w:rsidRPr="005D6426">
        <w:t>go through</w:t>
      </w:r>
      <w:r w:rsidR="005727D1" w:rsidRPr="005D6426">
        <w:t xml:space="preserve"> </w:t>
      </w:r>
      <w:r w:rsidR="00BD6659" w:rsidRPr="005D6426">
        <w:t>an</w:t>
      </w:r>
      <w:r w:rsidR="005727D1" w:rsidRPr="005D6426">
        <w:t xml:space="preserve"> acculturation</w:t>
      </w:r>
      <w:r w:rsidR="00BD6659" w:rsidRPr="005D6426">
        <w:t xml:space="preserve"> process</w:t>
      </w:r>
      <w:r w:rsidR="005727D1" w:rsidRPr="005D6426">
        <w:t xml:space="preserve">, which involves adapting to </w:t>
      </w:r>
      <w:r w:rsidR="00920680" w:rsidRPr="005D6426">
        <w:t>another</w:t>
      </w:r>
      <w:r w:rsidR="005727D1" w:rsidRPr="005D6426">
        <w:t xml:space="preserve"> culture. Acculturation orientation </w:t>
      </w:r>
      <w:r w:rsidR="00504FB1" w:rsidRPr="005D6426">
        <w:t>refers to</w:t>
      </w:r>
      <w:r w:rsidR="005727D1" w:rsidRPr="005D6426">
        <w:t xml:space="preserve"> the balance between</w:t>
      </w:r>
      <w:r w:rsidR="00504FB1" w:rsidRPr="005D6426">
        <w:t>, on the one hand</w:t>
      </w:r>
      <w:r w:rsidR="00920680" w:rsidRPr="005D6426">
        <w:t>,</w:t>
      </w:r>
      <w:r w:rsidR="005727D1" w:rsidRPr="005D6426">
        <w:t xml:space="preserve"> </w:t>
      </w:r>
      <w:r w:rsidR="00504FB1" w:rsidRPr="005D6426">
        <w:t>maintaining</w:t>
      </w:r>
      <w:r w:rsidR="005727D1" w:rsidRPr="005D6426">
        <w:t xml:space="preserve"> one’s home culture </w:t>
      </w:r>
      <w:r w:rsidR="00504FB1" w:rsidRPr="005D6426">
        <w:t>and treasuring one’s cultural heritage</w:t>
      </w:r>
      <w:r w:rsidR="00920680" w:rsidRPr="005D6426">
        <w:t xml:space="preserve"> </w:t>
      </w:r>
      <w:r w:rsidR="005727D1" w:rsidRPr="005D6426">
        <w:t>and</w:t>
      </w:r>
      <w:r w:rsidR="00920680" w:rsidRPr="005D6426">
        <w:t>, on the other hand,</w:t>
      </w:r>
      <w:r w:rsidR="005727D1" w:rsidRPr="005D6426">
        <w:t xml:space="preserve"> </w:t>
      </w:r>
      <w:r w:rsidR="00504FB1" w:rsidRPr="005D6426">
        <w:t>valuing</w:t>
      </w:r>
      <w:r w:rsidR="005727D1" w:rsidRPr="005D6426">
        <w:t xml:space="preserve"> </w:t>
      </w:r>
      <w:r w:rsidR="00920680" w:rsidRPr="005D6426">
        <w:t xml:space="preserve">and participating in </w:t>
      </w:r>
      <w:r w:rsidR="005727D1" w:rsidRPr="005D6426">
        <w:t xml:space="preserve">one’s host culture (Berry, 2005). Successful acculturation </w:t>
      </w:r>
      <w:r w:rsidR="00920680" w:rsidRPr="005D6426">
        <w:t>facilitates</w:t>
      </w:r>
      <w:r w:rsidR="005727D1" w:rsidRPr="005D6426">
        <w:t xml:space="preserve"> </w:t>
      </w:r>
      <w:r w:rsidR="008B5572" w:rsidRPr="005D6426">
        <w:t>bicultural identity integration</w:t>
      </w:r>
      <w:r w:rsidR="005727D1" w:rsidRPr="005D6426">
        <w:t xml:space="preserve">, that is, the degree to which individuals perceive their </w:t>
      </w:r>
      <w:r w:rsidR="00BD6659" w:rsidRPr="005D6426">
        <w:t>different cultural</w:t>
      </w:r>
      <w:r w:rsidR="005727D1" w:rsidRPr="005D6426">
        <w:t xml:space="preserve"> identities as overlapping and harmonious versus separate and conflictual (</w:t>
      </w:r>
      <w:proofErr w:type="spellStart"/>
      <w:r w:rsidR="005727D1" w:rsidRPr="005D6426">
        <w:t>Benet-Martínez</w:t>
      </w:r>
      <w:proofErr w:type="spellEnd"/>
      <w:r w:rsidR="005727D1" w:rsidRPr="005D6426">
        <w:t xml:space="preserve"> &amp; </w:t>
      </w:r>
      <w:proofErr w:type="spellStart"/>
      <w:r w:rsidR="005727D1" w:rsidRPr="005D6426">
        <w:t>Haritatos</w:t>
      </w:r>
      <w:proofErr w:type="spellEnd"/>
      <w:r w:rsidR="005727D1" w:rsidRPr="005D6426">
        <w:t xml:space="preserve">, 2005). </w:t>
      </w:r>
      <w:r w:rsidR="005F541B" w:rsidRPr="005D6426">
        <w:t>The researchers</w:t>
      </w:r>
      <w:r w:rsidR="008B5572" w:rsidRPr="005D6426">
        <w:t xml:space="preserve"> </w:t>
      </w:r>
      <w:r w:rsidR="00D712D2" w:rsidRPr="005D6426">
        <w:t>tested the hypothesis</w:t>
      </w:r>
      <w:r w:rsidR="008B5572" w:rsidRPr="005D6426">
        <w:t xml:space="preserve"> that </w:t>
      </w:r>
      <w:r w:rsidR="008B5572" w:rsidRPr="005D6426">
        <w:lastRenderedPageBreak/>
        <w:t>host</w:t>
      </w:r>
      <w:r w:rsidR="00D712D2" w:rsidRPr="005D6426">
        <w:t>-culture</w:t>
      </w:r>
      <w:r w:rsidR="008B5572" w:rsidRPr="005D6426">
        <w:t xml:space="preserve"> nostalgia strengthens </w:t>
      </w:r>
      <w:r w:rsidR="005A0B88">
        <w:t>bicultural identity integration</w:t>
      </w:r>
      <w:r w:rsidR="008B5572" w:rsidRPr="005D6426">
        <w:t>, and does so by heightening acculturation orientation toward the host culture</w:t>
      </w:r>
      <w:r w:rsidR="00504FB1" w:rsidRPr="005D6426">
        <w:t xml:space="preserve"> (i.e., the perceived value and importance of participating in the host culture)</w:t>
      </w:r>
      <w:r w:rsidR="008B5572" w:rsidRPr="005D6426">
        <w:t>.</w:t>
      </w:r>
    </w:p>
    <w:p w14:paraId="64406D28" w14:textId="3FC605C7" w:rsidR="0001331E" w:rsidRPr="005D6426" w:rsidRDefault="00822B3E" w:rsidP="009B23C5">
      <w:pPr>
        <w:spacing w:line="480" w:lineRule="exact"/>
        <w:ind w:firstLine="708"/>
      </w:pPr>
      <w:r w:rsidRPr="005D6426">
        <w:t xml:space="preserve">Participants </w:t>
      </w:r>
      <w:r w:rsidR="00D712D2" w:rsidRPr="005D6426">
        <w:t>(</w:t>
      </w:r>
      <w:r w:rsidR="00D712D2" w:rsidRPr="005D6426">
        <w:rPr>
          <w:i/>
          <w:iCs/>
        </w:rPr>
        <w:t xml:space="preserve">N </w:t>
      </w:r>
      <w:r w:rsidR="00D712D2" w:rsidRPr="005D6426">
        <w:t xml:space="preserve">= 154) </w:t>
      </w:r>
      <w:r w:rsidRPr="005D6426">
        <w:t xml:space="preserve">were </w:t>
      </w:r>
      <w:r w:rsidR="00D712D2" w:rsidRPr="005D6426">
        <w:t xml:space="preserve">originally from Greece and now resided in a number of European countries (Germany: 69.50%; United Kingdom: 14.30%; Belgium: 6.50%; France: 2.60%; Italy: 2.60%; Austria 1.90%; Spain: 1.90%; Switzerland: 0.60%). On average, </w:t>
      </w:r>
      <w:r w:rsidR="003A1415" w:rsidRPr="005D6426">
        <w:t>these immigrants</w:t>
      </w:r>
      <w:r w:rsidR="00D712D2" w:rsidRPr="005D6426">
        <w:t xml:space="preserve"> had resided in their host country for 11.32 years (</w:t>
      </w:r>
      <w:r w:rsidR="00D712D2" w:rsidRPr="005D6426">
        <w:rPr>
          <w:i/>
          <w:iCs/>
        </w:rPr>
        <w:t xml:space="preserve">SD = </w:t>
      </w:r>
      <w:r w:rsidR="00D712D2" w:rsidRPr="005D6426">
        <w:t xml:space="preserve">12.62). </w:t>
      </w:r>
      <w:r w:rsidR="005F541B" w:rsidRPr="005D6426">
        <w:t>They were</w:t>
      </w:r>
      <w:r w:rsidR="00D712D2" w:rsidRPr="005D6426">
        <w:t xml:space="preserve"> randomly assigned to the conditions of a 2 (reflection: nostalgia vs. control) × 2 (</w:t>
      </w:r>
      <w:r w:rsidR="00072AE8" w:rsidRPr="005D6426">
        <w:t>culture</w:t>
      </w:r>
      <w:r w:rsidR="00D712D2" w:rsidRPr="005D6426">
        <w:t xml:space="preserve">: home vs. host) between-subjects design. </w:t>
      </w:r>
      <w:r w:rsidR="005F541B" w:rsidRPr="005D6426">
        <w:t>T</w:t>
      </w:r>
      <w:r w:rsidR="00D712D2" w:rsidRPr="005D6426">
        <w:t xml:space="preserve">he experiment </w:t>
      </w:r>
      <w:r w:rsidR="005F541B" w:rsidRPr="005D6426">
        <w:t xml:space="preserve">was conducted </w:t>
      </w:r>
      <w:r w:rsidR="00D712D2" w:rsidRPr="005D6426">
        <w:t xml:space="preserve">online and all materials </w:t>
      </w:r>
      <w:r w:rsidR="005F541B" w:rsidRPr="005D6426">
        <w:t xml:space="preserve">were administered </w:t>
      </w:r>
      <w:r w:rsidR="00D712D2" w:rsidRPr="005D6426">
        <w:t xml:space="preserve">in Greek. </w:t>
      </w:r>
      <w:r w:rsidR="005F541B" w:rsidRPr="005D6426">
        <w:t>N</w:t>
      </w:r>
      <w:r w:rsidR="00D712D2" w:rsidRPr="005D6426">
        <w:t xml:space="preserve">ostalgia </w:t>
      </w:r>
      <w:r w:rsidR="005F541B" w:rsidRPr="005D6426">
        <w:t>was induced with a modified</w:t>
      </w:r>
      <w:r w:rsidR="00D712D2" w:rsidRPr="005D6426">
        <w:t xml:space="preserve"> </w:t>
      </w:r>
      <w:r w:rsidR="00996868" w:rsidRPr="005D6426">
        <w:t>ERT</w:t>
      </w:r>
      <w:r w:rsidR="00191C93" w:rsidRPr="005D6426">
        <w:t xml:space="preserve"> (</w:t>
      </w:r>
      <w:r w:rsidR="00D712D2" w:rsidRPr="005D6426">
        <w:t xml:space="preserve">Sedikides et al., 2015). Participants in the nostalgia condition recalled and described in writing a nostalgic event </w:t>
      </w:r>
      <w:r w:rsidR="00072AE8" w:rsidRPr="005D6426">
        <w:t>they had experienced either in</w:t>
      </w:r>
      <w:r w:rsidR="00D712D2" w:rsidRPr="005D6426">
        <w:t xml:space="preserve"> their home </w:t>
      </w:r>
      <w:r w:rsidR="00072AE8" w:rsidRPr="005D6426">
        <w:t xml:space="preserve">culture </w:t>
      </w:r>
      <w:r w:rsidR="00D712D2" w:rsidRPr="005D6426">
        <w:t xml:space="preserve">or their host </w:t>
      </w:r>
      <w:r w:rsidR="00072AE8" w:rsidRPr="005D6426">
        <w:t>culture</w:t>
      </w:r>
      <w:r w:rsidR="00D712D2" w:rsidRPr="005D6426">
        <w:t xml:space="preserve">. Participants in the control condition recalled and described in writing an ordinary event </w:t>
      </w:r>
      <w:r w:rsidR="00072AE8" w:rsidRPr="005D6426">
        <w:t>they had experienced either in</w:t>
      </w:r>
      <w:r w:rsidR="00D712D2" w:rsidRPr="005D6426">
        <w:t xml:space="preserve"> their home </w:t>
      </w:r>
      <w:r w:rsidR="00072AE8" w:rsidRPr="005D6426">
        <w:t xml:space="preserve">culture </w:t>
      </w:r>
      <w:r w:rsidR="00D712D2" w:rsidRPr="005D6426">
        <w:t xml:space="preserve">or </w:t>
      </w:r>
      <w:r w:rsidR="00072AE8" w:rsidRPr="005D6426">
        <w:t xml:space="preserve">their </w:t>
      </w:r>
      <w:r w:rsidR="00D712D2" w:rsidRPr="005D6426">
        <w:t xml:space="preserve">host </w:t>
      </w:r>
      <w:r w:rsidR="00072AE8" w:rsidRPr="005D6426">
        <w:t>culture</w:t>
      </w:r>
      <w:r w:rsidR="00D712D2" w:rsidRPr="005D6426">
        <w:t>. Next, participants completed the manipulation check.</w:t>
      </w:r>
      <w:r w:rsidR="00E45B42" w:rsidRPr="005D6426">
        <w:t xml:space="preserve"> Those in the home-</w:t>
      </w:r>
      <w:r w:rsidR="00072AE8" w:rsidRPr="005D6426">
        <w:t>culture</w:t>
      </w:r>
      <w:r w:rsidR="00E45B42" w:rsidRPr="005D6426">
        <w:t xml:space="preserve"> condition responded to three items assessing felt home-</w:t>
      </w:r>
      <w:r w:rsidR="00072AE8" w:rsidRPr="005D6426">
        <w:t>culture</w:t>
      </w:r>
      <w:r w:rsidR="00E45B42" w:rsidRPr="005D6426">
        <w:t xml:space="preserve"> nostalgia (e.g., “Right now, I am feeling quite nostalgic about my life in Greece”). Participants in the host-</w:t>
      </w:r>
      <w:r w:rsidR="00072AE8" w:rsidRPr="005D6426">
        <w:t>culture</w:t>
      </w:r>
      <w:r w:rsidR="00E45B42" w:rsidRPr="005D6426">
        <w:t xml:space="preserve"> condition responded to the same items in reference to their host </w:t>
      </w:r>
      <w:r w:rsidR="00072AE8" w:rsidRPr="005D6426">
        <w:t>culture</w:t>
      </w:r>
      <w:r w:rsidR="00E45B42" w:rsidRPr="005D6426">
        <w:t xml:space="preserve"> (e.g., “Right now, I am feeling quite nostalgic about my life in [host country]”). </w:t>
      </w:r>
      <w:r w:rsidR="009F2710" w:rsidRPr="005D6426">
        <w:t xml:space="preserve">Following this, participants </w:t>
      </w:r>
      <w:r w:rsidR="00647FC1" w:rsidRPr="005D6426">
        <w:t xml:space="preserve">twice </w:t>
      </w:r>
      <w:r w:rsidR="009F2710" w:rsidRPr="005D6426">
        <w:t xml:space="preserve">completed the Brief Acculturation Orientation Scale (Demes &amp; </w:t>
      </w:r>
      <w:proofErr w:type="spellStart"/>
      <w:r w:rsidR="009F2710" w:rsidRPr="005D6426">
        <w:t>Geeraert</w:t>
      </w:r>
      <w:proofErr w:type="spellEnd"/>
      <w:r w:rsidR="009F2710" w:rsidRPr="005D6426">
        <w:t xml:space="preserve">, 2013). They did so </w:t>
      </w:r>
      <w:r w:rsidR="00647FC1" w:rsidRPr="005D6426">
        <w:t>in relation to</w:t>
      </w:r>
      <w:r w:rsidR="009F2710" w:rsidRPr="005D6426">
        <w:t xml:space="preserve"> the host </w:t>
      </w:r>
      <w:r w:rsidR="00072AE8" w:rsidRPr="005D6426">
        <w:t>culture</w:t>
      </w:r>
      <w:r w:rsidR="009F2710" w:rsidRPr="005D6426">
        <w:t xml:space="preserve"> and</w:t>
      </w:r>
      <w:r w:rsidR="00647FC1" w:rsidRPr="005D6426">
        <w:t>, separately, in relation to</w:t>
      </w:r>
      <w:r w:rsidR="009F2710" w:rsidRPr="005D6426">
        <w:t xml:space="preserve"> the home </w:t>
      </w:r>
      <w:r w:rsidR="00072AE8" w:rsidRPr="005D6426">
        <w:t>culture</w:t>
      </w:r>
      <w:r w:rsidR="009F2710" w:rsidRPr="005D6426">
        <w:t xml:space="preserve"> (e.g., “It is important for me to take part in [host country/Greek] traditions”). Higher scores indicated a more positive acculturation orientation toward the host </w:t>
      </w:r>
      <w:r w:rsidR="00543675" w:rsidRPr="005D6426">
        <w:t>culture</w:t>
      </w:r>
      <w:r w:rsidR="009F2710" w:rsidRPr="005D6426">
        <w:t xml:space="preserve"> </w:t>
      </w:r>
      <w:r w:rsidR="003D4647" w:rsidRPr="005D6426">
        <w:t>and</w:t>
      </w:r>
      <w:r w:rsidR="009F2710" w:rsidRPr="005D6426">
        <w:t xml:space="preserve"> home </w:t>
      </w:r>
      <w:r w:rsidR="00543675" w:rsidRPr="005D6426">
        <w:t>culture</w:t>
      </w:r>
      <w:r w:rsidR="009F2710" w:rsidRPr="005D6426">
        <w:t>, respectively.</w:t>
      </w:r>
      <w:r w:rsidR="00B5055D" w:rsidRPr="005D6426">
        <w:t xml:space="preserve"> Finally, </w:t>
      </w:r>
      <w:r w:rsidR="00977D1B" w:rsidRPr="005D6426">
        <w:t>participants responded to the</w:t>
      </w:r>
      <w:r w:rsidR="00B5055D" w:rsidRPr="005D6426">
        <w:t xml:space="preserve"> Bicultural Identity Integration Scale-Version 2 (Huynh, 2009). </w:t>
      </w:r>
      <w:r w:rsidR="005F541B" w:rsidRPr="005D6426">
        <w:t>T</w:t>
      </w:r>
      <w:r w:rsidR="00977D1B" w:rsidRPr="005D6426">
        <w:t xml:space="preserve">heir scores on the Cultural Harmony (i.e., perceptions of compatibility between two cultures; e.g., </w:t>
      </w:r>
      <w:r w:rsidR="00B5055D" w:rsidRPr="005D6426">
        <w:t>“I find it easy to balance both Greek and [host] cultures”)</w:t>
      </w:r>
      <w:r w:rsidR="00977D1B" w:rsidRPr="005D6426">
        <w:t xml:space="preserve"> and Cultural </w:t>
      </w:r>
      <w:proofErr w:type="spellStart"/>
      <w:r w:rsidR="00977D1B" w:rsidRPr="005D6426">
        <w:t>Blendedness</w:t>
      </w:r>
      <w:proofErr w:type="spellEnd"/>
      <w:r w:rsidR="00977D1B" w:rsidRPr="005D6426">
        <w:t xml:space="preserve"> (i.e.</w:t>
      </w:r>
      <w:r w:rsidR="00B5055D" w:rsidRPr="005D6426">
        <w:t>, the perceived overlap between two cultures</w:t>
      </w:r>
      <w:r w:rsidR="00977D1B" w:rsidRPr="005D6426">
        <w:t>; e.g.,</w:t>
      </w:r>
      <w:r w:rsidR="00B5055D" w:rsidRPr="005D6426">
        <w:t xml:space="preserve"> “I feel Greek and [host culture] at the same time”</w:t>
      </w:r>
      <w:r w:rsidR="00977D1B" w:rsidRPr="005D6426">
        <w:t xml:space="preserve">) subscales </w:t>
      </w:r>
      <w:r w:rsidR="005F541B" w:rsidRPr="005D6426">
        <w:t xml:space="preserve">were combined </w:t>
      </w:r>
      <w:r w:rsidR="00977D1B" w:rsidRPr="005D6426">
        <w:t xml:space="preserve">to create a composite index of </w:t>
      </w:r>
      <w:r w:rsidR="005A0B88">
        <w:t>bicultural identity integration</w:t>
      </w:r>
      <w:r w:rsidR="00977D1B" w:rsidRPr="005D6426">
        <w:t xml:space="preserve"> (</w:t>
      </w:r>
      <w:proofErr w:type="spellStart"/>
      <w:r w:rsidR="00977D1B" w:rsidRPr="005D6426">
        <w:t>Lilgendahl</w:t>
      </w:r>
      <w:proofErr w:type="spellEnd"/>
      <w:r w:rsidR="00977D1B" w:rsidRPr="005D6426">
        <w:t xml:space="preserve"> et al., 2018).</w:t>
      </w:r>
    </w:p>
    <w:p w14:paraId="3C388A33" w14:textId="5D39ED4B" w:rsidR="00EF7ED9" w:rsidRPr="005D6426" w:rsidRDefault="00A26AB6" w:rsidP="001029F3">
      <w:pPr>
        <w:spacing w:line="480" w:lineRule="exact"/>
        <w:ind w:firstLine="708"/>
        <w:rPr>
          <w:rFonts w:asciiTheme="majorHAnsi" w:hAnsiTheme="majorHAnsi" w:cstheme="majorHAnsi"/>
        </w:rPr>
      </w:pPr>
      <w:r w:rsidRPr="005D6426">
        <w:lastRenderedPageBreak/>
        <w:t>A</w:t>
      </w:r>
      <w:r w:rsidR="00EF7ED9" w:rsidRPr="005D6426">
        <w:t xml:space="preserve"> 2 (reflection: nostalgia vs. control) × 2 (</w:t>
      </w:r>
      <w:r w:rsidR="00543675" w:rsidRPr="005D6426">
        <w:t>culture</w:t>
      </w:r>
      <w:r w:rsidR="00EF7ED9" w:rsidRPr="005D6426">
        <w:t>: home vs. host) Analys</w:t>
      </w:r>
      <w:r w:rsidRPr="005D6426">
        <w:t>i</w:t>
      </w:r>
      <w:r w:rsidR="00EF7ED9" w:rsidRPr="005D6426">
        <w:t>s of Variance (ANOVA)</w:t>
      </w:r>
      <w:r w:rsidR="0001331E" w:rsidRPr="005D6426">
        <w:t xml:space="preserve"> </w:t>
      </w:r>
      <w:r w:rsidRPr="005D6426">
        <w:t xml:space="preserve">indicated </w:t>
      </w:r>
      <w:r w:rsidR="0001331E" w:rsidRPr="005D6426">
        <w:t xml:space="preserve">that </w:t>
      </w:r>
      <w:r w:rsidR="00EF7ED9" w:rsidRPr="005D6426">
        <w:t>participants in the nostalgia condition (</w:t>
      </w:r>
      <w:r w:rsidR="00EF7ED9" w:rsidRPr="005D6426">
        <w:rPr>
          <w:i/>
          <w:iCs/>
        </w:rPr>
        <w:t xml:space="preserve">M </w:t>
      </w:r>
      <w:r w:rsidR="00EF7ED9" w:rsidRPr="005D6426">
        <w:t xml:space="preserve">= 3.83, </w:t>
      </w:r>
      <w:r w:rsidR="00EF7ED9" w:rsidRPr="005D6426">
        <w:rPr>
          <w:i/>
          <w:iCs/>
        </w:rPr>
        <w:t xml:space="preserve">SD </w:t>
      </w:r>
      <w:r w:rsidR="00EF7ED9" w:rsidRPr="005D6426">
        <w:t xml:space="preserve">= 1.47) reported feeling </w:t>
      </w:r>
      <w:r w:rsidRPr="005D6426">
        <w:t xml:space="preserve">significantly </w:t>
      </w:r>
      <w:r w:rsidR="00EF7ED9" w:rsidRPr="005D6426">
        <w:t>more nostalgic than controls (</w:t>
      </w:r>
      <w:r w:rsidR="00EF7ED9" w:rsidRPr="005D6426">
        <w:rPr>
          <w:i/>
          <w:iCs/>
        </w:rPr>
        <w:t xml:space="preserve">M </w:t>
      </w:r>
      <w:r w:rsidR="00EF7ED9" w:rsidRPr="005D6426">
        <w:t xml:space="preserve">= 3.12, </w:t>
      </w:r>
      <w:r w:rsidR="00EF7ED9" w:rsidRPr="005D6426">
        <w:rPr>
          <w:i/>
          <w:iCs/>
        </w:rPr>
        <w:t xml:space="preserve">SD </w:t>
      </w:r>
      <w:r w:rsidR="00EF7ED9" w:rsidRPr="005D6426">
        <w:t>= 1.53)</w:t>
      </w:r>
      <w:r w:rsidR="0001331E" w:rsidRPr="005D6426">
        <w:t xml:space="preserve">. </w:t>
      </w:r>
      <w:r w:rsidRPr="005D6426">
        <w:t xml:space="preserve">As intended, the manipulation was effective. Next, an ANOVA of </w:t>
      </w:r>
      <w:r w:rsidR="00EF7ED9" w:rsidRPr="005D6426">
        <w:t xml:space="preserve">participants’ acculturation orientation toward the host </w:t>
      </w:r>
      <w:r w:rsidR="00543675" w:rsidRPr="005D6426">
        <w:t>culture</w:t>
      </w:r>
      <w:r w:rsidRPr="005D6426">
        <w:t xml:space="preserve"> revealed a significant Ref</w:t>
      </w:r>
      <w:r w:rsidR="00B1340F" w:rsidRPr="005D6426">
        <w:t>l</w:t>
      </w:r>
      <w:r w:rsidRPr="005D6426">
        <w:t xml:space="preserve">ection × </w:t>
      </w:r>
      <w:r w:rsidR="00543675" w:rsidRPr="005D6426">
        <w:t>Culture</w:t>
      </w:r>
      <w:r w:rsidRPr="005D6426">
        <w:t xml:space="preserve"> interaction effect</w:t>
      </w:r>
      <w:r w:rsidR="00EF7ED9" w:rsidRPr="005D6426">
        <w:t xml:space="preserve">. </w:t>
      </w:r>
      <w:r w:rsidRPr="005D6426">
        <w:t>Within the host-</w:t>
      </w:r>
      <w:r w:rsidR="00543675" w:rsidRPr="005D6426">
        <w:t>culture</w:t>
      </w:r>
      <w:r w:rsidRPr="005D6426">
        <w:t xml:space="preserve"> condition,</w:t>
      </w:r>
      <w:r w:rsidR="00EF7ED9" w:rsidRPr="005D6426">
        <w:t xml:space="preserve"> nostalgia (</w:t>
      </w:r>
      <w:r w:rsidR="00EF7ED9" w:rsidRPr="005D6426">
        <w:rPr>
          <w:i/>
          <w:iCs/>
        </w:rPr>
        <w:t xml:space="preserve">M </w:t>
      </w:r>
      <w:r w:rsidR="00EF7ED9" w:rsidRPr="005D6426">
        <w:t xml:space="preserve">= 2.97, </w:t>
      </w:r>
      <w:r w:rsidR="00EF7ED9" w:rsidRPr="005D6426">
        <w:rPr>
          <w:i/>
          <w:iCs/>
        </w:rPr>
        <w:t xml:space="preserve">SD </w:t>
      </w:r>
      <w:r w:rsidR="00EF7ED9" w:rsidRPr="005D6426">
        <w:t xml:space="preserve">= 0.78) </w:t>
      </w:r>
      <w:r w:rsidRPr="005D6426">
        <w:t>increased positive</w:t>
      </w:r>
      <w:r w:rsidR="00EF7ED9" w:rsidRPr="005D6426">
        <w:t xml:space="preserve"> acculturation orientation </w:t>
      </w:r>
      <w:r w:rsidRPr="005D6426">
        <w:t>toward</w:t>
      </w:r>
      <w:r w:rsidR="00EF7ED9" w:rsidRPr="005D6426">
        <w:t xml:space="preserve"> the host </w:t>
      </w:r>
      <w:r w:rsidR="00543675" w:rsidRPr="005D6426">
        <w:t>culture</w:t>
      </w:r>
      <w:r w:rsidR="00EF7ED9" w:rsidRPr="005D6426">
        <w:t xml:space="preserve"> in comparison to the control condition (</w:t>
      </w:r>
      <w:r w:rsidR="00EF7ED9" w:rsidRPr="005D6426">
        <w:rPr>
          <w:i/>
          <w:iCs/>
        </w:rPr>
        <w:t>M</w:t>
      </w:r>
      <w:r w:rsidR="00EF7ED9" w:rsidRPr="005D6426">
        <w:t xml:space="preserve">=2.55, </w:t>
      </w:r>
      <w:r w:rsidR="00EF7ED9" w:rsidRPr="005D6426">
        <w:rPr>
          <w:i/>
          <w:iCs/>
        </w:rPr>
        <w:t xml:space="preserve">SD </w:t>
      </w:r>
      <w:r w:rsidR="00EF7ED9" w:rsidRPr="005D6426">
        <w:t xml:space="preserve">= 0.92). In contrast, </w:t>
      </w:r>
      <w:r w:rsidRPr="005D6426">
        <w:t>within the home-</w:t>
      </w:r>
      <w:r w:rsidR="00543675" w:rsidRPr="005D6426">
        <w:t>culture</w:t>
      </w:r>
      <w:r w:rsidRPr="005D6426">
        <w:t xml:space="preserve"> condition, nostalgia</w:t>
      </w:r>
      <w:r w:rsidR="00EF7ED9" w:rsidRPr="005D6426">
        <w:t xml:space="preserve"> (</w:t>
      </w:r>
      <w:r w:rsidR="00EF7ED9" w:rsidRPr="005D6426">
        <w:rPr>
          <w:i/>
          <w:iCs/>
        </w:rPr>
        <w:t xml:space="preserve">M </w:t>
      </w:r>
      <w:r w:rsidR="00EF7ED9" w:rsidRPr="005D6426">
        <w:t xml:space="preserve">= 2.32, </w:t>
      </w:r>
      <w:r w:rsidR="00EF7ED9" w:rsidRPr="005D6426">
        <w:rPr>
          <w:i/>
          <w:iCs/>
        </w:rPr>
        <w:t xml:space="preserve">SD </w:t>
      </w:r>
      <w:r w:rsidR="00EF7ED9" w:rsidRPr="005D6426">
        <w:t xml:space="preserve">= 0.85) </w:t>
      </w:r>
      <w:r w:rsidRPr="005D6426">
        <w:t>reduced positive acculturation</w:t>
      </w:r>
      <w:r w:rsidR="00EF7ED9" w:rsidRPr="005D6426">
        <w:t xml:space="preserve"> orientation </w:t>
      </w:r>
      <w:r w:rsidRPr="005D6426">
        <w:t>toward</w:t>
      </w:r>
      <w:r w:rsidR="00EF7ED9" w:rsidRPr="005D6426">
        <w:t xml:space="preserve"> the host </w:t>
      </w:r>
      <w:r w:rsidR="00543675" w:rsidRPr="005D6426">
        <w:t>culture</w:t>
      </w:r>
      <w:r w:rsidR="00EF7ED9" w:rsidRPr="005D6426">
        <w:t xml:space="preserve"> relative to the control condition (</w:t>
      </w:r>
      <w:r w:rsidR="00EF7ED9" w:rsidRPr="005D6426">
        <w:rPr>
          <w:i/>
          <w:iCs/>
        </w:rPr>
        <w:t>M</w:t>
      </w:r>
      <w:r w:rsidR="00EF7ED9" w:rsidRPr="005D6426">
        <w:t xml:space="preserve">=2.79, </w:t>
      </w:r>
      <w:r w:rsidR="00EF7ED9" w:rsidRPr="005D6426">
        <w:rPr>
          <w:i/>
          <w:iCs/>
        </w:rPr>
        <w:t>SD</w:t>
      </w:r>
      <w:r w:rsidR="00EF7ED9" w:rsidRPr="005D6426">
        <w:t xml:space="preserve">=0.80). An ANOVA on participants’ acculturation orientation toward their home </w:t>
      </w:r>
      <w:r w:rsidR="00543675" w:rsidRPr="005D6426">
        <w:t>culture</w:t>
      </w:r>
      <w:r w:rsidR="00EF7ED9" w:rsidRPr="005D6426">
        <w:t xml:space="preserve"> revealed no significant </w:t>
      </w:r>
      <w:r w:rsidRPr="005D6426">
        <w:t>effects</w:t>
      </w:r>
      <w:r w:rsidR="00EF7ED9" w:rsidRPr="005D6426">
        <w:t xml:space="preserve">. The ANOVA on </w:t>
      </w:r>
      <w:r w:rsidR="005A0B88">
        <w:t>bicultural identity integration</w:t>
      </w:r>
      <w:r w:rsidR="00EF7ED9" w:rsidRPr="005D6426">
        <w:t xml:space="preserve"> revealed </w:t>
      </w:r>
      <w:r w:rsidR="00647FC1" w:rsidRPr="005D6426">
        <w:t>that the</w:t>
      </w:r>
      <w:r w:rsidR="00EF7ED9" w:rsidRPr="005D6426">
        <w:t xml:space="preserve"> crucial </w:t>
      </w:r>
      <w:r w:rsidR="00647FC1" w:rsidRPr="005D6426">
        <w:t xml:space="preserve">Refection × </w:t>
      </w:r>
      <w:r w:rsidR="00543675" w:rsidRPr="005D6426">
        <w:t>Culture</w:t>
      </w:r>
      <w:r w:rsidR="00647FC1" w:rsidRPr="005D6426">
        <w:t xml:space="preserve"> </w:t>
      </w:r>
      <w:r w:rsidR="00EF7ED9" w:rsidRPr="005D6426">
        <w:t>interaction</w:t>
      </w:r>
      <w:r w:rsidR="00647FC1" w:rsidRPr="005D6426">
        <w:t xml:space="preserve"> effect was significant</w:t>
      </w:r>
      <w:r w:rsidR="00EF7ED9" w:rsidRPr="005D6426">
        <w:t xml:space="preserve">. </w:t>
      </w:r>
      <w:r w:rsidR="00496D6A" w:rsidRPr="005D6426">
        <w:t xml:space="preserve">When participants recalled an event form the host </w:t>
      </w:r>
      <w:r w:rsidR="00543675" w:rsidRPr="005D6426">
        <w:t>culture</w:t>
      </w:r>
      <w:r w:rsidR="00647FC1" w:rsidRPr="005D6426">
        <w:t>, nostalgic participants</w:t>
      </w:r>
      <w:r w:rsidR="00EF7ED9" w:rsidRPr="005D6426">
        <w:t xml:space="preserve"> (</w:t>
      </w:r>
      <w:r w:rsidR="00EF7ED9" w:rsidRPr="005D6426">
        <w:rPr>
          <w:i/>
          <w:iCs/>
        </w:rPr>
        <w:t xml:space="preserve">M </w:t>
      </w:r>
      <w:r w:rsidR="00EF7ED9" w:rsidRPr="005D6426">
        <w:t xml:space="preserve">= 3.52, </w:t>
      </w:r>
      <w:r w:rsidR="00EF7ED9" w:rsidRPr="005D6426">
        <w:rPr>
          <w:i/>
          <w:iCs/>
        </w:rPr>
        <w:t xml:space="preserve">SD </w:t>
      </w:r>
      <w:r w:rsidR="00EF7ED9" w:rsidRPr="005D6426">
        <w:t xml:space="preserve">= 0.56) </w:t>
      </w:r>
      <w:r w:rsidR="00647FC1" w:rsidRPr="005D6426">
        <w:t>reported higher</w:t>
      </w:r>
      <w:r w:rsidR="00EF7ED9" w:rsidRPr="005D6426">
        <w:t xml:space="preserve"> </w:t>
      </w:r>
      <w:r w:rsidR="005A0B88">
        <w:t>bicultural identity integration</w:t>
      </w:r>
      <w:r w:rsidR="00EF7ED9" w:rsidRPr="005D6426">
        <w:t xml:space="preserve"> than controls (</w:t>
      </w:r>
      <w:r w:rsidR="00EF7ED9" w:rsidRPr="005D6426">
        <w:rPr>
          <w:i/>
          <w:iCs/>
        </w:rPr>
        <w:t xml:space="preserve">M </w:t>
      </w:r>
      <w:r w:rsidR="00EF7ED9" w:rsidRPr="005D6426">
        <w:t xml:space="preserve">= 3.04, </w:t>
      </w:r>
      <w:r w:rsidR="00EF7ED9" w:rsidRPr="005D6426">
        <w:rPr>
          <w:i/>
          <w:iCs/>
        </w:rPr>
        <w:t xml:space="preserve">SD </w:t>
      </w:r>
      <w:r w:rsidR="00EF7ED9" w:rsidRPr="005D6426">
        <w:t xml:space="preserve">= 0.61). </w:t>
      </w:r>
      <w:r w:rsidR="00496D6A" w:rsidRPr="005D6426">
        <w:t xml:space="preserve">When participants recalled an event from the home </w:t>
      </w:r>
      <w:r w:rsidR="00543675" w:rsidRPr="005D6426">
        <w:t>culture</w:t>
      </w:r>
      <w:r w:rsidR="00647FC1" w:rsidRPr="005D6426">
        <w:t>, however</w:t>
      </w:r>
      <w:r w:rsidR="00EF7ED9" w:rsidRPr="005D6426">
        <w:t xml:space="preserve">, </w:t>
      </w:r>
      <w:r w:rsidR="00647FC1" w:rsidRPr="005D6426">
        <w:t>nostalgic participants</w:t>
      </w:r>
      <w:r w:rsidR="00EF7ED9" w:rsidRPr="005D6426">
        <w:t xml:space="preserve"> (</w:t>
      </w:r>
      <w:r w:rsidR="00EF7ED9" w:rsidRPr="005D6426">
        <w:rPr>
          <w:i/>
          <w:iCs/>
        </w:rPr>
        <w:t>M</w:t>
      </w:r>
      <w:r w:rsidR="00647FC1" w:rsidRPr="005D6426">
        <w:rPr>
          <w:i/>
          <w:iCs/>
        </w:rPr>
        <w:t xml:space="preserve"> </w:t>
      </w:r>
      <w:r w:rsidR="00EF7ED9" w:rsidRPr="005D6426">
        <w:t>=</w:t>
      </w:r>
      <w:r w:rsidR="00647FC1" w:rsidRPr="005D6426">
        <w:t xml:space="preserve"> </w:t>
      </w:r>
      <w:r w:rsidR="00EF7ED9" w:rsidRPr="005D6426">
        <w:t xml:space="preserve">2.90, </w:t>
      </w:r>
      <w:r w:rsidR="00EF7ED9" w:rsidRPr="005D6426">
        <w:rPr>
          <w:i/>
          <w:iCs/>
        </w:rPr>
        <w:t>SD</w:t>
      </w:r>
      <w:r w:rsidR="00647FC1" w:rsidRPr="005D6426">
        <w:rPr>
          <w:i/>
          <w:iCs/>
        </w:rPr>
        <w:t xml:space="preserve"> </w:t>
      </w:r>
      <w:r w:rsidR="00EF7ED9" w:rsidRPr="005D6426">
        <w:t>=</w:t>
      </w:r>
      <w:r w:rsidR="00647FC1" w:rsidRPr="005D6426">
        <w:t xml:space="preserve"> </w:t>
      </w:r>
      <w:r w:rsidR="00EF7ED9" w:rsidRPr="005D6426">
        <w:t>0.69) did not differ significantly from controls (</w:t>
      </w:r>
      <w:r w:rsidR="00EF7ED9" w:rsidRPr="005D6426">
        <w:rPr>
          <w:i/>
          <w:iCs/>
        </w:rPr>
        <w:t>M</w:t>
      </w:r>
      <w:r w:rsidR="00647FC1" w:rsidRPr="005D6426">
        <w:rPr>
          <w:i/>
          <w:iCs/>
        </w:rPr>
        <w:t xml:space="preserve"> </w:t>
      </w:r>
      <w:r w:rsidR="00EF7ED9" w:rsidRPr="005D6426">
        <w:t>=</w:t>
      </w:r>
      <w:r w:rsidR="00647FC1" w:rsidRPr="005D6426">
        <w:t xml:space="preserve"> </w:t>
      </w:r>
      <w:r w:rsidR="00EF7ED9" w:rsidRPr="005D6426">
        <w:t xml:space="preserve">3.14, </w:t>
      </w:r>
      <w:r w:rsidR="00EF7ED9" w:rsidRPr="005D6426">
        <w:rPr>
          <w:i/>
          <w:iCs/>
        </w:rPr>
        <w:t>SD</w:t>
      </w:r>
      <w:r w:rsidR="00647FC1" w:rsidRPr="005D6426">
        <w:rPr>
          <w:i/>
          <w:iCs/>
        </w:rPr>
        <w:t xml:space="preserve"> </w:t>
      </w:r>
      <w:r w:rsidR="00EF7ED9" w:rsidRPr="005D6426">
        <w:t>=</w:t>
      </w:r>
      <w:r w:rsidR="00647FC1" w:rsidRPr="005D6426">
        <w:t xml:space="preserve"> </w:t>
      </w:r>
      <w:r w:rsidR="00EF7ED9" w:rsidRPr="005D6426">
        <w:t>0.81).</w:t>
      </w:r>
      <w:r w:rsidR="00EF7ED9" w:rsidRPr="005D6426">
        <w:rPr>
          <w:rFonts w:asciiTheme="majorHAnsi" w:hAnsiTheme="majorHAnsi" w:cstheme="majorHAnsi"/>
        </w:rPr>
        <w:t xml:space="preserve"> </w:t>
      </w:r>
    </w:p>
    <w:p w14:paraId="7A27D511" w14:textId="50EABF70" w:rsidR="00EF7ED9" w:rsidRPr="005D6426" w:rsidRDefault="00496D6A" w:rsidP="001029F3">
      <w:pPr>
        <w:spacing w:line="480" w:lineRule="exact"/>
        <w:ind w:firstLine="708"/>
      </w:pPr>
      <w:r w:rsidRPr="005D6426">
        <w:t>Putting everything together</w:t>
      </w:r>
      <w:r w:rsidR="000D6021" w:rsidRPr="005D6426">
        <w:t>, the researchers</w:t>
      </w:r>
      <w:r w:rsidR="00EF7ED9" w:rsidRPr="005D6426">
        <w:t xml:space="preserve"> conducted a moderated mediation analysis </w:t>
      </w:r>
      <w:r w:rsidR="000D6021" w:rsidRPr="005D6426">
        <w:t>with</w:t>
      </w:r>
      <w:r w:rsidR="00EF7ED9" w:rsidRPr="005D6426">
        <w:t xml:space="preserve"> the </w:t>
      </w:r>
      <w:r w:rsidR="000D6021" w:rsidRPr="005D6426">
        <w:t>PROCESS</w:t>
      </w:r>
      <w:r w:rsidR="00EF7ED9" w:rsidRPr="005D6426">
        <w:t xml:space="preserve"> macro </w:t>
      </w:r>
      <w:r w:rsidR="000D6021" w:rsidRPr="005D6426">
        <w:t>(</w:t>
      </w:r>
      <w:r w:rsidR="00EF7ED9" w:rsidRPr="005D6426">
        <w:t>Hayes, 201</w:t>
      </w:r>
      <w:r w:rsidR="00E85A25" w:rsidRPr="005D6426">
        <w:t>8</w:t>
      </w:r>
      <w:r w:rsidR="000D6021" w:rsidRPr="005D6426">
        <w:t>) to</w:t>
      </w:r>
      <w:r w:rsidR="00EF7ED9" w:rsidRPr="005D6426">
        <w:t xml:space="preserve"> test the indirect effect of </w:t>
      </w:r>
      <w:r w:rsidR="000D6021" w:rsidRPr="005D6426">
        <w:t>nostalgia (vs. control)</w:t>
      </w:r>
      <w:r w:rsidR="00EF7ED9" w:rsidRPr="005D6426">
        <w:t xml:space="preserve"> on </w:t>
      </w:r>
      <w:r w:rsidR="005A0B88">
        <w:t>bicultural identity integration</w:t>
      </w:r>
      <w:r w:rsidR="00EF7ED9" w:rsidRPr="005D6426">
        <w:t xml:space="preserve"> through acculturation orientation toward the host culture, moderated by (i.e., contingent on) the </w:t>
      </w:r>
      <w:r w:rsidR="00543675" w:rsidRPr="005D6426">
        <w:t>culture</w:t>
      </w:r>
      <w:r w:rsidR="00EF7ED9" w:rsidRPr="005D6426">
        <w:t xml:space="preserve"> (home </w:t>
      </w:r>
      <w:r w:rsidR="00543675" w:rsidRPr="005D6426">
        <w:t>culture</w:t>
      </w:r>
      <w:r w:rsidR="00EF7ED9" w:rsidRPr="005D6426">
        <w:t xml:space="preserve"> vs. host </w:t>
      </w:r>
      <w:r w:rsidR="00543675" w:rsidRPr="005D6426">
        <w:t>culture</w:t>
      </w:r>
      <w:r w:rsidR="00EF7ED9" w:rsidRPr="005D6426">
        <w:t xml:space="preserve">) in which the recalled event </w:t>
      </w:r>
      <w:r w:rsidR="00543675" w:rsidRPr="005D6426">
        <w:t>was experienced</w:t>
      </w:r>
      <w:r w:rsidRPr="005D6426">
        <w:t xml:space="preserve"> (Figure 2)</w:t>
      </w:r>
      <w:r w:rsidR="00EF7ED9" w:rsidRPr="005D6426">
        <w:t>.</w:t>
      </w:r>
      <w:r w:rsidR="00EF7ED9" w:rsidRPr="005D6426">
        <w:rPr>
          <w:rFonts w:asciiTheme="majorHAnsi" w:hAnsiTheme="majorHAnsi" w:cstheme="majorHAnsi"/>
        </w:rPr>
        <w:t xml:space="preserve"> </w:t>
      </w:r>
      <w:r w:rsidRPr="005D6426">
        <w:t>The index of moderated mediation was significant</w:t>
      </w:r>
      <w:r w:rsidR="00EF7ED9" w:rsidRPr="005D6426">
        <w:t xml:space="preserve"> (index = −0.25, </w:t>
      </w:r>
      <w:r w:rsidR="00EF7ED9" w:rsidRPr="005D6426">
        <w:rPr>
          <w:i/>
          <w:iCs/>
        </w:rPr>
        <w:t xml:space="preserve">SE </w:t>
      </w:r>
      <w:r w:rsidR="00EF7ED9" w:rsidRPr="005D6426">
        <w:t>= 0.09, 95% CI</w:t>
      </w:r>
      <w:r w:rsidRPr="005D6426">
        <w:t xml:space="preserve"> </w:t>
      </w:r>
      <w:r w:rsidR="00EF7ED9" w:rsidRPr="005D6426">
        <w:t>=</w:t>
      </w:r>
      <w:r w:rsidRPr="005D6426">
        <w:t xml:space="preserve"> </w:t>
      </w:r>
      <w:r w:rsidR="00EF7ED9" w:rsidRPr="005D6426">
        <w:t xml:space="preserve">[−0.472, −0.081]). When participants recalled an event from the host </w:t>
      </w:r>
      <w:r w:rsidR="00543675" w:rsidRPr="005D6426">
        <w:t>culture</w:t>
      </w:r>
      <w:r w:rsidR="00EF7ED9" w:rsidRPr="005D6426">
        <w:t xml:space="preserve">, there was a significant positive indirect effect of nostalgia (vs. control) on </w:t>
      </w:r>
      <w:r w:rsidR="005A0B88">
        <w:t>bicultural identity integration</w:t>
      </w:r>
      <w:r w:rsidR="00EF7ED9" w:rsidRPr="005D6426">
        <w:t xml:space="preserve"> through a more positive </w:t>
      </w:r>
      <w:r w:rsidRPr="005D6426">
        <w:t xml:space="preserve">acculturation </w:t>
      </w:r>
      <w:r w:rsidR="00EF7ED9" w:rsidRPr="005D6426">
        <w:t xml:space="preserve">orientation toward the host culture, </w:t>
      </w:r>
      <w:r w:rsidR="00EF7ED9" w:rsidRPr="005D6426">
        <w:rPr>
          <w:i/>
          <w:iCs/>
        </w:rPr>
        <w:t>ab</w:t>
      </w:r>
      <w:r w:rsidRPr="005D6426">
        <w:rPr>
          <w:i/>
          <w:iCs/>
        </w:rPr>
        <w:t xml:space="preserve"> </w:t>
      </w:r>
      <w:r w:rsidR="00EF7ED9" w:rsidRPr="005D6426">
        <w:t>=</w:t>
      </w:r>
      <w:r w:rsidRPr="005D6426">
        <w:t xml:space="preserve"> </w:t>
      </w:r>
      <w:r w:rsidR="00EF7ED9" w:rsidRPr="005D6426">
        <w:t xml:space="preserve">0.12, </w:t>
      </w:r>
      <w:r w:rsidR="00EF7ED9" w:rsidRPr="005D6426">
        <w:rPr>
          <w:i/>
          <w:iCs/>
        </w:rPr>
        <w:t>SE</w:t>
      </w:r>
      <w:r w:rsidRPr="005D6426">
        <w:rPr>
          <w:i/>
          <w:iCs/>
        </w:rPr>
        <w:t xml:space="preserve"> </w:t>
      </w:r>
      <w:r w:rsidR="00EF7ED9" w:rsidRPr="005D6426">
        <w:t>=</w:t>
      </w:r>
      <w:r w:rsidRPr="005D6426">
        <w:t xml:space="preserve"> </w:t>
      </w:r>
      <w:r w:rsidR="00EF7ED9" w:rsidRPr="005D6426">
        <w:t>0.06, 95% CI</w:t>
      </w:r>
      <w:r w:rsidRPr="005D6426">
        <w:t xml:space="preserve"> </w:t>
      </w:r>
      <w:r w:rsidR="00EF7ED9" w:rsidRPr="005D6426">
        <w:t>=</w:t>
      </w:r>
      <w:r w:rsidRPr="005D6426">
        <w:t xml:space="preserve"> </w:t>
      </w:r>
      <w:r w:rsidR="00EF7ED9" w:rsidRPr="005D6426">
        <w:t xml:space="preserve">[0.004, 0.255]. </w:t>
      </w:r>
      <w:r w:rsidRPr="005D6426">
        <w:t>In contrast</w:t>
      </w:r>
      <w:r w:rsidR="00EF7ED9" w:rsidRPr="005D6426">
        <w:t xml:space="preserve">, when participants recalled an event from the home </w:t>
      </w:r>
      <w:r w:rsidR="00543675" w:rsidRPr="005D6426">
        <w:t>culture</w:t>
      </w:r>
      <w:r w:rsidR="00EF7ED9" w:rsidRPr="005D6426">
        <w:t xml:space="preserve">, there was a significant negative indirect effect of nostalgia (vs. control) on </w:t>
      </w:r>
      <w:r w:rsidR="005A0B88">
        <w:t>bicultural identity integration</w:t>
      </w:r>
      <w:r w:rsidR="005A0B88" w:rsidRPr="005D6426">
        <w:t xml:space="preserve"> </w:t>
      </w:r>
      <w:r w:rsidR="00EF7ED9" w:rsidRPr="005D6426">
        <w:t xml:space="preserve">through </w:t>
      </w:r>
      <w:r w:rsidRPr="005D6426">
        <w:t>a more negative</w:t>
      </w:r>
      <w:r w:rsidR="00EF7ED9" w:rsidRPr="005D6426">
        <w:t xml:space="preserve"> orientation toward the host culture, </w:t>
      </w:r>
      <w:r w:rsidR="00EF7ED9" w:rsidRPr="005D6426">
        <w:rPr>
          <w:i/>
          <w:iCs/>
        </w:rPr>
        <w:t>ab</w:t>
      </w:r>
      <w:r w:rsidRPr="005D6426">
        <w:rPr>
          <w:i/>
          <w:iCs/>
        </w:rPr>
        <w:t xml:space="preserve"> </w:t>
      </w:r>
      <w:r w:rsidR="00EF7ED9" w:rsidRPr="005D6426">
        <w:t>=</w:t>
      </w:r>
      <w:r w:rsidRPr="005D6426">
        <w:t xml:space="preserve"> </w:t>
      </w:r>
      <w:r w:rsidR="00EF7ED9" w:rsidRPr="005D6426">
        <w:t xml:space="preserve">−0.13, </w:t>
      </w:r>
      <w:r w:rsidR="00EF7ED9" w:rsidRPr="005D6426">
        <w:rPr>
          <w:i/>
          <w:iCs/>
        </w:rPr>
        <w:t>SE</w:t>
      </w:r>
      <w:r w:rsidRPr="005D6426">
        <w:rPr>
          <w:i/>
          <w:iCs/>
        </w:rPr>
        <w:t xml:space="preserve"> </w:t>
      </w:r>
      <w:r w:rsidR="00EF7ED9" w:rsidRPr="005D6426">
        <w:t>=</w:t>
      </w:r>
      <w:r w:rsidRPr="005D6426">
        <w:t xml:space="preserve"> </w:t>
      </w:r>
      <w:r w:rsidR="00EF7ED9" w:rsidRPr="005D6426">
        <w:t>0.06, 95% CI</w:t>
      </w:r>
      <w:r w:rsidRPr="005D6426">
        <w:t xml:space="preserve"> </w:t>
      </w:r>
      <w:r w:rsidR="00EF7ED9" w:rsidRPr="005D6426">
        <w:t>=</w:t>
      </w:r>
      <w:r w:rsidRPr="005D6426">
        <w:t xml:space="preserve"> </w:t>
      </w:r>
      <w:r w:rsidR="00EF7ED9" w:rsidRPr="005D6426">
        <w:t xml:space="preserve">[−0.275, −0.024]. The residual direct effect of nostalgia (vs. control) on </w:t>
      </w:r>
      <w:r w:rsidR="005A0B88">
        <w:t>bicultural identity integration</w:t>
      </w:r>
      <w:r w:rsidR="00EF7ED9" w:rsidRPr="005D6426">
        <w:t xml:space="preserve"> was significant in the </w:t>
      </w:r>
      <w:r w:rsidR="00EF7ED9" w:rsidRPr="005D6426">
        <w:lastRenderedPageBreak/>
        <w:t>host-</w:t>
      </w:r>
      <w:r w:rsidR="00543675" w:rsidRPr="005D6426">
        <w:t>culture</w:t>
      </w:r>
      <w:r w:rsidR="00EF7ED9" w:rsidRPr="005D6426">
        <w:t xml:space="preserve"> condition, </w:t>
      </w:r>
      <w:r w:rsidRPr="005D6426">
        <w:rPr>
          <w:i/>
          <w:iCs/>
        </w:rPr>
        <w:t xml:space="preserve">b </w:t>
      </w:r>
      <w:r w:rsidR="00EF7ED9" w:rsidRPr="005D6426">
        <w:t>=</w:t>
      </w:r>
      <w:r w:rsidRPr="005D6426">
        <w:t xml:space="preserve"> </w:t>
      </w:r>
      <w:r w:rsidR="00EF7ED9" w:rsidRPr="005D6426">
        <w:t xml:space="preserve">0.36, </w:t>
      </w:r>
      <w:r w:rsidR="00EF7ED9" w:rsidRPr="005D6426">
        <w:rPr>
          <w:i/>
          <w:iCs/>
        </w:rPr>
        <w:t>SE</w:t>
      </w:r>
      <w:r w:rsidRPr="005D6426">
        <w:rPr>
          <w:i/>
          <w:iCs/>
        </w:rPr>
        <w:t xml:space="preserve"> </w:t>
      </w:r>
      <w:r w:rsidR="00EF7ED9" w:rsidRPr="005D6426">
        <w:t>=</w:t>
      </w:r>
      <w:r w:rsidRPr="005D6426">
        <w:t xml:space="preserve"> </w:t>
      </w:r>
      <w:r w:rsidR="00EF7ED9" w:rsidRPr="005D6426">
        <w:t>0.15, 95% CI</w:t>
      </w:r>
      <w:r w:rsidRPr="005D6426">
        <w:t xml:space="preserve"> </w:t>
      </w:r>
      <w:r w:rsidR="00EF7ED9" w:rsidRPr="005D6426">
        <w:t>=</w:t>
      </w:r>
      <w:r w:rsidRPr="005D6426">
        <w:t xml:space="preserve"> </w:t>
      </w:r>
      <w:r w:rsidR="00EF7ED9" w:rsidRPr="005D6426">
        <w:t xml:space="preserve">[0.053, 0.664], but </w:t>
      </w:r>
      <w:r w:rsidRPr="005D6426">
        <w:t>not in the</w:t>
      </w:r>
      <w:r w:rsidR="00EF7ED9" w:rsidRPr="005D6426">
        <w:t xml:space="preserve"> home- </w:t>
      </w:r>
      <w:r w:rsidR="00543675" w:rsidRPr="005D6426">
        <w:t>culture</w:t>
      </w:r>
      <w:r w:rsidR="00EF7ED9" w:rsidRPr="005D6426">
        <w:t xml:space="preserve"> condition, </w:t>
      </w:r>
      <w:r w:rsidRPr="005D6426">
        <w:rPr>
          <w:i/>
          <w:iCs/>
        </w:rPr>
        <w:t>b</w:t>
      </w:r>
      <w:r w:rsidR="00EF7ED9" w:rsidRPr="005D6426">
        <w:rPr>
          <w:i/>
          <w:iCs/>
        </w:rPr>
        <w:t xml:space="preserve"> </w:t>
      </w:r>
      <w:r w:rsidR="00EF7ED9" w:rsidRPr="005D6426">
        <w:t xml:space="preserve">= −0.11, </w:t>
      </w:r>
      <w:r w:rsidR="00EF7ED9" w:rsidRPr="005D6426">
        <w:rPr>
          <w:i/>
          <w:iCs/>
        </w:rPr>
        <w:t xml:space="preserve">SE </w:t>
      </w:r>
      <w:r w:rsidR="00EF7ED9" w:rsidRPr="005D6426">
        <w:t xml:space="preserve">= 0.15, 95% CI = [−0.395, 0.178]. </w:t>
      </w:r>
    </w:p>
    <w:p w14:paraId="0D0B6AAB" w14:textId="1F9B4159" w:rsidR="00D54EE7" w:rsidRPr="005D6426" w:rsidRDefault="008A145A" w:rsidP="00F5746D">
      <w:pPr>
        <w:spacing w:line="480" w:lineRule="exact"/>
        <w:ind w:firstLine="708"/>
      </w:pPr>
      <w:r w:rsidRPr="005D6426">
        <w:t xml:space="preserve">The studies by Zou et al. (2018) and Petkanopoulou et al. (2021) produced compatible, positive findings </w:t>
      </w:r>
      <w:r w:rsidR="00DC70B9" w:rsidRPr="005D6426">
        <w:t>with regard to</w:t>
      </w:r>
      <w:r w:rsidRPr="005D6426">
        <w:t xml:space="preserve"> nostalgia</w:t>
      </w:r>
      <w:r w:rsidR="00DC70B9" w:rsidRPr="005D6426">
        <w:t xml:space="preserve"> for the </w:t>
      </w:r>
      <w:r w:rsidR="00B173AF" w:rsidRPr="005D6426">
        <w:t>country</w:t>
      </w:r>
      <w:r w:rsidR="00DC70B9" w:rsidRPr="005D6426">
        <w:t xml:space="preserve"> in which participants were residing</w:t>
      </w:r>
      <w:r w:rsidR="00F05BE8" w:rsidRPr="005D6426">
        <w:t xml:space="preserve"> at the time of the study</w:t>
      </w:r>
      <w:r w:rsidR="00DC70B9" w:rsidRPr="005D6426">
        <w:t xml:space="preserve"> (i.e., home-culture nostalgia for Zou et al.’s sojourners and host-culture nostalgia for </w:t>
      </w:r>
      <w:r w:rsidR="008D35F1" w:rsidRPr="005D6426">
        <w:t>Petkanopoulou</w:t>
      </w:r>
      <w:r w:rsidR="00DC70B9" w:rsidRPr="005D6426">
        <w:t xml:space="preserve"> et al.’s immigrants)</w:t>
      </w:r>
      <w:r w:rsidRPr="005D6426">
        <w:t xml:space="preserve">, yet yielded seemingly incompatible findings </w:t>
      </w:r>
      <w:r w:rsidR="00DC70B9" w:rsidRPr="005D6426">
        <w:t xml:space="preserve">with regard to nostalgia for the </w:t>
      </w:r>
      <w:r w:rsidR="00B173AF" w:rsidRPr="005D6426">
        <w:t>country</w:t>
      </w:r>
      <w:r w:rsidR="00DC70B9" w:rsidRPr="005D6426">
        <w:t xml:space="preserve"> participants had left behind</w:t>
      </w:r>
      <w:r w:rsidRPr="005D6426">
        <w:t xml:space="preserve">. Among </w:t>
      </w:r>
      <w:r w:rsidR="00AE1527" w:rsidRPr="005D6426">
        <w:t xml:space="preserve">Zou et al.’s </w:t>
      </w:r>
      <w:r w:rsidRPr="005D6426">
        <w:t xml:space="preserve">sojourners, </w:t>
      </w:r>
      <w:r w:rsidR="00DC70B9" w:rsidRPr="005D6426">
        <w:t xml:space="preserve">who had returned to their country of origin, nostalgia for the </w:t>
      </w:r>
      <w:r w:rsidR="00B173AF" w:rsidRPr="005D6426">
        <w:t>country</w:t>
      </w:r>
      <w:r w:rsidR="00DC70B9" w:rsidRPr="005D6426">
        <w:t xml:space="preserve"> they had left behind (i.e., host-culture</w:t>
      </w:r>
      <w:r w:rsidRPr="005D6426">
        <w:t xml:space="preserve"> nostalgia</w:t>
      </w:r>
      <w:r w:rsidR="00DC70B9" w:rsidRPr="005D6426">
        <w:t>)</w:t>
      </w:r>
      <w:r w:rsidRPr="005D6426">
        <w:t xml:space="preserve"> positively predicted psychological well-being via the mediating mechanism of self-continuity. Among </w:t>
      </w:r>
      <w:r w:rsidR="00AE1527" w:rsidRPr="005D6426">
        <w:t xml:space="preserve">Petkanopoulou et al.’s </w:t>
      </w:r>
      <w:r w:rsidR="00D2184A" w:rsidRPr="005D6426">
        <w:t xml:space="preserve">Greek </w:t>
      </w:r>
      <w:r w:rsidRPr="005D6426">
        <w:t xml:space="preserve">immigrants, however, </w:t>
      </w:r>
      <w:r w:rsidR="00DC70B9" w:rsidRPr="005D6426">
        <w:t xml:space="preserve">nostalgia for the </w:t>
      </w:r>
      <w:r w:rsidR="00B173AF" w:rsidRPr="005D6426">
        <w:t>country</w:t>
      </w:r>
      <w:r w:rsidR="00DC70B9" w:rsidRPr="005D6426">
        <w:t xml:space="preserve"> they had left behind (i.e., home-culture nostalgia)</w:t>
      </w:r>
      <w:r w:rsidR="00B25B79" w:rsidRPr="005D6426">
        <w:t xml:space="preserve"> </w:t>
      </w:r>
      <w:r w:rsidRPr="005D6426">
        <w:t xml:space="preserve">predicted reduced </w:t>
      </w:r>
      <w:r w:rsidR="005A0B88">
        <w:t>bicultural identity integration</w:t>
      </w:r>
      <w:r w:rsidRPr="005D6426">
        <w:t xml:space="preserve"> via the mediating mechanism of (negative) acculturation orientation toward the host culture</w:t>
      </w:r>
      <w:r w:rsidR="00B25B79" w:rsidRPr="005D6426">
        <w:t xml:space="preserve">. </w:t>
      </w:r>
      <w:r w:rsidR="00D2184A" w:rsidRPr="005D6426">
        <w:t xml:space="preserve">One explanation is that the discrepancy arises from a unique affinity and painful longing for </w:t>
      </w:r>
      <w:r w:rsidR="008D35F1" w:rsidRPr="005D6426">
        <w:t>the</w:t>
      </w:r>
      <w:r w:rsidR="00D2184A" w:rsidRPr="005D6426">
        <w:t xml:space="preserve"> home </w:t>
      </w:r>
      <w:r w:rsidR="008D35F1" w:rsidRPr="005D6426">
        <w:t>culture</w:t>
      </w:r>
      <w:r w:rsidR="00D2184A" w:rsidRPr="005D6426">
        <w:t xml:space="preserve"> among Greek immigrants</w:t>
      </w:r>
      <w:r w:rsidR="00F5746D">
        <w:t>—</w:t>
      </w:r>
      <w:r w:rsidR="00333165" w:rsidRPr="005D6426">
        <w:t xml:space="preserve">a sentiment </w:t>
      </w:r>
      <w:r w:rsidR="00D2184A" w:rsidRPr="005D6426">
        <w:t xml:space="preserve">captured by </w:t>
      </w:r>
      <w:r w:rsidR="00C17EA4" w:rsidRPr="005D6426">
        <w:t xml:space="preserve">the </w:t>
      </w:r>
      <w:r w:rsidR="00D2184A" w:rsidRPr="005D6426">
        <w:t xml:space="preserve">poet </w:t>
      </w:r>
      <w:r w:rsidR="00C17EA4" w:rsidRPr="005D6426">
        <w:t xml:space="preserve">and Nobel laureate </w:t>
      </w:r>
      <w:proofErr w:type="spellStart"/>
      <w:r w:rsidR="00333165" w:rsidRPr="005D6426">
        <w:t>Giorgos</w:t>
      </w:r>
      <w:proofErr w:type="spellEnd"/>
      <w:r w:rsidR="00333165" w:rsidRPr="005D6426">
        <w:t xml:space="preserve"> </w:t>
      </w:r>
      <w:proofErr w:type="spellStart"/>
      <w:r w:rsidR="00333165" w:rsidRPr="005D6426">
        <w:t>Seferis</w:t>
      </w:r>
      <w:proofErr w:type="spellEnd"/>
      <w:r w:rsidR="00C17EA4" w:rsidRPr="005D6426">
        <w:t xml:space="preserve"> (1936/1995)</w:t>
      </w:r>
      <w:r w:rsidR="00333165" w:rsidRPr="005D6426">
        <w:t>: “Wherever I travel, Greece wounds me.”</w:t>
      </w:r>
      <w:r w:rsidR="00D2184A" w:rsidRPr="005D6426">
        <w:t xml:space="preserve"> </w:t>
      </w:r>
      <w:r w:rsidR="00333165" w:rsidRPr="005D6426">
        <w:t xml:space="preserve">Another, related, explanation is that </w:t>
      </w:r>
      <w:r w:rsidR="00B25B79" w:rsidRPr="005D6426">
        <w:t xml:space="preserve">the discrepancy arises because </w:t>
      </w:r>
      <w:r w:rsidR="00AE1527" w:rsidRPr="005D6426">
        <w:t xml:space="preserve">separation </w:t>
      </w:r>
      <w:r w:rsidR="00B25B79" w:rsidRPr="005D6426">
        <w:t xml:space="preserve">from one’s </w:t>
      </w:r>
      <w:r w:rsidR="008D35F1" w:rsidRPr="005D6426">
        <w:t xml:space="preserve">country of origin (compared to separation from a </w:t>
      </w:r>
      <w:r w:rsidR="007D1F68" w:rsidRPr="005D6426">
        <w:t xml:space="preserve">temporary </w:t>
      </w:r>
      <w:r w:rsidR="008D35F1" w:rsidRPr="005D6426">
        <w:t xml:space="preserve">host country) is more </w:t>
      </w:r>
      <w:r w:rsidR="007D1F68" w:rsidRPr="005D6426">
        <w:t>poignant;</w:t>
      </w:r>
      <w:r w:rsidR="00B25B79" w:rsidRPr="005D6426">
        <w:t xml:space="preserve"> fond </w:t>
      </w:r>
      <w:r w:rsidR="00B66C02" w:rsidRPr="005D6426">
        <w:t>recollections</w:t>
      </w:r>
      <w:r w:rsidR="00B25B79" w:rsidRPr="005D6426">
        <w:t xml:space="preserve"> </w:t>
      </w:r>
      <w:r w:rsidR="00B66C02" w:rsidRPr="005D6426">
        <w:t>of</w:t>
      </w:r>
      <w:r w:rsidR="00B25B79" w:rsidRPr="005D6426">
        <w:t xml:space="preserve"> one’s</w:t>
      </w:r>
      <w:r w:rsidR="00B66C02" w:rsidRPr="005D6426">
        <w:t xml:space="preserve"> native lands </w:t>
      </w:r>
      <w:r w:rsidR="00B25B79" w:rsidRPr="005D6426">
        <w:t xml:space="preserve">may </w:t>
      </w:r>
      <w:r w:rsidR="00B66C02" w:rsidRPr="005D6426">
        <w:t xml:space="preserve">be more heavily tinged with loss and sadness. This </w:t>
      </w:r>
      <w:r w:rsidR="003B6B23" w:rsidRPr="005D6426">
        <w:t xml:space="preserve">nostalgia-induced sense of </w:t>
      </w:r>
      <w:r w:rsidR="00B66C02" w:rsidRPr="005D6426">
        <w:t xml:space="preserve">loss may be particularly </w:t>
      </w:r>
      <w:r w:rsidR="007D1F68" w:rsidRPr="005D6426">
        <w:t xml:space="preserve">pronounced </w:t>
      </w:r>
      <w:r w:rsidR="00B66C02" w:rsidRPr="005D6426">
        <w:t>for victims of forced displacement.</w:t>
      </w:r>
    </w:p>
    <w:p w14:paraId="008E9089" w14:textId="4D9F1C23" w:rsidR="001926D9" w:rsidRPr="005D6426" w:rsidRDefault="001636AF" w:rsidP="001029F3">
      <w:pPr>
        <w:keepNext/>
        <w:spacing w:line="480" w:lineRule="exact"/>
        <w:rPr>
          <w:b/>
          <w:bCs/>
        </w:rPr>
      </w:pPr>
      <w:r w:rsidRPr="005D6426">
        <w:rPr>
          <w:b/>
          <w:bCs/>
        </w:rPr>
        <w:t>Forced Displacement</w:t>
      </w:r>
    </w:p>
    <w:p w14:paraId="30D99601" w14:textId="436C97BF" w:rsidR="000154BC" w:rsidRPr="005D6426" w:rsidRDefault="00C36F34" w:rsidP="001029F3">
      <w:pPr>
        <w:spacing w:line="480" w:lineRule="exact"/>
        <w:ind w:firstLine="720"/>
      </w:pPr>
      <w:r w:rsidRPr="005D6426">
        <w:t xml:space="preserve">Based on research among Southeast Asian refugees who were resettled in Vancouver, Canada, </w:t>
      </w:r>
      <w:proofErr w:type="spellStart"/>
      <w:r w:rsidRPr="005D6426">
        <w:t>Beiser</w:t>
      </w:r>
      <w:proofErr w:type="spellEnd"/>
      <w:r w:rsidR="004E5294" w:rsidRPr="005D6426">
        <w:t xml:space="preserve"> and </w:t>
      </w:r>
      <w:proofErr w:type="spellStart"/>
      <w:r w:rsidR="004E5294" w:rsidRPr="005D6426">
        <w:t>Wickrama</w:t>
      </w:r>
      <w:proofErr w:type="spellEnd"/>
      <w:r w:rsidRPr="005D6426">
        <w:t xml:space="preserve"> (2004)</w:t>
      </w:r>
      <w:r w:rsidR="000154BC" w:rsidRPr="005D6426">
        <w:t xml:space="preserve"> proposed that nostalgia can be maladaptive when it highlights a contrast between favourable past circumstances and present </w:t>
      </w:r>
      <w:r w:rsidRPr="005D6426">
        <w:t>hardship</w:t>
      </w:r>
      <w:r w:rsidR="000154BC" w:rsidRPr="005D6426">
        <w:t>.</w:t>
      </w:r>
      <w:r w:rsidRPr="005D6426">
        <w:t xml:space="preserve"> </w:t>
      </w:r>
      <w:r w:rsidR="000154BC" w:rsidRPr="005D6426">
        <w:t>Refugees who indicated that the past was more important than the future, and at least as important as the present, were at increased</w:t>
      </w:r>
      <w:r w:rsidR="000154BC" w:rsidRPr="005D6426">
        <w:rPr>
          <w:iCs/>
        </w:rPr>
        <w:t xml:space="preserve"> risk of developing depressive disorder. </w:t>
      </w:r>
      <w:r w:rsidRPr="005D6426">
        <w:t xml:space="preserve">In light of </w:t>
      </w:r>
      <w:r w:rsidR="004E5294" w:rsidRPr="005D6426">
        <w:t>their</w:t>
      </w:r>
      <w:r w:rsidRPr="005D6426">
        <w:t xml:space="preserve"> findings</w:t>
      </w:r>
      <w:r w:rsidR="000154BC" w:rsidRPr="005D6426">
        <w:t xml:space="preserve">, </w:t>
      </w:r>
      <w:proofErr w:type="spellStart"/>
      <w:r w:rsidR="000154BC" w:rsidRPr="005D6426">
        <w:t>Beiser</w:t>
      </w:r>
      <w:proofErr w:type="spellEnd"/>
      <w:r w:rsidR="004E5294" w:rsidRPr="005D6426">
        <w:t xml:space="preserve"> and </w:t>
      </w:r>
      <w:proofErr w:type="spellStart"/>
      <w:r w:rsidR="004E5294" w:rsidRPr="005D6426">
        <w:t>Wickrama</w:t>
      </w:r>
      <w:proofErr w:type="spellEnd"/>
      <w:r w:rsidR="000154BC" w:rsidRPr="005D6426">
        <w:t xml:space="preserve"> concluded that </w:t>
      </w:r>
      <w:r w:rsidRPr="005D6426">
        <w:t>fixation</w:t>
      </w:r>
      <w:r w:rsidR="000154BC" w:rsidRPr="005D6426">
        <w:t xml:space="preserve"> on a life that has been left behind can create a </w:t>
      </w:r>
      <w:r w:rsidRPr="005D6426">
        <w:t>jarring</w:t>
      </w:r>
      <w:r w:rsidR="000154BC" w:rsidRPr="005D6426">
        <w:t xml:space="preserve"> contrast between one’s present condition and a “never-to-be-regained past” (p. 909).</w:t>
      </w:r>
      <w:r w:rsidR="009F2512" w:rsidRPr="005D6426">
        <w:t xml:space="preserve"> </w:t>
      </w:r>
      <w:r w:rsidR="000154BC" w:rsidRPr="005D6426">
        <w:t xml:space="preserve">Wildschut et al. (2019) </w:t>
      </w:r>
      <w:r w:rsidR="009F2512" w:rsidRPr="005D6426">
        <w:t xml:space="preserve">investigated this issue in more detail by experimentally </w:t>
      </w:r>
      <w:r w:rsidR="009F2512" w:rsidRPr="005D6426">
        <w:lastRenderedPageBreak/>
        <w:t xml:space="preserve">inducing nostalgia </w:t>
      </w:r>
      <w:r w:rsidR="0001386A" w:rsidRPr="005D6426">
        <w:t xml:space="preserve">and examining its effect on current affect and psychological functioning </w:t>
      </w:r>
      <w:r w:rsidR="000154BC" w:rsidRPr="005D6426">
        <w:t xml:space="preserve">among Syrian refugees who resettled in Saudi Arabia. Studying refugee populations </w:t>
      </w:r>
      <w:r w:rsidR="009F2512" w:rsidRPr="005D6426">
        <w:t>offers</w:t>
      </w:r>
      <w:r w:rsidR="000154BC" w:rsidRPr="005D6426">
        <w:t xml:space="preserve"> a </w:t>
      </w:r>
      <w:r w:rsidR="009F2512" w:rsidRPr="005D6426">
        <w:t>strong</w:t>
      </w:r>
      <w:r w:rsidR="000154BC" w:rsidRPr="005D6426">
        <w:t xml:space="preserve"> test of the idea</w:t>
      </w:r>
      <w:r w:rsidRPr="005D6426">
        <w:t xml:space="preserve"> </w:t>
      </w:r>
      <w:r w:rsidR="000154BC" w:rsidRPr="005D6426">
        <w:t xml:space="preserve">that nostalgia may be harmful </w:t>
      </w:r>
      <w:r w:rsidR="009F2512" w:rsidRPr="005D6426">
        <w:t>when individuals experience</w:t>
      </w:r>
      <w:r w:rsidR="000154BC" w:rsidRPr="005D6426">
        <w:t xml:space="preserve"> upheaval, as few life </w:t>
      </w:r>
      <w:r w:rsidR="009F2512" w:rsidRPr="005D6426">
        <w:t>events</w:t>
      </w:r>
      <w:r w:rsidR="000154BC" w:rsidRPr="005D6426">
        <w:t xml:space="preserve"> are as traumatic as forced displacement (Porter &amp; Haslam, 2005). </w:t>
      </w:r>
      <w:r w:rsidR="0001386A" w:rsidRPr="005D6426">
        <w:t>Building on findings that resilient individuals can harness fond memories to self-generate positive emotions in the context of sadness- and anxiety-inducing events (Philippe et al., 2009)</w:t>
      </w:r>
      <w:r w:rsidR="000154BC" w:rsidRPr="005D6426">
        <w:t xml:space="preserve">, the researchers </w:t>
      </w:r>
      <w:r w:rsidR="0001386A" w:rsidRPr="005D6426">
        <w:t>also tested</w:t>
      </w:r>
      <w:r w:rsidR="000154BC" w:rsidRPr="005D6426">
        <w:t xml:space="preserve"> whether </w:t>
      </w:r>
      <w:r w:rsidR="009F2512" w:rsidRPr="005D6426">
        <w:t>refugees</w:t>
      </w:r>
      <w:r w:rsidR="000154BC" w:rsidRPr="005D6426">
        <w:t xml:space="preserve"> who are high</w:t>
      </w:r>
      <w:r w:rsidR="0001386A" w:rsidRPr="005D6426">
        <w:t xml:space="preserve"> (compared to low)</w:t>
      </w:r>
      <w:r w:rsidR="000154BC" w:rsidRPr="005D6426">
        <w:t xml:space="preserve"> in dispositional </w:t>
      </w:r>
      <w:r w:rsidR="009F2512" w:rsidRPr="005D6426">
        <w:t xml:space="preserve">(i.e., </w:t>
      </w:r>
      <w:r w:rsidR="000154BC" w:rsidRPr="005D6426">
        <w:t>trait-level</w:t>
      </w:r>
      <w:r w:rsidR="009F2512" w:rsidRPr="005D6426">
        <w:t>)</w:t>
      </w:r>
      <w:r w:rsidR="000154BC" w:rsidRPr="005D6426">
        <w:t xml:space="preserve"> resilience </w:t>
      </w:r>
      <w:r w:rsidR="0001386A" w:rsidRPr="005D6426">
        <w:t xml:space="preserve">derive greater </w:t>
      </w:r>
      <w:r w:rsidR="000154BC" w:rsidRPr="005D6426">
        <w:t xml:space="preserve">benefit from nostalgia. </w:t>
      </w:r>
    </w:p>
    <w:p w14:paraId="30E50D21" w14:textId="4B7ADBA6" w:rsidR="007C22BD" w:rsidRPr="005D6426" w:rsidRDefault="000154BC">
      <w:pPr>
        <w:spacing w:line="480" w:lineRule="exact"/>
        <w:ind w:firstLine="720"/>
      </w:pPr>
      <w:r w:rsidRPr="005D6426">
        <w:t xml:space="preserve">One hundred and ninety adult Syrian refugees (116 men, 74 women) residing in urban areas of Riyadh, Saudi Arabia voluntarily took part in the experiment. </w:t>
      </w:r>
      <w:r w:rsidR="00F353AC" w:rsidRPr="005D6426">
        <w:t>They ranged in</w:t>
      </w:r>
      <w:r w:rsidRPr="005D6426">
        <w:t xml:space="preserve"> </w:t>
      </w:r>
      <w:r w:rsidR="00F353AC" w:rsidRPr="005D6426">
        <w:t xml:space="preserve">age </w:t>
      </w:r>
      <w:r w:rsidRPr="005D6426">
        <w:t>from 18 to 64 years (</w:t>
      </w:r>
      <w:r w:rsidRPr="005D6426">
        <w:rPr>
          <w:i/>
          <w:iCs/>
        </w:rPr>
        <w:t xml:space="preserve">M </w:t>
      </w:r>
      <w:r w:rsidRPr="005D6426">
        <w:t xml:space="preserve">= 36.30, </w:t>
      </w:r>
      <w:r w:rsidRPr="005D6426">
        <w:rPr>
          <w:i/>
          <w:iCs/>
        </w:rPr>
        <w:t xml:space="preserve">SD </w:t>
      </w:r>
      <w:r w:rsidRPr="005D6426">
        <w:t>= 10.80)</w:t>
      </w:r>
      <w:r w:rsidR="00F353AC" w:rsidRPr="005D6426">
        <w:t xml:space="preserve"> and </w:t>
      </w:r>
      <w:r w:rsidRPr="005D6426">
        <w:t xml:space="preserve">were displaced during the Syrian civil war. </w:t>
      </w:r>
      <w:r w:rsidR="00F353AC" w:rsidRPr="005D6426">
        <w:t>P</w:t>
      </w:r>
      <w:r w:rsidRPr="005D6426">
        <w:t xml:space="preserve">articipants </w:t>
      </w:r>
      <w:r w:rsidR="00F353AC" w:rsidRPr="005D6426">
        <w:t>were recruited by</w:t>
      </w:r>
      <w:r w:rsidRPr="005D6426">
        <w:t xml:space="preserve"> a contact person with links to the Syrian community in Riyadh and through public canvassing. </w:t>
      </w:r>
      <w:r w:rsidR="004049B3" w:rsidRPr="005D6426">
        <w:t>They</w:t>
      </w:r>
      <w:r w:rsidR="001E11F3" w:rsidRPr="005D6426">
        <w:t xml:space="preserve"> completed </w:t>
      </w:r>
      <w:r w:rsidR="00996868" w:rsidRPr="005D6426">
        <w:t xml:space="preserve">all </w:t>
      </w:r>
      <w:r w:rsidR="001E11F3" w:rsidRPr="005D6426">
        <w:t xml:space="preserve">materials </w:t>
      </w:r>
      <w:r w:rsidR="00996868" w:rsidRPr="005D6426">
        <w:t>in Arabic</w:t>
      </w:r>
      <w:r w:rsidR="008910D3" w:rsidRPr="005D6426">
        <w:t>.</w:t>
      </w:r>
      <w:r w:rsidR="00996868" w:rsidRPr="005D6426">
        <w:t xml:space="preserve"> Nostalgia was induced </w:t>
      </w:r>
      <w:r w:rsidR="00285200" w:rsidRPr="005D6426">
        <w:t xml:space="preserve">successfully </w:t>
      </w:r>
      <w:r w:rsidR="004049B3" w:rsidRPr="005D6426">
        <w:t xml:space="preserve">(as confirmed by </w:t>
      </w:r>
      <w:r w:rsidR="00947701" w:rsidRPr="005D6426">
        <w:t xml:space="preserve">a </w:t>
      </w:r>
      <w:r w:rsidR="004049B3" w:rsidRPr="005D6426">
        <w:t xml:space="preserve">manipulation check) </w:t>
      </w:r>
      <w:r w:rsidR="001E11F3" w:rsidRPr="005D6426">
        <w:t xml:space="preserve">with the </w:t>
      </w:r>
      <w:r w:rsidR="00996868" w:rsidRPr="005D6426">
        <w:t>ERT (</w:t>
      </w:r>
      <w:r w:rsidR="001E11F3" w:rsidRPr="005D6426">
        <w:t>Sedikides</w:t>
      </w:r>
      <w:r w:rsidR="00996868" w:rsidRPr="005D6426">
        <w:t xml:space="preserve"> </w:t>
      </w:r>
      <w:r w:rsidR="001E11F3" w:rsidRPr="005D6426">
        <w:t xml:space="preserve">et al., 2015). </w:t>
      </w:r>
      <w:r w:rsidR="004049B3" w:rsidRPr="005D6426">
        <w:t>P</w:t>
      </w:r>
      <w:r w:rsidR="001E11F3" w:rsidRPr="005D6426">
        <w:t>articipants recalled and described either a nostalgic or ordinary memory from their past</w:t>
      </w:r>
      <w:r w:rsidR="004049B3" w:rsidRPr="005D6426">
        <w:t xml:space="preserve"> and then </w:t>
      </w:r>
      <w:r w:rsidR="008910D3" w:rsidRPr="005D6426">
        <w:t xml:space="preserve">completed two sets of dependent variables. The first set included measures of </w:t>
      </w:r>
      <w:r w:rsidR="001F27D6" w:rsidRPr="005D6426">
        <w:t xml:space="preserve">transient (i.e., state-level) </w:t>
      </w:r>
      <w:r w:rsidR="00B6659C" w:rsidRPr="005D6426">
        <w:t xml:space="preserve">positive </w:t>
      </w:r>
      <w:r w:rsidR="008910D3" w:rsidRPr="005D6426">
        <w:t>affect</w:t>
      </w:r>
      <w:r w:rsidR="00B6659C" w:rsidRPr="005D6426">
        <w:t xml:space="preserve"> (PA) and negative affect (NA)</w:t>
      </w:r>
      <w:r w:rsidR="005F67F0" w:rsidRPr="005D6426">
        <w:t>, derived from Barrett and Russell (1998)</w:t>
      </w:r>
      <w:r w:rsidR="008910D3" w:rsidRPr="005D6426">
        <w:t xml:space="preserve">. </w:t>
      </w:r>
      <w:r w:rsidR="00B4374D" w:rsidRPr="005D6426">
        <w:t>I</w:t>
      </w:r>
      <w:r w:rsidR="008910D3" w:rsidRPr="005D6426">
        <w:t xml:space="preserve">tems </w:t>
      </w:r>
      <w:r w:rsidR="00EA4421" w:rsidRPr="005D6426">
        <w:t>were</w:t>
      </w:r>
      <w:r w:rsidR="008910D3" w:rsidRPr="005D6426">
        <w:t xml:space="preserve"> “happy” and “sad,”</w:t>
      </w:r>
      <w:r w:rsidR="00EA4421" w:rsidRPr="005D6426">
        <w:t xml:space="preserve"> intended</w:t>
      </w:r>
      <w:r w:rsidR="008910D3" w:rsidRPr="005D6426">
        <w:t xml:space="preserve"> to capture the opposite </w:t>
      </w:r>
      <w:r w:rsidR="004049B3" w:rsidRPr="005D6426">
        <w:t>extremes</w:t>
      </w:r>
      <w:r w:rsidR="008910D3" w:rsidRPr="005D6426">
        <w:t xml:space="preserve"> of the valence or pleasantness dimension. In addition, the researchers included items to </w:t>
      </w:r>
      <w:r w:rsidR="004049B3" w:rsidRPr="005D6426">
        <w:t>capture</w:t>
      </w:r>
      <w:r w:rsidR="008910D3" w:rsidRPr="005D6426">
        <w:t xml:space="preserve"> each quadrant of the Valence × Arousal circumplex: </w:t>
      </w:r>
      <w:r w:rsidR="001E11F3" w:rsidRPr="005D6426">
        <w:t>“excited” and “enthusiastic” (</w:t>
      </w:r>
      <w:r w:rsidR="008910D3" w:rsidRPr="005D6426">
        <w:t xml:space="preserve">activated </w:t>
      </w:r>
      <w:r w:rsidR="00B6659C" w:rsidRPr="005D6426">
        <w:t>PA</w:t>
      </w:r>
      <w:r w:rsidR="001E11F3" w:rsidRPr="005D6426">
        <w:t>), “calm” and “relaxed” (</w:t>
      </w:r>
      <w:r w:rsidR="008910D3" w:rsidRPr="005D6426">
        <w:t xml:space="preserve">deactivated </w:t>
      </w:r>
      <w:r w:rsidR="00B6659C" w:rsidRPr="005D6426">
        <w:t>PA</w:t>
      </w:r>
      <w:r w:rsidR="001E11F3" w:rsidRPr="005D6426">
        <w:t>)</w:t>
      </w:r>
      <w:r w:rsidR="008910D3" w:rsidRPr="005D6426">
        <w:t xml:space="preserve">, </w:t>
      </w:r>
      <w:r w:rsidR="001E11F3" w:rsidRPr="005D6426">
        <w:t>“anxious” and “fearful” (</w:t>
      </w:r>
      <w:r w:rsidR="008910D3" w:rsidRPr="005D6426">
        <w:t xml:space="preserve">activated </w:t>
      </w:r>
      <w:r w:rsidR="00B6659C" w:rsidRPr="005D6426">
        <w:t>NA</w:t>
      </w:r>
      <w:r w:rsidR="001E11F3" w:rsidRPr="005D6426">
        <w:t>)</w:t>
      </w:r>
      <w:r w:rsidR="008910D3" w:rsidRPr="005D6426">
        <w:t xml:space="preserve">, and </w:t>
      </w:r>
      <w:r w:rsidR="001E11F3" w:rsidRPr="005D6426">
        <w:t>“bored” and “tired” (</w:t>
      </w:r>
      <w:r w:rsidR="008910D3" w:rsidRPr="005D6426">
        <w:t xml:space="preserve">deactivated </w:t>
      </w:r>
      <w:r w:rsidR="00B6659C" w:rsidRPr="005D6426">
        <w:t>NA</w:t>
      </w:r>
      <w:r w:rsidR="001E11F3" w:rsidRPr="005D6426">
        <w:t>).</w:t>
      </w:r>
      <w:r w:rsidR="005F67F0" w:rsidRPr="005D6426">
        <w:t xml:space="preserve"> The second set of dependent variables pertained to the functions of nostalgia and included measures of </w:t>
      </w:r>
      <w:r w:rsidR="001E11F3" w:rsidRPr="005D6426">
        <w:t>self‐continuity (e.g., “there is continuity in my life”;</w:t>
      </w:r>
      <w:r w:rsidR="00285200" w:rsidRPr="005D6426">
        <w:t xml:space="preserve"> Sedikides et al., 201</w:t>
      </w:r>
      <w:r w:rsidR="00994D35" w:rsidRPr="005D6426">
        <w:t>6</w:t>
      </w:r>
      <w:r w:rsidR="001E11F3" w:rsidRPr="005D6426">
        <w:t>); meaning in life (e.g., “life is meaningful”;</w:t>
      </w:r>
      <w:r w:rsidR="00285200" w:rsidRPr="005D6426">
        <w:t xml:space="preserve"> Routledge et al., 2011</w:t>
      </w:r>
      <w:r w:rsidR="001E11F3" w:rsidRPr="005D6426">
        <w:t>); self‐esteem (e.g., “I have many positive qualities”;</w:t>
      </w:r>
      <w:r w:rsidR="00285200" w:rsidRPr="005D6426">
        <w:t xml:space="preserve"> Wildschut et al., 2006</w:t>
      </w:r>
      <w:r w:rsidR="001E11F3" w:rsidRPr="005D6426">
        <w:t>); social connectedness (e.g., “connected to loved ones”;</w:t>
      </w:r>
      <w:r w:rsidR="00285200" w:rsidRPr="005D6426">
        <w:t xml:space="preserve"> Wildschut et al., 2010</w:t>
      </w:r>
      <w:r w:rsidR="001E11F3" w:rsidRPr="005D6426">
        <w:t>); optimism (e.g., “hopeful about my future”;</w:t>
      </w:r>
      <w:r w:rsidR="00285200" w:rsidRPr="005D6426">
        <w:t xml:space="preserve"> Cheung et al., 2013</w:t>
      </w:r>
      <w:r w:rsidR="001E11F3" w:rsidRPr="005D6426">
        <w:t>); and inspiration (e.g., “filled with inspiration”;</w:t>
      </w:r>
      <w:r w:rsidR="00285200" w:rsidRPr="005D6426">
        <w:t xml:space="preserve"> Stephan et al., 2015</w:t>
      </w:r>
      <w:r w:rsidR="001E11F3" w:rsidRPr="005D6426">
        <w:t>).</w:t>
      </w:r>
      <w:r w:rsidR="004049B3" w:rsidRPr="005D6426">
        <w:t xml:space="preserve"> </w:t>
      </w:r>
      <w:r w:rsidR="001E11F3" w:rsidRPr="005D6426">
        <w:t xml:space="preserve">Finally, </w:t>
      </w:r>
      <w:r w:rsidR="004049B3" w:rsidRPr="005D6426">
        <w:t>the researchers</w:t>
      </w:r>
      <w:r w:rsidR="001E11F3" w:rsidRPr="005D6426">
        <w:t xml:space="preserve"> assessed participants’ dispositional (</w:t>
      </w:r>
      <w:r w:rsidR="001F27D6" w:rsidRPr="005D6426">
        <w:t>i.e.,</w:t>
      </w:r>
      <w:r w:rsidR="001E11F3" w:rsidRPr="005D6426">
        <w:t xml:space="preserve"> trait‐level) resilience with Wagnild and Young</w:t>
      </w:r>
      <w:r w:rsidR="00947701" w:rsidRPr="005D6426">
        <w:t>’</w:t>
      </w:r>
      <w:r w:rsidR="001E11F3" w:rsidRPr="005D6426">
        <w:t>s (1993) Resilience Scale</w:t>
      </w:r>
      <w:r w:rsidR="004049B3" w:rsidRPr="005D6426">
        <w:t xml:space="preserve">. </w:t>
      </w:r>
      <w:r w:rsidR="004049B3" w:rsidRPr="005D6426">
        <w:lastRenderedPageBreak/>
        <w:t>This measure was not intended as a dependent variable (and</w:t>
      </w:r>
      <w:r w:rsidR="001F27D6" w:rsidRPr="005D6426">
        <w:t>, indeed,</w:t>
      </w:r>
      <w:r w:rsidR="004049B3" w:rsidRPr="005D6426">
        <w:t xml:space="preserve"> it was not influenced by the nostalgia manipulation) but, rather, as a potential moderator</w:t>
      </w:r>
      <w:r w:rsidR="001E11F3" w:rsidRPr="005D6426">
        <w:t xml:space="preserve"> </w:t>
      </w:r>
      <w:r w:rsidR="004049B3" w:rsidRPr="005D6426">
        <w:t>of nostalgia’s beneficial effects.</w:t>
      </w:r>
    </w:p>
    <w:p w14:paraId="3ACECF79" w14:textId="552E5D97" w:rsidR="007947F9" w:rsidRPr="005D6426" w:rsidRDefault="009B2B33">
      <w:pPr>
        <w:spacing w:line="480" w:lineRule="exact"/>
        <w:ind w:firstLine="720"/>
      </w:pPr>
      <w:r w:rsidRPr="005D6426">
        <w:t xml:space="preserve">A series of Nostalgia </w:t>
      </w:r>
      <w:r w:rsidRPr="005D6426">
        <w:sym w:font="Symbol" w:char="F0B4"/>
      </w:r>
      <w:r w:rsidRPr="005D6426">
        <w:t xml:space="preserve"> Resilience moderated Analyses of Covariance (ANCOVAs) on the affect measures (Figure 3, </w:t>
      </w:r>
      <w:r w:rsidR="005D3CB3" w:rsidRPr="005D6426">
        <w:t>top</w:t>
      </w:r>
      <w:r w:rsidRPr="005D6426">
        <w:t xml:space="preserve"> panel</w:t>
      </w:r>
      <w:r w:rsidR="00FC1703" w:rsidRPr="005D6426">
        <w:t>s</w:t>
      </w:r>
      <w:r w:rsidRPr="005D6426">
        <w:t>) revealed that p</w:t>
      </w:r>
      <w:r w:rsidR="00D84BC2" w:rsidRPr="005D6426">
        <w:t xml:space="preserve">articipants in the nostalgia (compared to control) condition reported higher levels of </w:t>
      </w:r>
      <w:r w:rsidRPr="005D6426">
        <w:t>positive or pleasant affect (“happy”)</w:t>
      </w:r>
      <w:r w:rsidR="00D84BC2" w:rsidRPr="005D6426">
        <w:t xml:space="preserve">, irrespective of resilience. Nostalgic participants (compared to controls) </w:t>
      </w:r>
      <w:r w:rsidRPr="005D6426">
        <w:t>also reported</w:t>
      </w:r>
      <w:r w:rsidR="00D84BC2" w:rsidRPr="005D6426">
        <w:t xml:space="preserve"> more activated </w:t>
      </w:r>
      <w:r w:rsidR="00B6659C" w:rsidRPr="005D6426">
        <w:t>PA</w:t>
      </w:r>
      <w:r w:rsidRPr="005D6426">
        <w:t xml:space="preserve">, but this </w:t>
      </w:r>
      <w:r w:rsidR="00D84BC2" w:rsidRPr="005D6426">
        <w:t xml:space="preserve">main effect was qualified by a significant Nostalgia × Resilience interaction. </w:t>
      </w:r>
      <w:r w:rsidRPr="005D6426">
        <w:t xml:space="preserve">Among high‐resilience refugees </w:t>
      </w:r>
      <w:r w:rsidR="003A30E4" w:rsidRPr="005D6426">
        <w:t>(Figure 3, top right panel</w:t>
      </w:r>
      <w:r w:rsidRPr="005D6426">
        <w:t>),</w:t>
      </w:r>
      <w:r w:rsidR="00D84BC2" w:rsidRPr="005D6426">
        <w:t xml:space="preserve"> nostalgia significantly increased activated PA</w:t>
      </w:r>
      <w:r w:rsidRPr="005D6426">
        <w:t>. A</w:t>
      </w:r>
      <w:r w:rsidR="00D84BC2" w:rsidRPr="005D6426">
        <w:t xml:space="preserve">mong low‐resilience </w:t>
      </w:r>
      <w:r w:rsidRPr="005D6426">
        <w:t>refugees</w:t>
      </w:r>
      <w:r w:rsidR="00D84BC2" w:rsidRPr="005D6426">
        <w:t xml:space="preserve"> (</w:t>
      </w:r>
      <w:r w:rsidR="003A30E4" w:rsidRPr="005D6426">
        <w:t>Figure 3, top left panel</w:t>
      </w:r>
      <w:r w:rsidR="00D84BC2" w:rsidRPr="005D6426">
        <w:t>)</w:t>
      </w:r>
      <w:r w:rsidRPr="005D6426">
        <w:t xml:space="preserve">, the effect of nostalgia </w:t>
      </w:r>
      <w:r w:rsidR="003E2B27" w:rsidRPr="005D6426">
        <w:t xml:space="preserve">on activated PA </w:t>
      </w:r>
      <w:r w:rsidRPr="005D6426">
        <w:t>was not significant</w:t>
      </w:r>
      <w:r w:rsidR="00D84BC2" w:rsidRPr="005D6426">
        <w:t xml:space="preserve">. </w:t>
      </w:r>
      <w:r w:rsidR="003A30E4" w:rsidRPr="005D6426">
        <w:t>F</w:t>
      </w:r>
      <w:r w:rsidR="00F3600A" w:rsidRPr="005D6426">
        <w:t xml:space="preserve">or deactivated </w:t>
      </w:r>
      <w:r w:rsidR="00B6659C" w:rsidRPr="005D6426">
        <w:t xml:space="preserve">PA, </w:t>
      </w:r>
      <w:r w:rsidR="003A30E4" w:rsidRPr="005D6426">
        <w:t>a different results pattern was observed</w:t>
      </w:r>
      <w:r w:rsidR="00D84BC2" w:rsidRPr="005D6426">
        <w:t xml:space="preserve">. </w:t>
      </w:r>
      <w:r w:rsidR="003A30E4" w:rsidRPr="005D6426">
        <w:t>N</w:t>
      </w:r>
      <w:r w:rsidR="00D84BC2" w:rsidRPr="005D6426">
        <w:t xml:space="preserve">ostalgia (compared to control) </w:t>
      </w:r>
      <w:r w:rsidR="00D84BC2" w:rsidRPr="005D6426">
        <w:rPr>
          <w:i/>
          <w:iCs/>
        </w:rPr>
        <w:t>decreased</w:t>
      </w:r>
      <w:r w:rsidR="00D84BC2" w:rsidRPr="005D6426">
        <w:t xml:space="preserve"> deactivated </w:t>
      </w:r>
      <w:r w:rsidR="00B6659C" w:rsidRPr="005D6426">
        <w:t>PA</w:t>
      </w:r>
      <w:r w:rsidR="00D84BC2" w:rsidRPr="005D6426">
        <w:t xml:space="preserve"> among high‐resilience </w:t>
      </w:r>
      <w:r w:rsidR="003A30E4" w:rsidRPr="005D6426">
        <w:t>refugees</w:t>
      </w:r>
      <w:r w:rsidR="00D84BC2" w:rsidRPr="005D6426">
        <w:t xml:space="preserve">, and did so even more strongly among low‐resilience </w:t>
      </w:r>
      <w:r w:rsidR="003A30E4" w:rsidRPr="005D6426">
        <w:t>refugees</w:t>
      </w:r>
      <w:r w:rsidR="00D84BC2" w:rsidRPr="005D6426">
        <w:t xml:space="preserve">. </w:t>
      </w:r>
      <w:r w:rsidR="00F941B1" w:rsidRPr="005D6426">
        <w:t>Negative or unpleasant affect (“sad”)</w:t>
      </w:r>
      <w:r w:rsidR="00D84BC2" w:rsidRPr="005D6426">
        <w:t xml:space="preserve"> was significantly higher in the nostalgia (than control) condition</w:t>
      </w:r>
      <w:r w:rsidR="00F941B1" w:rsidRPr="005D6426">
        <w:t xml:space="preserve">, irrespective of resilience. </w:t>
      </w:r>
      <w:r w:rsidR="00D84BC2" w:rsidRPr="005D6426">
        <w:t xml:space="preserve">Participants in the nostalgia (compared to control) condition also reported significantly more activated </w:t>
      </w:r>
      <w:r w:rsidR="00B6659C" w:rsidRPr="005D6426">
        <w:t>NA</w:t>
      </w:r>
      <w:r w:rsidR="00F941B1" w:rsidRPr="005D6426">
        <w:t>, and this effect was significantly stronger among high-resilience than among low-resilience refugees.</w:t>
      </w:r>
      <w:r w:rsidR="0091080A" w:rsidRPr="005D6426">
        <w:t xml:space="preserve"> </w:t>
      </w:r>
      <w:r w:rsidR="00D84BC2" w:rsidRPr="005D6426">
        <w:t>A similar results pattern emerged for deactivated NA. Nostalgia (compared to control) increased deactivated NA</w:t>
      </w:r>
      <w:r w:rsidR="00EA4421" w:rsidRPr="005D6426">
        <w:t>,</w:t>
      </w:r>
      <w:r w:rsidR="00D84BC2" w:rsidRPr="005D6426">
        <w:t xml:space="preserve"> </w:t>
      </w:r>
      <w:r w:rsidR="007C47FE" w:rsidRPr="005D6426">
        <w:t xml:space="preserve">and this effect was significantly stronger among high-resilience than low-resilience refugees. </w:t>
      </w:r>
      <w:r w:rsidR="007C22BD" w:rsidRPr="005D6426">
        <w:t>In all, these findings indicated that refugees in the nostalgia (compared to control) condition scored higher on all measures of current affect, except deactivated PA. Th</w:t>
      </w:r>
      <w:r w:rsidR="00947701" w:rsidRPr="005D6426">
        <w:t>e</w:t>
      </w:r>
      <w:r w:rsidR="007C22BD" w:rsidRPr="005D6426">
        <w:t xml:space="preserve"> effect of nostalgia on overall affective intensity was particularly pronounced for refugees who were high (compared to low) in trait resilience. </w:t>
      </w:r>
      <w:r w:rsidR="00B66191" w:rsidRPr="005D6426">
        <w:t>T</w:t>
      </w:r>
      <w:r w:rsidR="007947F9" w:rsidRPr="005D6426">
        <w:t xml:space="preserve">his suggest that participants in the nostalgia condition experienced more </w:t>
      </w:r>
      <w:r w:rsidR="00B66191" w:rsidRPr="005D6426">
        <w:t xml:space="preserve">ambivalent or </w:t>
      </w:r>
      <w:r w:rsidR="007947F9" w:rsidRPr="005D6426">
        <w:t>mixed affect</w:t>
      </w:r>
      <w:r w:rsidR="00B66191" w:rsidRPr="005D6426">
        <w:t>. To examine this</w:t>
      </w:r>
      <w:r w:rsidR="00947701" w:rsidRPr="005D6426">
        <w:t xml:space="preserve"> possibility</w:t>
      </w:r>
      <w:r w:rsidR="00B66191" w:rsidRPr="005D6426">
        <w:t xml:space="preserve">, the researchers first calculated overall PA and NA scores (collapsing across activation level) and then indexed mixed affect as </w:t>
      </w:r>
      <w:r w:rsidR="007947F9" w:rsidRPr="005D6426">
        <w:t xml:space="preserve">the minimum </w:t>
      </w:r>
      <w:r w:rsidR="00B66191" w:rsidRPr="005D6426">
        <w:t>of each participant’s PA and NA scores</w:t>
      </w:r>
      <w:r w:rsidR="007947F9" w:rsidRPr="005D6426">
        <w:t xml:space="preserve"> (Larsen &amp; McGraw, 2011). Analysis of </w:t>
      </w:r>
      <w:r w:rsidR="005A0B88">
        <w:t>this index</w:t>
      </w:r>
      <w:r w:rsidR="007947F9" w:rsidRPr="005D6426">
        <w:t xml:space="preserve"> revealed that participants in the nostalgia condition experienced more mixed affect than those in the control condition, irrespective of resilience. </w:t>
      </w:r>
      <w:r w:rsidR="006747F5" w:rsidRPr="005D6426">
        <w:t xml:space="preserve">For these refugees, nostalgia </w:t>
      </w:r>
      <w:r w:rsidR="007947F9" w:rsidRPr="005D6426">
        <w:t xml:space="preserve">was </w:t>
      </w:r>
      <w:r w:rsidR="006747F5" w:rsidRPr="005D6426">
        <w:t xml:space="preserve">a </w:t>
      </w:r>
      <w:r w:rsidR="007947F9" w:rsidRPr="005D6426">
        <w:t>bittersweet</w:t>
      </w:r>
      <w:r w:rsidR="006747F5" w:rsidRPr="005D6426">
        <w:t xml:space="preserve"> emotion</w:t>
      </w:r>
      <w:r w:rsidR="007947F9" w:rsidRPr="005D6426">
        <w:t xml:space="preserve">. </w:t>
      </w:r>
    </w:p>
    <w:p w14:paraId="4236AEA3" w14:textId="74FC821E" w:rsidR="007947F9" w:rsidRPr="005D6426" w:rsidRDefault="006747F5">
      <w:pPr>
        <w:spacing w:line="480" w:lineRule="exact"/>
        <w:ind w:firstLine="720"/>
        <w:rPr>
          <w:rFonts w:asciiTheme="majorHAnsi" w:hAnsiTheme="majorHAnsi" w:cstheme="majorHAnsi"/>
        </w:rPr>
      </w:pPr>
      <w:r w:rsidRPr="005D6426">
        <w:lastRenderedPageBreak/>
        <w:t xml:space="preserve">The second </w:t>
      </w:r>
      <w:r w:rsidR="00A86DE5" w:rsidRPr="005D6426">
        <w:t>series of analyses examined the</w:t>
      </w:r>
      <w:r w:rsidRPr="005D6426">
        <w:t xml:space="preserve"> </w:t>
      </w:r>
      <w:r w:rsidR="005D3CB3" w:rsidRPr="005D6426">
        <w:t>six</w:t>
      </w:r>
      <w:r w:rsidRPr="005D6426">
        <w:t xml:space="preserve"> functions of nostalgia</w:t>
      </w:r>
      <w:r w:rsidR="005D3CB3" w:rsidRPr="005D6426">
        <w:t xml:space="preserve"> (Figure 3, bottom panel</w:t>
      </w:r>
      <w:r w:rsidR="00FC1703" w:rsidRPr="005D6426">
        <w:t>s</w:t>
      </w:r>
      <w:r w:rsidR="005D3CB3" w:rsidRPr="005D6426">
        <w:t>)</w:t>
      </w:r>
      <w:r w:rsidRPr="005D6426">
        <w:t>.</w:t>
      </w:r>
      <w:r w:rsidR="00E12A8F" w:rsidRPr="005D6426">
        <w:t xml:space="preserve"> Participants in the nostalgia (compared to control) condition reported significantly higher levels of self‐continuity, meaning in life, self‐esteem, and social connectedness. Contrary to previous findings (Cheung</w:t>
      </w:r>
      <w:r w:rsidR="00372A28" w:rsidRPr="005D6426">
        <w:t xml:space="preserve"> et al.</w:t>
      </w:r>
      <w:r w:rsidR="00E12A8F" w:rsidRPr="005D6426">
        <w:t>, 2013</w:t>
      </w:r>
      <w:r w:rsidR="00372A28" w:rsidRPr="005D6426">
        <w:t>, 2016</w:t>
      </w:r>
      <w:r w:rsidR="00EA4421" w:rsidRPr="005D6426">
        <w:t>; Reid et al., 2015</w:t>
      </w:r>
      <w:r w:rsidR="00E12A8F" w:rsidRPr="005D6426">
        <w:t xml:space="preserve">), however, nostalgia decreased optimism. </w:t>
      </w:r>
      <w:r w:rsidR="00372A28" w:rsidRPr="005D6426">
        <w:t>Results</w:t>
      </w:r>
      <w:r w:rsidR="00E12A8F" w:rsidRPr="005D6426">
        <w:t xml:space="preserve"> also showed </w:t>
      </w:r>
      <w:r w:rsidR="00372A28" w:rsidRPr="005D6426">
        <w:t>that s</w:t>
      </w:r>
      <w:r w:rsidR="00E12A8F" w:rsidRPr="005D6426">
        <w:t xml:space="preserve">elf‐continuity, meaning in life, self‐esteem, social connectedness, optimism, and inspiration </w:t>
      </w:r>
      <w:r w:rsidR="00372A28" w:rsidRPr="005D6426">
        <w:t xml:space="preserve">all </w:t>
      </w:r>
      <w:r w:rsidR="00E12A8F" w:rsidRPr="005D6426">
        <w:t>were higher among high‐resilience (than</w:t>
      </w:r>
      <w:r w:rsidR="0073030E" w:rsidRPr="005D6426">
        <w:t xml:space="preserve"> </w:t>
      </w:r>
      <w:r w:rsidR="00E12A8F" w:rsidRPr="005D6426">
        <w:t xml:space="preserve">low‐resilience) individuals. </w:t>
      </w:r>
      <w:r w:rsidR="00947701" w:rsidRPr="005D6426">
        <w:t>Yet, a</w:t>
      </w:r>
      <w:r w:rsidR="00372A28" w:rsidRPr="005D6426">
        <w:t xml:space="preserve">ll main effects were qualified by Nostalgia </w:t>
      </w:r>
      <w:r w:rsidR="00372A28" w:rsidRPr="005D6426">
        <w:sym w:font="Symbol" w:char="F0B4"/>
      </w:r>
      <w:r w:rsidR="00372A28" w:rsidRPr="005D6426">
        <w:t xml:space="preserve"> Resilience interactions. </w:t>
      </w:r>
      <w:r w:rsidR="0073030E" w:rsidRPr="005D6426">
        <w:t xml:space="preserve">Among low-resilience </w:t>
      </w:r>
      <w:r w:rsidR="00F25007" w:rsidRPr="005D6426">
        <w:t>refugees</w:t>
      </w:r>
      <w:r w:rsidR="0073030E" w:rsidRPr="005D6426">
        <w:t xml:space="preserve"> (Figure 3, bottom left panel), n</w:t>
      </w:r>
      <w:r w:rsidR="00372A28" w:rsidRPr="005D6426">
        <w:t xml:space="preserve">ostalgia (compared to control) significantly increased self-continuity and </w:t>
      </w:r>
      <w:r w:rsidR="0073030E" w:rsidRPr="005D6426">
        <w:t xml:space="preserve">meaning in life, </w:t>
      </w:r>
      <w:r w:rsidR="00E4249C" w:rsidRPr="005D6426">
        <w:t>had no significant effect on</w:t>
      </w:r>
      <w:r w:rsidR="0073030E" w:rsidRPr="005D6426">
        <w:t xml:space="preserve"> self-esteem </w:t>
      </w:r>
      <w:r w:rsidR="00E4249C" w:rsidRPr="005D6426">
        <w:t>or social connectedness, and significantly decreased optimism and inspiration.</w:t>
      </w:r>
      <w:r w:rsidR="00F25007" w:rsidRPr="005D6426">
        <w:t xml:space="preserve"> In each case, high-resilience refugees enjoyed more beneficial (or less detrimental) nostalgia effects (Figure 3, bottom left panel). For them, nostalgia (compared to control) significantly increased self-continuity, meaning in life, </w:t>
      </w:r>
      <w:r w:rsidR="00372A28" w:rsidRPr="005D6426">
        <w:t xml:space="preserve">self-esteem, </w:t>
      </w:r>
      <w:r w:rsidR="00F25007" w:rsidRPr="005D6426">
        <w:t>and social connectedness</w:t>
      </w:r>
      <w:r w:rsidR="00372A28" w:rsidRPr="005D6426">
        <w:t>,</w:t>
      </w:r>
      <w:r w:rsidR="00F25007" w:rsidRPr="005D6426">
        <w:t xml:space="preserve"> and did not significantly decrease </w:t>
      </w:r>
      <w:r w:rsidR="00372A28" w:rsidRPr="005D6426">
        <w:t xml:space="preserve">optimism </w:t>
      </w:r>
      <w:r w:rsidR="00F25007" w:rsidRPr="005D6426">
        <w:t>or inspiration</w:t>
      </w:r>
      <w:r w:rsidR="00372A28" w:rsidRPr="005D6426">
        <w:t>.</w:t>
      </w:r>
    </w:p>
    <w:p w14:paraId="233D60F6" w14:textId="4B4582C4" w:rsidR="00830109" w:rsidRPr="005D6426" w:rsidRDefault="00947701">
      <w:pPr>
        <w:spacing w:line="480" w:lineRule="exact"/>
        <w:ind w:firstLine="720"/>
        <w:rPr>
          <w:rFonts w:asciiTheme="majorHAnsi" w:hAnsiTheme="majorHAnsi" w:cstheme="majorHAnsi"/>
        </w:rPr>
      </w:pPr>
      <w:r w:rsidRPr="005D6426">
        <w:t>Taken together</w:t>
      </w:r>
      <w:r w:rsidR="000154BC" w:rsidRPr="005D6426">
        <w:t xml:space="preserve">, Syrian refugees </w:t>
      </w:r>
      <w:r w:rsidRPr="005D6426">
        <w:t xml:space="preserve">reaped </w:t>
      </w:r>
      <w:r w:rsidR="000741B6" w:rsidRPr="005D6426">
        <w:t>many</w:t>
      </w:r>
      <w:r w:rsidR="000154BC" w:rsidRPr="005D6426">
        <w:t xml:space="preserve"> (but not all) psychological benefits of nostalgia. Those who recalled a nostalgic (compared to ordinary) event reported higher levels of social connectedness, self-esteem, meaning in life, and self-continuity. Future-oriented outcomes </w:t>
      </w:r>
      <w:r w:rsidR="000741B6" w:rsidRPr="005D6426">
        <w:t>formed</w:t>
      </w:r>
      <w:r w:rsidR="000154BC" w:rsidRPr="005D6426">
        <w:t xml:space="preserve"> the exception; nostalgia decreased optimism and had no significant </w:t>
      </w:r>
      <w:r w:rsidR="00C52C68" w:rsidRPr="005D6426">
        <w:t>impact</w:t>
      </w:r>
      <w:r w:rsidR="000154BC" w:rsidRPr="005D6426">
        <w:t xml:space="preserve"> on inspiration. These </w:t>
      </w:r>
      <w:r w:rsidR="00C52C68" w:rsidRPr="005D6426">
        <w:t>nostalgia main effects were qualified</w:t>
      </w:r>
      <w:r w:rsidR="000154BC" w:rsidRPr="005D6426">
        <w:t xml:space="preserve">, however, by dispositional resilience. </w:t>
      </w:r>
      <w:r w:rsidR="00C52C68" w:rsidRPr="005D6426">
        <w:t>Among</w:t>
      </w:r>
      <w:r w:rsidR="000154BC" w:rsidRPr="005D6426">
        <w:t xml:space="preserve"> low-resilience </w:t>
      </w:r>
      <w:r w:rsidR="00C52C68" w:rsidRPr="005D6426">
        <w:t>refugees</w:t>
      </w:r>
      <w:r w:rsidR="000154BC" w:rsidRPr="005D6426">
        <w:t xml:space="preserve">, results were partially consistent with </w:t>
      </w:r>
      <w:proofErr w:type="spellStart"/>
      <w:r w:rsidR="000154BC" w:rsidRPr="005D6426">
        <w:t>Beiser</w:t>
      </w:r>
      <w:proofErr w:type="spellEnd"/>
      <w:r w:rsidR="004E5294" w:rsidRPr="005D6426">
        <w:t xml:space="preserve"> and </w:t>
      </w:r>
      <w:proofErr w:type="spellStart"/>
      <w:r w:rsidR="004E5294" w:rsidRPr="005D6426">
        <w:t>Wickrama’s</w:t>
      </w:r>
      <w:proofErr w:type="spellEnd"/>
      <w:r w:rsidR="000154BC" w:rsidRPr="005D6426">
        <w:t xml:space="preserve"> (2004) pessimistic </w:t>
      </w:r>
      <w:r w:rsidR="00C52C68" w:rsidRPr="005D6426">
        <w:t>view</w:t>
      </w:r>
      <w:r w:rsidR="000154BC" w:rsidRPr="005D6426">
        <w:t xml:space="preserve"> of nostalgia. </w:t>
      </w:r>
      <w:r w:rsidR="00C52C68" w:rsidRPr="005D6426">
        <w:t>For them</w:t>
      </w:r>
      <w:r w:rsidR="000154BC" w:rsidRPr="005D6426">
        <w:t xml:space="preserve">, nostalgia decreased optimism and inspiration. </w:t>
      </w:r>
      <w:r w:rsidR="00C52C68" w:rsidRPr="005D6426">
        <w:t>Yet</w:t>
      </w:r>
      <w:r w:rsidR="000154BC" w:rsidRPr="005D6426">
        <w:t xml:space="preserve">, these negative effects were </w:t>
      </w:r>
      <w:r w:rsidR="00C52C68" w:rsidRPr="005D6426">
        <w:t>balanced</w:t>
      </w:r>
      <w:r w:rsidR="000154BC" w:rsidRPr="005D6426">
        <w:t xml:space="preserve"> by positive effects on meaning in life and self-continuity. </w:t>
      </w:r>
      <w:r w:rsidR="0081125B" w:rsidRPr="005D6426">
        <w:t>H</w:t>
      </w:r>
      <w:r w:rsidR="000154BC" w:rsidRPr="005D6426">
        <w:t>igh-resilience refugees</w:t>
      </w:r>
      <w:r w:rsidR="002C5E4A" w:rsidRPr="005D6426">
        <w:t>, however,</w:t>
      </w:r>
      <w:r w:rsidR="000154BC" w:rsidRPr="005D6426">
        <w:t xml:space="preserve"> </w:t>
      </w:r>
      <w:r w:rsidRPr="005D6426">
        <w:t xml:space="preserve">enjoyed </w:t>
      </w:r>
      <w:r w:rsidR="000154BC" w:rsidRPr="005D6426">
        <w:t xml:space="preserve">most nostalgia’s benefits and were </w:t>
      </w:r>
      <w:r w:rsidR="002C5E4A" w:rsidRPr="005D6426">
        <w:t>invulnerable</w:t>
      </w:r>
      <w:r w:rsidR="000154BC" w:rsidRPr="005D6426">
        <w:t xml:space="preserve"> to the costs </w:t>
      </w:r>
      <w:r w:rsidR="002C5E4A" w:rsidRPr="005D6426">
        <w:t>incurred</w:t>
      </w:r>
      <w:r w:rsidR="000154BC" w:rsidRPr="005D6426">
        <w:t xml:space="preserve"> by low-resilience refugees.</w:t>
      </w:r>
    </w:p>
    <w:p w14:paraId="10885452" w14:textId="032ADAF5" w:rsidR="00830109" w:rsidRPr="005D6426" w:rsidRDefault="00E65DE7" w:rsidP="001029F3">
      <w:pPr>
        <w:spacing w:line="480" w:lineRule="exact"/>
        <w:ind w:firstLine="720"/>
        <w:rPr>
          <w:rFonts w:asciiTheme="majorHAnsi" w:hAnsiTheme="majorHAnsi" w:cstheme="majorHAnsi"/>
        </w:rPr>
      </w:pPr>
      <w:r w:rsidRPr="005D6426">
        <w:t>D</w:t>
      </w:r>
      <w:r w:rsidR="00B07E69" w:rsidRPr="005D6426">
        <w:rPr>
          <w:color w:val="000000"/>
        </w:rPr>
        <w:t>espite its</w:t>
      </w:r>
      <w:r w:rsidR="003063E8" w:rsidRPr="005D6426">
        <w:rPr>
          <w:color w:val="000000"/>
        </w:rPr>
        <w:t xml:space="preserve"> </w:t>
      </w:r>
      <w:r w:rsidRPr="005D6426">
        <w:rPr>
          <w:color w:val="000000"/>
        </w:rPr>
        <w:t>bittersweet</w:t>
      </w:r>
      <w:r w:rsidR="003063E8" w:rsidRPr="005D6426">
        <w:rPr>
          <w:color w:val="000000"/>
        </w:rPr>
        <w:t xml:space="preserve"> affect</w:t>
      </w:r>
      <w:r w:rsidR="00B07E69" w:rsidRPr="005D6426">
        <w:rPr>
          <w:color w:val="000000"/>
        </w:rPr>
        <w:t xml:space="preserve">ive signature, nostalgia </w:t>
      </w:r>
      <w:r w:rsidR="00830109" w:rsidRPr="005D6426">
        <w:t xml:space="preserve">conveyed psychological benefits, in particular </w:t>
      </w:r>
      <w:r w:rsidR="00B07E69" w:rsidRPr="005D6426">
        <w:t xml:space="preserve">(but not exclusively) </w:t>
      </w:r>
      <w:r w:rsidR="003063E8" w:rsidRPr="005D6426">
        <w:t>for high-resilience refugees</w:t>
      </w:r>
      <w:r w:rsidR="00830109" w:rsidRPr="005D6426">
        <w:t xml:space="preserve">. </w:t>
      </w:r>
      <w:r w:rsidR="002C5E4A" w:rsidRPr="005D6426">
        <w:t>T</w:t>
      </w:r>
      <w:r w:rsidR="00830109" w:rsidRPr="005D6426">
        <w:t xml:space="preserve">hese findings </w:t>
      </w:r>
      <w:r w:rsidR="00B66191" w:rsidRPr="005D6426">
        <w:t xml:space="preserve">are </w:t>
      </w:r>
      <w:r w:rsidR="00B07E69" w:rsidRPr="005D6426">
        <w:t>consistent</w:t>
      </w:r>
      <w:r w:rsidR="00830109" w:rsidRPr="005D6426">
        <w:t xml:space="preserve"> with </w:t>
      </w:r>
      <w:r w:rsidR="004F333F" w:rsidRPr="005D6426">
        <w:t>evidence</w:t>
      </w:r>
      <w:r w:rsidR="00830109" w:rsidRPr="005D6426">
        <w:t xml:space="preserve"> concerning the relation between mixed emotions and psychological well-being. </w:t>
      </w:r>
      <w:r w:rsidR="004F333F" w:rsidRPr="005D6426">
        <w:t xml:space="preserve">Larsen et al.’s (2003) </w:t>
      </w:r>
      <w:r w:rsidR="00830109" w:rsidRPr="005D6426">
        <w:t>coactivation model of healthy coping</w:t>
      </w:r>
      <w:r w:rsidR="004F333F" w:rsidRPr="005D6426">
        <w:t xml:space="preserve"> entails</w:t>
      </w:r>
      <w:r w:rsidR="00830109" w:rsidRPr="005D6426">
        <w:t xml:space="preserve"> that </w:t>
      </w:r>
      <w:r w:rsidR="003063E8" w:rsidRPr="005D6426">
        <w:t xml:space="preserve">“taking the good with the bad” (i.e., </w:t>
      </w:r>
      <w:r w:rsidR="00830109" w:rsidRPr="005D6426">
        <w:t>experiencing a mix of positive and negative emotion</w:t>
      </w:r>
      <w:r w:rsidR="003063E8" w:rsidRPr="005D6426">
        <w:t>)</w:t>
      </w:r>
      <w:r w:rsidR="00830109" w:rsidRPr="005D6426">
        <w:t xml:space="preserve"> during times of stress is </w:t>
      </w:r>
      <w:r w:rsidR="00830109" w:rsidRPr="005D6426">
        <w:lastRenderedPageBreak/>
        <w:t xml:space="preserve">beneficial, </w:t>
      </w:r>
      <w:r w:rsidR="003063E8" w:rsidRPr="005D6426">
        <w:t>as</w:t>
      </w:r>
      <w:r w:rsidR="00830109" w:rsidRPr="005D6426">
        <w:t xml:space="preserve"> it enables </w:t>
      </w:r>
      <w:r w:rsidR="003063E8" w:rsidRPr="005D6426">
        <w:t>one</w:t>
      </w:r>
      <w:r w:rsidR="00830109" w:rsidRPr="005D6426">
        <w:t xml:space="preserve"> to find meaning in adversity. </w:t>
      </w:r>
      <w:r w:rsidR="003063E8" w:rsidRPr="005D6426">
        <w:t>Relatedly</w:t>
      </w:r>
      <w:r w:rsidR="00830109" w:rsidRPr="005D6426">
        <w:t xml:space="preserve">, the Dynamic Model of Affect proposes that one’s </w:t>
      </w:r>
      <w:r w:rsidR="003063E8" w:rsidRPr="005D6426">
        <w:t>ability</w:t>
      </w:r>
      <w:r w:rsidR="00830109" w:rsidRPr="005D6426">
        <w:t xml:space="preserve"> to sustain affective complexity </w:t>
      </w:r>
      <w:r w:rsidR="003063E8" w:rsidRPr="005D6426">
        <w:t xml:space="preserve">in </w:t>
      </w:r>
      <w:r w:rsidR="00830109" w:rsidRPr="005D6426">
        <w:t>stress</w:t>
      </w:r>
      <w:r w:rsidR="003063E8" w:rsidRPr="005D6426">
        <w:t>ful times</w:t>
      </w:r>
      <w:r w:rsidR="00830109" w:rsidRPr="005D6426">
        <w:t xml:space="preserve"> is </w:t>
      </w:r>
      <w:r w:rsidR="003063E8" w:rsidRPr="005D6426">
        <w:t>an important</w:t>
      </w:r>
      <w:r w:rsidR="00830109" w:rsidRPr="005D6426">
        <w:t xml:space="preserve"> ingredient to long-term </w:t>
      </w:r>
      <w:r w:rsidR="008A145A" w:rsidRPr="005D6426">
        <w:t>well-being</w:t>
      </w:r>
      <w:r w:rsidR="00830109" w:rsidRPr="005D6426">
        <w:t xml:space="preserve"> (Davis</w:t>
      </w:r>
      <w:r w:rsidR="006E7FA2" w:rsidRPr="005D6426">
        <w:t xml:space="preserve"> et al.</w:t>
      </w:r>
      <w:r w:rsidR="00830109" w:rsidRPr="005D6426">
        <w:t xml:space="preserve">, 2004). These </w:t>
      </w:r>
      <w:r w:rsidR="006D0F31" w:rsidRPr="005D6426">
        <w:t>theoretical models</w:t>
      </w:r>
      <w:r w:rsidR="00830109" w:rsidRPr="005D6426">
        <w:t xml:space="preserve"> have </w:t>
      </w:r>
      <w:r w:rsidR="006D0F31" w:rsidRPr="005D6426">
        <w:t>received</w:t>
      </w:r>
      <w:r w:rsidR="00830109" w:rsidRPr="005D6426">
        <w:t xml:space="preserve"> </w:t>
      </w:r>
      <w:r w:rsidR="006D0F31" w:rsidRPr="005D6426">
        <w:t>encouraging</w:t>
      </w:r>
      <w:r w:rsidR="00830109" w:rsidRPr="005D6426">
        <w:t xml:space="preserve"> empirical support. </w:t>
      </w:r>
      <w:proofErr w:type="spellStart"/>
      <w:r w:rsidR="00B07E69" w:rsidRPr="005D6426">
        <w:t>Coifman</w:t>
      </w:r>
      <w:proofErr w:type="spellEnd"/>
      <w:r w:rsidR="00B07E69" w:rsidRPr="005D6426">
        <w:t xml:space="preserve"> et al. (2006)</w:t>
      </w:r>
      <w:r w:rsidR="0055490A" w:rsidRPr="005D6426">
        <w:t>, for example,</w:t>
      </w:r>
      <w:r w:rsidR="006D0F31" w:rsidRPr="005D6426">
        <w:t xml:space="preserve"> showed </w:t>
      </w:r>
      <w:r w:rsidR="00B07E69" w:rsidRPr="005D6426">
        <w:t xml:space="preserve">that greater affective complexity </w:t>
      </w:r>
      <w:r w:rsidR="006D0F31" w:rsidRPr="005D6426">
        <w:t>predicted</w:t>
      </w:r>
      <w:r w:rsidR="00B07E69" w:rsidRPr="005D6426">
        <w:t xml:space="preserve"> improved adjustment following </w:t>
      </w:r>
      <w:r w:rsidR="00E07000" w:rsidRPr="005D6426">
        <w:t>the death of a loved one</w:t>
      </w:r>
      <w:r w:rsidR="0055490A" w:rsidRPr="005D6426">
        <w:t xml:space="preserve">, raising the possibility </w:t>
      </w:r>
      <w:r w:rsidR="006D0F31" w:rsidRPr="005D6426">
        <w:t>that</w:t>
      </w:r>
      <w:r w:rsidR="0075464D" w:rsidRPr="005D6426">
        <w:t xml:space="preserve"> nostalgia </w:t>
      </w:r>
      <w:r w:rsidR="006D0F31" w:rsidRPr="005D6426">
        <w:t>may serve as a resource for bereaved individuals.</w:t>
      </w:r>
    </w:p>
    <w:p w14:paraId="1CC9F9A8" w14:textId="77777777" w:rsidR="00DD4D25" w:rsidRPr="005D6426" w:rsidRDefault="00BB78AD" w:rsidP="00BB4558">
      <w:pPr>
        <w:keepNext/>
        <w:spacing w:line="480" w:lineRule="exact"/>
        <w:rPr>
          <w:b/>
          <w:bCs/>
          <w:color w:val="000000" w:themeColor="text1"/>
        </w:rPr>
      </w:pPr>
      <w:r w:rsidRPr="005D6426">
        <w:rPr>
          <w:b/>
          <w:bCs/>
          <w:color w:val="000000" w:themeColor="text1"/>
        </w:rPr>
        <w:t>Bereavement</w:t>
      </w:r>
    </w:p>
    <w:p w14:paraId="025B830C" w14:textId="78A59F78" w:rsidR="00CF452B" w:rsidRPr="005D6426" w:rsidRDefault="003548F6" w:rsidP="001029F3">
      <w:pPr>
        <w:spacing w:line="480" w:lineRule="exact"/>
        <w:ind w:firstLine="720"/>
        <w:rPr>
          <w:color w:val="000000" w:themeColor="text1"/>
        </w:rPr>
      </w:pPr>
      <w:r w:rsidRPr="005D6426">
        <w:rPr>
          <w:color w:val="000000" w:themeColor="text1"/>
        </w:rPr>
        <w:t xml:space="preserve">Bereavement, </w:t>
      </w:r>
      <w:r w:rsidR="00DD4D25" w:rsidRPr="005D6426">
        <w:rPr>
          <w:color w:val="000000" w:themeColor="text1"/>
        </w:rPr>
        <w:t xml:space="preserve">or </w:t>
      </w:r>
      <w:r w:rsidRPr="005D6426">
        <w:rPr>
          <w:color w:val="000000" w:themeColor="text1"/>
        </w:rPr>
        <w:t xml:space="preserve">the </w:t>
      </w:r>
      <w:r w:rsidR="00672277" w:rsidRPr="005D6426">
        <w:rPr>
          <w:color w:val="000000" w:themeColor="text1"/>
        </w:rPr>
        <w:t>termination</w:t>
      </w:r>
      <w:r w:rsidR="00491927" w:rsidRPr="005D6426">
        <w:rPr>
          <w:color w:val="000000" w:themeColor="text1"/>
        </w:rPr>
        <w:t xml:space="preserve"> of a close relationship by the </w:t>
      </w:r>
      <w:r w:rsidR="00DD4D25" w:rsidRPr="005D6426">
        <w:rPr>
          <w:color w:val="000000" w:themeColor="text1"/>
        </w:rPr>
        <w:t>death of a</w:t>
      </w:r>
      <w:r w:rsidRPr="005D6426">
        <w:rPr>
          <w:color w:val="000000" w:themeColor="text1"/>
        </w:rPr>
        <w:t xml:space="preserve"> loved one, is a universal human experience </w:t>
      </w:r>
      <w:r w:rsidR="00DD4D25" w:rsidRPr="005D6426">
        <w:rPr>
          <w:color w:val="000000" w:themeColor="text1"/>
        </w:rPr>
        <w:t xml:space="preserve">that </w:t>
      </w:r>
      <w:r w:rsidR="000154BC" w:rsidRPr="005D6426">
        <w:rPr>
          <w:color w:val="000000" w:themeColor="text1"/>
        </w:rPr>
        <w:t xml:space="preserve">often </w:t>
      </w:r>
      <w:r w:rsidR="00D436B3" w:rsidRPr="005D6426">
        <w:rPr>
          <w:color w:val="000000" w:themeColor="text1"/>
        </w:rPr>
        <w:t>precipitates</w:t>
      </w:r>
      <w:r w:rsidR="00DD4D25" w:rsidRPr="005D6426">
        <w:rPr>
          <w:color w:val="000000" w:themeColor="text1"/>
        </w:rPr>
        <w:t xml:space="preserve"> </w:t>
      </w:r>
      <w:r w:rsidR="000154BC" w:rsidRPr="005D6426">
        <w:rPr>
          <w:color w:val="000000" w:themeColor="text1"/>
        </w:rPr>
        <w:t xml:space="preserve">highly </w:t>
      </w:r>
      <w:r w:rsidRPr="005D6426">
        <w:rPr>
          <w:color w:val="000000" w:themeColor="text1"/>
        </w:rPr>
        <w:t>distressing psychological and physical symptoms (</w:t>
      </w:r>
      <w:proofErr w:type="spellStart"/>
      <w:r w:rsidRPr="005D6426">
        <w:rPr>
          <w:color w:val="000000" w:themeColor="text1"/>
        </w:rPr>
        <w:t>Fagundes</w:t>
      </w:r>
      <w:proofErr w:type="spellEnd"/>
      <w:r w:rsidRPr="005D6426">
        <w:rPr>
          <w:color w:val="000000" w:themeColor="text1"/>
        </w:rPr>
        <w:t xml:space="preserve"> &amp; Wu, 2020; Stroebe et al., 2007). </w:t>
      </w:r>
      <w:r w:rsidR="00D436B3" w:rsidRPr="005D6426">
        <w:rPr>
          <w:color w:val="000000" w:themeColor="text1"/>
        </w:rPr>
        <w:t>Bereaved individuals</w:t>
      </w:r>
      <w:r w:rsidRPr="005D6426">
        <w:rPr>
          <w:color w:val="000000" w:themeColor="text1"/>
        </w:rPr>
        <w:t xml:space="preserve"> may </w:t>
      </w:r>
      <w:r w:rsidR="00DD4D25" w:rsidRPr="005D6426">
        <w:rPr>
          <w:color w:val="000000" w:themeColor="text1"/>
        </w:rPr>
        <w:t>experience</w:t>
      </w:r>
      <w:r w:rsidRPr="005D6426">
        <w:rPr>
          <w:color w:val="000000" w:themeColor="text1"/>
        </w:rPr>
        <w:t xml:space="preserve"> sadness, detachment, guilt, anger, and panic or anxiety (Hogan et al., 2001). </w:t>
      </w:r>
      <w:r w:rsidR="00EC7E7E" w:rsidRPr="005D6426">
        <w:rPr>
          <w:color w:val="000000" w:themeColor="text1"/>
        </w:rPr>
        <w:t>P</w:t>
      </w:r>
      <w:r w:rsidRPr="005D6426">
        <w:rPr>
          <w:color w:val="000000" w:themeColor="text1"/>
        </w:rPr>
        <w:t xml:space="preserve">hysical symptoms </w:t>
      </w:r>
      <w:r w:rsidR="00EC7E7E" w:rsidRPr="005D6426">
        <w:rPr>
          <w:color w:val="000000" w:themeColor="text1"/>
        </w:rPr>
        <w:t>include</w:t>
      </w:r>
      <w:r w:rsidRPr="005D6426">
        <w:rPr>
          <w:color w:val="000000" w:themeColor="text1"/>
        </w:rPr>
        <w:t xml:space="preserve"> headaches, dizziness, upset stomach, back pain, </w:t>
      </w:r>
      <w:r w:rsidR="00EC7E7E" w:rsidRPr="005D6426">
        <w:rPr>
          <w:color w:val="000000" w:themeColor="text1"/>
        </w:rPr>
        <w:t xml:space="preserve">and </w:t>
      </w:r>
      <w:r w:rsidRPr="005D6426">
        <w:rPr>
          <w:color w:val="000000" w:themeColor="text1"/>
        </w:rPr>
        <w:t>sleep disturbances</w:t>
      </w:r>
      <w:r w:rsidR="00EC7E7E" w:rsidRPr="005D6426">
        <w:rPr>
          <w:color w:val="000000" w:themeColor="text1"/>
        </w:rPr>
        <w:t xml:space="preserve"> (Pennebaker, 1982)</w:t>
      </w:r>
      <w:r w:rsidRPr="005D6426">
        <w:rPr>
          <w:color w:val="000000" w:themeColor="text1"/>
        </w:rPr>
        <w:t xml:space="preserve">. </w:t>
      </w:r>
      <w:r w:rsidR="00EC7E7E" w:rsidRPr="005D6426">
        <w:rPr>
          <w:color w:val="000000" w:themeColor="text1"/>
        </w:rPr>
        <w:t xml:space="preserve">Bereavement also renders individuals </w:t>
      </w:r>
      <w:r w:rsidRPr="005D6426">
        <w:rPr>
          <w:color w:val="000000" w:themeColor="text1"/>
        </w:rPr>
        <w:t xml:space="preserve">susceptible to psychiatric conditions, such as </w:t>
      </w:r>
      <w:r w:rsidR="00AC703E" w:rsidRPr="005D6426">
        <w:rPr>
          <w:color w:val="000000" w:themeColor="text1"/>
        </w:rPr>
        <w:t>m</w:t>
      </w:r>
      <w:r w:rsidRPr="005D6426">
        <w:rPr>
          <w:color w:val="000000" w:themeColor="text1"/>
        </w:rPr>
        <w:t xml:space="preserve">ajor </w:t>
      </w:r>
      <w:r w:rsidR="00AC703E" w:rsidRPr="005D6426">
        <w:rPr>
          <w:color w:val="000000" w:themeColor="text1"/>
        </w:rPr>
        <w:t>d</w:t>
      </w:r>
      <w:r w:rsidRPr="005D6426">
        <w:rPr>
          <w:color w:val="000000" w:themeColor="text1"/>
        </w:rPr>
        <w:t xml:space="preserve">epression </w:t>
      </w:r>
      <w:r w:rsidR="00AC703E" w:rsidRPr="005D6426">
        <w:rPr>
          <w:color w:val="000000" w:themeColor="text1"/>
        </w:rPr>
        <w:t>d</w:t>
      </w:r>
      <w:r w:rsidRPr="005D6426">
        <w:rPr>
          <w:color w:val="000000" w:themeColor="text1"/>
        </w:rPr>
        <w:t xml:space="preserve">isorder, anxiety-related disorders, and </w:t>
      </w:r>
      <w:r w:rsidR="00AC703E" w:rsidRPr="005D6426">
        <w:rPr>
          <w:color w:val="000000" w:themeColor="text1"/>
        </w:rPr>
        <w:t>p</w:t>
      </w:r>
      <w:r w:rsidRPr="005D6426">
        <w:rPr>
          <w:color w:val="000000" w:themeColor="text1"/>
        </w:rPr>
        <w:t xml:space="preserve">osttraumatic </w:t>
      </w:r>
      <w:r w:rsidR="00AC703E" w:rsidRPr="005D6426">
        <w:rPr>
          <w:color w:val="000000" w:themeColor="text1"/>
        </w:rPr>
        <w:t>s</w:t>
      </w:r>
      <w:r w:rsidRPr="005D6426">
        <w:rPr>
          <w:color w:val="000000" w:themeColor="text1"/>
        </w:rPr>
        <w:t xml:space="preserve">tress </w:t>
      </w:r>
      <w:r w:rsidR="00AC703E" w:rsidRPr="005D6426">
        <w:rPr>
          <w:color w:val="000000" w:themeColor="text1"/>
        </w:rPr>
        <w:t>d</w:t>
      </w:r>
      <w:r w:rsidRPr="005D6426">
        <w:rPr>
          <w:color w:val="000000" w:themeColor="text1"/>
        </w:rPr>
        <w:t xml:space="preserve">isorder. </w:t>
      </w:r>
      <w:r w:rsidR="00EC7E7E" w:rsidRPr="005D6426">
        <w:rPr>
          <w:color w:val="000000" w:themeColor="text1"/>
        </w:rPr>
        <w:t>T</w:t>
      </w:r>
      <w:r w:rsidRPr="005D6426">
        <w:rPr>
          <w:color w:val="000000" w:themeColor="text1"/>
        </w:rPr>
        <w:t xml:space="preserve">hese symptoms may </w:t>
      </w:r>
      <w:r w:rsidR="00CF452B" w:rsidRPr="005D6426">
        <w:rPr>
          <w:color w:val="000000" w:themeColor="text1"/>
        </w:rPr>
        <w:t>contribute to</w:t>
      </w:r>
      <w:r w:rsidR="00EC7E7E" w:rsidRPr="005D6426">
        <w:rPr>
          <w:color w:val="000000" w:themeColor="text1"/>
        </w:rPr>
        <w:t xml:space="preserve"> impaired</w:t>
      </w:r>
      <w:r w:rsidRPr="005D6426">
        <w:rPr>
          <w:color w:val="000000" w:themeColor="text1"/>
        </w:rPr>
        <w:t xml:space="preserve"> immune functioning and a </w:t>
      </w:r>
      <w:r w:rsidR="00EC7E7E" w:rsidRPr="005D6426">
        <w:rPr>
          <w:color w:val="000000" w:themeColor="text1"/>
        </w:rPr>
        <w:t xml:space="preserve">relatively </w:t>
      </w:r>
      <w:r w:rsidRPr="005D6426">
        <w:rPr>
          <w:color w:val="000000" w:themeColor="text1"/>
        </w:rPr>
        <w:t>higher mortality rate among the bereaved (Stroebe et al., 2007).</w:t>
      </w:r>
    </w:p>
    <w:p w14:paraId="3C1E0595" w14:textId="20F43233" w:rsidR="006B1A42" w:rsidRPr="005D6426" w:rsidRDefault="004D2527" w:rsidP="009B23C5">
      <w:pPr>
        <w:spacing w:line="480" w:lineRule="exact"/>
        <w:ind w:firstLine="720"/>
        <w:rPr>
          <w:color w:val="000000" w:themeColor="text1"/>
        </w:rPr>
      </w:pPr>
      <w:r w:rsidRPr="005D6426">
        <w:rPr>
          <w:color w:val="000000" w:themeColor="text1"/>
        </w:rPr>
        <w:t xml:space="preserve">Research has </w:t>
      </w:r>
      <w:r w:rsidR="0006302B" w:rsidRPr="005D6426">
        <w:rPr>
          <w:color w:val="000000" w:themeColor="text1"/>
        </w:rPr>
        <w:t>demonstrated</w:t>
      </w:r>
      <w:r w:rsidRPr="005D6426">
        <w:rPr>
          <w:color w:val="000000" w:themeColor="text1"/>
        </w:rPr>
        <w:t xml:space="preserve"> the </w:t>
      </w:r>
      <w:r w:rsidR="0006302B" w:rsidRPr="005D6426">
        <w:rPr>
          <w:color w:val="000000" w:themeColor="text1"/>
        </w:rPr>
        <w:t>advantageous effects of</w:t>
      </w:r>
      <w:r w:rsidRPr="005D6426">
        <w:rPr>
          <w:color w:val="000000" w:themeColor="text1"/>
        </w:rPr>
        <w:t xml:space="preserve"> expressive </w:t>
      </w:r>
      <w:r w:rsidR="006D0F31" w:rsidRPr="005D6426">
        <w:rPr>
          <w:color w:val="000000" w:themeColor="text1"/>
        </w:rPr>
        <w:t xml:space="preserve">emotional </w:t>
      </w:r>
      <w:r w:rsidRPr="005D6426">
        <w:rPr>
          <w:color w:val="000000" w:themeColor="text1"/>
        </w:rPr>
        <w:t xml:space="preserve">disclosure on health and psychological outcomes </w:t>
      </w:r>
      <w:r w:rsidR="0006302B" w:rsidRPr="005D6426">
        <w:rPr>
          <w:color w:val="000000" w:themeColor="text1"/>
        </w:rPr>
        <w:t>across</w:t>
      </w:r>
      <w:r w:rsidRPr="005D6426">
        <w:rPr>
          <w:color w:val="000000" w:themeColor="text1"/>
        </w:rPr>
        <w:t xml:space="preserve"> </w:t>
      </w:r>
      <w:r w:rsidR="0006302B" w:rsidRPr="005D6426">
        <w:rPr>
          <w:color w:val="000000" w:themeColor="text1"/>
        </w:rPr>
        <w:t>diverse</w:t>
      </w:r>
      <w:r w:rsidRPr="005D6426">
        <w:rPr>
          <w:color w:val="000000" w:themeColor="text1"/>
        </w:rPr>
        <w:t xml:space="preserve"> populations (Pennebaker, 1997). </w:t>
      </w:r>
      <w:r w:rsidR="0006302B" w:rsidRPr="005D6426">
        <w:rPr>
          <w:color w:val="000000" w:themeColor="text1"/>
        </w:rPr>
        <w:t>Yet</w:t>
      </w:r>
      <w:r w:rsidRPr="005D6426">
        <w:rPr>
          <w:color w:val="000000" w:themeColor="text1"/>
        </w:rPr>
        <w:t xml:space="preserve">, expressive disclosure does not appear to </w:t>
      </w:r>
      <w:r w:rsidR="0006302B" w:rsidRPr="005D6426">
        <w:rPr>
          <w:color w:val="000000" w:themeColor="text1"/>
        </w:rPr>
        <w:t>assuage bereavement</w:t>
      </w:r>
      <w:r w:rsidRPr="005D6426">
        <w:rPr>
          <w:color w:val="000000" w:themeColor="text1"/>
        </w:rPr>
        <w:t xml:space="preserve"> (</w:t>
      </w:r>
      <w:proofErr w:type="spellStart"/>
      <w:r w:rsidRPr="005D6426">
        <w:rPr>
          <w:color w:val="000000" w:themeColor="text1"/>
        </w:rPr>
        <w:t>Frattaroli</w:t>
      </w:r>
      <w:proofErr w:type="spellEnd"/>
      <w:r w:rsidRPr="005D6426">
        <w:rPr>
          <w:color w:val="000000" w:themeColor="text1"/>
        </w:rPr>
        <w:t xml:space="preserve">, 2006). </w:t>
      </w:r>
      <w:r w:rsidR="00166CCE" w:rsidRPr="005D6426">
        <w:t xml:space="preserve">Stroebe et al. (2002), for instance, found that </w:t>
      </w:r>
      <w:r w:rsidR="00923CEE" w:rsidRPr="005D6426">
        <w:t xml:space="preserve">recording feelings and emotions </w:t>
      </w:r>
      <w:r w:rsidR="00714D74" w:rsidRPr="005D6426">
        <w:t xml:space="preserve">(e.g., sadness, fear, anger, loneliness) </w:t>
      </w:r>
      <w:r w:rsidR="00923CEE" w:rsidRPr="005D6426">
        <w:t>regarding the death of a spouse in a reflective diary did not improve adjustment to bereavement (compared to no-diary control)</w:t>
      </w:r>
      <w:r w:rsidR="00166CCE" w:rsidRPr="005D6426">
        <w:t xml:space="preserve">. A reason for this may be that emotion-focused strategies </w:t>
      </w:r>
      <w:r w:rsidR="00923CEE" w:rsidRPr="005D6426">
        <w:t>trigger rumination or “passive repetition of events without any active attempts at coming to terms with the loss and its personal implications” (Stroebe et al., 2002, p. 172).</w:t>
      </w:r>
      <w:r w:rsidR="00166CCE" w:rsidRPr="005D6426">
        <w:t xml:space="preserve"> </w:t>
      </w:r>
      <w:r w:rsidR="00257DFF" w:rsidRPr="005D6426">
        <w:t xml:space="preserve">This </w:t>
      </w:r>
      <w:r w:rsidR="00E018A4" w:rsidRPr="005D6426">
        <w:t xml:space="preserve">may </w:t>
      </w:r>
      <w:r w:rsidR="000B063B" w:rsidRPr="005D6426">
        <w:t xml:space="preserve">not bode well for a </w:t>
      </w:r>
      <w:r w:rsidR="00D503BC" w:rsidRPr="005D6426">
        <w:t xml:space="preserve">potential </w:t>
      </w:r>
      <w:r w:rsidR="000B063B" w:rsidRPr="005D6426">
        <w:t xml:space="preserve">beneficial role of nostalgia in recovery from bereavement. Yet, whereas </w:t>
      </w:r>
      <w:r w:rsidR="00257DFF" w:rsidRPr="005D6426">
        <w:t xml:space="preserve">both </w:t>
      </w:r>
      <w:r w:rsidR="000B063B" w:rsidRPr="005D6426">
        <w:t>rumination and nostalgia</w:t>
      </w:r>
      <w:r w:rsidRPr="005D6426">
        <w:t xml:space="preserve"> </w:t>
      </w:r>
      <w:r w:rsidR="00257DFF" w:rsidRPr="005D6426">
        <w:t>involve past-oriented thoughts and feelings</w:t>
      </w:r>
      <w:r w:rsidRPr="005D6426">
        <w:rPr>
          <w:color w:val="000000" w:themeColor="text1"/>
        </w:rPr>
        <w:t xml:space="preserve">, nostalgia has a </w:t>
      </w:r>
      <w:r w:rsidR="000B063B" w:rsidRPr="005D6426">
        <w:rPr>
          <w:color w:val="000000" w:themeColor="text1"/>
        </w:rPr>
        <w:t xml:space="preserve">markedly </w:t>
      </w:r>
      <w:r w:rsidRPr="005D6426">
        <w:rPr>
          <w:color w:val="000000" w:themeColor="text1"/>
        </w:rPr>
        <w:t xml:space="preserve">more positive profile. </w:t>
      </w:r>
    </w:p>
    <w:p w14:paraId="51E8D846" w14:textId="324FA974" w:rsidR="00D503BC" w:rsidRPr="005D6426" w:rsidRDefault="00793898" w:rsidP="001029F3">
      <w:pPr>
        <w:spacing w:line="480" w:lineRule="exact"/>
        <w:ind w:firstLine="720"/>
        <w:rPr>
          <w:color w:val="000000" w:themeColor="text1"/>
        </w:rPr>
      </w:pPr>
      <w:r w:rsidRPr="005D6426">
        <w:rPr>
          <w:color w:val="000000" w:themeColor="text1"/>
        </w:rPr>
        <w:lastRenderedPageBreak/>
        <w:t xml:space="preserve">Jiang et al. </w:t>
      </w:r>
      <w:r w:rsidR="00C4282A" w:rsidRPr="005D6426">
        <w:rPr>
          <w:color w:val="000000" w:themeColor="text1"/>
        </w:rPr>
        <w:t>(</w:t>
      </w:r>
      <w:r w:rsidRPr="005D6426">
        <w:rPr>
          <w:color w:val="000000" w:themeColor="text1"/>
        </w:rPr>
        <w:t>2021</w:t>
      </w:r>
      <w:r w:rsidR="00CD45C2" w:rsidRPr="005D6426">
        <w:rPr>
          <w:color w:val="000000" w:themeColor="text1"/>
        </w:rPr>
        <w:t>; see also Cheung et al., 2018</w:t>
      </w:r>
      <w:r w:rsidRPr="005D6426">
        <w:rPr>
          <w:color w:val="000000" w:themeColor="text1"/>
        </w:rPr>
        <w:t>)</w:t>
      </w:r>
      <w:r w:rsidR="007943C8" w:rsidRPr="005D6426">
        <w:rPr>
          <w:color w:val="000000" w:themeColor="text1"/>
        </w:rPr>
        <w:t xml:space="preserve"> compared</w:t>
      </w:r>
      <w:r w:rsidR="006D4507" w:rsidRPr="005D6426">
        <w:rPr>
          <w:color w:val="000000" w:themeColor="text1"/>
        </w:rPr>
        <w:t xml:space="preserve"> the psychological profile</w:t>
      </w:r>
      <w:r w:rsidR="007943C8" w:rsidRPr="005D6426">
        <w:rPr>
          <w:color w:val="000000" w:themeColor="text1"/>
        </w:rPr>
        <w:t>s</w:t>
      </w:r>
      <w:r w:rsidR="006D4507" w:rsidRPr="005D6426">
        <w:rPr>
          <w:color w:val="000000" w:themeColor="text1"/>
        </w:rPr>
        <w:t xml:space="preserve"> of nostalgia </w:t>
      </w:r>
      <w:r w:rsidR="007943C8" w:rsidRPr="005D6426">
        <w:rPr>
          <w:color w:val="000000" w:themeColor="text1"/>
        </w:rPr>
        <w:t xml:space="preserve">and rumination among </w:t>
      </w:r>
      <w:r w:rsidR="006D4507" w:rsidRPr="005D6426">
        <w:rPr>
          <w:color w:val="000000" w:themeColor="text1"/>
        </w:rPr>
        <w:t xml:space="preserve">both British </w:t>
      </w:r>
      <w:r w:rsidR="00747C3D" w:rsidRPr="005D6426">
        <w:rPr>
          <w:color w:val="000000" w:themeColor="text1"/>
        </w:rPr>
        <w:t>(</w:t>
      </w:r>
      <w:r w:rsidR="00747C3D" w:rsidRPr="005D6426">
        <w:rPr>
          <w:i/>
          <w:iCs/>
          <w:color w:val="000000" w:themeColor="text1"/>
        </w:rPr>
        <w:t xml:space="preserve">n </w:t>
      </w:r>
      <w:r w:rsidR="00747C3D" w:rsidRPr="005D6426">
        <w:rPr>
          <w:color w:val="000000" w:themeColor="text1"/>
        </w:rPr>
        <w:t xml:space="preserve">= 168) </w:t>
      </w:r>
      <w:r w:rsidR="006D4507" w:rsidRPr="005D6426">
        <w:rPr>
          <w:color w:val="000000" w:themeColor="text1"/>
        </w:rPr>
        <w:t xml:space="preserve">and Chinese </w:t>
      </w:r>
      <w:r w:rsidR="00747C3D" w:rsidRPr="005D6426">
        <w:rPr>
          <w:color w:val="000000" w:themeColor="text1"/>
        </w:rPr>
        <w:t>(</w:t>
      </w:r>
      <w:r w:rsidR="00747C3D" w:rsidRPr="005D6426">
        <w:rPr>
          <w:i/>
          <w:iCs/>
          <w:color w:val="000000" w:themeColor="text1"/>
        </w:rPr>
        <w:t xml:space="preserve">n </w:t>
      </w:r>
      <w:r w:rsidR="00747C3D" w:rsidRPr="005D6426">
        <w:rPr>
          <w:color w:val="000000" w:themeColor="text1"/>
        </w:rPr>
        <w:t xml:space="preserve">= 135) </w:t>
      </w:r>
      <w:r w:rsidR="006D4507" w:rsidRPr="005D6426">
        <w:rPr>
          <w:color w:val="000000" w:themeColor="text1"/>
        </w:rPr>
        <w:t xml:space="preserve">participants. </w:t>
      </w:r>
      <w:r w:rsidR="007943C8" w:rsidRPr="005D6426">
        <w:rPr>
          <w:color w:val="000000" w:themeColor="text1"/>
        </w:rPr>
        <w:t xml:space="preserve">Specifically, </w:t>
      </w:r>
      <w:r w:rsidR="00C4282A" w:rsidRPr="005D6426">
        <w:rPr>
          <w:color w:val="000000" w:themeColor="text1"/>
        </w:rPr>
        <w:t>they</w:t>
      </w:r>
      <w:r w:rsidR="007943C8" w:rsidRPr="005D6426">
        <w:rPr>
          <w:color w:val="000000" w:themeColor="text1"/>
        </w:rPr>
        <w:t xml:space="preserve"> distinguished between two facets of rumination: reflection (i.e.,</w:t>
      </w:r>
      <w:r w:rsidR="00C670A0" w:rsidRPr="005D6426">
        <w:rPr>
          <w:color w:val="000000" w:themeColor="text1"/>
        </w:rPr>
        <w:t xml:space="preserve"> a genuine interest in</w:t>
      </w:r>
      <w:r w:rsidR="005F220C" w:rsidRPr="005D6426">
        <w:rPr>
          <w:color w:val="000000" w:themeColor="text1"/>
        </w:rPr>
        <w:t xml:space="preserve">, and contemplation of </w:t>
      </w:r>
      <w:r w:rsidR="00C670A0" w:rsidRPr="005D6426">
        <w:rPr>
          <w:color w:val="000000" w:themeColor="text1"/>
        </w:rPr>
        <w:t>one’s attitudes, feelings, or self</w:t>
      </w:r>
      <w:r w:rsidR="005F220C" w:rsidRPr="005D6426">
        <w:rPr>
          <w:color w:val="000000" w:themeColor="text1"/>
        </w:rPr>
        <w:t xml:space="preserve"> to overcome problems or difficulties</w:t>
      </w:r>
      <w:r w:rsidR="007943C8" w:rsidRPr="005D6426">
        <w:rPr>
          <w:color w:val="000000" w:themeColor="text1"/>
        </w:rPr>
        <w:t xml:space="preserve">) and brooding (i.e., </w:t>
      </w:r>
      <w:r w:rsidR="005F220C" w:rsidRPr="005D6426">
        <w:rPr>
          <w:color w:val="000000" w:themeColor="text1"/>
        </w:rPr>
        <w:t xml:space="preserve">a repetitive and persistent dwelling on negative feelings or experiences; Miranda &amp; Nolen-Hoeksema, 2007). </w:t>
      </w:r>
      <w:r w:rsidR="00C4282A" w:rsidRPr="005D6426">
        <w:rPr>
          <w:color w:val="000000" w:themeColor="text1"/>
        </w:rPr>
        <w:t>Their</w:t>
      </w:r>
      <w:r w:rsidR="006D4507" w:rsidRPr="005D6426">
        <w:rPr>
          <w:color w:val="000000" w:themeColor="text1"/>
        </w:rPr>
        <w:t xml:space="preserve"> </w:t>
      </w:r>
      <w:r w:rsidR="007943C8" w:rsidRPr="005D6426">
        <w:rPr>
          <w:color w:val="000000" w:themeColor="text1"/>
        </w:rPr>
        <w:t>key</w:t>
      </w:r>
      <w:r w:rsidR="006D4507" w:rsidRPr="005D6426">
        <w:rPr>
          <w:color w:val="000000" w:themeColor="text1"/>
        </w:rPr>
        <w:t xml:space="preserve"> hypothesis was that nostalgia’s profile </w:t>
      </w:r>
      <w:r w:rsidR="007943C8" w:rsidRPr="005D6426">
        <w:rPr>
          <w:color w:val="000000" w:themeColor="text1"/>
        </w:rPr>
        <w:t>would be</w:t>
      </w:r>
      <w:r w:rsidR="006D4507" w:rsidRPr="005D6426">
        <w:rPr>
          <w:color w:val="000000" w:themeColor="text1"/>
        </w:rPr>
        <w:t xml:space="preserve"> more positive </w:t>
      </w:r>
      <w:r w:rsidR="007943C8" w:rsidRPr="005D6426">
        <w:rPr>
          <w:color w:val="000000" w:themeColor="text1"/>
        </w:rPr>
        <w:t xml:space="preserve">than that of reflection and, in particular, brooding. </w:t>
      </w:r>
      <w:r w:rsidR="005F220C" w:rsidRPr="005D6426">
        <w:rPr>
          <w:color w:val="000000" w:themeColor="text1"/>
        </w:rPr>
        <w:t xml:space="preserve">To test this, </w:t>
      </w:r>
      <w:r w:rsidR="00C4282A" w:rsidRPr="005D6426">
        <w:rPr>
          <w:color w:val="000000" w:themeColor="text1"/>
        </w:rPr>
        <w:t>they</w:t>
      </w:r>
      <w:r w:rsidR="007943C8" w:rsidRPr="005D6426">
        <w:rPr>
          <w:color w:val="000000" w:themeColor="text1"/>
        </w:rPr>
        <w:t xml:space="preserve"> randomly </w:t>
      </w:r>
      <w:r w:rsidR="005F220C" w:rsidRPr="005D6426">
        <w:rPr>
          <w:color w:val="000000" w:themeColor="text1"/>
        </w:rPr>
        <w:t xml:space="preserve">assigned participants to one of three conditions. </w:t>
      </w:r>
      <w:r w:rsidR="006B1A42" w:rsidRPr="005D6426">
        <w:rPr>
          <w:color w:val="000000" w:themeColor="text1"/>
        </w:rPr>
        <w:t>Depending on condition, p</w:t>
      </w:r>
      <w:r w:rsidR="00747C3D" w:rsidRPr="005D6426">
        <w:rPr>
          <w:color w:val="000000" w:themeColor="text1"/>
        </w:rPr>
        <w:t>articipants viewed either five features of nostalgia (e.g., “longing for a time and place from my past,” “bringing to mind rose-tinted memories”), reflection (e.g., “going away and reflect on why I feel in certain ways,” “</w:t>
      </w:r>
      <w:r w:rsidR="0004551D" w:rsidRPr="005D6426">
        <w:rPr>
          <w:color w:val="000000" w:themeColor="text1"/>
        </w:rPr>
        <w:t>analysing</w:t>
      </w:r>
      <w:r w:rsidR="00747C3D" w:rsidRPr="005D6426">
        <w:rPr>
          <w:color w:val="000000" w:themeColor="text1"/>
        </w:rPr>
        <w:t xml:space="preserve"> the event, trying to understand why it happened”), or brooding (e.g., </w:t>
      </w:r>
      <w:r w:rsidR="006B1A42" w:rsidRPr="005D6426">
        <w:rPr>
          <w:color w:val="000000" w:themeColor="text1"/>
        </w:rPr>
        <w:t xml:space="preserve">“wishing things had gone better,” </w:t>
      </w:r>
      <w:r w:rsidR="00747C3D" w:rsidRPr="005D6426">
        <w:rPr>
          <w:color w:val="000000" w:themeColor="text1"/>
        </w:rPr>
        <w:t>“</w:t>
      </w:r>
      <w:r w:rsidR="006B1A42" w:rsidRPr="005D6426">
        <w:rPr>
          <w:color w:val="000000" w:themeColor="text1"/>
        </w:rPr>
        <w:t xml:space="preserve">asking ‘what am I doing to deserve this’”). </w:t>
      </w:r>
      <w:r w:rsidR="002B63A8" w:rsidRPr="005D6426">
        <w:rPr>
          <w:color w:val="000000" w:themeColor="text1"/>
        </w:rPr>
        <w:t>All participants then brought to mind and wrote about an autobiographical event character</w:t>
      </w:r>
      <w:r w:rsidR="00C12021" w:rsidRPr="005D6426">
        <w:rPr>
          <w:color w:val="000000" w:themeColor="text1"/>
        </w:rPr>
        <w:t>ise</w:t>
      </w:r>
      <w:r w:rsidR="002B63A8" w:rsidRPr="005D6426">
        <w:rPr>
          <w:color w:val="000000" w:themeColor="text1"/>
        </w:rPr>
        <w:t xml:space="preserve">d by the features they were shown. </w:t>
      </w:r>
      <w:r w:rsidR="00C4282A" w:rsidRPr="005D6426">
        <w:rPr>
          <w:color w:val="000000" w:themeColor="text1"/>
        </w:rPr>
        <w:t>T</w:t>
      </w:r>
      <w:r w:rsidR="002B63A8" w:rsidRPr="005D6426">
        <w:rPr>
          <w:color w:val="000000" w:themeColor="text1"/>
        </w:rPr>
        <w:t xml:space="preserve">he nostalgic features </w:t>
      </w:r>
      <w:r w:rsidR="00C4282A" w:rsidRPr="005D6426">
        <w:rPr>
          <w:color w:val="000000" w:themeColor="text1"/>
        </w:rPr>
        <w:t xml:space="preserve">were based </w:t>
      </w:r>
      <w:r w:rsidR="002B63A8" w:rsidRPr="005D6426">
        <w:rPr>
          <w:color w:val="000000" w:themeColor="text1"/>
        </w:rPr>
        <w:t>on prototype studies of nostalgia</w:t>
      </w:r>
      <w:r w:rsidR="0004551D" w:rsidRPr="005D6426">
        <w:rPr>
          <w:color w:val="000000" w:themeColor="text1"/>
        </w:rPr>
        <w:t xml:space="preserve"> (</w:t>
      </w:r>
      <w:r w:rsidR="002B63A8" w:rsidRPr="005D6426">
        <w:rPr>
          <w:color w:val="000000" w:themeColor="text1"/>
        </w:rPr>
        <w:t>Hepper et al., 2012, 2014)</w:t>
      </w:r>
      <w:r w:rsidR="0004551D" w:rsidRPr="005D6426">
        <w:rPr>
          <w:color w:val="000000" w:themeColor="text1"/>
        </w:rPr>
        <w:t>,</w:t>
      </w:r>
      <w:r w:rsidR="002B63A8" w:rsidRPr="005D6426">
        <w:rPr>
          <w:color w:val="000000" w:themeColor="text1"/>
        </w:rPr>
        <w:t xml:space="preserve"> and the reflection and brooding features </w:t>
      </w:r>
      <w:r w:rsidR="00C4282A" w:rsidRPr="005D6426">
        <w:rPr>
          <w:color w:val="000000" w:themeColor="text1"/>
        </w:rPr>
        <w:t xml:space="preserve">were derived </w:t>
      </w:r>
      <w:r w:rsidR="002B63A8" w:rsidRPr="005D6426">
        <w:rPr>
          <w:color w:val="000000" w:themeColor="text1"/>
        </w:rPr>
        <w:t xml:space="preserve">from pertinent items of the Ruminative Responses Scale (Treynor et al., 2003). </w:t>
      </w:r>
      <w:r w:rsidR="0004551D" w:rsidRPr="005D6426">
        <w:rPr>
          <w:color w:val="000000" w:themeColor="text1"/>
        </w:rPr>
        <w:t xml:space="preserve">Next, </w:t>
      </w:r>
      <w:r w:rsidR="00C4282A" w:rsidRPr="005D6426">
        <w:rPr>
          <w:color w:val="000000" w:themeColor="text1"/>
        </w:rPr>
        <w:t>participants completed</w:t>
      </w:r>
      <w:r w:rsidR="0004551D" w:rsidRPr="005D6426">
        <w:rPr>
          <w:color w:val="000000" w:themeColor="text1"/>
        </w:rPr>
        <w:t xml:space="preserve"> validated measures of </w:t>
      </w:r>
      <w:r w:rsidR="006D4507" w:rsidRPr="005D6426">
        <w:rPr>
          <w:color w:val="000000" w:themeColor="text1"/>
        </w:rPr>
        <w:t xml:space="preserve">six psychological benefits and seven autobiographical memory functions. </w:t>
      </w:r>
      <w:r w:rsidR="0004551D" w:rsidRPr="005D6426">
        <w:rPr>
          <w:color w:val="000000" w:themeColor="text1"/>
        </w:rPr>
        <w:t>The psychological benefits were positive affect (e.g., “</w:t>
      </w:r>
      <w:r w:rsidR="001B7F4A" w:rsidRPr="005D6426">
        <w:rPr>
          <w:color w:val="000000" w:themeColor="text1"/>
        </w:rPr>
        <w:t xml:space="preserve">Thinking about this event makes me </w:t>
      </w:r>
      <w:r w:rsidR="0004551D" w:rsidRPr="005D6426">
        <w:rPr>
          <w:color w:val="000000" w:themeColor="text1"/>
        </w:rPr>
        <w:t>happy”), self-esteem (e.g., “</w:t>
      </w:r>
      <w:r w:rsidR="001B7F4A" w:rsidRPr="005D6426">
        <w:rPr>
          <w:color w:val="000000" w:themeColor="text1"/>
        </w:rPr>
        <w:t xml:space="preserve">... </w:t>
      </w:r>
      <w:r w:rsidR="0004551D" w:rsidRPr="005D6426">
        <w:rPr>
          <w:color w:val="000000" w:themeColor="text1"/>
        </w:rPr>
        <w:t>like myself better”), self-continuity (e.g., “</w:t>
      </w:r>
      <w:r w:rsidR="001B7F4A" w:rsidRPr="005D6426">
        <w:rPr>
          <w:color w:val="000000" w:themeColor="text1"/>
        </w:rPr>
        <w:t xml:space="preserve">... </w:t>
      </w:r>
      <w:r w:rsidR="0004551D" w:rsidRPr="005D6426">
        <w:rPr>
          <w:color w:val="000000" w:themeColor="text1"/>
        </w:rPr>
        <w:t>feel connected with my past”), optimism (e.g., “</w:t>
      </w:r>
      <w:r w:rsidR="001B7F4A" w:rsidRPr="005D6426">
        <w:rPr>
          <w:color w:val="000000" w:themeColor="text1"/>
        </w:rPr>
        <w:t xml:space="preserve">... </w:t>
      </w:r>
      <w:r w:rsidR="0004551D" w:rsidRPr="005D6426">
        <w:rPr>
          <w:color w:val="000000" w:themeColor="text1"/>
        </w:rPr>
        <w:t>feel optimistic about my future”), social connectedness (e.g., “</w:t>
      </w:r>
      <w:r w:rsidR="001B7F4A" w:rsidRPr="005D6426">
        <w:rPr>
          <w:color w:val="000000" w:themeColor="text1"/>
        </w:rPr>
        <w:t xml:space="preserve">... </w:t>
      </w:r>
      <w:r w:rsidR="0004551D" w:rsidRPr="005D6426">
        <w:rPr>
          <w:color w:val="000000" w:themeColor="text1"/>
        </w:rPr>
        <w:t>feel loved”), and meaning in life (e.g., “</w:t>
      </w:r>
      <w:r w:rsidR="001B7F4A" w:rsidRPr="005D6426">
        <w:rPr>
          <w:color w:val="000000" w:themeColor="text1"/>
        </w:rPr>
        <w:t xml:space="preserve">... </w:t>
      </w:r>
      <w:r w:rsidR="0004551D" w:rsidRPr="005D6426">
        <w:rPr>
          <w:color w:val="000000" w:themeColor="text1"/>
        </w:rPr>
        <w:t>feel that life is worth living”).</w:t>
      </w:r>
      <w:r w:rsidR="00684119" w:rsidRPr="005D6426">
        <w:rPr>
          <w:color w:val="000000" w:themeColor="text1"/>
        </w:rPr>
        <w:t xml:space="preserve"> Based on the </w:t>
      </w:r>
      <w:r w:rsidR="00684119" w:rsidRPr="005D6426">
        <w:t>Modified Reminiscence Functions Scale</w:t>
      </w:r>
      <w:r w:rsidR="000A0BAC" w:rsidRPr="005D6426">
        <w:t xml:space="preserve"> (Washington, 2009), the seven memory functions were</w:t>
      </w:r>
      <w:r w:rsidR="000A0BAC" w:rsidRPr="005D6426">
        <w:rPr>
          <w:color w:val="000000" w:themeColor="text1"/>
        </w:rPr>
        <w:t xml:space="preserve"> </w:t>
      </w:r>
      <w:r w:rsidR="00684119" w:rsidRPr="005D6426">
        <w:rPr>
          <w:color w:val="000000" w:themeColor="text1"/>
        </w:rPr>
        <w:t>boredom reduction (e.g., “</w:t>
      </w:r>
      <w:r w:rsidR="001B7F4A" w:rsidRPr="005D6426">
        <w:rPr>
          <w:color w:val="000000" w:themeColor="text1"/>
        </w:rPr>
        <w:t xml:space="preserve">Thinking about this event helps me to </w:t>
      </w:r>
      <w:r w:rsidR="00684119" w:rsidRPr="005D6426">
        <w:rPr>
          <w:color w:val="000000" w:themeColor="text1"/>
        </w:rPr>
        <w:t>pass time</w:t>
      </w:r>
      <w:r w:rsidR="000A0BAC" w:rsidRPr="005D6426">
        <w:rPr>
          <w:color w:val="000000" w:themeColor="text1"/>
        </w:rPr>
        <w:t>”</w:t>
      </w:r>
      <w:r w:rsidR="00684119" w:rsidRPr="005D6426">
        <w:rPr>
          <w:color w:val="000000" w:themeColor="text1"/>
        </w:rPr>
        <w:t>), conversation ( “</w:t>
      </w:r>
      <w:r w:rsidR="001B7F4A" w:rsidRPr="005D6426">
        <w:rPr>
          <w:color w:val="000000" w:themeColor="text1"/>
        </w:rPr>
        <w:t xml:space="preserve">... </w:t>
      </w:r>
      <w:r w:rsidR="00684119" w:rsidRPr="005D6426">
        <w:rPr>
          <w:color w:val="000000" w:themeColor="text1"/>
        </w:rPr>
        <w:t>get people to talk</w:t>
      </w:r>
      <w:r w:rsidR="000A0BAC" w:rsidRPr="005D6426">
        <w:rPr>
          <w:color w:val="000000" w:themeColor="text1"/>
        </w:rPr>
        <w:t>”</w:t>
      </w:r>
      <w:r w:rsidR="00684119" w:rsidRPr="005D6426">
        <w:rPr>
          <w:color w:val="000000" w:themeColor="text1"/>
        </w:rPr>
        <w:t>), intimacy maintenance (e.g., “</w:t>
      </w:r>
      <w:r w:rsidR="001B7F4A" w:rsidRPr="005D6426">
        <w:rPr>
          <w:color w:val="000000" w:themeColor="text1"/>
        </w:rPr>
        <w:t xml:space="preserve">.... </w:t>
      </w:r>
      <w:r w:rsidR="00684119" w:rsidRPr="005D6426">
        <w:rPr>
          <w:color w:val="000000" w:themeColor="text1"/>
        </w:rPr>
        <w:t>keep alive the memories of a loved one</w:t>
      </w:r>
      <w:r w:rsidR="000A0BAC" w:rsidRPr="005D6426">
        <w:rPr>
          <w:color w:val="000000" w:themeColor="text1"/>
        </w:rPr>
        <w:t>”</w:t>
      </w:r>
      <w:r w:rsidR="00684119" w:rsidRPr="005D6426">
        <w:rPr>
          <w:color w:val="000000" w:themeColor="text1"/>
        </w:rPr>
        <w:t>), teach/inform (e.g., “</w:t>
      </w:r>
      <w:r w:rsidR="001B7F4A" w:rsidRPr="005D6426">
        <w:rPr>
          <w:color w:val="000000" w:themeColor="text1"/>
        </w:rPr>
        <w:t xml:space="preserve">... </w:t>
      </w:r>
      <w:r w:rsidR="00684119" w:rsidRPr="005D6426">
        <w:rPr>
          <w:color w:val="000000" w:themeColor="text1"/>
        </w:rPr>
        <w:t>pass on family history”), death preparation (e.g., “</w:t>
      </w:r>
      <w:r w:rsidR="001B7F4A" w:rsidRPr="005D6426">
        <w:rPr>
          <w:color w:val="000000" w:themeColor="text1"/>
        </w:rPr>
        <w:t xml:space="preserve">... </w:t>
      </w:r>
      <w:r w:rsidR="00684119" w:rsidRPr="005D6426">
        <w:rPr>
          <w:color w:val="000000" w:themeColor="text1"/>
        </w:rPr>
        <w:t>see that I have lived a full life”), self-regard (e.g., “</w:t>
      </w:r>
      <w:r w:rsidR="001B7F4A" w:rsidRPr="005D6426">
        <w:rPr>
          <w:color w:val="000000" w:themeColor="text1"/>
        </w:rPr>
        <w:t xml:space="preserve">... </w:t>
      </w:r>
      <w:r w:rsidR="00684119" w:rsidRPr="005D6426">
        <w:rPr>
          <w:color w:val="000000" w:themeColor="text1"/>
        </w:rPr>
        <w:t>real</w:t>
      </w:r>
      <w:r w:rsidR="00C12021" w:rsidRPr="005D6426">
        <w:rPr>
          <w:color w:val="000000" w:themeColor="text1"/>
        </w:rPr>
        <w:t>ise</w:t>
      </w:r>
      <w:r w:rsidR="00684119" w:rsidRPr="005D6426">
        <w:rPr>
          <w:color w:val="000000" w:themeColor="text1"/>
        </w:rPr>
        <w:t xml:space="preserve"> I am a person of worth”), and bitterness revival (e.g., “</w:t>
      </w:r>
      <w:r w:rsidR="001B7F4A" w:rsidRPr="005D6426">
        <w:rPr>
          <w:color w:val="000000" w:themeColor="text1"/>
        </w:rPr>
        <w:t xml:space="preserve">... </w:t>
      </w:r>
      <w:r w:rsidR="00684119" w:rsidRPr="005D6426">
        <w:rPr>
          <w:color w:val="000000" w:themeColor="text1"/>
        </w:rPr>
        <w:t xml:space="preserve">keep painful memories alive”). </w:t>
      </w:r>
      <w:r w:rsidR="006F6567" w:rsidRPr="005D6426">
        <w:rPr>
          <w:color w:val="000000" w:themeColor="text1"/>
        </w:rPr>
        <w:t>R</w:t>
      </w:r>
      <w:r w:rsidR="006D4507" w:rsidRPr="005D6426">
        <w:rPr>
          <w:color w:val="000000" w:themeColor="text1"/>
        </w:rPr>
        <w:t>esults were consistent with the hypothesis</w:t>
      </w:r>
      <w:r w:rsidR="005B244D" w:rsidRPr="005D6426">
        <w:rPr>
          <w:color w:val="000000" w:themeColor="text1"/>
        </w:rPr>
        <w:t>, for both British and Chinese participants</w:t>
      </w:r>
      <w:r w:rsidR="006D4507" w:rsidRPr="005D6426">
        <w:rPr>
          <w:color w:val="000000" w:themeColor="text1"/>
        </w:rPr>
        <w:t xml:space="preserve">. </w:t>
      </w:r>
      <w:r w:rsidR="006F6567" w:rsidRPr="005D6426">
        <w:rPr>
          <w:color w:val="000000" w:themeColor="text1"/>
        </w:rPr>
        <w:t>Regarding</w:t>
      </w:r>
      <w:r w:rsidR="006D4507" w:rsidRPr="005D6426">
        <w:rPr>
          <w:color w:val="000000" w:themeColor="text1"/>
        </w:rPr>
        <w:t xml:space="preserve"> psychological benefits</w:t>
      </w:r>
      <w:r w:rsidR="005B244D" w:rsidRPr="005D6426">
        <w:rPr>
          <w:color w:val="000000" w:themeColor="text1"/>
        </w:rPr>
        <w:t xml:space="preserve"> (Table </w:t>
      </w:r>
      <w:r w:rsidR="00FF26D8">
        <w:rPr>
          <w:color w:val="000000" w:themeColor="text1"/>
        </w:rPr>
        <w:t>1</w:t>
      </w:r>
      <w:r w:rsidR="005B244D" w:rsidRPr="005D6426">
        <w:rPr>
          <w:color w:val="000000" w:themeColor="text1"/>
        </w:rPr>
        <w:t>)</w:t>
      </w:r>
      <w:r w:rsidR="006D4507" w:rsidRPr="005D6426">
        <w:rPr>
          <w:color w:val="000000" w:themeColor="text1"/>
        </w:rPr>
        <w:t>, nostalgia (</w:t>
      </w:r>
      <w:r w:rsidR="005B244D" w:rsidRPr="005D6426">
        <w:rPr>
          <w:color w:val="000000" w:themeColor="text1"/>
        </w:rPr>
        <w:t>compared to</w:t>
      </w:r>
      <w:r w:rsidR="006D4507" w:rsidRPr="005D6426">
        <w:rPr>
          <w:color w:val="000000" w:themeColor="text1"/>
        </w:rPr>
        <w:t xml:space="preserve"> reflection </w:t>
      </w:r>
      <w:r w:rsidR="006D4507" w:rsidRPr="005D6426">
        <w:rPr>
          <w:color w:val="000000" w:themeColor="text1"/>
        </w:rPr>
        <w:lastRenderedPageBreak/>
        <w:t xml:space="preserve">and brooding) increased positive affect, self-esteem, self-continuity, social connectedness, and meaning in life. Furthermore, nostalgia increased optimism relative to brooding (but not </w:t>
      </w:r>
      <w:r w:rsidR="005B244D" w:rsidRPr="005D6426">
        <w:rPr>
          <w:color w:val="000000" w:themeColor="text1"/>
        </w:rPr>
        <w:t xml:space="preserve">compared to </w:t>
      </w:r>
      <w:r w:rsidR="006D4507" w:rsidRPr="005D6426">
        <w:rPr>
          <w:color w:val="000000" w:themeColor="text1"/>
        </w:rPr>
        <w:t xml:space="preserve">reflection). </w:t>
      </w:r>
      <w:r w:rsidR="005B244D" w:rsidRPr="005D6426">
        <w:rPr>
          <w:color w:val="000000" w:themeColor="text1"/>
        </w:rPr>
        <w:t>In respect of</w:t>
      </w:r>
      <w:r w:rsidR="006D4507" w:rsidRPr="005D6426">
        <w:rPr>
          <w:color w:val="000000" w:themeColor="text1"/>
        </w:rPr>
        <w:t xml:space="preserve"> autobiographical memory functions</w:t>
      </w:r>
      <w:r w:rsidR="005B244D" w:rsidRPr="005D6426">
        <w:rPr>
          <w:color w:val="000000" w:themeColor="text1"/>
        </w:rPr>
        <w:t xml:space="preserve"> (Table </w:t>
      </w:r>
      <w:r w:rsidR="00FF26D8">
        <w:rPr>
          <w:color w:val="000000" w:themeColor="text1"/>
        </w:rPr>
        <w:t>2</w:t>
      </w:r>
      <w:r w:rsidR="005B244D" w:rsidRPr="005D6426">
        <w:rPr>
          <w:color w:val="000000" w:themeColor="text1"/>
        </w:rPr>
        <w:t>)</w:t>
      </w:r>
      <w:r w:rsidR="006D4507" w:rsidRPr="005D6426">
        <w:rPr>
          <w:color w:val="000000" w:themeColor="text1"/>
        </w:rPr>
        <w:t>, nostalgia (</w:t>
      </w:r>
      <w:r w:rsidR="005B244D" w:rsidRPr="005D6426">
        <w:rPr>
          <w:color w:val="000000" w:themeColor="text1"/>
        </w:rPr>
        <w:t>compared to</w:t>
      </w:r>
      <w:r w:rsidR="006D4507" w:rsidRPr="005D6426">
        <w:rPr>
          <w:color w:val="000000" w:themeColor="text1"/>
        </w:rPr>
        <w:t xml:space="preserve"> reflection and brooding) led to higher boredom reduction, conversation, intimacy maintenance, and death preparation, as well as lower bitterness revival. Nostalgia also elevated teach/inform relative to brooding (but not </w:t>
      </w:r>
      <w:r w:rsidR="005B244D" w:rsidRPr="005D6426">
        <w:rPr>
          <w:color w:val="000000" w:themeColor="text1"/>
        </w:rPr>
        <w:t xml:space="preserve">compared to </w:t>
      </w:r>
      <w:r w:rsidR="006D4507" w:rsidRPr="005D6426">
        <w:rPr>
          <w:color w:val="000000" w:themeColor="text1"/>
        </w:rPr>
        <w:t>reflection).</w:t>
      </w:r>
      <w:r w:rsidR="00C00AA3" w:rsidRPr="005D6426">
        <w:rPr>
          <w:color w:val="000000" w:themeColor="text1"/>
        </w:rPr>
        <w:t xml:space="preserve"> </w:t>
      </w:r>
    </w:p>
    <w:p w14:paraId="26252913" w14:textId="56D6A818" w:rsidR="009C3B3C" w:rsidRPr="005D6426" w:rsidRDefault="003757D4" w:rsidP="009B23C5">
      <w:pPr>
        <w:spacing w:line="480" w:lineRule="exact"/>
        <w:ind w:firstLine="720"/>
      </w:pPr>
      <w:r w:rsidRPr="005D6426">
        <w:t>In light of</w:t>
      </w:r>
      <w:r w:rsidR="00A63CD2" w:rsidRPr="005D6426">
        <w:t xml:space="preserve"> nostalgia’s positive distinctiveness from </w:t>
      </w:r>
      <w:r w:rsidR="00CD45C2" w:rsidRPr="005D6426">
        <w:t xml:space="preserve">brooding and reflection, </w:t>
      </w:r>
      <w:r w:rsidR="000B063B" w:rsidRPr="005D6426">
        <w:t>Reid et al.</w:t>
      </w:r>
      <w:r w:rsidR="00C4282A" w:rsidRPr="005D6426">
        <w:t xml:space="preserve"> (</w:t>
      </w:r>
      <w:r w:rsidR="000B063B" w:rsidRPr="005D6426">
        <w:t xml:space="preserve">2021) proposed that </w:t>
      </w:r>
      <w:r w:rsidR="00E018A4" w:rsidRPr="005D6426">
        <w:t xml:space="preserve">the emotion </w:t>
      </w:r>
      <w:r w:rsidR="00C00AA3" w:rsidRPr="005D6426">
        <w:t>c</w:t>
      </w:r>
      <w:r w:rsidR="00A63CD2" w:rsidRPr="005D6426">
        <w:t>ould</w:t>
      </w:r>
      <w:r w:rsidR="000B063B" w:rsidRPr="005D6426">
        <w:t xml:space="preserve"> be beneficial to the bereaved.</w:t>
      </w:r>
      <w:r w:rsidR="0088441A" w:rsidRPr="005D6426">
        <w:t xml:space="preserve"> </w:t>
      </w:r>
      <w:r w:rsidR="007E082C" w:rsidRPr="005D6426">
        <w:t xml:space="preserve">In a longitudinal study, </w:t>
      </w:r>
      <w:r w:rsidR="00C4282A" w:rsidRPr="005D6426">
        <w:t>these researchers</w:t>
      </w:r>
      <w:r w:rsidR="0088441A" w:rsidRPr="005D6426">
        <w:t xml:space="preserve"> examined the relation between nostalgia and adjustment to bereavement among U</w:t>
      </w:r>
      <w:r w:rsidR="006F6F1A" w:rsidRPr="005D6426">
        <w:t>.</w:t>
      </w:r>
      <w:r w:rsidR="0088441A" w:rsidRPr="005D6426">
        <w:t>S</w:t>
      </w:r>
      <w:r w:rsidR="006F6F1A" w:rsidRPr="005D6426">
        <w:t>.</w:t>
      </w:r>
      <w:r w:rsidR="0088441A" w:rsidRPr="005D6426">
        <w:t xml:space="preserve"> undergraduate students (</w:t>
      </w:r>
      <w:r w:rsidR="0088441A" w:rsidRPr="005D6426">
        <w:rPr>
          <w:i/>
          <w:iCs/>
        </w:rPr>
        <w:t>N</w:t>
      </w:r>
      <w:r w:rsidR="0088441A" w:rsidRPr="005D6426">
        <w:t xml:space="preserve"> = 133)</w:t>
      </w:r>
      <w:r w:rsidRPr="005D6426">
        <w:t xml:space="preserve"> who had experienced the loss of a loved one in the prior two years</w:t>
      </w:r>
      <w:r w:rsidR="0088441A" w:rsidRPr="005D6426">
        <w:t xml:space="preserve">. </w:t>
      </w:r>
      <w:r w:rsidR="00DD4D25" w:rsidRPr="005D6426">
        <w:rPr>
          <w:color w:val="000000" w:themeColor="text1"/>
        </w:rPr>
        <w:t xml:space="preserve">Bereavement </w:t>
      </w:r>
      <w:r w:rsidR="0088441A" w:rsidRPr="005D6426">
        <w:rPr>
          <w:color w:val="000000" w:themeColor="text1"/>
        </w:rPr>
        <w:t>among college-age individuals</w:t>
      </w:r>
      <w:r w:rsidR="00DD4D25" w:rsidRPr="005D6426">
        <w:rPr>
          <w:color w:val="000000" w:themeColor="text1"/>
        </w:rPr>
        <w:t xml:space="preserve"> is a “silent epidemic</w:t>
      </w:r>
      <w:r w:rsidR="0088441A" w:rsidRPr="005D6426">
        <w:rPr>
          <w:color w:val="000000" w:themeColor="text1"/>
        </w:rPr>
        <w:t>,</w:t>
      </w:r>
      <w:r w:rsidR="00DD4D25" w:rsidRPr="005D6426">
        <w:rPr>
          <w:color w:val="000000" w:themeColor="text1"/>
        </w:rPr>
        <w:t>” with 30% and 39% of 18–23 year</w:t>
      </w:r>
      <w:r w:rsidR="0088441A" w:rsidRPr="005D6426">
        <w:rPr>
          <w:color w:val="000000" w:themeColor="text1"/>
        </w:rPr>
        <w:t xml:space="preserve">-olds </w:t>
      </w:r>
      <w:r w:rsidR="00DD4D25" w:rsidRPr="005D6426">
        <w:rPr>
          <w:color w:val="000000" w:themeColor="text1"/>
        </w:rPr>
        <w:t xml:space="preserve">having lost a loved one within the past 12 and 24 months, respectively (Balk et al., 2010). </w:t>
      </w:r>
      <w:r w:rsidR="001A51F1" w:rsidRPr="005D6426">
        <w:t>Participants’</w:t>
      </w:r>
      <w:r w:rsidR="0002080B" w:rsidRPr="005D6426">
        <w:t xml:space="preserve"> losses were of grandparents (51.1%), extended family members (23.3%), parents (5.3%), or friends (9.8%), with the remaining (10.5%) deaths reported as significant others, acquaintances, other, or undeclared.</w:t>
      </w:r>
      <w:r w:rsidR="001A51F1" w:rsidRPr="005D6426">
        <w:rPr>
          <w:b/>
          <w:bCs/>
          <w:color w:val="000000" w:themeColor="text1"/>
        </w:rPr>
        <w:t xml:space="preserve"> </w:t>
      </w:r>
      <w:r w:rsidR="001A51F1" w:rsidRPr="005D6426">
        <w:t>The</w:t>
      </w:r>
      <w:r w:rsidR="0002080B" w:rsidRPr="005D6426">
        <w:t xml:space="preserve"> study </w:t>
      </w:r>
      <w:r w:rsidR="001A51F1" w:rsidRPr="005D6426">
        <w:t>involved</w:t>
      </w:r>
      <w:r w:rsidR="0002080B" w:rsidRPr="005D6426">
        <w:t xml:space="preserve"> an initial laboratory session (T1) and two </w:t>
      </w:r>
      <w:r w:rsidR="001A51F1" w:rsidRPr="005D6426">
        <w:t>online</w:t>
      </w:r>
      <w:r w:rsidR="0002080B" w:rsidRPr="005D6426">
        <w:t xml:space="preserve"> sessions completed one week (T2) and one month (T3) after the initial session. </w:t>
      </w:r>
      <w:r w:rsidR="001A51F1" w:rsidRPr="005D6426">
        <w:t>At T1</w:t>
      </w:r>
      <w:r w:rsidR="0002080B" w:rsidRPr="005D6426">
        <w:t xml:space="preserve">, participants </w:t>
      </w:r>
      <w:r w:rsidR="001A51F1" w:rsidRPr="005D6426">
        <w:t>provided</w:t>
      </w:r>
      <w:r w:rsidR="0002080B" w:rsidRPr="005D6426">
        <w:t xml:space="preserve"> demographic information, reported characteristics of their loss (i.e.</w:t>
      </w:r>
      <w:r w:rsidR="001A51F1" w:rsidRPr="005D6426">
        <w:t>,</w:t>
      </w:r>
      <w:r w:rsidR="0002080B" w:rsidRPr="005D6426">
        <w:t xml:space="preserve"> relationship to the deceased, closeness with the deceased, months since the loss, expectedness of the loss)</w:t>
      </w:r>
      <w:r w:rsidR="001A51F1" w:rsidRPr="005D6426">
        <w:t>, and r</w:t>
      </w:r>
      <w:r w:rsidR="0002080B" w:rsidRPr="005D6426">
        <w:t>esponded to a series of questionnaires (i.e.</w:t>
      </w:r>
      <w:r w:rsidR="001A51F1" w:rsidRPr="005D6426">
        <w:t>,</w:t>
      </w:r>
      <w:r w:rsidR="0002080B" w:rsidRPr="005D6426">
        <w:t xml:space="preserve"> initial grief, nostalgia, distress elicited by the loss). </w:t>
      </w:r>
      <w:r w:rsidR="001A51F1" w:rsidRPr="005D6426">
        <w:t>At T2 and T3</w:t>
      </w:r>
      <w:r w:rsidR="0002080B" w:rsidRPr="005D6426">
        <w:t xml:space="preserve">, participants </w:t>
      </w:r>
      <w:r w:rsidR="001A51F1" w:rsidRPr="005D6426">
        <w:t>again completed</w:t>
      </w:r>
      <w:r w:rsidR="0002080B" w:rsidRPr="005D6426">
        <w:t xml:space="preserve"> </w:t>
      </w:r>
      <w:r w:rsidR="001A51F1" w:rsidRPr="005D6426">
        <w:t xml:space="preserve">the </w:t>
      </w:r>
      <w:r w:rsidR="0002080B" w:rsidRPr="005D6426">
        <w:t xml:space="preserve">questionnaires assessing nostalgia and distress elicited by the loss. </w:t>
      </w:r>
    </w:p>
    <w:p w14:paraId="36B78FC5" w14:textId="02E214E6" w:rsidR="005F41BA" w:rsidRPr="005D6426" w:rsidRDefault="009C3B3C" w:rsidP="001029F3">
      <w:pPr>
        <w:spacing w:line="480" w:lineRule="exact"/>
        <w:ind w:firstLine="720"/>
        <w:rPr>
          <w:color w:val="000000" w:themeColor="text1"/>
        </w:rPr>
      </w:pPr>
      <w:r w:rsidRPr="005D6426">
        <w:rPr>
          <w:color w:val="000000" w:themeColor="text1"/>
        </w:rPr>
        <w:t xml:space="preserve">At T1, initial grief </w:t>
      </w:r>
      <w:r w:rsidR="00C4282A" w:rsidRPr="005D6426">
        <w:rPr>
          <w:color w:val="000000" w:themeColor="text1"/>
        </w:rPr>
        <w:t xml:space="preserve">was assessed </w:t>
      </w:r>
      <w:r w:rsidRPr="005D6426">
        <w:rPr>
          <w:color w:val="000000" w:themeColor="text1"/>
        </w:rPr>
        <w:t>with the 61-item Hogan Grief Reaction Checklist (Hogan et al., 2001). Participants reported the extent to which they have experienced a variety of thoughts and feelings related to their loss within the past two weeks (e.g., “I agon</w:t>
      </w:r>
      <w:r w:rsidR="00C12021" w:rsidRPr="005D6426">
        <w:rPr>
          <w:color w:val="000000" w:themeColor="text1"/>
        </w:rPr>
        <w:t>ize</w:t>
      </w:r>
      <w:r w:rsidRPr="005D6426">
        <w:rPr>
          <w:color w:val="000000" w:themeColor="text1"/>
        </w:rPr>
        <w:t xml:space="preserve"> over his or her death”). </w:t>
      </w:r>
      <w:r w:rsidR="00C4282A" w:rsidRPr="005D6426">
        <w:rPr>
          <w:color w:val="000000" w:themeColor="text1"/>
        </w:rPr>
        <w:t>Their</w:t>
      </w:r>
      <w:r w:rsidRPr="005D6426">
        <w:rPr>
          <w:color w:val="000000" w:themeColor="text1"/>
        </w:rPr>
        <w:t xml:space="preserve"> responses </w:t>
      </w:r>
      <w:r w:rsidR="00C4282A" w:rsidRPr="005D6426">
        <w:rPr>
          <w:color w:val="000000" w:themeColor="text1"/>
        </w:rPr>
        <w:t xml:space="preserve">were averaged </w:t>
      </w:r>
      <w:r w:rsidRPr="005D6426">
        <w:rPr>
          <w:color w:val="000000" w:themeColor="text1"/>
        </w:rPr>
        <w:t>across items to create an</w:t>
      </w:r>
      <w:r w:rsidR="00C4282A" w:rsidRPr="005D6426">
        <w:rPr>
          <w:color w:val="000000" w:themeColor="text1"/>
        </w:rPr>
        <w:t xml:space="preserve"> overall</w:t>
      </w:r>
      <w:r w:rsidRPr="005D6426">
        <w:rPr>
          <w:color w:val="000000" w:themeColor="text1"/>
        </w:rPr>
        <w:t xml:space="preserve"> grief index. </w:t>
      </w:r>
      <w:r w:rsidR="00745475" w:rsidRPr="005D6426">
        <w:rPr>
          <w:color w:val="000000" w:themeColor="text1"/>
        </w:rPr>
        <w:t xml:space="preserve">At each timepoint, </w:t>
      </w:r>
      <w:r w:rsidR="00C4282A" w:rsidRPr="005D6426">
        <w:rPr>
          <w:color w:val="000000" w:themeColor="text1"/>
        </w:rPr>
        <w:t xml:space="preserve">the </w:t>
      </w:r>
      <w:r w:rsidRPr="005D6426">
        <w:rPr>
          <w:color w:val="000000" w:themeColor="text1"/>
        </w:rPr>
        <w:t xml:space="preserve">frequency </w:t>
      </w:r>
      <w:r w:rsidR="00C4282A" w:rsidRPr="005D6426">
        <w:rPr>
          <w:color w:val="000000" w:themeColor="text1"/>
        </w:rPr>
        <w:t xml:space="preserve">(e.g., “How often do you experience nostalgia?”) </w:t>
      </w:r>
      <w:r w:rsidRPr="005D6426">
        <w:rPr>
          <w:color w:val="000000" w:themeColor="text1"/>
        </w:rPr>
        <w:t xml:space="preserve">and personal relevance </w:t>
      </w:r>
      <w:r w:rsidR="00C4282A" w:rsidRPr="005D6426">
        <w:rPr>
          <w:color w:val="000000" w:themeColor="text1"/>
        </w:rPr>
        <w:t xml:space="preserve">(e.g., “How valuable is nostalgia for you?”) </w:t>
      </w:r>
      <w:r w:rsidRPr="005D6426">
        <w:rPr>
          <w:color w:val="000000" w:themeColor="text1"/>
        </w:rPr>
        <w:t xml:space="preserve">of nostalgic engagement </w:t>
      </w:r>
      <w:r w:rsidR="00C4282A" w:rsidRPr="005D6426">
        <w:rPr>
          <w:color w:val="000000" w:themeColor="text1"/>
        </w:rPr>
        <w:t>was assessed with the 7-item Southampton Nostalgia Scale (</w:t>
      </w:r>
      <w:r w:rsidR="00DA42CA" w:rsidRPr="005D6426">
        <w:rPr>
          <w:color w:val="000000" w:themeColor="text1"/>
        </w:rPr>
        <w:t xml:space="preserve">SNS; </w:t>
      </w:r>
      <w:r w:rsidR="00C4282A" w:rsidRPr="005D6426">
        <w:rPr>
          <w:color w:val="000000" w:themeColor="text1"/>
        </w:rPr>
        <w:t xml:space="preserve">Barrett et al., </w:t>
      </w:r>
      <w:r w:rsidR="00C4282A" w:rsidRPr="005D6426">
        <w:rPr>
          <w:color w:val="000000" w:themeColor="text1"/>
        </w:rPr>
        <w:lastRenderedPageBreak/>
        <w:t>2010</w:t>
      </w:r>
      <w:r w:rsidRPr="005D6426">
        <w:rPr>
          <w:color w:val="000000" w:themeColor="text1"/>
        </w:rPr>
        <w:t xml:space="preserve">). </w:t>
      </w:r>
      <w:r w:rsidR="00C4282A" w:rsidRPr="005D6426">
        <w:rPr>
          <w:color w:val="000000" w:themeColor="text1"/>
        </w:rPr>
        <w:t>R</w:t>
      </w:r>
      <w:r w:rsidRPr="005D6426">
        <w:rPr>
          <w:color w:val="000000" w:themeColor="text1"/>
        </w:rPr>
        <w:t>esponses at each time point</w:t>
      </w:r>
      <w:r w:rsidR="00C4282A" w:rsidRPr="005D6426">
        <w:rPr>
          <w:color w:val="000000" w:themeColor="text1"/>
        </w:rPr>
        <w:t xml:space="preserve"> were averaged to create nostalgia indices</w:t>
      </w:r>
      <w:r w:rsidR="002F35E7" w:rsidRPr="005D6426">
        <w:rPr>
          <w:color w:val="000000" w:themeColor="text1"/>
        </w:rPr>
        <w:t>, with</w:t>
      </w:r>
      <w:r w:rsidRPr="005D6426">
        <w:rPr>
          <w:color w:val="000000" w:themeColor="text1"/>
        </w:rPr>
        <w:t xml:space="preserve"> higher scores reflect</w:t>
      </w:r>
      <w:r w:rsidR="002F35E7" w:rsidRPr="005D6426">
        <w:rPr>
          <w:color w:val="000000" w:themeColor="text1"/>
        </w:rPr>
        <w:t>ing</w:t>
      </w:r>
      <w:r w:rsidRPr="005D6426">
        <w:rPr>
          <w:color w:val="000000" w:themeColor="text1"/>
        </w:rPr>
        <w:t xml:space="preserve"> greater levels of nostalgia</w:t>
      </w:r>
      <w:r w:rsidR="002F35E7" w:rsidRPr="005D6426">
        <w:rPr>
          <w:color w:val="000000" w:themeColor="text1"/>
        </w:rPr>
        <w:t>.</w:t>
      </w:r>
      <w:r w:rsidR="00D503BC" w:rsidRPr="005D6426">
        <w:rPr>
          <w:color w:val="000000" w:themeColor="text1"/>
        </w:rPr>
        <w:t xml:space="preserve"> </w:t>
      </w:r>
      <w:r w:rsidR="00AC703E" w:rsidRPr="005D6426">
        <w:rPr>
          <w:color w:val="000000" w:themeColor="text1"/>
        </w:rPr>
        <w:t>Also,</w:t>
      </w:r>
      <w:r w:rsidR="00D503BC" w:rsidRPr="005D6426">
        <w:rPr>
          <w:color w:val="000000" w:themeColor="text1"/>
        </w:rPr>
        <w:t xml:space="preserve"> at each timepoint, subjective distress elicited by the loss </w:t>
      </w:r>
      <w:r w:rsidR="00C4282A" w:rsidRPr="005D6426">
        <w:rPr>
          <w:color w:val="000000" w:themeColor="text1"/>
        </w:rPr>
        <w:t xml:space="preserve">was measured </w:t>
      </w:r>
      <w:r w:rsidR="00D503BC" w:rsidRPr="005D6426">
        <w:rPr>
          <w:color w:val="000000" w:themeColor="text1"/>
        </w:rPr>
        <w:t>with t</w:t>
      </w:r>
      <w:r w:rsidR="007B77FC" w:rsidRPr="005D6426">
        <w:rPr>
          <w:color w:val="000000" w:themeColor="text1"/>
        </w:rPr>
        <w:t xml:space="preserve">he 22-item Impact of Event Scale-Revised (Weiss &amp; </w:t>
      </w:r>
      <w:proofErr w:type="spellStart"/>
      <w:r w:rsidR="007B77FC" w:rsidRPr="005D6426">
        <w:rPr>
          <w:color w:val="000000" w:themeColor="text1"/>
        </w:rPr>
        <w:t>Marmar</w:t>
      </w:r>
      <w:proofErr w:type="spellEnd"/>
      <w:r w:rsidR="007B77FC" w:rsidRPr="005D6426">
        <w:rPr>
          <w:color w:val="000000" w:themeColor="text1"/>
        </w:rPr>
        <w:t>, 1997)</w:t>
      </w:r>
      <w:r w:rsidR="00D503BC" w:rsidRPr="005D6426">
        <w:rPr>
          <w:color w:val="000000" w:themeColor="text1"/>
        </w:rPr>
        <w:t>. P</w:t>
      </w:r>
      <w:r w:rsidR="007B77FC" w:rsidRPr="005D6426">
        <w:rPr>
          <w:color w:val="000000" w:themeColor="text1"/>
        </w:rPr>
        <w:t xml:space="preserve">articipants </w:t>
      </w:r>
      <w:r w:rsidR="00D503BC" w:rsidRPr="005D6426">
        <w:rPr>
          <w:color w:val="000000" w:themeColor="text1"/>
        </w:rPr>
        <w:t>reported</w:t>
      </w:r>
      <w:r w:rsidR="007B77FC" w:rsidRPr="005D6426">
        <w:rPr>
          <w:color w:val="000000" w:themeColor="text1"/>
        </w:rPr>
        <w:t xml:space="preserve"> the extent to which they </w:t>
      </w:r>
      <w:r w:rsidR="00D503BC" w:rsidRPr="005D6426">
        <w:rPr>
          <w:color w:val="000000" w:themeColor="text1"/>
        </w:rPr>
        <w:t>had experienced loss-related</w:t>
      </w:r>
      <w:r w:rsidR="007B77FC" w:rsidRPr="005D6426">
        <w:rPr>
          <w:color w:val="000000" w:themeColor="text1"/>
        </w:rPr>
        <w:t xml:space="preserve"> difficulties in the past seven days</w:t>
      </w:r>
      <w:r w:rsidR="00DD24D0" w:rsidRPr="005D6426">
        <w:rPr>
          <w:color w:val="000000" w:themeColor="text1"/>
        </w:rPr>
        <w:t xml:space="preserve"> on </w:t>
      </w:r>
      <w:r w:rsidR="007B77FC" w:rsidRPr="005D6426">
        <w:rPr>
          <w:color w:val="000000" w:themeColor="text1"/>
        </w:rPr>
        <w:t>three subscales</w:t>
      </w:r>
      <w:r w:rsidR="00DD24D0" w:rsidRPr="005D6426">
        <w:rPr>
          <w:color w:val="000000" w:themeColor="text1"/>
        </w:rPr>
        <w:t xml:space="preserve"> that assessed, respectively,</w:t>
      </w:r>
      <w:r w:rsidR="007B77FC" w:rsidRPr="005D6426">
        <w:rPr>
          <w:color w:val="000000" w:themeColor="text1"/>
        </w:rPr>
        <w:t xml:space="preserve"> </w:t>
      </w:r>
      <w:r w:rsidR="00DD24D0" w:rsidRPr="005D6426">
        <w:rPr>
          <w:color w:val="000000" w:themeColor="text1"/>
        </w:rPr>
        <w:t>i</w:t>
      </w:r>
      <w:r w:rsidR="007B77FC" w:rsidRPr="005D6426">
        <w:rPr>
          <w:color w:val="000000" w:themeColor="text1"/>
        </w:rPr>
        <w:t>ntrusion (e.g.</w:t>
      </w:r>
      <w:r w:rsidR="00DD24D0" w:rsidRPr="005D6426">
        <w:rPr>
          <w:color w:val="000000" w:themeColor="text1"/>
        </w:rPr>
        <w:t>,</w:t>
      </w:r>
      <w:r w:rsidR="007B77FC" w:rsidRPr="005D6426">
        <w:rPr>
          <w:color w:val="000000" w:themeColor="text1"/>
        </w:rPr>
        <w:t xml:space="preserve"> “I thought about it [referring to the loss] when I didn’t mean to”), </w:t>
      </w:r>
      <w:r w:rsidR="00DD24D0" w:rsidRPr="005D6426">
        <w:rPr>
          <w:color w:val="000000" w:themeColor="text1"/>
        </w:rPr>
        <w:t>h</w:t>
      </w:r>
      <w:r w:rsidR="007B77FC" w:rsidRPr="005D6426">
        <w:rPr>
          <w:color w:val="000000" w:themeColor="text1"/>
        </w:rPr>
        <w:t>yperarousal (e.g.</w:t>
      </w:r>
      <w:r w:rsidR="00DD24D0" w:rsidRPr="005D6426">
        <w:rPr>
          <w:color w:val="000000" w:themeColor="text1"/>
        </w:rPr>
        <w:t>,</w:t>
      </w:r>
      <w:r w:rsidR="007B77FC" w:rsidRPr="005D6426">
        <w:rPr>
          <w:color w:val="000000" w:themeColor="text1"/>
        </w:rPr>
        <w:t xml:space="preserve"> “I felt irritable and angry”), and </w:t>
      </w:r>
      <w:r w:rsidR="00DD24D0" w:rsidRPr="005D6426">
        <w:rPr>
          <w:color w:val="000000" w:themeColor="text1"/>
        </w:rPr>
        <w:t>a</w:t>
      </w:r>
      <w:r w:rsidR="007B77FC" w:rsidRPr="005D6426">
        <w:rPr>
          <w:color w:val="000000" w:themeColor="text1"/>
        </w:rPr>
        <w:t xml:space="preserve">voidance (“I stayed away from reminders about it”). </w:t>
      </w:r>
      <w:r w:rsidR="00C4282A" w:rsidRPr="005D6426">
        <w:rPr>
          <w:color w:val="000000" w:themeColor="text1"/>
        </w:rPr>
        <w:t>R</w:t>
      </w:r>
      <w:r w:rsidR="007B77FC" w:rsidRPr="005D6426">
        <w:rPr>
          <w:color w:val="000000" w:themeColor="text1"/>
        </w:rPr>
        <w:t>esponses for each subscale at each time point</w:t>
      </w:r>
      <w:r w:rsidR="00C4282A" w:rsidRPr="005D6426">
        <w:rPr>
          <w:color w:val="000000" w:themeColor="text1"/>
        </w:rPr>
        <w:t xml:space="preserve"> were averaged</w:t>
      </w:r>
      <w:r w:rsidR="00DD24D0" w:rsidRPr="005D6426">
        <w:rPr>
          <w:color w:val="000000" w:themeColor="text1"/>
        </w:rPr>
        <w:t>, with</w:t>
      </w:r>
      <w:r w:rsidR="007B77FC" w:rsidRPr="005D6426">
        <w:rPr>
          <w:color w:val="000000" w:themeColor="text1"/>
        </w:rPr>
        <w:t xml:space="preserve"> higher scores </w:t>
      </w:r>
      <w:r w:rsidR="00816334" w:rsidRPr="005D6426">
        <w:rPr>
          <w:color w:val="000000" w:themeColor="text1"/>
        </w:rPr>
        <w:t>indicating</w:t>
      </w:r>
      <w:r w:rsidR="007B77FC" w:rsidRPr="005D6426">
        <w:rPr>
          <w:color w:val="000000" w:themeColor="text1"/>
        </w:rPr>
        <w:t xml:space="preserve"> greater levels of intrusion, </w:t>
      </w:r>
      <w:r w:rsidR="00DD24D0" w:rsidRPr="005D6426">
        <w:rPr>
          <w:color w:val="000000" w:themeColor="text1"/>
        </w:rPr>
        <w:t>hyperarousal</w:t>
      </w:r>
      <w:r w:rsidR="007B77FC" w:rsidRPr="005D6426">
        <w:rPr>
          <w:color w:val="000000" w:themeColor="text1"/>
        </w:rPr>
        <w:t xml:space="preserve">, and </w:t>
      </w:r>
      <w:r w:rsidR="00DD24D0" w:rsidRPr="005D6426">
        <w:rPr>
          <w:color w:val="000000" w:themeColor="text1"/>
        </w:rPr>
        <w:t>avoidance</w:t>
      </w:r>
      <w:r w:rsidR="007B77FC" w:rsidRPr="005D6426">
        <w:rPr>
          <w:color w:val="000000" w:themeColor="text1"/>
        </w:rPr>
        <w:t>.</w:t>
      </w:r>
    </w:p>
    <w:p w14:paraId="78DBF56B" w14:textId="06649CB5" w:rsidR="00001FED" w:rsidRPr="005D6426" w:rsidRDefault="00816334" w:rsidP="009B23C5">
      <w:pPr>
        <w:spacing w:line="480" w:lineRule="exact"/>
        <w:ind w:firstLine="720"/>
      </w:pPr>
      <w:r w:rsidRPr="005D6426">
        <w:t>Results revealed that i</w:t>
      </w:r>
      <w:r w:rsidR="00040F79" w:rsidRPr="005D6426">
        <w:t xml:space="preserve">ndividuals experiencing </w:t>
      </w:r>
      <w:r w:rsidRPr="005D6426">
        <w:t>higher levels of</w:t>
      </w:r>
      <w:r w:rsidR="00040F79" w:rsidRPr="005D6426">
        <w:t xml:space="preserve"> nostalgia reported </w:t>
      </w:r>
      <w:r w:rsidRPr="005D6426">
        <w:t>a reduction in</w:t>
      </w:r>
      <w:r w:rsidR="00040F79" w:rsidRPr="005D6426">
        <w:t xml:space="preserve"> </w:t>
      </w:r>
      <w:r w:rsidRPr="005D6426">
        <w:t>intrusive thoughts</w:t>
      </w:r>
      <w:r w:rsidR="00040F79" w:rsidRPr="005D6426">
        <w:t xml:space="preserve"> </w:t>
      </w:r>
      <w:r w:rsidRPr="005D6426">
        <w:t>over</w:t>
      </w:r>
      <w:r w:rsidR="00040F79" w:rsidRPr="005D6426">
        <w:t xml:space="preserve"> time, whereas </w:t>
      </w:r>
      <w:r w:rsidR="00436992" w:rsidRPr="005D6426">
        <w:t>those experiencing</w:t>
      </w:r>
      <w:r w:rsidR="00040F79" w:rsidRPr="005D6426">
        <w:t xml:space="preserve"> lower nostalgia did not report a </w:t>
      </w:r>
      <w:r w:rsidR="00436992" w:rsidRPr="005D6426">
        <w:t>significant</w:t>
      </w:r>
      <w:r w:rsidR="00040F79" w:rsidRPr="005D6426">
        <w:t xml:space="preserve"> decline </w:t>
      </w:r>
      <w:r w:rsidR="00436992" w:rsidRPr="005D6426">
        <w:t>in intrusion over</w:t>
      </w:r>
      <w:r w:rsidR="00040F79" w:rsidRPr="005D6426">
        <w:t xml:space="preserve"> time. </w:t>
      </w:r>
      <w:r w:rsidR="00C4282A" w:rsidRPr="005D6426">
        <w:t>A</w:t>
      </w:r>
      <w:r w:rsidR="00436992" w:rsidRPr="005D6426">
        <w:t xml:space="preserve"> similar pattern of results </w:t>
      </w:r>
      <w:r w:rsidR="00C4282A" w:rsidRPr="005D6426">
        <w:t xml:space="preserve">was observed </w:t>
      </w:r>
      <w:r w:rsidR="00436992" w:rsidRPr="005D6426">
        <w:t xml:space="preserve">for hyperarousal (e.g., irritability, physical reactions to the loss), but only when initial grief levels were high (Figure </w:t>
      </w:r>
      <w:r w:rsidR="00BE717C" w:rsidRPr="005D6426">
        <w:t>4</w:t>
      </w:r>
      <w:r w:rsidR="00436992" w:rsidRPr="005D6426">
        <w:t>). Among individuals with higher levels of initial grief at T1</w:t>
      </w:r>
      <w:r w:rsidR="00040F79" w:rsidRPr="005D6426">
        <w:t>, hyperarousal declined across time among individuals who experienced higher nostalgia, but increased across time among individuals</w:t>
      </w:r>
      <w:r w:rsidR="00436992" w:rsidRPr="005D6426">
        <w:t xml:space="preserve"> </w:t>
      </w:r>
      <w:r w:rsidR="00040F79" w:rsidRPr="005D6426">
        <w:t xml:space="preserve">who experienced lower nostalgia. </w:t>
      </w:r>
      <w:r w:rsidR="005F41BA" w:rsidRPr="005D6426">
        <w:t xml:space="preserve">Among participants at lower initial grief, there was no significant change in hyperarousal across time for those experiencing either lower or higher nostalgia. </w:t>
      </w:r>
      <w:r w:rsidR="00A62D4F" w:rsidRPr="005D6426">
        <w:t>A</w:t>
      </w:r>
      <w:r w:rsidR="00040F79" w:rsidRPr="005D6426">
        <w:t>voidance</w:t>
      </w:r>
      <w:r w:rsidR="00A62D4F" w:rsidRPr="005D6426">
        <w:t xml:space="preserve"> did not change over time and was </w:t>
      </w:r>
      <w:proofErr w:type="spellStart"/>
      <w:r w:rsidR="00DE269F" w:rsidRPr="005D6426">
        <w:t>un</w:t>
      </w:r>
      <w:r w:rsidR="00A62D4F" w:rsidRPr="005D6426">
        <w:t>associated</w:t>
      </w:r>
      <w:proofErr w:type="spellEnd"/>
      <w:r w:rsidR="00A62D4F" w:rsidRPr="005D6426">
        <w:t xml:space="preserve"> with nostalgia</w:t>
      </w:r>
      <w:r w:rsidR="00040F79" w:rsidRPr="005D6426">
        <w:t xml:space="preserve">. </w:t>
      </w:r>
    </w:p>
    <w:p w14:paraId="384F369A" w14:textId="592143C6" w:rsidR="00040F79" w:rsidRPr="005D6426" w:rsidRDefault="00001FED">
      <w:pPr>
        <w:spacing w:line="480" w:lineRule="exact"/>
        <w:ind w:firstLine="720"/>
      </w:pPr>
      <w:r w:rsidRPr="005D6426">
        <w:t xml:space="preserve">In </w:t>
      </w:r>
      <w:r w:rsidR="00825030" w:rsidRPr="005D6426">
        <w:t>summary</w:t>
      </w:r>
      <w:r w:rsidRPr="005D6426">
        <w:t xml:space="preserve">, individuals experiencing higher nostalgia reported a decrease in intrusive thoughts relating to the loss across time, whereas those experiencing lower nostalgia reported no change in intrusive thoughts across time. Hyperarousal (physical symptoms, negative feelings) decreased across time among individuals with higher initial grief who experienced greater nostalgia, but increased across time among those with higher initial grief who experienced lesser nostalgia. </w:t>
      </w:r>
      <w:r w:rsidR="003763EA" w:rsidRPr="005D6426">
        <w:t>The latter findings</w:t>
      </w:r>
      <w:r w:rsidR="00040F79" w:rsidRPr="005D6426">
        <w:t xml:space="preserve"> indicate that nostalgia is particularly important for individuals who are</w:t>
      </w:r>
      <w:r w:rsidR="003763EA" w:rsidRPr="005D6426">
        <w:t xml:space="preserve"> </w:t>
      </w:r>
      <w:r w:rsidR="00040F79" w:rsidRPr="005D6426">
        <w:t>severely affected by their loss</w:t>
      </w:r>
      <w:r w:rsidR="003763EA" w:rsidRPr="005D6426">
        <w:t xml:space="preserve"> (i.e., those experiencing high levels of grief)</w:t>
      </w:r>
      <w:r w:rsidR="00040F79" w:rsidRPr="005D6426">
        <w:t xml:space="preserve">. </w:t>
      </w:r>
      <w:r w:rsidR="00221754" w:rsidRPr="005D6426">
        <w:t>Interventions</w:t>
      </w:r>
      <w:r w:rsidR="00040F79" w:rsidRPr="005D6426">
        <w:t xml:space="preserve"> </w:t>
      </w:r>
      <w:r w:rsidR="00221754" w:rsidRPr="005D6426">
        <w:t>could be</w:t>
      </w:r>
      <w:r w:rsidR="00040F79" w:rsidRPr="005D6426">
        <w:t xml:space="preserve"> developed to help </w:t>
      </w:r>
      <w:r w:rsidR="00221754" w:rsidRPr="005D6426">
        <w:t xml:space="preserve">bereaved </w:t>
      </w:r>
      <w:r w:rsidR="00040F79" w:rsidRPr="005D6426">
        <w:t xml:space="preserve">individuals </w:t>
      </w:r>
      <w:r w:rsidR="00221754" w:rsidRPr="005D6426">
        <w:t>foster</w:t>
      </w:r>
      <w:r w:rsidR="00040F79" w:rsidRPr="005D6426">
        <w:t xml:space="preserve"> </w:t>
      </w:r>
      <w:r w:rsidR="00221754" w:rsidRPr="005D6426">
        <w:t>nostalgia</w:t>
      </w:r>
      <w:r w:rsidR="00040F79" w:rsidRPr="005D6426">
        <w:t xml:space="preserve">. This practice </w:t>
      </w:r>
      <w:r w:rsidR="00221754" w:rsidRPr="005D6426">
        <w:t>could</w:t>
      </w:r>
      <w:r w:rsidR="00040F79" w:rsidRPr="005D6426">
        <w:t xml:space="preserve"> </w:t>
      </w:r>
      <w:r w:rsidR="00221754" w:rsidRPr="005D6426">
        <w:t>help to</w:t>
      </w:r>
      <w:r w:rsidR="00040F79" w:rsidRPr="005D6426">
        <w:t xml:space="preserve"> guid</w:t>
      </w:r>
      <w:r w:rsidR="00221754" w:rsidRPr="005D6426">
        <w:t>e</w:t>
      </w:r>
      <w:r w:rsidR="00040F79" w:rsidRPr="005D6426">
        <w:t xml:space="preserve"> bereaved individuals to </w:t>
      </w:r>
      <w:r w:rsidR="00221754" w:rsidRPr="005D6426">
        <w:t>fond and tender (and away from ruminative or bitter) memories</w:t>
      </w:r>
      <w:r w:rsidR="00040F79" w:rsidRPr="005D6426">
        <w:t xml:space="preserve"> about their lost loved ones. </w:t>
      </w:r>
    </w:p>
    <w:p w14:paraId="0581ABD5" w14:textId="4356EFA6" w:rsidR="004C1ADC" w:rsidRPr="005D6426" w:rsidRDefault="00D63B30" w:rsidP="001029F3">
      <w:pPr>
        <w:spacing w:line="480" w:lineRule="exact"/>
        <w:rPr>
          <w:b/>
          <w:bCs/>
        </w:rPr>
      </w:pPr>
      <w:r w:rsidRPr="005D6426">
        <w:rPr>
          <w:b/>
          <w:bCs/>
        </w:rPr>
        <w:lastRenderedPageBreak/>
        <w:t>Ag</w:t>
      </w:r>
      <w:r w:rsidR="001D2217" w:rsidRPr="005D6426">
        <w:rPr>
          <w:b/>
          <w:bCs/>
        </w:rPr>
        <w:t>e</w:t>
      </w:r>
      <w:r w:rsidRPr="005D6426">
        <w:rPr>
          <w:b/>
          <w:bCs/>
        </w:rPr>
        <w:t>ing</w:t>
      </w:r>
      <w:r w:rsidR="001C374E" w:rsidRPr="005D6426">
        <w:rPr>
          <w:b/>
          <w:bCs/>
        </w:rPr>
        <w:t xml:space="preserve"> and Limited Time</w:t>
      </w:r>
    </w:p>
    <w:p w14:paraId="692195A5" w14:textId="763EE7C1" w:rsidR="001E1D20" w:rsidRPr="005D6426" w:rsidRDefault="003F559C">
      <w:pPr>
        <w:pStyle w:val="NormalWeb"/>
        <w:spacing w:line="480" w:lineRule="exact"/>
        <w:rPr>
          <w:rFonts w:asciiTheme="majorHAnsi" w:hAnsiTheme="majorHAnsi" w:cstheme="majorHAnsi"/>
        </w:rPr>
      </w:pPr>
      <w:r w:rsidRPr="005D6426">
        <w:rPr>
          <w:rFonts w:asciiTheme="majorHAnsi" w:hAnsiTheme="majorHAnsi" w:cstheme="majorHAnsi"/>
          <w:b/>
          <w:bCs/>
        </w:rPr>
        <w:tab/>
      </w:r>
      <w:r w:rsidR="00EB2928" w:rsidRPr="005D6426">
        <w:t xml:space="preserve">Maintaining psychological </w:t>
      </w:r>
      <w:r w:rsidR="008A145A" w:rsidRPr="005D6426">
        <w:t>well-being</w:t>
      </w:r>
      <w:r w:rsidR="00EB2928" w:rsidRPr="005D6426">
        <w:t xml:space="preserve"> </w:t>
      </w:r>
      <w:r w:rsidR="0097789C" w:rsidRPr="005D6426">
        <w:t>in older age</w:t>
      </w:r>
      <w:r w:rsidR="00EB2928" w:rsidRPr="005D6426">
        <w:t xml:space="preserve"> can be </w:t>
      </w:r>
      <w:r w:rsidR="00513D9C" w:rsidRPr="005D6426">
        <w:t>testing</w:t>
      </w:r>
      <w:r w:rsidR="00EB2928" w:rsidRPr="005D6426">
        <w:t xml:space="preserve">, as </w:t>
      </w:r>
      <w:r w:rsidR="0097789C" w:rsidRPr="005D6426">
        <w:t>this</w:t>
      </w:r>
      <w:r w:rsidR="00EB2928" w:rsidRPr="005D6426">
        <w:t xml:space="preserve"> life stage present</w:t>
      </w:r>
      <w:r w:rsidR="00513D9C" w:rsidRPr="005D6426">
        <w:t xml:space="preserve">s assorted </w:t>
      </w:r>
      <w:r w:rsidR="00EB2928" w:rsidRPr="005D6426">
        <w:t>transitions</w:t>
      </w:r>
      <w:r w:rsidR="0097789C" w:rsidRPr="005D6426">
        <w:t xml:space="preserve"> (e.g., retirement, bereavement) </w:t>
      </w:r>
      <w:r w:rsidR="00EB2928" w:rsidRPr="005D6426">
        <w:t xml:space="preserve">and </w:t>
      </w:r>
      <w:r w:rsidR="00A34487" w:rsidRPr="005D6426">
        <w:t xml:space="preserve">health </w:t>
      </w:r>
      <w:r w:rsidR="00EB2928" w:rsidRPr="005D6426">
        <w:t>threats</w:t>
      </w:r>
      <w:r w:rsidR="0097789C" w:rsidRPr="005D6426">
        <w:t xml:space="preserve"> (e.g., physical impairments, cognitive decline)</w:t>
      </w:r>
      <w:r w:rsidR="00513D9C" w:rsidRPr="005D6426">
        <w:t xml:space="preserve">. Prominent among these challenges is </w:t>
      </w:r>
      <w:r w:rsidR="0097789C" w:rsidRPr="005D6426">
        <w:t xml:space="preserve">the awareness of limited time, which is linked to lower happiness and psychological </w:t>
      </w:r>
      <w:r w:rsidR="008A145A" w:rsidRPr="005D6426">
        <w:t>well-being</w:t>
      </w:r>
      <w:r w:rsidR="0097789C" w:rsidRPr="005D6426">
        <w:t xml:space="preserve"> (</w:t>
      </w:r>
      <w:proofErr w:type="spellStart"/>
      <w:r w:rsidR="0097789C" w:rsidRPr="005D6426">
        <w:t>Demiray</w:t>
      </w:r>
      <w:proofErr w:type="spellEnd"/>
      <w:r w:rsidR="0097789C" w:rsidRPr="005D6426">
        <w:t xml:space="preserve"> &amp; </w:t>
      </w:r>
      <w:proofErr w:type="spellStart"/>
      <w:r w:rsidR="0097789C" w:rsidRPr="005D6426">
        <w:t>Bluck</w:t>
      </w:r>
      <w:proofErr w:type="spellEnd"/>
      <w:r w:rsidR="0097789C" w:rsidRPr="005D6426">
        <w:t xml:space="preserve">, 2014; </w:t>
      </w:r>
      <w:proofErr w:type="spellStart"/>
      <w:r w:rsidR="0097789C" w:rsidRPr="005D6426">
        <w:t>Kotter-Grühn</w:t>
      </w:r>
      <w:proofErr w:type="spellEnd"/>
      <w:r w:rsidR="0097789C" w:rsidRPr="005D6426">
        <w:t xml:space="preserve"> &amp; Smith, 2011). </w:t>
      </w:r>
      <w:r w:rsidR="00EB2928" w:rsidRPr="005D6426">
        <w:t xml:space="preserve">Socioemotional selectivity theory (SST; Carstensen, 1992, 2006) </w:t>
      </w:r>
      <w:r w:rsidR="006F582F" w:rsidRPr="005D6426">
        <w:t>proposes</w:t>
      </w:r>
      <w:r w:rsidR="00EB2928" w:rsidRPr="005D6426">
        <w:t xml:space="preserve"> that older adults are aware of the limited time they have </w:t>
      </w:r>
      <w:r w:rsidR="006F582F" w:rsidRPr="005D6426">
        <w:t>left</w:t>
      </w:r>
      <w:r w:rsidR="00EB2928" w:rsidRPr="005D6426">
        <w:t xml:space="preserve"> and</w:t>
      </w:r>
      <w:r w:rsidR="006F582F" w:rsidRPr="005D6426">
        <w:t>,</w:t>
      </w:r>
      <w:r w:rsidR="00EB2928" w:rsidRPr="005D6426">
        <w:t xml:space="preserve"> to maxim</w:t>
      </w:r>
      <w:r w:rsidR="009F7101" w:rsidRPr="005D6426">
        <w:t>ise</w:t>
      </w:r>
      <w:r w:rsidR="00EB2928" w:rsidRPr="005D6426">
        <w:t xml:space="preserve"> social and emotional gains</w:t>
      </w:r>
      <w:r w:rsidR="006F582F" w:rsidRPr="005D6426">
        <w:t>,</w:t>
      </w:r>
      <w:r w:rsidR="00EB2928" w:rsidRPr="005D6426">
        <w:t xml:space="preserve"> priorit</w:t>
      </w:r>
      <w:r w:rsidR="009F7101" w:rsidRPr="005D6426">
        <w:t>ise</w:t>
      </w:r>
      <w:r w:rsidR="00EB2928" w:rsidRPr="005D6426">
        <w:t xml:space="preserve"> </w:t>
      </w:r>
      <w:r w:rsidR="006F582F" w:rsidRPr="005D6426">
        <w:t>emotion-regulating or meaning-oriented goals over</w:t>
      </w:r>
      <w:r w:rsidR="00F350E8" w:rsidRPr="005D6426">
        <w:t xml:space="preserve"> expansive future-oriented goals</w:t>
      </w:r>
      <w:r w:rsidR="006F582F" w:rsidRPr="005D6426">
        <w:t xml:space="preserve">. </w:t>
      </w:r>
      <w:r w:rsidR="00F350E8" w:rsidRPr="005D6426">
        <w:t xml:space="preserve">For example, </w:t>
      </w:r>
      <w:r w:rsidR="006E4276" w:rsidRPr="005D6426">
        <w:t>they</w:t>
      </w:r>
      <w:r w:rsidR="00F350E8" w:rsidRPr="005D6426">
        <w:t xml:space="preserve"> redirect their social interactions toward </w:t>
      </w:r>
      <w:r w:rsidR="001E1D20" w:rsidRPr="005D6426">
        <w:t>fewer but more important</w:t>
      </w:r>
      <w:r w:rsidR="00F350E8" w:rsidRPr="005D6426">
        <w:t xml:space="preserve"> close relationships, and </w:t>
      </w:r>
      <w:r w:rsidR="006F582F" w:rsidRPr="005D6426">
        <w:t>evince</w:t>
      </w:r>
      <w:r w:rsidR="00F350E8" w:rsidRPr="005D6426">
        <w:t xml:space="preserve"> more positive recall of their past</w:t>
      </w:r>
      <w:r w:rsidR="006F582F" w:rsidRPr="005D6426">
        <w:t xml:space="preserve"> (as captured by the phrase, “the older I get, the better I was”)</w:t>
      </w:r>
      <w:r w:rsidR="00F350E8" w:rsidRPr="005D6426">
        <w:t>.</w:t>
      </w:r>
      <w:r w:rsidR="00915BE9" w:rsidRPr="005D6426">
        <w:t xml:space="preserve"> </w:t>
      </w:r>
      <w:r w:rsidR="001E1D20" w:rsidRPr="005D6426">
        <w:t xml:space="preserve">Hepper et al. (2021) proposed </w:t>
      </w:r>
      <w:r w:rsidR="00791230" w:rsidRPr="005D6426">
        <w:t xml:space="preserve">that </w:t>
      </w:r>
      <w:r w:rsidR="0030473A" w:rsidRPr="005D6426">
        <w:t>d</w:t>
      </w:r>
      <w:r w:rsidR="00EB2928" w:rsidRPr="005D6426">
        <w:t>rawing on nostalgic recollections is an effective tactic to gain meaning</w:t>
      </w:r>
      <w:r w:rsidR="008F7246" w:rsidRPr="005D6426">
        <w:t xml:space="preserve"> in life</w:t>
      </w:r>
      <w:r w:rsidR="00EB2928" w:rsidRPr="005D6426">
        <w:t xml:space="preserve"> </w:t>
      </w:r>
      <w:r w:rsidR="00791230" w:rsidRPr="005D6426">
        <w:t xml:space="preserve">(Sedikides &amp; Wildschut, 2018) </w:t>
      </w:r>
      <w:r w:rsidR="00EB2928" w:rsidRPr="005D6426">
        <w:t>and feel connected to close others</w:t>
      </w:r>
      <w:r w:rsidR="00791230" w:rsidRPr="005D6426">
        <w:t xml:space="preserve"> (Wildschut et al., 2010), </w:t>
      </w:r>
      <w:r w:rsidR="0030473A" w:rsidRPr="005D6426">
        <w:t xml:space="preserve">thereby </w:t>
      </w:r>
      <w:r w:rsidR="00791230" w:rsidRPr="005D6426">
        <w:t xml:space="preserve">helping </w:t>
      </w:r>
      <w:r w:rsidR="00EB2928" w:rsidRPr="005D6426">
        <w:t xml:space="preserve">older adults </w:t>
      </w:r>
      <w:r w:rsidR="00791230" w:rsidRPr="005D6426">
        <w:t>to</w:t>
      </w:r>
      <w:r w:rsidR="00EB2928" w:rsidRPr="005D6426">
        <w:t xml:space="preserve"> </w:t>
      </w:r>
      <w:r w:rsidR="00791230" w:rsidRPr="005D6426">
        <w:t xml:space="preserve">achieve </w:t>
      </w:r>
      <w:r w:rsidR="00EB2928" w:rsidRPr="005D6426">
        <w:t xml:space="preserve">socioemotional </w:t>
      </w:r>
      <w:r w:rsidR="00791230" w:rsidRPr="005D6426">
        <w:t>priorities</w:t>
      </w:r>
      <w:r w:rsidR="00EB2928" w:rsidRPr="005D6426">
        <w:t xml:space="preserve"> when faced with limited time. </w:t>
      </w:r>
      <w:r w:rsidR="0030473A" w:rsidRPr="005D6426">
        <w:t xml:space="preserve">By so doing, </w:t>
      </w:r>
      <w:r w:rsidR="00EB2928" w:rsidRPr="005D6426">
        <w:t xml:space="preserve">nostalgia </w:t>
      </w:r>
      <w:r w:rsidR="0030473A" w:rsidRPr="005D6426">
        <w:t>could</w:t>
      </w:r>
      <w:r w:rsidR="00EB2928" w:rsidRPr="005D6426">
        <w:t xml:space="preserve"> buffer the negative impact of limited time perspective on </w:t>
      </w:r>
      <w:r w:rsidR="008A145A" w:rsidRPr="005D6426">
        <w:t>well-being</w:t>
      </w:r>
      <w:r w:rsidR="00EB2928" w:rsidRPr="005D6426">
        <w:t xml:space="preserve"> and</w:t>
      </w:r>
      <w:r w:rsidR="0030473A" w:rsidRPr="005D6426">
        <w:t xml:space="preserve"> enable</w:t>
      </w:r>
      <w:r w:rsidR="00EB2928" w:rsidRPr="005D6426">
        <w:t xml:space="preserve"> individuals to achieve the often-observed stability or even </w:t>
      </w:r>
      <w:r w:rsidR="008F7246" w:rsidRPr="005D6426">
        <w:t xml:space="preserve">rise </w:t>
      </w:r>
      <w:r w:rsidR="00EB2928" w:rsidRPr="005D6426">
        <w:t xml:space="preserve">in psychological </w:t>
      </w:r>
      <w:r w:rsidR="008A145A" w:rsidRPr="005D6426">
        <w:t>well-being</w:t>
      </w:r>
      <w:r w:rsidR="00EB2928" w:rsidRPr="005D6426">
        <w:t xml:space="preserve"> </w:t>
      </w:r>
      <w:r w:rsidR="0030473A" w:rsidRPr="005D6426">
        <w:t>as they grow older</w:t>
      </w:r>
      <w:r w:rsidR="001E1D20" w:rsidRPr="005D6426">
        <w:t xml:space="preserve"> (Charles &amp; Carstensen, 2007; Diener</w:t>
      </w:r>
      <w:r w:rsidR="0030473A" w:rsidRPr="005D6426">
        <w:t xml:space="preserve"> et al.</w:t>
      </w:r>
      <w:r w:rsidR="001E1D20" w:rsidRPr="005D6426">
        <w:t xml:space="preserve">, 1999; </w:t>
      </w:r>
      <w:proofErr w:type="spellStart"/>
      <w:r w:rsidR="0030473A" w:rsidRPr="005D6426">
        <w:t>Ryff</w:t>
      </w:r>
      <w:proofErr w:type="spellEnd"/>
      <w:r w:rsidR="0030473A" w:rsidRPr="005D6426">
        <w:t xml:space="preserve"> &amp; Keyes, 1995</w:t>
      </w:r>
      <w:r w:rsidR="001E1D20" w:rsidRPr="005D6426">
        <w:t>).</w:t>
      </w:r>
    </w:p>
    <w:p w14:paraId="770A7F9B" w14:textId="212DFBD6" w:rsidR="00ED2543" w:rsidRPr="005D6426" w:rsidRDefault="009722A9" w:rsidP="001029F3">
      <w:pPr>
        <w:spacing w:line="480" w:lineRule="exact"/>
        <w:ind w:firstLine="720"/>
      </w:pPr>
      <w:r w:rsidRPr="005D6426">
        <w:t>Hepper et al. (2021</w:t>
      </w:r>
      <w:r w:rsidR="00F43712" w:rsidRPr="005D6426">
        <w:t>, Study 1</w:t>
      </w:r>
      <w:r w:rsidRPr="005D6426">
        <w:t>) examined</w:t>
      </w:r>
      <w:r w:rsidR="00ED2543" w:rsidRPr="005D6426">
        <w:t xml:space="preserve"> how </w:t>
      </w:r>
      <w:r w:rsidRPr="005D6426">
        <w:t xml:space="preserve">dispositional (i.e., trait-level) </w:t>
      </w:r>
      <w:r w:rsidR="00ED2543" w:rsidRPr="005D6426">
        <w:t xml:space="preserve">nostalgia shapes the association between age and psychological </w:t>
      </w:r>
      <w:r w:rsidR="008A145A" w:rsidRPr="005D6426">
        <w:t>well-being</w:t>
      </w:r>
      <w:r w:rsidRPr="005D6426">
        <w:t xml:space="preserve">. Specifically, they </w:t>
      </w:r>
      <w:r w:rsidR="004678CE" w:rsidRPr="005D6426">
        <w:t>hypothes</w:t>
      </w:r>
      <w:r w:rsidR="009F7101" w:rsidRPr="005D6426">
        <w:t>ise</w:t>
      </w:r>
      <w:r w:rsidR="004678CE" w:rsidRPr="005D6426">
        <w:t>d</w:t>
      </w:r>
      <w:r w:rsidRPr="005D6426">
        <w:t xml:space="preserve"> that, across the adult life span, the relation between age and </w:t>
      </w:r>
      <w:r w:rsidR="008A145A" w:rsidRPr="005D6426">
        <w:t>well-being</w:t>
      </w:r>
      <w:r w:rsidRPr="005D6426">
        <w:t xml:space="preserve"> would be more positive (or less negative) for individuals who are high (compared to low) in nostalgia</w:t>
      </w:r>
      <w:r w:rsidR="00ED2543" w:rsidRPr="005D6426">
        <w:t xml:space="preserve">. </w:t>
      </w:r>
      <w:r w:rsidRPr="005D6426">
        <w:t xml:space="preserve">Their sample comprised </w:t>
      </w:r>
      <w:r w:rsidR="00ED2543" w:rsidRPr="005D6426">
        <w:t xml:space="preserve">443 </w:t>
      </w:r>
      <w:r w:rsidRPr="005D6426">
        <w:t>U.K. residents</w:t>
      </w:r>
      <w:r w:rsidR="00ED2543" w:rsidRPr="005D6426">
        <w:t xml:space="preserve"> aged between 18-91 years (</w:t>
      </w:r>
      <w:r w:rsidR="00ED2543" w:rsidRPr="005D6426">
        <w:rPr>
          <w:i/>
          <w:iCs/>
        </w:rPr>
        <w:t>M</w:t>
      </w:r>
      <w:r w:rsidR="00ED2543" w:rsidRPr="005D6426">
        <w:rPr>
          <w:iCs/>
          <w:vertAlign w:val="subscript"/>
        </w:rPr>
        <w:t>age</w:t>
      </w:r>
      <w:r w:rsidR="00ED2543" w:rsidRPr="005D6426">
        <w:t xml:space="preserve"> = 50.23, </w:t>
      </w:r>
      <w:proofErr w:type="spellStart"/>
      <w:r w:rsidR="00ED2543" w:rsidRPr="005D6426">
        <w:rPr>
          <w:i/>
        </w:rPr>
        <w:t>SD</w:t>
      </w:r>
      <w:r w:rsidR="00ED2543" w:rsidRPr="005D6426">
        <w:rPr>
          <w:iCs/>
          <w:vertAlign w:val="subscript"/>
        </w:rPr>
        <w:t>age</w:t>
      </w:r>
      <w:proofErr w:type="spellEnd"/>
      <w:r w:rsidR="00ED2543" w:rsidRPr="005D6426">
        <w:t xml:space="preserve"> = 20.02)</w:t>
      </w:r>
      <w:r w:rsidRPr="005D6426">
        <w:t xml:space="preserve">. </w:t>
      </w:r>
      <w:r w:rsidR="003417E7" w:rsidRPr="005D6426">
        <w:t>Participants were</w:t>
      </w:r>
      <w:r w:rsidR="00ED2543" w:rsidRPr="005D6426">
        <w:t xml:space="preserve"> predominantly White</w:t>
      </w:r>
      <w:r w:rsidR="006364C0" w:rsidRPr="005D6426">
        <w:t xml:space="preserve">, with </w:t>
      </w:r>
      <w:r w:rsidR="00ED2543" w:rsidRPr="005D6426">
        <w:t>a median annual household income of £20,000-£40,000 (</w:t>
      </w:r>
      <w:r w:rsidR="006364C0" w:rsidRPr="005D6426">
        <w:t>€23</w:t>
      </w:r>
      <w:r w:rsidR="00ED2543" w:rsidRPr="005D6426">
        <w:t>,</w:t>
      </w:r>
      <w:r w:rsidR="006364C0" w:rsidRPr="005D6426">
        <w:t>2</w:t>
      </w:r>
      <w:r w:rsidR="00ED2543" w:rsidRPr="005D6426">
        <w:t>00-</w:t>
      </w:r>
      <w:r w:rsidR="006364C0" w:rsidRPr="005D6426">
        <w:t>€4</w:t>
      </w:r>
      <w:r w:rsidR="00ED2543" w:rsidRPr="005D6426">
        <w:t>6,</w:t>
      </w:r>
      <w:r w:rsidR="006364C0" w:rsidRPr="005D6426">
        <w:t>4</w:t>
      </w:r>
      <w:r w:rsidR="00ED2543" w:rsidRPr="005D6426">
        <w:t xml:space="preserve">00). </w:t>
      </w:r>
      <w:r w:rsidR="003417E7" w:rsidRPr="005D6426">
        <w:t>They</w:t>
      </w:r>
      <w:r w:rsidR="006364C0" w:rsidRPr="005D6426">
        <w:t xml:space="preserve"> were generally</w:t>
      </w:r>
      <w:r w:rsidR="00ED2543" w:rsidRPr="005D6426">
        <w:t xml:space="preserve"> well-educated and most older adults lived in their own home. Participants completed two measures of </w:t>
      </w:r>
      <w:r w:rsidR="00250EE2" w:rsidRPr="005D6426">
        <w:t>trait nostalgia</w:t>
      </w:r>
      <w:r w:rsidR="00495F83" w:rsidRPr="005D6426">
        <w:t xml:space="preserve">. </w:t>
      </w:r>
      <w:r w:rsidR="00ED2543" w:rsidRPr="005D6426">
        <w:t xml:space="preserve">The Nostalgia Inventory (NI; </w:t>
      </w:r>
      <w:proofErr w:type="spellStart"/>
      <w:r w:rsidR="00ED2543" w:rsidRPr="005D6426">
        <w:t>Batcho</w:t>
      </w:r>
      <w:proofErr w:type="spellEnd"/>
      <w:r w:rsidR="00ED2543" w:rsidRPr="005D6426">
        <w:t xml:space="preserve">, 1995) asks participants to rate how nostalgic they feel about </w:t>
      </w:r>
      <w:r w:rsidR="00250EE2" w:rsidRPr="005D6426">
        <w:t xml:space="preserve">items from their past, including </w:t>
      </w:r>
      <w:r w:rsidR="00ED2543" w:rsidRPr="005D6426">
        <w:t>people (e.g., “</w:t>
      </w:r>
      <w:r w:rsidR="00250EE2" w:rsidRPr="005D6426">
        <w:t>someone I loved</w:t>
      </w:r>
      <w:r w:rsidR="00ED2543" w:rsidRPr="005D6426">
        <w:t>,” “my friends”)</w:t>
      </w:r>
      <w:r w:rsidR="00250EE2" w:rsidRPr="005D6426">
        <w:t xml:space="preserve"> and</w:t>
      </w:r>
      <w:r w:rsidR="00ED2543" w:rsidRPr="005D6426">
        <w:t xml:space="preserve"> objects (e.g., “my childhood toys,” “</w:t>
      </w:r>
      <w:r w:rsidR="00250EE2" w:rsidRPr="005D6426">
        <w:t>my family house”)</w:t>
      </w:r>
      <w:r w:rsidR="00ED2543" w:rsidRPr="005D6426">
        <w:t>. The</w:t>
      </w:r>
      <w:r w:rsidR="00250EE2" w:rsidRPr="005D6426">
        <w:t xml:space="preserve"> 7-item</w:t>
      </w:r>
      <w:r w:rsidR="00ED2543" w:rsidRPr="005D6426">
        <w:t xml:space="preserve"> </w:t>
      </w:r>
      <w:r w:rsidR="00ED2543" w:rsidRPr="005D6426">
        <w:lastRenderedPageBreak/>
        <w:t>Southampton Nostalgia Scale (SNS; Barrett et al., 2010) assesses the frequen</w:t>
      </w:r>
      <w:r w:rsidR="00250EE2" w:rsidRPr="005D6426">
        <w:t>cy</w:t>
      </w:r>
      <w:r w:rsidR="00ED2543" w:rsidRPr="005D6426">
        <w:t xml:space="preserve"> </w:t>
      </w:r>
      <w:r w:rsidR="00250EE2" w:rsidRPr="005D6426">
        <w:t xml:space="preserve">(“How often do you experience nostalgia?”) </w:t>
      </w:r>
      <w:r w:rsidR="00ED2543" w:rsidRPr="005D6426">
        <w:t xml:space="preserve">and </w:t>
      </w:r>
      <w:r w:rsidR="00250EE2" w:rsidRPr="005D6426">
        <w:t>value or importance</w:t>
      </w:r>
      <w:r w:rsidR="00ED2543" w:rsidRPr="005D6426">
        <w:t xml:space="preserve"> </w:t>
      </w:r>
      <w:r w:rsidR="00250EE2" w:rsidRPr="005D6426">
        <w:t>(“How valuable is nostalgia for you?”) of nostalgia</w:t>
      </w:r>
      <w:r w:rsidR="00ED2543" w:rsidRPr="005D6426">
        <w:t xml:space="preserve">. </w:t>
      </w:r>
      <w:r w:rsidR="00495F83" w:rsidRPr="005D6426">
        <w:t>The scales</w:t>
      </w:r>
      <w:r w:rsidR="00ED2543" w:rsidRPr="005D6426">
        <w:t xml:space="preserve"> </w:t>
      </w:r>
      <w:r w:rsidR="00495F83" w:rsidRPr="005D6426">
        <w:t>converged (</w:t>
      </w:r>
      <w:r w:rsidR="00ED2543" w:rsidRPr="005D6426">
        <w:rPr>
          <w:i/>
          <w:iCs/>
        </w:rPr>
        <w:t>r</w:t>
      </w:r>
      <w:r w:rsidR="00ED2543" w:rsidRPr="005D6426">
        <w:t xml:space="preserve"> = .63, </w:t>
      </w:r>
      <w:r w:rsidR="00ED2543" w:rsidRPr="005D6426">
        <w:rPr>
          <w:i/>
        </w:rPr>
        <w:t>p &lt; .</w:t>
      </w:r>
      <w:r w:rsidR="00ED2543" w:rsidRPr="005D6426">
        <w:t>001</w:t>
      </w:r>
      <w:r w:rsidR="00495F83" w:rsidRPr="005D6426">
        <w:t>) and were combined to form a composite</w:t>
      </w:r>
      <w:r w:rsidR="00ED2543" w:rsidRPr="005D6426">
        <w:t xml:space="preserve"> index </w:t>
      </w:r>
      <w:r w:rsidR="00495F83" w:rsidRPr="005D6426">
        <w:t xml:space="preserve">of trait </w:t>
      </w:r>
      <w:r w:rsidR="00ED2543" w:rsidRPr="005D6426">
        <w:t>nostalgia.</w:t>
      </w:r>
      <w:r w:rsidR="00097187" w:rsidRPr="005D6426">
        <w:t xml:space="preserve"> Next, p</w:t>
      </w:r>
      <w:r w:rsidR="00ED2543" w:rsidRPr="005D6426">
        <w:t xml:space="preserve">articipants completed </w:t>
      </w:r>
      <w:proofErr w:type="spellStart"/>
      <w:r w:rsidR="00ED2543" w:rsidRPr="005D6426">
        <w:t>Ryff’s</w:t>
      </w:r>
      <w:proofErr w:type="spellEnd"/>
      <w:r w:rsidR="00ED2543" w:rsidRPr="005D6426">
        <w:t xml:space="preserve"> (1989) 84-item </w:t>
      </w:r>
      <w:r w:rsidR="008A145A" w:rsidRPr="005D6426">
        <w:t>well-being</w:t>
      </w:r>
      <w:r w:rsidR="00ED2543" w:rsidRPr="005D6426">
        <w:t xml:space="preserve"> scale</w:t>
      </w:r>
      <w:r w:rsidR="00097187" w:rsidRPr="005D6426">
        <w:t xml:space="preserve">, </w:t>
      </w:r>
      <w:r w:rsidR="00ED2543" w:rsidRPr="005D6426">
        <w:t>comprising six subscales: Autonomy (e.g., “My decisions are not usually influenced by what everyone else is doing”), Environmental Mastery (e.g., “I am quite good at managing the many responsibilities of my daily life”), Personal Growth (e.g., “For me, life has been a continuous process of learning, changing, and growth”), Positive Relationships (e.g., “I enjoy personal and mutual conversations with family members or friends”), Purpose in Life (e.g., “</w:t>
      </w:r>
      <w:r w:rsidR="00ED2543" w:rsidRPr="005D6426">
        <w:rPr>
          <w:bCs/>
        </w:rPr>
        <w:t>I enjoy making plans for the future and working to make them a reality</w:t>
      </w:r>
      <w:r w:rsidR="00ED2543" w:rsidRPr="005D6426">
        <w:t>”</w:t>
      </w:r>
      <w:r w:rsidR="00ED2543" w:rsidRPr="005D6426">
        <w:rPr>
          <w:bCs/>
        </w:rPr>
        <w:t>),</w:t>
      </w:r>
      <w:r w:rsidR="00ED2543" w:rsidRPr="005D6426">
        <w:t xml:space="preserve"> </w:t>
      </w:r>
      <w:r w:rsidR="00097187" w:rsidRPr="005D6426">
        <w:t xml:space="preserve">and </w:t>
      </w:r>
      <w:r w:rsidR="00ED2543" w:rsidRPr="005D6426">
        <w:t xml:space="preserve">Self-Acceptance (e.g., “I like most aspects of my personality”). The subscales </w:t>
      </w:r>
      <w:r w:rsidR="00097187" w:rsidRPr="005D6426">
        <w:t>were</w:t>
      </w:r>
      <w:r w:rsidR="00ED2543" w:rsidRPr="005D6426">
        <w:t xml:space="preserve"> moderately and significantly</w:t>
      </w:r>
      <w:r w:rsidR="00097187" w:rsidRPr="005D6426">
        <w:t xml:space="preserve"> intercorrelated</w:t>
      </w:r>
      <w:r w:rsidR="00ED2543" w:rsidRPr="005D6426">
        <w:t xml:space="preserve">, </w:t>
      </w:r>
      <w:proofErr w:type="spellStart"/>
      <w:r w:rsidR="00ED2543" w:rsidRPr="005D6426">
        <w:rPr>
          <w:i/>
          <w:iCs/>
        </w:rPr>
        <w:t>r</w:t>
      </w:r>
      <w:r w:rsidR="00ED2543" w:rsidRPr="005D6426">
        <w:t>s</w:t>
      </w:r>
      <w:proofErr w:type="spellEnd"/>
      <w:r w:rsidR="00ED2543" w:rsidRPr="005D6426">
        <w:t xml:space="preserve"> = .23-.77, mean </w:t>
      </w:r>
      <w:r w:rsidR="00ED2543" w:rsidRPr="005D6426">
        <w:rPr>
          <w:i/>
          <w:iCs/>
        </w:rPr>
        <w:t>r = .</w:t>
      </w:r>
      <w:r w:rsidR="00ED2543" w:rsidRPr="005D6426">
        <w:t>53</w:t>
      </w:r>
      <w:r w:rsidR="00097187" w:rsidRPr="005D6426">
        <w:t>.</w:t>
      </w:r>
    </w:p>
    <w:p w14:paraId="771F9BFF" w14:textId="57692410" w:rsidR="00ED2543" w:rsidRPr="005D6426" w:rsidRDefault="00ED2543" w:rsidP="009B23C5">
      <w:pPr>
        <w:widowControl w:val="0"/>
        <w:spacing w:line="480" w:lineRule="exact"/>
        <w:rPr>
          <w:rFonts w:asciiTheme="majorHAnsi" w:hAnsiTheme="majorHAnsi" w:cstheme="majorHAnsi"/>
        </w:rPr>
      </w:pPr>
      <w:r w:rsidRPr="005D6426">
        <w:rPr>
          <w:b/>
        </w:rPr>
        <w:tab/>
      </w:r>
      <w:r w:rsidR="00D7780A" w:rsidRPr="005D6426">
        <w:t>The researchers</w:t>
      </w:r>
      <w:r w:rsidRPr="005D6426">
        <w:t xml:space="preserve"> </w:t>
      </w:r>
      <w:r w:rsidR="00D7780A" w:rsidRPr="005D6426">
        <w:t xml:space="preserve">first </w:t>
      </w:r>
      <w:r w:rsidRPr="005D6426">
        <w:t>conducted regression</w:t>
      </w:r>
      <w:r w:rsidR="00D7780A" w:rsidRPr="005D6426">
        <w:t xml:space="preserve"> analyses</w:t>
      </w:r>
      <w:r w:rsidRPr="005D6426">
        <w:t xml:space="preserve"> </w:t>
      </w:r>
      <w:r w:rsidR="00D7780A" w:rsidRPr="005D6426">
        <w:t>separately for</w:t>
      </w:r>
      <w:r w:rsidRPr="005D6426">
        <w:t xml:space="preserve"> each </w:t>
      </w:r>
      <w:r w:rsidR="008A145A" w:rsidRPr="005D6426">
        <w:t>well-being</w:t>
      </w:r>
      <w:r w:rsidRPr="005D6426">
        <w:t xml:space="preserve"> dimension (Table </w:t>
      </w:r>
      <w:r w:rsidR="00FF26D8">
        <w:t>3</w:t>
      </w:r>
      <w:r w:rsidRPr="005D6426">
        <w:t xml:space="preserve">). In Step 1, age was positively associated with Autonomy and Environmental Mastery, and negatively with Personal Growth. Quadratic </w:t>
      </w:r>
      <w:r w:rsidR="00292034" w:rsidRPr="005D6426">
        <w:t>relations of age with</w:t>
      </w:r>
      <w:r w:rsidRPr="005D6426">
        <w:t xml:space="preserve"> Environmental Mastery, Purpose in Life, and Self-Acceptance </w:t>
      </w:r>
      <w:r w:rsidR="00292034" w:rsidRPr="005D6426">
        <w:t>indicated</w:t>
      </w:r>
      <w:r w:rsidRPr="005D6426">
        <w:t xml:space="preserve"> that </w:t>
      </w:r>
      <w:r w:rsidR="008A145A" w:rsidRPr="005D6426">
        <w:t>well-being</w:t>
      </w:r>
      <w:r w:rsidRPr="005D6426">
        <w:t xml:space="preserve"> declined or remained stable from early to mid-adulthood, but recovered or increased in older adulthood. These </w:t>
      </w:r>
      <w:r w:rsidR="00292034" w:rsidRPr="005D6426">
        <w:t>results</w:t>
      </w:r>
      <w:r w:rsidRPr="005D6426">
        <w:t xml:space="preserve"> </w:t>
      </w:r>
      <w:r w:rsidR="00292034" w:rsidRPr="005D6426">
        <w:t>were</w:t>
      </w:r>
      <w:r w:rsidRPr="005D6426">
        <w:t xml:space="preserve"> </w:t>
      </w:r>
      <w:r w:rsidR="00292034" w:rsidRPr="005D6426">
        <w:t>generally</w:t>
      </w:r>
      <w:r w:rsidRPr="005D6426">
        <w:t xml:space="preserve"> consistent with </w:t>
      </w:r>
      <w:r w:rsidR="00292034" w:rsidRPr="005D6426">
        <w:t>prior findings</w:t>
      </w:r>
      <w:r w:rsidRPr="005D6426">
        <w:t xml:space="preserve">, with the exception of Purpose in Life, which </w:t>
      </w:r>
      <w:r w:rsidR="00292034" w:rsidRPr="005D6426">
        <w:t>decline</w:t>
      </w:r>
      <w:r w:rsidR="007D33F0" w:rsidRPr="005D6426">
        <w:t>s</w:t>
      </w:r>
      <w:r w:rsidRPr="005D6426">
        <w:t xml:space="preserve"> with age (</w:t>
      </w:r>
      <w:proofErr w:type="spellStart"/>
      <w:r w:rsidRPr="005D6426">
        <w:t>Ryff</w:t>
      </w:r>
      <w:proofErr w:type="spellEnd"/>
      <w:r w:rsidRPr="005D6426">
        <w:t xml:space="preserve">, 1989; </w:t>
      </w:r>
      <w:proofErr w:type="spellStart"/>
      <w:r w:rsidRPr="005D6426">
        <w:t>Ryff</w:t>
      </w:r>
      <w:proofErr w:type="spellEnd"/>
      <w:r w:rsidRPr="005D6426">
        <w:t xml:space="preserve"> &amp; Keyes, 1995). </w:t>
      </w:r>
      <w:r w:rsidR="007D33F0" w:rsidRPr="005D6426">
        <w:t>Crucially</w:t>
      </w:r>
      <w:r w:rsidRPr="005D6426">
        <w:t xml:space="preserve">, in Step 2, </w:t>
      </w:r>
      <w:r w:rsidR="00C16216" w:rsidRPr="005D6426">
        <w:t>trait nostalgia</w:t>
      </w:r>
      <w:r w:rsidRPr="005D6426">
        <w:t xml:space="preserve"> moderated the </w:t>
      </w:r>
      <w:r w:rsidR="00A22885" w:rsidRPr="005D6426">
        <w:t xml:space="preserve">linear </w:t>
      </w:r>
      <w:r w:rsidRPr="005D6426">
        <w:t>associations between age and</w:t>
      </w:r>
      <w:r w:rsidR="00C16216" w:rsidRPr="005D6426">
        <w:t xml:space="preserve">, respectively, </w:t>
      </w:r>
      <w:r w:rsidRPr="005D6426">
        <w:t xml:space="preserve">Environmental Mastery and Positive Relationships. </w:t>
      </w:r>
      <w:r w:rsidR="00A22885" w:rsidRPr="005D6426">
        <w:t xml:space="preserve">Both Environmental Mastery and Positive Relationships scores increased more strongly with age among individuals who were high (than low) on trait nostalgia. </w:t>
      </w:r>
      <w:r w:rsidR="00C16216" w:rsidRPr="005D6426">
        <w:t>Although not statistically significant, t</w:t>
      </w:r>
      <w:r w:rsidRPr="005D6426">
        <w:t xml:space="preserve">he </w:t>
      </w:r>
      <w:r w:rsidR="00D953FD" w:rsidRPr="005D6426">
        <w:t>Nostalgia</w:t>
      </w:r>
      <w:r w:rsidR="00C16216" w:rsidRPr="005D6426">
        <w:t xml:space="preserve"> </w:t>
      </w:r>
      <w:r w:rsidR="00A22885" w:rsidRPr="005D6426">
        <w:sym w:font="Symbol" w:char="F0B4"/>
      </w:r>
      <w:r w:rsidR="00C16216" w:rsidRPr="005D6426">
        <w:t xml:space="preserve"> </w:t>
      </w:r>
      <w:r w:rsidR="00D953FD" w:rsidRPr="005D6426">
        <w:t>Age</w:t>
      </w:r>
      <w:r w:rsidRPr="005D6426">
        <w:t xml:space="preserve"> interaction for the remaining subscales </w:t>
      </w:r>
      <w:r w:rsidR="00C16216" w:rsidRPr="005D6426">
        <w:t>followed</w:t>
      </w:r>
      <w:r w:rsidRPr="005D6426">
        <w:t xml:space="preserve"> a similar pattern.</w:t>
      </w:r>
      <w:r w:rsidR="00461808" w:rsidRPr="005D6426">
        <w:t xml:space="preserve"> </w:t>
      </w:r>
      <w:r w:rsidR="00A22885" w:rsidRPr="005D6426">
        <w:t>That is, a</w:t>
      </w:r>
      <w:r w:rsidRPr="005D6426">
        <w:t xml:space="preserve">cross </w:t>
      </w:r>
      <w:r w:rsidR="008A145A" w:rsidRPr="005D6426">
        <w:t>well-being</w:t>
      </w:r>
      <w:r w:rsidR="00A22885" w:rsidRPr="005D6426">
        <w:t xml:space="preserve"> </w:t>
      </w:r>
      <w:r w:rsidRPr="005D6426">
        <w:t xml:space="preserve">dimensions, age was more positively (or, for Personal Growth, less negatively) related to </w:t>
      </w:r>
      <w:r w:rsidR="008A145A" w:rsidRPr="005D6426">
        <w:t>well-being</w:t>
      </w:r>
      <w:r w:rsidRPr="005D6426">
        <w:t xml:space="preserve"> </w:t>
      </w:r>
      <w:r w:rsidR="007D33F0" w:rsidRPr="005D6426">
        <w:t>w</w:t>
      </w:r>
      <w:r w:rsidR="00A22885" w:rsidRPr="005D6426">
        <w:t>hen trait nostalgia was high (than low)</w:t>
      </w:r>
      <w:r w:rsidRPr="005D6426">
        <w:t>.</w:t>
      </w:r>
      <w:r w:rsidR="00D953FD" w:rsidRPr="005D6426">
        <w:rPr>
          <w:rFonts w:asciiTheme="majorHAnsi" w:hAnsiTheme="majorHAnsi" w:cstheme="majorHAnsi"/>
        </w:rPr>
        <w:t xml:space="preserve"> </w:t>
      </w:r>
      <w:r w:rsidR="006B5056" w:rsidRPr="005D6426">
        <w:t xml:space="preserve">In light of these parallel interaction effects across dimensions, and because “the difference between ‘significant’ and ‘not significant’ is not itself statistically significant” (Gelman &amp; Stern, </w:t>
      </w:r>
      <w:r w:rsidR="00D953FD" w:rsidRPr="005D6426">
        <w:t>2006, p. 328), the researchers tested</w:t>
      </w:r>
      <w:r w:rsidRPr="005D6426">
        <w:t xml:space="preserve"> if effects </w:t>
      </w:r>
      <w:r w:rsidR="00D953FD" w:rsidRPr="005D6426">
        <w:t>varied</w:t>
      </w:r>
      <w:r w:rsidRPr="005D6426">
        <w:t xml:space="preserve"> across </w:t>
      </w:r>
      <w:r w:rsidR="008A145A" w:rsidRPr="005D6426">
        <w:t>well-being</w:t>
      </w:r>
      <w:r w:rsidRPr="005D6426">
        <w:t xml:space="preserve"> dimensions. The overall Nostalgia </w:t>
      </w:r>
      <w:r w:rsidRPr="005D6426">
        <w:sym w:font="Wingdings 2" w:char="F0CD"/>
      </w:r>
      <w:r w:rsidRPr="005D6426">
        <w:t xml:space="preserve"> </w:t>
      </w:r>
      <w:r w:rsidRPr="005D6426">
        <w:lastRenderedPageBreak/>
        <w:t>Age interaction was significant</w:t>
      </w:r>
      <w:r w:rsidR="00D953FD" w:rsidRPr="005D6426">
        <w:t xml:space="preserve">, but the Nostalgia </w:t>
      </w:r>
      <w:r w:rsidR="00D953FD" w:rsidRPr="005D6426">
        <w:sym w:font="Wingdings 2" w:char="F0CD"/>
      </w:r>
      <w:r w:rsidR="00D953FD" w:rsidRPr="005D6426">
        <w:t xml:space="preserve"> Age </w:t>
      </w:r>
      <w:r w:rsidR="00FC2166" w:rsidRPr="005D6426">
        <w:sym w:font="Wingdings 2" w:char="F0CD"/>
      </w:r>
      <w:r w:rsidR="00D953FD" w:rsidRPr="005D6426">
        <w:t xml:space="preserve"> Dimension was not</w:t>
      </w:r>
      <w:r w:rsidRPr="005D6426">
        <w:t xml:space="preserve">. Psychological </w:t>
      </w:r>
      <w:r w:rsidR="008A145A" w:rsidRPr="005D6426">
        <w:t>well-being</w:t>
      </w:r>
      <w:r w:rsidRPr="005D6426">
        <w:t xml:space="preserve"> increased more strongly with age for </w:t>
      </w:r>
      <w:r w:rsidR="00D953FD" w:rsidRPr="005D6426">
        <w:t>individuals who were high (than low) in nostalgia</w:t>
      </w:r>
      <w:r w:rsidR="00E4353A" w:rsidRPr="005D6426">
        <w:t xml:space="preserve"> and this pattern did not vary significantly across the six </w:t>
      </w:r>
      <w:r w:rsidR="008A145A" w:rsidRPr="005D6426">
        <w:t>well-being</w:t>
      </w:r>
      <w:r w:rsidR="00E4353A" w:rsidRPr="005D6426">
        <w:t xml:space="preserve"> dimensions, consistent with evidence that these dimensions reflect a single </w:t>
      </w:r>
      <w:r w:rsidR="00496AF5" w:rsidRPr="005D6426">
        <w:t>underlying</w:t>
      </w:r>
      <w:r w:rsidR="00E4353A" w:rsidRPr="005D6426">
        <w:t xml:space="preserve"> factor (Keyes et al., 2002).</w:t>
      </w:r>
    </w:p>
    <w:p w14:paraId="676DD22D" w14:textId="3CCA424B" w:rsidR="00ED2543" w:rsidRPr="005D6426" w:rsidRDefault="0059201D" w:rsidP="001029F3">
      <w:pPr>
        <w:widowControl w:val="0"/>
        <w:spacing w:line="480" w:lineRule="exact"/>
        <w:ind w:firstLine="720"/>
        <w:rPr>
          <w:bCs/>
        </w:rPr>
      </w:pPr>
      <w:bookmarkStart w:id="0" w:name="_Hlk26864020"/>
      <w:r w:rsidRPr="005D6426">
        <w:t>Nostalgia facilitated the</w:t>
      </w:r>
      <w:r w:rsidR="00ED2543" w:rsidRPr="005D6426">
        <w:t xml:space="preserve"> maintenance or increase of psychological </w:t>
      </w:r>
      <w:r w:rsidR="008A145A" w:rsidRPr="005D6426">
        <w:t>well-being</w:t>
      </w:r>
      <w:r w:rsidR="00ED2543" w:rsidRPr="005D6426">
        <w:t xml:space="preserve"> with age</w:t>
      </w:r>
      <w:bookmarkEnd w:id="0"/>
      <w:r w:rsidR="00ED2543" w:rsidRPr="005D6426">
        <w:t xml:space="preserve">. </w:t>
      </w:r>
      <w:r w:rsidR="0015444B" w:rsidRPr="005D6426">
        <w:t>For high-nostalgia individuals,</w:t>
      </w:r>
      <w:r w:rsidR="00ED2543" w:rsidRPr="005D6426">
        <w:t xml:space="preserve"> </w:t>
      </w:r>
      <w:r w:rsidR="008A145A" w:rsidRPr="005D6426">
        <w:t>well-being</w:t>
      </w:r>
      <w:r w:rsidR="0015444B" w:rsidRPr="005D6426">
        <w:t xml:space="preserve"> increased over the lifespan</w:t>
      </w:r>
      <w:r w:rsidR="00ED2543" w:rsidRPr="005D6426">
        <w:t xml:space="preserve">, echoing typical trajectories (Charles &amp; Carstensen, 2007; </w:t>
      </w:r>
      <w:proofErr w:type="spellStart"/>
      <w:r w:rsidR="00ED2543" w:rsidRPr="005D6426">
        <w:rPr>
          <w:bCs/>
        </w:rPr>
        <w:t>Ryff</w:t>
      </w:r>
      <w:proofErr w:type="spellEnd"/>
      <w:r w:rsidR="00ED2543" w:rsidRPr="005D6426">
        <w:rPr>
          <w:bCs/>
        </w:rPr>
        <w:t xml:space="preserve"> &amp; Keyes, 1995</w:t>
      </w:r>
      <w:r w:rsidR="00ED2543" w:rsidRPr="005D6426">
        <w:t xml:space="preserve">). </w:t>
      </w:r>
      <w:r w:rsidR="0015444B" w:rsidRPr="005D6426">
        <w:t xml:space="preserve">Low-nostalgia individuals, however, did not evince this positive relation between age and </w:t>
      </w:r>
      <w:r w:rsidR="008A145A" w:rsidRPr="005D6426">
        <w:t>well-being</w:t>
      </w:r>
      <w:r w:rsidR="0015444B" w:rsidRPr="005D6426">
        <w:t xml:space="preserve">. </w:t>
      </w:r>
      <w:r w:rsidR="009C378B" w:rsidRPr="005D6426">
        <w:t>R</w:t>
      </w:r>
      <w:r w:rsidR="00ED2543" w:rsidRPr="005D6426">
        <w:t xml:space="preserve">egular </w:t>
      </w:r>
      <w:r w:rsidR="009C378B" w:rsidRPr="005D6426">
        <w:t>recollection of</w:t>
      </w:r>
      <w:r w:rsidR="00ED2543" w:rsidRPr="005D6426">
        <w:t xml:space="preserve"> nostalgic memories may </w:t>
      </w:r>
      <w:r w:rsidR="009C378B" w:rsidRPr="005D6426">
        <w:t>foster</w:t>
      </w:r>
      <w:r w:rsidR="00ED2543" w:rsidRPr="005D6426">
        <w:t xml:space="preserve"> positive psychological functioning by helping </w:t>
      </w:r>
      <w:r w:rsidR="009C378B" w:rsidRPr="005D6426">
        <w:t>older adults</w:t>
      </w:r>
      <w:r w:rsidR="00ED2543" w:rsidRPr="005D6426">
        <w:t xml:space="preserve"> to achieve</w:t>
      </w:r>
      <w:r w:rsidR="00ED2543" w:rsidRPr="005D6426">
        <w:rPr>
          <w:bCs/>
        </w:rPr>
        <w:t xml:space="preserve"> their socioemotional goals</w:t>
      </w:r>
      <w:r w:rsidR="009C378B" w:rsidRPr="005D6426">
        <w:rPr>
          <w:bCs/>
        </w:rPr>
        <w:t xml:space="preserve"> as they approach the end of life</w:t>
      </w:r>
      <w:r w:rsidR="00ED2543" w:rsidRPr="005D6426">
        <w:rPr>
          <w:bCs/>
        </w:rPr>
        <w:t>.</w:t>
      </w:r>
    </w:p>
    <w:p w14:paraId="0EE4810B" w14:textId="77777777" w:rsidR="00343890" w:rsidRPr="005D6426" w:rsidRDefault="00B26E4E" w:rsidP="001029F3">
      <w:pPr>
        <w:widowControl w:val="0"/>
        <w:spacing w:line="480" w:lineRule="exact"/>
        <w:rPr>
          <w:b/>
        </w:rPr>
      </w:pPr>
      <w:r w:rsidRPr="005D6426">
        <w:rPr>
          <w:b/>
        </w:rPr>
        <w:t>Dementia</w:t>
      </w:r>
    </w:p>
    <w:p w14:paraId="38B42005" w14:textId="0DD17E43" w:rsidR="007B5870" w:rsidRPr="005D6426" w:rsidRDefault="005C4A11">
      <w:pPr>
        <w:widowControl w:val="0"/>
        <w:spacing w:line="480" w:lineRule="exact"/>
        <w:ind w:firstLine="720"/>
      </w:pPr>
      <w:r w:rsidRPr="005D6426">
        <w:t xml:space="preserve">Few experiences make </w:t>
      </w:r>
      <w:r w:rsidR="001C374E" w:rsidRPr="005D6426">
        <w:t xml:space="preserve">a </w:t>
      </w:r>
      <w:r w:rsidRPr="005D6426">
        <w:t>limited time horizon more salient than being diagnosed and living with dementia</w:t>
      </w:r>
      <w:r w:rsidR="009414F7" w:rsidRPr="005D6426">
        <w:t>—an incurable terminal illness marked by progressive cognitive and physical decline (Cheston &amp; Christopher, 2019)</w:t>
      </w:r>
      <w:r w:rsidRPr="005D6426">
        <w:t xml:space="preserve">. </w:t>
      </w:r>
      <w:r w:rsidR="0003061F" w:rsidRPr="005D6426">
        <w:t>The well-established a</w:t>
      </w:r>
      <w:r w:rsidR="00403223" w:rsidRPr="005D6426">
        <w:t xml:space="preserve">utobiographical memory </w:t>
      </w:r>
      <w:r w:rsidR="002613C4" w:rsidRPr="005D6426">
        <w:t xml:space="preserve">deficits in </w:t>
      </w:r>
      <w:r w:rsidR="006F3EFD" w:rsidRPr="005D6426">
        <w:t xml:space="preserve">most </w:t>
      </w:r>
      <w:r w:rsidR="00955F36" w:rsidRPr="005D6426">
        <w:t xml:space="preserve">types </w:t>
      </w:r>
      <w:r w:rsidR="00186505" w:rsidRPr="005D6426">
        <w:t xml:space="preserve">of </w:t>
      </w:r>
      <w:r w:rsidR="002613C4" w:rsidRPr="005D6426">
        <w:t xml:space="preserve">dementia </w:t>
      </w:r>
      <w:r w:rsidR="0059201D" w:rsidRPr="005D6426">
        <w:t>(Greene et al., 1995)</w:t>
      </w:r>
      <w:r w:rsidR="002613C4" w:rsidRPr="005D6426">
        <w:t xml:space="preserve"> </w:t>
      </w:r>
      <w:r w:rsidR="00403223" w:rsidRPr="005D6426">
        <w:t xml:space="preserve">compromise </w:t>
      </w:r>
      <w:r w:rsidR="0003061F" w:rsidRPr="005D6426">
        <w:t>one’s</w:t>
      </w:r>
      <w:r w:rsidR="00403223" w:rsidRPr="005D6426">
        <w:t xml:space="preserve"> ability to mentally </w:t>
      </w:r>
      <w:r w:rsidR="0003061F" w:rsidRPr="005D6426">
        <w:t>travel</w:t>
      </w:r>
      <w:r w:rsidR="00403223" w:rsidRPr="005D6426">
        <w:t xml:space="preserve"> back in subjective time to relive past events. </w:t>
      </w:r>
      <w:r w:rsidR="002613C4" w:rsidRPr="005D6426">
        <w:t>N</w:t>
      </w:r>
      <w:r w:rsidR="00403223" w:rsidRPr="005D6426">
        <w:t>evertheless</w:t>
      </w:r>
      <w:r w:rsidR="0003061F" w:rsidRPr="005D6426">
        <w:t>,</w:t>
      </w:r>
      <w:r w:rsidR="00403223" w:rsidRPr="005D6426">
        <w:t xml:space="preserve"> </w:t>
      </w:r>
      <w:r w:rsidR="002613C4" w:rsidRPr="005D6426">
        <w:t>people living with dementia</w:t>
      </w:r>
      <w:r w:rsidR="00403223" w:rsidRPr="005D6426">
        <w:t xml:space="preserve"> </w:t>
      </w:r>
      <w:r w:rsidR="006F3EFD" w:rsidRPr="005D6426">
        <w:t xml:space="preserve">generally </w:t>
      </w:r>
      <w:r w:rsidR="00403223" w:rsidRPr="005D6426">
        <w:t xml:space="preserve">value their remaining capacity to relive autobiographical experiences </w:t>
      </w:r>
      <w:r w:rsidR="009640A2" w:rsidRPr="005D6426">
        <w:t xml:space="preserve">and, in the earlier stages, </w:t>
      </w:r>
      <w:r w:rsidR="00403223" w:rsidRPr="005D6426">
        <w:t xml:space="preserve">can reliably experience </w:t>
      </w:r>
      <w:r w:rsidR="009640A2" w:rsidRPr="005D6426">
        <w:t>essential</w:t>
      </w:r>
      <w:r w:rsidR="00403223" w:rsidRPr="005D6426">
        <w:t xml:space="preserve"> features (i.e., emotion and importance) of autobiographical recall </w:t>
      </w:r>
      <w:r w:rsidR="00957CCC" w:rsidRPr="005D6426">
        <w:t>(El Haj &amp; Antoine, 2017)</w:t>
      </w:r>
      <w:r w:rsidR="00403223" w:rsidRPr="005D6426">
        <w:t>.</w:t>
      </w:r>
      <w:r w:rsidR="009640A2" w:rsidRPr="005D6426">
        <w:t xml:space="preserve"> </w:t>
      </w:r>
      <w:r w:rsidR="00CC76AC" w:rsidRPr="005D6426">
        <w:t xml:space="preserve">Ismail et al. (2018) </w:t>
      </w:r>
      <w:r w:rsidR="00C504E3" w:rsidRPr="005D6426">
        <w:t xml:space="preserve">proposed that nostalgic </w:t>
      </w:r>
      <w:r w:rsidR="00CC76AC" w:rsidRPr="005D6426">
        <w:t xml:space="preserve">memories, by virtue of their capacity to </w:t>
      </w:r>
      <w:r w:rsidR="000B6F01" w:rsidRPr="005D6426">
        <w:t xml:space="preserve">strengthen self-continuity, </w:t>
      </w:r>
      <w:r w:rsidR="00597D18" w:rsidRPr="005D6426">
        <w:t>generate</w:t>
      </w:r>
      <w:r w:rsidR="00C504E3" w:rsidRPr="005D6426">
        <w:t xml:space="preserve"> emotional meaning</w:t>
      </w:r>
      <w:r w:rsidR="000B6F01" w:rsidRPr="005D6426">
        <w:t>,</w:t>
      </w:r>
      <w:r w:rsidR="00C504E3" w:rsidRPr="005D6426">
        <w:t xml:space="preserve"> and </w:t>
      </w:r>
      <w:r w:rsidR="000B6F01" w:rsidRPr="005D6426">
        <w:t xml:space="preserve">boost </w:t>
      </w:r>
      <w:r w:rsidR="00597D18" w:rsidRPr="005D6426">
        <w:t>social connectedness</w:t>
      </w:r>
      <w:r w:rsidR="00C504E3" w:rsidRPr="005D6426">
        <w:t xml:space="preserve"> (</w:t>
      </w:r>
      <w:r w:rsidR="000B6F01" w:rsidRPr="005D6426">
        <w:t xml:space="preserve">Ismail et al., </w:t>
      </w:r>
      <w:r w:rsidR="00E27C02" w:rsidRPr="005D6426">
        <w:t>2021</w:t>
      </w:r>
      <w:r w:rsidR="00C504E3" w:rsidRPr="005D6426">
        <w:t xml:space="preserve">), </w:t>
      </w:r>
      <w:r w:rsidR="00CC76AC" w:rsidRPr="005D6426">
        <w:t xml:space="preserve">can help people living with dementia to cope with their frequent feelings of </w:t>
      </w:r>
      <w:r w:rsidR="000B6F01" w:rsidRPr="005D6426">
        <w:t>insecurity</w:t>
      </w:r>
      <w:r w:rsidR="00CC76AC" w:rsidRPr="005D6426">
        <w:t xml:space="preserve">, </w:t>
      </w:r>
      <w:r w:rsidR="000B6F01" w:rsidRPr="005D6426">
        <w:t>loss</w:t>
      </w:r>
      <w:r w:rsidR="00CC76AC" w:rsidRPr="005D6426">
        <w:t>, and separation</w:t>
      </w:r>
      <w:r w:rsidR="00597D18" w:rsidRPr="005D6426">
        <w:t xml:space="preserve"> (</w:t>
      </w:r>
      <w:proofErr w:type="spellStart"/>
      <w:r w:rsidR="00597D18" w:rsidRPr="005D6426">
        <w:t>Miesen</w:t>
      </w:r>
      <w:proofErr w:type="spellEnd"/>
      <w:r w:rsidR="00597D18" w:rsidRPr="005D6426">
        <w:t xml:space="preserve">, 1992). </w:t>
      </w:r>
      <w:r w:rsidR="003F0C82" w:rsidRPr="005D6426">
        <w:t>Ismail et al. (2018)</w:t>
      </w:r>
      <w:r w:rsidR="003C033B" w:rsidRPr="005D6426">
        <w:t xml:space="preserve"> conducted three experiments to examine the potential psychological benefits of nostalgia for people living with dementia. </w:t>
      </w:r>
      <w:r w:rsidR="00D11E02" w:rsidRPr="005D6426">
        <w:t>The experiments received both National Health Service (NHS) ethical</w:t>
      </w:r>
      <w:r w:rsidR="00343890" w:rsidRPr="005D6426">
        <w:t xml:space="preserve"> approval </w:t>
      </w:r>
      <w:r w:rsidR="00D11E02" w:rsidRPr="005D6426">
        <w:t>and</w:t>
      </w:r>
      <w:r w:rsidR="00343890" w:rsidRPr="005D6426">
        <w:t xml:space="preserve"> site approval</w:t>
      </w:r>
      <w:r w:rsidR="00D11E02" w:rsidRPr="005D6426">
        <w:t xml:space="preserve"> from the appropriate NHS organi</w:t>
      </w:r>
      <w:r w:rsidR="00895852" w:rsidRPr="005D6426">
        <w:t>s</w:t>
      </w:r>
      <w:r w:rsidR="00D11E02" w:rsidRPr="005D6426">
        <w:t>ations</w:t>
      </w:r>
      <w:r w:rsidR="00343890" w:rsidRPr="005D6426">
        <w:t>.</w:t>
      </w:r>
      <w:r w:rsidR="00D11E02" w:rsidRPr="005D6426">
        <w:t xml:space="preserve"> </w:t>
      </w:r>
      <w:r w:rsidR="004E2B79" w:rsidRPr="005D6426">
        <w:t>Parti</w:t>
      </w:r>
      <w:r w:rsidR="003B7679" w:rsidRPr="005D6426">
        <w:t xml:space="preserve">cipants in Experiment 1 </w:t>
      </w:r>
      <w:r w:rsidR="004E2B79" w:rsidRPr="005D6426">
        <w:t xml:space="preserve">were </w:t>
      </w:r>
      <w:r w:rsidR="009B3180" w:rsidRPr="005D6426">
        <w:t xml:space="preserve">27 </w:t>
      </w:r>
      <w:r w:rsidR="004E2B79" w:rsidRPr="005D6426">
        <w:t>U.K. residents</w:t>
      </w:r>
      <w:r w:rsidR="00087F13" w:rsidRPr="005D6426">
        <w:t xml:space="preserve"> (13 women, 14 men)</w:t>
      </w:r>
      <w:r w:rsidR="00587570" w:rsidRPr="005D6426">
        <w:t>,</w:t>
      </w:r>
      <w:r w:rsidR="004E2B79" w:rsidRPr="005D6426">
        <w:t xml:space="preserve"> who were recruited from the Research Institute for the Care of Older People </w:t>
      </w:r>
      <w:r w:rsidR="0047300E" w:rsidRPr="005D6426">
        <w:t>(RICE)</w:t>
      </w:r>
      <w:r w:rsidR="004E2B79" w:rsidRPr="005D6426">
        <w:t xml:space="preserve">, memory services under the Avon and Wiltshire Mental Health Partnership NHS Trust, and </w:t>
      </w:r>
      <w:r w:rsidR="004E2B79" w:rsidRPr="005D6426">
        <w:lastRenderedPageBreak/>
        <w:t xml:space="preserve">the Join Dementia Research Register. </w:t>
      </w:r>
      <w:r w:rsidR="00BF63E9" w:rsidRPr="005D6426">
        <w:t>P</w:t>
      </w:r>
      <w:r w:rsidR="004E2B79" w:rsidRPr="005D6426">
        <w:t>articipants had a diagnosis made within the previous 18 months by a consultant psychiatrist or geriatrician of</w:t>
      </w:r>
      <w:r w:rsidR="00186505" w:rsidRPr="005D6426">
        <w:t xml:space="preserve">: </w:t>
      </w:r>
      <w:r w:rsidR="004E2B79" w:rsidRPr="005D6426">
        <w:t>probable Alzheimer’s disease, probable vascular dementia, or dementia with Lewy bodies, or a mixed form of these; mild</w:t>
      </w:r>
      <w:r w:rsidR="009B3180" w:rsidRPr="005D6426">
        <w:t xml:space="preserve"> </w:t>
      </w:r>
      <w:r w:rsidR="004E2B79" w:rsidRPr="005D6426">
        <w:t>or</w:t>
      </w:r>
      <w:r w:rsidR="009B3180" w:rsidRPr="005D6426">
        <w:t xml:space="preserve"> </w:t>
      </w:r>
      <w:r w:rsidR="004E2B79" w:rsidRPr="005D6426">
        <w:t>moderate</w:t>
      </w:r>
      <w:r w:rsidR="009B3180" w:rsidRPr="005D6426">
        <w:t xml:space="preserve"> </w:t>
      </w:r>
      <w:r w:rsidR="004E2B79" w:rsidRPr="005D6426">
        <w:t>levels</w:t>
      </w:r>
      <w:r w:rsidR="009B3180" w:rsidRPr="005D6426">
        <w:t xml:space="preserve"> </w:t>
      </w:r>
      <w:r w:rsidR="004E2B79" w:rsidRPr="005D6426">
        <w:t>of</w:t>
      </w:r>
      <w:r w:rsidR="009B3180" w:rsidRPr="005D6426">
        <w:t xml:space="preserve"> </w:t>
      </w:r>
      <w:r w:rsidR="004E2B79" w:rsidRPr="005D6426">
        <w:t>cognitive</w:t>
      </w:r>
      <w:r w:rsidR="009B3180" w:rsidRPr="005D6426">
        <w:t xml:space="preserve"> </w:t>
      </w:r>
      <w:r w:rsidR="004E2B79" w:rsidRPr="005D6426">
        <w:t>impairment; the</w:t>
      </w:r>
      <w:r w:rsidR="009B3180" w:rsidRPr="005D6426">
        <w:t xml:space="preserve"> </w:t>
      </w:r>
      <w:r w:rsidR="004E2B79" w:rsidRPr="005D6426">
        <w:t>capacity</w:t>
      </w:r>
      <w:r w:rsidR="009B3180" w:rsidRPr="005D6426">
        <w:t xml:space="preserve"> </w:t>
      </w:r>
      <w:r w:rsidR="004E2B79" w:rsidRPr="005D6426">
        <w:t>to</w:t>
      </w:r>
      <w:r w:rsidR="009B3180" w:rsidRPr="005D6426">
        <w:t xml:space="preserve"> provide informed consent</w:t>
      </w:r>
      <w:r w:rsidR="004E2B79" w:rsidRPr="005D6426">
        <w:t>; and sufficient</w:t>
      </w:r>
      <w:r w:rsidR="009B3180" w:rsidRPr="005D6426">
        <w:t xml:space="preserve"> </w:t>
      </w:r>
      <w:r w:rsidR="004E2B79" w:rsidRPr="005D6426">
        <w:t>communication</w:t>
      </w:r>
      <w:r w:rsidR="009B3180" w:rsidRPr="005D6426">
        <w:t xml:space="preserve"> </w:t>
      </w:r>
      <w:r w:rsidR="004E2B79" w:rsidRPr="005D6426">
        <w:t>skills</w:t>
      </w:r>
      <w:r w:rsidR="009B3180" w:rsidRPr="005D6426">
        <w:t xml:space="preserve"> </w:t>
      </w:r>
      <w:r w:rsidR="004E2B79" w:rsidRPr="005D6426">
        <w:t>to</w:t>
      </w:r>
      <w:r w:rsidR="009B3180" w:rsidRPr="005D6426">
        <w:t xml:space="preserve"> take</w:t>
      </w:r>
      <w:r w:rsidR="004E2B79" w:rsidRPr="005D6426">
        <w:t xml:space="preserve"> part in the research. Participants were excluded if</w:t>
      </w:r>
      <w:r w:rsidR="00343890" w:rsidRPr="005D6426">
        <w:t xml:space="preserve"> </w:t>
      </w:r>
      <w:r w:rsidR="00D96FA7" w:rsidRPr="005D6426">
        <w:t>they had a significant history of pre-morbid psychiatric</w:t>
      </w:r>
      <w:r w:rsidR="004E2B79" w:rsidRPr="005D6426">
        <w:t xml:space="preserve"> problems</w:t>
      </w:r>
      <w:r w:rsidR="00587A74" w:rsidRPr="005D6426">
        <w:t>, had</w:t>
      </w:r>
      <w:r w:rsidR="00343890" w:rsidRPr="005D6426">
        <w:t xml:space="preserve"> a diagnosis of frontotemporal dementia</w:t>
      </w:r>
      <w:r w:rsidR="00587A74" w:rsidRPr="005D6426">
        <w:t>,</w:t>
      </w:r>
      <w:r w:rsidR="004E2B79" w:rsidRPr="005D6426">
        <w:t xml:space="preserve"> or deficits in short-term memory were not the primary cause of disability.</w:t>
      </w:r>
      <w:r w:rsidR="007F1992" w:rsidRPr="005D6426">
        <w:t xml:space="preserve"> </w:t>
      </w:r>
      <w:r w:rsidR="0047300E" w:rsidRPr="005D6426">
        <w:t xml:space="preserve">The sample in Experiment 2 comprised 29 U.K. residents </w:t>
      </w:r>
      <w:r w:rsidR="00087F13" w:rsidRPr="005D6426">
        <w:t>(12 women, 17 men)</w:t>
      </w:r>
      <w:r w:rsidR="00587A74" w:rsidRPr="005D6426">
        <w:t>,</w:t>
      </w:r>
      <w:r w:rsidR="00087F13" w:rsidRPr="005D6426">
        <w:t xml:space="preserve"> </w:t>
      </w:r>
      <w:r w:rsidR="0047300E" w:rsidRPr="005D6426">
        <w:t>and</w:t>
      </w:r>
      <w:r w:rsidR="00587A74" w:rsidRPr="005D6426">
        <w:t xml:space="preserve"> the</w:t>
      </w:r>
      <w:r w:rsidR="0047300E" w:rsidRPr="005D6426">
        <w:t xml:space="preserve"> same recruitment method and inclusion/exclusion criteria </w:t>
      </w:r>
      <w:r w:rsidR="00587A74" w:rsidRPr="005D6426">
        <w:t xml:space="preserve">were used </w:t>
      </w:r>
      <w:r w:rsidR="0047300E" w:rsidRPr="005D6426">
        <w:t xml:space="preserve">as </w:t>
      </w:r>
      <w:r w:rsidR="00587A74" w:rsidRPr="005D6426">
        <w:t xml:space="preserve">in </w:t>
      </w:r>
      <w:r w:rsidR="0047300E" w:rsidRPr="005D6426">
        <w:t xml:space="preserve">Experiment 1. In Experiment 3, the sample comprised 50 U.K. residents </w:t>
      </w:r>
      <w:r w:rsidR="00087F13" w:rsidRPr="005D6426">
        <w:t xml:space="preserve">(25 women, 25 men), </w:t>
      </w:r>
      <w:r w:rsidR="0047300E" w:rsidRPr="005D6426">
        <w:t>who were recruited from RICE</w:t>
      </w:r>
      <w:r w:rsidR="00087F13" w:rsidRPr="005D6426">
        <w:t xml:space="preserve"> following the same inclusion/exclusion criteria as in the previous experiments.</w:t>
      </w:r>
    </w:p>
    <w:p w14:paraId="32ED984A" w14:textId="51B0E1B8" w:rsidR="007E6ADF" w:rsidRPr="005D6426" w:rsidRDefault="007B5870" w:rsidP="009B23C5">
      <w:pPr>
        <w:widowControl w:val="0"/>
        <w:spacing w:line="480" w:lineRule="exact"/>
        <w:ind w:firstLine="720"/>
      </w:pPr>
      <w:r w:rsidRPr="005D6426">
        <w:t xml:space="preserve">In Experiments 1 and 3, nostalgia was induced with the ERT (Sedikides et al., 2015). Participants either recalled and wrote about a nostalgic event from their past (nostalgia condition) or an ordinary event from their past (control condition). </w:t>
      </w:r>
      <w:r w:rsidR="004E2B79" w:rsidRPr="005D6426">
        <w:t>In Experiment 2</w:t>
      </w:r>
      <w:r w:rsidR="001579BD" w:rsidRPr="005D6426">
        <w:t xml:space="preserve">, </w:t>
      </w:r>
      <w:r w:rsidR="004E2B79" w:rsidRPr="005D6426">
        <w:t>nostalgia was induced by randomi</w:t>
      </w:r>
      <w:r w:rsidR="00895852" w:rsidRPr="005D6426">
        <w:t>s</w:t>
      </w:r>
      <w:r w:rsidR="004E2B79" w:rsidRPr="005D6426">
        <w:t>ing participants to listen either to nostalgic or non-nostalgic music.</w:t>
      </w:r>
      <w:r w:rsidR="007E6ADF" w:rsidRPr="005D6426">
        <w:t xml:space="preserve"> </w:t>
      </w:r>
      <w:r w:rsidR="001579BD" w:rsidRPr="005D6426">
        <w:t xml:space="preserve">Specifically, participants were yoked in pairs, with one person in each pair being randomly assigned to the nostalgia condition and the other to the control condition. At the time of recruitment, participants were asked to provide three of their favourite nostalgic songs. In the subsequent experimental session, the participant who had been assigned to the nostalgia condition subsequently listened </w:t>
      </w:r>
      <w:r w:rsidR="00EE1341" w:rsidRPr="005D6426">
        <w:t xml:space="preserve">(via headphones) </w:t>
      </w:r>
      <w:r w:rsidR="001579BD" w:rsidRPr="005D6426">
        <w:t xml:space="preserve">to one of </w:t>
      </w:r>
      <w:r w:rsidR="00EE1341" w:rsidRPr="005D6426">
        <w:t>their</w:t>
      </w:r>
      <w:r w:rsidR="001579BD" w:rsidRPr="005D6426">
        <w:t xml:space="preserve"> nostalgic songs</w:t>
      </w:r>
      <w:r w:rsidR="00EE1341" w:rsidRPr="005D6426">
        <w:t>. The participant who had been assigned to the control condition listened to this same song</w:t>
      </w:r>
      <w:r w:rsidR="001579BD" w:rsidRPr="005D6426">
        <w:t xml:space="preserve">. </w:t>
      </w:r>
      <w:r w:rsidR="00EE1341" w:rsidRPr="005D6426">
        <w:t>B</w:t>
      </w:r>
      <w:r w:rsidR="001579BD" w:rsidRPr="005D6426">
        <w:t xml:space="preserve">oth participants </w:t>
      </w:r>
      <w:r w:rsidR="00EE1341" w:rsidRPr="005D6426">
        <w:t xml:space="preserve">in each pair thus </w:t>
      </w:r>
      <w:r w:rsidR="001579BD" w:rsidRPr="005D6426">
        <w:t xml:space="preserve">listened to the same </w:t>
      </w:r>
      <w:r w:rsidR="00EE1341" w:rsidRPr="005D6426">
        <w:t>song</w:t>
      </w:r>
      <w:r w:rsidR="001579BD" w:rsidRPr="005D6426">
        <w:t xml:space="preserve">, </w:t>
      </w:r>
      <w:r w:rsidR="00EE1341" w:rsidRPr="005D6426">
        <w:t>but only one of them had identified this song as being nostalgic</w:t>
      </w:r>
      <w:r w:rsidR="001579BD" w:rsidRPr="005D6426">
        <w:t>.</w:t>
      </w:r>
      <w:r w:rsidR="00EE1341" w:rsidRPr="005D6426">
        <w:t xml:space="preserve"> </w:t>
      </w:r>
      <w:r w:rsidR="007E6ADF" w:rsidRPr="005D6426">
        <w:t xml:space="preserve">Participants were instructed to immerse themselves in the song and think about how it made them feel, and then to describe a past event or experience associated with the music. </w:t>
      </w:r>
      <w:r w:rsidR="00EE1341" w:rsidRPr="005D6426">
        <w:t>In each experiment, the nostalgia induction was followed by a (successful) manipulation check (e.g., “Right now, I am feeling quite nostalgic”) and a</w:t>
      </w:r>
      <w:r w:rsidR="006E35C7" w:rsidRPr="005D6426">
        <w:t xml:space="preserve"> </w:t>
      </w:r>
      <w:r w:rsidR="002C3C4B" w:rsidRPr="005D6426">
        <w:t xml:space="preserve">questionnaire assessing </w:t>
      </w:r>
      <w:r w:rsidR="006E35C7" w:rsidRPr="005D6426">
        <w:t>the following</w:t>
      </w:r>
      <w:r w:rsidR="002C3C4B" w:rsidRPr="005D6426">
        <w:t xml:space="preserve"> psychological functions</w:t>
      </w:r>
      <w:r w:rsidR="00EE1341" w:rsidRPr="005D6426">
        <w:t>: self-esteem (e.g., “I feel good about myself”</w:t>
      </w:r>
      <w:r w:rsidR="005F48DF" w:rsidRPr="005D6426">
        <w:t>; Wildschut et al., 2006</w:t>
      </w:r>
      <w:r w:rsidR="00EE1341" w:rsidRPr="005D6426">
        <w:t>); self-continuity (e.g., “I feel connected with my past”</w:t>
      </w:r>
      <w:r w:rsidR="005F48DF" w:rsidRPr="005D6426">
        <w:t xml:space="preserve">; </w:t>
      </w:r>
      <w:r w:rsidR="005F48DF" w:rsidRPr="005D6426">
        <w:lastRenderedPageBreak/>
        <w:t>Sedikides et al., 2016</w:t>
      </w:r>
      <w:r w:rsidR="00EE1341" w:rsidRPr="005D6426">
        <w:t>); social connectedness (e.g., “I feel connected to loved ones”</w:t>
      </w:r>
      <w:r w:rsidR="005F48DF" w:rsidRPr="005D6426">
        <w:t>; Wildschut et al., 2010</w:t>
      </w:r>
      <w:r w:rsidR="00EE1341" w:rsidRPr="005D6426">
        <w:t>); meaning in life (e.g., “I feel life is meaningful”</w:t>
      </w:r>
      <w:r w:rsidR="005F48DF" w:rsidRPr="005D6426">
        <w:t>; Routledge et al., 2011</w:t>
      </w:r>
      <w:r w:rsidR="00EE1341" w:rsidRPr="005D6426">
        <w:t>); optimism (e.g., “I feel optimistic about my future”</w:t>
      </w:r>
      <w:r w:rsidR="005F48DF" w:rsidRPr="005D6426">
        <w:t>; Cheung et al., 2013</w:t>
      </w:r>
      <w:r w:rsidR="00EE1341" w:rsidRPr="005D6426">
        <w:t xml:space="preserve">), </w:t>
      </w:r>
      <w:r w:rsidR="005F48DF" w:rsidRPr="005D6426">
        <w:t xml:space="preserve">and </w:t>
      </w:r>
      <w:r w:rsidR="00EE1341" w:rsidRPr="005D6426">
        <w:t xml:space="preserve">positive </w:t>
      </w:r>
      <w:r w:rsidR="002C3C4B" w:rsidRPr="005D6426">
        <w:t xml:space="preserve">(e.g., “I feel happy”) </w:t>
      </w:r>
      <w:r w:rsidR="00EE1341" w:rsidRPr="005D6426">
        <w:t>and negative (e.g., “I feel sad”</w:t>
      </w:r>
      <w:r w:rsidR="006E35C7" w:rsidRPr="005D6426">
        <w:t>) affect (</w:t>
      </w:r>
      <w:r w:rsidR="005F48DF" w:rsidRPr="005D6426">
        <w:t>Barrett &amp; Russell, 1998</w:t>
      </w:r>
      <w:r w:rsidR="00EE1341" w:rsidRPr="005D6426">
        <w:t xml:space="preserve">). </w:t>
      </w:r>
      <w:r w:rsidR="006E35C7" w:rsidRPr="005D6426">
        <w:t>Items were</w:t>
      </w:r>
      <w:r w:rsidR="00EE1341" w:rsidRPr="005D6426">
        <w:t xml:space="preserve"> prefixed </w:t>
      </w:r>
      <w:r w:rsidR="006E35C7" w:rsidRPr="005D6426">
        <w:t>with</w:t>
      </w:r>
      <w:r w:rsidR="00EE1341" w:rsidRPr="005D6426">
        <w:t xml:space="preserve"> </w:t>
      </w:r>
      <w:r w:rsidR="006E35C7" w:rsidRPr="005D6426">
        <w:t xml:space="preserve">the phrase </w:t>
      </w:r>
      <w:r w:rsidR="00EE1341" w:rsidRPr="005D6426">
        <w:t>“Now that I have this event in mind</w:t>
      </w:r>
      <w:r w:rsidR="00587A74" w:rsidRPr="005D6426">
        <w:t xml:space="preserve"> </w:t>
      </w:r>
      <w:r w:rsidR="00EE1341" w:rsidRPr="005D6426">
        <w:t>...”.</w:t>
      </w:r>
      <w:r w:rsidR="007E6ADF" w:rsidRPr="005D6426">
        <w:t xml:space="preserve"> </w:t>
      </w:r>
    </w:p>
    <w:p w14:paraId="06B4F66F" w14:textId="5B86D8E5" w:rsidR="007F77C2" w:rsidRPr="005D6426" w:rsidRDefault="007B5870" w:rsidP="009B23C5">
      <w:pPr>
        <w:widowControl w:val="0"/>
        <w:spacing w:line="480" w:lineRule="exact"/>
        <w:ind w:firstLine="720"/>
      </w:pPr>
      <w:r w:rsidRPr="005D6426">
        <w:t xml:space="preserve">To </w:t>
      </w:r>
      <w:r w:rsidR="005F48DF" w:rsidRPr="005D6426">
        <w:t>remedy</w:t>
      </w:r>
      <w:r w:rsidRPr="005D6426">
        <w:t xml:space="preserve"> the </w:t>
      </w:r>
      <w:r w:rsidR="00403223" w:rsidRPr="005D6426">
        <w:t>small</w:t>
      </w:r>
      <w:r w:rsidRPr="005D6426">
        <w:t xml:space="preserve"> sample sizes</w:t>
      </w:r>
      <w:r w:rsidR="00403223" w:rsidRPr="005D6426">
        <w:t xml:space="preserve"> in the individual studies</w:t>
      </w:r>
      <w:r w:rsidRPr="005D6426">
        <w:t xml:space="preserve">, </w:t>
      </w:r>
      <w:r w:rsidR="000B6F01" w:rsidRPr="005D6426">
        <w:t>Ismail et al. (2018)</w:t>
      </w:r>
      <w:r w:rsidRPr="005D6426">
        <w:t xml:space="preserve"> </w:t>
      </w:r>
      <w:r w:rsidR="006E35C7" w:rsidRPr="005D6426">
        <w:t>combined</w:t>
      </w:r>
      <w:r w:rsidRPr="005D6426">
        <w:t xml:space="preserve"> results across experiments </w:t>
      </w:r>
      <w:r w:rsidR="006E35C7" w:rsidRPr="005D6426">
        <w:t>(</w:t>
      </w:r>
      <w:r w:rsidR="006E35C7" w:rsidRPr="005D6426">
        <w:rPr>
          <w:i/>
          <w:iCs/>
        </w:rPr>
        <w:t xml:space="preserve">N </w:t>
      </w:r>
      <w:r w:rsidR="006E35C7" w:rsidRPr="005D6426">
        <w:t>= 106; 50 women, 56 men), using integrative data analysis</w:t>
      </w:r>
      <w:r w:rsidRPr="005D6426">
        <w:t xml:space="preserve"> </w:t>
      </w:r>
      <w:r w:rsidR="006E35C7" w:rsidRPr="005D6426">
        <w:t xml:space="preserve">(Curran &amp; </w:t>
      </w:r>
      <w:proofErr w:type="spellStart"/>
      <w:r w:rsidR="006E35C7" w:rsidRPr="005D6426">
        <w:t>Hussong</w:t>
      </w:r>
      <w:proofErr w:type="spellEnd"/>
      <w:r w:rsidR="006E35C7" w:rsidRPr="005D6426">
        <w:t>, 2009)</w:t>
      </w:r>
      <w:r w:rsidRPr="005D6426">
        <w:t>.</w:t>
      </w:r>
      <w:r w:rsidR="00834466" w:rsidRPr="005D6426">
        <w:t xml:space="preserve"> </w:t>
      </w:r>
      <w:r w:rsidR="006E35C7" w:rsidRPr="005D6426">
        <w:t>F</w:t>
      </w:r>
      <w:r w:rsidR="007F77C2" w:rsidRPr="005D6426">
        <w:t xml:space="preserve">ixed-effects </w:t>
      </w:r>
      <w:r w:rsidR="00C469D4">
        <w:t>integrative data analysis</w:t>
      </w:r>
      <w:r w:rsidR="007F77C2" w:rsidRPr="005D6426">
        <w:t xml:space="preserve"> </w:t>
      </w:r>
      <w:r w:rsidR="006E35C7" w:rsidRPr="005D6426">
        <w:t>was used</w:t>
      </w:r>
      <w:r w:rsidR="007F77C2" w:rsidRPr="005D6426">
        <w:t>,</w:t>
      </w:r>
      <w:r w:rsidR="006E35C7" w:rsidRPr="005D6426">
        <w:t xml:space="preserve"> in which</w:t>
      </w:r>
      <w:r w:rsidR="007F77C2" w:rsidRPr="005D6426">
        <w:t xml:space="preserve"> </w:t>
      </w:r>
      <w:r w:rsidR="00403223" w:rsidRPr="005D6426">
        <w:t>study</w:t>
      </w:r>
      <w:r w:rsidR="007F77C2" w:rsidRPr="005D6426">
        <w:t xml:space="preserve"> membership is as a fixed characteristic of each </w:t>
      </w:r>
      <w:r w:rsidR="00D42264" w:rsidRPr="005D6426">
        <w:t>participant</w:t>
      </w:r>
      <w:r w:rsidR="007F77C2" w:rsidRPr="005D6426">
        <w:t xml:space="preserve"> in the </w:t>
      </w:r>
      <w:r w:rsidR="00D42264" w:rsidRPr="005D6426">
        <w:t>aggregated</w:t>
      </w:r>
      <w:r w:rsidR="007F77C2" w:rsidRPr="005D6426">
        <w:t xml:space="preserve"> sample</w:t>
      </w:r>
      <w:r w:rsidR="00587A74" w:rsidRPr="005D6426">
        <w:t>,</w:t>
      </w:r>
      <w:r w:rsidR="006E35C7" w:rsidRPr="005D6426">
        <w:t xml:space="preserve"> and </w:t>
      </w:r>
      <w:r w:rsidR="002F033E" w:rsidRPr="005D6426">
        <w:t xml:space="preserve">entered </w:t>
      </w:r>
      <w:r w:rsidR="006E35C7" w:rsidRPr="005D6426">
        <w:t xml:space="preserve">as a </w:t>
      </w:r>
      <w:r w:rsidR="002F033E" w:rsidRPr="005D6426">
        <w:t>3-level independent variable</w:t>
      </w:r>
      <w:r w:rsidR="006E35C7" w:rsidRPr="005D6426">
        <w:t xml:space="preserve"> in a</w:t>
      </w:r>
      <w:r w:rsidR="007F77C2" w:rsidRPr="005D6426">
        <w:t xml:space="preserve"> 2 (condition: nostalgia versus control)</w:t>
      </w:r>
      <w:r w:rsidR="002F033E" w:rsidRPr="005D6426">
        <w:t xml:space="preserve"> </w:t>
      </w:r>
      <w:r w:rsidR="007F77C2" w:rsidRPr="005D6426">
        <w:t>×</w:t>
      </w:r>
      <w:r w:rsidR="002F033E" w:rsidRPr="005D6426">
        <w:t xml:space="preserve"> </w:t>
      </w:r>
      <w:r w:rsidR="007F77C2" w:rsidRPr="005D6426">
        <w:t xml:space="preserve">3 (experiment) </w:t>
      </w:r>
      <w:r w:rsidR="002F033E" w:rsidRPr="005D6426">
        <w:t xml:space="preserve">ANOVA. </w:t>
      </w:r>
      <w:r w:rsidR="007F77C2" w:rsidRPr="005D6426">
        <w:t xml:space="preserve">Table </w:t>
      </w:r>
      <w:r w:rsidR="00FF26D8">
        <w:t>4</w:t>
      </w:r>
      <w:r w:rsidR="007F77C2" w:rsidRPr="005D6426">
        <w:t xml:space="preserve"> presents the results of these analyses. </w:t>
      </w:r>
      <w:r w:rsidR="00ED6F24" w:rsidRPr="005D6426">
        <w:t>N</w:t>
      </w:r>
      <w:r w:rsidR="007F77C2" w:rsidRPr="005D6426">
        <w:t xml:space="preserve">ostalgia (compared to control) </w:t>
      </w:r>
      <w:r w:rsidR="00ED6F24" w:rsidRPr="005D6426">
        <w:t xml:space="preserve">significantly </w:t>
      </w:r>
      <w:r w:rsidR="007F77C2" w:rsidRPr="005D6426">
        <w:t xml:space="preserve">increased social connectedness, meaning in life, self-continuity, self-esteem, optimism, and positive affect. Consistent with prior research in non-clinical samples, nostalgia </w:t>
      </w:r>
      <w:r w:rsidR="00ED6F24" w:rsidRPr="005D6426">
        <w:t xml:space="preserve">inductions </w:t>
      </w:r>
      <w:r w:rsidR="007F77C2" w:rsidRPr="005D6426">
        <w:t>did not significantly influence negative affect</w:t>
      </w:r>
      <w:r w:rsidR="00ED6F24" w:rsidRPr="005D6426">
        <w:t xml:space="preserve"> (Leunissen et al., 2021</w:t>
      </w:r>
      <w:r w:rsidR="00587A74" w:rsidRPr="005D6426">
        <w:t>; Sedikides &amp; Wildschut, 2016</w:t>
      </w:r>
      <w:r w:rsidR="00ED6F24" w:rsidRPr="005D6426">
        <w:t>)</w:t>
      </w:r>
      <w:r w:rsidR="007F77C2" w:rsidRPr="005D6426">
        <w:t xml:space="preserve">. </w:t>
      </w:r>
      <w:r w:rsidR="00ED6F24" w:rsidRPr="005D6426">
        <w:t>Of importance</w:t>
      </w:r>
      <w:r w:rsidR="007F77C2" w:rsidRPr="005D6426">
        <w:t>, none of the Condition × Experiment interactions were significant and associated effect sizes were small</w:t>
      </w:r>
      <w:r w:rsidR="00ED6F24" w:rsidRPr="005D6426">
        <w:rPr>
          <w:iCs/>
        </w:rPr>
        <w:t xml:space="preserve">, </w:t>
      </w:r>
      <w:r w:rsidR="00ED6F24" w:rsidRPr="005D6426">
        <w:t>in</w:t>
      </w:r>
      <w:r w:rsidR="007F77C2" w:rsidRPr="005D6426">
        <w:t xml:space="preserve">dicating that there was little variation across </w:t>
      </w:r>
      <w:r w:rsidR="00ED6F24" w:rsidRPr="005D6426">
        <w:t xml:space="preserve">the three </w:t>
      </w:r>
      <w:r w:rsidR="007F77C2" w:rsidRPr="005D6426">
        <w:t xml:space="preserve">experiments in the magnitude of nostalgia’s beneficial effects. </w:t>
      </w:r>
      <w:r w:rsidR="00403223" w:rsidRPr="005D6426">
        <w:t>Nostalgia fortifies the psychological resources of people living with dementia.</w:t>
      </w:r>
    </w:p>
    <w:p w14:paraId="63723A29" w14:textId="35BA53EA" w:rsidR="008E37E9" w:rsidRPr="005D6426" w:rsidRDefault="00123152">
      <w:pPr>
        <w:widowControl w:val="0"/>
        <w:spacing w:line="480" w:lineRule="exact"/>
        <w:ind w:firstLine="720"/>
        <w:rPr>
          <w:rFonts w:asciiTheme="majorHAnsi" w:hAnsiTheme="majorHAnsi" w:cstheme="majorHAnsi"/>
        </w:rPr>
      </w:pPr>
      <w:r w:rsidRPr="005D6426">
        <w:t xml:space="preserve">These findings have </w:t>
      </w:r>
      <w:r w:rsidR="00403223" w:rsidRPr="005D6426">
        <w:t>implications</w:t>
      </w:r>
      <w:r w:rsidR="00D113B1" w:rsidRPr="005D6426">
        <w:t xml:space="preserve"> for clinical </w:t>
      </w:r>
      <w:r w:rsidR="007F7FEA" w:rsidRPr="005D6426">
        <w:t>practice</w:t>
      </w:r>
      <w:r w:rsidR="00403223" w:rsidRPr="005D6426">
        <w:t xml:space="preserve">. </w:t>
      </w:r>
      <w:r w:rsidRPr="005D6426">
        <w:t>D</w:t>
      </w:r>
      <w:r w:rsidR="00403223" w:rsidRPr="005D6426">
        <w:t xml:space="preserve">ementia care services routinely use reminiscence </w:t>
      </w:r>
      <w:r w:rsidRPr="005D6426">
        <w:t xml:space="preserve">therapy </w:t>
      </w:r>
      <w:r w:rsidR="00D113B1" w:rsidRPr="005D6426">
        <w:t xml:space="preserve">to support psychological </w:t>
      </w:r>
      <w:r w:rsidR="008A145A" w:rsidRPr="005D6426">
        <w:t>well-being</w:t>
      </w:r>
      <w:r w:rsidR="00D113B1" w:rsidRPr="005D6426">
        <w:t xml:space="preserve"> in people living with dementia</w:t>
      </w:r>
      <w:r w:rsidR="00403223" w:rsidRPr="005D6426">
        <w:t xml:space="preserve">, </w:t>
      </w:r>
      <w:r w:rsidR="00D113B1" w:rsidRPr="005D6426">
        <w:t xml:space="preserve">but </w:t>
      </w:r>
      <w:r w:rsidR="00403223" w:rsidRPr="005D6426">
        <w:t xml:space="preserve">evidence for </w:t>
      </w:r>
      <w:r w:rsidR="008E37E9" w:rsidRPr="005D6426">
        <w:t>its</w:t>
      </w:r>
      <w:r w:rsidR="007F7FEA" w:rsidRPr="005D6426">
        <w:t xml:space="preserve"> </w:t>
      </w:r>
      <w:r w:rsidRPr="005D6426">
        <w:t>efficacy</w:t>
      </w:r>
      <w:r w:rsidR="00403223" w:rsidRPr="005D6426">
        <w:t xml:space="preserve"> is inconsistent </w:t>
      </w:r>
      <w:r w:rsidR="00DC3399" w:rsidRPr="005D6426">
        <w:t>(Woods et al., 2016)</w:t>
      </w:r>
      <w:r w:rsidRPr="005D6426">
        <w:t>, perhaps because</w:t>
      </w:r>
      <w:r w:rsidR="00403223" w:rsidRPr="005D6426">
        <w:t xml:space="preserve"> </w:t>
      </w:r>
      <w:r w:rsidR="007F7FEA" w:rsidRPr="005D6426">
        <w:t>this intervention</w:t>
      </w:r>
      <w:r w:rsidR="00403223" w:rsidRPr="005D6426">
        <w:t xml:space="preserve"> </w:t>
      </w:r>
      <w:r w:rsidRPr="005D6426">
        <w:t>does not explicitly</w:t>
      </w:r>
      <w:r w:rsidR="00403223" w:rsidRPr="005D6426">
        <w:t xml:space="preserve"> </w:t>
      </w:r>
      <w:r w:rsidRPr="005D6426">
        <w:t>focus on nostalgic memories</w:t>
      </w:r>
      <w:r w:rsidR="00403223" w:rsidRPr="005D6426">
        <w:t xml:space="preserve">. </w:t>
      </w:r>
      <w:r w:rsidRPr="005D6426">
        <w:t>Ismail et al.’s (2018)</w:t>
      </w:r>
      <w:r w:rsidR="00403223" w:rsidRPr="005D6426">
        <w:t xml:space="preserve"> </w:t>
      </w:r>
      <w:r w:rsidRPr="005D6426">
        <w:t>results</w:t>
      </w:r>
      <w:r w:rsidR="00403223" w:rsidRPr="005D6426">
        <w:t xml:space="preserve"> revealed</w:t>
      </w:r>
      <w:r w:rsidRPr="005D6426">
        <w:t xml:space="preserve"> that</w:t>
      </w:r>
      <w:r w:rsidR="00403223" w:rsidRPr="005D6426">
        <w:t xml:space="preserve"> nostalgia boost</w:t>
      </w:r>
      <w:r w:rsidRPr="005D6426">
        <w:t>ed the</w:t>
      </w:r>
      <w:r w:rsidR="00403223" w:rsidRPr="005D6426">
        <w:t xml:space="preserve"> psychological resources </w:t>
      </w:r>
      <w:r w:rsidRPr="005D6426">
        <w:t>of people living with dementia in</w:t>
      </w:r>
      <w:r w:rsidR="00403223" w:rsidRPr="005D6426">
        <w:t xml:space="preserve"> a way that </w:t>
      </w:r>
      <w:r w:rsidRPr="005D6426">
        <w:t>ordinary autobiographical</w:t>
      </w:r>
      <w:r w:rsidR="00403223" w:rsidRPr="005D6426">
        <w:t xml:space="preserve"> memories </w:t>
      </w:r>
      <w:r w:rsidRPr="005D6426">
        <w:t>did</w:t>
      </w:r>
      <w:r w:rsidR="00403223" w:rsidRPr="005D6426">
        <w:t xml:space="preserve"> not. </w:t>
      </w:r>
      <w:r w:rsidRPr="005D6426">
        <w:t xml:space="preserve">In this regard, it is </w:t>
      </w:r>
      <w:r w:rsidR="00587A74" w:rsidRPr="005D6426">
        <w:t xml:space="preserve">noteworthy </w:t>
      </w:r>
      <w:r w:rsidRPr="005D6426">
        <w:t>that</w:t>
      </w:r>
      <w:r w:rsidR="004912A3" w:rsidRPr="005D6426">
        <w:t xml:space="preserve"> </w:t>
      </w:r>
      <w:r w:rsidRPr="005D6426">
        <w:t xml:space="preserve">nostalgia </w:t>
      </w:r>
      <w:r w:rsidR="004912A3" w:rsidRPr="005D6426">
        <w:t>was successfully induced with music (Experiment 2)</w:t>
      </w:r>
      <w:r w:rsidR="00403223" w:rsidRPr="005D6426">
        <w:t xml:space="preserve">. </w:t>
      </w:r>
      <w:r w:rsidR="00DC3399" w:rsidRPr="005D6426">
        <w:t>M</w:t>
      </w:r>
      <w:r w:rsidR="00403223" w:rsidRPr="005D6426">
        <w:t xml:space="preserve">usic enhances the </w:t>
      </w:r>
      <w:r w:rsidR="00197EA3" w:rsidRPr="005D6426">
        <w:t>retrieval</w:t>
      </w:r>
      <w:r w:rsidR="00403223" w:rsidRPr="005D6426">
        <w:t xml:space="preserve"> of self-defining memories among </w:t>
      </w:r>
      <w:r w:rsidR="00BD5DAE" w:rsidRPr="005D6426">
        <w:t>people living</w:t>
      </w:r>
      <w:r w:rsidR="00403223" w:rsidRPr="005D6426">
        <w:t xml:space="preserve"> with Alzheimer’s disease</w:t>
      </w:r>
      <w:r w:rsidR="00DC3399" w:rsidRPr="005D6426">
        <w:t xml:space="preserve"> (El Haj et al., 2015)</w:t>
      </w:r>
      <w:r w:rsidR="00403223" w:rsidRPr="005D6426">
        <w:t xml:space="preserve">. Furthermore, imaging studies have </w:t>
      </w:r>
      <w:r w:rsidR="00BD5DAE" w:rsidRPr="005D6426">
        <w:t>revealed that</w:t>
      </w:r>
      <w:r w:rsidR="00403223" w:rsidRPr="005D6426">
        <w:t xml:space="preserve"> brain regions involved in musical memory are relatively well preserved in </w:t>
      </w:r>
      <w:r w:rsidR="00BD5DAE" w:rsidRPr="005D6426">
        <w:t xml:space="preserve">people living with </w:t>
      </w:r>
      <w:r w:rsidR="00403223" w:rsidRPr="005D6426">
        <w:t xml:space="preserve">Alzheimer’s disease, which may </w:t>
      </w:r>
      <w:r w:rsidR="00403223" w:rsidRPr="005D6426">
        <w:lastRenderedPageBreak/>
        <w:t xml:space="preserve">explain </w:t>
      </w:r>
      <w:r w:rsidR="00BD5DAE" w:rsidRPr="005D6426">
        <w:t>their</w:t>
      </w:r>
      <w:r w:rsidR="00403223" w:rsidRPr="005D6426">
        <w:t xml:space="preserve"> </w:t>
      </w:r>
      <w:r w:rsidR="00BD5DAE" w:rsidRPr="005D6426">
        <w:t xml:space="preserve">often </w:t>
      </w:r>
      <w:r w:rsidR="00403223" w:rsidRPr="005D6426">
        <w:t xml:space="preserve">remarkable retention of musical memories </w:t>
      </w:r>
      <w:r w:rsidR="00D231EF" w:rsidRPr="005D6426">
        <w:t>(Jacobsen et al., 2015)</w:t>
      </w:r>
      <w:r w:rsidR="00403223" w:rsidRPr="005D6426">
        <w:t>.</w:t>
      </w:r>
      <w:r w:rsidR="00D113B1" w:rsidRPr="005D6426">
        <w:t xml:space="preserve"> </w:t>
      </w:r>
    </w:p>
    <w:p w14:paraId="41F10D7C" w14:textId="093E496B" w:rsidR="00CF16FA" w:rsidRPr="005D6426" w:rsidRDefault="00D113B1" w:rsidP="001029F3">
      <w:pPr>
        <w:keepNext/>
        <w:spacing w:line="480" w:lineRule="exact"/>
        <w:jc w:val="center"/>
        <w:rPr>
          <w:b/>
          <w:bCs/>
        </w:rPr>
      </w:pPr>
      <w:r w:rsidRPr="005D6426">
        <w:rPr>
          <w:b/>
          <w:bCs/>
        </w:rPr>
        <w:t>Nostalgia I</w:t>
      </w:r>
      <w:r w:rsidR="009C378B" w:rsidRPr="005D6426">
        <w:rPr>
          <w:b/>
          <w:bCs/>
        </w:rPr>
        <w:t>nterventions</w:t>
      </w:r>
      <w:r w:rsidRPr="005D6426">
        <w:rPr>
          <w:b/>
          <w:bCs/>
        </w:rPr>
        <w:t>: Initial Findings</w:t>
      </w:r>
    </w:p>
    <w:p w14:paraId="35934F22" w14:textId="680B58C2" w:rsidR="004A5092" w:rsidRPr="005D6426" w:rsidRDefault="004A5092" w:rsidP="009B23C5">
      <w:pPr>
        <w:widowControl w:val="0"/>
        <w:spacing w:line="480" w:lineRule="exact"/>
        <w:ind w:firstLine="720"/>
        <w:rPr>
          <w:rFonts w:asciiTheme="majorHAnsi" w:hAnsiTheme="majorHAnsi" w:cstheme="majorHAnsi"/>
        </w:rPr>
      </w:pPr>
      <w:r w:rsidRPr="005D6426">
        <w:t xml:space="preserve">Having raised the prospect of a role for nostalgia in clinical practice, the next section of our </w:t>
      </w:r>
      <w:r w:rsidR="00A56D15" w:rsidRPr="005D6426">
        <w:t>article</w:t>
      </w:r>
      <w:r w:rsidR="00083542" w:rsidRPr="005D6426">
        <w:t xml:space="preserve"> </w:t>
      </w:r>
      <w:r w:rsidRPr="005D6426">
        <w:t>reviews findings from an initial series of randomised intervention studies.</w:t>
      </w:r>
    </w:p>
    <w:p w14:paraId="2EC21A14" w14:textId="44D3CE01" w:rsidR="006B037E" w:rsidRPr="005D6426" w:rsidRDefault="007F7FEA" w:rsidP="001029F3">
      <w:pPr>
        <w:keepNext/>
        <w:spacing w:line="480" w:lineRule="exact"/>
        <w:rPr>
          <w:b/>
          <w:bCs/>
        </w:rPr>
      </w:pPr>
      <w:r w:rsidRPr="005D6426">
        <w:rPr>
          <w:b/>
          <w:bCs/>
        </w:rPr>
        <w:t xml:space="preserve">A </w:t>
      </w:r>
      <w:r w:rsidR="00B64749" w:rsidRPr="005D6426">
        <w:rPr>
          <w:b/>
          <w:bCs/>
        </w:rPr>
        <w:t>Week-Long</w:t>
      </w:r>
      <w:r w:rsidRPr="005D6426">
        <w:rPr>
          <w:b/>
          <w:bCs/>
        </w:rPr>
        <w:t xml:space="preserve"> Nostalgia Intervention in the Workplace</w:t>
      </w:r>
    </w:p>
    <w:p w14:paraId="2CE54C20" w14:textId="7AA831D0" w:rsidR="00BE4D19" w:rsidRPr="005D6426" w:rsidRDefault="00B6367E" w:rsidP="009B23C5">
      <w:pPr>
        <w:spacing w:line="480" w:lineRule="exact"/>
        <w:ind w:firstLine="720"/>
      </w:pPr>
      <w:r w:rsidRPr="005D6426">
        <w:t xml:space="preserve">Van Dijke et al. (2019) </w:t>
      </w:r>
      <w:r w:rsidR="005C25ED" w:rsidRPr="005D6426">
        <w:t xml:space="preserve">proposed that nostalgia </w:t>
      </w:r>
      <w:r w:rsidR="00AC39F8" w:rsidRPr="005D6426">
        <w:t xml:space="preserve">galvanises </w:t>
      </w:r>
      <w:r w:rsidR="005C25ED" w:rsidRPr="005D6426">
        <w:t xml:space="preserve">intrinsic motivation in situations of low interactional justice, with </w:t>
      </w:r>
      <w:r w:rsidR="00634630" w:rsidRPr="005D6426">
        <w:t>ensuing</w:t>
      </w:r>
      <w:r w:rsidR="005C25ED" w:rsidRPr="005D6426">
        <w:t xml:space="preserve"> </w:t>
      </w:r>
      <w:r w:rsidR="006B037E" w:rsidRPr="005D6426">
        <w:t xml:space="preserve">positive </w:t>
      </w:r>
      <w:r w:rsidR="005C25ED" w:rsidRPr="005D6426">
        <w:t>implications for work effort.</w:t>
      </w:r>
      <w:r w:rsidR="00FF0B2E" w:rsidRPr="005D6426">
        <w:t xml:space="preserve"> </w:t>
      </w:r>
      <w:r w:rsidR="00634630" w:rsidRPr="005D6426">
        <w:t xml:space="preserve">Intrinsic motivation </w:t>
      </w:r>
      <w:r w:rsidR="004272D1" w:rsidRPr="005D6426">
        <w:t>stands for</w:t>
      </w:r>
      <w:r w:rsidR="006B037E" w:rsidRPr="005D6426">
        <w:t xml:space="preserve"> </w:t>
      </w:r>
      <w:r w:rsidR="00634630" w:rsidRPr="005D6426">
        <w:t xml:space="preserve">the curious and exploratory </w:t>
      </w:r>
      <w:r w:rsidR="006B037E" w:rsidRPr="005D6426">
        <w:t>pursuit of</w:t>
      </w:r>
      <w:r w:rsidR="00634630" w:rsidRPr="005D6426">
        <w:t xml:space="preserve"> activities that </w:t>
      </w:r>
      <w:r w:rsidR="006B037E" w:rsidRPr="005D6426">
        <w:t>one finds</w:t>
      </w:r>
      <w:r w:rsidR="00634630" w:rsidRPr="005D6426">
        <w:t xml:space="preserve"> inherently interesting and enjoyable (Deci</w:t>
      </w:r>
      <w:r w:rsidR="006B037E" w:rsidRPr="005D6426">
        <w:t xml:space="preserve"> et al.</w:t>
      </w:r>
      <w:r w:rsidR="00634630" w:rsidRPr="005D6426">
        <w:t>, 1989).</w:t>
      </w:r>
      <w:r w:rsidR="00634630" w:rsidRPr="005D6426">
        <w:rPr>
          <w:rFonts w:asciiTheme="majorHAnsi" w:hAnsiTheme="majorHAnsi" w:cstheme="majorHAnsi"/>
        </w:rPr>
        <w:t xml:space="preserve"> </w:t>
      </w:r>
      <w:r w:rsidR="004272D1" w:rsidRPr="005D6426">
        <w:t>Low (vs. high) interactional justice refers to being the victim of disrespectful, impolite, or deceptive treatment by organi</w:t>
      </w:r>
      <w:r w:rsidR="00895852" w:rsidRPr="005D6426">
        <w:t>s</w:t>
      </w:r>
      <w:r w:rsidR="004272D1" w:rsidRPr="005D6426">
        <w:t xml:space="preserve">ational authorities (Mayer et al., 2012). </w:t>
      </w:r>
      <w:r w:rsidR="006B037E" w:rsidRPr="005D6426">
        <w:t xml:space="preserve">Intrinsic motivation </w:t>
      </w:r>
      <w:r w:rsidR="00634630" w:rsidRPr="005D6426">
        <w:t xml:space="preserve">is undermined in threatening contexts, </w:t>
      </w:r>
      <w:r w:rsidR="004272D1" w:rsidRPr="005D6426">
        <w:t xml:space="preserve">such as low interactional justice, </w:t>
      </w:r>
      <w:r w:rsidR="00634630" w:rsidRPr="005D6426">
        <w:t xml:space="preserve">because such contexts </w:t>
      </w:r>
      <w:r w:rsidR="00E834BE" w:rsidRPr="005D6426">
        <w:t>constrain</w:t>
      </w:r>
      <w:r w:rsidR="00634630" w:rsidRPr="005D6426">
        <w:t xml:space="preserve"> self-expression (</w:t>
      </w:r>
      <w:proofErr w:type="spellStart"/>
      <w:r w:rsidR="00634630" w:rsidRPr="005D6426">
        <w:t>Chirkov</w:t>
      </w:r>
      <w:proofErr w:type="spellEnd"/>
      <w:r w:rsidR="00346D27" w:rsidRPr="005D6426">
        <w:t xml:space="preserve"> et al.</w:t>
      </w:r>
      <w:r w:rsidR="00634630" w:rsidRPr="005D6426">
        <w:t xml:space="preserve">, 2003). </w:t>
      </w:r>
      <w:r w:rsidR="002D1B53" w:rsidRPr="005D6426">
        <w:t>Building on</w:t>
      </w:r>
      <w:r w:rsidR="006B037E" w:rsidRPr="005D6426">
        <w:t xml:space="preserve"> evidence that nostalgia </w:t>
      </w:r>
      <w:r w:rsidR="00130037" w:rsidRPr="005D6426">
        <w:t>strengthens</w:t>
      </w:r>
      <w:r w:rsidR="006B037E" w:rsidRPr="005D6426">
        <w:t xml:space="preserve"> </w:t>
      </w:r>
      <w:r w:rsidR="00130037" w:rsidRPr="005D6426">
        <w:t>various forms of self-expression (Sedikides &amp; Wildschut, 2020</w:t>
      </w:r>
      <w:r w:rsidR="006B037E" w:rsidRPr="005D6426">
        <w:t xml:space="preserve">), </w:t>
      </w:r>
      <w:r w:rsidR="004272D1" w:rsidRPr="005D6426">
        <w:t>the researchers</w:t>
      </w:r>
      <w:r w:rsidR="006B037E" w:rsidRPr="005D6426">
        <w:t xml:space="preserve"> proposed that </w:t>
      </w:r>
      <w:r w:rsidR="00AC39F8" w:rsidRPr="005D6426">
        <w:t xml:space="preserve">the emotion </w:t>
      </w:r>
      <w:r w:rsidR="00130037" w:rsidRPr="005D6426">
        <w:t>would buffer</w:t>
      </w:r>
      <w:r w:rsidR="006B037E" w:rsidRPr="005D6426">
        <w:t xml:space="preserve"> the negative impact of </w:t>
      </w:r>
      <w:r w:rsidR="004272D1" w:rsidRPr="005D6426">
        <w:t xml:space="preserve">low interactional </w:t>
      </w:r>
      <w:r w:rsidR="00130037" w:rsidRPr="005D6426">
        <w:t>justice</w:t>
      </w:r>
      <w:r w:rsidR="006B037E" w:rsidRPr="005D6426">
        <w:t xml:space="preserve">. </w:t>
      </w:r>
      <w:r w:rsidR="00130037" w:rsidRPr="005D6426">
        <w:t>Specifically</w:t>
      </w:r>
      <w:r w:rsidR="002D1B53" w:rsidRPr="005D6426">
        <w:t xml:space="preserve">, they hypothesised that the beneficial effect of nostalgia on intrinsic motivation should be most pronounced when interaction justice is low (than high). </w:t>
      </w:r>
      <w:r w:rsidR="00FF0B2E" w:rsidRPr="005D6426">
        <w:t xml:space="preserve">Furthermore, </w:t>
      </w:r>
      <w:r w:rsidR="002D1B53" w:rsidRPr="005D6426">
        <w:t>i</w:t>
      </w:r>
      <w:r w:rsidR="00517D96" w:rsidRPr="005D6426">
        <w:t>ndividuals who find a task intrinsically motivating will</w:t>
      </w:r>
      <w:r w:rsidR="002D1B53" w:rsidRPr="005D6426">
        <w:t xml:space="preserve"> invest</w:t>
      </w:r>
      <w:r w:rsidR="00517D96" w:rsidRPr="005D6426">
        <w:t xml:space="preserve"> </w:t>
      </w:r>
      <w:r w:rsidR="002D1B53" w:rsidRPr="005D6426">
        <w:t>more effort in it</w:t>
      </w:r>
      <w:r w:rsidR="00517D96" w:rsidRPr="005D6426">
        <w:t xml:space="preserve"> (Lawler &amp; Hall, 1970). </w:t>
      </w:r>
      <w:r w:rsidR="002D1B53" w:rsidRPr="005D6426">
        <w:t xml:space="preserve">Accordingly, the researchers </w:t>
      </w:r>
      <w:r w:rsidR="00130037" w:rsidRPr="005D6426">
        <w:t>also hypothesised</w:t>
      </w:r>
      <w:r w:rsidR="00FF0B2E" w:rsidRPr="005D6426">
        <w:t xml:space="preserve"> that nostalgia </w:t>
      </w:r>
      <w:r w:rsidR="002D1B53" w:rsidRPr="005D6426">
        <w:t>would increase</w:t>
      </w:r>
      <w:r w:rsidR="00FF0B2E" w:rsidRPr="005D6426">
        <w:t xml:space="preserve"> work effort </w:t>
      </w:r>
      <w:r w:rsidR="002D1B53" w:rsidRPr="005D6426">
        <w:t>when</w:t>
      </w:r>
      <w:r w:rsidR="00FF0B2E" w:rsidRPr="005D6426">
        <w:t xml:space="preserve"> interactional justice</w:t>
      </w:r>
      <w:r w:rsidR="002D1B53" w:rsidRPr="005D6426">
        <w:t xml:space="preserve"> is low (vs. high)</w:t>
      </w:r>
      <w:r w:rsidR="00FF0B2E" w:rsidRPr="005D6426">
        <w:t>, via the mediating mechanism of intrinsic motivation.</w:t>
      </w:r>
    </w:p>
    <w:p w14:paraId="3E4DC43C" w14:textId="218BE955" w:rsidR="00EC6792" w:rsidRPr="005D6426" w:rsidRDefault="00130037" w:rsidP="009B23C5">
      <w:pPr>
        <w:spacing w:line="480" w:lineRule="exact"/>
        <w:ind w:firstLine="720"/>
      </w:pPr>
      <w:r w:rsidRPr="005D6426">
        <w:t>To test these hypotheses, Van Dijke et al. (2019, Study 2) conducted</w:t>
      </w:r>
      <w:r w:rsidR="00B6367E" w:rsidRPr="005D6426">
        <w:t xml:space="preserve"> a 5-day randomised field experiment</w:t>
      </w:r>
      <w:r w:rsidR="004C1FD5" w:rsidRPr="005D6426">
        <w:t xml:space="preserve"> among employees. </w:t>
      </w:r>
      <w:r w:rsidR="00E51C32" w:rsidRPr="005D6426">
        <w:t>They</w:t>
      </w:r>
      <w:r w:rsidR="004C1FD5" w:rsidRPr="005D6426">
        <w:t xml:space="preserve"> recruited </w:t>
      </w:r>
      <w:r w:rsidR="00BE4D19" w:rsidRPr="005D6426">
        <w:t>385 employees</w:t>
      </w:r>
      <w:r w:rsidR="004C1FD5" w:rsidRPr="005D6426">
        <w:t xml:space="preserve"> </w:t>
      </w:r>
      <w:r w:rsidR="00BE4D19" w:rsidRPr="005D6426">
        <w:t>(134 women, 231 men) in</w:t>
      </w:r>
      <w:r w:rsidR="004C1FD5" w:rsidRPr="005D6426">
        <w:t xml:space="preserve"> full-time </w:t>
      </w:r>
      <w:r w:rsidR="00BE4D19" w:rsidRPr="005D6426">
        <w:t>employment with various</w:t>
      </w:r>
      <w:r w:rsidR="004C1FD5" w:rsidRPr="005D6426">
        <w:t xml:space="preserve"> organi</w:t>
      </w:r>
      <w:r w:rsidR="00895852" w:rsidRPr="005D6426">
        <w:t>s</w:t>
      </w:r>
      <w:r w:rsidR="004C1FD5" w:rsidRPr="005D6426">
        <w:t>ations</w:t>
      </w:r>
      <w:r w:rsidR="00BE4D19" w:rsidRPr="005D6426">
        <w:t xml:space="preserve"> and obtained a total of 1,427 completed daily surveys from 338 of them. Participants’ age ranged from 22 to 64 years (</w:t>
      </w:r>
      <w:r w:rsidR="00BE4D19" w:rsidRPr="005D6426">
        <w:rPr>
          <w:i/>
          <w:iCs/>
        </w:rPr>
        <w:t xml:space="preserve">M </w:t>
      </w:r>
      <w:r w:rsidR="00BE4D19" w:rsidRPr="005D6426">
        <w:t xml:space="preserve">= 38.10, </w:t>
      </w:r>
      <w:r w:rsidR="00BE4D19" w:rsidRPr="005D6426">
        <w:rPr>
          <w:i/>
          <w:iCs/>
        </w:rPr>
        <w:t xml:space="preserve">SD </w:t>
      </w:r>
      <w:r w:rsidR="00BE4D19" w:rsidRPr="005D6426">
        <w:t xml:space="preserve">= 10.32). </w:t>
      </w:r>
      <w:r w:rsidR="004C1FD5" w:rsidRPr="005D6426">
        <w:t xml:space="preserve">Forty-nine percent did not have a managerial position, 10% had a line management position, 18% had a middle management position, and 5% had a senior management position. </w:t>
      </w:r>
      <w:r w:rsidR="00662CEE" w:rsidRPr="005D6426">
        <w:t>T</w:t>
      </w:r>
      <w:r w:rsidR="00E51C32" w:rsidRPr="005D6426">
        <w:t>he researchers</w:t>
      </w:r>
      <w:r w:rsidR="004C1FD5" w:rsidRPr="005D6426">
        <w:t xml:space="preserve"> assessed chronic interactional justice</w:t>
      </w:r>
      <w:r w:rsidR="00E51C32" w:rsidRPr="005D6426">
        <w:t xml:space="preserve"> in a </w:t>
      </w:r>
      <w:proofErr w:type="spellStart"/>
      <w:r w:rsidR="00E51C32" w:rsidRPr="005D6426">
        <w:t>pretest</w:t>
      </w:r>
      <w:proofErr w:type="spellEnd"/>
      <w:r w:rsidR="00583396" w:rsidRPr="005D6426">
        <w:t xml:space="preserve">, using </w:t>
      </w:r>
      <w:r w:rsidR="00244ADC" w:rsidRPr="005D6426">
        <w:t xml:space="preserve">a </w:t>
      </w:r>
      <w:r w:rsidR="00583396" w:rsidRPr="005D6426">
        <w:t>9-item scale</w:t>
      </w:r>
      <w:r w:rsidR="00244ADC" w:rsidRPr="005D6426">
        <w:t xml:space="preserve"> (Colquitt, 2001)</w:t>
      </w:r>
      <w:r w:rsidR="00583396" w:rsidRPr="005D6426">
        <w:t>. Items were preceded by the stem: “The following items are about your supervisor” (e.g., “Has he/she treated you in a polite manner?”</w:t>
      </w:r>
      <w:r w:rsidR="00AC703E" w:rsidRPr="005D6426">
        <w:t>,</w:t>
      </w:r>
      <w:r w:rsidR="00583396" w:rsidRPr="005D6426">
        <w:t xml:space="preserve"> “Has he/she </w:t>
      </w:r>
      <w:r w:rsidR="00583396" w:rsidRPr="005D6426">
        <w:lastRenderedPageBreak/>
        <w:t xml:space="preserve">been candid in his/her communications with you?”). </w:t>
      </w:r>
      <w:r w:rsidR="00F0142F" w:rsidRPr="005D6426">
        <w:t xml:space="preserve">Higher scores indicated </w:t>
      </w:r>
      <w:r w:rsidR="00AC39F8" w:rsidRPr="005D6426">
        <w:t xml:space="preserve">greater </w:t>
      </w:r>
      <w:r w:rsidR="00F0142F" w:rsidRPr="005D6426">
        <w:t xml:space="preserve">levels of chronic interactional justice. </w:t>
      </w:r>
      <w:r w:rsidR="00662CEE" w:rsidRPr="005D6426">
        <w:t>The intervention started a week later and used the ERT to induce nostalgia (Sedikides et al., 2015).</w:t>
      </w:r>
      <w:r w:rsidR="004C1FD5" w:rsidRPr="005D6426">
        <w:t xml:space="preserve"> </w:t>
      </w:r>
      <w:r w:rsidR="00662CEE" w:rsidRPr="005D6426">
        <w:t>For</w:t>
      </w:r>
      <w:r w:rsidR="004C1FD5" w:rsidRPr="005D6426">
        <w:t xml:space="preserve"> five consecutive study days, </w:t>
      </w:r>
      <w:r w:rsidR="00662CEE" w:rsidRPr="005D6426">
        <w:t>participants received</w:t>
      </w:r>
      <w:r w:rsidR="004C1FD5" w:rsidRPr="005D6426">
        <w:t xml:space="preserve"> </w:t>
      </w:r>
      <w:r w:rsidR="00662CEE" w:rsidRPr="005D6426">
        <w:t xml:space="preserve">an </w:t>
      </w:r>
      <w:r w:rsidR="004C1FD5" w:rsidRPr="005D6426">
        <w:t xml:space="preserve">email at 7:00 </w:t>
      </w:r>
      <w:r w:rsidR="00AC703E" w:rsidRPr="005D6426">
        <w:t>AM</w:t>
      </w:r>
      <w:r w:rsidR="004C1FD5" w:rsidRPr="005D6426">
        <w:t xml:space="preserve"> </w:t>
      </w:r>
      <w:r w:rsidR="00662CEE" w:rsidRPr="005D6426">
        <w:t>with</w:t>
      </w:r>
      <w:r w:rsidR="004C1FD5" w:rsidRPr="005D6426">
        <w:t xml:space="preserve"> a </w:t>
      </w:r>
      <w:r w:rsidR="00662CEE" w:rsidRPr="005D6426">
        <w:t>link to an online ERT</w:t>
      </w:r>
      <w:r w:rsidR="007E6721" w:rsidRPr="005D6426">
        <w:t xml:space="preserve">, which they were asked to complete </w:t>
      </w:r>
      <w:r w:rsidR="004C1FD5" w:rsidRPr="005D6426">
        <w:t xml:space="preserve">at work, before they commenced with normal duties. </w:t>
      </w:r>
      <w:r w:rsidR="00662CEE" w:rsidRPr="005D6426">
        <w:t>In the nostalgia condition, participants reflected on and wrote about a nostalgic event from their past. In the control condition, participants reflected on and wrote about an ordinary (e.g., regular, everyday) event from their past. In both conditions, participants then completed a (successful) manipulation check. Later on the same day, participants received</w:t>
      </w:r>
      <w:r w:rsidR="004C1FD5" w:rsidRPr="005D6426">
        <w:t xml:space="preserve"> a text message at a random time before </w:t>
      </w:r>
      <w:r w:rsidR="0096676F" w:rsidRPr="005D6426">
        <w:t>12:00 noon</w:t>
      </w:r>
      <w:r w:rsidR="004C1FD5" w:rsidRPr="005D6426">
        <w:t xml:space="preserve">, </w:t>
      </w:r>
      <w:r w:rsidR="00662CEE" w:rsidRPr="005D6426">
        <w:t>instructing</w:t>
      </w:r>
      <w:r w:rsidR="004C1FD5" w:rsidRPr="005D6426">
        <w:t xml:space="preserve"> them to complete the daily measures</w:t>
      </w:r>
      <w:r w:rsidR="004C1FD5" w:rsidRPr="005D6426">
        <w:rPr>
          <w:i/>
          <w:iCs/>
        </w:rPr>
        <w:t xml:space="preserve"> </w:t>
      </w:r>
      <w:r w:rsidR="004C1FD5" w:rsidRPr="005D6426">
        <w:t xml:space="preserve">on their smartphone. </w:t>
      </w:r>
      <w:r w:rsidR="00583396" w:rsidRPr="005D6426">
        <w:t xml:space="preserve">These measures </w:t>
      </w:r>
      <w:r w:rsidR="004C1FD5" w:rsidRPr="005D6426">
        <w:t xml:space="preserve">were preceded by the stem: “At the moment of receiving the text message, how did you feel about your work?” </w:t>
      </w:r>
      <w:r w:rsidR="00837E19" w:rsidRPr="005D6426">
        <w:t>Intrinsic motivation was</w:t>
      </w:r>
      <w:r w:rsidR="00BE4D19" w:rsidRPr="005D6426">
        <w:t xml:space="preserve"> measured with Gagné et al. (2010) 3-item scale</w:t>
      </w:r>
      <w:r w:rsidR="00837E19" w:rsidRPr="005D6426">
        <w:t xml:space="preserve">, which </w:t>
      </w:r>
      <w:r w:rsidR="00BE4D19" w:rsidRPr="005D6426">
        <w:t>asks</w:t>
      </w:r>
      <w:r w:rsidR="00837E19" w:rsidRPr="005D6426">
        <w:t xml:space="preserve"> participants to rate the importance of three intrinsic reasons for doing their work (e.g., “</w:t>
      </w:r>
      <w:r w:rsidR="00BE4D19" w:rsidRPr="005D6426">
        <w:t>Because I have fun doing this job</w:t>
      </w:r>
      <w:r w:rsidR="00837E19" w:rsidRPr="005D6426">
        <w:t>”). Work effort was measured</w:t>
      </w:r>
      <w:r w:rsidR="004C1FD5" w:rsidRPr="005D6426">
        <w:rPr>
          <w:i/>
          <w:iCs/>
        </w:rPr>
        <w:t xml:space="preserve"> </w:t>
      </w:r>
      <w:r w:rsidR="004C1FD5" w:rsidRPr="005D6426">
        <w:t>with two items from Brown and Leigh</w:t>
      </w:r>
      <w:r w:rsidR="00837E19" w:rsidRPr="005D6426">
        <w:t>’s</w:t>
      </w:r>
      <w:r w:rsidR="004C1FD5" w:rsidRPr="005D6426">
        <w:t xml:space="preserve"> (1996) scale</w:t>
      </w:r>
      <w:r w:rsidR="00837E19" w:rsidRPr="005D6426">
        <w:t xml:space="preserve"> (e.g.,</w:t>
      </w:r>
      <w:r w:rsidR="004C1FD5" w:rsidRPr="005D6426">
        <w:t xml:space="preserve"> “I really exerted myself to the fullest at work”).</w:t>
      </w:r>
    </w:p>
    <w:p w14:paraId="6AB3D9DB" w14:textId="25BA18B7" w:rsidR="004C1FD5" w:rsidRPr="005D6426" w:rsidRDefault="00AC39F8">
      <w:pPr>
        <w:spacing w:line="480" w:lineRule="exact"/>
        <w:ind w:firstLine="720"/>
      </w:pPr>
      <w:r w:rsidRPr="005D6426">
        <w:t xml:space="preserve">Given that </w:t>
      </w:r>
      <w:r w:rsidR="004C1FD5" w:rsidRPr="005D6426">
        <w:t xml:space="preserve">up to five </w:t>
      </w:r>
      <w:r w:rsidR="00837E19" w:rsidRPr="005D6426">
        <w:t>daily surveys</w:t>
      </w:r>
      <w:r w:rsidR="004C1FD5" w:rsidRPr="005D6426">
        <w:t xml:space="preserve"> were nested within each </w:t>
      </w:r>
      <w:r w:rsidR="00837E19" w:rsidRPr="005D6426">
        <w:t xml:space="preserve">employee, the researchers used multilevel </w:t>
      </w:r>
      <w:r w:rsidR="00474386" w:rsidRPr="005D6426">
        <w:t>analyses</w:t>
      </w:r>
      <w:r w:rsidR="004C1FD5" w:rsidRPr="005D6426">
        <w:t>.</w:t>
      </w:r>
      <w:r w:rsidR="004C1FD5" w:rsidRPr="005D6426">
        <w:rPr>
          <w:position w:val="8"/>
        </w:rPr>
        <w:t xml:space="preserve"> </w:t>
      </w:r>
      <w:r w:rsidR="00F0142F" w:rsidRPr="005D6426">
        <w:t>As hypothes</w:t>
      </w:r>
      <w:r w:rsidR="009F7101" w:rsidRPr="005D6426">
        <w:t>ise</w:t>
      </w:r>
      <w:r w:rsidR="00F0142F" w:rsidRPr="005D6426">
        <w:t xml:space="preserve">d, the Nostalgia </w:t>
      </w:r>
      <w:r w:rsidR="00474386" w:rsidRPr="005D6426">
        <w:sym w:font="Symbol" w:char="F0B4"/>
      </w:r>
      <w:r w:rsidR="00F0142F" w:rsidRPr="005D6426">
        <w:t xml:space="preserve"> Interactional Justice interaction effect on intrinsic motivation was significant</w:t>
      </w:r>
      <w:r w:rsidR="004C1FD5" w:rsidRPr="005D6426">
        <w:t xml:space="preserve">. </w:t>
      </w:r>
      <w:r w:rsidR="00474386" w:rsidRPr="005D6426">
        <w:t>The early-morning nostalgia intervention</w:t>
      </w:r>
      <w:r w:rsidR="004C1FD5" w:rsidRPr="005D6426">
        <w:t xml:space="preserve"> increased intrinsic motivation </w:t>
      </w:r>
      <w:r w:rsidR="00474386" w:rsidRPr="005D6426">
        <w:t>later in the day among employees who reported</w:t>
      </w:r>
      <w:r w:rsidR="004C1FD5" w:rsidRPr="005D6426">
        <w:t xml:space="preserve"> </w:t>
      </w:r>
      <w:r w:rsidR="00474386" w:rsidRPr="005D6426">
        <w:t>low</w:t>
      </w:r>
      <w:r w:rsidR="004C1FD5" w:rsidRPr="005D6426">
        <w:t xml:space="preserve"> interactional justice </w:t>
      </w:r>
      <w:r w:rsidR="009D5B90" w:rsidRPr="005D6426">
        <w:t xml:space="preserve">(-1 </w:t>
      </w:r>
      <w:r w:rsidR="009D5B90" w:rsidRPr="005D6426">
        <w:rPr>
          <w:i/>
          <w:iCs/>
        </w:rPr>
        <w:t>SD</w:t>
      </w:r>
      <w:r w:rsidR="009D5B90" w:rsidRPr="005D6426">
        <w:t>)</w:t>
      </w:r>
      <w:r w:rsidR="004C1FD5" w:rsidRPr="005D6426">
        <w:t xml:space="preserve">, but </w:t>
      </w:r>
      <w:r w:rsidR="007E6721" w:rsidRPr="005D6426">
        <w:t xml:space="preserve">not </w:t>
      </w:r>
      <w:r w:rsidR="00474386" w:rsidRPr="005D6426">
        <w:t>among those who reported high interactional justice</w:t>
      </w:r>
      <w:r w:rsidR="00F0142F" w:rsidRPr="005D6426">
        <w:t xml:space="preserve"> (</w:t>
      </w:r>
      <w:r w:rsidR="009D5B90" w:rsidRPr="005D6426">
        <w:t xml:space="preserve">+1 </w:t>
      </w:r>
      <w:r w:rsidR="009D5B90" w:rsidRPr="005D6426">
        <w:rPr>
          <w:i/>
          <w:iCs/>
        </w:rPr>
        <w:t>SD</w:t>
      </w:r>
      <w:r w:rsidR="00474386" w:rsidRPr="005D6426">
        <w:t>;</w:t>
      </w:r>
      <w:r w:rsidR="009D5B90" w:rsidRPr="005D6426">
        <w:t xml:space="preserve"> </w:t>
      </w:r>
      <w:r w:rsidR="00F0142F" w:rsidRPr="005D6426">
        <w:t xml:space="preserve">Figure </w:t>
      </w:r>
      <w:r w:rsidR="00BE717C" w:rsidRPr="005D6426">
        <w:t>5</w:t>
      </w:r>
      <w:r w:rsidR="00F0142F" w:rsidRPr="005D6426">
        <w:t>, left panel)</w:t>
      </w:r>
      <w:r w:rsidR="004C1FD5" w:rsidRPr="005D6426">
        <w:t xml:space="preserve">. </w:t>
      </w:r>
      <w:r w:rsidR="00474386" w:rsidRPr="005D6426">
        <w:t xml:space="preserve">Furthermore, the Nostalgia </w:t>
      </w:r>
      <w:r w:rsidR="00474386" w:rsidRPr="005D6426">
        <w:sym w:font="Symbol" w:char="F0B4"/>
      </w:r>
      <w:r w:rsidR="00474386" w:rsidRPr="005D6426">
        <w:t xml:space="preserve"> Interactional Justice interaction effect on work effort was also significant. The nostalgia intervention</w:t>
      </w:r>
      <w:r w:rsidR="004C1FD5" w:rsidRPr="005D6426">
        <w:t xml:space="preserve"> </w:t>
      </w:r>
      <w:r w:rsidR="00474386" w:rsidRPr="005D6426">
        <w:t xml:space="preserve">significantly </w:t>
      </w:r>
      <w:r w:rsidR="004C1FD5" w:rsidRPr="005D6426">
        <w:t xml:space="preserve">increased work effort </w:t>
      </w:r>
      <w:r w:rsidR="00474386" w:rsidRPr="005D6426">
        <w:t xml:space="preserve">later in the day </w:t>
      </w:r>
      <w:r w:rsidR="004C1FD5" w:rsidRPr="005D6426">
        <w:t xml:space="preserve">when chronic interactional justice was low </w:t>
      </w:r>
      <w:r w:rsidR="00474386" w:rsidRPr="005D6426">
        <w:t xml:space="preserve">(-1 </w:t>
      </w:r>
      <w:r w:rsidR="00474386" w:rsidRPr="005D6426">
        <w:rPr>
          <w:i/>
          <w:iCs/>
        </w:rPr>
        <w:t>SD</w:t>
      </w:r>
      <w:r w:rsidR="00474386" w:rsidRPr="005D6426">
        <w:t xml:space="preserve">), but not when it was high (+1 </w:t>
      </w:r>
      <w:r w:rsidR="00474386" w:rsidRPr="005D6426">
        <w:rPr>
          <w:i/>
          <w:iCs/>
        </w:rPr>
        <w:t>SD</w:t>
      </w:r>
      <w:r w:rsidR="00474386" w:rsidRPr="005D6426">
        <w:t xml:space="preserve">; Figure </w:t>
      </w:r>
      <w:r w:rsidR="00BE717C" w:rsidRPr="005D6426">
        <w:t>5</w:t>
      </w:r>
      <w:r w:rsidR="00474386" w:rsidRPr="005D6426">
        <w:t>, right panel)</w:t>
      </w:r>
      <w:r w:rsidR="004C1FD5" w:rsidRPr="005D6426">
        <w:t xml:space="preserve">. </w:t>
      </w:r>
      <w:r w:rsidR="007E6721" w:rsidRPr="005D6426">
        <w:t>Crucially</w:t>
      </w:r>
      <w:r w:rsidR="00474386" w:rsidRPr="005D6426">
        <w:t>, results supported the hypothesised moderated mediation model. Among employees reporting low levels of interactional justice within their organi</w:t>
      </w:r>
      <w:r w:rsidR="00895852" w:rsidRPr="005D6426">
        <w:t>s</w:t>
      </w:r>
      <w:r w:rsidR="00474386" w:rsidRPr="005D6426">
        <w:t>ation</w:t>
      </w:r>
      <w:r w:rsidR="004C1FD5" w:rsidRPr="005D6426">
        <w:t xml:space="preserve">, the indirect effect of nostalgia </w:t>
      </w:r>
      <w:r w:rsidR="00474386" w:rsidRPr="005D6426">
        <w:t xml:space="preserve">(vs. control) </w:t>
      </w:r>
      <w:r w:rsidR="004C1FD5" w:rsidRPr="005D6426">
        <w:t xml:space="preserve">on work effort, via intrinsic motivation, </w:t>
      </w:r>
      <w:r w:rsidR="00474386" w:rsidRPr="005D6426">
        <w:t>was significant</w:t>
      </w:r>
      <w:r w:rsidR="004C1FD5" w:rsidRPr="005D6426">
        <w:t xml:space="preserve"> </w:t>
      </w:r>
      <w:r w:rsidR="00474386" w:rsidRPr="005D6426">
        <w:t>(</w:t>
      </w:r>
      <w:r w:rsidR="004C1FD5" w:rsidRPr="005D6426">
        <w:rPr>
          <w:i/>
          <w:iCs/>
        </w:rPr>
        <w:t xml:space="preserve">ab </w:t>
      </w:r>
      <w:r w:rsidR="004C1FD5" w:rsidRPr="005D6426">
        <w:t>= 0.13, 95% CI = [0.03</w:t>
      </w:r>
      <w:r w:rsidR="00474386" w:rsidRPr="005D6426">
        <w:t>,</w:t>
      </w:r>
      <w:r w:rsidR="004C1FD5" w:rsidRPr="005D6426">
        <w:t xml:space="preserve"> 0.22]</w:t>
      </w:r>
      <w:r w:rsidR="00474386" w:rsidRPr="005D6426">
        <w:t>)</w:t>
      </w:r>
      <w:r w:rsidR="004C1FD5" w:rsidRPr="005D6426">
        <w:t xml:space="preserve">. </w:t>
      </w:r>
      <w:r w:rsidR="00474386" w:rsidRPr="005D6426">
        <w:t xml:space="preserve">Among employees reporting high levels of interactional justice, however, </w:t>
      </w:r>
      <w:r w:rsidR="00EE709D" w:rsidRPr="005D6426">
        <w:t>this</w:t>
      </w:r>
      <w:r w:rsidR="00474386" w:rsidRPr="005D6426">
        <w:t xml:space="preserve"> indirect effect was not significant (</w:t>
      </w:r>
      <w:r w:rsidR="004C1FD5" w:rsidRPr="005D6426">
        <w:rPr>
          <w:i/>
          <w:iCs/>
        </w:rPr>
        <w:t xml:space="preserve">ab </w:t>
      </w:r>
      <w:r w:rsidR="004C1FD5" w:rsidRPr="005D6426">
        <w:t>= −0.05, 95% CI = [−0.15</w:t>
      </w:r>
      <w:r w:rsidR="00EE709D" w:rsidRPr="005D6426">
        <w:t>,</w:t>
      </w:r>
      <w:r w:rsidR="004C1FD5" w:rsidRPr="005D6426">
        <w:t xml:space="preserve"> 0.06]</w:t>
      </w:r>
      <w:r w:rsidR="00EE709D" w:rsidRPr="005D6426">
        <w:t>)</w:t>
      </w:r>
      <w:r w:rsidR="004C1FD5" w:rsidRPr="005D6426">
        <w:t>.</w:t>
      </w:r>
      <w:r w:rsidR="00EC6792" w:rsidRPr="005D6426">
        <w:t xml:space="preserve"> </w:t>
      </w:r>
      <w:r w:rsidR="004A7CAE" w:rsidRPr="005D6426">
        <w:t>These findings underscore that transient</w:t>
      </w:r>
      <w:r w:rsidR="00EC6792" w:rsidRPr="005D6426">
        <w:t xml:space="preserve"> emotions</w:t>
      </w:r>
      <w:r w:rsidR="004A7CAE" w:rsidRPr="005D6426">
        <w:t xml:space="preserve">, such as </w:t>
      </w:r>
      <w:r w:rsidR="004A7CAE" w:rsidRPr="005D6426">
        <w:lastRenderedPageBreak/>
        <w:t>nostalgia,</w:t>
      </w:r>
      <w:r w:rsidR="00EC6792" w:rsidRPr="005D6426">
        <w:t xml:space="preserve"> can set in motion processes that contribute to (or detract from) psychological </w:t>
      </w:r>
      <w:r w:rsidR="001D4BE3" w:rsidRPr="005D6426">
        <w:t>functioning</w:t>
      </w:r>
      <w:r w:rsidR="004A7CAE" w:rsidRPr="005D6426">
        <w:t xml:space="preserve"> in the longer term</w:t>
      </w:r>
      <w:r w:rsidR="00EC6792" w:rsidRPr="005D6426">
        <w:t xml:space="preserve"> (</w:t>
      </w:r>
      <w:r w:rsidR="004A7CAE" w:rsidRPr="005D6426">
        <w:t>Folkman, 2008</w:t>
      </w:r>
      <w:r w:rsidR="00094002" w:rsidRPr="005D6426">
        <w:t xml:space="preserve">; </w:t>
      </w:r>
      <w:r w:rsidR="00690E14" w:rsidRPr="005D6426">
        <w:t xml:space="preserve">see also Kersten et al. </w:t>
      </w:r>
      <w:r w:rsidR="003F0C82" w:rsidRPr="005D6426">
        <w:t>[</w:t>
      </w:r>
      <w:r w:rsidR="00690E14" w:rsidRPr="005D6426">
        <w:t>201</w:t>
      </w:r>
      <w:r w:rsidR="0005546F" w:rsidRPr="005D6426">
        <w:t>6</w:t>
      </w:r>
      <w:r w:rsidR="00B4374D" w:rsidRPr="005D6426">
        <w:t>]</w:t>
      </w:r>
      <w:r w:rsidR="00A945CE" w:rsidRPr="005D6426">
        <w:t>,</w:t>
      </w:r>
      <w:r w:rsidR="00690E14" w:rsidRPr="005D6426">
        <w:t xml:space="preserve"> for an application to physical </w:t>
      </w:r>
      <w:r w:rsidR="00A65F7D" w:rsidRPr="005D6426">
        <w:t>health</w:t>
      </w:r>
      <w:r w:rsidR="00EC6792" w:rsidRPr="005D6426">
        <w:t xml:space="preserve">). </w:t>
      </w:r>
    </w:p>
    <w:p w14:paraId="40365ADC" w14:textId="77777777" w:rsidR="00466522" w:rsidRPr="005D6426" w:rsidRDefault="00466522" w:rsidP="001029F3">
      <w:pPr>
        <w:keepNext/>
        <w:spacing w:line="480" w:lineRule="exact"/>
        <w:rPr>
          <w:b/>
          <w:bCs/>
        </w:rPr>
      </w:pPr>
      <w:r w:rsidRPr="005D6426">
        <w:rPr>
          <w:b/>
          <w:bCs/>
        </w:rPr>
        <w:t>A Nostalgia Intervention During the COVID-19 Pandemic</w:t>
      </w:r>
    </w:p>
    <w:p w14:paraId="00488CFB" w14:textId="2A9BD553" w:rsidR="00466522" w:rsidRPr="005D6426" w:rsidRDefault="00466522" w:rsidP="009B23C5">
      <w:pPr>
        <w:spacing w:line="480" w:lineRule="exact"/>
        <w:ind w:firstLine="720"/>
      </w:pPr>
      <w:r w:rsidRPr="005D6426">
        <w:t>Social isolation and loneliness during the COVID-19 pandemic appear to have triggered a wave of nostalgia, from a surge in popularity of old fashioned board games, to social media trends like #MeAt20, and rebroadcasting of classic sporting events (</w:t>
      </w:r>
      <w:r w:rsidR="00EC4C82">
        <w:t>Cooke</w:t>
      </w:r>
      <w:r w:rsidRPr="005D6426">
        <w:t>, 2020). Zhou et al. (2021) proposed that nostalgia is an antidote to loneliness</w:t>
      </w:r>
      <w:r w:rsidR="00AA76E3" w:rsidRPr="005D6426">
        <w:t xml:space="preserve"> (see also Abeyta et al., 2020)</w:t>
      </w:r>
      <w:r w:rsidRPr="005D6426">
        <w:t xml:space="preserve">. Specifically, they advanced an intervening-variable model for understanding the relations among loneliness, nostalgia, and </w:t>
      </w:r>
      <w:r w:rsidR="008A145A" w:rsidRPr="005D6426">
        <w:t>well-being</w:t>
      </w:r>
      <w:r w:rsidRPr="005D6426">
        <w:t xml:space="preserve">. Their model postulates that the direct effect of loneliness on </w:t>
      </w:r>
      <w:r w:rsidR="008A145A" w:rsidRPr="005D6426">
        <w:t>well-being</w:t>
      </w:r>
      <w:r w:rsidRPr="005D6426">
        <w:t xml:space="preserve"> is negative: loneliness conduces to deficits in happiness (Cacioppo et al., 2006). However, the indirect effect of loneliness on </w:t>
      </w:r>
      <w:r w:rsidR="008A145A" w:rsidRPr="005D6426">
        <w:t>well-being</w:t>
      </w:r>
      <w:r w:rsidRPr="005D6426">
        <w:t xml:space="preserve"> via nostalgia is positive: loneliness </w:t>
      </w:r>
      <w:r w:rsidR="008C2FEF" w:rsidRPr="005D6426">
        <w:t>engenders</w:t>
      </w:r>
      <w:r w:rsidRPr="005D6426">
        <w:t xml:space="preserve"> higher nostalgia, which will be associated with greater </w:t>
      </w:r>
      <w:r w:rsidR="008A145A" w:rsidRPr="005D6426">
        <w:t>well-being</w:t>
      </w:r>
      <w:r w:rsidRPr="005D6426">
        <w:t xml:space="preserve">. Zhou et al. (Studies 1-3) obtained correlational support for this model in three cultures (China, U.S., U.K.) during the COVID-19 pandemic. Loneliness during the pandemic was negatively associated with </w:t>
      </w:r>
      <w:r w:rsidR="008A145A" w:rsidRPr="005D6426">
        <w:t>well-being</w:t>
      </w:r>
      <w:r w:rsidRPr="005D6426">
        <w:t xml:space="preserve">, but positively with nostalgia. Nostalgia was positively associated with </w:t>
      </w:r>
      <w:r w:rsidR="008A145A" w:rsidRPr="005D6426">
        <w:t>well-being</w:t>
      </w:r>
      <w:r w:rsidRPr="005D6426">
        <w:t xml:space="preserve">, counteracting the adversity of loneliness. For our present purposes, however, we focus on the studies that came next. In three </w:t>
      </w:r>
      <w:r w:rsidR="00C12021" w:rsidRPr="005D6426">
        <w:t>randomised</w:t>
      </w:r>
      <w:r w:rsidRPr="005D6426">
        <w:t xml:space="preserve"> intervention studies </w:t>
      </w:r>
      <w:r w:rsidR="00AC38DA">
        <w:t xml:space="preserve">conducted during the COVID-19 pandemic </w:t>
      </w:r>
      <w:r w:rsidRPr="005D6426">
        <w:t xml:space="preserve">(Studies 4-6), the researchers asked whether a brief nostalgia induction could have longer term causal effects—up to two days—on </w:t>
      </w:r>
      <w:r w:rsidR="008A145A" w:rsidRPr="005D6426">
        <w:t>well-being</w:t>
      </w:r>
      <w:r w:rsidRPr="005D6426">
        <w:t xml:space="preserve">. Participants in all three studies were Western </w:t>
      </w:r>
      <w:proofErr w:type="spellStart"/>
      <w:r w:rsidRPr="005D6426">
        <w:t>MTurkers</w:t>
      </w:r>
      <w:proofErr w:type="spellEnd"/>
      <w:r w:rsidRPr="005D6426">
        <w:t xml:space="preserve"> (combined </w:t>
      </w:r>
      <w:r w:rsidRPr="005D6426">
        <w:rPr>
          <w:i/>
          <w:iCs/>
        </w:rPr>
        <w:t xml:space="preserve">N </w:t>
      </w:r>
      <w:r w:rsidRPr="005D6426">
        <w:t xml:space="preserve">= 595; 274 women, 321 men; </w:t>
      </w:r>
      <w:r w:rsidRPr="005D6426">
        <w:rPr>
          <w:i/>
          <w:iCs/>
        </w:rPr>
        <w:t>M</w:t>
      </w:r>
      <w:r w:rsidRPr="005D6426">
        <w:rPr>
          <w:vertAlign w:val="subscript"/>
        </w:rPr>
        <w:t>age</w:t>
      </w:r>
      <w:r w:rsidRPr="005D6426">
        <w:t xml:space="preserve"> = 37.86, </w:t>
      </w:r>
      <w:r w:rsidRPr="005D6426">
        <w:rPr>
          <w:i/>
          <w:iCs/>
        </w:rPr>
        <w:t>SD</w:t>
      </w:r>
      <w:r w:rsidRPr="005D6426">
        <w:t xml:space="preserve"> = 12.59). Each study involved two time points (T1 and T2). At T1, nostalgia was induced with the ERT (Sedikides et al., 2015)</w:t>
      </w:r>
      <w:r w:rsidR="004133E9">
        <w:t xml:space="preserve"> </w:t>
      </w:r>
      <w:r w:rsidR="009E42B9">
        <w:t>with</w:t>
      </w:r>
      <w:r w:rsidR="004133E9">
        <w:t xml:space="preserve"> a minor variation; rather than recalling their most nostalgic experience, participants in the nostalgia condition were instructed to recall a typical nostalgic experience</w:t>
      </w:r>
      <w:r w:rsidRPr="005D6426">
        <w:t xml:space="preserve">. This was followed by a manipulation check (e.g., “Right now, I am feeling quite nostalgic”) and collection of the </w:t>
      </w:r>
      <w:r w:rsidR="008A145A" w:rsidRPr="005D6426">
        <w:t>well-being</w:t>
      </w:r>
      <w:r w:rsidRPr="005D6426">
        <w:t xml:space="preserve"> measures (i.e., happiness, positive affect [PA], and negative affect [NA]). In Study 4, happiness was assessed with two items</w:t>
      </w:r>
      <w:r w:rsidR="009F6CC7" w:rsidRPr="005D6426">
        <w:t xml:space="preserve"> (e.g., “Right now, I consider myself ...” 1= </w:t>
      </w:r>
      <w:r w:rsidR="009F6CC7" w:rsidRPr="005D6426">
        <w:rPr>
          <w:i/>
          <w:iCs/>
        </w:rPr>
        <w:t>not a very happy person</w:t>
      </w:r>
      <w:r w:rsidR="009F6CC7" w:rsidRPr="005D6426">
        <w:t>; 7 = </w:t>
      </w:r>
      <w:r w:rsidR="009F6CC7" w:rsidRPr="005D6426">
        <w:rPr>
          <w:i/>
          <w:iCs/>
        </w:rPr>
        <w:t>a very happy person</w:t>
      </w:r>
      <w:r w:rsidR="009F6CC7" w:rsidRPr="005D6426">
        <w:t xml:space="preserve">). </w:t>
      </w:r>
      <w:r w:rsidRPr="005D6426">
        <w:t xml:space="preserve">In Studies 5-6, happiness was measured with </w:t>
      </w:r>
      <w:r w:rsidRPr="005D6426">
        <w:lastRenderedPageBreak/>
        <w:t>three items (</w:t>
      </w:r>
      <w:r w:rsidR="009F6CC7" w:rsidRPr="005D6426">
        <w:t xml:space="preserve">e.g., </w:t>
      </w:r>
      <w:r w:rsidR="009F6CC7" w:rsidRPr="005D6426">
        <w:rPr>
          <w:rFonts w:asciiTheme="majorBidi" w:hAnsiTheme="majorBidi" w:cstheme="majorBidi"/>
        </w:rPr>
        <w:t xml:space="preserve">“Right now, how much do you experience happiness?”; </w:t>
      </w:r>
      <w:r w:rsidRPr="005D6426">
        <w:t>Kahneman &amp; Deaton, 2010)</w:t>
      </w:r>
      <w:r w:rsidR="009F6CC7" w:rsidRPr="005D6426">
        <w:t xml:space="preserve">. </w:t>
      </w:r>
      <w:r w:rsidRPr="005D6426">
        <w:rPr>
          <w:rFonts w:asciiTheme="majorBidi" w:hAnsiTheme="majorBidi" w:cstheme="majorBidi"/>
        </w:rPr>
        <w:t xml:space="preserve">In all three studies, PA and NA were assessed with the Positive and Negative Affect Schedule (PANAS; Watson et al., 1988), which included 10 PA adjectives (e.g., enthusiastic, proud) and 10 NA adjectives (e.g., distressed, upset). At T2, one or two days after the original assessment, participants completed the same manipulation check and measures of </w:t>
      </w:r>
      <w:r w:rsidR="008A145A" w:rsidRPr="005D6426">
        <w:rPr>
          <w:rFonts w:asciiTheme="majorBidi" w:hAnsiTheme="majorBidi" w:cstheme="majorBidi"/>
        </w:rPr>
        <w:t>well-being</w:t>
      </w:r>
      <w:r w:rsidRPr="005D6426">
        <w:rPr>
          <w:rFonts w:asciiTheme="majorBidi" w:hAnsiTheme="majorBidi" w:cstheme="majorBidi"/>
        </w:rPr>
        <w:t xml:space="preserve"> as at T1. In Studies 4-5, this was preceded by a brief induction booster. </w:t>
      </w:r>
      <w:r w:rsidRPr="005D6426">
        <w:rPr>
          <w:bCs/>
        </w:rPr>
        <w:t>Participants in the nostalgia (control) condition</w:t>
      </w:r>
      <w:r w:rsidRPr="005D6426">
        <w:t xml:space="preserve"> read: “</w:t>
      </w:r>
      <w:r w:rsidRPr="005D6426">
        <w:rPr>
          <w:bCs/>
        </w:rPr>
        <w:t>In our previous questionnaire, you were asked to recall a nostalgic (ordinary) event and write down a few keywords. Do you still remember the event? Please write it down in the blank space below.” In Study 6, the researchers omitted this induction booster</w:t>
      </w:r>
      <w:r w:rsidRPr="005D6426">
        <w:t xml:space="preserve"> to examine whether its absence would attenuate the intervention’s impact at T2.</w:t>
      </w:r>
    </w:p>
    <w:p w14:paraId="7A55319A" w14:textId="2217F6A4" w:rsidR="00466522" w:rsidRPr="005D6426" w:rsidRDefault="00466522" w:rsidP="009B23C5">
      <w:pPr>
        <w:spacing w:line="480" w:lineRule="exact"/>
        <w:ind w:firstLine="720"/>
      </w:pPr>
      <w:r w:rsidRPr="005D6426">
        <w:t xml:space="preserve">In addition to testing the effects of the nostalgia intervention on measures of </w:t>
      </w:r>
      <w:r w:rsidR="008A145A" w:rsidRPr="005D6426">
        <w:t>well-being</w:t>
      </w:r>
      <w:r w:rsidRPr="005D6426">
        <w:t xml:space="preserve"> at each time point within each study, Zhou et al. (2021) also aggregated the data across time points and studies in an </w:t>
      </w:r>
      <w:r w:rsidR="00C469D4">
        <w:t>integrative data analysis</w:t>
      </w:r>
      <w:r w:rsidRPr="005D6426">
        <w:t xml:space="preserve"> (Curran &amp; </w:t>
      </w:r>
      <w:proofErr w:type="spellStart"/>
      <w:r w:rsidRPr="005D6426">
        <w:t>Hussong</w:t>
      </w:r>
      <w:proofErr w:type="spellEnd"/>
      <w:r w:rsidRPr="005D6426">
        <w:t>, 2009)</w:t>
      </w:r>
      <w:r w:rsidR="00C469D4">
        <w:t xml:space="preserve"> that</w:t>
      </w:r>
      <w:r w:rsidRPr="005D6426">
        <w:t xml:space="preserve"> was implemented by </w:t>
      </w:r>
      <w:r w:rsidR="00C469D4">
        <w:t>fitting a multilevel model</w:t>
      </w:r>
      <w:r w:rsidRPr="005D6426">
        <w:t xml:space="preserve">, with time points nested within participants, and a random participant-level intercept. The reason for using this technique (rather than mixed ANOVA with time as within-subjects variable) was to avoid losing T1 data for participants who did not complete T2. Study membership was included as a fixed characteristic of each participant in the aggregated sample. A 2 (nostalgia, control) × 2 (T1, T2) × 3 (Study 4, Study 5, Study 6) multilevel </w:t>
      </w:r>
      <w:r w:rsidR="00630D2B">
        <w:t xml:space="preserve">analysis </w:t>
      </w:r>
      <w:r w:rsidRPr="005D6426">
        <w:t>revealed significant aggregated nostalgia (vs. control) main effects on the manipulation check (i.e., felt nostalgia), happiness, and PA. Consistent with prior evidence (Leunissen et al., 2021</w:t>
      </w:r>
      <w:r w:rsidR="008C2FEF" w:rsidRPr="005D6426">
        <w:t>; Sedikides &amp; Wildschut, 2016</w:t>
      </w:r>
      <w:r w:rsidRPr="005D6426">
        <w:t xml:space="preserve">), the main effect of nostalgia (vs. control) on NA was not significant. Felt nostalgia, happiness, and PA were higher in the nostalgia than control condition (Figure </w:t>
      </w:r>
      <w:r w:rsidR="00BE717C" w:rsidRPr="005D6426">
        <w:t>6</w:t>
      </w:r>
      <w:r w:rsidRPr="005D6426">
        <w:t xml:space="preserve">). With one exception, nostalgia main effects were not qualified by any interaction effects involving time or study. The exception was a significant Nostalgia × Time interaction effect on the manipulation check, </w:t>
      </w:r>
      <w:r w:rsidR="006C55A6" w:rsidRPr="005D6426">
        <w:t>which indicated</w:t>
      </w:r>
      <w:r w:rsidRPr="005D6426">
        <w:t xml:space="preserve"> that the nostalgia effect was smaller, but remained significant, at T2.</w:t>
      </w:r>
    </w:p>
    <w:p w14:paraId="4781235C" w14:textId="51EBBDBC" w:rsidR="00466522" w:rsidRPr="005D6426" w:rsidRDefault="00466522" w:rsidP="001029F3">
      <w:pPr>
        <w:spacing w:line="480" w:lineRule="exact"/>
        <w:ind w:firstLine="418"/>
        <w:rPr>
          <w:rFonts w:asciiTheme="majorHAnsi" w:hAnsiTheme="majorHAnsi" w:cstheme="majorHAnsi"/>
        </w:rPr>
      </w:pPr>
      <w:r w:rsidRPr="005D6426">
        <w:t xml:space="preserve">Across three experiments, a brief nostalgia intervention increased happiness and PA. The absence of higher-order interactions indicated that the magnitude of these beneficial effects </w:t>
      </w:r>
      <w:r w:rsidRPr="005D6426">
        <w:lastRenderedPageBreak/>
        <w:t xml:space="preserve">did not decline significantly from T1 to T2 and did not vary between studies. Furthermore, the absence of significant Nostalgia × Time × Study three-way interactions suggests that the omission of an induction booster in Study 6 did not result in a larger diminution of the nostalgia effects over time (compared to Studies 4-5). In light of these results, it is tempting to conclude that the booster is not required to produce beneficial nostalgia effects at T2. Yet, separate analyses of Study 6 </w:t>
      </w:r>
      <w:r w:rsidRPr="005D6426">
        <w:rPr>
          <w:rFonts w:eastAsia="DengXian"/>
        </w:rPr>
        <w:t>revealed that</w:t>
      </w:r>
      <w:r w:rsidRPr="005D6426">
        <w:t xml:space="preserve"> the nostalgia effects on T2 happiness and PA were in the predicted direction but non-significant, potentially due to reduced power stemming from attrition. A prudent conclusion, then, is that a brief induction booster was sufficient to reinstate nostalgia’s beneficial effects up to two days later, but more research is needed to determine whether it is necessary. Zhou et al.’s (2021) findings show that nostalgia is easy to implement and can be self-initiated, pointing the way to cost- and time-effective interventions. Nostalgia’s potential can be harnessed during extended periods of social isolation, and contribute to averting a downward spiral of declining mental health.</w:t>
      </w:r>
    </w:p>
    <w:p w14:paraId="68974622" w14:textId="47CF14F2" w:rsidR="00551D75" w:rsidRPr="005D6426" w:rsidRDefault="00551D75" w:rsidP="001029F3">
      <w:pPr>
        <w:spacing w:line="480" w:lineRule="exact"/>
        <w:rPr>
          <w:b/>
          <w:bCs/>
        </w:rPr>
      </w:pPr>
      <w:r w:rsidRPr="005D6426">
        <w:rPr>
          <w:b/>
          <w:bCs/>
        </w:rPr>
        <w:t xml:space="preserve">A </w:t>
      </w:r>
      <w:r w:rsidR="00E05295" w:rsidRPr="005D6426">
        <w:rPr>
          <w:b/>
          <w:bCs/>
        </w:rPr>
        <w:t>Multi</w:t>
      </w:r>
      <w:r w:rsidRPr="005D6426">
        <w:rPr>
          <w:b/>
          <w:bCs/>
        </w:rPr>
        <w:t xml:space="preserve">-Week </w:t>
      </w:r>
      <w:r w:rsidR="007F7FEA" w:rsidRPr="005D6426">
        <w:rPr>
          <w:b/>
          <w:bCs/>
        </w:rPr>
        <w:t xml:space="preserve">Nostalgia </w:t>
      </w:r>
      <w:r w:rsidRPr="005D6426">
        <w:rPr>
          <w:b/>
          <w:bCs/>
        </w:rPr>
        <w:t xml:space="preserve">Intervention </w:t>
      </w:r>
      <w:r w:rsidR="001D2217" w:rsidRPr="005D6426">
        <w:rPr>
          <w:b/>
          <w:bCs/>
        </w:rPr>
        <w:t>at University</w:t>
      </w:r>
    </w:p>
    <w:p w14:paraId="14877037" w14:textId="26A7AB7B" w:rsidR="002923F6" w:rsidRPr="005D6426" w:rsidRDefault="009A0B17">
      <w:pPr>
        <w:spacing w:line="480" w:lineRule="exact"/>
        <w:ind w:firstLine="720"/>
        <w:rPr>
          <w:rFonts w:asciiTheme="majorHAnsi" w:hAnsiTheme="majorHAnsi" w:cstheme="majorHAnsi"/>
        </w:rPr>
      </w:pPr>
      <w:r w:rsidRPr="005D6426">
        <w:t xml:space="preserve">To date, the most comprehensive randomised nostalgia intervention has been conducted by </w:t>
      </w:r>
      <w:proofErr w:type="spellStart"/>
      <w:r w:rsidRPr="005D6426">
        <w:t>Layous</w:t>
      </w:r>
      <w:proofErr w:type="spellEnd"/>
      <w:r w:rsidRPr="005D6426">
        <w:t xml:space="preserve"> et al. (</w:t>
      </w:r>
      <w:r w:rsidR="001029F3" w:rsidRPr="005D6426">
        <w:t>2021</w:t>
      </w:r>
      <w:r w:rsidRPr="005D6426">
        <w:t>). They</w:t>
      </w:r>
      <w:r w:rsidR="002963D6" w:rsidRPr="005D6426">
        <w:t xml:space="preserve"> </w:t>
      </w:r>
      <w:r w:rsidRPr="005D6426">
        <w:t>studied</w:t>
      </w:r>
      <w:r w:rsidR="002963D6" w:rsidRPr="005D6426">
        <w:t xml:space="preserve"> the effect of a 6-week, weekly nostalgia intervention on </w:t>
      </w:r>
      <w:r w:rsidRPr="005D6426">
        <w:t xml:space="preserve">psychological </w:t>
      </w:r>
      <w:r w:rsidR="008A145A" w:rsidRPr="005D6426">
        <w:t>well-being</w:t>
      </w:r>
      <w:r w:rsidR="002963D6" w:rsidRPr="005D6426">
        <w:t xml:space="preserve"> over time. </w:t>
      </w:r>
      <w:r w:rsidRPr="005D6426">
        <w:t xml:space="preserve">Building on Lyubomirsky and </w:t>
      </w:r>
      <w:proofErr w:type="spellStart"/>
      <w:r w:rsidRPr="005D6426">
        <w:t>Layous</w:t>
      </w:r>
      <w:proofErr w:type="spellEnd"/>
      <w:r w:rsidRPr="005D6426">
        <w:t xml:space="preserve">’ (2013) </w:t>
      </w:r>
      <w:r w:rsidR="002923F6" w:rsidRPr="005D6426">
        <w:t xml:space="preserve">positive activity model, </w:t>
      </w:r>
      <w:r w:rsidRPr="005D6426">
        <w:t>the</w:t>
      </w:r>
      <w:r w:rsidR="008C2FEF" w:rsidRPr="005D6426">
        <w:t>se</w:t>
      </w:r>
      <w:r w:rsidRPr="005D6426">
        <w:t xml:space="preserve"> researchers</w:t>
      </w:r>
      <w:r w:rsidR="002923F6" w:rsidRPr="005D6426">
        <w:t xml:space="preserve"> proposed that any </w:t>
      </w:r>
      <w:r w:rsidRPr="005D6426">
        <w:t>intervention</w:t>
      </w:r>
      <w:r w:rsidR="002923F6" w:rsidRPr="005D6426">
        <w:t xml:space="preserve"> </w:t>
      </w:r>
      <w:r w:rsidRPr="005D6426">
        <w:t>will</w:t>
      </w:r>
      <w:r w:rsidR="002923F6" w:rsidRPr="005D6426">
        <w:t xml:space="preserve"> </w:t>
      </w:r>
      <w:r w:rsidRPr="005D6426">
        <w:t>be more</w:t>
      </w:r>
      <w:r w:rsidR="002923F6" w:rsidRPr="005D6426">
        <w:t xml:space="preserve"> </w:t>
      </w:r>
      <w:r w:rsidRPr="005D6426">
        <w:t>successful</w:t>
      </w:r>
      <w:r w:rsidR="002923F6" w:rsidRPr="005D6426">
        <w:t xml:space="preserve"> if it </w:t>
      </w:r>
      <w:r w:rsidRPr="005D6426">
        <w:t>is</w:t>
      </w:r>
      <w:r w:rsidR="002923F6" w:rsidRPr="005D6426">
        <w:t xml:space="preserve"> well-suited to the person practicing it</w:t>
      </w:r>
      <w:r w:rsidRPr="005D6426">
        <w:t xml:space="preserve">; that is, </w:t>
      </w:r>
      <w:r w:rsidR="002923F6" w:rsidRPr="005D6426">
        <w:t xml:space="preserve">if there </w:t>
      </w:r>
      <w:r w:rsidRPr="005D6426">
        <w:t>is</w:t>
      </w:r>
      <w:r w:rsidR="002923F6" w:rsidRPr="005D6426">
        <w:t xml:space="preserve"> optimal person-activity fit. </w:t>
      </w:r>
      <w:r w:rsidRPr="005D6426">
        <w:t>When</w:t>
      </w:r>
      <w:r w:rsidR="002923F6" w:rsidRPr="005D6426">
        <w:t xml:space="preserve"> an activity feels more natural and enjoyable</w:t>
      </w:r>
      <w:r w:rsidRPr="005D6426">
        <w:t xml:space="preserve">, people </w:t>
      </w:r>
      <w:r w:rsidR="002923F6" w:rsidRPr="005D6426">
        <w:t xml:space="preserve">persist in the activity beyond the intervention period (Sheldon &amp; Lyubomirsky, 2006), and </w:t>
      </w:r>
      <w:r w:rsidRPr="005D6426">
        <w:t>maintain</w:t>
      </w:r>
      <w:r w:rsidR="002923F6" w:rsidRPr="005D6426">
        <w:t xml:space="preserve"> their </w:t>
      </w:r>
      <w:r w:rsidR="008A145A" w:rsidRPr="005D6426">
        <w:t>well-being</w:t>
      </w:r>
      <w:r w:rsidR="002923F6" w:rsidRPr="005D6426">
        <w:t xml:space="preserve"> benefits over time (</w:t>
      </w:r>
      <w:proofErr w:type="spellStart"/>
      <w:r w:rsidR="002923F6" w:rsidRPr="005D6426">
        <w:t>Proyer</w:t>
      </w:r>
      <w:proofErr w:type="spellEnd"/>
      <w:r w:rsidR="002923F6" w:rsidRPr="005D6426">
        <w:t xml:space="preserve"> et al., 2015). </w:t>
      </w:r>
      <w:r w:rsidR="00CF0B07" w:rsidRPr="005D6426">
        <w:t>I</w:t>
      </w:r>
      <w:r w:rsidR="002923F6" w:rsidRPr="005D6426">
        <w:t xml:space="preserve">n the case of a nostalgia intervention, </w:t>
      </w:r>
      <w:r w:rsidR="00CF0B07" w:rsidRPr="005D6426">
        <w:t>the researchers argued, person-activity fit should be more optimal for individuals</w:t>
      </w:r>
      <w:r w:rsidR="002923F6" w:rsidRPr="005D6426">
        <w:t xml:space="preserve"> who already readily engage in </w:t>
      </w:r>
      <w:r w:rsidR="00CF0B07" w:rsidRPr="005D6426">
        <w:t xml:space="preserve">and value </w:t>
      </w:r>
      <w:r w:rsidR="002923F6" w:rsidRPr="005D6426">
        <w:t xml:space="preserve">nostalgic reflection in their daily lives. </w:t>
      </w:r>
      <w:r w:rsidR="00CF0B07" w:rsidRPr="005D6426">
        <w:t>Indeed</w:t>
      </w:r>
      <w:r w:rsidR="002923F6" w:rsidRPr="005D6426">
        <w:t xml:space="preserve">, Cheung et al. (2016) </w:t>
      </w:r>
      <w:r w:rsidR="00CF0B07" w:rsidRPr="005D6426">
        <w:t>demonstrated</w:t>
      </w:r>
      <w:r w:rsidR="002923F6" w:rsidRPr="005D6426">
        <w:t xml:space="preserve"> that individuals </w:t>
      </w:r>
      <w:r w:rsidR="00CF0B07" w:rsidRPr="005D6426">
        <w:t>who were high (compared to low) in</w:t>
      </w:r>
      <w:r w:rsidR="002923F6" w:rsidRPr="005D6426">
        <w:t xml:space="preserve"> dispositional nostalgia </w:t>
      </w:r>
      <w:r w:rsidR="00CF0B07" w:rsidRPr="005D6426">
        <w:t>derived more psychological benefits from an experimental</w:t>
      </w:r>
      <w:r w:rsidR="002923F6" w:rsidRPr="005D6426">
        <w:t xml:space="preserve"> nostalgia induction. </w:t>
      </w:r>
      <w:r w:rsidR="00CF0B07" w:rsidRPr="005D6426">
        <w:t xml:space="preserve">On this basis, </w:t>
      </w:r>
      <w:proofErr w:type="spellStart"/>
      <w:r w:rsidR="00CF0B07" w:rsidRPr="005D6426">
        <w:t>Layous</w:t>
      </w:r>
      <w:proofErr w:type="spellEnd"/>
      <w:r w:rsidR="00CF0B07" w:rsidRPr="005D6426">
        <w:t xml:space="preserve"> et al. hypothes</w:t>
      </w:r>
      <w:r w:rsidR="009F7101" w:rsidRPr="005D6426">
        <w:t>ise</w:t>
      </w:r>
      <w:r w:rsidR="00C12021" w:rsidRPr="005D6426">
        <w:t>d</w:t>
      </w:r>
      <w:r w:rsidR="00CF0B07" w:rsidRPr="005D6426">
        <w:t xml:space="preserve"> </w:t>
      </w:r>
      <w:r w:rsidR="002923F6" w:rsidRPr="005D6426">
        <w:t xml:space="preserve">that individuals high on dispositional nostalgia would report greater </w:t>
      </w:r>
      <w:r w:rsidR="008A145A" w:rsidRPr="005D6426">
        <w:t>well-being</w:t>
      </w:r>
      <w:r w:rsidR="002923F6" w:rsidRPr="005D6426">
        <w:t xml:space="preserve"> over time after a weekly nostalgia </w:t>
      </w:r>
      <w:r w:rsidR="00CF0B07" w:rsidRPr="005D6426">
        <w:t>intervention</w:t>
      </w:r>
      <w:r w:rsidR="002923F6" w:rsidRPr="005D6426">
        <w:t>.</w:t>
      </w:r>
    </w:p>
    <w:p w14:paraId="131DC611" w14:textId="75BB9095" w:rsidR="008566B0" w:rsidRPr="005D6426" w:rsidRDefault="0009502B" w:rsidP="008C2FEF">
      <w:pPr>
        <w:spacing w:line="480" w:lineRule="exact"/>
        <w:ind w:firstLine="720"/>
        <w:rPr>
          <w:iCs/>
        </w:rPr>
      </w:pPr>
      <w:r w:rsidRPr="005D6426">
        <w:rPr>
          <w:iCs/>
        </w:rPr>
        <w:lastRenderedPageBreak/>
        <w:t>Participants were</w:t>
      </w:r>
      <w:r w:rsidR="002923F6" w:rsidRPr="005D6426">
        <w:rPr>
          <w:iCs/>
        </w:rPr>
        <w:t xml:space="preserve"> 176 James Madison University introductory psychology </w:t>
      </w:r>
      <w:r w:rsidRPr="005D6426">
        <w:rPr>
          <w:iCs/>
        </w:rPr>
        <w:t>students</w:t>
      </w:r>
      <w:r w:rsidR="002923F6" w:rsidRPr="005D6426">
        <w:rPr>
          <w:iCs/>
        </w:rPr>
        <w:t xml:space="preserve"> (127 women, 49 men</w:t>
      </w:r>
      <w:r w:rsidRPr="005D6426">
        <w:rPr>
          <w:iCs/>
        </w:rPr>
        <w:t xml:space="preserve">; </w:t>
      </w:r>
      <w:r w:rsidR="002923F6" w:rsidRPr="005D6426">
        <w:rPr>
          <w:i/>
          <w:iCs/>
        </w:rPr>
        <w:t>M</w:t>
      </w:r>
      <w:r w:rsidRPr="005D6426">
        <w:rPr>
          <w:vertAlign w:val="subscript"/>
        </w:rPr>
        <w:t>age</w:t>
      </w:r>
      <w:r w:rsidR="002923F6" w:rsidRPr="005D6426">
        <w:rPr>
          <w:i/>
          <w:iCs/>
        </w:rPr>
        <w:t xml:space="preserve"> </w:t>
      </w:r>
      <w:r w:rsidR="002923F6" w:rsidRPr="005D6426">
        <w:rPr>
          <w:iCs/>
        </w:rPr>
        <w:t xml:space="preserve">= 19.10, </w:t>
      </w:r>
      <w:r w:rsidR="002923F6" w:rsidRPr="005D6426">
        <w:rPr>
          <w:i/>
          <w:iCs/>
        </w:rPr>
        <w:t xml:space="preserve">SD </w:t>
      </w:r>
      <w:r w:rsidR="002923F6" w:rsidRPr="005D6426">
        <w:rPr>
          <w:iCs/>
        </w:rPr>
        <w:t>= 1.97)</w:t>
      </w:r>
      <w:r w:rsidRPr="005D6426">
        <w:rPr>
          <w:iCs/>
        </w:rPr>
        <w:t>, who signed up voluntarily</w:t>
      </w:r>
      <w:r w:rsidR="002923F6" w:rsidRPr="005D6426">
        <w:rPr>
          <w:iCs/>
        </w:rPr>
        <w:t>.</w:t>
      </w:r>
      <w:r w:rsidRPr="005D6426">
        <w:rPr>
          <w:iCs/>
        </w:rPr>
        <w:t xml:space="preserve"> Participants were</w:t>
      </w:r>
      <w:r w:rsidR="002923F6" w:rsidRPr="005D6426">
        <w:rPr>
          <w:iCs/>
        </w:rPr>
        <w:t xml:space="preserve"> recruited over a 2-week period and completed the baseline </w:t>
      </w:r>
      <w:r w:rsidRPr="005D6426">
        <w:rPr>
          <w:iCs/>
        </w:rPr>
        <w:t xml:space="preserve">(T1) </w:t>
      </w:r>
      <w:r w:rsidR="002923F6" w:rsidRPr="005D6426">
        <w:rPr>
          <w:iCs/>
        </w:rPr>
        <w:t xml:space="preserve">assessment at any time during that period. The consent form </w:t>
      </w:r>
      <w:r w:rsidRPr="005D6426">
        <w:rPr>
          <w:iCs/>
        </w:rPr>
        <w:t xml:space="preserve">explained </w:t>
      </w:r>
      <w:r w:rsidR="002923F6" w:rsidRPr="005D6426">
        <w:rPr>
          <w:iCs/>
        </w:rPr>
        <w:t xml:space="preserve">that the purpose of the study was to explore the efficacy of a potentially happiness-increasing activity. Following recruitment, all participants </w:t>
      </w:r>
      <w:r w:rsidRPr="005D6426">
        <w:rPr>
          <w:iCs/>
        </w:rPr>
        <w:t xml:space="preserve">were placed </w:t>
      </w:r>
      <w:r w:rsidR="002923F6" w:rsidRPr="005D6426">
        <w:rPr>
          <w:iCs/>
        </w:rPr>
        <w:t xml:space="preserve">on the same schedule for the intervention period (T2-T7). </w:t>
      </w:r>
      <w:r w:rsidRPr="005D6426">
        <w:rPr>
          <w:iCs/>
        </w:rPr>
        <w:t>F</w:t>
      </w:r>
      <w:r w:rsidR="002923F6" w:rsidRPr="005D6426">
        <w:rPr>
          <w:iCs/>
        </w:rPr>
        <w:t xml:space="preserve">or six </w:t>
      </w:r>
      <w:r w:rsidRPr="005D6426">
        <w:rPr>
          <w:iCs/>
        </w:rPr>
        <w:t xml:space="preserve">consecutive </w:t>
      </w:r>
      <w:r w:rsidR="002923F6" w:rsidRPr="005D6426">
        <w:rPr>
          <w:iCs/>
        </w:rPr>
        <w:t xml:space="preserve">weeks (T2-T7), </w:t>
      </w:r>
      <w:r w:rsidRPr="005D6426">
        <w:rPr>
          <w:iCs/>
        </w:rPr>
        <w:t>they</w:t>
      </w:r>
      <w:r w:rsidR="002923F6" w:rsidRPr="005D6426">
        <w:rPr>
          <w:iCs/>
        </w:rPr>
        <w:t xml:space="preserve"> received an email on Monday </w:t>
      </w:r>
      <w:r w:rsidRPr="005D6426">
        <w:rPr>
          <w:iCs/>
        </w:rPr>
        <w:t xml:space="preserve">morning </w:t>
      </w:r>
      <w:r w:rsidR="002923F6" w:rsidRPr="005D6426">
        <w:rPr>
          <w:iCs/>
        </w:rPr>
        <w:t>with a custom</w:t>
      </w:r>
      <w:r w:rsidR="00C12021" w:rsidRPr="005D6426">
        <w:rPr>
          <w:iCs/>
        </w:rPr>
        <w:t>ise</w:t>
      </w:r>
      <w:r w:rsidR="002923F6" w:rsidRPr="005D6426">
        <w:rPr>
          <w:iCs/>
        </w:rPr>
        <w:t xml:space="preserve">d link and then had until the following Monday to complete that wave of the study (a writing activity and measures). </w:t>
      </w:r>
      <w:r w:rsidRPr="005D6426">
        <w:rPr>
          <w:iCs/>
        </w:rPr>
        <w:t>P</w:t>
      </w:r>
      <w:r w:rsidR="002923F6" w:rsidRPr="005D6426">
        <w:rPr>
          <w:iCs/>
        </w:rPr>
        <w:t xml:space="preserve">articipants </w:t>
      </w:r>
      <w:r w:rsidRPr="005D6426">
        <w:rPr>
          <w:iCs/>
        </w:rPr>
        <w:t xml:space="preserve">were re-contacted </w:t>
      </w:r>
      <w:r w:rsidR="002923F6" w:rsidRPr="005D6426">
        <w:rPr>
          <w:iCs/>
        </w:rPr>
        <w:t xml:space="preserve">one month after the intervention </w:t>
      </w:r>
      <w:r w:rsidRPr="005D6426">
        <w:rPr>
          <w:iCs/>
        </w:rPr>
        <w:t>to complete a</w:t>
      </w:r>
      <w:r w:rsidR="002923F6" w:rsidRPr="005D6426">
        <w:rPr>
          <w:iCs/>
        </w:rPr>
        <w:t xml:space="preserve"> follow-up assessment (T8).</w:t>
      </w:r>
      <w:r w:rsidRPr="005D6426">
        <w:rPr>
          <w:iCs/>
        </w:rPr>
        <w:t xml:space="preserve"> At</w:t>
      </w:r>
      <w:r w:rsidR="002923F6" w:rsidRPr="005D6426">
        <w:rPr>
          <w:iCs/>
        </w:rPr>
        <w:t xml:space="preserve"> baseline (T1), </w:t>
      </w:r>
      <w:r w:rsidRPr="005D6426">
        <w:rPr>
          <w:iCs/>
        </w:rPr>
        <w:t>they</w:t>
      </w:r>
      <w:r w:rsidR="002923F6" w:rsidRPr="005D6426">
        <w:rPr>
          <w:iCs/>
        </w:rPr>
        <w:t xml:space="preserve"> completed the following measures: life satisfaction, subjective vitality, </w:t>
      </w:r>
      <w:proofErr w:type="spellStart"/>
      <w:r w:rsidR="002923F6" w:rsidRPr="005D6426">
        <w:rPr>
          <w:iCs/>
        </w:rPr>
        <w:t>eudaimonic</w:t>
      </w:r>
      <w:proofErr w:type="spellEnd"/>
      <w:r w:rsidR="002923F6" w:rsidRPr="005D6426">
        <w:rPr>
          <w:iCs/>
        </w:rPr>
        <w:t xml:space="preserve"> </w:t>
      </w:r>
      <w:r w:rsidR="008A145A" w:rsidRPr="005D6426">
        <w:rPr>
          <w:iCs/>
        </w:rPr>
        <w:t>well-being</w:t>
      </w:r>
      <w:r w:rsidR="002923F6" w:rsidRPr="005D6426">
        <w:rPr>
          <w:iCs/>
        </w:rPr>
        <w:t>, PA/NA, dispositional nostalgia, and demographics.</w:t>
      </w:r>
      <w:r w:rsidR="008566B0" w:rsidRPr="005D6426">
        <w:rPr>
          <w:iCs/>
        </w:rPr>
        <w:t xml:space="preserve"> </w:t>
      </w:r>
      <w:r w:rsidR="00A51F2A" w:rsidRPr="005D6426">
        <w:rPr>
          <w:iCs/>
        </w:rPr>
        <w:t xml:space="preserve">Life satisfaction was assessed with the Satisfaction with Life Scale (e.g., “In most ways my life is close to my ideal”; Diener et al., 1985). Subjective vitality was assessed with the Subjective Vitality Scale (e.g., I feel alive and vital”; Ryan &amp; Frederick, 1997). </w:t>
      </w:r>
      <w:proofErr w:type="spellStart"/>
      <w:r w:rsidR="00A51F2A" w:rsidRPr="005D6426">
        <w:rPr>
          <w:iCs/>
        </w:rPr>
        <w:t>Eudaimonic</w:t>
      </w:r>
      <w:proofErr w:type="spellEnd"/>
      <w:r w:rsidR="00A51F2A" w:rsidRPr="005D6426">
        <w:rPr>
          <w:iCs/>
        </w:rPr>
        <w:t xml:space="preserve"> </w:t>
      </w:r>
      <w:r w:rsidR="008A145A" w:rsidRPr="005D6426">
        <w:rPr>
          <w:iCs/>
        </w:rPr>
        <w:t>well-being</w:t>
      </w:r>
      <w:r w:rsidR="00A51F2A" w:rsidRPr="005D6426">
        <w:rPr>
          <w:iCs/>
        </w:rPr>
        <w:t xml:space="preserve"> was assessed with the Questionnaire for </w:t>
      </w:r>
      <w:proofErr w:type="spellStart"/>
      <w:r w:rsidR="00A51F2A" w:rsidRPr="005D6426">
        <w:rPr>
          <w:iCs/>
        </w:rPr>
        <w:t>Eudaimonic</w:t>
      </w:r>
      <w:proofErr w:type="spellEnd"/>
      <w:r w:rsidR="00A51F2A" w:rsidRPr="005D6426">
        <w:rPr>
          <w:iCs/>
        </w:rPr>
        <w:t xml:space="preserve"> Well-Being (e.g., “My life is </w:t>
      </w:r>
      <w:proofErr w:type="spellStart"/>
      <w:r w:rsidR="00A51F2A" w:rsidRPr="005D6426">
        <w:rPr>
          <w:iCs/>
        </w:rPr>
        <w:t>centered</w:t>
      </w:r>
      <w:proofErr w:type="spellEnd"/>
      <w:r w:rsidR="00A51F2A" w:rsidRPr="005D6426">
        <w:rPr>
          <w:iCs/>
        </w:rPr>
        <w:t xml:space="preserve"> around a set of core beliefs that give meaning to my life”; Waterman et al., 2010) PA and NA were assessed with positive (e.g., “happy,” “joyful”) and negative (e.g., “worried/anxious,”</w:t>
      </w:r>
      <w:r w:rsidR="00DA42CA" w:rsidRPr="005D6426">
        <w:rPr>
          <w:iCs/>
        </w:rPr>
        <w:t xml:space="preserve"> </w:t>
      </w:r>
      <w:r w:rsidR="00A51F2A" w:rsidRPr="005D6426">
        <w:rPr>
          <w:iCs/>
        </w:rPr>
        <w:t>“</w:t>
      </w:r>
      <w:r w:rsidR="00DA42CA" w:rsidRPr="005D6426">
        <w:rPr>
          <w:iCs/>
        </w:rPr>
        <w:t>frustrated</w:t>
      </w:r>
      <w:r w:rsidR="00A51F2A" w:rsidRPr="005D6426">
        <w:rPr>
          <w:iCs/>
        </w:rPr>
        <w:t>”)</w:t>
      </w:r>
      <w:r w:rsidR="00DA42CA" w:rsidRPr="005D6426">
        <w:rPr>
          <w:iCs/>
        </w:rPr>
        <w:t xml:space="preserve"> </w:t>
      </w:r>
      <w:r w:rsidR="00A51F2A" w:rsidRPr="005D6426">
        <w:rPr>
          <w:iCs/>
        </w:rPr>
        <w:t>adjectives, respectively (Diener &amp; Emmons, 1985). Participants rated the degree to which they had experienced each feeling over the past week.</w:t>
      </w:r>
      <w:r w:rsidR="00DA42CA" w:rsidRPr="005D6426">
        <w:rPr>
          <w:iCs/>
        </w:rPr>
        <w:t xml:space="preserve"> Finally, dispositional nostalgia was measured with the SNS (Barrett et al., 2010), which taps the degree to which people value and experience nostalgia in their daily lives.</w:t>
      </w:r>
      <w:r w:rsidR="00DA42CA" w:rsidRPr="005D6426">
        <w:rPr>
          <w:rFonts w:asciiTheme="majorHAnsi" w:hAnsiTheme="majorHAnsi" w:cstheme="majorHAnsi"/>
          <w:iCs/>
        </w:rPr>
        <w:t xml:space="preserve"> </w:t>
      </w:r>
    </w:p>
    <w:p w14:paraId="27F5D6AC" w14:textId="5B7287EF" w:rsidR="00BE4034" w:rsidRPr="005D6426" w:rsidRDefault="002923F6" w:rsidP="001029F3">
      <w:pPr>
        <w:pStyle w:val="NormalWeb"/>
        <w:shd w:val="clear" w:color="auto" w:fill="FFFFFF"/>
        <w:spacing w:line="480" w:lineRule="exact"/>
        <w:ind w:firstLine="720"/>
        <w:rPr>
          <w:iCs/>
        </w:rPr>
      </w:pPr>
      <w:r w:rsidRPr="005D6426">
        <w:rPr>
          <w:iCs/>
        </w:rPr>
        <w:t xml:space="preserve">At the second assessment (T2), </w:t>
      </w:r>
      <w:r w:rsidR="00535310" w:rsidRPr="005D6426">
        <w:rPr>
          <w:iCs/>
        </w:rPr>
        <w:t>participants were randomly assigned</w:t>
      </w:r>
      <w:r w:rsidRPr="005D6426">
        <w:rPr>
          <w:iCs/>
        </w:rPr>
        <w:t xml:space="preserve"> to the nostalgia or </w:t>
      </w:r>
      <w:r w:rsidR="00535310" w:rsidRPr="005D6426">
        <w:rPr>
          <w:iCs/>
        </w:rPr>
        <w:t>control</w:t>
      </w:r>
      <w:r w:rsidRPr="005D6426">
        <w:rPr>
          <w:iCs/>
        </w:rPr>
        <w:t xml:space="preserve"> condition. </w:t>
      </w:r>
      <w:r w:rsidR="00535310" w:rsidRPr="005D6426">
        <w:rPr>
          <w:iCs/>
        </w:rPr>
        <w:t>Nostalgia was induced with the ERT</w:t>
      </w:r>
      <w:r w:rsidRPr="005D6426">
        <w:rPr>
          <w:iCs/>
        </w:rPr>
        <w:t xml:space="preserve"> (Sedikides </w:t>
      </w:r>
      <w:r w:rsidRPr="005D6426">
        <w:t>et al.</w:t>
      </w:r>
      <w:r w:rsidRPr="005D6426">
        <w:rPr>
          <w:iCs/>
        </w:rPr>
        <w:t>, 2015).</w:t>
      </w:r>
      <w:r w:rsidR="00CD18F1" w:rsidRPr="005D6426">
        <w:rPr>
          <w:iCs/>
        </w:rPr>
        <w:t xml:space="preserve"> </w:t>
      </w:r>
      <w:r w:rsidRPr="005D6426">
        <w:rPr>
          <w:iCs/>
        </w:rPr>
        <w:t xml:space="preserve">Participants completed their respective </w:t>
      </w:r>
      <w:r w:rsidR="00625BE1" w:rsidRPr="005D6426">
        <w:rPr>
          <w:iCs/>
        </w:rPr>
        <w:t>ERT writing activities</w:t>
      </w:r>
      <w:r w:rsidRPr="005D6426">
        <w:rPr>
          <w:iCs/>
        </w:rPr>
        <w:t xml:space="preserve"> weekly during the </w:t>
      </w:r>
      <w:r w:rsidR="00625BE1" w:rsidRPr="005D6426">
        <w:rPr>
          <w:iCs/>
        </w:rPr>
        <w:t xml:space="preserve">6-week </w:t>
      </w:r>
      <w:r w:rsidRPr="005D6426">
        <w:rPr>
          <w:iCs/>
        </w:rPr>
        <w:t xml:space="preserve">intervention period (T2-T7). </w:t>
      </w:r>
      <w:r w:rsidR="00625BE1" w:rsidRPr="005D6426">
        <w:rPr>
          <w:iCs/>
        </w:rPr>
        <w:t>Following</w:t>
      </w:r>
      <w:r w:rsidRPr="005D6426">
        <w:rPr>
          <w:iCs/>
        </w:rPr>
        <w:t xml:space="preserve"> the writing activity each week (T2-T7), participants </w:t>
      </w:r>
      <w:r w:rsidR="008566B0" w:rsidRPr="005D6426">
        <w:rPr>
          <w:iCs/>
        </w:rPr>
        <w:t>completed measures of</w:t>
      </w:r>
      <w:r w:rsidRPr="005D6426">
        <w:rPr>
          <w:iCs/>
        </w:rPr>
        <w:t xml:space="preserve"> </w:t>
      </w:r>
      <w:r w:rsidR="008566B0" w:rsidRPr="005D6426">
        <w:rPr>
          <w:iCs/>
        </w:rPr>
        <w:t>social connectedness (e.g., “Thinking about this event makes me feel connected to loved ones”; Wildschut et al., 2010), meaning</w:t>
      </w:r>
      <w:r w:rsidR="00F8285F" w:rsidRPr="005D6426">
        <w:rPr>
          <w:iCs/>
        </w:rPr>
        <w:t xml:space="preserve"> in life</w:t>
      </w:r>
      <w:r w:rsidR="008566B0" w:rsidRPr="005D6426">
        <w:rPr>
          <w:iCs/>
        </w:rPr>
        <w:t xml:space="preserve"> (e.g., “... life is meaningful”; Routledge et al., 2011), </w:t>
      </w:r>
      <w:r w:rsidR="00770FE8" w:rsidRPr="005D6426">
        <w:rPr>
          <w:iCs/>
        </w:rPr>
        <w:t xml:space="preserve">and </w:t>
      </w:r>
      <w:r w:rsidR="008566B0" w:rsidRPr="005D6426">
        <w:rPr>
          <w:iCs/>
        </w:rPr>
        <w:t xml:space="preserve">self-continuity (e.g., “... connected with my past”; </w:t>
      </w:r>
      <w:r w:rsidR="008566B0" w:rsidRPr="005D6426">
        <w:rPr>
          <w:iCs/>
        </w:rPr>
        <w:lastRenderedPageBreak/>
        <w:t>Sedikides et al., 2016)</w:t>
      </w:r>
      <w:r w:rsidR="00770FE8" w:rsidRPr="005D6426">
        <w:rPr>
          <w:iCs/>
        </w:rPr>
        <w:t xml:space="preserve">. </w:t>
      </w:r>
      <w:r w:rsidR="00770FE8" w:rsidRPr="005D6426">
        <w:rPr>
          <w:color w:val="000000"/>
        </w:rPr>
        <w:t xml:space="preserve">The </w:t>
      </w:r>
      <w:r w:rsidR="00C80F10" w:rsidRPr="005D6426">
        <w:rPr>
          <w:color w:val="000000"/>
        </w:rPr>
        <w:t>researchers</w:t>
      </w:r>
      <w:r w:rsidR="00770FE8" w:rsidRPr="005D6426">
        <w:rPr>
          <w:color w:val="000000"/>
        </w:rPr>
        <w:t xml:space="preserve"> proposed that these key mechanisms (Sedikides et al., 2015) </w:t>
      </w:r>
      <w:r w:rsidR="00C80F10" w:rsidRPr="005D6426">
        <w:rPr>
          <w:color w:val="000000"/>
        </w:rPr>
        <w:t>would</w:t>
      </w:r>
      <w:r w:rsidR="00770FE8" w:rsidRPr="005D6426">
        <w:rPr>
          <w:color w:val="000000"/>
        </w:rPr>
        <w:t xml:space="preserve"> transmit (i.e., mediate) the intervention effect </w:t>
      </w:r>
      <w:r w:rsidR="00C80F10" w:rsidRPr="005D6426">
        <w:rPr>
          <w:color w:val="000000"/>
        </w:rPr>
        <w:t>on</w:t>
      </w:r>
      <w:r w:rsidR="00770FE8" w:rsidRPr="005D6426">
        <w:rPr>
          <w:color w:val="000000"/>
        </w:rPr>
        <w:t xml:space="preserve"> </w:t>
      </w:r>
      <w:r w:rsidR="008A145A" w:rsidRPr="005D6426">
        <w:rPr>
          <w:color w:val="000000"/>
        </w:rPr>
        <w:t>well-being</w:t>
      </w:r>
      <w:r w:rsidR="00770FE8" w:rsidRPr="005D6426">
        <w:rPr>
          <w:color w:val="000000"/>
        </w:rPr>
        <w:t xml:space="preserve"> over time.</w:t>
      </w:r>
      <w:r w:rsidR="00C80F10" w:rsidRPr="005D6426">
        <w:rPr>
          <w:color w:val="000000"/>
        </w:rPr>
        <w:t xml:space="preserve"> Following each writing activity, participants also completed</w:t>
      </w:r>
      <w:r w:rsidR="008566B0" w:rsidRPr="005D6426">
        <w:rPr>
          <w:iCs/>
        </w:rPr>
        <w:t xml:space="preserve"> </w:t>
      </w:r>
      <w:r w:rsidR="00C80F10" w:rsidRPr="005D6426">
        <w:rPr>
          <w:iCs/>
        </w:rPr>
        <w:t xml:space="preserve">the </w:t>
      </w:r>
      <w:r w:rsidR="008566B0" w:rsidRPr="005D6426">
        <w:rPr>
          <w:iCs/>
        </w:rPr>
        <w:t xml:space="preserve">PA/NA </w:t>
      </w:r>
      <w:r w:rsidR="00C80F10" w:rsidRPr="005D6426">
        <w:rPr>
          <w:iCs/>
        </w:rPr>
        <w:t xml:space="preserve">measures </w:t>
      </w:r>
      <w:r w:rsidR="008566B0" w:rsidRPr="005D6426">
        <w:rPr>
          <w:iCs/>
        </w:rPr>
        <w:t>(as at T1)</w:t>
      </w:r>
      <w:r w:rsidRPr="005D6426">
        <w:rPr>
          <w:iCs/>
        </w:rPr>
        <w:t xml:space="preserve">. At mid-intervention (T4) and post-intervention (T7), participants reported their life satisfaction, subjective vitality, and </w:t>
      </w:r>
      <w:proofErr w:type="spellStart"/>
      <w:r w:rsidRPr="005D6426">
        <w:rPr>
          <w:iCs/>
        </w:rPr>
        <w:t>eudaimonic</w:t>
      </w:r>
      <w:proofErr w:type="spellEnd"/>
      <w:r w:rsidRPr="005D6426">
        <w:rPr>
          <w:iCs/>
        </w:rPr>
        <w:t xml:space="preserve"> </w:t>
      </w:r>
      <w:r w:rsidR="008A145A" w:rsidRPr="005D6426">
        <w:rPr>
          <w:iCs/>
        </w:rPr>
        <w:t>well-being</w:t>
      </w:r>
      <w:r w:rsidR="008566B0" w:rsidRPr="005D6426">
        <w:rPr>
          <w:iCs/>
        </w:rPr>
        <w:t xml:space="preserve"> (as at T1)</w:t>
      </w:r>
      <w:r w:rsidRPr="005D6426">
        <w:rPr>
          <w:iCs/>
        </w:rPr>
        <w:t xml:space="preserve">. </w:t>
      </w:r>
      <w:r w:rsidR="00DA42CA" w:rsidRPr="005D6426">
        <w:rPr>
          <w:iCs/>
        </w:rPr>
        <w:t>At follow-up (T8), o</w:t>
      </w:r>
      <w:r w:rsidRPr="005D6426">
        <w:rPr>
          <w:iCs/>
        </w:rPr>
        <w:t xml:space="preserve">ne month after </w:t>
      </w:r>
      <w:r w:rsidR="008566B0" w:rsidRPr="005D6426">
        <w:rPr>
          <w:iCs/>
        </w:rPr>
        <w:t>the intervention ended</w:t>
      </w:r>
      <w:r w:rsidRPr="005D6426">
        <w:rPr>
          <w:iCs/>
        </w:rPr>
        <w:t xml:space="preserve">, participants </w:t>
      </w:r>
      <w:r w:rsidR="00DA42CA" w:rsidRPr="005D6426">
        <w:rPr>
          <w:iCs/>
        </w:rPr>
        <w:t xml:space="preserve">again </w:t>
      </w:r>
      <w:r w:rsidRPr="005D6426">
        <w:rPr>
          <w:iCs/>
        </w:rPr>
        <w:t xml:space="preserve">completed measures </w:t>
      </w:r>
      <w:r w:rsidR="008566B0" w:rsidRPr="005D6426">
        <w:rPr>
          <w:iCs/>
        </w:rPr>
        <w:t>of</w:t>
      </w:r>
      <w:r w:rsidRPr="005D6426">
        <w:rPr>
          <w:iCs/>
        </w:rPr>
        <w:t xml:space="preserve"> life satisfaction, subjective vitality, </w:t>
      </w:r>
      <w:proofErr w:type="spellStart"/>
      <w:r w:rsidRPr="005D6426">
        <w:rPr>
          <w:iCs/>
        </w:rPr>
        <w:t>eudaimonic</w:t>
      </w:r>
      <w:proofErr w:type="spellEnd"/>
      <w:r w:rsidRPr="005D6426">
        <w:rPr>
          <w:iCs/>
        </w:rPr>
        <w:t xml:space="preserve"> </w:t>
      </w:r>
      <w:r w:rsidR="008A145A" w:rsidRPr="005D6426">
        <w:rPr>
          <w:iCs/>
        </w:rPr>
        <w:t>well-being</w:t>
      </w:r>
      <w:r w:rsidRPr="005D6426">
        <w:rPr>
          <w:iCs/>
        </w:rPr>
        <w:t>, and PA/NA</w:t>
      </w:r>
      <w:r w:rsidR="008566B0" w:rsidRPr="005D6426">
        <w:rPr>
          <w:iCs/>
        </w:rPr>
        <w:t xml:space="preserve"> (as at T1)</w:t>
      </w:r>
      <w:r w:rsidRPr="005D6426">
        <w:rPr>
          <w:iCs/>
        </w:rPr>
        <w:t>.</w:t>
      </w:r>
    </w:p>
    <w:p w14:paraId="5A99ACDE" w14:textId="588B629C" w:rsidR="008C5870" w:rsidRPr="005D6426" w:rsidRDefault="00B27BA5">
      <w:pPr>
        <w:spacing w:line="480" w:lineRule="exact"/>
        <w:ind w:firstLine="720"/>
        <w:rPr>
          <w:iCs/>
        </w:rPr>
      </w:pPr>
      <w:r w:rsidRPr="005D6426">
        <w:rPr>
          <w:iCs/>
        </w:rPr>
        <w:t xml:space="preserve">We </w:t>
      </w:r>
      <w:r w:rsidR="008A49CC" w:rsidRPr="005D6426">
        <w:rPr>
          <w:iCs/>
        </w:rPr>
        <w:t>review</w:t>
      </w:r>
      <w:r w:rsidRPr="005D6426">
        <w:rPr>
          <w:iCs/>
        </w:rPr>
        <w:t xml:space="preserve"> </w:t>
      </w:r>
      <w:proofErr w:type="spellStart"/>
      <w:r w:rsidR="00FB04F6" w:rsidRPr="005D6426">
        <w:rPr>
          <w:iCs/>
        </w:rPr>
        <w:t>Layous</w:t>
      </w:r>
      <w:proofErr w:type="spellEnd"/>
      <w:r w:rsidR="00FB04F6" w:rsidRPr="005D6426">
        <w:rPr>
          <w:iCs/>
        </w:rPr>
        <w:t xml:space="preserve"> et al</w:t>
      </w:r>
      <w:r w:rsidR="002F2DED" w:rsidRPr="005D6426">
        <w:rPr>
          <w:iCs/>
        </w:rPr>
        <w:t>.</w:t>
      </w:r>
      <w:r w:rsidR="00FB04F6" w:rsidRPr="005D6426">
        <w:rPr>
          <w:iCs/>
        </w:rPr>
        <w:t>’s (</w:t>
      </w:r>
      <w:r w:rsidR="001029F3" w:rsidRPr="005D6426">
        <w:rPr>
          <w:iCs/>
        </w:rPr>
        <w:t>2021</w:t>
      </w:r>
      <w:r w:rsidR="00FB04F6" w:rsidRPr="005D6426">
        <w:rPr>
          <w:iCs/>
        </w:rPr>
        <w:t xml:space="preserve">) findings in two steps. First, we consider the </w:t>
      </w:r>
      <w:r w:rsidR="002F2DED" w:rsidRPr="005D6426">
        <w:rPr>
          <w:iCs/>
        </w:rPr>
        <w:t xml:space="preserve">intervention’s </w:t>
      </w:r>
      <w:r w:rsidR="00A62A57" w:rsidRPr="005D6426">
        <w:rPr>
          <w:iCs/>
        </w:rPr>
        <w:t>total</w:t>
      </w:r>
      <w:r w:rsidR="00FB04F6" w:rsidRPr="005D6426">
        <w:rPr>
          <w:iCs/>
        </w:rPr>
        <w:t xml:space="preserve"> </w:t>
      </w:r>
      <w:r w:rsidR="00A62A57" w:rsidRPr="005D6426">
        <w:rPr>
          <w:iCs/>
        </w:rPr>
        <w:t>effect</w:t>
      </w:r>
      <w:r w:rsidR="00FB04F6" w:rsidRPr="005D6426">
        <w:rPr>
          <w:iCs/>
        </w:rPr>
        <w:t xml:space="preserve"> and its indirect effects via the mediating mechanisms of social connectedness, meaning, and self-continuity. Next, we evaluate the person-activity fit hypothesis by examining interactions between the intervention and dispositional nostalgia. </w:t>
      </w:r>
      <w:r w:rsidR="00FA3F29" w:rsidRPr="005D6426">
        <w:rPr>
          <w:iCs/>
        </w:rPr>
        <w:t>Overall, a</w:t>
      </w:r>
      <w:r w:rsidR="001B0ADE" w:rsidRPr="005D6426">
        <w:rPr>
          <w:iCs/>
        </w:rPr>
        <w:t>t mid-intervention</w:t>
      </w:r>
      <w:r w:rsidR="00B94F01" w:rsidRPr="005D6426">
        <w:rPr>
          <w:iCs/>
        </w:rPr>
        <w:t xml:space="preserve"> (T4)</w:t>
      </w:r>
      <w:r w:rsidR="001B0ADE" w:rsidRPr="005D6426">
        <w:rPr>
          <w:iCs/>
        </w:rPr>
        <w:t xml:space="preserve">, participants in the nostalgia (vs. control) condition reported significantly higher life satisfaction, </w:t>
      </w:r>
      <w:proofErr w:type="spellStart"/>
      <w:r w:rsidR="001B0ADE" w:rsidRPr="005D6426">
        <w:rPr>
          <w:iCs/>
        </w:rPr>
        <w:t>eudaimonic</w:t>
      </w:r>
      <w:proofErr w:type="spellEnd"/>
      <w:r w:rsidR="001B0ADE" w:rsidRPr="005D6426">
        <w:rPr>
          <w:iCs/>
        </w:rPr>
        <w:t xml:space="preserve"> </w:t>
      </w:r>
      <w:r w:rsidR="008A145A" w:rsidRPr="005D6426">
        <w:rPr>
          <w:iCs/>
        </w:rPr>
        <w:t>well-being</w:t>
      </w:r>
      <w:r w:rsidR="001B0ADE" w:rsidRPr="005D6426">
        <w:rPr>
          <w:iCs/>
        </w:rPr>
        <w:t xml:space="preserve">, and PA, as well as lower NA. </w:t>
      </w:r>
      <w:r w:rsidR="008A49CC" w:rsidRPr="005D6426">
        <w:rPr>
          <w:iCs/>
        </w:rPr>
        <w:t xml:space="preserve">The </w:t>
      </w:r>
      <w:r w:rsidR="00115C01" w:rsidRPr="005D6426">
        <w:rPr>
          <w:iCs/>
        </w:rPr>
        <w:t>intervention did not significantly increase subjective vitality</w:t>
      </w:r>
      <w:r w:rsidR="00B37CCC" w:rsidRPr="005D6426">
        <w:rPr>
          <w:iCs/>
        </w:rPr>
        <w:t>.</w:t>
      </w:r>
      <w:r w:rsidR="008A49CC" w:rsidRPr="005D6426">
        <w:rPr>
          <w:iCs/>
        </w:rPr>
        <w:t xml:space="preserve"> </w:t>
      </w:r>
      <w:r w:rsidR="00F8285F" w:rsidRPr="005D6426">
        <w:rPr>
          <w:iCs/>
        </w:rPr>
        <w:t>N</w:t>
      </w:r>
      <w:r w:rsidR="001B0ADE" w:rsidRPr="005D6426">
        <w:rPr>
          <w:iCs/>
        </w:rPr>
        <w:t xml:space="preserve">one of </w:t>
      </w:r>
      <w:r w:rsidR="00A62A57" w:rsidRPr="005D6426">
        <w:rPr>
          <w:iCs/>
        </w:rPr>
        <w:t>the beneficial total</w:t>
      </w:r>
      <w:r w:rsidR="008A49CC" w:rsidRPr="005D6426">
        <w:rPr>
          <w:iCs/>
        </w:rPr>
        <w:t xml:space="preserve"> </w:t>
      </w:r>
      <w:r w:rsidR="001B0ADE" w:rsidRPr="005D6426">
        <w:rPr>
          <w:iCs/>
        </w:rPr>
        <w:t xml:space="preserve">effects </w:t>
      </w:r>
      <w:r w:rsidR="008A49CC" w:rsidRPr="005D6426">
        <w:rPr>
          <w:iCs/>
        </w:rPr>
        <w:t>were sustained</w:t>
      </w:r>
      <w:r w:rsidR="001B0ADE" w:rsidRPr="005D6426">
        <w:rPr>
          <w:iCs/>
        </w:rPr>
        <w:t xml:space="preserve"> </w:t>
      </w:r>
      <w:r w:rsidR="00B37CCC" w:rsidRPr="005D6426">
        <w:rPr>
          <w:iCs/>
        </w:rPr>
        <w:t xml:space="preserve">out </w:t>
      </w:r>
      <w:r w:rsidR="001B0ADE" w:rsidRPr="005D6426">
        <w:rPr>
          <w:iCs/>
        </w:rPr>
        <w:t xml:space="preserve">to post-intervention (T7) or follow-up (T8). </w:t>
      </w:r>
      <w:r w:rsidR="00F8285F" w:rsidRPr="005D6426">
        <w:rPr>
          <w:iCs/>
        </w:rPr>
        <w:t xml:space="preserve">However, </w:t>
      </w:r>
      <w:r w:rsidR="007C4E27" w:rsidRPr="005D6426">
        <w:rPr>
          <w:iCs/>
        </w:rPr>
        <w:t>results revealed significant indirect effects</w:t>
      </w:r>
      <w:r w:rsidR="00F8285F" w:rsidRPr="005D6426">
        <w:rPr>
          <w:iCs/>
        </w:rPr>
        <w:t xml:space="preserve"> via </w:t>
      </w:r>
      <w:r w:rsidR="007C4E27" w:rsidRPr="005D6426">
        <w:rPr>
          <w:iCs/>
        </w:rPr>
        <w:t xml:space="preserve">the average of </w:t>
      </w:r>
      <w:r w:rsidR="00F8285F" w:rsidRPr="005D6426">
        <w:rPr>
          <w:iCs/>
        </w:rPr>
        <w:t>social connectedness, meaning, and self-continuity</w:t>
      </w:r>
      <w:r w:rsidR="007C4E27" w:rsidRPr="005D6426">
        <w:rPr>
          <w:iCs/>
        </w:rPr>
        <w:t xml:space="preserve"> </w:t>
      </w:r>
      <w:r w:rsidR="007C4E27" w:rsidRPr="005D6426">
        <w:t>(</w:t>
      </w:r>
      <w:r w:rsidR="00B94F01" w:rsidRPr="005D6426">
        <w:t xml:space="preserve">Table </w:t>
      </w:r>
      <w:r w:rsidR="00FF26D8">
        <w:t>5</w:t>
      </w:r>
      <w:r w:rsidR="00B94F01" w:rsidRPr="005D6426">
        <w:t xml:space="preserve">; </w:t>
      </w:r>
      <w:r w:rsidR="007C4E27" w:rsidRPr="005D6426">
        <w:t xml:space="preserve">for separate analyses of each mediating mechanism, see </w:t>
      </w:r>
      <w:proofErr w:type="spellStart"/>
      <w:r w:rsidR="007C4E27" w:rsidRPr="005D6426">
        <w:t>Layous</w:t>
      </w:r>
      <w:proofErr w:type="spellEnd"/>
      <w:r w:rsidR="007C4E27" w:rsidRPr="005D6426">
        <w:t xml:space="preserve"> et al., </w:t>
      </w:r>
      <w:r w:rsidR="001029F3" w:rsidRPr="005D6426">
        <w:t>2021</w:t>
      </w:r>
      <w:r w:rsidR="007C4E27" w:rsidRPr="005D6426">
        <w:t>, Supplemental Materials)</w:t>
      </w:r>
      <w:r w:rsidR="00F8285F" w:rsidRPr="005D6426">
        <w:rPr>
          <w:iCs/>
        </w:rPr>
        <w:t xml:space="preserve">. </w:t>
      </w:r>
      <w:r w:rsidR="00917030" w:rsidRPr="005D6426">
        <w:rPr>
          <w:iCs/>
        </w:rPr>
        <w:t>At mid-intervention</w:t>
      </w:r>
      <w:r w:rsidR="00F8285F" w:rsidRPr="005D6426">
        <w:rPr>
          <w:iCs/>
        </w:rPr>
        <w:t xml:space="preserve">, </w:t>
      </w:r>
      <w:r w:rsidR="00B94F01" w:rsidRPr="005D6426">
        <w:t>there were</w:t>
      </w:r>
      <w:r w:rsidR="00917030" w:rsidRPr="005D6426">
        <w:t xml:space="preserve"> significant indirect intervention effects on </w:t>
      </w:r>
      <w:r w:rsidR="00917030" w:rsidRPr="005D6426">
        <w:rPr>
          <w:iCs/>
        </w:rPr>
        <w:t xml:space="preserve">life satisfaction, subjective vitality, </w:t>
      </w:r>
      <w:proofErr w:type="spellStart"/>
      <w:r w:rsidR="00917030" w:rsidRPr="005D6426">
        <w:rPr>
          <w:iCs/>
        </w:rPr>
        <w:t>eudaimonic</w:t>
      </w:r>
      <w:proofErr w:type="spellEnd"/>
      <w:r w:rsidR="00917030" w:rsidRPr="005D6426">
        <w:rPr>
          <w:iCs/>
        </w:rPr>
        <w:t xml:space="preserve"> </w:t>
      </w:r>
      <w:r w:rsidR="008A145A" w:rsidRPr="005D6426">
        <w:rPr>
          <w:iCs/>
        </w:rPr>
        <w:t>well-being</w:t>
      </w:r>
      <w:r w:rsidR="00917030" w:rsidRPr="005D6426">
        <w:rPr>
          <w:iCs/>
        </w:rPr>
        <w:t>, and PA</w:t>
      </w:r>
      <w:r w:rsidR="001B0ADE" w:rsidRPr="005D6426">
        <w:t xml:space="preserve">. </w:t>
      </w:r>
      <w:r w:rsidR="00B94F01" w:rsidRPr="005D6426">
        <w:t>T</w:t>
      </w:r>
      <w:r w:rsidR="001B0ADE" w:rsidRPr="005D6426">
        <w:t xml:space="preserve">hese indirect effects </w:t>
      </w:r>
      <w:r w:rsidR="00B94F01" w:rsidRPr="005D6426">
        <w:t>remained</w:t>
      </w:r>
      <w:r w:rsidR="001B0ADE" w:rsidRPr="005D6426">
        <w:t xml:space="preserve"> significant </w:t>
      </w:r>
      <w:r w:rsidR="00B94F01" w:rsidRPr="005D6426">
        <w:t>at</w:t>
      </w:r>
      <w:r w:rsidR="001B0ADE" w:rsidRPr="005D6426">
        <w:t xml:space="preserve"> post-intervention and follow-up, </w:t>
      </w:r>
      <w:r w:rsidR="00B94F01" w:rsidRPr="005D6426">
        <w:t xml:space="preserve">with the </w:t>
      </w:r>
      <w:r w:rsidR="001B0ADE" w:rsidRPr="005D6426">
        <w:t>except</w:t>
      </w:r>
      <w:r w:rsidR="00B94F01" w:rsidRPr="005D6426">
        <w:t>ion</w:t>
      </w:r>
      <w:r w:rsidR="001B0ADE" w:rsidRPr="005D6426">
        <w:t xml:space="preserve"> </w:t>
      </w:r>
      <w:r w:rsidR="00B94F01" w:rsidRPr="005D6426">
        <w:t>of</w:t>
      </w:r>
      <w:r w:rsidR="001B0ADE" w:rsidRPr="005D6426">
        <w:t xml:space="preserve"> </w:t>
      </w:r>
      <w:proofErr w:type="spellStart"/>
      <w:r w:rsidR="001B0ADE" w:rsidRPr="005D6426">
        <w:t>eudaimonic</w:t>
      </w:r>
      <w:proofErr w:type="spellEnd"/>
      <w:r w:rsidR="001B0ADE" w:rsidRPr="005D6426">
        <w:t xml:space="preserve"> </w:t>
      </w:r>
      <w:r w:rsidR="008A145A" w:rsidRPr="005D6426">
        <w:t>well-being</w:t>
      </w:r>
      <w:r w:rsidR="001B0ADE" w:rsidRPr="005D6426">
        <w:t xml:space="preserve"> </w:t>
      </w:r>
      <w:r w:rsidR="00B94F01" w:rsidRPr="005D6426">
        <w:t>at</w:t>
      </w:r>
      <w:r w:rsidR="001B0ADE" w:rsidRPr="005D6426">
        <w:t xml:space="preserve"> post-intervention.</w:t>
      </w:r>
      <w:r w:rsidR="00B94F01" w:rsidRPr="005D6426">
        <w:t xml:space="preserve"> The indirect effect on NA was significant at follow-up only.</w:t>
      </w:r>
      <w:r w:rsidR="00A849AD" w:rsidRPr="005D6426">
        <w:rPr>
          <w:iCs/>
        </w:rPr>
        <w:t xml:space="preserve"> </w:t>
      </w:r>
      <w:r w:rsidR="00A62A57" w:rsidRPr="005D6426">
        <w:rPr>
          <w:iCs/>
        </w:rPr>
        <w:t xml:space="preserve">Kenny and Judd (2014) showed that in mediation analysis the test of the total effect can have considerably less power than the test of the indirect effect. They argued that this carries the important implication that in certain research situations, including randomised interventions with potentially small but important effects, there are benefits in testing the indirect effect over the total effect. </w:t>
      </w:r>
      <w:r w:rsidR="008B173E" w:rsidRPr="005D6426">
        <w:rPr>
          <w:iCs/>
        </w:rPr>
        <w:t>Here, nostalgia-induced, s</w:t>
      </w:r>
      <w:r w:rsidR="008C5870" w:rsidRPr="005D6426">
        <w:rPr>
          <w:iCs/>
        </w:rPr>
        <w:t xml:space="preserve">hort-term social connectedness, meaning, and self-continuity may have prompted </w:t>
      </w:r>
      <w:proofErr w:type="spellStart"/>
      <w:r w:rsidR="008C5870" w:rsidRPr="005D6426">
        <w:rPr>
          <w:iCs/>
        </w:rPr>
        <w:t>behavioral</w:t>
      </w:r>
      <w:proofErr w:type="spellEnd"/>
      <w:r w:rsidR="008C5870" w:rsidRPr="005D6426">
        <w:rPr>
          <w:iCs/>
        </w:rPr>
        <w:t xml:space="preserve"> changes that </w:t>
      </w:r>
      <w:r w:rsidR="00A62A57" w:rsidRPr="005D6426">
        <w:rPr>
          <w:iCs/>
        </w:rPr>
        <w:t>cascaded to produce</w:t>
      </w:r>
      <w:r w:rsidR="008C5870" w:rsidRPr="005D6426">
        <w:rPr>
          <w:iCs/>
        </w:rPr>
        <w:t xml:space="preserve"> long-term </w:t>
      </w:r>
      <w:r w:rsidR="008A145A" w:rsidRPr="005D6426">
        <w:rPr>
          <w:iCs/>
        </w:rPr>
        <w:t>well-being</w:t>
      </w:r>
      <w:r w:rsidR="008C5870" w:rsidRPr="005D6426">
        <w:rPr>
          <w:iCs/>
        </w:rPr>
        <w:t xml:space="preserve"> (</w:t>
      </w:r>
      <w:r w:rsidR="00A849AD" w:rsidRPr="005D6426">
        <w:rPr>
          <w:iCs/>
        </w:rPr>
        <w:t xml:space="preserve">Cohen &amp; Sherman, 2014; </w:t>
      </w:r>
      <w:r w:rsidR="001D18CD" w:rsidRPr="005D6426">
        <w:rPr>
          <w:iCs/>
        </w:rPr>
        <w:t xml:space="preserve">Funder &amp; Ozer, 2019; </w:t>
      </w:r>
      <w:r w:rsidR="00A849AD" w:rsidRPr="005D6426">
        <w:rPr>
          <w:iCs/>
        </w:rPr>
        <w:t>Walton &amp; Wilson, 2018</w:t>
      </w:r>
      <w:r w:rsidR="008C5870" w:rsidRPr="005D6426">
        <w:rPr>
          <w:iCs/>
        </w:rPr>
        <w:t>).</w:t>
      </w:r>
    </w:p>
    <w:p w14:paraId="3149194A" w14:textId="4E2844B6" w:rsidR="00781816" w:rsidRPr="005D6426" w:rsidRDefault="001D18CD">
      <w:pPr>
        <w:spacing w:line="480" w:lineRule="exact"/>
        <w:ind w:firstLine="720"/>
        <w:rPr>
          <w:rFonts w:asciiTheme="majorHAnsi" w:hAnsiTheme="majorHAnsi" w:cstheme="majorHAnsi"/>
          <w:b/>
          <w:bCs/>
          <w:iCs/>
        </w:rPr>
      </w:pPr>
      <w:r w:rsidRPr="005D6426">
        <w:rPr>
          <w:iCs/>
        </w:rPr>
        <w:lastRenderedPageBreak/>
        <w:t>Turning to the</w:t>
      </w:r>
      <w:r w:rsidR="006B0D40" w:rsidRPr="005D6426">
        <w:rPr>
          <w:iCs/>
        </w:rPr>
        <w:t xml:space="preserve"> person-activity fit </w:t>
      </w:r>
      <w:r w:rsidRPr="005D6426">
        <w:rPr>
          <w:iCs/>
        </w:rPr>
        <w:t>hypothesis</w:t>
      </w:r>
      <w:r w:rsidR="006B0D40" w:rsidRPr="005D6426">
        <w:rPr>
          <w:iCs/>
        </w:rPr>
        <w:t xml:space="preserve">, </w:t>
      </w:r>
      <w:r w:rsidR="00F8285F" w:rsidRPr="005D6426">
        <w:rPr>
          <w:iCs/>
        </w:rPr>
        <w:t xml:space="preserve">Intervention </w:t>
      </w:r>
      <w:r w:rsidR="00F8285F" w:rsidRPr="005D6426">
        <w:rPr>
          <w:iCs/>
        </w:rPr>
        <w:sym w:font="Symbol" w:char="F0B4"/>
      </w:r>
      <w:r w:rsidR="00F8285F" w:rsidRPr="005D6426">
        <w:rPr>
          <w:iCs/>
        </w:rPr>
        <w:t xml:space="preserve"> Disposition interaction effects indicated that those</w:t>
      </w:r>
      <w:r w:rsidR="006B0D40" w:rsidRPr="005D6426">
        <w:rPr>
          <w:iCs/>
        </w:rPr>
        <w:t xml:space="preserve"> who were high (compared to low) on dispositional nostalgia benefitted more from the nostalgia intervention</w:t>
      </w:r>
      <w:r w:rsidR="009D04D2" w:rsidRPr="005D6426">
        <w:rPr>
          <w:iCs/>
        </w:rPr>
        <w:t xml:space="preserve"> on multiple outcomes</w:t>
      </w:r>
      <w:r w:rsidR="00F8285F" w:rsidRPr="005D6426">
        <w:rPr>
          <w:iCs/>
        </w:rPr>
        <w:t xml:space="preserve"> at different time points</w:t>
      </w:r>
      <w:r w:rsidR="00AF2ABE" w:rsidRPr="005D6426">
        <w:rPr>
          <w:iCs/>
        </w:rPr>
        <w:t xml:space="preserve"> (Figure </w:t>
      </w:r>
      <w:r w:rsidR="00BE717C" w:rsidRPr="005D6426">
        <w:rPr>
          <w:iCs/>
        </w:rPr>
        <w:t>7</w:t>
      </w:r>
      <w:r w:rsidR="00AF2ABE" w:rsidRPr="005D6426">
        <w:rPr>
          <w:iCs/>
        </w:rPr>
        <w:t>)</w:t>
      </w:r>
      <w:r w:rsidR="006B0D40" w:rsidRPr="005D6426">
        <w:rPr>
          <w:iCs/>
        </w:rPr>
        <w:t xml:space="preserve">. </w:t>
      </w:r>
      <w:r w:rsidR="00F8285F" w:rsidRPr="005D6426">
        <w:rPr>
          <w:iCs/>
        </w:rPr>
        <w:t>At mid-intervention (T4)</w:t>
      </w:r>
      <w:r w:rsidR="002E2D4E" w:rsidRPr="005D6426">
        <w:rPr>
          <w:iCs/>
        </w:rPr>
        <w:t xml:space="preserve"> the b</w:t>
      </w:r>
      <w:r w:rsidR="00BE4BA3" w:rsidRPr="005D6426">
        <w:rPr>
          <w:iCs/>
        </w:rPr>
        <w:t xml:space="preserve">eneficial effects of the intervention on </w:t>
      </w:r>
      <w:r w:rsidR="006B0D40" w:rsidRPr="005D6426">
        <w:rPr>
          <w:iCs/>
        </w:rPr>
        <w:t xml:space="preserve">life satisfaction and NA </w:t>
      </w:r>
      <w:r w:rsidR="00BE4BA3" w:rsidRPr="005D6426">
        <w:rPr>
          <w:iCs/>
        </w:rPr>
        <w:t xml:space="preserve">were strongest </w:t>
      </w:r>
      <w:r w:rsidR="006B0D40" w:rsidRPr="005D6426">
        <w:rPr>
          <w:iCs/>
        </w:rPr>
        <w:t xml:space="preserve">among </w:t>
      </w:r>
      <w:r w:rsidR="00BE4BA3" w:rsidRPr="005D6426">
        <w:rPr>
          <w:iCs/>
        </w:rPr>
        <w:t>those</w:t>
      </w:r>
      <w:r w:rsidR="006B0D40" w:rsidRPr="005D6426">
        <w:rPr>
          <w:iCs/>
        </w:rPr>
        <w:t xml:space="preserve"> who were high in dispositional nostalgia.</w:t>
      </w:r>
      <w:r w:rsidR="00BE4BA3" w:rsidRPr="005D6426">
        <w:rPr>
          <w:iCs/>
        </w:rPr>
        <w:t xml:space="preserve"> </w:t>
      </w:r>
      <w:r w:rsidR="006B0D40" w:rsidRPr="005D6426">
        <w:rPr>
          <w:iCs/>
        </w:rPr>
        <w:t>At post-intervention</w:t>
      </w:r>
      <w:r w:rsidR="00BE4BA3" w:rsidRPr="005D6426">
        <w:rPr>
          <w:iCs/>
        </w:rPr>
        <w:t xml:space="preserve"> (</w:t>
      </w:r>
      <w:r w:rsidR="005E38A3" w:rsidRPr="005D6426">
        <w:rPr>
          <w:iCs/>
        </w:rPr>
        <w:t>T</w:t>
      </w:r>
      <w:r w:rsidR="007F4281" w:rsidRPr="005D6426">
        <w:rPr>
          <w:iCs/>
        </w:rPr>
        <w:t>7</w:t>
      </w:r>
      <w:r w:rsidR="00BE4BA3" w:rsidRPr="005D6426">
        <w:rPr>
          <w:iCs/>
        </w:rPr>
        <w:t>)</w:t>
      </w:r>
      <w:r w:rsidR="006B0D40" w:rsidRPr="005D6426">
        <w:rPr>
          <w:iCs/>
        </w:rPr>
        <w:t xml:space="preserve">, </w:t>
      </w:r>
      <w:r w:rsidR="00EC598B" w:rsidRPr="005D6426">
        <w:rPr>
          <w:iCs/>
        </w:rPr>
        <w:t>there were significant interaction effects on</w:t>
      </w:r>
      <w:r w:rsidR="006B0D40" w:rsidRPr="005D6426">
        <w:rPr>
          <w:iCs/>
        </w:rPr>
        <w:t xml:space="preserve"> subjective vitality, PA, and NA. </w:t>
      </w:r>
      <w:r w:rsidR="00B17541" w:rsidRPr="005D6426">
        <w:rPr>
          <w:iCs/>
        </w:rPr>
        <w:t>With respect to</w:t>
      </w:r>
      <w:r w:rsidR="006B0D40" w:rsidRPr="005D6426">
        <w:rPr>
          <w:iCs/>
        </w:rPr>
        <w:t xml:space="preserve"> PA and NA, </w:t>
      </w:r>
      <w:r w:rsidR="00D56A71" w:rsidRPr="005D6426">
        <w:rPr>
          <w:iCs/>
        </w:rPr>
        <w:t xml:space="preserve">those </w:t>
      </w:r>
      <w:r w:rsidR="008E0255" w:rsidRPr="005D6426">
        <w:rPr>
          <w:iCs/>
        </w:rPr>
        <w:t>high</w:t>
      </w:r>
      <w:r w:rsidR="006B0D40" w:rsidRPr="005D6426">
        <w:rPr>
          <w:iCs/>
        </w:rPr>
        <w:t xml:space="preserve"> on dispositional nostalgia </w:t>
      </w:r>
      <w:r w:rsidR="00EC598B" w:rsidRPr="005D6426">
        <w:rPr>
          <w:iCs/>
        </w:rPr>
        <w:t xml:space="preserve">derived </w:t>
      </w:r>
      <w:r w:rsidR="00D56A71" w:rsidRPr="005D6426">
        <w:rPr>
          <w:iCs/>
        </w:rPr>
        <w:t>greate</w:t>
      </w:r>
      <w:r w:rsidR="008E0255" w:rsidRPr="005D6426">
        <w:rPr>
          <w:iCs/>
        </w:rPr>
        <w:t>r</w:t>
      </w:r>
      <w:r w:rsidR="00EC598B" w:rsidRPr="005D6426">
        <w:rPr>
          <w:iCs/>
        </w:rPr>
        <w:t xml:space="preserve"> benefit </w:t>
      </w:r>
      <w:r w:rsidR="006B0D40" w:rsidRPr="005D6426">
        <w:rPr>
          <w:iCs/>
        </w:rPr>
        <w:t xml:space="preserve">from the </w:t>
      </w:r>
      <w:r w:rsidR="00EC598B" w:rsidRPr="005D6426">
        <w:rPr>
          <w:iCs/>
        </w:rPr>
        <w:t xml:space="preserve">nostalgia </w:t>
      </w:r>
      <w:r w:rsidR="006B0D40" w:rsidRPr="005D6426">
        <w:rPr>
          <w:iCs/>
        </w:rPr>
        <w:t xml:space="preserve">intervention. </w:t>
      </w:r>
      <w:r w:rsidR="00D9783F" w:rsidRPr="005D6426">
        <w:rPr>
          <w:iCs/>
        </w:rPr>
        <w:t xml:space="preserve">Conversely, adverse effects of the intervention emerged on subjective vitality and NA among those </w:t>
      </w:r>
      <w:r w:rsidR="008E0255" w:rsidRPr="005D6426">
        <w:rPr>
          <w:iCs/>
        </w:rPr>
        <w:t>low</w:t>
      </w:r>
      <w:r w:rsidR="00D9783F" w:rsidRPr="005D6426">
        <w:rPr>
          <w:iCs/>
        </w:rPr>
        <w:t xml:space="preserve"> on dispositional nostalgia.</w:t>
      </w:r>
      <w:r w:rsidR="00D9783F" w:rsidRPr="005D6426">
        <w:rPr>
          <w:rFonts w:asciiTheme="majorHAnsi" w:hAnsiTheme="majorHAnsi" w:cstheme="majorHAnsi"/>
          <w:iCs/>
        </w:rPr>
        <w:t xml:space="preserve"> </w:t>
      </w:r>
      <w:r w:rsidR="006B0D40" w:rsidRPr="005D6426">
        <w:rPr>
          <w:iCs/>
        </w:rPr>
        <w:t>At follow-up</w:t>
      </w:r>
      <w:r w:rsidR="008C5870" w:rsidRPr="005D6426">
        <w:rPr>
          <w:iCs/>
        </w:rPr>
        <w:t xml:space="preserve"> (T8)</w:t>
      </w:r>
      <w:r w:rsidR="00D9783F" w:rsidRPr="005D6426">
        <w:rPr>
          <w:iCs/>
        </w:rPr>
        <w:t>, one month after the intervention</w:t>
      </w:r>
      <w:r w:rsidR="006B0D40" w:rsidRPr="005D6426">
        <w:rPr>
          <w:iCs/>
        </w:rPr>
        <w:t xml:space="preserve">, </w:t>
      </w:r>
      <w:r w:rsidR="009D04D2" w:rsidRPr="005D6426">
        <w:rPr>
          <w:iCs/>
        </w:rPr>
        <w:t>results revealed interaction effects</w:t>
      </w:r>
      <w:r w:rsidR="006B0D40" w:rsidRPr="005D6426">
        <w:rPr>
          <w:iCs/>
        </w:rPr>
        <w:t xml:space="preserve"> on life satisfaction, subjective vitality, </w:t>
      </w:r>
      <w:r w:rsidR="009D04D2" w:rsidRPr="005D6426">
        <w:rPr>
          <w:iCs/>
        </w:rPr>
        <w:t>PA (</w:t>
      </w:r>
      <w:r w:rsidR="008C2FEF" w:rsidRPr="005D6426">
        <w:rPr>
          <w:iCs/>
        </w:rPr>
        <w:t>trending</w:t>
      </w:r>
      <w:r w:rsidR="009D04D2" w:rsidRPr="005D6426">
        <w:rPr>
          <w:iCs/>
        </w:rPr>
        <w:t>), and</w:t>
      </w:r>
      <w:r w:rsidR="006B0D40" w:rsidRPr="005D6426">
        <w:rPr>
          <w:iCs/>
        </w:rPr>
        <w:t xml:space="preserve"> NA. </w:t>
      </w:r>
      <w:r w:rsidR="00B17541" w:rsidRPr="005D6426">
        <w:rPr>
          <w:iCs/>
        </w:rPr>
        <w:t>As at post-intervention</w:t>
      </w:r>
      <w:r w:rsidR="006B0D40" w:rsidRPr="005D6426">
        <w:rPr>
          <w:iCs/>
        </w:rPr>
        <w:t>, two patterns</w:t>
      </w:r>
      <w:r w:rsidR="00B17541" w:rsidRPr="005D6426">
        <w:rPr>
          <w:iCs/>
        </w:rPr>
        <w:t xml:space="preserve"> were observed</w:t>
      </w:r>
      <w:r w:rsidR="006B0D40" w:rsidRPr="005D6426">
        <w:rPr>
          <w:iCs/>
        </w:rPr>
        <w:t xml:space="preserve">—one in which </w:t>
      </w:r>
      <w:r w:rsidR="008E0255" w:rsidRPr="005D6426">
        <w:rPr>
          <w:iCs/>
        </w:rPr>
        <w:t>participants</w:t>
      </w:r>
      <w:r w:rsidR="00B17541" w:rsidRPr="005D6426">
        <w:rPr>
          <w:iCs/>
        </w:rPr>
        <w:t xml:space="preserve"> </w:t>
      </w:r>
      <w:r w:rsidR="006B0D40" w:rsidRPr="005D6426">
        <w:rPr>
          <w:iCs/>
        </w:rPr>
        <w:t xml:space="preserve">high </w:t>
      </w:r>
      <w:r w:rsidR="00B17541" w:rsidRPr="005D6426">
        <w:rPr>
          <w:iCs/>
        </w:rPr>
        <w:t xml:space="preserve">in </w:t>
      </w:r>
      <w:r w:rsidR="006B0D40" w:rsidRPr="005D6426">
        <w:rPr>
          <w:iCs/>
        </w:rPr>
        <w:t xml:space="preserve">dispositional nostalgia </w:t>
      </w:r>
      <w:r w:rsidR="00B17541" w:rsidRPr="005D6426">
        <w:rPr>
          <w:iCs/>
        </w:rPr>
        <w:t>accrued greater</w:t>
      </w:r>
      <w:r w:rsidR="006B0D40" w:rsidRPr="005D6426">
        <w:rPr>
          <w:iCs/>
        </w:rPr>
        <w:t xml:space="preserve"> benefit from the intervention and one in which</w:t>
      </w:r>
      <w:r w:rsidR="00B17541" w:rsidRPr="005D6426">
        <w:rPr>
          <w:iCs/>
        </w:rPr>
        <w:t xml:space="preserve"> those</w:t>
      </w:r>
      <w:r w:rsidR="006B0D40" w:rsidRPr="005D6426">
        <w:rPr>
          <w:iCs/>
        </w:rPr>
        <w:t xml:space="preserve"> low </w:t>
      </w:r>
      <w:r w:rsidR="00B17541" w:rsidRPr="005D6426">
        <w:rPr>
          <w:iCs/>
        </w:rPr>
        <w:t xml:space="preserve">in </w:t>
      </w:r>
      <w:r w:rsidR="006B0D40" w:rsidRPr="005D6426">
        <w:rPr>
          <w:iCs/>
        </w:rPr>
        <w:t xml:space="preserve">dispositional nostalgia </w:t>
      </w:r>
      <w:r w:rsidR="00B17541" w:rsidRPr="005D6426">
        <w:rPr>
          <w:iCs/>
        </w:rPr>
        <w:t>evinced an</w:t>
      </w:r>
      <w:r w:rsidR="006B0D40" w:rsidRPr="005D6426">
        <w:rPr>
          <w:iCs/>
        </w:rPr>
        <w:t xml:space="preserve"> adverse effect of the intervention. Specifically, on life satisfaction and PA, </w:t>
      </w:r>
      <w:r w:rsidR="008E0255" w:rsidRPr="005D6426">
        <w:rPr>
          <w:iCs/>
        </w:rPr>
        <w:t>participants high on dispositional nostalgia gained the most from the intervention</w:t>
      </w:r>
      <w:r w:rsidR="006B0D40" w:rsidRPr="005D6426">
        <w:rPr>
          <w:iCs/>
        </w:rPr>
        <w:t xml:space="preserve">. On life satisfaction, subjective vitality, and NA, </w:t>
      </w:r>
      <w:r w:rsidR="008E0255" w:rsidRPr="005D6426">
        <w:rPr>
          <w:iCs/>
        </w:rPr>
        <w:t>those low on dispositional nostalgia</w:t>
      </w:r>
      <w:r w:rsidR="006B0D40" w:rsidRPr="005D6426">
        <w:rPr>
          <w:iCs/>
        </w:rPr>
        <w:t xml:space="preserve"> were disadvantaged by the intervention.</w:t>
      </w:r>
      <w:r w:rsidR="008C5870" w:rsidRPr="005D6426">
        <w:rPr>
          <w:iCs/>
        </w:rPr>
        <w:t xml:space="preserve"> </w:t>
      </w:r>
      <w:r w:rsidR="00BB08B4" w:rsidRPr="005D6426">
        <w:rPr>
          <w:iCs/>
        </w:rPr>
        <w:t>In all, i</w:t>
      </w:r>
      <w:r w:rsidR="00781816" w:rsidRPr="005D6426">
        <w:rPr>
          <w:iCs/>
        </w:rPr>
        <w:t xml:space="preserve">ndividuals </w:t>
      </w:r>
      <w:r w:rsidR="00BB08B4" w:rsidRPr="005D6426">
        <w:rPr>
          <w:iCs/>
        </w:rPr>
        <w:t>who reported valuing and engaging in nostalgia as part of their everyday lives (i.e., those who were relatively high on dispositional nostalgia)</w:t>
      </w:r>
      <w:r w:rsidR="00781816" w:rsidRPr="005D6426">
        <w:rPr>
          <w:iCs/>
        </w:rPr>
        <w:t xml:space="preserve"> </w:t>
      </w:r>
      <w:r w:rsidR="00BB08B4" w:rsidRPr="005D6426">
        <w:rPr>
          <w:iCs/>
        </w:rPr>
        <w:t>tended to benefit</w:t>
      </w:r>
      <w:r w:rsidR="00781816" w:rsidRPr="005D6426">
        <w:rPr>
          <w:iCs/>
        </w:rPr>
        <w:t xml:space="preserve"> the most from a weekly nostalgia intervention. </w:t>
      </w:r>
      <w:r w:rsidR="00BB08B4" w:rsidRPr="005D6426">
        <w:rPr>
          <w:iCs/>
        </w:rPr>
        <w:t xml:space="preserve">These findings suggest that future nostalgia interventions should include a pre-screening to identify those who are most likely to benefit. </w:t>
      </w:r>
      <w:r w:rsidR="0044000D" w:rsidRPr="005D6426">
        <w:rPr>
          <w:iCs/>
        </w:rPr>
        <w:t xml:space="preserve">We discuss this and other desiderata for future nostalgia interventions in the </w:t>
      </w:r>
      <w:r w:rsidR="00E06885" w:rsidRPr="005D6426">
        <w:rPr>
          <w:iCs/>
        </w:rPr>
        <w:t>concluding</w:t>
      </w:r>
      <w:r w:rsidR="0044000D" w:rsidRPr="005D6426">
        <w:rPr>
          <w:iCs/>
        </w:rPr>
        <w:t xml:space="preserve"> section of our </w:t>
      </w:r>
      <w:r w:rsidR="00A56D15" w:rsidRPr="005D6426">
        <w:rPr>
          <w:iCs/>
        </w:rPr>
        <w:t>article</w:t>
      </w:r>
      <w:r w:rsidR="0044000D" w:rsidRPr="005D6426">
        <w:rPr>
          <w:iCs/>
        </w:rPr>
        <w:t>.</w:t>
      </w:r>
      <w:r w:rsidR="00BB08B4" w:rsidRPr="005D6426">
        <w:rPr>
          <w:rFonts w:asciiTheme="majorHAnsi" w:hAnsiTheme="majorHAnsi" w:cstheme="majorHAnsi"/>
          <w:b/>
          <w:bCs/>
          <w:iCs/>
        </w:rPr>
        <w:t xml:space="preserve"> </w:t>
      </w:r>
    </w:p>
    <w:p w14:paraId="70958CE4" w14:textId="6E5C47D8" w:rsidR="00CA0892" w:rsidRPr="005D6426" w:rsidRDefault="007F7FEA" w:rsidP="001029F3">
      <w:pPr>
        <w:keepNext/>
        <w:spacing w:line="480" w:lineRule="exact"/>
        <w:jc w:val="center"/>
        <w:rPr>
          <w:b/>
          <w:bCs/>
        </w:rPr>
      </w:pPr>
      <w:r w:rsidRPr="005D6426">
        <w:rPr>
          <w:b/>
          <w:bCs/>
        </w:rPr>
        <w:t xml:space="preserve">Nostalgia Interventions: </w:t>
      </w:r>
      <w:r w:rsidR="00221C3A" w:rsidRPr="005D6426">
        <w:rPr>
          <w:b/>
          <w:bCs/>
        </w:rPr>
        <w:t>Future Directions</w:t>
      </w:r>
    </w:p>
    <w:p w14:paraId="045A832C" w14:textId="5F1F6FB3" w:rsidR="007F7FEA" w:rsidRPr="005D6426" w:rsidRDefault="00382F6D" w:rsidP="001029F3">
      <w:pPr>
        <w:spacing w:line="480" w:lineRule="exact"/>
        <w:rPr>
          <w:b/>
          <w:bCs/>
        </w:rPr>
      </w:pPr>
      <w:r w:rsidRPr="005D6426">
        <w:rPr>
          <w:b/>
          <w:bCs/>
        </w:rPr>
        <w:t xml:space="preserve">Person-Activity Fit and the Role of </w:t>
      </w:r>
      <w:r w:rsidR="00FD6E30" w:rsidRPr="005D6426">
        <w:rPr>
          <w:b/>
          <w:bCs/>
        </w:rPr>
        <w:t>Pre-Screening</w:t>
      </w:r>
    </w:p>
    <w:p w14:paraId="166CB9E6" w14:textId="61F2AD9C" w:rsidR="008425A7" w:rsidRPr="005D6426" w:rsidRDefault="00E040C3">
      <w:pPr>
        <w:spacing w:line="480" w:lineRule="exact"/>
        <w:ind w:firstLine="720"/>
        <w:rPr>
          <w:rFonts w:asciiTheme="majorHAnsi" w:hAnsiTheme="majorHAnsi" w:cstheme="majorHAnsi"/>
          <w:b/>
          <w:bCs/>
          <w:iCs/>
        </w:rPr>
      </w:pPr>
      <w:r w:rsidRPr="005D6426">
        <w:rPr>
          <w:iCs/>
        </w:rPr>
        <w:t xml:space="preserve">Future interventions should aim to achieve optimal person-activity fit </w:t>
      </w:r>
      <w:r w:rsidR="003E583B" w:rsidRPr="005D6426">
        <w:rPr>
          <w:iCs/>
        </w:rPr>
        <w:t xml:space="preserve">by </w:t>
      </w:r>
      <w:r w:rsidR="00382F6D" w:rsidRPr="005D6426">
        <w:rPr>
          <w:iCs/>
        </w:rPr>
        <w:t>pre-screening for</w:t>
      </w:r>
      <w:r w:rsidR="00132E4D" w:rsidRPr="005D6426">
        <w:rPr>
          <w:iCs/>
        </w:rPr>
        <w:t xml:space="preserve"> individual differences that </w:t>
      </w:r>
      <w:r w:rsidR="003476E4" w:rsidRPr="005D6426">
        <w:rPr>
          <w:iCs/>
        </w:rPr>
        <w:t>have been shown to</w:t>
      </w:r>
      <w:r w:rsidR="00132E4D" w:rsidRPr="005D6426">
        <w:rPr>
          <w:iCs/>
        </w:rPr>
        <w:t xml:space="preserve"> catalyse </w:t>
      </w:r>
      <w:r w:rsidR="00382F6D" w:rsidRPr="005D6426">
        <w:rPr>
          <w:iCs/>
        </w:rPr>
        <w:t xml:space="preserve">(and not </w:t>
      </w:r>
      <w:r w:rsidR="003476E4" w:rsidRPr="005D6426">
        <w:rPr>
          <w:iCs/>
        </w:rPr>
        <w:t>antagonise</w:t>
      </w:r>
      <w:r w:rsidR="00382F6D" w:rsidRPr="005D6426">
        <w:rPr>
          <w:iCs/>
        </w:rPr>
        <w:t xml:space="preserve">) </w:t>
      </w:r>
      <w:r w:rsidR="00132E4D" w:rsidRPr="005D6426">
        <w:rPr>
          <w:iCs/>
        </w:rPr>
        <w:t xml:space="preserve">the </w:t>
      </w:r>
      <w:r w:rsidR="003E583B" w:rsidRPr="005D6426">
        <w:rPr>
          <w:iCs/>
        </w:rPr>
        <w:t>benefits</w:t>
      </w:r>
      <w:r w:rsidR="00132E4D" w:rsidRPr="005D6426">
        <w:rPr>
          <w:iCs/>
        </w:rPr>
        <w:t xml:space="preserve"> of nostalgia </w:t>
      </w:r>
      <w:r w:rsidRPr="005D6426">
        <w:rPr>
          <w:iCs/>
        </w:rPr>
        <w:t xml:space="preserve">(Lyubomirsky &amp; </w:t>
      </w:r>
      <w:proofErr w:type="spellStart"/>
      <w:r w:rsidRPr="005D6426">
        <w:rPr>
          <w:iCs/>
        </w:rPr>
        <w:t>Layous</w:t>
      </w:r>
      <w:proofErr w:type="spellEnd"/>
      <w:r w:rsidRPr="005D6426">
        <w:rPr>
          <w:iCs/>
        </w:rPr>
        <w:t xml:space="preserve">, 2013). </w:t>
      </w:r>
      <w:r w:rsidR="00132E4D" w:rsidRPr="005D6426">
        <w:rPr>
          <w:iCs/>
        </w:rPr>
        <w:t>In addition to</w:t>
      </w:r>
      <w:r w:rsidR="008425A7" w:rsidRPr="005D6426">
        <w:rPr>
          <w:iCs/>
        </w:rPr>
        <w:t xml:space="preserve"> </w:t>
      </w:r>
      <w:r w:rsidR="003476E4" w:rsidRPr="005D6426">
        <w:rPr>
          <w:iCs/>
        </w:rPr>
        <w:t xml:space="preserve">trait </w:t>
      </w:r>
      <w:r w:rsidR="008425A7" w:rsidRPr="005D6426">
        <w:rPr>
          <w:iCs/>
        </w:rPr>
        <w:t xml:space="preserve">resilience </w:t>
      </w:r>
      <w:r w:rsidR="00FA05F5" w:rsidRPr="005D6426">
        <w:rPr>
          <w:iCs/>
        </w:rPr>
        <w:t xml:space="preserve">(Wildschut et al., 2019) </w:t>
      </w:r>
      <w:r w:rsidR="00132E4D" w:rsidRPr="005D6426">
        <w:rPr>
          <w:iCs/>
        </w:rPr>
        <w:t>and</w:t>
      </w:r>
      <w:r w:rsidR="008425A7" w:rsidRPr="005D6426">
        <w:rPr>
          <w:iCs/>
        </w:rPr>
        <w:t xml:space="preserve"> dispositional nostalgia</w:t>
      </w:r>
      <w:r w:rsidR="00FA05F5" w:rsidRPr="005D6426">
        <w:rPr>
          <w:iCs/>
        </w:rPr>
        <w:t xml:space="preserve"> (</w:t>
      </w:r>
      <w:r w:rsidR="009F0379" w:rsidRPr="005D6426">
        <w:rPr>
          <w:iCs/>
        </w:rPr>
        <w:t xml:space="preserve">Cheung et al., 2016; </w:t>
      </w:r>
      <w:proofErr w:type="spellStart"/>
      <w:r w:rsidR="00FA05F5" w:rsidRPr="005D6426">
        <w:rPr>
          <w:iCs/>
        </w:rPr>
        <w:t>Layous</w:t>
      </w:r>
      <w:proofErr w:type="spellEnd"/>
      <w:r w:rsidR="00FA05F5" w:rsidRPr="005D6426">
        <w:rPr>
          <w:iCs/>
        </w:rPr>
        <w:t xml:space="preserve"> et al.,</w:t>
      </w:r>
      <w:r w:rsidR="001029F3" w:rsidRPr="005D6426">
        <w:rPr>
          <w:iCs/>
        </w:rPr>
        <w:t xml:space="preserve"> 2021</w:t>
      </w:r>
      <w:r w:rsidR="00FA05F5" w:rsidRPr="005D6426">
        <w:rPr>
          <w:iCs/>
        </w:rPr>
        <w:t>)</w:t>
      </w:r>
      <w:r w:rsidR="00132E4D" w:rsidRPr="005D6426">
        <w:rPr>
          <w:iCs/>
        </w:rPr>
        <w:t xml:space="preserve">, </w:t>
      </w:r>
      <w:r w:rsidR="001D2C78" w:rsidRPr="005D6426">
        <w:rPr>
          <w:iCs/>
        </w:rPr>
        <w:t>two other</w:t>
      </w:r>
      <w:r w:rsidR="00132E4D" w:rsidRPr="005D6426">
        <w:rPr>
          <w:iCs/>
        </w:rPr>
        <w:t xml:space="preserve"> </w:t>
      </w:r>
      <w:r w:rsidR="003476E4" w:rsidRPr="005D6426">
        <w:rPr>
          <w:iCs/>
        </w:rPr>
        <w:t>individual differences</w:t>
      </w:r>
      <w:r w:rsidR="00132E4D" w:rsidRPr="005D6426">
        <w:rPr>
          <w:iCs/>
        </w:rPr>
        <w:t xml:space="preserve"> that </w:t>
      </w:r>
      <w:r w:rsidRPr="005D6426">
        <w:rPr>
          <w:iCs/>
        </w:rPr>
        <w:t xml:space="preserve">deserve </w:t>
      </w:r>
      <w:r w:rsidR="003476E4" w:rsidRPr="005D6426">
        <w:rPr>
          <w:iCs/>
        </w:rPr>
        <w:t>continued</w:t>
      </w:r>
      <w:r w:rsidRPr="005D6426">
        <w:rPr>
          <w:iCs/>
        </w:rPr>
        <w:t xml:space="preserve"> scrutiny </w:t>
      </w:r>
      <w:r w:rsidR="003476E4" w:rsidRPr="005D6426">
        <w:rPr>
          <w:iCs/>
        </w:rPr>
        <w:t xml:space="preserve">in future research </w:t>
      </w:r>
      <w:r w:rsidR="001D2C78" w:rsidRPr="005D6426">
        <w:rPr>
          <w:iCs/>
        </w:rPr>
        <w:t>are</w:t>
      </w:r>
      <w:r w:rsidR="00132E4D" w:rsidRPr="005D6426">
        <w:rPr>
          <w:iCs/>
        </w:rPr>
        <w:t xml:space="preserve"> </w:t>
      </w:r>
      <w:r w:rsidRPr="005D6426">
        <w:rPr>
          <w:iCs/>
        </w:rPr>
        <w:lastRenderedPageBreak/>
        <w:t>attachment-related avoidance</w:t>
      </w:r>
      <w:r w:rsidR="001D2C78" w:rsidRPr="005D6426">
        <w:rPr>
          <w:iCs/>
        </w:rPr>
        <w:t xml:space="preserve"> and neuroticism</w:t>
      </w:r>
      <w:r w:rsidR="00132E4D" w:rsidRPr="005D6426">
        <w:rPr>
          <w:iCs/>
        </w:rPr>
        <w:t>.</w:t>
      </w:r>
      <w:r w:rsidR="001D4232" w:rsidRPr="005D6426">
        <w:rPr>
          <w:iCs/>
        </w:rPr>
        <w:t xml:space="preserve"> </w:t>
      </w:r>
      <w:r w:rsidR="001D4232" w:rsidRPr="005D6426">
        <w:t>High-avoidance (compared to low-avoidance) individuals view others as unavailable or unresponsive, and rely less on social bonds to regulate distress (Mikulincer &amp; Shaver, 200</w:t>
      </w:r>
      <w:r w:rsidR="002044E9" w:rsidRPr="005D6426">
        <w:t>7</w:t>
      </w:r>
      <w:r w:rsidR="001D4232" w:rsidRPr="005D6426">
        <w:t xml:space="preserve">). </w:t>
      </w:r>
      <w:r w:rsidR="000520E4" w:rsidRPr="005D6426">
        <w:rPr>
          <w:iCs/>
        </w:rPr>
        <w:t>Given</w:t>
      </w:r>
      <w:r w:rsidR="008425A7" w:rsidRPr="005D6426">
        <w:rPr>
          <w:iCs/>
        </w:rPr>
        <w:t xml:space="preserve"> the </w:t>
      </w:r>
      <w:r w:rsidR="000520E4" w:rsidRPr="005D6426">
        <w:rPr>
          <w:iCs/>
        </w:rPr>
        <w:t xml:space="preserve">characteristic </w:t>
      </w:r>
      <w:r w:rsidR="00F64BD4" w:rsidRPr="005D6426">
        <w:rPr>
          <w:iCs/>
        </w:rPr>
        <w:t>salience</w:t>
      </w:r>
      <w:r w:rsidR="008425A7" w:rsidRPr="005D6426">
        <w:rPr>
          <w:iCs/>
        </w:rPr>
        <w:t xml:space="preserve"> of</w:t>
      </w:r>
      <w:r w:rsidR="000520E4" w:rsidRPr="005D6426">
        <w:rPr>
          <w:iCs/>
        </w:rPr>
        <w:t xml:space="preserve"> close others in </w:t>
      </w:r>
      <w:r w:rsidR="008425A7" w:rsidRPr="005D6426">
        <w:rPr>
          <w:iCs/>
        </w:rPr>
        <w:t xml:space="preserve">nostalgic </w:t>
      </w:r>
      <w:r w:rsidR="000520E4" w:rsidRPr="005D6426">
        <w:rPr>
          <w:iCs/>
        </w:rPr>
        <w:t>memories</w:t>
      </w:r>
      <w:r w:rsidR="008425A7" w:rsidRPr="005D6426">
        <w:rPr>
          <w:iCs/>
        </w:rPr>
        <w:t xml:space="preserve">, it follows that insecurities </w:t>
      </w:r>
      <w:r w:rsidR="000520E4" w:rsidRPr="005D6426">
        <w:rPr>
          <w:iCs/>
        </w:rPr>
        <w:t>about one’s social relationships</w:t>
      </w:r>
      <w:r w:rsidR="008425A7" w:rsidRPr="005D6426">
        <w:rPr>
          <w:iCs/>
        </w:rPr>
        <w:t xml:space="preserve"> would </w:t>
      </w:r>
      <w:r w:rsidR="000520E4" w:rsidRPr="005D6426">
        <w:rPr>
          <w:iCs/>
        </w:rPr>
        <w:t>attenuate the benefits of</w:t>
      </w:r>
      <w:r w:rsidR="008425A7" w:rsidRPr="005D6426">
        <w:rPr>
          <w:iCs/>
        </w:rPr>
        <w:t xml:space="preserve"> nostalgic </w:t>
      </w:r>
      <w:r w:rsidR="000520E4" w:rsidRPr="005D6426">
        <w:rPr>
          <w:iCs/>
        </w:rPr>
        <w:t>reverie</w:t>
      </w:r>
      <w:r w:rsidR="008425A7" w:rsidRPr="005D6426">
        <w:rPr>
          <w:iCs/>
        </w:rPr>
        <w:t xml:space="preserve">. </w:t>
      </w:r>
      <w:r w:rsidR="00F64BD4" w:rsidRPr="005D6426">
        <w:rPr>
          <w:iCs/>
        </w:rPr>
        <w:t>In support</w:t>
      </w:r>
      <w:r w:rsidR="000520E4" w:rsidRPr="005D6426">
        <w:rPr>
          <w:iCs/>
        </w:rPr>
        <w:t>, Wildschut et al. (2010)</w:t>
      </w:r>
      <w:r w:rsidR="008425A7" w:rsidRPr="005D6426">
        <w:rPr>
          <w:iCs/>
        </w:rPr>
        <w:t xml:space="preserve"> </w:t>
      </w:r>
      <w:r w:rsidR="00F64BD4" w:rsidRPr="005D6426">
        <w:rPr>
          <w:iCs/>
        </w:rPr>
        <w:t>demonstrated that r</w:t>
      </w:r>
      <w:r w:rsidR="008425A7" w:rsidRPr="005D6426">
        <w:rPr>
          <w:iCs/>
        </w:rPr>
        <w:t xml:space="preserve">eflecting on a nostalgic (vs. ordinary) </w:t>
      </w:r>
      <w:r w:rsidR="00F64BD4" w:rsidRPr="005D6426">
        <w:rPr>
          <w:iCs/>
        </w:rPr>
        <w:t xml:space="preserve">memory </w:t>
      </w:r>
      <w:r w:rsidR="00B41D07" w:rsidRPr="005D6426">
        <w:rPr>
          <w:iCs/>
        </w:rPr>
        <w:t>imbued a sense of</w:t>
      </w:r>
      <w:r w:rsidR="008425A7" w:rsidRPr="005D6426">
        <w:rPr>
          <w:iCs/>
        </w:rPr>
        <w:t xml:space="preserve"> social connectedness </w:t>
      </w:r>
      <w:r w:rsidR="00B41D07" w:rsidRPr="005D6426">
        <w:rPr>
          <w:iCs/>
        </w:rPr>
        <w:t xml:space="preserve">(e.g., “connected to loved ones”; Study 4) and interpersonal competence (e.g., </w:t>
      </w:r>
      <w:r w:rsidR="00B41D07" w:rsidRPr="005D6426">
        <w:t>“Being a good and sensitive listener for a companion who is upset”</w:t>
      </w:r>
      <w:r w:rsidR="00B41D07" w:rsidRPr="005D6426">
        <w:rPr>
          <w:iCs/>
        </w:rPr>
        <w:t xml:space="preserve">; Study 5) </w:t>
      </w:r>
      <w:r w:rsidR="008425A7" w:rsidRPr="005D6426">
        <w:rPr>
          <w:iCs/>
        </w:rPr>
        <w:t>among low-avoidance</w:t>
      </w:r>
      <w:r w:rsidR="00622236" w:rsidRPr="005D6426">
        <w:rPr>
          <w:iCs/>
        </w:rPr>
        <w:t xml:space="preserve"> (</w:t>
      </w:r>
      <w:r w:rsidR="008425A7" w:rsidRPr="005D6426">
        <w:rPr>
          <w:iCs/>
        </w:rPr>
        <w:t>but not high-avoidance</w:t>
      </w:r>
      <w:r w:rsidR="00622236" w:rsidRPr="005D6426">
        <w:rPr>
          <w:iCs/>
        </w:rPr>
        <w:t>)</w:t>
      </w:r>
      <w:r w:rsidR="008425A7" w:rsidRPr="005D6426">
        <w:rPr>
          <w:iCs/>
        </w:rPr>
        <w:t xml:space="preserve"> participants.</w:t>
      </w:r>
      <w:r w:rsidR="00622236" w:rsidRPr="005D6426">
        <w:rPr>
          <w:iCs/>
        </w:rPr>
        <w:t xml:space="preserve"> </w:t>
      </w:r>
      <w:r w:rsidR="00DC316D" w:rsidRPr="005D6426">
        <w:rPr>
          <w:iCs/>
        </w:rPr>
        <w:t>These traces of attachment-related avoidance can be detected in the written content of nostalgic narratives as well. Abeyta et al. (2015) content-analysed the</w:t>
      </w:r>
      <w:r w:rsidR="008470D2" w:rsidRPr="005D6426">
        <w:rPr>
          <w:iCs/>
        </w:rPr>
        <w:t xml:space="preserve"> nostalgic narratives</w:t>
      </w:r>
      <w:r w:rsidR="00DC316D" w:rsidRPr="005D6426">
        <w:rPr>
          <w:iCs/>
        </w:rPr>
        <w:t xml:space="preserve"> of 101 U</w:t>
      </w:r>
      <w:r w:rsidR="006F6F1A" w:rsidRPr="005D6426">
        <w:rPr>
          <w:iCs/>
        </w:rPr>
        <w:t>.</w:t>
      </w:r>
      <w:r w:rsidR="00DC316D" w:rsidRPr="005D6426">
        <w:rPr>
          <w:iCs/>
        </w:rPr>
        <w:t>S</w:t>
      </w:r>
      <w:r w:rsidR="006F6F1A" w:rsidRPr="005D6426">
        <w:rPr>
          <w:iCs/>
        </w:rPr>
        <w:t>.</w:t>
      </w:r>
      <w:r w:rsidR="00DC316D" w:rsidRPr="005D6426">
        <w:rPr>
          <w:iCs/>
        </w:rPr>
        <w:t xml:space="preserve"> undergraduates.</w:t>
      </w:r>
      <w:r w:rsidR="008470D2" w:rsidRPr="005D6426">
        <w:rPr>
          <w:iCs/>
        </w:rPr>
        <w:t xml:space="preserve"> </w:t>
      </w:r>
      <w:r w:rsidR="00DC316D" w:rsidRPr="005D6426">
        <w:rPr>
          <w:iCs/>
        </w:rPr>
        <w:t>Narratives written by l</w:t>
      </w:r>
      <w:r w:rsidR="008470D2" w:rsidRPr="005D6426">
        <w:rPr>
          <w:iCs/>
        </w:rPr>
        <w:t>ow</w:t>
      </w:r>
      <w:r w:rsidR="00DC316D" w:rsidRPr="005D6426">
        <w:rPr>
          <w:iCs/>
        </w:rPr>
        <w:t>-</w:t>
      </w:r>
      <w:r w:rsidR="008470D2" w:rsidRPr="005D6426">
        <w:rPr>
          <w:iCs/>
        </w:rPr>
        <w:t xml:space="preserve">avoidance </w:t>
      </w:r>
      <w:r w:rsidR="00DC316D" w:rsidRPr="005D6426">
        <w:rPr>
          <w:iCs/>
        </w:rPr>
        <w:t>(compared to high-avoidance) authors included more frequent expressions of</w:t>
      </w:r>
      <w:r w:rsidR="008470D2" w:rsidRPr="005D6426">
        <w:rPr>
          <w:iCs/>
        </w:rPr>
        <w:t xml:space="preserve"> attachment feelings (i.e., </w:t>
      </w:r>
      <w:r w:rsidR="00DC316D" w:rsidRPr="005D6426">
        <w:rPr>
          <w:iCs/>
        </w:rPr>
        <w:t>“</w:t>
      </w:r>
      <w:r w:rsidR="008470D2" w:rsidRPr="005D6426">
        <w:rPr>
          <w:iCs/>
        </w:rPr>
        <w:t>loved,</w:t>
      </w:r>
      <w:r w:rsidR="00DC316D" w:rsidRPr="005D6426">
        <w:rPr>
          <w:iCs/>
        </w:rPr>
        <w:t>”</w:t>
      </w:r>
      <w:r w:rsidR="008470D2" w:rsidRPr="005D6426">
        <w:rPr>
          <w:iCs/>
        </w:rPr>
        <w:t xml:space="preserve"> </w:t>
      </w:r>
      <w:r w:rsidR="00DC316D" w:rsidRPr="005D6426">
        <w:rPr>
          <w:iCs/>
        </w:rPr>
        <w:t>“</w:t>
      </w:r>
      <w:r w:rsidR="008470D2" w:rsidRPr="005D6426">
        <w:rPr>
          <w:iCs/>
        </w:rPr>
        <w:t>trusted</w:t>
      </w:r>
      <w:r w:rsidR="00DC316D" w:rsidRPr="005D6426">
        <w:rPr>
          <w:iCs/>
        </w:rPr>
        <w:t>”</w:t>
      </w:r>
      <w:r w:rsidR="008470D2" w:rsidRPr="005D6426">
        <w:rPr>
          <w:iCs/>
        </w:rPr>
        <w:t>)</w:t>
      </w:r>
      <w:r w:rsidR="00DC316D" w:rsidRPr="005D6426">
        <w:rPr>
          <w:iCs/>
        </w:rPr>
        <w:t xml:space="preserve"> and fewer expressions of </w:t>
      </w:r>
      <w:r w:rsidR="008470D2" w:rsidRPr="005D6426">
        <w:rPr>
          <w:iCs/>
        </w:rPr>
        <w:t xml:space="preserve">agency (i.e., </w:t>
      </w:r>
      <w:r w:rsidR="00DC316D" w:rsidRPr="005D6426">
        <w:rPr>
          <w:iCs/>
        </w:rPr>
        <w:t>“</w:t>
      </w:r>
      <w:r w:rsidR="008470D2" w:rsidRPr="005D6426">
        <w:rPr>
          <w:iCs/>
        </w:rPr>
        <w:t>success,</w:t>
      </w:r>
      <w:r w:rsidR="00DC316D" w:rsidRPr="005D6426">
        <w:rPr>
          <w:iCs/>
        </w:rPr>
        <w:t>”</w:t>
      </w:r>
      <w:r w:rsidR="008470D2" w:rsidRPr="005D6426">
        <w:rPr>
          <w:iCs/>
        </w:rPr>
        <w:t xml:space="preserve"> </w:t>
      </w:r>
      <w:r w:rsidR="00DC316D" w:rsidRPr="005D6426">
        <w:rPr>
          <w:iCs/>
        </w:rPr>
        <w:t>“</w:t>
      </w:r>
      <w:r w:rsidR="008470D2" w:rsidRPr="005D6426">
        <w:rPr>
          <w:iCs/>
        </w:rPr>
        <w:t>power</w:t>
      </w:r>
      <w:r w:rsidR="00DC316D" w:rsidRPr="005D6426">
        <w:rPr>
          <w:iCs/>
        </w:rPr>
        <w:t>”</w:t>
      </w:r>
      <w:r w:rsidR="008470D2" w:rsidRPr="005D6426">
        <w:rPr>
          <w:iCs/>
        </w:rPr>
        <w:t>).</w:t>
      </w:r>
      <w:r w:rsidR="008470D2" w:rsidRPr="005D6426">
        <w:rPr>
          <w:rFonts w:asciiTheme="majorHAnsi" w:hAnsiTheme="majorHAnsi" w:cstheme="majorHAnsi"/>
          <w:iCs/>
        </w:rPr>
        <w:t xml:space="preserve"> </w:t>
      </w:r>
      <w:r w:rsidR="009F0379" w:rsidRPr="005D6426">
        <w:rPr>
          <w:iCs/>
        </w:rPr>
        <w:t>Research in romantic contexts has added corroborating evidence.</w:t>
      </w:r>
      <w:r w:rsidR="00460645" w:rsidRPr="005D6426">
        <w:rPr>
          <w:iCs/>
        </w:rPr>
        <w:t xml:space="preserve"> </w:t>
      </w:r>
      <w:proofErr w:type="spellStart"/>
      <w:r w:rsidR="008425A7" w:rsidRPr="005D6426">
        <w:rPr>
          <w:bCs/>
          <w:iCs/>
        </w:rPr>
        <w:t>Juhl</w:t>
      </w:r>
      <w:proofErr w:type="spellEnd"/>
      <w:r w:rsidR="00622236" w:rsidRPr="005D6426">
        <w:rPr>
          <w:bCs/>
          <w:iCs/>
        </w:rPr>
        <w:t xml:space="preserve"> et al. </w:t>
      </w:r>
      <w:r w:rsidR="008425A7" w:rsidRPr="005D6426">
        <w:rPr>
          <w:bCs/>
          <w:iCs/>
        </w:rPr>
        <w:t xml:space="preserve">(2012) </w:t>
      </w:r>
      <w:r w:rsidR="00460645" w:rsidRPr="005D6426">
        <w:rPr>
          <w:bCs/>
          <w:iCs/>
        </w:rPr>
        <w:t>showed</w:t>
      </w:r>
      <w:r w:rsidR="006F0562" w:rsidRPr="005D6426">
        <w:rPr>
          <w:bCs/>
          <w:iCs/>
        </w:rPr>
        <w:t xml:space="preserve"> that</w:t>
      </w:r>
      <w:r w:rsidR="002B557F" w:rsidRPr="005D6426">
        <w:rPr>
          <w:bCs/>
          <w:iCs/>
        </w:rPr>
        <w:t xml:space="preserve"> </w:t>
      </w:r>
      <w:r w:rsidR="006F0562" w:rsidRPr="005D6426">
        <w:rPr>
          <w:bCs/>
          <w:iCs/>
        </w:rPr>
        <w:t xml:space="preserve">low-avoidance (compared to high-avoidance) </w:t>
      </w:r>
      <w:r w:rsidR="002B557F" w:rsidRPr="005D6426">
        <w:rPr>
          <w:bCs/>
          <w:iCs/>
        </w:rPr>
        <w:t xml:space="preserve">undergraduates who reflected on a nostalgic memory </w:t>
      </w:r>
      <w:r w:rsidR="006F0562" w:rsidRPr="005D6426">
        <w:rPr>
          <w:bCs/>
          <w:iCs/>
        </w:rPr>
        <w:t xml:space="preserve">reported higher levels of relationship satisfaction </w:t>
      </w:r>
      <w:r w:rsidR="002B557F" w:rsidRPr="005D6426">
        <w:rPr>
          <w:bCs/>
          <w:iCs/>
        </w:rPr>
        <w:t xml:space="preserve">when dating </w:t>
      </w:r>
      <w:r w:rsidR="006F0562" w:rsidRPr="005D6426">
        <w:rPr>
          <w:bCs/>
          <w:iCs/>
        </w:rPr>
        <w:t>(</w:t>
      </w:r>
      <w:r w:rsidR="008425A7" w:rsidRPr="005D6426">
        <w:rPr>
          <w:bCs/>
          <w:iCs/>
        </w:rPr>
        <w:t>e.g., “Right now, how satisfied are you with your current romantic relationship?”</w:t>
      </w:r>
      <w:r w:rsidR="006F0562" w:rsidRPr="005D6426">
        <w:rPr>
          <w:bCs/>
          <w:iCs/>
        </w:rPr>
        <w:t>; Study 1</w:t>
      </w:r>
      <w:r w:rsidR="008425A7" w:rsidRPr="005D6426">
        <w:rPr>
          <w:bCs/>
          <w:iCs/>
        </w:rPr>
        <w:t>)</w:t>
      </w:r>
      <w:r w:rsidR="006F0562" w:rsidRPr="005D6426">
        <w:rPr>
          <w:bCs/>
          <w:iCs/>
        </w:rPr>
        <w:t xml:space="preserve"> </w:t>
      </w:r>
      <w:r w:rsidR="002B557F" w:rsidRPr="005D6426">
        <w:rPr>
          <w:bCs/>
          <w:iCs/>
        </w:rPr>
        <w:t xml:space="preserve">and </w:t>
      </w:r>
      <w:r w:rsidR="00804007" w:rsidRPr="005D6426">
        <w:rPr>
          <w:bCs/>
          <w:iCs/>
        </w:rPr>
        <w:t>stronger</w:t>
      </w:r>
      <w:r w:rsidR="006F0562" w:rsidRPr="005D6426">
        <w:rPr>
          <w:bCs/>
          <w:iCs/>
        </w:rPr>
        <w:t xml:space="preserve"> </w:t>
      </w:r>
      <w:r w:rsidR="008425A7" w:rsidRPr="005D6426">
        <w:rPr>
          <w:bCs/>
          <w:iCs/>
        </w:rPr>
        <w:t xml:space="preserve">relationship desire </w:t>
      </w:r>
      <w:r w:rsidR="002B557F" w:rsidRPr="005D6426">
        <w:rPr>
          <w:bCs/>
          <w:iCs/>
        </w:rPr>
        <w:t xml:space="preserve">when single </w:t>
      </w:r>
      <w:r w:rsidR="008425A7" w:rsidRPr="005D6426">
        <w:rPr>
          <w:bCs/>
          <w:iCs/>
        </w:rPr>
        <w:t>(e.g., “Right now, how much do you desire to start a romantic relationship?”</w:t>
      </w:r>
      <w:r w:rsidR="006F0562" w:rsidRPr="005D6426">
        <w:rPr>
          <w:bCs/>
          <w:iCs/>
        </w:rPr>
        <w:t xml:space="preserve">; </w:t>
      </w:r>
      <w:r w:rsidR="008425A7" w:rsidRPr="005D6426">
        <w:rPr>
          <w:bCs/>
          <w:iCs/>
        </w:rPr>
        <w:t>Study 2</w:t>
      </w:r>
      <w:r w:rsidR="006F0562" w:rsidRPr="005D6426">
        <w:rPr>
          <w:bCs/>
          <w:iCs/>
        </w:rPr>
        <w:t>)</w:t>
      </w:r>
      <w:r w:rsidR="008425A7" w:rsidRPr="005D6426">
        <w:rPr>
          <w:bCs/>
          <w:iCs/>
        </w:rPr>
        <w:t xml:space="preserve">. </w:t>
      </w:r>
      <w:r w:rsidR="00460645" w:rsidRPr="005D6426">
        <w:rPr>
          <w:bCs/>
          <w:iCs/>
        </w:rPr>
        <w:t>Muise et al. (2020)</w:t>
      </w:r>
      <w:r w:rsidR="008425A7" w:rsidRPr="005D6426">
        <w:rPr>
          <w:iCs/>
        </w:rPr>
        <w:t xml:space="preserve"> </w:t>
      </w:r>
      <w:r w:rsidR="00804007" w:rsidRPr="005D6426">
        <w:rPr>
          <w:iCs/>
        </w:rPr>
        <w:t>found</w:t>
      </w:r>
      <w:r w:rsidR="00460645" w:rsidRPr="005D6426">
        <w:rPr>
          <w:iCs/>
        </w:rPr>
        <w:t xml:space="preserve"> that </w:t>
      </w:r>
      <w:r w:rsidR="008425A7" w:rsidRPr="005D6426">
        <w:rPr>
          <w:iCs/>
        </w:rPr>
        <w:t xml:space="preserve">low-avoidance individuals recruited sexual nostalgia </w:t>
      </w:r>
      <w:r w:rsidR="005D6EA3" w:rsidRPr="005D6426">
        <w:rPr>
          <w:iCs/>
        </w:rPr>
        <w:t>when they were single or unfulfilled in their current relationships</w:t>
      </w:r>
      <w:r w:rsidR="008425A7" w:rsidRPr="005D6426">
        <w:rPr>
          <w:iCs/>
        </w:rPr>
        <w:t xml:space="preserve">, whereas high-avoidance individuals </w:t>
      </w:r>
      <w:r w:rsidR="005D6EA3" w:rsidRPr="005D6426">
        <w:rPr>
          <w:iCs/>
        </w:rPr>
        <w:t>did not calibrate their sexual nostalgia based on their current fulfilment</w:t>
      </w:r>
      <w:r w:rsidR="008425A7" w:rsidRPr="005D6426">
        <w:rPr>
          <w:iCs/>
        </w:rPr>
        <w:t xml:space="preserve">. </w:t>
      </w:r>
      <w:r w:rsidR="00804007" w:rsidRPr="005D6426">
        <w:rPr>
          <w:iCs/>
        </w:rPr>
        <w:t>Low-avoidance individuals, then</w:t>
      </w:r>
      <w:r w:rsidR="00B76D7C" w:rsidRPr="005D6426">
        <w:rPr>
          <w:iCs/>
        </w:rPr>
        <w:t>,</w:t>
      </w:r>
      <w:r w:rsidR="00804007" w:rsidRPr="005D6426">
        <w:rPr>
          <w:iCs/>
        </w:rPr>
        <w:t xml:space="preserve"> were more discerning in their use of sexual nostalgia</w:t>
      </w:r>
      <w:r w:rsidR="005D6EA3" w:rsidRPr="005D6426">
        <w:rPr>
          <w:iCs/>
        </w:rPr>
        <w:t xml:space="preserve">, recruiting it as a compensatory strategy to restore </w:t>
      </w:r>
      <w:r w:rsidR="004979DA" w:rsidRPr="005D6426">
        <w:rPr>
          <w:iCs/>
        </w:rPr>
        <w:t xml:space="preserve">feelings of connectedness and </w:t>
      </w:r>
      <w:r w:rsidR="005D6EA3" w:rsidRPr="005D6426">
        <w:rPr>
          <w:iCs/>
        </w:rPr>
        <w:t>sexual confidence</w:t>
      </w:r>
      <w:r w:rsidR="00804007" w:rsidRPr="005D6426">
        <w:rPr>
          <w:iCs/>
        </w:rPr>
        <w:t>.</w:t>
      </w:r>
      <w:r w:rsidR="008470D2" w:rsidRPr="005D6426">
        <w:rPr>
          <w:iCs/>
        </w:rPr>
        <w:t xml:space="preserve"> </w:t>
      </w:r>
      <w:r w:rsidR="003476E4" w:rsidRPr="005D6426">
        <w:rPr>
          <w:iCs/>
        </w:rPr>
        <w:t>In all, the extant evidence points to greater nostalgia benefits for low-avoidance individuals.</w:t>
      </w:r>
    </w:p>
    <w:p w14:paraId="1F66D008" w14:textId="28244152" w:rsidR="007F7FEA" w:rsidRPr="005D6426" w:rsidRDefault="00B91BB8">
      <w:pPr>
        <w:spacing w:line="480" w:lineRule="exact"/>
        <w:ind w:firstLine="720"/>
      </w:pPr>
      <w:r w:rsidRPr="005D6426">
        <w:t>Neuroticism</w:t>
      </w:r>
      <w:r w:rsidR="007F7FEA" w:rsidRPr="005D6426">
        <w:t xml:space="preserve"> </w:t>
      </w:r>
      <w:r w:rsidRPr="005D6426">
        <w:t>(i.e.</w:t>
      </w:r>
      <w:r w:rsidR="007522A5" w:rsidRPr="005D6426">
        <w:t>,</w:t>
      </w:r>
      <w:r w:rsidRPr="005D6426">
        <w:t xml:space="preserve"> emotionally instability and susceptibility to negative mood) is highly relevant to clinical practice</w:t>
      </w:r>
      <w:r w:rsidR="001B0EBD" w:rsidRPr="005D6426">
        <w:t>,</w:t>
      </w:r>
      <w:r w:rsidRPr="005D6426">
        <w:t xml:space="preserve"> as </w:t>
      </w:r>
      <w:r w:rsidR="008D02B1" w:rsidRPr="005D6426">
        <w:t>it</w:t>
      </w:r>
      <w:r w:rsidRPr="005D6426">
        <w:t xml:space="preserve"> can </w:t>
      </w:r>
      <w:r w:rsidR="007F7FEA" w:rsidRPr="005D6426">
        <w:t xml:space="preserve">render individuals vulnerable to </w:t>
      </w:r>
      <w:r w:rsidRPr="005D6426">
        <w:t>adverse</w:t>
      </w:r>
      <w:r w:rsidR="007F7FEA" w:rsidRPr="005D6426">
        <w:t xml:space="preserve"> events (</w:t>
      </w:r>
      <w:proofErr w:type="spellStart"/>
      <w:r w:rsidRPr="005D6426">
        <w:t>Gunthert</w:t>
      </w:r>
      <w:proofErr w:type="spellEnd"/>
      <w:r w:rsidRPr="005D6426">
        <w:t xml:space="preserve"> et al., 1999; </w:t>
      </w:r>
      <w:r w:rsidR="007F7FEA" w:rsidRPr="005D6426">
        <w:t>McKeever &amp; Huff, 2003)</w:t>
      </w:r>
      <w:r w:rsidRPr="005D6426">
        <w:t xml:space="preserve">, including COVID-related stress </w:t>
      </w:r>
      <w:r w:rsidR="007F7FEA" w:rsidRPr="005D6426">
        <w:t>(Asmunds</w:t>
      </w:r>
      <w:r w:rsidR="00820217" w:rsidRPr="005D6426">
        <w:t>o</w:t>
      </w:r>
      <w:r w:rsidR="007F7FEA" w:rsidRPr="005D6426">
        <w:t>n et al., 2020; Taylor et al., 2020)</w:t>
      </w:r>
      <w:r w:rsidRPr="005D6426">
        <w:t xml:space="preserve">. </w:t>
      </w:r>
      <w:proofErr w:type="spellStart"/>
      <w:r w:rsidR="007F7FEA" w:rsidRPr="005D6426">
        <w:t>Frankenbach</w:t>
      </w:r>
      <w:proofErr w:type="spellEnd"/>
      <w:r w:rsidR="007F7FEA" w:rsidRPr="005D6426">
        <w:t xml:space="preserve"> et al.</w:t>
      </w:r>
      <w:r w:rsidR="008D02B1" w:rsidRPr="005D6426">
        <w:t xml:space="preserve"> (</w:t>
      </w:r>
      <w:r w:rsidR="007F7FEA" w:rsidRPr="005D6426">
        <w:t>202</w:t>
      </w:r>
      <w:r w:rsidR="00A50A6E" w:rsidRPr="005D6426">
        <w:t>1</w:t>
      </w:r>
      <w:r w:rsidR="008D02B1" w:rsidRPr="005D6426">
        <w:t>)</w:t>
      </w:r>
      <w:r w:rsidR="007F7FEA" w:rsidRPr="005D6426">
        <w:t xml:space="preserve"> asked whether </w:t>
      </w:r>
      <w:r w:rsidR="007F7FEA" w:rsidRPr="005D6426">
        <w:lastRenderedPageBreak/>
        <w:t xml:space="preserve">nostalgic engagement </w:t>
      </w:r>
      <w:r w:rsidR="008D02B1" w:rsidRPr="005D6426">
        <w:t>can be</w:t>
      </w:r>
      <w:r w:rsidR="007F7FEA" w:rsidRPr="005D6426">
        <w:t xml:space="preserve"> beneficial for individuals who are high in neuroticism. To answer this question, </w:t>
      </w:r>
      <w:r w:rsidR="008D02B1" w:rsidRPr="005D6426">
        <w:t>they</w:t>
      </w:r>
      <w:r w:rsidR="007F7FEA" w:rsidRPr="005D6426">
        <w:t xml:space="preserve"> conducted a meta-analysis </w:t>
      </w:r>
      <w:r w:rsidR="005643E6" w:rsidRPr="005D6426">
        <w:t xml:space="preserve">of </w:t>
      </w:r>
      <w:r w:rsidR="00133B6F" w:rsidRPr="005D6426">
        <w:t xml:space="preserve">experiments that measured trait neuroticism and manipulated nostalgia </w:t>
      </w:r>
      <w:r w:rsidR="007F7FEA" w:rsidRPr="005D6426">
        <w:t>(</w:t>
      </w:r>
      <w:r w:rsidR="005643E6" w:rsidRPr="005D6426">
        <w:rPr>
          <w:i/>
          <w:iCs/>
        </w:rPr>
        <w:t xml:space="preserve">k = </w:t>
      </w:r>
      <w:r w:rsidR="00133B6F" w:rsidRPr="005D6426">
        <w:t xml:space="preserve">19 studies, </w:t>
      </w:r>
      <w:r w:rsidR="005643E6" w:rsidRPr="005D6426">
        <w:rPr>
          <w:i/>
          <w:iCs/>
        </w:rPr>
        <w:t xml:space="preserve">m = </w:t>
      </w:r>
      <w:r w:rsidR="00955F36" w:rsidRPr="005D6426">
        <w:t xml:space="preserve">155 </w:t>
      </w:r>
      <w:r w:rsidR="005643E6" w:rsidRPr="005D6426">
        <w:t xml:space="preserve">effect sizes, </w:t>
      </w:r>
      <w:r w:rsidR="007F7FEA" w:rsidRPr="005D6426">
        <w:rPr>
          <w:i/>
          <w:iCs/>
        </w:rPr>
        <w:t>N</w:t>
      </w:r>
      <w:r w:rsidR="007F7FEA" w:rsidRPr="005D6426">
        <w:t xml:space="preserve"> = 3,556). </w:t>
      </w:r>
      <w:r w:rsidR="005643E6" w:rsidRPr="005D6426">
        <w:t>They focused on three major outcome categories</w:t>
      </w:r>
      <w:r w:rsidR="001B0EBD" w:rsidRPr="005D6426">
        <w:t>—</w:t>
      </w:r>
      <w:r w:rsidR="005643E6" w:rsidRPr="005D6426">
        <w:t>self-oriented, existential, and social</w:t>
      </w:r>
      <w:r w:rsidR="001B0EBD" w:rsidRPr="005D6426">
        <w:t>—</w:t>
      </w:r>
      <w:r w:rsidR="005643E6" w:rsidRPr="005D6426">
        <w:t xml:space="preserve">each of which comprised a number of subcategories. For the self-oriented category, subcategories included self-esteem, optimism, and inspiration. For the existential category, subcategories were meaning in life and self-continuity. </w:t>
      </w:r>
      <w:r w:rsidR="001F2679" w:rsidRPr="005D6426">
        <w:t>S</w:t>
      </w:r>
      <w:r w:rsidR="005643E6" w:rsidRPr="005D6426">
        <w:t xml:space="preserve">ubcategories </w:t>
      </w:r>
      <w:r w:rsidR="001F2679" w:rsidRPr="005D6426">
        <w:t xml:space="preserve">within the social category were </w:t>
      </w:r>
      <w:r w:rsidR="005643E6" w:rsidRPr="005D6426">
        <w:t xml:space="preserve">social connectedness and social action tendencies. </w:t>
      </w:r>
      <w:r w:rsidR="001F2679" w:rsidRPr="005D6426">
        <w:t>The overall nostalgia (vs. control) main effect was statistically significant for each of the major outcome categories (self-oriented, existential</w:t>
      </w:r>
      <w:r w:rsidR="0051494B" w:rsidRPr="005D6426">
        <w:t>, and</w:t>
      </w:r>
      <w:r w:rsidR="001F2679" w:rsidRPr="005D6426">
        <w:t xml:space="preserve"> social).</w:t>
      </w:r>
      <w:r w:rsidR="00895852" w:rsidRPr="005D6426">
        <w:t xml:space="preserve"> </w:t>
      </w:r>
      <w:r w:rsidR="00382F6D" w:rsidRPr="005D6426">
        <w:t>Furthermore, with the exception of social action tendencies, nostalgia increased each of the subcategories (self-esteem, optimism, inspiration</w:t>
      </w:r>
      <w:r w:rsidR="007F3529" w:rsidRPr="005D6426">
        <w:t xml:space="preserve">, </w:t>
      </w:r>
      <w:r w:rsidR="00382F6D" w:rsidRPr="005D6426">
        <w:t>meaning, self-continuity</w:t>
      </w:r>
      <w:r w:rsidR="007F3529" w:rsidRPr="005D6426">
        <w:t xml:space="preserve">, </w:t>
      </w:r>
      <w:r w:rsidR="0051494B" w:rsidRPr="005D6426">
        <w:t>and</w:t>
      </w:r>
      <w:r w:rsidR="00382F6D" w:rsidRPr="005D6426">
        <w:t xml:space="preserve"> social connectedness). </w:t>
      </w:r>
      <w:r w:rsidR="00895852" w:rsidRPr="005D6426">
        <w:t>Crucially, these beneficial</w:t>
      </w:r>
      <w:r w:rsidR="007F7FEA" w:rsidRPr="005D6426">
        <w:t xml:space="preserve"> nostalgia</w:t>
      </w:r>
      <w:r w:rsidR="00895852" w:rsidRPr="005D6426">
        <w:t xml:space="preserve"> effects</w:t>
      </w:r>
      <w:r w:rsidR="007F7FEA" w:rsidRPr="005D6426">
        <w:t xml:space="preserve"> were not significantly </w:t>
      </w:r>
      <w:r w:rsidR="00895852" w:rsidRPr="005D6426">
        <w:t>qualified</w:t>
      </w:r>
      <w:r w:rsidR="007F7FEA" w:rsidRPr="005D6426">
        <w:t xml:space="preserve"> by neuroticism, as they emerged for both high</w:t>
      </w:r>
      <w:r w:rsidR="00F74412" w:rsidRPr="005D6426">
        <w:t>-neuroticism</w:t>
      </w:r>
      <w:r w:rsidR="007F7FEA" w:rsidRPr="005D6426">
        <w:t xml:space="preserve"> and low</w:t>
      </w:r>
      <w:r w:rsidR="00F74412" w:rsidRPr="005D6426">
        <w:t>-</w:t>
      </w:r>
      <w:r w:rsidR="007F7FEA" w:rsidRPr="005D6426">
        <w:t>neurotic</w:t>
      </w:r>
      <w:r w:rsidR="00F74412" w:rsidRPr="005D6426">
        <w:t>ism individuals</w:t>
      </w:r>
      <w:r w:rsidR="007F7FEA" w:rsidRPr="005D6426">
        <w:t xml:space="preserve">. This </w:t>
      </w:r>
      <w:r w:rsidR="007F3529" w:rsidRPr="005D6426">
        <w:t>is encouraging</w:t>
      </w:r>
      <w:r w:rsidR="007F7FEA" w:rsidRPr="005D6426">
        <w:t xml:space="preserve"> </w:t>
      </w:r>
      <w:r w:rsidR="00F74412" w:rsidRPr="005D6426">
        <w:t>regarding</w:t>
      </w:r>
      <w:r w:rsidR="007F7FEA" w:rsidRPr="005D6426">
        <w:t xml:space="preserve"> the generali</w:t>
      </w:r>
      <w:r w:rsidR="00895852" w:rsidRPr="005D6426">
        <w:t>s</w:t>
      </w:r>
      <w:r w:rsidR="007F7FEA" w:rsidRPr="005D6426">
        <w:t xml:space="preserve">ability of nostalgia’s benefits </w:t>
      </w:r>
      <w:r w:rsidR="00895852" w:rsidRPr="005D6426">
        <w:t>in clinical settings</w:t>
      </w:r>
      <w:r w:rsidR="007F7FEA" w:rsidRPr="005D6426">
        <w:t>.</w:t>
      </w:r>
    </w:p>
    <w:p w14:paraId="018800D4" w14:textId="2B8C013B" w:rsidR="00F46456" w:rsidRPr="005D6426" w:rsidRDefault="00F74412" w:rsidP="00955F36">
      <w:pPr>
        <w:keepNext/>
        <w:spacing w:line="480" w:lineRule="exact"/>
        <w:rPr>
          <w:b/>
          <w:bCs/>
        </w:rPr>
      </w:pPr>
      <w:r w:rsidRPr="005D6426">
        <w:rPr>
          <w:b/>
          <w:bCs/>
        </w:rPr>
        <w:t xml:space="preserve">Content </w:t>
      </w:r>
      <w:r w:rsidR="00D56F87" w:rsidRPr="005D6426">
        <w:rPr>
          <w:b/>
          <w:bCs/>
        </w:rPr>
        <w:t>Diversity</w:t>
      </w:r>
      <w:r w:rsidRPr="005D6426">
        <w:rPr>
          <w:b/>
          <w:bCs/>
        </w:rPr>
        <w:t xml:space="preserve"> and the Role of Different Modalities</w:t>
      </w:r>
    </w:p>
    <w:p w14:paraId="37C3488F" w14:textId="37F7630E" w:rsidR="00B06D0A" w:rsidRPr="005D6426" w:rsidRDefault="00F74412">
      <w:pPr>
        <w:spacing w:line="480" w:lineRule="exact"/>
        <w:ind w:firstLine="720"/>
        <w:rPr>
          <w:rFonts w:asciiTheme="majorHAnsi" w:hAnsiTheme="majorHAnsi" w:cstheme="majorHAnsi"/>
          <w:iCs/>
        </w:rPr>
      </w:pPr>
      <w:r w:rsidRPr="005D6426">
        <w:rPr>
          <w:iCs/>
        </w:rPr>
        <w:t xml:space="preserve">In </w:t>
      </w:r>
      <w:proofErr w:type="spellStart"/>
      <w:r w:rsidRPr="005D6426">
        <w:rPr>
          <w:iCs/>
        </w:rPr>
        <w:t>Layous</w:t>
      </w:r>
      <w:proofErr w:type="spellEnd"/>
      <w:r w:rsidRPr="005D6426">
        <w:rPr>
          <w:iCs/>
        </w:rPr>
        <w:t xml:space="preserve"> et al.’s (</w:t>
      </w:r>
      <w:r w:rsidR="001029F3" w:rsidRPr="005D6426">
        <w:rPr>
          <w:iCs/>
        </w:rPr>
        <w:t>2021</w:t>
      </w:r>
      <w:r w:rsidRPr="005D6426">
        <w:rPr>
          <w:iCs/>
        </w:rPr>
        <w:t>) 6-week study, t</w:t>
      </w:r>
      <w:r w:rsidR="00F46456" w:rsidRPr="005D6426">
        <w:rPr>
          <w:iCs/>
        </w:rPr>
        <w:t>he effects of the nostalgi</w:t>
      </w:r>
      <w:r w:rsidR="00454CC6" w:rsidRPr="005D6426">
        <w:rPr>
          <w:iCs/>
        </w:rPr>
        <w:t>c</w:t>
      </w:r>
      <w:r w:rsidR="00F46456" w:rsidRPr="005D6426">
        <w:rPr>
          <w:iCs/>
        </w:rPr>
        <w:t xml:space="preserve"> writing activity out to mid-intervention were </w:t>
      </w:r>
      <w:r w:rsidR="00454CC6" w:rsidRPr="005D6426">
        <w:rPr>
          <w:iCs/>
        </w:rPr>
        <w:t>generally</w:t>
      </w:r>
      <w:r w:rsidR="00F46456" w:rsidRPr="005D6426">
        <w:rPr>
          <w:iCs/>
        </w:rPr>
        <w:t xml:space="preserve"> positive, but </w:t>
      </w:r>
      <w:r w:rsidR="00B06D0A" w:rsidRPr="005D6426">
        <w:rPr>
          <w:iCs/>
        </w:rPr>
        <w:t xml:space="preserve">they </w:t>
      </w:r>
      <w:r w:rsidR="00454CC6" w:rsidRPr="005D6426">
        <w:rPr>
          <w:iCs/>
        </w:rPr>
        <w:t>continued</w:t>
      </w:r>
      <w:r w:rsidR="00F46456" w:rsidRPr="005D6426">
        <w:rPr>
          <w:iCs/>
        </w:rPr>
        <w:t xml:space="preserve"> to be so </w:t>
      </w:r>
      <w:r w:rsidR="00454CC6" w:rsidRPr="005D6426">
        <w:rPr>
          <w:iCs/>
        </w:rPr>
        <w:t>over time only</w:t>
      </w:r>
      <w:r w:rsidR="00F46456" w:rsidRPr="005D6426">
        <w:rPr>
          <w:iCs/>
        </w:rPr>
        <w:t xml:space="preserve"> for those who were particularly high on dispositional nostalgia. In an open-ended question at the end of the </w:t>
      </w:r>
      <w:r w:rsidR="00454CC6" w:rsidRPr="005D6426">
        <w:rPr>
          <w:iCs/>
        </w:rPr>
        <w:t>intervention</w:t>
      </w:r>
      <w:r w:rsidR="00F46456" w:rsidRPr="005D6426">
        <w:rPr>
          <w:iCs/>
        </w:rPr>
        <w:t xml:space="preserve">, many participants </w:t>
      </w:r>
      <w:r w:rsidR="00454CC6" w:rsidRPr="005D6426">
        <w:rPr>
          <w:iCs/>
        </w:rPr>
        <w:t>commented on</w:t>
      </w:r>
      <w:r w:rsidR="00F46456" w:rsidRPr="005D6426">
        <w:rPr>
          <w:iCs/>
        </w:rPr>
        <w:t xml:space="preserve"> the repetitiveness of </w:t>
      </w:r>
      <w:r w:rsidR="00454CC6" w:rsidRPr="005D6426">
        <w:rPr>
          <w:iCs/>
        </w:rPr>
        <w:t>the weekly writing task</w:t>
      </w:r>
      <w:r w:rsidR="00F46456" w:rsidRPr="005D6426">
        <w:rPr>
          <w:iCs/>
        </w:rPr>
        <w:t xml:space="preserve">, and this may have </w:t>
      </w:r>
      <w:r w:rsidR="00454CC6" w:rsidRPr="005D6426">
        <w:rPr>
          <w:iCs/>
        </w:rPr>
        <w:t>attenuated</w:t>
      </w:r>
      <w:r w:rsidR="00F46456" w:rsidRPr="005D6426">
        <w:rPr>
          <w:iCs/>
        </w:rPr>
        <w:t xml:space="preserve"> potential </w:t>
      </w:r>
      <w:r w:rsidR="008A145A" w:rsidRPr="005D6426">
        <w:rPr>
          <w:iCs/>
        </w:rPr>
        <w:t>well-being</w:t>
      </w:r>
      <w:r w:rsidR="00F46456" w:rsidRPr="005D6426">
        <w:rPr>
          <w:iCs/>
        </w:rPr>
        <w:t xml:space="preserve"> benefits.</w:t>
      </w:r>
      <w:r w:rsidR="00454CC6" w:rsidRPr="005D6426">
        <w:rPr>
          <w:iCs/>
        </w:rPr>
        <w:t xml:space="preserve"> </w:t>
      </w:r>
      <w:r w:rsidR="00B06D0A" w:rsidRPr="005D6426">
        <w:rPr>
          <w:iCs/>
        </w:rPr>
        <w:t>Future</w:t>
      </w:r>
      <w:r w:rsidR="00AF2D4D" w:rsidRPr="005D6426">
        <w:rPr>
          <w:iCs/>
        </w:rPr>
        <w:t xml:space="preserve"> </w:t>
      </w:r>
      <w:r w:rsidR="00F46456" w:rsidRPr="005D6426">
        <w:rPr>
          <w:iCs/>
        </w:rPr>
        <w:t>intervention</w:t>
      </w:r>
      <w:r w:rsidR="00B06D0A" w:rsidRPr="005D6426">
        <w:rPr>
          <w:iCs/>
        </w:rPr>
        <w:t>s</w:t>
      </w:r>
      <w:r w:rsidR="00F46456" w:rsidRPr="005D6426">
        <w:rPr>
          <w:iCs/>
        </w:rPr>
        <w:t xml:space="preserve"> </w:t>
      </w:r>
      <w:r w:rsidR="00B06D0A" w:rsidRPr="005D6426">
        <w:rPr>
          <w:iCs/>
        </w:rPr>
        <w:t xml:space="preserve">may be strengthened by developing more </w:t>
      </w:r>
      <w:r w:rsidR="009B3D6A" w:rsidRPr="005D6426">
        <w:rPr>
          <w:iCs/>
        </w:rPr>
        <w:t>multifaceted</w:t>
      </w:r>
      <w:r w:rsidR="00B06D0A" w:rsidRPr="005D6426">
        <w:rPr>
          <w:iCs/>
        </w:rPr>
        <w:t xml:space="preserve"> content and inducing nostalgia via different modalities</w:t>
      </w:r>
      <w:r w:rsidR="00F46456" w:rsidRPr="005D6426">
        <w:rPr>
          <w:iCs/>
        </w:rPr>
        <w:t xml:space="preserve">. For example, nostalgia </w:t>
      </w:r>
      <w:r w:rsidR="00454CC6" w:rsidRPr="005D6426">
        <w:rPr>
          <w:iCs/>
        </w:rPr>
        <w:t xml:space="preserve">can be induced with </w:t>
      </w:r>
      <w:r w:rsidR="00454CC6" w:rsidRPr="005D6426">
        <w:t>music (Barrett et al., 2010</w:t>
      </w:r>
      <w:r w:rsidR="0040603E">
        <w:t>; Sedikides et al., 202</w:t>
      </w:r>
      <w:r w:rsidR="00AE770F">
        <w:t>1</w:t>
      </w:r>
      <w:r w:rsidR="00454CC6" w:rsidRPr="005D6426">
        <w:t>), scents (Reid et al., 2015), food (Zhou et al., 2019), photographs (</w:t>
      </w:r>
      <w:r w:rsidR="00454CC6" w:rsidRPr="005D6426">
        <w:rPr>
          <w:bCs/>
          <w:color w:val="000000" w:themeColor="text1"/>
        </w:rPr>
        <w:t xml:space="preserve">Oba et al., 2015; Yang et al., </w:t>
      </w:r>
      <w:r w:rsidR="00F1117D" w:rsidRPr="005D6426">
        <w:rPr>
          <w:bCs/>
          <w:color w:val="000000" w:themeColor="text1"/>
        </w:rPr>
        <w:t>2021</w:t>
      </w:r>
      <w:r w:rsidR="00454CC6" w:rsidRPr="005D6426">
        <w:t xml:space="preserve">), websites (Cox et al., 2015), social media (Davalos et al., 2015; </w:t>
      </w:r>
      <w:proofErr w:type="spellStart"/>
      <w:r w:rsidR="00454CC6" w:rsidRPr="005D6426">
        <w:t>Youn</w:t>
      </w:r>
      <w:proofErr w:type="spellEnd"/>
      <w:r w:rsidR="00454CC6" w:rsidRPr="005D6426">
        <w:t xml:space="preserve"> &amp; </w:t>
      </w:r>
      <w:proofErr w:type="spellStart"/>
      <w:r w:rsidR="00454CC6" w:rsidRPr="005D6426">
        <w:t>Jin</w:t>
      </w:r>
      <w:proofErr w:type="spellEnd"/>
      <w:r w:rsidR="00454CC6" w:rsidRPr="005D6426">
        <w:t>, 2017), and games (Wulf &amp; Baldwin, 2020)</w:t>
      </w:r>
      <w:r w:rsidR="00B06D0A" w:rsidRPr="005D6426">
        <w:rPr>
          <w:iCs/>
        </w:rPr>
        <w:t xml:space="preserve">. Participants could </w:t>
      </w:r>
      <w:r w:rsidR="00733CC3" w:rsidRPr="005D6426">
        <w:rPr>
          <w:iCs/>
        </w:rPr>
        <w:t>be allowed to</w:t>
      </w:r>
      <w:r w:rsidR="00B06D0A" w:rsidRPr="005D6426">
        <w:rPr>
          <w:iCs/>
        </w:rPr>
        <w:t xml:space="preserve"> </w:t>
      </w:r>
      <w:r w:rsidR="00733CC3" w:rsidRPr="005D6426">
        <w:rPr>
          <w:iCs/>
        </w:rPr>
        <w:t>choose</w:t>
      </w:r>
      <w:r w:rsidR="00B06D0A" w:rsidRPr="005D6426">
        <w:rPr>
          <w:iCs/>
        </w:rPr>
        <w:t xml:space="preserve"> the type of activity </w:t>
      </w:r>
      <w:r w:rsidR="007522A5" w:rsidRPr="005D6426">
        <w:rPr>
          <w:iCs/>
        </w:rPr>
        <w:t xml:space="preserve">in which </w:t>
      </w:r>
      <w:r w:rsidR="00B06D0A" w:rsidRPr="005D6426">
        <w:rPr>
          <w:iCs/>
        </w:rPr>
        <w:t xml:space="preserve">they </w:t>
      </w:r>
      <w:r w:rsidR="00733CC3" w:rsidRPr="005D6426">
        <w:rPr>
          <w:iCs/>
        </w:rPr>
        <w:t>want</w:t>
      </w:r>
      <w:r w:rsidR="00B06D0A" w:rsidRPr="005D6426">
        <w:rPr>
          <w:iCs/>
        </w:rPr>
        <w:t xml:space="preserve"> to engage </w:t>
      </w:r>
      <w:r w:rsidR="00733CC3" w:rsidRPr="005D6426">
        <w:rPr>
          <w:iCs/>
        </w:rPr>
        <w:t>on each occasion</w:t>
      </w:r>
      <w:r w:rsidR="00B06D0A" w:rsidRPr="005D6426">
        <w:rPr>
          <w:iCs/>
        </w:rPr>
        <w:t xml:space="preserve">, thus </w:t>
      </w:r>
      <w:r w:rsidR="00733CC3" w:rsidRPr="005D6426">
        <w:rPr>
          <w:iCs/>
        </w:rPr>
        <w:t>supporting their autonomy</w:t>
      </w:r>
      <w:r w:rsidR="00B06D0A" w:rsidRPr="005D6426">
        <w:rPr>
          <w:iCs/>
        </w:rPr>
        <w:t xml:space="preserve"> and boosting their intrinsic motivation to </w:t>
      </w:r>
      <w:r w:rsidR="00733CC3" w:rsidRPr="005D6426">
        <w:rPr>
          <w:iCs/>
        </w:rPr>
        <w:t>perform</w:t>
      </w:r>
      <w:r w:rsidR="00B06D0A" w:rsidRPr="005D6426">
        <w:rPr>
          <w:iCs/>
        </w:rPr>
        <w:t xml:space="preserve"> the activity (</w:t>
      </w:r>
      <w:proofErr w:type="spellStart"/>
      <w:r w:rsidR="00B06D0A" w:rsidRPr="005D6426">
        <w:rPr>
          <w:iCs/>
        </w:rPr>
        <w:t>Vansteenkiste</w:t>
      </w:r>
      <w:proofErr w:type="spellEnd"/>
      <w:r w:rsidR="00B06D0A" w:rsidRPr="005D6426">
        <w:rPr>
          <w:iCs/>
        </w:rPr>
        <w:t xml:space="preserve"> </w:t>
      </w:r>
      <w:r w:rsidR="00B06D0A" w:rsidRPr="005D6426">
        <w:rPr>
          <w:iCs/>
        </w:rPr>
        <w:lastRenderedPageBreak/>
        <w:t>et al., 2004).</w:t>
      </w:r>
      <w:r w:rsidR="00733CC3" w:rsidRPr="005D6426">
        <w:rPr>
          <w:iCs/>
        </w:rPr>
        <w:t xml:space="preserve"> Such</w:t>
      </w:r>
      <w:r w:rsidR="00F46456" w:rsidRPr="005D6426">
        <w:rPr>
          <w:iCs/>
        </w:rPr>
        <w:t xml:space="preserve"> </w:t>
      </w:r>
      <w:r w:rsidR="00B06D0A" w:rsidRPr="005D6426">
        <w:rPr>
          <w:iCs/>
        </w:rPr>
        <w:t xml:space="preserve">multifaceted </w:t>
      </w:r>
      <w:r w:rsidR="00F46456" w:rsidRPr="005D6426">
        <w:rPr>
          <w:iCs/>
        </w:rPr>
        <w:t>intervention</w:t>
      </w:r>
      <w:r w:rsidR="00454CC6" w:rsidRPr="005D6426">
        <w:rPr>
          <w:iCs/>
        </w:rPr>
        <w:t>s</w:t>
      </w:r>
      <w:r w:rsidR="00F46456" w:rsidRPr="005D6426">
        <w:rPr>
          <w:iCs/>
        </w:rPr>
        <w:t xml:space="preserve"> </w:t>
      </w:r>
      <w:r w:rsidR="00733CC3" w:rsidRPr="005D6426">
        <w:rPr>
          <w:iCs/>
        </w:rPr>
        <w:t>are likely to be more</w:t>
      </w:r>
      <w:r w:rsidR="00F46456" w:rsidRPr="005D6426">
        <w:rPr>
          <w:iCs/>
        </w:rPr>
        <w:t xml:space="preserve"> </w:t>
      </w:r>
      <w:r w:rsidR="00454CC6" w:rsidRPr="005D6426">
        <w:rPr>
          <w:iCs/>
        </w:rPr>
        <w:t xml:space="preserve">interesting and </w:t>
      </w:r>
      <w:r w:rsidR="007522A5" w:rsidRPr="005D6426">
        <w:rPr>
          <w:iCs/>
        </w:rPr>
        <w:t>involving</w:t>
      </w:r>
      <w:r w:rsidR="00F46456" w:rsidRPr="005D6426">
        <w:rPr>
          <w:iCs/>
        </w:rPr>
        <w:t xml:space="preserve"> over time.</w:t>
      </w:r>
      <w:r w:rsidR="00F46456" w:rsidRPr="005D6426">
        <w:rPr>
          <w:rFonts w:asciiTheme="majorHAnsi" w:hAnsiTheme="majorHAnsi" w:cstheme="majorHAnsi"/>
          <w:iCs/>
        </w:rPr>
        <w:t xml:space="preserve"> </w:t>
      </w:r>
    </w:p>
    <w:p w14:paraId="59946C0D" w14:textId="783FAC43" w:rsidR="00F46456" w:rsidRPr="005D6426" w:rsidRDefault="009B3D6A">
      <w:pPr>
        <w:spacing w:line="480" w:lineRule="exact"/>
        <w:ind w:firstLine="720"/>
        <w:rPr>
          <w:rFonts w:asciiTheme="majorHAnsi" w:hAnsiTheme="majorHAnsi" w:cstheme="majorHAnsi"/>
          <w:iCs/>
        </w:rPr>
      </w:pPr>
      <w:r w:rsidRPr="005D6426">
        <w:rPr>
          <w:iCs/>
        </w:rPr>
        <w:t xml:space="preserve">Interventions could also be made more interesting and </w:t>
      </w:r>
      <w:r w:rsidR="007522A5" w:rsidRPr="005D6426">
        <w:rPr>
          <w:iCs/>
        </w:rPr>
        <w:t xml:space="preserve">involving </w:t>
      </w:r>
      <w:r w:rsidRPr="005D6426">
        <w:rPr>
          <w:iCs/>
        </w:rPr>
        <w:t>over time by inviting</w:t>
      </w:r>
      <w:r w:rsidR="00F46456" w:rsidRPr="005D6426">
        <w:rPr>
          <w:iCs/>
        </w:rPr>
        <w:t xml:space="preserve"> participants </w:t>
      </w:r>
      <w:r w:rsidRPr="005D6426">
        <w:rPr>
          <w:iCs/>
        </w:rPr>
        <w:t>to</w:t>
      </w:r>
      <w:r w:rsidR="00F46456" w:rsidRPr="005D6426">
        <w:rPr>
          <w:iCs/>
        </w:rPr>
        <w:t xml:space="preserve"> provide a </w:t>
      </w:r>
      <w:r w:rsidRPr="005D6426">
        <w:rPr>
          <w:iCs/>
        </w:rPr>
        <w:t>set of</w:t>
      </w:r>
      <w:r w:rsidR="00F46456" w:rsidRPr="005D6426">
        <w:rPr>
          <w:iCs/>
        </w:rPr>
        <w:t xml:space="preserve"> nostalgic memories at baseline and then</w:t>
      </w:r>
      <w:r w:rsidR="007522A5" w:rsidRPr="005D6426">
        <w:rPr>
          <w:iCs/>
        </w:rPr>
        <w:t xml:space="preserve"> randomly expose them to these memories </w:t>
      </w:r>
      <w:r w:rsidR="00F46456" w:rsidRPr="005D6426">
        <w:rPr>
          <w:iCs/>
        </w:rPr>
        <w:t xml:space="preserve">on different </w:t>
      </w:r>
      <w:r w:rsidRPr="005D6426">
        <w:rPr>
          <w:iCs/>
        </w:rPr>
        <w:t>occasions</w:t>
      </w:r>
      <w:r w:rsidR="00F46456" w:rsidRPr="005D6426">
        <w:rPr>
          <w:iCs/>
        </w:rPr>
        <w:t xml:space="preserve">, </w:t>
      </w:r>
      <w:r w:rsidRPr="005D6426">
        <w:rPr>
          <w:iCs/>
        </w:rPr>
        <w:t>thereby</w:t>
      </w:r>
      <w:r w:rsidR="00F46456" w:rsidRPr="005D6426">
        <w:rPr>
          <w:iCs/>
        </w:rPr>
        <w:t xml:space="preserve"> </w:t>
      </w:r>
      <w:r w:rsidRPr="005D6426">
        <w:rPr>
          <w:iCs/>
        </w:rPr>
        <w:t>introducing an element of</w:t>
      </w:r>
      <w:r w:rsidR="00F46456" w:rsidRPr="005D6426">
        <w:rPr>
          <w:iCs/>
        </w:rPr>
        <w:t xml:space="preserve"> surprise and </w:t>
      </w:r>
      <w:r w:rsidRPr="005D6426">
        <w:rPr>
          <w:iCs/>
        </w:rPr>
        <w:t>diversity</w:t>
      </w:r>
      <w:r w:rsidR="00F46456" w:rsidRPr="005D6426">
        <w:rPr>
          <w:iCs/>
        </w:rPr>
        <w:t xml:space="preserve"> </w:t>
      </w:r>
      <w:r w:rsidRPr="005D6426">
        <w:rPr>
          <w:iCs/>
        </w:rPr>
        <w:t>that could prevent</w:t>
      </w:r>
      <w:r w:rsidR="00F46456" w:rsidRPr="005D6426">
        <w:rPr>
          <w:iCs/>
        </w:rPr>
        <w:t xml:space="preserve"> adaptation (Lyubomirsky, 2011). </w:t>
      </w:r>
      <w:r w:rsidR="002E1EE8" w:rsidRPr="005D6426">
        <w:rPr>
          <w:iCs/>
        </w:rPr>
        <w:t xml:space="preserve">This </w:t>
      </w:r>
      <w:r w:rsidR="008A4FB6" w:rsidRPr="005D6426">
        <w:rPr>
          <w:iCs/>
        </w:rPr>
        <w:t xml:space="preserve">principle </w:t>
      </w:r>
      <w:r w:rsidR="002E1EE8" w:rsidRPr="005D6426">
        <w:rPr>
          <w:iCs/>
        </w:rPr>
        <w:t>was borne out by</w:t>
      </w:r>
      <w:r w:rsidR="00F46456" w:rsidRPr="005D6426">
        <w:rPr>
          <w:iCs/>
        </w:rPr>
        <w:t xml:space="preserve"> a happiness intervention focused on kindness, </w:t>
      </w:r>
      <w:r w:rsidR="002E1EE8" w:rsidRPr="005D6426">
        <w:rPr>
          <w:iCs/>
        </w:rPr>
        <w:t>in which those</w:t>
      </w:r>
      <w:r w:rsidR="00F46456" w:rsidRPr="005D6426">
        <w:rPr>
          <w:iCs/>
        </w:rPr>
        <w:t xml:space="preserve"> who varied </w:t>
      </w:r>
      <w:r w:rsidR="008A4FB6" w:rsidRPr="005D6426">
        <w:rPr>
          <w:iCs/>
        </w:rPr>
        <w:t>their kind acts</w:t>
      </w:r>
      <w:r w:rsidR="00F46456" w:rsidRPr="005D6426">
        <w:rPr>
          <w:iCs/>
        </w:rPr>
        <w:t xml:space="preserve"> </w:t>
      </w:r>
      <w:r w:rsidR="008A4FB6" w:rsidRPr="005D6426">
        <w:rPr>
          <w:iCs/>
        </w:rPr>
        <w:t>each</w:t>
      </w:r>
      <w:r w:rsidR="00F46456" w:rsidRPr="005D6426">
        <w:rPr>
          <w:iCs/>
        </w:rPr>
        <w:t xml:space="preserve"> week reported sharper increases in </w:t>
      </w:r>
      <w:r w:rsidR="008A145A" w:rsidRPr="005D6426">
        <w:rPr>
          <w:iCs/>
        </w:rPr>
        <w:t>well-being</w:t>
      </w:r>
      <w:r w:rsidR="00F46456" w:rsidRPr="005D6426">
        <w:rPr>
          <w:iCs/>
        </w:rPr>
        <w:t xml:space="preserve"> than those who carried out the same kind acts</w:t>
      </w:r>
      <w:r w:rsidRPr="005D6426">
        <w:rPr>
          <w:iCs/>
        </w:rPr>
        <w:t xml:space="preserve">, </w:t>
      </w:r>
      <w:r w:rsidR="007522A5" w:rsidRPr="005D6426">
        <w:rPr>
          <w:iCs/>
        </w:rPr>
        <w:t xml:space="preserve">with the latter </w:t>
      </w:r>
      <w:r w:rsidR="002E1EE8" w:rsidRPr="005D6426">
        <w:rPr>
          <w:iCs/>
        </w:rPr>
        <w:t>evinc</w:t>
      </w:r>
      <w:r w:rsidR="007522A5" w:rsidRPr="005D6426">
        <w:rPr>
          <w:iCs/>
        </w:rPr>
        <w:t>ing</w:t>
      </w:r>
      <w:r w:rsidR="00F46456" w:rsidRPr="005D6426">
        <w:rPr>
          <w:iCs/>
        </w:rPr>
        <w:t xml:space="preserve"> decreased </w:t>
      </w:r>
      <w:r w:rsidR="008A145A" w:rsidRPr="005D6426">
        <w:rPr>
          <w:iCs/>
        </w:rPr>
        <w:t>well-being</w:t>
      </w:r>
      <w:r w:rsidR="00F46456" w:rsidRPr="005D6426">
        <w:rPr>
          <w:iCs/>
        </w:rPr>
        <w:t xml:space="preserve"> (Sheldon et al., 2012).</w:t>
      </w:r>
    </w:p>
    <w:p w14:paraId="2CA8BA1D" w14:textId="29BCDAEE" w:rsidR="00610BEA" w:rsidRPr="005D6426" w:rsidRDefault="00211C62" w:rsidP="001029F3">
      <w:pPr>
        <w:keepNext/>
        <w:spacing w:line="480" w:lineRule="exact"/>
        <w:rPr>
          <w:b/>
          <w:bCs/>
        </w:rPr>
      </w:pPr>
      <w:r w:rsidRPr="005D6426">
        <w:rPr>
          <w:b/>
          <w:bCs/>
        </w:rPr>
        <w:t xml:space="preserve">Intervention Delivery and the Role of User </w:t>
      </w:r>
      <w:r w:rsidR="00261739" w:rsidRPr="005D6426">
        <w:rPr>
          <w:b/>
          <w:bCs/>
        </w:rPr>
        <w:t>Interfaces</w:t>
      </w:r>
    </w:p>
    <w:p w14:paraId="2AC29E37" w14:textId="6A7357C0" w:rsidR="00BA43F4" w:rsidRPr="005D6426" w:rsidRDefault="00261739">
      <w:pPr>
        <w:spacing w:line="480" w:lineRule="exact"/>
        <w:ind w:firstLine="720"/>
        <w:rPr>
          <w:rFonts w:asciiTheme="majorHAnsi" w:hAnsiTheme="majorHAnsi" w:cstheme="majorHAnsi"/>
        </w:rPr>
      </w:pPr>
      <w:r w:rsidRPr="005D6426">
        <w:t xml:space="preserve">Our final observations concern </w:t>
      </w:r>
      <w:r w:rsidR="0027423D" w:rsidRPr="005D6426">
        <w:t>several</w:t>
      </w:r>
      <w:r w:rsidRPr="005D6426">
        <w:t xml:space="preserve"> p</w:t>
      </w:r>
      <w:r w:rsidR="00F92569" w:rsidRPr="005D6426">
        <w:t xml:space="preserve">romising </w:t>
      </w:r>
      <w:r w:rsidR="000E2002" w:rsidRPr="005D6426">
        <w:t>user interfaces</w:t>
      </w:r>
      <w:r w:rsidR="005E7EA5" w:rsidRPr="005D6426">
        <w:t xml:space="preserve"> for delivering nostalgia interventions</w:t>
      </w:r>
      <w:r w:rsidR="00F92569" w:rsidRPr="005D6426">
        <w:t>.</w:t>
      </w:r>
      <w:r w:rsidRPr="005D6426">
        <w:t xml:space="preserve"> These have been </w:t>
      </w:r>
      <w:r w:rsidR="00303AC8" w:rsidRPr="005D6426">
        <w:t>trialled</w:t>
      </w:r>
      <w:r w:rsidRPr="005D6426">
        <w:t xml:space="preserve"> primarily among older adults and people living with dementia</w:t>
      </w:r>
      <w:r w:rsidR="0027423D" w:rsidRPr="005D6426">
        <w:t>,</w:t>
      </w:r>
      <w:r w:rsidRPr="005D6426">
        <w:t xml:space="preserve"> but can be readily adapted for different populations.</w:t>
      </w:r>
      <w:r w:rsidR="00F92569" w:rsidRPr="005D6426">
        <w:t xml:space="preserve"> </w:t>
      </w:r>
      <w:r w:rsidR="00FB665F" w:rsidRPr="005D6426">
        <w:t>Chao</w:t>
      </w:r>
      <w:r w:rsidR="009D08D2" w:rsidRPr="005D6426">
        <w:t xml:space="preserve"> et al. </w:t>
      </w:r>
      <w:r w:rsidR="00FB665F" w:rsidRPr="005D6426">
        <w:t xml:space="preserve">(2017) designed a jigsaw task based on </w:t>
      </w:r>
      <w:r w:rsidR="00A43D45" w:rsidRPr="005D6426">
        <w:t xml:space="preserve">a </w:t>
      </w:r>
      <w:r w:rsidR="00FB665F" w:rsidRPr="005D6426">
        <w:t>typically nostalgic experience</w:t>
      </w:r>
      <w:r w:rsidR="00A43D45" w:rsidRPr="005D6426">
        <w:t>—</w:t>
      </w:r>
      <w:r w:rsidR="00F77B99" w:rsidRPr="005D6426">
        <w:t>making rice dumplings</w:t>
      </w:r>
      <w:r w:rsidR="00A43D45" w:rsidRPr="005D6426">
        <w:t>—</w:t>
      </w:r>
      <w:r w:rsidR="00FB665F" w:rsidRPr="005D6426">
        <w:t>in their target population</w:t>
      </w:r>
      <w:r w:rsidR="00A43D45" w:rsidRPr="005D6426">
        <w:t xml:space="preserve"> of</w:t>
      </w:r>
      <w:r w:rsidR="00FB665F" w:rsidRPr="005D6426">
        <w:t xml:space="preserve"> elderly Chinese individuals living with dementia. </w:t>
      </w:r>
      <w:r w:rsidR="00F77B99" w:rsidRPr="005D6426">
        <w:t>T</w:t>
      </w:r>
      <w:r w:rsidR="00FB665F" w:rsidRPr="005D6426">
        <w:t xml:space="preserve">he procedure of making rice dumplings </w:t>
      </w:r>
      <w:r w:rsidRPr="005D6426">
        <w:t>is</w:t>
      </w:r>
      <w:r w:rsidR="00FB665F" w:rsidRPr="005D6426">
        <w:t xml:space="preserve"> divided in six sequential steps</w:t>
      </w:r>
      <w:r w:rsidR="00F77B99" w:rsidRPr="005D6426">
        <w:t xml:space="preserve"> or pieces</w:t>
      </w:r>
      <w:r w:rsidRPr="005D6426">
        <w:t>, e</w:t>
      </w:r>
      <w:r w:rsidR="00FB665F" w:rsidRPr="005D6426">
        <w:t xml:space="preserve">ach </w:t>
      </w:r>
      <w:r w:rsidR="00F77B99" w:rsidRPr="005D6426">
        <w:t>piece</w:t>
      </w:r>
      <w:r w:rsidR="00FB665F" w:rsidRPr="005D6426">
        <w:t xml:space="preserve"> </w:t>
      </w:r>
      <w:r w:rsidRPr="005D6426">
        <w:t>consisting</w:t>
      </w:r>
      <w:r w:rsidR="00F77B99" w:rsidRPr="005D6426">
        <w:t xml:space="preserve"> of</w:t>
      </w:r>
      <w:r w:rsidR="00FB665F" w:rsidRPr="005D6426">
        <w:t xml:space="preserve"> a photograph</w:t>
      </w:r>
      <w:r w:rsidR="00F77B99" w:rsidRPr="005D6426">
        <w:t xml:space="preserve"> </w:t>
      </w:r>
      <w:r w:rsidR="00FB665F" w:rsidRPr="005D6426">
        <w:t>with a text</w:t>
      </w:r>
      <w:r w:rsidR="005E7EA5" w:rsidRPr="005D6426">
        <w:t xml:space="preserve"> </w:t>
      </w:r>
      <w:r w:rsidR="00FB665F" w:rsidRPr="005D6426">
        <w:t xml:space="preserve">description. The player is </w:t>
      </w:r>
      <w:r w:rsidR="00F77B99" w:rsidRPr="005D6426">
        <w:t>instructed</w:t>
      </w:r>
      <w:r w:rsidR="00FB665F" w:rsidRPr="005D6426">
        <w:t xml:space="preserve"> to arrange the </w:t>
      </w:r>
      <w:r w:rsidR="00F77B99" w:rsidRPr="005D6426">
        <w:t>pieces</w:t>
      </w:r>
      <w:r w:rsidR="00FB665F" w:rsidRPr="005D6426">
        <w:t xml:space="preserve"> in the correct sequence. If the player does not understand the meaning of a given </w:t>
      </w:r>
      <w:r w:rsidR="00F77B99" w:rsidRPr="005D6426">
        <w:t>piece</w:t>
      </w:r>
      <w:r w:rsidR="00FB665F" w:rsidRPr="005D6426">
        <w:t xml:space="preserve">, </w:t>
      </w:r>
      <w:r w:rsidR="00367C63" w:rsidRPr="005D6426">
        <w:t>they</w:t>
      </w:r>
      <w:r w:rsidR="00FB665F" w:rsidRPr="005D6426">
        <w:t xml:space="preserve"> can </w:t>
      </w:r>
      <w:r w:rsidR="00F77B99" w:rsidRPr="005D6426">
        <w:t xml:space="preserve">use a tablet to </w:t>
      </w:r>
      <w:r w:rsidR="00FB665F" w:rsidRPr="005D6426">
        <w:t xml:space="preserve">scan a QR code on the reverse side, </w:t>
      </w:r>
      <w:r w:rsidR="00F77B99" w:rsidRPr="005D6426">
        <w:t>prompting</w:t>
      </w:r>
      <w:r w:rsidR="00FB665F" w:rsidRPr="005D6426">
        <w:t xml:space="preserve"> an audio explanation, folksongs about dumpling wrapping, an</w:t>
      </w:r>
      <w:r w:rsidR="00F77B99" w:rsidRPr="005D6426">
        <w:t>d</w:t>
      </w:r>
      <w:r w:rsidR="00FB665F" w:rsidRPr="005D6426">
        <w:t xml:space="preserve"> ingredient information</w:t>
      </w:r>
      <w:r w:rsidR="00F77B99" w:rsidRPr="005D6426">
        <w:t xml:space="preserve">. </w:t>
      </w:r>
      <w:r w:rsidR="005B2850" w:rsidRPr="005D6426">
        <w:t>Wang</w:t>
      </w:r>
      <w:r w:rsidRPr="005D6426">
        <w:t xml:space="preserve"> et al.</w:t>
      </w:r>
      <w:r w:rsidR="00994D35" w:rsidRPr="005D6426">
        <w:t xml:space="preserve"> </w:t>
      </w:r>
      <w:r w:rsidR="00082951" w:rsidRPr="005D6426">
        <w:t>(2020) developed an interactive multimedia device resembling a music turntable that allow</w:t>
      </w:r>
      <w:r w:rsidR="00B37F72" w:rsidRPr="005D6426">
        <w:t>ed</w:t>
      </w:r>
      <w:r w:rsidR="00082951" w:rsidRPr="005D6426">
        <w:t xml:space="preserve"> the</w:t>
      </w:r>
      <w:r w:rsidR="00B37F72" w:rsidRPr="005D6426">
        <w:t>ir older-adult</w:t>
      </w:r>
      <w:r w:rsidR="00082951" w:rsidRPr="005D6426">
        <w:t xml:space="preserve"> user</w:t>
      </w:r>
      <w:r w:rsidR="00B37F72" w:rsidRPr="005D6426">
        <w:t>s</w:t>
      </w:r>
      <w:r w:rsidR="00082951" w:rsidRPr="005D6426">
        <w:t xml:space="preserve"> to select and play nostalgic songs</w:t>
      </w:r>
      <w:r w:rsidR="00F92569" w:rsidRPr="005D6426">
        <w:t>.</w:t>
      </w:r>
      <w:r w:rsidR="00082951" w:rsidRPr="005D6426">
        <w:t xml:space="preserve"> The user assumes the role of a disc jockey who is “spinning” records. </w:t>
      </w:r>
      <w:r w:rsidR="00303AC8" w:rsidRPr="005D6426">
        <w:t>Dodd et al. (2021), in collaboration</w:t>
      </w:r>
      <w:r w:rsidR="00107A98" w:rsidRPr="005D6426">
        <w:t xml:space="preserve"> with people living with dementia and </w:t>
      </w:r>
      <w:r w:rsidR="00A80ACC" w:rsidRPr="005D6426">
        <w:t xml:space="preserve">their </w:t>
      </w:r>
      <w:proofErr w:type="spellStart"/>
      <w:r w:rsidR="00A80ACC" w:rsidRPr="005D6426">
        <w:t>carers</w:t>
      </w:r>
      <w:proofErr w:type="spellEnd"/>
      <w:r w:rsidR="00A80ACC" w:rsidRPr="005D6426">
        <w:t xml:space="preserve">, </w:t>
      </w:r>
      <w:r w:rsidR="00107A98" w:rsidRPr="005D6426">
        <w:t xml:space="preserve">drafted a workbook </w:t>
      </w:r>
      <w:r w:rsidR="00303AC8" w:rsidRPr="005D6426">
        <w:t xml:space="preserve">to facilitate </w:t>
      </w:r>
      <w:r w:rsidR="00107A98" w:rsidRPr="005D6426">
        <w:t>nostalgic conversations</w:t>
      </w:r>
      <w:r w:rsidR="00303AC8" w:rsidRPr="005D6426">
        <w:t>. They</w:t>
      </w:r>
      <w:r w:rsidR="00A80ACC" w:rsidRPr="005D6426">
        <w:t xml:space="preserve"> </w:t>
      </w:r>
      <w:r w:rsidR="00303AC8" w:rsidRPr="005D6426">
        <w:t>piloted</w:t>
      </w:r>
      <w:r w:rsidR="00A80ACC" w:rsidRPr="005D6426">
        <w:t xml:space="preserve"> this </w:t>
      </w:r>
      <w:r w:rsidR="00107A98" w:rsidRPr="005D6426">
        <w:t>over five weeks with six couples, each of wh</w:t>
      </w:r>
      <w:r w:rsidR="0027423D" w:rsidRPr="005D6426">
        <w:t>om</w:t>
      </w:r>
      <w:r w:rsidRPr="005D6426">
        <w:t xml:space="preserve"> </w:t>
      </w:r>
      <w:r w:rsidR="00107A98" w:rsidRPr="005D6426">
        <w:t>included a person living with dementia.</w:t>
      </w:r>
      <w:r w:rsidR="00107A98" w:rsidRPr="005D6426">
        <w:rPr>
          <w:rFonts w:asciiTheme="majorHAnsi" w:hAnsiTheme="majorHAnsi" w:cstheme="majorHAnsi"/>
        </w:rPr>
        <w:t xml:space="preserve"> </w:t>
      </w:r>
      <w:r w:rsidR="00A80ACC" w:rsidRPr="005D6426">
        <w:t>The</w:t>
      </w:r>
      <w:r w:rsidRPr="005D6426">
        <w:t xml:space="preserve"> couples </w:t>
      </w:r>
      <w:r w:rsidR="00A80ACC" w:rsidRPr="005D6426">
        <w:t>were</w:t>
      </w:r>
      <w:r w:rsidRPr="005D6426">
        <w:t xml:space="preserve"> supported by coaches through alternating weekly home visits and phone calls. During the first </w:t>
      </w:r>
      <w:r w:rsidR="00350CE1" w:rsidRPr="005D6426">
        <w:t>meeting</w:t>
      </w:r>
      <w:r w:rsidRPr="005D6426">
        <w:t xml:space="preserve">, the coaches introduced the workbook and encouraged couples </w:t>
      </w:r>
      <w:r w:rsidR="00350CE1" w:rsidRPr="005D6426">
        <w:t xml:space="preserve">to use it for recording </w:t>
      </w:r>
      <w:r w:rsidRPr="005D6426">
        <w:t xml:space="preserve">their own nostalgic memories. </w:t>
      </w:r>
      <w:r w:rsidR="00350CE1" w:rsidRPr="005D6426">
        <w:t>The couple and the</w:t>
      </w:r>
      <w:r w:rsidRPr="005D6426">
        <w:t xml:space="preserve"> coaches then </w:t>
      </w:r>
      <w:r w:rsidR="00350CE1" w:rsidRPr="005D6426">
        <w:t xml:space="preserve">jointly </w:t>
      </w:r>
      <w:r w:rsidRPr="005D6426">
        <w:t xml:space="preserve">planned how the couple could incorporate a nostalgic conversation into the </w:t>
      </w:r>
      <w:r w:rsidR="00350CE1" w:rsidRPr="005D6426">
        <w:t>upcoming</w:t>
      </w:r>
      <w:r w:rsidRPr="005D6426">
        <w:t xml:space="preserve"> week’s </w:t>
      </w:r>
      <w:r w:rsidRPr="005D6426">
        <w:lastRenderedPageBreak/>
        <w:t xml:space="preserve">activities. These plans were </w:t>
      </w:r>
      <w:r w:rsidR="0027423D" w:rsidRPr="005D6426">
        <w:t xml:space="preserve">subsequently </w:t>
      </w:r>
      <w:r w:rsidR="00350CE1" w:rsidRPr="005D6426">
        <w:t>recorded in</w:t>
      </w:r>
      <w:r w:rsidRPr="005D6426">
        <w:t xml:space="preserve"> the workbook</w:t>
      </w:r>
      <w:r w:rsidR="0027423D" w:rsidRPr="005D6426">
        <w:t>,</w:t>
      </w:r>
      <w:r w:rsidRPr="005D6426">
        <w:t xml:space="preserve"> and the </w:t>
      </w:r>
      <w:r w:rsidR="00C169B6" w:rsidRPr="005D6426">
        <w:t>coaches</w:t>
      </w:r>
      <w:r w:rsidRPr="005D6426">
        <w:t xml:space="preserve"> encouraged </w:t>
      </w:r>
      <w:r w:rsidR="00C169B6" w:rsidRPr="005D6426">
        <w:t xml:space="preserve">the couples </w:t>
      </w:r>
      <w:r w:rsidRPr="005D6426">
        <w:t xml:space="preserve">to </w:t>
      </w:r>
      <w:r w:rsidR="00C169B6" w:rsidRPr="005D6426">
        <w:t>use</w:t>
      </w:r>
      <w:r w:rsidRPr="005D6426">
        <w:t xml:space="preserve"> the workbook for </w:t>
      </w:r>
      <w:r w:rsidR="00C169B6" w:rsidRPr="005D6426">
        <w:t>guidance</w:t>
      </w:r>
      <w:r w:rsidRPr="005D6426">
        <w:t xml:space="preserve"> in incorporating nostalgic conversations in</w:t>
      </w:r>
      <w:r w:rsidR="00C169B6" w:rsidRPr="005D6426">
        <w:t>to</w:t>
      </w:r>
      <w:r w:rsidRPr="005D6426">
        <w:t xml:space="preserve"> the</w:t>
      </w:r>
      <w:r w:rsidR="00C169B6" w:rsidRPr="005D6426">
        <w:t>ir</w:t>
      </w:r>
      <w:r w:rsidRPr="005D6426">
        <w:t xml:space="preserve"> </w:t>
      </w:r>
      <w:r w:rsidR="00C169B6" w:rsidRPr="005D6426">
        <w:t>everyday</w:t>
      </w:r>
      <w:r w:rsidRPr="005D6426">
        <w:t xml:space="preserve"> </w:t>
      </w:r>
      <w:r w:rsidR="00C169B6" w:rsidRPr="005D6426">
        <w:t>life</w:t>
      </w:r>
      <w:r w:rsidRPr="005D6426">
        <w:t xml:space="preserve">. Coaches </w:t>
      </w:r>
      <w:r w:rsidR="0027423D" w:rsidRPr="005D6426">
        <w:t xml:space="preserve">implemented </w:t>
      </w:r>
      <w:r w:rsidRPr="005D6426">
        <w:t xml:space="preserve">the </w:t>
      </w:r>
      <w:r w:rsidR="00C169B6" w:rsidRPr="005D6426">
        <w:t xml:space="preserve">experiences </w:t>
      </w:r>
      <w:r w:rsidR="0027423D" w:rsidRPr="005D6426">
        <w:t xml:space="preserve">that </w:t>
      </w:r>
      <w:r w:rsidR="00C169B6" w:rsidRPr="005D6426">
        <w:t>couples recorded</w:t>
      </w:r>
      <w:r w:rsidRPr="005D6426">
        <w:t xml:space="preserve"> in the workbook to </w:t>
      </w:r>
      <w:r w:rsidR="00C169B6" w:rsidRPr="005D6426">
        <w:t>initiate</w:t>
      </w:r>
      <w:r w:rsidRPr="005D6426">
        <w:t xml:space="preserve"> discussion at each follow up session.</w:t>
      </w:r>
      <w:r w:rsidR="00B37F72" w:rsidRPr="005D6426">
        <w:t xml:space="preserve"> </w:t>
      </w:r>
      <w:r w:rsidR="00350CE1" w:rsidRPr="005D6426">
        <w:t>Couples were able to identify nostalgic memories and integrate nostalgic conversations and activities in their day-to-day lives.</w:t>
      </w:r>
      <w:r w:rsidR="00350CE1" w:rsidRPr="005D6426">
        <w:rPr>
          <w:rFonts w:asciiTheme="majorHAnsi" w:hAnsiTheme="majorHAnsi" w:cstheme="majorHAnsi"/>
        </w:rPr>
        <w:t xml:space="preserve"> </w:t>
      </w:r>
    </w:p>
    <w:p w14:paraId="058309F8" w14:textId="77777777" w:rsidR="007238D8" w:rsidRDefault="00C169B6">
      <w:pPr>
        <w:spacing w:line="480" w:lineRule="exact"/>
        <w:ind w:firstLine="720"/>
      </w:pPr>
      <w:r w:rsidRPr="005D6426">
        <w:t>Whereas</w:t>
      </w:r>
      <w:r w:rsidR="00B37F72" w:rsidRPr="005D6426">
        <w:t xml:space="preserve"> </w:t>
      </w:r>
      <w:r w:rsidR="00303AC8" w:rsidRPr="005D6426">
        <w:t>some of these initiatives</w:t>
      </w:r>
      <w:r w:rsidR="00B37F72" w:rsidRPr="005D6426">
        <w:t xml:space="preserve"> are in their infancy, </w:t>
      </w:r>
      <w:r w:rsidR="00660B4F" w:rsidRPr="005D6426">
        <w:t>other</w:t>
      </w:r>
      <w:r w:rsidR="00F91676" w:rsidRPr="005D6426">
        <w:t xml:space="preserve">s </w:t>
      </w:r>
      <w:r w:rsidR="00660B4F" w:rsidRPr="005D6426">
        <w:t>have witnessed more rapid development</w:t>
      </w:r>
      <w:r w:rsidR="00B37F72" w:rsidRPr="005D6426">
        <w:t xml:space="preserve">. </w:t>
      </w:r>
      <w:r w:rsidR="00303AC8" w:rsidRPr="005D6426">
        <w:t>Research on individualised music-based interventions</w:t>
      </w:r>
      <w:r w:rsidR="00171FC4" w:rsidRPr="005D6426">
        <w:t xml:space="preserve">, such as the one implemented by Ismail et al. (2018, Experiment 2), </w:t>
      </w:r>
      <w:r w:rsidR="00303AC8" w:rsidRPr="005D6426">
        <w:t>has shown that the</w:t>
      </w:r>
      <w:r w:rsidR="0027423D" w:rsidRPr="005D6426">
        <w:t>se</w:t>
      </w:r>
      <w:r w:rsidR="00303AC8" w:rsidRPr="005D6426">
        <w:t xml:space="preserve"> can reduce neuropsychiatric symptoms associated with dementia (</w:t>
      </w:r>
      <w:r w:rsidR="00660B4F" w:rsidRPr="005D6426">
        <w:t>Sung &amp; Chang, 2005</w:t>
      </w:r>
      <w:r w:rsidR="00303AC8" w:rsidRPr="005D6426">
        <w:t>).</w:t>
      </w:r>
      <w:r w:rsidR="00303AC8" w:rsidRPr="005D6426">
        <w:rPr>
          <w:b/>
          <w:bCs/>
        </w:rPr>
        <w:t xml:space="preserve"> </w:t>
      </w:r>
      <w:r w:rsidR="00705A42" w:rsidRPr="005D6426">
        <w:t>In a recent study, Schroeder et al. (2018) created</w:t>
      </w:r>
      <w:r w:rsidR="00660B4F" w:rsidRPr="005D6426">
        <w:t xml:space="preserve"> 31 music playlists, with songs grouped according to decade, music genre, and</w:t>
      </w:r>
      <w:r w:rsidR="00705A42" w:rsidRPr="005D6426">
        <w:t xml:space="preserve"> sometimes </w:t>
      </w:r>
      <w:r w:rsidR="00660B4F" w:rsidRPr="005D6426">
        <w:t xml:space="preserve">individual artist. </w:t>
      </w:r>
      <w:r w:rsidR="00705A42" w:rsidRPr="005D6426">
        <w:t>Older adults living with dementia</w:t>
      </w:r>
      <w:r w:rsidR="00660B4F" w:rsidRPr="005D6426">
        <w:t xml:space="preserve"> </w:t>
      </w:r>
      <w:r w:rsidR="00705A42" w:rsidRPr="005D6426">
        <w:t xml:space="preserve">(or their carer) </w:t>
      </w:r>
      <w:r w:rsidR="00660B4F" w:rsidRPr="005D6426">
        <w:t xml:space="preserve">were asked which type of music they </w:t>
      </w:r>
      <w:r w:rsidR="00705A42" w:rsidRPr="005D6426">
        <w:t>used to</w:t>
      </w:r>
      <w:r w:rsidR="00660B4F" w:rsidRPr="005D6426">
        <w:t xml:space="preserve"> enjoy</w:t>
      </w:r>
      <w:r w:rsidR="00705A42" w:rsidRPr="005D6426">
        <w:t xml:space="preserve"> </w:t>
      </w:r>
      <w:r w:rsidR="00F91676" w:rsidRPr="005D6426">
        <w:t xml:space="preserve">when they were younger </w:t>
      </w:r>
      <w:r w:rsidR="00705A42" w:rsidRPr="005D6426">
        <w:t>and individualised p</w:t>
      </w:r>
      <w:r w:rsidR="00660B4F" w:rsidRPr="005D6426">
        <w:t xml:space="preserve">laylists were then </w:t>
      </w:r>
      <w:r w:rsidR="00705A42" w:rsidRPr="005D6426">
        <w:t>assigned</w:t>
      </w:r>
      <w:r w:rsidR="00660B4F" w:rsidRPr="005D6426">
        <w:t xml:space="preserve"> </w:t>
      </w:r>
      <w:r w:rsidR="00705A42" w:rsidRPr="005D6426">
        <w:t>to</w:t>
      </w:r>
      <w:r w:rsidR="00660B4F" w:rsidRPr="005D6426">
        <w:t xml:space="preserve"> each </w:t>
      </w:r>
      <w:r w:rsidR="00705A42" w:rsidRPr="005D6426">
        <w:t>individual</w:t>
      </w:r>
      <w:r w:rsidR="00660B4F" w:rsidRPr="005D6426">
        <w:t xml:space="preserve"> based </w:t>
      </w:r>
      <w:r w:rsidR="00705A42" w:rsidRPr="005D6426">
        <w:t>on</w:t>
      </w:r>
      <w:r w:rsidR="00660B4F" w:rsidRPr="005D6426">
        <w:t xml:space="preserve"> their preferences. </w:t>
      </w:r>
      <w:r w:rsidR="00705A42" w:rsidRPr="005D6426">
        <w:t>Compared to care as usual, the intervention decreased agitation and negative mood, and increased positive mood.</w:t>
      </w:r>
      <w:r w:rsidR="004D093E" w:rsidRPr="005D6426">
        <w:t xml:space="preserve"> </w:t>
      </w:r>
      <w:r w:rsidR="00F91676" w:rsidRPr="005D6426">
        <w:t>P</w:t>
      </w:r>
      <w:r w:rsidR="00B37F72" w:rsidRPr="005D6426">
        <w:t xml:space="preserve">atented systems and methods for identifying nostalgic musical content </w:t>
      </w:r>
      <w:r w:rsidR="00F91676" w:rsidRPr="005D6426">
        <w:t>developed by the music-streaming company Spotify have opened the door to delivering individualised music-based nostalgia interventions on a previously unimaginable scale</w:t>
      </w:r>
      <w:r w:rsidR="00B37F72" w:rsidRPr="005D6426">
        <w:t xml:space="preserve"> (Gibson et al., 2019). This work underpins </w:t>
      </w:r>
      <w:r w:rsidR="00F9293D" w:rsidRPr="005D6426">
        <w:t xml:space="preserve">the </w:t>
      </w:r>
      <w:r w:rsidR="00B37F72" w:rsidRPr="005D6426">
        <w:t>Your Time Capsule playlist, a collection of personalised nostalgic songs curated based on user attributes</w:t>
      </w:r>
      <w:r w:rsidR="00F9293D" w:rsidRPr="005D6426">
        <w:t xml:space="preserve"> and available to Spotify’s 158 million subscribers worldwide (as of March 31, 2021)</w:t>
      </w:r>
      <w:r w:rsidR="00B37F72" w:rsidRPr="005D6426">
        <w:t>.</w:t>
      </w:r>
    </w:p>
    <w:p w14:paraId="1BFF62D9" w14:textId="0C230BC6" w:rsidR="00261739" w:rsidRDefault="007238D8" w:rsidP="007238D8">
      <w:pPr>
        <w:spacing w:line="480" w:lineRule="exact"/>
        <w:jc w:val="center"/>
        <w:rPr>
          <w:b/>
          <w:bCs/>
        </w:rPr>
      </w:pPr>
      <w:r>
        <w:rPr>
          <w:b/>
          <w:bCs/>
        </w:rPr>
        <w:t>Limitations</w:t>
      </w:r>
    </w:p>
    <w:p w14:paraId="25EA7895" w14:textId="7AA04B2A" w:rsidR="00A40155" w:rsidRDefault="00E55148" w:rsidP="00214A3F">
      <w:pPr>
        <w:widowControl w:val="0"/>
        <w:spacing w:line="480" w:lineRule="exact"/>
        <w:ind w:firstLine="720"/>
        <w:rPr>
          <w:bCs/>
        </w:rPr>
      </w:pPr>
      <w:r w:rsidRPr="00214A3F">
        <w:t xml:space="preserve">The studies we reviewed </w:t>
      </w:r>
      <w:r w:rsidR="003809CA" w:rsidRPr="00214A3F">
        <w:t xml:space="preserve">indicate that nostalgia is </w:t>
      </w:r>
      <w:r w:rsidR="008D002A">
        <w:t xml:space="preserve">a </w:t>
      </w:r>
      <w:r w:rsidR="003809CA" w:rsidRPr="00214A3F">
        <w:t xml:space="preserve">valuable resource for </w:t>
      </w:r>
      <w:r w:rsidR="00503916">
        <w:t xml:space="preserve">vulnerable </w:t>
      </w:r>
      <w:r w:rsidR="003809CA" w:rsidRPr="00214A3F">
        <w:t>individuals from</w:t>
      </w:r>
      <w:r w:rsidRPr="00214A3F">
        <w:t xml:space="preserve"> a range of national and cultural backgrounds, including Greece (Petkanopoulou et al., 2021), Syria (Wildschut et al., 2019), China (Zhou et al., 2021), and The Netherlands (Van Dijke et al., </w:t>
      </w:r>
      <w:r w:rsidR="003F3A9B" w:rsidRPr="00214A3F">
        <w:t xml:space="preserve">2019). </w:t>
      </w:r>
      <w:r w:rsidR="003809CA" w:rsidRPr="00214A3F">
        <w:t>Nevertheless,</w:t>
      </w:r>
      <w:r w:rsidR="00CD2037" w:rsidRPr="00214A3F">
        <w:t xml:space="preserve"> </w:t>
      </w:r>
      <w:r w:rsidR="0072168E" w:rsidRPr="00214A3F">
        <w:t>studies</w:t>
      </w:r>
      <w:r w:rsidR="00CD2037" w:rsidRPr="00214A3F">
        <w:t xml:space="preserve"> with </w:t>
      </w:r>
      <w:r w:rsidR="003809CA" w:rsidRPr="00214A3F">
        <w:t>western</w:t>
      </w:r>
      <w:r w:rsidR="0072168E" w:rsidRPr="00214A3F">
        <w:t xml:space="preserve"> </w:t>
      </w:r>
      <w:r w:rsidR="00CD2037" w:rsidRPr="00214A3F">
        <w:t>participants</w:t>
      </w:r>
      <w:r w:rsidR="0072168E" w:rsidRPr="00214A3F">
        <w:t>, particularly from the UK and US,</w:t>
      </w:r>
      <w:r w:rsidR="00CD2037" w:rsidRPr="00214A3F">
        <w:t xml:space="preserve"> </w:t>
      </w:r>
      <w:r w:rsidR="0072168E" w:rsidRPr="00214A3F">
        <w:t>predominated, as they do in the wider nostalgia literature</w:t>
      </w:r>
      <w:r w:rsidR="00CD2037" w:rsidRPr="00214A3F">
        <w:t xml:space="preserve">. </w:t>
      </w:r>
      <w:r w:rsidR="00AE3322" w:rsidRPr="00214A3F">
        <w:t>Further</w:t>
      </w:r>
      <w:r w:rsidR="00CD2037" w:rsidRPr="00214A3F">
        <w:t>,</w:t>
      </w:r>
      <w:r w:rsidR="00AE3322" w:rsidRPr="00214A3F">
        <w:t xml:space="preserve"> </w:t>
      </w:r>
      <w:r w:rsidR="00CD2037" w:rsidRPr="00214A3F">
        <w:t xml:space="preserve">systematic </w:t>
      </w:r>
      <w:r w:rsidR="006807E1" w:rsidRPr="00214A3F">
        <w:t xml:space="preserve">cross-cultural </w:t>
      </w:r>
      <w:r w:rsidR="00CD2037" w:rsidRPr="00214A3F">
        <w:t>comparisons of nostalgia</w:t>
      </w:r>
      <w:r w:rsidR="006807E1" w:rsidRPr="00214A3F">
        <w:t xml:space="preserve">’s implications for psychological wellbeing </w:t>
      </w:r>
      <w:r w:rsidR="007B6954" w:rsidRPr="00214A3F">
        <w:t xml:space="preserve">are </w:t>
      </w:r>
      <w:r w:rsidR="00214A3F" w:rsidRPr="00214A3F">
        <w:t>scarce</w:t>
      </w:r>
      <w:r w:rsidR="008D002A">
        <w:t>,</w:t>
      </w:r>
      <w:r w:rsidR="007B6954" w:rsidRPr="00214A3F">
        <w:t xml:space="preserve"> and </w:t>
      </w:r>
      <w:r w:rsidR="00214A3F" w:rsidRPr="00214A3F">
        <w:t xml:space="preserve">available studies involved </w:t>
      </w:r>
      <w:r w:rsidR="00A40155" w:rsidRPr="00214A3F">
        <w:rPr>
          <w:bCs/>
        </w:rPr>
        <w:t xml:space="preserve">opportunity-based </w:t>
      </w:r>
      <w:r w:rsidR="00214A3F" w:rsidRPr="00214A3F">
        <w:rPr>
          <w:bCs/>
        </w:rPr>
        <w:t>samples rather than</w:t>
      </w:r>
      <w:r w:rsidR="00A40155" w:rsidRPr="00214A3F">
        <w:rPr>
          <w:bCs/>
        </w:rPr>
        <w:t xml:space="preserve"> a </w:t>
      </w:r>
      <w:r w:rsidR="00A40155" w:rsidRPr="00B01A10">
        <w:rPr>
          <w:bCs/>
        </w:rPr>
        <w:lastRenderedPageBreak/>
        <w:t>systematic cross-section of continents or</w:t>
      </w:r>
      <w:r w:rsidR="007B6954" w:rsidRPr="00B01A10">
        <w:rPr>
          <w:bCs/>
        </w:rPr>
        <w:t xml:space="preserve"> cultures</w:t>
      </w:r>
      <w:r w:rsidR="00214A3F" w:rsidRPr="00B01A10">
        <w:rPr>
          <w:bCs/>
        </w:rPr>
        <w:t xml:space="preserve"> </w:t>
      </w:r>
      <w:r w:rsidR="00214A3F" w:rsidRPr="00B01A10">
        <w:t>(Jiang et al., 2021)</w:t>
      </w:r>
      <w:r w:rsidR="00A40155" w:rsidRPr="00B01A10">
        <w:rPr>
          <w:bCs/>
        </w:rPr>
        <w:t xml:space="preserve">. </w:t>
      </w:r>
      <w:r w:rsidR="00503916" w:rsidRPr="00B01A10">
        <w:rPr>
          <w:bCs/>
        </w:rPr>
        <w:t xml:space="preserve">Thus, </w:t>
      </w:r>
      <w:r w:rsidR="00B01A10" w:rsidRPr="00B01A10">
        <w:rPr>
          <w:bCs/>
        </w:rPr>
        <w:t xml:space="preserve">there is </w:t>
      </w:r>
      <w:r w:rsidR="00C370FF">
        <w:rPr>
          <w:bCs/>
        </w:rPr>
        <w:t>clear</w:t>
      </w:r>
      <w:r w:rsidR="00B01A10" w:rsidRPr="00B01A10">
        <w:rPr>
          <w:bCs/>
        </w:rPr>
        <w:t xml:space="preserve"> need for systematic</w:t>
      </w:r>
      <w:r w:rsidR="00503916" w:rsidRPr="00B01A10">
        <w:rPr>
          <w:bCs/>
        </w:rPr>
        <w:t xml:space="preserve"> cross-cultural</w:t>
      </w:r>
      <w:r w:rsidR="00B01A10" w:rsidRPr="00B01A10">
        <w:rPr>
          <w:bCs/>
        </w:rPr>
        <w:t>, multi-laboratory</w:t>
      </w:r>
      <w:r w:rsidR="00503916" w:rsidRPr="00B01A10">
        <w:rPr>
          <w:bCs/>
        </w:rPr>
        <w:t xml:space="preserve"> research to </w:t>
      </w:r>
      <w:r w:rsidR="00B01A10" w:rsidRPr="00B01A10">
        <w:rPr>
          <w:bCs/>
        </w:rPr>
        <w:t xml:space="preserve">involve individuals whose voices have been underrepresented, </w:t>
      </w:r>
      <w:r w:rsidR="00FE392E">
        <w:rPr>
          <w:bCs/>
        </w:rPr>
        <w:t>particularly</w:t>
      </w:r>
      <w:r w:rsidR="00B01A10" w:rsidRPr="00B01A10">
        <w:rPr>
          <w:bCs/>
        </w:rPr>
        <w:t xml:space="preserve"> those from African countries </w:t>
      </w:r>
      <w:r w:rsidR="00A40155" w:rsidRPr="00B01A10">
        <w:rPr>
          <w:bCs/>
        </w:rPr>
        <w:t>(</w:t>
      </w:r>
      <w:r w:rsidR="00C370FF">
        <w:rPr>
          <w:bCs/>
        </w:rPr>
        <w:t xml:space="preserve">Hepper et al., 2014; </w:t>
      </w:r>
      <w:r w:rsidR="00A40155" w:rsidRPr="00B01A10">
        <w:rPr>
          <w:bCs/>
        </w:rPr>
        <w:t>McCrae et al., 2005).</w:t>
      </w:r>
    </w:p>
    <w:p w14:paraId="58554211" w14:textId="5DE00840" w:rsidR="006416F4" w:rsidRDefault="008C1E99" w:rsidP="00214A3F">
      <w:pPr>
        <w:widowControl w:val="0"/>
        <w:spacing w:line="480" w:lineRule="exact"/>
        <w:ind w:firstLine="720"/>
        <w:rPr>
          <w:bCs/>
        </w:rPr>
      </w:pPr>
      <w:r>
        <w:rPr>
          <w:bCs/>
        </w:rPr>
        <w:t>Although e</w:t>
      </w:r>
      <w:r w:rsidR="00F255B9">
        <w:rPr>
          <w:bCs/>
        </w:rPr>
        <w:t>xperimental studies on nostalgia have induced the emotion in variety of ways</w:t>
      </w:r>
      <w:r>
        <w:rPr>
          <w:bCs/>
        </w:rPr>
        <w:t>, most</w:t>
      </w:r>
      <w:r w:rsidR="006416F4">
        <w:rPr>
          <w:bCs/>
        </w:rPr>
        <w:t xml:space="preserve"> </w:t>
      </w:r>
      <w:r w:rsidR="00F255B9">
        <w:rPr>
          <w:bCs/>
        </w:rPr>
        <w:t>have used the</w:t>
      </w:r>
      <w:r w:rsidR="006416F4">
        <w:rPr>
          <w:bCs/>
        </w:rPr>
        <w:t xml:space="preserve"> ERT</w:t>
      </w:r>
      <w:r w:rsidR="00C70CDE">
        <w:rPr>
          <w:bCs/>
        </w:rPr>
        <w:t>.</w:t>
      </w:r>
      <w:r w:rsidR="006416F4">
        <w:rPr>
          <w:bCs/>
        </w:rPr>
        <w:t xml:space="preserve"> </w:t>
      </w:r>
      <w:r w:rsidR="00C70CDE">
        <w:rPr>
          <w:bCs/>
        </w:rPr>
        <w:t>Newman et al. (2020</w:t>
      </w:r>
      <w:r w:rsidR="00C3403B">
        <w:rPr>
          <w:bCs/>
        </w:rPr>
        <w:t>, Study 5</w:t>
      </w:r>
      <w:r w:rsidR="00C70CDE">
        <w:rPr>
          <w:bCs/>
        </w:rPr>
        <w:t>) question</w:t>
      </w:r>
      <w:r>
        <w:rPr>
          <w:bCs/>
        </w:rPr>
        <w:t>ed</w:t>
      </w:r>
      <w:r w:rsidR="00C70CDE">
        <w:rPr>
          <w:bCs/>
        </w:rPr>
        <w:t xml:space="preserve"> the ecological validity of the ERT</w:t>
      </w:r>
      <w:r w:rsidR="00750B44">
        <w:rPr>
          <w:bCs/>
        </w:rPr>
        <w:t xml:space="preserve">, proposing </w:t>
      </w:r>
      <w:r w:rsidR="00C70CDE">
        <w:rPr>
          <w:bCs/>
        </w:rPr>
        <w:t>that</w:t>
      </w:r>
      <w:r w:rsidR="002A72EE">
        <w:rPr>
          <w:bCs/>
        </w:rPr>
        <w:t xml:space="preserve">, because </w:t>
      </w:r>
      <w:r w:rsidR="000D1F9A">
        <w:rPr>
          <w:bCs/>
        </w:rPr>
        <w:t>this task</w:t>
      </w:r>
      <w:r w:rsidR="002A72EE">
        <w:rPr>
          <w:bCs/>
        </w:rPr>
        <w:t xml:space="preserve"> instructs participants to recall their </w:t>
      </w:r>
      <w:r w:rsidR="002A72EE" w:rsidRPr="002A72EE">
        <w:rPr>
          <w:bCs/>
          <w:i/>
          <w:iCs/>
        </w:rPr>
        <w:t>most</w:t>
      </w:r>
      <w:r w:rsidR="002A72EE">
        <w:rPr>
          <w:bCs/>
        </w:rPr>
        <w:t xml:space="preserve"> nostalgic </w:t>
      </w:r>
      <w:r w:rsidR="000D1F9A">
        <w:rPr>
          <w:bCs/>
        </w:rPr>
        <w:t>experience</w:t>
      </w:r>
      <w:r w:rsidR="00E97D9C">
        <w:rPr>
          <w:bCs/>
        </w:rPr>
        <w:t xml:space="preserve"> (cf. Zhou et al., 2021, Studies 4-6)</w:t>
      </w:r>
      <w:r w:rsidR="002A72EE">
        <w:rPr>
          <w:bCs/>
        </w:rPr>
        <w:t xml:space="preserve">, it overestimates the benefits of </w:t>
      </w:r>
      <w:r w:rsidR="001D2E8E">
        <w:rPr>
          <w:bCs/>
        </w:rPr>
        <w:t>nostalgic</w:t>
      </w:r>
      <w:r w:rsidR="002A72EE">
        <w:rPr>
          <w:bCs/>
        </w:rPr>
        <w:t xml:space="preserve"> experiences in everyday life.</w:t>
      </w:r>
      <w:r w:rsidR="000D1F9A">
        <w:rPr>
          <w:bCs/>
        </w:rPr>
        <w:t xml:space="preserve"> </w:t>
      </w:r>
      <w:r w:rsidR="00CE7DB5">
        <w:rPr>
          <w:bCs/>
        </w:rPr>
        <w:t>They found that</w:t>
      </w:r>
      <w:r>
        <w:rPr>
          <w:bCs/>
        </w:rPr>
        <w:t xml:space="preserve"> p</w:t>
      </w:r>
      <w:r w:rsidR="00E97D9C">
        <w:rPr>
          <w:bCs/>
        </w:rPr>
        <w:t xml:space="preserve">articipants who recalled their most nostalgic event rated it as more positive </w:t>
      </w:r>
      <w:r w:rsidR="00455785">
        <w:rPr>
          <w:bCs/>
        </w:rPr>
        <w:t xml:space="preserve">and less negative </w:t>
      </w:r>
      <w:r w:rsidR="00E97D9C">
        <w:rPr>
          <w:bCs/>
        </w:rPr>
        <w:t xml:space="preserve">than those who </w:t>
      </w:r>
      <w:r w:rsidR="008C1CD2">
        <w:rPr>
          <w:bCs/>
        </w:rPr>
        <w:t>recalled an everyday nostalgic event. These findings</w:t>
      </w:r>
      <w:r w:rsidR="001E6AE9">
        <w:rPr>
          <w:bCs/>
        </w:rPr>
        <w:t xml:space="preserve"> should be </w:t>
      </w:r>
      <w:r w:rsidR="00E97D9C">
        <w:rPr>
          <w:bCs/>
        </w:rPr>
        <w:t>interpreted</w:t>
      </w:r>
      <w:r w:rsidR="001E6AE9">
        <w:rPr>
          <w:bCs/>
        </w:rPr>
        <w:t xml:space="preserve"> with caution, </w:t>
      </w:r>
      <w:r w:rsidR="009F1644">
        <w:rPr>
          <w:bCs/>
        </w:rPr>
        <w:t xml:space="preserve">however, </w:t>
      </w:r>
      <w:r w:rsidR="001E6AE9">
        <w:rPr>
          <w:bCs/>
        </w:rPr>
        <w:t xml:space="preserve">given </w:t>
      </w:r>
      <w:r w:rsidR="008C1CD2">
        <w:rPr>
          <w:bCs/>
        </w:rPr>
        <w:t>the operationalization of everyday nostalgia</w:t>
      </w:r>
      <w:r w:rsidR="00F274A3">
        <w:rPr>
          <w:bCs/>
        </w:rPr>
        <w:t xml:space="preserve">. </w:t>
      </w:r>
      <w:r w:rsidR="0007405B">
        <w:rPr>
          <w:bCs/>
        </w:rPr>
        <w:t xml:space="preserve">To be precise, participants were instructed to rate </w:t>
      </w:r>
      <w:r w:rsidR="0007405B" w:rsidRPr="0007405B">
        <w:rPr>
          <w:bCs/>
        </w:rPr>
        <w:t>the</w:t>
      </w:r>
      <w:r w:rsidR="0007405B">
        <w:rPr>
          <w:bCs/>
        </w:rPr>
        <w:t xml:space="preserve"> extent to which four items </w:t>
      </w:r>
      <w:r w:rsidR="00FD1C5D">
        <w:rPr>
          <w:bCs/>
        </w:rPr>
        <w:t xml:space="preserve">of </w:t>
      </w:r>
      <w:r w:rsidR="008D5004">
        <w:rPr>
          <w:bCs/>
        </w:rPr>
        <w:t xml:space="preserve">a </w:t>
      </w:r>
      <w:r w:rsidR="00BC1872">
        <w:rPr>
          <w:bCs/>
        </w:rPr>
        <w:t>nostalgia scale</w:t>
      </w:r>
      <w:r w:rsidR="0007405B">
        <w:rPr>
          <w:bCs/>
        </w:rPr>
        <w:t xml:space="preserve"> described them today (e.g., “To what extent did you feel a longing to return to a former time in your life”</w:t>
      </w:r>
      <w:r w:rsidR="004F3F7F">
        <w:rPr>
          <w:bCs/>
        </w:rPr>
        <w:t xml:space="preserve">; 1 = </w:t>
      </w:r>
      <w:r w:rsidR="004F3F7F">
        <w:rPr>
          <w:bCs/>
          <w:i/>
          <w:iCs/>
        </w:rPr>
        <w:t xml:space="preserve">not at </w:t>
      </w:r>
      <w:r w:rsidR="004F3F7F" w:rsidRPr="00C3403B">
        <w:rPr>
          <w:bCs/>
          <w:i/>
          <w:iCs/>
        </w:rPr>
        <w:t>all</w:t>
      </w:r>
      <w:r w:rsidR="004F3F7F">
        <w:rPr>
          <w:bCs/>
        </w:rPr>
        <w:t xml:space="preserve">, 7 = </w:t>
      </w:r>
      <w:r w:rsidR="004F3F7F" w:rsidRPr="00085C7F">
        <w:rPr>
          <w:bCs/>
          <w:i/>
          <w:iCs/>
        </w:rPr>
        <w:t>very much</w:t>
      </w:r>
      <w:r w:rsidR="0007405B">
        <w:rPr>
          <w:bCs/>
        </w:rPr>
        <w:t>).</w:t>
      </w:r>
      <w:r w:rsidR="00085C7F">
        <w:rPr>
          <w:bCs/>
        </w:rPr>
        <w:t xml:space="preserve"> The researchers then instructed “those who reported some level of nostalgia (by endorsing a value great</w:t>
      </w:r>
      <w:r w:rsidR="00FE7579">
        <w:rPr>
          <w:bCs/>
        </w:rPr>
        <w:t>er</w:t>
      </w:r>
      <w:r w:rsidR="00085C7F">
        <w:rPr>
          <w:bCs/>
        </w:rPr>
        <w:t xml:space="preserve"> than “not at all” for any of the four items)” (p. </w:t>
      </w:r>
      <w:r w:rsidR="00B54996">
        <w:rPr>
          <w:bCs/>
        </w:rPr>
        <w:t>341)</w:t>
      </w:r>
      <w:r w:rsidR="00085C7F">
        <w:rPr>
          <w:bCs/>
        </w:rPr>
        <w:t xml:space="preserve"> to recall and describe the experience that made them feel nostalgic</w:t>
      </w:r>
      <w:r w:rsidR="004F3F7F">
        <w:rPr>
          <w:bCs/>
        </w:rPr>
        <w:t xml:space="preserve"> that day</w:t>
      </w:r>
      <w:r w:rsidR="00B54996">
        <w:rPr>
          <w:bCs/>
        </w:rPr>
        <w:t xml:space="preserve">. </w:t>
      </w:r>
      <w:r w:rsidR="001E6AE9">
        <w:rPr>
          <w:bCs/>
        </w:rPr>
        <w:t xml:space="preserve">This is an extraordinarily low </w:t>
      </w:r>
      <w:r w:rsidR="00B95412">
        <w:rPr>
          <w:bCs/>
        </w:rPr>
        <w:t>bar</w:t>
      </w:r>
      <w:r w:rsidR="001E6AE9">
        <w:rPr>
          <w:bCs/>
        </w:rPr>
        <w:t xml:space="preserve"> </w:t>
      </w:r>
      <w:r w:rsidR="004F3F7F">
        <w:rPr>
          <w:bCs/>
        </w:rPr>
        <w:t>and one wonders what participant</w:t>
      </w:r>
      <w:r w:rsidR="00A9550A">
        <w:rPr>
          <w:bCs/>
        </w:rPr>
        <w:t>s</w:t>
      </w:r>
      <w:r w:rsidR="004F3F7F">
        <w:rPr>
          <w:bCs/>
        </w:rPr>
        <w:t xml:space="preserve"> </w:t>
      </w:r>
      <w:r w:rsidR="00FF36D1">
        <w:rPr>
          <w:bCs/>
        </w:rPr>
        <w:t xml:space="preserve">who </w:t>
      </w:r>
      <w:r w:rsidR="008B3A6B">
        <w:rPr>
          <w:bCs/>
        </w:rPr>
        <w:t>scored just fractionally above</w:t>
      </w:r>
      <w:r w:rsidR="004F3F7F">
        <w:rPr>
          <w:bCs/>
        </w:rPr>
        <w:t xml:space="preserve"> </w:t>
      </w:r>
      <w:r w:rsidR="008B3A6B">
        <w:rPr>
          <w:bCs/>
        </w:rPr>
        <w:t xml:space="preserve">the scale minimum thought </w:t>
      </w:r>
      <w:r w:rsidR="004F3F7F">
        <w:rPr>
          <w:bCs/>
        </w:rPr>
        <w:t xml:space="preserve">when </w:t>
      </w:r>
      <w:r w:rsidR="00905E1F">
        <w:rPr>
          <w:bCs/>
        </w:rPr>
        <w:t>instructed</w:t>
      </w:r>
      <w:r w:rsidR="004F3F7F">
        <w:rPr>
          <w:bCs/>
        </w:rPr>
        <w:t xml:space="preserve"> to </w:t>
      </w:r>
      <w:r w:rsidR="00B95412">
        <w:rPr>
          <w:bCs/>
        </w:rPr>
        <w:t>describe the nostalgic experience they had (or, rather, did not have) that day</w:t>
      </w:r>
      <w:r w:rsidR="00093310">
        <w:rPr>
          <w:bCs/>
        </w:rPr>
        <w:t>; ecologically valid it is not</w:t>
      </w:r>
      <w:r w:rsidR="001E6AE9">
        <w:rPr>
          <w:bCs/>
        </w:rPr>
        <w:t>.</w:t>
      </w:r>
      <w:r w:rsidR="009F1644">
        <w:rPr>
          <w:bCs/>
        </w:rPr>
        <w:t xml:space="preserve"> </w:t>
      </w:r>
      <w:r w:rsidR="00455785">
        <w:rPr>
          <w:bCs/>
        </w:rPr>
        <w:t xml:space="preserve">To address </w:t>
      </w:r>
      <w:r w:rsidR="00BB2A69">
        <w:rPr>
          <w:bCs/>
        </w:rPr>
        <w:t>the important issue of ecological validity in future research</w:t>
      </w:r>
      <w:r w:rsidR="00455785">
        <w:rPr>
          <w:bCs/>
        </w:rPr>
        <w:t xml:space="preserve">, researchers </w:t>
      </w:r>
      <w:r w:rsidR="009D06A5">
        <w:rPr>
          <w:bCs/>
        </w:rPr>
        <w:t>could capitalise on</w:t>
      </w:r>
      <w:r w:rsidR="00455785">
        <w:rPr>
          <w:bCs/>
        </w:rPr>
        <w:t xml:space="preserve"> sensory </w:t>
      </w:r>
      <w:r w:rsidR="00D517F1">
        <w:rPr>
          <w:bCs/>
        </w:rPr>
        <w:t>stimuli</w:t>
      </w:r>
      <w:r w:rsidR="00455785">
        <w:rPr>
          <w:bCs/>
        </w:rPr>
        <w:t xml:space="preserve"> known to </w:t>
      </w:r>
      <w:r w:rsidR="004E3AD2">
        <w:rPr>
          <w:bCs/>
        </w:rPr>
        <w:t>evoke</w:t>
      </w:r>
      <w:r w:rsidR="00455785">
        <w:rPr>
          <w:bCs/>
        </w:rPr>
        <w:t xml:space="preserve"> </w:t>
      </w:r>
      <w:r w:rsidR="00BB2A69">
        <w:rPr>
          <w:bCs/>
        </w:rPr>
        <w:t xml:space="preserve">mundane </w:t>
      </w:r>
      <w:r w:rsidR="00455785">
        <w:rPr>
          <w:bCs/>
        </w:rPr>
        <w:t>nostalgia in everyday life, such as scent (Reid et al., 2015), food (Zhou et al., 2019), photographs (</w:t>
      </w:r>
      <w:r w:rsidR="00455785" w:rsidRPr="005D6426">
        <w:rPr>
          <w:bCs/>
          <w:color w:val="000000" w:themeColor="text1"/>
        </w:rPr>
        <w:t>Oba et al., 2015; Yang et al., 2021</w:t>
      </w:r>
      <w:r w:rsidR="00455785">
        <w:rPr>
          <w:bCs/>
          <w:color w:val="000000" w:themeColor="text1"/>
        </w:rPr>
        <w:t>), and music (</w:t>
      </w:r>
      <w:r w:rsidR="00455785" w:rsidRPr="005D6426">
        <w:t>Barrett et al., 2010</w:t>
      </w:r>
      <w:r w:rsidR="00455785">
        <w:t>; Sedikides et al., 202</w:t>
      </w:r>
      <w:r w:rsidR="00AE770F">
        <w:t>1</w:t>
      </w:r>
      <w:r w:rsidR="00455785">
        <w:t>).</w:t>
      </w:r>
    </w:p>
    <w:p w14:paraId="0D71BCA1" w14:textId="67C888D2" w:rsidR="000B6F01" w:rsidRPr="005D6426" w:rsidRDefault="00F32D92" w:rsidP="001029F3">
      <w:pPr>
        <w:spacing w:line="480" w:lineRule="exact"/>
        <w:jc w:val="center"/>
        <w:rPr>
          <w:b/>
          <w:bCs/>
        </w:rPr>
      </w:pPr>
      <w:r w:rsidRPr="005D6426">
        <w:rPr>
          <w:b/>
          <w:bCs/>
        </w:rPr>
        <w:t>Concluding Remarks</w:t>
      </w:r>
    </w:p>
    <w:p w14:paraId="08E0B07D" w14:textId="7E77DE93" w:rsidR="000C5A0E" w:rsidRPr="005D6426" w:rsidRDefault="00A945CE">
      <w:pPr>
        <w:spacing w:line="480" w:lineRule="exact"/>
        <w:rPr>
          <w:bCs/>
          <w:color w:val="000000"/>
        </w:rPr>
      </w:pPr>
      <w:r w:rsidRPr="005D6426">
        <w:tab/>
      </w:r>
      <w:r w:rsidR="00CC03F5" w:rsidRPr="005D6426">
        <w:t xml:space="preserve">A perennial debate in </w:t>
      </w:r>
      <w:r w:rsidR="00717C10" w:rsidRPr="005D6426">
        <w:t xml:space="preserve">social </w:t>
      </w:r>
      <w:r w:rsidR="00CC03F5" w:rsidRPr="005D6426">
        <w:t xml:space="preserve">psychology </w:t>
      </w:r>
      <w:r w:rsidR="00180661" w:rsidRPr="005D6426">
        <w:t>concerns the supposed artificiality of laboratory experiments</w:t>
      </w:r>
      <w:r w:rsidR="00CC03F5" w:rsidRPr="005D6426">
        <w:t xml:space="preserve">. </w:t>
      </w:r>
      <w:r w:rsidR="00113ECD" w:rsidRPr="005D6426">
        <w:t>In the 1970s</w:t>
      </w:r>
      <w:r w:rsidR="00A474E7" w:rsidRPr="005D6426">
        <w:t xml:space="preserve">, </w:t>
      </w:r>
      <w:r w:rsidR="00FC4A9D" w:rsidRPr="005D6426">
        <w:t xml:space="preserve">doubts surrounding the everyday relevance of laboratory findings </w:t>
      </w:r>
      <w:r w:rsidR="00113ECD" w:rsidRPr="005D6426">
        <w:t>gave rise to the “crisis in social psychology”</w:t>
      </w:r>
      <w:r w:rsidR="00A474E7" w:rsidRPr="005D6426">
        <w:t xml:space="preserve"> (</w:t>
      </w:r>
      <w:proofErr w:type="spellStart"/>
      <w:r w:rsidR="00007484" w:rsidRPr="005D6426">
        <w:t>Gergen</w:t>
      </w:r>
      <w:proofErr w:type="spellEnd"/>
      <w:r w:rsidR="00007484" w:rsidRPr="005D6426">
        <w:t>, 1973</w:t>
      </w:r>
      <w:r w:rsidR="00A474E7" w:rsidRPr="005D6426">
        <w:t xml:space="preserve">). </w:t>
      </w:r>
      <w:r w:rsidR="004A21DB" w:rsidRPr="005D6426">
        <w:t>In its</w:t>
      </w:r>
      <w:r w:rsidR="00EC5D2E" w:rsidRPr="005D6426">
        <w:t xml:space="preserve"> most recent incarnation</w:t>
      </w:r>
      <w:r w:rsidR="004A21DB" w:rsidRPr="005D6426">
        <w:t xml:space="preserve">, </w:t>
      </w:r>
      <w:r w:rsidR="00113ECD" w:rsidRPr="005D6426">
        <w:t>the debate</w:t>
      </w:r>
      <w:r w:rsidR="00A474E7" w:rsidRPr="005D6426">
        <w:t xml:space="preserve"> </w:t>
      </w:r>
      <w:r w:rsidR="00EC5D2E" w:rsidRPr="005D6426">
        <w:t xml:space="preserve">has </w:t>
      </w:r>
      <w:r w:rsidR="004A5C35" w:rsidRPr="005D6426">
        <w:t>centred</w:t>
      </w:r>
      <w:r w:rsidR="00EC5D2E" w:rsidRPr="005D6426">
        <w:t xml:space="preserve"> on the external validity of laboratory </w:t>
      </w:r>
      <w:r w:rsidR="00CF3278" w:rsidRPr="005D6426">
        <w:t xml:space="preserve">experiments </w:t>
      </w:r>
      <w:r w:rsidR="00EC5D2E" w:rsidRPr="005D6426">
        <w:lastRenderedPageBreak/>
        <w:t xml:space="preserve">on </w:t>
      </w:r>
      <w:r w:rsidR="004A5C35" w:rsidRPr="005D6426">
        <w:t>racial discrimination</w:t>
      </w:r>
      <w:r w:rsidR="00EC5D2E" w:rsidRPr="005D6426">
        <w:t xml:space="preserve"> (Cesario, 2021)</w:t>
      </w:r>
      <w:r w:rsidR="00CC03F5" w:rsidRPr="005D6426">
        <w:t xml:space="preserve">. </w:t>
      </w:r>
      <w:r w:rsidR="00601E6B" w:rsidRPr="005D6426">
        <w:t>Then as now</w:t>
      </w:r>
      <w:r w:rsidR="00D071D1" w:rsidRPr="005D6426">
        <w:t>,</w:t>
      </w:r>
      <w:r w:rsidR="00601E6B" w:rsidRPr="005D6426">
        <w:t xml:space="preserve"> </w:t>
      </w:r>
      <w:r w:rsidR="007D1EB1" w:rsidRPr="005D6426">
        <w:t>advocates</w:t>
      </w:r>
      <w:r w:rsidR="00601E6B" w:rsidRPr="005D6426">
        <w:t xml:space="preserve"> of laboratory </w:t>
      </w:r>
      <w:r w:rsidR="007D1EB1" w:rsidRPr="005D6426">
        <w:t>research</w:t>
      </w:r>
      <w:r w:rsidR="00601E6B" w:rsidRPr="005D6426">
        <w:t xml:space="preserve"> </w:t>
      </w:r>
      <w:r w:rsidR="007D1EB1" w:rsidRPr="005D6426">
        <w:t>asserted that its</w:t>
      </w:r>
      <w:r w:rsidR="00601E6B" w:rsidRPr="005D6426">
        <w:t xml:space="preserve"> </w:t>
      </w:r>
      <w:r w:rsidR="007D1EB1" w:rsidRPr="005D6426">
        <w:t>key</w:t>
      </w:r>
      <w:r w:rsidR="00601E6B" w:rsidRPr="005D6426">
        <w:t xml:space="preserve"> </w:t>
      </w:r>
      <w:r w:rsidR="007D1EB1" w:rsidRPr="005D6426">
        <w:t>objective</w:t>
      </w:r>
      <w:r w:rsidR="00601E6B" w:rsidRPr="005D6426">
        <w:t xml:space="preserve"> is the </w:t>
      </w:r>
      <w:r w:rsidR="007D1EB1" w:rsidRPr="005D6426">
        <w:t>identification of theoretical principles and</w:t>
      </w:r>
      <w:r w:rsidR="00601E6B" w:rsidRPr="005D6426">
        <w:t xml:space="preserve"> causal </w:t>
      </w:r>
      <w:r w:rsidR="00CD6BA2" w:rsidRPr="005D6426">
        <w:t>mechanisms</w:t>
      </w:r>
      <w:r w:rsidR="00E439B8" w:rsidRPr="005D6426">
        <w:t>, and that i</w:t>
      </w:r>
      <w:r w:rsidR="00601E6B" w:rsidRPr="005D6426">
        <w:t>t is these principles</w:t>
      </w:r>
      <w:r w:rsidR="00CD6BA2" w:rsidRPr="005D6426">
        <w:t xml:space="preserve"> and mechanisms</w:t>
      </w:r>
      <w:r w:rsidR="00E439B8" w:rsidRPr="005D6426">
        <w:t xml:space="preserve">, rather than the specific study characteristics (e.g., sample, setting, </w:t>
      </w:r>
      <w:r w:rsidR="00674E2A" w:rsidRPr="005D6426">
        <w:t>operationalisations</w:t>
      </w:r>
      <w:r w:rsidR="00E439B8" w:rsidRPr="005D6426">
        <w:t>),</w:t>
      </w:r>
      <w:r w:rsidR="00601E6B" w:rsidRPr="005D6426">
        <w:t xml:space="preserve"> </w:t>
      </w:r>
      <w:r w:rsidR="001B0EBD" w:rsidRPr="005D6426">
        <w:t xml:space="preserve">that </w:t>
      </w:r>
      <w:r w:rsidR="0057439F" w:rsidRPr="005D6426">
        <w:t>one seeks to generalise</w:t>
      </w:r>
      <w:r w:rsidR="00E439B8" w:rsidRPr="005D6426">
        <w:t xml:space="preserve"> (</w:t>
      </w:r>
      <w:r w:rsidR="00CD6BA2" w:rsidRPr="005D6426">
        <w:t>Mook, 1983</w:t>
      </w:r>
      <w:r w:rsidR="00601E6B" w:rsidRPr="005D6426">
        <w:t>)</w:t>
      </w:r>
      <w:r w:rsidR="00113ECD" w:rsidRPr="005D6426">
        <w:t xml:space="preserve">. </w:t>
      </w:r>
      <w:r w:rsidR="00674E2A" w:rsidRPr="005D6426">
        <w:t xml:space="preserve">We count ourselves among the defenders of laboratory research, but have </w:t>
      </w:r>
      <w:r w:rsidR="00302BD6" w:rsidRPr="005D6426">
        <w:t xml:space="preserve">sought </w:t>
      </w:r>
      <w:r w:rsidR="00674E2A" w:rsidRPr="005D6426">
        <w:t>to avoid “</w:t>
      </w:r>
      <w:r w:rsidR="00674E2A" w:rsidRPr="005D6426">
        <w:rPr>
          <w:bCs/>
          <w:color w:val="000000"/>
        </w:rPr>
        <w:t>s</w:t>
      </w:r>
      <w:r w:rsidR="00113ECD" w:rsidRPr="005D6426">
        <w:rPr>
          <w:bCs/>
          <w:color w:val="000000"/>
        </w:rPr>
        <w:t>mugness about the generality of laboratory principles</w:t>
      </w:r>
      <w:r w:rsidR="00674E2A" w:rsidRPr="005D6426">
        <w:rPr>
          <w:bCs/>
          <w:color w:val="000000"/>
        </w:rPr>
        <w:t>” (Banaji &amp; Crowder, 1989, p. 1191)</w:t>
      </w:r>
      <w:r w:rsidR="00F349CC" w:rsidRPr="005D6426">
        <w:rPr>
          <w:bCs/>
          <w:color w:val="000000"/>
        </w:rPr>
        <w:t xml:space="preserve"> by </w:t>
      </w:r>
      <w:r w:rsidR="00247792" w:rsidRPr="005D6426">
        <w:rPr>
          <w:bCs/>
          <w:color w:val="000000"/>
        </w:rPr>
        <w:t xml:space="preserve">examining the </w:t>
      </w:r>
      <w:r w:rsidR="003C2103" w:rsidRPr="005D6426">
        <w:rPr>
          <w:bCs/>
          <w:color w:val="000000"/>
        </w:rPr>
        <w:t>role of</w:t>
      </w:r>
      <w:r w:rsidR="00247792" w:rsidRPr="005D6426">
        <w:rPr>
          <w:bCs/>
          <w:color w:val="000000"/>
        </w:rPr>
        <w:t xml:space="preserve"> nostalgia </w:t>
      </w:r>
      <w:r w:rsidR="003C2103" w:rsidRPr="005D6426">
        <w:rPr>
          <w:bCs/>
          <w:color w:val="000000"/>
        </w:rPr>
        <w:t>in</w:t>
      </w:r>
      <w:r w:rsidR="00247792" w:rsidRPr="005D6426">
        <w:rPr>
          <w:bCs/>
          <w:color w:val="000000"/>
        </w:rPr>
        <w:t xml:space="preserve"> psychological functioning </w:t>
      </w:r>
      <w:r w:rsidR="003C2103" w:rsidRPr="005D6426">
        <w:rPr>
          <w:bCs/>
          <w:color w:val="000000"/>
        </w:rPr>
        <w:t xml:space="preserve">with multiple methods </w:t>
      </w:r>
      <w:r w:rsidR="00247792" w:rsidRPr="005D6426">
        <w:rPr>
          <w:bCs/>
          <w:color w:val="000000"/>
        </w:rPr>
        <w:t xml:space="preserve">in diverse </w:t>
      </w:r>
      <w:r w:rsidR="000C5A0E" w:rsidRPr="005D6426">
        <w:rPr>
          <w:bCs/>
          <w:color w:val="000000"/>
        </w:rPr>
        <w:t>populations</w:t>
      </w:r>
      <w:r w:rsidR="00247792" w:rsidRPr="005D6426">
        <w:rPr>
          <w:bCs/>
          <w:color w:val="000000"/>
        </w:rPr>
        <w:t xml:space="preserve"> and </w:t>
      </w:r>
      <w:r w:rsidR="000C5A0E" w:rsidRPr="005D6426">
        <w:rPr>
          <w:bCs/>
          <w:color w:val="000000"/>
        </w:rPr>
        <w:t>settings</w:t>
      </w:r>
      <w:r w:rsidR="00674E2A" w:rsidRPr="005D6426">
        <w:rPr>
          <w:bCs/>
          <w:color w:val="000000"/>
        </w:rPr>
        <w:t>.</w:t>
      </w:r>
      <w:r w:rsidR="000C5A0E" w:rsidRPr="005D6426">
        <w:rPr>
          <w:bCs/>
          <w:color w:val="000000"/>
        </w:rPr>
        <w:t xml:space="preserve"> </w:t>
      </w:r>
      <w:r w:rsidR="00375EF9" w:rsidRPr="005D6426">
        <w:rPr>
          <w:bCs/>
          <w:color w:val="000000"/>
        </w:rPr>
        <w:t>Under the impetus of the COVID-19 pandemic</w:t>
      </w:r>
      <w:r w:rsidR="00AA163B" w:rsidRPr="005D6426">
        <w:rPr>
          <w:bCs/>
          <w:color w:val="000000"/>
        </w:rPr>
        <w:t>, and with the ultimate goal of harnessing nostalgia for psychological wellbeing</w:t>
      </w:r>
      <w:r w:rsidR="00CB4500" w:rsidRPr="005D6426">
        <w:rPr>
          <w:bCs/>
          <w:color w:val="000000"/>
        </w:rPr>
        <w:t xml:space="preserve">, we reviewed </w:t>
      </w:r>
      <w:r w:rsidR="00375EF9" w:rsidRPr="005D6426">
        <w:rPr>
          <w:bCs/>
          <w:color w:val="000000"/>
        </w:rPr>
        <w:t xml:space="preserve">recent </w:t>
      </w:r>
      <w:r w:rsidR="003C2103" w:rsidRPr="005D6426">
        <w:rPr>
          <w:bCs/>
          <w:color w:val="000000"/>
        </w:rPr>
        <w:t>findings</w:t>
      </w:r>
      <w:r w:rsidR="00375EF9" w:rsidRPr="005D6426">
        <w:rPr>
          <w:bCs/>
          <w:color w:val="000000"/>
        </w:rPr>
        <w:t xml:space="preserve"> for the emotion’s benefits in vulnerable populations</w:t>
      </w:r>
      <w:r w:rsidR="00375EF9" w:rsidRPr="005D6426">
        <w:t xml:space="preserve"> and </w:t>
      </w:r>
      <w:r w:rsidR="00496E0B" w:rsidRPr="005D6426">
        <w:t>evaluated</w:t>
      </w:r>
      <w:r w:rsidR="00375EF9" w:rsidRPr="005D6426">
        <w:t xml:space="preserve"> </w:t>
      </w:r>
      <w:r w:rsidR="003C2103" w:rsidRPr="005D6426">
        <w:t>evidence</w:t>
      </w:r>
      <w:r w:rsidR="00375EF9" w:rsidRPr="005D6426">
        <w:t xml:space="preserve"> from the first randomised intervention studies </w:t>
      </w:r>
      <w:r w:rsidR="00F40081" w:rsidRPr="005D6426">
        <w:t>in applied contexts</w:t>
      </w:r>
      <w:r w:rsidR="00375EF9" w:rsidRPr="005D6426">
        <w:t xml:space="preserve">. </w:t>
      </w:r>
      <w:r w:rsidR="00AA163B" w:rsidRPr="005D6426">
        <w:rPr>
          <w:bCs/>
          <w:color w:val="000000"/>
        </w:rPr>
        <w:t>In a number of instances</w:t>
      </w:r>
      <w:r w:rsidR="00475E71" w:rsidRPr="005D6426">
        <w:rPr>
          <w:bCs/>
          <w:color w:val="000000"/>
        </w:rPr>
        <w:t>,</w:t>
      </w:r>
      <w:r w:rsidR="00AA163B" w:rsidRPr="005D6426">
        <w:rPr>
          <w:bCs/>
          <w:color w:val="000000"/>
        </w:rPr>
        <w:t xml:space="preserve"> we observed strong agreement between </w:t>
      </w:r>
      <w:r w:rsidR="00496E0B" w:rsidRPr="005D6426">
        <w:rPr>
          <w:bCs/>
          <w:color w:val="000000"/>
        </w:rPr>
        <w:t>past</w:t>
      </w:r>
      <w:r w:rsidR="00AA163B" w:rsidRPr="005D6426">
        <w:rPr>
          <w:bCs/>
          <w:color w:val="000000"/>
        </w:rPr>
        <w:t xml:space="preserve"> laboratory </w:t>
      </w:r>
      <w:r w:rsidR="001B5F8C" w:rsidRPr="005D6426">
        <w:rPr>
          <w:bCs/>
          <w:color w:val="000000"/>
        </w:rPr>
        <w:t>experiments</w:t>
      </w:r>
      <w:r w:rsidR="00AA163B" w:rsidRPr="005D6426">
        <w:rPr>
          <w:bCs/>
          <w:color w:val="000000"/>
        </w:rPr>
        <w:t xml:space="preserve"> with </w:t>
      </w:r>
      <w:r w:rsidR="00496E0B" w:rsidRPr="005D6426">
        <w:rPr>
          <w:bCs/>
          <w:color w:val="000000"/>
        </w:rPr>
        <w:t>typical</w:t>
      </w:r>
      <w:r w:rsidR="00475E71" w:rsidRPr="005D6426">
        <w:rPr>
          <w:bCs/>
          <w:color w:val="000000"/>
        </w:rPr>
        <w:t xml:space="preserve"> </w:t>
      </w:r>
      <w:r w:rsidR="00AA163B" w:rsidRPr="005D6426">
        <w:rPr>
          <w:bCs/>
          <w:color w:val="000000"/>
        </w:rPr>
        <w:t xml:space="preserve">undergraduate </w:t>
      </w:r>
      <w:r w:rsidR="00496E0B" w:rsidRPr="005D6426">
        <w:rPr>
          <w:bCs/>
          <w:color w:val="000000"/>
        </w:rPr>
        <w:t>samples</w:t>
      </w:r>
      <w:r w:rsidR="00AA163B" w:rsidRPr="005D6426">
        <w:rPr>
          <w:bCs/>
          <w:color w:val="000000"/>
        </w:rPr>
        <w:t xml:space="preserve"> and these more recent studies. </w:t>
      </w:r>
      <w:r w:rsidR="00A15FAD" w:rsidRPr="005D6426">
        <w:rPr>
          <w:bCs/>
          <w:color w:val="000000"/>
        </w:rPr>
        <w:t xml:space="preserve">For example, </w:t>
      </w:r>
      <w:r w:rsidR="001B5F8C" w:rsidRPr="005D6426">
        <w:rPr>
          <w:bCs/>
          <w:color w:val="000000"/>
        </w:rPr>
        <w:t>consistent with prior findings</w:t>
      </w:r>
      <w:r w:rsidR="00475E71" w:rsidRPr="005D6426">
        <w:rPr>
          <w:bCs/>
          <w:color w:val="000000"/>
        </w:rPr>
        <w:t xml:space="preserve"> </w:t>
      </w:r>
      <w:r w:rsidR="00A15FAD" w:rsidRPr="005D6426">
        <w:rPr>
          <w:bCs/>
          <w:color w:val="000000"/>
        </w:rPr>
        <w:t>(Sedikides et al., 2015), ERT- and music-induced nostalgia produced uniformly positive effects across three experiments with dementia patients (Ismail et al., 2018). In other cases, discrepancies arose. Syrian refugees</w:t>
      </w:r>
      <w:r w:rsidR="00F77C30" w:rsidRPr="005D6426">
        <w:rPr>
          <w:bCs/>
          <w:color w:val="000000"/>
        </w:rPr>
        <w:t xml:space="preserve"> residing in Saudi Arabia</w:t>
      </w:r>
      <w:r w:rsidR="00A15FAD" w:rsidRPr="005D6426">
        <w:rPr>
          <w:bCs/>
          <w:color w:val="000000"/>
        </w:rPr>
        <w:t xml:space="preserve">, for instance, </w:t>
      </w:r>
      <w:r w:rsidR="00F77C30" w:rsidRPr="005D6426">
        <w:rPr>
          <w:bCs/>
          <w:color w:val="000000"/>
        </w:rPr>
        <w:t xml:space="preserve">evinced reduced optimism after recalling a nostalgic (compared to ordinary) event from their past (Wildschut et al., 2019), contrary to </w:t>
      </w:r>
      <w:r w:rsidR="00475E71" w:rsidRPr="005D6426">
        <w:rPr>
          <w:bCs/>
          <w:color w:val="000000"/>
        </w:rPr>
        <w:t xml:space="preserve">laboratory </w:t>
      </w:r>
      <w:r w:rsidR="00F77C30" w:rsidRPr="005D6426">
        <w:rPr>
          <w:bCs/>
          <w:color w:val="000000"/>
        </w:rPr>
        <w:t xml:space="preserve">findings </w:t>
      </w:r>
      <w:r w:rsidR="00475E71" w:rsidRPr="005D6426">
        <w:rPr>
          <w:bCs/>
          <w:color w:val="000000"/>
        </w:rPr>
        <w:t>with</w:t>
      </w:r>
      <w:r w:rsidR="00F77C30" w:rsidRPr="005D6426">
        <w:rPr>
          <w:bCs/>
          <w:color w:val="000000"/>
        </w:rPr>
        <w:t xml:space="preserve"> U</w:t>
      </w:r>
      <w:r w:rsidR="00570227" w:rsidRPr="005D6426">
        <w:rPr>
          <w:bCs/>
          <w:color w:val="000000"/>
        </w:rPr>
        <w:t>.</w:t>
      </w:r>
      <w:r w:rsidR="00F77C30" w:rsidRPr="005D6426">
        <w:rPr>
          <w:bCs/>
          <w:color w:val="000000"/>
        </w:rPr>
        <w:t>K</w:t>
      </w:r>
      <w:r w:rsidR="00570227" w:rsidRPr="005D6426">
        <w:rPr>
          <w:bCs/>
          <w:color w:val="000000"/>
        </w:rPr>
        <w:t>.</w:t>
      </w:r>
      <w:r w:rsidR="00F77C30" w:rsidRPr="005D6426">
        <w:rPr>
          <w:bCs/>
          <w:color w:val="000000"/>
        </w:rPr>
        <w:t xml:space="preserve"> and U</w:t>
      </w:r>
      <w:r w:rsidR="00570227" w:rsidRPr="005D6426">
        <w:rPr>
          <w:bCs/>
          <w:color w:val="000000"/>
        </w:rPr>
        <w:t>.</w:t>
      </w:r>
      <w:r w:rsidR="00F77C30" w:rsidRPr="005D6426">
        <w:rPr>
          <w:bCs/>
          <w:color w:val="000000"/>
        </w:rPr>
        <w:t>S</w:t>
      </w:r>
      <w:r w:rsidR="00570227" w:rsidRPr="005D6426">
        <w:rPr>
          <w:bCs/>
          <w:color w:val="000000"/>
        </w:rPr>
        <w:t>.</w:t>
      </w:r>
      <w:r w:rsidR="00F77C30" w:rsidRPr="005D6426">
        <w:rPr>
          <w:bCs/>
          <w:color w:val="000000"/>
        </w:rPr>
        <w:t xml:space="preserve"> undergraduates, for whom nostalgia increased optimism (Cheung et al., 2013). </w:t>
      </w:r>
      <w:r w:rsidR="00917EEF" w:rsidRPr="005D6426">
        <w:rPr>
          <w:bCs/>
          <w:color w:val="000000"/>
        </w:rPr>
        <w:t>Such contrasting evidence can, in turn, stimulate follow-up research</w:t>
      </w:r>
      <w:r w:rsidR="00217619" w:rsidRPr="005D6426">
        <w:rPr>
          <w:bCs/>
          <w:color w:val="000000"/>
        </w:rPr>
        <w:t xml:space="preserve"> to discover what additional processes may be operating</w:t>
      </w:r>
      <w:r w:rsidR="00917EEF" w:rsidRPr="005D6426">
        <w:rPr>
          <w:bCs/>
          <w:color w:val="000000"/>
        </w:rPr>
        <w:t>. Perhaps nostalgia reduced optimism among the Syrian refugees</w:t>
      </w:r>
      <w:r w:rsidR="00CF3278" w:rsidRPr="005D6426">
        <w:rPr>
          <w:bCs/>
          <w:color w:val="000000"/>
        </w:rPr>
        <w:t>,</w:t>
      </w:r>
      <w:r w:rsidR="00917EEF" w:rsidRPr="005D6426">
        <w:rPr>
          <w:bCs/>
          <w:color w:val="000000"/>
        </w:rPr>
        <w:t xml:space="preserve"> because they had lost hope of ever recapturing the</w:t>
      </w:r>
      <w:r w:rsidR="00CF3278" w:rsidRPr="005D6426">
        <w:rPr>
          <w:bCs/>
          <w:color w:val="000000"/>
        </w:rPr>
        <w:t>ir</w:t>
      </w:r>
      <w:r w:rsidR="00917EEF" w:rsidRPr="005D6426">
        <w:rPr>
          <w:bCs/>
          <w:color w:val="000000"/>
        </w:rPr>
        <w:t xml:space="preserve"> cherished past (</w:t>
      </w:r>
      <w:proofErr w:type="spellStart"/>
      <w:r w:rsidR="00917EEF" w:rsidRPr="005D6426">
        <w:rPr>
          <w:bCs/>
          <w:color w:val="000000"/>
        </w:rPr>
        <w:t>Iyer</w:t>
      </w:r>
      <w:proofErr w:type="spellEnd"/>
      <w:r w:rsidR="00917EEF" w:rsidRPr="005D6426">
        <w:rPr>
          <w:bCs/>
          <w:color w:val="000000"/>
        </w:rPr>
        <w:t xml:space="preserve"> &amp; </w:t>
      </w:r>
      <w:proofErr w:type="spellStart"/>
      <w:r w:rsidR="00917EEF" w:rsidRPr="005D6426">
        <w:rPr>
          <w:bCs/>
          <w:color w:val="000000"/>
        </w:rPr>
        <w:t>Jetten</w:t>
      </w:r>
      <w:proofErr w:type="spellEnd"/>
      <w:r w:rsidR="00917EEF" w:rsidRPr="005D6426">
        <w:rPr>
          <w:bCs/>
          <w:color w:val="000000"/>
        </w:rPr>
        <w:t>, 2011). Indeed, w</w:t>
      </w:r>
      <w:r w:rsidR="00F40081" w:rsidRPr="005D6426">
        <w:rPr>
          <w:bCs/>
          <w:color w:val="000000"/>
        </w:rPr>
        <w:t xml:space="preserve">hen studies in diverse populations and settings do not produce compatible </w:t>
      </w:r>
      <w:r w:rsidR="00475E71" w:rsidRPr="005D6426">
        <w:rPr>
          <w:bCs/>
          <w:color w:val="000000"/>
        </w:rPr>
        <w:t xml:space="preserve">results, </w:t>
      </w:r>
      <w:r w:rsidR="00B04BBD" w:rsidRPr="005D6426">
        <w:rPr>
          <w:bCs/>
          <w:color w:val="000000"/>
        </w:rPr>
        <w:t>scientific progress is best served by initiating</w:t>
      </w:r>
      <w:r w:rsidR="00F24F57" w:rsidRPr="005D6426">
        <w:rPr>
          <w:bCs/>
          <w:color w:val="000000"/>
        </w:rPr>
        <w:t xml:space="preserve"> further theoretical and empirical efforts to identify the reasons for these discrepancies</w:t>
      </w:r>
      <w:r w:rsidR="00B04BBD" w:rsidRPr="005D6426">
        <w:rPr>
          <w:bCs/>
          <w:color w:val="000000"/>
        </w:rPr>
        <w:t xml:space="preserve"> rather than by </w:t>
      </w:r>
      <w:r w:rsidR="00A1589F" w:rsidRPr="005D6426">
        <w:rPr>
          <w:bCs/>
          <w:color w:val="000000"/>
        </w:rPr>
        <w:t>wholesale</w:t>
      </w:r>
      <w:r w:rsidR="00B04BBD" w:rsidRPr="005D6426">
        <w:rPr>
          <w:bCs/>
          <w:color w:val="000000"/>
        </w:rPr>
        <w:t xml:space="preserve"> dismissal of the findings (Anderson &amp; Bushman, 1997)</w:t>
      </w:r>
      <w:r w:rsidR="00A04F1A" w:rsidRPr="005D6426">
        <w:rPr>
          <w:bCs/>
          <w:color w:val="000000"/>
        </w:rPr>
        <w:t>.</w:t>
      </w:r>
      <w:r w:rsidR="00AC7AC7" w:rsidRPr="005D6426">
        <w:rPr>
          <w:bCs/>
          <w:color w:val="000000"/>
        </w:rPr>
        <w:t xml:space="preserve"> </w:t>
      </w:r>
      <w:r w:rsidR="00E6234A" w:rsidRPr="005D6426">
        <w:rPr>
          <w:bCs/>
          <w:color w:val="000000"/>
        </w:rPr>
        <w:t xml:space="preserve">We </w:t>
      </w:r>
      <w:r w:rsidR="00CF3278" w:rsidRPr="005D6426">
        <w:rPr>
          <w:bCs/>
          <w:color w:val="000000"/>
        </w:rPr>
        <w:t>aspire for</w:t>
      </w:r>
      <w:r w:rsidR="00E6234A" w:rsidRPr="005D6426">
        <w:rPr>
          <w:bCs/>
          <w:color w:val="000000"/>
        </w:rPr>
        <w:t xml:space="preserve"> this </w:t>
      </w:r>
      <w:r w:rsidR="00A56D15" w:rsidRPr="005D6426">
        <w:rPr>
          <w:bCs/>
          <w:color w:val="000000"/>
        </w:rPr>
        <w:t>article</w:t>
      </w:r>
      <w:r w:rsidR="00E6234A" w:rsidRPr="005D6426">
        <w:rPr>
          <w:bCs/>
          <w:color w:val="000000"/>
        </w:rPr>
        <w:t xml:space="preserve"> </w:t>
      </w:r>
      <w:r w:rsidR="00CF3278" w:rsidRPr="005D6426">
        <w:rPr>
          <w:bCs/>
          <w:color w:val="000000"/>
        </w:rPr>
        <w:t>to</w:t>
      </w:r>
      <w:r w:rsidR="00E6234A" w:rsidRPr="005D6426">
        <w:rPr>
          <w:bCs/>
          <w:color w:val="000000"/>
        </w:rPr>
        <w:t xml:space="preserve"> serve as springboard for such future initiatives and, by so doing, help to translate basic nostalgia research into valuable real-world applications.</w:t>
      </w:r>
    </w:p>
    <w:p w14:paraId="644C2725" w14:textId="2EDF63D4" w:rsidR="00D03B40" w:rsidRPr="005D6426" w:rsidRDefault="000C5A0E" w:rsidP="000C5A0E">
      <w:pPr>
        <w:spacing w:line="480" w:lineRule="exact"/>
        <w:jc w:val="center"/>
        <w:rPr>
          <w:bCs/>
          <w:color w:val="000000"/>
        </w:rPr>
      </w:pPr>
      <w:r w:rsidRPr="005D6426">
        <w:rPr>
          <w:bCs/>
          <w:color w:val="000000"/>
        </w:rPr>
        <w:br w:type="column"/>
      </w:r>
      <w:r w:rsidR="005E7EA5" w:rsidRPr="005D6426">
        <w:rPr>
          <w:b/>
          <w:bCs/>
          <w:color w:val="000000"/>
        </w:rPr>
        <w:lastRenderedPageBreak/>
        <w:t>References</w:t>
      </w:r>
    </w:p>
    <w:p w14:paraId="364D6DB7" w14:textId="5B915B15" w:rsidR="00B975B2" w:rsidRPr="00B975B2" w:rsidRDefault="00B975B2" w:rsidP="00B975B2">
      <w:pPr>
        <w:spacing w:line="480" w:lineRule="exact"/>
        <w:ind w:hanging="720"/>
        <w:rPr>
          <w:lang w:val="en-US"/>
        </w:rPr>
      </w:pPr>
      <w:r w:rsidRPr="00B975B2">
        <w:t xml:space="preserve">Abeyta, A. A., &amp; Routledge, C. (2016). Fountain of youth: The impact of nostalgia on youthfulness and implications for health. </w:t>
      </w:r>
      <w:r w:rsidRPr="00B975B2">
        <w:rPr>
          <w:i/>
        </w:rPr>
        <w:t>Self and Identity, 15</w:t>
      </w:r>
      <w:r w:rsidRPr="00B975B2">
        <w:rPr>
          <w:lang w:val="en-US"/>
        </w:rPr>
        <w:t>(3)</w:t>
      </w:r>
      <w:r w:rsidRPr="00B975B2">
        <w:t xml:space="preserve">, </w:t>
      </w:r>
      <w:r w:rsidRPr="00B975B2">
        <w:rPr>
          <w:lang w:val="en-US"/>
        </w:rPr>
        <w:t>356-369. https://doi.org/</w:t>
      </w:r>
      <w:r w:rsidRPr="00B975B2">
        <w:t>10.1080/15298868.2015.1133452</w:t>
      </w:r>
    </w:p>
    <w:p w14:paraId="2ED66B18" w14:textId="24A703E7" w:rsidR="005C49DF" w:rsidRPr="005D6426" w:rsidRDefault="005C49DF" w:rsidP="001029F3">
      <w:pPr>
        <w:spacing w:line="480" w:lineRule="exact"/>
        <w:ind w:hanging="720"/>
      </w:pPr>
      <w:r w:rsidRPr="005D6426">
        <w:t xml:space="preserve">Abeyta, A. A., Routledge, C., &amp; </w:t>
      </w:r>
      <w:proofErr w:type="spellStart"/>
      <w:r w:rsidRPr="005D6426">
        <w:t>Kaslon</w:t>
      </w:r>
      <w:proofErr w:type="spellEnd"/>
      <w:r w:rsidRPr="005D6426">
        <w:t>, S. (2020). Combating loneliness with nostalgia:</w:t>
      </w:r>
      <w:r w:rsidR="00172021" w:rsidRPr="005D6426">
        <w:t xml:space="preserve"> </w:t>
      </w:r>
      <w:r w:rsidRPr="005D6426">
        <w:t>Nostalgic feelings attenuate negative thoughts and motivations associated with</w:t>
      </w:r>
      <w:r w:rsidR="00172021" w:rsidRPr="005D6426">
        <w:t xml:space="preserve"> </w:t>
      </w:r>
      <w:r w:rsidRPr="005D6426">
        <w:t>loneliness. </w:t>
      </w:r>
      <w:r w:rsidRPr="005D6426">
        <w:rPr>
          <w:i/>
          <w:iCs/>
        </w:rPr>
        <w:t>Frontiers in Psychology</w:t>
      </w:r>
      <w:r w:rsidRPr="005D6426">
        <w:t xml:space="preserve">, </w:t>
      </w:r>
      <w:r w:rsidRPr="005D6426">
        <w:rPr>
          <w:i/>
          <w:iCs/>
        </w:rPr>
        <w:t>11</w:t>
      </w:r>
      <w:r w:rsidRPr="005D6426">
        <w:t xml:space="preserve">:1219. </w:t>
      </w:r>
      <w:r w:rsidR="00FB0B8E" w:rsidRPr="005D6426">
        <w:t>https://doi.org/</w:t>
      </w:r>
      <w:r w:rsidRPr="005D6426">
        <w:t>10.3389/fpsyg.2020.01219</w:t>
      </w:r>
    </w:p>
    <w:p w14:paraId="72B1DA99" w14:textId="10B511ED" w:rsidR="00F46F3E" w:rsidRPr="005D6426" w:rsidRDefault="005E7EA5" w:rsidP="00F46F3E">
      <w:pPr>
        <w:spacing w:line="480" w:lineRule="exact"/>
        <w:ind w:hanging="720"/>
      </w:pPr>
      <w:r w:rsidRPr="005D6426">
        <w:t>Abeyta, A.</w:t>
      </w:r>
      <w:r w:rsidR="00705582">
        <w:t xml:space="preserve"> A.</w:t>
      </w:r>
      <w:r w:rsidRPr="005D6426">
        <w:t xml:space="preserve">, Routledge, C., </w:t>
      </w:r>
      <w:proofErr w:type="spellStart"/>
      <w:r w:rsidRPr="005D6426">
        <w:t>Roylance</w:t>
      </w:r>
      <w:proofErr w:type="spellEnd"/>
      <w:r w:rsidRPr="005D6426">
        <w:t>, C., Wildschut, T., &amp; Sedikides, C. (2015).</w:t>
      </w:r>
      <w:r w:rsidR="00172021" w:rsidRPr="005D6426">
        <w:t xml:space="preserve"> </w:t>
      </w:r>
      <w:r w:rsidRPr="005D6426">
        <w:t>Attachment-related avoidance and the social and agentic content of nostalgic</w:t>
      </w:r>
      <w:r w:rsidR="00172021" w:rsidRPr="005D6426">
        <w:t xml:space="preserve"> </w:t>
      </w:r>
      <w:r w:rsidRPr="005D6426">
        <w:t xml:space="preserve">memories. </w:t>
      </w:r>
      <w:r w:rsidRPr="005D6426">
        <w:rPr>
          <w:i/>
          <w:iCs/>
        </w:rPr>
        <w:t>Journal of Social and Personal Relationships, 32</w:t>
      </w:r>
      <w:r w:rsidR="001029F3" w:rsidRPr="005D6426">
        <w:t>(3)</w:t>
      </w:r>
      <w:r w:rsidRPr="005D6426">
        <w:rPr>
          <w:iCs/>
        </w:rPr>
        <w:t>, 406-413</w:t>
      </w:r>
      <w:r w:rsidRPr="005D6426">
        <w:t xml:space="preserve">. </w:t>
      </w:r>
      <w:r w:rsidR="00F46F3E" w:rsidRPr="005D6426">
        <w:t>https://doi.org/10.1177/0265407514533770</w:t>
      </w:r>
    </w:p>
    <w:p w14:paraId="44272905" w14:textId="2D28FDA7" w:rsidR="00F46F3E" w:rsidRPr="005D6426" w:rsidRDefault="00F46F3E" w:rsidP="00F46F3E">
      <w:pPr>
        <w:spacing w:line="480" w:lineRule="exact"/>
        <w:ind w:hanging="720"/>
      </w:pPr>
      <w:r w:rsidRPr="005D6426">
        <w:t xml:space="preserve">Anderson, C. A., &amp; Bushman, B. J. (1997). External validity of “trivial” experiments: The case of laboratory aggression. </w:t>
      </w:r>
      <w:r w:rsidRPr="005D6426">
        <w:rPr>
          <w:i/>
          <w:iCs/>
        </w:rPr>
        <w:t>Review of General Psychology, 1</w:t>
      </w:r>
      <w:r w:rsidRPr="005D6426">
        <w:t>(1), 19-41. https://doi.org/10.1037/1089-2680.1.1.19</w:t>
      </w:r>
    </w:p>
    <w:p w14:paraId="6B881CA9" w14:textId="51D65D45" w:rsidR="00D65509" w:rsidRPr="005D6426" w:rsidRDefault="00D65509" w:rsidP="001029F3">
      <w:pPr>
        <w:spacing w:line="480" w:lineRule="exact"/>
        <w:ind w:hanging="720"/>
      </w:pPr>
      <w:r w:rsidRPr="005D6426">
        <w:t>Asher, S. R., &amp; Paquette, J. A. (2003). Loneliness and peer relations in childhood.</w:t>
      </w:r>
      <w:r w:rsidRPr="005D6426">
        <w:rPr>
          <w:i/>
          <w:iCs/>
        </w:rPr>
        <w:t xml:space="preserve"> Current Directions in Psychological Science, 12</w:t>
      </w:r>
      <w:r w:rsidRPr="005D6426">
        <w:t>(3), 75</w:t>
      </w:r>
      <w:r w:rsidR="001029F3" w:rsidRPr="005D6426">
        <w:t>-</w:t>
      </w:r>
      <w:r w:rsidRPr="005D6426">
        <w:t>78. https://doi.org/10.1111/1467-8721.01233</w:t>
      </w:r>
    </w:p>
    <w:p w14:paraId="50DB422F" w14:textId="4585EDE3" w:rsidR="00FB0B8E" w:rsidRPr="005D6426" w:rsidRDefault="00930AB1" w:rsidP="001029F3">
      <w:pPr>
        <w:spacing w:line="480" w:lineRule="exact"/>
        <w:ind w:hanging="720"/>
      </w:pPr>
      <w:r w:rsidRPr="005D6426">
        <w:t xml:space="preserve">Asmundson, G., </w:t>
      </w:r>
      <w:proofErr w:type="spellStart"/>
      <w:r w:rsidRPr="005D6426">
        <w:t>Paluszek</w:t>
      </w:r>
      <w:proofErr w:type="spellEnd"/>
      <w:r w:rsidRPr="005D6426">
        <w:t xml:space="preserve">, M. M., Landry, C. A., </w:t>
      </w:r>
      <w:proofErr w:type="spellStart"/>
      <w:r w:rsidRPr="005D6426">
        <w:t>Rachor</w:t>
      </w:r>
      <w:proofErr w:type="spellEnd"/>
      <w:r w:rsidRPr="005D6426">
        <w:t>, G. S., McKay, D., &amp; Taylor, S.</w:t>
      </w:r>
      <w:r w:rsidR="00172021" w:rsidRPr="005D6426">
        <w:t xml:space="preserve"> </w:t>
      </w:r>
      <w:r w:rsidRPr="005D6426">
        <w:t>(2020). Do pre-existing anxiety-related and mood disorders differentially impact COVID-19 stress responses and coping? </w:t>
      </w:r>
      <w:r w:rsidRPr="005D6426">
        <w:rPr>
          <w:i/>
          <w:iCs/>
        </w:rPr>
        <w:t>Journal of Anxiety Disorders</w:t>
      </w:r>
      <w:r w:rsidRPr="005D6426">
        <w:t>, </w:t>
      </w:r>
      <w:r w:rsidRPr="005D6426">
        <w:rPr>
          <w:i/>
          <w:iCs/>
        </w:rPr>
        <w:t>74</w:t>
      </w:r>
      <w:r w:rsidRPr="005D6426">
        <w:t xml:space="preserve">, 102271. </w:t>
      </w:r>
      <w:r w:rsidR="00331FF3" w:rsidRPr="005D6426">
        <w:t>https://doi.org/10.1016/j.janxdis.2020.102271</w:t>
      </w:r>
    </w:p>
    <w:p w14:paraId="041617E1" w14:textId="1412CA47" w:rsidR="00331FF3" w:rsidRPr="005D6426" w:rsidRDefault="00331FF3" w:rsidP="00331FF3">
      <w:pPr>
        <w:spacing w:line="480" w:lineRule="exact"/>
        <w:ind w:hanging="720"/>
      </w:pPr>
      <w:r w:rsidRPr="005D6426">
        <w:t>Banaji, M. R., &amp; Crowder, R. G. (1989). The bankruptcy of everyday memory. </w:t>
      </w:r>
      <w:r w:rsidRPr="005D6426">
        <w:rPr>
          <w:i/>
          <w:iCs/>
        </w:rPr>
        <w:t>American Psychologist, 44</w:t>
      </w:r>
      <w:r w:rsidRPr="005D6426">
        <w:t>(9), 1185–1193. https://doi.org/10.1037/0003-066X.44.9.1185</w:t>
      </w:r>
    </w:p>
    <w:p w14:paraId="2891CCB6" w14:textId="6679A309" w:rsidR="00DC7BA4" w:rsidRPr="005D6426" w:rsidRDefault="00DC7BA4" w:rsidP="001029F3">
      <w:pPr>
        <w:spacing w:line="480" w:lineRule="exact"/>
        <w:ind w:hanging="720"/>
      </w:pPr>
      <w:r w:rsidRPr="005D6426">
        <w:t>Balk, D.</w:t>
      </w:r>
      <w:r w:rsidR="001029F3" w:rsidRPr="005D6426">
        <w:t xml:space="preserve"> </w:t>
      </w:r>
      <w:r w:rsidRPr="005D6426">
        <w:t>E., Walker, A.</w:t>
      </w:r>
      <w:r w:rsidR="001029F3" w:rsidRPr="005D6426">
        <w:t xml:space="preserve"> </w:t>
      </w:r>
      <w:r w:rsidRPr="005D6426">
        <w:t xml:space="preserve">C., &amp; Baker, A. (2010). Prevalence and severity of college students bereavement examined in a randomly selected sample. </w:t>
      </w:r>
      <w:r w:rsidRPr="005D6426">
        <w:rPr>
          <w:i/>
        </w:rPr>
        <w:t>Death Studies, 34</w:t>
      </w:r>
      <w:r w:rsidRPr="005D6426">
        <w:rPr>
          <w:iCs/>
        </w:rPr>
        <w:t>(5)</w:t>
      </w:r>
      <w:r w:rsidRPr="005D6426">
        <w:rPr>
          <w:i/>
        </w:rPr>
        <w:t>,</w:t>
      </w:r>
      <w:r w:rsidRPr="005D6426">
        <w:t xml:space="preserve"> 459-468. https://doi.org/10.1080/07481180903251810</w:t>
      </w:r>
    </w:p>
    <w:p w14:paraId="10FD7DF6" w14:textId="189064B2" w:rsidR="001029F3" w:rsidRPr="005D6426" w:rsidRDefault="005E7EA5">
      <w:pPr>
        <w:spacing w:line="480" w:lineRule="exact"/>
        <w:ind w:hanging="720"/>
      </w:pPr>
      <w:r w:rsidRPr="005D6426">
        <w:t xml:space="preserve">Barrett, F. S., Grimm, K. J., Robins, R. W., Wildschut, T., Sedikides, C. &amp; Janata, P. (2010). Music-evoked nostalgia: Affect, memory, and personality. </w:t>
      </w:r>
      <w:r w:rsidRPr="005D6426">
        <w:rPr>
          <w:i/>
        </w:rPr>
        <w:t>Emotion, 10</w:t>
      </w:r>
      <w:r w:rsidR="001029F3" w:rsidRPr="005D6426">
        <w:rPr>
          <w:iCs/>
        </w:rPr>
        <w:t>(3)</w:t>
      </w:r>
      <w:r w:rsidRPr="005D6426">
        <w:rPr>
          <w:i/>
        </w:rPr>
        <w:t>,</w:t>
      </w:r>
      <w:r w:rsidRPr="005D6426">
        <w:t xml:space="preserve"> 390-403.</w:t>
      </w:r>
      <w:r w:rsidR="001029F3" w:rsidRPr="005D6426">
        <w:t xml:space="preserve"> https://doi.org/10.1037/a0019006</w:t>
      </w:r>
    </w:p>
    <w:p w14:paraId="65CCC59B" w14:textId="1E595FC5" w:rsidR="00FB0B8E" w:rsidRPr="005D6426" w:rsidRDefault="00FB0B8E" w:rsidP="001029F3">
      <w:pPr>
        <w:spacing w:line="480" w:lineRule="exact"/>
        <w:ind w:hanging="720"/>
      </w:pPr>
      <w:r w:rsidRPr="005D6426">
        <w:rPr>
          <w:lang w:val="de-DE"/>
        </w:rPr>
        <w:lastRenderedPageBreak/>
        <w:t xml:space="preserve">Barrett, L. F., &amp; Russell, J. A. (1998). </w:t>
      </w:r>
      <w:r w:rsidRPr="005D6426">
        <w:t xml:space="preserve">Independence and bipolarity in the structure of current affect. </w:t>
      </w:r>
      <w:r w:rsidRPr="005D6426">
        <w:rPr>
          <w:i/>
          <w:iCs/>
        </w:rPr>
        <w:t>Journal of Personality and Social Psychology</w:t>
      </w:r>
      <w:r w:rsidRPr="005D6426">
        <w:t xml:space="preserve">, </w:t>
      </w:r>
      <w:r w:rsidRPr="005D6426">
        <w:rPr>
          <w:i/>
          <w:iCs/>
        </w:rPr>
        <w:t>74</w:t>
      </w:r>
      <w:r w:rsidR="001029F3" w:rsidRPr="005D6426">
        <w:t>(4)</w:t>
      </w:r>
      <w:r w:rsidRPr="005D6426">
        <w:t>, 967</w:t>
      </w:r>
      <w:r w:rsidR="001029F3" w:rsidRPr="005D6426">
        <w:t>-</w:t>
      </w:r>
      <w:r w:rsidRPr="005D6426">
        <w:t xml:space="preserve">984. https://doi.org/10.1037/0022‐3514.74.4.967 </w:t>
      </w:r>
    </w:p>
    <w:p w14:paraId="34BB0F0A" w14:textId="49DB98B7" w:rsidR="00DC3FD0" w:rsidRPr="005D6426" w:rsidRDefault="00DC3FD0" w:rsidP="001029F3">
      <w:pPr>
        <w:spacing w:line="480" w:lineRule="exact"/>
        <w:ind w:hanging="720"/>
      </w:pPr>
      <w:proofErr w:type="spellStart"/>
      <w:r w:rsidRPr="005D6426">
        <w:t>Batcho</w:t>
      </w:r>
      <w:proofErr w:type="spellEnd"/>
      <w:r w:rsidRPr="005D6426">
        <w:t xml:space="preserve">, K. I. (1995). Nostalgia: A psychological perspective. </w:t>
      </w:r>
      <w:r w:rsidRPr="005D6426">
        <w:rPr>
          <w:i/>
          <w:iCs/>
        </w:rPr>
        <w:t>Perceptual &amp; Motor Skills</w:t>
      </w:r>
      <w:r w:rsidRPr="005D6426">
        <w:rPr>
          <w:iCs/>
        </w:rPr>
        <w:t>,</w:t>
      </w:r>
      <w:r w:rsidRPr="005D6426">
        <w:rPr>
          <w:i/>
          <w:iCs/>
        </w:rPr>
        <w:t xml:space="preserve"> 80</w:t>
      </w:r>
      <w:r w:rsidR="00AA765C" w:rsidRPr="005D6426">
        <w:t>(1)</w:t>
      </w:r>
      <w:r w:rsidRPr="005D6426">
        <w:t>, 131-143. https://doi.org/10.2466/pms.1995.80.1.131</w:t>
      </w:r>
    </w:p>
    <w:p w14:paraId="00461C04" w14:textId="19CADA10" w:rsidR="005A527C" w:rsidRPr="005D6426" w:rsidRDefault="005A527C" w:rsidP="001029F3">
      <w:pPr>
        <w:spacing w:line="480" w:lineRule="exact"/>
        <w:ind w:hanging="720"/>
        <w:rPr>
          <w:bCs/>
        </w:rPr>
      </w:pPr>
      <w:proofErr w:type="spellStart"/>
      <w:r w:rsidRPr="005D6426">
        <w:rPr>
          <w:bCs/>
        </w:rPr>
        <w:t>Beiser</w:t>
      </w:r>
      <w:proofErr w:type="spellEnd"/>
      <w:r w:rsidRPr="005D6426">
        <w:rPr>
          <w:bCs/>
        </w:rPr>
        <w:t>, M.</w:t>
      </w:r>
      <w:r w:rsidR="004E5294" w:rsidRPr="005D6426">
        <w:rPr>
          <w:bCs/>
        </w:rPr>
        <w:t xml:space="preserve">, &amp; </w:t>
      </w:r>
      <w:proofErr w:type="spellStart"/>
      <w:r w:rsidR="004E5294" w:rsidRPr="005D6426">
        <w:rPr>
          <w:bCs/>
        </w:rPr>
        <w:t>Wickrama</w:t>
      </w:r>
      <w:proofErr w:type="spellEnd"/>
      <w:r w:rsidR="004E5294" w:rsidRPr="005D6426">
        <w:rPr>
          <w:bCs/>
        </w:rPr>
        <w:t>, K. A. S.</w:t>
      </w:r>
      <w:r w:rsidRPr="005D6426">
        <w:rPr>
          <w:bCs/>
        </w:rPr>
        <w:t xml:space="preserve"> (2004). Trauma, time and mental health: A study of temporal reintegration and depressive disorder among Southeast Asian refugees. </w:t>
      </w:r>
      <w:r w:rsidRPr="005D6426">
        <w:rPr>
          <w:bCs/>
          <w:i/>
        </w:rPr>
        <w:t>Psychological Medicine, 34</w:t>
      </w:r>
      <w:r w:rsidR="00AA765C" w:rsidRPr="005D6426">
        <w:rPr>
          <w:bCs/>
          <w:iCs/>
        </w:rPr>
        <w:t>(5)</w:t>
      </w:r>
      <w:r w:rsidRPr="005D6426">
        <w:rPr>
          <w:bCs/>
          <w:i/>
        </w:rPr>
        <w:t xml:space="preserve">, </w:t>
      </w:r>
      <w:r w:rsidRPr="005D6426">
        <w:rPr>
          <w:bCs/>
        </w:rPr>
        <w:t xml:space="preserve">899-910. </w:t>
      </w:r>
      <w:r w:rsidRPr="005D6426">
        <w:t>https://doi.org/</w:t>
      </w:r>
      <w:r w:rsidRPr="005D6426">
        <w:rPr>
          <w:bCs/>
        </w:rPr>
        <w:t xml:space="preserve">10.1017/S0033291703001703 </w:t>
      </w:r>
    </w:p>
    <w:p w14:paraId="3E1C7E12" w14:textId="0605E21A" w:rsidR="00E15F5C" w:rsidRPr="005D6426" w:rsidRDefault="00E15F5C" w:rsidP="001029F3">
      <w:pPr>
        <w:spacing w:line="480" w:lineRule="exact"/>
        <w:ind w:hanging="720"/>
      </w:pPr>
      <w:r w:rsidRPr="005D6426">
        <w:rPr>
          <w:noProof/>
        </w:rPr>
        <w:t xml:space="preserve">Berry, J. W. (2005). Acculturation: Living successfully in two cultures. </w:t>
      </w:r>
      <w:r w:rsidRPr="005D6426">
        <w:rPr>
          <w:i/>
          <w:noProof/>
        </w:rPr>
        <w:t>International Journal of Intercultural Relations, 29</w:t>
      </w:r>
      <w:r w:rsidR="00AA765C" w:rsidRPr="005D6426">
        <w:rPr>
          <w:iCs/>
          <w:noProof/>
        </w:rPr>
        <w:t>(6)</w:t>
      </w:r>
      <w:r w:rsidRPr="005D6426">
        <w:rPr>
          <w:i/>
          <w:noProof/>
        </w:rPr>
        <w:t xml:space="preserve">, </w:t>
      </w:r>
      <w:r w:rsidRPr="005D6426">
        <w:rPr>
          <w:noProof/>
        </w:rPr>
        <w:t xml:space="preserve">697-712. </w:t>
      </w:r>
      <w:r w:rsidR="00FB0B8E" w:rsidRPr="005D6426">
        <w:rPr>
          <w:noProof/>
        </w:rPr>
        <w:t>https://doi.org/</w:t>
      </w:r>
      <w:r w:rsidRPr="005D6426">
        <w:rPr>
          <w:noProof/>
        </w:rPr>
        <w:t>10.1016/j.ijintrel.2005.07.013</w:t>
      </w:r>
    </w:p>
    <w:p w14:paraId="4B95DCE8" w14:textId="65BBC183" w:rsidR="005E00F9" w:rsidRPr="005D6426" w:rsidRDefault="005E00F9" w:rsidP="009B23C5">
      <w:pPr>
        <w:spacing w:line="480" w:lineRule="exact"/>
        <w:ind w:hanging="720"/>
      </w:pPr>
      <w:r w:rsidRPr="005D6426">
        <w:rPr>
          <w:noProof/>
        </w:rPr>
        <w:t xml:space="preserve">Benet-Martínez, V. (2012). Multiculturalism: Cultural, social and personality processes. In K. Deaux &amp; M. Snyder (Eds.), </w:t>
      </w:r>
      <w:r w:rsidRPr="005D6426">
        <w:rPr>
          <w:i/>
          <w:iCs/>
          <w:noProof/>
        </w:rPr>
        <w:t>The Oxford handbook of personality and social psychology</w:t>
      </w:r>
      <w:r w:rsidRPr="005D6426">
        <w:rPr>
          <w:noProof/>
        </w:rPr>
        <w:t xml:space="preserve"> (pp. 623-648). Oxford University Press.</w:t>
      </w:r>
    </w:p>
    <w:p w14:paraId="4A08B16A" w14:textId="4818A5D5" w:rsidR="005E00F9" w:rsidRPr="005D6426" w:rsidRDefault="005E00F9" w:rsidP="001029F3">
      <w:pPr>
        <w:spacing w:line="480" w:lineRule="exact"/>
        <w:ind w:hanging="720"/>
        <w:rPr>
          <w:noProof/>
        </w:rPr>
      </w:pPr>
      <w:r w:rsidRPr="005D6426">
        <w:rPr>
          <w:noProof/>
        </w:rPr>
        <w:t xml:space="preserve">Benet-Martínez, V., &amp; Haritatos, J. (2005). Bicultural identity integration (BII): Components and psychosocial antecedents. </w:t>
      </w:r>
      <w:r w:rsidRPr="005D6426">
        <w:rPr>
          <w:i/>
          <w:noProof/>
        </w:rPr>
        <w:t>Journal of Personality, 73</w:t>
      </w:r>
      <w:r w:rsidR="00AA765C" w:rsidRPr="005D6426">
        <w:rPr>
          <w:iCs/>
          <w:noProof/>
        </w:rPr>
        <w:t>(4)</w:t>
      </w:r>
      <w:r w:rsidRPr="005D6426">
        <w:rPr>
          <w:i/>
          <w:noProof/>
        </w:rPr>
        <w:t xml:space="preserve">, </w:t>
      </w:r>
      <w:r w:rsidRPr="005D6426">
        <w:rPr>
          <w:noProof/>
        </w:rPr>
        <w:t xml:space="preserve">1015-1049. </w:t>
      </w:r>
      <w:r w:rsidR="00FB0B8E" w:rsidRPr="005D6426">
        <w:rPr>
          <w:noProof/>
        </w:rPr>
        <w:t>https://doi.org/</w:t>
      </w:r>
      <w:r w:rsidRPr="005D6426">
        <w:rPr>
          <w:noProof/>
        </w:rPr>
        <w:t>10.1111/j.1467-6494.2005.00337.x</w:t>
      </w:r>
    </w:p>
    <w:p w14:paraId="46B6A07C" w14:textId="31DCA8FF" w:rsidR="00952C22" w:rsidRPr="005D6426" w:rsidRDefault="00952C22" w:rsidP="001029F3">
      <w:pPr>
        <w:spacing w:line="480" w:lineRule="exact"/>
        <w:ind w:hanging="720"/>
      </w:pPr>
      <w:proofErr w:type="spellStart"/>
      <w:r w:rsidRPr="005D6426">
        <w:t>Brayfield</w:t>
      </w:r>
      <w:proofErr w:type="spellEnd"/>
      <w:r w:rsidRPr="005D6426">
        <w:t xml:space="preserve">, A. H., &amp; </w:t>
      </w:r>
      <w:proofErr w:type="spellStart"/>
      <w:r w:rsidRPr="005D6426">
        <w:t>Rothe</w:t>
      </w:r>
      <w:proofErr w:type="spellEnd"/>
      <w:r w:rsidRPr="005D6426">
        <w:t xml:space="preserve">, H. F. (1951). An index of job satisfaction. </w:t>
      </w:r>
      <w:r w:rsidRPr="005D6426">
        <w:rPr>
          <w:i/>
        </w:rPr>
        <w:t>Journal of Applied Psychology</w:t>
      </w:r>
      <w:r w:rsidRPr="005D6426">
        <w:t xml:space="preserve">, </w:t>
      </w:r>
      <w:r w:rsidRPr="005D6426">
        <w:rPr>
          <w:i/>
        </w:rPr>
        <w:t>35</w:t>
      </w:r>
      <w:r w:rsidR="00AA765C" w:rsidRPr="005D6426">
        <w:rPr>
          <w:iCs/>
        </w:rPr>
        <w:t>(5)</w:t>
      </w:r>
      <w:r w:rsidRPr="005D6426">
        <w:t xml:space="preserve">, 307-311. </w:t>
      </w:r>
      <w:r w:rsidR="00244ADC" w:rsidRPr="005D6426">
        <w:t>https://doi.org/10.1037/h0055617</w:t>
      </w:r>
    </w:p>
    <w:p w14:paraId="5B49A2D9" w14:textId="6EFB9A39" w:rsidR="00244ADC" w:rsidRPr="005D6426" w:rsidRDefault="00244ADC" w:rsidP="001029F3">
      <w:pPr>
        <w:spacing w:line="480" w:lineRule="exact"/>
        <w:ind w:hanging="720"/>
      </w:pPr>
      <w:r w:rsidRPr="005D6426">
        <w:t xml:space="preserve">Brown, S. P., &amp; Leigh, T. W. (1996). A new look at psychological climate and its relationship to job involvement, effort, and performance. </w:t>
      </w:r>
      <w:r w:rsidRPr="005D6426">
        <w:rPr>
          <w:i/>
        </w:rPr>
        <w:t>Journal of Applied Psychology,</w:t>
      </w:r>
      <w:r w:rsidRPr="005D6426">
        <w:rPr>
          <w:b/>
          <w:i/>
        </w:rPr>
        <w:t xml:space="preserve"> </w:t>
      </w:r>
      <w:r w:rsidRPr="005D6426">
        <w:rPr>
          <w:i/>
        </w:rPr>
        <w:t>81</w:t>
      </w:r>
      <w:r w:rsidR="00AA765C" w:rsidRPr="005D6426">
        <w:rPr>
          <w:iCs/>
        </w:rPr>
        <w:t>(4)</w:t>
      </w:r>
      <w:r w:rsidRPr="005D6426">
        <w:t>, 358</w:t>
      </w:r>
      <w:r w:rsidR="00AA765C" w:rsidRPr="005D6426">
        <w:t>-</w:t>
      </w:r>
      <w:r w:rsidRPr="005D6426">
        <w:t xml:space="preserve">368. </w:t>
      </w:r>
      <w:r w:rsidR="0047499C" w:rsidRPr="005D6426">
        <w:t>https://doi.org/10.1037/0021-9010.81.4.358</w:t>
      </w:r>
    </w:p>
    <w:p w14:paraId="13B92624" w14:textId="45588287" w:rsidR="0047499C" w:rsidRPr="005D6426" w:rsidRDefault="0047499C" w:rsidP="001029F3">
      <w:pPr>
        <w:spacing w:line="480" w:lineRule="exact"/>
        <w:ind w:hanging="720"/>
      </w:pPr>
      <w:r w:rsidRPr="005D6426">
        <w:t xml:space="preserve">Cacioppo, J. T., Hawkley, L. C., Ernst, J. M., Burleson, M., </w:t>
      </w:r>
      <w:proofErr w:type="spellStart"/>
      <w:r w:rsidRPr="005D6426">
        <w:t>Berntson</w:t>
      </w:r>
      <w:proofErr w:type="spellEnd"/>
      <w:r w:rsidRPr="005D6426">
        <w:t xml:space="preserve">, G. G., </w:t>
      </w:r>
      <w:proofErr w:type="spellStart"/>
      <w:r w:rsidRPr="005D6426">
        <w:t>Nouriani</w:t>
      </w:r>
      <w:proofErr w:type="spellEnd"/>
      <w:r w:rsidRPr="005D6426">
        <w:t xml:space="preserve">, B., &amp; Spiegel, D. (2006). Loneliness within a nomological net: An evolutionary perspective. </w:t>
      </w:r>
      <w:r w:rsidRPr="005D6426">
        <w:rPr>
          <w:i/>
          <w:iCs/>
        </w:rPr>
        <w:t>Journal of Research in Personality, 40</w:t>
      </w:r>
      <w:r w:rsidRPr="005D6426">
        <w:t>(6), 1054</w:t>
      </w:r>
      <w:r w:rsidR="00AA765C" w:rsidRPr="005D6426">
        <w:t>-</w:t>
      </w:r>
      <w:r w:rsidRPr="005D6426">
        <w:t>1085. https://doi.org/10.1016/j.jrp.2005.11.007</w:t>
      </w:r>
    </w:p>
    <w:p w14:paraId="6B6247C4" w14:textId="32926C59" w:rsidR="00AF2D4D" w:rsidRPr="005D6426" w:rsidRDefault="00DA70A1" w:rsidP="001029F3">
      <w:pPr>
        <w:spacing w:line="480" w:lineRule="exact"/>
        <w:ind w:hanging="720"/>
      </w:pPr>
      <w:r w:rsidRPr="005D6426">
        <w:t xml:space="preserve">Carstensen, L. L. (1992). Social and emotional patterns in adulthood: Support for socioemotional selectivity theory. </w:t>
      </w:r>
      <w:r w:rsidRPr="005D6426">
        <w:rPr>
          <w:i/>
          <w:iCs/>
        </w:rPr>
        <w:t>Psychology and Aging</w:t>
      </w:r>
      <w:r w:rsidRPr="005D6426">
        <w:rPr>
          <w:iCs/>
        </w:rPr>
        <w:t>,</w:t>
      </w:r>
      <w:r w:rsidRPr="005D6426">
        <w:rPr>
          <w:i/>
          <w:iCs/>
        </w:rPr>
        <w:t xml:space="preserve"> 7</w:t>
      </w:r>
      <w:r w:rsidR="00AA765C" w:rsidRPr="005D6426">
        <w:t>(3)</w:t>
      </w:r>
      <w:r w:rsidRPr="005D6426">
        <w:rPr>
          <w:iCs/>
        </w:rPr>
        <w:t>,</w:t>
      </w:r>
      <w:r w:rsidRPr="005D6426">
        <w:t xml:space="preserve"> 331-338. </w:t>
      </w:r>
      <w:r w:rsidR="00AF2D4D" w:rsidRPr="005D6426">
        <w:t>https://doi.org/10.1037//0882-7974.7.3.331</w:t>
      </w:r>
    </w:p>
    <w:p w14:paraId="045AF156" w14:textId="6FEBAB6B" w:rsidR="00DA70A1" w:rsidRPr="005D6426" w:rsidRDefault="00DA70A1" w:rsidP="001029F3">
      <w:pPr>
        <w:spacing w:line="480" w:lineRule="exact"/>
        <w:ind w:hanging="720"/>
      </w:pPr>
      <w:r w:rsidRPr="005D6426">
        <w:lastRenderedPageBreak/>
        <w:t xml:space="preserve">Carstensen, L. L. (2006). The influence of a sense of time on human development. </w:t>
      </w:r>
      <w:r w:rsidRPr="005D6426">
        <w:rPr>
          <w:i/>
        </w:rPr>
        <w:t>Science</w:t>
      </w:r>
      <w:r w:rsidRPr="005D6426">
        <w:t xml:space="preserve">, </w:t>
      </w:r>
      <w:r w:rsidRPr="005D6426">
        <w:rPr>
          <w:i/>
        </w:rPr>
        <w:t>312</w:t>
      </w:r>
      <w:r w:rsidR="00AA765C" w:rsidRPr="005D6426">
        <w:rPr>
          <w:iCs/>
        </w:rPr>
        <w:t>(5782)</w:t>
      </w:r>
      <w:r w:rsidRPr="005D6426">
        <w:t xml:space="preserve">, 1913-1915. </w:t>
      </w:r>
      <w:r w:rsidR="005F1B66" w:rsidRPr="005D6426">
        <w:t>https://doi.org/10.1126/science.1127488</w:t>
      </w:r>
    </w:p>
    <w:p w14:paraId="5C3B0085" w14:textId="1B3FEEEE" w:rsidR="005F1B66" w:rsidRPr="005D6426" w:rsidRDefault="005F1B66" w:rsidP="005F1B66">
      <w:pPr>
        <w:spacing w:line="480" w:lineRule="exact"/>
        <w:ind w:hanging="720"/>
      </w:pPr>
      <w:r w:rsidRPr="005D6426">
        <w:t>Cesario, J. (2021). What can experimental studies of bias tell us about real-world group disparities? </w:t>
      </w:r>
      <w:proofErr w:type="spellStart"/>
      <w:r w:rsidRPr="005D6426">
        <w:rPr>
          <w:i/>
          <w:iCs/>
        </w:rPr>
        <w:t>Behavioral</w:t>
      </w:r>
      <w:proofErr w:type="spellEnd"/>
      <w:r w:rsidRPr="005D6426">
        <w:rPr>
          <w:i/>
          <w:iCs/>
        </w:rPr>
        <w:t xml:space="preserve"> and Brain Sciences</w:t>
      </w:r>
      <w:r w:rsidR="005D6426" w:rsidRPr="005D6426">
        <w:rPr>
          <w:i/>
          <w:iCs/>
        </w:rPr>
        <w:t xml:space="preserve">, </w:t>
      </w:r>
      <w:r w:rsidR="005D6426" w:rsidRPr="005D6426">
        <w:t>1-80</w:t>
      </w:r>
      <w:r w:rsidR="0071415E" w:rsidRPr="005D6426">
        <w:t xml:space="preserve">. </w:t>
      </w:r>
      <w:r w:rsidRPr="005D6426">
        <w:t>https</w:t>
      </w:r>
      <w:r w:rsidR="0071415E" w:rsidRPr="005D6426">
        <w:t>://doi.org/</w:t>
      </w:r>
      <w:r w:rsidRPr="005D6426">
        <w:t>10.1017/S0140525X21000017</w:t>
      </w:r>
    </w:p>
    <w:p w14:paraId="772ECB41" w14:textId="581735BA" w:rsidR="005E7EA5" w:rsidRPr="005D6426" w:rsidRDefault="005E7EA5" w:rsidP="001029F3">
      <w:pPr>
        <w:spacing w:line="480" w:lineRule="exact"/>
        <w:ind w:hanging="720"/>
      </w:pPr>
      <w:r w:rsidRPr="005D6426">
        <w:t xml:space="preserve">Chao, F., Feng, C., </w:t>
      </w:r>
      <w:proofErr w:type="spellStart"/>
      <w:r w:rsidRPr="005D6426">
        <w:t>Fanjiang</w:t>
      </w:r>
      <w:proofErr w:type="spellEnd"/>
      <w:r w:rsidRPr="005D6426">
        <w:t xml:space="preserve">, B., &amp; Sun, C. (2017). Design jigsaw puzzle and app for nostalgia-based support on elderly with dementia. </w:t>
      </w:r>
      <w:r w:rsidRPr="005D6426">
        <w:rPr>
          <w:i/>
          <w:iCs/>
        </w:rPr>
        <w:t>IEEE 8th International Conference on Awareness Science and Technology (</w:t>
      </w:r>
      <w:proofErr w:type="spellStart"/>
      <w:r w:rsidRPr="005D6426">
        <w:rPr>
          <w:i/>
          <w:iCs/>
        </w:rPr>
        <w:t>iCAST</w:t>
      </w:r>
      <w:proofErr w:type="spellEnd"/>
      <w:r w:rsidRPr="005D6426">
        <w:rPr>
          <w:i/>
          <w:iCs/>
        </w:rPr>
        <w:t>)</w:t>
      </w:r>
      <w:r w:rsidRPr="005D6426">
        <w:t xml:space="preserve">, Taichung, pp. 284-289, </w:t>
      </w:r>
      <w:r w:rsidR="00FB0B8E" w:rsidRPr="005D6426">
        <w:t>https://doi.org/</w:t>
      </w:r>
      <w:r w:rsidRPr="005D6426">
        <w:t xml:space="preserve"> 10.1109/ICAwST.2017.8256464.</w:t>
      </w:r>
    </w:p>
    <w:p w14:paraId="0D7501C1" w14:textId="4AD9F1A3" w:rsidR="008B5E05" w:rsidRPr="005D6426" w:rsidRDefault="008B5E05" w:rsidP="001029F3">
      <w:pPr>
        <w:spacing w:line="480" w:lineRule="exact"/>
        <w:ind w:hanging="720"/>
      </w:pPr>
      <w:r w:rsidRPr="005D6426">
        <w:t xml:space="preserve">Charles, S. T., &amp; Carstensen, L. L. (2007). Emotion regulation and aging. In J. J. Gross (Ed.), </w:t>
      </w:r>
      <w:r w:rsidRPr="005D6426">
        <w:rPr>
          <w:i/>
        </w:rPr>
        <w:t>Handbook of emotion regulation</w:t>
      </w:r>
      <w:r w:rsidRPr="005D6426">
        <w:t xml:space="preserve"> (pp. 307-327). </w:t>
      </w:r>
      <w:r w:rsidR="00AA765C" w:rsidRPr="005D6426">
        <w:t xml:space="preserve">The </w:t>
      </w:r>
      <w:r w:rsidRPr="005D6426">
        <w:t>Guilford Press.</w:t>
      </w:r>
    </w:p>
    <w:p w14:paraId="253CECF8" w14:textId="609744B0" w:rsidR="005E00F9" w:rsidRPr="005D6426" w:rsidRDefault="005E7EA5" w:rsidP="001029F3">
      <w:pPr>
        <w:spacing w:line="480" w:lineRule="exact"/>
        <w:ind w:hanging="720"/>
        <w:rPr>
          <w:iCs/>
        </w:rPr>
      </w:pPr>
      <w:r w:rsidRPr="005D6426">
        <w:t>Cheung, W.</w:t>
      </w:r>
      <w:r w:rsidR="00212EF7" w:rsidRPr="005D6426">
        <w:t>-</w:t>
      </w:r>
      <w:r w:rsidRPr="005D6426">
        <w:t>Y., Sedikides, C., &amp; Wildschut, T. (2016). Induced nostalgia increases optimism (via social connectedness and self-esteem) among individuals high, but not low, in</w:t>
      </w:r>
      <w:r w:rsidR="00172021" w:rsidRPr="005D6426">
        <w:t xml:space="preserve"> </w:t>
      </w:r>
      <w:r w:rsidRPr="005D6426">
        <w:t xml:space="preserve">trait nostalgia. </w:t>
      </w:r>
      <w:r w:rsidRPr="005D6426">
        <w:rPr>
          <w:i/>
          <w:iCs/>
        </w:rPr>
        <w:t xml:space="preserve">Personality and Individual Differences, 90, </w:t>
      </w:r>
      <w:r w:rsidRPr="005D6426">
        <w:t>283-288</w:t>
      </w:r>
      <w:r w:rsidRPr="005D6426">
        <w:rPr>
          <w:iCs/>
        </w:rPr>
        <w:t>.</w:t>
      </w:r>
      <w:r w:rsidR="00AA765C" w:rsidRPr="005D6426">
        <w:rPr>
          <w:iCs/>
        </w:rPr>
        <w:t xml:space="preserve"> </w:t>
      </w:r>
      <w:r w:rsidR="00AA765C" w:rsidRPr="005D6426">
        <w:rPr>
          <w:bCs/>
          <w:lang w:val="en-US"/>
        </w:rPr>
        <w:t>https://doi.org/10.1016/j.paid.20215.11.028</w:t>
      </w:r>
    </w:p>
    <w:p w14:paraId="579945AA" w14:textId="2E494C5B" w:rsidR="00212EF7" w:rsidRPr="005D6426" w:rsidRDefault="00212EF7" w:rsidP="001029F3">
      <w:pPr>
        <w:widowControl w:val="0"/>
        <w:spacing w:line="480" w:lineRule="exact"/>
        <w:ind w:hanging="720"/>
      </w:pPr>
      <w:r w:rsidRPr="005D6426">
        <w:rPr>
          <w:color w:val="000000"/>
        </w:rPr>
        <w:t xml:space="preserve">Cheung, W.-Y., Wildschut, T., &amp; Sedikides, C. (2018). Autobiographical memory functions of nostalgia in comparison to rumination: Similarity and uniqueness. </w:t>
      </w:r>
      <w:r w:rsidRPr="005D6426">
        <w:rPr>
          <w:i/>
          <w:color w:val="000000"/>
        </w:rPr>
        <w:t>Memory, 26</w:t>
      </w:r>
      <w:r w:rsidR="00AA765C" w:rsidRPr="005D6426">
        <w:rPr>
          <w:iCs/>
          <w:color w:val="000000"/>
        </w:rPr>
        <w:t>(2)</w:t>
      </w:r>
      <w:r w:rsidRPr="005D6426">
        <w:rPr>
          <w:color w:val="000000"/>
        </w:rPr>
        <w:t xml:space="preserve">, 229-237. </w:t>
      </w:r>
      <w:r w:rsidR="001A58E1" w:rsidRPr="005D6426">
        <w:rPr>
          <w:color w:val="000000"/>
        </w:rPr>
        <w:t>https://doi.org/</w:t>
      </w:r>
      <w:r w:rsidRPr="005D6426">
        <w:t>10.1080/09658211.2017.1346129</w:t>
      </w:r>
    </w:p>
    <w:p w14:paraId="48F7AA51" w14:textId="23F40B41" w:rsidR="002F6DCE" w:rsidRPr="005D6426" w:rsidRDefault="00212EF7" w:rsidP="001029F3">
      <w:pPr>
        <w:widowControl w:val="0"/>
        <w:spacing w:line="480" w:lineRule="exact"/>
        <w:ind w:hanging="720"/>
        <w:rPr>
          <w:rFonts w:asciiTheme="majorBidi" w:hAnsiTheme="majorBidi" w:cstheme="majorBidi"/>
          <w:bCs/>
        </w:rPr>
      </w:pPr>
      <w:r w:rsidRPr="005D6426">
        <w:rPr>
          <w:iCs/>
        </w:rPr>
        <w:t xml:space="preserve">Cheung, W.-Y., Wildschut, T., Sedikides, C., Hepper, E. G., Arndt, J., &amp; Vingerhoets, A. J. J. M. (2013). Back to the future: Nostalgia increases optimism. </w:t>
      </w:r>
      <w:r w:rsidRPr="005D6426">
        <w:rPr>
          <w:i/>
          <w:iCs/>
        </w:rPr>
        <w:t>Personality and Social Psychology Bulletin, 39</w:t>
      </w:r>
      <w:r w:rsidRPr="005D6426">
        <w:rPr>
          <w:iCs/>
        </w:rPr>
        <w:t>(11)</w:t>
      </w:r>
      <w:r w:rsidRPr="005D6426">
        <w:t>,</w:t>
      </w:r>
      <w:r w:rsidRPr="005D6426">
        <w:rPr>
          <w:i/>
          <w:iCs/>
        </w:rPr>
        <w:t xml:space="preserve"> </w:t>
      </w:r>
      <w:r w:rsidRPr="005D6426">
        <w:rPr>
          <w:iCs/>
        </w:rPr>
        <w:t xml:space="preserve">1484-1496. </w:t>
      </w:r>
      <w:r w:rsidR="002F6DCE" w:rsidRPr="005D6426">
        <w:rPr>
          <w:rFonts w:asciiTheme="majorBidi" w:hAnsiTheme="majorBidi" w:cstheme="majorBidi"/>
          <w:bCs/>
        </w:rPr>
        <w:t>https://doi.org/10.1177/0146167213499187</w:t>
      </w:r>
    </w:p>
    <w:p w14:paraId="1460E7AC" w14:textId="768CF60A" w:rsidR="002F6DCE" w:rsidRPr="005D6426" w:rsidRDefault="002F6DCE" w:rsidP="001029F3">
      <w:pPr>
        <w:widowControl w:val="0"/>
        <w:spacing w:line="480" w:lineRule="exact"/>
        <w:ind w:hanging="720"/>
        <w:rPr>
          <w:rFonts w:asciiTheme="majorBidi" w:hAnsiTheme="majorBidi" w:cstheme="majorBidi"/>
          <w:bCs/>
          <w:lang w:val="de-DE"/>
        </w:rPr>
      </w:pPr>
      <w:r w:rsidRPr="005D6426">
        <w:rPr>
          <w:rFonts w:asciiTheme="majorBidi" w:hAnsiTheme="majorBidi" w:cstheme="majorBidi"/>
          <w:bCs/>
        </w:rPr>
        <w:t xml:space="preserve">Cheston, R., &amp; Christopher, G. (2019). </w:t>
      </w:r>
      <w:r w:rsidRPr="005D6426">
        <w:rPr>
          <w:rFonts w:asciiTheme="majorBidi" w:hAnsiTheme="majorBidi" w:cstheme="majorBidi"/>
          <w:bCs/>
          <w:i/>
          <w:iCs/>
        </w:rPr>
        <w:t xml:space="preserve">Confronting the existential threat of dementia: An exploration into emotion regulation. </w:t>
      </w:r>
      <w:r w:rsidRPr="005D6426">
        <w:rPr>
          <w:rFonts w:asciiTheme="majorBidi" w:hAnsiTheme="majorBidi" w:cstheme="majorBidi"/>
          <w:bCs/>
          <w:lang w:val="de-DE"/>
        </w:rPr>
        <w:t xml:space="preserve">Springer. </w:t>
      </w:r>
      <w:r w:rsidR="00244ADC" w:rsidRPr="005D6426">
        <w:rPr>
          <w:rFonts w:asciiTheme="majorBidi" w:hAnsiTheme="majorBidi" w:cstheme="majorBidi"/>
          <w:bCs/>
          <w:lang w:val="de-DE"/>
        </w:rPr>
        <w:t>https://doi.org/10.1007/978-3-030-12350-5</w:t>
      </w:r>
    </w:p>
    <w:p w14:paraId="27006116" w14:textId="6F945EC4" w:rsidR="00244ADC" w:rsidRPr="005D6426" w:rsidRDefault="00244ADC" w:rsidP="009B23C5">
      <w:pPr>
        <w:widowControl w:val="0"/>
        <w:spacing w:line="480" w:lineRule="exact"/>
        <w:ind w:hanging="720"/>
        <w:rPr>
          <w:rFonts w:asciiTheme="majorBidi" w:hAnsiTheme="majorBidi" w:cstheme="majorBidi"/>
          <w:bCs/>
        </w:rPr>
      </w:pPr>
      <w:proofErr w:type="spellStart"/>
      <w:r w:rsidRPr="005D6426">
        <w:rPr>
          <w:rFonts w:asciiTheme="majorBidi" w:hAnsiTheme="majorBidi" w:cstheme="majorBidi"/>
          <w:bCs/>
          <w:lang w:val="de-DE"/>
        </w:rPr>
        <w:t>Chirkov</w:t>
      </w:r>
      <w:proofErr w:type="spellEnd"/>
      <w:r w:rsidRPr="005D6426">
        <w:rPr>
          <w:rFonts w:asciiTheme="majorBidi" w:hAnsiTheme="majorBidi" w:cstheme="majorBidi"/>
          <w:bCs/>
          <w:lang w:val="de-DE"/>
        </w:rPr>
        <w:t xml:space="preserve">, V., Ryan, R. M., Kim, Y., &amp; Kaplan, U. (2003). </w:t>
      </w:r>
      <w:r w:rsidRPr="005D6426">
        <w:rPr>
          <w:rFonts w:asciiTheme="majorBidi" w:hAnsiTheme="majorBidi" w:cstheme="majorBidi"/>
          <w:bCs/>
        </w:rPr>
        <w:t xml:space="preserve">Differentiating autonomy from individualism and independence: a self-determination theory perspective on internalization of cultural orientations and well-being. </w:t>
      </w:r>
      <w:r w:rsidRPr="005D6426">
        <w:rPr>
          <w:rFonts w:asciiTheme="majorBidi" w:hAnsiTheme="majorBidi" w:cstheme="majorBidi"/>
          <w:bCs/>
          <w:i/>
        </w:rPr>
        <w:t>Journal of Personality and Social Psychology, 84</w:t>
      </w:r>
      <w:r w:rsidR="004E2A9B" w:rsidRPr="005D6426">
        <w:rPr>
          <w:rFonts w:asciiTheme="majorBidi" w:hAnsiTheme="majorBidi" w:cstheme="majorBidi"/>
          <w:bCs/>
          <w:iCs/>
        </w:rPr>
        <w:t>(1)</w:t>
      </w:r>
      <w:r w:rsidRPr="005D6426">
        <w:rPr>
          <w:rFonts w:asciiTheme="majorBidi" w:hAnsiTheme="majorBidi" w:cstheme="majorBidi"/>
          <w:bCs/>
          <w:i/>
        </w:rPr>
        <w:t>,</w:t>
      </w:r>
      <w:r w:rsidRPr="005D6426">
        <w:rPr>
          <w:rFonts w:asciiTheme="majorBidi" w:hAnsiTheme="majorBidi" w:cstheme="majorBidi"/>
          <w:bCs/>
        </w:rPr>
        <w:t xml:space="preserve"> 97</w:t>
      </w:r>
      <w:r w:rsidR="004E2A9B" w:rsidRPr="005D6426">
        <w:rPr>
          <w:rFonts w:asciiTheme="majorBidi" w:hAnsiTheme="majorBidi" w:cstheme="majorBidi"/>
          <w:bCs/>
        </w:rPr>
        <w:t>-</w:t>
      </w:r>
      <w:r w:rsidRPr="005D6426">
        <w:rPr>
          <w:rFonts w:asciiTheme="majorBidi" w:hAnsiTheme="majorBidi" w:cstheme="majorBidi"/>
          <w:bCs/>
        </w:rPr>
        <w:t xml:space="preserve">110. </w:t>
      </w:r>
      <w:r w:rsidR="001A58E1" w:rsidRPr="005D6426">
        <w:rPr>
          <w:rFonts w:asciiTheme="majorBidi" w:hAnsiTheme="majorBidi" w:cstheme="majorBidi"/>
          <w:bCs/>
        </w:rPr>
        <w:t>https://doi.org/</w:t>
      </w:r>
      <w:r w:rsidRPr="005D6426">
        <w:rPr>
          <w:rFonts w:asciiTheme="majorBidi" w:hAnsiTheme="majorBidi" w:cstheme="majorBidi"/>
          <w:bCs/>
        </w:rPr>
        <w:t>10.1037/0022-3514.84.1.97</w:t>
      </w:r>
    </w:p>
    <w:p w14:paraId="52BABC49" w14:textId="2F92FA85" w:rsidR="003C033B" w:rsidRPr="005D6426" w:rsidRDefault="0055490A" w:rsidP="001029F3">
      <w:pPr>
        <w:widowControl w:val="0"/>
        <w:spacing w:line="480" w:lineRule="exact"/>
        <w:ind w:hanging="720"/>
        <w:rPr>
          <w:bCs/>
        </w:rPr>
      </w:pPr>
      <w:proofErr w:type="spellStart"/>
      <w:r w:rsidRPr="005D6426">
        <w:rPr>
          <w:bCs/>
          <w:color w:val="000000" w:themeColor="text1"/>
        </w:rPr>
        <w:t>Coifman</w:t>
      </w:r>
      <w:proofErr w:type="spellEnd"/>
      <w:r w:rsidRPr="005D6426">
        <w:rPr>
          <w:bCs/>
          <w:color w:val="000000" w:themeColor="text1"/>
        </w:rPr>
        <w:t xml:space="preserve">, K. G., Bonanno, G. A., &amp; </w:t>
      </w:r>
      <w:proofErr w:type="spellStart"/>
      <w:r w:rsidRPr="005D6426">
        <w:rPr>
          <w:bCs/>
          <w:color w:val="000000" w:themeColor="text1"/>
        </w:rPr>
        <w:t>Rafaeli</w:t>
      </w:r>
      <w:proofErr w:type="spellEnd"/>
      <w:r w:rsidRPr="005D6426">
        <w:rPr>
          <w:bCs/>
          <w:color w:val="000000" w:themeColor="text1"/>
        </w:rPr>
        <w:t xml:space="preserve">, E. (2007). Affect dynamics, bereavement, and resilience to loss. </w:t>
      </w:r>
      <w:r w:rsidRPr="005D6426">
        <w:rPr>
          <w:bCs/>
          <w:i/>
          <w:color w:val="000000" w:themeColor="text1"/>
        </w:rPr>
        <w:t xml:space="preserve">Journal of Happiness Studies, 8, </w:t>
      </w:r>
      <w:r w:rsidRPr="005D6426">
        <w:rPr>
          <w:bCs/>
          <w:color w:val="000000" w:themeColor="text1"/>
        </w:rPr>
        <w:t xml:space="preserve">371-392. </w:t>
      </w:r>
      <w:r w:rsidR="001D18CD" w:rsidRPr="005D6426">
        <w:t>https://doi.org/</w:t>
      </w:r>
      <w:r w:rsidR="001D18CD" w:rsidRPr="005D6426">
        <w:rPr>
          <w:bCs/>
        </w:rPr>
        <w:t>10.1007/s10902-006-9014-5</w:t>
      </w:r>
    </w:p>
    <w:p w14:paraId="37BE7A0D" w14:textId="533AE5E6" w:rsidR="001D18CD" w:rsidRPr="005D6426" w:rsidRDefault="001D18CD" w:rsidP="001029F3">
      <w:pPr>
        <w:widowControl w:val="0"/>
        <w:spacing w:line="480" w:lineRule="exact"/>
        <w:ind w:hanging="720"/>
        <w:rPr>
          <w:bCs/>
        </w:rPr>
      </w:pPr>
      <w:r w:rsidRPr="005D6426">
        <w:rPr>
          <w:bCs/>
        </w:rPr>
        <w:lastRenderedPageBreak/>
        <w:t xml:space="preserve">Cohen, G. L., &amp; Sherman, D. K. (2014). The psychology of change: Self-affirmation and social psychological intervention. </w:t>
      </w:r>
      <w:r w:rsidRPr="005D6426">
        <w:rPr>
          <w:bCs/>
          <w:i/>
        </w:rPr>
        <w:t>Annual Review of Psychology, 65</w:t>
      </w:r>
      <w:r w:rsidRPr="005D6426">
        <w:rPr>
          <w:bCs/>
        </w:rPr>
        <w:t>, 333-371. https://doi.org/10.1146/annurev-psych-010213-115137</w:t>
      </w:r>
    </w:p>
    <w:p w14:paraId="34F65995" w14:textId="721EA2F2" w:rsidR="00244ADC" w:rsidRDefault="00244ADC" w:rsidP="001029F3">
      <w:pPr>
        <w:widowControl w:val="0"/>
        <w:spacing w:line="480" w:lineRule="exact"/>
        <w:ind w:hanging="720"/>
        <w:rPr>
          <w:rFonts w:asciiTheme="majorBidi" w:hAnsiTheme="majorBidi" w:cstheme="majorBidi"/>
          <w:bCs/>
        </w:rPr>
      </w:pPr>
      <w:r w:rsidRPr="005D6426">
        <w:rPr>
          <w:rFonts w:asciiTheme="majorBidi" w:hAnsiTheme="majorBidi" w:cstheme="majorBidi"/>
          <w:bCs/>
        </w:rPr>
        <w:t xml:space="preserve">Colquitt, J. A. 2001. On the dimensionality of organizational justice: A construct validation of a measure. </w:t>
      </w:r>
      <w:r w:rsidRPr="005D6426">
        <w:rPr>
          <w:rFonts w:asciiTheme="majorBidi" w:hAnsiTheme="majorBidi" w:cstheme="majorBidi"/>
          <w:bCs/>
          <w:i/>
        </w:rPr>
        <w:t>Journal of Applied Psychology, 86</w:t>
      </w:r>
      <w:r w:rsidR="004E2A9B" w:rsidRPr="005D6426">
        <w:rPr>
          <w:rFonts w:asciiTheme="majorBidi" w:hAnsiTheme="majorBidi" w:cstheme="majorBidi"/>
          <w:bCs/>
          <w:iCs/>
        </w:rPr>
        <w:t>(3)</w:t>
      </w:r>
      <w:r w:rsidRPr="005D6426">
        <w:rPr>
          <w:rFonts w:asciiTheme="majorBidi" w:hAnsiTheme="majorBidi" w:cstheme="majorBidi"/>
          <w:bCs/>
        </w:rPr>
        <w:t>, 386</w:t>
      </w:r>
      <w:r w:rsidR="004E2A9B" w:rsidRPr="005D6426">
        <w:rPr>
          <w:rFonts w:asciiTheme="majorBidi" w:hAnsiTheme="majorBidi" w:cstheme="majorBidi"/>
          <w:bCs/>
        </w:rPr>
        <w:t>-</w:t>
      </w:r>
      <w:r w:rsidRPr="005D6426">
        <w:rPr>
          <w:rFonts w:asciiTheme="majorBidi" w:hAnsiTheme="majorBidi" w:cstheme="majorBidi"/>
          <w:bCs/>
        </w:rPr>
        <w:t xml:space="preserve">400. </w:t>
      </w:r>
      <w:r w:rsidR="00327593" w:rsidRPr="00327593">
        <w:rPr>
          <w:rFonts w:asciiTheme="majorBidi" w:hAnsiTheme="majorBidi" w:cstheme="majorBidi"/>
          <w:bCs/>
        </w:rPr>
        <w:t>https://doi.org/10.1037/0021-9010.86.3.386</w:t>
      </w:r>
    </w:p>
    <w:p w14:paraId="4E120A47" w14:textId="5121EED5" w:rsidR="00327593" w:rsidRPr="00327593" w:rsidRDefault="00327593" w:rsidP="00327593">
      <w:pPr>
        <w:spacing w:line="480" w:lineRule="exact"/>
        <w:ind w:hanging="720"/>
        <w:rPr>
          <w:color w:val="000000"/>
        </w:rPr>
      </w:pPr>
      <w:r>
        <w:rPr>
          <w:color w:val="000000"/>
        </w:rPr>
        <w:t>Cooke, R.</w:t>
      </w:r>
      <w:r w:rsidRPr="005D6426">
        <w:rPr>
          <w:color w:val="000000"/>
        </w:rPr>
        <w:t xml:space="preserve"> (May 3, 2020). </w:t>
      </w:r>
      <w:r w:rsidRPr="00327593">
        <w:rPr>
          <w:color w:val="000000"/>
        </w:rPr>
        <w:t>Nostalgia for the beautiful world outside has made a collector of me.</w:t>
      </w:r>
      <w:r w:rsidRPr="005D6426">
        <w:rPr>
          <w:color w:val="000000"/>
        </w:rPr>
        <w:t xml:space="preserve"> </w:t>
      </w:r>
      <w:r>
        <w:rPr>
          <w:i/>
          <w:iCs/>
          <w:color w:val="000000"/>
        </w:rPr>
        <w:t xml:space="preserve">The Guardian. </w:t>
      </w:r>
      <w:r w:rsidRPr="005D6426">
        <w:rPr>
          <w:color w:val="000000"/>
        </w:rPr>
        <w:t>https://www.theguardian.com/commentisfree/2020/may/03/nostalgia-for-the-beautiful-world-outside-has-made-a-collector-of-me.</w:t>
      </w:r>
    </w:p>
    <w:p w14:paraId="44A66B6D" w14:textId="5557D980" w:rsidR="003C033B" w:rsidRPr="005D6426" w:rsidRDefault="005E7EA5" w:rsidP="001029F3">
      <w:pPr>
        <w:widowControl w:val="0"/>
        <w:spacing w:line="480" w:lineRule="exact"/>
        <w:ind w:hanging="720"/>
        <w:rPr>
          <w:rFonts w:asciiTheme="majorBidi" w:hAnsiTheme="majorBidi" w:cstheme="majorBidi"/>
          <w:bCs/>
        </w:rPr>
      </w:pPr>
      <w:r w:rsidRPr="005D6426">
        <w:t xml:space="preserve">Cox, C. R., Kersten, M., Routledge, C., Brown, E. M., &amp; </w:t>
      </w:r>
      <w:proofErr w:type="spellStart"/>
      <w:r w:rsidRPr="005D6426">
        <w:t>Enkevort</w:t>
      </w:r>
      <w:proofErr w:type="spellEnd"/>
      <w:r w:rsidRPr="005D6426">
        <w:t>, E. A. (2015). When past</w:t>
      </w:r>
      <w:r w:rsidR="00172021" w:rsidRPr="005D6426">
        <w:t xml:space="preserve"> </w:t>
      </w:r>
      <w:r w:rsidRPr="005D6426">
        <w:t xml:space="preserve">meets present: The relationship between website-induced nostalgia and well-being. </w:t>
      </w:r>
      <w:r w:rsidRPr="005D6426">
        <w:rPr>
          <w:i/>
          <w:iCs/>
        </w:rPr>
        <w:t>Journal of Applied Social Psychology, 45</w:t>
      </w:r>
      <w:r w:rsidR="004E2A9B" w:rsidRPr="005D6426">
        <w:t>(5)</w:t>
      </w:r>
      <w:r w:rsidRPr="005D6426">
        <w:rPr>
          <w:i/>
          <w:iCs/>
        </w:rPr>
        <w:t xml:space="preserve">, </w:t>
      </w:r>
      <w:r w:rsidRPr="005D6426">
        <w:t>282-299.</w:t>
      </w:r>
      <w:r w:rsidR="0055490A" w:rsidRPr="005D6426">
        <w:t xml:space="preserve"> </w:t>
      </w:r>
      <w:r w:rsidR="003C033B" w:rsidRPr="005D6426">
        <w:t>https://doi.org/10.1111/jasp.12295</w:t>
      </w:r>
    </w:p>
    <w:p w14:paraId="48F5E739" w14:textId="3D394EDB" w:rsidR="005F48DF" w:rsidRPr="005D6426" w:rsidRDefault="00952C22" w:rsidP="001029F3">
      <w:pPr>
        <w:spacing w:line="480" w:lineRule="exact"/>
        <w:ind w:hanging="720"/>
      </w:pPr>
      <w:r w:rsidRPr="005D6426">
        <w:t>Cunningham, W. A., Raye, C. L., &amp; Johnson, M. K. (2005). Neural correlates of evaluation associated with promotion and prevention regulatory focus. </w:t>
      </w:r>
      <w:r w:rsidRPr="005D6426">
        <w:rPr>
          <w:i/>
          <w:iCs/>
        </w:rPr>
        <w:t xml:space="preserve">Cognitive, Affective, &amp; </w:t>
      </w:r>
      <w:proofErr w:type="spellStart"/>
      <w:r w:rsidRPr="005D6426">
        <w:rPr>
          <w:i/>
          <w:iCs/>
        </w:rPr>
        <w:t>Behavioral</w:t>
      </w:r>
      <w:proofErr w:type="spellEnd"/>
      <w:r w:rsidRPr="005D6426">
        <w:rPr>
          <w:i/>
          <w:iCs/>
        </w:rPr>
        <w:t xml:space="preserve"> Neuroscience</w:t>
      </w:r>
      <w:r w:rsidRPr="005D6426">
        <w:t>, </w:t>
      </w:r>
      <w:r w:rsidRPr="005D6426">
        <w:rPr>
          <w:i/>
          <w:iCs/>
        </w:rPr>
        <w:t>5</w:t>
      </w:r>
      <w:r w:rsidR="004E2A9B" w:rsidRPr="005D6426">
        <w:t>(2)</w:t>
      </w:r>
      <w:r w:rsidRPr="005D6426">
        <w:t xml:space="preserve">, 202-211. </w:t>
      </w:r>
      <w:r w:rsidR="005F48DF" w:rsidRPr="005D6426">
        <w:t>https://doi.org/10.3758/CABN.5.2.202</w:t>
      </w:r>
    </w:p>
    <w:p w14:paraId="141E7790" w14:textId="5647B49F" w:rsidR="005F48DF" w:rsidRPr="005D6426" w:rsidRDefault="005F48DF" w:rsidP="001029F3">
      <w:pPr>
        <w:spacing w:line="480" w:lineRule="exact"/>
        <w:ind w:hanging="720"/>
      </w:pPr>
      <w:r w:rsidRPr="005D6426">
        <w:t xml:space="preserve">Curran, P. J., &amp; </w:t>
      </w:r>
      <w:proofErr w:type="spellStart"/>
      <w:r w:rsidRPr="005D6426">
        <w:t>Hussong</w:t>
      </w:r>
      <w:proofErr w:type="spellEnd"/>
      <w:r w:rsidRPr="005D6426">
        <w:t xml:space="preserve">, A. M. (2009). Integrative data analysis: The simultaneous analysis of multiple data sets. </w:t>
      </w:r>
      <w:r w:rsidRPr="005D6426">
        <w:rPr>
          <w:i/>
          <w:iCs/>
        </w:rPr>
        <w:t>Psychological Methods, 14</w:t>
      </w:r>
      <w:r w:rsidRPr="005D6426">
        <w:t>(2), 81-100. https://doi.org/10.1037/a0015914</w:t>
      </w:r>
    </w:p>
    <w:p w14:paraId="500C6B6F" w14:textId="5F1439E3" w:rsidR="001730FA" w:rsidRPr="005D6426" w:rsidRDefault="005E7EA5" w:rsidP="001029F3">
      <w:pPr>
        <w:spacing w:line="480" w:lineRule="exact"/>
        <w:ind w:hanging="720"/>
      </w:pPr>
      <w:r w:rsidRPr="005D6426">
        <w:t xml:space="preserve">Davalos, S., Merchant. A., Rose, G. M., </w:t>
      </w:r>
      <w:proofErr w:type="spellStart"/>
      <w:r w:rsidRPr="005D6426">
        <w:t>Lessley</w:t>
      </w:r>
      <w:proofErr w:type="spellEnd"/>
      <w:r w:rsidRPr="005D6426">
        <w:t xml:space="preserve">, B. J., &amp; </w:t>
      </w:r>
      <w:proofErr w:type="spellStart"/>
      <w:r w:rsidRPr="005D6426">
        <w:t>Teredesai</w:t>
      </w:r>
      <w:proofErr w:type="spellEnd"/>
      <w:r w:rsidRPr="005D6426">
        <w:t xml:space="preserve">, A. M. (2015). ‘The good old days’: An examination of nostalgia in Facebook posts. </w:t>
      </w:r>
      <w:r w:rsidRPr="005D6426">
        <w:rPr>
          <w:i/>
          <w:iCs/>
        </w:rPr>
        <w:t xml:space="preserve">International Journal of Human-Computer Studies, 83, </w:t>
      </w:r>
      <w:r w:rsidRPr="005D6426">
        <w:t xml:space="preserve">83-93. </w:t>
      </w:r>
      <w:r w:rsidR="00FB0B8E" w:rsidRPr="005D6426">
        <w:t>https://doi.org/</w:t>
      </w:r>
      <w:r w:rsidRPr="005D6426">
        <w:t>10.1016/j.ijhcs.2015.05.009</w:t>
      </w:r>
    </w:p>
    <w:p w14:paraId="66AD5F79" w14:textId="4FA174BC" w:rsidR="004E2A9B" w:rsidRPr="005D6426" w:rsidRDefault="007C6181" w:rsidP="001029F3">
      <w:pPr>
        <w:spacing w:line="480" w:lineRule="exact"/>
        <w:ind w:hanging="720"/>
        <w:rPr>
          <w:bCs/>
        </w:rPr>
      </w:pPr>
      <w:r w:rsidRPr="005D6426">
        <w:rPr>
          <w:bCs/>
        </w:rPr>
        <w:t xml:space="preserve">Davis, M. C., </w:t>
      </w:r>
      <w:proofErr w:type="spellStart"/>
      <w:r w:rsidRPr="005D6426">
        <w:rPr>
          <w:bCs/>
        </w:rPr>
        <w:t>Zautra</w:t>
      </w:r>
      <w:proofErr w:type="spellEnd"/>
      <w:r w:rsidRPr="005D6426">
        <w:rPr>
          <w:bCs/>
        </w:rPr>
        <w:t>, A. J., &amp; Smith, B. W. (2004). Chronic pain, stress, and the dynamics of affective differentiation. </w:t>
      </w:r>
      <w:r w:rsidRPr="005D6426">
        <w:rPr>
          <w:bCs/>
          <w:i/>
          <w:iCs/>
        </w:rPr>
        <w:t>Journal of Personality, 72</w:t>
      </w:r>
      <w:r w:rsidR="004E2A9B" w:rsidRPr="005D6426">
        <w:rPr>
          <w:bCs/>
        </w:rPr>
        <w:t>(6)</w:t>
      </w:r>
      <w:r w:rsidRPr="005D6426">
        <w:rPr>
          <w:bCs/>
        </w:rPr>
        <w:t>, 1133-1159. </w:t>
      </w:r>
    </w:p>
    <w:p w14:paraId="258063B8" w14:textId="2C482482" w:rsidR="007C6181" w:rsidRPr="005D6426" w:rsidRDefault="00244ADC" w:rsidP="00820217">
      <w:pPr>
        <w:spacing w:line="480" w:lineRule="exact"/>
        <w:rPr>
          <w:bCs/>
        </w:rPr>
      </w:pPr>
      <w:r w:rsidRPr="005D6426">
        <w:t>https://doi.org/</w:t>
      </w:r>
      <w:r w:rsidRPr="005D6426">
        <w:rPr>
          <w:bCs/>
        </w:rPr>
        <w:t>10.1111/j.1467-6494.2004.00293.x</w:t>
      </w:r>
    </w:p>
    <w:p w14:paraId="5811EFC8" w14:textId="0671074B" w:rsidR="00244ADC" w:rsidRPr="005D6426" w:rsidRDefault="00244ADC" w:rsidP="001029F3">
      <w:pPr>
        <w:spacing w:line="480" w:lineRule="exact"/>
        <w:ind w:hanging="720"/>
        <w:rPr>
          <w:bCs/>
        </w:rPr>
      </w:pPr>
      <w:r w:rsidRPr="005D6426">
        <w:rPr>
          <w:bCs/>
        </w:rPr>
        <w:t xml:space="preserve">Deci, E. L., Connell, J. P., &amp; Ryan, R. M. (1989). Self-determination in a work organization. </w:t>
      </w:r>
      <w:r w:rsidRPr="005D6426">
        <w:rPr>
          <w:bCs/>
          <w:i/>
        </w:rPr>
        <w:t>Journal of Applied Psychology, 74</w:t>
      </w:r>
      <w:r w:rsidR="004E2A9B" w:rsidRPr="005D6426">
        <w:rPr>
          <w:bCs/>
          <w:iCs/>
        </w:rPr>
        <w:t>(4)</w:t>
      </w:r>
      <w:r w:rsidRPr="005D6426">
        <w:rPr>
          <w:bCs/>
          <w:i/>
        </w:rPr>
        <w:t>,</w:t>
      </w:r>
      <w:r w:rsidRPr="005D6426">
        <w:rPr>
          <w:bCs/>
        </w:rPr>
        <w:t xml:space="preserve"> 580</w:t>
      </w:r>
      <w:r w:rsidR="004E2A9B" w:rsidRPr="005D6426">
        <w:rPr>
          <w:bCs/>
        </w:rPr>
        <w:t>-</w:t>
      </w:r>
      <w:r w:rsidRPr="005D6426">
        <w:rPr>
          <w:bCs/>
        </w:rPr>
        <w:t xml:space="preserve">590. </w:t>
      </w:r>
      <w:r w:rsidR="001A58E1" w:rsidRPr="005D6426">
        <w:rPr>
          <w:bCs/>
        </w:rPr>
        <w:t>https://doi.org/</w:t>
      </w:r>
      <w:r w:rsidRPr="005D6426">
        <w:rPr>
          <w:bCs/>
        </w:rPr>
        <w:t>10.1037/0021-9010.74.4.580</w:t>
      </w:r>
    </w:p>
    <w:p w14:paraId="66F31C61" w14:textId="393180BE" w:rsidR="001730FA" w:rsidRPr="005D6426" w:rsidRDefault="001730FA" w:rsidP="001029F3">
      <w:pPr>
        <w:spacing w:line="480" w:lineRule="exact"/>
        <w:ind w:hanging="720"/>
        <w:rPr>
          <w:noProof/>
        </w:rPr>
      </w:pPr>
      <w:r w:rsidRPr="005D6426">
        <w:rPr>
          <w:noProof/>
        </w:rPr>
        <w:t xml:space="preserve">Demes, K. A., &amp; Geeraert, N. (2013). Measures matter: Scales for adaptation, cultural distance, and acculturation orientation revisited. </w:t>
      </w:r>
      <w:r w:rsidRPr="005D6426">
        <w:rPr>
          <w:i/>
          <w:iCs/>
          <w:noProof/>
        </w:rPr>
        <w:t>Journal of Cross-Cultural Psychology, 45</w:t>
      </w:r>
      <w:r w:rsidR="004E2A9B" w:rsidRPr="005D6426">
        <w:rPr>
          <w:noProof/>
        </w:rPr>
        <w:t>(1)</w:t>
      </w:r>
      <w:r w:rsidRPr="005D6426">
        <w:rPr>
          <w:i/>
          <w:iCs/>
          <w:noProof/>
        </w:rPr>
        <w:t>,</w:t>
      </w:r>
      <w:r w:rsidRPr="005D6426">
        <w:rPr>
          <w:noProof/>
        </w:rPr>
        <w:t xml:space="preserve"> 91</w:t>
      </w:r>
      <w:r w:rsidR="004E2A9B" w:rsidRPr="005D6426">
        <w:rPr>
          <w:noProof/>
        </w:rPr>
        <w:t>-</w:t>
      </w:r>
      <w:r w:rsidRPr="005D6426">
        <w:rPr>
          <w:noProof/>
        </w:rPr>
        <w:t xml:space="preserve">109. </w:t>
      </w:r>
      <w:r w:rsidR="00FB0B8E" w:rsidRPr="005D6426">
        <w:rPr>
          <w:noProof/>
        </w:rPr>
        <w:t>https://doi.org/</w:t>
      </w:r>
      <w:r w:rsidRPr="005D6426">
        <w:rPr>
          <w:noProof/>
        </w:rPr>
        <w:t>10.1177/0022022113487590</w:t>
      </w:r>
    </w:p>
    <w:p w14:paraId="5528FB31" w14:textId="1E0C8C41" w:rsidR="00385023" w:rsidRPr="005D6426" w:rsidRDefault="00385023" w:rsidP="001029F3">
      <w:pPr>
        <w:spacing w:line="480" w:lineRule="exact"/>
        <w:ind w:hanging="720"/>
      </w:pPr>
      <w:proofErr w:type="spellStart"/>
      <w:r w:rsidRPr="005D6426">
        <w:lastRenderedPageBreak/>
        <w:t>Demiray</w:t>
      </w:r>
      <w:proofErr w:type="spellEnd"/>
      <w:r w:rsidRPr="005D6426">
        <w:t xml:space="preserve">, B., &amp; </w:t>
      </w:r>
      <w:proofErr w:type="spellStart"/>
      <w:r w:rsidRPr="005D6426">
        <w:t>Bluck</w:t>
      </w:r>
      <w:proofErr w:type="spellEnd"/>
      <w:r w:rsidRPr="005D6426">
        <w:t xml:space="preserve">, S. (2014). Time since birth and time left to live: Opposing forces in constructing psychological wellbeing. </w:t>
      </w:r>
      <w:r w:rsidRPr="005D6426">
        <w:rPr>
          <w:i/>
          <w:iCs/>
        </w:rPr>
        <w:t>Ageing and Society, 34</w:t>
      </w:r>
      <w:r w:rsidR="004E2A9B" w:rsidRPr="005D6426">
        <w:t>(7)</w:t>
      </w:r>
      <w:r w:rsidRPr="005D6426">
        <w:rPr>
          <w:i/>
          <w:iCs/>
        </w:rPr>
        <w:t xml:space="preserve">, </w:t>
      </w:r>
      <w:r w:rsidRPr="005D6426">
        <w:rPr>
          <w:iCs/>
        </w:rPr>
        <w:t>1193-1218</w:t>
      </w:r>
      <w:r w:rsidRPr="005D6426">
        <w:t xml:space="preserve">. </w:t>
      </w:r>
      <w:r w:rsidR="00864CA6" w:rsidRPr="005D6426">
        <w:rPr>
          <w:noProof/>
        </w:rPr>
        <w:t>https://doi.org/</w:t>
      </w:r>
      <w:r w:rsidR="00864CA6" w:rsidRPr="005D6426">
        <w:t>10.1017/So144686X13000032</w:t>
      </w:r>
    </w:p>
    <w:p w14:paraId="31862876" w14:textId="77777777" w:rsidR="00864CA6" w:rsidRPr="005D6426" w:rsidRDefault="00864CA6" w:rsidP="001029F3">
      <w:pPr>
        <w:spacing w:line="480" w:lineRule="exact"/>
        <w:ind w:hanging="720"/>
        <w:rPr>
          <w:iCs/>
        </w:rPr>
      </w:pPr>
      <w:r w:rsidRPr="005D6426">
        <w:rPr>
          <w:iCs/>
        </w:rPr>
        <w:t xml:space="preserve">Diener, E., &amp; Emmons, R. A. (1985). The independence of positive and negative affect. </w:t>
      </w:r>
      <w:r w:rsidRPr="005D6426">
        <w:rPr>
          <w:i/>
          <w:iCs/>
        </w:rPr>
        <w:t>Journal of Personality and Social Psychology, 47</w:t>
      </w:r>
      <w:r w:rsidRPr="005D6426">
        <w:rPr>
          <w:iCs/>
        </w:rPr>
        <w:t>(5)</w:t>
      </w:r>
      <w:r w:rsidRPr="005D6426">
        <w:rPr>
          <w:i/>
          <w:iCs/>
        </w:rPr>
        <w:t>,</w:t>
      </w:r>
      <w:r w:rsidRPr="005D6426">
        <w:rPr>
          <w:iCs/>
        </w:rPr>
        <w:t xml:space="preserve"> 1105-1117. https://doi.org/10.1037/0022-3514.47.5.1105</w:t>
      </w:r>
    </w:p>
    <w:p w14:paraId="484D1330" w14:textId="3B24D137" w:rsidR="00864CA6" w:rsidRPr="005D6426" w:rsidRDefault="00864CA6" w:rsidP="009B23C5">
      <w:pPr>
        <w:spacing w:line="480" w:lineRule="exact"/>
        <w:ind w:hanging="720"/>
      </w:pPr>
      <w:r w:rsidRPr="005D6426">
        <w:rPr>
          <w:iCs/>
        </w:rPr>
        <w:t>Diener, E. D., Emmons, R. A., Larsen, R. J., &amp; Griffin, S. (1985). The Satisfaction with Life Scale.</w:t>
      </w:r>
      <w:r w:rsidRPr="005D6426">
        <w:rPr>
          <w:i/>
          <w:iCs/>
        </w:rPr>
        <w:t xml:space="preserve"> Journal of Personality Assessment, 49</w:t>
      </w:r>
      <w:r w:rsidRPr="005D6426">
        <w:rPr>
          <w:iCs/>
        </w:rPr>
        <w:t>(1), 71-75. https://doi.org/10.1207/s15327752jpa4901_13</w:t>
      </w:r>
    </w:p>
    <w:p w14:paraId="0ED4178F" w14:textId="75D19F96" w:rsidR="00385023" w:rsidRPr="005D6426" w:rsidRDefault="0076262B" w:rsidP="001029F3">
      <w:pPr>
        <w:spacing w:line="480" w:lineRule="exact"/>
        <w:ind w:hanging="720"/>
      </w:pPr>
      <w:r w:rsidRPr="005D6426">
        <w:t xml:space="preserve">Diener, E., Suh, E. M., Lucas, R. E., &amp; Smith, H. L. (1999). Subjective well-being: Three decades of progress. </w:t>
      </w:r>
      <w:r w:rsidRPr="005D6426">
        <w:rPr>
          <w:i/>
        </w:rPr>
        <w:t>Psychological Bulletin</w:t>
      </w:r>
      <w:r w:rsidRPr="005D6426">
        <w:t>,</w:t>
      </w:r>
      <w:r w:rsidRPr="005D6426">
        <w:rPr>
          <w:i/>
        </w:rPr>
        <w:t xml:space="preserve"> 125</w:t>
      </w:r>
      <w:r w:rsidR="004E2A9B" w:rsidRPr="005D6426">
        <w:rPr>
          <w:iCs/>
        </w:rPr>
        <w:t>(2)</w:t>
      </w:r>
      <w:r w:rsidRPr="005D6426">
        <w:t>,</w:t>
      </w:r>
      <w:r w:rsidRPr="005D6426">
        <w:rPr>
          <w:i/>
        </w:rPr>
        <w:t xml:space="preserve"> </w:t>
      </w:r>
      <w:r w:rsidRPr="005D6426">
        <w:t xml:space="preserve">276-302. </w:t>
      </w:r>
      <w:r w:rsidR="005B443D" w:rsidRPr="005D6426">
        <w:rPr>
          <w:noProof/>
        </w:rPr>
        <w:t>https://doi.org/</w:t>
      </w:r>
      <w:r w:rsidR="005B443D" w:rsidRPr="005D6426">
        <w:t>110.1037//0033-2909.125.2.276</w:t>
      </w:r>
    </w:p>
    <w:p w14:paraId="47E9E17C" w14:textId="48FA55D6" w:rsidR="0070112E" w:rsidRPr="0070112E" w:rsidRDefault="0070112E" w:rsidP="0070112E">
      <w:pPr>
        <w:spacing w:line="480" w:lineRule="exact"/>
        <w:ind w:hanging="720"/>
        <w:rPr>
          <w:bCs/>
        </w:rPr>
      </w:pPr>
      <w:r w:rsidRPr="0070112E">
        <w:rPr>
          <w:bCs/>
        </w:rPr>
        <w:t xml:space="preserve">Dodd, E., Ismail, S., Christopher, G., Wildschut, T., Sedikides, C., &amp; Cheston, R. (2021). Nostalgic conversations: The co-production of an intervention package for people living with dementia and their spouse. </w:t>
      </w:r>
      <w:r w:rsidRPr="0070112E">
        <w:rPr>
          <w:bCs/>
          <w:i/>
          <w:iCs/>
        </w:rPr>
        <w:t xml:space="preserve">Dementia: The International Journal of Social Research and Practice. </w:t>
      </w:r>
      <w:r w:rsidRPr="005D6426">
        <w:rPr>
          <w:bCs/>
        </w:rPr>
        <w:t xml:space="preserve">Advance online publication. </w:t>
      </w:r>
      <w:r w:rsidRPr="0070112E">
        <w:rPr>
          <w:bCs/>
        </w:rPr>
        <w:t>https://doi.org/10.1177/14713012211047350</w:t>
      </w:r>
    </w:p>
    <w:p w14:paraId="79E7A4EB" w14:textId="6265C13C" w:rsidR="00957CCC" w:rsidRPr="005D6426" w:rsidRDefault="00957CCC" w:rsidP="001029F3">
      <w:pPr>
        <w:spacing w:line="480" w:lineRule="exact"/>
        <w:ind w:hanging="720"/>
      </w:pPr>
      <w:r w:rsidRPr="005D6426">
        <w:rPr>
          <w:color w:val="222222"/>
          <w:shd w:val="clear" w:color="auto" w:fill="FFFFFF"/>
          <w:lang w:val="es-ES"/>
        </w:rPr>
        <w:t xml:space="preserve">El </w:t>
      </w:r>
      <w:proofErr w:type="spellStart"/>
      <w:r w:rsidRPr="005D6426">
        <w:rPr>
          <w:color w:val="222222"/>
          <w:shd w:val="clear" w:color="auto" w:fill="FFFFFF"/>
          <w:lang w:val="es-ES"/>
        </w:rPr>
        <w:t>Haj</w:t>
      </w:r>
      <w:proofErr w:type="spellEnd"/>
      <w:r w:rsidR="00F47CDE" w:rsidRPr="005D6426">
        <w:rPr>
          <w:color w:val="222222"/>
          <w:shd w:val="clear" w:color="auto" w:fill="FFFFFF"/>
          <w:lang w:val="es-ES"/>
        </w:rPr>
        <w:t>,</w:t>
      </w:r>
      <w:r w:rsidRPr="005D6426">
        <w:rPr>
          <w:color w:val="222222"/>
          <w:shd w:val="clear" w:color="auto" w:fill="FFFFFF"/>
          <w:lang w:val="es-ES"/>
        </w:rPr>
        <w:t xml:space="preserve"> M., &amp; </w:t>
      </w:r>
      <w:proofErr w:type="spellStart"/>
      <w:r w:rsidRPr="005D6426">
        <w:rPr>
          <w:color w:val="222222"/>
          <w:shd w:val="clear" w:color="auto" w:fill="FFFFFF"/>
          <w:lang w:val="es-ES"/>
        </w:rPr>
        <w:t>Antoine</w:t>
      </w:r>
      <w:proofErr w:type="spellEnd"/>
      <w:r w:rsidRPr="005D6426">
        <w:rPr>
          <w:color w:val="222222"/>
          <w:shd w:val="clear" w:color="auto" w:fill="FFFFFF"/>
          <w:lang w:val="es-ES"/>
        </w:rPr>
        <w:t xml:space="preserve">, P. (2017). </w:t>
      </w:r>
      <w:r w:rsidRPr="005D6426">
        <w:rPr>
          <w:color w:val="222222"/>
          <w:shd w:val="clear" w:color="auto" w:fill="FFFFFF"/>
        </w:rPr>
        <w:t>Discrepancy between subjective autobiographical reliving and objective recall: The past as seen by Alzheimer’s disease patients. </w:t>
      </w:r>
      <w:r w:rsidRPr="005D6426">
        <w:rPr>
          <w:i/>
          <w:iCs/>
          <w:color w:val="222222"/>
          <w:shd w:val="clear" w:color="auto" w:fill="FFFFFF"/>
        </w:rPr>
        <w:t>Consciousness and Cognition</w:t>
      </w:r>
      <w:r w:rsidRPr="005D6426">
        <w:rPr>
          <w:color w:val="222222"/>
          <w:shd w:val="clear" w:color="auto" w:fill="FFFFFF"/>
        </w:rPr>
        <w:t>, </w:t>
      </w:r>
      <w:r w:rsidRPr="005D6426">
        <w:rPr>
          <w:i/>
          <w:iCs/>
          <w:color w:val="222222"/>
          <w:shd w:val="clear" w:color="auto" w:fill="FFFFFF"/>
        </w:rPr>
        <w:t>49</w:t>
      </w:r>
      <w:r w:rsidRPr="005D6426">
        <w:rPr>
          <w:color w:val="222222"/>
          <w:shd w:val="clear" w:color="auto" w:fill="FFFFFF"/>
        </w:rPr>
        <w:t>, 110-116</w:t>
      </w:r>
      <w:r w:rsidR="00F47CDE" w:rsidRPr="005D6426">
        <w:rPr>
          <w:color w:val="222222"/>
          <w:shd w:val="clear" w:color="auto" w:fill="FFFFFF"/>
        </w:rPr>
        <w:t>.</w:t>
      </w:r>
      <w:r w:rsidRPr="005D6426">
        <w:rPr>
          <w:color w:val="222222"/>
          <w:shd w:val="clear" w:color="auto" w:fill="FFFFFF"/>
        </w:rPr>
        <w:t xml:space="preserve"> </w:t>
      </w:r>
      <w:r w:rsidR="00F47CDE" w:rsidRPr="005D6426">
        <w:rPr>
          <w:noProof/>
        </w:rPr>
        <w:t>https://doi.org/</w:t>
      </w:r>
      <w:r w:rsidR="00F47CDE" w:rsidRPr="005D6426">
        <w:t>10.1016/j.concog.2017.01.009</w:t>
      </w:r>
    </w:p>
    <w:p w14:paraId="3324BFAC" w14:textId="5EFEF6BB" w:rsidR="00F47CDE" w:rsidRPr="005D6426" w:rsidRDefault="00F47CDE" w:rsidP="001029F3">
      <w:pPr>
        <w:spacing w:line="480" w:lineRule="exact"/>
        <w:ind w:hanging="720"/>
      </w:pPr>
      <w:r w:rsidRPr="005D6426">
        <w:rPr>
          <w:shd w:val="clear" w:color="auto" w:fill="FFFFFF"/>
        </w:rPr>
        <w:t xml:space="preserve">El Haj, M., Antoine, P., </w:t>
      </w:r>
      <w:proofErr w:type="spellStart"/>
      <w:r w:rsidRPr="005D6426">
        <w:rPr>
          <w:shd w:val="clear" w:color="auto" w:fill="FFFFFF"/>
        </w:rPr>
        <w:t>Nandrino</w:t>
      </w:r>
      <w:proofErr w:type="spellEnd"/>
      <w:r w:rsidRPr="005D6426">
        <w:rPr>
          <w:shd w:val="clear" w:color="auto" w:fill="FFFFFF"/>
        </w:rPr>
        <w:t xml:space="preserve">, J., </w:t>
      </w:r>
      <w:proofErr w:type="spellStart"/>
      <w:r w:rsidRPr="005D6426">
        <w:rPr>
          <w:shd w:val="clear" w:color="auto" w:fill="FFFFFF"/>
        </w:rPr>
        <w:t>Gély-Nargeot</w:t>
      </w:r>
      <w:proofErr w:type="spellEnd"/>
      <w:r w:rsidRPr="005D6426">
        <w:rPr>
          <w:shd w:val="clear" w:color="auto" w:fill="FFFFFF"/>
        </w:rPr>
        <w:t xml:space="preserve">, M., &amp; </w:t>
      </w:r>
      <w:proofErr w:type="spellStart"/>
      <w:r w:rsidRPr="005D6426">
        <w:rPr>
          <w:shd w:val="clear" w:color="auto" w:fill="FFFFFF"/>
        </w:rPr>
        <w:t>Raffard</w:t>
      </w:r>
      <w:proofErr w:type="spellEnd"/>
      <w:r w:rsidRPr="005D6426">
        <w:rPr>
          <w:shd w:val="clear" w:color="auto" w:fill="FFFFFF"/>
        </w:rPr>
        <w:t>, S. (2015). Self-defining memories during exposure to music in Alzheimer's disease. </w:t>
      </w:r>
      <w:r w:rsidRPr="005D6426">
        <w:rPr>
          <w:i/>
          <w:iCs/>
          <w:shd w:val="clear" w:color="auto" w:fill="FFFFFF"/>
        </w:rPr>
        <w:t>International Psychogeriatrics</w:t>
      </w:r>
      <w:r w:rsidRPr="005D6426">
        <w:rPr>
          <w:shd w:val="clear" w:color="auto" w:fill="FFFFFF"/>
        </w:rPr>
        <w:t>, </w:t>
      </w:r>
      <w:r w:rsidRPr="005D6426">
        <w:rPr>
          <w:i/>
          <w:iCs/>
          <w:shd w:val="clear" w:color="auto" w:fill="FFFFFF"/>
        </w:rPr>
        <w:t>27</w:t>
      </w:r>
      <w:r w:rsidRPr="005D6426">
        <w:rPr>
          <w:shd w:val="clear" w:color="auto" w:fill="FFFFFF"/>
        </w:rPr>
        <w:t xml:space="preserve">(10), 1719-1730. </w:t>
      </w:r>
      <w:r w:rsidRPr="005D6426">
        <w:rPr>
          <w:noProof/>
        </w:rPr>
        <w:t>https://doi.org/</w:t>
      </w:r>
      <w:r w:rsidRPr="005D6426">
        <w:t>10.1017/S1041610215000812</w:t>
      </w:r>
    </w:p>
    <w:p w14:paraId="739643EB" w14:textId="664BAD4A" w:rsidR="007F139E" w:rsidRPr="005D6426" w:rsidRDefault="00C66221" w:rsidP="001029F3">
      <w:pPr>
        <w:spacing w:line="480" w:lineRule="exact"/>
        <w:ind w:hanging="720"/>
        <w:rPr>
          <w:lang w:val="fr-FR"/>
        </w:rPr>
      </w:pPr>
      <w:proofErr w:type="spellStart"/>
      <w:r w:rsidRPr="005D6426">
        <w:t>Fagundes</w:t>
      </w:r>
      <w:proofErr w:type="spellEnd"/>
      <w:r w:rsidRPr="005D6426">
        <w:t xml:space="preserve">, C. P., &amp; Wu, E. L. (2020). Matters of the heart: Grief, morbidity, and mortality. </w:t>
      </w:r>
      <w:proofErr w:type="spellStart"/>
      <w:r w:rsidRPr="005D6426">
        <w:rPr>
          <w:i/>
          <w:iCs/>
          <w:lang w:val="fr-FR"/>
        </w:rPr>
        <w:t>Current</w:t>
      </w:r>
      <w:proofErr w:type="spellEnd"/>
      <w:r w:rsidRPr="005D6426">
        <w:rPr>
          <w:i/>
          <w:iCs/>
          <w:lang w:val="fr-FR"/>
        </w:rPr>
        <w:t xml:space="preserve"> Directions in </w:t>
      </w:r>
      <w:proofErr w:type="spellStart"/>
      <w:r w:rsidRPr="005D6426">
        <w:rPr>
          <w:i/>
          <w:iCs/>
          <w:lang w:val="fr-FR"/>
        </w:rPr>
        <w:t>Psychological</w:t>
      </w:r>
      <w:proofErr w:type="spellEnd"/>
      <w:r w:rsidRPr="005D6426">
        <w:rPr>
          <w:i/>
          <w:iCs/>
          <w:lang w:val="fr-FR"/>
        </w:rPr>
        <w:t xml:space="preserve"> Science, 29</w:t>
      </w:r>
      <w:r w:rsidRPr="005D6426">
        <w:rPr>
          <w:lang w:val="fr-FR"/>
        </w:rPr>
        <w:t xml:space="preserve">(3) 235-241. </w:t>
      </w:r>
      <w:r w:rsidR="007F139E" w:rsidRPr="005D6426">
        <w:rPr>
          <w:lang w:val="fr-FR"/>
        </w:rPr>
        <w:t>https://doi.org/10.1177/09637214209176</w:t>
      </w:r>
    </w:p>
    <w:p w14:paraId="16C98932" w14:textId="11C1F03F" w:rsidR="007F139E" w:rsidRPr="005D6426" w:rsidRDefault="007F139E" w:rsidP="001029F3">
      <w:pPr>
        <w:spacing w:line="480" w:lineRule="exact"/>
        <w:ind w:hanging="720"/>
      </w:pPr>
      <w:proofErr w:type="spellStart"/>
      <w:r w:rsidRPr="005D6426">
        <w:rPr>
          <w:lang w:val="fr-FR"/>
        </w:rPr>
        <w:t>Folkman</w:t>
      </w:r>
      <w:proofErr w:type="spellEnd"/>
      <w:r w:rsidRPr="005D6426">
        <w:rPr>
          <w:lang w:val="fr-FR"/>
        </w:rPr>
        <w:t xml:space="preserve">, S. (2008). </w:t>
      </w:r>
      <w:r w:rsidRPr="005D6426">
        <w:t xml:space="preserve">The case for positive emotions in the stress process. </w:t>
      </w:r>
      <w:r w:rsidRPr="005D6426">
        <w:rPr>
          <w:i/>
          <w:iCs/>
        </w:rPr>
        <w:t>Anxiety, Stress, &amp; Coping, 21</w:t>
      </w:r>
      <w:r w:rsidRPr="005D6426">
        <w:t>(1), 3-14. https://doi.org/10.1080/10615800701740457</w:t>
      </w:r>
    </w:p>
    <w:p w14:paraId="1C29654D" w14:textId="0E7AFCCE" w:rsidR="0094777D" w:rsidRPr="005D6426" w:rsidRDefault="0094777D" w:rsidP="001029F3">
      <w:pPr>
        <w:spacing w:line="480" w:lineRule="exact"/>
        <w:ind w:hanging="720"/>
        <w:rPr>
          <w:lang w:val="de-DE"/>
        </w:rPr>
      </w:pPr>
      <w:proofErr w:type="spellStart"/>
      <w:r w:rsidRPr="005D6426">
        <w:t>Frattaroli</w:t>
      </w:r>
      <w:proofErr w:type="spellEnd"/>
      <w:r w:rsidRPr="005D6426">
        <w:t xml:space="preserve">, J. (2006). Experimental disclosure and its moderators: A meta-analysis. </w:t>
      </w:r>
      <w:r w:rsidRPr="005D6426">
        <w:rPr>
          <w:i/>
          <w:lang w:val="de-DE"/>
        </w:rPr>
        <w:t>Psychological Bulletin, 132</w:t>
      </w:r>
      <w:r w:rsidRPr="005D6426">
        <w:rPr>
          <w:lang w:val="de-DE"/>
        </w:rPr>
        <w:t>(6), 823</w:t>
      </w:r>
      <w:r w:rsidR="004E2A9B" w:rsidRPr="005D6426">
        <w:rPr>
          <w:lang w:val="de-DE"/>
        </w:rPr>
        <w:t>-</w:t>
      </w:r>
      <w:r w:rsidRPr="005D6426">
        <w:rPr>
          <w:lang w:val="de-DE"/>
        </w:rPr>
        <w:t>865. https://doi.org/10.1037/0033-2909.132.6.823</w:t>
      </w:r>
    </w:p>
    <w:p w14:paraId="55A249B5" w14:textId="7A409917" w:rsidR="00D953FD" w:rsidRPr="005D6426" w:rsidRDefault="005E7EA5" w:rsidP="001029F3">
      <w:pPr>
        <w:spacing w:line="480" w:lineRule="exact"/>
        <w:ind w:hanging="720"/>
        <w:rPr>
          <w:bCs/>
          <w:color w:val="000000"/>
        </w:rPr>
      </w:pPr>
      <w:r w:rsidRPr="005D6426">
        <w:rPr>
          <w:bCs/>
          <w:color w:val="000000"/>
          <w:lang w:val="de-DE"/>
        </w:rPr>
        <w:lastRenderedPageBreak/>
        <w:t xml:space="preserve">Frankenbach, J., Wildschut, T., </w:t>
      </w:r>
      <w:proofErr w:type="spellStart"/>
      <w:r w:rsidRPr="005D6426">
        <w:rPr>
          <w:bCs/>
          <w:color w:val="000000"/>
          <w:lang w:val="de-DE"/>
        </w:rPr>
        <w:t>Juhl</w:t>
      </w:r>
      <w:proofErr w:type="spellEnd"/>
      <w:r w:rsidRPr="005D6426">
        <w:rPr>
          <w:bCs/>
          <w:color w:val="000000"/>
          <w:lang w:val="de-DE"/>
        </w:rPr>
        <w:t xml:space="preserve">, J., &amp; </w:t>
      </w:r>
      <w:proofErr w:type="spellStart"/>
      <w:r w:rsidRPr="005D6426">
        <w:rPr>
          <w:bCs/>
          <w:color w:val="000000"/>
          <w:lang w:val="de-DE"/>
        </w:rPr>
        <w:t>Sedikides</w:t>
      </w:r>
      <w:proofErr w:type="spellEnd"/>
      <w:r w:rsidRPr="005D6426">
        <w:rPr>
          <w:bCs/>
          <w:color w:val="000000"/>
          <w:lang w:val="de-DE"/>
        </w:rPr>
        <w:t>, C. (202</w:t>
      </w:r>
      <w:r w:rsidR="008F0F34" w:rsidRPr="005D6426">
        <w:rPr>
          <w:bCs/>
          <w:color w:val="000000"/>
          <w:lang w:val="de-DE"/>
        </w:rPr>
        <w:t>1</w:t>
      </w:r>
      <w:r w:rsidRPr="005D6426">
        <w:rPr>
          <w:bCs/>
          <w:color w:val="000000"/>
          <w:lang w:val="de-DE"/>
        </w:rPr>
        <w:t xml:space="preserve">). </w:t>
      </w:r>
      <w:r w:rsidRPr="005D6426">
        <w:rPr>
          <w:bCs/>
          <w:color w:val="000000"/>
        </w:rPr>
        <w:t xml:space="preserve">Does neuroticism disrupt the psychological benefits of nostalgia? A meta-analytic test. </w:t>
      </w:r>
      <w:r w:rsidRPr="005D6426">
        <w:rPr>
          <w:bCs/>
          <w:i/>
          <w:iCs/>
          <w:color w:val="000000"/>
        </w:rPr>
        <w:t>European Journal of Personalit</w:t>
      </w:r>
      <w:r w:rsidR="008F0F34" w:rsidRPr="005D6426">
        <w:rPr>
          <w:bCs/>
          <w:i/>
          <w:iCs/>
          <w:color w:val="000000"/>
        </w:rPr>
        <w:t>y, 35</w:t>
      </w:r>
      <w:r w:rsidR="008F0F34" w:rsidRPr="005D6426">
        <w:rPr>
          <w:bCs/>
          <w:color w:val="000000"/>
        </w:rPr>
        <w:t>(2), 249-266</w:t>
      </w:r>
      <w:r w:rsidRPr="005D6426">
        <w:rPr>
          <w:bCs/>
          <w:i/>
          <w:iCs/>
          <w:color w:val="000000"/>
        </w:rPr>
        <w:t>.</w:t>
      </w:r>
      <w:r w:rsidRPr="005D6426">
        <w:rPr>
          <w:bCs/>
          <w:color w:val="000000"/>
        </w:rPr>
        <w:t xml:space="preserve"> </w:t>
      </w:r>
      <w:r w:rsidR="00AE0224" w:rsidRPr="005D6426">
        <w:rPr>
          <w:bCs/>
          <w:color w:val="000000"/>
        </w:rPr>
        <w:t>https://doi.org/10.1002/per.2276</w:t>
      </w:r>
    </w:p>
    <w:p w14:paraId="35BD64CA" w14:textId="5405E756" w:rsidR="00AE0224" w:rsidRPr="005D6426" w:rsidRDefault="00AE0224" w:rsidP="001029F3">
      <w:pPr>
        <w:spacing w:line="480" w:lineRule="exact"/>
        <w:ind w:hanging="720"/>
        <w:rPr>
          <w:bCs/>
          <w:iCs/>
          <w:color w:val="000000"/>
        </w:rPr>
      </w:pPr>
      <w:r w:rsidRPr="00B0685F">
        <w:rPr>
          <w:bCs/>
          <w:iCs/>
          <w:color w:val="000000"/>
        </w:rPr>
        <w:t xml:space="preserve">Funder D. C., &amp; Ozer, D. J. (2019). </w:t>
      </w:r>
      <w:r w:rsidRPr="005D6426">
        <w:rPr>
          <w:bCs/>
          <w:iCs/>
          <w:color w:val="000000"/>
        </w:rPr>
        <w:t xml:space="preserve">Evaluating effect size in psychological research: Sense and nonsense. </w:t>
      </w:r>
      <w:r w:rsidRPr="005D6426">
        <w:rPr>
          <w:bCs/>
          <w:i/>
          <w:iCs/>
          <w:color w:val="000000"/>
        </w:rPr>
        <w:t>Advances in Methods and Practices in Psychological Science, 2</w:t>
      </w:r>
      <w:r w:rsidRPr="005D6426">
        <w:rPr>
          <w:bCs/>
          <w:iCs/>
          <w:color w:val="000000"/>
        </w:rPr>
        <w:t>(2), 156-168</w:t>
      </w:r>
      <w:r w:rsidRPr="005D6426">
        <w:rPr>
          <w:bCs/>
          <w:i/>
          <w:iCs/>
          <w:color w:val="000000"/>
        </w:rPr>
        <w:t>.</w:t>
      </w:r>
      <w:r w:rsidRPr="005D6426">
        <w:rPr>
          <w:bCs/>
          <w:color w:val="000000"/>
        </w:rPr>
        <w:t xml:space="preserve"> https://doi.org/10.1177/2515245919847202</w:t>
      </w:r>
    </w:p>
    <w:p w14:paraId="1923B9B2" w14:textId="1F412BCD" w:rsidR="00244ADC" w:rsidRPr="005D6426" w:rsidRDefault="00244ADC" w:rsidP="001029F3">
      <w:pPr>
        <w:spacing w:line="480" w:lineRule="exact"/>
        <w:ind w:hanging="720"/>
        <w:rPr>
          <w:bCs/>
          <w:color w:val="000000"/>
        </w:rPr>
      </w:pPr>
      <w:proofErr w:type="spellStart"/>
      <w:r w:rsidRPr="005D6426">
        <w:rPr>
          <w:bCs/>
          <w:color w:val="000000"/>
        </w:rPr>
        <w:t>Gagné</w:t>
      </w:r>
      <w:proofErr w:type="spellEnd"/>
      <w:r w:rsidRPr="005D6426">
        <w:rPr>
          <w:bCs/>
          <w:color w:val="000000"/>
        </w:rPr>
        <w:t xml:space="preserve">, M., Forest, J., Gilbert, M.-H., </w:t>
      </w:r>
      <w:proofErr w:type="spellStart"/>
      <w:r w:rsidRPr="005D6426">
        <w:rPr>
          <w:bCs/>
          <w:color w:val="000000"/>
        </w:rPr>
        <w:t>Aubé</w:t>
      </w:r>
      <w:proofErr w:type="spellEnd"/>
      <w:r w:rsidRPr="005D6426">
        <w:rPr>
          <w:bCs/>
          <w:color w:val="000000"/>
        </w:rPr>
        <w:t xml:space="preserve">, C., Morin, E., &amp; </w:t>
      </w:r>
      <w:proofErr w:type="spellStart"/>
      <w:r w:rsidRPr="005D6426">
        <w:rPr>
          <w:bCs/>
          <w:color w:val="000000"/>
        </w:rPr>
        <w:t>Malorni</w:t>
      </w:r>
      <w:proofErr w:type="spellEnd"/>
      <w:r w:rsidRPr="005D6426">
        <w:rPr>
          <w:bCs/>
          <w:color w:val="000000"/>
        </w:rPr>
        <w:t xml:space="preserve">, A. (2010). The motivation at work scale: Validation evidence in two languages. </w:t>
      </w:r>
      <w:r w:rsidRPr="005D6426">
        <w:rPr>
          <w:bCs/>
          <w:i/>
          <w:iCs/>
          <w:color w:val="000000"/>
        </w:rPr>
        <w:t>Educational and Psychological Measurement</w:t>
      </w:r>
      <w:r w:rsidR="004E2A9B" w:rsidRPr="005D6426">
        <w:rPr>
          <w:bCs/>
          <w:i/>
          <w:iCs/>
          <w:color w:val="000000"/>
        </w:rPr>
        <w:t>, 70</w:t>
      </w:r>
      <w:r w:rsidR="004E2A9B" w:rsidRPr="005D6426">
        <w:rPr>
          <w:bCs/>
          <w:color w:val="000000"/>
        </w:rPr>
        <w:t>(4)</w:t>
      </w:r>
      <w:r w:rsidRPr="005D6426">
        <w:rPr>
          <w:bCs/>
          <w:color w:val="000000"/>
        </w:rPr>
        <w:t>, 628</w:t>
      </w:r>
      <w:r w:rsidR="004E2A9B" w:rsidRPr="005D6426">
        <w:rPr>
          <w:bCs/>
          <w:color w:val="000000"/>
        </w:rPr>
        <w:t>-</w:t>
      </w:r>
      <w:r w:rsidRPr="005D6426">
        <w:rPr>
          <w:bCs/>
          <w:color w:val="000000"/>
        </w:rPr>
        <w:t xml:space="preserve">646. </w:t>
      </w:r>
      <w:r w:rsidR="00613229" w:rsidRPr="005D6426">
        <w:rPr>
          <w:bCs/>
          <w:color w:val="000000"/>
        </w:rPr>
        <w:t>https://doi.org/10.1177/0013164409355698</w:t>
      </w:r>
    </w:p>
    <w:p w14:paraId="6FE4B9DE" w14:textId="7140A2AB" w:rsidR="00613229" w:rsidRPr="005D6426" w:rsidRDefault="00613229" w:rsidP="001029F3">
      <w:pPr>
        <w:spacing w:line="480" w:lineRule="exact"/>
        <w:ind w:hanging="720"/>
        <w:rPr>
          <w:bCs/>
          <w:color w:val="000000"/>
        </w:rPr>
      </w:pPr>
      <w:r w:rsidRPr="005D6426">
        <w:rPr>
          <w:bCs/>
          <w:color w:val="000000"/>
        </w:rPr>
        <w:t xml:space="preserve">Gardner, W. L., Pickett, C. L., &amp; Knowles, M. L. (2005). Social snacking and shielding: Using social symbols, selves, and surrogates in the service of belongingness needs. In K. D. Williams, J. P. </w:t>
      </w:r>
      <w:proofErr w:type="spellStart"/>
      <w:r w:rsidRPr="005D6426">
        <w:rPr>
          <w:bCs/>
          <w:color w:val="000000"/>
        </w:rPr>
        <w:t>Forgas</w:t>
      </w:r>
      <w:proofErr w:type="spellEnd"/>
      <w:r w:rsidRPr="005D6426">
        <w:rPr>
          <w:bCs/>
          <w:color w:val="000000"/>
        </w:rPr>
        <w:t xml:space="preserve">, &amp; W. von Hippel (Eds.), </w:t>
      </w:r>
      <w:r w:rsidRPr="005D6426">
        <w:rPr>
          <w:bCs/>
          <w:i/>
          <w:iCs/>
          <w:color w:val="000000"/>
        </w:rPr>
        <w:t xml:space="preserve">The social outcast: Ostracism, social exclusion, rejection, and bullying </w:t>
      </w:r>
      <w:r w:rsidRPr="005D6426">
        <w:rPr>
          <w:bCs/>
          <w:color w:val="000000"/>
        </w:rPr>
        <w:t>(pp. 227-241). Psychology Press.</w:t>
      </w:r>
    </w:p>
    <w:p w14:paraId="106F80EF" w14:textId="2D146BF4" w:rsidR="00D953FD" w:rsidRPr="005D6426" w:rsidRDefault="00D953FD" w:rsidP="001029F3">
      <w:pPr>
        <w:spacing w:line="480" w:lineRule="exact"/>
        <w:ind w:hanging="720"/>
        <w:rPr>
          <w:bCs/>
          <w:color w:val="000000"/>
        </w:rPr>
      </w:pPr>
      <w:r w:rsidRPr="005D6426">
        <w:rPr>
          <w:bCs/>
          <w:color w:val="000000"/>
        </w:rPr>
        <w:t xml:space="preserve">Gelman, A., &amp; Stern, H. (2006). The difference between “significant” and “not significant” is not itself statistically significant. </w:t>
      </w:r>
      <w:r w:rsidRPr="005D6426">
        <w:rPr>
          <w:bCs/>
          <w:i/>
          <w:iCs/>
          <w:color w:val="000000"/>
        </w:rPr>
        <w:t>The American Statistician, 60</w:t>
      </w:r>
      <w:r w:rsidRPr="005D6426">
        <w:rPr>
          <w:bCs/>
          <w:color w:val="000000"/>
        </w:rPr>
        <w:t xml:space="preserve">(4), 328-331. </w:t>
      </w:r>
      <w:r w:rsidR="00007484" w:rsidRPr="005D6426">
        <w:rPr>
          <w:bCs/>
          <w:color w:val="000000"/>
        </w:rPr>
        <w:t>https://doi.org/10.1198/000313006X152649</w:t>
      </w:r>
    </w:p>
    <w:p w14:paraId="7E8A549D" w14:textId="5C273E28" w:rsidR="00007484" w:rsidRPr="005D6426" w:rsidRDefault="00007484" w:rsidP="00007484">
      <w:pPr>
        <w:spacing w:line="480" w:lineRule="exact"/>
        <w:ind w:hanging="720"/>
        <w:rPr>
          <w:bCs/>
          <w:color w:val="000000"/>
        </w:rPr>
      </w:pPr>
      <w:proofErr w:type="spellStart"/>
      <w:r w:rsidRPr="005D6426">
        <w:rPr>
          <w:bCs/>
          <w:color w:val="000000"/>
        </w:rPr>
        <w:t>Gergen</w:t>
      </w:r>
      <w:proofErr w:type="spellEnd"/>
      <w:r w:rsidRPr="005D6426">
        <w:rPr>
          <w:bCs/>
          <w:color w:val="000000"/>
        </w:rPr>
        <w:t xml:space="preserve">, K. J. (1973). Social psychology as history. </w:t>
      </w:r>
      <w:r w:rsidRPr="005D6426">
        <w:rPr>
          <w:bCs/>
          <w:i/>
          <w:iCs/>
          <w:color w:val="000000"/>
        </w:rPr>
        <w:t>Journal of Personality and Social Psychology, 26</w:t>
      </w:r>
      <w:r w:rsidRPr="005D6426">
        <w:rPr>
          <w:bCs/>
          <w:color w:val="000000"/>
        </w:rPr>
        <w:t>(2), 309-320. https://doi.org/10.1037/h0034436</w:t>
      </w:r>
    </w:p>
    <w:p w14:paraId="2DDC5FAF" w14:textId="3F3DFDAD" w:rsidR="00933720" w:rsidRPr="005D6426" w:rsidRDefault="001662BB" w:rsidP="001029F3">
      <w:pPr>
        <w:spacing w:line="480" w:lineRule="exact"/>
        <w:ind w:hanging="720"/>
        <w:rPr>
          <w:bCs/>
          <w:color w:val="000000"/>
        </w:rPr>
      </w:pPr>
      <w:r w:rsidRPr="005D6426">
        <w:rPr>
          <w:bCs/>
          <w:color w:val="000000"/>
        </w:rPr>
        <w:t xml:space="preserve">Gibson, C., Gil, S., Anderson, I., </w:t>
      </w:r>
      <w:proofErr w:type="spellStart"/>
      <w:r w:rsidRPr="005D6426">
        <w:rPr>
          <w:bCs/>
          <w:color w:val="000000"/>
        </w:rPr>
        <w:t>Semerci</w:t>
      </w:r>
      <w:proofErr w:type="spellEnd"/>
      <w:r w:rsidRPr="005D6426">
        <w:rPr>
          <w:bCs/>
          <w:color w:val="000000"/>
        </w:rPr>
        <w:t xml:space="preserve">, O., Wolf, S., &amp; </w:t>
      </w:r>
      <w:proofErr w:type="spellStart"/>
      <w:r w:rsidRPr="005D6426">
        <w:rPr>
          <w:bCs/>
          <w:color w:val="000000"/>
        </w:rPr>
        <w:t>Mpossi</w:t>
      </w:r>
      <w:proofErr w:type="spellEnd"/>
      <w:r w:rsidRPr="005D6426">
        <w:rPr>
          <w:bCs/>
          <w:color w:val="000000"/>
        </w:rPr>
        <w:t xml:space="preserve">, M. (2019). </w:t>
      </w:r>
      <w:r w:rsidRPr="005D6426">
        <w:rPr>
          <w:bCs/>
          <w:i/>
          <w:iCs/>
          <w:color w:val="000000"/>
        </w:rPr>
        <w:t xml:space="preserve">Methods and systems for personalizing user experiences based on nostalgia metrics </w:t>
      </w:r>
      <w:r w:rsidRPr="005D6426">
        <w:rPr>
          <w:bCs/>
          <w:color w:val="000000"/>
        </w:rPr>
        <w:t xml:space="preserve">(U.S. Patent No. 10,454,603 B2). U.S. Patent and Trademark Office. </w:t>
      </w:r>
    </w:p>
    <w:p w14:paraId="214643D5" w14:textId="223A1D75" w:rsidR="00933720" w:rsidRPr="005D6426" w:rsidRDefault="00933720" w:rsidP="001029F3">
      <w:pPr>
        <w:spacing w:line="480" w:lineRule="exact"/>
        <w:ind w:hanging="720"/>
        <w:rPr>
          <w:color w:val="212121"/>
          <w:shd w:val="clear" w:color="auto" w:fill="FFFFFF"/>
        </w:rPr>
      </w:pPr>
      <w:r w:rsidRPr="005D6426">
        <w:rPr>
          <w:color w:val="212121"/>
          <w:shd w:val="clear" w:color="auto" w:fill="FFFFFF"/>
        </w:rPr>
        <w:t xml:space="preserve">Greenberg, N., </w:t>
      </w:r>
      <w:proofErr w:type="spellStart"/>
      <w:r w:rsidRPr="005D6426">
        <w:rPr>
          <w:color w:val="212121"/>
          <w:shd w:val="clear" w:color="auto" w:fill="FFFFFF"/>
        </w:rPr>
        <w:t>Wessely</w:t>
      </w:r>
      <w:proofErr w:type="spellEnd"/>
      <w:r w:rsidRPr="005D6426">
        <w:rPr>
          <w:color w:val="212121"/>
          <w:shd w:val="clear" w:color="auto" w:fill="FFFFFF"/>
        </w:rPr>
        <w:t>, S., &amp; Wykes, T.</w:t>
      </w:r>
      <w:r w:rsidR="001029F3" w:rsidRPr="005D6426">
        <w:rPr>
          <w:color w:val="212121"/>
          <w:shd w:val="clear" w:color="auto" w:fill="FFFFFF"/>
        </w:rPr>
        <w:t xml:space="preserve"> </w:t>
      </w:r>
      <w:r w:rsidRPr="005D6426">
        <w:rPr>
          <w:color w:val="212121"/>
          <w:shd w:val="clear" w:color="auto" w:fill="FFFFFF"/>
        </w:rPr>
        <w:t>(2015). Potential mental health consequences for workers in the Ebola regions of West Africa—a lesson for all challenging</w:t>
      </w:r>
      <w:r w:rsidR="00172021" w:rsidRPr="005D6426">
        <w:rPr>
          <w:color w:val="212121"/>
          <w:shd w:val="clear" w:color="auto" w:fill="FFFFFF"/>
        </w:rPr>
        <w:t xml:space="preserve"> </w:t>
      </w:r>
      <w:r w:rsidRPr="005D6426">
        <w:rPr>
          <w:color w:val="212121"/>
          <w:shd w:val="clear" w:color="auto" w:fill="FFFFFF"/>
        </w:rPr>
        <w:t>environments.</w:t>
      </w:r>
      <w:r w:rsidR="00172021" w:rsidRPr="005D6426">
        <w:rPr>
          <w:color w:val="212121"/>
          <w:shd w:val="clear" w:color="auto" w:fill="FFFFFF"/>
        </w:rPr>
        <w:t xml:space="preserve"> </w:t>
      </w:r>
      <w:r w:rsidRPr="005D6426">
        <w:rPr>
          <w:i/>
          <w:iCs/>
          <w:color w:val="212121"/>
          <w:shd w:val="clear" w:color="auto" w:fill="FFFFFF"/>
        </w:rPr>
        <w:t>Journal of Mental Health</w:t>
      </w:r>
      <w:r w:rsidRPr="005D6426">
        <w:rPr>
          <w:color w:val="212121"/>
          <w:shd w:val="clear" w:color="auto" w:fill="FFFFFF"/>
        </w:rPr>
        <w:t xml:space="preserve">, </w:t>
      </w:r>
      <w:r w:rsidRPr="005D6426">
        <w:rPr>
          <w:i/>
          <w:iCs/>
          <w:color w:val="212121"/>
          <w:shd w:val="clear" w:color="auto" w:fill="FFFFFF"/>
        </w:rPr>
        <w:t>24</w:t>
      </w:r>
      <w:r w:rsidR="004E2A9B" w:rsidRPr="005D6426">
        <w:rPr>
          <w:color w:val="212121"/>
          <w:shd w:val="clear" w:color="auto" w:fill="FFFFFF"/>
        </w:rPr>
        <w:t>(1)</w:t>
      </w:r>
      <w:r w:rsidRPr="005D6426">
        <w:rPr>
          <w:color w:val="212121"/>
          <w:shd w:val="clear" w:color="auto" w:fill="FFFFFF"/>
        </w:rPr>
        <w:t>, 1-3.</w:t>
      </w:r>
      <w:r w:rsidR="00172021" w:rsidRPr="005D6426">
        <w:rPr>
          <w:color w:val="212121"/>
          <w:shd w:val="clear" w:color="auto" w:fill="FFFFFF"/>
        </w:rPr>
        <w:t xml:space="preserve"> </w:t>
      </w:r>
      <w:r w:rsidR="0059201D" w:rsidRPr="005D6426">
        <w:rPr>
          <w:color w:val="212121"/>
          <w:shd w:val="clear" w:color="auto" w:fill="FFFFFF"/>
        </w:rPr>
        <w:t>https://doi.org/10.3109/09638237.2014.1000676</w:t>
      </w:r>
      <w:r w:rsidRPr="005D6426">
        <w:rPr>
          <w:color w:val="212121"/>
          <w:shd w:val="clear" w:color="auto" w:fill="FFFFFF"/>
        </w:rPr>
        <w:t>.</w:t>
      </w:r>
    </w:p>
    <w:p w14:paraId="4D9BB989" w14:textId="203590E8" w:rsidR="0059201D" w:rsidRPr="005D6426" w:rsidRDefault="0059201D" w:rsidP="001029F3">
      <w:pPr>
        <w:spacing w:line="480" w:lineRule="exact"/>
        <w:ind w:hanging="720"/>
        <w:rPr>
          <w:color w:val="212121"/>
          <w:shd w:val="clear" w:color="auto" w:fill="FFFFFF"/>
          <w:lang w:val="de-DE"/>
        </w:rPr>
      </w:pPr>
      <w:r w:rsidRPr="005D6426">
        <w:rPr>
          <w:color w:val="212121"/>
          <w:shd w:val="clear" w:color="auto" w:fill="FFFFFF"/>
        </w:rPr>
        <w:t>Greene, J., Hodges, J., &amp; Baddeley, A. (1995). Autobiographical memory and executive function in early dementia of Alzheimer type. </w:t>
      </w:r>
      <w:proofErr w:type="spellStart"/>
      <w:r w:rsidRPr="005D6426">
        <w:rPr>
          <w:i/>
          <w:iCs/>
          <w:color w:val="212121"/>
          <w:shd w:val="clear" w:color="auto" w:fill="FFFFFF"/>
          <w:lang w:val="de-DE"/>
        </w:rPr>
        <w:t>Neuropsychologia</w:t>
      </w:r>
      <w:proofErr w:type="spellEnd"/>
      <w:r w:rsidRPr="005D6426">
        <w:rPr>
          <w:color w:val="212121"/>
          <w:shd w:val="clear" w:color="auto" w:fill="FFFFFF"/>
          <w:lang w:val="de-DE"/>
        </w:rPr>
        <w:t>, </w:t>
      </w:r>
      <w:r w:rsidRPr="005D6426">
        <w:rPr>
          <w:i/>
          <w:iCs/>
          <w:color w:val="212121"/>
          <w:shd w:val="clear" w:color="auto" w:fill="FFFFFF"/>
          <w:lang w:val="de-DE"/>
        </w:rPr>
        <w:t>33</w:t>
      </w:r>
      <w:r w:rsidRPr="005D6426">
        <w:rPr>
          <w:color w:val="212121"/>
          <w:shd w:val="clear" w:color="auto" w:fill="FFFFFF"/>
          <w:lang w:val="de-DE"/>
        </w:rPr>
        <w:t>(12), 1647-1670. https://doi.org/10.1016/0028-3932(95)00046-1.</w:t>
      </w:r>
    </w:p>
    <w:p w14:paraId="6F58081F" w14:textId="201293CB" w:rsidR="00522F1D" w:rsidRPr="005D6426" w:rsidRDefault="00522F1D" w:rsidP="001029F3">
      <w:pPr>
        <w:spacing w:line="480" w:lineRule="exact"/>
        <w:ind w:hanging="720"/>
        <w:rPr>
          <w:color w:val="212121"/>
          <w:shd w:val="clear" w:color="auto" w:fill="FFFFFF"/>
        </w:rPr>
      </w:pPr>
      <w:proofErr w:type="spellStart"/>
      <w:r w:rsidRPr="005D6426">
        <w:rPr>
          <w:color w:val="212121"/>
          <w:shd w:val="clear" w:color="auto" w:fill="FFFFFF"/>
          <w:lang w:val="de-DE"/>
        </w:rPr>
        <w:lastRenderedPageBreak/>
        <w:t>Gunthert</w:t>
      </w:r>
      <w:proofErr w:type="spellEnd"/>
      <w:r w:rsidRPr="005D6426">
        <w:rPr>
          <w:color w:val="212121"/>
          <w:shd w:val="clear" w:color="auto" w:fill="FFFFFF"/>
          <w:lang w:val="de-DE"/>
        </w:rPr>
        <w:t xml:space="preserve">, K. C., Cohen, L. H., &amp; </w:t>
      </w:r>
      <w:proofErr w:type="spellStart"/>
      <w:r w:rsidRPr="005D6426">
        <w:rPr>
          <w:color w:val="212121"/>
          <w:shd w:val="clear" w:color="auto" w:fill="FFFFFF"/>
          <w:lang w:val="de-DE"/>
        </w:rPr>
        <w:t>Armeli</w:t>
      </w:r>
      <w:proofErr w:type="spellEnd"/>
      <w:r w:rsidRPr="005D6426">
        <w:rPr>
          <w:color w:val="212121"/>
          <w:shd w:val="clear" w:color="auto" w:fill="FFFFFF"/>
          <w:lang w:val="de-DE"/>
        </w:rPr>
        <w:t xml:space="preserve">, S. (1999). </w:t>
      </w:r>
      <w:r w:rsidRPr="005D6426">
        <w:rPr>
          <w:color w:val="212121"/>
          <w:shd w:val="clear" w:color="auto" w:fill="FFFFFF"/>
        </w:rPr>
        <w:t>The role of neuroticism in daily stress and coping. </w:t>
      </w:r>
      <w:r w:rsidRPr="005D6426">
        <w:rPr>
          <w:i/>
          <w:iCs/>
          <w:color w:val="212121"/>
          <w:shd w:val="clear" w:color="auto" w:fill="FFFFFF"/>
        </w:rPr>
        <w:t>Journal of Personality and Social Psychology, 77</w:t>
      </w:r>
      <w:r w:rsidR="004E2A9B" w:rsidRPr="005D6426">
        <w:rPr>
          <w:color w:val="212121"/>
          <w:shd w:val="clear" w:color="auto" w:fill="FFFFFF"/>
        </w:rPr>
        <w:t>(5)</w:t>
      </w:r>
      <w:r w:rsidRPr="005D6426">
        <w:rPr>
          <w:color w:val="212121"/>
          <w:shd w:val="clear" w:color="auto" w:fill="FFFFFF"/>
        </w:rPr>
        <w:t>, 1087</w:t>
      </w:r>
      <w:r w:rsidR="00172021" w:rsidRPr="005D6426">
        <w:rPr>
          <w:color w:val="212121"/>
          <w:shd w:val="clear" w:color="auto" w:fill="FFFFFF"/>
        </w:rPr>
        <w:t>-</w:t>
      </w:r>
      <w:r w:rsidRPr="005D6426">
        <w:rPr>
          <w:color w:val="212121"/>
          <w:shd w:val="clear" w:color="auto" w:fill="FFFFFF"/>
        </w:rPr>
        <w:t>1100.</w:t>
      </w:r>
      <w:r w:rsidR="00172021" w:rsidRPr="005D6426">
        <w:rPr>
          <w:color w:val="212121"/>
          <w:shd w:val="clear" w:color="auto" w:fill="FFFFFF"/>
        </w:rPr>
        <w:t xml:space="preserve"> </w:t>
      </w:r>
      <w:r w:rsidR="00FB0B8E" w:rsidRPr="005D6426">
        <w:rPr>
          <w:color w:val="212121"/>
          <w:shd w:val="clear" w:color="auto" w:fill="FFFFFF"/>
        </w:rPr>
        <w:t>https://doi.org/</w:t>
      </w:r>
      <w:r w:rsidRPr="005D6426">
        <w:rPr>
          <w:color w:val="212121"/>
          <w:shd w:val="clear" w:color="auto" w:fill="FFFFFF"/>
        </w:rPr>
        <w:t>10.1037/0022-3514.77.5.1087</w:t>
      </w:r>
    </w:p>
    <w:p w14:paraId="47F4B1D5" w14:textId="2A88DE02" w:rsidR="000E47CF" w:rsidRPr="005D6426" w:rsidRDefault="000E47CF" w:rsidP="009B23C5">
      <w:pPr>
        <w:spacing w:line="480" w:lineRule="exact"/>
        <w:ind w:hanging="720"/>
        <w:rPr>
          <w:color w:val="212121"/>
          <w:shd w:val="clear" w:color="auto" w:fill="FFFFFF"/>
        </w:rPr>
      </w:pPr>
      <w:r w:rsidRPr="005D6426">
        <w:rPr>
          <w:color w:val="212121"/>
          <w:shd w:val="clear" w:color="auto" w:fill="FFFFFF"/>
        </w:rPr>
        <w:t xml:space="preserve">Hao, F., Tan, W., Jiang, L. I., Zhang, L., Zhao, X., Zou, Y., </w:t>
      </w:r>
      <w:r w:rsidR="00250233" w:rsidRPr="005D6426">
        <w:rPr>
          <w:color w:val="212121"/>
          <w:shd w:val="clear" w:color="auto" w:fill="FFFFFF"/>
        </w:rPr>
        <w:t>Hu, Y., Luo, X., Jian, X., McIntyre, R. S., Tran, B., Sun, J., Zhang, Z., Ho, R., Ho, C.,</w:t>
      </w:r>
      <w:r w:rsidRPr="005D6426">
        <w:rPr>
          <w:color w:val="212121"/>
          <w:shd w:val="clear" w:color="auto" w:fill="FFFFFF"/>
        </w:rPr>
        <w:t xml:space="preserve"> </w:t>
      </w:r>
      <w:r w:rsidR="004E2A9B" w:rsidRPr="005D6426">
        <w:rPr>
          <w:color w:val="212121"/>
          <w:shd w:val="clear" w:color="auto" w:fill="FFFFFF"/>
        </w:rPr>
        <w:t xml:space="preserve">&amp; </w:t>
      </w:r>
      <w:r w:rsidRPr="005D6426">
        <w:rPr>
          <w:color w:val="212121"/>
          <w:shd w:val="clear" w:color="auto" w:fill="FFFFFF"/>
        </w:rPr>
        <w:t>Tam, W. (2020). Do</w:t>
      </w:r>
      <w:r w:rsidR="00172021" w:rsidRPr="005D6426">
        <w:rPr>
          <w:color w:val="212121"/>
          <w:shd w:val="clear" w:color="auto" w:fill="FFFFFF"/>
        </w:rPr>
        <w:t xml:space="preserve"> </w:t>
      </w:r>
      <w:r w:rsidRPr="005D6426">
        <w:rPr>
          <w:color w:val="212121"/>
          <w:shd w:val="clear" w:color="auto" w:fill="FFFFFF"/>
        </w:rPr>
        <w:t>psychiatric patients experience more psychiatric symptoms during COVID-19</w:t>
      </w:r>
      <w:r w:rsidR="00172021" w:rsidRPr="005D6426">
        <w:rPr>
          <w:color w:val="212121"/>
          <w:shd w:val="clear" w:color="auto" w:fill="FFFFFF"/>
        </w:rPr>
        <w:t xml:space="preserve"> </w:t>
      </w:r>
      <w:r w:rsidRPr="005D6426">
        <w:rPr>
          <w:color w:val="212121"/>
          <w:shd w:val="clear" w:color="auto" w:fill="FFFFFF"/>
        </w:rPr>
        <w:t>pandemic and lockdown? A case-control study with service and research implications</w:t>
      </w:r>
      <w:r w:rsidR="00172021" w:rsidRPr="005D6426">
        <w:rPr>
          <w:color w:val="212121"/>
          <w:shd w:val="clear" w:color="auto" w:fill="FFFFFF"/>
        </w:rPr>
        <w:t xml:space="preserve"> </w:t>
      </w:r>
      <w:r w:rsidRPr="005D6426">
        <w:rPr>
          <w:color w:val="212121"/>
          <w:shd w:val="clear" w:color="auto" w:fill="FFFFFF"/>
        </w:rPr>
        <w:t xml:space="preserve">for </w:t>
      </w:r>
      <w:proofErr w:type="spellStart"/>
      <w:r w:rsidRPr="005D6426">
        <w:rPr>
          <w:color w:val="212121"/>
          <w:shd w:val="clear" w:color="auto" w:fill="FFFFFF"/>
        </w:rPr>
        <w:t>immunopsychiatry</w:t>
      </w:r>
      <w:proofErr w:type="spellEnd"/>
      <w:r w:rsidRPr="005D6426">
        <w:rPr>
          <w:color w:val="212121"/>
          <w:shd w:val="clear" w:color="auto" w:fill="FFFFFF"/>
        </w:rPr>
        <w:t xml:space="preserve">. </w:t>
      </w:r>
      <w:r w:rsidRPr="005D6426">
        <w:rPr>
          <w:i/>
          <w:iCs/>
          <w:color w:val="212121"/>
          <w:shd w:val="clear" w:color="auto" w:fill="FFFFFF"/>
        </w:rPr>
        <w:t xml:space="preserve">Brain, </w:t>
      </w:r>
      <w:proofErr w:type="spellStart"/>
      <w:r w:rsidRPr="005D6426">
        <w:rPr>
          <w:i/>
          <w:iCs/>
          <w:color w:val="212121"/>
          <w:shd w:val="clear" w:color="auto" w:fill="FFFFFF"/>
        </w:rPr>
        <w:t>Behavior</w:t>
      </w:r>
      <w:proofErr w:type="spellEnd"/>
      <w:r w:rsidRPr="005D6426">
        <w:rPr>
          <w:i/>
          <w:iCs/>
          <w:color w:val="212121"/>
          <w:shd w:val="clear" w:color="auto" w:fill="FFFFFF"/>
        </w:rPr>
        <w:t>, and Immunity</w:t>
      </w:r>
      <w:r w:rsidRPr="005D6426">
        <w:rPr>
          <w:color w:val="212121"/>
          <w:shd w:val="clear" w:color="auto" w:fill="FFFFFF"/>
        </w:rPr>
        <w:t xml:space="preserve">, </w:t>
      </w:r>
      <w:r w:rsidRPr="005D6426">
        <w:rPr>
          <w:i/>
          <w:iCs/>
          <w:color w:val="212121"/>
          <w:shd w:val="clear" w:color="auto" w:fill="FFFFFF"/>
        </w:rPr>
        <w:t>87</w:t>
      </w:r>
      <w:r w:rsidRPr="005D6426">
        <w:rPr>
          <w:color w:val="212121"/>
          <w:shd w:val="clear" w:color="auto" w:fill="FFFFFF"/>
        </w:rPr>
        <w:t xml:space="preserve">, 100-106. </w:t>
      </w:r>
      <w:r w:rsidR="00FB0B8E" w:rsidRPr="005D6426">
        <w:rPr>
          <w:color w:val="212121"/>
          <w:shd w:val="clear" w:color="auto" w:fill="FFFFFF"/>
        </w:rPr>
        <w:t>https://doi.org/</w:t>
      </w:r>
      <w:r w:rsidRPr="005D6426">
        <w:rPr>
          <w:color w:val="212121"/>
          <w:shd w:val="clear" w:color="auto" w:fill="FFFFFF"/>
        </w:rPr>
        <w:t xml:space="preserve">10.1016/j.bbi.2020.04.069 </w:t>
      </w:r>
    </w:p>
    <w:p w14:paraId="71884ACF" w14:textId="5FB9B7A9" w:rsidR="00D05A94" w:rsidRPr="005D6426" w:rsidRDefault="00D05A94" w:rsidP="001029F3">
      <w:pPr>
        <w:spacing w:line="480" w:lineRule="exact"/>
        <w:ind w:hanging="720"/>
        <w:rPr>
          <w:shd w:val="clear" w:color="auto" w:fill="FFFFFF"/>
        </w:rPr>
      </w:pPr>
      <w:proofErr w:type="spellStart"/>
      <w:r w:rsidRPr="005D6426">
        <w:rPr>
          <w:lang w:eastAsia="ko-KR"/>
        </w:rPr>
        <w:t>Hawryluck</w:t>
      </w:r>
      <w:proofErr w:type="spellEnd"/>
      <w:r w:rsidRPr="005D6426">
        <w:rPr>
          <w:lang w:eastAsia="ko-KR"/>
        </w:rPr>
        <w:t xml:space="preserve">, L., Gold, W. L., Robinson, S., </w:t>
      </w:r>
      <w:proofErr w:type="spellStart"/>
      <w:r w:rsidRPr="005D6426">
        <w:rPr>
          <w:lang w:eastAsia="ko-KR"/>
        </w:rPr>
        <w:t>Pogorski</w:t>
      </w:r>
      <w:proofErr w:type="spellEnd"/>
      <w:r w:rsidRPr="005D6426">
        <w:rPr>
          <w:lang w:eastAsia="ko-KR"/>
        </w:rPr>
        <w:t xml:space="preserve">, S., Galea, S., &amp; </w:t>
      </w:r>
      <w:proofErr w:type="spellStart"/>
      <w:r w:rsidRPr="005D6426">
        <w:rPr>
          <w:lang w:eastAsia="ko-KR"/>
        </w:rPr>
        <w:t>Styra</w:t>
      </w:r>
      <w:proofErr w:type="spellEnd"/>
      <w:r w:rsidRPr="005D6426">
        <w:rPr>
          <w:lang w:eastAsia="ko-KR"/>
        </w:rPr>
        <w:t>, R. (2004). SARS</w:t>
      </w:r>
      <w:r w:rsidR="00172021" w:rsidRPr="005D6426">
        <w:rPr>
          <w:lang w:eastAsia="ko-KR"/>
        </w:rPr>
        <w:t xml:space="preserve"> </w:t>
      </w:r>
      <w:r w:rsidRPr="005D6426">
        <w:rPr>
          <w:lang w:eastAsia="ko-KR"/>
        </w:rPr>
        <w:t>control and psychological effects of quarantine, Toronto, Canada. </w:t>
      </w:r>
      <w:r w:rsidRPr="005D6426">
        <w:rPr>
          <w:i/>
          <w:iCs/>
          <w:lang w:eastAsia="ko-KR"/>
        </w:rPr>
        <w:t>Emerging</w:t>
      </w:r>
      <w:r w:rsidR="00172021" w:rsidRPr="005D6426">
        <w:rPr>
          <w:i/>
          <w:iCs/>
          <w:lang w:eastAsia="ko-KR"/>
        </w:rPr>
        <w:t xml:space="preserve"> </w:t>
      </w:r>
      <w:r w:rsidRPr="005D6426">
        <w:rPr>
          <w:i/>
          <w:iCs/>
          <w:lang w:eastAsia="ko-KR"/>
        </w:rPr>
        <w:t>Infectious Diseases, 10</w:t>
      </w:r>
      <w:r w:rsidRPr="005D6426">
        <w:rPr>
          <w:lang w:eastAsia="ko-KR"/>
        </w:rPr>
        <w:t>(7), 1206</w:t>
      </w:r>
      <w:r w:rsidR="004E2A9B" w:rsidRPr="005D6426">
        <w:t>-</w:t>
      </w:r>
      <w:r w:rsidRPr="005D6426">
        <w:rPr>
          <w:lang w:eastAsia="ko-KR"/>
        </w:rPr>
        <w:t>1212</w:t>
      </w:r>
      <w:r w:rsidRPr="005D6426">
        <w:rPr>
          <w:rFonts w:eastAsia="SimSun"/>
        </w:rPr>
        <w:t xml:space="preserve">. </w:t>
      </w:r>
      <w:r w:rsidR="00E85A25" w:rsidRPr="005D6426">
        <w:rPr>
          <w:bCs/>
        </w:rPr>
        <w:t>https://doi.org/10.1080/</w:t>
      </w:r>
      <w:r w:rsidR="00E85A25" w:rsidRPr="005D6426">
        <w:rPr>
          <w:shd w:val="clear" w:color="auto" w:fill="FFFFFF"/>
        </w:rPr>
        <w:t>10.3201/eid1007.030703</w:t>
      </w:r>
    </w:p>
    <w:p w14:paraId="3C74E057" w14:textId="189E12B9" w:rsidR="00E85A25" w:rsidRPr="005D6426" w:rsidRDefault="00E85A25" w:rsidP="001029F3">
      <w:pPr>
        <w:spacing w:line="480" w:lineRule="exact"/>
        <w:ind w:hanging="720"/>
        <w:rPr>
          <w:color w:val="000000" w:themeColor="text1"/>
          <w:shd w:val="clear" w:color="auto" w:fill="FFFFFF"/>
        </w:rPr>
      </w:pPr>
      <w:r w:rsidRPr="005D6426">
        <w:rPr>
          <w:color w:val="000000" w:themeColor="text1"/>
          <w:shd w:val="clear" w:color="auto" w:fill="FFFFFF"/>
        </w:rPr>
        <w:t xml:space="preserve">Hayes, A. F. (2018). </w:t>
      </w:r>
      <w:r w:rsidRPr="005D6426">
        <w:rPr>
          <w:i/>
          <w:color w:val="000000" w:themeColor="text1"/>
          <w:shd w:val="clear" w:color="auto" w:fill="FFFFFF"/>
        </w:rPr>
        <w:t xml:space="preserve">Introduction to mediation, moderation, and conditional process analysis: A regression-based approach </w:t>
      </w:r>
      <w:r w:rsidRPr="005D6426">
        <w:rPr>
          <w:color w:val="000000" w:themeColor="text1"/>
          <w:shd w:val="clear" w:color="auto" w:fill="FFFFFF"/>
        </w:rPr>
        <w:t>(2</w:t>
      </w:r>
      <w:r w:rsidRPr="005D6426">
        <w:rPr>
          <w:color w:val="000000" w:themeColor="text1"/>
          <w:shd w:val="clear" w:color="auto" w:fill="FFFFFF"/>
          <w:vertAlign w:val="superscript"/>
        </w:rPr>
        <w:t>nd</w:t>
      </w:r>
      <w:r w:rsidRPr="005D6426">
        <w:rPr>
          <w:color w:val="000000" w:themeColor="text1"/>
          <w:shd w:val="clear" w:color="auto" w:fill="FFFFFF"/>
        </w:rPr>
        <w:t xml:space="preserve"> ed.). </w:t>
      </w:r>
      <w:r w:rsidR="004E2A9B" w:rsidRPr="005D6426">
        <w:rPr>
          <w:color w:val="000000" w:themeColor="text1"/>
          <w:shd w:val="clear" w:color="auto" w:fill="FFFFFF"/>
        </w:rPr>
        <w:t xml:space="preserve">The </w:t>
      </w:r>
      <w:r w:rsidRPr="005D6426">
        <w:rPr>
          <w:color w:val="000000" w:themeColor="text1"/>
          <w:shd w:val="clear" w:color="auto" w:fill="FFFFFF"/>
        </w:rPr>
        <w:t>Guilford Press.</w:t>
      </w:r>
    </w:p>
    <w:p w14:paraId="4F4DB4C3" w14:textId="6987DBE3" w:rsidR="00F5362F" w:rsidRPr="005D6426" w:rsidRDefault="00F5362F" w:rsidP="001029F3">
      <w:pPr>
        <w:spacing w:line="480" w:lineRule="exact"/>
        <w:ind w:hanging="720"/>
        <w:rPr>
          <w:color w:val="000000" w:themeColor="text1"/>
          <w:shd w:val="clear" w:color="auto" w:fill="FFFFFF"/>
        </w:rPr>
      </w:pPr>
      <w:r w:rsidRPr="005D6426">
        <w:rPr>
          <w:bCs/>
          <w:color w:val="000000" w:themeColor="text1"/>
          <w:shd w:val="clear" w:color="auto" w:fill="FFFFFF"/>
        </w:rPr>
        <w:t xml:space="preserve">Hepper, E. G., Ritchie, T. D., Sedikides, C., &amp; Wildschut, T. (2012). Odyssey’s end: Lay conceptions of nostalgia reflect its original Homeric meaning. </w:t>
      </w:r>
      <w:r w:rsidRPr="005D6426">
        <w:rPr>
          <w:bCs/>
          <w:i/>
          <w:iCs/>
          <w:color w:val="000000" w:themeColor="text1"/>
          <w:shd w:val="clear" w:color="auto" w:fill="FFFFFF"/>
        </w:rPr>
        <w:t>Emotion, 12</w:t>
      </w:r>
      <w:r w:rsidRPr="005D6426">
        <w:rPr>
          <w:bCs/>
          <w:color w:val="000000" w:themeColor="text1"/>
          <w:shd w:val="clear" w:color="auto" w:fill="FFFFFF"/>
        </w:rPr>
        <w:t xml:space="preserve">(1), 102-119. </w:t>
      </w:r>
      <w:r w:rsidRPr="005D6426">
        <w:rPr>
          <w:color w:val="000000" w:themeColor="text1"/>
          <w:shd w:val="clear" w:color="auto" w:fill="FFFFFF"/>
        </w:rPr>
        <w:t>https://doi.org/10.1037/a0025167</w:t>
      </w:r>
    </w:p>
    <w:p w14:paraId="6C6181E8" w14:textId="1E16AF35" w:rsidR="006A3000" w:rsidRPr="005D6426" w:rsidRDefault="006A3000" w:rsidP="009B23C5">
      <w:pPr>
        <w:spacing w:line="480" w:lineRule="exact"/>
        <w:ind w:hanging="720"/>
        <w:rPr>
          <w:color w:val="000000" w:themeColor="text1"/>
          <w:shd w:val="clear" w:color="auto" w:fill="FFFFFF"/>
        </w:rPr>
      </w:pPr>
      <w:r w:rsidRPr="005D6426">
        <w:t xml:space="preserve">Hepper, E. G., Wildschut, T., Sedikides, C., Ritchie, T. D., Yung, Y.-F., Hansen, N., </w:t>
      </w:r>
      <w:proofErr w:type="spellStart"/>
      <w:r w:rsidRPr="005D6426">
        <w:t>Abakoumkin</w:t>
      </w:r>
      <w:proofErr w:type="spellEnd"/>
      <w:r w:rsidRPr="005D6426">
        <w:t xml:space="preserve">, G., </w:t>
      </w:r>
      <w:proofErr w:type="spellStart"/>
      <w:r w:rsidRPr="005D6426">
        <w:t>Arikan</w:t>
      </w:r>
      <w:proofErr w:type="spellEnd"/>
      <w:r w:rsidRPr="005D6426">
        <w:t xml:space="preserve">, G., </w:t>
      </w:r>
      <w:proofErr w:type="spellStart"/>
      <w:r w:rsidRPr="005D6426">
        <w:t>Cisek</w:t>
      </w:r>
      <w:proofErr w:type="spellEnd"/>
      <w:r w:rsidRPr="005D6426">
        <w:t xml:space="preserve">, S. Z., </w:t>
      </w:r>
      <w:proofErr w:type="spellStart"/>
      <w:r w:rsidRPr="005D6426">
        <w:t>Demassosso</w:t>
      </w:r>
      <w:proofErr w:type="spellEnd"/>
      <w:r w:rsidRPr="005D6426">
        <w:t xml:space="preserve">, D. B., </w:t>
      </w:r>
      <w:proofErr w:type="spellStart"/>
      <w:r w:rsidRPr="005D6426">
        <w:t>Gebauer</w:t>
      </w:r>
      <w:proofErr w:type="spellEnd"/>
      <w:r w:rsidRPr="005D6426">
        <w:t xml:space="preserve">, J. E., Gerber, J. P., González, R., </w:t>
      </w:r>
      <w:proofErr w:type="spellStart"/>
      <w:r w:rsidRPr="005D6426">
        <w:t>Kusumi</w:t>
      </w:r>
      <w:proofErr w:type="spellEnd"/>
      <w:r w:rsidRPr="005D6426">
        <w:t xml:space="preserve">, T., </w:t>
      </w:r>
      <w:proofErr w:type="spellStart"/>
      <w:r w:rsidRPr="005D6426">
        <w:t>Misra</w:t>
      </w:r>
      <w:proofErr w:type="spellEnd"/>
      <w:r w:rsidRPr="005D6426">
        <w:t xml:space="preserve">, G., </w:t>
      </w:r>
      <w:proofErr w:type="spellStart"/>
      <w:r w:rsidRPr="005D6426">
        <w:t>Rusu</w:t>
      </w:r>
      <w:proofErr w:type="spellEnd"/>
      <w:r w:rsidRPr="005D6426">
        <w:t xml:space="preserve">, M., Ryan, O., Stephan, E., Vingerhoets, </w:t>
      </w:r>
      <w:r w:rsidRPr="005D6426">
        <w:rPr>
          <w:bCs/>
          <w:color w:val="000000"/>
        </w:rPr>
        <w:t xml:space="preserve">A. J. J. M., </w:t>
      </w:r>
      <w:r w:rsidRPr="005D6426">
        <w:t xml:space="preserve">&amp; Zhou, X. (2014). Pancultural nostalgia: Prototypical conceptions across cultures. </w:t>
      </w:r>
      <w:r w:rsidRPr="005D6426">
        <w:rPr>
          <w:i/>
          <w:iCs/>
        </w:rPr>
        <w:t>Emotion, 14</w:t>
      </w:r>
      <w:r w:rsidRPr="005D6426">
        <w:t>(4)</w:t>
      </w:r>
      <w:r w:rsidRPr="005D6426">
        <w:rPr>
          <w:iCs/>
        </w:rPr>
        <w:t>, 733-747</w:t>
      </w:r>
      <w:r w:rsidRPr="005D6426">
        <w:t>. https://doi.org/10.1037/a0036790</w:t>
      </w:r>
    </w:p>
    <w:p w14:paraId="1C98C7D7" w14:textId="33BC14FA" w:rsidR="005E00F9" w:rsidRPr="005D6426" w:rsidRDefault="005E7EA5" w:rsidP="001029F3">
      <w:pPr>
        <w:spacing w:line="480" w:lineRule="exact"/>
        <w:ind w:hanging="720"/>
        <w:rPr>
          <w:bCs/>
          <w:color w:val="000000"/>
        </w:rPr>
      </w:pPr>
      <w:r w:rsidRPr="005D6426">
        <w:rPr>
          <w:bCs/>
          <w:color w:val="000000"/>
        </w:rPr>
        <w:t>Hepper, E. G., Wildschut, T., Sedikides, C., Robertson, S., &amp; Routledge, C. (202</w:t>
      </w:r>
      <w:r w:rsidR="00172021" w:rsidRPr="005D6426">
        <w:rPr>
          <w:bCs/>
          <w:color w:val="000000"/>
        </w:rPr>
        <w:t>1</w:t>
      </w:r>
      <w:r w:rsidRPr="005D6426">
        <w:rPr>
          <w:bCs/>
          <w:color w:val="000000"/>
        </w:rPr>
        <w:t xml:space="preserve">). Time capsule: Nostalgia shields psychological wellbeing from limited time horizons. </w:t>
      </w:r>
      <w:r w:rsidRPr="005D6426">
        <w:rPr>
          <w:bCs/>
          <w:i/>
          <w:iCs/>
          <w:color w:val="000000"/>
        </w:rPr>
        <w:t>Emotion</w:t>
      </w:r>
      <w:r w:rsidR="00024586" w:rsidRPr="005D6426">
        <w:rPr>
          <w:bCs/>
          <w:i/>
          <w:iCs/>
          <w:color w:val="000000"/>
        </w:rPr>
        <w:t>, 21</w:t>
      </w:r>
      <w:r w:rsidR="00024586" w:rsidRPr="005D6426">
        <w:rPr>
          <w:bCs/>
          <w:color w:val="000000"/>
        </w:rPr>
        <w:t>(3), 644-664</w:t>
      </w:r>
      <w:r w:rsidRPr="005D6426">
        <w:rPr>
          <w:bCs/>
          <w:i/>
          <w:iCs/>
          <w:color w:val="000000"/>
        </w:rPr>
        <w:t>.</w:t>
      </w:r>
      <w:r w:rsidRPr="005D6426">
        <w:rPr>
          <w:b/>
          <w:bCs/>
          <w:color w:val="000000"/>
        </w:rPr>
        <w:t xml:space="preserve"> </w:t>
      </w:r>
      <w:r w:rsidR="00FB0B8E" w:rsidRPr="005D6426">
        <w:rPr>
          <w:bCs/>
          <w:color w:val="000000"/>
        </w:rPr>
        <w:t>https://doi.org/</w:t>
      </w:r>
      <w:r w:rsidRPr="005D6426">
        <w:rPr>
          <w:bCs/>
          <w:color w:val="000000"/>
        </w:rPr>
        <w:t xml:space="preserve"> 10.1037/emo0000728</w:t>
      </w:r>
    </w:p>
    <w:p w14:paraId="517D9CAD" w14:textId="781ABB39" w:rsidR="0099526D" w:rsidRPr="005D6426" w:rsidRDefault="0099526D" w:rsidP="001029F3">
      <w:pPr>
        <w:spacing w:line="480" w:lineRule="exact"/>
        <w:ind w:hanging="720"/>
        <w:rPr>
          <w:bCs/>
          <w:color w:val="000000"/>
          <w:lang w:bidi="en-US"/>
        </w:rPr>
      </w:pPr>
      <w:r w:rsidRPr="005D6426">
        <w:rPr>
          <w:bCs/>
          <w:color w:val="000000"/>
          <w:lang w:bidi="en-US"/>
        </w:rPr>
        <w:t>Hogan, N.</w:t>
      </w:r>
      <w:r w:rsidR="006A3000" w:rsidRPr="005D6426">
        <w:rPr>
          <w:bCs/>
          <w:color w:val="000000"/>
          <w:lang w:bidi="en-US"/>
        </w:rPr>
        <w:t xml:space="preserve"> </w:t>
      </w:r>
      <w:r w:rsidRPr="005D6426">
        <w:rPr>
          <w:bCs/>
          <w:color w:val="000000"/>
          <w:lang w:bidi="en-US"/>
        </w:rPr>
        <w:t>S., Greenfield, D.</w:t>
      </w:r>
      <w:r w:rsidR="006A3000" w:rsidRPr="005D6426">
        <w:rPr>
          <w:bCs/>
          <w:color w:val="000000"/>
          <w:lang w:bidi="en-US"/>
        </w:rPr>
        <w:t xml:space="preserve"> </w:t>
      </w:r>
      <w:r w:rsidRPr="005D6426">
        <w:rPr>
          <w:bCs/>
          <w:color w:val="000000"/>
          <w:lang w:bidi="en-US"/>
        </w:rPr>
        <w:t>B., &amp; Schmidt, L.</w:t>
      </w:r>
      <w:r w:rsidR="006A3000" w:rsidRPr="005D6426">
        <w:rPr>
          <w:bCs/>
          <w:color w:val="000000"/>
          <w:lang w:bidi="en-US"/>
        </w:rPr>
        <w:t xml:space="preserve"> </w:t>
      </w:r>
      <w:r w:rsidRPr="005D6426">
        <w:rPr>
          <w:bCs/>
          <w:color w:val="000000"/>
          <w:lang w:bidi="en-US"/>
        </w:rPr>
        <w:t xml:space="preserve">A. (2001). Development and validation of the Hogan Greif Reaction Checklist. </w:t>
      </w:r>
      <w:r w:rsidRPr="005D6426">
        <w:rPr>
          <w:bCs/>
          <w:i/>
          <w:color w:val="000000"/>
          <w:lang w:bidi="en-US"/>
        </w:rPr>
        <w:t>Death Studies, 25</w:t>
      </w:r>
      <w:r w:rsidRPr="005D6426">
        <w:rPr>
          <w:bCs/>
          <w:iCs/>
          <w:color w:val="000000"/>
          <w:lang w:bidi="en-US"/>
        </w:rPr>
        <w:t xml:space="preserve">(1), </w:t>
      </w:r>
      <w:r w:rsidRPr="005D6426">
        <w:rPr>
          <w:bCs/>
          <w:color w:val="000000"/>
          <w:lang w:bidi="en-US"/>
        </w:rPr>
        <w:t>1-32. https://doi.org/</w:t>
      </w:r>
      <w:r w:rsidRPr="005D6426">
        <w:rPr>
          <w:bCs/>
          <w:color w:val="000000"/>
        </w:rPr>
        <w:t>10.1080/07481180125831</w:t>
      </w:r>
    </w:p>
    <w:p w14:paraId="7D3F945D" w14:textId="46BB3816" w:rsidR="00185406" w:rsidRPr="005D6426" w:rsidRDefault="005E00F9" w:rsidP="00B4374D">
      <w:pPr>
        <w:spacing w:line="480" w:lineRule="exact"/>
        <w:ind w:hanging="720"/>
        <w:rPr>
          <w:rFonts w:asciiTheme="majorBidi" w:hAnsiTheme="majorBidi" w:cstheme="majorBidi"/>
        </w:rPr>
      </w:pPr>
      <w:r w:rsidRPr="005D6426">
        <w:rPr>
          <w:bCs/>
          <w:color w:val="000000"/>
        </w:rPr>
        <w:lastRenderedPageBreak/>
        <w:t>H</w:t>
      </w:r>
      <w:r w:rsidRPr="005D6426">
        <w:rPr>
          <w:noProof/>
        </w:rPr>
        <w:t xml:space="preserve">uynh, Q.-L. (2009). </w:t>
      </w:r>
      <w:r w:rsidRPr="005D6426">
        <w:rPr>
          <w:i/>
          <w:noProof/>
        </w:rPr>
        <w:t xml:space="preserve">Variations in biculturalism: Measurement, validity, mental and physical health/psycho-social correlates, and group differences of identity integration. </w:t>
      </w:r>
      <w:r w:rsidRPr="005D6426">
        <w:rPr>
          <w:noProof/>
        </w:rPr>
        <w:t>Unpublished doctoral dissertation. University of California Riverside.</w:t>
      </w:r>
    </w:p>
    <w:p w14:paraId="376C4B95" w14:textId="67F03775" w:rsidR="00185406" w:rsidRPr="005D6426" w:rsidRDefault="00185406">
      <w:pPr>
        <w:spacing w:line="480" w:lineRule="exact"/>
        <w:ind w:hanging="720"/>
        <w:rPr>
          <w:bCs/>
        </w:rPr>
      </w:pPr>
      <w:r w:rsidRPr="005D6426">
        <w:rPr>
          <w:rFonts w:asciiTheme="majorBidi" w:hAnsiTheme="majorBidi" w:cstheme="majorBidi"/>
        </w:rPr>
        <w:t xml:space="preserve">International Organization for Migration (2019). </w:t>
      </w:r>
      <w:r w:rsidRPr="005D6426">
        <w:rPr>
          <w:rFonts w:asciiTheme="majorBidi" w:hAnsiTheme="majorBidi" w:cstheme="majorBidi"/>
          <w:i/>
          <w:iCs/>
        </w:rPr>
        <w:t>Migration data portal</w:t>
      </w:r>
      <w:r w:rsidRPr="005D6426">
        <w:rPr>
          <w:rFonts w:asciiTheme="majorBidi" w:hAnsiTheme="majorBidi" w:cstheme="majorBidi"/>
        </w:rPr>
        <w:t>. https://migrationdataportal.org/data?t=2019&amp;i=stock_abs (accessed May 2021).</w:t>
      </w:r>
    </w:p>
    <w:p w14:paraId="2D474434" w14:textId="5F400E2A" w:rsidR="006A3000" w:rsidRPr="005D6426" w:rsidRDefault="005E7EA5" w:rsidP="006A3000">
      <w:pPr>
        <w:spacing w:line="480" w:lineRule="exact"/>
        <w:ind w:hanging="720"/>
        <w:rPr>
          <w:bCs/>
        </w:rPr>
      </w:pPr>
      <w:r w:rsidRPr="005D6426">
        <w:rPr>
          <w:bCs/>
        </w:rPr>
        <w:t xml:space="preserve">Ismail, S., Christopher, G., Dodd, E., Wildschut, T., Sedikides, C., Ingram, T., Jones, R. W., Noonan, K. A., Tingley, D., &amp; Cheston, R. (2018). Psychological and mnemonic benefits of nostalgia for people with dementia. </w:t>
      </w:r>
      <w:r w:rsidRPr="005D6426">
        <w:rPr>
          <w:bCs/>
          <w:i/>
        </w:rPr>
        <w:t xml:space="preserve">Journal of Alzheimer’s Disease, </w:t>
      </w:r>
      <w:r w:rsidR="006A3000" w:rsidRPr="005D6426">
        <w:rPr>
          <w:bCs/>
          <w:i/>
        </w:rPr>
        <w:t>65</w:t>
      </w:r>
      <w:r w:rsidR="006A3000" w:rsidRPr="005D6426">
        <w:rPr>
          <w:bCs/>
          <w:iCs/>
        </w:rPr>
        <w:t>(4)</w:t>
      </w:r>
      <w:r w:rsidRPr="005D6426">
        <w:rPr>
          <w:bCs/>
          <w:i/>
        </w:rPr>
        <w:t xml:space="preserve">, </w:t>
      </w:r>
      <w:r w:rsidRPr="005D6426">
        <w:rPr>
          <w:bCs/>
        </w:rPr>
        <w:t>44-57.</w:t>
      </w:r>
      <w:r w:rsidR="00D231EF" w:rsidRPr="005D6426">
        <w:rPr>
          <w:bCs/>
        </w:rPr>
        <w:t xml:space="preserve"> </w:t>
      </w:r>
      <w:r w:rsidR="000B6F01" w:rsidRPr="005D6426">
        <w:rPr>
          <w:bCs/>
        </w:rPr>
        <w:t>https://doi.org/10.3233/JAD-180075</w:t>
      </w:r>
      <w:r w:rsidR="006A3000" w:rsidRPr="005D6426">
        <w:rPr>
          <w:bCs/>
        </w:rPr>
        <w:t xml:space="preserve"> </w:t>
      </w:r>
    </w:p>
    <w:p w14:paraId="33733D4A" w14:textId="12EDF12F" w:rsidR="00E27C02" w:rsidRPr="005D6426" w:rsidRDefault="000B6F01" w:rsidP="00E27C02">
      <w:pPr>
        <w:spacing w:line="480" w:lineRule="exact"/>
        <w:ind w:hanging="720"/>
        <w:rPr>
          <w:color w:val="000000" w:themeColor="text1"/>
        </w:rPr>
      </w:pPr>
      <w:r w:rsidRPr="005D6426">
        <w:rPr>
          <w:color w:val="212121"/>
        </w:rPr>
        <w:t>Ismail S., Dodd, E., Christopher, G., Wildschut, T., Sedikides, C., &amp; Cheston, R. (</w:t>
      </w:r>
      <w:r w:rsidR="00E27C02" w:rsidRPr="005D6426">
        <w:rPr>
          <w:color w:val="212121"/>
        </w:rPr>
        <w:t>2021</w:t>
      </w:r>
      <w:r w:rsidRPr="005D6426">
        <w:rPr>
          <w:color w:val="212121"/>
        </w:rPr>
        <w:t xml:space="preserve">). The content of nostalgic memories </w:t>
      </w:r>
      <w:r w:rsidRPr="005D6426">
        <w:rPr>
          <w:color w:val="000000" w:themeColor="text1"/>
        </w:rPr>
        <w:t xml:space="preserve">among people living with dementia. </w:t>
      </w:r>
      <w:r w:rsidRPr="005D6426">
        <w:rPr>
          <w:i/>
          <w:iCs/>
          <w:color w:val="000000" w:themeColor="text1"/>
        </w:rPr>
        <w:t>The International Journal of Aging and Human Development.</w:t>
      </w:r>
      <w:r w:rsidR="00E27C02" w:rsidRPr="005D6426">
        <w:rPr>
          <w:color w:val="000000" w:themeColor="text1"/>
        </w:rPr>
        <w:t xml:space="preserve"> </w:t>
      </w:r>
      <w:r w:rsidR="00917EEF" w:rsidRPr="005D6426">
        <w:rPr>
          <w:color w:val="000000" w:themeColor="text1"/>
        </w:rPr>
        <w:t>https://doi.org/10.1177/00914150211024185</w:t>
      </w:r>
    </w:p>
    <w:p w14:paraId="58F05AC5" w14:textId="395A8E34" w:rsidR="00917EEF" w:rsidRPr="005D6426" w:rsidRDefault="00917EEF" w:rsidP="00E27C02">
      <w:pPr>
        <w:spacing w:line="480" w:lineRule="exact"/>
        <w:ind w:hanging="720"/>
        <w:rPr>
          <w:color w:val="000000" w:themeColor="text1"/>
        </w:rPr>
      </w:pPr>
      <w:proofErr w:type="spellStart"/>
      <w:r w:rsidRPr="005D6426">
        <w:rPr>
          <w:color w:val="000000" w:themeColor="text1"/>
          <w:shd w:val="clear" w:color="auto" w:fill="FFFFFF"/>
        </w:rPr>
        <w:t>Iyer</w:t>
      </w:r>
      <w:proofErr w:type="spellEnd"/>
      <w:r w:rsidRPr="005D6426">
        <w:rPr>
          <w:color w:val="000000" w:themeColor="text1"/>
          <w:shd w:val="clear" w:color="auto" w:fill="FFFFFF"/>
        </w:rPr>
        <w:t xml:space="preserve">, A., &amp; </w:t>
      </w:r>
      <w:proofErr w:type="spellStart"/>
      <w:r w:rsidRPr="005D6426">
        <w:rPr>
          <w:color w:val="000000" w:themeColor="text1"/>
          <w:shd w:val="clear" w:color="auto" w:fill="FFFFFF"/>
        </w:rPr>
        <w:t>Jetten</w:t>
      </w:r>
      <w:proofErr w:type="spellEnd"/>
      <w:r w:rsidRPr="005D6426">
        <w:rPr>
          <w:color w:val="000000" w:themeColor="text1"/>
          <w:shd w:val="clear" w:color="auto" w:fill="FFFFFF"/>
        </w:rPr>
        <w:t>, J. (2011). What's left behind: Identity continuity moderates the effect of nostalgia on well-being and life choices. </w:t>
      </w:r>
      <w:r w:rsidRPr="005D6426">
        <w:rPr>
          <w:rStyle w:val="Emphasis"/>
          <w:color w:val="000000" w:themeColor="text1"/>
          <w:shd w:val="clear" w:color="auto" w:fill="FFFFFF"/>
        </w:rPr>
        <w:t>Journal of Personality and Social Psychology, 101</w:t>
      </w:r>
      <w:r w:rsidRPr="005D6426">
        <w:rPr>
          <w:color w:val="000000" w:themeColor="text1"/>
          <w:shd w:val="clear" w:color="auto" w:fill="FFFFFF"/>
        </w:rPr>
        <w:t>(1), 94-108. </w:t>
      </w:r>
      <w:hyperlink r:id="rId8" w:tgtFrame="_blank" w:history="1">
        <w:r w:rsidRPr="005D6426">
          <w:rPr>
            <w:rStyle w:val="Hyperlink"/>
            <w:color w:val="000000" w:themeColor="text1"/>
            <w:u w:val="none"/>
            <w:shd w:val="clear" w:color="auto" w:fill="FFFFFF"/>
          </w:rPr>
          <w:t>https://doi.org/10.1037/a0022496</w:t>
        </w:r>
      </w:hyperlink>
    </w:p>
    <w:p w14:paraId="075D6AFD" w14:textId="77777777" w:rsidR="00D231EF" w:rsidRPr="005D6426" w:rsidRDefault="00D231EF">
      <w:pPr>
        <w:spacing w:line="480" w:lineRule="exact"/>
        <w:ind w:hanging="720"/>
        <w:rPr>
          <w:bCs/>
          <w:color w:val="000000" w:themeColor="text1"/>
          <w:lang w:val="de-DE"/>
        </w:rPr>
      </w:pPr>
      <w:r w:rsidRPr="005D6426">
        <w:rPr>
          <w:bCs/>
          <w:color w:val="000000" w:themeColor="text1"/>
        </w:rPr>
        <w:t xml:space="preserve">Jacobsen, J.-H., </w:t>
      </w:r>
      <w:proofErr w:type="spellStart"/>
      <w:r w:rsidRPr="005D6426">
        <w:rPr>
          <w:bCs/>
          <w:color w:val="000000" w:themeColor="text1"/>
        </w:rPr>
        <w:t>Stelzer</w:t>
      </w:r>
      <w:proofErr w:type="spellEnd"/>
      <w:r w:rsidRPr="005D6426">
        <w:rPr>
          <w:bCs/>
          <w:color w:val="000000" w:themeColor="text1"/>
        </w:rPr>
        <w:t xml:space="preserve">, J., Fritz, T., </w:t>
      </w:r>
      <w:proofErr w:type="spellStart"/>
      <w:r w:rsidRPr="005D6426">
        <w:rPr>
          <w:bCs/>
          <w:color w:val="000000" w:themeColor="text1"/>
        </w:rPr>
        <w:t>Chételat</w:t>
      </w:r>
      <w:proofErr w:type="spellEnd"/>
      <w:r w:rsidRPr="005D6426">
        <w:rPr>
          <w:bCs/>
          <w:color w:val="000000" w:themeColor="text1"/>
        </w:rPr>
        <w:t>, G., La Joie, R., &amp; Turner, R. (2015). Why musical memory can be preserved in advanced Alzheimer’s disease. </w:t>
      </w:r>
      <w:r w:rsidRPr="005D6426">
        <w:rPr>
          <w:bCs/>
          <w:i/>
          <w:iCs/>
          <w:color w:val="000000" w:themeColor="text1"/>
          <w:lang w:val="de-DE"/>
        </w:rPr>
        <w:t>Brain</w:t>
      </w:r>
      <w:r w:rsidRPr="005D6426">
        <w:rPr>
          <w:bCs/>
          <w:color w:val="000000" w:themeColor="text1"/>
          <w:lang w:val="de-DE"/>
        </w:rPr>
        <w:t xml:space="preserve">, </w:t>
      </w:r>
      <w:r w:rsidRPr="005D6426">
        <w:rPr>
          <w:bCs/>
          <w:i/>
          <w:iCs/>
          <w:color w:val="000000" w:themeColor="text1"/>
          <w:lang w:val="de-DE"/>
        </w:rPr>
        <w:t>138</w:t>
      </w:r>
      <w:r w:rsidRPr="005D6426">
        <w:rPr>
          <w:bCs/>
          <w:color w:val="000000" w:themeColor="text1"/>
          <w:lang w:val="de-DE"/>
        </w:rPr>
        <w:t>(8), 2438</w:t>
      </w:r>
      <w:r w:rsidR="006A3000" w:rsidRPr="005D6426">
        <w:rPr>
          <w:bCs/>
          <w:color w:val="000000" w:themeColor="text1"/>
          <w:lang w:val="de-DE"/>
        </w:rPr>
        <w:t>-</w:t>
      </w:r>
      <w:r w:rsidRPr="005D6426">
        <w:rPr>
          <w:bCs/>
          <w:color w:val="000000" w:themeColor="text1"/>
          <w:lang w:val="de-DE"/>
        </w:rPr>
        <w:t>2450, https://doi.org/10.1093/brain/awv135.</w:t>
      </w:r>
    </w:p>
    <w:p w14:paraId="16B5966C" w14:textId="7CD91A5A" w:rsidR="00B3738B" w:rsidRPr="005D6426" w:rsidRDefault="00B3738B" w:rsidP="001029F3">
      <w:pPr>
        <w:spacing w:line="480" w:lineRule="exact"/>
        <w:ind w:hanging="720"/>
        <w:rPr>
          <w:bCs/>
          <w:color w:val="000000" w:themeColor="text1"/>
        </w:rPr>
      </w:pPr>
      <w:r w:rsidRPr="005D6426">
        <w:rPr>
          <w:bCs/>
          <w:color w:val="000000" w:themeColor="text1"/>
          <w:lang w:val="de-DE"/>
        </w:rPr>
        <w:t xml:space="preserve">Jiang, T., Cheung, W.-Y., Wildschut, T., &amp; </w:t>
      </w:r>
      <w:proofErr w:type="spellStart"/>
      <w:r w:rsidRPr="005D6426">
        <w:rPr>
          <w:bCs/>
          <w:color w:val="000000" w:themeColor="text1"/>
          <w:lang w:val="de-DE"/>
        </w:rPr>
        <w:t>Sedikides</w:t>
      </w:r>
      <w:proofErr w:type="spellEnd"/>
      <w:r w:rsidRPr="005D6426">
        <w:rPr>
          <w:bCs/>
          <w:color w:val="000000" w:themeColor="text1"/>
          <w:lang w:val="de-DE"/>
        </w:rPr>
        <w:t xml:space="preserve">, C. (2021). </w:t>
      </w:r>
      <w:r w:rsidRPr="005D6426">
        <w:rPr>
          <w:bCs/>
          <w:color w:val="000000" w:themeColor="text1"/>
        </w:rPr>
        <w:t xml:space="preserve">Nostalgia, reflection, brooding: Psychological benefits and autobiographical memory functions. </w:t>
      </w:r>
      <w:r w:rsidRPr="005D6426">
        <w:rPr>
          <w:bCs/>
          <w:i/>
          <w:iCs/>
          <w:color w:val="000000" w:themeColor="text1"/>
        </w:rPr>
        <w:t>Consciousness and Cognition</w:t>
      </w:r>
      <w:r w:rsidRPr="005D6426">
        <w:rPr>
          <w:bCs/>
          <w:color w:val="000000" w:themeColor="text1"/>
        </w:rPr>
        <w:t xml:space="preserve">, </w:t>
      </w:r>
      <w:r w:rsidRPr="005D6426">
        <w:rPr>
          <w:bCs/>
          <w:i/>
          <w:iCs/>
          <w:color w:val="000000" w:themeColor="text1"/>
        </w:rPr>
        <w:t>90:103017.</w:t>
      </w:r>
      <w:r w:rsidRPr="005D6426">
        <w:rPr>
          <w:color w:val="000000" w:themeColor="text1"/>
        </w:rPr>
        <w:t xml:space="preserve"> </w:t>
      </w:r>
      <w:r w:rsidRPr="005D6426">
        <w:rPr>
          <w:bCs/>
          <w:color w:val="000000" w:themeColor="text1"/>
        </w:rPr>
        <w:t>https://doi.org/10.1016/j.concog.2021.103107</w:t>
      </w:r>
    </w:p>
    <w:p w14:paraId="6C064D22" w14:textId="6F03A7FB" w:rsidR="00952C22" w:rsidRPr="005D6426" w:rsidRDefault="00952C22" w:rsidP="001029F3">
      <w:pPr>
        <w:spacing w:line="480" w:lineRule="exact"/>
        <w:ind w:hanging="720"/>
        <w:rPr>
          <w:bCs/>
        </w:rPr>
      </w:pPr>
      <w:r w:rsidRPr="005D6426">
        <w:rPr>
          <w:bCs/>
          <w:color w:val="000000" w:themeColor="text1"/>
        </w:rPr>
        <w:t xml:space="preserve">Judge, T. A., </w:t>
      </w:r>
      <w:proofErr w:type="spellStart"/>
      <w:r w:rsidRPr="005D6426">
        <w:rPr>
          <w:bCs/>
          <w:color w:val="000000" w:themeColor="text1"/>
        </w:rPr>
        <w:t>Erez</w:t>
      </w:r>
      <w:proofErr w:type="spellEnd"/>
      <w:r w:rsidRPr="005D6426">
        <w:rPr>
          <w:bCs/>
          <w:color w:val="000000" w:themeColor="text1"/>
        </w:rPr>
        <w:t xml:space="preserve">, A., Bono, J. E., &amp; </w:t>
      </w:r>
      <w:proofErr w:type="spellStart"/>
      <w:r w:rsidRPr="005D6426">
        <w:rPr>
          <w:bCs/>
          <w:color w:val="000000" w:themeColor="text1"/>
        </w:rPr>
        <w:t>Thoresen</w:t>
      </w:r>
      <w:proofErr w:type="spellEnd"/>
      <w:r w:rsidRPr="005D6426">
        <w:rPr>
          <w:bCs/>
          <w:color w:val="000000" w:themeColor="text1"/>
        </w:rPr>
        <w:t>, C. J. (2003). The Core Self-Evaluations Scale (CSES): Development of a measure. </w:t>
      </w:r>
      <w:r w:rsidRPr="005D6426">
        <w:rPr>
          <w:bCs/>
          <w:i/>
          <w:iCs/>
          <w:color w:val="000000" w:themeColor="text1"/>
        </w:rPr>
        <w:t xml:space="preserve">Personnel </w:t>
      </w:r>
      <w:r w:rsidRPr="005D6426">
        <w:rPr>
          <w:bCs/>
          <w:i/>
          <w:iCs/>
        </w:rPr>
        <w:t>Psychology, 56</w:t>
      </w:r>
      <w:r w:rsidR="006A3000" w:rsidRPr="005D6426">
        <w:rPr>
          <w:bCs/>
        </w:rPr>
        <w:t>(2)</w:t>
      </w:r>
      <w:r w:rsidRPr="005D6426">
        <w:rPr>
          <w:bCs/>
          <w:i/>
          <w:iCs/>
        </w:rPr>
        <w:t>,</w:t>
      </w:r>
      <w:r w:rsidRPr="005D6426">
        <w:rPr>
          <w:bCs/>
        </w:rPr>
        <w:t xml:space="preserve"> 303-331. </w:t>
      </w:r>
      <w:r w:rsidR="008641A8" w:rsidRPr="005D6426">
        <w:rPr>
          <w:bCs/>
        </w:rPr>
        <w:t>https://doi.org/10.1111/j.1744-6570.2003.tb00152.x</w:t>
      </w:r>
    </w:p>
    <w:p w14:paraId="03F400FD" w14:textId="7F932089" w:rsidR="008641A8" w:rsidRPr="005D6426" w:rsidRDefault="008641A8" w:rsidP="001029F3">
      <w:pPr>
        <w:spacing w:line="480" w:lineRule="exact"/>
        <w:ind w:hanging="720"/>
        <w:rPr>
          <w:bCs/>
          <w:lang w:val="en-US"/>
        </w:rPr>
      </w:pPr>
      <w:proofErr w:type="spellStart"/>
      <w:r w:rsidRPr="005D6426">
        <w:rPr>
          <w:bCs/>
          <w:lang w:val="en-US"/>
        </w:rPr>
        <w:t>Juhl</w:t>
      </w:r>
      <w:proofErr w:type="spellEnd"/>
      <w:r w:rsidRPr="005D6426">
        <w:rPr>
          <w:bCs/>
          <w:lang w:val="en-US"/>
        </w:rPr>
        <w:t>, J., Sand, E. C., &amp; Routledge, C. (2012). The effects of nostalgia and avoidant attachment on relationship satisfaction and romantic motives. </w:t>
      </w:r>
      <w:r w:rsidRPr="005D6426">
        <w:rPr>
          <w:bCs/>
          <w:i/>
          <w:iCs/>
          <w:lang w:val="en-US"/>
        </w:rPr>
        <w:t>Journal of Social and Personal Relationships, 29</w:t>
      </w:r>
      <w:r w:rsidRPr="005D6426">
        <w:rPr>
          <w:bCs/>
          <w:lang w:val="en-US"/>
        </w:rPr>
        <w:t>(5), 661</w:t>
      </w:r>
      <w:r w:rsidR="006A3000" w:rsidRPr="005D6426">
        <w:rPr>
          <w:bCs/>
          <w:lang w:val="en-US"/>
        </w:rPr>
        <w:t>-</w:t>
      </w:r>
      <w:r w:rsidRPr="005D6426">
        <w:rPr>
          <w:bCs/>
          <w:lang w:val="en-US"/>
        </w:rPr>
        <w:t>670. https://doi.org/10.1177/0265407512443433</w:t>
      </w:r>
    </w:p>
    <w:p w14:paraId="667ED125" w14:textId="4A541FCE" w:rsidR="006945FA" w:rsidRPr="005D6426" w:rsidRDefault="006945FA" w:rsidP="001029F3">
      <w:pPr>
        <w:spacing w:line="480" w:lineRule="exact"/>
        <w:ind w:hanging="720"/>
        <w:rPr>
          <w:bCs/>
        </w:rPr>
      </w:pPr>
      <w:r w:rsidRPr="005D6426">
        <w:rPr>
          <w:bCs/>
        </w:rPr>
        <w:lastRenderedPageBreak/>
        <w:t xml:space="preserve">Kahneman, D., &amp; Deaton, A. (2010). High income improves evaluation of life but not emotional well-being. </w:t>
      </w:r>
      <w:r w:rsidRPr="005D6426">
        <w:rPr>
          <w:bCs/>
          <w:i/>
          <w:iCs/>
        </w:rPr>
        <w:t>Proceedings of the National Academy of Sciences, 107</w:t>
      </w:r>
      <w:r w:rsidRPr="005D6426">
        <w:rPr>
          <w:bCs/>
        </w:rPr>
        <w:t>(38), 16489</w:t>
      </w:r>
      <w:r w:rsidR="006A3000" w:rsidRPr="005D6426">
        <w:rPr>
          <w:bCs/>
        </w:rPr>
        <w:t>-</w:t>
      </w:r>
      <w:r w:rsidRPr="005D6426">
        <w:rPr>
          <w:bCs/>
        </w:rPr>
        <w:t xml:space="preserve">16493. </w:t>
      </w:r>
      <w:r w:rsidR="00E571B7" w:rsidRPr="005D6426">
        <w:rPr>
          <w:bCs/>
        </w:rPr>
        <w:t>https://doi.org/10.1073/pnas.1011492107</w:t>
      </w:r>
    </w:p>
    <w:p w14:paraId="757A08EB" w14:textId="4C0D4D41" w:rsidR="00E571B7" w:rsidRPr="00E05385" w:rsidRDefault="00E571B7" w:rsidP="001029F3">
      <w:pPr>
        <w:spacing w:line="480" w:lineRule="exact"/>
        <w:ind w:hanging="720"/>
        <w:rPr>
          <w:bCs/>
          <w:iCs/>
          <w:lang w:val="fr-FR"/>
        </w:rPr>
      </w:pPr>
      <w:r w:rsidRPr="005D6426">
        <w:rPr>
          <w:bCs/>
          <w:iCs/>
        </w:rPr>
        <w:t xml:space="preserve">Kenny, D. A., &amp; Judd, C. M. (2013). Power anomalies in testing mediation. </w:t>
      </w:r>
      <w:proofErr w:type="spellStart"/>
      <w:r w:rsidRPr="00E05385">
        <w:rPr>
          <w:bCs/>
          <w:i/>
          <w:iCs/>
          <w:lang w:val="fr-FR"/>
        </w:rPr>
        <w:t>Psychological</w:t>
      </w:r>
      <w:proofErr w:type="spellEnd"/>
      <w:r w:rsidRPr="00E05385">
        <w:rPr>
          <w:bCs/>
          <w:i/>
          <w:iCs/>
          <w:lang w:val="fr-FR"/>
        </w:rPr>
        <w:t xml:space="preserve"> Science, 25</w:t>
      </w:r>
      <w:r w:rsidRPr="00E05385">
        <w:rPr>
          <w:bCs/>
          <w:iCs/>
          <w:lang w:val="fr-FR"/>
        </w:rPr>
        <w:t xml:space="preserve">(2), 334-339. </w:t>
      </w:r>
      <w:r w:rsidR="00A65F7D" w:rsidRPr="00E05385">
        <w:rPr>
          <w:bCs/>
          <w:iCs/>
          <w:lang w:val="fr-FR"/>
        </w:rPr>
        <w:t>https://doi.org/10.1177/0956797613502676</w:t>
      </w:r>
    </w:p>
    <w:p w14:paraId="4ABDC0AC" w14:textId="6C8FAF36" w:rsidR="00A65F7D" w:rsidRPr="005D6426" w:rsidRDefault="00A65F7D" w:rsidP="00A65F7D">
      <w:pPr>
        <w:spacing w:line="480" w:lineRule="exact"/>
        <w:ind w:hanging="720"/>
        <w:rPr>
          <w:bCs/>
          <w:iCs/>
        </w:rPr>
      </w:pPr>
      <w:proofErr w:type="spellStart"/>
      <w:r w:rsidRPr="005D6426">
        <w:rPr>
          <w:bCs/>
          <w:iCs/>
          <w:lang w:val="fr-FR"/>
        </w:rPr>
        <w:t>Kersten</w:t>
      </w:r>
      <w:proofErr w:type="spellEnd"/>
      <w:r w:rsidRPr="005D6426">
        <w:rPr>
          <w:bCs/>
          <w:iCs/>
          <w:lang w:val="fr-FR"/>
        </w:rPr>
        <w:t xml:space="preserve">, M., Cox, C. R., &amp; Van </w:t>
      </w:r>
      <w:proofErr w:type="spellStart"/>
      <w:r w:rsidRPr="005D6426">
        <w:rPr>
          <w:bCs/>
          <w:iCs/>
          <w:lang w:val="fr-FR"/>
        </w:rPr>
        <w:t>Enkevort</w:t>
      </w:r>
      <w:proofErr w:type="spellEnd"/>
      <w:r w:rsidRPr="005D6426">
        <w:rPr>
          <w:bCs/>
          <w:iCs/>
          <w:lang w:val="fr-FR"/>
        </w:rPr>
        <w:t>, E. A. (2016). </w:t>
      </w:r>
      <w:r w:rsidRPr="005D6426">
        <w:rPr>
          <w:bCs/>
          <w:iCs/>
        </w:rPr>
        <w:t>An exercise in nostalgia: Nostalgia promotes health optimism and physical activity. </w:t>
      </w:r>
      <w:r w:rsidRPr="005D6426">
        <w:rPr>
          <w:bCs/>
          <w:i/>
        </w:rPr>
        <w:t>Psychology &amp; Health</w:t>
      </w:r>
      <w:r w:rsidRPr="005D6426">
        <w:rPr>
          <w:bCs/>
          <w:iCs/>
        </w:rPr>
        <w:t>, </w:t>
      </w:r>
      <w:r w:rsidRPr="005D6426">
        <w:rPr>
          <w:bCs/>
          <w:i/>
        </w:rPr>
        <w:t>31</w:t>
      </w:r>
      <w:r w:rsidRPr="005D6426">
        <w:rPr>
          <w:bCs/>
          <w:iCs/>
        </w:rPr>
        <w:t>(10), 1166-1181</w:t>
      </w:r>
      <w:r w:rsidR="00A26B72" w:rsidRPr="005D6426">
        <w:rPr>
          <w:bCs/>
          <w:iCs/>
        </w:rPr>
        <w:t>.</w:t>
      </w:r>
      <w:r w:rsidRPr="005D6426">
        <w:rPr>
          <w:bCs/>
          <w:iCs/>
        </w:rPr>
        <w:t> https://doi.org/10.1080/08870446.2016.1185524</w:t>
      </w:r>
    </w:p>
    <w:p w14:paraId="5C24BD34" w14:textId="77777777" w:rsidR="00250233" w:rsidRPr="005D6426" w:rsidRDefault="00250233" w:rsidP="00250233">
      <w:pPr>
        <w:spacing w:line="480" w:lineRule="exact"/>
        <w:ind w:hanging="720"/>
        <w:rPr>
          <w:bCs/>
        </w:rPr>
      </w:pPr>
      <w:r w:rsidRPr="005D6426">
        <w:rPr>
          <w:bCs/>
        </w:rPr>
        <w:t xml:space="preserve">Keyes, C. L. M., </w:t>
      </w:r>
      <w:proofErr w:type="spellStart"/>
      <w:r w:rsidRPr="005D6426">
        <w:rPr>
          <w:bCs/>
        </w:rPr>
        <w:t>Shmotkin</w:t>
      </w:r>
      <w:proofErr w:type="spellEnd"/>
      <w:r w:rsidRPr="005D6426">
        <w:rPr>
          <w:bCs/>
        </w:rPr>
        <w:t xml:space="preserve">, D., &amp; </w:t>
      </w:r>
      <w:proofErr w:type="spellStart"/>
      <w:r w:rsidRPr="005D6426">
        <w:rPr>
          <w:bCs/>
        </w:rPr>
        <w:t>Ryff</w:t>
      </w:r>
      <w:proofErr w:type="spellEnd"/>
      <w:r w:rsidRPr="005D6426">
        <w:rPr>
          <w:bCs/>
        </w:rPr>
        <w:t xml:space="preserve">, C. D. (2002). Optimizing well-being: The empirical encounter of two traditions. </w:t>
      </w:r>
      <w:r w:rsidRPr="005D6426">
        <w:rPr>
          <w:bCs/>
          <w:i/>
          <w:iCs/>
        </w:rPr>
        <w:t>Journal of Personality and Social Psychology</w:t>
      </w:r>
      <w:r w:rsidRPr="005D6426">
        <w:rPr>
          <w:bCs/>
          <w:iCs/>
        </w:rPr>
        <w:t>,</w:t>
      </w:r>
      <w:r w:rsidRPr="005D6426">
        <w:rPr>
          <w:bCs/>
          <w:i/>
          <w:iCs/>
        </w:rPr>
        <w:t xml:space="preserve"> 82</w:t>
      </w:r>
      <w:r w:rsidRPr="005D6426">
        <w:rPr>
          <w:bCs/>
        </w:rPr>
        <w:t>(6)</w:t>
      </w:r>
      <w:r w:rsidRPr="005D6426">
        <w:rPr>
          <w:bCs/>
          <w:iCs/>
        </w:rPr>
        <w:t>,</w:t>
      </w:r>
      <w:r w:rsidRPr="005D6426">
        <w:rPr>
          <w:bCs/>
          <w:i/>
          <w:iCs/>
        </w:rPr>
        <w:t xml:space="preserve"> </w:t>
      </w:r>
      <w:r w:rsidRPr="005D6426">
        <w:rPr>
          <w:bCs/>
        </w:rPr>
        <w:t>1007-1022. https://doi.org/10.1037//0022-3514.82.6.1007</w:t>
      </w:r>
    </w:p>
    <w:p w14:paraId="366160DD" w14:textId="67152CFB" w:rsidR="00250233" w:rsidRPr="005D6426" w:rsidRDefault="00250233" w:rsidP="009B23C5">
      <w:pPr>
        <w:spacing w:line="480" w:lineRule="exact"/>
        <w:ind w:hanging="720"/>
        <w:rPr>
          <w:bCs/>
        </w:rPr>
      </w:pPr>
      <w:r w:rsidRPr="005D6426">
        <w:rPr>
          <w:bCs/>
        </w:rPr>
        <w:t>Kotter-</w:t>
      </w:r>
      <w:proofErr w:type="spellStart"/>
      <w:r w:rsidRPr="005D6426">
        <w:rPr>
          <w:bCs/>
        </w:rPr>
        <w:t>Grühn</w:t>
      </w:r>
      <w:proofErr w:type="spellEnd"/>
      <w:r w:rsidRPr="005D6426">
        <w:rPr>
          <w:bCs/>
        </w:rPr>
        <w:t xml:space="preserve">, D., &amp; Smith, J. (2011). When time is running out: Changes in positive future perception and their relationships to changes in well-being in old age. </w:t>
      </w:r>
      <w:r w:rsidRPr="005D6426">
        <w:rPr>
          <w:bCs/>
          <w:i/>
        </w:rPr>
        <w:t>Psychology and Aging, 26</w:t>
      </w:r>
      <w:r w:rsidRPr="005D6426">
        <w:rPr>
          <w:bCs/>
          <w:iCs/>
        </w:rPr>
        <w:t>(2)</w:t>
      </w:r>
      <w:r w:rsidRPr="005D6426">
        <w:rPr>
          <w:bCs/>
          <w:i/>
        </w:rPr>
        <w:t>,</w:t>
      </w:r>
      <w:r w:rsidRPr="005D6426">
        <w:rPr>
          <w:bCs/>
        </w:rPr>
        <w:t xml:space="preserve"> 381-387. https://doi.org/10.1037/a0022223</w:t>
      </w:r>
    </w:p>
    <w:p w14:paraId="78213DF8" w14:textId="77777777" w:rsidR="00250233" w:rsidRPr="005D6426" w:rsidRDefault="00250233" w:rsidP="00250233">
      <w:pPr>
        <w:spacing w:line="480" w:lineRule="exact"/>
        <w:ind w:hanging="720"/>
        <w:rPr>
          <w:bCs/>
        </w:rPr>
      </w:pPr>
      <w:r w:rsidRPr="005D6426">
        <w:rPr>
          <w:bCs/>
        </w:rPr>
        <w:t xml:space="preserve">Larsen, J. T., </w:t>
      </w:r>
      <w:proofErr w:type="spellStart"/>
      <w:r w:rsidRPr="005D6426">
        <w:rPr>
          <w:bCs/>
        </w:rPr>
        <w:t>Hemenover</w:t>
      </w:r>
      <w:proofErr w:type="spellEnd"/>
      <w:r w:rsidRPr="005D6426">
        <w:rPr>
          <w:bCs/>
        </w:rPr>
        <w:t>, S. H., Norris, C. J., &amp; Cacioppo, J. T. (2003). Turning adversity to advantage: On the virtues of the coactivation of positive and negative emotions. In L. G. Aspinwall &amp; U. M. Staudinger (Eds.), </w:t>
      </w:r>
      <w:r w:rsidRPr="005D6426">
        <w:rPr>
          <w:bCs/>
          <w:i/>
          <w:iCs/>
        </w:rPr>
        <w:t>A psychology of human strengths: Fundamental questions and future directions for a positive psychology</w:t>
      </w:r>
      <w:r w:rsidRPr="005D6426">
        <w:rPr>
          <w:bCs/>
        </w:rPr>
        <w:t> (pp. 211-225). American Psychological Association. https://doi.org/10.1037/10566-015</w:t>
      </w:r>
    </w:p>
    <w:p w14:paraId="2E53389F" w14:textId="77777777" w:rsidR="00250233" w:rsidRPr="005D6426" w:rsidRDefault="00250233" w:rsidP="00250233">
      <w:pPr>
        <w:spacing w:line="480" w:lineRule="exact"/>
        <w:ind w:hanging="720"/>
        <w:rPr>
          <w:bCs/>
        </w:rPr>
      </w:pPr>
      <w:r w:rsidRPr="005D6426">
        <w:rPr>
          <w:bCs/>
        </w:rPr>
        <w:t xml:space="preserve">Larsen, J. T., &amp; McGraw, A. P. (2011). Further evidence for mixed emotions. </w:t>
      </w:r>
      <w:r w:rsidRPr="005D6426">
        <w:rPr>
          <w:bCs/>
          <w:i/>
        </w:rPr>
        <w:t>Journal of Personality and Social Psychology, 100</w:t>
      </w:r>
      <w:r w:rsidRPr="005D6426">
        <w:rPr>
          <w:bCs/>
          <w:iCs/>
        </w:rPr>
        <w:t>(6)</w:t>
      </w:r>
      <w:r w:rsidRPr="005D6426">
        <w:rPr>
          <w:bCs/>
          <w:i/>
        </w:rPr>
        <w:t xml:space="preserve">, </w:t>
      </w:r>
      <w:r w:rsidRPr="005D6426">
        <w:rPr>
          <w:bCs/>
        </w:rPr>
        <w:t xml:space="preserve">1095-1110. https://doi.org/10.1037/a0021846 </w:t>
      </w:r>
    </w:p>
    <w:p w14:paraId="3FEB4099" w14:textId="2194C427" w:rsidR="00820217" w:rsidRPr="005D6426" w:rsidRDefault="00820217" w:rsidP="00820217">
      <w:pPr>
        <w:spacing w:line="480" w:lineRule="exact"/>
        <w:ind w:hanging="720"/>
        <w:rPr>
          <w:bCs/>
        </w:rPr>
      </w:pPr>
      <w:r w:rsidRPr="005D6426">
        <w:rPr>
          <w:bCs/>
        </w:rPr>
        <w:t xml:space="preserve">Lawler, E. E., &amp; Hall, D. T. (1970). Relationship of job characteristics to job involvement, satisfaction, and intrinsic motivation. </w:t>
      </w:r>
      <w:r w:rsidRPr="005D6426">
        <w:rPr>
          <w:bCs/>
          <w:i/>
        </w:rPr>
        <w:t>Journal of Applied Psychology, 54</w:t>
      </w:r>
      <w:r w:rsidRPr="005D6426">
        <w:rPr>
          <w:bCs/>
          <w:iCs/>
        </w:rPr>
        <w:t>(4)</w:t>
      </w:r>
      <w:r w:rsidRPr="005D6426">
        <w:rPr>
          <w:bCs/>
          <w:i/>
        </w:rPr>
        <w:t>,</w:t>
      </w:r>
      <w:r w:rsidRPr="005D6426">
        <w:rPr>
          <w:bCs/>
        </w:rPr>
        <w:t xml:space="preserve"> 305-312. https://doi.org/10.1037/h0029692</w:t>
      </w:r>
    </w:p>
    <w:p w14:paraId="49B00A65" w14:textId="7A3F140D" w:rsidR="00250233" w:rsidRPr="005D6426" w:rsidRDefault="00250233" w:rsidP="00250233">
      <w:pPr>
        <w:spacing w:line="480" w:lineRule="exact"/>
        <w:ind w:hanging="720"/>
        <w:rPr>
          <w:color w:val="000000"/>
        </w:rPr>
      </w:pPr>
      <w:proofErr w:type="spellStart"/>
      <w:r w:rsidRPr="005D6426">
        <w:rPr>
          <w:color w:val="000000"/>
        </w:rPr>
        <w:t>Layous</w:t>
      </w:r>
      <w:proofErr w:type="spellEnd"/>
      <w:r w:rsidRPr="005D6426">
        <w:rPr>
          <w:color w:val="000000"/>
        </w:rPr>
        <w:t xml:space="preserve">, K., Kurtz, J. L., Wildschut, T., &amp; Sedikides, C. (2021). The effect of a multi-week nostalgia intervention on well-being: Mechanisms and moderation. </w:t>
      </w:r>
      <w:r w:rsidRPr="005D6426">
        <w:rPr>
          <w:i/>
          <w:iCs/>
          <w:color w:val="000000"/>
        </w:rPr>
        <w:t>Emotion</w:t>
      </w:r>
      <w:r w:rsidRPr="005D6426">
        <w:rPr>
          <w:iCs/>
          <w:color w:val="000000"/>
        </w:rPr>
        <w:t xml:space="preserve">. </w:t>
      </w:r>
      <w:r w:rsidR="0074528A" w:rsidRPr="005D6426">
        <w:rPr>
          <w:iCs/>
          <w:color w:val="000000"/>
        </w:rPr>
        <w:t xml:space="preserve">Advance online publication. </w:t>
      </w:r>
      <w:r w:rsidR="005902C9" w:rsidRPr="005D6426">
        <w:rPr>
          <w:color w:val="000000" w:themeColor="text1"/>
        </w:rPr>
        <w:t>https://doi.org/</w:t>
      </w:r>
      <w:r w:rsidRPr="005D6426">
        <w:rPr>
          <w:color w:val="201F1E"/>
          <w:shd w:val="clear" w:color="auto" w:fill="FFFFFF"/>
        </w:rPr>
        <w:t>10.1037/emo0000817</w:t>
      </w:r>
    </w:p>
    <w:p w14:paraId="018BAE58" w14:textId="77777777" w:rsidR="00250233" w:rsidRPr="005D6426" w:rsidRDefault="00250233" w:rsidP="00250233">
      <w:pPr>
        <w:spacing w:line="480" w:lineRule="exact"/>
        <w:ind w:hanging="720"/>
        <w:rPr>
          <w:bCs/>
          <w:i/>
        </w:rPr>
      </w:pPr>
      <w:r w:rsidRPr="005D6426">
        <w:rPr>
          <w:bCs/>
          <w:iCs/>
        </w:rPr>
        <w:lastRenderedPageBreak/>
        <w:t>Leunissen, J., Wildschut, T., Sedikides, C., &amp; Routledge, C. (2021). The hedonic character of nostalgia: An integrative data analysis.</w:t>
      </w:r>
      <w:r w:rsidRPr="005D6426">
        <w:rPr>
          <w:bCs/>
          <w:i/>
        </w:rPr>
        <w:t xml:space="preserve"> Emotion Review, 13</w:t>
      </w:r>
      <w:r w:rsidRPr="005D6426">
        <w:rPr>
          <w:bCs/>
          <w:iCs/>
        </w:rPr>
        <w:t>(2), 139-156.</w:t>
      </w:r>
      <w:r w:rsidRPr="005D6426">
        <w:rPr>
          <w:bCs/>
          <w:i/>
        </w:rPr>
        <w:t xml:space="preserve"> </w:t>
      </w:r>
      <w:r w:rsidRPr="005D6426">
        <w:rPr>
          <w:bCs/>
          <w:iCs/>
        </w:rPr>
        <w:t>https://doi.org/10.1177/1754073920950455</w:t>
      </w:r>
    </w:p>
    <w:p w14:paraId="66AC1DCA" w14:textId="79F0037C" w:rsidR="00250233" w:rsidRPr="005D6426" w:rsidRDefault="00250233" w:rsidP="00250233">
      <w:pPr>
        <w:spacing w:line="480" w:lineRule="exact"/>
        <w:ind w:hanging="720"/>
        <w:rPr>
          <w:bCs/>
          <w:iCs/>
        </w:rPr>
      </w:pPr>
      <w:r w:rsidRPr="005D6426">
        <w:rPr>
          <w:noProof/>
        </w:rPr>
        <w:t>Lilgendahl, J. P., Benet-Mart</w:t>
      </w:r>
      <w:proofErr w:type="spellStart"/>
      <w:r w:rsidR="00DA66BC" w:rsidRPr="005D6426">
        <w:t>í</w:t>
      </w:r>
      <w:r w:rsidRPr="005D6426">
        <w:rPr>
          <w:noProof/>
        </w:rPr>
        <w:t>nez</w:t>
      </w:r>
      <w:proofErr w:type="spellEnd"/>
      <w:r w:rsidRPr="005D6426">
        <w:rPr>
          <w:noProof/>
        </w:rPr>
        <w:t xml:space="preserve">, V., Bishop, M., Gilson, K., Festa, L., Levenson, C., &amp; Rosenblum, R. (2018). “So now, I wonder, what am I?”: A narrative approach to bicultural identity integration. </w:t>
      </w:r>
      <w:r w:rsidRPr="005D6426">
        <w:rPr>
          <w:i/>
          <w:iCs/>
          <w:noProof/>
        </w:rPr>
        <w:t>Journal of Cross-Cultural Psychology</w:t>
      </w:r>
      <w:r w:rsidRPr="005D6426">
        <w:rPr>
          <w:noProof/>
        </w:rPr>
        <w:t xml:space="preserve">, </w:t>
      </w:r>
      <w:r w:rsidRPr="005D6426">
        <w:rPr>
          <w:i/>
          <w:iCs/>
          <w:noProof/>
        </w:rPr>
        <w:t>49</w:t>
      </w:r>
      <w:r w:rsidRPr="005D6426">
        <w:rPr>
          <w:noProof/>
        </w:rPr>
        <w:t>(10), 1596-1624. https://doi.org/10.1177/0022022118801555</w:t>
      </w:r>
    </w:p>
    <w:p w14:paraId="73FFB495" w14:textId="77777777" w:rsidR="00250233" w:rsidRPr="005D6426" w:rsidRDefault="00250233" w:rsidP="00250233">
      <w:pPr>
        <w:spacing w:line="480" w:lineRule="exact"/>
        <w:ind w:hanging="720"/>
        <w:rPr>
          <w:color w:val="0D0D0D" w:themeColor="text1" w:themeTint="F2"/>
          <w:u w:val="single"/>
        </w:rPr>
      </w:pPr>
      <w:r w:rsidRPr="005D6426">
        <w:t xml:space="preserve">Liu, X., </w:t>
      </w:r>
      <w:proofErr w:type="spellStart"/>
      <w:r w:rsidRPr="005D6426">
        <w:t>Kakade</w:t>
      </w:r>
      <w:proofErr w:type="spellEnd"/>
      <w:r w:rsidRPr="005D6426">
        <w:t>, M., Fuller, C. J., Fan, B., Fang, Y., &amp; Kong, J., Guan, Z., &amp; Wu, P. (2012).</w:t>
      </w:r>
      <w:r w:rsidRPr="005D6426">
        <w:rPr>
          <w:rFonts w:eastAsia="SimSun"/>
        </w:rPr>
        <w:t xml:space="preserve"> </w:t>
      </w:r>
      <w:r w:rsidRPr="005D6426">
        <w:t xml:space="preserve">Depression after exposure to stressful events: </w:t>
      </w:r>
      <w:r w:rsidRPr="005D6426">
        <w:rPr>
          <w:rFonts w:eastAsia="SimSun"/>
        </w:rPr>
        <w:t>L</w:t>
      </w:r>
      <w:r w:rsidRPr="005D6426">
        <w:t xml:space="preserve">essons learned from the severe acute respiratory syndrome epidemic. </w:t>
      </w:r>
      <w:r w:rsidRPr="005D6426">
        <w:rPr>
          <w:i/>
          <w:iCs/>
        </w:rPr>
        <w:t>Comprehensive Psychiatry, 53</w:t>
      </w:r>
      <w:r w:rsidRPr="005D6426">
        <w:t xml:space="preserve">(1), </w:t>
      </w:r>
      <w:r w:rsidRPr="005D6426">
        <w:rPr>
          <w:rFonts w:eastAsia="SimSun"/>
        </w:rPr>
        <w:t>15</w:t>
      </w:r>
      <w:r w:rsidRPr="005D6426">
        <w:t xml:space="preserve">-23. </w:t>
      </w:r>
      <w:r w:rsidRPr="005D6426">
        <w:rPr>
          <w:color w:val="000000"/>
          <w14:textFill>
            <w14:solidFill>
              <w14:srgbClr w14:val="000000">
                <w14:lumMod w14:val="95000"/>
                <w14:lumOff w14:val="5000"/>
              </w14:srgbClr>
            </w14:solidFill>
          </w14:textFill>
        </w:rPr>
        <w:t>https://doi.org/10.1016/j.comppsych.2011.02.003</w:t>
      </w:r>
    </w:p>
    <w:p w14:paraId="7C6820CA" w14:textId="45338C52" w:rsidR="002154D6" w:rsidRPr="005D6426" w:rsidRDefault="002154D6" w:rsidP="001029F3">
      <w:pPr>
        <w:spacing w:line="480" w:lineRule="exact"/>
        <w:ind w:hanging="709"/>
        <w:rPr>
          <w:rFonts w:asciiTheme="majorBidi" w:hAnsiTheme="majorBidi" w:cstheme="majorBidi"/>
          <w:lang w:val="en-US"/>
        </w:rPr>
      </w:pPr>
      <w:r w:rsidRPr="005D6426">
        <w:rPr>
          <w:rFonts w:asciiTheme="majorBidi" w:hAnsiTheme="majorBidi" w:cstheme="majorBidi"/>
        </w:rPr>
        <w:t xml:space="preserve">Lyubomirsky, S. (2011). </w:t>
      </w:r>
      <w:r w:rsidRPr="005D6426">
        <w:rPr>
          <w:rFonts w:asciiTheme="majorBidi" w:hAnsiTheme="majorBidi" w:cstheme="majorBidi"/>
          <w:lang w:val="en-US"/>
        </w:rPr>
        <w:t xml:space="preserve">Hedonic adaptation to positive and negative experiences. In S. Folkman (Ed.), </w:t>
      </w:r>
      <w:r w:rsidRPr="005D6426">
        <w:rPr>
          <w:rFonts w:asciiTheme="majorBidi" w:hAnsiTheme="majorBidi" w:cstheme="majorBidi"/>
          <w:i/>
          <w:iCs/>
          <w:lang w:val="en-US"/>
        </w:rPr>
        <w:t xml:space="preserve">Oxford handbook of stress health, and coping </w:t>
      </w:r>
      <w:r w:rsidRPr="005D6426">
        <w:rPr>
          <w:rFonts w:asciiTheme="majorBidi" w:hAnsiTheme="majorBidi" w:cstheme="majorBidi"/>
          <w:lang w:val="en-US"/>
        </w:rPr>
        <w:t>(pp. 200</w:t>
      </w:r>
      <w:r w:rsidR="006A3000" w:rsidRPr="005D6426">
        <w:rPr>
          <w:rFonts w:asciiTheme="majorBidi" w:hAnsiTheme="majorBidi" w:cstheme="majorBidi"/>
          <w:lang w:val="en-US"/>
        </w:rPr>
        <w:t>-</w:t>
      </w:r>
      <w:r w:rsidRPr="005D6426">
        <w:rPr>
          <w:rFonts w:asciiTheme="majorBidi" w:hAnsiTheme="majorBidi" w:cstheme="majorBidi"/>
          <w:lang w:val="en-US"/>
        </w:rPr>
        <w:t>224). Oxford University Press.</w:t>
      </w:r>
    </w:p>
    <w:p w14:paraId="35B1DDDC" w14:textId="659B0EFD" w:rsidR="00250233" w:rsidRPr="005D6426" w:rsidRDefault="00AE0224" w:rsidP="00820217">
      <w:pPr>
        <w:spacing w:line="480" w:lineRule="exact"/>
        <w:ind w:hanging="709"/>
        <w:rPr>
          <w:bCs/>
          <w:lang w:val="fr-FR"/>
        </w:rPr>
      </w:pPr>
      <w:r w:rsidRPr="005D6426">
        <w:rPr>
          <w:rFonts w:asciiTheme="majorBidi" w:hAnsiTheme="majorBidi" w:cstheme="majorBidi"/>
          <w:iCs/>
          <w:color w:val="000000"/>
        </w:rPr>
        <w:t xml:space="preserve">Lyubomirsky, S., &amp; </w:t>
      </w:r>
      <w:proofErr w:type="spellStart"/>
      <w:r w:rsidRPr="005D6426">
        <w:rPr>
          <w:rFonts w:asciiTheme="majorBidi" w:hAnsiTheme="majorBidi" w:cstheme="majorBidi"/>
          <w:iCs/>
          <w:color w:val="000000"/>
        </w:rPr>
        <w:t>Layous</w:t>
      </w:r>
      <w:proofErr w:type="spellEnd"/>
      <w:r w:rsidRPr="005D6426">
        <w:rPr>
          <w:rFonts w:asciiTheme="majorBidi" w:hAnsiTheme="majorBidi" w:cstheme="majorBidi"/>
          <w:iCs/>
          <w:color w:val="000000"/>
        </w:rPr>
        <w:t xml:space="preserve">, K. (2013). How do simple positive activities increase well-being? </w:t>
      </w:r>
      <w:proofErr w:type="spellStart"/>
      <w:r w:rsidRPr="005D6426">
        <w:rPr>
          <w:rFonts w:asciiTheme="majorBidi" w:hAnsiTheme="majorBidi" w:cstheme="majorBidi"/>
          <w:i/>
          <w:iCs/>
          <w:color w:val="000000"/>
          <w:lang w:val="fr-FR"/>
        </w:rPr>
        <w:t>Current</w:t>
      </w:r>
      <w:proofErr w:type="spellEnd"/>
      <w:r w:rsidRPr="005D6426">
        <w:rPr>
          <w:rFonts w:asciiTheme="majorBidi" w:hAnsiTheme="majorBidi" w:cstheme="majorBidi"/>
          <w:i/>
          <w:iCs/>
          <w:color w:val="000000"/>
          <w:lang w:val="fr-FR"/>
        </w:rPr>
        <w:t xml:space="preserve"> Directions in </w:t>
      </w:r>
      <w:proofErr w:type="spellStart"/>
      <w:r w:rsidRPr="005D6426">
        <w:rPr>
          <w:rFonts w:asciiTheme="majorBidi" w:hAnsiTheme="majorBidi" w:cstheme="majorBidi"/>
          <w:i/>
          <w:iCs/>
          <w:color w:val="000000"/>
          <w:lang w:val="fr-FR"/>
        </w:rPr>
        <w:t>Psychological</w:t>
      </w:r>
      <w:proofErr w:type="spellEnd"/>
      <w:r w:rsidRPr="005D6426">
        <w:rPr>
          <w:rFonts w:asciiTheme="majorBidi" w:hAnsiTheme="majorBidi" w:cstheme="majorBidi"/>
          <w:i/>
          <w:iCs/>
          <w:color w:val="000000"/>
          <w:lang w:val="fr-FR"/>
        </w:rPr>
        <w:t xml:space="preserve"> Science</w:t>
      </w:r>
      <w:r w:rsidRPr="005D6426">
        <w:rPr>
          <w:rFonts w:asciiTheme="majorBidi" w:hAnsiTheme="majorBidi" w:cstheme="majorBidi"/>
          <w:iCs/>
          <w:color w:val="000000"/>
          <w:lang w:val="fr-FR"/>
        </w:rPr>
        <w:t xml:space="preserve">, </w:t>
      </w:r>
      <w:r w:rsidRPr="005D6426">
        <w:rPr>
          <w:rFonts w:asciiTheme="majorBidi" w:hAnsiTheme="majorBidi" w:cstheme="majorBidi"/>
          <w:i/>
          <w:iCs/>
          <w:color w:val="000000"/>
          <w:lang w:val="fr-FR"/>
        </w:rPr>
        <w:t>22</w:t>
      </w:r>
      <w:r w:rsidRPr="005D6426">
        <w:rPr>
          <w:rFonts w:asciiTheme="majorBidi" w:hAnsiTheme="majorBidi" w:cstheme="majorBidi"/>
          <w:iCs/>
          <w:color w:val="000000"/>
          <w:lang w:val="fr-FR"/>
        </w:rPr>
        <w:t>(1), 57-62. https://doi.org/10.1177/0963721412469809</w:t>
      </w:r>
    </w:p>
    <w:p w14:paraId="4F566C7B" w14:textId="77777777" w:rsidR="00250233" w:rsidRPr="005D6426" w:rsidRDefault="00250233" w:rsidP="00250233">
      <w:pPr>
        <w:spacing w:line="480" w:lineRule="exact"/>
        <w:ind w:hanging="720"/>
        <w:rPr>
          <w:bCs/>
          <w:iCs/>
        </w:rPr>
      </w:pPr>
      <w:proofErr w:type="spellStart"/>
      <w:r w:rsidRPr="005D6426">
        <w:rPr>
          <w:bCs/>
          <w:iCs/>
          <w:lang w:val="fr-FR"/>
        </w:rPr>
        <w:t>Madoglou</w:t>
      </w:r>
      <w:proofErr w:type="spellEnd"/>
      <w:r w:rsidRPr="005D6426">
        <w:rPr>
          <w:bCs/>
          <w:iCs/>
          <w:lang w:val="fr-FR"/>
        </w:rPr>
        <w:t xml:space="preserve">, A., </w:t>
      </w:r>
      <w:proofErr w:type="spellStart"/>
      <w:r w:rsidRPr="005D6426">
        <w:rPr>
          <w:bCs/>
          <w:iCs/>
          <w:lang w:val="fr-FR"/>
        </w:rPr>
        <w:t>Gkinopoulos</w:t>
      </w:r>
      <w:proofErr w:type="spellEnd"/>
      <w:r w:rsidRPr="005D6426">
        <w:rPr>
          <w:bCs/>
          <w:iCs/>
          <w:lang w:val="fr-FR"/>
        </w:rPr>
        <w:t xml:space="preserve">, T., </w:t>
      </w:r>
      <w:proofErr w:type="spellStart"/>
      <w:r w:rsidRPr="005D6426">
        <w:rPr>
          <w:bCs/>
          <w:iCs/>
          <w:lang w:val="fr-FR"/>
        </w:rPr>
        <w:t>Xanthopoulos</w:t>
      </w:r>
      <w:proofErr w:type="spellEnd"/>
      <w:r w:rsidRPr="005D6426">
        <w:rPr>
          <w:bCs/>
          <w:iCs/>
          <w:lang w:val="fr-FR"/>
        </w:rPr>
        <w:t xml:space="preserve">, P., &amp; </w:t>
      </w:r>
      <w:proofErr w:type="spellStart"/>
      <w:r w:rsidRPr="005D6426">
        <w:rPr>
          <w:bCs/>
          <w:iCs/>
          <w:lang w:val="fr-FR"/>
        </w:rPr>
        <w:t>Kalamaras</w:t>
      </w:r>
      <w:proofErr w:type="spellEnd"/>
      <w:r w:rsidRPr="005D6426">
        <w:rPr>
          <w:bCs/>
          <w:iCs/>
          <w:lang w:val="fr-FR"/>
        </w:rPr>
        <w:t xml:space="preserve">, D. (2017). </w:t>
      </w:r>
      <w:r w:rsidRPr="005D6426">
        <w:rPr>
          <w:bCs/>
          <w:iCs/>
        </w:rPr>
        <w:t xml:space="preserve">Representations of autobiographical nostalgic memories: Generational effect, gender, nostalgia proneness and communication of nostalgic experiences. </w:t>
      </w:r>
      <w:r w:rsidRPr="005D6426">
        <w:rPr>
          <w:bCs/>
          <w:i/>
          <w:iCs/>
        </w:rPr>
        <w:t>Journal of Integrated Social Sciences, 7</w:t>
      </w:r>
      <w:r w:rsidRPr="005D6426">
        <w:rPr>
          <w:bCs/>
          <w:iCs/>
        </w:rPr>
        <w:t>, 60-88.</w:t>
      </w:r>
    </w:p>
    <w:p w14:paraId="669C0539" w14:textId="77777777" w:rsidR="00250233" w:rsidRPr="005D6426" w:rsidRDefault="00250233" w:rsidP="00250233">
      <w:pPr>
        <w:spacing w:line="480" w:lineRule="exact"/>
        <w:ind w:hanging="720"/>
        <w:rPr>
          <w:bCs/>
          <w:iCs/>
        </w:rPr>
      </w:pPr>
      <w:r w:rsidRPr="005D6426">
        <w:rPr>
          <w:bCs/>
          <w:iCs/>
        </w:rPr>
        <w:t xml:space="preserve">Maunder, R. G., </w:t>
      </w:r>
      <w:proofErr w:type="spellStart"/>
      <w:r w:rsidRPr="005D6426">
        <w:rPr>
          <w:bCs/>
          <w:iCs/>
        </w:rPr>
        <w:t>Lancee</w:t>
      </w:r>
      <w:proofErr w:type="spellEnd"/>
      <w:r w:rsidRPr="005D6426">
        <w:rPr>
          <w:bCs/>
          <w:iCs/>
        </w:rPr>
        <w:t xml:space="preserve">, W. J., </w:t>
      </w:r>
      <w:proofErr w:type="spellStart"/>
      <w:r w:rsidRPr="005D6426">
        <w:rPr>
          <w:bCs/>
          <w:iCs/>
        </w:rPr>
        <w:t>Balderson</w:t>
      </w:r>
      <w:proofErr w:type="spellEnd"/>
      <w:r w:rsidRPr="005D6426">
        <w:rPr>
          <w:bCs/>
          <w:iCs/>
        </w:rPr>
        <w:t xml:space="preserve">, K. E., Bennett, J. P., </w:t>
      </w:r>
      <w:proofErr w:type="spellStart"/>
      <w:r w:rsidRPr="005D6426">
        <w:rPr>
          <w:bCs/>
          <w:iCs/>
        </w:rPr>
        <w:t>Borgundvaag</w:t>
      </w:r>
      <w:proofErr w:type="spellEnd"/>
      <w:r w:rsidRPr="005D6426">
        <w:rPr>
          <w:bCs/>
          <w:iCs/>
        </w:rPr>
        <w:t xml:space="preserve">, B., Evans, S., Fernandes, C. M., </w:t>
      </w:r>
      <w:proofErr w:type="spellStart"/>
      <w:r w:rsidRPr="005D6426">
        <w:rPr>
          <w:bCs/>
          <w:iCs/>
        </w:rPr>
        <w:t>Goldbloom</w:t>
      </w:r>
      <w:proofErr w:type="spellEnd"/>
      <w:r w:rsidRPr="005D6426">
        <w:rPr>
          <w:bCs/>
          <w:iCs/>
        </w:rPr>
        <w:t xml:space="preserve">, D. S., Gupta, M., Hunter, J. J., McGillis Hall, L., Nagle, L. M., Pain, C., </w:t>
      </w:r>
      <w:proofErr w:type="spellStart"/>
      <w:r w:rsidRPr="005D6426">
        <w:rPr>
          <w:bCs/>
          <w:iCs/>
        </w:rPr>
        <w:t>Peczeniuk</w:t>
      </w:r>
      <w:proofErr w:type="spellEnd"/>
      <w:r w:rsidRPr="005D6426">
        <w:rPr>
          <w:bCs/>
          <w:iCs/>
        </w:rPr>
        <w:t xml:space="preserve">, S. S., Raymond, G., Read, N., Rourke, S. B., Steinberg, R. J., Stewart, T. E., </w:t>
      </w:r>
      <w:proofErr w:type="spellStart"/>
      <w:r w:rsidRPr="005D6426">
        <w:rPr>
          <w:bCs/>
          <w:iCs/>
        </w:rPr>
        <w:t>VanDeVelde</w:t>
      </w:r>
      <w:proofErr w:type="spellEnd"/>
      <w:r w:rsidRPr="005D6426">
        <w:rPr>
          <w:bCs/>
          <w:iCs/>
        </w:rPr>
        <w:t xml:space="preserve">-Coke, S., … &amp; </w:t>
      </w:r>
      <w:proofErr w:type="spellStart"/>
      <w:r w:rsidRPr="005D6426">
        <w:rPr>
          <w:bCs/>
          <w:iCs/>
        </w:rPr>
        <w:t>Wasylenki</w:t>
      </w:r>
      <w:proofErr w:type="spellEnd"/>
      <w:r w:rsidRPr="005D6426">
        <w:rPr>
          <w:bCs/>
          <w:iCs/>
        </w:rPr>
        <w:t>, D. A. (2006). Long-term psychological and occupational effects of providing hospital healthcare during SARS outbreak. </w:t>
      </w:r>
      <w:r w:rsidRPr="005D6426">
        <w:rPr>
          <w:bCs/>
          <w:i/>
          <w:iCs/>
        </w:rPr>
        <w:t>Emerging Infectious Diseases</w:t>
      </w:r>
      <w:r w:rsidRPr="005D6426">
        <w:rPr>
          <w:bCs/>
          <w:iCs/>
        </w:rPr>
        <w:t>, </w:t>
      </w:r>
      <w:r w:rsidRPr="005D6426">
        <w:rPr>
          <w:bCs/>
          <w:i/>
          <w:iCs/>
        </w:rPr>
        <w:t>12</w:t>
      </w:r>
      <w:r w:rsidRPr="005D6426">
        <w:rPr>
          <w:bCs/>
          <w:iCs/>
        </w:rPr>
        <w:t>(12), 1924-1932. https://doi.org/10.3201/eid1212.060584</w:t>
      </w:r>
    </w:p>
    <w:p w14:paraId="21634E88" w14:textId="23C180A8" w:rsidR="008641A8" w:rsidRDefault="00041FC9" w:rsidP="001029F3">
      <w:pPr>
        <w:spacing w:line="480" w:lineRule="exact"/>
        <w:ind w:hanging="720"/>
        <w:rPr>
          <w:bCs/>
        </w:rPr>
      </w:pPr>
      <w:r w:rsidRPr="005D6426">
        <w:rPr>
          <w:bCs/>
        </w:rPr>
        <w:t xml:space="preserve">Mayer, D. M., </w:t>
      </w:r>
      <w:proofErr w:type="spellStart"/>
      <w:r w:rsidRPr="005D6426">
        <w:rPr>
          <w:bCs/>
        </w:rPr>
        <w:t>Thau</w:t>
      </w:r>
      <w:proofErr w:type="spellEnd"/>
      <w:r w:rsidRPr="005D6426">
        <w:rPr>
          <w:bCs/>
        </w:rPr>
        <w:t xml:space="preserve">, S., Workman, K. M., Van Dijke, M. H., &amp; De Cremer, D. (2012). Leader mistreatment, employee hostility, and deviant </w:t>
      </w:r>
      <w:proofErr w:type="spellStart"/>
      <w:r w:rsidRPr="005D6426">
        <w:rPr>
          <w:bCs/>
        </w:rPr>
        <w:t>behaviors</w:t>
      </w:r>
      <w:proofErr w:type="spellEnd"/>
      <w:r w:rsidRPr="005D6426">
        <w:rPr>
          <w:bCs/>
        </w:rPr>
        <w:t xml:space="preserve">: Integrating self-uncertainty and </w:t>
      </w:r>
      <w:r w:rsidRPr="005D6426">
        <w:rPr>
          <w:bCs/>
        </w:rPr>
        <w:lastRenderedPageBreak/>
        <w:t xml:space="preserve">thwarted needs perspectives on deviance. </w:t>
      </w:r>
      <w:r w:rsidRPr="005D6426">
        <w:rPr>
          <w:bCs/>
          <w:i/>
        </w:rPr>
        <w:t xml:space="preserve">Organizational </w:t>
      </w:r>
      <w:proofErr w:type="spellStart"/>
      <w:r w:rsidRPr="005D6426">
        <w:rPr>
          <w:bCs/>
          <w:i/>
        </w:rPr>
        <w:t>Behavior</w:t>
      </w:r>
      <w:proofErr w:type="spellEnd"/>
      <w:r w:rsidRPr="005D6426">
        <w:rPr>
          <w:bCs/>
          <w:i/>
        </w:rPr>
        <w:t xml:space="preserve"> and Human Decision Processes, 117</w:t>
      </w:r>
      <w:r w:rsidRPr="005D6426">
        <w:rPr>
          <w:bCs/>
        </w:rPr>
        <w:t>, 24</w:t>
      </w:r>
      <w:r w:rsidR="00250233" w:rsidRPr="005D6426">
        <w:rPr>
          <w:bCs/>
        </w:rPr>
        <w:t>-</w:t>
      </w:r>
      <w:r w:rsidRPr="005D6426">
        <w:rPr>
          <w:bCs/>
        </w:rPr>
        <w:t>40.</w:t>
      </w:r>
      <w:r w:rsidR="00AC7AC7" w:rsidRPr="005D6426">
        <w:rPr>
          <w:bCs/>
        </w:rPr>
        <w:t xml:space="preserve"> </w:t>
      </w:r>
      <w:r w:rsidR="004F5453" w:rsidRPr="004F5453">
        <w:rPr>
          <w:bCs/>
        </w:rPr>
        <w:t>https://doi.org/10.1016/j.obhdp.2011.07.003</w:t>
      </w:r>
    </w:p>
    <w:p w14:paraId="490543AA" w14:textId="28778955" w:rsidR="004F5453" w:rsidRPr="005D6426" w:rsidRDefault="004F5453" w:rsidP="004F5453">
      <w:pPr>
        <w:spacing w:line="480" w:lineRule="exact"/>
        <w:ind w:hanging="720"/>
        <w:rPr>
          <w:bCs/>
        </w:rPr>
      </w:pPr>
      <w:r w:rsidRPr="004F5453">
        <w:rPr>
          <w:bCs/>
        </w:rPr>
        <w:t xml:space="preserve">McCrae, R. R., </w:t>
      </w:r>
      <w:proofErr w:type="spellStart"/>
      <w:r w:rsidRPr="004F5453">
        <w:rPr>
          <w:bCs/>
        </w:rPr>
        <w:t>Terracciano</w:t>
      </w:r>
      <w:proofErr w:type="spellEnd"/>
      <w:r w:rsidRPr="004F5453">
        <w:rPr>
          <w:bCs/>
        </w:rPr>
        <w:t xml:space="preserve">, A., &amp; 78 Members of the Personality Profiles of Cultures Project. (2005). </w:t>
      </w:r>
      <w:r>
        <w:rPr>
          <w:bCs/>
        </w:rPr>
        <w:t>U</w:t>
      </w:r>
      <w:r w:rsidRPr="004F5453">
        <w:rPr>
          <w:bCs/>
        </w:rPr>
        <w:t xml:space="preserve">niversal features of personality traits from the observer's perspective: </w:t>
      </w:r>
      <w:r>
        <w:rPr>
          <w:bCs/>
        </w:rPr>
        <w:t>D</w:t>
      </w:r>
      <w:r w:rsidRPr="004F5453">
        <w:rPr>
          <w:bCs/>
        </w:rPr>
        <w:t>ata from 50 cultures. </w:t>
      </w:r>
      <w:r w:rsidRPr="004F5453">
        <w:rPr>
          <w:bCs/>
          <w:i/>
          <w:iCs/>
        </w:rPr>
        <w:t>Journal of Personality and Social Psychology, 88</w:t>
      </w:r>
      <w:r w:rsidRPr="004F5453">
        <w:rPr>
          <w:bCs/>
        </w:rPr>
        <w:t>(3), 547</w:t>
      </w:r>
      <w:r>
        <w:rPr>
          <w:bCs/>
        </w:rPr>
        <w:t>-</w:t>
      </w:r>
      <w:r w:rsidRPr="004F5453">
        <w:rPr>
          <w:bCs/>
        </w:rPr>
        <w:t>561.</w:t>
      </w:r>
      <w:r>
        <w:rPr>
          <w:bCs/>
        </w:rPr>
        <w:t xml:space="preserve"> </w:t>
      </w:r>
      <w:r w:rsidRPr="004F5453">
        <w:rPr>
          <w:bCs/>
        </w:rPr>
        <w:t>https://doi.org/10.1037/0022-3514.88.3.547</w:t>
      </w:r>
    </w:p>
    <w:p w14:paraId="2056328B" w14:textId="77777777" w:rsidR="00250233" w:rsidRPr="005D6426" w:rsidRDefault="00250233" w:rsidP="00250233">
      <w:pPr>
        <w:spacing w:line="480" w:lineRule="exact"/>
        <w:ind w:hanging="720"/>
        <w:rPr>
          <w:bCs/>
        </w:rPr>
      </w:pPr>
      <w:r w:rsidRPr="005D6426">
        <w:rPr>
          <w:bCs/>
        </w:rPr>
        <w:t xml:space="preserve">McKeever, V. M., &amp; Huff, M. E. (2003). A diathesis-stress model of posttraumatic stress disorder: Ecological, biological, and residual stress pathways. </w:t>
      </w:r>
      <w:r w:rsidRPr="005D6426">
        <w:rPr>
          <w:bCs/>
          <w:i/>
          <w:iCs/>
        </w:rPr>
        <w:t>Review of General Psychology, 7</w:t>
      </w:r>
      <w:r w:rsidRPr="005D6426">
        <w:rPr>
          <w:bCs/>
        </w:rPr>
        <w:t>(3), 237-250. https://doi.org/10.1037/1089-2680.7.3.237</w:t>
      </w:r>
    </w:p>
    <w:p w14:paraId="54938DF4" w14:textId="77777777" w:rsidR="00250233" w:rsidRPr="005D6426" w:rsidRDefault="00250233" w:rsidP="00250233">
      <w:pPr>
        <w:spacing w:line="480" w:lineRule="exact"/>
        <w:ind w:hanging="720"/>
        <w:rPr>
          <w:bCs/>
          <w:iCs/>
        </w:rPr>
      </w:pPr>
      <w:proofErr w:type="spellStart"/>
      <w:r w:rsidRPr="005D6426">
        <w:rPr>
          <w:bCs/>
          <w:iCs/>
        </w:rPr>
        <w:t>Miesen</w:t>
      </w:r>
      <w:proofErr w:type="spellEnd"/>
      <w:r w:rsidRPr="005D6426">
        <w:rPr>
          <w:bCs/>
          <w:iCs/>
        </w:rPr>
        <w:t xml:space="preserve">, B. (1992). Attachment theory and dementia. In B. </w:t>
      </w:r>
      <w:proofErr w:type="spellStart"/>
      <w:r w:rsidRPr="005D6426">
        <w:rPr>
          <w:bCs/>
          <w:iCs/>
        </w:rPr>
        <w:t>Miesen</w:t>
      </w:r>
      <w:proofErr w:type="spellEnd"/>
      <w:r w:rsidRPr="005D6426">
        <w:rPr>
          <w:bCs/>
          <w:iCs/>
        </w:rPr>
        <w:t xml:space="preserve">, &amp; G. Jones (Eds.), </w:t>
      </w:r>
      <w:r w:rsidRPr="005D6426">
        <w:rPr>
          <w:bCs/>
          <w:i/>
          <w:iCs/>
        </w:rPr>
        <w:t>Caregiving in dementia. Research and applications</w:t>
      </w:r>
      <w:r w:rsidRPr="005D6426">
        <w:rPr>
          <w:bCs/>
          <w:iCs/>
        </w:rPr>
        <w:t xml:space="preserve"> (Vol. 1, pp. 38-56). Routledge.</w:t>
      </w:r>
    </w:p>
    <w:p w14:paraId="7D2EA006" w14:textId="56359E8A" w:rsidR="002044E9" w:rsidRPr="005D6426" w:rsidRDefault="002044E9" w:rsidP="001029F3">
      <w:pPr>
        <w:spacing w:line="480" w:lineRule="exact"/>
        <w:ind w:hanging="720"/>
        <w:rPr>
          <w:bCs/>
          <w:lang w:val="en-US"/>
        </w:rPr>
      </w:pPr>
      <w:r w:rsidRPr="005D6426">
        <w:rPr>
          <w:bCs/>
          <w:lang w:val="en-US"/>
        </w:rPr>
        <w:t>Mikulincer, M., &amp; Shaver, P. R. (2007). </w:t>
      </w:r>
      <w:r w:rsidRPr="005D6426">
        <w:rPr>
          <w:bCs/>
          <w:i/>
          <w:iCs/>
          <w:lang w:val="en-US"/>
        </w:rPr>
        <w:t>Attachment in adulthood: Structure, dynamics, and change</w:t>
      </w:r>
      <w:r w:rsidRPr="005D6426">
        <w:rPr>
          <w:bCs/>
          <w:lang w:val="en-US"/>
        </w:rPr>
        <w:t xml:space="preserve">. </w:t>
      </w:r>
      <w:r w:rsidR="008B0B3E" w:rsidRPr="005D6426">
        <w:rPr>
          <w:bCs/>
          <w:lang w:val="en-US"/>
        </w:rPr>
        <w:t xml:space="preserve">The </w:t>
      </w:r>
      <w:r w:rsidRPr="005D6426">
        <w:rPr>
          <w:bCs/>
          <w:lang w:val="en-US"/>
        </w:rPr>
        <w:t>Guilford</w:t>
      </w:r>
      <w:r w:rsidR="008B0B3E" w:rsidRPr="005D6426">
        <w:rPr>
          <w:bCs/>
          <w:lang w:val="en-US"/>
        </w:rPr>
        <w:t xml:space="preserve"> Press</w:t>
      </w:r>
      <w:r w:rsidRPr="005D6426">
        <w:rPr>
          <w:bCs/>
          <w:lang w:val="en-US"/>
        </w:rPr>
        <w:t>.</w:t>
      </w:r>
    </w:p>
    <w:p w14:paraId="353610DD" w14:textId="77777777" w:rsidR="00250233" w:rsidRPr="005D6426" w:rsidRDefault="00250233" w:rsidP="00250233">
      <w:pPr>
        <w:spacing w:line="480" w:lineRule="exact"/>
        <w:ind w:hanging="720"/>
        <w:rPr>
          <w:bCs/>
          <w:iCs/>
        </w:rPr>
      </w:pPr>
      <w:r w:rsidRPr="005D6426">
        <w:rPr>
          <w:bCs/>
          <w:iCs/>
        </w:rPr>
        <w:t>Miranda, R., &amp; Nolen-Hoeksema, S. (2007). Brooding and reflection: Rumination predicts suicidal ideation at 1-year follow-up in a community sample. </w:t>
      </w:r>
      <w:r w:rsidRPr="005D6426">
        <w:rPr>
          <w:bCs/>
          <w:i/>
          <w:iCs/>
        </w:rPr>
        <w:t>Behaviour Research and Therapy</w:t>
      </w:r>
      <w:r w:rsidRPr="005D6426">
        <w:rPr>
          <w:bCs/>
          <w:iCs/>
        </w:rPr>
        <w:t>, </w:t>
      </w:r>
      <w:r w:rsidRPr="005D6426">
        <w:rPr>
          <w:bCs/>
          <w:i/>
          <w:iCs/>
        </w:rPr>
        <w:t>45</w:t>
      </w:r>
      <w:r w:rsidRPr="005D6426">
        <w:rPr>
          <w:bCs/>
          <w:iCs/>
        </w:rPr>
        <w:t xml:space="preserve">(12), 3088-3095. https://doi.org/10.1016/j.brat.2007.07.015 </w:t>
      </w:r>
    </w:p>
    <w:p w14:paraId="7ECA9ED5" w14:textId="01894FF1" w:rsidR="00250233" w:rsidRPr="005D6426" w:rsidRDefault="00250233" w:rsidP="00250233">
      <w:pPr>
        <w:spacing w:line="480" w:lineRule="exact"/>
        <w:ind w:hanging="720"/>
        <w:rPr>
          <w:bCs/>
          <w:iCs/>
        </w:rPr>
      </w:pPr>
      <w:proofErr w:type="spellStart"/>
      <w:r w:rsidRPr="005D6426">
        <w:rPr>
          <w:bCs/>
          <w:iCs/>
        </w:rPr>
        <w:t>Montemurro</w:t>
      </w:r>
      <w:proofErr w:type="spellEnd"/>
      <w:r w:rsidRPr="005D6426">
        <w:rPr>
          <w:bCs/>
          <w:iCs/>
        </w:rPr>
        <w:t xml:space="preserve">, N. (2020). The emotional impact of COVID-19: From medical staff to common people. </w:t>
      </w:r>
      <w:r w:rsidRPr="005D6426">
        <w:rPr>
          <w:bCs/>
          <w:i/>
          <w:iCs/>
        </w:rPr>
        <w:t xml:space="preserve">Brain, </w:t>
      </w:r>
      <w:proofErr w:type="spellStart"/>
      <w:r w:rsidRPr="005D6426">
        <w:rPr>
          <w:bCs/>
          <w:i/>
          <w:iCs/>
        </w:rPr>
        <w:t>Behavior</w:t>
      </w:r>
      <w:proofErr w:type="spellEnd"/>
      <w:r w:rsidRPr="005D6426">
        <w:rPr>
          <w:bCs/>
          <w:i/>
          <w:iCs/>
        </w:rPr>
        <w:t>, and Immunity</w:t>
      </w:r>
      <w:r w:rsidRPr="005D6426">
        <w:rPr>
          <w:bCs/>
          <w:iCs/>
        </w:rPr>
        <w:t xml:space="preserve">. Advance online publication. </w:t>
      </w:r>
      <w:r w:rsidR="00EF3F4C" w:rsidRPr="005D6426">
        <w:rPr>
          <w:bCs/>
          <w:iCs/>
        </w:rPr>
        <w:t>https://doi.org/10.1016/j.bbi.2020.03.032</w:t>
      </w:r>
    </w:p>
    <w:p w14:paraId="72D1B142" w14:textId="4A6A48B2" w:rsidR="00EF3F4C" w:rsidRPr="005D6426" w:rsidRDefault="00EF3F4C" w:rsidP="00EF3F4C">
      <w:pPr>
        <w:spacing w:line="480" w:lineRule="exact"/>
        <w:ind w:hanging="720"/>
        <w:rPr>
          <w:bCs/>
          <w:iCs/>
          <w:lang w:val="de-DE"/>
        </w:rPr>
      </w:pPr>
      <w:r w:rsidRPr="005D6426">
        <w:rPr>
          <w:bCs/>
          <w:iCs/>
        </w:rPr>
        <w:t xml:space="preserve">Mook, D. G. (1983). In </w:t>
      </w:r>
      <w:proofErr w:type="spellStart"/>
      <w:r w:rsidRPr="005D6426">
        <w:rPr>
          <w:bCs/>
          <w:iCs/>
        </w:rPr>
        <w:t>defense</w:t>
      </w:r>
      <w:proofErr w:type="spellEnd"/>
      <w:r w:rsidRPr="005D6426">
        <w:rPr>
          <w:bCs/>
          <w:iCs/>
        </w:rPr>
        <w:t xml:space="preserve"> of external invalidity. </w:t>
      </w:r>
      <w:r w:rsidRPr="005D6426">
        <w:rPr>
          <w:bCs/>
          <w:i/>
          <w:iCs/>
          <w:lang w:val="de-DE"/>
        </w:rPr>
        <w:t xml:space="preserve">American </w:t>
      </w:r>
      <w:proofErr w:type="spellStart"/>
      <w:r w:rsidRPr="005D6426">
        <w:rPr>
          <w:bCs/>
          <w:i/>
          <w:iCs/>
          <w:lang w:val="de-DE"/>
        </w:rPr>
        <w:t>Psychologist</w:t>
      </w:r>
      <w:proofErr w:type="spellEnd"/>
      <w:r w:rsidRPr="005D6426">
        <w:rPr>
          <w:bCs/>
          <w:i/>
          <w:iCs/>
          <w:lang w:val="de-DE"/>
        </w:rPr>
        <w:t>, 38</w:t>
      </w:r>
      <w:r w:rsidRPr="005D6426">
        <w:rPr>
          <w:bCs/>
          <w:iCs/>
          <w:lang w:val="de-DE"/>
        </w:rPr>
        <w:t>(4), 379-387. https://doi.org/10.1037/0003-066X.38.4.379</w:t>
      </w:r>
    </w:p>
    <w:p w14:paraId="0E2F9B86" w14:textId="389A77C6" w:rsidR="008641A8" w:rsidRDefault="008641A8" w:rsidP="001029F3">
      <w:pPr>
        <w:spacing w:line="480" w:lineRule="exact"/>
        <w:ind w:hanging="720"/>
        <w:rPr>
          <w:bCs/>
          <w:lang w:val="en-US"/>
        </w:rPr>
      </w:pPr>
      <w:r w:rsidRPr="005D6426">
        <w:rPr>
          <w:bCs/>
          <w:lang w:val="en-US"/>
        </w:rPr>
        <w:t xml:space="preserve">Muise, A., Kim, J. J., </w:t>
      </w:r>
      <w:proofErr w:type="spellStart"/>
      <w:r w:rsidRPr="005D6426">
        <w:rPr>
          <w:bCs/>
          <w:lang w:val="en-US"/>
        </w:rPr>
        <w:t>Debrot</w:t>
      </w:r>
      <w:proofErr w:type="spellEnd"/>
      <w:r w:rsidRPr="005D6426">
        <w:rPr>
          <w:bCs/>
          <w:lang w:val="en-US"/>
        </w:rPr>
        <w:t xml:space="preserve">, A., </w:t>
      </w:r>
      <w:proofErr w:type="spellStart"/>
      <w:r w:rsidRPr="005D6426">
        <w:rPr>
          <w:bCs/>
          <w:lang w:val="en-US"/>
        </w:rPr>
        <w:t>Impett</w:t>
      </w:r>
      <w:proofErr w:type="spellEnd"/>
      <w:r w:rsidRPr="005D6426">
        <w:rPr>
          <w:bCs/>
          <w:lang w:val="en-US"/>
        </w:rPr>
        <w:t>, E. A., &amp; MacDonald, G. (2020). Sexual nostalgia as a response to unmet sexual and relational needs: The role of attachment avoidance. </w:t>
      </w:r>
      <w:r w:rsidRPr="005D6426">
        <w:rPr>
          <w:bCs/>
          <w:i/>
          <w:iCs/>
          <w:lang w:val="en-US"/>
        </w:rPr>
        <w:t>Personality and Social Psychology Bulletin</w:t>
      </w:r>
      <w:r w:rsidRPr="005D6426">
        <w:rPr>
          <w:bCs/>
          <w:lang w:val="en-US"/>
        </w:rPr>
        <w:t xml:space="preserve">, </w:t>
      </w:r>
      <w:r w:rsidRPr="005D6426">
        <w:rPr>
          <w:bCs/>
          <w:i/>
          <w:lang w:val="en-US"/>
        </w:rPr>
        <w:t>46</w:t>
      </w:r>
      <w:r w:rsidRPr="005D6426">
        <w:rPr>
          <w:bCs/>
          <w:lang w:val="en-US"/>
        </w:rPr>
        <w:t xml:space="preserve">(11), 1538-1552. </w:t>
      </w:r>
      <w:r w:rsidR="00C70CDE" w:rsidRPr="00C70CDE">
        <w:rPr>
          <w:bCs/>
          <w:lang w:val="en-US"/>
        </w:rPr>
        <w:t>https://doi.org/10.1177/0146167220907468</w:t>
      </w:r>
    </w:p>
    <w:p w14:paraId="422CE056" w14:textId="0DED3233" w:rsidR="00C70CDE" w:rsidRPr="00C70CDE" w:rsidRDefault="00C70CDE" w:rsidP="00C70CDE">
      <w:pPr>
        <w:spacing w:line="480" w:lineRule="exact"/>
        <w:ind w:hanging="720"/>
        <w:rPr>
          <w:bCs/>
          <w:u w:val="single"/>
          <w:lang w:val="en-US"/>
        </w:rPr>
      </w:pPr>
      <w:r w:rsidRPr="00C70CDE">
        <w:rPr>
          <w:bCs/>
          <w:iCs/>
        </w:rPr>
        <w:t xml:space="preserve">Newman, D. B., Sachs, M. E., Stone, A. A., &amp; Schwarz, N. (2020). </w:t>
      </w:r>
      <w:r w:rsidRPr="00C70CDE">
        <w:rPr>
          <w:bCs/>
          <w:iCs/>
          <w:lang w:val="en-US"/>
        </w:rPr>
        <w:t xml:space="preserve">Nostalgia and well-being in daily life: An ecological validity perspective. </w:t>
      </w:r>
      <w:r w:rsidRPr="00C70CDE">
        <w:rPr>
          <w:bCs/>
          <w:i/>
          <w:iCs/>
          <w:lang w:val="en-US"/>
        </w:rPr>
        <w:t>Journal of Personality and Social Psychology, 118</w:t>
      </w:r>
      <w:r w:rsidRPr="00C70CDE">
        <w:rPr>
          <w:bCs/>
          <w:lang w:val="en-US"/>
        </w:rPr>
        <w:t>, 325-347.</w:t>
      </w:r>
      <w:r w:rsidRPr="00C70CDE">
        <w:rPr>
          <w:bCs/>
          <w:i/>
          <w:iCs/>
          <w:lang w:val="en-US"/>
        </w:rPr>
        <w:t xml:space="preserve"> </w:t>
      </w:r>
      <w:r w:rsidRPr="00C70CDE">
        <w:rPr>
          <w:bCs/>
          <w:lang w:val="en-US"/>
        </w:rPr>
        <w:t>https://doi.org/10.1037/pspp0000236</w:t>
      </w:r>
    </w:p>
    <w:p w14:paraId="251CF183" w14:textId="4ED60D59" w:rsidR="005E00F9" w:rsidRPr="005D6426" w:rsidRDefault="005E00F9" w:rsidP="001029F3">
      <w:pPr>
        <w:spacing w:line="480" w:lineRule="exact"/>
        <w:ind w:hanging="720"/>
        <w:rPr>
          <w:bCs/>
          <w:iCs/>
        </w:rPr>
      </w:pPr>
      <w:r w:rsidRPr="005D6426">
        <w:rPr>
          <w:noProof/>
        </w:rPr>
        <w:lastRenderedPageBreak/>
        <w:t>Nguyen, A.-M. D., &amp; Benet-Mart</w:t>
      </w:r>
      <w:proofErr w:type="spellStart"/>
      <w:r w:rsidR="00DA66BC" w:rsidRPr="005D6426">
        <w:t>í</w:t>
      </w:r>
      <w:r w:rsidRPr="005D6426">
        <w:rPr>
          <w:noProof/>
        </w:rPr>
        <w:t>nez</w:t>
      </w:r>
      <w:proofErr w:type="spellEnd"/>
      <w:r w:rsidRPr="005D6426">
        <w:rPr>
          <w:noProof/>
        </w:rPr>
        <w:t xml:space="preserve">, V. (2013). Biculturalism and adjustment: A meta-analysis. </w:t>
      </w:r>
      <w:r w:rsidRPr="005D6426">
        <w:rPr>
          <w:i/>
          <w:iCs/>
          <w:noProof/>
        </w:rPr>
        <w:t>Journal of Cross-Cultural Psychology</w:t>
      </w:r>
      <w:r w:rsidRPr="005D6426">
        <w:rPr>
          <w:noProof/>
        </w:rPr>
        <w:t xml:space="preserve">, </w:t>
      </w:r>
      <w:r w:rsidRPr="005D6426">
        <w:rPr>
          <w:i/>
          <w:iCs/>
          <w:noProof/>
        </w:rPr>
        <w:t>44</w:t>
      </w:r>
      <w:r w:rsidR="003A59AF" w:rsidRPr="005D6426">
        <w:rPr>
          <w:noProof/>
        </w:rPr>
        <w:t>(1)</w:t>
      </w:r>
      <w:r w:rsidRPr="005D6426">
        <w:rPr>
          <w:noProof/>
        </w:rPr>
        <w:t>, 122</w:t>
      </w:r>
      <w:r w:rsidR="003A59AF" w:rsidRPr="005D6426">
        <w:rPr>
          <w:noProof/>
        </w:rPr>
        <w:t>-</w:t>
      </w:r>
      <w:r w:rsidRPr="005D6426">
        <w:rPr>
          <w:noProof/>
        </w:rPr>
        <w:t xml:space="preserve">159. </w:t>
      </w:r>
      <w:r w:rsidR="00FB0B8E" w:rsidRPr="005D6426">
        <w:rPr>
          <w:noProof/>
        </w:rPr>
        <w:t>https://doi.org/</w:t>
      </w:r>
      <w:r w:rsidRPr="005D6426">
        <w:rPr>
          <w:noProof/>
        </w:rPr>
        <w:t>10.1177/0022022111435097</w:t>
      </w:r>
    </w:p>
    <w:p w14:paraId="271EEDFE" w14:textId="6DBE24A5" w:rsidR="00894E81" w:rsidRPr="005D6426" w:rsidRDefault="00D03B40" w:rsidP="001029F3">
      <w:pPr>
        <w:spacing w:line="480" w:lineRule="exact"/>
        <w:ind w:hanging="720"/>
        <w:rPr>
          <w:bCs/>
          <w:color w:val="000000" w:themeColor="text1"/>
        </w:rPr>
      </w:pPr>
      <w:r w:rsidRPr="005D6426">
        <w:rPr>
          <w:bCs/>
          <w:color w:val="000000" w:themeColor="text1"/>
        </w:rPr>
        <w:t xml:space="preserve">Oba, K., </w:t>
      </w:r>
      <w:bookmarkStart w:id="1" w:name="OLE_LINK121"/>
      <w:bookmarkStart w:id="2" w:name="OLE_LINK122"/>
      <w:proofErr w:type="spellStart"/>
      <w:r w:rsidRPr="005D6426">
        <w:rPr>
          <w:bCs/>
          <w:color w:val="000000" w:themeColor="text1"/>
        </w:rPr>
        <w:t>Noriuchi</w:t>
      </w:r>
      <w:proofErr w:type="spellEnd"/>
      <w:r w:rsidRPr="005D6426">
        <w:rPr>
          <w:bCs/>
          <w:color w:val="000000" w:themeColor="text1"/>
        </w:rPr>
        <w:t xml:space="preserve">, M., </w:t>
      </w:r>
      <w:proofErr w:type="spellStart"/>
      <w:r w:rsidRPr="005D6426">
        <w:rPr>
          <w:bCs/>
          <w:color w:val="000000" w:themeColor="text1"/>
        </w:rPr>
        <w:t>Atomi</w:t>
      </w:r>
      <w:proofErr w:type="spellEnd"/>
      <w:r w:rsidRPr="005D6426">
        <w:rPr>
          <w:bCs/>
          <w:color w:val="000000" w:themeColor="text1"/>
        </w:rPr>
        <w:t xml:space="preserve">, T., </w:t>
      </w:r>
      <w:proofErr w:type="spellStart"/>
      <w:r w:rsidRPr="005D6426">
        <w:rPr>
          <w:bCs/>
          <w:color w:val="000000" w:themeColor="text1"/>
        </w:rPr>
        <w:t>Moriguchi</w:t>
      </w:r>
      <w:proofErr w:type="spellEnd"/>
      <w:r w:rsidRPr="005D6426">
        <w:rPr>
          <w:bCs/>
          <w:color w:val="000000" w:themeColor="text1"/>
        </w:rPr>
        <w:t xml:space="preserve">, Y., </w:t>
      </w:r>
      <w:r w:rsidR="0071468A" w:rsidRPr="005D6426">
        <w:rPr>
          <w:bCs/>
          <w:color w:val="000000" w:themeColor="text1"/>
        </w:rPr>
        <w:t xml:space="preserve">&amp; </w:t>
      </w:r>
      <w:r w:rsidRPr="005D6426">
        <w:rPr>
          <w:bCs/>
          <w:color w:val="000000" w:themeColor="text1"/>
        </w:rPr>
        <w:t>Kikuchi</w:t>
      </w:r>
      <w:bookmarkEnd w:id="1"/>
      <w:bookmarkEnd w:id="2"/>
      <w:r w:rsidRPr="005D6426">
        <w:rPr>
          <w:bCs/>
          <w:color w:val="000000" w:themeColor="text1"/>
        </w:rPr>
        <w:t xml:space="preserve">, Y. </w:t>
      </w:r>
      <w:r w:rsidR="0071468A" w:rsidRPr="005D6426">
        <w:rPr>
          <w:bCs/>
          <w:color w:val="000000" w:themeColor="text1"/>
        </w:rPr>
        <w:t>(</w:t>
      </w:r>
      <w:r w:rsidRPr="005D6426">
        <w:rPr>
          <w:bCs/>
          <w:color w:val="000000" w:themeColor="text1"/>
        </w:rPr>
        <w:t>2015</w:t>
      </w:r>
      <w:r w:rsidR="0071468A" w:rsidRPr="005D6426">
        <w:rPr>
          <w:bCs/>
          <w:color w:val="000000" w:themeColor="text1"/>
        </w:rPr>
        <w:t>)</w:t>
      </w:r>
      <w:r w:rsidRPr="005D6426">
        <w:rPr>
          <w:bCs/>
          <w:color w:val="000000" w:themeColor="text1"/>
        </w:rPr>
        <w:t xml:space="preserve">. </w:t>
      </w:r>
      <w:bookmarkStart w:id="3" w:name="OLE_LINK46"/>
      <w:bookmarkStart w:id="4" w:name="OLE_LINK47"/>
      <w:bookmarkStart w:id="5" w:name="OLE_LINK48"/>
      <w:bookmarkStart w:id="6" w:name="OLE_LINK70"/>
      <w:bookmarkStart w:id="7" w:name="OLE_LINK71"/>
      <w:r w:rsidRPr="005D6426">
        <w:rPr>
          <w:bCs/>
          <w:color w:val="000000" w:themeColor="text1"/>
        </w:rPr>
        <w:t>Memory and reward systems coproduce ‘nostalgic’ experiences in the brain</w:t>
      </w:r>
      <w:bookmarkEnd w:id="3"/>
      <w:bookmarkEnd w:id="4"/>
      <w:bookmarkEnd w:id="5"/>
      <w:bookmarkEnd w:id="6"/>
      <w:bookmarkEnd w:id="7"/>
      <w:r w:rsidRPr="005D6426">
        <w:rPr>
          <w:bCs/>
          <w:color w:val="000000" w:themeColor="text1"/>
        </w:rPr>
        <w:t xml:space="preserve">. </w:t>
      </w:r>
      <w:r w:rsidRPr="005D6426">
        <w:rPr>
          <w:bCs/>
          <w:i/>
          <w:color w:val="000000" w:themeColor="text1"/>
        </w:rPr>
        <w:t>Soc</w:t>
      </w:r>
      <w:r w:rsidR="0071468A" w:rsidRPr="005D6426">
        <w:rPr>
          <w:bCs/>
          <w:i/>
          <w:color w:val="000000" w:themeColor="text1"/>
        </w:rPr>
        <w:t>ial</w:t>
      </w:r>
      <w:r w:rsidRPr="005D6426">
        <w:rPr>
          <w:bCs/>
          <w:i/>
          <w:color w:val="000000" w:themeColor="text1"/>
        </w:rPr>
        <w:t xml:space="preserve"> Cogn</w:t>
      </w:r>
      <w:r w:rsidR="0071468A" w:rsidRPr="005D6426">
        <w:rPr>
          <w:bCs/>
          <w:i/>
          <w:color w:val="000000" w:themeColor="text1"/>
        </w:rPr>
        <w:t>itive and</w:t>
      </w:r>
      <w:r w:rsidRPr="005D6426">
        <w:rPr>
          <w:bCs/>
          <w:i/>
          <w:color w:val="000000" w:themeColor="text1"/>
        </w:rPr>
        <w:t xml:space="preserve"> Affect</w:t>
      </w:r>
      <w:r w:rsidR="0071468A" w:rsidRPr="005D6426">
        <w:rPr>
          <w:bCs/>
          <w:i/>
          <w:color w:val="000000" w:themeColor="text1"/>
        </w:rPr>
        <w:t>ive</w:t>
      </w:r>
      <w:r w:rsidRPr="005D6426">
        <w:rPr>
          <w:bCs/>
          <w:i/>
          <w:color w:val="000000" w:themeColor="text1"/>
        </w:rPr>
        <w:t xml:space="preserve"> Neur</w:t>
      </w:r>
      <w:r w:rsidR="0071468A" w:rsidRPr="005D6426">
        <w:rPr>
          <w:bCs/>
          <w:i/>
          <w:color w:val="000000" w:themeColor="text1"/>
        </w:rPr>
        <w:t xml:space="preserve">oscience, </w:t>
      </w:r>
      <w:r w:rsidRPr="005D6426">
        <w:rPr>
          <w:bCs/>
          <w:i/>
          <w:color w:val="000000" w:themeColor="text1"/>
        </w:rPr>
        <w:t>11</w:t>
      </w:r>
      <w:r w:rsidR="003A59AF" w:rsidRPr="005D6426">
        <w:rPr>
          <w:bCs/>
          <w:iCs/>
          <w:color w:val="000000" w:themeColor="text1"/>
        </w:rPr>
        <w:t>(7)</w:t>
      </w:r>
      <w:r w:rsidRPr="005D6426">
        <w:rPr>
          <w:bCs/>
          <w:i/>
          <w:color w:val="000000" w:themeColor="text1"/>
        </w:rPr>
        <w:t>,</w:t>
      </w:r>
      <w:r w:rsidR="0071468A" w:rsidRPr="005D6426">
        <w:rPr>
          <w:bCs/>
          <w:color w:val="000000" w:themeColor="text1"/>
        </w:rPr>
        <w:t xml:space="preserve"> </w:t>
      </w:r>
      <w:r w:rsidRPr="005D6426">
        <w:rPr>
          <w:bCs/>
          <w:color w:val="000000" w:themeColor="text1"/>
        </w:rPr>
        <w:t xml:space="preserve">1069-1077. </w:t>
      </w:r>
      <w:r w:rsidR="00146AB7" w:rsidRPr="005D6426">
        <w:rPr>
          <w:bCs/>
          <w:color w:val="000000" w:themeColor="text1"/>
        </w:rPr>
        <w:t>https://doi.org/10.1093/scan/nsv073</w:t>
      </w:r>
    </w:p>
    <w:p w14:paraId="7CC14A9D" w14:textId="16878AF9" w:rsidR="00146AB7" w:rsidRPr="005D6426" w:rsidRDefault="00146AB7" w:rsidP="00146AB7">
      <w:pPr>
        <w:spacing w:line="480" w:lineRule="exact"/>
        <w:ind w:hanging="720"/>
        <w:rPr>
          <w:bCs/>
          <w:color w:val="000000" w:themeColor="text1"/>
          <w:lang w:val="en-US"/>
        </w:rPr>
      </w:pPr>
      <w:r w:rsidRPr="00146AB7">
        <w:rPr>
          <w:bCs/>
          <w:i/>
          <w:iCs/>
          <w:color w:val="000000" w:themeColor="text1"/>
          <w:lang w:val="en-US"/>
        </w:rPr>
        <w:t>Oxford Dictionary of English</w:t>
      </w:r>
      <w:r w:rsidRPr="005D6426">
        <w:rPr>
          <w:bCs/>
          <w:i/>
          <w:iCs/>
          <w:color w:val="000000" w:themeColor="text1"/>
          <w:lang w:val="en-US"/>
        </w:rPr>
        <w:t xml:space="preserve"> </w:t>
      </w:r>
      <w:r w:rsidRPr="005D6426">
        <w:rPr>
          <w:bCs/>
          <w:color w:val="000000" w:themeColor="text1"/>
          <w:lang w:val="en-US"/>
        </w:rPr>
        <w:t>(3</w:t>
      </w:r>
      <w:r w:rsidRPr="005D6426">
        <w:rPr>
          <w:bCs/>
          <w:color w:val="000000" w:themeColor="text1"/>
          <w:vertAlign w:val="superscript"/>
          <w:lang w:val="en-US"/>
        </w:rPr>
        <w:t>rd</w:t>
      </w:r>
      <w:r w:rsidRPr="005D6426">
        <w:rPr>
          <w:bCs/>
          <w:color w:val="000000" w:themeColor="text1"/>
          <w:lang w:val="en-US"/>
        </w:rPr>
        <w:t xml:space="preserve"> ed.)</w:t>
      </w:r>
      <w:r w:rsidRPr="00146AB7">
        <w:rPr>
          <w:bCs/>
          <w:i/>
          <w:iCs/>
          <w:color w:val="000000" w:themeColor="text1"/>
          <w:lang w:val="en-US"/>
        </w:rPr>
        <w:t>.</w:t>
      </w:r>
      <w:r w:rsidRPr="00146AB7">
        <w:rPr>
          <w:bCs/>
          <w:color w:val="000000" w:themeColor="text1"/>
          <w:lang w:val="en-US"/>
        </w:rPr>
        <w:t xml:space="preserve"> (</w:t>
      </w:r>
      <w:r w:rsidRPr="005D6426">
        <w:rPr>
          <w:bCs/>
          <w:color w:val="000000" w:themeColor="text1"/>
          <w:lang w:val="en-US"/>
        </w:rPr>
        <w:t>2010</w:t>
      </w:r>
      <w:r w:rsidRPr="00146AB7">
        <w:rPr>
          <w:bCs/>
          <w:color w:val="000000" w:themeColor="text1"/>
          <w:lang w:val="en-US"/>
        </w:rPr>
        <w:t>). Oxford University Press.</w:t>
      </w:r>
    </w:p>
    <w:p w14:paraId="781E1AE6" w14:textId="03319697" w:rsidR="00D3648B" w:rsidRPr="005D6426" w:rsidRDefault="00D3648B" w:rsidP="001029F3">
      <w:pPr>
        <w:spacing w:line="480" w:lineRule="exact"/>
        <w:ind w:hanging="720"/>
        <w:rPr>
          <w:bCs/>
          <w:color w:val="000000" w:themeColor="text1"/>
          <w:lang w:val="de-DE"/>
        </w:rPr>
      </w:pPr>
      <w:r w:rsidRPr="005D6426">
        <w:rPr>
          <w:bCs/>
          <w:color w:val="000000" w:themeColor="text1"/>
          <w:lang w:bidi="en-US"/>
        </w:rPr>
        <w:t>Pennebaker, J.</w:t>
      </w:r>
      <w:r w:rsidR="008B0B3E" w:rsidRPr="005D6426">
        <w:rPr>
          <w:bCs/>
          <w:color w:val="000000" w:themeColor="text1"/>
          <w:lang w:bidi="en-US"/>
        </w:rPr>
        <w:t xml:space="preserve"> </w:t>
      </w:r>
      <w:r w:rsidRPr="005D6426">
        <w:rPr>
          <w:bCs/>
          <w:color w:val="000000" w:themeColor="text1"/>
          <w:lang w:bidi="en-US"/>
        </w:rPr>
        <w:t xml:space="preserve">W. (1982). </w:t>
      </w:r>
      <w:r w:rsidRPr="005D6426">
        <w:rPr>
          <w:bCs/>
          <w:i/>
          <w:color w:val="000000" w:themeColor="text1"/>
          <w:lang w:bidi="en-US"/>
        </w:rPr>
        <w:t>The psychology of physical symptom</w:t>
      </w:r>
      <w:r w:rsidRPr="005D6426">
        <w:rPr>
          <w:bCs/>
          <w:color w:val="000000" w:themeColor="text1"/>
          <w:lang w:bidi="en-US"/>
        </w:rPr>
        <w:t xml:space="preserve">. </w:t>
      </w:r>
      <w:r w:rsidRPr="005D6426">
        <w:rPr>
          <w:bCs/>
          <w:color w:val="000000" w:themeColor="text1"/>
          <w:lang w:val="de-DE"/>
        </w:rPr>
        <w:t>Springer-Verlag.</w:t>
      </w:r>
    </w:p>
    <w:p w14:paraId="0D23200A" w14:textId="2F8FCB73" w:rsidR="008B0B3E" w:rsidRPr="005D6426" w:rsidRDefault="00D3648B" w:rsidP="005902C9">
      <w:pPr>
        <w:spacing w:line="480" w:lineRule="exact"/>
        <w:ind w:hanging="720"/>
        <w:rPr>
          <w:bCs/>
          <w:iCs/>
          <w:lang w:val="fr-FR"/>
        </w:rPr>
      </w:pPr>
      <w:proofErr w:type="spellStart"/>
      <w:r w:rsidRPr="005D6426">
        <w:rPr>
          <w:bCs/>
          <w:color w:val="000000" w:themeColor="text1"/>
          <w:lang w:val="de-DE"/>
        </w:rPr>
        <w:t>Pennebaker</w:t>
      </w:r>
      <w:proofErr w:type="spellEnd"/>
      <w:r w:rsidRPr="005D6426">
        <w:rPr>
          <w:bCs/>
          <w:color w:val="000000" w:themeColor="text1"/>
          <w:lang w:val="de-DE"/>
        </w:rPr>
        <w:t>, J.</w:t>
      </w:r>
      <w:r w:rsidR="008B0B3E" w:rsidRPr="005D6426">
        <w:rPr>
          <w:bCs/>
          <w:color w:val="000000" w:themeColor="text1"/>
          <w:lang w:val="de-DE"/>
        </w:rPr>
        <w:t xml:space="preserve"> </w:t>
      </w:r>
      <w:r w:rsidRPr="005D6426">
        <w:rPr>
          <w:bCs/>
          <w:color w:val="000000" w:themeColor="text1"/>
          <w:lang w:val="de-DE"/>
        </w:rPr>
        <w:t xml:space="preserve">W. (1997). </w:t>
      </w:r>
      <w:r w:rsidRPr="005D6426">
        <w:rPr>
          <w:bCs/>
          <w:color w:val="000000" w:themeColor="text1"/>
        </w:rPr>
        <w:t xml:space="preserve">Writing about emotional experiences as a therapeutic process. </w:t>
      </w:r>
      <w:proofErr w:type="spellStart"/>
      <w:r w:rsidRPr="005D6426">
        <w:rPr>
          <w:bCs/>
          <w:i/>
          <w:color w:val="000000" w:themeColor="text1"/>
          <w:lang w:val="fr-FR"/>
        </w:rPr>
        <w:t>Psychological</w:t>
      </w:r>
      <w:proofErr w:type="spellEnd"/>
      <w:r w:rsidRPr="005D6426">
        <w:rPr>
          <w:bCs/>
          <w:i/>
          <w:color w:val="000000" w:themeColor="text1"/>
          <w:lang w:val="fr-FR"/>
        </w:rPr>
        <w:t xml:space="preserve"> Science, 8</w:t>
      </w:r>
      <w:r w:rsidRPr="005D6426">
        <w:rPr>
          <w:bCs/>
          <w:iCs/>
          <w:color w:val="000000" w:themeColor="text1"/>
          <w:lang w:val="fr-FR"/>
        </w:rPr>
        <w:t>(3)</w:t>
      </w:r>
      <w:r w:rsidRPr="005D6426">
        <w:rPr>
          <w:bCs/>
          <w:color w:val="000000" w:themeColor="text1"/>
          <w:lang w:val="fr-FR"/>
        </w:rPr>
        <w:t>, 162</w:t>
      </w:r>
      <w:r w:rsidR="003A59AF" w:rsidRPr="005D6426">
        <w:rPr>
          <w:bCs/>
          <w:color w:val="000000" w:themeColor="text1"/>
          <w:lang w:val="fr-FR"/>
        </w:rPr>
        <w:t>-</w:t>
      </w:r>
      <w:r w:rsidRPr="005D6426">
        <w:rPr>
          <w:bCs/>
          <w:color w:val="000000" w:themeColor="text1"/>
          <w:lang w:val="fr-FR"/>
        </w:rPr>
        <w:t>166. https://doi.org/10.1111/j.1467-9280.1997.tb00403.x</w:t>
      </w:r>
      <w:r w:rsidR="008B0B3E" w:rsidRPr="005D6426">
        <w:rPr>
          <w:bCs/>
          <w:color w:val="000000" w:themeColor="text1"/>
          <w:lang w:val="fr-FR"/>
        </w:rPr>
        <w:t xml:space="preserve"> </w:t>
      </w:r>
    </w:p>
    <w:p w14:paraId="3B5834EB" w14:textId="1295852F" w:rsidR="00894E81" w:rsidRPr="005D6426" w:rsidRDefault="00124249" w:rsidP="005902C9">
      <w:pPr>
        <w:spacing w:line="480" w:lineRule="exact"/>
        <w:ind w:hanging="720"/>
        <w:rPr>
          <w:bCs/>
          <w:iCs/>
        </w:rPr>
      </w:pPr>
      <w:r w:rsidRPr="005D6426">
        <w:rPr>
          <w:bCs/>
          <w:iCs/>
          <w:lang w:val="fr-FR"/>
        </w:rPr>
        <w:t xml:space="preserve">Petkanopoulou, K., Wildschut, T., &amp; </w:t>
      </w:r>
      <w:proofErr w:type="spellStart"/>
      <w:r w:rsidRPr="005D6426">
        <w:rPr>
          <w:bCs/>
          <w:iCs/>
          <w:lang w:val="fr-FR"/>
        </w:rPr>
        <w:t>Sedikides</w:t>
      </w:r>
      <w:proofErr w:type="spellEnd"/>
      <w:r w:rsidRPr="005D6426">
        <w:rPr>
          <w:bCs/>
          <w:iCs/>
          <w:lang w:val="fr-FR"/>
        </w:rPr>
        <w:t xml:space="preserve">, C. (2021). </w:t>
      </w:r>
      <w:r w:rsidRPr="005D6426">
        <w:rPr>
          <w:bCs/>
          <w:iCs/>
        </w:rPr>
        <w:t xml:space="preserve">Nostalgia and biculturalism: How </w:t>
      </w:r>
    </w:p>
    <w:p w14:paraId="2179617F" w14:textId="77777777" w:rsidR="00894E81" w:rsidRPr="005D6426" w:rsidRDefault="00124249" w:rsidP="005902C9">
      <w:pPr>
        <w:spacing w:line="480" w:lineRule="exact"/>
        <w:rPr>
          <w:bCs/>
          <w:i/>
        </w:rPr>
      </w:pPr>
      <w:r w:rsidRPr="005D6426">
        <w:rPr>
          <w:bCs/>
          <w:iCs/>
        </w:rPr>
        <w:t xml:space="preserve">host-culture nostalgia fosters bicultural identity integration. </w:t>
      </w:r>
      <w:r w:rsidRPr="005D6426">
        <w:rPr>
          <w:bCs/>
          <w:i/>
        </w:rPr>
        <w:t xml:space="preserve">Journal of Cross-Cultural </w:t>
      </w:r>
    </w:p>
    <w:p w14:paraId="1F42B17C" w14:textId="3A7CD36B" w:rsidR="00124249" w:rsidRPr="005D6426" w:rsidRDefault="00124249" w:rsidP="005902C9">
      <w:pPr>
        <w:spacing w:line="480" w:lineRule="exact"/>
        <w:rPr>
          <w:bCs/>
          <w:iCs/>
        </w:rPr>
      </w:pPr>
      <w:r w:rsidRPr="005D6426">
        <w:rPr>
          <w:bCs/>
          <w:i/>
        </w:rPr>
        <w:t>Psychology, 52</w:t>
      </w:r>
      <w:r w:rsidRPr="005D6426">
        <w:rPr>
          <w:bCs/>
          <w:iCs/>
        </w:rPr>
        <w:t>(2), 184</w:t>
      </w:r>
      <w:r w:rsidR="003A59AF" w:rsidRPr="005D6426">
        <w:rPr>
          <w:bCs/>
          <w:iCs/>
        </w:rPr>
        <w:t>-</w:t>
      </w:r>
      <w:r w:rsidRPr="005D6426">
        <w:rPr>
          <w:bCs/>
          <w:iCs/>
        </w:rPr>
        <w:t>191. https://doi.org/10.1177/0022022120988345</w:t>
      </w:r>
    </w:p>
    <w:p w14:paraId="7525759B" w14:textId="5F54B8BF" w:rsidR="00D3648B" w:rsidRPr="005D6426" w:rsidRDefault="00D3648B" w:rsidP="001029F3">
      <w:pPr>
        <w:spacing w:line="480" w:lineRule="exact"/>
        <w:ind w:hanging="720"/>
        <w:rPr>
          <w:bCs/>
          <w:color w:val="000000" w:themeColor="text1"/>
        </w:rPr>
      </w:pPr>
      <w:r w:rsidRPr="005D6426">
        <w:rPr>
          <w:bCs/>
          <w:color w:val="000000" w:themeColor="text1"/>
          <w:lang w:val="fr-FR"/>
        </w:rPr>
        <w:t xml:space="preserve">Philippe, F. L., </w:t>
      </w:r>
      <w:proofErr w:type="spellStart"/>
      <w:r w:rsidRPr="005D6426">
        <w:rPr>
          <w:bCs/>
          <w:color w:val="000000" w:themeColor="text1"/>
          <w:lang w:val="fr-FR"/>
        </w:rPr>
        <w:t>Lecours</w:t>
      </w:r>
      <w:proofErr w:type="spellEnd"/>
      <w:r w:rsidRPr="005D6426">
        <w:rPr>
          <w:bCs/>
          <w:color w:val="000000" w:themeColor="text1"/>
          <w:lang w:val="fr-FR"/>
        </w:rPr>
        <w:t xml:space="preserve">, S., &amp; Beaulieu-Pelletier, G. (2009). </w:t>
      </w:r>
      <w:r w:rsidRPr="005D6426">
        <w:rPr>
          <w:bCs/>
          <w:color w:val="000000" w:themeColor="text1"/>
        </w:rPr>
        <w:t xml:space="preserve">Resilience and positive emotions: Examining the role of emotional memories. </w:t>
      </w:r>
      <w:r w:rsidRPr="005D6426">
        <w:rPr>
          <w:bCs/>
          <w:i/>
          <w:color w:val="000000" w:themeColor="text1"/>
        </w:rPr>
        <w:t>Journal of Personality, 77</w:t>
      </w:r>
      <w:r w:rsidR="003A59AF" w:rsidRPr="005D6426">
        <w:rPr>
          <w:bCs/>
          <w:iCs/>
          <w:color w:val="000000" w:themeColor="text1"/>
        </w:rPr>
        <w:t>(1)</w:t>
      </w:r>
      <w:r w:rsidRPr="005D6426">
        <w:rPr>
          <w:bCs/>
          <w:i/>
          <w:color w:val="000000" w:themeColor="text1"/>
        </w:rPr>
        <w:t xml:space="preserve">, </w:t>
      </w:r>
      <w:r w:rsidRPr="005D6426">
        <w:rPr>
          <w:bCs/>
          <w:color w:val="000000" w:themeColor="text1"/>
        </w:rPr>
        <w:t xml:space="preserve">139-175. </w:t>
      </w:r>
      <w:r w:rsidRPr="005D6426">
        <w:rPr>
          <w:bCs/>
          <w:iCs/>
        </w:rPr>
        <w:t>https://doi.org/</w:t>
      </w:r>
      <w:r w:rsidRPr="005D6426">
        <w:rPr>
          <w:bCs/>
        </w:rPr>
        <w:t>10.1111/j.1467-6494.2008.00541.x</w:t>
      </w:r>
    </w:p>
    <w:p w14:paraId="330DD140" w14:textId="488D52E2" w:rsidR="00063F3E" w:rsidRPr="005D6426" w:rsidRDefault="00063F3E" w:rsidP="001029F3">
      <w:pPr>
        <w:spacing w:line="480" w:lineRule="exact"/>
        <w:ind w:hanging="720"/>
        <w:rPr>
          <w:bCs/>
          <w:color w:val="000000" w:themeColor="text1"/>
        </w:rPr>
      </w:pPr>
      <w:proofErr w:type="spellStart"/>
      <w:r w:rsidRPr="005D6426">
        <w:rPr>
          <w:bCs/>
          <w:color w:val="000000" w:themeColor="text1"/>
        </w:rPr>
        <w:t>Phu</w:t>
      </w:r>
      <w:proofErr w:type="spellEnd"/>
      <w:r w:rsidRPr="005D6426">
        <w:rPr>
          <w:bCs/>
          <w:color w:val="000000" w:themeColor="text1"/>
        </w:rPr>
        <w:t xml:space="preserve">, B., &amp; </w:t>
      </w:r>
      <w:proofErr w:type="spellStart"/>
      <w:r w:rsidRPr="005D6426">
        <w:rPr>
          <w:bCs/>
          <w:color w:val="000000" w:themeColor="text1"/>
        </w:rPr>
        <w:t>Gow</w:t>
      </w:r>
      <w:proofErr w:type="spellEnd"/>
      <w:r w:rsidRPr="005D6426">
        <w:rPr>
          <w:bCs/>
          <w:color w:val="000000" w:themeColor="text1"/>
        </w:rPr>
        <w:t>, A. J. (2019). Facebook use and its association with subjective happiness and loneliness. </w:t>
      </w:r>
      <w:r w:rsidRPr="005D6426">
        <w:rPr>
          <w:bCs/>
          <w:i/>
          <w:iCs/>
          <w:color w:val="000000" w:themeColor="text1"/>
        </w:rPr>
        <w:t xml:space="preserve">Computers and Human </w:t>
      </w:r>
      <w:proofErr w:type="spellStart"/>
      <w:r w:rsidRPr="005D6426">
        <w:rPr>
          <w:bCs/>
          <w:i/>
          <w:iCs/>
          <w:color w:val="000000" w:themeColor="text1"/>
        </w:rPr>
        <w:t>Behavior</w:t>
      </w:r>
      <w:proofErr w:type="spellEnd"/>
      <w:r w:rsidRPr="005D6426">
        <w:rPr>
          <w:bCs/>
          <w:i/>
          <w:iCs/>
          <w:color w:val="000000" w:themeColor="text1"/>
        </w:rPr>
        <w:t>, 92</w:t>
      </w:r>
      <w:r w:rsidRPr="005D6426">
        <w:rPr>
          <w:bCs/>
          <w:color w:val="000000" w:themeColor="text1"/>
        </w:rPr>
        <w:t>, 151-159.</w:t>
      </w:r>
      <w:r w:rsidR="00172021" w:rsidRPr="005D6426">
        <w:rPr>
          <w:bCs/>
          <w:color w:val="000000" w:themeColor="text1"/>
        </w:rPr>
        <w:t xml:space="preserve"> </w:t>
      </w:r>
      <w:r w:rsidR="00CA2FB2" w:rsidRPr="005D6426">
        <w:rPr>
          <w:bCs/>
          <w:color w:val="000000" w:themeColor="text1"/>
        </w:rPr>
        <w:t>https://doi.org/10.1016/j.chb.2018.11.020</w:t>
      </w:r>
    </w:p>
    <w:p w14:paraId="0037DCEB" w14:textId="5620198B" w:rsidR="00CA2FB2" w:rsidRPr="005D6426" w:rsidRDefault="00CA2FB2" w:rsidP="001029F3">
      <w:pPr>
        <w:spacing w:line="480" w:lineRule="exact"/>
        <w:ind w:hanging="720"/>
        <w:rPr>
          <w:bCs/>
          <w:color w:val="000000" w:themeColor="text1"/>
        </w:rPr>
      </w:pPr>
      <w:r w:rsidRPr="005D6426">
        <w:rPr>
          <w:bCs/>
          <w:color w:val="000000" w:themeColor="text1"/>
        </w:rPr>
        <w:t xml:space="preserve">Porter, M., &amp; Haslam, N. (2005). </w:t>
      </w:r>
      <w:proofErr w:type="spellStart"/>
      <w:r w:rsidRPr="005D6426">
        <w:rPr>
          <w:bCs/>
          <w:color w:val="000000" w:themeColor="text1"/>
        </w:rPr>
        <w:t>Predisplacement</w:t>
      </w:r>
      <w:proofErr w:type="spellEnd"/>
      <w:r w:rsidRPr="005D6426">
        <w:rPr>
          <w:bCs/>
          <w:color w:val="000000" w:themeColor="text1"/>
        </w:rPr>
        <w:t xml:space="preserve"> and </w:t>
      </w:r>
      <w:proofErr w:type="spellStart"/>
      <w:r w:rsidRPr="005D6426">
        <w:rPr>
          <w:bCs/>
          <w:color w:val="000000" w:themeColor="text1"/>
        </w:rPr>
        <w:t>postdisplacement</w:t>
      </w:r>
      <w:proofErr w:type="spellEnd"/>
      <w:r w:rsidRPr="005D6426">
        <w:rPr>
          <w:bCs/>
          <w:color w:val="000000" w:themeColor="text1"/>
        </w:rPr>
        <w:t xml:space="preserve"> factors associated with mental health of refugees and internally displaced persons: A meta-analysis. </w:t>
      </w:r>
      <w:r w:rsidRPr="005D6426">
        <w:rPr>
          <w:bCs/>
          <w:i/>
          <w:iCs/>
          <w:color w:val="000000" w:themeColor="text1"/>
        </w:rPr>
        <w:t>JAMA: Journal of the American Medical Association, 294</w:t>
      </w:r>
      <w:r w:rsidR="003A59AF" w:rsidRPr="005D6426">
        <w:rPr>
          <w:bCs/>
          <w:color w:val="000000" w:themeColor="text1"/>
        </w:rPr>
        <w:t>(5)</w:t>
      </w:r>
      <w:r w:rsidRPr="005D6426">
        <w:rPr>
          <w:bCs/>
          <w:color w:val="000000" w:themeColor="text1"/>
        </w:rPr>
        <w:t>, 602-612. https://doi.org/10.1001/jama.294.5.602</w:t>
      </w:r>
    </w:p>
    <w:p w14:paraId="0C0D3837" w14:textId="415D67F9" w:rsidR="00063F3E" w:rsidRPr="005D6426" w:rsidRDefault="00063F3E" w:rsidP="001029F3">
      <w:pPr>
        <w:spacing w:line="480" w:lineRule="exact"/>
        <w:ind w:hanging="720"/>
        <w:rPr>
          <w:bCs/>
          <w:color w:val="000000" w:themeColor="text1"/>
        </w:rPr>
      </w:pPr>
      <w:r w:rsidRPr="005D6426">
        <w:rPr>
          <w:bCs/>
          <w:color w:val="000000" w:themeColor="text1"/>
        </w:rPr>
        <w:t xml:space="preserve">Primack, B. A., Karim, S. A., </w:t>
      </w:r>
      <w:proofErr w:type="spellStart"/>
      <w:r w:rsidRPr="005D6426">
        <w:rPr>
          <w:bCs/>
          <w:color w:val="000000" w:themeColor="text1"/>
        </w:rPr>
        <w:t>Shensa</w:t>
      </w:r>
      <w:proofErr w:type="spellEnd"/>
      <w:r w:rsidRPr="005D6426">
        <w:rPr>
          <w:bCs/>
          <w:color w:val="000000" w:themeColor="text1"/>
        </w:rPr>
        <w:t xml:space="preserve">, A., Bowman, N., Knight, J., &amp; </w:t>
      </w:r>
      <w:proofErr w:type="spellStart"/>
      <w:r w:rsidRPr="005D6426">
        <w:rPr>
          <w:bCs/>
          <w:color w:val="000000" w:themeColor="text1"/>
        </w:rPr>
        <w:t>Sidani</w:t>
      </w:r>
      <w:proofErr w:type="spellEnd"/>
      <w:r w:rsidRPr="005D6426">
        <w:rPr>
          <w:bCs/>
          <w:color w:val="000000" w:themeColor="text1"/>
        </w:rPr>
        <w:t>, J. E. (2019). Positive and negative experiences on social media and perceived social isolation. </w:t>
      </w:r>
      <w:r w:rsidRPr="005D6426">
        <w:rPr>
          <w:bCs/>
          <w:i/>
          <w:iCs/>
          <w:color w:val="000000" w:themeColor="text1"/>
        </w:rPr>
        <w:t>American Journal of Health Promotion, 33</w:t>
      </w:r>
      <w:r w:rsidR="003A59AF" w:rsidRPr="005D6426">
        <w:rPr>
          <w:bCs/>
          <w:color w:val="000000" w:themeColor="text1"/>
        </w:rPr>
        <w:t>(6)</w:t>
      </w:r>
      <w:r w:rsidRPr="005D6426">
        <w:rPr>
          <w:bCs/>
          <w:color w:val="000000" w:themeColor="text1"/>
        </w:rPr>
        <w:t xml:space="preserve">, 859-868. </w:t>
      </w:r>
      <w:r w:rsidR="00864CA6" w:rsidRPr="005D6426">
        <w:rPr>
          <w:bCs/>
          <w:color w:val="000000" w:themeColor="text1"/>
        </w:rPr>
        <w:t>https://doi.org/10.1177/0890117118824196</w:t>
      </w:r>
    </w:p>
    <w:p w14:paraId="641092F2" w14:textId="00EB100B" w:rsidR="00864CA6" w:rsidRPr="005D6426" w:rsidRDefault="00864CA6" w:rsidP="001029F3">
      <w:pPr>
        <w:spacing w:line="480" w:lineRule="exact"/>
        <w:ind w:hanging="720"/>
        <w:rPr>
          <w:bCs/>
          <w:color w:val="000000" w:themeColor="text1"/>
        </w:rPr>
      </w:pPr>
      <w:proofErr w:type="spellStart"/>
      <w:r w:rsidRPr="005D6426">
        <w:rPr>
          <w:bCs/>
          <w:color w:val="000000" w:themeColor="text1"/>
        </w:rPr>
        <w:t>Proyer</w:t>
      </w:r>
      <w:proofErr w:type="spellEnd"/>
      <w:r w:rsidRPr="005D6426">
        <w:rPr>
          <w:bCs/>
          <w:color w:val="000000" w:themeColor="text1"/>
        </w:rPr>
        <w:t xml:space="preserve">, R. T., </w:t>
      </w:r>
      <w:proofErr w:type="spellStart"/>
      <w:r w:rsidRPr="005D6426">
        <w:rPr>
          <w:bCs/>
          <w:color w:val="000000" w:themeColor="text1"/>
        </w:rPr>
        <w:t>Wellenzohn</w:t>
      </w:r>
      <w:proofErr w:type="spellEnd"/>
      <w:r w:rsidRPr="005D6426">
        <w:rPr>
          <w:bCs/>
          <w:color w:val="000000" w:themeColor="text1"/>
        </w:rPr>
        <w:t xml:space="preserve">, S., Gander, F., &amp; Ruch, W. (2015). Toward a better understanding of what makes </w:t>
      </w:r>
      <w:r w:rsidR="00B11475" w:rsidRPr="005D6426">
        <w:rPr>
          <w:bCs/>
          <w:color w:val="000000" w:themeColor="text1"/>
        </w:rPr>
        <w:t>p</w:t>
      </w:r>
      <w:r w:rsidRPr="005D6426">
        <w:rPr>
          <w:bCs/>
          <w:color w:val="000000" w:themeColor="text1"/>
        </w:rPr>
        <w:t xml:space="preserve">ositive </w:t>
      </w:r>
      <w:r w:rsidR="00B11475" w:rsidRPr="005D6426">
        <w:rPr>
          <w:bCs/>
          <w:color w:val="000000" w:themeColor="text1"/>
        </w:rPr>
        <w:t>p</w:t>
      </w:r>
      <w:r w:rsidRPr="005D6426">
        <w:rPr>
          <w:bCs/>
          <w:color w:val="000000" w:themeColor="text1"/>
        </w:rPr>
        <w:t xml:space="preserve">sychology </w:t>
      </w:r>
      <w:r w:rsidR="00B11475" w:rsidRPr="005D6426">
        <w:rPr>
          <w:bCs/>
          <w:color w:val="000000" w:themeColor="text1"/>
        </w:rPr>
        <w:t>i</w:t>
      </w:r>
      <w:r w:rsidRPr="005D6426">
        <w:rPr>
          <w:bCs/>
          <w:color w:val="000000" w:themeColor="text1"/>
        </w:rPr>
        <w:t xml:space="preserve">nterventions work: Predicting happiness and depression </w:t>
      </w:r>
      <w:r w:rsidRPr="005D6426">
        <w:rPr>
          <w:bCs/>
          <w:color w:val="000000" w:themeColor="text1"/>
        </w:rPr>
        <w:lastRenderedPageBreak/>
        <w:t xml:space="preserve">from the </w:t>
      </w:r>
      <w:proofErr w:type="spellStart"/>
      <w:r w:rsidRPr="005D6426">
        <w:rPr>
          <w:bCs/>
          <w:color w:val="000000" w:themeColor="text1"/>
        </w:rPr>
        <w:t>person×intervention</w:t>
      </w:r>
      <w:proofErr w:type="spellEnd"/>
      <w:r w:rsidRPr="005D6426">
        <w:rPr>
          <w:bCs/>
          <w:color w:val="000000" w:themeColor="text1"/>
        </w:rPr>
        <w:t xml:space="preserve"> fit in a follow‐up after 3.5 years. </w:t>
      </w:r>
      <w:r w:rsidRPr="005D6426">
        <w:rPr>
          <w:bCs/>
          <w:i/>
          <w:iCs/>
          <w:color w:val="000000" w:themeColor="text1"/>
        </w:rPr>
        <w:t>Applied Psychology: Health and Well‐Being</w:t>
      </w:r>
      <w:r w:rsidRPr="005D6426">
        <w:rPr>
          <w:bCs/>
          <w:color w:val="000000" w:themeColor="text1"/>
        </w:rPr>
        <w:t xml:space="preserve">, </w:t>
      </w:r>
      <w:r w:rsidRPr="005D6426">
        <w:rPr>
          <w:bCs/>
          <w:i/>
          <w:iCs/>
          <w:color w:val="000000" w:themeColor="text1"/>
        </w:rPr>
        <w:t>7</w:t>
      </w:r>
      <w:r w:rsidRPr="005D6426">
        <w:rPr>
          <w:bCs/>
          <w:color w:val="000000" w:themeColor="text1"/>
        </w:rPr>
        <w:t>(1), 108-128. https://doi.org/10.1111/aphw.12039</w:t>
      </w:r>
    </w:p>
    <w:p w14:paraId="0FB84FD1" w14:textId="2E4F0D4B" w:rsidR="00063F3E" w:rsidRPr="005D6426" w:rsidRDefault="00063F3E" w:rsidP="001029F3">
      <w:pPr>
        <w:spacing w:line="480" w:lineRule="exact"/>
        <w:ind w:hanging="720"/>
        <w:rPr>
          <w:bCs/>
          <w:color w:val="000000" w:themeColor="text1"/>
        </w:rPr>
      </w:pPr>
      <w:proofErr w:type="spellStart"/>
      <w:r w:rsidRPr="005D6426">
        <w:rPr>
          <w:bCs/>
          <w:color w:val="000000" w:themeColor="text1"/>
        </w:rPr>
        <w:t>Qiu</w:t>
      </w:r>
      <w:proofErr w:type="spellEnd"/>
      <w:r w:rsidRPr="005D6426">
        <w:rPr>
          <w:bCs/>
          <w:color w:val="000000" w:themeColor="text1"/>
        </w:rPr>
        <w:t xml:space="preserve">, J., Shen, B., Zhao, M., Wang, Z., </w:t>
      </w:r>
      <w:proofErr w:type="spellStart"/>
      <w:r w:rsidRPr="005D6426">
        <w:rPr>
          <w:bCs/>
          <w:color w:val="000000" w:themeColor="text1"/>
        </w:rPr>
        <w:t>Xie</w:t>
      </w:r>
      <w:proofErr w:type="spellEnd"/>
      <w:r w:rsidRPr="005D6426">
        <w:rPr>
          <w:bCs/>
          <w:color w:val="000000" w:themeColor="text1"/>
        </w:rPr>
        <w:t>, B., &amp; Xu, Y. (2020). A nationwide survey of</w:t>
      </w:r>
      <w:r w:rsidR="00172021" w:rsidRPr="005D6426">
        <w:rPr>
          <w:bCs/>
          <w:color w:val="000000" w:themeColor="text1"/>
        </w:rPr>
        <w:t xml:space="preserve"> </w:t>
      </w:r>
      <w:r w:rsidRPr="005D6426">
        <w:rPr>
          <w:bCs/>
          <w:color w:val="000000" w:themeColor="text1"/>
        </w:rPr>
        <w:t>psychological distress among Chinese people in the COVID-19 epidemic:</w:t>
      </w:r>
      <w:r w:rsidR="00172021" w:rsidRPr="005D6426">
        <w:rPr>
          <w:bCs/>
          <w:color w:val="000000" w:themeColor="text1"/>
        </w:rPr>
        <w:t xml:space="preserve"> </w:t>
      </w:r>
      <w:r w:rsidRPr="005D6426">
        <w:rPr>
          <w:bCs/>
          <w:color w:val="000000" w:themeColor="text1"/>
        </w:rPr>
        <w:t xml:space="preserve">Implications and policy recommendations. </w:t>
      </w:r>
      <w:r w:rsidRPr="005D6426">
        <w:rPr>
          <w:bCs/>
          <w:i/>
          <w:iCs/>
          <w:color w:val="000000" w:themeColor="text1"/>
        </w:rPr>
        <w:t>General Psychiatry, 33</w:t>
      </w:r>
      <w:r w:rsidR="003A59AF" w:rsidRPr="005D6426">
        <w:rPr>
          <w:bCs/>
          <w:color w:val="000000" w:themeColor="text1"/>
        </w:rPr>
        <w:t>(2)</w:t>
      </w:r>
      <w:r w:rsidRPr="005D6426">
        <w:rPr>
          <w:bCs/>
          <w:color w:val="000000" w:themeColor="text1"/>
        </w:rPr>
        <w:t xml:space="preserve">, e100213. </w:t>
      </w:r>
      <w:r w:rsidR="00FB0B8E" w:rsidRPr="005D6426">
        <w:rPr>
          <w:bCs/>
          <w:color w:val="000000" w:themeColor="text1"/>
        </w:rPr>
        <w:t>https://doi.org/</w:t>
      </w:r>
      <w:r w:rsidRPr="005D6426">
        <w:rPr>
          <w:bCs/>
          <w:color w:val="000000" w:themeColor="text1"/>
        </w:rPr>
        <w:t>10.1136/gpsych-2020-100213</w:t>
      </w:r>
    </w:p>
    <w:p w14:paraId="56B0E350" w14:textId="200BBB9C" w:rsidR="0071468A" w:rsidRPr="005D6426" w:rsidRDefault="0071468A" w:rsidP="001029F3">
      <w:pPr>
        <w:spacing w:line="480" w:lineRule="exact"/>
        <w:ind w:hanging="720"/>
        <w:rPr>
          <w:bCs/>
          <w:color w:val="000000" w:themeColor="text1"/>
        </w:rPr>
      </w:pPr>
      <w:r w:rsidRPr="005D6426">
        <w:rPr>
          <w:bCs/>
          <w:iCs/>
          <w:color w:val="000000"/>
        </w:rPr>
        <w:t>Reid, C. A., Green, J. D., Short, S. D., Willis, K. D., Moloney, J. M., Collison, E. A., Wildschut, T., Sedikides, C., &amp; Gramling, S. (202</w:t>
      </w:r>
      <w:r w:rsidR="00172021" w:rsidRPr="005D6426">
        <w:rPr>
          <w:bCs/>
          <w:iCs/>
          <w:color w:val="000000"/>
        </w:rPr>
        <w:t>1</w:t>
      </w:r>
      <w:r w:rsidRPr="005D6426">
        <w:rPr>
          <w:bCs/>
          <w:iCs/>
          <w:color w:val="000000"/>
        </w:rPr>
        <w:t xml:space="preserve">). The past as a resource for the bereaved: Nostalgia predicts declines in distress. </w:t>
      </w:r>
      <w:r w:rsidRPr="005D6426">
        <w:rPr>
          <w:bCs/>
          <w:i/>
          <w:color w:val="000000"/>
        </w:rPr>
        <w:t>Cognition and Emotion</w:t>
      </w:r>
      <w:r w:rsidR="0098703A" w:rsidRPr="005D6426">
        <w:rPr>
          <w:bCs/>
          <w:i/>
          <w:color w:val="000000"/>
        </w:rPr>
        <w:t>, 35</w:t>
      </w:r>
      <w:r w:rsidR="0098703A" w:rsidRPr="005D6426">
        <w:rPr>
          <w:bCs/>
          <w:iCs/>
          <w:color w:val="000000"/>
        </w:rPr>
        <w:t xml:space="preserve">(2), 256-268. </w:t>
      </w:r>
      <w:r w:rsidR="00FB0B8E" w:rsidRPr="005D6426">
        <w:rPr>
          <w:bCs/>
          <w:iCs/>
          <w:color w:val="000000"/>
        </w:rPr>
        <w:t>https://doi.org/</w:t>
      </w:r>
      <w:r w:rsidRPr="005D6426">
        <w:rPr>
          <w:bCs/>
          <w:iCs/>
          <w:color w:val="000000"/>
        </w:rPr>
        <w:t xml:space="preserve"> 10.1080/02699931.2020.1825339</w:t>
      </w:r>
    </w:p>
    <w:p w14:paraId="3EA1CC6B" w14:textId="7D2FE2F5" w:rsidR="005E00F9" w:rsidRPr="005D6426" w:rsidRDefault="005E7EA5" w:rsidP="001029F3">
      <w:pPr>
        <w:spacing w:line="480" w:lineRule="exact"/>
        <w:ind w:hanging="720"/>
        <w:rPr>
          <w:color w:val="000000"/>
        </w:rPr>
      </w:pPr>
      <w:r w:rsidRPr="005D6426">
        <w:rPr>
          <w:bCs/>
        </w:rPr>
        <w:t xml:space="preserve">Reid, C. A., Green, J. D., Wildschut, T., &amp; Sedikides, C. (2015). Scent-evoked nostalgia. </w:t>
      </w:r>
      <w:r w:rsidRPr="005D6426">
        <w:rPr>
          <w:bCs/>
          <w:i/>
          <w:iCs/>
        </w:rPr>
        <w:t>Memory, 23</w:t>
      </w:r>
      <w:r w:rsidRPr="005D6426">
        <w:rPr>
          <w:bCs/>
          <w:iCs/>
        </w:rPr>
        <w:t>, 157-166.</w:t>
      </w:r>
      <w:r w:rsidRPr="005D6426">
        <w:rPr>
          <w:bCs/>
        </w:rPr>
        <w:t xml:space="preserve"> </w:t>
      </w:r>
      <w:r w:rsidR="00FB0B8E" w:rsidRPr="005D6426">
        <w:rPr>
          <w:bCs/>
        </w:rPr>
        <w:t>https://doi.org/</w:t>
      </w:r>
      <w:r w:rsidRPr="005D6426">
        <w:rPr>
          <w:color w:val="000000"/>
        </w:rPr>
        <w:t>10.1080/09658211.2013.876048</w:t>
      </w:r>
    </w:p>
    <w:p w14:paraId="49B837D8" w14:textId="4F707C0A" w:rsidR="00D500C0" w:rsidRPr="005D6426" w:rsidRDefault="005E00F9" w:rsidP="001029F3">
      <w:pPr>
        <w:spacing w:line="480" w:lineRule="exact"/>
        <w:ind w:hanging="720"/>
        <w:rPr>
          <w:noProof/>
        </w:rPr>
      </w:pPr>
      <w:r w:rsidRPr="005D6426">
        <w:rPr>
          <w:noProof/>
        </w:rPr>
        <w:t xml:space="preserve">Ritivoi, A. D. (2002). </w:t>
      </w:r>
      <w:r w:rsidRPr="005D6426">
        <w:rPr>
          <w:i/>
          <w:noProof/>
        </w:rPr>
        <w:t>Yesterday's self: Nostalgia and the immigrant identity</w:t>
      </w:r>
      <w:r w:rsidRPr="005D6426">
        <w:rPr>
          <w:noProof/>
        </w:rPr>
        <w:t>. Rowman &amp; Littlefield.</w:t>
      </w:r>
    </w:p>
    <w:p w14:paraId="72A22D21" w14:textId="056D1A82" w:rsidR="005D7965" w:rsidRPr="005D6426" w:rsidRDefault="005D7965" w:rsidP="001029F3">
      <w:pPr>
        <w:spacing w:line="480" w:lineRule="exact"/>
        <w:ind w:hanging="720"/>
        <w:rPr>
          <w:bCs/>
          <w:noProof/>
        </w:rPr>
      </w:pPr>
      <w:r w:rsidRPr="005D6426">
        <w:rPr>
          <w:bCs/>
          <w:noProof/>
        </w:rPr>
        <w:t>Routledge</w:t>
      </w:r>
      <w:r w:rsidR="004C11AB" w:rsidRPr="005D6426">
        <w:rPr>
          <w:bCs/>
          <w:noProof/>
        </w:rPr>
        <w:t>,</w:t>
      </w:r>
      <w:r w:rsidRPr="005D6426">
        <w:rPr>
          <w:bCs/>
          <w:noProof/>
        </w:rPr>
        <w:t xml:space="preserve"> C., Arndt, J., Wildschut, T., Sedikides, C., Hart, C., Juhl, J., Vingerhoets, A. J., &amp; Scholtz, W. (2011). The past makes the present meaningful: Nostalgia as an existential resource. </w:t>
      </w:r>
      <w:r w:rsidRPr="005D6426">
        <w:rPr>
          <w:bCs/>
          <w:i/>
          <w:noProof/>
        </w:rPr>
        <w:t>Journal of Personality and Social Psychology, 101</w:t>
      </w:r>
      <w:r w:rsidR="003A59AF" w:rsidRPr="005D6426">
        <w:rPr>
          <w:bCs/>
          <w:iCs/>
          <w:noProof/>
        </w:rPr>
        <w:t>(3)</w:t>
      </w:r>
      <w:r w:rsidRPr="005D6426">
        <w:rPr>
          <w:bCs/>
          <w:i/>
          <w:noProof/>
        </w:rPr>
        <w:t xml:space="preserve">, </w:t>
      </w:r>
      <w:r w:rsidRPr="005D6426">
        <w:rPr>
          <w:bCs/>
          <w:noProof/>
        </w:rPr>
        <w:t xml:space="preserve">638-652. </w:t>
      </w:r>
      <w:r w:rsidR="00683D94" w:rsidRPr="005D6426">
        <w:rPr>
          <w:bCs/>
          <w:noProof/>
        </w:rPr>
        <w:t>https://doi.org/10.1037/a0024292</w:t>
      </w:r>
    </w:p>
    <w:p w14:paraId="29938796" w14:textId="77777777" w:rsidR="00683D94" w:rsidRPr="005D6426" w:rsidRDefault="00683D94" w:rsidP="001029F3">
      <w:pPr>
        <w:spacing w:line="480" w:lineRule="exact"/>
        <w:ind w:hanging="720"/>
        <w:rPr>
          <w:bCs/>
          <w:iCs/>
          <w:noProof/>
        </w:rPr>
      </w:pPr>
      <w:r w:rsidRPr="005D6426">
        <w:rPr>
          <w:bCs/>
          <w:iCs/>
          <w:noProof/>
        </w:rPr>
        <w:t xml:space="preserve">Ryan, R. M., &amp; Frederick, C. (1997). On energy, personality, and health: Subjective vitality as a dynamic reflection of well‐being. </w:t>
      </w:r>
      <w:r w:rsidRPr="005D6426">
        <w:rPr>
          <w:bCs/>
          <w:i/>
          <w:iCs/>
          <w:noProof/>
        </w:rPr>
        <w:t>Journal of Personality</w:t>
      </w:r>
      <w:r w:rsidRPr="005D6426">
        <w:rPr>
          <w:bCs/>
          <w:iCs/>
          <w:noProof/>
        </w:rPr>
        <w:t xml:space="preserve">, </w:t>
      </w:r>
      <w:r w:rsidRPr="005D6426">
        <w:rPr>
          <w:bCs/>
          <w:i/>
          <w:iCs/>
          <w:noProof/>
        </w:rPr>
        <w:t>65</w:t>
      </w:r>
      <w:r w:rsidRPr="005D6426">
        <w:rPr>
          <w:bCs/>
          <w:iCs/>
          <w:noProof/>
        </w:rPr>
        <w:t>(3), 529-565. https://doi.org/10.1111/j.1467-6494.1997.tb00326.x</w:t>
      </w:r>
    </w:p>
    <w:p w14:paraId="3785359C" w14:textId="3F43BF6B" w:rsidR="00606164" w:rsidRPr="005D6426" w:rsidRDefault="00606164" w:rsidP="001029F3">
      <w:pPr>
        <w:spacing w:line="480" w:lineRule="exact"/>
        <w:ind w:hanging="720"/>
        <w:rPr>
          <w:bCs/>
          <w:noProof/>
        </w:rPr>
      </w:pPr>
      <w:r w:rsidRPr="005D6426">
        <w:rPr>
          <w:bCs/>
          <w:noProof/>
        </w:rPr>
        <w:t xml:space="preserve">Ryff, C. D. (1989). Happiness is everything, or is it? Explorations on the meaning of psychological well-being. </w:t>
      </w:r>
      <w:r w:rsidRPr="005D6426">
        <w:rPr>
          <w:bCs/>
          <w:i/>
          <w:noProof/>
        </w:rPr>
        <w:t>Journal of Personality and Social Psychology</w:t>
      </w:r>
      <w:r w:rsidRPr="005D6426">
        <w:rPr>
          <w:bCs/>
          <w:noProof/>
        </w:rPr>
        <w:t>,</w:t>
      </w:r>
      <w:r w:rsidRPr="005D6426">
        <w:rPr>
          <w:bCs/>
          <w:i/>
          <w:iCs/>
          <w:noProof/>
        </w:rPr>
        <w:t xml:space="preserve"> 57</w:t>
      </w:r>
      <w:r w:rsidR="00436B03" w:rsidRPr="005D6426">
        <w:rPr>
          <w:bCs/>
          <w:noProof/>
        </w:rPr>
        <w:t>(6)</w:t>
      </w:r>
      <w:r w:rsidRPr="005D6426">
        <w:rPr>
          <w:bCs/>
          <w:noProof/>
        </w:rPr>
        <w:t>, 1069-1081. https://doi.org/10.1037/0022-3514.57.6.1069</w:t>
      </w:r>
    </w:p>
    <w:p w14:paraId="2A3945B0" w14:textId="1C13FFF2" w:rsidR="00606164" w:rsidRPr="005D6426" w:rsidRDefault="00606164" w:rsidP="001029F3">
      <w:pPr>
        <w:spacing w:line="480" w:lineRule="exact"/>
        <w:ind w:hanging="720"/>
        <w:rPr>
          <w:bCs/>
          <w:noProof/>
        </w:rPr>
      </w:pPr>
      <w:r w:rsidRPr="005D6426">
        <w:rPr>
          <w:bCs/>
          <w:noProof/>
        </w:rPr>
        <w:t xml:space="preserve">Ryff, C. D., &amp; Keyes, C. L. M. (1995). The structure of psychological well-being revisited. </w:t>
      </w:r>
      <w:r w:rsidRPr="005D6426">
        <w:rPr>
          <w:bCs/>
          <w:i/>
          <w:noProof/>
        </w:rPr>
        <w:t>Journal of Personality and Social Psychology</w:t>
      </w:r>
      <w:r w:rsidRPr="005D6426">
        <w:rPr>
          <w:bCs/>
          <w:noProof/>
        </w:rPr>
        <w:t>,</w:t>
      </w:r>
      <w:r w:rsidRPr="005D6426">
        <w:rPr>
          <w:bCs/>
          <w:i/>
          <w:noProof/>
        </w:rPr>
        <w:t xml:space="preserve"> 69</w:t>
      </w:r>
      <w:r w:rsidR="00436B03" w:rsidRPr="005D6426">
        <w:rPr>
          <w:bCs/>
          <w:iCs/>
          <w:noProof/>
        </w:rPr>
        <w:t>(4)</w:t>
      </w:r>
      <w:r w:rsidRPr="005D6426">
        <w:rPr>
          <w:bCs/>
          <w:noProof/>
        </w:rPr>
        <w:t>,</w:t>
      </w:r>
      <w:r w:rsidRPr="005D6426">
        <w:rPr>
          <w:bCs/>
          <w:i/>
          <w:noProof/>
        </w:rPr>
        <w:t xml:space="preserve"> </w:t>
      </w:r>
      <w:r w:rsidRPr="005D6426">
        <w:rPr>
          <w:bCs/>
          <w:noProof/>
        </w:rPr>
        <w:t xml:space="preserve">719-727. </w:t>
      </w:r>
      <w:r w:rsidR="00756BDD" w:rsidRPr="005D6426">
        <w:rPr>
          <w:bCs/>
          <w:noProof/>
        </w:rPr>
        <w:t>https://doi.org/10.1037//0022-3514.69.4.719</w:t>
      </w:r>
    </w:p>
    <w:p w14:paraId="7BAEED8F" w14:textId="2F89E3E9" w:rsidR="00587A74" w:rsidRDefault="001029F3" w:rsidP="005902C9">
      <w:pPr>
        <w:spacing w:line="480" w:lineRule="exact"/>
        <w:ind w:hanging="720"/>
        <w:rPr>
          <w:bCs/>
          <w:noProof/>
        </w:rPr>
      </w:pPr>
      <w:r w:rsidRPr="005D6426">
        <w:rPr>
          <w:bCs/>
          <w:noProof/>
        </w:rPr>
        <w:t xml:space="preserve"> </w:t>
      </w:r>
      <w:r w:rsidR="00756BDD" w:rsidRPr="005D6426">
        <w:rPr>
          <w:bCs/>
          <w:noProof/>
        </w:rPr>
        <w:t xml:space="preserve">Schroeder, R. W., Martin, P. K., Marsh, C., Carr, S., Richardson, T., Kaur, J., Rusk, J., &amp; Jiwanlal, S. (2018). An individualized music-based intervention for acute neuropsychiatric symptoms in hospitalized older adults with cognitive impairment: A prospective, controlled, </w:t>
      </w:r>
      <w:r w:rsidR="00756BDD" w:rsidRPr="005D6426">
        <w:rPr>
          <w:bCs/>
          <w:noProof/>
        </w:rPr>
        <w:lastRenderedPageBreak/>
        <w:t xml:space="preserve">nonrandomized trial. </w:t>
      </w:r>
      <w:r w:rsidR="00756BDD" w:rsidRPr="005D6426">
        <w:rPr>
          <w:bCs/>
          <w:i/>
          <w:iCs/>
          <w:noProof/>
        </w:rPr>
        <w:t>Gerontology and Geriatric Medicine</w:t>
      </w:r>
      <w:r w:rsidR="00436B03" w:rsidRPr="005D6426">
        <w:rPr>
          <w:bCs/>
          <w:i/>
          <w:iCs/>
          <w:noProof/>
        </w:rPr>
        <w:t>, 21</w:t>
      </w:r>
      <w:r w:rsidR="00436B03" w:rsidRPr="005D6426">
        <w:rPr>
          <w:bCs/>
          <w:noProof/>
        </w:rPr>
        <w:t xml:space="preserve">(4): </w:t>
      </w:r>
      <w:r w:rsidR="00436B03" w:rsidRPr="005D6426">
        <w:rPr>
          <w:rFonts w:asciiTheme="majorBidi" w:hAnsiTheme="majorBidi" w:cstheme="majorBidi"/>
          <w:color w:val="000000" w:themeColor="text1"/>
          <w:shd w:val="clear" w:color="auto" w:fill="FFFFFF"/>
        </w:rPr>
        <w:t>2333721418783121.</w:t>
      </w:r>
      <w:r w:rsidR="00436B03" w:rsidRPr="005D6426">
        <w:rPr>
          <w:rFonts w:ascii="Segoe UI" w:hAnsi="Segoe UI" w:cs="Segoe UI"/>
          <w:color w:val="000000" w:themeColor="text1"/>
          <w:shd w:val="clear" w:color="auto" w:fill="FFFFFF"/>
        </w:rPr>
        <w:t xml:space="preserve"> </w:t>
      </w:r>
      <w:r w:rsidR="00756BDD" w:rsidRPr="005D6426">
        <w:rPr>
          <w:bCs/>
          <w:noProof/>
        </w:rPr>
        <w:t>https://doi.org/10.1177/2333721418783121</w:t>
      </w:r>
      <w:r w:rsidR="00587A74" w:rsidRPr="005D6426">
        <w:rPr>
          <w:bCs/>
          <w:noProof/>
        </w:rPr>
        <w:t xml:space="preserve"> </w:t>
      </w:r>
    </w:p>
    <w:p w14:paraId="57F924B4" w14:textId="0ADBE109" w:rsidR="0040603E" w:rsidRPr="005D6426" w:rsidRDefault="0040603E" w:rsidP="005902C9">
      <w:pPr>
        <w:spacing w:line="480" w:lineRule="exact"/>
        <w:ind w:hanging="720"/>
      </w:pPr>
      <w:r w:rsidRPr="0040603E">
        <w:t xml:space="preserve">  Sedikides, C., Leunissen, J., &amp; Wildschut, T. (202</w:t>
      </w:r>
      <w:r w:rsidR="00CB565D">
        <w:t>1</w:t>
      </w:r>
      <w:r w:rsidRPr="0040603E">
        <w:t xml:space="preserve">). The psychological benefits of music-evoked nostalgia. </w:t>
      </w:r>
      <w:r w:rsidR="00CB565D">
        <w:t xml:space="preserve">Advance online publication. </w:t>
      </w:r>
      <w:r w:rsidRPr="0040603E">
        <w:rPr>
          <w:i/>
          <w:iCs/>
        </w:rPr>
        <w:t>Psychology of Music</w:t>
      </w:r>
      <w:r w:rsidRPr="0040603E">
        <w:t>. https://doi.org/10.1177/03057356211064641</w:t>
      </w:r>
    </w:p>
    <w:p w14:paraId="214D1D34" w14:textId="0A17FC50" w:rsidR="00587A74" w:rsidRPr="005D6426" w:rsidRDefault="00587A74" w:rsidP="009B23C5">
      <w:pPr>
        <w:spacing w:line="480" w:lineRule="exact"/>
        <w:ind w:hanging="720"/>
        <w:rPr>
          <w:bCs/>
          <w:noProof/>
          <w:lang w:val="de-DE"/>
        </w:rPr>
      </w:pPr>
      <w:r w:rsidRPr="005D6426">
        <w:t xml:space="preserve">Sedikides, C., &amp; Wildschut, T. (2016). Nostalgia: A bittersweet emotion that confers psychological health benefits. In A. M. Wood &amp; J. Johnson (Eds.), </w:t>
      </w:r>
      <w:r w:rsidRPr="005D6426">
        <w:rPr>
          <w:i/>
        </w:rPr>
        <w:t>Wiley handbook of positive clinical psychology</w:t>
      </w:r>
      <w:r w:rsidRPr="005D6426">
        <w:t xml:space="preserve"> (pp. 25-36). </w:t>
      </w:r>
      <w:proofErr w:type="spellStart"/>
      <w:r w:rsidRPr="005D6426">
        <w:rPr>
          <w:lang w:val="de-DE"/>
        </w:rPr>
        <w:t>Wiley</w:t>
      </w:r>
      <w:proofErr w:type="spellEnd"/>
      <w:r w:rsidRPr="005D6426">
        <w:rPr>
          <w:lang w:val="de-DE"/>
        </w:rPr>
        <w:t xml:space="preserve">. </w:t>
      </w:r>
      <w:r w:rsidRPr="005D6426">
        <w:rPr>
          <w:rStyle w:val="Hyperlink"/>
          <w:rFonts w:eastAsia="SimSun"/>
          <w:color w:val="000000"/>
          <w:u w:val="none"/>
          <w:lang w:val="de-DE"/>
        </w:rPr>
        <w:t>http://dx.doi.org/</w:t>
      </w:r>
      <w:r w:rsidRPr="005D6426">
        <w:rPr>
          <w:rFonts w:eastAsia="SimSun"/>
          <w:lang w:val="de-DE"/>
        </w:rPr>
        <w:t>10.1002/9781118468197.ch9</w:t>
      </w:r>
    </w:p>
    <w:p w14:paraId="0F8C5EA5" w14:textId="05BC3BC1" w:rsidR="00675856" w:rsidRPr="005D6426" w:rsidRDefault="00675856" w:rsidP="001029F3">
      <w:pPr>
        <w:spacing w:line="480" w:lineRule="exact"/>
        <w:ind w:hanging="720"/>
        <w:rPr>
          <w:bCs/>
          <w:noProof/>
        </w:rPr>
      </w:pPr>
      <w:r w:rsidRPr="005D6426">
        <w:rPr>
          <w:bCs/>
          <w:noProof/>
          <w:lang w:val="de-DE"/>
        </w:rPr>
        <w:t xml:space="preserve">Sedikides, C., &amp; Wildschut, T. (2018). </w:t>
      </w:r>
      <w:r w:rsidRPr="005D6426">
        <w:rPr>
          <w:bCs/>
          <w:noProof/>
        </w:rPr>
        <w:t xml:space="preserve">Finding meaning in nostalgia. </w:t>
      </w:r>
      <w:r w:rsidRPr="005D6426">
        <w:rPr>
          <w:bCs/>
          <w:i/>
          <w:iCs/>
          <w:noProof/>
        </w:rPr>
        <w:t>Review of General Psychology, 22</w:t>
      </w:r>
      <w:r w:rsidR="00436B03" w:rsidRPr="005D6426">
        <w:rPr>
          <w:bCs/>
          <w:noProof/>
        </w:rPr>
        <w:t>(1)</w:t>
      </w:r>
      <w:r w:rsidRPr="005D6426">
        <w:rPr>
          <w:bCs/>
          <w:noProof/>
        </w:rPr>
        <w:t xml:space="preserve">, 48-61. </w:t>
      </w:r>
      <w:r w:rsidR="000B6754" w:rsidRPr="005D6426">
        <w:rPr>
          <w:bCs/>
          <w:noProof/>
        </w:rPr>
        <w:t>https://doi.org/10.1037/gpr0000109</w:t>
      </w:r>
    </w:p>
    <w:p w14:paraId="0283FCF4" w14:textId="70615A77" w:rsidR="000B6754" w:rsidRPr="005D6426" w:rsidRDefault="000B6754" w:rsidP="001029F3">
      <w:pPr>
        <w:spacing w:line="480" w:lineRule="exact"/>
        <w:ind w:hanging="720"/>
        <w:rPr>
          <w:bCs/>
          <w:noProof/>
        </w:rPr>
      </w:pPr>
      <w:r w:rsidRPr="005D6426">
        <w:rPr>
          <w:bCs/>
          <w:noProof/>
        </w:rPr>
        <w:t xml:space="preserve">Sedikides C., &amp; Wildschut, T. (2019). The sociality of personal and collective nostalgia. </w:t>
      </w:r>
      <w:r w:rsidRPr="005D6426">
        <w:rPr>
          <w:bCs/>
          <w:i/>
          <w:noProof/>
        </w:rPr>
        <w:t>European Review of Social Psychology, 30</w:t>
      </w:r>
      <w:r w:rsidR="00436B03" w:rsidRPr="005D6426">
        <w:rPr>
          <w:bCs/>
          <w:iCs/>
          <w:noProof/>
        </w:rPr>
        <w:t>(1)</w:t>
      </w:r>
      <w:r w:rsidRPr="005D6426">
        <w:rPr>
          <w:bCs/>
          <w:noProof/>
        </w:rPr>
        <w:t>, 23-173. doi:10.1080/10463283.2019.1630098</w:t>
      </w:r>
    </w:p>
    <w:p w14:paraId="184BF784" w14:textId="7A0FBBA6" w:rsidR="0071205E" w:rsidRPr="005D6426" w:rsidRDefault="0071205E" w:rsidP="001029F3">
      <w:pPr>
        <w:spacing w:line="480" w:lineRule="exact"/>
        <w:ind w:hanging="720"/>
        <w:rPr>
          <w:bCs/>
          <w:noProof/>
        </w:rPr>
      </w:pPr>
      <w:r w:rsidRPr="005D6426">
        <w:rPr>
          <w:bCs/>
          <w:noProof/>
        </w:rPr>
        <w:t xml:space="preserve">Sedikides, C., &amp; Wildschut, T. (2020). The motivational potency of nostalgia: The future is called yesterday. </w:t>
      </w:r>
      <w:r w:rsidRPr="005D6426">
        <w:rPr>
          <w:bCs/>
          <w:i/>
          <w:noProof/>
        </w:rPr>
        <w:t>Advances in Motivation Science, 7</w:t>
      </w:r>
      <w:r w:rsidRPr="005D6426">
        <w:rPr>
          <w:bCs/>
          <w:iCs/>
          <w:noProof/>
        </w:rPr>
        <w:t>, 75-111</w:t>
      </w:r>
      <w:r w:rsidRPr="005D6426">
        <w:rPr>
          <w:bCs/>
          <w:noProof/>
        </w:rPr>
        <w:t>. https://doi.org/10.1016/bs.adms.2019.05.001</w:t>
      </w:r>
    </w:p>
    <w:p w14:paraId="1DFC79E0" w14:textId="382068D7" w:rsidR="00952C22" w:rsidRPr="005D6426" w:rsidRDefault="00952C22" w:rsidP="001029F3">
      <w:pPr>
        <w:spacing w:line="480" w:lineRule="exact"/>
        <w:ind w:hanging="720"/>
        <w:rPr>
          <w:bCs/>
          <w:noProof/>
        </w:rPr>
      </w:pPr>
      <w:r w:rsidRPr="005D6426">
        <w:rPr>
          <w:bCs/>
          <w:noProof/>
        </w:rPr>
        <w:t xml:space="preserve">Sedikides, C., Wildschut, T., Cheung, W.-Y., Routledge, C., Hepper, E. G., Arndt, J., Vail, K., Zhou, X., Brackstone, K., &amp; </w:t>
      </w:r>
      <w:r w:rsidRPr="005D6426">
        <w:rPr>
          <w:noProof/>
        </w:rPr>
        <w:t>Vingerhoets</w:t>
      </w:r>
      <w:r w:rsidRPr="005D6426">
        <w:rPr>
          <w:bCs/>
          <w:noProof/>
        </w:rPr>
        <w:t xml:space="preserve">, A.J.J.M. (2016). Nostalgia fosters self-continuity: Uncovering the mechanism (social connectedness) and the consequence (eudaimonic well-being). </w:t>
      </w:r>
      <w:r w:rsidRPr="005D6426">
        <w:rPr>
          <w:bCs/>
          <w:i/>
          <w:noProof/>
        </w:rPr>
        <w:t>Emotion, 16</w:t>
      </w:r>
      <w:r w:rsidR="00436B03" w:rsidRPr="005D6426">
        <w:rPr>
          <w:bCs/>
          <w:iCs/>
          <w:noProof/>
        </w:rPr>
        <w:t>(4)</w:t>
      </w:r>
      <w:r w:rsidRPr="005D6426">
        <w:rPr>
          <w:bCs/>
          <w:noProof/>
        </w:rPr>
        <w:t xml:space="preserve">, 524-539. </w:t>
      </w:r>
      <w:r w:rsidR="00FB0B8E" w:rsidRPr="005D6426">
        <w:rPr>
          <w:bCs/>
          <w:noProof/>
        </w:rPr>
        <w:t>https://doi.org/</w:t>
      </w:r>
      <w:r w:rsidRPr="005D6426">
        <w:rPr>
          <w:bCs/>
          <w:noProof/>
        </w:rPr>
        <w:t>10.1037/emo0000136</w:t>
      </w:r>
    </w:p>
    <w:p w14:paraId="13B06338" w14:textId="62109B6E" w:rsidR="00D500C0" w:rsidRPr="005D6426" w:rsidRDefault="00D500C0" w:rsidP="001029F3">
      <w:pPr>
        <w:spacing w:line="480" w:lineRule="exact"/>
        <w:ind w:hanging="720"/>
        <w:rPr>
          <w:noProof/>
        </w:rPr>
      </w:pPr>
      <w:r w:rsidRPr="005D6426">
        <w:rPr>
          <w:noProof/>
        </w:rPr>
        <w:t xml:space="preserve">Sedikides, C., Wildschut, T., Routledge, C., Arndt, J., Hepper, E. G., &amp; Zhou, X. (2015). To nostalgize: Mixing memory with affect and desire. </w:t>
      </w:r>
      <w:r w:rsidRPr="005D6426">
        <w:rPr>
          <w:i/>
          <w:noProof/>
        </w:rPr>
        <w:t>Advances in Experimental Social Psychology, 51</w:t>
      </w:r>
      <w:r w:rsidRPr="005D6426">
        <w:rPr>
          <w:noProof/>
        </w:rPr>
        <w:t>,189</w:t>
      </w:r>
      <w:r w:rsidR="00436B03" w:rsidRPr="005D6426">
        <w:rPr>
          <w:noProof/>
        </w:rPr>
        <w:t>-</w:t>
      </w:r>
      <w:r w:rsidRPr="005D6426">
        <w:rPr>
          <w:noProof/>
        </w:rPr>
        <w:t xml:space="preserve">273. </w:t>
      </w:r>
      <w:r w:rsidR="00FB0B8E" w:rsidRPr="005D6426">
        <w:rPr>
          <w:noProof/>
        </w:rPr>
        <w:t>https://doi.org/</w:t>
      </w:r>
      <w:r w:rsidRPr="005D6426">
        <w:rPr>
          <w:noProof/>
        </w:rPr>
        <w:t xml:space="preserve">10.1016/bs.aesp.2014.10.00. </w:t>
      </w:r>
    </w:p>
    <w:p w14:paraId="0BA06892" w14:textId="3B00F492" w:rsidR="00E15F5C" w:rsidRPr="005D6426" w:rsidRDefault="00E15F5C" w:rsidP="001029F3">
      <w:pPr>
        <w:spacing w:line="480" w:lineRule="exact"/>
        <w:ind w:hanging="720"/>
        <w:rPr>
          <w:bCs/>
          <w:color w:val="000000"/>
        </w:rPr>
      </w:pPr>
      <w:r w:rsidRPr="005D6426">
        <w:rPr>
          <w:bCs/>
          <w:color w:val="000000"/>
        </w:rPr>
        <w:t xml:space="preserve">Sedikides, C., Wildschut, T., Routledge, C., Arndt, J., &amp; Zhou, X. (2009). Buffering acculturative stress and facilitating cultural adaptation: Nostalgias as a psychological resource. In R. S. </w:t>
      </w:r>
      <w:proofErr w:type="spellStart"/>
      <w:r w:rsidRPr="005D6426">
        <w:rPr>
          <w:bCs/>
          <w:color w:val="000000"/>
        </w:rPr>
        <w:t>Wyer</w:t>
      </w:r>
      <w:proofErr w:type="spellEnd"/>
      <w:r w:rsidRPr="005D6426">
        <w:rPr>
          <w:bCs/>
          <w:color w:val="000000"/>
        </w:rPr>
        <w:t xml:space="preserve">, Jr., C.-y. Chiu, &amp; Y.-y. Hong (Eds.), </w:t>
      </w:r>
      <w:r w:rsidRPr="005D6426">
        <w:rPr>
          <w:bCs/>
          <w:i/>
          <w:color w:val="000000"/>
        </w:rPr>
        <w:t>Understanding culture: Theory, research, and application</w:t>
      </w:r>
      <w:r w:rsidRPr="005D6426">
        <w:rPr>
          <w:bCs/>
          <w:color w:val="000000"/>
        </w:rPr>
        <w:t xml:space="preserve"> (pp. 361-378). Psychology Press. </w:t>
      </w:r>
    </w:p>
    <w:p w14:paraId="2EB35284" w14:textId="7E3ED8F4" w:rsidR="00C17EA4" w:rsidRPr="005D6426" w:rsidRDefault="00C17EA4" w:rsidP="001029F3">
      <w:pPr>
        <w:spacing w:line="480" w:lineRule="exact"/>
        <w:ind w:hanging="720"/>
        <w:rPr>
          <w:bCs/>
          <w:color w:val="000000"/>
        </w:rPr>
      </w:pPr>
      <w:proofErr w:type="spellStart"/>
      <w:r w:rsidRPr="005D6426">
        <w:rPr>
          <w:bCs/>
          <w:color w:val="000000"/>
        </w:rPr>
        <w:t>Seferis</w:t>
      </w:r>
      <w:proofErr w:type="spellEnd"/>
      <w:r w:rsidRPr="005D6426">
        <w:rPr>
          <w:bCs/>
          <w:color w:val="000000"/>
        </w:rPr>
        <w:t xml:space="preserve">, G. (1995). </w:t>
      </w:r>
      <w:r w:rsidRPr="005D6426">
        <w:rPr>
          <w:bCs/>
          <w:i/>
          <w:iCs/>
          <w:color w:val="000000"/>
        </w:rPr>
        <w:t>Complete poems.</w:t>
      </w:r>
      <w:r w:rsidRPr="005D6426">
        <w:rPr>
          <w:bCs/>
          <w:color w:val="000000"/>
        </w:rPr>
        <w:t xml:space="preserve"> Anvil. </w:t>
      </w:r>
      <w:r w:rsidR="001F17EC" w:rsidRPr="005D6426">
        <w:rPr>
          <w:bCs/>
          <w:color w:val="000000"/>
        </w:rPr>
        <w:t>(</w:t>
      </w:r>
      <w:r w:rsidRPr="005D6426">
        <w:rPr>
          <w:bCs/>
          <w:color w:val="000000"/>
        </w:rPr>
        <w:t>Original work published 1936</w:t>
      </w:r>
      <w:r w:rsidR="001F17EC" w:rsidRPr="005D6426">
        <w:rPr>
          <w:bCs/>
          <w:color w:val="000000"/>
        </w:rPr>
        <w:t>)</w:t>
      </w:r>
    </w:p>
    <w:p w14:paraId="07B39454" w14:textId="305BF952" w:rsidR="008A4FB6" w:rsidRPr="005D6426" w:rsidRDefault="008A4FB6" w:rsidP="001029F3">
      <w:pPr>
        <w:spacing w:line="480" w:lineRule="exact"/>
        <w:ind w:hanging="720"/>
        <w:rPr>
          <w:bCs/>
          <w:color w:val="000000"/>
          <w:lang w:val="en-US"/>
        </w:rPr>
      </w:pPr>
      <w:r w:rsidRPr="005D6426">
        <w:rPr>
          <w:bCs/>
          <w:color w:val="000000"/>
          <w:lang w:val="en-US"/>
        </w:rPr>
        <w:lastRenderedPageBreak/>
        <w:t xml:space="preserve">Sheldon, K. M., Boehm, J. K., &amp; Lyubomirsky, S. (2012). Variety is the spice of happiness: The hedonic adaptation prevention (HAP) model. In I. </w:t>
      </w:r>
      <w:proofErr w:type="spellStart"/>
      <w:r w:rsidRPr="005D6426">
        <w:rPr>
          <w:bCs/>
          <w:color w:val="000000"/>
          <w:lang w:val="en-US"/>
        </w:rPr>
        <w:t>Boniwell</w:t>
      </w:r>
      <w:proofErr w:type="spellEnd"/>
      <w:r w:rsidRPr="005D6426">
        <w:rPr>
          <w:bCs/>
          <w:color w:val="000000"/>
          <w:lang w:val="en-US"/>
        </w:rPr>
        <w:t xml:space="preserve"> &amp; S. David (Eds.), </w:t>
      </w:r>
      <w:r w:rsidRPr="005D6426">
        <w:rPr>
          <w:bCs/>
          <w:i/>
          <w:iCs/>
          <w:color w:val="000000"/>
          <w:lang w:val="en-US"/>
        </w:rPr>
        <w:t>Oxford handbook of</w:t>
      </w:r>
      <w:r w:rsidRPr="005D6426">
        <w:rPr>
          <w:bCs/>
          <w:color w:val="000000"/>
          <w:lang w:val="en-US"/>
        </w:rPr>
        <w:t xml:space="preserve"> </w:t>
      </w:r>
      <w:r w:rsidRPr="005D6426">
        <w:rPr>
          <w:bCs/>
          <w:i/>
          <w:iCs/>
          <w:color w:val="000000"/>
          <w:lang w:val="en-US"/>
        </w:rPr>
        <w:t xml:space="preserve">happiness </w:t>
      </w:r>
      <w:r w:rsidRPr="005D6426">
        <w:rPr>
          <w:bCs/>
          <w:color w:val="000000"/>
          <w:lang w:val="en-US"/>
        </w:rPr>
        <w:t>(pp. 901</w:t>
      </w:r>
      <w:r w:rsidR="00436B03" w:rsidRPr="005D6426">
        <w:rPr>
          <w:bCs/>
          <w:color w:val="000000"/>
          <w:lang w:val="en-US"/>
        </w:rPr>
        <w:t>-</w:t>
      </w:r>
      <w:r w:rsidRPr="005D6426">
        <w:rPr>
          <w:bCs/>
          <w:color w:val="000000"/>
          <w:lang w:val="en-US"/>
        </w:rPr>
        <w:t>914). Oxford University Press.</w:t>
      </w:r>
    </w:p>
    <w:p w14:paraId="0E77E209" w14:textId="503D1C86" w:rsidR="00864CA6" w:rsidRPr="005D6426" w:rsidRDefault="00864CA6" w:rsidP="001029F3">
      <w:pPr>
        <w:spacing w:line="480" w:lineRule="exact"/>
        <w:ind w:hanging="720"/>
        <w:rPr>
          <w:bCs/>
          <w:color w:val="000000"/>
        </w:rPr>
      </w:pPr>
      <w:r w:rsidRPr="005D6426">
        <w:rPr>
          <w:bCs/>
          <w:color w:val="000000"/>
        </w:rPr>
        <w:t xml:space="preserve">Sheldon, K. M., &amp; Lyubomirsky, S. (2006). How to increase and sustain positive emotion: The effects of expressing gratitude and visualizing best possible selves. </w:t>
      </w:r>
      <w:r w:rsidRPr="005D6426">
        <w:rPr>
          <w:bCs/>
          <w:i/>
          <w:color w:val="000000"/>
        </w:rPr>
        <w:t>The Journal of Positive Psychology, 1</w:t>
      </w:r>
      <w:r w:rsidRPr="005D6426">
        <w:rPr>
          <w:bCs/>
          <w:color w:val="000000"/>
        </w:rPr>
        <w:t xml:space="preserve">(2), 73-82. </w:t>
      </w:r>
      <w:r w:rsidR="00007484" w:rsidRPr="005D6426">
        <w:rPr>
          <w:bCs/>
        </w:rPr>
        <w:t>https://doi.org/10.1080/17439760500510676</w:t>
      </w:r>
    </w:p>
    <w:p w14:paraId="64E9B3C4" w14:textId="74136BE3" w:rsidR="004D55D2" w:rsidRPr="005D6426" w:rsidRDefault="004D55D2" w:rsidP="001029F3">
      <w:pPr>
        <w:spacing w:line="480" w:lineRule="exact"/>
        <w:ind w:hanging="720"/>
        <w:rPr>
          <w:bCs/>
          <w:noProof/>
        </w:rPr>
      </w:pPr>
      <w:r w:rsidRPr="005D6426">
        <w:rPr>
          <w:bCs/>
          <w:noProof/>
        </w:rPr>
        <w:t xml:space="preserve">Stephan, E., Sedikides, C., Wildschut, T., Cheung, W. Y., Routledge, C., &amp; Arndt, J. (2015). Nostalgia-evoked inspiration: Mediating mechanisms and motivational implications. </w:t>
      </w:r>
      <w:r w:rsidRPr="005D6426">
        <w:rPr>
          <w:bCs/>
          <w:i/>
          <w:noProof/>
        </w:rPr>
        <w:t>Personality and Social Psychology Bulletin</w:t>
      </w:r>
      <w:r w:rsidRPr="005D6426">
        <w:rPr>
          <w:i/>
          <w:noProof/>
        </w:rPr>
        <w:t>, 41</w:t>
      </w:r>
      <w:r w:rsidR="00436B03" w:rsidRPr="005D6426">
        <w:rPr>
          <w:iCs/>
          <w:noProof/>
        </w:rPr>
        <w:t>(10)</w:t>
      </w:r>
      <w:r w:rsidRPr="005D6426">
        <w:rPr>
          <w:noProof/>
        </w:rPr>
        <w:t>, 1395-1410</w:t>
      </w:r>
      <w:r w:rsidRPr="005D6426">
        <w:rPr>
          <w:bCs/>
          <w:noProof/>
        </w:rPr>
        <w:t xml:space="preserve">. </w:t>
      </w:r>
      <w:r w:rsidR="004D0C2E" w:rsidRPr="005D6426">
        <w:rPr>
          <w:noProof/>
        </w:rPr>
        <w:t>https://doi.org/</w:t>
      </w:r>
      <w:r w:rsidR="004D0C2E" w:rsidRPr="005D6426">
        <w:rPr>
          <w:bCs/>
          <w:noProof/>
        </w:rPr>
        <w:t>10.1177/0146167215596985</w:t>
      </w:r>
    </w:p>
    <w:p w14:paraId="12FD0DFF" w14:textId="68087FFB" w:rsidR="004D0C2E" w:rsidRPr="005D6426" w:rsidRDefault="004D0C2E" w:rsidP="001029F3">
      <w:pPr>
        <w:spacing w:line="480" w:lineRule="exact"/>
        <w:ind w:hanging="720"/>
        <w:rPr>
          <w:bCs/>
          <w:noProof/>
          <w:lang w:val="de-DE"/>
        </w:rPr>
      </w:pPr>
      <w:r w:rsidRPr="005D6426">
        <w:rPr>
          <w:bCs/>
          <w:noProof/>
          <w:lang w:bidi="en-US"/>
        </w:rPr>
        <w:t xml:space="preserve">Stroebe, M., Schut, H., &amp; Stroebe, W. (2007) Health outcomes of bereavement. </w:t>
      </w:r>
      <w:r w:rsidRPr="005D6426">
        <w:rPr>
          <w:bCs/>
          <w:i/>
          <w:noProof/>
          <w:lang w:val="de-DE"/>
        </w:rPr>
        <w:t>Lancet</w:t>
      </w:r>
      <w:r w:rsidRPr="005D6426">
        <w:rPr>
          <w:bCs/>
          <w:noProof/>
          <w:lang w:val="de-DE"/>
        </w:rPr>
        <w:t xml:space="preserve">, </w:t>
      </w:r>
      <w:r w:rsidRPr="005D6426">
        <w:rPr>
          <w:bCs/>
          <w:i/>
          <w:noProof/>
          <w:lang w:val="de-DE"/>
        </w:rPr>
        <w:t>370</w:t>
      </w:r>
      <w:r w:rsidRPr="005D6426">
        <w:rPr>
          <w:bCs/>
          <w:iCs/>
          <w:noProof/>
          <w:lang w:val="de-DE"/>
        </w:rPr>
        <w:t>(9603)</w:t>
      </w:r>
      <w:r w:rsidRPr="005D6426">
        <w:rPr>
          <w:bCs/>
          <w:noProof/>
          <w:lang w:val="de-DE"/>
        </w:rPr>
        <w:t>, 1960-1973. https://doi.org/10.1016/S0140-6736(07)61816-9</w:t>
      </w:r>
    </w:p>
    <w:p w14:paraId="3297CB6C" w14:textId="002AF32B" w:rsidR="00A73B5A" w:rsidRPr="005D6426" w:rsidRDefault="004D0C2E" w:rsidP="001029F3">
      <w:pPr>
        <w:spacing w:line="480" w:lineRule="exact"/>
        <w:ind w:hanging="720"/>
        <w:rPr>
          <w:bCs/>
          <w:noProof/>
        </w:rPr>
      </w:pPr>
      <w:r w:rsidRPr="005D6426">
        <w:rPr>
          <w:bCs/>
          <w:noProof/>
          <w:lang w:val="de-DE"/>
        </w:rPr>
        <w:t xml:space="preserve">Stroebe, M., Stroebe, W., Schut, H., Zech, E., &amp; van den Bout, J. (2002). </w:t>
      </w:r>
      <w:r w:rsidRPr="005D6426">
        <w:rPr>
          <w:bCs/>
          <w:noProof/>
        </w:rPr>
        <w:t xml:space="preserve">Does disclosure of emotions facilitate recovery from bereavement? Evidence from two prospective studies. </w:t>
      </w:r>
      <w:r w:rsidRPr="005D6426">
        <w:rPr>
          <w:bCs/>
          <w:i/>
          <w:noProof/>
        </w:rPr>
        <w:t>Journal of Consulting and Clinical Psychology, 70</w:t>
      </w:r>
      <w:r w:rsidRPr="005D6426">
        <w:rPr>
          <w:bCs/>
          <w:iCs/>
          <w:noProof/>
        </w:rPr>
        <w:t>(1)</w:t>
      </w:r>
      <w:r w:rsidRPr="005D6426">
        <w:rPr>
          <w:bCs/>
          <w:noProof/>
        </w:rPr>
        <w:t xml:space="preserve">, 169-178. </w:t>
      </w:r>
      <w:r w:rsidR="00A73B5A" w:rsidRPr="005D6426">
        <w:rPr>
          <w:bCs/>
          <w:noProof/>
        </w:rPr>
        <w:t>https://doi.org/10.1037/0022-006X.70.1.169</w:t>
      </w:r>
    </w:p>
    <w:p w14:paraId="4B01244C" w14:textId="28D6589A" w:rsidR="00A73B5A" w:rsidRPr="005D6426" w:rsidRDefault="00A73B5A" w:rsidP="001029F3">
      <w:pPr>
        <w:spacing w:line="480" w:lineRule="exact"/>
        <w:ind w:hanging="720"/>
        <w:rPr>
          <w:bCs/>
          <w:noProof/>
        </w:rPr>
      </w:pPr>
      <w:r w:rsidRPr="005D6426">
        <w:rPr>
          <w:bCs/>
          <w:noProof/>
        </w:rPr>
        <w:t xml:space="preserve">Sung, H. C., &amp; Chang, A. M. (2005). Use of preferred music to decrease agitated behaviours in older people with dementia: A review of the literature. </w:t>
      </w:r>
      <w:r w:rsidRPr="005D6426">
        <w:rPr>
          <w:bCs/>
          <w:i/>
          <w:iCs/>
          <w:noProof/>
        </w:rPr>
        <w:t>Journal of Clinical Nursing, 14</w:t>
      </w:r>
      <w:r w:rsidRPr="005D6426">
        <w:rPr>
          <w:bCs/>
          <w:noProof/>
        </w:rPr>
        <w:t>(9)</w:t>
      </w:r>
      <w:r w:rsidRPr="005D6426">
        <w:rPr>
          <w:bCs/>
          <w:i/>
          <w:iCs/>
          <w:noProof/>
        </w:rPr>
        <w:t>,</w:t>
      </w:r>
      <w:r w:rsidRPr="005D6426">
        <w:rPr>
          <w:bCs/>
          <w:noProof/>
        </w:rPr>
        <w:t xml:space="preserve"> 1133-1140. https://doi.org/10.1111/j.1365-2702.2005.01218.x.</w:t>
      </w:r>
    </w:p>
    <w:p w14:paraId="17DD807B" w14:textId="537888BE" w:rsidR="00794127" w:rsidRPr="005D6426" w:rsidRDefault="00794127" w:rsidP="001029F3">
      <w:pPr>
        <w:spacing w:line="480" w:lineRule="exact"/>
        <w:ind w:hanging="720"/>
        <w:rPr>
          <w:color w:val="000000"/>
        </w:rPr>
      </w:pPr>
      <w:r w:rsidRPr="005D6426">
        <w:rPr>
          <w:color w:val="000000"/>
        </w:rPr>
        <w:t xml:space="preserve">Taylor, S., Landry, C. A., </w:t>
      </w:r>
      <w:proofErr w:type="spellStart"/>
      <w:r w:rsidRPr="005D6426">
        <w:rPr>
          <w:color w:val="000000"/>
        </w:rPr>
        <w:t>Paluszek</w:t>
      </w:r>
      <w:proofErr w:type="spellEnd"/>
      <w:r w:rsidRPr="005D6426">
        <w:rPr>
          <w:color w:val="000000"/>
        </w:rPr>
        <w:t>, M. M., Fergus, T. A., McKay, D., &amp; Asmundson, G</w:t>
      </w:r>
      <w:r w:rsidR="00172021" w:rsidRPr="005D6426">
        <w:rPr>
          <w:color w:val="000000"/>
        </w:rPr>
        <w:t xml:space="preserve">. </w:t>
      </w:r>
      <w:r w:rsidRPr="005D6426">
        <w:rPr>
          <w:color w:val="000000"/>
        </w:rPr>
        <w:t>(2020). Development and initial validation of the COVID Stress Scales. </w:t>
      </w:r>
      <w:r w:rsidRPr="005D6426">
        <w:rPr>
          <w:i/>
          <w:iCs/>
          <w:color w:val="000000"/>
        </w:rPr>
        <w:t>Journal of Anxiety Disorders</w:t>
      </w:r>
      <w:r w:rsidRPr="005D6426">
        <w:rPr>
          <w:color w:val="000000"/>
        </w:rPr>
        <w:t>, </w:t>
      </w:r>
      <w:r w:rsidRPr="005D6426">
        <w:rPr>
          <w:i/>
          <w:iCs/>
          <w:color w:val="000000"/>
        </w:rPr>
        <w:t>72</w:t>
      </w:r>
      <w:r w:rsidR="00436B03" w:rsidRPr="005D6426">
        <w:rPr>
          <w:color w:val="000000"/>
        </w:rPr>
        <w:t>:</w:t>
      </w:r>
      <w:r w:rsidRPr="005D6426">
        <w:rPr>
          <w:color w:val="000000"/>
        </w:rPr>
        <w:t xml:space="preserve">102232. </w:t>
      </w:r>
      <w:r w:rsidR="000A5105" w:rsidRPr="005D6426">
        <w:rPr>
          <w:color w:val="000000"/>
        </w:rPr>
        <w:t>https://doi.org/10.1016/j.janxdis.2020.102232</w:t>
      </w:r>
    </w:p>
    <w:p w14:paraId="58509F0A" w14:textId="1291B2FE" w:rsidR="005D78A1" w:rsidRPr="005D6426" w:rsidRDefault="005D78A1" w:rsidP="001029F3">
      <w:pPr>
        <w:spacing w:line="480" w:lineRule="exact"/>
        <w:ind w:hanging="720"/>
        <w:rPr>
          <w:color w:val="000000"/>
        </w:rPr>
      </w:pPr>
      <w:proofErr w:type="spellStart"/>
      <w:r w:rsidRPr="005D6426">
        <w:rPr>
          <w:color w:val="000000"/>
          <w:lang w:val="es-ES"/>
        </w:rPr>
        <w:t>Treynor</w:t>
      </w:r>
      <w:proofErr w:type="spellEnd"/>
      <w:r w:rsidRPr="005D6426">
        <w:rPr>
          <w:color w:val="000000"/>
          <w:lang w:val="es-ES"/>
        </w:rPr>
        <w:t xml:space="preserve">, W., </w:t>
      </w:r>
      <w:proofErr w:type="spellStart"/>
      <w:r w:rsidRPr="005D6426">
        <w:rPr>
          <w:color w:val="000000"/>
          <w:lang w:val="es-ES"/>
        </w:rPr>
        <w:t>Gonzalez</w:t>
      </w:r>
      <w:proofErr w:type="spellEnd"/>
      <w:r w:rsidRPr="005D6426">
        <w:rPr>
          <w:color w:val="000000"/>
          <w:lang w:val="es-ES"/>
        </w:rPr>
        <w:t xml:space="preserve">, R., &amp; </w:t>
      </w:r>
      <w:proofErr w:type="spellStart"/>
      <w:r w:rsidRPr="005D6426">
        <w:rPr>
          <w:color w:val="000000"/>
          <w:lang w:val="es-ES"/>
        </w:rPr>
        <w:t>Nolen-Hoeksema</w:t>
      </w:r>
      <w:proofErr w:type="spellEnd"/>
      <w:r w:rsidRPr="005D6426">
        <w:rPr>
          <w:color w:val="000000"/>
          <w:lang w:val="es-ES"/>
        </w:rPr>
        <w:t xml:space="preserve">, S. (2003). </w:t>
      </w:r>
      <w:r w:rsidRPr="005D6426">
        <w:rPr>
          <w:color w:val="000000"/>
        </w:rPr>
        <w:t>Rumination reconsidered: A psychometric analysis. </w:t>
      </w:r>
      <w:r w:rsidRPr="005D6426">
        <w:rPr>
          <w:i/>
          <w:iCs/>
          <w:color w:val="000000"/>
        </w:rPr>
        <w:t>Cognitive Therapy and Research</w:t>
      </w:r>
      <w:r w:rsidRPr="005D6426">
        <w:rPr>
          <w:color w:val="000000"/>
        </w:rPr>
        <w:t>, </w:t>
      </w:r>
      <w:r w:rsidRPr="005D6426">
        <w:rPr>
          <w:i/>
          <w:iCs/>
          <w:color w:val="000000"/>
        </w:rPr>
        <w:t>27</w:t>
      </w:r>
      <w:r w:rsidRPr="005D6426">
        <w:rPr>
          <w:color w:val="000000"/>
        </w:rPr>
        <w:t>(3), 247-59. https://doi.org/10.1023/A:1023910315561</w:t>
      </w:r>
    </w:p>
    <w:p w14:paraId="3AAB9F3C" w14:textId="18B127E6" w:rsidR="005E7EA5" w:rsidRPr="005D6426" w:rsidRDefault="005E7EA5" w:rsidP="001029F3">
      <w:pPr>
        <w:spacing w:line="480" w:lineRule="exact"/>
        <w:ind w:hanging="720"/>
        <w:rPr>
          <w:bCs/>
          <w:iCs/>
          <w:color w:val="000000" w:themeColor="text1"/>
        </w:rPr>
      </w:pPr>
      <w:r w:rsidRPr="005D6426">
        <w:rPr>
          <w:bCs/>
          <w:iCs/>
          <w:color w:val="000000" w:themeColor="text1"/>
        </w:rPr>
        <w:t xml:space="preserve">Van Dijke, M., Leunissen, J., Wildschut, T., &amp; Sedikides, C. (2019). Nostalgia promotes intrinsic motivation and effort in the presence of low interactional justice. </w:t>
      </w:r>
      <w:r w:rsidRPr="005D6426">
        <w:rPr>
          <w:bCs/>
          <w:i/>
          <w:iCs/>
          <w:color w:val="000000" w:themeColor="text1"/>
        </w:rPr>
        <w:t xml:space="preserve">Organizational </w:t>
      </w:r>
      <w:proofErr w:type="spellStart"/>
      <w:r w:rsidRPr="005D6426">
        <w:rPr>
          <w:bCs/>
          <w:i/>
          <w:iCs/>
          <w:color w:val="000000" w:themeColor="text1"/>
        </w:rPr>
        <w:t>Behavior</w:t>
      </w:r>
      <w:proofErr w:type="spellEnd"/>
      <w:r w:rsidRPr="005D6426">
        <w:rPr>
          <w:bCs/>
          <w:i/>
          <w:iCs/>
          <w:color w:val="000000" w:themeColor="text1"/>
        </w:rPr>
        <w:t xml:space="preserve"> and Human Decision Processes, 150, </w:t>
      </w:r>
      <w:r w:rsidRPr="005D6426">
        <w:rPr>
          <w:bCs/>
          <w:iCs/>
          <w:color w:val="000000" w:themeColor="text1"/>
        </w:rPr>
        <w:t>46-61.</w:t>
      </w:r>
      <w:r w:rsidR="002154D6" w:rsidRPr="005D6426">
        <w:rPr>
          <w:bCs/>
          <w:iCs/>
          <w:color w:val="000000" w:themeColor="text1"/>
        </w:rPr>
        <w:t xml:space="preserve"> https://doi.org/10.1016/j.obhdp.2018.12.003</w:t>
      </w:r>
    </w:p>
    <w:p w14:paraId="578B0617" w14:textId="77777777" w:rsidR="00FC7432" w:rsidRPr="005D6426" w:rsidRDefault="00FC7432" w:rsidP="001029F3">
      <w:pPr>
        <w:spacing w:line="480" w:lineRule="exact"/>
        <w:ind w:hanging="720"/>
        <w:rPr>
          <w:bCs/>
          <w:iCs/>
          <w:color w:val="000000" w:themeColor="text1"/>
          <w:lang w:val="en-US"/>
        </w:rPr>
      </w:pPr>
      <w:proofErr w:type="spellStart"/>
      <w:r w:rsidRPr="005D6426">
        <w:rPr>
          <w:bCs/>
          <w:iCs/>
          <w:color w:val="000000" w:themeColor="text1"/>
          <w:lang w:val="en-US"/>
        </w:rPr>
        <w:lastRenderedPageBreak/>
        <w:t>Vansteenkiste</w:t>
      </w:r>
      <w:proofErr w:type="spellEnd"/>
      <w:r w:rsidRPr="005D6426">
        <w:rPr>
          <w:bCs/>
          <w:iCs/>
          <w:color w:val="000000" w:themeColor="text1"/>
          <w:lang w:val="en-US"/>
        </w:rPr>
        <w:t xml:space="preserve">, M., Simons, J., Lens, W., Sheldon, K. M., &amp; Deci, E. L. (2004). Motivating learning, performance, and persistence: The synergistic effects of intrinsic goal contents and autonomy-supportive contexts. </w:t>
      </w:r>
      <w:r w:rsidRPr="005D6426">
        <w:rPr>
          <w:bCs/>
          <w:i/>
          <w:iCs/>
          <w:color w:val="000000" w:themeColor="text1"/>
          <w:lang w:val="en-US"/>
        </w:rPr>
        <w:t>Journal of Personality and Social Psychology, 87</w:t>
      </w:r>
      <w:r w:rsidRPr="005D6426">
        <w:rPr>
          <w:bCs/>
          <w:iCs/>
          <w:color w:val="000000" w:themeColor="text1"/>
          <w:lang w:val="en-US"/>
        </w:rPr>
        <w:t>(2), 246-260. https://doi.org/10.1037/0022-3514.87.2.246</w:t>
      </w:r>
    </w:p>
    <w:p w14:paraId="0083C5F5" w14:textId="5A732DEA" w:rsidR="00994D35" w:rsidRPr="005D6426" w:rsidRDefault="00952C22">
      <w:pPr>
        <w:spacing w:line="480" w:lineRule="exact"/>
        <w:ind w:hanging="720"/>
      </w:pPr>
      <w:proofErr w:type="spellStart"/>
      <w:r w:rsidRPr="005D6426">
        <w:t>Vignoles</w:t>
      </w:r>
      <w:proofErr w:type="spellEnd"/>
      <w:r w:rsidRPr="005D6426">
        <w:t xml:space="preserve">, V. L. (2011). Identity motives. In S. J. Schwartz, K. Luyckx, &amp; V. L. </w:t>
      </w:r>
      <w:proofErr w:type="spellStart"/>
      <w:r w:rsidRPr="005D6426">
        <w:t>Vignoles</w:t>
      </w:r>
      <w:proofErr w:type="spellEnd"/>
      <w:r w:rsidRPr="005D6426">
        <w:t xml:space="preserve"> (Eds.), </w:t>
      </w:r>
      <w:r w:rsidRPr="005D6426">
        <w:rPr>
          <w:i/>
        </w:rPr>
        <w:t>Handbook of identity theory and research</w:t>
      </w:r>
      <w:r w:rsidRPr="005D6426">
        <w:t xml:space="preserve"> (pp. 403-432). Springer. </w:t>
      </w:r>
    </w:p>
    <w:p w14:paraId="7DA4BA4B" w14:textId="2E371FCE" w:rsidR="0028159E" w:rsidRPr="005D6426" w:rsidRDefault="0028159E" w:rsidP="001029F3">
      <w:pPr>
        <w:spacing w:line="480" w:lineRule="exact"/>
        <w:ind w:hanging="720"/>
        <w:rPr>
          <w:bCs/>
        </w:rPr>
      </w:pPr>
      <w:r w:rsidRPr="005D6426">
        <w:rPr>
          <w:bCs/>
        </w:rPr>
        <w:t xml:space="preserve">Wagnild, G. M., &amp; Young, H. M. (1993). Development and psychometric evaluation of the Resilience Scale. </w:t>
      </w:r>
      <w:r w:rsidRPr="005D6426">
        <w:rPr>
          <w:bCs/>
          <w:i/>
        </w:rPr>
        <w:t>Journal of Nursing Measurement, 1</w:t>
      </w:r>
      <w:r w:rsidR="00436B03" w:rsidRPr="005D6426">
        <w:rPr>
          <w:bCs/>
          <w:iCs/>
        </w:rPr>
        <w:t>(2)</w:t>
      </w:r>
      <w:r w:rsidRPr="005D6426">
        <w:rPr>
          <w:bCs/>
        </w:rPr>
        <w:t xml:space="preserve">, 165-178. </w:t>
      </w:r>
      <w:r w:rsidR="001D18CD" w:rsidRPr="005D6426">
        <w:rPr>
          <w:bCs/>
          <w:color w:val="000000" w:themeColor="text1"/>
        </w:rPr>
        <w:t>https://doi.org/10.1186/1756-0500-4-509</w:t>
      </w:r>
    </w:p>
    <w:p w14:paraId="39442124" w14:textId="4CB8574B" w:rsidR="001D18CD" w:rsidRPr="005D6426" w:rsidRDefault="001D18CD" w:rsidP="001029F3">
      <w:pPr>
        <w:spacing w:line="480" w:lineRule="exact"/>
        <w:ind w:hanging="720"/>
        <w:rPr>
          <w:bCs/>
        </w:rPr>
      </w:pPr>
      <w:r w:rsidRPr="005D6426">
        <w:rPr>
          <w:bCs/>
        </w:rPr>
        <w:t xml:space="preserve">Walton, G. M., &amp; Wilson, T. D. (2018). Wise interventions: Psychological remedies for social and personal problems. </w:t>
      </w:r>
      <w:r w:rsidRPr="005D6426">
        <w:rPr>
          <w:bCs/>
          <w:i/>
        </w:rPr>
        <w:t>Psychological Review 125</w:t>
      </w:r>
      <w:r w:rsidRPr="005D6426">
        <w:rPr>
          <w:bCs/>
        </w:rPr>
        <w:t>(5), 617-655. https://doi.org/10.1037/rev0000115</w:t>
      </w:r>
    </w:p>
    <w:p w14:paraId="79253FF6" w14:textId="0E247800" w:rsidR="005D78A1" w:rsidRPr="005D6426" w:rsidRDefault="005E7EA5" w:rsidP="001029F3">
      <w:pPr>
        <w:spacing w:line="480" w:lineRule="exact"/>
        <w:ind w:hanging="720"/>
        <w:rPr>
          <w:bCs/>
          <w:color w:val="000000" w:themeColor="text1"/>
        </w:rPr>
      </w:pPr>
      <w:r w:rsidRPr="005D6426">
        <w:rPr>
          <w:bCs/>
          <w:color w:val="000000" w:themeColor="text1"/>
        </w:rPr>
        <w:t>Wang, C.-M., Tseng, S.-M., &amp; Huang, C.-S. (2020). Design of an interactive nostalgic amusement device with user-friendly tangible interfaces for improving the health of older adults. </w:t>
      </w:r>
      <w:r w:rsidRPr="005D6426">
        <w:rPr>
          <w:bCs/>
          <w:i/>
          <w:iCs/>
          <w:color w:val="000000" w:themeColor="text1"/>
        </w:rPr>
        <w:t>Healthcare</w:t>
      </w:r>
      <w:r w:rsidRPr="005D6426">
        <w:rPr>
          <w:bCs/>
          <w:color w:val="000000" w:themeColor="text1"/>
        </w:rPr>
        <w:t>, </w:t>
      </w:r>
      <w:r w:rsidRPr="005D6426">
        <w:rPr>
          <w:bCs/>
          <w:i/>
          <w:iCs/>
          <w:color w:val="000000" w:themeColor="text1"/>
        </w:rPr>
        <w:t>8</w:t>
      </w:r>
      <w:r w:rsidR="00436B03" w:rsidRPr="005D6426">
        <w:rPr>
          <w:bCs/>
          <w:color w:val="000000" w:themeColor="text1"/>
        </w:rPr>
        <w:t>(2)</w:t>
      </w:r>
      <w:r w:rsidRPr="005D6426">
        <w:rPr>
          <w:bCs/>
          <w:color w:val="000000" w:themeColor="text1"/>
        </w:rPr>
        <w:t xml:space="preserve">, 179. </w:t>
      </w:r>
      <w:r w:rsidR="005D78A1" w:rsidRPr="005D6426">
        <w:rPr>
          <w:bCs/>
          <w:color w:val="000000" w:themeColor="text1"/>
        </w:rPr>
        <w:t>https://doi.org/10.3390/healthcare8020179</w:t>
      </w:r>
    </w:p>
    <w:p w14:paraId="675C6185" w14:textId="4B580845" w:rsidR="005D78A1" w:rsidRPr="005D6426" w:rsidRDefault="005D78A1" w:rsidP="001029F3">
      <w:pPr>
        <w:spacing w:line="480" w:lineRule="exact"/>
        <w:ind w:hanging="720"/>
        <w:rPr>
          <w:bCs/>
          <w:color w:val="000000" w:themeColor="text1"/>
        </w:rPr>
      </w:pPr>
      <w:r w:rsidRPr="005D6426">
        <w:rPr>
          <w:bCs/>
          <w:color w:val="000000" w:themeColor="text1"/>
        </w:rPr>
        <w:t xml:space="preserve">Washington, G. (2009). Modification and psychometric testing of the Reminiscence Functions Scale. </w:t>
      </w:r>
      <w:r w:rsidRPr="005D6426">
        <w:rPr>
          <w:bCs/>
          <w:i/>
          <w:iCs/>
          <w:color w:val="000000" w:themeColor="text1"/>
        </w:rPr>
        <w:t>Journal of Nursing Measurement, 17</w:t>
      </w:r>
      <w:r w:rsidRPr="005D6426">
        <w:rPr>
          <w:bCs/>
          <w:color w:val="000000" w:themeColor="text1"/>
        </w:rPr>
        <w:t xml:space="preserve">(2), 134-147. https://doi.org/10.1891/1061-3749.17.2.134 </w:t>
      </w:r>
    </w:p>
    <w:p w14:paraId="365D8701" w14:textId="519FC89B" w:rsidR="007E4E27" w:rsidRPr="005D6426" w:rsidRDefault="007E4E27" w:rsidP="001029F3">
      <w:pPr>
        <w:spacing w:line="480" w:lineRule="exact"/>
        <w:ind w:hanging="720"/>
        <w:rPr>
          <w:bCs/>
          <w:iCs/>
          <w:color w:val="000000" w:themeColor="text1"/>
        </w:rPr>
      </w:pPr>
      <w:r w:rsidRPr="005D6426">
        <w:rPr>
          <w:bCs/>
          <w:iCs/>
          <w:color w:val="000000" w:themeColor="text1"/>
        </w:rPr>
        <w:t xml:space="preserve">Waterman, A. S., Schwartz, S. J., Zamboanga, B. L., Ravert, R. D., Williams, M. K., Bede </w:t>
      </w:r>
      <w:proofErr w:type="spellStart"/>
      <w:r w:rsidRPr="005D6426">
        <w:rPr>
          <w:bCs/>
          <w:iCs/>
          <w:color w:val="000000" w:themeColor="text1"/>
        </w:rPr>
        <w:t>Agocha</w:t>
      </w:r>
      <w:proofErr w:type="spellEnd"/>
      <w:r w:rsidRPr="005D6426">
        <w:rPr>
          <w:bCs/>
          <w:iCs/>
          <w:color w:val="000000" w:themeColor="text1"/>
        </w:rPr>
        <w:t xml:space="preserve">, V., Kim, S. Y., &amp; Donnellan, B.M. (2010). The Questionnaire for </w:t>
      </w:r>
      <w:proofErr w:type="spellStart"/>
      <w:r w:rsidRPr="005D6426">
        <w:rPr>
          <w:bCs/>
          <w:iCs/>
          <w:color w:val="000000" w:themeColor="text1"/>
        </w:rPr>
        <w:t>Eudaimonic</w:t>
      </w:r>
      <w:proofErr w:type="spellEnd"/>
      <w:r w:rsidRPr="005D6426">
        <w:rPr>
          <w:bCs/>
          <w:iCs/>
          <w:color w:val="000000" w:themeColor="text1"/>
        </w:rPr>
        <w:t xml:space="preserve"> Well-Being: Psychometric properties, demographic comparisons, and evidence of validity. </w:t>
      </w:r>
      <w:r w:rsidRPr="005D6426">
        <w:rPr>
          <w:bCs/>
          <w:i/>
          <w:iCs/>
          <w:color w:val="000000" w:themeColor="text1"/>
        </w:rPr>
        <w:t>The Journal of Positive Psychology</w:t>
      </w:r>
      <w:r w:rsidRPr="005D6426">
        <w:rPr>
          <w:bCs/>
          <w:iCs/>
          <w:color w:val="000000" w:themeColor="text1"/>
        </w:rPr>
        <w:t xml:space="preserve">, </w:t>
      </w:r>
      <w:r w:rsidRPr="005D6426">
        <w:rPr>
          <w:bCs/>
          <w:i/>
          <w:iCs/>
          <w:color w:val="000000" w:themeColor="text1"/>
        </w:rPr>
        <w:t>5</w:t>
      </w:r>
      <w:r w:rsidRPr="005D6426">
        <w:rPr>
          <w:bCs/>
          <w:iCs/>
          <w:color w:val="000000" w:themeColor="text1"/>
        </w:rPr>
        <w:t>(1), 41-61. https://doi.org/10.1080/17439760903435208</w:t>
      </w:r>
    </w:p>
    <w:p w14:paraId="1AF97E3A" w14:textId="6CCB0A5A" w:rsidR="00414A4A" w:rsidRPr="005D6426" w:rsidRDefault="00414A4A" w:rsidP="001029F3">
      <w:pPr>
        <w:spacing w:line="480" w:lineRule="exact"/>
        <w:ind w:hanging="720"/>
        <w:rPr>
          <w:bCs/>
          <w:color w:val="000000" w:themeColor="text1"/>
        </w:rPr>
      </w:pPr>
      <w:r w:rsidRPr="005D6426">
        <w:rPr>
          <w:bCs/>
          <w:color w:val="000000" w:themeColor="text1"/>
        </w:rPr>
        <w:t xml:space="preserve">Watson, D., Clark, L. A., &amp; </w:t>
      </w:r>
      <w:proofErr w:type="spellStart"/>
      <w:r w:rsidRPr="005D6426">
        <w:rPr>
          <w:bCs/>
          <w:color w:val="000000" w:themeColor="text1"/>
        </w:rPr>
        <w:t>Tellegen</w:t>
      </w:r>
      <w:proofErr w:type="spellEnd"/>
      <w:r w:rsidRPr="005D6426">
        <w:rPr>
          <w:bCs/>
          <w:color w:val="000000" w:themeColor="text1"/>
        </w:rPr>
        <w:t xml:space="preserve">, A. (1988). Development and validation of brief measures of positive and negative affect: The PANAS scales. </w:t>
      </w:r>
      <w:r w:rsidRPr="005D6426">
        <w:rPr>
          <w:bCs/>
          <w:i/>
          <w:iCs/>
          <w:color w:val="000000" w:themeColor="text1"/>
        </w:rPr>
        <w:t>Journal of Personality and Social Psychology, 54</w:t>
      </w:r>
      <w:r w:rsidRPr="005D6426">
        <w:rPr>
          <w:bCs/>
          <w:color w:val="000000" w:themeColor="text1"/>
        </w:rPr>
        <w:t>(6), 1063</w:t>
      </w:r>
      <w:r w:rsidR="00436B03" w:rsidRPr="005D6426">
        <w:rPr>
          <w:bCs/>
          <w:color w:val="000000" w:themeColor="text1"/>
        </w:rPr>
        <w:t>-</w:t>
      </w:r>
      <w:r w:rsidRPr="005D6426">
        <w:rPr>
          <w:bCs/>
          <w:color w:val="000000" w:themeColor="text1"/>
        </w:rPr>
        <w:t>1070. https://doi.org/10.1037/0022-3514.54.6.1063</w:t>
      </w:r>
    </w:p>
    <w:p w14:paraId="116E4CD3" w14:textId="3FD3673B" w:rsidR="004224D2" w:rsidRPr="005D6426" w:rsidRDefault="004224D2" w:rsidP="001029F3">
      <w:pPr>
        <w:spacing w:line="480" w:lineRule="exact"/>
        <w:ind w:hanging="720"/>
        <w:rPr>
          <w:bCs/>
          <w:color w:val="000000" w:themeColor="text1"/>
        </w:rPr>
      </w:pPr>
      <w:r w:rsidRPr="005D6426">
        <w:rPr>
          <w:bCs/>
          <w:color w:val="000000" w:themeColor="text1"/>
        </w:rPr>
        <w:t xml:space="preserve">Weiss, D.S., &amp; </w:t>
      </w:r>
      <w:proofErr w:type="spellStart"/>
      <w:r w:rsidRPr="005D6426">
        <w:rPr>
          <w:bCs/>
          <w:color w:val="000000" w:themeColor="text1"/>
        </w:rPr>
        <w:t>Marmar</w:t>
      </w:r>
      <w:proofErr w:type="spellEnd"/>
      <w:r w:rsidRPr="005D6426">
        <w:rPr>
          <w:bCs/>
          <w:color w:val="000000" w:themeColor="text1"/>
        </w:rPr>
        <w:t xml:space="preserve">, C.R. (1997). The impact of Event Scale-Revised. In J. P. Wilson &amp; T. M. Keane (Eds.), </w:t>
      </w:r>
      <w:r w:rsidRPr="005D6426">
        <w:rPr>
          <w:bCs/>
          <w:i/>
          <w:iCs/>
          <w:color w:val="000000" w:themeColor="text1"/>
        </w:rPr>
        <w:t xml:space="preserve">Assessing psychological trauma and PTSD: A practitioner’s handbook </w:t>
      </w:r>
      <w:r w:rsidRPr="005D6426">
        <w:rPr>
          <w:bCs/>
          <w:color w:val="000000" w:themeColor="text1"/>
        </w:rPr>
        <w:t xml:space="preserve">(pp. 399-411). </w:t>
      </w:r>
      <w:r w:rsidR="00436B03" w:rsidRPr="005D6426">
        <w:rPr>
          <w:bCs/>
          <w:color w:val="000000" w:themeColor="text1"/>
        </w:rPr>
        <w:t xml:space="preserve">The </w:t>
      </w:r>
      <w:r w:rsidRPr="005D6426">
        <w:rPr>
          <w:bCs/>
          <w:color w:val="000000" w:themeColor="text1"/>
        </w:rPr>
        <w:t>Guilford Press.</w:t>
      </w:r>
    </w:p>
    <w:p w14:paraId="11AFD9DE" w14:textId="42D96A92" w:rsidR="00572931" w:rsidRPr="005D6426" w:rsidRDefault="00572931" w:rsidP="00572931">
      <w:pPr>
        <w:spacing w:line="480" w:lineRule="exact"/>
        <w:ind w:hanging="720"/>
        <w:rPr>
          <w:bCs/>
          <w:color w:val="000000" w:themeColor="text1"/>
          <w:lang w:val="en-US"/>
        </w:rPr>
      </w:pPr>
      <w:r w:rsidRPr="00572931">
        <w:rPr>
          <w:bCs/>
          <w:color w:val="000000" w:themeColor="text1"/>
          <w:lang w:val="en-US"/>
        </w:rPr>
        <w:t xml:space="preserve">Wildschut, T., &amp; Sedikides, C. (2022). Psychology and nostalgia: Toward a functional </w:t>
      </w:r>
    </w:p>
    <w:p w14:paraId="2245C1F6" w14:textId="0D3A951F" w:rsidR="00572931" w:rsidRPr="00572931" w:rsidRDefault="00572931" w:rsidP="00572931">
      <w:pPr>
        <w:spacing w:line="480" w:lineRule="exact"/>
        <w:ind w:hanging="720"/>
        <w:rPr>
          <w:bCs/>
          <w:color w:val="000000" w:themeColor="text1"/>
          <w:lang w:val="en-US"/>
        </w:rPr>
      </w:pPr>
      <w:r w:rsidRPr="005D6426">
        <w:rPr>
          <w:bCs/>
          <w:color w:val="000000" w:themeColor="text1"/>
          <w:lang w:val="en-US"/>
        </w:rPr>
        <w:lastRenderedPageBreak/>
        <w:tab/>
      </w:r>
      <w:r w:rsidRPr="00572931">
        <w:rPr>
          <w:bCs/>
          <w:color w:val="000000" w:themeColor="text1"/>
          <w:lang w:val="en-US"/>
        </w:rPr>
        <w:t xml:space="preserve">approach. </w:t>
      </w:r>
      <w:r w:rsidRPr="00572931">
        <w:rPr>
          <w:bCs/>
          <w:color w:val="000000" w:themeColor="text1"/>
        </w:rPr>
        <w:t>In M. H. Jacobsen (Ed.), </w:t>
      </w:r>
      <w:r w:rsidRPr="00572931">
        <w:rPr>
          <w:bCs/>
          <w:i/>
          <w:iCs/>
          <w:color w:val="000000" w:themeColor="text1"/>
        </w:rPr>
        <w:t>Intimations of nostalgia</w:t>
      </w:r>
      <w:r w:rsidRPr="00572931">
        <w:rPr>
          <w:bCs/>
          <w:color w:val="000000" w:themeColor="text1"/>
        </w:rPr>
        <w:t xml:space="preserve"> (pp. 110-128).</w:t>
      </w:r>
      <w:r w:rsidRPr="00572931">
        <w:rPr>
          <w:bCs/>
          <w:color w:val="000000" w:themeColor="text1"/>
          <w:lang w:val="en-US"/>
        </w:rPr>
        <w:t xml:space="preserve"> Bristol University Press.</w:t>
      </w:r>
    </w:p>
    <w:p w14:paraId="60B4A5D4" w14:textId="76BB48A8" w:rsidR="00F067EF" w:rsidRPr="005D6426" w:rsidRDefault="00F067EF" w:rsidP="001029F3">
      <w:pPr>
        <w:spacing w:line="480" w:lineRule="exact"/>
        <w:ind w:hanging="720"/>
        <w:rPr>
          <w:bCs/>
        </w:rPr>
      </w:pPr>
      <w:r w:rsidRPr="005D6426">
        <w:rPr>
          <w:bCs/>
        </w:rPr>
        <w:t xml:space="preserve">Wildschut, T., Sedikides, C., &amp; </w:t>
      </w:r>
      <w:proofErr w:type="spellStart"/>
      <w:r w:rsidRPr="005D6426">
        <w:rPr>
          <w:bCs/>
        </w:rPr>
        <w:t>Alowidy</w:t>
      </w:r>
      <w:proofErr w:type="spellEnd"/>
      <w:r w:rsidRPr="005D6426">
        <w:rPr>
          <w:bCs/>
        </w:rPr>
        <w:t xml:space="preserve">, D. (2019). </w:t>
      </w:r>
      <w:proofErr w:type="spellStart"/>
      <w:r w:rsidRPr="005D6426">
        <w:rPr>
          <w:bCs/>
          <w:i/>
        </w:rPr>
        <w:t>Hanin</w:t>
      </w:r>
      <w:proofErr w:type="spellEnd"/>
      <w:r w:rsidRPr="005D6426">
        <w:rPr>
          <w:bCs/>
        </w:rPr>
        <w:t xml:space="preserve">: Nostalgia among Syrian refugees. </w:t>
      </w:r>
      <w:r w:rsidRPr="005D6426">
        <w:rPr>
          <w:bCs/>
          <w:i/>
        </w:rPr>
        <w:t>European Journal of Social Psychology, 49</w:t>
      </w:r>
      <w:r w:rsidRPr="005D6426">
        <w:rPr>
          <w:bCs/>
          <w:iCs/>
        </w:rPr>
        <w:t>(7), 1368-1384</w:t>
      </w:r>
      <w:r w:rsidRPr="005D6426">
        <w:rPr>
          <w:bCs/>
        </w:rPr>
        <w:t>. https://doi.org/10.1002/ejsp.2590</w:t>
      </w:r>
    </w:p>
    <w:p w14:paraId="62605535" w14:textId="453F3476" w:rsidR="007A0326" w:rsidRPr="005D6426" w:rsidRDefault="007A0326" w:rsidP="001029F3">
      <w:pPr>
        <w:spacing w:line="480" w:lineRule="exact"/>
        <w:ind w:hanging="720"/>
        <w:rPr>
          <w:bCs/>
        </w:rPr>
      </w:pPr>
      <w:r w:rsidRPr="005D6426">
        <w:rPr>
          <w:bCs/>
        </w:rPr>
        <w:t xml:space="preserve">Wildschut, T., Sedikides, C., Arndt, J., &amp; Routledge, C. (2006). Nostalgia: Content, triggers, functions. </w:t>
      </w:r>
      <w:r w:rsidRPr="005D6426">
        <w:rPr>
          <w:bCs/>
          <w:i/>
        </w:rPr>
        <w:t>Journal of Personality and Social Psychology, 91</w:t>
      </w:r>
      <w:r w:rsidR="00436B03" w:rsidRPr="005D6426">
        <w:rPr>
          <w:bCs/>
          <w:iCs/>
        </w:rPr>
        <w:t>(5)</w:t>
      </w:r>
      <w:r w:rsidRPr="005D6426">
        <w:rPr>
          <w:bCs/>
        </w:rPr>
        <w:t xml:space="preserve">, 975-993. </w:t>
      </w:r>
      <w:r w:rsidR="00FB0B8E" w:rsidRPr="005D6426">
        <w:rPr>
          <w:bCs/>
        </w:rPr>
        <w:t>https://doi.org/</w:t>
      </w:r>
      <w:r w:rsidRPr="005D6426">
        <w:rPr>
          <w:bCs/>
        </w:rPr>
        <w:t xml:space="preserve">10.1037/0022-3514.91.5.975 </w:t>
      </w:r>
    </w:p>
    <w:p w14:paraId="1A9A40E6" w14:textId="344C7B4D" w:rsidR="00B9770C" w:rsidRPr="005D6426" w:rsidRDefault="00B9770C" w:rsidP="001029F3">
      <w:pPr>
        <w:spacing w:line="480" w:lineRule="exact"/>
        <w:ind w:hanging="720"/>
        <w:rPr>
          <w:bCs/>
        </w:rPr>
      </w:pPr>
      <w:r w:rsidRPr="005D6426">
        <w:rPr>
          <w:bCs/>
          <w:lang w:val="de-DE"/>
        </w:rPr>
        <w:t xml:space="preserve">Wildschut, T., </w:t>
      </w:r>
      <w:proofErr w:type="spellStart"/>
      <w:r w:rsidRPr="005D6426">
        <w:rPr>
          <w:bCs/>
          <w:lang w:val="de-DE"/>
        </w:rPr>
        <w:t>Sedikides</w:t>
      </w:r>
      <w:proofErr w:type="spellEnd"/>
      <w:r w:rsidRPr="005D6426">
        <w:rPr>
          <w:bCs/>
          <w:lang w:val="de-DE"/>
        </w:rPr>
        <w:t xml:space="preserve">, C., &amp; Robertson, S. (2018). </w:t>
      </w:r>
      <w:r w:rsidRPr="005D6426">
        <w:rPr>
          <w:bCs/>
        </w:rPr>
        <w:t xml:space="preserve">Sociality and intergenerational transfer of older adults’ nostalgia, </w:t>
      </w:r>
      <w:r w:rsidRPr="005D6426">
        <w:rPr>
          <w:bCs/>
          <w:i/>
          <w:iCs/>
        </w:rPr>
        <w:t>Memory, 26</w:t>
      </w:r>
      <w:r w:rsidRPr="005D6426">
        <w:rPr>
          <w:bCs/>
        </w:rPr>
        <w:t>(8), 1030-1041.</w:t>
      </w:r>
      <w:r w:rsidR="0031718D">
        <w:rPr>
          <w:bCs/>
        </w:rPr>
        <w:t xml:space="preserve"> </w:t>
      </w:r>
      <w:r w:rsidRPr="005D6426">
        <w:rPr>
          <w:iCs/>
        </w:rPr>
        <w:t>https://doi.org/</w:t>
      </w:r>
      <w:r w:rsidRPr="005D6426">
        <w:rPr>
          <w:bCs/>
        </w:rPr>
        <w:t xml:space="preserve">10.1080/09658211.2018.1470645 </w:t>
      </w:r>
    </w:p>
    <w:p w14:paraId="2A08E259" w14:textId="6A10C18F" w:rsidR="00052328" w:rsidRPr="005D6426" w:rsidRDefault="005E7EA5" w:rsidP="001029F3">
      <w:pPr>
        <w:spacing w:line="480" w:lineRule="exact"/>
        <w:ind w:hanging="720"/>
        <w:rPr>
          <w:iCs/>
        </w:rPr>
      </w:pPr>
      <w:r w:rsidRPr="005D6426">
        <w:rPr>
          <w:bCs/>
          <w:color w:val="000000"/>
        </w:rPr>
        <w:t xml:space="preserve">Wildschut, T., Sedikides, C., Routledge, C., Arndt, J., &amp; </w:t>
      </w:r>
      <w:proofErr w:type="spellStart"/>
      <w:r w:rsidRPr="005D6426">
        <w:rPr>
          <w:bCs/>
          <w:color w:val="000000"/>
        </w:rPr>
        <w:t>Cordaro</w:t>
      </w:r>
      <w:proofErr w:type="spellEnd"/>
      <w:r w:rsidRPr="005D6426">
        <w:rPr>
          <w:bCs/>
          <w:color w:val="000000"/>
        </w:rPr>
        <w:t xml:space="preserve">, F. (2010). Nostalgia as a repository of social connectedness: The role of attachment-related avoidance. </w:t>
      </w:r>
      <w:r w:rsidRPr="005D6426">
        <w:rPr>
          <w:bCs/>
          <w:i/>
          <w:color w:val="000000"/>
        </w:rPr>
        <w:t>Journal of Personality and Social Psychology, 98</w:t>
      </w:r>
      <w:r w:rsidR="00436B03" w:rsidRPr="005D6426">
        <w:rPr>
          <w:bCs/>
          <w:iCs/>
          <w:color w:val="000000"/>
        </w:rPr>
        <w:t>(4)</w:t>
      </w:r>
      <w:r w:rsidRPr="005D6426">
        <w:rPr>
          <w:bCs/>
          <w:i/>
          <w:color w:val="000000"/>
        </w:rPr>
        <w:t xml:space="preserve">, </w:t>
      </w:r>
      <w:r w:rsidRPr="005D6426">
        <w:rPr>
          <w:bCs/>
          <w:color w:val="000000"/>
        </w:rPr>
        <w:t>573-586.</w:t>
      </w:r>
      <w:r w:rsidR="007A0326" w:rsidRPr="005D6426">
        <w:rPr>
          <w:bCs/>
          <w:color w:val="000000"/>
        </w:rPr>
        <w:t xml:space="preserve"> </w:t>
      </w:r>
      <w:r w:rsidR="00DC3399" w:rsidRPr="005D6426">
        <w:rPr>
          <w:iCs/>
        </w:rPr>
        <w:t>https://doi.org/10.1037/a0017597</w:t>
      </w:r>
    </w:p>
    <w:p w14:paraId="45D42646" w14:textId="44591049" w:rsidR="00DC3399" w:rsidRPr="005D6426" w:rsidRDefault="00DC3399" w:rsidP="009B23C5">
      <w:pPr>
        <w:spacing w:line="480" w:lineRule="exact"/>
        <w:ind w:hanging="720"/>
        <w:rPr>
          <w:rStyle w:val="doi"/>
          <w:bCs/>
          <w:color w:val="000000"/>
        </w:rPr>
      </w:pPr>
      <w:r w:rsidRPr="005D6426">
        <w:rPr>
          <w:bCs/>
          <w:color w:val="000000"/>
        </w:rPr>
        <w:t xml:space="preserve">Woods, B., </w:t>
      </w:r>
      <w:proofErr w:type="spellStart"/>
      <w:r w:rsidRPr="005D6426">
        <w:rPr>
          <w:bCs/>
          <w:color w:val="000000"/>
        </w:rPr>
        <w:t>Orrell</w:t>
      </w:r>
      <w:proofErr w:type="spellEnd"/>
      <w:r w:rsidRPr="005D6426">
        <w:rPr>
          <w:bCs/>
          <w:color w:val="000000"/>
        </w:rPr>
        <w:t xml:space="preserve">, M., Bruce, E., Edwards, R. T., Hoare, Z., </w:t>
      </w:r>
      <w:proofErr w:type="spellStart"/>
      <w:r w:rsidRPr="005D6426">
        <w:rPr>
          <w:bCs/>
          <w:color w:val="000000"/>
        </w:rPr>
        <w:t>Hounsome</w:t>
      </w:r>
      <w:proofErr w:type="spellEnd"/>
      <w:r w:rsidRPr="005D6426">
        <w:rPr>
          <w:bCs/>
          <w:color w:val="000000"/>
        </w:rPr>
        <w:t xml:space="preserve">, B., Keady, J., Moniz-Cook, E., </w:t>
      </w:r>
      <w:proofErr w:type="spellStart"/>
      <w:r w:rsidRPr="005D6426">
        <w:rPr>
          <w:bCs/>
          <w:color w:val="000000"/>
        </w:rPr>
        <w:t>Orgeta</w:t>
      </w:r>
      <w:proofErr w:type="spellEnd"/>
      <w:r w:rsidRPr="005D6426">
        <w:rPr>
          <w:bCs/>
          <w:color w:val="000000"/>
        </w:rPr>
        <w:t xml:space="preserve">, V., Rees, J., &amp; Russell, I. (2016). REMCARE: Pragmatic multi-centre </w:t>
      </w:r>
      <w:r w:rsidR="00C12021" w:rsidRPr="005D6426">
        <w:rPr>
          <w:bCs/>
          <w:color w:val="000000"/>
        </w:rPr>
        <w:t>randomised</w:t>
      </w:r>
      <w:r w:rsidRPr="005D6426">
        <w:rPr>
          <w:bCs/>
          <w:color w:val="000000"/>
        </w:rPr>
        <w:t xml:space="preserve"> trial of reminiscence groups for people with dementia and their family carers: Effectiveness and economic analysis. </w:t>
      </w:r>
      <w:proofErr w:type="spellStart"/>
      <w:r w:rsidRPr="005D6426">
        <w:rPr>
          <w:bCs/>
          <w:i/>
          <w:color w:val="000000"/>
        </w:rPr>
        <w:t>PLoS</w:t>
      </w:r>
      <w:proofErr w:type="spellEnd"/>
      <w:r w:rsidRPr="005D6426">
        <w:rPr>
          <w:bCs/>
          <w:i/>
          <w:color w:val="000000"/>
        </w:rPr>
        <w:t xml:space="preserve"> O</w:t>
      </w:r>
      <w:r w:rsidR="00436B03" w:rsidRPr="005D6426">
        <w:rPr>
          <w:bCs/>
          <w:i/>
          <w:color w:val="000000"/>
        </w:rPr>
        <w:t>ne</w:t>
      </w:r>
      <w:r w:rsidRPr="005D6426">
        <w:rPr>
          <w:bCs/>
          <w:i/>
          <w:color w:val="000000"/>
        </w:rPr>
        <w:t xml:space="preserve">, </w:t>
      </w:r>
      <w:r w:rsidRPr="005D6426">
        <w:rPr>
          <w:bCs/>
          <w:i/>
          <w:iCs/>
          <w:color w:val="000000"/>
        </w:rPr>
        <w:t>11</w:t>
      </w:r>
      <w:r w:rsidRPr="005D6426">
        <w:rPr>
          <w:bCs/>
          <w:color w:val="000000"/>
        </w:rPr>
        <w:t xml:space="preserve">(4): e0152843. </w:t>
      </w:r>
      <w:r w:rsidRPr="005D6426">
        <w:rPr>
          <w:iCs/>
        </w:rPr>
        <w:t>https://doi.org/</w:t>
      </w:r>
      <w:r w:rsidRPr="005D6426">
        <w:rPr>
          <w:bCs/>
          <w:color w:val="000000"/>
        </w:rPr>
        <w:t>10.1371/journal.pone.0152843.</w:t>
      </w:r>
    </w:p>
    <w:p w14:paraId="057A7869" w14:textId="27D2A872" w:rsidR="009C770D" w:rsidRPr="005D6426" w:rsidRDefault="005E7EA5" w:rsidP="001029F3">
      <w:pPr>
        <w:spacing w:line="480" w:lineRule="exact"/>
        <w:ind w:hanging="720"/>
      </w:pPr>
      <w:r w:rsidRPr="005D6426">
        <w:rPr>
          <w:iCs/>
        </w:rPr>
        <w:t>Wulf, T., &amp; Baldwin, M. (2020). Being a kid again: Playing Pokémon Go contributes to well</w:t>
      </w:r>
      <w:r w:rsidR="00172021" w:rsidRPr="005D6426">
        <w:rPr>
          <w:iCs/>
        </w:rPr>
        <w:t>-</w:t>
      </w:r>
      <w:r w:rsidRPr="005D6426">
        <w:rPr>
          <w:iCs/>
        </w:rPr>
        <w:t xml:space="preserve">being through nostalgia. </w:t>
      </w:r>
      <w:r w:rsidRPr="005D6426">
        <w:rPr>
          <w:i/>
        </w:rPr>
        <w:t>Studies in Communication and Media, 9</w:t>
      </w:r>
      <w:r w:rsidRPr="005D6426">
        <w:rPr>
          <w:iCs/>
        </w:rPr>
        <w:t xml:space="preserve">(2), 241-263. </w:t>
      </w:r>
      <w:r w:rsidR="00FB0B8E" w:rsidRPr="005D6426">
        <w:rPr>
          <w:iCs/>
        </w:rPr>
        <w:t>https://doi.org/</w:t>
      </w:r>
      <w:r w:rsidRPr="005D6426">
        <w:t xml:space="preserve"> 10.5771/2192-4007-2020-2-241</w:t>
      </w:r>
    </w:p>
    <w:p w14:paraId="3A422111" w14:textId="72384BAF" w:rsidR="000C2655" w:rsidRPr="005D6426" w:rsidRDefault="000C2655" w:rsidP="001029F3">
      <w:pPr>
        <w:spacing w:line="480" w:lineRule="exact"/>
        <w:ind w:hanging="720"/>
        <w:rPr>
          <w:i/>
          <w:iCs/>
        </w:rPr>
      </w:pPr>
      <w:r w:rsidRPr="005D6426">
        <w:rPr>
          <w:rFonts w:eastAsia="Microsoft YaHei UI"/>
          <w:color w:val="000000"/>
          <w:shd w:val="clear" w:color="auto" w:fill="FFFFFF"/>
        </w:rPr>
        <w:t xml:space="preserve">Yang, Z., Sedikides, C., </w:t>
      </w:r>
      <w:proofErr w:type="spellStart"/>
      <w:r w:rsidRPr="005D6426">
        <w:rPr>
          <w:rFonts w:eastAsia="Microsoft YaHei UI"/>
          <w:color w:val="000000"/>
          <w:shd w:val="clear" w:color="auto" w:fill="FFFFFF"/>
        </w:rPr>
        <w:t>Izuma</w:t>
      </w:r>
      <w:proofErr w:type="spellEnd"/>
      <w:r w:rsidRPr="005D6426">
        <w:rPr>
          <w:rFonts w:eastAsia="Microsoft YaHei UI"/>
          <w:color w:val="000000"/>
          <w:shd w:val="clear" w:color="auto" w:fill="FFFFFF"/>
        </w:rPr>
        <w:t>, K., Wildschut, T., Kashima, E. S., Luo, Y. L. L., Chen, J., &amp; Cai, H. (</w:t>
      </w:r>
      <w:r w:rsidR="00F1117D" w:rsidRPr="005D6426">
        <w:rPr>
          <w:rFonts w:eastAsia="Microsoft YaHei UI"/>
          <w:color w:val="000000"/>
          <w:shd w:val="clear" w:color="auto" w:fill="FFFFFF"/>
        </w:rPr>
        <w:t>2021</w:t>
      </w:r>
      <w:r w:rsidRPr="005D6426">
        <w:rPr>
          <w:rFonts w:eastAsia="Microsoft YaHei UI"/>
          <w:color w:val="000000"/>
          <w:shd w:val="clear" w:color="auto" w:fill="FFFFFF"/>
        </w:rPr>
        <w:t xml:space="preserve">). Nostalgia enhances detection of death threat: Neural and </w:t>
      </w:r>
      <w:proofErr w:type="spellStart"/>
      <w:r w:rsidRPr="005D6426">
        <w:rPr>
          <w:rFonts w:eastAsia="Microsoft YaHei UI"/>
          <w:color w:val="000000"/>
          <w:shd w:val="clear" w:color="auto" w:fill="FFFFFF"/>
        </w:rPr>
        <w:t>behavioral</w:t>
      </w:r>
      <w:proofErr w:type="spellEnd"/>
      <w:r w:rsidRPr="005D6426">
        <w:rPr>
          <w:rFonts w:eastAsia="Microsoft YaHei UI"/>
          <w:color w:val="000000"/>
          <w:shd w:val="clear" w:color="auto" w:fill="FFFFFF"/>
        </w:rPr>
        <w:t xml:space="preserve"> evidence. </w:t>
      </w:r>
      <w:r w:rsidRPr="005D6426">
        <w:rPr>
          <w:rFonts w:eastAsia="Microsoft YaHei UI"/>
          <w:i/>
          <w:iCs/>
          <w:color w:val="000000"/>
          <w:shd w:val="clear" w:color="auto" w:fill="FFFFFF"/>
        </w:rPr>
        <w:t>Scientific Reports.</w:t>
      </w:r>
    </w:p>
    <w:p w14:paraId="1AF984E5" w14:textId="5B35033C" w:rsidR="004613DD" w:rsidRPr="005D6426" w:rsidRDefault="004613DD" w:rsidP="001029F3">
      <w:pPr>
        <w:spacing w:line="480" w:lineRule="exact"/>
        <w:ind w:hanging="720"/>
      </w:pPr>
      <w:proofErr w:type="spellStart"/>
      <w:r w:rsidRPr="005D6426">
        <w:t>Youn</w:t>
      </w:r>
      <w:proofErr w:type="spellEnd"/>
      <w:r w:rsidRPr="005D6426">
        <w:t>, S.</w:t>
      </w:r>
      <w:r w:rsidR="009C4EDF" w:rsidRPr="005D6426">
        <w:t>,</w:t>
      </w:r>
      <w:r w:rsidRPr="005D6426">
        <w:t xml:space="preserve"> &amp; </w:t>
      </w:r>
      <w:proofErr w:type="spellStart"/>
      <w:r w:rsidRPr="005D6426">
        <w:t>Jin</w:t>
      </w:r>
      <w:proofErr w:type="spellEnd"/>
      <w:r w:rsidRPr="005D6426">
        <w:t>, S. V. (2017). Reconnecting with the past in social media: The moderatin</w:t>
      </w:r>
      <w:r w:rsidR="00172021" w:rsidRPr="005D6426">
        <w:t xml:space="preserve">g </w:t>
      </w:r>
      <w:r w:rsidRPr="005D6426">
        <w:t xml:space="preserve">role of social influence in nostalgia marketing on Pinterest. </w:t>
      </w:r>
      <w:r w:rsidRPr="005D6426">
        <w:rPr>
          <w:i/>
          <w:iCs/>
        </w:rPr>
        <w:t xml:space="preserve">Journal of Consumer </w:t>
      </w:r>
      <w:proofErr w:type="spellStart"/>
      <w:r w:rsidRPr="005D6426">
        <w:rPr>
          <w:i/>
          <w:iCs/>
        </w:rPr>
        <w:t>Behavior</w:t>
      </w:r>
      <w:proofErr w:type="spellEnd"/>
      <w:r w:rsidRPr="005D6426">
        <w:rPr>
          <w:i/>
          <w:iCs/>
        </w:rPr>
        <w:t>, 16</w:t>
      </w:r>
      <w:r w:rsidR="00436B03" w:rsidRPr="005D6426">
        <w:t>(6)</w:t>
      </w:r>
      <w:r w:rsidRPr="005D6426">
        <w:rPr>
          <w:i/>
          <w:iCs/>
        </w:rPr>
        <w:t>,</w:t>
      </w:r>
      <w:r w:rsidRPr="005D6426">
        <w:t xml:space="preserve"> 565-576. </w:t>
      </w:r>
      <w:r w:rsidR="00FB0B8E" w:rsidRPr="005D6426">
        <w:t>https://doi.org/</w:t>
      </w:r>
      <w:r w:rsidRPr="005D6426">
        <w:t>10.1002/cb.1655</w:t>
      </w:r>
    </w:p>
    <w:p w14:paraId="2E2BC003" w14:textId="4D494D1D" w:rsidR="0074528A" w:rsidRPr="0074528A" w:rsidRDefault="0074528A" w:rsidP="0074528A">
      <w:pPr>
        <w:spacing w:line="480" w:lineRule="exact"/>
        <w:ind w:hanging="720"/>
        <w:rPr>
          <w:bCs/>
          <w:lang w:val="en-US"/>
        </w:rPr>
      </w:pPr>
      <w:r w:rsidRPr="0074528A">
        <w:rPr>
          <w:bCs/>
          <w:lang w:val="en-US"/>
        </w:rPr>
        <w:t xml:space="preserve">Zhou, X., Sedikides, C., Mo, T., Li, W., Hong, E., &amp; Wildschut, T. (2021). The restorative power of nostalgia: Thwarting loneliness by raising happiness during the COVID-19 pandemic. </w:t>
      </w:r>
      <w:r w:rsidRPr="0074528A">
        <w:rPr>
          <w:bCs/>
          <w:i/>
          <w:iCs/>
          <w:lang w:val="en-US"/>
        </w:rPr>
        <w:t xml:space="preserve">Social </w:t>
      </w:r>
      <w:r w:rsidRPr="0074528A">
        <w:rPr>
          <w:bCs/>
          <w:i/>
          <w:iCs/>
          <w:lang w:val="en-US"/>
        </w:rPr>
        <w:lastRenderedPageBreak/>
        <w:t>Psychological and Personality Science.</w:t>
      </w:r>
      <w:r w:rsidRPr="0074528A">
        <w:rPr>
          <w:bCs/>
          <w:lang w:val="en-US"/>
        </w:rPr>
        <w:t xml:space="preserve"> </w:t>
      </w:r>
      <w:r w:rsidRPr="005D6426">
        <w:rPr>
          <w:bCs/>
          <w:lang w:val="en-US"/>
        </w:rPr>
        <w:t xml:space="preserve">Advance online publication. </w:t>
      </w:r>
      <w:r w:rsidRPr="0074528A">
        <w:rPr>
          <w:bCs/>
        </w:rPr>
        <w:t>https://doi.org/10.1177/19485506211041830</w:t>
      </w:r>
    </w:p>
    <w:p w14:paraId="7976EA93" w14:textId="144A0B23" w:rsidR="00337E59" w:rsidRPr="005D6426" w:rsidRDefault="005E7EA5" w:rsidP="001029F3">
      <w:pPr>
        <w:spacing w:line="480" w:lineRule="exact"/>
        <w:ind w:hanging="720"/>
      </w:pPr>
      <w:r w:rsidRPr="00B0685F">
        <w:rPr>
          <w:bCs/>
          <w:iCs/>
          <w:lang w:val="de-DE"/>
        </w:rPr>
        <w:t xml:space="preserve">Zhou, X., Van Tilburg, W. A. P., Mei, D., Wildschut, T., &amp; </w:t>
      </w:r>
      <w:proofErr w:type="spellStart"/>
      <w:r w:rsidRPr="00B0685F">
        <w:rPr>
          <w:bCs/>
          <w:iCs/>
          <w:lang w:val="de-DE"/>
        </w:rPr>
        <w:t>Sedikides</w:t>
      </w:r>
      <w:proofErr w:type="spellEnd"/>
      <w:r w:rsidRPr="00B0685F">
        <w:rPr>
          <w:bCs/>
          <w:iCs/>
          <w:lang w:val="de-DE"/>
        </w:rPr>
        <w:t xml:space="preserve">, C. (2019). </w:t>
      </w:r>
      <w:r w:rsidRPr="005D6426">
        <w:rPr>
          <w:bCs/>
          <w:iCs/>
        </w:rPr>
        <w:t xml:space="preserve">Hungering for the past: Nostalgic food labels increase purchase intentions and actual consumption. </w:t>
      </w:r>
      <w:r w:rsidRPr="005D6426">
        <w:rPr>
          <w:bCs/>
          <w:i/>
          <w:iCs/>
        </w:rPr>
        <w:t xml:space="preserve">Appetite, 140, </w:t>
      </w:r>
      <w:r w:rsidRPr="005D6426">
        <w:rPr>
          <w:bCs/>
          <w:iCs/>
        </w:rPr>
        <w:t>151-158.</w:t>
      </w:r>
    </w:p>
    <w:p w14:paraId="3286157C" w14:textId="7C36FCF4" w:rsidR="00172021" w:rsidRPr="005D6426" w:rsidRDefault="00172021" w:rsidP="001029F3">
      <w:pPr>
        <w:spacing w:line="480" w:lineRule="exact"/>
        <w:ind w:hanging="720"/>
        <w:rPr>
          <w:bCs/>
        </w:rPr>
        <w:sectPr w:rsidR="00172021" w:rsidRPr="005D6426" w:rsidSect="001F762A">
          <w:headerReference w:type="even" r:id="rId9"/>
          <w:headerReference w:type="default" r:id="rId10"/>
          <w:pgSz w:w="11906" w:h="16838"/>
          <w:pgMar w:top="1440" w:right="1440" w:bottom="1440" w:left="1440" w:header="706" w:footer="706" w:gutter="0"/>
          <w:cols w:space="708"/>
          <w:docGrid w:linePitch="360"/>
        </w:sectPr>
      </w:pPr>
      <w:r w:rsidRPr="005D6426">
        <w:rPr>
          <w:bCs/>
        </w:rPr>
        <w:t xml:space="preserve">Zou, X., Wildschut, T., Cable, D., &amp; Sedikides, C. (2018). Nostalgia for host culture facilitates repatriation success: The role of self-continuity. </w:t>
      </w:r>
      <w:r w:rsidRPr="005D6426">
        <w:rPr>
          <w:bCs/>
          <w:i/>
          <w:iCs/>
        </w:rPr>
        <w:t>Self and Identity</w:t>
      </w:r>
      <w:r w:rsidRPr="005D6426">
        <w:rPr>
          <w:bCs/>
        </w:rPr>
        <w:t xml:space="preserve">, </w:t>
      </w:r>
      <w:r w:rsidRPr="005D6426">
        <w:rPr>
          <w:bCs/>
          <w:i/>
          <w:iCs/>
        </w:rPr>
        <w:t>17</w:t>
      </w:r>
      <w:r w:rsidR="00436B03" w:rsidRPr="005D6426">
        <w:rPr>
          <w:bCs/>
        </w:rPr>
        <w:t>(3)</w:t>
      </w:r>
      <w:r w:rsidRPr="005D6426">
        <w:rPr>
          <w:bCs/>
        </w:rPr>
        <w:t>, 327</w:t>
      </w:r>
      <w:r w:rsidR="00994D35" w:rsidRPr="005D6426">
        <w:rPr>
          <w:bCs/>
        </w:rPr>
        <w:t>-</w:t>
      </w:r>
      <w:r w:rsidRPr="005D6426">
        <w:rPr>
          <w:bCs/>
        </w:rPr>
        <w:t xml:space="preserve">342. </w:t>
      </w:r>
      <w:r w:rsidR="00FB0B8E" w:rsidRPr="005D6426">
        <w:rPr>
          <w:bCs/>
        </w:rPr>
        <w:t>https://doi.org/</w:t>
      </w:r>
      <w:r w:rsidRPr="005D6426">
        <w:rPr>
          <w:bCs/>
        </w:rPr>
        <w:t>10.1080/15298868.2017.1378123</w:t>
      </w:r>
    </w:p>
    <w:p w14:paraId="15A6810B" w14:textId="4CBF5407" w:rsidR="00360F38" w:rsidRPr="005D6426" w:rsidRDefault="00360F38" w:rsidP="00C209F8">
      <w:pPr>
        <w:spacing w:line="360" w:lineRule="auto"/>
        <w:rPr>
          <w:b/>
          <w:bCs/>
        </w:rPr>
      </w:pPr>
      <w:r w:rsidRPr="005D6426">
        <w:rPr>
          <w:b/>
          <w:bCs/>
        </w:rPr>
        <w:lastRenderedPageBreak/>
        <w:t xml:space="preserve">Table </w:t>
      </w:r>
      <w:r w:rsidR="009A23FF">
        <w:rPr>
          <w:b/>
          <w:bCs/>
        </w:rPr>
        <w:t>1</w:t>
      </w:r>
    </w:p>
    <w:p w14:paraId="2FB14921" w14:textId="57AFF966" w:rsidR="00360F38" w:rsidRPr="005D6426" w:rsidRDefault="00741452" w:rsidP="00C209F8">
      <w:pPr>
        <w:spacing w:line="360" w:lineRule="auto"/>
      </w:pPr>
      <w:r w:rsidRPr="005D6426">
        <w:rPr>
          <w:i/>
        </w:rPr>
        <w:t xml:space="preserve">Condition </w:t>
      </w:r>
      <w:r w:rsidR="003A5BA5" w:rsidRPr="005D6426">
        <w:rPr>
          <w:i/>
        </w:rPr>
        <w:t>Means (Standard Deviations) for Psychological Benefits and Comparisons Between Conditions</w:t>
      </w:r>
      <w:r w:rsidR="003012C3" w:rsidRPr="005D6426">
        <w:rPr>
          <w:i/>
        </w:rPr>
        <w:t xml:space="preserve">: </w:t>
      </w:r>
      <w:r w:rsidR="003A5BA5" w:rsidRPr="005D6426">
        <w:rPr>
          <w:i/>
        </w:rPr>
        <w:t>Jiang et al. (2021)</w:t>
      </w:r>
    </w:p>
    <w:tbl>
      <w:tblPr>
        <w:tblStyle w:val="TableGrid"/>
        <w:tblpPr w:leftFromText="180" w:rightFromText="180" w:vertAnchor="text" w:horzAnchor="page" w:tblpX="1528" w:tblpY="123"/>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1762"/>
        <w:gridCol w:w="1762"/>
        <w:gridCol w:w="1762"/>
        <w:gridCol w:w="223"/>
        <w:gridCol w:w="1762"/>
        <w:gridCol w:w="1762"/>
        <w:gridCol w:w="1756"/>
      </w:tblGrid>
      <w:tr w:rsidR="00360F38" w:rsidRPr="005D6426" w14:paraId="532152BA" w14:textId="77777777" w:rsidTr="00A3632C">
        <w:trPr>
          <w:trHeight w:val="459"/>
        </w:trPr>
        <w:tc>
          <w:tcPr>
            <w:tcW w:w="1136" w:type="pct"/>
            <w:tcBorders>
              <w:top w:val="single" w:sz="8" w:space="0" w:color="auto"/>
            </w:tcBorders>
          </w:tcPr>
          <w:p w14:paraId="3F4F516D" w14:textId="77777777" w:rsidR="00360F38" w:rsidRPr="005D6426" w:rsidRDefault="00360F38" w:rsidP="00AA765C">
            <w:pPr>
              <w:spacing w:line="480" w:lineRule="auto"/>
              <w:rPr>
                <w:lang w:val="en-GB"/>
              </w:rPr>
            </w:pPr>
          </w:p>
        </w:tc>
        <w:tc>
          <w:tcPr>
            <w:tcW w:w="1892" w:type="pct"/>
            <w:gridSpan w:val="3"/>
            <w:tcBorders>
              <w:top w:val="single" w:sz="8" w:space="0" w:color="auto"/>
              <w:bottom w:val="single" w:sz="8" w:space="0" w:color="auto"/>
            </w:tcBorders>
          </w:tcPr>
          <w:p w14:paraId="60F3A5A7" w14:textId="49CC6BBC" w:rsidR="00360F38" w:rsidRPr="005D6426" w:rsidRDefault="00360F38" w:rsidP="00AA765C">
            <w:pPr>
              <w:spacing w:line="480" w:lineRule="auto"/>
              <w:jc w:val="center"/>
              <w:rPr>
                <w:lang w:val="en-GB"/>
              </w:rPr>
            </w:pPr>
            <w:r w:rsidRPr="005D6426">
              <w:rPr>
                <w:i/>
                <w:iCs/>
                <w:lang w:val="en-GB"/>
              </w:rPr>
              <w:t xml:space="preserve"> </w:t>
            </w:r>
            <w:r w:rsidRPr="005D6426">
              <w:rPr>
                <w:lang w:val="en-GB"/>
              </w:rPr>
              <w:t xml:space="preserve">Condition </w:t>
            </w:r>
            <w:r w:rsidRPr="005D6426">
              <w:rPr>
                <w:i/>
                <w:iCs/>
                <w:lang w:val="en-GB"/>
              </w:rPr>
              <w:t xml:space="preserve">M </w:t>
            </w:r>
            <w:r w:rsidRPr="005D6426">
              <w:rPr>
                <w:lang w:val="en-GB"/>
              </w:rPr>
              <w:t>(</w:t>
            </w:r>
            <w:r w:rsidRPr="005D6426">
              <w:rPr>
                <w:i/>
                <w:iCs/>
                <w:lang w:val="en-GB"/>
              </w:rPr>
              <w:t>SD</w:t>
            </w:r>
            <w:r w:rsidRPr="005D6426">
              <w:rPr>
                <w:lang w:val="en-GB"/>
              </w:rPr>
              <w:t>)</w:t>
            </w:r>
          </w:p>
        </w:tc>
        <w:tc>
          <w:tcPr>
            <w:tcW w:w="80" w:type="pct"/>
            <w:tcBorders>
              <w:top w:val="single" w:sz="8" w:space="0" w:color="auto"/>
            </w:tcBorders>
          </w:tcPr>
          <w:p w14:paraId="7E26D673" w14:textId="77777777" w:rsidR="00360F38" w:rsidRPr="005D6426" w:rsidRDefault="00360F38" w:rsidP="00AA765C">
            <w:pPr>
              <w:spacing w:line="480" w:lineRule="auto"/>
              <w:jc w:val="center"/>
              <w:rPr>
                <w:lang w:val="en-GB"/>
              </w:rPr>
            </w:pPr>
          </w:p>
        </w:tc>
        <w:tc>
          <w:tcPr>
            <w:tcW w:w="1892" w:type="pct"/>
            <w:gridSpan w:val="3"/>
            <w:tcBorders>
              <w:top w:val="single" w:sz="8" w:space="0" w:color="auto"/>
              <w:bottom w:val="single" w:sz="8" w:space="0" w:color="auto"/>
            </w:tcBorders>
          </w:tcPr>
          <w:p w14:paraId="32FDF15D" w14:textId="77777777" w:rsidR="00360F38" w:rsidRPr="005D6426" w:rsidRDefault="00360F38" w:rsidP="00AA765C">
            <w:pPr>
              <w:spacing w:line="480" w:lineRule="auto"/>
              <w:jc w:val="center"/>
              <w:rPr>
                <w:lang w:val="en-GB"/>
              </w:rPr>
            </w:pPr>
            <w:r w:rsidRPr="005D6426">
              <w:rPr>
                <w:lang w:val="en-GB"/>
              </w:rPr>
              <w:t>Tukey HSD</w:t>
            </w:r>
          </w:p>
        </w:tc>
      </w:tr>
      <w:tr w:rsidR="00360F38" w:rsidRPr="005D6426" w14:paraId="3A33AC69" w14:textId="77777777" w:rsidTr="00A3632C">
        <w:tc>
          <w:tcPr>
            <w:tcW w:w="1136" w:type="pct"/>
            <w:tcBorders>
              <w:bottom w:val="single" w:sz="8" w:space="0" w:color="auto"/>
            </w:tcBorders>
          </w:tcPr>
          <w:p w14:paraId="406F9086" w14:textId="77777777" w:rsidR="00360F38" w:rsidRPr="005D6426" w:rsidRDefault="00360F38" w:rsidP="00AA765C">
            <w:pPr>
              <w:spacing w:line="480" w:lineRule="auto"/>
              <w:rPr>
                <w:lang w:val="en-GB"/>
              </w:rPr>
            </w:pPr>
          </w:p>
          <w:p w14:paraId="13082E30" w14:textId="77777777" w:rsidR="00360F38" w:rsidRPr="005D6426" w:rsidRDefault="00360F38" w:rsidP="00AA765C">
            <w:pPr>
              <w:spacing w:line="480" w:lineRule="auto"/>
              <w:rPr>
                <w:lang w:val="en-GB"/>
              </w:rPr>
            </w:pPr>
            <w:r w:rsidRPr="005D6426">
              <w:rPr>
                <w:lang w:val="en-GB"/>
              </w:rPr>
              <w:t>Dependent variable</w:t>
            </w:r>
          </w:p>
        </w:tc>
        <w:tc>
          <w:tcPr>
            <w:tcW w:w="631" w:type="pct"/>
            <w:tcBorders>
              <w:top w:val="single" w:sz="8" w:space="0" w:color="auto"/>
              <w:bottom w:val="single" w:sz="8" w:space="0" w:color="auto"/>
            </w:tcBorders>
          </w:tcPr>
          <w:p w14:paraId="3BE0A22F" w14:textId="77777777" w:rsidR="00360F38" w:rsidRPr="005D6426" w:rsidRDefault="00360F38" w:rsidP="00AA765C">
            <w:pPr>
              <w:spacing w:line="480" w:lineRule="auto"/>
              <w:jc w:val="center"/>
              <w:rPr>
                <w:i/>
                <w:lang w:val="en-GB"/>
              </w:rPr>
            </w:pPr>
          </w:p>
          <w:p w14:paraId="33BAA823" w14:textId="78AA0511" w:rsidR="00360F38" w:rsidRPr="005D6426" w:rsidRDefault="00360F38" w:rsidP="00AA765C">
            <w:pPr>
              <w:spacing w:line="480" w:lineRule="auto"/>
              <w:jc w:val="center"/>
              <w:rPr>
                <w:iCs/>
                <w:lang w:val="en-GB"/>
              </w:rPr>
            </w:pPr>
            <w:r w:rsidRPr="005D6426">
              <w:rPr>
                <w:iCs/>
                <w:lang w:val="en-GB"/>
              </w:rPr>
              <w:t>Nostalgia</w:t>
            </w:r>
          </w:p>
        </w:tc>
        <w:tc>
          <w:tcPr>
            <w:tcW w:w="631" w:type="pct"/>
            <w:tcBorders>
              <w:top w:val="single" w:sz="8" w:space="0" w:color="auto"/>
              <w:bottom w:val="single" w:sz="8" w:space="0" w:color="auto"/>
            </w:tcBorders>
          </w:tcPr>
          <w:p w14:paraId="1AD10FFF" w14:textId="77777777" w:rsidR="00360F38" w:rsidRPr="005D6426" w:rsidRDefault="00360F38" w:rsidP="00AA765C">
            <w:pPr>
              <w:spacing w:line="480" w:lineRule="auto"/>
              <w:jc w:val="center"/>
              <w:rPr>
                <w:i/>
                <w:lang w:val="en-GB"/>
              </w:rPr>
            </w:pPr>
          </w:p>
          <w:p w14:paraId="615F75D6" w14:textId="7EB70278" w:rsidR="00360F38" w:rsidRPr="005D6426" w:rsidRDefault="00360F38" w:rsidP="00AA765C">
            <w:pPr>
              <w:spacing w:line="480" w:lineRule="auto"/>
              <w:jc w:val="center"/>
              <w:rPr>
                <w:iCs/>
                <w:lang w:val="en-GB"/>
              </w:rPr>
            </w:pPr>
            <w:r w:rsidRPr="005D6426">
              <w:rPr>
                <w:iCs/>
                <w:lang w:val="en-GB"/>
              </w:rPr>
              <w:t>Reflection</w:t>
            </w:r>
          </w:p>
        </w:tc>
        <w:tc>
          <w:tcPr>
            <w:tcW w:w="631" w:type="pct"/>
            <w:tcBorders>
              <w:top w:val="single" w:sz="8" w:space="0" w:color="auto"/>
              <w:bottom w:val="single" w:sz="8" w:space="0" w:color="auto"/>
            </w:tcBorders>
          </w:tcPr>
          <w:p w14:paraId="26388888" w14:textId="77777777" w:rsidR="00360F38" w:rsidRPr="005D6426" w:rsidRDefault="00360F38" w:rsidP="00AA765C">
            <w:pPr>
              <w:spacing w:line="480" w:lineRule="auto"/>
              <w:jc w:val="center"/>
              <w:rPr>
                <w:color w:val="000000" w:themeColor="text1"/>
                <w:lang w:val="en-GB"/>
              </w:rPr>
            </w:pPr>
          </w:p>
          <w:p w14:paraId="61DA918F" w14:textId="0BEEA5B1" w:rsidR="00360F38" w:rsidRPr="005D6426" w:rsidRDefault="00360F38" w:rsidP="00AA765C">
            <w:pPr>
              <w:spacing w:line="480" w:lineRule="auto"/>
              <w:jc w:val="center"/>
              <w:rPr>
                <w:vertAlign w:val="superscript"/>
                <w:lang w:val="en-GB"/>
              </w:rPr>
            </w:pPr>
            <w:r w:rsidRPr="005D6426">
              <w:rPr>
                <w:color w:val="000000" w:themeColor="text1"/>
                <w:lang w:val="en-GB"/>
              </w:rPr>
              <w:t>Brooding</w:t>
            </w:r>
          </w:p>
        </w:tc>
        <w:tc>
          <w:tcPr>
            <w:tcW w:w="80" w:type="pct"/>
            <w:tcBorders>
              <w:bottom w:val="single" w:sz="8" w:space="0" w:color="auto"/>
            </w:tcBorders>
          </w:tcPr>
          <w:p w14:paraId="190F1815" w14:textId="77777777" w:rsidR="00360F38" w:rsidRPr="005D6426" w:rsidRDefault="00360F38" w:rsidP="00AA765C">
            <w:pPr>
              <w:spacing w:line="480" w:lineRule="auto"/>
              <w:jc w:val="center"/>
              <w:rPr>
                <w:lang w:val="en-GB"/>
              </w:rPr>
            </w:pPr>
          </w:p>
        </w:tc>
        <w:tc>
          <w:tcPr>
            <w:tcW w:w="631" w:type="pct"/>
            <w:tcBorders>
              <w:top w:val="single" w:sz="8" w:space="0" w:color="auto"/>
              <w:bottom w:val="single" w:sz="8" w:space="0" w:color="auto"/>
            </w:tcBorders>
          </w:tcPr>
          <w:p w14:paraId="731B9E24" w14:textId="5753214C" w:rsidR="00360F38" w:rsidRPr="005D6426" w:rsidRDefault="00360F38" w:rsidP="00AA765C">
            <w:pPr>
              <w:spacing w:line="480" w:lineRule="auto"/>
              <w:jc w:val="center"/>
              <w:rPr>
                <w:lang w:val="en-GB"/>
              </w:rPr>
            </w:pPr>
            <w:r w:rsidRPr="005D6426">
              <w:rPr>
                <w:lang w:val="en-GB"/>
              </w:rPr>
              <w:t>Nostalgia vs. Reflection</w:t>
            </w:r>
          </w:p>
        </w:tc>
        <w:tc>
          <w:tcPr>
            <w:tcW w:w="631" w:type="pct"/>
            <w:tcBorders>
              <w:top w:val="single" w:sz="8" w:space="0" w:color="auto"/>
              <w:bottom w:val="single" w:sz="8" w:space="0" w:color="auto"/>
            </w:tcBorders>
          </w:tcPr>
          <w:p w14:paraId="058EB3FB" w14:textId="2144D039" w:rsidR="00360F38" w:rsidRPr="005D6426" w:rsidRDefault="00360F38" w:rsidP="00AA765C">
            <w:pPr>
              <w:spacing w:line="480" w:lineRule="auto"/>
              <w:jc w:val="center"/>
              <w:rPr>
                <w:lang w:val="en-GB"/>
              </w:rPr>
            </w:pPr>
            <w:r w:rsidRPr="005D6426">
              <w:rPr>
                <w:lang w:val="en-GB"/>
              </w:rPr>
              <w:t>Nostalgia vs. Brooding</w:t>
            </w:r>
          </w:p>
        </w:tc>
        <w:tc>
          <w:tcPr>
            <w:tcW w:w="631" w:type="pct"/>
            <w:tcBorders>
              <w:top w:val="single" w:sz="8" w:space="0" w:color="auto"/>
              <w:bottom w:val="single" w:sz="8" w:space="0" w:color="auto"/>
            </w:tcBorders>
          </w:tcPr>
          <w:p w14:paraId="4E9B630C" w14:textId="77777777" w:rsidR="00360F38" w:rsidRPr="005D6426" w:rsidRDefault="00360F38" w:rsidP="00AA765C">
            <w:pPr>
              <w:spacing w:line="480" w:lineRule="auto"/>
              <w:jc w:val="center"/>
              <w:rPr>
                <w:lang w:val="en-GB"/>
              </w:rPr>
            </w:pPr>
            <w:r w:rsidRPr="005D6426">
              <w:rPr>
                <w:lang w:val="en-GB"/>
              </w:rPr>
              <w:t>Reflection vs. Brooding</w:t>
            </w:r>
          </w:p>
        </w:tc>
      </w:tr>
      <w:tr w:rsidR="00360F38" w:rsidRPr="005D6426" w14:paraId="30648316" w14:textId="77777777" w:rsidTr="00A3632C">
        <w:trPr>
          <w:trHeight w:val="327"/>
        </w:trPr>
        <w:tc>
          <w:tcPr>
            <w:tcW w:w="1136" w:type="pct"/>
            <w:tcBorders>
              <w:top w:val="single" w:sz="8" w:space="0" w:color="auto"/>
              <w:bottom w:val="nil"/>
            </w:tcBorders>
          </w:tcPr>
          <w:p w14:paraId="6B6A04F2" w14:textId="77777777" w:rsidR="00360F38" w:rsidRPr="005D6426" w:rsidRDefault="00360F38" w:rsidP="00AA765C">
            <w:pPr>
              <w:spacing w:line="480" w:lineRule="auto"/>
              <w:rPr>
                <w:lang w:val="en-GB"/>
              </w:rPr>
            </w:pPr>
            <w:r w:rsidRPr="005D6426">
              <w:rPr>
                <w:lang w:val="en-GB"/>
              </w:rPr>
              <w:t>Positive affect</w:t>
            </w:r>
          </w:p>
        </w:tc>
        <w:tc>
          <w:tcPr>
            <w:tcW w:w="631" w:type="pct"/>
            <w:tcBorders>
              <w:top w:val="single" w:sz="8" w:space="0" w:color="auto"/>
              <w:bottom w:val="nil"/>
            </w:tcBorders>
          </w:tcPr>
          <w:p w14:paraId="5D4C98B8" w14:textId="74BD61DE" w:rsidR="00360F38" w:rsidRPr="005D6426" w:rsidRDefault="0089717B" w:rsidP="0089717B">
            <w:pPr>
              <w:spacing w:line="480" w:lineRule="auto"/>
              <w:jc w:val="center"/>
              <w:rPr>
                <w:lang w:val="en-GB"/>
              </w:rPr>
            </w:pPr>
            <w:r w:rsidRPr="005D6426">
              <w:rPr>
                <w:lang w:val="en-GB"/>
              </w:rPr>
              <w:t>5.02 (1.12)</w:t>
            </w:r>
          </w:p>
        </w:tc>
        <w:tc>
          <w:tcPr>
            <w:tcW w:w="631" w:type="pct"/>
            <w:tcBorders>
              <w:top w:val="single" w:sz="8" w:space="0" w:color="auto"/>
              <w:bottom w:val="nil"/>
            </w:tcBorders>
          </w:tcPr>
          <w:p w14:paraId="5E8BBEC2" w14:textId="3324608E" w:rsidR="00360F38" w:rsidRPr="005D6426" w:rsidRDefault="0089717B" w:rsidP="0089717B">
            <w:pPr>
              <w:spacing w:line="480" w:lineRule="auto"/>
              <w:jc w:val="center"/>
              <w:rPr>
                <w:lang w:val="en-GB"/>
              </w:rPr>
            </w:pPr>
            <w:r w:rsidRPr="005D6426">
              <w:rPr>
                <w:lang w:val="en-GB"/>
              </w:rPr>
              <w:t>2.80 (1.76)</w:t>
            </w:r>
          </w:p>
        </w:tc>
        <w:tc>
          <w:tcPr>
            <w:tcW w:w="631" w:type="pct"/>
            <w:tcBorders>
              <w:top w:val="single" w:sz="8" w:space="0" w:color="auto"/>
              <w:bottom w:val="nil"/>
            </w:tcBorders>
          </w:tcPr>
          <w:p w14:paraId="3221F23E" w14:textId="1F58AF6A" w:rsidR="00360F38" w:rsidRPr="005D6426" w:rsidRDefault="0089717B" w:rsidP="0089717B">
            <w:pPr>
              <w:spacing w:line="480" w:lineRule="auto"/>
              <w:jc w:val="center"/>
              <w:rPr>
                <w:lang w:val="en-GB"/>
              </w:rPr>
            </w:pPr>
            <w:r w:rsidRPr="005D6426">
              <w:rPr>
                <w:lang w:val="en-GB"/>
              </w:rPr>
              <w:t>1.91 (1.33)</w:t>
            </w:r>
          </w:p>
        </w:tc>
        <w:tc>
          <w:tcPr>
            <w:tcW w:w="80" w:type="pct"/>
            <w:tcBorders>
              <w:top w:val="single" w:sz="8" w:space="0" w:color="auto"/>
              <w:bottom w:val="nil"/>
            </w:tcBorders>
          </w:tcPr>
          <w:p w14:paraId="5B56FF3A" w14:textId="77777777" w:rsidR="00360F38" w:rsidRPr="005D6426" w:rsidRDefault="00360F38" w:rsidP="00AA765C">
            <w:pPr>
              <w:spacing w:line="480" w:lineRule="auto"/>
              <w:jc w:val="center"/>
              <w:rPr>
                <w:color w:val="000000"/>
                <w:lang w:val="en-GB"/>
              </w:rPr>
            </w:pPr>
          </w:p>
        </w:tc>
        <w:tc>
          <w:tcPr>
            <w:tcW w:w="631" w:type="pct"/>
            <w:tcBorders>
              <w:top w:val="single" w:sz="8" w:space="0" w:color="auto"/>
              <w:bottom w:val="nil"/>
            </w:tcBorders>
          </w:tcPr>
          <w:p w14:paraId="338A3195"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top w:val="single" w:sz="8" w:space="0" w:color="auto"/>
              <w:bottom w:val="nil"/>
            </w:tcBorders>
          </w:tcPr>
          <w:p w14:paraId="579CEEFA"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top w:val="single" w:sz="8" w:space="0" w:color="auto"/>
              <w:bottom w:val="nil"/>
            </w:tcBorders>
          </w:tcPr>
          <w:p w14:paraId="3A88E275" w14:textId="77777777" w:rsidR="00360F38" w:rsidRPr="005D6426" w:rsidRDefault="00360F38" w:rsidP="00AA765C">
            <w:pPr>
              <w:spacing w:line="480" w:lineRule="auto"/>
              <w:jc w:val="center"/>
              <w:rPr>
                <w:color w:val="000000"/>
                <w:lang w:val="en-GB"/>
              </w:rPr>
            </w:pPr>
            <w:r w:rsidRPr="005D6426">
              <w:rPr>
                <w:color w:val="000000"/>
                <w:lang w:val="en-GB"/>
              </w:rPr>
              <w:t>*</w:t>
            </w:r>
          </w:p>
        </w:tc>
      </w:tr>
      <w:tr w:rsidR="00360F38" w:rsidRPr="005D6426" w14:paraId="46112E82" w14:textId="77777777" w:rsidTr="00A3632C">
        <w:trPr>
          <w:trHeight w:val="327"/>
        </w:trPr>
        <w:tc>
          <w:tcPr>
            <w:tcW w:w="1136" w:type="pct"/>
            <w:tcBorders>
              <w:top w:val="nil"/>
            </w:tcBorders>
          </w:tcPr>
          <w:p w14:paraId="1B05C201" w14:textId="77777777" w:rsidR="00360F38" w:rsidRPr="005D6426" w:rsidRDefault="00360F38" w:rsidP="00AA765C">
            <w:pPr>
              <w:spacing w:line="480" w:lineRule="auto"/>
              <w:rPr>
                <w:lang w:val="en-GB"/>
              </w:rPr>
            </w:pPr>
            <w:r w:rsidRPr="005D6426">
              <w:rPr>
                <w:lang w:val="en-GB"/>
              </w:rPr>
              <w:t>Self-esteem</w:t>
            </w:r>
          </w:p>
        </w:tc>
        <w:tc>
          <w:tcPr>
            <w:tcW w:w="631" w:type="pct"/>
            <w:tcBorders>
              <w:top w:val="nil"/>
            </w:tcBorders>
          </w:tcPr>
          <w:p w14:paraId="46F06021" w14:textId="6DDC7898" w:rsidR="00360F38" w:rsidRPr="005D6426" w:rsidRDefault="0000288B" w:rsidP="0089717B">
            <w:pPr>
              <w:spacing w:line="480" w:lineRule="auto"/>
              <w:jc w:val="center"/>
              <w:rPr>
                <w:lang w:val="en-GB"/>
              </w:rPr>
            </w:pPr>
            <w:r w:rsidRPr="005D6426">
              <w:rPr>
                <w:lang w:val="en-GB"/>
              </w:rPr>
              <w:t>4.06 (1.07)</w:t>
            </w:r>
          </w:p>
        </w:tc>
        <w:tc>
          <w:tcPr>
            <w:tcW w:w="631" w:type="pct"/>
            <w:tcBorders>
              <w:top w:val="nil"/>
            </w:tcBorders>
          </w:tcPr>
          <w:p w14:paraId="0EA49B92" w14:textId="147BAD26" w:rsidR="00360F38" w:rsidRPr="005D6426" w:rsidRDefault="0000288B" w:rsidP="0089717B">
            <w:pPr>
              <w:spacing w:line="480" w:lineRule="auto"/>
              <w:jc w:val="center"/>
              <w:rPr>
                <w:lang w:val="en-GB"/>
              </w:rPr>
            </w:pPr>
            <w:r w:rsidRPr="005D6426">
              <w:rPr>
                <w:lang w:val="en-GB"/>
              </w:rPr>
              <w:t>3.03 (1.38)</w:t>
            </w:r>
          </w:p>
        </w:tc>
        <w:tc>
          <w:tcPr>
            <w:tcW w:w="631" w:type="pct"/>
            <w:tcBorders>
              <w:top w:val="nil"/>
            </w:tcBorders>
          </w:tcPr>
          <w:p w14:paraId="5BF0F1C0" w14:textId="5B2E5894" w:rsidR="00360F38" w:rsidRPr="005D6426" w:rsidRDefault="0000288B" w:rsidP="0089717B">
            <w:pPr>
              <w:spacing w:line="480" w:lineRule="auto"/>
              <w:jc w:val="center"/>
              <w:rPr>
                <w:lang w:val="en-GB"/>
              </w:rPr>
            </w:pPr>
            <w:r w:rsidRPr="005D6426">
              <w:rPr>
                <w:lang w:val="en-GB"/>
              </w:rPr>
              <w:t>2.45 (1.20)</w:t>
            </w:r>
          </w:p>
        </w:tc>
        <w:tc>
          <w:tcPr>
            <w:tcW w:w="80" w:type="pct"/>
            <w:tcBorders>
              <w:top w:val="nil"/>
            </w:tcBorders>
          </w:tcPr>
          <w:p w14:paraId="4577380E" w14:textId="77777777" w:rsidR="00360F38" w:rsidRPr="005D6426" w:rsidRDefault="00360F38" w:rsidP="00AA765C">
            <w:pPr>
              <w:spacing w:line="480" w:lineRule="auto"/>
              <w:jc w:val="center"/>
              <w:rPr>
                <w:color w:val="000000"/>
                <w:lang w:val="en-GB"/>
              </w:rPr>
            </w:pPr>
          </w:p>
        </w:tc>
        <w:tc>
          <w:tcPr>
            <w:tcW w:w="631" w:type="pct"/>
            <w:tcBorders>
              <w:top w:val="nil"/>
            </w:tcBorders>
          </w:tcPr>
          <w:p w14:paraId="09AE3ABE"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top w:val="nil"/>
            </w:tcBorders>
          </w:tcPr>
          <w:p w14:paraId="7C1053B3"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top w:val="nil"/>
            </w:tcBorders>
          </w:tcPr>
          <w:p w14:paraId="19680193" w14:textId="77777777" w:rsidR="00360F38" w:rsidRPr="005D6426" w:rsidRDefault="00360F38" w:rsidP="00AA765C">
            <w:pPr>
              <w:spacing w:line="480" w:lineRule="auto"/>
              <w:jc w:val="center"/>
              <w:rPr>
                <w:color w:val="000000"/>
                <w:lang w:val="en-GB"/>
              </w:rPr>
            </w:pPr>
            <w:r w:rsidRPr="005D6426">
              <w:rPr>
                <w:color w:val="000000"/>
                <w:lang w:val="en-GB"/>
              </w:rPr>
              <w:t>*</w:t>
            </w:r>
          </w:p>
        </w:tc>
      </w:tr>
      <w:tr w:rsidR="00360F38" w:rsidRPr="005D6426" w14:paraId="605ACD1D" w14:textId="77777777" w:rsidTr="00A3632C">
        <w:trPr>
          <w:trHeight w:val="327"/>
        </w:trPr>
        <w:tc>
          <w:tcPr>
            <w:tcW w:w="1136" w:type="pct"/>
          </w:tcPr>
          <w:p w14:paraId="1C31FD5B" w14:textId="77777777" w:rsidR="00360F38" w:rsidRPr="005D6426" w:rsidRDefault="00360F38" w:rsidP="00AA765C">
            <w:pPr>
              <w:spacing w:line="480" w:lineRule="auto"/>
              <w:rPr>
                <w:lang w:val="en-GB"/>
              </w:rPr>
            </w:pPr>
            <w:r w:rsidRPr="005D6426">
              <w:rPr>
                <w:lang w:val="en-GB"/>
              </w:rPr>
              <w:t>Self-continuity</w:t>
            </w:r>
          </w:p>
        </w:tc>
        <w:tc>
          <w:tcPr>
            <w:tcW w:w="631" w:type="pct"/>
          </w:tcPr>
          <w:p w14:paraId="44D15484" w14:textId="7C08CFEE" w:rsidR="00360F38" w:rsidRPr="005D6426" w:rsidRDefault="0000288B" w:rsidP="0089717B">
            <w:pPr>
              <w:spacing w:line="480" w:lineRule="auto"/>
              <w:jc w:val="center"/>
              <w:rPr>
                <w:lang w:val="en-GB"/>
              </w:rPr>
            </w:pPr>
            <w:r w:rsidRPr="005D6426">
              <w:rPr>
                <w:lang w:val="en-GB"/>
              </w:rPr>
              <w:t>4.49 (0.94)</w:t>
            </w:r>
          </w:p>
        </w:tc>
        <w:tc>
          <w:tcPr>
            <w:tcW w:w="631" w:type="pct"/>
          </w:tcPr>
          <w:p w14:paraId="2DA4183B" w14:textId="07316B30" w:rsidR="00360F38" w:rsidRPr="005D6426" w:rsidRDefault="0000288B" w:rsidP="0089717B">
            <w:pPr>
              <w:spacing w:line="480" w:lineRule="auto"/>
              <w:jc w:val="center"/>
              <w:rPr>
                <w:lang w:val="en-GB"/>
              </w:rPr>
            </w:pPr>
            <w:r w:rsidRPr="005D6426">
              <w:rPr>
                <w:lang w:val="en-GB"/>
              </w:rPr>
              <w:t>3.74 (1.22)</w:t>
            </w:r>
          </w:p>
        </w:tc>
        <w:tc>
          <w:tcPr>
            <w:tcW w:w="631" w:type="pct"/>
          </w:tcPr>
          <w:p w14:paraId="0B4265D4" w14:textId="702E8804" w:rsidR="00360F38" w:rsidRPr="005D6426" w:rsidRDefault="0000288B" w:rsidP="0089717B">
            <w:pPr>
              <w:spacing w:line="480" w:lineRule="auto"/>
              <w:jc w:val="center"/>
              <w:rPr>
                <w:lang w:val="en-GB"/>
              </w:rPr>
            </w:pPr>
            <w:r w:rsidRPr="005D6426">
              <w:rPr>
                <w:lang w:val="en-GB"/>
              </w:rPr>
              <w:t>3.62 (1.14)</w:t>
            </w:r>
          </w:p>
        </w:tc>
        <w:tc>
          <w:tcPr>
            <w:tcW w:w="80" w:type="pct"/>
          </w:tcPr>
          <w:p w14:paraId="0D493A0E" w14:textId="77777777" w:rsidR="00360F38" w:rsidRPr="005D6426" w:rsidRDefault="00360F38" w:rsidP="00AA765C">
            <w:pPr>
              <w:spacing w:line="480" w:lineRule="auto"/>
              <w:jc w:val="center"/>
              <w:rPr>
                <w:color w:val="000000"/>
                <w:lang w:val="en-GB"/>
              </w:rPr>
            </w:pPr>
          </w:p>
        </w:tc>
        <w:tc>
          <w:tcPr>
            <w:tcW w:w="631" w:type="pct"/>
          </w:tcPr>
          <w:p w14:paraId="4D44DBDD"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Pr>
          <w:p w14:paraId="65B390A3"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Pr>
          <w:p w14:paraId="34C0B7E0" w14:textId="77777777" w:rsidR="00360F38" w:rsidRPr="005D6426" w:rsidRDefault="00360F38" w:rsidP="00AA765C">
            <w:pPr>
              <w:spacing w:line="480" w:lineRule="auto"/>
              <w:jc w:val="center"/>
              <w:rPr>
                <w:color w:val="000000"/>
                <w:lang w:val="en-GB"/>
              </w:rPr>
            </w:pPr>
            <w:r w:rsidRPr="005D6426">
              <w:rPr>
                <w:color w:val="000000"/>
                <w:lang w:val="en-GB"/>
              </w:rPr>
              <w:t>ns</w:t>
            </w:r>
          </w:p>
        </w:tc>
      </w:tr>
      <w:tr w:rsidR="00360F38" w:rsidRPr="005D6426" w14:paraId="132DD246" w14:textId="77777777" w:rsidTr="00A3632C">
        <w:trPr>
          <w:trHeight w:val="327"/>
        </w:trPr>
        <w:tc>
          <w:tcPr>
            <w:tcW w:w="1136" w:type="pct"/>
          </w:tcPr>
          <w:p w14:paraId="167BA8FB" w14:textId="77777777" w:rsidR="00360F38" w:rsidRPr="005D6426" w:rsidRDefault="00360F38" w:rsidP="00AA765C">
            <w:pPr>
              <w:spacing w:line="480" w:lineRule="auto"/>
              <w:rPr>
                <w:lang w:val="en-GB"/>
              </w:rPr>
            </w:pPr>
            <w:r w:rsidRPr="005D6426">
              <w:rPr>
                <w:lang w:val="en-GB"/>
              </w:rPr>
              <w:t>Optimism</w:t>
            </w:r>
          </w:p>
        </w:tc>
        <w:tc>
          <w:tcPr>
            <w:tcW w:w="631" w:type="pct"/>
          </w:tcPr>
          <w:p w14:paraId="210E57B0" w14:textId="24D30D83" w:rsidR="00360F38" w:rsidRPr="005D6426" w:rsidRDefault="007A32F7" w:rsidP="0089717B">
            <w:pPr>
              <w:spacing w:line="480" w:lineRule="auto"/>
              <w:jc w:val="center"/>
              <w:rPr>
                <w:lang w:val="en-GB"/>
              </w:rPr>
            </w:pPr>
            <w:r w:rsidRPr="005D6426">
              <w:rPr>
                <w:lang w:val="en-GB"/>
              </w:rPr>
              <w:t>3.87 (1.15)</w:t>
            </w:r>
          </w:p>
        </w:tc>
        <w:tc>
          <w:tcPr>
            <w:tcW w:w="631" w:type="pct"/>
          </w:tcPr>
          <w:p w14:paraId="3E46BEBF" w14:textId="493296D5" w:rsidR="00360F38" w:rsidRPr="005D6426" w:rsidRDefault="007A32F7" w:rsidP="0089717B">
            <w:pPr>
              <w:spacing w:line="480" w:lineRule="auto"/>
              <w:jc w:val="center"/>
              <w:rPr>
                <w:lang w:val="en-GB"/>
              </w:rPr>
            </w:pPr>
            <w:r w:rsidRPr="005D6426">
              <w:rPr>
                <w:lang w:val="en-GB"/>
              </w:rPr>
              <w:t>3.65 (1.38)</w:t>
            </w:r>
          </w:p>
        </w:tc>
        <w:tc>
          <w:tcPr>
            <w:tcW w:w="631" w:type="pct"/>
          </w:tcPr>
          <w:p w14:paraId="3B108DFD" w14:textId="107AC7D8" w:rsidR="00360F38" w:rsidRPr="005D6426" w:rsidRDefault="007A32F7" w:rsidP="0089717B">
            <w:pPr>
              <w:spacing w:line="480" w:lineRule="auto"/>
              <w:jc w:val="center"/>
              <w:rPr>
                <w:lang w:val="en-GB"/>
              </w:rPr>
            </w:pPr>
            <w:r w:rsidRPr="005D6426">
              <w:rPr>
                <w:lang w:val="en-GB"/>
              </w:rPr>
              <w:t>3.35 (1.30)</w:t>
            </w:r>
          </w:p>
        </w:tc>
        <w:tc>
          <w:tcPr>
            <w:tcW w:w="80" w:type="pct"/>
          </w:tcPr>
          <w:p w14:paraId="0523EC45" w14:textId="77777777" w:rsidR="00360F38" w:rsidRPr="005D6426" w:rsidRDefault="00360F38" w:rsidP="00AA765C">
            <w:pPr>
              <w:spacing w:line="480" w:lineRule="auto"/>
              <w:jc w:val="center"/>
              <w:rPr>
                <w:color w:val="000000"/>
                <w:lang w:val="en-GB"/>
              </w:rPr>
            </w:pPr>
          </w:p>
        </w:tc>
        <w:tc>
          <w:tcPr>
            <w:tcW w:w="631" w:type="pct"/>
          </w:tcPr>
          <w:p w14:paraId="4E2BBFDF" w14:textId="76CB2441" w:rsidR="00360F38" w:rsidRPr="005D6426" w:rsidRDefault="00360F38" w:rsidP="00AA765C">
            <w:pPr>
              <w:spacing w:line="480" w:lineRule="auto"/>
              <w:jc w:val="center"/>
              <w:rPr>
                <w:color w:val="000000"/>
                <w:lang w:val="en-GB"/>
              </w:rPr>
            </w:pPr>
            <w:r w:rsidRPr="005D6426">
              <w:rPr>
                <w:color w:val="000000"/>
                <w:lang w:val="en-GB"/>
              </w:rPr>
              <w:t>ns</w:t>
            </w:r>
          </w:p>
        </w:tc>
        <w:tc>
          <w:tcPr>
            <w:tcW w:w="631" w:type="pct"/>
          </w:tcPr>
          <w:p w14:paraId="7F6CBFAD" w14:textId="6B5CAA05"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Pr>
          <w:p w14:paraId="0A023EBF" w14:textId="77777777" w:rsidR="00360F38" w:rsidRPr="005D6426" w:rsidRDefault="00360F38" w:rsidP="00AA765C">
            <w:pPr>
              <w:spacing w:line="480" w:lineRule="auto"/>
              <w:jc w:val="center"/>
              <w:rPr>
                <w:color w:val="000000"/>
                <w:lang w:val="en-GB"/>
              </w:rPr>
            </w:pPr>
            <w:r w:rsidRPr="005D6426">
              <w:rPr>
                <w:color w:val="000000"/>
                <w:lang w:val="en-GB"/>
              </w:rPr>
              <w:t>ns</w:t>
            </w:r>
          </w:p>
        </w:tc>
      </w:tr>
      <w:tr w:rsidR="00360F38" w:rsidRPr="005D6426" w14:paraId="2395FE1F" w14:textId="77777777" w:rsidTr="00A3632C">
        <w:trPr>
          <w:trHeight w:val="327"/>
        </w:trPr>
        <w:tc>
          <w:tcPr>
            <w:tcW w:w="1136" w:type="pct"/>
          </w:tcPr>
          <w:p w14:paraId="5FE87356" w14:textId="77777777" w:rsidR="00360F38" w:rsidRPr="005D6426" w:rsidRDefault="00360F38" w:rsidP="00AA765C">
            <w:pPr>
              <w:spacing w:line="480" w:lineRule="auto"/>
              <w:rPr>
                <w:lang w:val="en-GB"/>
              </w:rPr>
            </w:pPr>
            <w:r w:rsidRPr="005D6426">
              <w:rPr>
                <w:lang w:val="en-GB"/>
              </w:rPr>
              <w:t>Social connectedness</w:t>
            </w:r>
          </w:p>
        </w:tc>
        <w:tc>
          <w:tcPr>
            <w:tcW w:w="631" w:type="pct"/>
          </w:tcPr>
          <w:p w14:paraId="739D9503" w14:textId="172D3E1D" w:rsidR="00360F38" w:rsidRPr="005D6426" w:rsidRDefault="0077340F" w:rsidP="0089717B">
            <w:pPr>
              <w:spacing w:line="480" w:lineRule="auto"/>
              <w:jc w:val="center"/>
              <w:rPr>
                <w:lang w:val="en-GB"/>
              </w:rPr>
            </w:pPr>
            <w:r w:rsidRPr="005D6426">
              <w:rPr>
                <w:lang w:val="en-GB"/>
              </w:rPr>
              <w:t>4.50 (1.13)</w:t>
            </w:r>
          </w:p>
        </w:tc>
        <w:tc>
          <w:tcPr>
            <w:tcW w:w="631" w:type="pct"/>
          </w:tcPr>
          <w:p w14:paraId="7F6A8E12" w14:textId="0620BAD5" w:rsidR="00360F38" w:rsidRPr="005D6426" w:rsidRDefault="0077340F" w:rsidP="0089717B">
            <w:pPr>
              <w:spacing w:line="480" w:lineRule="auto"/>
              <w:jc w:val="center"/>
              <w:rPr>
                <w:lang w:val="en-GB"/>
              </w:rPr>
            </w:pPr>
            <w:r w:rsidRPr="005D6426">
              <w:rPr>
                <w:lang w:val="en-GB"/>
              </w:rPr>
              <w:t>3.05 (1.30)</w:t>
            </w:r>
          </w:p>
        </w:tc>
        <w:tc>
          <w:tcPr>
            <w:tcW w:w="631" w:type="pct"/>
          </w:tcPr>
          <w:p w14:paraId="35D93DA7" w14:textId="07EC9667" w:rsidR="00360F38" w:rsidRPr="005D6426" w:rsidRDefault="0077340F" w:rsidP="0089717B">
            <w:pPr>
              <w:spacing w:line="480" w:lineRule="auto"/>
              <w:jc w:val="center"/>
              <w:rPr>
                <w:lang w:val="en-GB"/>
              </w:rPr>
            </w:pPr>
            <w:r w:rsidRPr="005D6426">
              <w:rPr>
                <w:lang w:val="en-GB"/>
              </w:rPr>
              <w:t>2.95 (1.39)</w:t>
            </w:r>
          </w:p>
        </w:tc>
        <w:tc>
          <w:tcPr>
            <w:tcW w:w="80" w:type="pct"/>
          </w:tcPr>
          <w:p w14:paraId="6A1F05E8" w14:textId="77777777" w:rsidR="00360F38" w:rsidRPr="005D6426" w:rsidRDefault="00360F38" w:rsidP="00AA765C">
            <w:pPr>
              <w:spacing w:line="480" w:lineRule="auto"/>
              <w:jc w:val="center"/>
              <w:rPr>
                <w:color w:val="000000"/>
                <w:lang w:val="en-GB"/>
              </w:rPr>
            </w:pPr>
          </w:p>
        </w:tc>
        <w:tc>
          <w:tcPr>
            <w:tcW w:w="631" w:type="pct"/>
          </w:tcPr>
          <w:p w14:paraId="4332981B"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Pr>
          <w:p w14:paraId="07022332"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Pr>
          <w:p w14:paraId="780CF167" w14:textId="77777777" w:rsidR="00360F38" w:rsidRPr="005D6426" w:rsidRDefault="00360F38" w:rsidP="00AA765C">
            <w:pPr>
              <w:spacing w:line="480" w:lineRule="auto"/>
              <w:jc w:val="center"/>
              <w:rPr>
                <w:color w:val="000000"/>
                <w:lang w:val="en-GB"/>
              </w:rPr>
            </w:pPr>
            <w:r w:rsidRPr="005D6426">
              <w:rPr>
                <w:color w:val="000000"/>
                <w:lang w:val="en-GB"/>
              </w:rPr>
              <w:t>ns</w:t>
            </w:r>
          </w:p>
        </w:tc>
      </w:tr>
      <w:tr w:rsidR="00360F38" w:rsidRPr="005D6426" w14:paraId="3AF6F59F" w14:textId="77777777" w:rsidTr="00A3632C">
        <w:trPr>
          <w:trHeight w:val="327"/>
        </w:trPr>
        <w:tc>
          <w:tcPr>
            <w:tcW w:w="1136" w:type="pct"/>
            <w:tcBorders>
              <w:bottom w:val="single" w:sz="8" w:space="0" w:color="auto"/>
            </w:tcBorders>
          </w:tcPr>
          <w:p w14:paraId="4C42AEEC" w14:textId="77777777" w:rsidR="00360F38" w:rsidRPr="005D6426" w:rsidRDefault="00360F38" w:rsidP="00AA765C">
            <w:pPr>
              <w:spacing w:line="480" w:lineRule="auto"/>
              <w:rPr>
                <w:lang w:val="en-GB"/>
              </w:rPr>
            </w:pPr>
            <w:r w:rsidRPr="005D6426">
              <w:rPr>
                <w:lang w:val="en-GB"/>
              </w:rPr>
              <w:t>Meaning in life</w:t>
            </w:r>
          </w:p>
        </w:tc>
        <w:tc>
          <w:tcPr>
            <w:tcW w:w="631" w:type="pct"/>
            <w:tcBorders>
              <w:bottom w:val="single" w:sz="8" w:space="0" w:color="auto"/>
            </w:tcBorders>
          </w:tcPr>
          <w:p w14:paraId="353D6E66" w14:textId="3500707B" w:rsidR="00360F38" w:rsidRPr="005D6426" w:rsidRDefault="0077340F" w:rsidP="0089717B">
            <w:pPr>
              <w:spacing w:line="480" w:lineRule="auto"/>
              <w:jc w:val="center"/>
              <w:rPr>
                <w:lang w:val="en-GB"/>
              </w:rPr>
            </w:pPr>
            <w:r w:rsidRPr="005D6426">
              <w:rPr>
                <w:lang w:val="en-GB"/>
              </w:rPr>
              <w:t>4.55 (1.11)</w:t>
            </w:r>
          </w:p>
        </w:tc>
        <w:tc>
          <w:tcPr>
            <w:tcW w:w="631" w:type="pct"/>
            <w:tcBorders>
              <w:bottom w:val="single" w:sz="8" w:space="0" w:color="auto"/>
            </w:tcBorders>
          </w:tcPr>
          <w:p w14:paraId="10C110A8" w14:textId="666C5299" w:rsidR="00360F38" w:rsidRPr="005D6426" w:rsidRDefault="0077340F" w:rsidP="0089717B">
            <w:pPr>
              <w:spacing w:line="480" w:lineRule="auto"/>
              <w:jc w:val="center"/>
              <w:rPr>
                <w:lang w:val="en-GB"/>
              </w:rPr>
            </w:pPr>
            <w:r w:rsidRPr="005D6426">
              <w:rPr>
                <w:lang w:val="en-GB"/>
              </w:rPr>
              <w:t>3.72 (1.45)</w:t>
            </w:r>
          </w:p>
        </w:tc>
        <w:tc>
          <w:tcPr>
            <w:tcW w:w="631" w:type="pct"/>
            <w:tcBorders>
              <w:bottom w:val="single" w:sz="8" w:space="0" w:color="auto"/>
            </w:tcBorders>
          </w:tcPr>
          <w:p w14:paraId="59A8A916" w14:textId="323245FD" w:rsidR="00360F38" w:rsidRPr="005D6426" w:rsidRDefault="0077340F" w:rsidP="0089717B">
            <w:pPr>
              <w:spacing w:line="480" w:lineRule="auto"/>
              <w:jc w:val="center"/>
              <w:rPr>
                <w:lang w:val="en-GB"/>
              </w:rPr>
            </w:pPr>
            <w:r w:rsidRPr="005D6426">
              <w:rPr>
                <w:lang w:val="en-GB"/>
              </w:rPr>
              <w:t>3.60 (1.40)</w:t>
            </w:r>
          </w:p>
        </w:tc>
        <w:tc>
          <w:tcPr>
            <w:tcW w:w="80" w:type="pct"/>
            <w:tcBorders>
              <w:bottom w:val="single" w:sz="8" w:space="0" w:color="auto"/>
            </w:tcBorders>
          </w:tcPr>
          <w:p w14:paraId="366BA9B4" w14:textId="77777777" w:rsidR="00360F38" w:rsidRPr="005D6426" w:rsidRDefault="00360F38" w:rsidP="00AA765C">
            <w:pPr>
              <w:spacing w:line="480" w:lineRule="auto"/>
              <w:jc w:val="center"/>
              <w:rPr>
                <w:color w:val="000000"/>
                <w:lang w:val="en-GB"/>
              </w:rPr>
            </w:pPr>
          </w:p>
        </w:tc>
        <w:tc>
          <w:tcPr>
            <w:tcW w:w="631" w:type="pct"/>
            <w:tcBorders>
              <w:bottom w:val="single" w:sz="8" w:space="0" w:color="auto"/>
            </w:tcBorders>
          </w:tcPr>
          <w:p w14:paraId="5B5A29C4"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bottom w:val="single" w:sz="8" w:space="0" w:color="auto"/>
            </w:tcBorders>
          </w:tcPr>
          <w:p w14:paraId="2D013A11" w14:textId="77777777" w:rsidR="00360F38" w:rsidRPr="005D6426" w:rsidRDefault="00360F38" w:rsidP="00AA765C">
            <w:pPr>
              <w:spacing w:line="480" w:lineRule="auto"/>
              <w:jc w:val="center"/>
              <w:rPr>
                <w:color w:val="000000"/>
                <w:lang w:val="en-GB"/>
              </w:rPr>
            </w:pPr>
            <w:r w:rsidRPr="005D6426">
              <w:rPr>
                <w:color w:val="000000"/>
                <w:lang w:val="en-GB"/>
              </w:rPr>
              <w:t>*</w:t>
            </w:r>
          </w:p>
        </w:tc>
        <w:tc>
          <w:tcPr>
            <w:tcW w:w="631" w:type="pct"/>
            <w:tcBorders>
              <w:bottom w:val="single" w:sz="8" w:space="0" w:color="auto"/>
            </w:tcBorders>
          </w:tcPr>
          <w:p w14:paraId="231D6D4D" w14:textId="77777777" w:rsidR="00360F38" w:rsidRPr="005D6426" w:rsidRDefault="00360F38" w:rsidP="00AA765C">
            <w:pPr>
              <w:spacing w:line="480" w:lineRule="auto"/>
              <w:jc w:val="center"/>
              <w:rPr>
                <w:color w:val="000000"/>
                <w:lang w:val="en-GB"/>
              </w:rPr>
            </w:pPr>
            <w:r w:rsidRPr="005D6426">
              <w:rPr>
                <w:color w:val="000000"/>
                <w:lang w:val="en-GB"/>
              </w:rPr>
              <w:t>ns</w:t>
            </w:r>
          </w:p>
        </w:tc>
      </w:tr>
    </w:tbl>
    <w:p w14:paraId="2E2E046E" w14:textId="47A46A6C" w:rsidR="007E1E9A" w:rsidRPr="00704D76" w:rsidRDefault="00360F38" w:rsidP="007E1E9A">
      <w:pPr>
        <w:widowControl w:val="0"/>
        <w:autoSpaceDE w:val="0"/>
        <w:autoSpaceDN w:val="0"/>
        <w:adjustRightInd w:val="0"/>
        <w:spacing w:before="120" w:line="360" w:lineRule="auto"/>
        <w:rPr>
          <w:lang w:eastAsia="zh-CN"/>
        </w:rPr>
      </w:pPr>
      <w:r w:rsidRPr="005D6426">
        <w:rPr>
          <w:i/>
        </w:rPr>
        <w:t xml:space="preserve">Note. </w:t>
      </w:r>
      <w:r w:rsidRPr="005D6426">
        <w:t>* Mean difference between conditions is statistically significant (</w:t>
      </w:r>
      <w:r w:rsidRPr="005D6426">
        <w:rPr>
          <w:i/>
        </w:rPr>
        <w:t xml:space="preserve">p &lt; </w:t>
      </w:r>
      <w:r w:rsidRPr="005D6426">
        <w:t>.05) according to Tukey’s HSD. ns = Mean difference between conditions is non-significant.</w:t>
      </w:r>
      <w:r w:rsidR="007E1E9A">
        <w:t xml:space="preserve"> Adapted f</w:t>
      </w:r>
      <w:r w:rsidR="007E1E9A" w:rsidRPr="00704D76">
        <w:t>rom “</w:t>
      </w:r>
      <w:r w:rsidR="007E1E9A">
        <w:t>Nostalgia, reflection, brooding: Psychological benefits and autobiographical memory functions</w:t>
      </w:r>
      <w:r w:rsidR="007E1E9A" w:rsidRPr="00704D76">
        <w:t xml:space="preserve">,” by </w:t>
      </w:r>
      <w:r w:rsidR="007E1E9A">
        <w:t>T. Jiang</w:t>
      </w:r>
      <w:r w:rsidR="007E1E9A" w:rsidRPr="00E628C9">
        <w:rPr>
          <w:color w:val="000000"/>
          <w:lang w:val="en-CA" w:eastAsia="en-CA"/>
        </w:rPr>
        <w:t xml:space="preserve">, </w:t>
      </w:r>
      <w:r w:rsidR="007E1E9A">
        <w:rPr>
          <w:color w:val="000000"/>
          <w:lang w:val="en-CA" w:eastAsia="en-CA"/>
        </w:rPr>
        <w:t>W-Y. Cheung</w:t>
      </w:r>
      <w:r w:rsidR="007E1E9A" w:rsidRPr="00E628C9">
        <w:rPr>
          <w:color w:val="000000"/>
          <w:lang w:val="en-CA" w:eastAsia="en-CA"/>
        </w:rPr>
        <w:t>,</w:t>
      </w:r>
      <w:r w:rsidR="007E1E9A">
        <w:rPr>
          <w:color w:val="000000"/>
          <w:lang w:val="en-CA" w:eastAsia="en-CA"/>
        </w:rPr>
        <w:t xml:space="preserve"> T. Wildschut</w:t>
      </w:r>
      <w:r w:rsidR="007E1E9A" w:rsidRPr="00E628C9">
        <w:rPr>
          <w:color w:val="000000"/>
          <w:lang w:val="en-CA" w:eastAsia="en-CA"/>
        </w:rPr>
        <w:t xml:space="preserve">, </w:t>
      </w:r>
      <w:r w:rsidR="007E1E9A">
        <w:rPr>
          <w:color w:val="000000"/>
          <w:lang w:val="en-CA" w:eastAsia="en-CA"/>
        </w:rPr>
        <w:t>and</w:t>
      </w:r>
      <w:r w:rsidR="007E1E9A" w:rsidRPr="00E628C9">
        <w:rPr>
          <w:color w:val="000000"/>
          <w:lang w:val="en-CA" w:eastAsia="en-CA"/>
        </w:rPr>
        <w:t xml:space="preserve"> </w:t>
      </w:r>
      <w:r w:rsidR="007E1E9A">
        <w:rPr>
          <w:color w:val="000000"/>
          <w:lang w:val="en-CA" w:eastAsia="en-CA"/>
        </w:rPr>
        <w:t xml:space="preserve">C. </w:t>
      </w:r>
      <w:r w:rsidR="007E1E9A" w:rsidRPr="00E628C9">
        <w:rPr>
          <w:color w:val="000000"/>
          <w:lang w:val="en-CA" w:eastAsia="en-CA"/>
        </w:rPr>
        <w:t>Sedikides</w:t>
      </w:r>
      <w:r w:rsidR="007E1E9A" w:rsidRPr="00704D76">
        <w:t xml:space="preserve">, </w:t>
      </w:r>
      <w:r w:rsidR="007E1E9A">
        <w:t>2021</w:t>
      </w:r>
      <w:r w:rsidR="007E1E9A" w:rsidRPr="00704D76">
        <w:t xml:space="preserve">, </w:t>
      </w:r>
      <w:r w:rsidR="007E1E9A">
        <w:rPr>
          <w:i/>
          <w:iCs/>
        </w:rPr>
        <w:t>Consciousness and Cognition</w:t>
      </w:r>
      <w:r w:rsidR="007E1E9A" w:rsidRPr="00704D76">
        <w:rPr>
          <w:i/>
          <w:iCs/>
        </w:rPr>
        <w:t xml:space="preserve">, </w:t>
      </w:r>
      <w:r w:rsidR="007E1E9A">
        <w:rPr>
          <w:i/>
          <w:iCs/>
        </w:rPr>
        <w:t>90</w:t>
      </w:r>
      <w:r w:rsidR="007E1E9A" w:rsidRPr="00704D76">
        <w:t xml:space="preserve">, p. </w:t>
      </w:r>
      <w:r w:rsidR="00D5743E">
        <w:t>5</w:t>
      </w:r>
      <w:r w:rsidR="007E1E9A" w:rsidRPr="00704D76">
        <w:t>. Copyright 20</w:t>
      </w:r>
      <w:r w:rsidR="007E1E9A">
        <w:t>21</w:t>
      </w:r>
      <w:r w:rsidR="007E1E9A" w:rsidRPr="00704D76">
        <w:t xml:space="preserve"> by </w:t>
      </w:r>
      <w:r w:rsidR="007E1E9A">
        <w:t>Elsevier</w:t>
      </w:r>
      <w:r w:rsidR="007E1E9A" w:rsidRPr="00704D76">
        <w:t>. Reprinted with permission.</w:t>
      </w:r>
    </w:p>
    <w:p w14:paraId="2F3995A7" w14:textId="366CAA68" w:rsidR="004B28BC" w:rsidRPr="005D6426" w:rsidRDefault="004B28BC" w:rsidP="006B58CB">
      <w:pPr>
        <w:spacing w:before="120" w:line="360" w:lineRule="auto"/>
      </w:pPr>
    </w:p>
    <w:p w14:paraId="10DADE86" w14:textId="2D35D289" w:rsidR="004B28BC" w:rsidRPr="005D6426" w:rsidRDefault="004B28BC" w:rsidP="00C209F8">
      <w:pPr>
        <w:spacing w:line="360" w:lineRule="auto"/>
        <w:rPr>
          <w:b/>
          <w:bCs/>
        </w:rPr>
      </w:pPr>
      <w:r w:rsidRPr="005D6426">
        <w:br w:type="column"/>
      </w:r>
      <w:r w:rsidRPr="005D6426">
        <w:rPr>
          <w:b/>
          <w:bCs/>
        </w:rPr>
        <w:lastRenderedPageBreak/>
        <w:t xml:space="preserve">Table </w:t>
      </w:r>
      <w:r w:rsidR="009A23FF">
        <w:rPr>
          <w:b/>
          <w:bCs/>
        </w:rPr>
        <w:t>2</w:t>
      </w:r>
    </w:p>
    <w:p w14:paraId="37976ED5" w14:textId="0028338C" w:rsidR="004B28BC" w:rsidRPr="005D6426" w:rsidRDefault="004B28BC" w:rsidP="00C209F8">
      <w:pPr>
        <w:spacing w:line="360" w:lineRule="auto"/>
      </w:pPr>
      <w:r w:rsidRPr="005D6426">
        <w:rPr>
          <w:i/>
        </w:rPr>
        <w:t>Condition Means (Standard Deviations) for Memory Functions and Comparisons Between Conditions</w:t>
      </w:r>
      <w:r w:rsidR="003012C3" w:rsidRPr="005D6426">
        <w:rPr>
          <w:i/>
        </w:rPr>
        <w:t xml:space="preserve">: </w:t>
      </w:r>
      <w:r w:rsidRPr="005D6426">
        <w:rPr>
          <w:i/>
        </w:rPr>
        <w:t>Jiang et al. (2021)</w:t>
      </w:r>
    </w:p>
    <w:tbl>
      <w:tblPr>
        <w:tblStyle w:val="TableGrid"/>
        <w:tblpPr w:leftFromText="180" w:rightFromText="180" w:vertAnchor="text" w:horzAnchor="page" w:tblpX="1528" w:tblpY="123"/>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1762"/>
        <w:gridCol w:w="1762"/>
        <w:gridCol w:w="1762"/>
        <w:gridCol w:w="223"/>
        <w:gridCol w:w="1762"/>
        <w:gridCol w:w="1762"/>
        <w:gridCol w:w="1753"/>
      </w:tblGrid>
      <w:tr w:rsidR="004B28BC" w:rsidRPr="005D6426" w14:paraId="1C3AAA33" w14:textId="77777777" w:rsidTr="004B28BC">
        <w:trPr>
          <w:trHeight w:val="459"/>
        </w:trPr>
        <w:tc>
          <w:tcPr>
            <w:tcW w:w="1137" w:type="pct"/>
            <w:tcBorders>
              <w:top w:val="single" w:sz="8" w:space="0" w:color="auto"/>
            </w:tcBorders>
          </w:tcPr>
          <w:p w14:paraId="4783A50A" w14:textId="77777777" w:rsidR="004B28BC" w:rsidRPr="005D6426" w:rsidRDefault="004B28BC" w:rsidP="00AA765C">
            <w:pPr>
              <w:spacing w:line="480" w:lineRule="auto"/>
              <w:rPr>
                <w:lang w:val="en-GB"/>
              </w:rPr>
            </w:pPr>
          </w:p>
        </w:tc>
        <w:tc>
          <w:tcPr>
            <w:tcW w:w="1893" w:type="pct"/>
            <w:gridSpan w:val="3"/>
            <w:tcBorders>
              <w:top w:val="single" w:sz="8" w:space="0" w:color="auto"/>
              <w:bottom w:val="single" w:sz="8" w:space="0" w:color="auto"/>
            </w:tcBorders>
          </w:tcPr>
          <w:p w14:paraId="205F4B4C" w14:textId="77777777" w:rsidR="004B28BC" w:rsidRPr="005D6426" w:rsidRDefault="004B28BC" w:rsidP="00AA765C">
            <w:pPr>
              <w:spacing w:line="480" w:lineRule="auto"/>
              <w:jc w:val="center"/>
              <w:rPr>
                <w:lang w:val="en-GB"/>
              </w:rPr>
            </w:pPr>
            <w:r w:rsidRPr="005D6426">
              <w:rPr>
                <w:i/>
                <w:iCs/>
                <w:lang w:val="en-GB"/>
              </w:rPr>
              <w:t xml:space="preserve"> </w:t>
            </w:r>
            <w:r w:rsidRPr="005D6426">
              <w:rPr>
                <w:lang w:val="en-GB"/>
              </w:rPr>
              <w:t xml:space="preserve">Condition </w:t>
            </w:r>
            <w:r w:rsidRPr="005D6426">
              <w:rPr>
                <w:i/>
                <w:iCs/>
                <w:lang w:val="en-GB"/>
              </w:rPr>
              <w:t xml:space="preserve">M </w:t>
            </w:r>
            <w:r w:rsidRPr="005D6426">
              <w:rPr>
                <w:lang w:val="en-GB"/>
              </w:rPr>
              <w:t>(</w:t>
            </w:r>
            <w:r w:rsidRPr="005D6426">
              <w:rPr>
                <w:i/>
                <w:iCs/>
                <w:lang w:val="en-GB"/>
              </w:rPr>
              <w:t>SD</w:t>
            </w:r>
            <w:r w:rsidRPr="005D6426">
              <w:rPr>
                <w:lang w:val="en-GB"/>
              </w:rPr>
              <w:t>)</w:t>
            </w:r>
          </w:p>
        </w:tc>
        <w:tc>
          <w:tcPr>
            <w:tcW w:w="80" w:type="pct"/>
            <w:tcBorders>
              <w:top w:val="single" w:sz="8" w:space="0" w:color="auto"/>
            </w:tcBorders>
          </w:tcPr>
          <w:p w14:paraId="02D87436" w14:textId="77777777" w:rsidR="004B28BC" w:rsidRPr="005D6426" w:rsidRDefault="004B28BC" w:rsidP="00AA765C">
            <w:pPr>
              <w:spacing w:line="480" w:lineRule="auto"/>
              <w:jc w:val="center"/>
              <w:rPr>
                <w:lang w:val="en-GB"/>
              </w:rPr>
            </w:pPr>
          </w:p>
        </w:tc>
        <w:tc>
          <w:tcPr>
            <w:tcW w:w="1890" w:type="pct"/>
            <w:gridSpan w:val="3"/>
            <w:tcBorders>
              <w:top w:val="single" w:sz="8" w:space="0" w:color="auto"/>
              <w:bottom w:val="single" w:sz="8" w:space="0" w:color="auto"/>
            </w:tcBorders>
          </w:tcPr>
          <w:p w14:paraId="44EEE7AD" w14:textId="77777777" w:rsidR="004B28BC" w:rsidRPr="005D6426" w:rsidRDefault="004B28BC" w:rsidP="00AA765C">
            <w:pPr>
              <w:spacing w:line="480" w:lineRule="auto"/>
              <w:jc w:val="center"/>
              <w:rPr>
                <w:lang w:val="en-GB"/>
              </w:rPr>
            </w:pPr>
            <w:r w:rsidRPr="005D6426">
              <w:rPr>
                <w:lang w:val="en-GB"/>
              </w:rPr>
              <w:t>Tukey HSD</w:t>
            </w:r>
          </w:p>
        </w:tc>
      </w:tr>
      <w:tr w:rsidR="004B28BC" w:rsidRPr="005D6426" w14:paraId="7CC1E9F4" w14:textId="77777777" w:rsidTr="004B28BC">
        <w:tc>
          <w:tcPr>
            <w:tcW w:w="1137" w:type="pct"/>
            <w:tcBorders>
              <w:bottom w:val="single" w:sz="8" w:space="0" w:color="auto"/>
            </w:tcBorders>
          </w:tcPr>
          <w:p w14:paraId="11A0228C" w14:textId="77777777" w:rsidR="004B28BC" w:rsidRPr="005D6426" w:rsidRDefault="004B28BC" w:rsidP="00AA765C">
            <w:pPr>
              <w:spacing w:line="480" w:lineRule="auto"/>
              <w:rPr>
                <w:lang w:val="en-GB"/>
              </w:rPr>
            </w:pPr>
          </w:p>
          <w:p w14:paraId="475A1B4B" w14:textId="77777777" w:rsidR="004B28BC" w:rsidRPr="005D6426" w:rsidRDefault="004B28BC" w:rsidP="00AA765C">
            <w:pPr>
              <w:spacing w:line="480" w:lineRule="auto"/>
              <w:rPr>
                <w:lang w:val="en-GB"/>
              </w:rPr>
            </w:pPr>
            <w:r w:rsidRPr="005D6426">
              <w:rPr>
                <w:lang w:val="en-GB"/>
              </w:rPr>
              <w:t>Dependent variable</w:t>
            </w:r>
          </w:p>
        </w:tc>
        <w:tc>
          <w:tcPr>
            <w:tcW w:w="631" w:type="pct"/>
            <w:tcBorders>
              <w:top w:val="single" w:sz="8" w:space="0" w:color="auto"/>
              <w:bottom w:val="single" w:sz="8" w:space="0" w:color="auto"/>
            </w:tcBorders>
          </w:tcPr>
          <w:p w14:paraId="66D5DC31" w14:textId="77777777" w:rsidR="004B28BC" w:rsidRPr="005D6426" w:rsidRDefault="004B28BC" w:rsidP="00AA765C">
            <w:pPr>
              <w:spacing w:line="480" w:lineRule="auto"/>
              <w:jc w:val="center"/>
              <w:rPr>
                <w:i/>
                <w:lang w:val="en-GB"/>
              </w:rPr>
            </w:pPr>
          </w:p>
          <w:p w14:paraId="356D3CBC" w14:textId="77777777" w:rsidR="004B28BC" w:rsidRPr="005D6426" w:rsidRDefault="004B28BC" w:rsidP="00AA765C">
            <w:pPr>
              <w:spacing w:line="480" w:lineRule="auto"/>
              <w:jc w:val="center"/>
              <w:rPr>
                <w:iCs/>
                <w:lang w:val="en-GB"/>
              </w:rPr>
            </w:pPr>
            <w:r w:rsidRPr="005D6426">
              <w:rPr>
                <w:iCs/>
                <w:lang w:val="en-GB"/>
              </w:rPr>
              <w:t>Nostalgia</w:t>
            </w:r>
          </w:p>
        </w:tc>
        <w:tc>
          <w:tcPr>
            <w:tcW w:w="631" w:type="pct"/>
            <w:tcBorders>
              <w:top w:val="single" w:sz="8" w:space="0" w:color="auto"/>
              <w:bottom w:val="single" w:sz="8" w:space="0" w:color="auto"/>
            </w:tcBorders>
          </w:tcPr>
          <w:p w14:paraId="3ABFD895" w14:textId="77777777" w:rsidR="004B28BC" w:rsidRPr="005D6426" w:rsidRDefault="004B28BC" w:rsidP="00AA765C">
            <w:pPr>
              <w:spacing w:line="480" w:lineRule="auto"/>
              <w:jc w:val="center"/>
              <w:rPr>
                <w:i/>
                <w:lang w:val="en-GB"/>
              </w:rPr>
            </w:pPr>
          </w:p>
          <w:p w14:paraId="6CE48F43" w14:textId="77777777" w:rsidR="004B28BC" w:rsidRPr="005D6426" w:rsidRDefault="004B28BC" w:rsidP="00AA765C">
            <w:pPr>
              <w:spacing w:line="480" w:lineRule="auto"/>
              <w:jc w:val="center"/>
              <w:rPr>
                <w:iCs/>
                <w:lang w:val="en-GB"/>
              </w:rPr>
            </w:pPr>
            <w:r w:rsidRPr="005D6426">
              <w:rPr>
                <w:iCs/>
                <w:lang w:val="en-GB"/>
              </w:rPr>
              <w:t>Reflection</w:t>
            </w:r>
          </w:p>
        </w:tc>
        <w:tc>
          <w:tcPr>
            <w:tcW w:w="631" w:type="pct"/>
            <w:tcBorders>
              <w:top w:val="single" w:sz="8" w:space="0" w:color="auto"/>
              <w:bottom w:val="single" w:sz="8" w:space="0" w:color="auto"/>
            </w:tcBorders>
          </w:tcPr>
          <w:p w14:paraId="1758F3F4" w14:textId="77777777" w:rsidR="004B28BC" w:rsidRPr="005D6426" w:rsidRDefault="004B28BC" w:rsidP="00AA765C">
            <w:pPr>
              <w:spacing w:line="480" w:lineRule="auto"/>
              <w:jc w:val="center"/>
              <w:rPr>
                <w:color w:val="000000" w:themeColor="text1"/>
                <w:lang w:val="en-GB"/>
              </w:rPr>
            </w:pPr>
          </w:p>
          <w:p w14:paraId="4A939FCC" w14:textId="77777777" w:rsidR="004B28BC" w:rsidRPr="005D6426" w:rsidRDefault="004B28BC" w:rsidP="00AA765C">
            <w:pPr>
              <w:spacing w:line="480" w:lineRule="auto"/>
              <w:jc w:val="center"/>
              <w:rPr>
                <w:vertAlign w:val="superscript"/>
                <w:lang w:val="en-GB"/>
              </w:rPr>
            </w:pPr>
            <w:r w:rsidRPr="005D6426">
              <w:rPr>
                <w:color w:val="000000" w:themeColor="text1"/>
                <w:lang w:val="en-GB"/>
              </w:rPr>
              <w:t>Brooding</w:t>
            </w:r>
          </w:p>
        </w:tc>
        <w:tc>
          <w:tcPr>
            <w:tcW w:w="80" w:type="pct"/>
            <w:tcBorders>
              <w:bottom w:val="single" w:sz="8" w:space="0" w:color="auto"/>
            </w:tcBorders>
          </w:tcPr>
          <w:p w14:paraId="1C662BE1" w14:textId="77777777" w:rsidR="004B28BC" w:rsidRPr="005D6426" w:rsidRDefault="004B28BC" w:rsidP="00AA765C">
            <w:pPr>
              <w:spacing w:line="480" w:lineRule="auto"/>
              <w:jc w:val="center"/>
              <w:rPr>
                <w:lang w:val="en-GB"/>
              </w:rPr>
            </w:pPr>
          </w:p>
        </w:tc>
        <w:tc>
          <w:tcPr>
            <w:tcW w:w="631" w:type="pct"/>
            <w:tcBorders>
              <w:top w:val="single" w:sz="8" w:space="0" w:color="auto"/>
              <w:bottom w:val="single" w:sz="8" w:space="0" w:color="auto"/>
            </w:tcBorders>
          </w:tcPr>
          <w:p w14:paraId="16AE1741" w14:textId="77777777" w:rsidR="004B28BC" w:rsidRPr="005D6426" w:rsidRDefault="004B28BC" w:rsidP="00AA765C">
            <w:pPr>
              <w:spacing w:line="480" w:lineRule="auto"/>
              <w:jc w:val="center"/>
              <w:rPr>
                <w:lang w:val="en-GB"/>
              </w:rPr>
            </w:pPr>
            <w:r w:rsidRPr="005D6426">
              <w:rPr>
                <w:lang w:val="en-GB"/>
              </w:rPr>
              <w:t>Nostalgia vs. Reflection</w:t>
            </w:r>
          </w:p>
        </w:tc>
        <w:tc>
          <w:tcPr>
            <w:tcW w:w="631" w:type="pct"/>
            <w:tcBorders>
              <w:top w:val="single" w:sz="8" w:space="0" w:color="auto"/>
              <w:bottom w:val="single" w:sz="8" w:space="0" w:color="auto"/>
            </w:tcBorders>
          </w:tcPr>
          <w:p w14:paraId="2FBEDB27" w14:textId="77777777" w:rsidR="004B28BC" w:rsidRPr="005D6426" w:rsidRDefault="004B28BC" w:rsidP="00AA765C">
            <w:pPr>
              <w:spacing w:line="480" w:lineRule="auto"/>
              <w:jc w:val="center"/>
              <w:rPr>
                <w:lang w:val="en-GB"/>
              </w:rPr>
            </w:pPr>
            <w:r w:rsidRPr="005D6426">
              <w:rPr>
                <w:lang w:val="en-GB"/>
              </w:rPr>
              <w:t>Nostalgia vs. Brooding</w:t>
            </w:r>
          </w:p>
        </w:tc>
        <w:tc>
          <w:tcPr>
            <w:tcW w:w="628" w:type="pct"/>
            <w:tcBorders>
              <w:top w:val="single" w:sz="8" w:space="0" w:color="auto"/>
              <w:bottom w:val="single" w:sz="8" w:space="0" w:color="auto"/>
            </w:tcBorders>
          </w:tcPr>
          <w:p w14:paraId="47EA2608" w14:textId="77777777" w:rsidR="004B28BC" w:rsidRPr="005D6426" w:rsidRDefault="004B28BC" w:rsidP="00AA765C">
            <w:pPr>
              <w:spacing w:line="480" w:lineRule="auto"/>
              <w:jc w:val="center"/>
              <w:rPr>
                <w:lang w:val="en-GB"/>
              </w:rPr>
            </w:pPr>
            <w:r w:rsidRPr="005D6426">
              <w:rPr>
                <w:lang w:val="en-GB"/>
              </w:rPr>
              <w:t>Reflection vs. Brooding</w:t>
            </w:r>
          </w:p>
        </w:tc>
      </w:tr>
      <w:tr w:rsidR="004B28BC" w:rsidRPr="005D6426" w14:paraId="69775D5E" w14:textId="77777777" w:rsidTr="004B28BC">
        <w:trPr>
          <w:trHeight w:val="327"/>
        </w:trPr>
        <w:tc>
          <w:tcPr>
            <w:tcW w:w="1137" w:type="pct"/>
            <w:tcBorders>
              <w:top w:val="single" w:sz="8" w:space="0" w:color="auto"/>
              <w:bottom w:val="nil"/>
            </w:tcBorders>
          </w:tcPr>
          <w:p w14:paraId="363928CE" w14:textId="3B9F7208" w:rsidR="004B28BC" w:rsidRPr="005D6426" w:rsidRDefault="004B28BC" w:rsidP="004B28BC">
            <w:pPr>
              <w:spacing w:line="480" w:lineRule="auto"/>
              <w:rPr>
                <w:lang w:val="en-GB"/>
              </w:rPr>
            </w:pPr>
            <w:r w:rsidRPr="005D6426">
              <w:rPr>
                <w:lang w:val="en-GB"/>
              </w:rPr>
              <w:t>Boredom reduction</w:t>
            </w:r>
          </w:p>
        </w:tc>
        <w:tc>
          <w:tcPr>
            <w:tcW w:w="631" w:type="pct"/>
            <w:tcBorders>
              <w:top w:val="single" w:sz="8" w:space="0" w:color="auto"/>
              <w:bottom w:val="nil"/>
            </w:tcBorders>
          </w:tcPr>
          <w:p w14:paraId="49DF47B8" w14:textId="25CAEAEF" w:rsidR="004B28BC" w:rsidRPr="005D6426" w:rsidRDefault="00410082" w:rsidP="004B28BC">
            <w:pPr>
              <w:spacing w:line="480" w:lineRule="auto"/>
              <w:jc w:val="center"/>
              <w:rPr>
                <w:lang w:val="en-GB"/>
              </w:rPr>
            </w:pPr>
            <w:r w:rsidRPr="005D6426">
              <w:rPr>
                <w:lang w:val="en-GB"/>
              </w:rPr>
              <w:t>3.33 (1.09)</w:t>
            </w:r>
          </w:p>
        </w:tc>
        <w:tc>
          <w:tcPr>
            <w:tcW w:w="631" w:type="pct"/>
            <w:tcBorders>
              <w:top w:val="single" w:sz="8" w:space="0" w:color="auto"/>
              <w:bottom w:val="nil"/>
            </w:tcBorders>
          </w:tcPr>
          <w:p w14:paraId="15CF325E" w14:textId="402275B4" w:rsidR="004B28BC" w:rsidRPr="005D6426" w:rsidRDefault="00410082" w:rsidP="004B28BC">
            <w:pPr>
              <w:spacing w:line="480" w:lineRule="auto"/>
              <w:jc w:val="center"/>
              <w:rPr>
                <w:lang w:val="en-GB"/>
              </w:rPr>
            </w:pPr>
            <w:r w:rsidRPr="005D6426">
              <w:rPr>
                <w:lang w:val="en-GB"/>
              </w:rPr>
              <w:t>2.89 (1.22)</w:t>
            </w:r>
          </w:p>
        </w:tc>
        <w:tc>
          <w:tcPr>
            <w:tcW w:w="631" w:type="pct"/>
            <w:tcBorders>
              <w:top w:val="single" w:sz="8" w:space="0" w:color="auto"/>
              <w:bottom w:val="nil"/>
            </w:tcBorders>
          </w:tcPr>
          <w:p w14:paraId="48CBEF6E" w14:textId="3D0F388E" w:rsidR="004B28BC" w:rsidRPr="005D6426" w:rsidRDefault="00410082" w:rsidP="004B28BC">
            <w:pPr>
              <w:spacing w:line="480" w:lineRule="auto"/>
              <w:jc w:val="center"/>
              <w:rPr>
                <w:lang w:val="en-GB"/>
              </w:rPr>
            </w:pPr>
            <w:r w:rsidRPr="005D6426">
              <w:rPr>
                <w:lang w:val="en-GB"/>
              </w:rPr>
              <w:t>2.38 (1.06)</w:t>
            </w:r>
          </w:p>
        </w:tc>
        <w:tc>
          <w:tcPr>
            <w:tcW w:w="80" w:type="pct"/>
            <w:tcBorders>
              <w:top w:val="single" w:sz="8" w:space="0" w:color="auto"/>
              <w:bottom w:val="nil"/>
            </w:tcBorders>
          </w:tcPr>
          <w:p w14:paraId="52AD1A0A" w14:textId="77777777" w:rsidR="004B28BC" w:rsidRPr="005D6426" w:rsidRDefault="004B28BC" w:rsidP="004B28BC">
            <w:pPr>
              <w:spacing w:line="480" w:lineRule="auto"/>
              <w:jc w:val="center"/>
              <w:rPr>
                <w:color w:val="000000"/>
                <w:lang w:val="en-GB"/>
              </w:rPr>
            </w:pPr>
          </w:p>
        </w:tc>
        <w:tc>
          <w:tcPr>
            <w:tcW w:w="631" w:type="pct"/>
            <w:tcBorders>
              <w:top w:val="single" w:sz="8" w:space="0" w:color="auto"/>
              <w:bottom w:val="nil"/>
            </w:tcBorders>
          </w:tcPr>
          <w:p w14:paraId="55CCCB9F" w14:textId="2B8A30BF" w:rsidR="004B28BC" w:rsidRPr="005D6426" w:rsidRDefault="004B28BC" w:rsidP="004B28BC">
            <w:pPr>
              <w:spacing w:line="480" w:lineRule="auto"/>
              <w:jc w:val="center"/>
              <w:rPr>
                <w:color w:val="000000"/>
                <w:lang w:val="en-GB"/>
              </w:rPr>
            </w:pPr>
            <w:r w:rsidRPr="005D6426">
              <w:rPr>
                <w:color w:val="000000"/>
                <w:lang w:val="en-GB"/>
              </w:rPr>
              <w:t>*</w:t>
            </w:r>
          </w:p>
        </w:tc>
        <w:tc>
          <w:tcPr>
            <w:tcW w:w="631" w:type="pct"/>
            <w:tcBorders>
              <w:top w:val="single" w:sz="8" w:space="0" w:color="auto"/>
              <w:bottom w:val="nil"/>
            </w:tcBorders>
          </w:tcPr>
          <w:p w14:paraId="2CAC725F" w14:textId="2C2F759F"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Borders>
              <w:top w:val="single" w:sz="8" w:space="0" w:color="auto"/>
              <w:bottom w:val="nil"/>
            </w:tcBorders>
          </w:tcPr>
          <w:p w14:paraId="6EAC77A8" w14:textId="332E196B" w:rsidR="004B28BC" w:rsidRPr="005D6426" w:rsidRDefault="004B28BC" w:rsidP="004B28BC">
            <w:pPr>
              <w:spacing w:line="480" w:lineRule="auto"/>
              <w:jc w:val="center"/>
              <w:rPr>
                <w:color w:val="000000"/>
                <w:lang w:val="en-GB"/>
              </w:rPr>
            </w:pPr>
            <w:r w:rsidRPr="005D6426">
              <w:rPr>
                <w:color w:val="000000"/>
                <w:lang w:val="en-GB"/>
              </w:rPr>
              <w:t>*</w:t>
            </w:r>
          </w:p>
        </w:tc>
      </w:tr>
      <w:tr w:rsidR="004B28BC" w:rsidRPr="005D6426" w14:paraId="781ED4A1" w14:textId="77777777" w:rsidTr="004B28BC">
        <w:trPr>
          <w:trHeight w:val="327"/>
        </w:trPr>
        <w:tc>
          <w:tcPr>
            <w:tcW w:w="1137" w:type="pct"/>
            <w:tcBorders>
              <w:top w:val="nil"/>
            </w:tcBorders>
          </w:tcPr>
          <w:p w14:paraId="2345CA5F" w14:textId="1AAB4BF5" w:rsidR="004B28BC" w:rsidRPr="005D6426" w:rsidRDefault="004B28BC" w:rsidP="004B28BC">
            <w:pPr>
              <w:spacing w:line="480" w:lineRule="auto"/>
              <w:rPr>
                <w:lang w:val="en-GB"/>
              </w:rPr>
            </w:pPr>
            <w:r w:rsidRPr="005D6426">
              <w:rPr>
                <w:lang w:val="en-GB"/>
              </w:rPr>
              <w:t>Conversation</w:t>
            </w:r>
          </w:p>
        </w:tc>
        <w:tc>
          <w:tcPr>
            <w:tcW w:w="631" w:type="pct"/>
            <w:tcBorders>
              <w:top w:val="nil"/>
            </w:tcBorders>
          </w:tcPr>
          <w:p w14:paraId="47717594" w14:textId="6117F1DB" w:rsidR="004B28BC" w:rsidRPr="005D6426" w:rsidRDefault="00B33ABE" w:rsidP="004B28BC">
            <w:pPr>
              <w:spacing w:line="480" w:lineRule="auto"/>
              <w:jc w:val="center"/>
              <w:rPr>
                <w:lang w:val="en-GB"/>
              </w:rPr>
            </w:pPr>
            <w:r w:rsidRPr="005D6426">
              <w:rPr>
                <w:lang w:val="en-GB"/>
              </w:rPr>
              <w:t>3.19 (1.00)</w:t>
            </w:r>
          </w:p>
        </w:tc>
        <w:tc>
          <w:tcPr>
            <w:tcW w:w="631" w:type="pct"/>
            <w:tcBorders>
              <w:top w:val="nil"/>
            </w:tcBorders>
          </w:tcPr>
          <w:p w14:paraId="66B88B26" w14:textId="62A06E32" w:rsidR="004B28BC" w:rsidRPr="005D6426" w:rsidRDefault="00B33ABE" w:rsidP="004B28BC">
            <w:pPr>
              <w:spacing w:line="480" w:lineRule="auto"/>
              <w:jc w:val="center"/>
              <w:rPr>
                <w:lang w:val="en-GB"/>
              </w:rPr>
            </w:pPr>
            <w:r w:rsidRPr="005D6426">
              <w:rPr>
                <w:lang w:val="en-GB"/>
              </w:rPr>
              <w:t>2.76 (1.22)</w:t>
            </w:r>
          </w:p>
        </w:tc>
        <w:tc>
          <w:tcPr>
            <w:tcW w:w="631" w:type="pct"/>
            <w:tcBorders>
              <w:top w:val="nil"/>
            </w:tcBorders>
          </w:tcPr>
          <w:p w14:paraId="50BF2F95" w14:textId="08CF42E5" w:rsidR="004B28BC" w:rsidRPr="005D6426" w:rsidRDefault="00B33ABE" w:rsidP="004B28BC">
            <w:pPr>
              <w:spacing w:line="480" w:lineRule="auto"/>
              <w:jc w:val="center"/>
              <w:rPr>
                <w:lang w:val="en-GB"/>
              </w:rPr>
            </w:pPr>
            <w:r w:rsidRPr="005D6426">
              <w:rPr>
                <w:lang w:val="en-GB"/>
              </w:rPr>
              <w:t>2.46 (1.21)</w:t>
            </w:r>
          </w:p>
        </w:tc>
        <w:tc>
          <w:tcPr>
            <w:tcW w:w="80" w:type="pct"/>
            <w:tcBorders>
              <w:top w:val="nil"/>
            </w:tcBorders>
          </w:tcPr>
          <w:p w14:paraId="51914DDB" w14:textId="77777777" w:rsidR="004B28BC" w:rsidRPr="005D6426" w:rsidRDefault="004B28BC" w:rsidP="004B28BC">
            <w:pPr>
              <w:spacing w:line="480" w:lineRule="auto"/>
              <w:jc w:val="center"/>
              <w:rPr>
                <w:color w:val="000000"/>
                <w:lang w:val="en-GB"/>
              </w:rPr>
            </w:pPr>
          </w:p>
        </w:tc>
        <w:tc>
          <w:tcPr>
            <w:tcW w:w="631" w:type="pct"/>
            <w:tcBorders>
              <w:top w:val="nil"/>
            </w:tcBorders>
          </w:tcPr>
          <w:p w14:paraId="4E64A585" w14:textId="25E9A94C" w:rsidR="004B28BC" w:rsidRPr="005D6426" w:rsidRDefault="004B28BC" w:rsidP="004B28BC">
            <w:pPr>
              <w:spacing w:line="480" w:lineRule="auto"/>
              <w:jc w:val="center"/>
              <w:rPr>
                <w:color w:val="000000"/>
                <w:lang w:val="en-GB"/>
              </w:rPr>
            </w:pPr>
            <w:r w:rsidRPr="005D6426">
              <w:rPr>
                <w:color w:val="000000"/>
                <w:lang w:val="en-GB"/>
              </w:rPr>
              <w:t>*</w:t>
            </w:r>
          </w:p>
        </w:tc>
        <w:tc>
          <w:tcPr>
            <w:tcW w:w="631" w:type="pct"/>
            <w:tcBorders>
              <w:top w:val="nil"/>
            </w:tcBorders>
          </w:tcPr>
          <w:p w14:paraId="062ECCCA" w14:textId="6BCEDDE3"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Borders>
              <w:top w:val="nil"/>
            </w:tcBorders>
          </w:tcPr>
          <w:p w14:paraId="4C732352" w14:textId="1A71AE78" w:rsidR="004B28BC" w:rsidRPr="005D6426" w:rsidRDefault="004B28BC" w:rsidP="004B28BC">
            <w:pPr>
              <w:spacing w:line="480" w:lineRule="auto"/>
              <w:jc w:val="center"/>
              <w:rPr>
                <w:color w:val="000000"/>
                <w:lang w:val="en-GB"/>
              </w:rPr>
            </w:pPr>
            <w:r w:rsidRPr="005D6426">
              <w:rPr>
                <w:color w:val="000000"/>
                <w:lang w:val="en-GB"/>
              </w:rPr>
              <w:t>ns</w:t>
            </w:r>
          </w:p>
        </w:tc>
      </w:tr>
      <w:tr w:rsidR="004B28BC" w:rsidRPr="005D6426" w14:paraId="795CA83C" w14:textId="77777777" w:rsidTr="004B28BC">
        <w:trPr>
          <w:trHeight w:val="327"/>
        </w:trPr>
        <w:tc>
          <w:tcPr>
            <w:tcW w:w="1137" w:type="pct"/>
          </w:tcPr>
          <w:p w14:paraId="51D02E81" w14:textId="300D09F1" w:rsidR="004B28BC" w:rsidRPr="005D6426" w:rsidRDefault="004B28BC" w:rsidP="004B28BC">
            <w:pPr>
              <w:spacing w:line="480" w:lineRule="auto"/>
              <w:rPr>
                <w:lang w:val="en-GB"/>
              </w:rPr>
            </w:pPr>
            <w:r w:rsidRPr="005D6426">
              <w:rPr>
                <w:lang w:val="en-GB"/>
              </w:rPr>
              <w:t>Intimacy maintenance</w:t>
            </w:r>
          </w:p>
        </w:tc>
        <w:tc>
          <w:tcPr>
            <w:tcW w:w="631" w:type="pct"/>
          </w:tcPr>
          <w:p w14:paraId="3A94FB2E" w14:textId="29B98507" w:rsidR="004B28BC" w:rsidRPr="005D6426" w:rsidRDefault="00B33ABE" w:rsidP="004B28BC">
            <w:pPr>
              <w:spacing w:line="480" w:lineRule="auto"/>
              <w:jc w:val="center"/>
              <w:rPr>
                <w:lang w:val="en-GB"/>
              </w:rPr>
            </w:pPr>
            <w:r w:rsidRPr="005D6426">
              <w:rPr>
                <w:lang w:val="en-GB"/>
              </w:rPr>
              <w:t>3.64 (1.21)</w:t>
            </w:r>
          </w:p>
        </w:tc>
        <w:tc>
          <w:tcPr>
            <w:tcW w:w="631" w:type="pct"/>
          </w:tcPr>
          <w:p w14:paraId="0074F845" w14:textId="5CCF9AD7" w:rsidR="004B28BC" w:rsidRPr="005D6426" w:rsidRDefault="00B33ABE" w:rsidP="004B28BC">
            <w:pPr>
              <w:spacing w:line="480" w:lineRule="auto"/>
              <w:jc w:val="center"/>
              <w:rPr>
                <w:lang w:val="en-GB"/>
              </w:rPr>
            </w:pPr>
            <w:r w:rsidRPr="005D6426">
              <w:rPr>
                <w:lang w:val="en-GB"/>
              </w:rPr>
              <w:t>2.97 (1.39)</w:t>
            </w:r>
          </w:p>
        </w:tc>
        <w:tc>
          <w:tcPr>
            <w:tcW w:w="631" w:type="pct"/>
          </w:tcPr>
          <w:p w14:paraId="22651967" w14:textId="6E52A5D1" w:rsidR="004B28BC" w:rsidRPr="005D6426" w:rsidRDefault="00B33ABE" w:rsidP="004B28BC">
            <w:pPr>
              <w:spacing w:line="480" w:lineRule="auto"/>
              <w:jc w:val="center"/>
              <w:rPr>
                <w:lang w:val="en-GB"/>
              </w:rPr>
            </w:pPr>
            <w:r w:rsidRPr="005D6426">
              <w:rPr>
                <w:lang w:val="en-GB"/>
              </w:rPr>
              <w:t>2.39 (1.29)</w:t>
            </w:r>
          </w:p>
        </w:tc>
        <w:tc>
          <w:tcPr>
            <w:tcW w:w="80" w:type="pct"/>
          </w:tcPr>
          <w:p w14:paraId="1B8C4FF3" w14:textId="77777777" w:rsidR="004B28BC" w:rsidRPr="005D6426" w:rsidRDefault="004B28BC" w:rsidP="004B28BC">
            <w:pPr>
              <w:spacing w:line="480" w:lineRule="auto"/>
              <w:jc w:val="center"/>
              <w:rPr>
                <w:color w:val="000000"/>
                <w:lang w:val="en-GB"/>
              </w:rPr>
            </w:pPr>
          </w:p>
        </w:tc>
        <w:tc>
          <w:tcPr>
            <w:tcW w:w="631" w:type="pct"/>
          </w:tcPr>
          <w:p w14:paraId="70E3DFD9" w14:textId="6513170A" w:rsidR="004B28BC" w:rsidRPr="005D6426" w:rsidRDefault="004B28BC" w:rsidP="004B28BC">
            <w:pPr>
              <w:spacing w:line="480" w:lineRule="auto"/>
              <w:jc w:val="center"/>
              <w:rPr>
                <w:color w:val="000000"/>
                <w:lang w:val="en-GB"/>
              </w:rPr>
            </w:pPr>
            <w:r w:rsidRPr="005D6426">
              <w:rPr>
                <w:color w:val="000000"/>
                <w:lang w:val="en-GB"/>
              </w:rPr>
              <w:t>*</w:t>
            </w:r>
          </w:p>
        </w:tc>
        <w:tc>
          <w:tcPr>
            <w:tcW w:w="631" w:type="pct"/>
          </w:tcPr>
          <w:p w14:paraId="710F83B9" w14:textId="34456EE0"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Pr>
          <w:p w14:paraId="7B3D4A69" w14:textId="05C436C4" w:rsidR="004B28BC" w:rsidRPr="005D6426" w:rsidRDefault="004B28BC" w:rsidP="004B28BC">
            <w:pPr>
              <w:spacing w:line="480" w:lineRule="auto"/>
              <w:jc w:val="center"/>
              <w:rPr>
                <w:color w:val="000000"/>
                <w:lang w:val="en-GB"/>
              </w:rPr>
            </w:pPr>
            <w:r w:rsidRPr="005D6426">
              <w:rPr>
                <w:color w:val="000000"/>
                <w:lang w:val="en-GB"/>
              </w:rPr>
              <w:t>*</w:t>
            </w:r>
          </w:p>
        </w:tc>
      </w:tr>
      <w:tr w:rsidR="004B28BC" w:rsidRPr="005D6426" w14:paraId="2BC63FC4" w14:textId="77777777" w:rsidTr="004B28BC">
        <w:trPr>
          <w:trHeight w:val="327"/>
        </w:trPr>
        <w:tc>
          <w:tcPr>
            <w:tcW w:w="1137" w:type="pct"/>
          </w:tcPr>
          <w:p w14:paraId="72AEFD01" w14:textId="4CED0DFD" w:rsidR="004B28BC" w:rsidRPr="005D6426" w:rsidRDefault="004B28BC" w:rsidP="004B28BC">
            <w:pPr>
              <w:spacing w:line="480" w:lineRule="auto"/>
              <w:rPr>
                <w:lang w:val="en-GB"/>
              </w:rPr>
            </w:pPr>
            <w:r w:rsidRPr="005D6426">
              <w:rPr>
                <w:lang w:val="en-GB"/>
              </w:rPr>
              <w:t>Teach/inform</w:t>
            </w:r>
          </w:p>
        </w:tc>
        <w:tc>
          <w:tcPr>
            <w:tcW w:w="631" w:type="pct"/>
          </w:tcPr>
          <w:p w14:paraId="3E2D0F44" w14:textId="4F6BA602" w:rsidR="004B28BC" w:rsidRPr="005D6426" w:rsidRDefault="001932A1" w:rsidP="004B28BC">
            <w:pPr>
              <w:spacing w:line="480" w:lineRule="auto"/>
              <w:jc w:val="center"/>
              <w:rPr>
                <w:lang w:val="en-GB"/>
              </w:rPr>
            </w:pPr>
            <w:r w:rsidRPr="005D6426">
              <w:rPr>
                <w:lang w:val="en-GB"/>
              </w:rPr>
              <w:t>3.18 (1.12)</w:t>
            </w:r>
          </w:p>
        </w:tc>
        <w:tc>
          <w:tcPr>
            <w:tcW w:w="631" w:type="pct"/>
          </w:tcPr>
          <w:p w14:paraId="61AF7FF0" w14:textId="4CAE1A46" w:rsidR="004B28BC" w:rsidRPr="005D6426" w:rsidRDefault="001932A1" w:rsidP="004B28BC">
            <w:pPr>
              <w:spacing w:line="480" w:lineRule="auto"/>
              <w:jc w:val="center"/>
              <w:rPr>
                <w:lang w:val="en-GB"/>
              </w:rPr>
            </w:pPr>
            <w:r w:rsidRPr="005D6426">
              <w:rPr>
                <w:lang w:val="en-GB"/>
              </w:rPr>
              <w:t>2.93 (1.15)</w:t>
            </w:r>
          </w:p>
        </w:tc>
        <w:tc>
          <w:tcPr>
            <w:tcW w:w="631" w:type="pct"/>
          </w:tcPr>
          <w:p w14:paraId="24CC0B08" w14:textId="39448FF3" w:rsidR="004B28BC" w:rsidRPr="005D6426" w:rsidRDefault="001932A1" w:rsidP="004B28BC">
            <w:pPr>
              <w:spacing w:line="480" w:lineRule="auto"/>
              <w:jc w:val="center"/>
              <w:rPr>
                <w:lang w:val="en-GB"/>
              </w:rPr>
            </w:pPr>
            <w:r w:rsidRPr="005D6426">
              <w:rPr>
                <w:lang w:val="en-GB"/>
              </w:rPr>
              <w:t>2.78 (1.15)</w:t>
            </w:r>
          </w:p>
        </w:tc>
        <w:tc>
          <w:tcPr>
            <w:tcW w:w="80" w:type="pct"/>
          </w:tcPr>
          <w:p w14:paraId="42CFFA83" w14:textId="77777777" w:rsidR="004B28BC" w:rsidRPr="005D6426" w:rsidRDefault="004B28BC" w:rsidP="004B28BC">
            <w:pPr>
              <w:spacing w:line="480" w:lineRule="auto"/>
              <w:jc w:val="center"/>
              <w:rPr>
                <w:color w:val="000000"/>
                <w:lang w:val="en-GB"/>
              </w:rPr>
            </w:pPr>
          </w:p>
        </w:tc>
        <w:tc>
          <w:tcPr>
            <w:tcW w:w="631" w:type="pct"/>
          </w:tcPr>
          <w:p w14:paraId="3FCA4DCE" w14:textId="307FF53B" w:rsidR="004B28BC" w:rsidRPr="005D6426" w:rsidRDefault="004B28BC" w:rsidP="004B28BC">
            <w:pPr>
              <w:spacing w:line="480" w:lineRule="auto"/>
              <w:jc w:val="center"/>
              <w:rPr>
                <w:color w:val="000000"/>
                <w:lang w:val="en-GB"/>
              </w:rPr>
            </w:pPr>
            <w:r w:rsidRPr="005D6426">
              <w:rPr>
                <w:color w:val="000000"/>
                <w:lang w:val="en-GB"/>
              </w:rPr>
              <w:t>ns</w:t>
            </w:r>
          </w:p>
        </w:tc>
        <w:tc>
          <w:tcPr>
            <w:tcW w:w="631" w:type="pct"/>
          </w:tcPr>
          <w:p w14:paraId="4F17A5FC" w14:textId="3D53CF3D"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Pr>
          <w:p w14:paraId="59479FB1" w14:textId="66A00284" w:rsidR="004B28BC" w:rsidRPr="005D6426" w:rsidRDefault="004B28BC" w:rsidP="004B28BC">
            <w:pPr>
              <w:spacing w:line="480" w:lineRule="auto"/>
              <w:jc w:val="center"/>
              <w:rPr>
                <w:color w:val="000000"/>
                <w:lang w:val="en-GB"/>
              </w:rPr>
            </w:pPr>
            <w:r w:rsidRPr="005D6426">
              <w:rPr>
                <w:color w:val="000000"/>
                <w:lang w:val="en-GB"/>
              </w:rPr>
              <w:t>ns</w:t>
            </w:r>
          </w:p>
        </w:tc>
      </w:tr>
      <w:tr w:rsidR="004B28BC" w:rsidRPr="005D6426" w14:paraId="59BCFDFF" w14:textId="77777777" w:rsidTr="004B28BC">
        <w:trPr>
          <w:trHeight w:val="327"/>
        </w:trPr>
        <w:tc>
          <w:tcPr>
            <w:tcW w:w="1137" w:type="pct"/>
          </w:tcPr>
          <w:p w14:paraId="6F88FC58" w14:textId="2241980B" w:rsidR="004B28BC" w:rsidRPr="005D6426" w:rsidRDefault="004B28BC" w:rsidP="004B28BC">
            <w:pPr>
              <w:spacing w:line="480" w:lineRule="auto"/>
              <w:rPr>
                <w:lang w:val="en-GB"/>
              </w:rPr>
            </w:pPr>
            <w:r w:rsidRPr="005D6426">
              <w:rPr>
                <w:lang w:val="en-GB"/>
              </w:rPr>
              <w:t>Death preparation</w:t>
            </w:r>
          </w:p>
        </w:tc>
        <w:tc>
          <w:tcPr>
            <w:tcW w:w="631" w:type="pct"/>
          </w:tcPr>
          <w:p w14:paraId="7545BA5F" w14:textId="657CE098" w:rsidR="004B28BC" w:rsidRPr="005D6426" w:rsidRDefault="001932A1" w:rsidP="004B28BC">
            <w:pPr>
              <w:spacing w:line="480" w:lineRule="auto"/>
              <w:jc w:val="center"/>
              <w:rPr>
                <w:lang w:val="en-GB"/>
              </w:rPr>
            </w:pPr>
            <w:r w:rsidRPr="005D6426">
              <w:rPr>
                <w:lang w:val="en-GB"/>
              </w:rPr>
              <w:t>4.14 (1.20)</w:t>
            </w:r>
          </w:p>
        </w:tc>
        <w:tc>
          <w:tcPr>
            <w:tcW w:w="631" w:type="pct"/>
          </w:tcPr>
          <w:p w14:paraId="0F0BB8D7" w14:textId="58D443A5" w:rsidR="004B28BC" w:rsidRPr="005D6426" w:rsidRDefault="001932A1" w:rsidP="004B28BC">
            <w:pPr>
              <w:spacing w:line="480" w:lineRule="auto"/>
              <w:jc w:val="center"/>
              <w:rPr>
                <w:lang w:val="en-GB"/>
              </w:rPr>
            </w:pPr>
            <w:r w:rsidRPr="005D6426">
              <w:rPr>
                <w:lang w:val="en-GB"/>
              </w:rPr>
              <w:t>3.50 (1.36)</w:t>
            </w:r>
          </w:p>
        </w:tc>
        <w:tc>
          <w:tcPr>
            <w:tcW w:w="631" w:type="pct"/>
          </w:tcPr>
          <w:p w14:paraId="4FBEB9FD" w14:textId="2D184382" w:rsidR="004B28BC" w:rsidRPr="005D6426" w:rsidRDefault="001932A1" w:rsidP="004B28BC">
            <w:pPr>
              <w:spacing w:line="480" w:lineRule="auto"/>
              <w:jc w:val="center"/>
              <w:rPr>
                <w:lang w:val="en-GB"/>
              </w:rPr>
            </w:pPr>
            <w:r w:rsidRPr="005D6426">
              <w:rPr>
                <w:lang w:val="en-GB"/>
              </w:rPr>
              <w:t>2.96 (1.48)</w:t>
            </w:r>
          </w:p>
        </w:tc>
        <w:tc>
          <w:tcPr>
            <w:tcW w:w="80" w:type="pct"/>
          </w:tcPr>
          <w:p w14:paraId="62F20D5A" w14:textId="77777777" w:rsidR="004B28BC" w:rsidRPr="005D6426" w:rsidRDefault="004B28BC" w:rsidP="004B28BC">
            <w:pPr>
              <w:spacing w:line="480" w:lineRule="auto"/>
              <w:jc w:val="center"/>
              <w:rPr>
                <w:color w:val="000000"/>
                <w:lang w:val="en-GB"/>
              </w:rPr>
            </w:pPr>
          </w:p>
        </w:tc>
        <w:tc>
          <w:tcPr>
            <w:tcW w:w="631" w:type="pct"/>
          </w:tcPr>
          <w:p w14:paraId="7AF72BDB" w14:textId="7E389FE5" w:rsidR="004B28BC" w:rsidRPr="005D6426" w:rsidRDefault="004B28BC" w:rsidP="004B28BC">
            <w:pPr>
              <w:spacing w:line="480" w:lineRule="auto"/>
              <w:jc w:val="center"/>
              <w:rPr>
                <w:color w:val="000000"/>
                <w:lang w:val="en-GB"/>
              </w:rPr>
            </w:pPr>
            <w:r w:rsidRPr="005D6426">
              <w:rPr>
                <w:color w:val="000000"/>
                <w:lang w:val="en-GB"/>
              </w:rPr>
              <w:t>*</w:t>
            </w:r>
          </w:p>
        </w:tc>
        <w:tc>
          <w:tcPr>
            <w:tcW w:w="631" w:type="pct"/>
          </w:tcPr>
          <w:p w14:paraId="775A5B8E" w14:textId="2E27D59F"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Pr>
          <w:p w14:paraId="60773F1C" w14:textId="05401BCC" w:rsidR="004B28BC" w:rsidRPr="005D6426" w:rsidRDefault="004B28BC" w:rsidP="004B28BC">
            <w:pPr>
              <w:spacing w:line="480" w:lineRule="auto"/>
              <w:jc w:val="center"/>
              <w:rPr>
                <w:color w:val="000000"/>
                <w:lang w:val="en-GB"/>
              </w:rPr>
            </w:pPr>
            <w:r w:rsidRPr="005D6426">
              <w:rPr>
                <w:color w:val="000000"/>
                <w:lang w:val="en-GB"/>
              </w:rPr>
              <w:t>*</w:t>
            </w:r>
          </w:p>
        </w:tc>
      </w:tr>
      <w:tr w:rsidR="004B28BC" w:rsidRPr="005D6426" w14:paraId="51A7FA1D" w14:textId="77777777" w:rsidTr="004B28BC">
        <w:trPr>
          <w:trHeight w:val="327"/>
        </w:trPr>
        <w:tc>
          <w:tcPr>
            <w:tcW w:w="1137" w:type="pct"/>
          </w:tcPr>
          <w:p w14:paraId="4268FDE6" w14:textId="4E573D31" w:rsidR="004B28BC" w:rsidRPr="005D6426" w:rsidRDefault="004B28BC" w:rsidP="004B28BC">
            <w:pPr>
              <w:spacing w:line="480" w:lineRule="auto"/>
              <w:rPr>
                <w:lang w:val="en-GB"/>
              </w:rPr>
            </w:pPr>
            <w:r w:rsidRPr="005D6426">
              <w:rPr>
                <w:lang w:val="en-GB"/>
              </w:rPr>
              <w:t>Self-regard</w:t>
            </w:r>
          </w:p>
        </w:tc>
        <w:tc>
          <w:tcPr>
            <w:tcW w:w="631" w:type="pct"/>
          </w:tcPr>
          <w:p w14:paraId="50E1275C" w14:textId="7133CFDE" w:rsidR="004B28BC" w:rsidRPr="005D6426" w:rsidRDefault="003921B8" w:rsidP="004B28BC">
            <w:pPr>
              <w:spacing w:line="480" w:lineRule="auto"/>
              <w:jc w:val="center"/>
              <w:rPr>
                <w:lang w:val="en-GB"/>
              </w:rPr>
            </w:pPr>
            <w:r w:rsidRPr="005D6426">
              <w:rPr>
                <w:lang w:val="en-GB"/>
              </w:rPr>
              <w:t>3.81 (0.95)</w:t>
            </w:r>
          </w:p>
        </w:tc>
        <w:tc>
          <w:tcPr>
            <w:tcW w:w="631" w:type="pct"/>
          </w:tcPr>
          <w:p w14:paraId="68AFE736" w14:textId="1DE5E847" w:rsidR="004B28BC" w:rsidRPr="005D6426" w:rsidRDefault="003921B8" w:rsidP="004B28BC">
            <w:pPr>
              <w:spacing w:line="480" w:lineRule="auto"/>
              <w:jc w:val="center"/>
              <w:rPr>
                <w:lang w:val="en-GB"/>
              </w:rPr>
            </w:pPr>
            <w:r w:rsidRPr="005D6426">
              <w:rPr>
                <w:lang w:val="en-GB"/>
              </w:rPr>
              <w:t>3.71 (1.12)</w:t>
            </w:r>
          </w:p>
        </w:tc>
        <w:tc>
          <w:tcPr>
            <w:tcW w:w="631" w:type="pct"/>
          </w:tcPr>
          <w:p w14:paraId="3F45E6F2" w14:textId="3B10E94A" w:rsidR="004B28BC" w:rsidRPr="005D6426" w:rsidRDefault="003921B8" w:rsidP="004B28BC">
            <w:pPr>
              <w:spacing w:line="480" w:lineRule="auto"/>
              <w:jc w:val="center"/>
              <w:rPr>
                <w:lang w:val="en-GB"/>
              </w:rPr>
            </w:pPr>
            <w:r w:rsidRPr="005D6426">
              <w:rPr>
                <w:lang w:val="en-GB"/>
              </w:rPr>
              <w:t>3.60 (1.16)</w:t>
            </w:r>
          </w:p>
        </w:tc>
        <w:tc>
          <w:tcPr>
            <w:tcW w:w="80" w:type="pct"/>
          </w:tcPr>
          <w:p w14:paraId="77B9B411" w14:textId="77777777" w:rsidR="004B28BC" w:rsidRPr="005D6426" w:rsidRDefault="004B28BC" w:rsidP="004B28BC">
            <w:pPr>
              <w:spacing w:line="480" w:lineRule="auto"/>
              <w:jc w:val="center"/>
              <w:rPr>
                <w:color w:val="000000"/>
                <w:lang w:val="en-GB"/>
              </w:rPr>
            </w:pPr>
          </w:p>
        </w:tc>
        <w:tc>
          <w:tcPr>
            <w:tcW w:w="631" w:type="pct"/>
          </w:tcPr>
          <w:p w14:paraId="2A3DEE6E" w14:textId="0B666A37" w:rsidR="004B28BC" w:rsidRPr="005D6426" w:rsidRDefault="004B28BC" w:rsidP="004B28BC">
            <w:pPr>
              <w:spacing w:line="480" w:lineRule="auto"/>
              <w:jc w:val="center"/>
              <w:rPr>
                <w:color w:val="000000"/>
                <w:lang w:val="en-GB"/>
              </w:rPr>
            </w:pPr>
            <w:r w:rsidRPr="005D6426">
              <w:rPr>
                <w:color w:val="000000"/>
                <w:lang w:val="en-GB"/>
              </w:rPr>
              <w:t>ns</w:t>
            </w:r>
          </w:p>
        </w:tc>
        <w:tc>
          <w:tcPr>
            <w:tcW w:w="631" w:type="pct"/>
          </w:tcPr>
          <w:p w14:paraId="24F0CE59" w14:textId="769E1ECA" w:rsidR="004B28BC" w:rsidRPr="005D6426" w:rsidRDefault="004B28BC" w:rsidP="004B28BC">
            <w:pPr>
              <w:spacing w:line="480" w:lineRule="auto"/>
              <w:jc w:val="center"/>
              <w:rPr>
                <w:color w:val="000000"/>
                <w:lang w:val="en-GB"/>
              </w:rPr>
            </w:pPr>
            <w:r w:rsidRPr="005D6426">
              <w:rPr>
                <w:color w:val="000000"/>
                <w:lang w:val="en-GB"/>
              </w:rPr>
              <w:t>ns</w:t>
            </w:r>
          </w:p>
        </w:tc>
        <w:tc>
          <w:tcPr>
            <w:tcW w:w="628" w:type="pct"/>
          </w:tcPr>
          <w:p w14:paraId="452904BF" w14:textId="7C0D6ACD" w:rsidR="004B28BC" w:rsidRPr="005D6426" w:rsidRDefault="004B28BC" w:rsidP="004B28BC">
            <w:pPr>
              <w:spacing w:line="480" w:lineRule="auto"/>
              <w:jc w:val="center"/>
              <w:rPr>
                <w:color w:val="000000"/>
                <w:lang w:val="en-GB"/>
              </w:rPr>
            </w:pPr>
            <w:r w:rsidRPr="005D6426">
              <w:rPr>
                <w:color w:val="000000"/>
                <w:lang w:val="en-GB"/>
              </w:rPr>
              <w:t>ns</w:t>
            </w:r>
          </w:p>
        </w:tc>
      </w:tr>
      <w:tr w:rsidR="004B28BC" w:rsidRPr="005D6426" w14:paraId="1057D7F8" w14:textId="77777777" w:rsidTr="004B28BC">
        <w:trPr>
          <w:trHeight w:val="327"/>
        </w:trPr>
        <w:tc>
          <w:tcPr>
            <w:tcW w:w="1137" w:type="pct"/>
            <w:tcBorders>
              <w:bottom w:val="single" w:sz="8" w:space="0" w:color="auto"/>
            </w:tcBorders>
          </w:tcPr>
          <w:p w14:paraId="00C0BA3F" w14:textId="03D36FEC" w:rsidR="004B28BC" w:rsidRPr="005D6426" w:rsidRDefault="004B28BC" w:rsidP="004B28BC">
            <w:pPr>
              <w:spacing w:line="480" w:lineRule="auto"/>
              <w:rPr>
                <w:lang w:val="en-GB"/>
              </w:rPr>
            </w:pPr>
            <w:r w:rsidRPr="005D6426">
              <w:rPr>
                <w:lang w:val="en-GB"/>
              </w:rPr>
              <w:t>Bitterness revival</w:t>
            </w:r>
          </w:p>
        </w:tc>
        <w:tc>
          <w:tcPr>
            <w:tcW w:w="631" w:type="pct"/>
            <w:tcBorders>
              <w:bottom w:val="single" w:sz="8" w:space="0" w:color="auto"/>
            </w:tcBorders>
          </w:tcPr>
          <w:p w14:paraId="7CB5BF93" w14:textId="7997B935" w:rsidR="004B28BC" w:rsidRPr="005D6426" w:rsidRDefault="00316B04" w:rsidP="004B28BC">
            <w:pPr>
              <w:spacing w:line="480" w:lineRule="auto"/>
              <w:jc w:val="center"/>
              <w:rPr>
                <w:lang w:val="en-GB"/>
              </w:rPr>
            </w:pPr>
            <w:r w:rsidRPr="005D6426">
              <w:rPr>
                <w:lang w:val="en-GB"/>
              </w:rPr>
              <w:t>2.25 (1.18)</w:t>
            </w:r>
          </w:p>
        </w:tc>
        <w:tc>
          <w:tcPr>
            <w:tcW w:w="631" w:type="pct"/>
            <w:tcBorders>
              <w:bottom w:val="single" w:sz="8" w:space="0" w:color="auto"/>
            </w:tcBorders>
          </w:tcPr>
          <w:p w14:paraId="63836F8D" w14:textId="682DE5A6" w:rsidR="004B28BC" w:rsidRPr="005D6426" w:rsidRDefault="00316B04" w:rsidP="004B28BC">
            <w:pPr>
              <w:spacing w:line="480" w:lineRule="auto"/>
              <w:jc w:val="center"/>
              <w:rPr>
                <w:lang w:val="en-GB"/>
              </w:rPr>
            </w:pPr>
            <w:r w:rsidRPr="005D6426">
              <w:rPr>
                <w:lang w:val="en-GB"/>
              </w:rPr>
              <w:t>3.43 (1.37)</w:t>
            </w:r>
          </w:p>
        </w:tc>
        <w:tc>
          <w:tcPr>
            <w:tcW w:w="631" w:type="pct"/>
            <w:tcBorders>
              <w:bottom w:val="single" w:sz="8" w:space="0" w:color="auto"/>
            </w:tcBorders>
          </w:tcPr>
          <w:p w14:paraId="445B510F" w14:textId="07915213" w:rsidR="004B28BC" w:rsidRPr="005D6426" w:rsidRDefault="00316B04" w:rsidP="004B28BC">
            <w:pPr>
              <w:spacing w:line="480" w:lineRule="auto"/>
              <w:jc w:val="center"/>
              <w:rPr>
                <w:lang w:val="en-GB"/>
              </w:rPr>
            </w:pPr>
            <w:r w:rsidRPr="005D6426">
              <w:rPr>
                <w:lang w:val="en-GB"/>
              </w:rPr>
              <w:t>3.73 (1.18)</w:t>
            </w:r>
          </w:p>
        </w:tc>
        <w:tc>
          <w:tcPr>
            <w:tcW w:w="80" w:type="pct"/>
            <w:tcBorders>
              <w:bottom w:val="single" w:sz="8" w:space="0" w:color="auto"/>
            </w:tcBorders>
          </w:tcPr>
          <w:p w14:paraId="7E41884F" w14:textId="77777777" w:rsidR="004B28BC" w:rsidRPr="005D6426" w:rsidRDefault="004B28BC" w:rsidP="004B28BC">
            <w:pPr>
              <w:spacing w:line="480" w:lineRule="auto"/>
              <w:jc w:val="center"/>
              <w:rPr>
                <w:color w:val="000000"/>
                <w:lang w:val="en-GB"/>
              </w:rPr>
            </w:pPr>
          </w:p>
        </w:tc>
        <w:tc>
          <w:tcPr>
            <w:tcW w:w="631" w:type="pct"/>
            <w:tcBorders>
              <w:bottom w:val="single" w:sz="8" w:space="0" w:color="auto"/>
            </w:tcBorders>
          </w:tcPr>
          <w:p w14:paraId="33173310" w14:textId="73058104" w:rsidR="004B28BC" w:rsidRPr="005D6426" w:rsidRDefault="004B28BC" w:rsidP="004B28BC">
            <w:pPr>
              <w:spacing w:line="480" w:lineRule="auto"/>
              <w:jc w:val="center"/>
              <w:rPr>
                <w:color w:val="000000"/>
                <w:lang w:val="en-GB"/>
              </w:rPr>
            </w:pPr>
            <w:r w:rsidRPr="005D6426">
              <w:rPr>
                <w:color w:val="000000"/>
                <w:lang w:val="en-GB"/>
              </w:rPr>
              <w:t>*</w:t>
            </w:r>
          </w:p>
        </w:tc>
        <w:tc>
          <w:tcPr>
            <w:tcW w:w="631" w:type="pct"/>
            <w:tcBorders>
              <w:bottom w:val="single" w:sz="8" w:space="0" w:color="auto"/>
            </w:tcBorders>
          </w:tcPr>
          <w:p w14:paraId="1C0ECA1A" w14:textId="2B103387" w:rsidR="004B28BC" w:rsidRPr="005D6426" w:rsidRDefault="004B28BC" w:rsidP="004B28BC">
            <w:pPr>
              <w:spacing w:line="480" w:lineRule="auto"/>
              <w:jc w:val="center"/>
              <w:rPr>
                <w:color w:val="000000"/>
                <w:lang w:val="en-GB"/>
              </w:rPr>
            </w:pPr>
            <w:r w:rsidRPr="005D6426">
              <w:rPr>
                <w:color w:val="000000"/>
                <w:lang w:val="en-GB"/>
              </w:rPr>
              <w:t>*</w:t>
            </w:r>
          </w:p>
        </w:tc>
        <w:tc>
          <w:tcPr>
            <w:tcW w:w="628" w:type="pct"/>
            <w:tcBorders>
              <w:bottom w:val="single" w:sz="8" w:space="0" w:color="auto"/>
            </w:tcBorders>
          </w:tcPr>
          <w:p w14:paraId="7E6C0063" w14:textId="29C73F2C" w:rsidR="004B28BC" w:rsidRPr="005D6426" w:rsidRDefault="004B28BC" w:rsidP="004B28BC">
            <w:pPr>
              <w:spacing w:line="480" w:lineRule="auto"/>
              <w:jc w:val="center"/>
              <w:rPr>
                <w:color w:val="000000"/>
                <w:lang w:val="en-GB"/>
              </w:rPr>
            </w:pPr>
            <w:r w:rsidRPr="005D6426">
              <w:rPr>
                <w:color w:val="000000"/>
                <w:lang w:val="en-GB"/>
              </w:rPr>
              <w:t>ns</w:t>
            </w:r>
          </w:p>
        </w:tc>
      </w:tr>
    </w:tbl>
    <w:p w14:paraId="114749C7" w14:textId="5EA0F8FB" w:rsidR="004D4F3E" w:rsidRPr="005D6426" w:rsidRDefault="004B28BC" w:rsidP="0025334C">
      <w:pPr>
        <w:spacing w:before="120" w:line="360" w:lineRule="auto"/>
      </w:pPr>
      <w:r w:rsidRPr="005D6426">
        <w:rPr>
          <w:i/>
        </w:rPr>
        <w:t xml:space="preserve">Note. </w:t>
      </w:r>
      <w:r w:rsidRPr="005D6426">
        <w:t>* Mean difference between conditions is statistically significant (</w:t>
      </w:r>
      <w:r w:rsidRPr="005D6426">
        <w:rPr>
          <w:i/>
        </w:rPr>
        <w:t xml:space="preserve">p &lt; </w:t>
      </w:r>
      <w:r w:rsidRPr="005D6426">
        <w:t>.05) according to Tukey’s HSD. ns = Mean difference between conditions is non-significant.</w:t>
      </w:r>
      <w:r w:rsidR="00D5743E">
        <w:t xml:space="preserve"> Adapted f</w:t>
      </w:r>
      <w:r w:rsidR="00D5743E" w:rsidRPr="00704D76">
        <w:t>rom “</w:t>
      </w:r>
      <w:r w:rsidR="00D5743E">
        <w:t>Nostalgia, reflection, brooding: Psychological benefits and autobiographical memory functions</w:t>
      </w:r>
      <w:r w:rsidR="00D5743E" w:rsidRPr="00704D76">
        <w:t xml:space="preserve">,” by </w:t>
      </w:r>
      <w:r w:rsidR="00D5743E">
        <w:t>T. Jiang</w:t>
      </w:r>
      <w:r w:rsidR="00D5743E" w:rsidRPr="00E628C9">
        <w:rPr>
          <w:color w:val="000000"/>
          <w:lang w:val="en-CA" w:eastAsia="en-CA"/>
        </w:rPr>
        <w:t xml:space="preserve">, </w:t>
      </w:r>
      <w:r w:rsidR="00D5743E">
        <w:rPr>
          <w:color w:val="000000"/>
          <w:lang w:val="en-CA" w:eastAsia="en-CA"/>
        </w:rPr>
        <w:t>W-Y. Cheung</w:t>
      </w:r>
      <w:r w:rsidR="00D5743E" w:rsidRPr="00E628C9">
        <w:rPr>
          <w:color w:val="000000"/>
          <w:lang w:val="en-CA" w:eastAsia="en-CA"/>
        </w:rPr>
        <w:t>,</w:t>
      </w:r>
      <w:r w:rsidR="00D5743E">
        <w:rPr>
          <w:color w:val="000000"/>
          <w:lang w:val="en-CA" w:eastAsia="en-CA"/>
        </w:rPr>
        <w:t xml:space="preserve"> T. Wildschut</w:t>
      </w:r>
      <w:r w:rsidR="00D5743E" w:rsidRPr="00E628C9">
        <w:rPr>
          <w:color w:val="000000"/>
          <w:lang w:val="en-CA" w:eastAsia="en-CA"/>
        </w:rPr>
        <w:t xml:space="preserve">, </w:t>
      </w:r>
      <w:r w:rsidR="00D5743E">
        <w:rPr>
          <w:color w:val="000000"/>
          <w:lang w:val="en-CA" w:eastAsia="en-CA"/>
        </w:rPr>
        <w:t>and</w:t>
      </w:r>
      <w:r w:rsidR="00D5743E" w:rsidRPr="00E628C9">
        <w:rPr>
          <w:color w:val="000000"/>
          <w:lang w:val="en-CA" w:eastAsia="en-CA"/>
        </w:rPr>
        <w:t xml:space="preserve"> </w:t>
      </w:r>
      <w:r w:rsidR="00D5743E">
        <w:rPr>
          <w:color w:val="000000"/>
          <w:lang w:val="en-CA" w:eastAsia="en-CA"/>
        </w:rPr>
        <w:t xml:space="preserve">C. </w:t>
      </w:r>
      <w:r w:rsidR="00D5743E" w:rsidRPr="00E628C9">
        <w:rPr>
          <w:color w:val="000000"/>
          <w:lang w:val="en-CA" w:eastAsia="en-CA"/>
        </w:rPr>
        <w:t>Sedikides</w:t>
      </w:r>
      <w:r w:rsidR="00D5743E" w:rsidRPr="00704D76">
        <w:t xml:space="preserve">, </w:t>
      </w:r>
      <w:r w:rsidR="00D5743E">
        <w:t>2021</w:t>
      </w:r>
      <w:r w:rsidR="00D5743E" w:rsidRPr="00704D76">
        <w:t xml:space="preserve">, </w:t>
      </w:r>
      <w:r w:rsidR="00D5743E">
        <w:rPr>
          <w:i/>
          <w:iCs/>
        </w:rPr>
        <w:t>Consciousness and Cognition</w:t>
      </w:r>
      <w:r w:rsidR="00D5743E" w:rsidRPr="00704D76">
        <w:rPr>
          <w:i/>
          <w:iCs/>
        </w:rPr>
        <w:t xml:space="preserve">, </w:t>
      </w:r>
      <w:r w:rsidR="00D5743E">
        <w:rPr>
          <w:i/>
          <w:iCs/>
        </w:rPr>
        <w:t>90</w:t>
      </w:r>
      <w:r w:rsidR="00D5743E" w:rsidRPr="00704D76">
        <w:t xml:space="preserve">, p. </w:t>
      </w:r>
      <w:r w:rsidR="00D5743E">
        <w:t>5</w:t>
      </w:r>
      <w:r w:rsidR="00D5743E" w:rsidRPr="00704D76">
        <w:t>. Copyright 20</w:t>
      </w:r>
      <w:r w:rsidR="00D5743E">
        <w:t>21</w:t>
      </w:r>
      <w:r w:rsidR="00D5743E" w:rsidRPr="00704D76">
        <w:t xml:space="preserve"> by </w:t>
      </w:r>
      <w:r w:rsidR="00D5743E">
        <w:t>Elsevier</w:t>
      </w:r>
      <w:r w:rsidR="00D5743E" w:rsidRPr="00704D76">
        <w:t>. Reprinted with permission.</w:t>
      </w:r>
    </w:p>
    <w:p w14:paraId="269930BC" w14:textId="5207E796" w:rsidR="00D7780A" w:rsidRPr="005D6426" w:rsidRDefault="004D4F3E" w:rsidP="00132DC6">
      <w:pPr>
        <w:widowControl w:val="0"/>
        <w:autoSpaceDE w:val="0"/>
        <w:autoSpaceDN w:val="0"/>
        <w:adjustRightInd w:val="0"/>
        <w:spacing w:line="360" w:lineRule="auto"/>
        <w:rPr>
          <w:rFonts w:asciiTheme="majorBidi" w:hAnsiTheme="majorBidi" w:cstheme="majorBidi"/>
          <w:b/>
          <w:bCs/>
        </w:rPr>
      </w:pPr>
      <w:r w:rsidRPr="005D6426">
        <w:br w:type="column"/>
      </w:r>
      <w:r w:rsidR="00D7780A" w:rsidRPr="005D6426">
        <w:rPr>
          <w:rFonts w:asciiTheme="majorBidi" w:hAnsiTheme="majorBidi" w:cstheme="majorBidi"/>
          <w:b/>
          <w:bCs/>
          <w:iCs/>
        </w:rPr>
        <w:lastRenderedPageBreak/>
        <w:t xml:space="preserve">Table </w:t>
      </w:r>
      <w:r w:rsidR="009A23FF">
        <w:rPr>
          <w:rFonts w:asciiTheme="majorBidi" w:hAnsiTheme="majorBidi" w:cstheme="majorBidi"/>
          <w:b/>
          <w:bCs/>
          <w:iCs/>
        </w:rPr>
        <w:t>3</w:t>
      </w:r>
    </w:p>
    <w:p w14:paraId="5DEF644D" w14:textId="6FC64762" w:rsidR="00D7780A" w:rsidRPr="005D6426" w:rsidRDefault="00D7780A" w:rsidP="00844E82">
      <w:pPr>
        <w:widowControl w:val="0"/>
        <w:spacing w:after="120" w:line="360" w:lineRule="auto"/>
        <w:rPr>
          <w:rFonts w:asciiTheme="majorBidi" w:hAnsiTheme="majorBidi" w:cstheme="majorBidi"/>
          <w:i/>
          <w:iCs/>
        </w:rPr>
      </w:pPr>
      <w:r w:rsidRPr="005D6426">
        <w:rPr>
          <w:rFonts w:asciiTheme="majorBidi" w:hAnsiTheme="majorBidi" w:cstheme="majorBidi"/>
          <w:i/>
          <w:iCs/>
        </w:rPr>
        <w:t>Dimensions of Psychological Well</w:t>
      </w:r>
      <w:r w:rsidR="008A145A" w:rsidRPr="005D6426">
        <w:rPr>
          <w:rFonts w:asciiTheme="majorBidi" w:hAnsiTheme="majorBidi" w:cstheme="majorBidi"/>
          <w:i/>
          <w:iCs/>
        </w:rPr>
        <w:t>-B</w:t>
      </w:r>
      <w:r w:rsidRPr="005D6426">
        <w:rPr>
          <w:rFonts w:asciiTheme="majorBidi" w:hAnsiTheme="majorBidi" w:cstheme="majorBidi"/>
          <w:i/>
          <w:iCs/>
        </w:rPr>
        <w:t>eing</w:t>
      </w:r>
      <w:r w:rsidR="002073C6" w:rsidRPr="005D6426">
        <w:rPr>
          <w:rFonts w:asciiTheme="majorBidi" w:hAnsiTheme="majorBidi" w:cstheme="majorBidi"/>
          <w:i/>
          <w:iCs/>
        </w:rPr>
        <w:t xml:space="preserve"> </w:t>
      </w:r>
      <w:r w:rsidRPr="005D6426">
        <w:rPr>
          <w:rFonts w:asciiTheme="majorBidi" w:hAnsiTheme="majorBidi" w:cstheme="majorBidi"/>
          <w:i/>
          <w:iCs/>
        </w:rPr>
        <w:t>as a Function of Trait Nostalgia and Age: Hepper et al. (2021, Study 1)</w:t>
      </w:r>
    </w:p>
    <w:tbl>
      <w:tblPr>
        <w:tblStyle w:val="TableGrid"/>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49"/>
        <w:gridCol w:w="1130"/>
        <w:gridCol w:w="974"/>
        <w:gridCol w:w="1130"/>
        <w:gridCol w:w="1168"/>
        <w:gridCol w:w="236"/>
        <w:gridCol w:w="1624"/>
        <w:gridCol w:w="1624"/>
        <w:gridCol w:w="1459"/>
        <w:gridCol w:w="270"/>
        <w:gridCol w:w="1172"/>
      </w:tblGrid>
      <w:tr w:rsidR="00AF42D4" w:rsidRPr="005D6426" w14:paraId="47845475" w14:textId="77777777" w:rsidTr="00AF42D4">
        <w:tc>
          <w:tcPr>
            <w:tcW w:w="2376" w:type="dxa"/>
            <w:tcBorders>
              <w:top w:val="single" w:sz="4" w:space="0" w:color="auto"/>
            </w:tcBorders>
          </w:tcPr>
          <w:p w14:paraId="67A2A785" w14:textId="77777777" w:rsidR="00AF42D4" w:rsidRPr="005D6426" w:rsidRDefault="00AF42D4" w:rsidP="00AF42D4">
            <w:pPr>
              <w:widowControl w:val="0"/>
              <w:spacing w:line="480" w:lineRule="auto"/>
              <w:rPr>
                <w:rFonts w:asciiTheme="majorBidi" w:hAnsiTheme="majorBidi" w:cstheme="majorBidi"/>
                <w:iCs/>
                <w:lang w:val="en-GB"/>
              </w:rPr>
            </w:pPr>
          </w:p>
        </w:tc>
        <w:tc>
          <w:tcPr>
            <w:tcW w:w="5551" w:type="dxa"/>
            <w:gridSpan w:val="5"/>
            <w:tcBorders>
              <w:top w:val="single" w:sz="4" w:space="0" w:color="auto"/>
              <w:bottom w:val="single" w:sz="4" w:space="0" w:color="auto"/>
            </w:tcBorders>
          </w:tcPr>
          <w:p w14:paraId="0F18E9F7" w14:textId="2BF109F4" w:rsidR="00AF42D4" w:rsidRPr="005D6426" w:rsidRDefault="00AF42D4" w:rsidP="00AF42D4">
            <w:pPr>
              <w:widowControl w:val="0"/>
              <w:spacing w:line="480" w:lineRule="auto"/>
              <w:ind w:left="-68" w:right="-86"/>
              <w:jc w:val="center"/>
              <w:rPr>
                <w:rFonts w:asciiTheme="majorBidi" w:hAnsiTheme="majorBidi" w:cstheme="majorBidi"/>
                <w:iCs/>
                <w:lang w:val="en-GB"/>
              </w:rPr>
            </w:pPr>
            <w:r w:rsidRPr="005D6426">
              <w:rPr>
                <w:rFonts w:asciiTheme="majorBidi" w:hAnsiTheme="majorBidi" w:cstheme="majorBidi"/>
                <w:iCs/>
                <w:lang w:val="en-GB"/>
              </w:rPr>
              <w:t>Step 1</w:t>
            </w:r>
          </w:p>
        </w:tc>
        <w:tc>
          <w:tcPr>
            <w:tcW w:w="236" w:type="dxa"/>
            <w:tcBorders>
              <w:top w:val="single" w:sz="4" w:space="0" w:color="auto"/>
            </w:tcBorders>
          </w:tcPr>
          <w:p w14:paraId="49D472D6" w14:textId="77777777" w:rsidR="00AF42D4" w:rsidRPr="005D6426" w:rsidRDefault="00AF42D4" w:rsidP="00AF42D4">
            <w:pPr>
              <w:widowControl w:val="0"/>
              <w:spacing w:line="480" w:lineRule="auto"/>
              <w:jc w:val="center"/>
              <w:rPr>
                <w:rFonts w:asciiTheme="majorBidi" w:hAnsiTheme="majorBidi" w:cstheme="majorBidi"/>
                <w:iCs/>
                <w:lang w:val="en-GB"/>
              </w:rPr>
            </w:pPr>
          </w:p>
        </w:tc>
        <w:tc>
          <w:tcPr>
            <w:tcW w:w="4707" w:type="dxa"/>
            <w:gridSpan w:val="3"/>
            <w:tcBorders>
              <w:top w:val="single" w:sz="4" w:space="0" w:color="auto"/>
              <w:bottom w:val="single" w:sz="4" w:space="0" w:color="auto"/>
            </w:tcBorders>
          </w:tcPr>
          <w:p w14:paraId="0F120DF3" w14:textId="05D1AE42" w:rsidR="00AF42D4" w:rsidRPr="005D6426" w:rsidRDefault="00AF42D4" w:rsidP="00AF42D4">
            <w:pPr>
              <w:widowControl w:val="0"/>
              <w:spacing w:line="480" w:lineRule="auto"/>
              <w:ind w:right="-56"/>
              <w:jc w:val="center"/>
              <w:rPr>
                <w:rFonts w:asciiTheme="majorBidi" w:hAnsiTheme="majorBidi" w:cstheme="majorBidi"/>
                <w:iCs/>
                <w:lang w:val="en-GB"/>
              </w:rPr>
            </w:pPr>
            <w:r w:rsidRPr="005D6426">
              <w:rPr>
                <w:rFonts w:asciiTheme="majorBidi" w:hAnsiTheme="majorBidi" w:cstheme="majorBidi"/>
                <w:iCs/>
                <w:lang w:val="en-GB"/>
              </w:rPr>
              <w:t>Step 2</w:t>
            </w:r>
          </w:p>
        </w:tc>
        <w:tc>
          <w:tcPr>
            <w:tcW w:w="270" w:type="dxa"/>
            <w:tcBorders>
              <w:top w:val="single" w:sz="4" w:space="0" w:color="auto"/>
            </w:tcBorders>
          </w:tcPr>
          <w:p w14:paraId="42ADDA47" w14:textId="77777777" w:rsidR="00AF42D4" w:rsidRPr="005D6426" w:rsidRDefault="00AF42D4" w:rsidP="00AF42D4">
            <w:pPr>
              <w:widowControl w:val="0"/>
              <w:spacing w:line="480" w:lineRule="auto"/>
              <w:jc w:val="center"/>
              <w:rPr>
                <w:rFonts w:asciiTheme="majorBidi" w:hAnsiTheme="majorBidi" w:cstheme="majorBidi"/>
                <w:i/>
                <w:iCs/>
                <w:lang w:val="en-GB"/>
              </w:rPr>
            </w:pPr>
          </w:p>
        </w:tc>
        <w:tc>
          <w:tcPr>
            <w:tcW w:w="1172" w:type="dxa"/>
            <w:tcBorders>
              <w:top w:val="single" w:sz="4" w:space="0" w:color="auto"/>
            </w:tcBorders>
            <w:vAlign w:val="center"/>
          </w:tcPr>
          <w:p w14:paraId="229BA136" w14:textId="77777777" w:rsidR="00AF42D4" w:rsidRPr="005D6426" w:rsidRDefault="00AF42D4" w:rsidP="00AF42D4">
            <w:pPr>
              <w:widowControl w:val="0"/>
              <w:spacing w:line="480" w:lineRule="auto"/>
              <w:rPr>
                <w:rFonts w:asciiTheme="majorBidi" w:hAnsiTheme="majorBidi" w:cstheme="majorBidi"/>
                <w:i/>
                <w:iCs/>
                <w:lang w:val="en-GB"/>
              </w:rPr>
            </w:pPr>
          </w:p>
        </w:tc>
      </w:tr>
      <w:tr w:rsidR="00D7780A" w:rsidRPr="005D6426" w14:paraId="1A596BE6" w14:textId="77777777" w:rsidTr="00AF42D4">
        <w:tc>
          <w:tcPr>
            <w:tcW w:w="2376" w:type="dxa"/>
            <w:tcBorders>
              <w:bottom w:val="single" w:sz="4" w:space="0" w:color="auto"/>
            </w:tcBorders>
          </w:tcPr>
          <w:p w14:paraId="3BF36CE5" w14:textId="77777777" w:rsidR="00AF42D4" w:rsidRPr="005D6426" w:rsidRDefault="00AF42D4" w:rsidP="00AF42D4">
            <w:pPr>
              <w:widowControl w:val="0"/>
              <w:spacing w:line="480" w:lineRule="auto"/>
              <w:rPr>
                <w:rFonts w:asciiTheme="majorBidi" w:hAnsiTheme="majorBidi" w:cstheme="majorBidi"/>
                <w:iCs/>
                <w:lang w:val="en-GB"/>
              </w:rPr>
            </w:pPr>
          </w:p>
          <w:p w14:paraId="361EF48E" w14:textId="6E9D85C7" w:rsidR="00D7780A" w:rsidRPr="005D6426" w:rsidRDefault="001C64C3" w:rsidP="00AF42D4">
            <w:pPr>
              <w:widowControl w:val="0"/>
              <w:spacing w:line="480" w:lineRule="auto"/>
              <w:rPr>
                <w:rFonts w:asciiTheme="majorBidi" w:hAnsiTheme="majorBidi" w:cstheme="majorBidi"/>
                <w:iCs/>
                <w:lang w:val="en-GB"/>
              </w:rPr>
            </w:pPr>
            <w:r w:rsidRPr="005D6426">
              <w:rPr>
                <w:rFonts w:asciiTheme="majorBidi" w:hAnsiTheme="majorBidi" w:cstheme="majorBidi"/>
                <w:iCs/>
                <w:lang w:val="en-GB"/>
              </w:rPr>
              <w:t>Well-being</w:t>
            </w:r>
            <w:r w:rsidR="002073C6" w:rsidRPr="005D6426">
              <w:rPr>
                <w:rFonts w:asciiTheme="majorBidi" w:hAnsiTheme="majorBidi" w:cstheme="majorBidi"/>
                <w:iCs/>
                <w:lang w:val="en-GB"/>
              </w:rPr>
              <w:t xml:space="preserve"> subscale</w:t>
            </w:r>
          </w:p>
        </w:tc>
        <w:tc>
          <w:tcPr>
            <w:tcW w:w="1149" w:type="dxa"/>
            <w:tcBorders>
              <w:top w:val="single" w:sz="4" w:space="0" w:color="auto"/>
              <w:bottom w:val="single" w:sz="4" w:space="0" w:color="auto"/>
            </w:tcBorders>
          </w:tcPr>
          <w:p w14:paraId="76F026E2" w14:textId="77777777" w:rsidR="00AF42D4" w:rsidRPr="005D6426" w:rsidRDefault="00AF42D4" w:rsidP="00AF42D4">
            <w:pPr>
              <w:widowControl w:val="0"/>
              <w:spacing w:line="480" w:lineRule="auto"/>
              <w:jc w:val="center"/>
              <w:rPr>
                <w:rFonts w:asciiTheme="majorBidi" w:hAnsiTheme="majorBidi" w:cstheme="majorBidi"/>
                <w:iCs/>
                <w:lang w:val="en-GB"/>
              </w:rPr>
            </w:pPr>
          </w:p>
          <w:p w14:paraId="5C98B29E" w14:textId="6059FA9C" w:rsidR="00D7780A" w:rsidRPr="005D6426" w:rsidRDefault="00D7780A" w:rsidP="00AF42D4">
            <w:pPr>
              <w:widowControl w:val="0"/>
              <w:spacing w:line="480" w:lineRule="auto"/>
              <w:jc w:val="center"/>
              <w:rPr>
                <w:rFonts w:asciiTheme="majorBidi" w:hAnsiTheme="majorBidi" w:cstheme="majorBidi"/>
                <w:iCs/>
                <w:lang w:val="en-GB"/>
              </w:rPr>
            </w:pPr>
            <w:r w:rsidRPr="005D6426">
              <w:rPr>
                <w:rFonts w:asciiTheme="majorBidi" w:hAnsiTheme="majorBidi" w:cstheme="majorBidi"/>
                <w:iCs/>
                <w:lang w:val="en-GB"/>
              </w:rPr>
              <w:t>Nostalgia</w:t>
            </w:r>
          </w:p>
        </w:tc>
        <w:tc>
          <w:tcPr>
            <w:tcW w:w="1130" w:type="dxa"/>
            <w:tcBorders>
              <w:top w:val="single" w:sz="4" w:space="0" w:color="auto"/>
              <w:bottom w:val="single" w:sz="4" w:space="0" w:color="auto"/>
            </w:tcBorders>
          </w:tcPr>
          <w:p w14:paraId="7719B064" w14:textId="77777777" w:rsidR="00AF42D4" w:rsidRPr="005D6426" w:rsidRDefault="00AF42D4" w:rsidP="00AF42D4">
            <w:pPr>
              <w:widowControl w:val="0"/>
              <w:spacing w:line="480" w:lineRule="auto"/>
              <w:jc w:val="center"/>
              <w:rPr>
                <w:rFonts w:asciiTheme="majorBidi" w:hAnsiTheme="majorBidi" w:cstheme="majorBidi"/>
                <w:iCs/>
                <w:lang w:val="en-GB"/>
              </w:rPr>
            </w:pPr>
          </w:p>
          <w:p w14:paraId="690938BA" w14:textId="7610A1BC" w:rsidR="00D7780A" w:rsidRPr="005D6426" w:rsidRDefault="00D7780A" w:rsidP="00AF42D4">
            <w:pPr>
              <w:widowControl w:val="0"/>
              <w:spacing w:line="480" w:lineRule="auto"/>
              <w:jc w:val="center"/>
              <w:rPr>
                <w:rFonts w:asciiTheme="majorBidi" w:hAnsiTheme="majorBidi" w:cstheme="majorBidi"/>
                <w:iCs/>
                <w:lang w:val="en-GB"/>
              </w:rPr>
            </w:pPr>
            <w:r w:rsidRPr="005D6426">
              <w:rPr>
                <w:rFonts w:asciiTheme="majorBidi" w:hAnsiTheme="majorBidi" w:cstheme="majorBidi"/>
                <w:iCs/>
                <w:lang w:val="en-GB"/>
              </w:rPr>
              <w:t>Age</w:t>
            </w:r>
          </w:p>
        </w:tc>
        <w:tc>
          <w:tcPr>
            <w:tcW w:w="974" w:type="dxa"/>
            <w:tcBorders>
              <w:top w:val="single" w:sz="4" w:space="0" w:color="auto"/>
              <w:bottom w:val="single" w:sz="4" w:space="0" w:color="auto"/>
            </w:tcBorders>
          </w:tcPr>
          <w:p w14:paraId="62EF1042" w14:textId="77777777" w:rsidR="00AF42D4" w:rsidRPr="005D6426" w:rsidRDefault="00AF42D4" w:rsidP="00AF42D4">
            <w:pPr>
              <w:widowControl w:val="0"/>
              <w:spacing w:line="480" w:lineRule="auto"/>
              <w:jc w:val="center"/>
              <w:rPr>
                <w:rFonts w:asciiTheme="majorBidi" w:hAnsiTheme="majorBidi" w:cstheme="majorBidi"/>
                <w:iCs/>
                <w:lang w:val="en-GB"/>
              </w:rPr>
            </w:pPr>
          </w:p>
          <w:p w14:paraId="21D235E7" w14:textId="2F90D95A" w:rsidR="00D7780A" w:rsidRPr="005D6426" w:rsidRDefault="00D7780A" w:rsidP="00AF42D4">
            <w:pPr>
              <w:widowControl w:val="0"/>
              <w:spacing w:line="480" w:lineRule="auto"/>
              <w:jc w:val="center"/>
              <w:rPr>
                <w:rFonts w:asciiTheme="majorBidi" w:hAnsiTheme="majorBidi" w:cstheme="majorBidi"/>
                <w:iCs/>
                <w:vertAlign w:val="superscript"/>
                <w:lang w:val="en-GB"/>
              </w:rPr>
            </w:pPr>
            <w:r w:rsidRPr="005D6426">
              <w:rPr>
                <w:rFonts w:asciiTheme="majorBidi" w:hAnsiTheme="majorBidi" w:cstheme="majorBidi"/>
                <w:iCs/>
                <w:lang w:val="en-GB"/>
              </w:rPr>
              <w:t>Age</w:t>
            </w:r>
            <w:r w:rsidRPr="005D6426">
              <w:rPr>
                <w:rFonts w:asciiTheme="majorBidi" w:hAnsiTheme="majorBidi" w:cstheme="majorBidi"/>
                <w:iCs/>
                <w:vertAlign w:val="superscript"/>
                <w:lang w:val="en-GB"/>
              </w:rPr>
              <w:t>2</w:t>
            </w:r>
          </w:p>
        </w:tc>
        <w:tc>
          <w:tcPr>
            <w:tcW w:w="1130" w:type="dxa"/>
            <w:tcBorders>
              <w:top w:val="single" w:sz="4" w:space="0" w:color="auto"/>
              <w:bottom w:val="single" w:sz="4" w:space="0" w:color="auto"/>
            </w:tcBorders>
          </w:tcPr>
          <w:p w14:paraId="72DA503C" w14:textId="77777777" w:rsidR="00AF42D4" w:rsidRPr="005D6426" w:rsidRDefault="00AF42D4" w:rsidP="00AF42D4">
            <w:pPr>
              <w:widowControl w:val="0"/>
              <w:spacing w:line="480" w:lineRule="auto"/>
              <w:jc w:val="center"/>
              <w:rPr>
                <w:rFonts w:asciiTheme="majorBidi" w:hAnsiTheme="majorBidi" w:cstheme="majorBidi"/>
                <w:iCs/>
                <w:lang w:val="en-GB"/>
              </w:rPr>
            </w:pPr>
          </w:p>
          <w:p w14:paraId="186A9BD6" w14:textId="3C451378" w:rsidR="00D7780A" w:rsidRPr="005D6426" w:rsidRDefault="00D7780A" w:rsidP="00AF42D4">
            <w:pPr>
              <w:widowControl w:val="0"/>
              <w:spacing w:line="480" w:lineRule="auto"/>
              <w:rPr>
                <w:rFonts w:asciiTheme="majorBidi" w:hAnsiTheme="majorBidi" w:cstheme="majorBidi"/>
                <w:iCs/>
                <w:lang w:val="en-GB"/>
              </w:rPr>
            </w:pPr>
            <w:r w:rsidRPr="005D6426">
              <w:rPr>
                <w:rFonts w:asciiTheme="majorBidi" w:hAnsiTheme="majorBidi" w:cstheme="majorBidi"/>
                <w:iCs/>
                <w:lang w:val="en-GB"/>
              </w:rPr>
              <w:t>Gender</w:t>
            </w:r>
          </w:p>
        </w:tc>
        <w:tc>
          <w:tcPr>
            <w:tcW w:w="1168" w:type="dxa"/>
            <w:tcBorders>
              <w:top w:val="single" w:sz="4" w:space="0" w:color="auto"/>
              <w:bottom w:val="single" w:sz="4" w:space="0" w:color="auto"/>
            </w:tcBorders>
          </w:tcPr>
          <w:p w14:paraId="71396066" w14:textId="77777777" w:rsidR="00AF42D4" w:rsidRPr="005D6426" w:rsidRDefault="00AF42D4" w:rsidP="00AF42D4">
            <w:pPr>
              <w:widowControl w:val="0"/>
              <w:spacing w:line="480" w:lineRule="auto"/>
              <w:ind w:left="-68" w:right="-86"/>
              <w:jc w:val="center"/>
              <w:rPr>
                <w:rFonts w:asciiTheme="majorBidi" w:hAnsiTheme="majorBidi" w:cstheme="majorBidi"/>
                <w:iCs/>
                <w:lang w:val="en-GB"/>
              </w:rPr>
            </w:pPr>
          </w:p>
          <w:p w14:paraId="4CE92E11" w14:textId="0776BCE5" w:rsidR="00D7780A" w:rsidRPr="005D6426" w:rsidRDefault="00D7780A" w:rsidP="00AF42D4">
            <w:pPr>
              <w:widowControl w:val="0"/>
              <w:spacing w:line="480" w:lineRule="auto"/>
              <w:ind w:left="-68" w:right="-86"/>
              <w:jc w:val="center"/>
              <w:rPr>
                <w:rFonts w:asciiTheme="majorBidi" w:hAnsiTheme="majorBidi" w:cstheme="majorBidi"/>
                <w:iCs/>
                <w:lang w:val="en-GB"/>
              </w:rPr>
            </w:pPr>
            <w:r w:rsidRPr="005D6426">
              <w:rPr>
                <w:rFonts w:asciiTheme="majorBidi" w:hAnsiTheme="majorBidi" w:cstheme="majorBidi"/>
                <w:iCs/>
                <w:lang w:val="en-GB"/>
              </w:rPr>
              <w:t>Education</w:t>
            </w:r>
          </w:p>
        </w:tc>
        <w:tc>
          <w:tcPr>
            <w:tcW w:w="236" w:type="dxa"/>
            <w:tcBorders>
              <w:bottom w:val="single" w:sz="4" w:space="0" w:color="auto"/>
            </w:tcBorders>
          </w:tcPr>
          <w:p w14:paraId="28992D66" w14:textId="77777777" w:rsidR="00D7780A" w:rsidRPr="005D6426" w:rsidRDefault="00D7780A" w:rsidP="00AF42D4">
            <w:pPr>
              <w:widowControl w:val="0"/>
              <w:spacing w:line="480" w:lineRule="auto"/>
              <w:jc w:val="center"/>
              <w:rPr>
                <w:rFonts w:asciiTheme="majorBidi" w:hAnsiTheme="majorBidi" w:cstheme="majorBidi"/>
                <w:iCs/>
                <w:lang w:val="en-GB"/>
              </w:rPr>
            </w:pPr>
          </w:p>
        </w:tc>
        <w:tc>
          <w:tcPr>
            <w:tcW w:w="1624" w:type="dxa"/>
            <w:tcBorders>
              <w:top w:val="single" w:sz="4" w:space="0" w:color="auto"/>
              <w:bottom w:val="single" w:sz="4" w:space="0" w:color="auto"/>
            </w:tcBorders>
          </w:tcPr>
          <w:p w14:paraId="2A8676A6" w14:textId="3A816F37" w:rsidR="00D7780A" w:rsidRPr="005D6426" w:rsidRDefault="00D7780A" w:rsidP="00AF42D4">
            <w:pPr>
              <w:widowControl w:val="0"/>
              <w:spacing w:line="480" w:lineRule="auto"/>
              <w:jc w:val="center"/>
              <w:rPr>
                <w:rFonts w:asciiTheme="majorBidi" w:hAnsiTheme="majorBidi" w:cstheme="majorBidi"/>
                <w:iCs/>
                <w:lang w:val="en-GB"/>
              </w:rPr>
            </w:pPr>
            <w:r w:rsidRPr="005D6426">
              <w:rPr>
                <w:rFonts w:asciiTheme="majorBidi" w:hAnsiTheme="majorBidi" w:cstheme="majorBidi"/>
                <w:iCs/>
                <w:lang w:val="en-GB"/>
              </w:rPr>
              <w:t xml:space="preserve">Nostalgia </w:t>
            </w:r>
            <w:r w:rsidRPr="005D6426">
              <w:rPr>
                <w:rFonts w:asciiTheme="majorBidi" w:hAnsiTheme="majorBidi" w:cstheme="majorBidi"/>
                <w:lang w:val="en-GB"/>
              </w:rPr>
              <w:sym w:font="Wingdings 2" w:char="F0CD"/>
            </w:r>
            <w:r w:rsidRPr="005D6426">
              <w:rPr>
                <w:rFonts w:asciiTheme="majorBidi" w:hAnsiTheme="majorBidi" w:cstheme="majorBidi"/>
                <w:iCs/>
                <w:lang w:val="en-GB"/>
              </w:rPr>
              <w:t xml:space="preserve"> Age</w:t>
            </w:r>
          </w:p>
        </w:tc>
        <w:tc>
          <w:tcPr>
            <w:tcW w:w="1624" w:type="dxa"/>
            <w:tcBorders>
              <w:top w:val="single" w:sz="4" w:space="0" w:color="auto"/>
              <w:bottom w:val="single" w:sz="4" w:space="0" w:color="auto"/>
            </w:tcBorders>
          </w:tcPr>
          <w:p w14:paraId="038296B9" w14:textId="77777777" w:rsidR="00D7780A" w:rsidRPr="005D6426" w:rsidRDefault="00D7780A" w:rsidP="00AF42D4">
            <w:pPr>
              <w:widowControl w:val="0"/>
              <w:spacing w:line="480" w:lineRule="auto"/>
              <w:jc w:val="center"/>
              <w:rPr>
                <w:rFonts w:asciiTheme="majorBidi" w:hAnsiTheme="majorBidi" w:cstheme="majorBidi"/>
                <w:iCs/>
                <w:vertAlign w:val="superscript"/>
                <w:lang w:val="en-GB"/>
              </w:rPr>
            </w:pPr>
            <w:r w:rsidRPr="005D6426">
              <w:rPr>
                <w:rFonts w:asciiTheme="majorBidi" w:hAnsiTheme="majorBidi" w:cstheme="majorBidi"/>
                <w:iCs/>
                <w:lang w:val="en-GB"/>
              </w:rPr>
              <w:t xml:space="preserve">Nostalgia </w:t>
            </w:r>
            <w:r w:rsidRPr="005D6426">
              <w:rPr>
                <w:rFonts w:asciiTheme="majorBidi" w:hAnsiTheme="majorBidi" w:cstheme="majorBidi"/>
                <w:lang w:val="en-GB"/>
              </w:rPr>
              <w:sym w:font="Wingdings 2" w:char="F0CD"/>
            </w:r>
            <w:r w:rsidRPr="005D6426">
              <w:rPr>
                <w:rFonts w:asciiTheme="majorBidi" w:hAnsiTheme="majorBidi" w:cstheme="majorBidi"/>
                <w:iCs/>
                <w:lang w:val="en-GB"/>
              </w:rPr>
              <w:t xml:space="preserve"> Age</w:t>
            </w:r>
            <w:r w:rsidRPr="005D6426">
              <w:rPr>
                <w:rFonts w:asciiTheme="majorBidi" w:hAnsiTheme="majorBidi" w:cstheme="majorBidi"/>
                <w:iCs/>
                <w:vertAlign w:val="superscript"/>
                <w:lang w:val="en-GB"/>
              </w:rPr>
              <w:t>2</w:t>
            </w:r>
          </w:p>
        </w:tc>
        <w:tc>
          <w:tcPr>
            <w:tcW w:w="1459" w:type="dxa"/>
            <w:tcBorders>
              <w:top w:val="single" w:sz="4" w:space="0" w:color="auto"/>
              <w:bottom w:val="single" w:sz="4" w:space="0" w:color="auto"/>
            </w:tcBorders>
          </w:tcPr>
          <w:p w14:paraId="43DCF792" w14:textId="77777777" w:rsidR="00D7780A" w:rsidRPr="005D6426" w:rsidRDefault="00D7780A" w:rsidP="00AF42D4">
            <w:pPr>
              <w:widowControl w:val="0"/>
              <w:spacing w:line="480" w:lineRule="auto"/>
              <w:ind w:right="-56"/>
              <w:jc w:val="center"/>
              <w:rPr>
                <w:rFonts w:asciiTheme="majorBidi" w:hAnsiTheme="majorBidi" w:cstheme="majorBidi"/>
                <w:iCs/>
                <w:lang w:val="en-GB"/>
              </w:rPr>
            </w:pPr>
            <w:r w:rsidRPr="005D6426">
              <w:rPr>
                <w:rFonts w:asciiTheme="majorBidi" w:hAnsiTheme="majorBidi" w:cstheme="majorBidi"/>
                <w:iCs/>
                <w:lang w:val="en-GB"/>
              </w:rPr>
              <w:t xml:space="preserve">Nostalgia </w:t>
            </w:r>
            <w:r w:rsidRPr="005D6426">
              <w:rPr>
                <w:rFonts w:asciiTheme="majorBidi" w:hAnsiTheme="majorBidi" w:cstheme="majorBidi"/>
                <w:lang w:val="en-GB"/>
              </w:rPr>
              <w:sym w:font="Wingdings 2" w:char="F0CD"/>
            </w:r>
            <w:r w:rsidRPr="005D6426">
              <w:rPr>
                <w:rFonts w:asciiTheme="majorBidi" w:hAnsiTheme="majorBidi" w:cstheme="majorBidi"/>
                <w:iCs/>
                <w:lang w:val="en-GB"/>
              </w:rPr>
              <w:t xml:space="preserve"> Gender</w:t>
            </w:r>
          </w:p>
        </w:tc>
        <w:tc>
          <w:tcPr>
            <w:tcW w:w="270" w:type="dxa"/>
            <w:tcBorders>
              <w:bottom w:val="single" w:sz="4" w:space="0" w:color="auto"/>
            </w:tcBorders>
          </w:tcPr>
          <w:p w14:paraId="0F127701" w14:textId="77777777" w:rsidR="00D7780A" w:rsidRPr="005D6426" w:rsidRDefault="00D7780A" w:rsidP="00AF42D4">
            <w:pPr>
              <w:widowControl w:val="0"/>
              <w:spacing w:line="480" w:lineRule="auto"/>
              <w:jc w:val="center"/>
              <w:rPr>
                <w:rFonts w:asciiTheme="majorBidi" w:hAnsiTheme="majorBidi" w:cstheme="majorBidi"/>
                <w:i/>
                <w:iCs/>
                <w:lang w:val="en-GB"/>
              </w:rPr>
            </w:pPr>
          </w:p>
        </w:tc>
        <w:tc>
          <w:tcPr>
            <w:tcW w:w="1172" w:type="dxa"/>
            <w:tcBorders>
              <w:bottom w:val="single" w:sz="4" w:space="0" w:color="auto"/>
            </w:tcBorders>
            <w:vAlign w:val="center"/>
          </w:tcPr>
          <w:p w14:paraId="2E6A42D9" w14:textId="77777777" w:rsidR="00AF42D4" w:rsidRPr="005D6426" w:rsidRDefault="00AF42D4" w:rsidP="00AF42D4">
            <w:pPr>
              <w:widowControl w:val="0"/>
              <w:spacing w:line="480" w:lineRule="auto"/>
              <w:rPr>
                <w:rFonts w:asciiTheme="majorBidi" w:hAnsiTheme="majorBidi" w:cstheme="majorBidi"/>
                <w:lang w:val="en-GB"/>
              </w:rPr>
            </w:pPr>
          </w:p>
          <w:p w14:paraId="526C2878" w14:textId="0A16F965" w:rsidR="00D7780A" w:rsidRPr="005D6426" w:rsidRDefault="00AF42D4" w:rsidP="00AF42D4">
            <w:pPr>
              <w:widowControl w:val="0"/>
              <w:spacing w:line="480" w:lineRule="auto"/>
              <w:rPr>
                <w:rFonts w:asciiTheme="majorBidi" w:hAnsiTheme="majorBidi" w:cstheme="majorBidi"/>
                <w:iCs/>
                <w:lang w:val="en-GB"/>
              </w:rPr>
            </w:pPr>
            <w:r w:rsidRPr="005D6426">
              <w:rPr>
                <w:rFonts w:asciiTheme="majorBidi" w:hAnsiTheme="majorBidi" w:cstheme="majorBidi"/>
                <w:lang w:val="en-GB"/>
              </w:rPr>
              <w:t>Model</w:t>
            </w:r>
            <w:r w:rsidRPr="005D6426">
              <w:rPr>
                <w:rFonts w:asciiTheme="majorBidi" w:hAnsiTheme="majorBidi" w:cstheme="majorBidi"/>
                <w:i/>
                <w:iCs/>
                <w:lang w:val="en-GB"/>
              </w:rPr>
              <w:t xml:space="preserve"> </w:t>
            </w:r>
            <w:r w:rsidR="00D7780A" w:rsidRPr="005D6426">
              <w:rPr>
                <w:rFonts w:asciiTheme="majorBidi" w:hAnsiTheme="majorBidi" w:cstheme="majorBidi"/>
                <w:i/>
                <w:iCs/>
                <w:lang w:val="en-GB"/>
              </w:rPr>
              <w:t>R</w:t>
            </w:r>
            <w:r w:rsidR="00D7780A" w:rsidRPr="005D6426">
              <w:rPr>
                <w:rFonts w:asciiTheme="majorBidi" w:hAnsiTheme="majorBidi" w:cstheme="majorBidi"/>
                <w:iCs/>
                <w:vertAlign w:val="superscript"/>
                <w:lang w:val="en-GB"/>
              </w:rPr>
              <w:t>2</w:t>
            </w:r>
          </w:p>
        </w:tc>
      </w:tr>
      <w:tr w:rsidR="00D7780A" w:rsidRPr="005D6426" w14:paraId="3BC9F9AB" w14:textId="77777777" w:rsidTr="00AF42D4">
        <w:tc>
          <w:tcPr>
            <w:tcW w:w="2376" w:type="dxa"/>
          </w:tcPr>
          <w:p w14:paraId="738D0409" w14:textId="77777777" w:rsidR="00D7780A" w:rsidRPr="005D6426" w:rsidRDefault="00D7780A" w:rsidP="00AF42D4">
            <w:pPr>
              <w:widowControl w:val="0"/>
              <w:spacing w:line="480" w:lineRule="auto"/>
              <w:ind w:left="-56" w:right="-78"/>
              <w:rPr>
                <w:lang w:val="en-GB"/>
              </w:rPr>
            </w:pPr>
            <w:r w:rsidRPr="005D6426">
              <w:rPr>
                <w:lang w:val="en-GB"/>
              </w:rPr>
              <w:t>Autonomy</w:t>
            </w:r>
          </w:p>
        </w:tc>
        <w:tc>
          <w:tcPr>
            <w:tcW w:w="1149" w:type="dxa"/>
            <w:tcBorders>
              <w:top w:val="single" w:sz="4" w:space="0" w:color="auto"/>
            </w:tcBorders>
          </w:tcPr>
          <w:p w14:paraId="03E0B0EE" w14:textId="77777777" w:rsidR="00D7780A" w:rsidRPr="005D6426" w:rsidRDefault="00D7780A" w:rsidP="00AF42D4">
            <w:pPr>
              <w:widowControl w:val="0"/>
              <w:tabs>
                <w:tab w:val="decimal" w:pos="231"/>
              </w:tabs>
              <w:spacing w:line="480" w:lineRule="auto"/>
              <w:rPr>
                <w:rFonts w:asciiTheme="majorBidi" w:hAnsiTheme="majorBidi" w:cstheme="majorBidi"/>
                <w:iCs/>
                <w:vertAlign w:val="superscript"/>
                <w:lang w:val="en-GB"/>
              </w:rPr>
            </w:pPr>
            <w:r w:rsidRPr="005D6426">
              <w:rPr>
                <w:rFonts w:asciiTheme="majorBidi" w:hAnsiTheme="majorBidi" w:cstheme="majorBidi"/>
                <w:iCs/>
                <w:lang w:val="en-GB"/>
              </w:rPr>
              <w:t>-.08</w:t>
            </w:r>
          </w:p>
        </w:tc>
        <w:tc>
          <w:tcPr>
            <w:tcW w:w="1130" w:type="dxa"/>
            <w:tcBorders>
              <w:top w:val="single" w:sz="4" w:space="0" w:color="auto"/>
            </w:tcBorders>
          </w:tcPr>
          <w:p w14:paraId="5DF03E0D"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.12*</w:t>
            </w:r>
          </w:p>
        </w:tc>
        <w:tc>
          <w:tcPr>
            <w:tcW w:w="974" w:type="dxa"/>
            <w:tcBorders>
              <w:top w:val="single" w:sz="4" w:space="0" w:color="auto"/>
            </w:tcBorders>
          </w:tcPr>
          <w:p w14:paraId="64895D46"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.05</w:t>
            </w:r>
          </w:p>
        </w:tc>
        <w:tc>
          <w:tcPr>
            <w:tcW w:w="1130" w:type="dxa"/>
            <w:tcBorders>
              <w:top w:val="single" w:sz="4" w:space="0" w:color="auto"/>
            </w:tcBorders>
          </w:tcPr>
          <w:p w14:paraId="04CC3D7F"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-.10*</w:t>
            </w:r>
          </w:p>
        </w:tc>
        <w:tc>
          <w:tcPr>
            <w:tcW w:w="1168" w:type="dxa"/>
            <w:tcBorders>
              <w:top w:val="single" w:sz="4" w:space="0" w:color="auto"/>
            </w:tcBorders>
          </w:tcPr>
          <w:p w14:paraId="2A5FD64E"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.04</w:t>
            </w:r>
          </w:p>
        </w:tc>
        <w:tc>
          <w:tcPr>
            <w:tcW w:w="236" w:type="dxa"/>
            <w:tcBorders>
              <w:top w:val="single" w:sz="4" w:space="0" w:color="auto"/>
            </w:tcBorders>
          </w:tcPr>
          <w:p w14:paraId="39AD2569"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Borders>
              <w:top w:val="single" w:sz="4" w:space="0" w:color="auto"/>
            </w:tcBorders>
          </w:tcPr>
          <w:p w14:paraId="681E83F0" w14:textId="61A474D2"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.04</w:t>
            </w:r>
          </w:p>
        </w:tc>
        <w:tc>
          <w:tcPr>
            <w:tcW w:w="1624" w:type="dxa"/>
            <w:tcBorders>
              <w:top w:val="single" w:sz="4" w:space="0" w:color="auto"/>
            </w:tcBorders>
          </w:tcPr>
          <w:p w14:paraId="75B86E64" w14:textId="77777777" w:rsidR="00D7780A" w:rsidRPr="005D6426" w:rsidRDefault="00D7780A" w:rsidP="00AF42D4">
            <w:pPr>
              <w:widowControl w:val="0"/>
              <w:tabs>
                <w:tab w:val="decimal" w:pos="548"/>
              </w:tabs>
              <w:spacing w:line="480" w:lineRule="auto"/>
              <w:rPr>
                <w:rFonts w:asciiTheme="majorBidi" w:hAnsiTheme="majorBidi" w:cstheme="majorBidi"/>
                <w:iCs/>
                <w:lang w:val="en-GB"/>
              </w:rPr>
            </w:pPr>
            <w:r w:rsidRPr="005D6426">
              <w:rPr>
                <w:rFonts w:asciiTheme="majorBidi" w:hAnsiTheme="majorBidi" w:cstheme="majorBidi"/>
                <w:iCs/>
                <w:lang w:val="en-GB"/>
              </w:rPr>
              <w:t>-.07</w:t>
            </w:r>
          </w:p>
        </w:tc>
        <w:tc>
          <w:tcPr>
            <w:tcW w:w="1459" w:type="dxa"/>
            <w:tcBorders>
              <w:top w:val="single" w:sz="4" w:space="0" w:color="auto"/>
            </w:tcBorders>
          </w:tcPr>
          <w:p w14:paraId="3F6FFB39"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.03</w:t>
            </w:r>
          </w:p>
        </w:tc>
        <w:tc>
          <w:tcPr>
            <w:tcW w:w="270" w:type="dxa"/>
            <w:tcBorders>
              <w:top w:val="single" w:sz="4" w:space="0" w:color="auto"/>
            </w:tcBorders>
          </w:tcPr>
          <w:p w14:paraId="46058E27"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Borders>
              <w:top w:val="single" w:sz="4" w:space="0" w:color="auto"/>
            </w:tcBorders>
          </w:tcPr>
          <w:p w14:paraId="5E2B3CD7"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.04*</w:t>
            </w:r>
          </w:p>
        </w:tc>
      </w:tr>
      <w:tr w:rsidR="00D7780A" w:rsidRPr="005D6426" w14:paraId="4C1A8EF3" w14:textId="77777777" w:rsidTr="00AF42D4">
        <w:tc>
          <w:tcPr>
            <w:tcW w:w="2376" w:type="dxa"/>
          </w:tcPr>
          <w:p w14:paraId="4E7BEEBC" w14:textId="02544E67" w:rsidR="00D7780A" w:rsidRPr="005D6426" w:rsidRDefault="00D7780A" w:rsidP="00AF42D4">
            <w:pPr>
              <w:widowControl w:val="0"/>
              <w:spacing w:line="480" w:lineRule="auto"/>
              <w:ind w:left="-56" w:right="-78"/>
              <w:rPr>
                <w:lang w:val="en-GB"/>
              </w:rPr>
            </w:pPr>
            <w:r w:rsidRPr="005D6426">
              <w:rPr>
                <w:lang w:val="en-GB"/>
              </w:rPr>
              <w:t xml:space="preserve">Environmental </w:t>
            </w:r>
            <w:r w:rsidR="002073C6" w:rsidRPr="005D6426">
              <w:rPr>
                <w:lang w:val="en-GB"/>
              </w:rPr>
              <w:t>M</w:t>
            </w:r>
            <w:r w:rsidRPr="005D6426">
              <w:rPr>
                <w:lang w:val="en-GB"/>
              </w:rPr>
              <w:t>astery</w:t>
            </w:r>
          </w:p>
        </w:tc>
        <w:tc>
          <w:tcPr>
            <w:tcW w:w="1149" w:type="dxa"/>
          </w:tcPr>
          <w:p w14:paraId="0382856E" w14:textId="77777777" w:rsidR="00D7780A" w:rsidRPr="005D6426" w:rsidRDefault="00D7780A" w:rsidP="00AF42D4">
            <w:pPr>
              <w:widowControl w:val="0"/>
              <w:tabs>
                <w:tab w:val="decimal" w:pos="231"/>
              </w:tabs>
              <w:spacing w:line="480" w:lineRule="auto"/>
              <w:rPr>
                <w:rFonts w:asciiTheme="majorBidi" w:hAnsiTheme="majorBidi" w:cstheme="majorBidi"/>
                <w:iCs/>
                <w:vertAlign w:val="superscript"/>
                <w:lang w:val="en-GB"/>
              </w:rPr>
            </w:pPr>
            <w:r w:rsidRPr="005D6426">
              <w:rPr>
                <w:rFonts w:asciiTheme="majorBidi" w:hAnsiTheme="majorBidi" w:cstheme="majorBidi"/>
                <w:iCs/>
                <w:lang w:val="en-GB"/>
              </w:rPr>
              <w:t>-.11*</w:t>
            </w:r>
          </w:p>
        </w:tc>
        <w:tc>
          <w:tcPr>
            <w:tcW w:w="1130" w:type="dxa"/>
          </w:tcPr>
          <w:p w14:paraId="41458C5A"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.25***</w:t>
            </w:r>
          </w:p>
        </w:tc>
        <w:tc>
          <w:tcPr>
            <w:tcW w:w="974" w:type="dxa"/>
          </w:tcPr>
          <w:p w14:paraId="242625CC"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.09*</w:t>
            </w:r>
          </w:p>
        </w:tc>
        <w:tc>
          <w:tcPr>
            <w:tcW w:w="1130" w:type="dxa"/>
          </w:tcPr>
          <w:p w14:paraId="6684D96D"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.04</w:t>
            </w:r>
          </w:p>
        </w:tc>
        <w:tc>
          <w:tcPr>
            <w:tcW w:w="1168" w:type="dxa"/>
          </w:tcPr>
          <w:p w14:paraId="11960E08"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.06</w:t>
            </w:r>
          </w:p>
        </w:tc>
        <w:tc>
          <w:tcPr>
            <w:tcW w:w="236" w:type="dxa"/>
          </w:tcPr>
          <w:p w14:paraId="44A4FDCE"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Pr>
          <w:p w14:paraId="700AEBBD" w14:textId="7370D202"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.12**</w:t>
            </w:r>
          </w:p>
        </w:tc>
        <w:tc>
          <w:tcPr>
            <w:tcW w:w="1624" w:type="dxa"/>
          </w:tcPr>
          <w:p w14:paraId="6E02AD5D" w14:textId="77777777" w:rsidR="00D7780A" w:rsidRPr="005D6426" w:rsidRDefault="00D7780A" w:rsidP="00AF42D4">
            <w:pPr>
              <w:widowControl w:val="0"/>
              <w:tabs>
                <w:tab w:val="decimal" w:pos="548"/>
              </w:tabs>
              <w:spacing w:line="480" w:lineRule="auto"/>
              <w:rPr>
                <w:rFonts w:asciiTheme="majorBidi" w:hAnsiTheme="majorBidi" w:cstheme="majorBidi"/>
                <w:iCs/>
                <w:lang w:val="en-GB"/>
              </w:rPr>
            </w:pPr>
            <w:r w:rsidRPr="005D6426">
              <w:rPr>
                <w:rFonts w:asciiTheme="majorBidi" w:hAnsiTheme="majorBidi" w:cstheme="majorBidi"/>
                <w:iCs/>
                <w:lang w:val="en-GB"/>
              </w:rPr>
              <w:t>-.12</w:t>
            </w:r>
          </w:p>
        </w:tc>
        <w:tc>
          <w:tcPr>
            <w:tcW w:w="1459" w:type="dxa"/>
          </w:tcPr>
          <w:p w14:paraId="77C1C4CA"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-.03</w:t>
            </w:r>
          </w:p>
        </w:tc>
        <w:tc>
          <w:tcPr>
            <w:tcW w:w="270" w:type="dxa"/>
          </w:tcPr>
          <w:p w14:paraId="5FA76AE6"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Pr>
          <w:p w14:paraId="34BCDA96"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.10***</w:t>
            </w:r>
          </w:p>
        </w:tc>
      </w:tr>
      <w:tr w:rsidR="00D7780A" w:rsidRPr="005D6426" w14:paraId="6F588BCD" w14:textId="77777777" w:rsidTr="00AF42D4">
        <w:tc>
          <w:tcPr>
            <w:tcW w:w="2376" w:type="dxa"/>
          </w:tcPr>
          <w:p w14:paraId="31EACDAE" w14:textId="63FE8917" w:rsidR="00D7780A" w:rsidRPr="005D6426" w:rsidRDefault="00D7780A" w:rsidP="00AF42D4">
            <w:pPr>
              <w:widowControl w:val="0"/>
              <w:spacing w:line="480" w:lineRule="auto"/>
              <w:ind w:left="-56" w:right="-78"/>
              <w:rPr>
                <w:lang w:val="en-GB"/>
              </w:rPr>
            </w:pPr>
            <w:r w:rsidRPr="005D6426">
              <w:rPr>
                <w:lang w:val="en-GB"/>
              </w:rPr>
              <w:t xml:space="preserve">Personal </w:t>
            </w:r>
            <w:r w:rsidR="002073C6" w:rsidRPr="005D6426">
              <w:rPr>
                <w:lang w:val="en-GB"/>
              </w:rPr>
              <w:t>G</w:t>
            </w:r>
            <w:r w:rsidRPr="005D6426">
              <w:rPr>
                <w:lang w:val="en-GB"/>
              </w:rPr>
              <w:t>rowth</w:t>
            </w:r>
          </w:p>
        </w:tc>
        <w:tc>
          <w:tcPr>
            <w:tcW w:w="1149" w:type="dxa"/>
          </w:tcPr>
          <w:p w14:paraId="17E1580B" w14:textId="77777777" w:rsidR="00D7780A" w:rsidRPr="005D6426" w:rsidRDefault="00D7780A" w:rsidP="00AF42D4">
            <w:pPr>
              <w:widowControl w:val="0"/>
              <w:tabs>
                <w:tab w:val="decimal" w:pos="231"/>
              </w:tabs>
              <w:spacing w:line="480" w:lineRule="auto"/>
              <w:rPr>
                <w:rFonts w:asciiTheme="majorBidi" w:hAnsiTheme="majorBidi" w:cstheme="majorBidi"/>
                <w:iCs/>
                <w:vertAlign w:val="superscript"/>
                <w:lang w:val="en-GB"/>
              </w:rPr>
            </w:pPr>
            <w:r w:rsidRPr="005D6426">
              <w:rPr>
                <w:rFonts w:asciiTheme="majorBidi" w:hAnsiTheme="majorBidi" w:cstheme="majorBidi"/>
                <w:iCs/>
                <w:lang w:val="en-GB"/>
              </w:rPr>
              <w:t>-.05</w:t>
            </w:r>
          </w:p>
        </w:tc>
        <w:tc>
          <w:tcPr>
            <w:tcW w:w="1130" w:type="dxa"/>
          </w:tcPr>
          <w:p w14:paraId="3AFB4A94"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-.17***</w:t>
            </w:r>
          </w:p>
        </w:tc>
        <w:tc>
          <w:tcPr>
            <w:tcW w:w="974" w:type="dxa"/>
          </w:tcPr>
          <w:p w14:paraId="5568EC87"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.01</w:t>
            </w:r>
          </w:p>
        </w:tc>
        <w:tc>
          <w:tcPr>
            <w:tcW w:w="1130" w:type="dxa"/>
          </w:tcPr>
          <w:p w14:paraId="3546CBF0"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1168" w:type="dxa"/>
          </w:tcPr>
          <w:p w14:paraId="780A884E"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.19***</w:t>
            </w:r>
          </w:p>
        </w:tc>
        <w:tc>
          <w:tcPr>
            <w:tcW w:w="236" w:type="dxa"/>
          </w:tcPr>
          <w:p w14:paraId="471C1B89"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Pr>
          <w:p w14:paraId="24FB1EB9" w14:textId="5A5AFF78"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.03</w:t>
            </w:r>
          </w:p>
        </w:tc>
        <w:tc>
          <w:tcPr>
            <w:tcW w:w="1624" w:type="dxa"/>
          </w:tcPr>
          <w:p w14:paraId="50D6784C" w14:textId="77777777" w:rsidR="00D7780A" w:rsidRPr="005D6426" w:rsidRDefault="00D7780A" w:rsidP="00AF42D4">
            <w:pPr>
              <w:widowControl w:val="0"/>
              <w:tabs>
                <w:tab w:val="decimal" w:pos="548"/>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1459" w:type="dxa"/>
          </w:tcPr>
          <w:p w14:paraId="4ED1D453"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-.01</w:t>
            </w:r>
          </w:p>
        </w:tc>
        <w:tc>
          <w:tcPr>
            <w:tcW w:w="270" w:type="dxa"/>
          </w:tcPr>
          <w:p w14:paraId="62CB5063"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Pr>
          <w:p w14:paraId="2CD7D6CF"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.09***</w:t>
            </w:r>
          </w:p>
        </w:tc>
      </w:tr>
      <w:tr w:rsidR="00D7780A" w:rsidRPr="005D6426" w14:paraId="477A9F1B" w14:textId="77777777" w:rsidTr="00AF42D4">
        <w:tc>
          <w:tcPr>
            <w:tcW w:w="2376" w:type="dxa"/>
          </w:tcPr>
          <w:p w14:paraId="32F8380D" w14:textId="1829CBC2" w:rsidR="00D7780A" w:rsidRPr="005D6426" w:rsidRDefault="00D7780A" w:rsidP="00AF42D4">
            <w:pPr>
              <w:widowControl w:val="0"/>
              <w:spacing w:line="480" w:lineRule="auto"/>
              <w:ind w:left="-56" w:right="-78"/>
              <w:rPr>
                <w:lang w:val="en-GB"/>
              </w:rPr>
            </w:pPr>
            <w:r w:rsidRPr="005D6426">
              <w:rPr>
                <w:lang w:val="en-GB"/>
              </w:rPr>
              <w:t xml:space="preserve">Positive </w:t>
            </w:r>
            <w:r w:rsidR="002073C6" w:rsidRPr="005D6426">
              <w:rPr>
                <w:lang w:val="en-GB"/>
              </w:rPr>
              <w:t>Re</w:t>
            </w:r>
            <w:r w:rsidRPr="005D6426">
              <w:rPr>
                <w:lang w:val="en-GB"/>
              </w:rPr>
              <w:t>lationships</w:t>
            </w:r>
          </w:p>
        </w:tc>
        <w:tc>
          <w:tcPr>
            <w:tcW w:w="1149" w:type="dxa"/>
          </w:tcPr>
          <w:p w14:paraId="778B18DF"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.04</w:t>
            </w:r>
          </w:p>
        </w:tc>
        <w:tc>
          <w:tcPr>
            <w:tcW w:w="1130" w:type="dxa"/>
          </w:tcPr>
          <w:p w14:paraId="2E460E29"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974" w:type="dxa"/>
          </w:tcPr>
          <w:p w14:paraId="509A0B24"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.06</w:t>
            </w:r>
          </w:p>
        </w:tc>
        <w:tc>
          <w:tcPr>
            <w:tcW w:w="1130" w:type="dxa"/>
          </w:tcPr>
          <w:p w14:paraId="40AA5286"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.18***</w:t>
            </w:r>
          </w:p>
        </w:tc>
        <w:tc>
          <w:tcPr>
            <w:tcW w:w="1168" w:type="dxa"/>
          </w:tcPr>
          <w:p w14:paraId="612CAE7A"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236" w:type="dxa"/>
          </w:tcPr>
          <w:p w14:paraId="0A2E6952"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Pr>
          <w:p w14:paraId="43E1C307" w14:textId="672FF779"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.10*</w:t>
            </w:r>
          </w:p>
        </w:tc>
        <w:tc>
          <w:tcPr>
            <w:tcW w:w="1624" w:type="dxa"/>
          </w:tcPr>
          <w:p w14:paraId="4703BAD6" w14:textId="77777777" w:rsidR="00D7780A" w:rsidRPr="005D6426" w:rsidRDefault="00D7780A" w:rsidP="00AF42D4">
            <w:pPr>
              <w:widowControl w:val="0"/>
              <w:tabs>
                <w:tab w:val="decimal" w:pos="548"/>
              </w:tabs>
              <w:spacing w:line="480" w:lineRule="auto"/>
              <w:rPr>
                <w:rFonts w:asciiTheme="majorBidi" w:hAnsiTheme="majorBidi" w:cstheme="majorBidi"/>
                <w:iCs/>
                <w:vertAlign w:val="superscript"/>
                <w:lang w:val="en-GB"/>
              </w:rPr>
            </w:pPr>
            <w:r w:rsidRPr="005D6426">
              <w:rPr>
                <w:rFonts w:asciiTheme="majorBidi" w:hAnsiTheme="majorBidi" w:cstheme="majorBidi"/>
                <w:iCs/>
                <w:lang w:val="en-GB"/>
              </w:rPr>
              <w:t>-.13</w:t>
            </w:r>
          </w:p>
        </w:tc>
        <w:tc>
          <w:tcPr>
            <w:tcW w:w="1459" w:type="dxa"/>
          </w:tcPr>
          <w:p w14:paraId="75236EAB"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-.01</w:t>
            </w:r>
          </w:p>
        </w:tc>
        <w:tc>
          <w:tcPr>
            <w:tcW w:w="270" w:type="dxa"/>
          </w:tcPr>
          <w:p w14:paraId="6B598889"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Pr>
          <w:p w14:paraId="64D7D7B1"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.05**</w:t>
            </w:r>
          </w:p>
        </w:tc>
      </w:tr>
      <w:tr w:rsidR="00D7780A" w:rsidRPr="005D6426" w14:paraId="3DF66D3C" w14:textId="77777777" w:rsidTr="00AF42D4">
        <w:tc>
          <w:tcPr>
            <w:tcW w:w="2376" w:type="dxa"/>
          </w:tcPr>
          <w:p w14:paraId="4636A7AC" w14:textId="76176D21" w:rsidR="00D7780A" w:rsidRPr="005D6426" w:rsidRDefault="00D7780A" w:rsidP="00AF42D4">
            <w:pPr>
              <w:widowControl w:val="0"/>
              <w:spacing w:line="480" w:lineRule="auto"/>
              <w:ind w:left="-56" w:right="-78"/>
              <w:rPr>
                <w:lang w:val="en-GB"/>
              </w:rPr>
            </w:pPr>
            <w:r w:rsidRPr="005D6426">
              <w:rPr>
                <w:lang w:val="en-GB"/>
              </w:rPr>
              <w:t xml:space="preserve">Purpose in </w:t>
            </w:r>
            <w:r w:rsidR="002073C6" w:rsidRPr="005D6426">
              <w:rPr>
                <w:lang w:val="en-GB"/>
              </w:rPr>
              <w:t>L</w:t>
            </w:r>
            <w:r w:rsidRPr="005D6426">
              <w:rPr>
                <w:lang w:val="en-GB"/>
              </w:rPr>
              <w:t>ife</w:t>
            </w:r>
          </w:p>
        </w:tc>
        <w:tc>
          <w:tcPr>
            <w:tcW w:w="1149" w:type="dxa"/>
          </w:tcPr>
          <w:p w14:paraId="39CB5BA9"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1130" w:type="dxa"/>
          </w:tcPr>
          <w:p w14:paraId="498824A2"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.01</w:t>
            </w:r>
          </w:p>
        </w:tc>
        <w:tc>
          <w:tcPr>
            <w:tcW w:w="974" w:type="dxa"/>
          </w:tcPr>
          <w:p w14:paraId="06F22436"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.11*</w:t>
            </w:r>
          </w:p>
        </w:tc>
        <w:tc>
          <w:tcPr>
            <w:tcW w:w="1130" w:type="dxa"/>
          </w:tcPr>
          <w:p w14:paraId="1263D86D"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.01</w:t>
            </w:r>
          </w:p>
        </w:tc>
        <w:tc>
          <w:tcPr>
            <w:tcW w:w="1168" w:type="dxa"/>
          </w:tcPr>
          <w:p w14:paraId="1B7298E7"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.21***</w:t>
            </w:r>
          </w:p>
        </w:tc>
        <w:tc>
          <w:tcPr>
            <w:tcW w:w="236" w:type="dxa"/>
          </w:tcPr>
          <w:p w14:paraId="16609E74"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Pr>
          <w:p w14:paraId="33B53974" w14:textId="5EAB6AA5"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.07</w:t>
            </w:r>
          </w:p>
        </w:tc>
        <w:tc>
          <w:tcPr>
            <w:tcW w:w="1624" w:type="dxa"/>
          </w:tcPr>
          <w:p w14:paraId="4A69DB8D" w14:textId="77777777" w:rsidR="00D7780A" w:rsidRPr="005D6426" w:rsidRDefault="00D7780A" w:rsidP="00AF42D4">
            <w:pPr>
              <w:widowControl w:val="0"/>
              <w:tabs>
                <w:tab w:val="decimal" w:pos="548"/>
              </w:tabs>
              <w:spacing w:line="480" w:lineRule="auto"/>
              <w:rPr>
                <w:rFonts w:asciiTheme="majorBidi" w:hAnsiTheme="majorBidi" w:cstheme="majorBidi"/>
                <w:iCs/>
                <w:lang w:val="en-GB"/>
              </w:rPr>
            </w:pPr>
            <w:r w:rsidRPr="005D6426">
              <w:rPr>
                <w:rFonts w:asciiTheme="majorBidi" w:hAnsiTheme="majorBidi" w:cstheme="majorBidi"/>
                <w:iCs/>
                <w:lang w:val="en-GB"/>
              </w:rPr>
              <w:t>-.05</w:t>
            </w:r>
          </w:p>
        </w:tc>
        <w:tc>
          <w:tcPr>
            <w:tcW w:w="1459" w:type="dxa"/>
          </w:tcPr>
          <w:p w14:paraId="5A1883D7"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-.06</w:t>
            </w:r>
          </w:p>
        </w:tc>
        <w:tc>
          <w:tcPr>
            <w:tcW w:w="270" w:type="dxa"/>
          </w:tcPr>
          <w:p w14:paraId="7986C437"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Pr>
          <w:p w14:paraId="42226E83"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.07***</w:t>
            </w:r>
          </w:p>
        </w:tc>
      </w:tr>
      <w:tr w:rsidR="00D7780A" w:rsidRPr="005D6426" w14:paraId="666D5555" w14:textId="77777777" w:rsidTr="00AF42D4">
        <w:tc>
          <w:tcPr>
            <w:tcW w:w="2376" w:type="dxa"/>
            <w:tcBorders>
              <w:bottom w:val="single" w:sz="4" w:space="0" w:color="auto"/>
            </w:tcBorders>
          </w:tcPr>
          <w:p w14:paraId="31C961E0" w14:textId="6DB6B2C2" w:rsidR="00D7780A" w:rsidRPr="005D6426" w:rsidRDefault="00D7780A" w:rsidP="00AF42D4">
            <w:pPr>
              <w:widowControl w:val="0"/>
              <w:spacing w:line="480" w:lineRule="auto"/>
              <w:ind w:left="-56" w:right="-78"/>
              <w:rPr>
                <w:lang w:val="en-GB"/>
              </w:rPr>
            </w:pPr>
            <w:r w:rsidRPr="005D6426">
              <w:rPr>
                <w:lang w:val="en-GB"/>
              </w:rPr>
              <w:t>Self-</w:t>
            </w:r>
            <w:r w:rsidR="002073C6" w:rsidRPr="005D6426">
              <w:rPr>
                <w:lang w:val="en-GB"/>
              </w:rPr>
              <w:t>A</w:t>
            </w:r>
            <w:r w:rsidRPr="005D6426">
              <w:rPr>
                <w:lang w:val="en-GB"/>
              </w:rPr>
              <w:t>cceptance</w:t>
            </w:r>
          </w:p>
        </w:tc>
        <w:tc>
          <w:tcPr>
            <w:tcW w:w="1149" w:type="dxa"/>
            <w:tcBorders>
              <w:bottom w:val="single" w:sz="4" w:space="0" w:color="auto"/>
            </w:tcBorders>
          </w:tcPr>
          <w:p w14:paraId="15BCA85E"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-.08</w:t>
            </w:r>
          </w:p>
        </w:tc>
        <w:tc>
          <w:tcPr>
            <w:tcW w:w="1130" w:type="dxa"/>
            <w:tcBorders>
              <w:bottom w:val="single" w:sz="4" w:space="0" w:color="auto"/>
            </w:tcBorders>
          </w:tcPr>
          <w:p w14:paraId="0193D766"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.10*</w:t>
            </w:r>
          </w:p>
        </w:tc>
        <w:tc>
          <w:tcPr>
            <w:tcW w:w="974" w:type="dxa"/>
            <w:tcBorders>
              <w:bottom w:val="single" w:sz="4" w:space="0" w:color="auto"/>
            </w:tcBorders>
          </w:tcPr>
          <w:p w14:paraId="1FBB0ED7"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.10*</w:t>
            </w:r>
          </w:p>
        </w:tc>
        <w:tc>
          <w:tcPr>
            <w:tcW w:w="1130" w:type="dxa"/>
            <w:tcBorders>
              <w:bottom w:val="single" w:sz="4" w:space="0" w:color="auto"/>
            </w:tcBorders>
          </w:tcPr>
          <w:p w14:paraId="66351D14"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1168" w:type="dxa"/>
            <w:tcBorders>
              <w:bottom w:val="single" w:sz="4" w:space="0" w:color="auto"/>
            </w:tcBorders>
          </w:tcPr>
          <w:p w14:paraId="1EA97ED8"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r w:rsidRPr="005D6426">
              <w:rPr>
                <w:rFonts w:asciiTheme="majorBidi" w:hAnsiTheme="majorBidi" w:cstheme="majorBidi"/>
                <w:iCs/>
                <w:lang w:val="en-GB"/>
              </w:rPr>
              <w:t>.12*</w:t>
            </w:r>
          </w:p>
        </w:tc>
        <w:tc>
          <w:tcPr>
            <w:tcW w:w="236" w:type="dxa"/>
            <w:tcBorders>
              <w:bottom w:val="single" w:sz="4" w:space="0" w:color="auto"/>
            </w:tcBorders>
          </w:tcPr>
          <w:p w14:paraId="6773D5EB"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624" w:type="dxa"/>
            <w:tcBorders>
              <w:bottom w:val="single" w:sz="4" w:space="0" w:color="auto"/>
            </w:tcBorders>
          </w:tcPr>
          <w:p w14:paraId="4C5798D5" w14:textId="78B873E5" w:rsidR="00D7780A" w:rsidRPr="005D6426" w:rsidRDefault="00D7780A" w:rsidP="00AF42D4">
            <w:pPr>
              <w:widowControl w:val="0"/>
              <w:tabs>
                <w:tab w:val="decimal" w:pos="545"/>
              </w:tabs>
              <w:spacing w:line="480" w:lineRule="auto"/>
              <w:ind w:left="-70" w:right="-84"/>
              <w:rPr>
                <w:rFonts w:asciiTheme="majorBidi" w:hAnsiTheme="majorBidi" w:cstheme="majorBidi"/>
                <w:iCs/>
                <w:lang w:val="en-GB"/>
              </w:rPr>
            </w:pPr>
            <w:r w:rsidRPr="005D6426">
              <w:rPr>
                <w:rFonts w:asciiTheme="majorBidi" w:hAnsiTheme="majorBidi" w:cstheme="majorBidi"/>
                <w:iCs/>
                <w:lang w:val="en-GB"/>
              </w:rPr>
              <w:t>.07</w:t>
            </w:r>
          </w:p>
        </w:tc>
        <w:tc>
          <w:tcPr>
            <w:tcW w:w="1624" w:type="dxa"/>
            <w:tcBorders>
              <w:bottom w:val="single" w:sz="4" w:space="0" w:color="auto"/>
            </w:tcBorders>
          </w:tcPr>
          <w:p w14:paraId="578F0DDA" w14:textId="77777777" w:rsidR="00D7780A" w:rsidRPr="005D6426" w:rsidRDefault="00D7780A" w:rsidP="00AF42D4">
            <w:pPr>
              <w:widowControl w:val="0"/>
              <w:tabs>
                <w:tab w:val="decimal" w:pos="548"/>
              </w:tabs>
              <w:spacing w:line="480" w:lineRule="auto"/>
              <w:rPr>
                <w:rFonts w:asciiTheme="majorBidi" w:hAnsiTheme="majorBidi" w:cstheme="majorBidi"/>
                <w:iCs/>
                <w:lang w:val="en-GB"/>
              </w:rPr>
            </w:pPr>
            <w:r w:rsidRPr="005D6426">
              <w:rPr>
                <w:rFonts w:asciiTheme="majorBidi" w:hAnsiTheme="majorBidi" w:cstheme="majorBidi"/>
                <w:iCs/>
                <w:lang w:val="en-GB"/>
              </w:rPr>
              <w:t>-.12</w:t>
            </w:r>
          </w:p>
        </w:tc>
        <w:tc>
          <w:tcPr>
            <w:tcW w:w="1459" w:type="dxa"/>
            <w:tcBorders>
              <w:bottom w:val="single" w:sz="4" w:space="0" w:color="auto"/>
            </w:tcBorders>
          </w:tcPr>
          <w:p w14:paraId="2613424F" w14:textId="77777777" w:rsidR="00D7780A" w:rsidRPr="005D6426" w:rsidRDefault="00D7780A" w:rsidP="00AF42D4">
            <w:pPr>
              <w:widowControl w:val="0"/>
              <w:tabs>
                <w:tab w:val="decimal" w:pos="545"/>
              </w:tabs>
              <w:spacing w:line="480" w:lineRule="auto"/>
              <w:rPr>
                <w:rFonts w:asciiTheme="majorBidi" w:hAnsiTheme="majorBidi" w:cstheme="majorBidi"/>
                <w:iCs/>
                <w:lang w:val="en-GB"/>
              </w:rPr>
            </w:pPr>
            <w:r w:rsidRPr="005D6426">
              <w:rPr>
                <w:rFonts w:asciiTheme="majorBidi" w:hAnsiTheme="majorBidi" w:cstheme="majorBidi"/>
                <w:iCs/>
                <w:lang w:val="en-GB"/>
              </w:rPr>
              <w:t>-.02</w:t>
            </w:r>
          </w:p>
        </w:tc>
        <w:tc>
          <w:tcPr>
            <w:tcW w:w="270" w:type="dxa"/>
            <w:tcBorders>
              <w:bottom w:val="single" w:sz="4" w:space="0" w:color="auto"/>
            </w:tcBorders>
          </w:tcPr>
          <w:p w14:paraId="4BE38992" w14:textId="77777777" w:rsidR="00D7780A" w:rsidRPr="005D6426" w:rsidRDefault="00D7780A" w:rsidP="00AF42D4">
            <w:pPr>
              <w:widowControl w:val="0"/>
              <w:tabs>
                <w:tab w:val="decimal" w:pos="231"/>
              </w:tabs>
              <w:spacing w:line="480" w:lineRule="auto"/>
              <w:rPr>
                <w:rFonts w:asciiTheme="majorBidi" w:hAnsiTheme="majorBidi" w:cstheme="majorBidi"/>
                <w:iCs/>
                <w:lang w:val="en-GB"/>
              </w:rPr>
            </w:pPr>
          </w:p>
        </w:tc>
        <w:tc>
          <w:tcPr>
            <w:tcW w:w="1172" w:type="dxa"/>
            <w:tcBorders>
              <w:bottom w:val="single" w:sz="4" w:space="0" w:color="auto"/>
            </w:tcBorders>
          </w:tcPr>
          <w:p w14:paraId="73217AB5" w14:textId="77777777" w:rsidR="00D7780A" w:rsidRPr="005D6426" w:rsidRDefault="00D7780A" w:rsidP="00BF04F4">
            <w:pPr>
              <w:widowControl w:val="0"/>
              <w:tabs>
                <w:tab w:val="decimal" w:pos="165"/>
              </w:tabs>
              <w:spacing w:line="480" w:lineRule="auto"/>
              <w:rPr>
                <w:rFonts w:asciiTheme="majorBidi" w:hAnsiTheme="majorBidi" w:cstheme="majorBidi"/>
                <w:iCs/>
                <w:lang w:val="en-GB"/>
              </w:rPr>
            </w:pPr>
            <w:r w:rsidRPr="005D6426">
              <w:rPr>
                <w:rFonts w:asciiTheme="majorBidi" w:hAnsiTheme="majorBidi" w:cstheme="majorBidi"/>
                <w:iCs/>
                <w:lang w:val="en-GB"/>
              </w:rPr>
              <w:t>.05**</w:t>
            </w:r>
          </w:p>
        </w:tc>
      </w:tr>
    </w:tbl>
    <w:p w14:paraId="5204852A" w14:textId="47E2A65F" w:rsidR="001C64C3" w:rsidRPr="005D6426" w:rsidRDefault="00D7780A" w:rsidP="002C414B">
      <w:pPr>
        <w:spacing w:before="120" w:line="360" w:lineRule="auto"/>
        <w:rPr>
          <w:rFonts w:asciiTheme="majorBidi" w:hAnsiTheme="majorBidi" w:cstheme="majorBidi"/>
          <w:iCs/>
        </w:rPr>
      </w:pPr>
      <w:r w:rsidRPr="005D6426">
        <w:rPr>
          <w:rFonts w:asciiTheme="majorBidi" w:hAnsiTheme="majorBidi" w:cstheme="majorBidi"/>
          <w:i/>
          <w:iCs/>
        </w:rPr>
        <w:t xml:space="preserve">Note. </w:t>
      </w:r>
      <w:r w:rsidR="001C64C3" w:rsidRPr="005D6426">
        <w:rPr>
          <w:rFonts w:asciiTheme="majorBidi" w:hAnsiTheme="majorBidi" w:cstheme="majorBidi"/>
        </w:rPr>
        <w:t xml:space="preserve">Psychological well-being was assessed with </w:t>
      </w:r>
      <w:proofErr w:type="spellStart"/>
      <w:r w:rsidR="001C64C3" w:rsidRPr="005D6426">
        <w:rPr>
          <w:rFonts w:asciiTheme="majorBidi" w:hAnsiTheme="majorBidi" w:cstheme="majorBidi"/>
        </w:rPr>
        <w:t>Ryff’s</w:t>
      </w:r>
      <w:proofErr w:type="spellEnd"/>
      <w:r w:rsidR="001C64C3" w:rsidRPr="005D6426">
        <w:rPr>
          <w:rFonts w:asciiTheme="majorBidi" w:hAnsiTheme="majorBidi" w:cstheme="majorBidi"/>
        </w:rPr>
        <w:t xml:space="preserve"> (1989) well-being scale. </w:t>
      </w:r>
      <w:r w:rsidR="002073C6" w:rsidRPr="005D6426">
        <w:rPr>
          <w:rFonts w:asciiTheme="majorBidi" w:hAnsiTheme="majorBidi" w:cstheme="majorBidi"/>
          <w:iCs/>
        </w:rPr>
        <w:t>Tabled v</w:t>
      </w:r>
      <w:r w:rsidRPr="005D6426">
        <w:rPr>
          <w:rFonts w:asciiTheme="majorBidi" w:hAnsiTheme="majorBidi" w:cstheme="majorBidi"/>
          <w:iCs/>
        </w:rPr>
        <w:t>alues are standard</w:t>
      </w:r>
      <w:r w:rsidR="00C12021" w:rsidRPr="005D6426">
        <w:rPr>
          <w:rFonts w:asciiTheme="majorBidi" w:hAnsiTheme="majorBidi" w:cstheme="majorBidi"/>
          <w:iCs/>
        </w:rPr>
        <w:t>ise</w:t>
      </w:r>
      <w:r w:rsidRPr="005D6426">
        <w:rPr>
          <w:rFonts w:asciiTheme="majorBidi" w:hAnsiTheme="majorBidi" w:cstheme="majorBidi"/>
          <w:iCs/>
        </w:rPr>
        <w:t xml:space="preserve">d beta coefficients. Coefficients for the main effects did not </w:t>
      </w:r>
      <w:r w:rsidR="002073C6" w:rsidRPr="005D6426">
        <w:rPr>
          <w:rFonts w:asciiTheme="majorBidi" w:hAnsiTheme="majorBidi" w:cstheme="majorBidi"/>
          <w:iCs/>
        </w:rPr>
        <w:t>change</w:t>
      </w:r>
      <w:r w:rsidRPr="005D6426">
        <w:rPr>
          <w:rFonts w:asciiTheme="majorBidi" w:hAnsiTheme="majorBidi" w:cstheme="majorBidi"/>
          <w:iCs/>
        </w:rPr>
        <w:t xml:space="preserve"> in significance in Step 2. </w:t>
      </w:r>
      <w:r w:rsidRPr="005D6426">
        <w:rPr>
          <w:rFonts w:asciiTheme="majorBidi" w:hAnsiTheme="majorBidi" w:cstheme="majorBidi"/>
          <w:i/>
          <w:iCs/>
        </w:rPr>
        <w:t>R</w:t>
      </w:r>
      <w:r w:rsidRPr="005D6426">
        <w:rPr>
          <w:rFonts w:asciiTheme="majorBidi" w:hAnsiTheme="majorBidi" w:cstheme="majorBidi"/>
          <w:iCs/>
          <w:vertAlign w:val="superscript"/>
        </w:rPr>
        <w:t>2</w:t>
      </w:r>
      <w:r w:rsidRPr="005D6426">
        <w:rPr>
          <w:rFonts w:asciiTheme="majorBidi" w:hAnsiTheme="majorBidi" w:cstheme="majorBidi"/>
          <w:iCs/>
        </w:rPr>
        <w:t xml:space="preserve"> reflects the amount of variance explained by the final model (i.e., at Step 2 with all predictors). </w:t>
      </w:r>
      <w:r w:rsidR="001C64C3" w:rsidRPr="005D6426">
        <w:rPr>
          <w:rFonts w:asciiTheme="majorBidi" w:hAnsiTheme="majorBidi" w:cstheme="majorBidi"/>
          <w:iCs/>
        </w:rPr>
        <w:t xml:space="preserve">* </w:t>
      </w:r>
      <w:r w:rsidR="001C64C3" w:rsidRPr="005D6426">
        <w:rPr>
          <w:rFonts w:asciiTheme="majorBidi" w:hAnsiTheme="majorBidi" w:cstheme="majorBidi"/>
          <w:i/>
          <w:iCs/>
        </w:rPr>
        <w:t>p &lt; .</w:t>
      </w:r>
      <w:r w:rsidR="001C64C3" w:rsidRPr="005D6426">
        <w:rPr>
          <w:rFonts w:asciiTheme="majorBidi" w:hAnsiTheme="majorBidi" w:cstheme="majorBidi"/>
          <w:iCs/>
        </w:rPr>
        <w:t xml:space="preserve">05, ** </w:t>
      </w:r>
      <w:r w:rsidR="001C64C3" w:rsidRPr="005D6426">
        <w:rPr>
          <w:rFonts w:asciiTheme="majorBidi" w:hAnsiTheme="majorBidi" w:cstheme="majorBidi"/>
          <w:i/>
          <w:iCs/>
        </w:rPr>
        <w:t>p &lt; .</w:t>
      </w:r>
      <w:r w:rsidR="001C64C3" w:rsidRPr="005D6426">
        <w:rPr>
          <w:rFonts w:asciiTheme="majorBidi" w:hAnsiTheme="majorBidi" w:cstheme="majorBidi"/>
          <w:iCs/>
        </w:rPr>
        <w:t xml:space="preserve">01, *** </w:t>
      </w:r>
      <w:r w:rsidR="001C64C3" w:rsidRPr="005D6426">
        <w:rPr>
          <w:rFonts w:asciiTheme="majorBidi" w:hAnsiTheme="majorBidi" w:cstheme="majorBidi"/>
          <w:i/>
          <w:iCs/>
        </w:rPr>
        <w:t>p &lt; .</w:t>
      </w:r>
      <w:r w:rsidR="001C64C3" w:rsidRPr="005D6426">
        <w:rPr>
          <w:rFonts w:asciiTheme="majorBidi" w:hAnsiTheme="majorBidi" w:cstheme="majorBidi"/>
          <w:iCs/>
        </w:rPr>
        <w:t>001.</w:t>
      </w:r>
      <w:r w:rsidR="002C414B">
        <w:rPr>
          <w:rFonts w:asciiTheme="majorBidi" w:hAnsiTheme="majorBidi" w:cstheme="majorBidi"/>
          <w:iCs/>
        </w:rPr>
        <w:t xml:space="preserve"> Adapted from </w:t>
      </w:r>
      <w:r w:rsidR="002C414B" w:rsidRPr="00704D76">
        <w:t>“</w:t>
      </w:r>
      <w:r w:rsidR="009B5322">
        <w:t>Time capsule: Nostalgia shields psychological wellbeing from limited time horizons</w:t>
      </w:r>
      <w:r w:rsidR="002C414B" w:rsidRPr="00704D76">
        <w:t xml:space="preserve">,” by </w:t>
      </w:r>
      <w:r w:rsidR="009B5322">
        <w:t>E. G. Hepper, T. Wildschut, C. Sedikides, S. Robertson, and C. Routledge</w:t>
      </w:r>
      <w:r w:rsidR="002C414B" w:rsidRPr="00704D76">
        <w:t xml:space="preserve">, </w:t>
      </w:r>
      <w:r w:rsidR="002C414B">
        <w:t>2021</w:t>
      </w:r>
      <w:r w:rsidR="002C414B" w:rsidRPr="00704D76">
        <w:t xml:space="preserve">, </w:t>
      </w:r>
      <w:r w:rsidR="009B5322">
        <w:rPr>
          <w:i/>
          <w:iCs/>
        </w:rPr>
        <w:t>Emotion</w:t>
      </w:r>
      <w:r w:rsidR="002C414B" w:rsidRPr="00704D76">
        <w:rPr>
          <w:i/>
          <w:iCs/>
        </w:rPr>
        <w:t xml:space="preserve">, </w:t>
      </w:r>
      <w:r w:rsidR="009B5322">
        <w:rPr>
          <w:i/>
          <w:iCs/>
        </w:rPr>
        <w:t>21</w:t>
      </w:r>
      <w:r w:rsidR="002C414B" w:rsidRPr="00704D76">
        <w:t xml:space="preserve">, p. </w:t>
      </w:r>
      <w:r w:rsidR="009B5322">
        <w:t>649</w:t>
      </w:r>
      <w:r w:rsidR="002C414B" w:rsidRPr="00704D76">
        <w:t>. Copyright 20</w:t>
      </w:r>
      <w:r w:rsidR="002C414B">
        <w:t>21</w:t>
      </w:r>
      <w:r w:rsidR="002C414B" w:rsidRPr="00704D76">
        <w:t xml:space="preserve"> by </w:t>
      </w:r>
      <w:r w:rsidR="009B5322">
        <w:t>the American Psychological Association</w:t>
      </w:r>
      <w:r w:rsidR="002C414B" w:rsidRPr="00704D76">
        <w:t>. Reprinted with permission.</w:t>
      </w:r>
    </w:p>
    <w:p w14:paraId="6009DFEC" w14:textId="4ED292C5" w:rsidR="006C4DB4" w:rsidRPr="005D6426" w:rsidRDefault="006C4DB4" w:rsidP="00844E82">
      <w:pPr>
        <w:spacing w:line="360" w:lineRule="auto"/>
        <w:outlineLvl w:val="0"/>
        <w:rPr>
          <w:b/>
        </w:rPr>
      </w:pPr>
      <w:r w:rsidRPr="005D6426">
        <w:rPr>
          <w:rFonts w:asciiTheme="majorBidi" w:hAnsiTheme="majorBidi" w:cstheme="majorBidi"/>
          <w:iCs/>
        </w:rPr>
        <w:br w:type="column"/>
      </w:r>
      <w:r w:rsidRPr="005D6426">
        <w:rPr>
          <w:b/>
        </w:rPr>
        <w:lastRenderedPageBreak/>
        <w:t xml:space="preserve">Table </w:t>
      </w:r>
      <w:r w:rsidR="009A23FF">
        <w:rPr>
          <w:b/>
        </w:rPr>
        <w:t>4</w:t>
      </w:r>
    </w:p>
    <w:p w14:paraId="75E04F8D" w14:textId="70B0A1B0" w:rsidR="006C4DB4" w:rsidRPr="005D6426" w:rsidRDefault="006C4DB4" w:rsidP="00844E82">
      <w:pPr>
        <w:spacing w:after="120" w:line="360" w:lineRule="auto"/>
        <w:outlineLvl w:val="0"/>
        <w:rPr>
          <w:bCs/>
          <w:i/>
          <w:iCs/>
        </w:rPr>
      </w:pPr>
      <w:r w:rsidRPr="005D6426">
        <w:rPr>
          <w:bCs/>
          <w:i/>
          <w:iCs/>
        </w:rPr>
        <w:t xml:space="preserve">Fixed-Effects Integrative Data Analysis Results (ANOVA) for </w:t>
      </w:r>
      <w:r w:rsidR="00933ADD" w:rsidRPr="005D6426">
        <w:rPr>
          <w:bCs/>
          <w:i/>
          <w:iCs/>
        </w:rPr>
        <w:t>an</w:t>
      </w:r>
      <w:r w:rsidRPr="005D6426">
        <w:rPr>
          <w:bCs/>
          <w:i/>
          <w:iCs/>
        </w:rPr>
        <w:t xml:space="preserve"> Aggregated Sample</w:t>
      </w:r>
      <w:r w:rsidR="00933ADD" w:rsidRPr="005D6426">
        <w:rPr>
          <w:bCs/>
          <w:i/>
          <w:iCs/>
        </w:rPr>
        <w:t xml:space="preserve"> of People Living With Dementia</w:t>
      </w:r>
      <w:r w:rsidRPr="005D6426">
        <w:rPr>
          <w:bCs/>
          <w:i/>
          <w:iCs/>
        </w:rPr>
        <w:t>: Ismail et al. (2018</w:t>
      </w:r>
      <w:r w:rsidR="00933ADD" w:rsidRPr="005D6426">
        <w:rPr>
          <w:bCs/>
          <w:i/>
          <w:iCs/>
        </w:rPr>
        <w:t>, Experiments 1-3</w:t>
      </w:r>
      <w:r w:rsidRPr="005D6426">
        <w:rPr>
          <w:bCs/>
          <w:i/>
          <w:i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1262"/>
        <w:gridCol w:w="1265"/>
        <w:gridCol w:w="1268"/>
        <w:gridCol w:w="1265"/>
        <w:gridCol w:w="1268"/>
        <w:gridCol w:w="1265"/>
        <w:gridCol w:w="1351"/>
        <w:gridCol w:w="1153"/>
        <w:gridCol w:w="1184"/>
      </w:tblGrid>
      <w:tr w:rsidR="00A3632C" w:rsidRPr="005D6426" w14:paraId="35DA00C0" w14:textId="77777777" w:rsidTr="00A3632C">
        <w:tc>
          <w:tcPr>
            <w:tcW w:w="960" w:type="pct"/>
            <w:tcBorders>
              <w:top w:val="single" w:sz="4" w:space="0" w:color="auto"/>
            </w:tcBorders>
          </w:tcPr>
          <w:p w14:paraId="3958C6DD" w14:textId="77777777" w:rsidR="00A3632C" w:rsidRPr="005D6426" w:rsidRDefault="00A3632C" w:rsidP="000261D3">
            <w:pPr>
              <w:spacing w:before="120" w:line="360" w:lineRule="auto"/>
              <w:rPr>
                <w:lang w:val="en-GB"/>
              </w:rPr>
            </w:pPr>
          </w:p>
        </w:tc>
        <w:tc>
          <w:tcPr>
            <w:tcW w:w="905" w:type="pct"/>
            <w:gridSpan w:val="2"/>
            <w:tcBorders>
              <w:top w:val="single" w:sz="4" w:space="0" w:color="auto"/>
              <w:bottom w:val="single" w:sz="4" w:space="0" w:color="auto"/>
            </w:tcBorders>
          </w:tcPr>
          <w:p w14:paraId="6E6534B5" w14:textId="6A7E5096" w:rsidR="00A3632C" w:rsidRPr="005D6426" w:rsidRDefault="00A3632C" w:rsidP="000261D3">
            <w:pPr>
              <w:spacing w:before="120" w:line="360" w:lineRule="auto"/>
              <w:jc w:val="center"/>
              <w:rPr>
                <w:lang w:val="en-GB"/>
              </w:rPr>
            </w:pPr>
            <w:r w:rsidRPr="005D6426">
              <w:rPr>
                <w:lang w:val="en-GB"/>
              </w:rPr>
              <w:t>Nostalgia</w:t>
            </w:r>
          </w:p>
        </w:tc>
        <w:tc>
          <w:tcPr>
            <w:tcW w:w="454" w:type="pct"/>
            <w:tcBorders>
              <w:top w:val="single" w:sz="4" w:space="0" w:color="auto"/>
            </w:tcBorders>
          </w:tcPr>
          <w:p w14:paraId="1DD1E2D4" w14:textId="24AA6EF1" w:rsidR="00A3632C" w:rsidRPr="005D6426" w:rsidRDefault="00A3632C" w:rsidP="000261D3">
            <w:pPr>
              <w:spacing w:before="120" w:line="360" w:lineRule="auto"/>
              <w:jc w:val="center"/>
              <w:rPr>
                <w:lang w:val="en-GB"/>
              </w:rPr>
            </w:pPr>
          </w:p>
        </w:tc>
        <w:tc>
          <w:tcPr>
            <w:tcW w:w="907" w:type="pct"/>
            <w:gridSpan w:val="2"/>
            <w:tcBorders>
              <w:top w:val="single" w:sz="4" w:space="0" w:color="auto"/>
              <w:bottom w:val="single" w:sz="4" w:space="0" w:color="auto"/>
            </w:tcBorders>
          </w:tcPr>
          <w:p w14:paraId="7ACD8CB9" w14:textId="02A1C195" w:rsidR="00A3632C" w:rsidRPr="005D6426" w:rsidRDefault="00A3632C" w:rsidP="000261D3">
            <w:pPr>
              <w:spacing w:before="120" w:line="360" w:lineRule="auto"/>
              <w:jc w:val="center"/>
              <w:rPr>
                <w:lang w:val="en-GB"/>
              </w:rPr>
            </w:pPr>
            <w:r w:rsidRPr="005D6426">
              <w:rPr>
                <w:lang w:val="en-GB"/>
              </w:rPr>
              <w:t>Control</w:t>
            </w:r>
          </w:p>
        </w:tc>
        <w:tc>
          <w:tcPr>
            <w:tcW w:w="453" w:type="pct"/>
            <w:tcBorders>
              <w:top w:val="single" w:sz="4" w:space="0" w:color="auto"/>
            </w:tcBorders>
          </w:tcPr>
          <w:p w14:paraId="144DA8D0" w14:textId="7A3236D7" w:rsidR="00A3632C" w:rsidRPr="005D6426" w:rsidRDefault="00A3632C" w:rsidP="000261D3">
            <w:pPr>
              <w:spacing w:before="120" w:line="360" w:lineRule="auto"/>
              <w:jc w:val="center"/>
              <w:rPr>
                <w:lang w:val="en-GB"/>
              </w:rPr>
            </w:pPr>
          </w:p>
        </w:tc>
        <w:tc>
          <w:tcPr>
            <w:tcW w:w="1321" w:type="pct"/>
            <w:gridSpan w:val="3"/>
            <w:tcBorders>
              <w:top w:val="single" w:sz="4" w:space="0" w:color="auto"/>
              <w:left w:val="nil"/>
              <w:bottom w:val="single" w:sz="4" w:space="0" w:color="auto"/>
            </w:tcBorders>
          </w:tcPr>
          <w:p w14:paraId="1CA30A97" w14:textId="5133DC20" w:rsidR="00A3632C" w:rsidRPr="005D6426" w:rsidRDefault="00A3632C" w:rsidP="000261D3">
            <w:pPr>
              <w:spacing w:before="120" w:line="360" w:lineRule="auto"/>
              <w:jc w:val="center"/>
              <w:rPr>
                <w:lang w:val="en-GB"/>
              </w:rPr>
            </w:pPr>
            <w:r w:rsidRPr="005D6426">
              <w:rPr>
                <w:lang w:val="en-GB"/>
              </w:rPr>
              <w:t>Condition</w:t>
            </w:r>
            <w:r w:rsidR="00B63599" w:rsidRPr="005D6426">
              <w:rPr>
                <w:lang w:val="en-GB"/>
              </w:rPr>
              <w:t xml:space="preserve"> effect</w:t>
            </w:r>
          </w:p>
        </w:tc>
      </w:tr>
      <w:tr w:rsidR="00840CA3" w:rsidRPr="005D6426" w14:paraId="73F48590" w14:textId="77777777" w:rsidTr="00A3632C">
        <w:trPr>
          <w:trHeight w:val="63"/>
        </w:trPr>
        <w:tc>
          <w:tcPr>
            <w:tcW w:w="960" w:type="pct"/>
            <w:tcBorders>
              <w:bottom w:val="single" w:sz="4" w:space="0" w:color="auto"/>
            </w:tcBorders>
          </w:tcPr>
          <w:p w14:paraId="075B9195" w14:textId="77777777" w:rsidR="00840CA3" w:rsidRPr="005D6426" w:rsidRDefault="00840CA3" w:rsidP="00840CA3">
            <w:pPr>
              <w:spacing w:before="120" w:line="360" w:lineRule="auto"/>
              <w:rPr>
                <w:lang w:val="en-GB"/>
              </w:rPr>
            </w:pPr>
          </w:p>
        </w:tc>
        <w:tc>
          <w:tcPr>
            <w:tcW w:w="452" w:type="pct"/>
            <w:tcBorders>
              <w:top w:val="single" w:sz="4" w:space="0" w:color="auto"/>
              <w:bottom w:val="single" w:sz="4" w:space="0" w:color="auto"/>
            </w:tcBorders>
          </w:tcPr>
          <w:p w14:paraId="5EECADB6" w14:textId="3A9C9436" w:rsidR="00840CA3" w:rsidRPr="005D6426" w:rsidRDefault="00840CA3" w:rsidP="00840CA3">
            <w:pPr>
              <w:spacing w:before="120" w:line="360" w:lineRule="auto"/>
              <w:jc w:val="center"/>
              <w:rPr>
                <w:i/>
                <w:iCs/>
                <w:lang w:val="en-GB"/>
              </w:rPr>
            </w:pPr>
            <w:r w:rsidRPr="005D6426">
              <w:rPr>
                <w:i/>
                <w:iCs/>
                <w:lang w:val="en-GB"/>
              </w:rPr>
              <w:t>M</w:t>
            </w:r>
          </w:p>
        </w:tc>
        <w:tc>
          <w:tcPr>
            <w:tcW w:w="453" w:type="pct"/>
            <w:tcBorders>
              <w:top w:val="single" w:sz="4" w:space="0" w:color="auto"/>
              <w:bottom w:val="single" w:sz="4" w:space="0" w:color="auto"/>
            </w:tcBorders>
          </w:tcPr>
          <w:p w14:paraId="38D0FBE1" w14:textId="1707A2F0" w:rsidR="00840CA3" w:rsidRPr="005D6426" w:rsidRDefault="00840CA3" w:rsidP="00840CA3">
            <w:pPr>
              <w:spacing w:before="120" w:line="360" w:lineRule="auto"/>
              <w:jc w:val="center"/>
              <w:rPr>
                <w:i/>
                <w:iCs/>
                <w:lang w:val="en-GB"/>
              </w:rPr>
            </w:pPr>
            <w:r w:rsidRPr="005D6426">
              <w:rPr>
                <w:i/>
                <w:iCs/>
                <w:lang w:val="en-GB"/>
              </w:rPr>
              <w:t>SE</w:t>
            </w:r>
          </w:p>
        </w:tc>
        <w:tc>
          <w:tcPr>
            <w:tcW w:w="454" w:type="pct"/>
            <w:tcBorders>
              <w:bottom w:val="single" w:sz="4" w:space="0" w:color="auto"/>
            </w:tcBorders>
          </w:tcPr>
          <w:p w14:paraId="445BBBA2" w14:textId="38F0CE84" w:rsidR="00840CA3" w:rsidRPr="005D6426" w:rsidRDefault="00840CA3" w:rsidP="00840CA3">
            <w:pPr>
              <w:spacing w:before="120" w:line="360" w:lineRule="auto"/>
              <w:jc w:val="center"/>
              <w:rPr>
                <w:i/>
                <w:iCs/>
                <w:vertAlign w:val="subscript"/>
                <w:lang w:val="en-GB"/>
              </w:rPr>
            </w:pPr>
          </w:p>
        </w:tc>
        <w:tc>
          <w:tcPr>
            <w:tcW w:w="453" w:type="pct"/>
            <w:tcBorders>
              <w:top w:val="single" w:sz="4" w:space="0" w:color="auto"/>
              <w:bottom w:val="single" w:sz="4" w:space="0" w:color="auto"/>
            </w:tcBorders>
          </w:tcPr>
          <w:p w14:paraId="6350B84B" w14:textId="4A7DC767" w:rsidR="00840CA3" w:rsidRPr="005D6426" w:rsidRDefault="00840CA3" w:rsidP="00840CA3">
            <w:pPr>
              <w:spacing w:before="120" w:line="360" w:lineRule="auto"/>
              <w:jc w:val="center"/>
              <w:rPr>
                <w:i/>
                <w:iCs/>
                <w:lang w:val="en-GB"/>
              </w:rPr>
            </w:pPr>
            <w:r w:rsidRPr="005D6426">
              <w:rPr>
                <w:i/>
                <w:iCs/>
                <w:lang w:val="en-GB"/>
              </w:rPr>
              <w:t>M</w:t>
            </w:r>
          </w:p>
        </w:tc>
        <w:tc>
          <w:tcPr>
            <w:tcW w:w="454" w:type="pct"/>
            <w:tcBorders>
              <w:top w:val="single" w:sz="4" w:space="0" w:color="auto"/>
              <w:bottom w:val="single" w:sz="4" w:space="0" w:color="auto"/>
            </w:tcBorders>
          </w:tcPr>
          <w:p w14:paraId="2ABAF11C" w14:textId="7B2CCA99" w:rsidR="00840CA3" w:rsidRPr="005D6426" w:rsidRDefault="00840CA3" w:rsidP="00840CA3">
            <w:pPr>
              <w:spacing w:before="120" w:line="360" w:lineRule="auto"/>
              <w:jc w:val="center"/>
              <w:rPr>
                <w:i/>
                <w:iCs/>
                <w:lang w:val="en-GB"/>
              </w:rPr>
            </w:pPr>
            <w:r w:rsidRPr="005D6426">
              <w:rPr>
                <w:i/>
                <w:iCs/>
                <w:lang w:val="en-GB"/>
              </w:rPr>
              <w:t>SE</w:t>
            </w:r>
          </w:p>
        </w:tc>
        <w:tc>
          <w:tcPr>
            <w:tcW w:w="453" w:type="pct"/>
            <w:tcBorders>
              <w:bottom w:val="single" w:sz="4" w:space="0" w:color="auto"/>
            </w:tcBorders>
          </w:tcPr>
          <w:p w14:paraId="60C08D2C" w14:textId="0E204391" w:rsidR="00840CA3" w:rsidRPr="005D6426" w:rsidRDefault="00840CA3" w:rsidP="00840CA3">
            <w:pPr>
              <w:spacing w:before="120" w:line="360" w:lineRule="auto"/>
              <w:jc w:val="center"/>
              <w:rPr>
                <w:i/>
                <w:vertAlign w:val="subscript"/>
                <w:lang w:val="en-GB"/>
              </w:rPr>
            </w:pPr>
          </w:p>
        </w:tc>
        <w:tc>
          <w:tcPr>
            <w:tcW w:w="484" w:type="pct"/>
            <w:tcBorders>
              <w:top w:val="single" w:sz="4" w:space="0" w:color="auto"/>
              <w:left w:val="nil"/>
              <w:bottom w:val="single" w:sz="4" w:space="0" w:color="auto"/>
            </w:tcBorders>
          </w:tcPr>
          <w:p w14:paraId="26CB8C82" w14:textId="7724201F" w:rsidR="00840CA3" w:rsidRPr="005D6426" w:rsidRDefault="00840CA3" w:rsidP="00840CA3">
            <w:pPr>
              <w:spacing w:before="120" w:line="360" w:lineRule="auto"/>
              <w:jc w:val="center"/>
              <w:rPr>
                <w:lang w:val="en-GB"/>
              </w:rPr>
            </w:pPr>
            <w:r w:rsidRPr="005D6426">
              <w:rPr>
                <w:i/>
                <w:lang w:val="en-GB"/>
              </w:rPr>
              <w:t>F</w:t>
            </w:r>
            <w:r w:rsidRPr="005D6426">
              <w:rPr>
                <w:lang w:val="en-GB"/>
              </w:rPr>
              <w:t>(1, 100)</w:t>
            </w:r>
          </w:p>
        </w:tc>
        <w:tc>
          <w:tcPr>
            <w:tcW w:w="413" w:type="pct"/>
            <w:tcBorders>
              <w:top w:val="single" w:sz="4" w:space="0" w:color="auto"/>
              <w:bottom w:val="single" w:sz="4" w:space="0" w:color="auto"/>
            </w:tcBorders>
          </w:tcPr>
          <w:p w14:paraId="69DA109F" w14:textId="2530E17F" w:rsidR="00840CA3" w:rsidRPr="005D6426" w:rsidRDefault="00840CA3" w:rsidP="00840CA3">
            <w:pPr>
              <w:spacing w:before="120" w:line="360" w:lineRule="auto"/>
              <w:jc w:val="center"/>
              <w:rPr>
                <w:i/>
                <w:lang w:val="en-GB"/>
              </w:rPr>
            </w:pPr>
            <w:r w:rsidRPr="005D6426">
              <w:rPr>
                <w:i/>
                <w:lang w:val="en-GB"/>
              </w:rPr>
              <w:t>p</w:t>
            </w:r>
          </w:p>
        </w:tc>
        <w:tc>
          <w:tcPr>
            <w:tcW w:w="424" w:type="pct"/>
            <w:tcBorders>
              <w:top w:val="single" w:sz="4" w:space="0" w:color="auto"/>
              <w:bottom w:val="single" w:sz="4" w:space="0" w:color="auto"/>
            </w:tcBorders>
          </w:tcPr>
          <w:p w14:paraId="6DBC82D8" w14:textId="069062FD" w:rsidR="00840CA3" w:rsidRPr="005D6426" w:rsidRDefault="00392DE0" w:rsidP="00840CA3">
            <w:pPr>
              <w:spacing w:before="120" w:line="360" w:lineRule="auto"/>
              <w:jc w:val="center"/>
              <w:rPr>
                <w:i/>
                <w:vertAlign w:val="subscript"/>
                <w:lang w:val="en-GB"/>
              </w:rPr>
            </w:pPr>
            <m:oMathPara>
              <m:oMath>
                <m:sSubSup>
                  <m:sSubSupPr>
                    <m:ctrlPr>
                      <w:rPr>
                        <w:rFonts w:ascii="Cambria Math" w:hAnsi="Cambria Math"/>
                        <w:iCs/>
                        <w:lang w:val="en-GB"/>
                      </w:rPr>
                    </m:ctrlPr>
                  </m:sSubSupPr>
                  <m:e>
                    <m:r>
                      <m:rPr>
                        <m:sty m:val="p"/>
                      </m:rPr>
                      <w:rPr>
                        <w:rFonts w:ascii="Cambria Math" w:hAnsi="Cambria Math"/>
                        <w:lang w:val="en-GB"/>
                      </w:rPr>
                      <m:t>η</m:t>
                    </m:r>
                  </m:e>
                  <m:sub>
                    <m:r>
                      <m:rPr>
                        <m:sty m:val="p"/>
                      </m:rPr>
                      <w:rPr>
                        <w:rFonts w:ascii="Cambria Math" w:hAnsi="Cambria Math"/>
                        <w:lang w:val="en-GB"/>
                      </w:rPr>
                      <m:t>p</m:t>
                    </m:r>
                  </m:sub>
                  <m:sup>
                    <m:r>
                      <m:rPr>
                        <m:sty m:val="p"/>
                      </m:rPr>
                      <w:rPr>
                        <w:rFonts w:ascii="Cambria Math" w:hAnsi="Cambria Math"/>
                        <w:lang w:val="en-GB"/>
                      </w:rPr>
                      <m:t>2</m:t>
                    </m:r>
                  </m:sup>
                </m:sSubSup>
              </m:oMath>
            </m:oMathPara>
          </w:p>
        </w:tc>
      </w:tr>
      <w:tr w:rsidR="00840CA3" w:rsidRPr="005D6426" w14:paraId="36F754A9" w14:textId="77777777" w:rsidTr="00A3632C">
        <w:tc>
          <w:tcPr>
            <w:tcW w:w="960" w:type="pct"/>
            <w:tcBorders>
              <w:top w:val="single" w:sz="4" w:space="0" w:color="auto"/>
            </w:tcBorders>
          </w:tcPr>
          <w:p w14:paraId="06B4D123" w14:textId="77777777" w:rsidR="00840CA3" w:rsidRPr="005D6426" w:rsidRDefault="00840CA3" w:rsidP="00840CA3">
            <w:pPr>
              <w:spacing w:before="120" w:line="360" w:lineRule="auto"/>
              <w:rPr>
                <w:lang w:val="en-GB"/>
              </w:rPr>
            </w:pPr>
            <w:r w:rsidRPr="005D6426">
              <w:rPr>
                <w:lang w:val="en-GB"/>
              </w:rPr>
              <w:t>Social connectedness</w:t>
            </w:r>
          </w:p>
        </w:tc>
        <w:tc>
          <w:tcPr>
            <w:tcW w:w="452" w:type="pct"/>
            <w:tcBorders>
              <w:top w:val="single" w:sz="4" w:space="0" w:color="auto"/>
            </w:tcBorders>
          </w:tcPr>
          <w:p w14:paraId="61C7EDE0" w14:textId="73DF2306" w:rsidR="00840CA3" w:rsidRPr="005D6426" w:rsidRDefault="00E43B96" w:rsidP="00E43B96">
            <w:pPr>
              <w:tabs>
                <w:tab w:val="decimal" w:pos="393"/>
              </w:tabs>
              <w:spacing w:before="120" w:line="360" w:lineRule="auto"/>
              <w:jc w:val="center"/>
              <w:rPr>
                <w:lang w:val="en-GB"/>
              </w:rPr>
            </w:pPr>
            <w:r w:rsidRPr="005D6426">
              <w:rPr>
                <w:lang w:val="en-GB"/>
              </w:rPr>
              <w:t>4.96</w:t>
            </w:r>
          </w:p>
        </w:tc>
        <w:tc>
          <w:tcPr>
            <w:tcW w:w="453" w:type="pct"/>
            <w:tcBorders>
              <w:top w:val="single" w:sz="4" w:space="0" w:color="auto"/>
            </w:tcBorders>
          </w:tcPr>
          <w:p w14:paraId="4DFD9320" w14:textId="617BD896" w:rsidR="00840CA3" w:rsidRPr="005D6426" w:rsidRDefault="00E43B96" w:rsidP="00E43B96">
            <w:pPr>
              <w:tabs>
                <w:tab w:val="decimal" w:pos="339"/>
              </w:tabs>
              <w:spacing w:before="120" w:line="360" w:lineRule="auto"/>
              <w:jc w:val="center"/>
              <w:rPr>
                <w:lang w:val="en-GB"/>
              </w:rPr>
            </w:pPr>
            <w:r w:rsidRPr="005D6426">
              <w:rPr>
                <w:lang w:val="en-GB"/>
              </w:rPr>
              <w:t>0.15</w:t>
            </w:r>
          </w:p>
        </w:tc>
        <w:tc>
          <w:tcPr>
            <w:tcW w:w="454" w:type="pct"/>
            <w:tcBorders>
              <w:top w:val="single" w:sz="4" w:space="0" w:color="auto"/>
            </w:tcBorders>
          </w:tcPr>
          <w:p w14:paraId="140209EB" w14:textId="478493F5" w:rsidR="00840CA3" w:rsidRPr="005D6426" w:rsidRDefault="00840CA3" w:rsidP="00E43B96">
            <w:pPr>
              <w:tabs>
                <w:tab w:val="decimal" w:pos="339"/>
              </w:tabs>
              <w:spacing w:before="120" w:line="360" w:lineRule="auto"/>
              <w:jc w:val="center"/>
              <w:rPr>
                <w:lang w:val="en-GB"/>
              </w:rPr>
            </w:pPr>
          </w:p>
        </w:tc>
        <w:tc>
          <w:tcPr>
            <w:tcW w:w="453" w:type="pct"/>
            <w:tcBorders>
              <w:top w:val="single" w:sz="4" w:space="0" w:color="auto"/>
            </w:tcBorders>
          </w:tcPr>
          <w:p w14:paraId="09132107" w14:textId="2EA3B4CD" w:rsidR="00840CA3" w:rsidRPr="005D6426" w:rsidRDefault="00E43B96" w:rsidP="00E43B96">
            <w:pPr>
              <w:tabs>
                <w:tab w:val="decimal" w:pos="326"/>
              </w:tabs>
              <w:spacing w:before="120" w:line="360" w:lineRule="auto"/>
              <w:jc w:val="center"/>
              <w:rPr>
                <w:lang w:val="en-GB"/>
              </w:rPr>
            </w:pPr>
            <w:r w:rsidRPr="005D6426">
              <w:rPr>
                <w:lang w:val="en-GB"/>
              </w:rPr>
              <w:t>2.94</w:t>
            </w:r>
          </w:p>
        </w:tc>
        <w:tc>
          <w:tcPr>
            <w:tcW w:w="454" w:type="pct"/>
            <w:tcBorders>
              <w:top w:val="single" w:sz="4" w:space="0" w:color="auto"/>
            </w:tcBorders>
          </w:tcPr>
          <w:p w14:paraId="3DE6CB08" w14:textId="74B977B2" w:rsidR="00840CA3" w:rsidRPr="005D6426" w:rsidRDefault="00E43B96" w:rsidP="00E43B96">
            <w:pPr>
              <w:tabs>
                <w:tab w:val="decimal" w:pos="339"/>
              </w:tabs>
              <w:spacing w:before="120" w:line="360" w:lineRule="auto"/>
              <w:jc w:val="center"/>
              <w:rPr>
                <w:lang w:val="en-GB"/>
              </w:rPr>
            </w:pPr>
            <w:r w:rsidRPr="005D6426">
              <w:rPr>
                <w:lang w:val="en-GB"/>
              </w:rPr>
              <w:t>0.16</w:t>
            </w:r>
          </w:p>
        </w:tc>
        <w:tc>
          <w:tcPr>
            <w:tcW w:w="453" w:type="pct"/>
            <w:tcBorders>
              <w:top w:val="single" w:sz="4" w:space="0" w:color="auto"/>
            </w:tcBorders>
          </w:tcPr>
          <w:p w14:paraId="5A07C24E" w14:textId="0C7FC014" w:rsidR="00840CA3" w:rsidRPr="005D6426" w:rsidRDefault="00840CA3" w:rsidP="00840CA3">
            <w:pPr>
              <w:tabs>
                <w:tab w:val="decimal" w:pos="339"/>
              </w:tabs>
              <w:spacing w:before="120" w:line="360" w:lineRule="auto"/>
              <w:rPr>
                <w:lang w:val="en-GB"/>
              </w:rPr>
            </w:pPr>
          </w:p>
        </w:tc>
        <w:tc>
          <w:tcPr>
            <w:tcW w:w="484" w:type="pct"/>
            <w:tcBorders>
              <w:top w:val="single" w:sz="4" w:space="0" w:color="auto"/>
              <w:left w:val="nil"/>
            </w:tcBorders>
          </w:tcPr>
          <w:p w14:paraId="3F386A9E" w14:textId="14B742BE" w:rsidR="00840CA3" w:rsidRPr="005D6426" w:rsidRDefault="00840CA3" w:rsidP="00B150A5">
            <w:pPr>
              <w:tabs>
                <w:tab w:val="decimal" w:pos="511"/>
              </w:tabs>
              <w:spacing w:before="120" w:line="360" w:lineRule="auto"/>
              <w:rPr>
                <w:lang w:val="en-GB"/>
              </w:rPr>
            </w:pPr>
            <w:r w:rsidRPr="005D6426">
              <w:rPr>
                <w:lang w:val="en-GB"/>
              </w:rPr>
              <w:t>81.11</w:t>
            </w:r>
          </w:p>
        </w:tc>
        <w:tc>
          <w:tcPr>
            <w:tcW w:w="413" w:type="pct"/>
            <w:tcBorders>
              <w:top w:val="single" w:sz="4" w:space="0" w:color="auto"/>
            </w:tcBorders>
          </w:tcPr>
          <w:p w14:paraId="725EF4DB" w14:textId="665BCA17" w:rsidR="00840CA3" w:rsidRPr="005D6426" w:rsidRDefault="00840CA3" w:rsidP="00840CA3">
            <w:pPr>
              <w:tabs>
                <w:tab w:val="decimal" w:pos="339"/>
              </w:tabs>
              <w:spacing w:before="120" w:line="360" w:lineRule="auto"/>
              <w:rPr>
                <w:lang w:val="en-GB"/>
              </w:rPr>
            </w:pPr>
            <w:r w:rsidRPr="005D6426">
              <w:rPr>
                <w:lang w:val="en-GB"/>
              </w:rPr>
              <w:t>&lt; 0.001</w:t>
            </w:r>
          </w:p>
        </w:tc>
        <w:tc>
          <w:tcPr>
            <w:tcW w:w="424" w:type="pct"/>
            <w:tcBorders>
              <w:top w:val="single" w:sz="4" w:space="0" w:color="auto"/>
            </w:tcBorders>
          </w:tcPr>
          <w:p w14:paraId="3FE45E02" w14:textId="339564AC" w:rsidR="00840CA3" w:rsidRPr="005D6426" w:rsidRDefault="00840CA3" w:rsidP="00840CA3">
            <w:pPr>
              <w:tabs>
                <w:tab w:val="decimal" w:pos="339"/>
              </w:tabs>
              <w:spacing w:before="120" w:line="360" w:lineRule="auto"/>
              <w:rPr>
                <w:lang w:val="en-GB"/>
              </w:rPr>
            </w:pPr>
            <w:r w:rsidRPr="005D6426">
              <w:rPr>
                <w:lang w:val="en-GB"/>
              </w:rPr>
              <w:t>0.448</w:t>
            </w:r>
          </w:p>
        </w:tc>
      </w:tr>
      <w:tr w:rsidR="00840CA3" w:rsidRPr="005D6426" w14:paraId="6B6529F3" w14:textId="77777777" w:rsidTr="00A3632C">
        <w:tc>
          <w:tcPr>
            <w:tcW w:w="960" w:type="pct"/>
          </w:tcPr>
          <w:p w14:paraId="49779A61" w14:textId="77777777" w:rsidR="00840CA3" w:rsidRPr="005D6426" w:rsidRDefault="00840CA3" w:rsidP="00840CA3">
            <w:pPr>
              <w:spacing w:line="360" w:lineRule="auto"/>
              <w:rPr>
                <w:lang w:val="en-GB"/>
              </w:rPr>
            </w:pPr>
            <w:r w:rsidRPr="005D6426">
              <w:rPr>
                <w:lang w:val="en-GB"/>
              </w:rPr>
              <w:t>Meaning in life</w:t>
            </w:r>
          </w:p>
        </w:tc>
        <w:tc>
          <w:tcPr>
            <w:tcW w:w="452" w:type="pct"/>
          </w:tcPr>
          <w:p w14:paraId="0C6A63EB" w14:textId="448BE5C9" w:rsidR="00840CA3" w:rsidRPr="005D6426" w:rsidRDefault="00E43B96" w:rsidP="00E43B96">
            <w:pPr>
              <w:tabs>
                <w:tab w:val="decimal" w:pos="393"/>
              </w:tabs>
              <w:spacing w:line="360" w:lineRule="auto"/>
              <w:jc w:val="center"/>
              <w:rPr>
                <w:lang w:val="en-GB"/>
              </w:rPr>
            </w:pPr>
            <w:r w:rsidRPr="005D6426">
              <w:rPr>
                <w:lang w:val="en-GB"/>
              </w:rPr>
              <w:t>5.36</w:t>
            </w:r>
          </w:p>
        </w:tc>
        <w:tc>
          <w:tcPr>
            <w:tcW w:w="453" w:type="pct"/>
          </w:tcPr>
          <w:p w14:paraId="6887D854" w14:textId="5367ADBF" w:rsidR="00840CA3" w:rsidRPr="005D6426" w:rsidRDefault="00E43B96" w:rsidP="00E43B96">
            <w:pPr>
              <w:tabs>
                <w:tab w:val="decimal" w:pos="339"/>
              </w:tabs>
              <w:spacing w:line="360" w:lineRule="auto"/>
              <w:jc w:val="center"/>
              <w:rPr>
                <w:lang w:val="en-GB"/>
              </w:rPr>
            </w:pPr>
            <w:r w:rsidRPr="005D6426">
              <w:rPr>
                <w:lang w:val="en-GB"/>
              </w:rPr>
              <w:t>0.16</w:t>
            </w:r>
          </w:p>
        </w:tc>
        <w:tc>
          <w:tcPr>
            <w:tcW w:w="454" w:type="pct"/>
          </w:tcPr>
          <w:p w14:paraId="3E8303EE" w14:textId="6890C4D5" w:rsidR="00840CA3" w:rsidRPr="005D6426" w:rsidRDefault="00840CA3" w:rsidP="00E43B96">
            <w:pPr>
              <w:tabs>
                <w:tab w:val="decimal" w:pos="339"/>
              </w:tabs>
              <w:spacing w:line="360" w:lineRule="auto"/>
              <w:jc w:val="center"/>
              <w:rPr>
                <w:lang w:val="en-GB"/>
              </w:rPr>
            </w:pPr>
          </w:p>
        </w:tc>
        <w:tc>
          <w:tcPr>
            <w:tcW w:w="453" w:type="pct"/>
          </w:tcPr>
          <w:p w14:paraId="38456316" w14:textId="4360EDFF" w:rsidR="00840CA3" w:rsidRPr="005D6426" w:rsidRDefault="00E43B96" w:rsidP="00E43B96">
            <w:pPr>
              <w:tabs>
                <w:tab w:val="decimal" w:pos="326"/>
              </w:tabs>
              <w:spacing w:line="360" w:lineRule="auto"/>
              <w:jc w:val="center"/>
              <w:rPr>
                <w:lang w:val="en-GB"/>
              </w:rPr>
            </w:pPr>
            <w:r w:rsidRPr="005D6426">
              <w:rPr>
                <w:lang w:val="en-GB"/>
              </w:rPr>
              <w:t>3.50</w:t>
            </w:r>
          </w:p>
        </w:tc>
        <w:tc>
          <w:tcPr>
            <w:tcW w:w="454" w:type="pct"/>
          </w:tcPr>
          <w:p w14:paraId="58F727FF" w14:textId="1573698C" w:rsidR="00840CA3" w:rsidRPr="005D6426" w:rsidRDefault="00E43B96" w:rsidP="00E43B96">
            <w:pPr>
              <w:tabs>
                <w:tab w:val="decimal" w:pos="339"/>
              </w:tabs>
              <w:spacing w:line="360" w:lineRule="auto"/>
              <w:jc w:val="center"/>
              <w:rPr>
                <w:lang w:val="en-GB"/>
              </w:rPr>
            </w:pPr>
            <w:r w:rsidRPr="005D6426">
              <w:rPr>
                <w:lang w:val="en-GB"/>
              </w:rPr>
              <w:t>0.17</w:t>
            </w:r>
          </w:p>
        </w:tc>
        <w:tc>
          <w:tcPr>
            <w:tcW w:w="453" w:type="pct"/>
          </w:tcPr>
          <w:p w14:paraId="1CC635C9" w14:textId="2C3399F5" w:rsidR="00840CA3" w:rsidRPr="005D6426" w:rsidRDefault="00840CA3" w:rsidP="00840CA3">
            <w:pPr>
              <w:tabs>
                <w:tab w:val="decimal" w:pos="339"/>
              </w:tabs>
              <w:spacing w:line="360" w:lineRule="auto"/>
              <w:rPr>
                <w:lang w:val="en-GB"/>
              </w:rPr>
            </w:pPr>
          </w:p>
        </w:tc>
        <w:tc>
          <w:tcPr>
            <w:tcW w:w="484" w:type="pct"/>
            <w:tcBorders>
              <w:left w:val="nil"/>
            </w:tcBorders>
          </w:tcPr>
          <w:p w14:paraId="4C80E1F9" w14:textId="1B208467" w:rsidR="00840CA3" w:rsidRPr="005D6426" w:rsidRDefault="00840CA3" w:rsidP="00B150A5">
            <w:pPr>
              <w:tabs>
                <w:tab w:val="decimal" w:pos="511"/>
              </w:tabs>
              <w:spacing w:line="360" w:lineRule="auto"/>
              <w:rPr>
                <w:lang w:val="en-GB"/>
              </w:rPr>
            </w:pPr>
            <w:r w:rsidRPr="005D6426">
              <w:rPr>
                <w:lang w:val="en-GB"/>
              </w:rPr>
              <w:t>63.96</w:t>
            </w:r>
          </w:p>
        </w:tc>
        <w:tc>
          <w:tcPr>
            <w:tcW w:w="413" w:type="pct"/>
          </w:tcPr>
          <w:p w14:paraId="0769E5A7" w14:textId="70124B73" w:rsidR="00840CA3" w:rsidRPr="005D6426" w:rsidRDefault="00840CA3" w:rsidP="00840CA3">
            <w:pPr>
              <w:tabs>
                <w:tab w:val="decimal" w:pos="339"/>
              </w:tabs>
              <w:spacing w:line="360" w:lineRule="auto"/>
              <w:rPr>
                <w:lang w:val="en-GB"/>
              </w:rPr>
            </w:pPr>
            <w:r w:rsidRPr="005D6426">
              <w:rPr>
                <w:lang w:val="en-GB"/>
              </w:rPr>
              <w:t>&lt; 0.001</w:t>
            </w:r>
          </w:p>
        </w:tc>
        <w:tc>
          <w:tcPr>
            <w:tcW w:w="424" w:type="pct"/>
          </w:tcPr>
          <w:p w14:paraId="049BE321" w14:textId="6480F9F7" w:rsidR="00840CA3" w:rsidRPr="005D6426" w:rsidRDefault="00840CA3" w:rsidP="00840CA3">
            <w:pPr>
              <w:tabs>
                <w:tab w:val="decimal" w:pos="339"/>
              </w:tabs>
              <w:spacing w:line="360" w:lineRule="auto"/>
              <w:rPr>
                <w:lang w:val="en-GB"/>
              </w:rPr>
            </w:pPr>
            <w:r w:rsidRPr="005D6426">
              <w:rPr>
                <w:lang w:val="en-GB"/>
              </w:rPr>
              <w:t>0.390</w:t>
            </w:r>
          </w:p>
        </w:tc>
      </w:tr>
      <w:tr w:rsidR="00840CA3" w:rsidRPr="005D6426" w14:paraId="33DB55BB" w14:textId="77777777" w:rsidTr="00A3632C">
        <w:tc>
          <w:tcPr>
            <w:tcW w:w="960" w:type="pct"/>
          </w:tcPr>
          <w:p w14:paraId="23073BA0" w14:textId="77777777" w:rsidR="00840CA3" w:rsidRPr="005D6426" w:rsidRDefault="00840CA3" w:rsidP="00840CA3">
            <w:pPr>
              <w:spacing w:line="360" w:lineRule="auto"/>
              <w:rPr>
                <w:lang w:val="en-GB"/>
              </w:rPr>
            </w:pPr>
            <w:r w:rsidRPr="005D6426">
              <w:rPr>
                <w:lang w:val="en-GB"/>
              </w:rPr>
              <w:t>Self-continuity</w:t>
            </w:r>
          </w:p>
        </w:tc>
        <w:tc>
          <w:tcPr>
            <w:tcW w:w="452" w:type="pct"/>
          </w:tcPr>
          <w:p w14:paraId="678735C6" w14:textId="626B6DBE" w:rsidR="00840CA3" w:rsidRPr="005D6426" w:rsidRDefault="00E43B96" w:rsidP="00E43B96">
            <w:pPr>
              <w:tabs>
                <w:tab w:val="decimal" w:pos="393"/>
              </w:tabs>
              <w:spacing w:line="360" w:lineRule="auto"/>
              <w:jc w:val="center"/>
              <w:rPr>
                <w:lang w:val="en-GB"/>
              </w:rPr>
            </w:pPr>
            <w:r w:rsidRPr="005D6426">
              <w:rPr>
                <w:lang w:val="en-GB"/>
              </w:rPr>
              <w:t>5.14</w:t>
            </w:r>
          </w:p>
        </w:tc>
        <w:tc>
          <w:tcPr>
            <w:tcW w:w="453" w:type="pct"/>
          </w:tcPr>
          <w:p w14:paraId="4926E62A" w14:textId="1CBAFF08" w:rsidR="00840CA3" w:rsidRPr="005D6426" w:rsidRDefault="00E43B96" w:rsidP="00E43B96">
            <w:pPr>
              <w:tabs>
                <w:tab w:val="decimal" w:pos="339"/>
              </w:tabs>
              <w:spacing w:line="360" w:lineRule="auto"/>
              <w:jc w:val="center"/>
              <w:rPr>
                <w:lang w:val="en-GB"/>
              </w:rPr>
            </w:pPr>
            <w:r w:rsidRPr="005D6426">
              <w:rPr>
                <w:lang w:val="en-GB"/>
              </w:rPr>
              <w:t>0.15</w:t>
            </w:r>
          </w:p>
        </w:tc>
        <w:tc>
          <w:tcPr>
            <w:tcW w:w="454" w:type="pct"/>
          </w:tcPr>
          <w:p w14:paraId="7458AF0C" w14:textId="545E902C" w:rsidR="00840CA3" w:rsidRPr="005D6426" w:rsidRDefault="00840CA3" w:rsidP="00E43B96">
            <w:pPr>
              <w:tabs>
                <w:tab w:val="decimal" w:pos="339"/>
              </w:tabs>
              <w:spacing w:line="360" w:lineRule="auto"/>
              <w:jc w:val="center"/>
              <w:rPr>
                <w:lang w:val="en-GB"/>
              </w:rPr>
            </w:pPr>
          </w:p>
        </w:tc>
        <w:tc>
          <w:tcPr>
            <w:tcW w:w="453" w:type="pct"/>
          </w:tcPr>
          <w:p w14:paraId="057F4A69" w14:textId="11F3E717" w:rsidR="00840CA3" w:rsidRPr="005D6426" w:rsidRDefault="00E43B96" w:rsidP="00E43B96">
            <w:pPr>
              <w:tabs>
                <w:tab w:val="decimal" w:pos="326"/>
              </w:tabs>
              <w:spacing w:line="360" w:lineRule="auto"/>
              <w:jc w:val="center"/>
              <w:rPr>
                <w:lang w:val="en-GB"/>
              </w:rPr>
            </w:pPr>
            <w:r w:rsidRPr="005D6426">
              <w:rPr>
                <w:lang w:val="en-GB"/>
              </w:rPr>
              <w:t>3.27</w:t>
            </w:r>
          </w:p>
        </w:tc>
        <w:tc>
          <w:tcPr>
            <w:tcW w:w="454" w:type="pct"/>
          </w:tcPr>
          <w:p w14:paraId="7F565823" w14:textId="06631F15" w:rsidR="00840CA3" w:rsidRPr="005D6426" w:rsidRDefault="00E43B96" w:rsidP="00E43B96">
            <w:pPr>
              <w:tabs>
                <w:tab w:val="decimal" w:pos="339"/>
              </w:tabs>
              <w:spacing w:line="360" w:lineRule="auto"/>
              <w:jc w:val="center"/>
              <w:rPr>
                <w:lang w:val="en-GB"/>
              </w:rPr>
            </w:pPr>
            <w:r w:rsidRPr="005D6426">
              <w:rPr>
                <w:lang w:val="en-GB"/>
              </w:rPr>
              <w:t>0.16</w:t>
            </w:r>
          </w:p>
        </w:tc>
        <w:tc>
          <w:tcPr>
            <w:tcW w:w="453" w:type="pct"/>
          </w:tcPr>
          <w:p w14:paraId="2E80272F" w14:textId="591AFBAE" w:rsidR="00840CA3" w:rsidRPr="005D6426" w:rsidRDefault="00840CA3" w:rsidP="00840CA3">
            <w:pPr>
              <w:tabs>
                <w:tab w:val="decimal" w:pos="339"/>
              </w:tabs>
              <w:spacing w:line="360" w:lineRule="auto"/>
              <w:rPr>
                <w:lang w:val="en-GB"/>
              </w:rPr>
            </w:pPr>
          </w:p>
        </w:tc>
        <w:tc>
          <w:tcPr>
            <w:tcW w:w="484" w:type="pct"/>
            <w:tcBorders>
              <w:left w:val="nil"/>
            </w:tcBorders>
          </w:tcPr>
          <w:p w14:paraId="1BA02D38" w14:textId="4BA21726" w:rsidR="00840CA3" w:rsidRPr="005D6426" w:rsidRDefault="00840CA3" w:rsidP="00B150A5">
            <w:pPr>
              <w:tabs>
                <w:tab w:val="decimal" w:pos="511"/>
              </w:tabs>
              <w:spacing w:line="360" w:lineRule="auto"/>
              <w:rPr>
                <w:lang w:val="en-GB"/>
              </w:rPr>
            </w:pPr>
            <w:r w:rsidRPr="005D6426">
              <w:rPr>
                <w:lang w:val="en-GB"/>
              </w:rPr>
              <w:t>69.93</w:t>
            </w:r>
          </w:p>
        </w:tc>
        <w:tc>
          <w:tcPr>
            <w:tcW w:w="413" w:type="pct"/>
          </w:tcPr>
          <w:p w14:paraId="6AF3857F" w14:textId="69E2612B" w:rsidR="00840CA3" w:rsidRPr="005D6426" w:rsidRDefault="00840CA3" w:rsidP="00840CA3">
            <w:pPr>
              <w:tabs>
                <w:tab w:val="decimal" w:pos="339"/>
              </w:tabs>
              <w:spacing w:line="360" w:lineRule="auto"/>
              <w:rPr>
                <w:lang w:val="en-GB"/>
              </w:rPr>
            </w:pPr>
            <w:r w:rsidRPr="005D6426">
              <w:rPr>
                <w:lang w:val="en-GB"/>
              </w:rPr>
              <w:t>&lt; 0.001</w:t>
            </w:r>
          </w:p>
        </w:tc>
        <w:tc>
          <w:tcPr>
            <w:tcW w:w="424" w:type="pct"/>
          </w:tcPr>
          <w:p w14:paraId="1B555645" w14:textId="758EDB25" w:rsidR="00840CA3" w:rsidRPr="005D6426" w:rsidRDefault="00840CA3" w:rsidP="00840CA3">
            <w:pPr>
              <w:tabs>
                <w:tab w:val="decimal" w:pos="339"/>
              </w:tabs>
              <w:spacing w:line="360" w:lineRule="auto"/>
              <w:rPr>
                <w:lang w:val="en-GB"/>
              </w:rPr>
            </w:pPr>
            <w:r w:rsidRPr="005D6426">
              <w:rPr>
                <w:lang w:val="en-GB"/>
              </w:rPr>
              <w:t>0.411</w:t>
            </w:r>
          </w:p>
        </w:tc>
      </w:tr>
      <w:tr w:rsidR="00840CA3" w:rsidRPr="005D6426" w14:paraId="1C99FE89" w14:textId="77777777" w:rsidTr="00A3632C">
        <w:tc>
          <w:tcPr>
            <w:tcW w:w="960" w:type="pct"/>
          </w:tcPr>
          <w:p w14:paraId="0074B769" w14:textId="77777777" w:rsidR="00840CA3" w:rsidRPr="005D6426" w:rsidRDefault="00840CA3" w:rsidP="00840CA3">
            <w:pPr>
              <w:spacing w:line="360" w:lineRule="auto"/>
              <w:rPr>
                <w:lang w:val="en-GB"/>
              </w:rPr>
            </w:pPr>
            <w:r w:rsidRPr="005D6426">
              <w:rPr>
                <w:lang w:val="en-GB"/>
              </w:rPr>
              <w:t>Self-esteem</w:t>
            </w:r>
          </w:p>
        </w:tc>
        <w:tc>
          <w:tcPr>
            <w:tcW w:w="452" w:type="pct"/>
          </w:tcPr>
          <w:p w14:paraId="18ACEDC5" w14:textId="1B8BF819" w:rsidR="00840CA3" w:rsidRPr="005D6426" w:rsidRDefault="00E43B96" w:rsidP="00E43B96">
            <w:pPr>
              <w:tabs>
                <w:tab w:val="decimal" w:pos="393"/>
              </w:tabs>
              <w:spacing w:line="360" w:lineRule="auto"/>
              <w:jc w:val="center"/>
              <w:rPr>
                <w:lang w:val="en-GB"/>
              </w:rPr>
            </w:pPr>
            <w:r w:rsidRPr="005D6426">
              <w:rPr>
                <w:lang w:val="en-GB"/>
              </w:rPr>
              <w:t>4.83</w:t>
            </w:r>
          </w:p>
        </w:tc>
        <w:tc>
          <w:tcPr>
            <w:tcW w:w="453" w:type="pct"/>
          </w:tcPr>
          <w:p w14:paraId="3D2A6201" w14:textId="3F20F15A" w:rsidR="00840CA3" w:rsidRPr="005D6426" w:rsidRDefault="00E43B96" w:rsidP="00E43B96">
            <w:pPr>
              <w:tabs>
                <w:tab w:val="decimal" w:pos="339"/>
              </w:tabs>
              <w:spacing w:line="360" w:lineRule="auto"/>
              <w:jc w:val="center"/>
              <w:rPr>
                <w:lang w:val="en-GB"/>
              </w:rPr>
            </w:pPr>
            <w:r w:rsidRPr="005D6426">
              <w:rPr>
                <w:lang w:val="en-GB"/>
              </w:rPr>
              <w:t>0.16</w:t>
            </w:r>
          </w:p>
        </w:tc>
        <w:tc>
          <w:tcPr>
            <w:tcW w:w="454" w:type="pct"/>
          </w:tcPr>
          <w:p w14:paraId="1DFE91A0" w14:textId="5B67F38F" w:rsidR="00840CA3" w:rsidRPr="005D6426" w:rsidRDefault="00840CA3" w:rsidP="00E43B96">
            <w:pPr>
              <w:tabs>
                <w:tab w:val="decimal" w:pos="339"/>
              </w:tabs>
              <w:spacing w:line="360" w:lineRule="auto"/>
              <w:jc w:val="center"/>
              <w:rPr>
                <w:lang w:val="en-GB"/>
              </w:rPr>
            </w:pPr>
          </w:p>
        </w:tc>
        <w:tc>
          <w:tcPr>
            <w:tcW w:w="453" w:type="pct"/>
          </w:tcPr>
          <w:p w14:paraId="18E31729" w14:textId="32C91E9B" w:rsidR="00840CA3" w:rsidRPr="005D6426" w:rsidRDefault="00E43B96" w:rsidP="00E43B96">
            <w:pPr>
              <w:tabs>
                <w:tab w:val="decimal" w:pos="326"/>
              </w:tabs>
              <w:spacing w:line="360" w:lineRule="auto"/>
              <w:jc w:val="center"/>
              <w:rPr>
                <w:lang w:val="en-GB"/>
              </w:rPr>
            </w:pPr>
            <w:r w:rsidRPr="005D6426">
              <w:rPr>
                <w:lang w:val="en-GB"/>
              </w:rPr>
              <w:t>3.32</w:t>
            </w:r>
          </w:p>
        </w:tc>
        <w:tc>
          <w:tcPr>
            <w:tcW w:w="454" w:type="pct"/>
          </w:tcPr>
          <w:p w14:paraId="5AFC3458" w14:textId="2E2E311C" w:rsidR="00840CA3" w:rsidRPr="005D6426" w:rsidRDefault="00E43B96" w:rsidP="00E43B96">
            <w:pPr>
              <w:tabs>
                <w:tab w:val="decimal" w:pos="339"/>
              </w:tabs>
              <w:spacing w:line="360" w:lineRule="auto"/>
              <w:jc w:val="center"/>
              <w:rPr>
                <w:lang w:val="en-GB"/>
              </w:rPr>
            </w:pPr>
            <w:r w:rsidRPr="005D6426">
              <w:rPr>
                <w:lang w:val="en-GB"/>
              </w:rPr>
              <w:t>0.17</w:t>
            </w:r>
          </w:p>
        </w:tc>
        <w:tc>
          <w:tcPr>
            <w:tcW w:w="453" w:type="pct"/>
          </w:tcPr>
          <w:p w14:paraId="1870F381" w14:textId="1B5421F7" w:rsidR="00840CA3" w:rsidRPr="005D6426" w:rsidRDefault="00840CA3" w:rsidP="00840CA3">
            <w:pPr>
              <w:tabs>
                <w:tab w:val="decimal" w:pos="339"/>
              </w:tabs>
              <w:spacing w:line="360" w:lineRule="auto"/>
              <w:rPr>
                <w:lang w:val="en-GB"/>
              </w:rPr>
            </w:pPr>
          </w:p>
        </w:tc>
        <w:tc>
          <w:tcPr>
            <w:tcW w:w="484" w:type="pct"/>
            <w:tcBorders>
              <w:left w:val="nil"/>
            </w:tcBorders>
          </w:tcPr>
          <w:p w14:paraId="1B698718" w14:textId="573E0D13" w:rsidR="00840CA3" w:rsidRPr="005D6426" w:rsidRDefault="00840CA3" w:rsidP="00B150A5">
            <w:pPr>
              <w:tabs>
                <w:tab w:val="decimal" w:pos="511"/>
              </w:tabs>
              <w:spacing w:line="360" w:lineRule="auto"/>
              <w:rPr>
                <w:lang w:val="en-GB"/>
              </w:rPr>
            </w:pPr>
            <w:r w:rsidRPr="005D6426">
              <w:rPr>
                <w:lang w:val="en-GB"/>
              </w:rPr>
              <w:t>41.45</w:t>
            </w:r>
          </w:p>
        </w:tc>
        <w:tc>
          <w:tcPr>
            <w:tcW w:w="413" w:type="pct"/>
          </w:tcPr>
          <w:p w14:paraId="3A70680E" w14:textId="48F8AE68" w:rsidR="00840CA3" w:rsidRPr="005D6426" w:rsidRDefault="00840CA3" w:rsidP="00840CA3">
            <w:pPr>
              <w:tabs>
                <w:tab w:val="decimal" w:pos="339"/>
              </w:tabs>
              <w:spacing w:line="360" w:lineRule="auto"/>
              <w:rPr>
                <w:lang w:val="en-GB"/>
              </w:rPr>
            </w:pPr>
            <w:r w:rsidRPr="005D6426">
              <w:rPr>
                <w:lang w:val="en-GB"/>
              </w:rPr>
              <w:t>&lt; 0.001</w:t>
            </w:r>
          </w:p>
        </w:tc>
        <w:tc>
          <w:tcPr>
            <w:tcW w:w="424" w:type="pct"/>
          </w:tcPr>
          <w:p w14:paraId="0554ADBE" w14:textId="6483F819" w:rsidR="00840CA3" w:rsidRPr="005D6426" w:rsidRDefault="00840CA3" w:rsidP="00840CA3">
            <w:pPr>
              <w:tabs>
                <w:tab w:val="decimal" w:pos="339"/>
              </w:tabs>
              <w:spacing w:line="360" w:lineRule="auto"/>
              <w:rPr>
                <w:lang w:val="en-GB"/>
              </w:rPr>
            </w:pPr>
            <w:r w:rsidRPr="005D6426">
              <w:rPr>
                <w:lang w:val="en-GB"/>
              </w:rPr>
              <w:t>0.293</w:t>
            </w:r>
          </w:p>
        </w:tc>
      </w:tr>
      <w:tr w:rsidR="00840CA3" w:rsidRPr="005D6426" w14:paraId="7AD03642" w14:textId="77777777" w:rsidTr="00A3632C">
        <w:trPr>
          <w:trHeight w:val="73"/>
        </w:trPr>
        <w:tc>
          <w:tcPr>
            <w:tcW w:w="960" w:type="pct"/>
          </w:tcPr>
          <w:p w14:paraId="5AC67D33" w14:textId="77777777" w:rsidR="00840CA3" w:rsidRPr="005D6426" w:rsidRDefault="00840CA3" w:rsidP="00840CA3">
            <w:pPr>
              <w:spacing w:line="360" w:lineRule="auto"/>
              <w:rPr>
                <w:lang w:val="en-GB"/>
              </w:rPr>
            </w:pPr>
            <w:r w:rsidRPr="005D6426">
              <w:rPr>
                <w:lang w:val="en-GB"/>
              </w:rPr>
              <w:t>Optimism</w:t>
            </w:r>
          </w:p>
        </w:tc>
        <w:tc>
          <w:tcPr>
            <w:tcW w:w="452" w:type="pct"/>
          </w:tcPr>
          <w:p w14:paraId="0BBDE68C" w14:textId="68B0741C" w:rsidR="00840CA3" w:rsidRPr="005D6426" w:rsidRDefault="00E43B96" w:rsidP="00E43B96">
            <w:pPr>
              <w:tabs>
                <w:tab w:val="decimal" w:pos="393"/>
              </w:tabs>
              <w:spacing w:line="360" w:lineRule="auto"/>
              <w:jc w:val="center"/>
              <w:rPr>
                <w:lang w:val="en-GB"/>
              </w:rPr>
            </w:pPr>
            <w:r w:rsidRPr="005D6426">
              <w:rPr>
                <w:lang w:val="en-GB"/>
              </w:rPr>
              <w:t>4.38</w:t>
            </w:r>
          </w:p>
        </w:tc>
        <w:tc>
          <w:tcPr>
            <w:tcW w:w="453" w:type="pct"/>
          </w:tcPr>
          <w:p w14:paraId="0F42343F" w14:textId="26085A64" w:rsidR="00840CA3" w:rsidRPr="005D6426" w:rsidRDefault="00E43B96" w:rsidP="00E43B96">
            <w:pPr>
              <w:tabs>
                <w:tab w:val="decimal" w:pos="339"/>
              </w:tabs>
              <w:spacing w:line="360" w:lineRule="auto"/>
              <w:jc w:val="center"/>
              <w:rPr>
                <w:lang w:val="en-GB"/>
              </w:rPr>
            </w:pPr>
            <w:r w:rsidRPr="005D6426">
              <w:rPr>
                <w:lang w:val="en-GB"/>
              </w:rPr>
              <w:t>0.17</w:t>
            </w:r>
          </w:p>
        </w:tc>
        <w:tc>
          <w:tcPr>
            <w:tcW w:w="454" w:type="pct"/>
          </w:tcPr>
          <w:p w14:paraId="79DB0EE1" w14:textId="57F2EEB9" w:rsidR="00840CA3" w:rsidRPr="005D6426" w:rsidRDefault="00840CA3" w:rsidP="00E43B96">
            <w:pPr>
              <w:tabs>
                <w:tab w:val="decimal" w:pos="339"/>
              </w:tabs>
              <w:spacing w:line="360" w:lineRule="auto"/>
              <w:jc w:val="center"/>
              <w:rPr>
                <w:lang w:val="en-GB"/>
              </w:rPr>
            </w:pPr>
          </w:p>
        </w:tc>
        <w:tc>
          <w:tcPr>
            <w:tcW w:w="453" w:type="pct"/>
          </w:tcPr>
          <w:p w14:paraId="404BC375" w14:textId="62625F2A" w:rsidR="00840CA3" w:rsidRPr="005D6426" w:rsidRDefault="00E43B96" w:rsidP="00E43B96">
            <w:pPr>
              <w:tabs>
                <w:tab w:val="decimal" w:pos="326"/>
              </w:tabs>
              <w:spacing w:line="360" w:lineRule="auto"/>
              <w:jc w:val="center"/>
              <w:rPr>
                <w:lang w:val="en-GB"/>
              </w:rPr>
            </w:pPr>
            <w:r w:rsidRPr="005D6426">
              <w:rPr>
                <w:lang w:val="en-GB"/>
              </w:rPr>
              <w:t>2.73</w:t>
            </w:r>
          </w:p>
        </w:tc>
        <w:tc>
          <w:tcPr>
            <w:tcW w:w="454" w:type="pct"/>
          </w:tcPr>
          <w:p w14:paraId="35962EEE" w14:textId="03DBA50D" w:rsidR="00840CA3" w:rsidRPr="005D6426" w:rsidRDefault="00E43B96" w:rsidP="00E43B96">
            <w:pPr>
              <w:tabs>
                <w:tab w:val="decimal" w:pos="339"/>
              </w:tabs>
              <w:spacing w:line="360" w:lineRule="auto"/>
              <w:jc w:val="center"/>
              <w:rPr>
                <w:lang w:val="en-GB"/>
              </w:rPr>
            </w:pPr>
            <w:r w:rsidRPr="005D6426">
              <w:rPr>
                <w:lang w:val="en-GB"/>
              </w:rPr>
              <w:t>0.18</w:t>
            </w:r>
          </w:p>
        </w:tc>
        <w:tc>
          <w:tcPr>
            <w:tcW w:w="453" w:type="pct"/>
          </w:tcPr>
          <w:p w14:paraId="5D93289E" w14:textId="479F06C0" w:rsidR="00840CA3" w:rsidRPr="005D6426" w:rsidRDefault="00840CA3" w:rsidP="00840CA3">
            <w:pPr>
              <w:tabs>
                <w:tab w:val="decimal" w:pos="339"/>
              </w:tabs>
              <w:spacing w:line="360" w:lineRule="auto"/>
              <w:rPr>
                <w:lang w:val="en-GB"/>
              </w:rPr>
            </w:pPr>
          </w:p>
        </w:tc>
        <w:tc>
          <w:tcPr>
            <w:tcW w:w="484" w:type="pct"/>
            <w:tcBorders>
              <w:left w:val="nil"/>
            </w:tcBorders>
          </w:tcPr>
          <w:p w14:paraId="58018E22" w14:textId="48A55D98" w:rsidR="00840CA3" w:rsidRPr="005D6426" w:rsidRDefault="00840CA3" w:rsidP="00B150A5">
            <w:pPr>
              <w:tabs>
                <w:tab w:val="decimal" w:pos="511"/>
              </w:tabs>
              <w:spacing w:line="360" w:lineRule="auto"/>
              <w:rPr>
                <w:lang w:val="en-GB"/>
              </w:rPr>
            </w:pPr>
            <w:r w:rsidRPr="005D6426">
              <w:rPr>
                <w:lang w:val="en-GB"/>
              </w:rPr>
              <w:t>42.26</w:t>
            </w:r>
          </w:p>
        </w:tc>
        <w:tc>
          <w:tcPr>
            <w:tcW w:w="413" w:type="pct"/>
          </w:tcPr>
          <w:p w14:paraId="4EB69753" w14:textId="462E730C" w:rsidR="00840CA3" w:rsidRPr="005D6426" w:rsidRDefault="00840CA3" w:rsidP="00840CA3">
            <w:pPr>
              <w:tabs>
                <w:tab w:val="decimal" w:pos="339"/>
              </w:tabs>
              <w:spacing w:line="360" w:lineRule="auto"/>
              <w:rPr>
                <w:lang w:val="en-GB"/>
              </w:rPr>
            </w:pPr>
            <w:r w:rsidRPr="005D6426">
              <w:rPr>
                <w:lang w:val="en-GB"/>
              </w:rPr>
              <w:t>&lt; 0.001</w:t>
            </w:r>
          </w:p>
        </w:tc>
        <w:tc>
          <w:tcPr>
            <w:tcW w:w="424" w:type="pct"/>
          </w:tcPr>
          <w:p w14:paraId="4DD83759" w14:textId="5069B82E" w:rsidR="00840CA3" w:rsidRPr="005D6426" w:rsidRDefault="00840CA3" w:rsidP="00840CA3">
            <w:pPr>
              <w:tabs>
                <w:tab w:val="decimal" w:pos="339"/>
              </w:tabs>
              <w:spacing w:line="360" w:lineRule="auto"/>
              <w:rPr>
                <w:lang w:val="en-GB"/>
              </w:rPr>
            </w:pPr>
            <w:r w:rsidRPr="005D6426">
              <w:rPr>
                <w:lang w:val="en-GB"/>
              </w:rPr>
              <w:t>0.297</w:t>
            </w:r>
          </w:p>
        </w:tc>
      </w:tr>
      <w:tr w:rsidR="00840CA3" w:rsidRPr="005D6426" w14:paraId="77F2947C" w14:textId="77777777" w:rsidTr="00A3632C">
        <w:tc>
          <w:tcPr>
            <w:tcW w:w="960" w:type="pct"/>
          </w:tcPr>
          <w:p w14:paraId="20BE7585" w14:textId="77777777" w:rsidR="00840CA3" w:rsidRPr="005D6426" w:rsidRDefault="00840CA3" w:rsidP="00840CA3">
            <w:pPr>
              <w:spacing w:line="360" w:lineRule="auto"/>
              <w:rPr>
                <w:lang w:val="en-GB"/>
              </w:rPr>
            </w:pPr>
            <w:r w:rsidRPr="005D6426">
              <w:rPr>
                <w:lang w:val="en-GB"/>
              </w:rPr>
              <w:t>Positive affect</w:t>
            </w:r>
          </w:p>
        </w:tc>
        <w:tc>
          <w:tcPr>
            <w:tcW w:w="452" w:type="pct"/>
          </w:tcPr>
          <w:p w14:paraId="45AF2664" w14:textId="6EFE7DFD" w:rsidR="00840CA3" w:rsidRPr="005D6426" w:rsidRDefault="00002F63" w:rsidP="00E43B96">
            <w:pPr>
              <w:tabs>
                <w:tab w:val="decimal" w:pos="393"/>
              </w:tabs>
              <w:spacing w:line="360" w:lineRule="auto"/>
              <w:jc w:val="center"/>
              <w:rPr>
                <w:lang w:val="en-GB"/>
              </w:rPr>
            </w:pPr>
            <w:r w:rsidRPr="005D6426">
              <w:rPr>
                <w:lang w:val="en-GB"/>
              </w:rPr>
              <w:t>5.51</w:t>
            </w:r>
          </w:p>
        </w:tc>
        <w:tc>
          <w:tcPr>
            <w:tcW w:w="453" w:type="pct"/>
          </w:tcPr>
          <w:p w14:paraId="6B609135" w14:textId="594DC2E1" w:rsidR="00840CA3" w:rsidRPr="005D6426" w:rsidRDefault="00002F63" w:rsidP="00E43B96">
            <w:pPr>
              <w:tabs>
                <w:tab w:val="decimal" w:pos="339"/>
              </w:tabs>
              <w:spacing w:line="360" w:lineRule="auto"/>
              <w:jc w:val="center"/>
              <w:rPr>
                <w:lang w:val="en-GB"/>
              </w:rPr>
            </w:pPr>
            <w:r w:rsidRPr="005D6426">
              <w:rPr>
                <w:lang w:val="en-GB"/>
              </w:rPr>
              <w:t>0.16</w:t>
            </w:r>
          </w:p>
        </w:tc>
        <w:tc>
          <w:tcPr>
            <w:tcW w:w="454" w:type="pct"/>
          </w:tcPr>
          <w:p w14:paraId="72AF9802" w14:textId="0E9756DA" w:rsidR="00840CA3" w:rsidRPr="005D6426" w:rsidRDefault="00840CA3" w:rsidP="00E43B96">
            <w:pPr>
              <w:tabs>
                <w:tab w:val="decimal" w:pos="339"/>
              </w:tabs>
              <w:spacing w:line="360" w:lineRule="auto"/>
              <w:jc w:val="center"/>
              <w:rPr>
                <w:lang w:val="en-GB"/>
              </w:rPr>
            </w:pPr>
          </w:p>
        </w:tc>
        <w:tc>
          <w:tcPr>
            <w:tcW w:w="453" w:type="pct"/>
          </w:tcPr>
          <w:p w14:paraId="005AA517" w14:textId="7D058222" w:rsidR="00840CA3" w:rsidRPr="005D6426" w:rsidRDefault="00002F63" w:rsidP="00E43B96">
            <w:pPr>
              <w:tabs>
                <w:tab w:val="decimal" w:pos="326"/>
              </w:tabs>
              <w:spacing w:line="360" w:lineRule="auto"/>
              <w:jc w:val="center"/>
              <w:rPr>
                <w:lang w:val="en-GB"/>
              </w:rPr>
            </w:pPr>
            <w:r w:rsidRPr="005D6426">
              <w:rPr>
                <w:lang w:val="en-GB"/>
              </w:rPr>
              <w:t>4.26</w:t>
            </w:r>
          </w:p>
        </w:tc>
        <w:tc>
          <w:tcPr>
            <w:tcW w:w="454" w:type="pct"/>
          </w:tcPr>
          <w:p w14:paraId="307C1436" w14:textId="6CB18B5E" w:rsidR="00840CA3" w:rsidRPr="005D6426" w:rsidRDefault="00002F63" w:rsidP="00E43B96">
            <w:pPr>
              <w:tabs>
                <w:tab w:val="decimal" w:pos="339"/>
              </w:tabs>
              <w:spacing w:line="360" w:lineRule="auto"/>
              <w:jc w:val="center"/>
              <w:rPr>
                <w:lang w:val="en-GB"/>
              </w:rPr>
            </w:pPr>
            <w:r w:rsidRPr="005D6426">
              <w:rPr>
                <w:lang w:val="en-GB"/>
              </w:rPr>
              <w:t>0.17</w:t>
            </w:r>
          </w:p>
        </w:tc>
        <w:tc>
          <w:tcPr>
            <w:tcW w:w="453" w:type="pct"/>
          </w:tcPr>
          <w:p w14:paraId="23201F95" w14:textId="1F683EA8" w:rsidR="00840CA3" w:rsidRPr="005D6426" w:rsidRDefault="00840CA3" w:rsidP="00840CA3">
            <w:pPr>
              <w:tabs>
                <w:tab w:val="decimal" w:pos="339"/>
              </w:tabs>
              <w:spacing w:line="360" w:lineRule="auto"/>
              <w:rPr>
                <w:lang w:val="en-GB"/>
              </w:rPr>
            </w:pPr>
          </w:p>
        </w:tc>
        <w:tc>
          <w:tcPr>
            <w:tcW w:w="484" w:type="pct"/>
            <w:tcBorders>
              <w:left w:val="nil"/>
            </w:tcBorders>
          </w:tcPr>
          <w:p w14:paraId="16B805D6" w14:textId="5697F9B0" w:rsidR="00840CA3" w:rsidRPr="005D6426" w:rsidRDefault="00840CA3" w:rsidP="00B150A5">
            <w:pPr>
              <w:tabs>
                <w:tab w:val="decimal" w:pos="511"/>
              </w:tabs>
              <w:spacing w:line="360" w:lineRule="auto"/>
              <w:rPr>
                <w:lang w:val="en-GB"/>
              </w:rPr>
            </w:pPr>
            <w:r w:rsidRPr="005D6426">
              <w:rPr>
                <w:lang w:val="en-GB"/>
              </w:rPr>
              <w:t>29.27</w:t>
            </w:r>
          </w:p>
        </w:tc>
        <w:tc>
          <w:tcPr>
            <w:tcW w:w="413" w:type="pct"/>
          </w:tcPr>
          <w:p w14:paraId="2CC49EB0" w14:textId="43B71D92" w:rsidR="00840CA3" w:rsidRPr="005D6426" w:rsidRDefault="00840CA3" w:rsidP="00840CA3">
            <w:pPr>
              <w:tabs>
                <w:tab w:val="decimal" w:pos="339"/>
              </w:tabs>
              <w:spacing w:line="360" w:lineRule="auto"/>
              <w:rPr>
                <w:lang w:val="en-GB"/>
              </w:rPr>
            </w:pPr>
            <w:r w:rsidRPr="005D6426">
              <w:rPr>
                <w:lang w:val="en-GB"/>
              </w:rPr>
              <w:t>&lt; 0.001</w:t>
            </w:r>
          </w:p>
        </w:tc>
        <w:tc>
          <w:tcPr>
            <w:tcW w:w="424" w:type="pct"/>
          </w:tcPr>
          <w:p w14:paraId="0E088568" w14:textId="1A831857" w:rsidR="00840CA3" w:rsidRPr="005D6426" w:rsidRDefault="00840CA3" w:rsidP="00840CA3">
            <w:pPr>
              <w:tabs>
                <w:tab w:val="decimal" w:pos="339"/>
              </w:tabs>
              <w:spacing w:line="360" w:lineRule="auto"/>
              <w:rPr>
                <w:lang w:val="en-GB"/>
              </w:rPr>
            </w:pPr>
            <w:r w:rsidRPr="005D6426">
              <w:rPr>
                <w:lang w:val="en-GB"/>
              </w:rPr>
              <w:t>0.226</w:t>
            </w:r>
          </w:p>
        </w:tc>
      </w:tr>
      <w:tr w:rsidR="00840CA3" w:rsidRPr="005D6426" w14:paraId="3E5DE628" w14:textId="77777777" w:rsidTr="00A3632C">
        <w:tc>
          <w:tcPr>
            <w:tcW w:w="960" w:type="pct"/>
            <w:tcBorders>
              <w:bottom w:val="single" w:sz="4" w:space="0" w:color="auto"/>
            </w:tcBorders>
          </w:tcPr>
          <w:p w14:paraId="3037519C" w14:textId="77777777" w:rsidR="00840CA3" w:rsidRPr="005D6426" w:rsidRDefault="00840CA3" w:rsidP="00840CA3">
            <w:pPr>
              <w:spacing w:line="360" w:lineRule="auto"/>
              <w:rPr>
                <w:lang w:val="en-GB"/>
              </w:rPr>
            </w:pPr>
            <w:r w:rsidRPr="005D6426">
              <w:rPr>
                <w:lang w:val="en-GB"/>
              </w:rPr>
              <w:t>Negative affect</w:t>
            </w:r>
          </w:p>
        </w:tc>
        <w:tc>
          <w:tcPr>
            <w:tcW w:w="452" w:type="pct"/>
            <w:tcBorders>
              <w:bottom w:val="single" w:sz="4" w:space="0" w:color="auto"/>
            </w:tcBorders>
          </w:tcPr>
          <w:p w14:paraId="55428B30" w14:textId="6C5CF683" w:rsidR="00840CA3" w:rsidRPr="005D6426" w:rsidRDefault="00002F63" w:rsidP="00E43B96">
            <w:pPr>
              <w:tabs>
                <w:tab w:val="decimal" w:pos="393"/>
              </w:tabs>
              <w:spacing w:line="360" w:lineRule="auto"/>
              <w:jc w:val="center"/>
              <w:rPr>
                <w:lang w:val="en-GB"/>
              </w:rPr>
            </w:pPr>
            <w:r w:rsidRPr="005D6426">
              <w:rPr>
                <w:lang w:val="en-GB"/>
              </w:rPr>
              <w:t>1.53</w:t>
            </w:r>
          </w:p>
        </w:tc>
        <w:tc>
          <w:tcPr>
            <w:tcW w:w="453" w:type="pct"/>
            <w:tcBorders>
              <w:bottom w:val="single" w:sz="4" w:space="0" w:color="auto"/>
            </w:tcBorders>
          </w:tcPr>
          <w:p w14:paraId="74E28F25" w14:textId="592176B4" w:rsidR="00840CA3" w:rsidRPr="005D6426" w:rsidRDefault="00002F63" w:rsidP="00E43B96">
            <w:pPr>
              <w:tabs>
                <w:tab w:val="decimal" w:pos="339"/>
              </w:tabs>
              <w:spacing w:line="360" w:lineRule="auto"/>
              <w:jc w:val="center"/>
              <w:rPr>
                <w:lang w:val="en-GB"/>
              </w:rPr>
            </w:pPr>
            <w:r w:rsidRPr="005D6426">
              <w:rPr>
                <w:lang w:val="en-GB"/>
              </w:rPr>
              <w:t>0.12</w:t>
            </w:r>
          </w:p>
        </w:tc>
        <w:tc>
          <w:tcPr>
            <w:tcW w:w="454" w:type="pct"/>
            <w:tcBorders>
              <w:bottom w:val="single" w:sz="4" w:space="0" w:color="auto"/>
            </w:tcBorders>
          </w:tcPr>
          <w:p w14:paraId="329A6F0F" w14:textId="0D6738D5" w:rsidR="00840CA3" w:rsidRPr="005D6426" w:rsidRDefault="00840CA3" w:rsidP="00E43B96">
            <w:pPr>
              <w:tabs>
                <w:tab w:val="decimal" w:pos="339"/>
              </w:tabs>
              <w:spacing w:line="360" w:lineRule="auto"/>
              <w:jc w:val="center"/>
              <w:rPr>
                <w:lang w:val="en-GB"/>
              </w:rPr>
            </w:pPr>
          </w:p>
        </w:tc>
        <w:tc>
          <w:tcPr>
            <w:tcW w:w="453" w:type="pct"/>
            <w:tcBorders>
              <w:bottom w:val="single" w:sz="4" w:space="0" w:color="auto"/>
            </w:tcBorders>
          </w:tcPr>
          <w:p w14:paraId="3D89A40A" w14:textId="78083541" w:rsidR="00840CA3" w:rsidRPr="005D6426" w:rsidRDefault="00002F63" w:rsidP="00E43B96">
            <w:pPr>
              <w:tabs>
                <w:tab w:val="decimal" w:pos="326"/>
              </w:tabs>
              <w:spacing w:line="360" w:lineRule="auto"/>
              <w:jc w:val="center"/>
              <w:rPr>
                <w:lang w:val="en-GB"/>
              </w:rPr>
            </w:pPr>
            <w:r w:rsidRPr="005D6426">
              <w:rPr>
                <w:lang w:val="en-GB"/>
              </w:rPr>
              <w:t>1.62</w:t>
            </w:r>
          </w:p>
        </w:tc>
        <w:tc>
          <w:tcPr>
            <w:tcW w:w="454" w:type="pct"/>
            <w:tcBorders>
              <w:bottom w:val="single" w:sz="4" w:space="0" w:color="auto"/>
            </w:tcBorders>
          </w:tcPr>
          <w:p w14:paraId="6466DC89" w14:textId="27DE1EE4" w:rsidR="00840CA3" w:rsidRPr="005D6426" w:rsidRDefault="00002F63" w:rsidP="00E43B96">
            <w:pPr>
              <w:tabs>
                <w:tab w:val="decimal" w:pos="339"/>
              </w:tabs>
              <w:spacing w:line="360" w:lineRule="auto"/>
              <w:jc w:val="center"/>
              <w:rPr>
                <w:lang w:val="en-GB"/>
              </w:rPr>
            </w:pPr>
            <w:r w:rsidRPr="005D6426">
              <w:rPr>
                <w:lang w:val="en-GB"/>
              </w:rPr>
              <w:t>0.12</w:t>
            </w:r>
          </w:p>
        </w:tc>
        <w:tc>
          <w:tcPr>
            <w:tcW w:w="453" w:type="pct"/>
            <w:tcBorders>
              <w:bottom w:val="single" w:sz="4" w:space="0" w:color="auto"/>
            </w:tcBorders>
          </w:tcPr>
          <w:p w14:paraId="592769DB" w14:textId="05D2A32D" w:rsidR="00840CA3" w:rsidRPr="005D6426" w:rsidRDefault="00840CA3" w:rsidP="00840CA3">
            <w:pPr>
              <w:tabs>
                <w:tab w:val="decimal" w:pos="339"/>
              </w:tabs>
              <w:spacing w:line="360" w:lineRule="auto"/>
              <w:rPr>
                <w:lang w:val="en-GB"/>
              </w:rPr>
            </w:pPr>
          </w:p>
        </w:tc>
        <w:tc>
          <w:tcPr>
            <w:tcW w:w="484" w:type="pct"/>
            <w:tcBorders>
              <w:left w:val="nil"/>
              <w:bottom w:val="single" w:sz="4" w:space="0" w:color="auto"/>
            </w:tcBorders>
          </w:tcPr>
          <w:p w14:paraId="33129924" w14:textId="4651617C" w:rsidR="00840CA3" w:rsidRPr="005D6426" w:rsidRDefault="00840CA3" w:rsidP="00B150A5">
            <w:pPr>
              <w:tabs>
                <w:tab w:val="decimal" w:pos="511"/>
              </w:tabs>
              <w:spacing w:line="360" w:lineRule="auto"/>
              <w:rPr>
                <w:lang w:val="en-GB"/>
              </w:rPr>
            </w:pPr>
            <w:r w:rsidRPr="005D6426">
              <w:rPr>
                <w:lang w:val="en-GB"/>
              </w:rPr>
              <w:t>0.25</w:t>
            </w:r>
          </w:p>
        </w:tc>
        <w:tc>
          <w:tcPr>
            <w:tcW w:w="413" w:type="pct"/>
            <w:tcBorders>
              <w:bottom w:val="single" w:sz="4" w:space="0" w:color="auto"/>
            </w:tcBorders>
          </w:tcPr>
          <w:p w14:paraId="6B89BC16" w14:textId="4739AE9D" w:rsidR="00840CA3" w:rsidRPr="005D6426" w:rsidRDefault="00840CA3" w:rsidP="00840CA3">
            <w:pPr>
              <w:tabs>
                <w:tab w:val="decimal" w:pos="339"/>
              </w:tabs>
              <w:spacing w:line="360" w:lineRule="auto"/>
              <w:rPr>
                <w:lang w:val="en-GB"/>
              </w:rPr>
            </w:pPr>
            <w:r w:rsidRPr="005D6426">
              <w:rPr>
                <w:lang w:val="en-GB"/>
              </w:rPr>
              <w:t>0.615</w:t>
            </w:r>
          </w:p>
        </w:tc>
        <w:tc>
          <w:tcPr>
            <w:tcW w:w="424" w:type="pct"/>
            <w:tcBorders>
              <w:bottom w:val="single" w:sz="4" w:space="0" w:color="auto"/>
            </w:tcBorders>
          </w:tcPr>
          <w:p w14:paraId="1E01992C" w14:textId="32423717" w:rsidR="00840CA3" w:rsidRPr="005D6426" w:rsidRDefault="00840CA3" w:rsidP="00840CA3">
            <w:pPr>
              <w:tabs>
                <w:tab w:val="decimal" w:pos="339"/>
              </w:tabs>
              <w:spacing w:line="360" w:lineRule="auto"/>
              <w:rPr>
                <w:lang w:val="en-GB"/>
              </w:rPr>
            </w:pPr>
            <w:r w:rsidRPr="005D6426">
              <w:rPr>
                <w:lang w:val="en-GB"/>
              </w:rPr>
              <w:t>0.003</w:t>
            </w:r>
          </w:p>
        </w:tc>
      </w:tr>
    </w:tbl>
    <w:p w14:paraId="335356B6" w14:textId="4DCC13A7" w:rsidR="00B94F01" w:rsidRPr="005D6426" w:rsidRDefault="006C4DB4" w:rsidP="0025334C">
      <w:pPr>
        <w:spacing w:before="120" w:line="360" w:lineRule="auto"/>
      </w:pPr>
      <w:r w:rsidRPr="005D6426">
        <w:rPr>
          <w:i/>
        </w:rPr>
        <w:t>Note</w:t>
      </w:r>
      <w:r w:rsidR="000261D3" w:rsidRPr="005D6426">
        <w:rPr>
          <w:i/>
        </w:rPr>
        <w:t xml:space="preserve">. </w:t>
      </w:r>
      <w:r w:rsidR="000261D3" w:rsidRPr="005D6426">
        <w:rPr>
          <w:iCs/>
        </w:rPr>
        <w:t xml:space="preserve">Tabled values are least squares means and standard errors </w:t>
      </w:r>
      <w:r w:rsidR="00A3632C" w:rsidRPr="005D6426">
        <w:rPr>
          <w:iCs/>
        </w:rPr>
        <w:t>from</w:t>
      </w:r>
      <w:r w:rsidR="000261D3" w:rsidRPr="005D6426">
        <w:rPr>
          <w:iCs/>
        </w:rPr>
        <w:t xml:space="preserve"> a Condition </w:t>
      </w:r>
      <w:r w:rsidR="000261D3" w:rsidRPr="005D6426">
        <w:rPr>
          <w:iCs/>
        </w:rPr>
        <w:sym w:font="Symbol" w:char="F0B4"/>
      </w:r>
      <w:r w:rsidR="000261D3" w:rsidRPr="005D6426">
        <w:rPr>
          <w:iCs/>
        </w:rPr>
        <w:t xml:space="preserve"> Experiment ANOVA. </w:t>
      </w:r>
      <m:oMath>
        <m:sSubSup>
          <m:sSubSupPr>
            <m:ctrlPr>
              <w:rPr>
                <w:rFonts w:ascii="Cambria Math" w:hAnsi="Cambria Math"/>
                <w:iCs/>
              </w:rPr>
            </m:ctrlPr>
          </m:sSubSupPr>
          <m:e>
            <m:r>
              <m:rPr>
                <m:sty m:val="p"/>
              </m:rPr>
              <w:rPr>
                <w:rFonts w:ascii="Cambria Math" w:hAnsi="Cambria Math"/>
              </w:rPr>
              <m:t>η</m:t>
            </m:r>
          </m:e>
          <m:sub>
            <m:r>
              <m:rPr>
                <m:sty m:val="p"/>
              </m:rPr>
              <w:rPr>
                <w:rFonts w:ascii="Cambria Math" w:hAnsi="Cambria Math"/>
              </w:rPr>
              <m:t>p</m:t>
            </m:r>
          </m:sub>
          <m:sup>
            <m:r>
              <m:rPr>
                <m:sty m:val="p"/>
              </m:rPr>
              <w:rPr>
                <w:rFonts w:ascii="Cambria Math" w:hAnsi="Cambria Math"/>
              </w:rPr>
              <m:t>2</m:t>
            </m:r>
          </m:sup>
        </m:sSubSup>
      </m:oMath>
      <w:r w:rsidR="00732A13" w:rsidRPr="005D6426">
        <w:rPr>
          <w:iCs/>
        </w:rPr>
        <w:t xml:space="preserve"> </w:t>
      </w:r>
      <w:r w:rsidR="00732A13" w:rsidRPr="005D6426">
        <w:t>denotes partial eta-squared effect size</w:t>
      </w:r>
      <w:r w:rsidRPr="005D6426">
        <w:t xml:space="preserve">. Bonferroni-corrected </w:t>
      </w:r>
      <w:r w:rsidRPr="005D6426">
        <w:sym w:font="Symbol" w:char="F061"/>
      </w:r>
      <w:r w:rsidRPr="005D6426">
        <w:t xml:space="preserve"> = .05 / 7 = .007. </w:t>
      </w:r>
      <w:r w:rsidR="0097321D">
        <w:rPr>
          <w:rFonts w:asciiTheme="majorBidi" w:hAnsiTheme="majorBidi" w:cstheme="majorBidi"/>
          <w:iCs/>
        </w:rPr>
        <w:t xml:space="preserve">Adapted from </w:t>
      </w:r>
      <w:r w:rsidR="0097321D" w:rsidRPr="00704D76">
        <w:t>“</w:t>
      </w:r>
      <w:r w:rsidR="0097321D">
        <w:t>Psychological and mnemonic benefits of nostalgia for people with dementia</w:t>
      </w:r>
      <w:r w:rsidR="0097321D" w:rsidRPr="00704D76">
        <w:t xml:space="preserve">,” by </w:t>
      </w:r>
      <w:r w:rsidR="0097321D">
        <w:t xml:space="preserve">S. Ismail, G. Christopher, E. Dodd, T. Wildschut, </w:t>
      </w:r>
      <w:r w:rsidR="00D5212A">
        <w:t>C. Sedikides, T. Ingram, R.W. Jones, K. A. Noonan, and R. Cheston</w:t>
      </w:r>
      <w:r w:rsidR="0097321D" w:rsidRPr="00704D76">
        <w:t xml:space="preserve">, </w:t>
      </w:r>
      <w:r w:rsidR="0097321D">
        <w:t>20</w:t>
      </w:r>
      <w:r w:rsidR="00D5212A">
        <w:t>18</w:t>
      </w:r>
      <w:r w:rsidR="0097321D" w:rsidRPr="00704D76">
        <w:t xml:space="preserve">, </w:t>
      </w:r>
      <w:r w:rsidR="00D5212A">
        <w:rPr>
          <w:i/>
          <w:iCs/>
        </w:rPr>
        <w:t>Journal of Alzheimer’s Disease</w:t>
      </w:r>
      <w:r w:rsidR="0097321D" w:rsidRPr="00704D76">
        <w:rPr>
          <w:i/>
          <w:iCs/>
        </w:rPr>
        <w:t xml:space="preserve">, </w:t>
      </w:r>
      <w:r w:rsidR="00D5212A">
        <w:rPr>
          <w:i/>
          <w:iCs/>
        </w:rPr>
        <w:t>65</w:t>
      </w:r>
      <w:r w:rsidR="0097321D" w:rsidRPr="00704D76">
        <w:t xml:space="preserve">, p. </w:t>
      </w:r>
      <w:r w:rsidR="00D5212A">
        <w:t>1340</w:t>
      </w:r>
      <w:r w:rsidR="0097321D" w:rsidRPr="00704D76">
        <w:t>. Copyright 20</w:t>
      </w:r>
      <w:r w:rsidR="00D5212A">
        <w:t>18</w:t>
      </w:r>
      <w:r w:rsidR="0097321D" w:rsidRPr="00704D76">
        <w:t xml:space="preserve"> by </w:t>
      </w:r>
      <w:r w:rsidR="00D5212A">
        <w:t>IOS Press</w:t>
      </w:r>
      <w:r w:rsidR="0097321D" w:rsidRPr="00704D76">
        <w:t>. Reprinted with permission.</w:t>
      </w:r>
    </w:p>
    <w:p w14:paraId="0AA9C47C" w14:textId="0D267086" w:rsidR="00DA3958" w:rsidRPr="005D6426" w:rsidRDefault="00B94F01" w:rsidP="00DA3958">
      <w:pPr>
        <w:tabs>
          <w:tab w:val="left" w:pos="3240"/>
        </w:tabs>
        <w:spacing w:after="120" w:line="360" w:lineRule="auto"/>
        <w:rPr>
          <w:b/>
          <w:bCs/>
        </w:rPr>
      </w:pPr>
      <w:r w:rsidRPr="005D6426">
        <w:br w:type="column"/>
      </w:r>
      <w:r w:rsidR="00DA3958" w:rsidRPr="005D6426">
        <w:rPr>
          <w:b/>
          <w:bCs/>
        </w:rPr>
        <w:lastRenderedPageBreak/>
        <w:t xml:space="preserve">Table </w:t>
      </w:r>
      <w:r w:rsidR="009A23FF">
        <w:rPr>
          <w:b/>
          <w:bCs/>
        </w:rPr>
        <w:t>5</w:t>
      </w:r>
    </w:p>
    <w:p w14:paraId="0961070C" w14:textId="11D7F845" w:rsidR="00DA3958" w:rsidRPr="005D6426" w:rsidRDefault="00DA3958">
      <w:pPr>
        <w:tabs>
          <w:tab w:val="left" w:pos="2160"/>
          <w:tab w:val="left" w:pos="3240"/>
        </w:tabs>
        <w:spacing w:after="120" w:line="360" w:lineRule="auto"/>
        <w:rPr>
          <w:i/>
        </w:rPr>
      </w:pPr>
      <w:r w:rsidRPr="005D6426">
        <w:rPr>
          <w:i/>
        </w:rPr>
        <w:t xml:space="preserve">Indirect Effects of Nostalgia Intervention on Outcomes via the Average of Social Connectedness, Meaning, and Self-Continuity: </w:t>
      </w:r>
      <w:proofErr w:type="spellStart"/>
      <w:r w:rsidRPr="005D6426">
        <w:rPr>
          <w:i/>
        </w:rPr>
        <w:t>Layous</w:t>
      </w:r>
      <w:proofErr w:type="spellEnd"/>
      <w:r w:rsidRPr="005D6426">
        <w:rPr>
          <w:i/>
        </w:rPr>
        <w:t xml:space="preserve"> et al. (</w:t>
      </w:r>
      <w:r w:rsidR="008B0B3E" w:rsidRPr="005D6426">
        <w:rPr>
          <w:i/>
        </w:rPr>
        <w:t>2021</w:t>
      </w:r>
      <w:r w:rsidRPr="005D6426">
        <w:rPr>
          <w:i/>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1653"/>
        <w:gridCol w:w="1653"/>
        <w:gridCol w:w="785"/>
        <w:gridCol w:w="1650"/>
        <w:gridCol w:w="1650"/>
        <w:gridCol w:w="785"/>
        <w:gridCol w:w="1650"/>
        <w:gridCol w:w="1647"/>
      </w:tblGrid>
      <w:tr w:rsidR="00DA3958" w:rsidRPr="005D6426" w14:paraId="05B3850D" w14:textId="77777777" w:rsidTr="00AA765C">
        <w:tc>
          <w:tcPr>
            <w:tcW w:w="891" w:type="pct"/>
            <w:tcBorders>
              <w:bottom w:val="nil"/>
            </w:tcBorders>
          </w:tcPr>
          <w:p w14:paraId="6A581194" w14:textId="77777777" w:rsidR="00DA3958" w:rsidRPr="005D6426" w:rsidRDefault="00DA3958" w:rsidP="00DA3958">
            <w:pPr>
              <w:tabs>
                <w:tab w:val="left" w:pos="3240"/>
              </w:tabs>
              <w:spacing w:line="480" w:lineRule="exact"/>
              <w:jc w:val="center"/>
              <w:rPr>
                <w:lang w:val="en-GB"/>
              </w:rPr>
            </w:pPr>
          </w:p>
        </w:tc>
        <w:tc>
          <w:tcPr>
            <w:tcW w:w="1184" w:type="pct"/>
            <w:gridSpan w:val="2"/>
            <w:tcBorders>
              <w:bottom w:val="single" w:sz="4" w:space="0" w:color="auto"/>
            </w:tcBorders>
          </w:tcPr>
          <w:p w14:paraId="4FA739C6" w14:textId="77777777" w:rsidR="00DA3958" w:rsidRPr="005D6426" w:rsidRDefault="00DA3958" w:rsidP="00DA3958">
            <w:pPr>
              <w:tabs>
                <w:tab w:val="left" w:pos="3240"/>
              </w:tabs>
              <w:spacing w:line="480" w:lineRule="exact"/>
              <w:jc w:val="center"/>
              <w:rPr>
                <w:lang w:val="en-GB"/>
              </w:rPr>
            </w:pPr>
            <w:r w:rsidRPr="005D6426">
              <w:rPr>
                <w:lang w:val="en-GB"/>
              </w:rPr>
              <w:t>Mid-intervention (T4)</w:t>
            </w:r>
          </w:p>
        </w:tc>
        <w:tc>
          <w:tcPr>
            <w:tcW w:w="281" w:type="pct"/>
            <w:tcBorders>
              <w:bottom w:val="nil"/>
            </w:tcBorders>
          </w:tcPr>
          <w:p w14:paraId="5D60470E" w14:textId="77777777" w:rsidR="00DA3958" w:rsidRPr="005D6426" w:rsidRDefault="00DA3958" w:rsidP="00DA3958">
            <w:pPr>
              <w:tabs>
                <w:tab w:val="left" w:pos="3240"/>
              </w:tabs>
              <w:spacing w:line="480" w:lineRule="exact"/>
              <w:jc w:val="center"/>
              <w:rPr>
                <w:lang w:val="en-GB"/>
              </w:rPr>
            </w:pPr>
          </w:p>
        </w:tc>
        <w:tc>
          <w:tcPr>
            <w:tcW w:w="1182" w:type="pct"/>
            <w:gridSpan w:val="2"/>
            <w:tcBorders>
              <w:bottom w:val="single" w:sz="4" w:space="0" w:color="auto"/>
            </w:tcBorders>
          </w:tcPr>
          <w:p w14:paraId="5192D407" w14:textId="77777777" w:rsidR="00DA3958" w:rsidRPr="005D6426" w:rsidRDefault="00DA3958" w:rsidP="00DA3958">
            <w:pPr>
              <w:tabs>
                <w:tab w:val="left" w:pos="3240"/>
              </w:tabs>
              <w:spacing w:line="480" w:lineRule="exact"/>
              <w:jc w:val="center"/>
              <w:rPr>
                <w:lang w:val="en-GB"/>
              </w:rPr>
            </w:pPr>
            <w:r w:rsidRPr="005D6426">
              <w:rPr>
                <w:lang w:val="en-GB"/>
              </w:rPr>
              <w:t>Post-intervention (T7)</w:t>
            </w:r>
          </w:p>
        </w:tc>
        <w:tc>
          <w:tcPr>
            <w:tcW w:w="281" w:type="pct"/>
            <w:tcBorders>
              <w:bottom w:val="nil"/>
            </w:tcBorders>
          </w:tcPr>
          <w:p w14:paraId="08DCF89F" w14:textId="77777777" w:rsidR="00DA3958" w:rsidRPr="005D6426" w:rsidRDefault="00DA3958" w:rsidP="00DA3958">
            <w:pPr>
              <w:tabs>
                <w:tab w:val="left" w:pos="3240"/>
              </w:tabs>
              <w:spacing w:line="480" w:lineRule="exact"/>
              <w:jc w:val="center"/>
              <w:rPr>
                <w:lang w:val="en-GB"/>
              </w:rPr>
            </w:pPr>
          </w:p>
        </w:tc>
        <w:tc>
          <w:tcPr>
            <w:tcW w:w="1181" w:type="pct"/>
            <w:gridSpan w:val="2"/>
            <w:tcBorders>
              <w:bottom w:val="single" w:sz="4" w:space="0" w:color="auto"/>
            </w:tcBorders>
          </w:tcPr>
          <w:p w14:paraId="203AAAB4" w14:textId="77777777" w:rsidR="00DA3958" w:rsidRPr="005D6426" w:rsidRDefault="00DA3958" w:rsidP="00DA3958">
            <w:pPr>
              <w:tabs>
                <w:tab w:val="left" w:pos="3240"/>
              </w:tabs>
              <w:spacing w:line="480" w:lineRule="exact"/>
              <w:jc w:val="center"/>
              <w:rPr>
                <w:lang w:val="en-GB"/>
              </w:rPr>
            </w:pPr>
            <w:r w:rsidRPr="005D6426">
              <w:rPr>
                <w:lang w:val="en-GB"/>
              </w:rPr>
              <w:t>Follow-up (T8)</w:t>
            </w:r>
          </w:p>
        </w:tc>
      </w:tr>
      <w:tr w:rsidR="00DA3958" w:rsidRPr="005D6426" w14:paraId="5EAA4795" w14:textId="77777777" w:rsidTr="00AA765C">
        <w:tc>
          <w:tcPr>
            <w:tcW w:w="891" w:type="pct"/>
            <w:tcBorders>
              <w:top w:val="nil"/>
              <w:bottom w:val="single" w:sz="4" w:space="0" w:color="auto"/>
            </w:tcBorders>
          </w:tcPr>
          <w:p w14:paraId="5303E60A" w14:textId="77777777" w:rsidR="00DA3958" w:rsidRPr="005D6426" w:rsidRDefault="00DA3958" w:rsidP="00DA3958">
            <w:pPr>
              <w:tabs>
                <w:tab w:val="left" w:pos="3240"/>
              </w:tabs>
              <w:spacing w:line="480" w:lineRule="exact"/>
              <w:jc w:val="center"/>
              <w:rPr>
                <w:lang w:val="en-GB"/>
              </w:rPr>
            </w:pPr>
            <w:r w:rsidRPr="005D6426">
              <w:rPr>
                <w:lang w:val="en-GB"/>
              </w:rPr>
              <w:t>Outcomes</w:t>
            </w:r>
          </w:p>
        </w:tc>
        <w:tc>
          <w:tcPr>
            <w:tcW w:w="592" w:type="pct"/>
            <w:tcBorders>
              <w:top w:val="single" w:sz="4" w:space="0" w:color="auto"/>
              <w:bottom w:val="single" w:sz="4" w:space="0" w:color="auto"/>
            </w:tcBorders>
          </w:tcPr>
          <w:p w14:paraId="579CEED0" w14:textId="77777777" w:rsidR="00DA3958" w:rsidRPr="005D6426" w:rsidRDefault="00DA3958" w:rsidP="00DA3958">
            <w:pPr>
              <w:tabs>
                <w:tab w:val="left" w:pos="3240"/>
              </w:tabs>
              <w:spacing w:line="480" w:lineRule="exact"/>
              <w:jc w:val="center"/>
              <w:rPr>
                <w:lang w:val="en-GB"/>
              </w:rPr>
            </w:pPr>
            <w:r w:rsidRPr="005D6426">
              <w:rPr>
                <w:i/>
                <w:lang w:val="en-GB"/>
              </w:rPr>
              <w:t>ab (SE)</w:t>
            </w:r>
          </w:p>
        </w:tc>
        <w:tc>
          <w:tcPr>
            <w:tcW w:w="592" w:type="pct"/>
            <w:tcBorders>
              <w:top w:val="single" w:sz="4" w:space="0" w:color="auto"/>
              <w:bottom w:val="single" w:sz="4" w:space="0" w:color="auto"/>
            </w:tcBorders>
          </w:tcPr>
          <w:p w14:paraId="3A8291F5" w14:textId="77777777" w:rsidR="00DA3958" w:rsidRPr="005D6426" w:rsidRDefault="00DA3958" w:rsidP="00DA3958">
            <w:pPr>
              <w:tabs>
                <w:tab w:val="left" w:pos="3240"/>
              </w:tabs>
              <w:spacing w:line="480" w:lineRule="exact"/>
              <w:jc w:val="center"/>
              <w:rPr>
                <w:lang w:val="en-GB"/>
              </w:rPr>
            </w:pPr>
            <w:r w:rsidRPr="005D6426">
              <w:rPr>
                <w:lang w:val="en-GB"/>
              </w:rPr>
              <w:t>95% CI</w:t>
            </w:r>
          </w:p>
        </w:tc>
        <w:tc>
          <w:tcPr>
            <w:tcW w:w="281" w:type="pct"/>
            <w:tcBorders>
              <w:top w:val="nil"/>
              <w:bottom w:val="single" w:sz="4" w:space="0" w:color="auto"/>
            </w:tcBorders>
          </w:tcPr>
          <w:p w14:paraId="3E26292A" w14:textId="77777777" w:rsidR="00DA3958" w:rsidRPr="005D6426" w:rsidRDefault="00DA3958" w:rsidP="00DA3958">
            <w:pPr>
              <w:tabs>
                <w:tab w:val="left" w:pos="3240"/>
              </w:tabs>
              <w:spacing w:line="480" w:lineRule="exact"/>
              <w:jc w:val="center"/>
              <w:rPr>
                <w:i/>
                <w:lang w:val="en-GB"/>
              </w:rPr>
            </w:pPr>
          </w:p>
        </w:tc>
        <w:tc>
          <w:tcPr>
            <w:tcW w:w="591" w:type="pct"/>
            <w:tcBorders>
              <w:top w:val="single" w:sz="4" w:space="0" w:color="auto"/>
              <w:bottom w:val="single" w:sz="4" w:space="0" w:color="auto"/>
            </w:tcBorders>
          </w:tcPr>
          <w:p w14:paraId="5905FCD5" w14:textId="77777777" w:rsidR="00DA3958" w:rsidRPr="005D6426" w:rsidRDefault="00DA3958" w:rsidP="00DA3958">
            <w:pPr>
              <w:tabs>
                <w:tab w:val="left" w:pos="3240"/>
              </w:tabs>
              <w:spacing w:line="480" w:lineRule="exact"/>
              <w:jc w:val="center"/>
              <w:rPr>
                <w:lang w:val="en-GB"/>
              </w:rPr>
            </w:pPr>
            <w:r w:rsidRPr="005D6426">
              <w:rPr>
                <w:i/>
                <w:lang w:val="en-GB"/>
              </w:rPr>
              <w:t>ab (SE)</w:t>
            </w:r>
          </w:p>
        </w:tc>
        <w:tc>
          <w:tcPr>
            <w:tcW w:w="591" w:type="pct"/>
            <w:tcBorders>
              <w:top w:val="single" w:sz="4" w:space="0" w:color="auto"/>
              <w:bottom w:val="single" w:sz="4" w:space="0" w:color="auto"/>
            </w:tcBorders>
          </w:tcPr>
          <w:p w14:paraId="55C169A5" w14:textId="77777777" w:rsidR="00DA3958" w:rsidRPr="005D6426" w:rsidRDefault="00DA3958" w:rsidP="00DA3958">
            <w:pPr>
              <w:tabs>
                <w:tab w:val="left" w:pos="3240"/>
              </w:tabs>
              <w:spacing w:line="480" w:lineRule="exact"/>
              <w:jc w:val="center"/>
              <w:rPr>
                <w:lang w:val="en-GB"/>
              </w:rPr>
            </w:pPr>
            <w:r w:rsidRPr="005D6426">
              <w:rPr>
                <w:lang w:val="en-GB"/>
              </w:rPr>
              <w:t>95% CI</w:t>
            </w:r>
          </w:p>
        </w:tc>
        <w:tc>
          <w:tcPr>
            <w:tcW w:w="281" w:type="pct"/>
            <w:tcBorders>
              <w:top w:val="nil"/>
              <w:bottom w:val="single" w:sz="4" w:space="0" w:color="auto"/>
            </w:tcBorders>
          </w:tcPr>
          <w:p w14:paraId="77FEB8DA" w14:textId="77777777" w:rsidR="00DA3958" w:rsidRPr="005D6426" w:rsidRDefault="00DA3958" w:rsidP="00DA3958">
            <w:pPr>
              <w:tabs>
                <w:tab w:val="left" w:pos="3240"/>
              </w:tabs>
              <w:spacing w:line="480" w:lineRule="exact"/>
              <w:jc w:val="center"/>
              <w:rPr>
                <w:i/>
                <w:lang w:val="en-GB"/>
              </w:rPr>
            </w:pPr>
          </w:p>
        </w:tc>
        <w:tc>
          <w:tcPr>
            <w:tcW w:w="591" w:type="pct"/>
            <w:tcBorders>
              <w:top w:val="single" w:sz="4" w:space="0" w:color="auto"/>
              <w:bottom w:val="single" w:sz="4" w:space="0" w:color="auto"/>
            </w:tcBorders>
          </w:tcPr>
          <w:p w14:paraId="02068234" w14:textId="77777777" w:rsidR="00DA3958" w:rsidRPr="005D6426" w:rsidRDefault="00DA3958" w:rsidP="00DA3958">
            <w:pPr>
              <w:tabs>
                <w:tab w:val="left" w:pos="3240"/>
              </w:tabs>
              <w:spacing w:line="480" w:lineRule="exact"/>
              <w:jc w:val="center"/>
              <w:rPr>
                <w:lang w:val="en-GB"/>
              </w:rPr>
            </w:pPr>
            <w:r w:rsidRPr="005D6426">
              <w:rPr>
                <w:i/>
                <w:lang w:val="en-GB"/>
              </w:rPr>
              <w:t>ab (SE)</w:t>
            </w:r>
          </w:p>
        </w:tc>
        <w:tc>
          <w:tcPr>
            <w:tcW w:w="590" w:type="pct"/>
            <w:tcBorders>
              <w:top w:val="single" w:sz="4" w:space="0" w:color="auto"/>
              <w:bottom w:val="single" w:sz="4" w:space="0" w:color="auto"/>
            </w:tcBorders>
          </w:tcPr>
          <w:p w14:paraId="4EBDB3DF" w14:textId="77777777" w:rsidR="00DA3958" w:rsidRPr="005D6426" w:rsidRDefault="00DA3958" w:rsidP="00DA3958">
            <w:pPr>
              <w:tabs>
                <w:tab w:val="left" w:pos="3240"/>
              </w:tabs>
              <w:spacing w:line="480" w:lineRule="exact"/>
              <w:jc w:val="center"/>
              <w:rPr>
                <w:lang w:val="en-GB"/>
              </w:rPr>
            </w:pPr>
            <w:r w:rsidRPr="005D6426">
              <w:rPr>
                <w:lang w:val="en-GB"/>
              </w:rPr>
              <w:t>95% CI</w:t>
            </w:r>
          </w:p>
        </w:tc>
      </w:tr>
      <w:tr w:rsidR="00DA3958" w:rsidRPr="005D6426" w14:paraId="4479FCC2" w14:textId="77777777" w:rsidTr="00AA765C">
        <w:tc>
          <w:tcPr>
            <w:tcW w:w="891" w:type="pct"/>
            <w:tcBorders>
              <w:top w:val="single" w:sz="4" w:space="0" w:color="auto"/>
            </w:tcBorders>
          </w:tcPr>
          <w:p w14:paraId="4588FA3E" w14:textId="77777777" w:rsidR="00DA3958" w:rsidRPr="005D6426" w:rsidRDefault="00DA3958" w:rsidP="00DA3958">
            <w:pPr>
              <w:tabs>
                <w:tab w:val="left" w:pos="3240"/>
              </w:tabs>
              <w:spacing w:line="480" w:lineRule="exact"/>
              <w:rPr>
                <w:lang w:val="en-GB"/>
              </w:rPr>
            </w:pPr>
            <w:r w:rsidRPr="005D6426">
              <w:rPr>
                <w:lang w:val="en-GB"/>
              </w:rPr>
              <w:t>Positive affect</w:t>
            </w:r>
          </w:p>
        </w:tc>
        <w:tc>
          <w:tcPr>
            <w:tcW w:w="592" w:type="pct"/>
            <w:tcBorders>
              <w:top w:val="single" w:sz="4" w:space="0" w:color="auto"/>
            </w:tcBorders>
          </w:tcPr>
          <w:p w14:paraId="32F4F191" w14:textId="77777777" w:rsidR="00DA3958" w:rsidRPr="005D6426" w:rsidRDefault="00DA3958" w:rsidP="00DA3958">
            <w:pPr>
              <w:tabs>
                <w:tab w:val="left" w:pos="3240"/>
              </w:tabs>
              <w:spacing w:line="480" w:lineRule="exact"/>
              <w:jc w:val="center"/>
              <w:rPr>
                <w:lang w:val="en-GB"/>
              </w:rPr>
            </w:pPr>
            <w:r w:rsidRPr="005D6426">
              <w:rPr>
                <w:lang w:val="en-GB"/>
              </w:rPr>
              <w:t>0.24 (0.08)</w:t>
            </w:r>
          </w:p>
        </w:tc>
        <w:tc>
          <w:tcPr>
            <w:tcW w:w="592" w:type="pct"/>
            <w:tcBorders>
              <w:top w:val="single" w:sz="4" w:space="0" w:color="auto"/>
            </w:tcBorders>
          </w:tcPr>
          <w:p w14:paraId="79E427BB" w14:textId="77777777" w:rsidR="00DA3958" w:rsidRPr="005D6426" w:rsidRDefault="00DA3958" w:rsidP="00DA3958">
            <w:pPr>
              <w:tabs>
                <w:tab w:val="left" w:pos="3240"/>
              </w:tabs>
              <w:spacing w:line="480" w:lineRule="exact"/>
              <w:jc w:val="center"/>
              <w:rPr>
                <w:lang w:val="en-GB"/>
              </w:rPr>
            </w:pPr>
            <w:r w:rsidRPr="005D6426">
              <w:rPr>
                <w:lang w:val="en-GB"/>
              </w:rPr>
              <w:t>[0.09, 0.40]</w:t>
            </w:r>
          </w:p>
        </w:tc>
        <w:tc>
          <w:tcPr>
            <w:tcW w:w="281" w:type="pct"/>
            <w:tcBorders>
              <w:top w:val="single" w:sz="4" w:space="0" w:color="auto"/>
            </w:tcBorders>
          </w:tcPr>
          <w:p w14:paraId="40D52BE4" w14:textId="77777777" w:rsidR="00DA3958" w:rsidRPr="005D6426" w:rsidRDefault="00DA3958" w:rsidP="00DA3958">
            <w:pPr>
              <w:tabs>
                <w:tab w:val="left" w:pos="3240"/>
              </w:tabs>
              <w:spacing w:line="480" w:lineRule="exact"/>
              <w:jc w:val="center"/>
              <w:rPr>
                <w:lang w:val="en-GB"/>
              </w:rPr>
            </w:pPr>
          </w:p>
        </w:tc>
        <w:tc>
          <w:tcPr>
            <w:tcW w:w="591" w:type="pct"/>
            <w:tcBorders>
              <w:top w:val="single" w:sz="4" w:space="0" w:color="auto"/>
            </w:tcBorders>
          </w:tcPr>
          <w:p w14:paraId="4D01A684" w14:textId="77777777" w:rsidR="00DA3958" w:rsidRPr="005D6426" w:rsidRDefault="00DA3958" w:rsidP="00DA3958">
            <w:pPr>
              <w:tabs>
                <w:tab w:val="left" w:pos="3240"/>
              </w:tabs>
              <w:spacing w:line="480" w:lineRule="exact"/>
              <w:jc w:val="center"/>
              <w:rPr>
                <w:lang w:val="en-GB"/>
              </w:rPr>
            </w:pPr>
            <w:r w:rsidRPr="005D6426">
              <w:rPr>
                <w:lang w:val="en-GB"/>
              </w:rPr>
              <w:t>0.38 (0.10)</w:t>
            </w:r>
          </w:p>
        </w:tc>
        <w:tc>
          <w:tcPr>
            <w:tcW w:w="591" w:type="pct"/>
            <w:tcBorders>
              <w:top w:val="single" w:sz="4" w:space="0" w:color="auto"/>
            </w:tcBorders>
          </w:tcPr>
          <w:p w14:paraId="535DE3E1" w14:textId="77777777" w:rsidR="00DA3958" w:rsidRPr="005D6426" w:rsidRDefault="00DA3958" w:rsidP="00DA3958">
            <w:pPr>
              <w:tabs>
                <w:tab w:val="left" w:pos="3240"/>
              </w:tabs>
              <w:spacing w:line="480" w:lineRule="exact"/>
              <w:jc w:val="center"/>
              <w:rPr>
                <w:lang w:val="en-GB"/>
              </w:rPr>
            </w:pPr>
            <w:r w:rsidRPr="005D6426">
              <w:rPr>
                <w:lang w:val="en-GB"/>
              </w:rPr>
              <w:t>[0.20, 0.60]</w:t>
            </w:r>
          </w:p>
        </w:tc>
        <w:tc>
          <w:tcPr>
            <w:tcW w:w="281" w:type="pct"/>
            <w:tcBorders>
              <w:top w:val="single" w:sz="4" w:space="0" w:color="auto"/>
            </w:tcBorders>
          </w:tcPr>
          <w:p w14:paraId="53FC04FB" w14:textId="77777777" w:rsidR="00DA3958" w:rsidRPr="005D6426" w:rsidRDefault="00DA3958" w:rsidP="00DA3958">
            <w:pPr>
              <w:tabs>
                <w:tab w:val="left" w:pos="3240"/>
              </w:tabs>
              <w:spacing w:line="480" w:lineRule="exact"/>
              <w:jc w:val="center"/>
              <w:rPr>
                <w:lang w:val="en-GB"/>
              </w:rPr>
            </w:pPr>
          </w:p>
        </w:tc>
        <w:tc>
          <w:tcPr>
            <w:tcW w:w="591" w:type="pct"/>
            <w:tcBorders>
              <w:top w:val="single" w:sz="4" w:space="0" w:color="auto"/>
            </w:tcBorders>
          </w:tcPr>
          <w:p w14:paraId="0657EDA6" w14:textId="77777777" w:rsidR="00DA3958" w:rsidRPr="005D6426" w:rsidRDefault="00DA3958" w:rsidP="00DA3958">
            <w:pPr>
              <w:tabs>
                <w:tab w:val="left" w:pos="3240"/>
              </w:tabs>
              <w:spacing w:line="480" w:lineRule="exact"/>
              <w:jc w:val="center"/>
              <w:rPr>
                <w:lang w:val="en-GB"/>
              </w:rPr>
            </w:pPr>
            <w:r w:rsidRPr="005D6426">
              <w:rPr>
                <w:lang w:val="en-GB"/>
              </w:rPr>
              <w:t>0.27 (0.10)</w:t>
            </w:r>
          </w:p>
        </w:tc>
        <w:tc>
          <w:tcPr>
            <w:tcW w:w="590" w:type="pct"/>
            <w:tcBorders>
              <w:top w:val="single" w:sz="4" w:space="0" w:color="auto"/>
            </w:tcBorders>
          </w:tcPr>
          <w:p w14:paraId="7644B252" w14:textId="77777777" w:rsidR="00DA3958" w:rsidRPr="005D6426" w:rsidRDefault="00DA3958" w:rsidP="00DA3958">
            <w:pPr>
              <w:tabs>
                <w:tab w:val="left" w:pos="3240"/>
              </w:tabs>
              <w:spacing w:line="480" w:lineRule="exact"/>
              <w:jc w:val="center"/>
              <w:rPr>
                <w:lang w:val="en-GB"/>
              </w:rPr>
            </w:pPr>
            <w:r w:rsidRPr="005D6426">
              <w:rPr>
                <w:lang w:val="en-GB"/>
              </w:rPr>
              <w:t>[0.09, 0.46]</w:t>
            </w:r>
          </w:p>
        </w:tc>
      </w:tr>
      <w:tr w:rsidR="00DA3958" w:rsidRPr="005D6426" w14:paraId="172AFD1B" w14:textId="77777777" w:rsidTr="00AA765C">
        <w:tc>
          <w:tcPr>
            <w:tcW w:w="891" w:type="pct"/>
          </w:tcPr>
          <w:p w14:paraId="16E279D1" w14:textId="77777777" w:rsidR="00DA3958" w:rsidRPr="005D6426" w:rsidRDefault="00DA3958" w:rsidP="00DA3958">
            <w:pPr>
              <w:tabs>
                <w:tab w:val="left" w:pos="3240"/>
              </w:tabs>
              <w:spacing w:line="480" w:lineRule="exact"/>
              <w:rPr>
                <w:lang w:val="en-GB"/>
              </w:rPr>
            </w:pPr>
            <w:r w:rsidRPr="005D6426">
              <w:rPr>
                <w:lang w:val="en-GB"/>
              </w:rPr>
              <w:t>Negative affect</w:t>
            </w:r>
          </w:p>
        </w:tc>
        <w:tc>
          <w:tcPr>
            <w:tcW w:w="592" w:type="pct"/>
          </w:tcPr>
          <w:p w14:paraId="09680A84" w14:textId="77777777" w:rsidR="00DA3958" w:rsidRPr="005D6426" w:rsidRDefault="00DA3958" w:rsidP="00DA3958">
            <w:pPr>
              <w:tabs>
                <w:tab w:val="left" w:pos="3240"/>
              </w:tabs>
              <w:spacing w:line="480" w:lineRule="exact"/>
              <w:jc w:val="center"/>
              <w:rPr>
                <w:lang w:val="en-GB"/>
              </w:rPr>
            </w:pPr>
            <w:r w:rsidRPr="005D6426">
              <w:rPr>
                <w:lang w:val="en-GB"/>
              </w:rPr>
              <w:t>-0.09 (0.07)</w:t>
            </w:r>
          </w:p>
        </w:tc>
        <w:tc>
          <w:tcPr>
            <w:tcW w:w="592" w:type="pct"/>
          </w:tcPr>
          <w:p w14:paraId="77681748" w14:textId="77777777" w:rsidR="00DA3958" w:rsidRPr="005D6426" w:rsidRDefault="00DA3958" w:rsidP="00DA3958">
            <w:pPr>
              <w:tabs>
                <w:tab w:val="left" w:pos="3240"/>
              </w:tabs>
              <w:spacing w:line="480" w:lineRule="exact"/>
              <w:jc w:val="center"/>
              <w:rPr>
                <w:lang w:val="en-GB"/>
              </w:rPr>
            </w:pPr>
            <w:r w:rsidRPr="005D6426">
              <w:rPr>
                <w:lang w:val="en-GB"/>
              </w:rPr>
              <w:t>[-0.22, 0.06]</w:t>
            </w:r>
          </w:p>
        </w:tc>
        <w:tc>
          <w:tcPr>
            <w:tcW w:w="281" w:type="pct"/>
          </w:tcPr>
          <w:p w14:paraId="6F52213C" w14:textId="77777777" w:rsidR="00DA3958" w:rsidRPr="005D6426" w:rsidRDefault="00DA3958" w:rsidP="00DA3958">
            <w:pPr>
              <w:tabs>
                <w:tab w:val="left" w:pos="3240"/>
              </w:tabs>
              <w:spacing w:line="480" w:lineRule="exact"/>
              <w:jc w:val="center"/>
              <w:rPr>
                <w:lang w:val="en-GB"/>
              </w:rPr>
            </w:pPr>
          </w:p>
        </w:tc>
        <w:tc>
          <w:tcPr>
            <w:tcW w:w="591" w:type="pct"/>
          </w:tcPr>
          <w:p w14:paraId="3CD1F335" w14:textId="77777777" w:rsidR="00DA3958" w:rsidRPr="005D6426" w:rsidRDefault="00DA3958" w:rsidP="00DA3958">
            <w:pPr>
              <w:tabs>
                <w:tab w:val="left" w:pos="3240"/>
              </w:tabs>
              <w:spacing w:line="480" w:lineRule="exact"/>
              <w:jc w:val="center"/>
              <w:rPr>
                <w:lang w:val="en-GB"/>
              </w:rPr>
            </w:pPr>
            <w:r w:rsidRPr="005D6426">
              <w:rPr>
                <w:lang w:val="en-GB"/>
              </w:rPr>
              <w:t>-0.16 (0.07)</w:t>
            </w:r>
          </w:p>
        </w:tc>
        <w:tc>
          <w:tcPr>
            <w:tcW w:w="591" w:type="pct"/>
          </w:tcPr>
          <w:p w14:paraId="5D6C0E32" w14:textId="77777777" w:rsidR="00DA3958" w:rsidRPr="005D6426" w:rsidRDefault="00DA3958" w:rsidP="00DA3958">
            <w:pPr>
              <w:tabs>
                <w:tab w:val="left" w:pos="3240"/>
              </w:tabs>
              <w:spacing w:line="480" w:lineRule="exact"/>
              <w:jc w:val="center"/>
              <w:rPr>
                <w:lang w:val="en-GB"/>
              </w:rPr>
            </w:pPr>
            <w:r w:rsidRPr="005D6426">
              <w:rPr>
                <w:lang w:val="en-GB"/>
              </w:rPr>
              <w:t>[-0.32, -0.03]</w:t>
            </w:r>
          </w:p>
        </w:tc>
        <w:tc>
          <w:tcPr>
            <w:tcW w:w="281" w:type="pct"/>
          </w:tcPr>
          <w:p w14:paraId="15697B1E" w14:textId="77777777" w:rsidR="00DA3958" w:rsidRPr="005D6426" w:rsidRDefault="00DA3958" w:rsidP="00DA3958">
            <w:pPr>
              <w:tabs>
                <w:tab w:val="left" w:pos="3240"/>
              </w:tabs>
              <w:spacing w:line="480" w:lineRule="exact"/>
              <w:jc w:val="center"/>
              <w:rPr>
                <w:lang w:val="en-GB"/>
              </w:rPr>
            </w:pPr>
          </w:p>
        </w:tc>
        <w:tc>
          <w:tcPr>
            <w:tcW w:w="591" w:type="pct"/>
          </w:tcPr>
          <w:p w14:paraId="0AA4F768" w14:textId="77777777" w:rsidR="00DA3958" w:rsidRPr="005D6426" w:rsidRDefault="00DA3958" w:rsidP="00DA3958">
            <w:pPr>
              <w:tabs>
                <w:tab w:val="left" w:pos="3240"/>
              </w:tabs>
              <w:spacing w:line="480" w:lineRule="exact"/>
              <w:jc w:val="center"/>
              <w:rPr>
                <w:lang w:val="en-GB"/>
              </w:rPr>
            </w:pPr>
            <w:r w:rsidRPr="005D6426">
              <w:rPr>
                <w:lang w:val="en-GB"/>
              </w:rPr>
              <w:t>-0.20 (0.07)</w:t>
            </w:r>
          </w:p>
        </w:tc>
        <w:tc>
          <w:tcPr>
            <w:tcW w:w="590" w:type="pct"/>
          </w:tcPr>
          <w:p w14:paraId="75B40B86" w14:textId="77777777" w:rsidR="00DA3958" w:rsidRPr="005D6426" w:rsidRDefault="00DA3958" w:rsidP="00DA3958">
            <w:pPr>
              <w:tabs>
                <w:tab w:val="left" w:pos="3240"/>
              </w:tabs>
              <w:spacing w:line="480" w:lineRule="exact"/>
              <w:jc w:val="center"/>
              <w:rPr>
                <w:lang w:val="en-GB"/>
              </w:rPr>
            </w:pPr>
            <w:r w:rsidRPr="005D6426">
              <w:rPr>
                <w:lang w:val="en-GB"/>
              </w:rPr>
              <w:t>[-0.35, -0.07]</w:t>
            </w:r>
          </w:p>
        </w:tc>
      </w:tr>
      <w:tr w:rsidR="00DA3958" w:rsidRPr="005D6426" w14:paraId="22867D08" w14:textId="77777777" w:rsidTr="00AA765C">
        <w:tc>
          <w:tcPr>
            <w:tcW w:w="891" w:type="pct"/>
          </w:tcPr>
          <w:p w14:paraId="673CBE29" w14:textId="77777777" w:rsidR="00DA3958" w:rsidRPr="005D6426" w:rsidRDefault="00DA3958" w:rsidP="00DA3958">
            <w:pPr>
              <w:tabs>
                <w:tab w:val="left" w:pos="3240"/>
              </w:tabs>
              <w:spacing w:line="480" w:lineRule="exact"/>
              <w:rPr>
                <w:lang w:val="en-GB"/>
              </w:rPr>
            </w:pPr>
            <w:r w:rsidRPr="005D6426">
              <w:rPr>
                <w:lang w:val="en-GB"/>
              </w:rPr>
              <w:t>Life satisfaction</w:t>
            </w:r>
          </w:p>
        </w:tc>
        <w:tc>
          <w:tcPr>
            <w:tcW w:w="592" w:type="pct"/>
          </w:tcPr>
          <w:p w14:paraId="2058246E" w14:textId="77777777" w:rsidR="00DA3958" w:rsidRPr="005D6426" w:rsidRDefault="00DA3958" w:rsidP="00DA3958">
            <w:pPr>
              <w:tabs>
                <w:tab w:val="left" w:pos="3240"/>
              </w:tabs>
              <w:spacing w:line="480" w:lineRule="exact"/>
              <w:jc w:val="center"/>
              <w:rPr>
                <w:lang w:val="en-GB"/>
              </w:rPr>
            </w:pPr>
            <w:r w:rsidRPr="005D6426">
              <w:rPr>
                <w:lang w:val="en-GB"/>
              </w:rPr>
              <w:t>0.18 (0.08)</w:t>
            </w:r>
          </w:p>
        </w:tc>
        <w:tc>
          <w:tcPr>
            <w:tcW w:w="592" w:type="pct"/>
          </w:tcPr>
          <w:p w14:paraId="707A5B43" w14:textId="77777777" w:rsidR="00DA3958" w:rsidRPr="005D6426" w:rsidRDefault="00DA3958" w:rsidP="00DA3958">
            <w:pPr>
              <w:tabs>
                <w:tab w:val="left" w:pos="3240"/>
              </w:tabs>
              <w:spacing w:line="480" w:lineRule="exact"/>
              <w:jc w:val="center"/>
              <w:rPr>
                <w:lang w:val="en-GB"/>
              </w:rPr>
            </w:pPr>
            <w:r w:rsidRPr="005D6426">
              <w:rPr>
                <w:lang w:val="en-GB"/>
              </w:rPr>
              <w:t>[0.03, 0.33]</w:t>
            </w:r>
          </w:p>
        </w:tc>
        <w:tc>
          <w:tcPr>
            <w:tcW w:w="281" w:type="pct"/>
          </w:tcPr>
          <w:p w14:paraId="210C083C" w14:textId="77777777" w:rsidR="00DA3958" w:rsidRPr="005D6426" w:rsidRDefault="00DA3958" w:rsidP="00DA3958">
            <w:pPr>
              <w:tabs>
                <w:tab w:val="left" w:pos="3240"/>
              </w:tabs>
              <w:spacing w:line="480" w:lineRule="exact"/>
              <w:jc w:val="center"/>
              <w:rPr>
                <w:lang w:val="en-GB"/>
              </w:rPr>
            </w:pPr>
          </w:p>
        </w:tc>
        <w:tc>
          <w:tcPr>
            <w:tcW w:w="591" w:type="pct"/>
          </w:tcPr>
          <w:p w14:paraId="65A4B90A" w14:textId="77777777" w:rsidR="00DA3958" w:rsidRPr="005D6426" w:rsidRDefault="00DA3958" w:rsidP="00DA3958">
            <w:pPr>
              <w:tabs>
                <w:tab w:val="left" w:pos="3240"/>
              </w:tabs>
              <w:spacing w:line="480" w:lineRule="exact"/>
              <w:jc w:val="center"/>
              <w:rPr>
                <w:lang w:val="en-GB"/>
              </w:rPr>
            </w:pPr>
            <w:r w:rsidRPr="005D6426">
              <w:rPr>
                <w:lang w:val="en-GB"/>
              </w:rPr>
              <w:t>0.19 (0.08)</w:t>
            </w:r>
          </w:p>
        </w:tc>
        <w:tc>
          <w:tcPr>
            <w:tcW w:w="591" w:type="pct"/>
          </w:tcPr>
          <w:p w14:paraId="7B5BAD44" w14:textId="77777777" w:rsidR="00DA3958" w:rsidRPr="005D6426" w:rsidRDefault="00DA3958" w:rsidP="00DA3958">
            <w:pPr>
              <w:tabs>
                <w:tab w:val="left" w:pos="3240"/>
              </w:tabs>
              <w:spacing w:line="480" w:lineRule="exact"/>
              <w:jc w:val="center"/>
              <w:rPr>
                <w:lang w:val="en-GB"/>
              </w:rPr>
            </w:pPr>
            <w:r w:rsidRPr="005D6426">
              <w:rPr>
                <w:lang w:val="en-GB"/>
              </w:rPr>
              <w:t>[0.05, 0.36]</w:t>
            </w:r>
          </w:p>
        </w:tc>
        <w:tc>
          <w:tcPr>
            <w:tcW w:w="281" w:type="pct"/>
          </w:tcPr>
          <w:p w14:paraId="0712F47B" w14:textId="77777777" w:rsidR="00DA3958" w:rsidRPr="005D6426" w:rsidRDefault="00DA3958" w:rsidP="00DA3958">
            <w:pPr>
              <w:tabs>
                <w:tab w:val="left" w:pos="3240"/>
              </w:tabs>
              <w:spacing w:line="480" w:lineRule="exact"/>
              <w:jc w:val="center"/>
              <w:rPr>
                <w:lang w:val="en-GB"/>
              </w:rPr>
            </w:pPr>
          </w:p>
        </w:tc>
        <w:tc>
          <w:tcPr>
            <w:tcW w:w="591" w:type="pct"/>
          </w:tcPr>
          <w:p w14:paraId="7D39C003" w14:textId="77777777" w:rsidR="00DA3958" w:rsidRPr="005D6426" w:rsidRDefault="00DA3958" w:rsidP="00DA3958">
            <w:pPr>
              <w:tabs>
                <w:tab w:val="left" w:pos="3240"/>
              </w:tabs>
              <w:spacing w:line="480" w:lineRule="exact"/>
              <w:jc w:val="center"/>
              <w:rPr>
                <w:lang w:val="en-GB"/>
              </w:rPr>
            </w:pPr>
            <w:r w:rsidRPr="005D6426">
              <w:rPr>
                <w:lang w:val="en-GB"/>
              </w:rPr>
              <w:t>0.30 (0.09)</w:t>
            </w:r>
          </w:p>
        </w:tc>
        <w:tc>
          <w:tcPr>
            <w:tcW w:w="590" w:type="pct"/>
          </w:tcPr>
          <w:p w14:paraId="2B882F2C" w14:textId="77777777" w:rsidR="00DA3958" w:rsidRPr="005D6426" w:rsidRDefault="00DA3958" w:rsidP="00DA3958">
            <w:pPr>
              <w:tabs>
                <w:tab w:val="left" w:pos="3240"/>
              </w:tabs>
              <w:spacing w:line="480" w:lineRule="exact"/>
              <w:jc w:val="center"/>
              <w:rPr>
                <w:lang w:val="en-GB"/>
              </w:rPr>
            </w:pPr>
            <w:r w:rsidRPr="005D6426">
              <w:rPr>
                <w:lang w:val="en-GB"/>
              </w:rPr>
              <w:t>[0.14, 0.48]</w:t>
            </w:r>
          </w:p>
        </w:tc>
      </w:tr>
      <w:tr w:rsidR="00DA3958" w:rsidRPr="005D6426" w14:paraId="7B4FE5E3" w14:textId="77777777" w:rsidTr="00AA765C">
        <w:tc>
          <w:tcPr>
            <w:tcW w:w="891" w:type="pct"/>
          </w:tcPr>
          <w:p w14:paraId="1C7771C7" w14:textId="77777777" w:rsidR="00DA3958" w:rsidRPr="005D6426" w:rsidRDefault="00DA3958" w:rsidP="00DA3958">
            <w:pPr>
              <w:tabs>
                <w:tab w:val="left" w:pos="3240"/>
              </w:tabs>
              <w:spacing w:line="480" w:lineRule="exact"/>
              <w:rPr>
                <w:lang w:val="en-GB"/>
              </w:rPr>
            </w:pPr>
            <w:r w:rsidRPr="005D6426">
              <w:rPr>
                <w:lang w:val="en-GB"/>
              </w:rPr>
              <w:t>Subjective vitality</w:t>
            </w:r>
          </w:p>
        </w:tc>
        <w:tc>
          <w:tcPr>
            <w:tcW w:w="592" w:type="pct"/>
          </w:tcPr>
          <w:p w14:paraId="2D5498EA" w14:textId="77777777" w:rsidR="00DA3958" w:rsidRPr="005D6426" w:rsidRDefault="00DA3958" w:rsidP="00DA3958">
            <w:pPr>
              <w:tabs>
                <w:tab w:val="left" w:pos="3240"/>
              </w:tabs>
              <w:spacing w:line="480" w:lineRule="exact"/>
              <w:jc w:val="center"/>
              <w:rPr>
                <w:lang w:val="en-GB"/>
              </w:rPr>
            </w:pPr>
            <w:r w:rsidRPr="005D6426">
              <w:rPr>
                <w:lang w:val="en-GB"/>
              </w:rPr>
              <w:t>0.22 (0.07)</w:t>
            </w:r>
          </w:p>
        </w:tc>
        <w:tc>
          <w:tcPr>
            <w:tcW w:w="592" w:type="pct"/>
          </w:tcPr>
          <w:p w14:paraId="217B16A3" w14:textId="77777777" w:rsidR="00DA3958" w:rsidRPr="005D6426" w:rsidRDefault="00DA3958" w:rsidP="00DA3958">
            <w:pPr>
              <w:tabs>
                <w:tab w:val="left" w:pos="3240"/>
              </w:tabs>
              <w:spacing w:line="480" w:lineRule="exact"/>
              <w:jc w:val="center"/>
              <w:rPr>
                <w:lang w:val="en-GB"/>
              </w:rPr>
            </w:pPr>
            <w:r w:rsidRPr="005D6426">
              <w:rPr>
                <w:lang w:val="en-GB"/>
              </w:rPr>
              <w:t>[0.08, 0.35]</w:t>
            </w:r>
          </w:p>
        </w:tc>
        <w:tc>
          <w:tcPr>
            <w:tcW w:w="281" w:type="pct"/>
          </w:tcPr>
          <w:p w14:paraId="0A202596" w14:textId="77777777" w:rsidR="00DA3958" w:rsidRPr="005D6426" w:rsidRDefault="00DA3958" w:rsidP="00DA3958">
            <w:pPr>
              <w:tabs>
                <w:tab w:val="left" w:pos="3240"/>
              </w:tabs>
              <w:spacing w:line="480" w:lineRule="exact"/>
              <w:jc w:val="center"/>
              <w:rPr>
                <w:lang w:val="en-GB"/>
              </w:rPr>
            </w:pPr>
          </w:p>
        </w:tc>
        <w:tc>
          <w:tcPr>
            <w:tcW w:w="591" w:type="pct"/>
          </w:tcPr>
          <w:p w14:paraId="0E4EB214" w14:textId="77777777" w:rsidR="00DA3958" w:rsidRPr="005D6426" w:rsidRDefault="00DA3958" w:rsidP="00DA3958">
            <w:pPr>
              <w:tabs>
                <w:tab w:val="left" w:pos="3240"/>
              </w:tabs>
              <w:spacing w:line="480" w:lineRule="exact"/>
              <w:jc w:val="center"/>
              <w:rPr>
                <w:lang w:val="en-GB"/>
              </w:rPr>
            </w:pPr>
            <w:r w:rsidRPr="005D6426">
              <w:rPr>
                <w:lang w:val="en-GB"/>
              </w:rPr>
              <w:t>0.21 (0.07)</w:t>
            </w:r>
          </w:p>
        </w:tc>
        <w:tc>
          <w:tcPr>
            <w:tcW w:w="591" w:type="pct"/>
          </w:tcPr>
          <w:p w14:paraId="7C1260C9" w14:textId="77777777" w:rsidR="00DA3958" w:rsidRPr="005D6426" w:rsidRDefault="00DA3958" w:rsidP="00DA3958">
            <w:pPr>
              <w:tabs>
                <w:tab w:val="left" w:pos="3240"/>
              </w:tabs>
              <w:spacing w:line="480" w:lineRule="exact"/>
              <w:jc w:val="center"/>
              <w:rPr>
                <w:lang w:val="en-GB"/>
              </w:rPr>
            </w:pPr>
            <w:r w:rsidRPr="005D6426">
              <w:rPr>
                <w:lang w:val="en-GB"/>
              </w:rPr>
              <w:t>[0.09, 0.36]</w:t>
            </w:r>
          </w:p>
        </w:tc>
        <w:tc>
          <w:tcPr>
            <w:tcW w:w="281" w:type="pct"/>
          </w:tcPr>
          <w:p w14:paraId="6817EFB6" w14:textId="77777777" w:rsidR="00DA3958" w:rsidRPr="005D6426" w:rsidRDefault="00DA3958" w:rsidP="00DA3958">
            <w:pPr>
              <w:tabs>
                <w:tab w:val="left" w:pos="3240"/>
              </w:tabs>
              <w:spacing w:line="480" w:lineRule="exact"/>
              <w:jc w:val="center"/>
              <w:rPr>
                <w:lang w:val="en-GB"/>
              </w:rPr>
            </w:pPr>
          </w:p>
        </w:tc>
        <w:tc>
          <w:tcPr>
            <w:tcW w:w="591" w:type="pct"/>
          </w:tcPr>
          <w:p w14:paraId="7953FA25" w14:textId="77777777" w:rsidR="00DA3958" w:rsidRPr="005D6426" w:rsidRDefault="00DA3958" w:rsidP="00DA3958">
            <w:pPr>
              <w:tabs>
                <w:tab w:val="left" w:pos="3240"/>
              </w:tabs>
              <w:spacing w:line="480" w:lineRule="exact"/>
              <w:jc w:val="center"/>
              <w:rPr>
                <w:lang w:val="en-GB"/>
              </w:rPr>
            </w:pPr>
            <w:r w:rsidRPr="005D6426">
              <w:rPr>
                <w:lang w:val="en-GB"/>
              </w:rPr>
              <w:t>0.27 (0.08)</w:t>
            </w:r>
          </w:p>
        </w:tc>
        <w:tc>
          <w:tcPr>
            <w:tcW w:w="590" w:type="pct"/>
          </w:tcPr>
          <w:p w14:paraId="25B06643" w14:textId="77777777" w:rsidR="00DA3958" w:rsidRPr="005D6426" w:rsidRDefault="00DA3958" w:rsidP="00DA3958">
            <w:pPr>
              <w:tabs>
                <w:tab w:val="left" w:pos="3240"/>
              </w:tabs>
              <w:spacing w:line="480" w:lineRule="exact"/>
              <w:jc w:val="center"/>
              <w:rPr>
                <w:lang w:val="en-GB"/>
              </w:rPr>
            </w:pPr>
            <w:r w:rsidRPr="005D6426">
              <w:rPr>
                <w:lang w:val="en-GB"/>
              </w:rPr>
              <w:t>[0.11, 0.42]</w:t>
            </w:r>
          </w:p>
        </w:tc>
      </w:tr>
      <w:tr w:rsidR="00DA3958" w:rsidRPr="005D6426" w14:paraId="1474104C" w14:textId="77777777" w:rsidTr="00AA765C">
        <w:tc>
          <w:tcPr>
            <w:tcW w:w="891" w:type="pct"/>
          </w:tcPr>
          <w:p w14:paraId="43333598" w14:textId="68527A7B" w:rsidR="00DA3958" w:rsidRPr="005D6426" w:rsidRDefault="00DA3958" w:rsidP="00DA3958">
            <w:pPr>
              <w:tabs>
                <w:tab w:val="left" w:pos="3240"/>
              </w:tabs>
              <w:spacing w:line="480" w:lineRule="exact"/>
              <w:rPr>
                <w:lang w:val="en-GB"/>
              </w:rPr>
            </w:pPr>
            <w:proofErr w:type="spellStart"/>
            <w:r w:rsidRPr="005D6426">
              <w:rPr>
                <w:lang w:val="en-GB"/>
              </w:rPr>
              <w:t>Eudaimonic</w:t>
            </w:r>
            <w:proofErr w:type="spellEnd"/>
            <w:r w:rsidRPr="005D6426">
              <w:rPr>
                <w:lang w:val="en-GB"/>
              </w:rPr>
              <w:t xml:space="preserve"> </w:t>
            </w:r>
            <w:r w:rsidR="008A145A" w:rsidRPr="005D6426">
              <w:rPr>
                <w:lang w:val="en-GB"/>
              </w:rPr>
              <w:t>well-being</w:t>
            </w:r>
          </w:p>
        </w:tc>
        <w:tc>
          <w:tcPr>
            <w:tcW w:w="592" w:type="pct"/>
          </w:tcPr>
          <w:p w14:paraId="1E9BD313" w14:textId="77777777" w:rsidR="00DA3958" w:rsidRPr="005D6426" w:rsidRDefault="00DA3958" w:rsidP="00DA3958">
            <w:pPr>
              <w:tabs>
                <w:tab w:val="left" w:pos="3240"/>
              </w:tabs>
              <w:spacing w:line="480" w:lineRule="exact"/>
              <w:jc w:val="center"/>
              <w:rPr>
                <w:lang w:val="en-GB"/>
              </w:rPr>
            </w:pPr>
            <w:r w:rsidRPr="005D6426">
              <w:rPr>
                <w:lang w:val="en-GB"/>
              </w:rPr>
              <w:t>0.08 (0.05)</w:t>
            </w:r>
          </w:p>
        </w:tc>
        <w:tc>
          <w:tcPr>
            <w:tcW w:w="592" w:type="pct"/>
          </w:tcPr>
          <w:p w14:paraId="5AFD44FC" w14:textId="77777777" w:rsidR="00DA3958" w:rsidRPr="005D6426" w:rsidRDefault="00DA3958" w:rsidP="00DA3958">
            <w:pPr>
              <w:tabs>
                <w:tab w:val="left" w:pos="3240"/>
              </w:tabs>
              <w:spacing w:line="480" w:lineRule="exact"/>
              <w:jc w:val="center"/>
              <w:rPr>
                <w:lang w:val="en-GB"/>
              </w:rPr>
            </w:pPr>
            <w:r w:rsidRPr="005D6426">
              <w:rPr>
                <w:lang w:val="en-GB"/>
              </w:rPr>
              <w:t>[0.00, 0.18]</w:t>
            </w:r>
          </w:p>
        </w:tc>
        <w:tc>
          <w:tcPr>
            <w:tcW w:w="281" w:type="pct"/>
          </w:tcPr>
          <w:p w14:paraId="414C6385" w14:textId="77777777" w:rsidR="00DA3958" w:rsidRPr="005D6426" w:rsidRDefault="00DA3958" w:rsidP="00DA3958">
            <w:pPr>
              <w:tabs>
                <w:tab w:val="left" w:pos="3240"/>
              </w:tabs>
              <w:spacing w:line="480" w:lineRule="exact"/>
              <w:jc w:val="center"/>
              <w:rPr>
                <w:lang w:val="en-GB"/>
              </w:rPr>
            </w:pPr>
          </w:p>
        </w:tc>
        <w:tc>
          <w:tcPr>
            <w:tcW w:w="591" w:type="pct"/>
          </w:tcPr>
          <w:p w14:paraId="2A92B557" w14:textId="77777777" w:rsidR="00DA3958" w:rsidRPr="005D6426" w:rsidRDefault="00DA3958" w:rsidP="00DA3958">
            <w:pPr>
              <w:tabs>
                <w:tab w:val="left" w:pos="3240"/>
              </w:tabs>
              <w:spacing w:line="480" w:lineRule="exact"/>
              <w:jc w:val="center"/>
              <w:rPr>
                <w:lang w:val="en-GB"/>
              </w:rPr>
            </w:pPr>
            <w:r w:rsidRPr="005D6426">
              <w:rPr>
                <w:lang w:val="en-GB"/>
              </w:rPr>
              <w:t>0.05 (0.04)</w:t>
            </w:r>
          </w:p>
        </w:tc>
        <w:tc>
          <w:tcPr>
            <w:tcW w:w="591" w:type="pct"/>
          </w:tcPr>
          <w:p w14:paraId="5943A425" w14:textId="77777777" w:rsidR="00DA3958" w:rsidRPr="005D6426" w:rsidRDefault="00DA3958" w:rsidP="00DA3958">
            <w:pPr>
              <w:tabs>
                <w:tab w:val="left" w:pos="3240"/>
              </w:tabs>
              <w:spacing w:line="480" w:lineRule="exact"/>
              <w:jc w:val="center"/>
              <w:rPr>
                <w:lang w:val="en-GB"/>
              </w:rPr>
            </w:pPr>
            <w:r w:rsidRPr="005D6426">
              <w:rPr>
                <w:lang w:val="en-GB"/>
              </w:rPr>
              <w:t>[-0.03, 0.15]</w:t>
            </w:r>
          </w:p>
        </w:tc>
        <w:tc>
          <w:tcPr>
            <w:tcW w:w="281" w:type="pct"/>
          </w:tcPr>
          <w:p w14:paraId="12FCFB9B" w14:textId="77777777" w:rsidR="00DA3958" w:rsidRPr="005D6426" w:rsidRDefault="00DA3958" w:rsidP="00DA3958">
            <w:pPr>
              <w:tabs>
                <w:tab w:val="left" w:pos="3240"/>
              </w:tabs>
              <w:spacing w:line="480" w:lineRule="exact"/>
              <w:jc w:val="center"/>
              <w:rPr>
                <w:lang w:val="en-GB"/>
              </w:rPr>
            </w:pPr>
          </w:p>
        </w:tc>
        <w:tc>
          <w:tcPr>
            <w:tcW w:w="591" w:type="pct"/>
          </w:tcPr>
          <w:p w14:paraId="0E4D2CD3" w14:textId="77777777" w:rsidR="00DA3958" w:rsidRPr="005D6426" w:rsidRDefault="00DA3958" w:rsidP="00DA3958">
            <w:pPr>
              <w:tabs>
                <w:tab w:val="left" w:pos="3240"/>
              </w:tabs>
              <w:spacing w:line="480" w:lineRule="exact"/>
              <w:jc w:val="center"/>
              <w:rPr>
                <w:lang w:val="en-GB"/>
              </w:rPr>
            </w:pPr>
            <w:r w:rsidRPr="005D6426">
              <w:rPr>
                <w:lang w:val="en-GB"/>
              </w:rPr>
              <w:t>0.10 (0.04)</w:t>
            </w:r>
          </w:p>
        </w:tc>
        <w:tc>
          <w:tcPr>
            <w:tcW w:w="590" w:type="pct"/>
          </w:tcPr>
          <w:p w14:paraId="41BD4104" w14:textId="77777777" w:rsidR="00DA3958" w:rsidRPr="005D6426" w:rsidRDefault="00DA3958" w:rsidP="00DA3958">
            <w:pPr>
              <w:tabs>
                <w:tab w:val="left" w:pos="3240"/>
              </w:tabs>
              <w:spacing w:line="480" w:lineRule="exact"/>
              <w:jc w:val="center"/>
              <w:rPr>
                <w:lang w:val="en-GB"/>
              </w:rPr>
            </w:pPr>
            <w:r w:rsidRPr="005D6426">
              <w:rPr>
                <w:lang w:val="en-GB"/>
              </w:rPr>
              <w:t>[0.02, 0.18]</w:t>
            </w:r>
          </w:p>
        </w:tc>
      </w:tr>
    </w:tbl>
    <w:p w14:paraId="2604F723" w14:textId="2C4B274E" w:rsidR="006C4DB4" w:rsidRPr="005E7226" w:rsidRDefault="00DA3958" w:rsidP="005E7226">
      <w:pPr>
        <w:tabs>
          <w:tab w:val="left" w:pos="3240"/>
        </w:tabs>
        <w:spacing w:before="120" w:line="360" w:lineRule="auto"/>
        <w:sectPr w:rsidR="006C4DB4" w:rsidRPr="005E7226" w:rsidSect="00AA765C">
          <w:pgSz w:w="16840" w:h="11900" w:orient="landscape"/>
          <w:pgMar w:top="1800" w:right="1440" w:bottom="1800" w:left="1440" w:header="708" w:footer="708" w:gutter="0"/>
          <w:cols w:space="708"/>
          <w:docGrid w:linePitch="360"/>
        </w:sectPr>
      </w:pPr>
      <w:r w:rsidRPr="005D6426">
        <w:rPr>
          <w:i/>
        </w:rPr>
        <w:t xml:space="preserve">Note. </w:t>
      </w:r>
      <w:r w:rsidRPr="005D6426">
        <w:t>For indirect effects (</w:t>
      </w:r>
      <w:r w:rsidRPr="005D6426">
        <w:rPr>
          <w:i/>
          <w:iCs/>
        </w:rPr>
        <w:t>ab</w:t>
      </w:r>
      <w:r w:rsidRPr="005D6426">
        <w:t>) out to mid-intervention, the mediating mechanism was the average of social connectedness, meaning, and self-continuity from T2-T4. For indirect effects out to post-intervention and follow-up, the mediating mechanism was the average of social connectedness, meaning, and self-continuity from T2-T7. Indirect effects are considered statistically significant if the 95% CI does not include zero.</w:t>
      </w:r>
      <w:r w:rsidR="005E7226">
        <w:t xml:space="preserve"> </w:t>
      </w:r>
      <w:r w:rsidR="005E7226">
        <w:rPr>
          <w:rFonts w:asciiTheme="majorBidi" w:hAnsiTheme="majorBidi" w:cstheme="majorBidi"/>
          <w:iCs/>
        </w:rPr>
        <w:t xml:space="preserve">Adapted from </w:t>
      </w:r>
      <w:r w:rsidR="005E7226" w:rsidRPr="00704D76">
        <w:t>“</w:t>
      </w:r>
      <w:r w:rsidR="005E7226">
        <w:t>The effect of a multi-week nostalgia intervention on well-being: Mechanisms and moderation</w:t>
      </w:r>
      <w:r w:rsidR="005E7226" w:rsidRPr="00704D76">
        <w:t xml:space="preserve">,” by </w:t>
      </w:r>
      <w:r w:rsidR="005E7226">
        <w:t xml:space="preserve">K. </w:t>
      </w:r>
      <w:proofErr w:type="spellStart"/>
      <w:r w:rsidR="005E7226">
        <w:t>Layous</w:t>
      </w:r>
      <w:proofErr w:type="spellEnd"/>
      <w:r w:rsidR="005E7226">
        <w:t>, J. Kurtz, T. Wildschut, and C. Sedikides</w:t>
      </w:r>
      <w:r w:rsidR="005E7226" w:rsidRPr="00704D76">
        <w:t xml:space="preserve">, </w:t>
      </w:r>
      <w:r w:rsidR="005E7226">
        <w:t>2021</w:t>
      </w:r>
      <w:r w:rsidR="005E7226" w:rsidRPr="00704D76">
        <w:t xml:space="preserve">, </w:t>
      </w:r>
      <w:r w:rsidR="005E7226">
        <w:rPr>
          <w:i/>
          <w:iCs/>
        </w:rPr>
        <w:t>Emotion</w:t>
      </w:r>
      <w:r w:rsidR="005E7226" w:rsidRPr="00704D76">
        <w:rPr>
          <w:i/>
          <w:iCs/>
        </w:rPr>
        <w:t xml:space="preserve">, </w:t>
      </w:r>
      <w:r w:rsidR="007E66BE">
        <w:t xml:space="preserve">Advance online publication. </w:t>
      </w:r>
      <w:r w:rsidR="005E7226" w:rsidRPr="00704D76">
        <w:t>p.</w:t>
      </w:r>
      <w:r w:rsidR="007E66BE">
        <w:t xml:space="preserve"> 8.</w:t>
      </w:r>
      <w:r w:rsidR="005E7226" w:rsidRPr="00704D76">
        <w:t xml:space="preserve"> Copyright 20</w:t>
      </w:r>
      <w:r w:rsidR="005E7226">
        <w:t>21</w:t>
      </w:r>
      <w:r w:rsidR="005E7226" w:rsidRPr="00704D76">
        <w:t xml:space="preserve"> by </w:t>
      </w:r>
      <w:r w:rsidR="005E7226">
        <w:t>the American Psychological Association</w:t>
      </w:r>
      <w:r w:rsidR="005E7226" w:rsidRPr="00704D76">
        <w:t>. Reprinted with permission.</w:t>
      </w:r>
    </w:p>
    <w:p w14:paraId="287DCB37" w14:textId="77777777" w:rsidR="008D1336" w:rsidRPr="005D6426" w:rsidRDefault="007102C9" w:rsidP="007102C9">
      <w:pPr>
        <w:spacing w:line="360" w:lineRule="auto"/>
      </w:pPr>
      <w:r w:rsidRPr="005D6426">
        <w:rPr>
          <w:b/>
          <w:bCs/>
        </w:rPr>
        <w:lastRenderedPageBreak/>
        <w:t>Figure 1</w:t>
      </w:r>
      <w:r w:rsidRPr="005D6426">
        <w:t xml:space="preserve"> </w:t>
      </w:r>
    </w:p>
    <w:p w14:paraId="78662910" w14:textId="3CC05E4D" w:rsidR="00ED46E4" w:rsidRPr="005D6426" w:rsidRDefault="00ED46E4" w:rsidP="00ED46E4">
      <w:pPr>
        <w:widowControl w:val="0"/>
        <w:autoSpaceDE w:val="0"/>
        <w:autoSpaceDN w:val="0"/>
        <w:adjustRightInd w:val="0"/>
        <w:spacing w:line="360" w:lineRule="auto"/>
      </w:pPr>
      <w:r w:rsidRPr="005D6426">
        <w:rPr>
          <w:i/>
          <w:iCs/>
        </w:rPr>
        <w:t>Mediation Model of the Relation of Host- and Home-Culture Nostalgia With Psychological Adjustment via Self-Continuity: Zou et al. (2018)</w:t>
      </w:r>
    </w:p>
    <w:p w14:paraId="4C111842" w14:textId="77777777" w:rsidR="00412DEC" w:rsidRPr="005D6426" w:rsidRDefault="00412DEC" w:rsidP="007102C9">
      <w:pPr>
        <w:spacing w:line="360" w:lineRule="auto"/>
        <w:rPr>
          <w:i/>
          <w:iCs/>
        </w:rPr>
      </w:pPr>
    </w:p>
    <w:p w14:paraId="13FF54D3" w14:textId="77777777" w:rsidR="00412DEC" w:rsidRPr="005D6426" w:rsidRDefault="00412DEC" w:rsidP="007102C9">
      <w:pPr>
        <w:spacing w:line="360" w:lineRule="auto"/>
        <w:rPr>
          <w:i/>
          <w:iCs/>
        </w:rPr>
      </w:pPr>
    </w:p>
    <w:p w14:paraId="7D4F6F03" w14:textId="7D44C9A8" w:rsidR="00412DEC" w:rsidRPr="005D6426" w:rsidRDefault="008F1F31" w:rsidP="007102C9">
      <w:pPr>
        <w:spacing w:line="360" w:lineRule="auto"/>
        <w:rPr>
          <w:i/>
          <w:iCs/>
        </w:rPr>
      </w:pPr>
      <w:r w:rsidRPr="008F1F31">
        <w:rPr>
          <w:noProof/>
        </w:rPr>
        <w:t xml:space="preserve"> </w:t>
      </w:r>
      <w:r w:rsidR="0070425A">
        <w:rPr>
          <w:noProof/>
        </w:rPr>
        <w:drawing>
          <wp:inline distT="0" distB="0" distL="0" distR="0" wp14:anchorId="52F9372E" wp14:editId="0C4DAD94">
            <wp:extent cx="5723890" cy="333057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3890" cy="3330575"/>
                    </a:xfrm>
                    <a:prstGeom prst="rect">
                      <a:avLst/>
                    </a:prstGeom>
                  </pic:spPr>
                </pic:pic>
              </a:graphicData>
            </a:graphic>
          </wp:inline>
        </w:drawing>
      </w:r>
    </w:p>
    <w:p w14:paraId="44615F65" w14:textId="77777777" w:rsidR="001B520B" w:rsidRPr="005D6426" w:rsidRDefault="001B520B" w:rsidP="007102C9">
      <w:pPr>
        <w:spacing w:line="360" w:lineRule="auto"/>
        <w:rPr>
          <w:i/>
          <w:iCs/>
        </w:rPr>
      </w:pPr>
    </w:p>
    <w:p w14:paraId="0ED4A6E5" w14:textId="77777777" w:rsidR="001B520B" w:rsidRPr="005D6426" w:rsidRDefault="001B520B" w:rsidP="007102C9">
      <w:pPr>
        <w:spacing w:line="360" w:lineRule="auto"/>
        <w:rPr>
          <w:i/>
          <w:iCs/>
        </w:rPr>
      </w:pPr>
    </w:p>
    <w:p w14:paraId="73123EE5" w14:textId="77777777" w:rsidR="001B520B" w:rsidRPr="005D6426" w:rsidRDefault="001B520B" w:rsidP="007102C9">
      <w:pPr>
        <w:spacing w:line="360" w:lineRule="auto"/>
        <w:rPr>
          <w:i/>
          <w:iCs/>
        </w:rPr>
      </w:pPr>
    </w:p>
    <w:p w14:paraId="347088B4" w14:textId="37742150" w:rsidR="001B520B" w:rsidRPr="00E303EB" w:rsidRDefault="001B520B" w:rsidP="00451110">
      <w:pPr>
        <w:tabs>
          <w:tab w:val="left" w:pos="2470"/>
        </w:tabs>
        <w:spacing w:line="360" w:lineRule="auto"/>
        <w:sectPr w:rsidR="001B520B" w:rsidRPr="00E303EB" w:rsidSect="00BB4558">
          <w:pgSz w:w="11894" w:h="16834"/>
          <w:pgMar w:top="1440" w:right="1440" w:bottom="1440" w:left="1440" w:header="706" w:footer="706" w:gutter="0"/>
          <w:cols w:space="708"/>
          <w:docGrid w:linePitch="360"/>
        </w:sectPr>
      </w:pPr>
      <w:r w:rsidRPr="005D6426">
        <w:rPr>
          <w:i/>
          <w:iCs/>
        </w:rPr>
        <w:t>Note.</w:t>
      </w:r>
      <w:r w:rsidRPr="005D6426">
        <w:rPr>
          <w:i/>
        </w:rPr>
        <w:t xml:space="preserve"> </w:t>
      </w:r>
      <w:r w:rsidRPr="005D6426">
        <w:t>Indirect effects of host-culture nostalgia and home-culture nostalgia on psychological adjustment th</w:t>
      </w:r>
      <w:r w:rsidR="00E303EB">
        <w:t>r</w:t>
      </w:r>
      <w:r w:rsidRPr="005D6426">
        <w:t xml:space="preserve">ough self-continuity. Path coefficients are unstandardised regression coefficients. Coefficients in parentheses are residual direct effects. Indirect effect for host-culture nostalgia: </w:t>
      </w:r>
      <w:r w:rsidRPr="005D6426">
        <w:rPr>
          <w:i/>
          <w:iCs/>
        </w:rPr>
        <w:t>ab</w:t>
      </w:r>
      <w:r w:rsidRPr="005D6426">
        <w:t xml:space="preserve"> = .063, 95% CI = [.040, .087]</w:t>
      </w:r>
      <w:r w:rsidR="00F1757A" w:rsidRPr="005D6426">
        <w:t>.</w:t>
      </w:r>
      <w:r w:rsidRPr="005D6426">
        <w:t xml:space="preserve"> Indirect effect for home-culture nostalgia: </w:t>
      </w:r>
      <w:r w:rsidR="00914C44" w:rsidRPr="005D6426">
        <w:rPr>
          <w:i/>
          <w:iCs/>
        </w:rPr>
        <w:t>ab</w:t>
      </w:r>
      <w:r w:rsidR="00914C44" w:rsidRPr="005D6426">
        <w:t xml:space="preserve"> = .037, 95% CI = [.018, .057].</w:t>
      </w:r>
      <w:r w:rsidR="00451110">
        <w:rPr>
          <w:i/>
        </w:rPr>
        <w:t xml:space="preserve"> </w:t>
      </w:r>
      <w:r w:rsidRPr="005D6426">
        <w:rPr>
          <w:iCs/>
          <w:vertAlign w:val="superscript"/>
        </w:rPr>
        <w:t xml:space="preserve">+ </w:t>
      </w:r>
      <w:r w:rsidRPr="005D6426">
        <w:rPr>
          <w:i/>
        </w:rPr>
        <w:t xml:space="preserve">p </w:t>
      </w:r>
      <w:r w:rsidRPr="005D6426">
        <w:rPr>
          <w:iCs/>
        </w:rPr>
        <w:t xml:space="preserve">&lt; .10, </w:t>
      </w:r>
      <w:r w:rsidR="008F1F31">
        <w:rPr>
          <w:iCs/>
        </w:rPr>
        <w:t xml:space="preserve">* </w:t>
      </w:r>
      <w:r w:rsidR="008F1F31">
        <w:rPr>
          <w:i/>
        </w:rPr>
        <w:t xml:space="preserve">p </w:t>
      </w:r>
      <w:r w:rsidR="008F1F31">
        <w:rPr>
          <w:iCs/>
        </w:rPr>
        <w:t xml:space="preserve">&lt; .05, </w:t>
      </w:r>
      <w:r w:rsidRPr="005D6426">
        <w:t xml:space="preserve">** </w:t>
      </w:r>
      <w:r w:rsidRPr="005D6426">
        <w:rPr>
          <w:i/>
        </w:rPr>
        <w:t xml:space="preserve">p </w:t>
      </w:r>
      <w:r w:rsidRPr="005D6426">
        <w:t>&lt; .01</w:t>
      </w:r>
      <w:r w:rsidR="00451110">
        <w:t>.</w:t>
      </w:r>
    </w:p>
    <w:p w14:paraId="5F720B4C" w14:textId="3824B8FE" w:rsidR="008D1336" w:rsidRPr="005D6426" w:rsidRDefault="008D1336" w:rsidP="00DE4664">
      <w:pPr>
        <w:widowControl w:val="0"/>
        <w:autoSpaceDE w:val="0"/>
        <w:autoSpaceDN w:val="0"/>
        <w:adjustRightInd w:val="0"/>
        <w:spacing w:line="360" w:lineRule="auto"/>
        <w:rPr>
          <w:b/>
          <w:bCs/>
        </w:rPr>
      </w:pPr>
      <w:r w:rsidRPr="005D6426">
        <w:rPr>
          <w:b/>
          <w:bCs/>
        </w:rPr>
        <w:lastRenderedPageBreak/>
        <w:t>Figure 2</w:t>
      </w:r>
    </w:p>
    <w:p w14:paraId="35283CE7" w14:textId="7A0342C7" w:rsidR="008D1336" w:rsidRDefault="008D1336" w:rsidP="00DE4664">
      <w:pPr>
        <w:widowControl w:val="0"/>
        <w:autoSpaceDE w:val="0"/>
        <w:autoSpaceDN w:val="0"/>
        <w:adjustRightInd w:val="0"/>
        <w:spacing w:line="360" w:lineRule="auto"/>
        <w:rPr>
          <w:i/>
          <w:iCs/>
        </w:rPr>
      </w:pPr>
      <w:r w:rsidRPr="005D6426">
        <w:rPr>
          <w:i/>
          <w:iCs/>
        </w:rPr>
        <w:t xml:space="preserve">Moderated Mediation </w:t>
      </w:r>
      <w:r w:rsidR="00FC1703" w:rsidRPr="005D6426">
        <w:rPr>
          <w:i/>
          <w:iCs/>
        </w:rPr>
        <w:t>of the Relation of Host- and Home-</w:t>
      </w:r>
      <w:r w:rsidR="008F436D" w:rsidRPr="005D6426">
        <w:rPr>
          <w:i/>
          <w:iCs/>
        </w:rPr>
        <w:t>Culture</w:t>
      </w:r>
      <w:r w:rsidR="00FC1703" w:rsidRPr="005D6426">
        <w:rPr>
          <w:i/>
          <w:iCs/>
        </w:rPr>
        <w:t xml:space="preserve"> Nostalgia With Bicultural Identity Integration via Acculturation Orientation Toward the Host </w:t>
      </w:r>
      <w:r w:rsidR="008F436D" w:rsidRPr="005D6426">
        <w:rPr>
          <w:i/>
          <w:iCs/>
        </w:rPr>
        <w:t>Culture</w:t>
      </w:r>
      <w:r w:rsidRPr="005D6426">
        <w:rPr>
          <w:i/>
          <w:iCs/>
        </w:rPr>
        <w:t>: Petkanopoulou et al. (2021)</w:t>
      </w:r>
    </w:p>
    <w:p w14:paraId="13FD5DC6" w14:textId="77777777" w:rsidR="00612780" w:rsidRPr="005D6426" w:rsidRDefault="00612780" w:rsidP="00DE4664">
      <w:pPr>
        <w:widowControl w:val="0"/>
        <w:autoSpaceDE w:val="0"/>
        <w:autoSpaceDN w:val="0"/>
        <w:adjustRightInd w:val="0"/>
        <w:spacing w:line="360" w:lineRule="auto"/>
        <w:rPr>
          <w:i/>
          <w:iCs/>
        </w:rPr>
      </w:pPr>
    </w:p>
    <w:p w14:paraId="480302A4" w14:textId="508061A5" w:rsidR="0053420F" w:rsidRPr="005D6426" w:rsidRDefault="00612780" w:rsidP="00DE4664">
      <w:pPr>
        <w:widowControl w:val="0"/>
        <w:autoSpaceDE w:val="0"/>
        <w:autoSpaceDN w:val="0"/>
        <w:adjustRightInd w:val="0"/>
        <w:spacing w:line="360" w:lineRule="auto"/>
        <w:rPr>
          <w:i/>
          <w:iCs/>
        </w:rPr>
      </w:pPr>
      <w:r>
        <w:rPr>
          <w:noProof/>
        </w:rPr>
        <w:drawing>
          <wp:inline distT="0" distB="0" distL="0" distR="0" wp14:anchorId="682EDB45" wp14:editId="09490168">
            <wp:extent cx="5723890" cy="35655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3890" cy="3565525"/>
                    </a:xfrm>
                    <a:prstGeom prst="rect">
                      <a:avLst/>
                    </a:prstGeom>
                  </pic:spPr>
                </pic:pic>
              </a:graphicData>
            </a:graphic>
          </wp:inline>
        </w:drawing>
      </w:r>
    </w:p>
    <w:p w14:paraId="466C6909" w14:textId="77777777" w:rsidR="0053420F" w:rsidRPr="005D6426" w:rsidRDefault="0053420F" w:rsidP="00DE4664">
      <w:pPr>
        <w:widowControl w:val="0"/>
        <w:autoSpaceDE w:val="0"/>
        <w:autoSpaceDN w:val="0"/>
        <w:adjustRightInd w:val="0"/>
        <w:spacing w:line="360" w:lineRule="auto"/>
      </w:pPr>
    </w:p>
    <w:p w14:paraId="01639CB8" w14:textId="7F91353C" w:rsidR="008D1336" w:rsidRPr="005D6426" w:rsidRDefault="008D1336" w:rsidP="008D1336">
      <w:pPr>
        <w:tabs>
          <w:tab w:val="left" w:pos="2470"/>
        </w:tabs>
        <w:spacing w:line="480" w:lineRule="auto"/>
        <w:rPr>
          <w:i/>
        </w:rPr>
      </w:pPr>
    </w:p>
    <w:p w14:paraId="7EA1E348" w14:textId="0972ABDC" w:rsidR="00E95AC3" w:rsidRDefault="008D1336" w:rsidP="00FD4D1C">
      <w:pPr>
        <w:tabs>
          <w:tab w:val="left" w:pos="2470"/>
        </w:tabs>
        <w:spacing w:line="360" w:lineRule="auto"/>
        <w:rPr>
          <w:i/>
        </w:rPr>
      </w:pPr>
      <w:r w:rsidRPr="005D6426">
        <w:rPr>
          <w:i/>
        </w:rPr>
        <w:t xml:space="preserve">Note. </w:t>
      </w:r>
      <w:r w:rsidRPr="005D6426">
        <w:t xml:space="preserve">Indirect effects of </w:t>
      </w:r>
      <w:r w:rsidR="00ED46E4" w:rsidRPr="005D6426">
        <w:t>nostalgic (vs. control)</w:t>
      </w:r>
      <w:r w:rsidRPr="005D6426">
        <w:t xml:space="preserve"> </w:t>
      </w:r>
      <w:r w:rsidR="00ED46E4" w:rsidRPr="005D6426">
        <w:t xml:space="preserve">reflection </w:t>
      </w:r>
      <w:r w:rsidRPr="005D6426">
        <w:t xml:space="preserve">on </w:t>
      </w:r>
      <w:r w:rsidR="005A0B88">
        <w:t>bicultural identity integration</w:t>
      </w:r>
      <w:r w:rsidRPr="005D6426">
        <w:t xml:space="preserve"> th</w:t>
      </w:r>
      <w:r w:rsidR="00E303EB">
        <w:t>r</w:t>
      </w:r>
      <w:r w:rsidRPr="005D6426">
        <w:t>ough positive acculturation orientation toward the host culture</w:t>
      </w:r>
      <w:r w:rsidR="00ED46E4" w:rsidRPr="005D6426">
        <w:t xml:space="preserve"> as moderated by the culture (home vs. host) in which the recalled event was experienced</w:t>
      </w:r>
      <w:r w:rsidRPr="005D6426">
        <w:t xml:space="preserve">. </w:t>
      </w:r>
      <w:r w:rsidR="006B22E5">
        <w:t xml:space="preserve">Panel A: Host-culture condition. Panel B: Home-culture condition. </w:t>
      </w:r>
      <w:r w:rsidRPr="005D6426">
        <w:t>Path coefficients are unstandard</w:t>
      </w:r>
      <w:r w:rsidR="00C12021" w:rsidRPr="005D6426">
        <w:t>ise</w:t>
      </w:r>
      <w:r w:rsidRPr="005D6426">
        <w:t xml:space="preserve">d regression coefficients. </w:t>
      </w:r>
      <w:r w:rsidR="009178CD">
        <w:t xml:space="preserve">Coefficients in parentheses are residual direct effects. </w:t>
      </w:r>
      <w:r w:rsidRPr="005D6426">
        <w:t>Indirect effect in the host-</w:t>
      </w:r>
      <w:r w:rsidR="008F436D" w:rsidRPr="005D6426">
        <w:t>culture</w:t>
      </w:r>
      <w:r w:rsidRPr="005D6426">
        <w:t xml:space="preserve"> condition: </w:t>
      </w:r>
      <w:r w:rsidRPr="005D6426">
        <w:rPr>
          <w:i/>
          <w:iCs/>
        </w:rPr>
        <w:t xml:space="preserve">ab = </w:t>
      </w:r>
      <w:r w:rsidRPr="005D6426">
        <w:t>0.12, 95% CI = [0.004, 0.255]. Indirect effect in the home-</w:t>
      </w:r>
      <w:r w:rsidR="008F436D" w:rsidRPr="005D6426">
        <w:t>culture</w:t>
      </w:r>
      <w:r w:rsidRPr="005D6426">
        <w:t xml:space="preserve"> condition: </w:t>
      </w:r>
      <w:r w:rsidRPr="005D6426">
        <w:rPr>
          <w:i/>
          <w:iCs/>
        </w:rPr>
        <w:t>ab</w:t>
      </w:r>
      <w:r w:rsidRPr="005D6426">
        <w:t xml:space="preserve"> = -0.13, 95% CI = [-0.275, -0.024].</w:t>
      </w:r>
      <w:r w:rsidR="00451110">
        <w:rPr>
          <w:i/>
        </w:rPr>
        <w:t xml:space="preserve"> </w:t>
      </w:r>
    </w:p>
    <w:p w14:paraId="5FFC46B1" w14:textId="440493AB" w:rsidR="00451110" w:rsidRPr="00451110" w:rsidRDefault="003F4E1E" w:rsidP="00FD4D1C">
      <w:pPr>
        <w:tabs>
          <w:tab w:val="left" w:pos="2470"/>
        </w:tabs>
        <w:spacing w:line="360" w:lineRule="auto"/>
        <w:rPr>
          <w:i/>
        </w:rPr>
        <w:sectPr w:rsidR="00451110" w:rsidRPr="00451110" w:rsidSect="008D1336">
          <w:pgSz w:w="11894" w:h="16819"/>
          <w:pgMar w:top="1440" w:right="1440" w:bottom="1440" w:left="1440" w:header="706" w:footer="706" w:gutter="0"/>
          <w:cols w:space="708"/>
          <w:docGrid w:linePitch="360"/>
        </w:sectPr>
      </w:pPr>
      <w:r w:rsidRPr="005D6426">
        <w:rPr>
          <w:i/>
        </w:rPr>
        <w:t xml:space="preserve">* </w:t>
      </w:r>
      <w:r w:rsidR="008D1336" w:rsidRPr="005D6426">
        <w:rPr>
          <w:i/>
        </w:rPr>
        <w:t>p</w:t>
      </w:r>
      <w:r w:rsidR="008D1336" w:rsidRPr="005D6426">
        <w:t xml:space="preserve"> &lt; .05, **</w:t>
      </w:r>
      <w:r w:rsidRPr="005D6426">
        <w:t xml:space="preserve"> </w:t>
      </w:r>
      <w:r w:rsidR="008D1336" w:rsidRPr="005D6426">
        <w:rPr>
          <w:i/>
        </w:rPr>
        <w:t xml:space="preserve">p </w:t>
      </w:r>
      <w:r w:rsidR="008D1336" w:rsidRPr="005D6426">
        <w:t>&lt; .0</w:t>
      </w:r>
      <w:r w:rsidR="00E11C08" w:rsidRPr="005D6426">
        <w:t>1</w:t>
      </w:r>
      <w:r w:rsidR="00451110">
        <w:t xml:space="preserve">. </w:t>
      </w:r>
    </w:p>
    <w:p w14:paraId="67EE5117" w14:textId="4F3F245F" w:rsidR="00CA6942" w:rsidRPr="005D6426" w:rsidRDefault="00E11C08" w:rsidP="00C209F8">
      <w:pPr>
        <w:tabs>
          <w:tab w:val="left" w:pos="2470"/>
        </w:tabs>
        <w:spacing w:line="360" w:lineRule="auto"/>
        <w:rPr>
          <w:b/>
          <w:bCs/>
        </w:rPr>
      </w:pPr>
      <w:r w:rsidRPr="005D6426">
        <w:rPr>
          <w:b/>
          <w:bCs/>
        </w:rPr>
        <w:lastRenderedPageBreak/>
        <w:t>Figure 3</w:t>
      </w:r>
    </w:p>
    <w:p w14:paraId="4463281A" w14:textId="086D9AF2" w:rsidR="005751E7" w:rsidRPr="005D6426" w:rsidRDefault="00FC1703" w:rsidP="00C209F8">
      <w:pPr>
        <w:tabs>
          <w:tab w:val="left" w:pos="2470"/>
        </w:tabs>
        <w:spacing w:line="360" w:lineRule="auto"/>
        <w:rPr>
          <w:i/>
          <w:iCs/>
        </w:rPr>
      </w:pPr>
      <w:r w:rsidRPr="005D6426">
        <w:rPr>
          <w:i/>
          <w:iCs/>
        </w:rPr>
        <w:t xml:space="preserve">Effect of Nostalgia on </w:t>
      </w:r>
      <w:r w:rsidR="009E0F82" w:rsidRPr="005D6426">
        <w:rPr>
          <w:i/>
          <w:iCs/>
        </w:rPr>
        <w:t xml:space="preserve">Current Affect (Top Panels) and Psychological </w:t>
      </w:r>
      <w:r w:rsidRPr="005D6426">
        <w:rPr>
          <w:i/>
          <w:iCs/>
        </w:rPr>
        <w:t>Functions</w:t>
      </w:r>
      <w:r w:rsidR="009E0F82" w:rsidRPr="005D6426">
        <w:rPr>
          <w:i/>
          <w:iCs/>
        </w:rPr>
        <w:t xml:space="preserve"> (Bottom Panels) </w:t>
      </w:r>
      <w:r w:rsidRPr="005D6426">
        <w:rPr>
          <w:i/>
          <w:iCs/>
        </w:rPr>
        <w:t>by Level of Resilience</w:t>
      </w:r>
      <w:r w:rsidR="00C22B3D" w:rsidRPr="005D6426">
        <w:rPr>
          <w:i/>
          <w:iCs/>
        </w:rPr>
        <w:t>: Wildschut et al. (2019)</w:t>
      </w:r>
    </w:p>
    <w:p w14:paraId="18C279DC" w14:textId="77777777" w:rsidR="002C7CFB" w:rsidRPr="005D6426" w:rsidRDefault="002C7CFB" w:rsidP="00C209F8">
      <w:pPr>
        <w:tabs>
          <w:tab w:val="left" w:pos="2470"/>
        </w:tabs>
        <w:spacing w:line="360" w:lineRule="auto"/>
        <w:rPr>
          <w:i/>
          <w:iCs/>
        </w:rPr>
      </w:pPr>
    </w:p>
    <w:p w14:paraId="2DDA35E7" w14:textId="6DFEE9D9" w:rsidR="001C199A" w:rsidRPr="005D6426" w:rsidRDefault="0057159B" w:rsidP="00D10BF4">
      <w:pPr>
        <w:tabs>
          <w:tab w:val="left" w:pos="2470"/>
        </w:tabs>
        <w:spacing w:line="360" w:lineRule="auto"/>
        <w:jc w:val="center"/>
        <w:rPr>
          <w:i/>
          <w:iCs/>
        </w:rPr>
      </w:pPr>
      <w:r>
        <w:rPr>
          <w:i/>
          <w:iCs/>
          <w:noProof/>
        </w:rPr>
        <w:drawing>
          <wp:inline distT="0" distB="0" distL="0" distR="0" wp14:anchorId="675E27B6" wp14:editId="1AB6E6AA">
            <wp:extent cx="5851022" cy="4369982"/>
            <wp:effectExtent l="0" t="0" r="3810" b="0"/>
            <wp:docPr id="83" name="Picture 83"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adar chart&#10;&#10;Description automatically generated"/>
                    <pic:cNvPicPr/>
                  </pic:nvPicPr>
                  <pic:blipFill>
                    <a:blip r:embed="rId13"/>
                    <a:stretch>
                      <a:fillRect/>
                    </a:stretch>
                  </pic:blipFill>
                  <pic:spPr>
                    <a:xfrm>
                      <a:off x="0" y="0"/>
                      <a:ext cx="5890282" cy="4399305"/>
                    </a:xfrm>
                    <a:prstGeom prst="rect">
                      <a:avLst/>
                    </a:prstGeom>
                  </pic:spPr>
                </pic:pic>
              </a:graphicData>
            </a:graphic>
          </wp:inline>
        </w:drawing>
      </w:r>
    </w:p>
    <w:p w14:paraId="021E855E" w14:textId="39E35109" w:rsidR="00BB4558" w:rsidRPr="00E15CFF" w:rsidRDefault="00BF4F98" w:rsidP="00DE4664">
      <w:pPr>
        <w:spacing w:line="360" w:lineRule="auto"/>
      </w:pPr>
      <w:r w:rsidRPr="005D6426">
        <w:rPr>
          <w:i/>
          <w:iCs/>
        </w:rPr>
        <w:t>Note</w:t>
      </w:r>
      <w:r w:rsidR="00F63CAF" w:rsidRPr="005D6426">
        <w:rPr>
          <w:i/>
          <w:iCs/>
        </w:rPr>
        <w:t>.</w:t>
      </w:r>
      <w:r w:rsidR="00F63CAF" w:rsidRPr="005D6426">
        <w:rPr>
          <w:b/>
          <w:bCs/>
        </w:rPr>
        <w:t xml:space="preserve"> </w:t>
      </w:r>
      <w:r w:rsidR="00F63CAF" w:rsidRPr="005D6426">
        <w:t>Plotted values are predicted means</w:t>
      </w:r>
      <w:r w:rsidR="00261418">
        <w:t>.</w:t>
      </w:r>
      <w:r w:rsidR="00F63CAF" w:rsidRPr="005D6426">
        <w:t xml:space="preserve"> </w:t>
      </w:r>
      <w:r w:rsidR="00E15CFF">
        <w:t>Adapted from “</w:t>
      </w:r>
      <w:proofErr w:type="spellStart"/>
      <w:r w:rsidR="00E15CFF">
        <w:t>Hanin</w:t>
      </w:r>
      <w:proofErr w:type="spellEnd"/>
      <w:r w:rsidR="00E15CFF">
        <w:t xml:space="preserve">: Nostalgia among Syrian refugees,” by T. Wildschut, C. Sedikides, and D. </w:t>
      </w:r>
      <w:proofErr w:type="spellStart"/>
      <w:r w:rsidR="00E15CFF">
        <w:t>Alowidy</w:t>
      </w:r>
      <w:proofErr w:type="spellEnd"/>
      <w:r w:rsidR="00E15CFF">
        <w:t xml:space="preserve">, 2019, </w:t>
      </w:r>
      <w:r w:rsidR="00E15CFF">
        <w:rPr>
          <w:i/>
          <w:iCs/>
        </w:rPr>
        <w:t xml:space="preserve">European Journal of Social Psychology, 49, </w:t>
      </w:r>
      <w:r w:rsidR="00E15CFF">
        <w:t>p. 1375. Copyright 2019 by Wiley. Reprinted with permission.</w:t>
      </w:r>
    </w:p>
    <w:p w14:paraId="5B673797" w14:textId="0C92CCC2" w:rsidR="00BB4558" w:rsidRPr="005D6426" w:rsidRDefault="00BB4558" w:rsidP="00BB4558">
      <w:pPr>
        <w:spacing w:line="360" w:lineRule="auto"/>
      </w:pPr>
      <w:r w:rsidRPr="005D6426">
        <w:br w:type="column"/>
      </w:r>
      <w:r w:rsidRPr="005D6426">
        <w:rPr>
          <w:b/>
          <w:bCs/>
        </w:rPr>
        <w:lastRenderedPageBreak/>
        <w:t>Figure 4</w:t>
      </w:r>
      <w:r w:rsidRPr="005D6426">
        <w:t xml:space="preserve"> </w:t>
      </w:r>
    </w:p>
    <w:p w14:paraId="21CC8641" w14:textId="7B4D2F9D" w:rsidR="00BB4558" w:rsidRPr="005D6426" w:rsidRDefault="00BB4558" w:rsidP="00BB4558">
      <w:pPr>
        <w:spacing w:after="120" w:line="360" w:lineRule="auto"/>
      </w:pPr>
      <w:r w:rsidRPr="005D6426">
        <w:rPr>
          <w:i/>
          <w:iCs/>
        </w:rPr>
        <w:t xml:space="preserve">Simple Slopes Plot for the Time </w:t>
      </w:r>
      <w:r w:rsidRPr="005D6426">
        <w:rPr>
          <w:i/>
          <w:iCs/>
        </w:rPr>
        <w:sym w:font="Symbol" w:char="F0B4"/>
      </w:r>
      <w:r w:rsidRPr="005D6426">
        <w:rPr>
          <w:i/>
          <w:iCs/>
        </w:rPr>
        <w:t xml:space="preserve"> Nostalgia Interaction Effect on Hyperarousal at Low and High Levels of Initial Grief: Reid et al. (2021)</w:t>
      </w:r>
    </w:p>
    <w:p w14:paraId="3E4742C1" w14:textId="07454352" w:rsidR="00BB4558" w:rsidRPr="005D6426" w:rsidRDefault="00B10573" w:rsidP="009103FE">
      <w:pPr>
        <w:spacing w:line="480" w:lineRule="auto"/>
        <w:jc w:val="center"/>
        <w:rPr>
          <w:i/>
          <w:iCs/>
        </w:rPr>
      </w:pPr>
      <w:r>
        <w:rPr>
          <w:i/>
          <w:iCs/>
          <w:noProof/>
        </w:rPr>
        <w:drawing>
          <wp:inline distT="0" distB="0" distL="0" distR="0" wp14:anchorId="07344894" wp14:editId="5EBC29F1">
            <wp:extent cx="5433935" cy="4455074"/>
            <wp:effectExtent l="0" t="0" r="1905"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a:stretch>
                      <a:fillRect/>
                    </a:stretch>
                  </pic:blipFill>
                  <pic:spPr>
                    <a:xfrm>
                      <a:off x="0" y="0"/>
                      <a:ext cx="5437007" cy="4457592"/>
                    </a:xfrm>
                    <a:prstGeom prst="rect">
                      <a:avLst/>
                    </a:prstGeom>
                  </pic:spPr>
                </pic:pic>
              </a:graphicData>
            </a:graphic>
          </wp:inline>
        </w:drawing>
      </w:r>
    </w:p>
    <w:p w14:paraId="4ED8C978" w14:textId="4FCA6D5D" w:rsidR="00BB4558" w:rsidRPr="00BC6416" w:rsidRDefault="00BB4558" w:rsidP="00BB4558">
      <w:pPr>
        <w:spacing w:line="360" w:lineRule="auto"/>
        <w:sectPr w:rsidR="00BB4558" w:rsidRPr="00BC6416" w:rsidSect="00360F38">
          <w:pgSz w:w="16819" w:h="11894" w:orient="landscape"/>
          <w:pgMar w:top="1440" w:right="1440" w:bottom="1440" w:left="1440" w:header="706" w:footer="706" w:gutter="0"/>
          <w:cols w:space="708"/>
          <w:docGrid w:linePitch="360"/>
        </w:sectPr>
      </w:pPr>
      <w:r w:rsidRPr="005D6426">
        <w:rPr>
          <w:i/>
          <w:iCs/>
        </w:rPr>
        <w:t>Note.</w:t>
      </w:r>
      <w:r w:rsidRPr="005D6426">
        <w:t xml:space="preserve"> </w:t>
      </w:r>
      <w:r w:rsidR="00261418">
        <w:t>Plotted values are predicted means</w:t>
      </w:r>
      <w:r w:rsidR="00BC6416">
        <w:t xml:space="preserve"> conditioned at low (-1 </w:t>
      </w:r>
      <w:r w:rsidR="00BC6416">
        <w:rPr>
          <w:i/>
          <w:iCs/>
        </w:rPr>
        <w:t>SD</w:t>
      </w:r>
      <w:r w:rsidR="00BC6416">
        <w:t xml:space="preserve">) and high (+1 </w:t>
      </w:r>
      <w:r w:rsidR="00BC6416">
        <w:rPr>
          <w:i/>
          <w:iCs/>
        </w:rPr>
        <w:t>SD</w:t>
      </w:r>
      <w:r w:rsidR="00BC6416">
        <w:t xml:space="preserve">) levels of initial grief and at low (-1 </w:t>
      </w:r>
      <w:r w:rsidR="00BC6416">
        <w:rPr>
          <w:i/>
          <w:iCs/>
        </w:rPr>
        <w:t>SD</w:t>
      </w:r>
      <w:r w:rsidR="00BC6416">
        <w:t xml:space="preserve">) and high (+1 </w:t>
      </w:r>
      <w:r w:rsidR="00BC6416">
        <w:rPr>
          <w:i/>
          <w:iCs/>
        </w:rPr>
        <w:t>SD</w:t>
      </w:r>
      <w:r w:rsidR="00BC6416">
        <w:t>) levels of nostalgia.</w:t>
      </w:r>
    </w:p>
    <w:p w14:paraId="206A1A6A" w14:textId="36EC9E0E" w:rsidR="00DE4664" w:rsidRPr="005D6426" w:rsidRDefault="00DE4664" w:rsidP="00DE4664">
      <w:pPr>
        <w:spacing w:line="360" w:lineRule="auto"/>
        <w:rPr>
          <w:b/>
          <w:bCs/>
        </w:rPr>
      </w:pPr>
      <w:r w:rsidRPr="005D6426">
        <w:rPr>
          <w:b/>
          <w:bCs/>
        </w:rPr>
        <w:lastRenderedPageBreak/>
        <w:t>Figure</w:t>
      </w:r>
      <w:r w:rsidR="001029F3" w:rsidRPr="005D6426">
        <w:rPr>
          <w:b/>
          <w:bCs/>
        </w:rPr>
        <w:t xml:space="preserve"> </w:t>
      </w:r>
      <w:r w:rsidR="00BB4558" w:rsidRPr="005D6426">
        <w:rPr>
          <w:b/>
          <w:bCs/>
        </w:rPr>
        <w:t>5</w:t>
      </w:r>
    </w:p>
    <w:p w14:paraId="7AE1793D" w14:textId="46C3711C" w:rsidR="00DE4664" w:rsidRPr="005D6426" w:rsidRDefault="00DE4664" w:rsidP="00DE4664">
      <w:pPr>
        <w:spacing w:line="360" w:lineRule="auto"/>
        <w:rPr>
          <w:i/>
          <w:iCs/>
          <w:noProof/>
        </w:rPr>
      </w:pPr>
      <w:r w:rsidRPr="005D6426">
        <w:rPr>
          <w:i/>
          <w:iCs/>
          <w:noProof/>
        </w:rPr>
        <w:t xml:space="preserve">Effect of </w:t>
      </w:r>
      <w:r w:rsidR="009B69A4" w:rsidRPr="005D6426">
        <w:rPr>
          <w:i/>
          <w:iCs/>
          <w:noProof/>
        </w:rPr>
        <w:t>a</w:t>
      </w:r>
      <w:r w:rsidR="009B1FF2" w:rsidRPr="005D6426">
        <w:rPr>
          <w:i/>
          <w:iCs/>
          <w:noProof/>
        </w:rPr>
        <w:t xml:space="preserve"> </w:t>
      </w:r>
      <w:r w:rsidRPr="005D6426">
        <w:rPr>
          <w:i/>
          <w:iCs/>
          <w:noProof/>
        </w:rPr>
        <w:t xml:space="preserve">Nostalgia Intervention on Instrinsic Motivation (Left Panel) and Work Effort (Right Panel) </w:t>
      </w:r>
      <w:r w:rsidR="009B69A4" w:rsidRPr="005D6426">
        <w:rPr>
          <w:i/>
          <w:iCs/>
          <w:noProof/>
        </w:rPr>
        <w:t xml:space="preserve">During the Workday </w:t>
      </w:r>
      <w:r w:rsidR="002C7CFB" w:rsidRPr="005D6426">
        <w:rPr>
          <w:i/>
          <w:iCs/>
          <w:noProof/>
        </w:rPr>
        <w:t>by Level of</w:t>
      </w:r>
      <w:r w:rsidRPr="005D6426">
        <w:rPr>
          <w:i/>
          <w:iCs/>
          <w:noProof/>
        </w:rPr>
        <w:t xml:space="preserve"> Chronic Interactional Justice: Van Dijke et al. (2019, Study 2)</w:t>
      </w:r>
    </w:p>
    <w:p w14:paraId="742E32B4" w14:textId="77777777" w:rsidR="00DE4664" w:rsidRPr="005D6426" w:rsidRDefault="00DE4664" w:rsidP="00DE4664">
      <w:pPr>
        <w:spacing w:line="360" w:lineRule="auto"/>
        <w:rPr>
          <w:i/>
          <w:iCs/>
          <w:noProof/>
        </w:rPr>
      </w:pPr>
    </w:p>
    <w:p w14:paraId="319A9A8D" w14:textId="77777777" w:rsidR="000571A5" w:rsidRDefault="000571A5" w:rsidP="000571A5">
      <w:pPr>
        <w:spacing w:line="360" w:lineRule="auto"/>
        <w:jc w:val="center"/>
        <w:rPr>
          <w:b/>
          <w:bCs/>
        </w:rPr>
      </w:pPr>
      <w:r>
        <w:rPr>
          <w:b/>
          <w:bCs/>
          <w:noProof/>
        </w:rPr>
        <w:drawing>
          <wp:inline distT="0" distB="0" distL="0" distR="0" wp14:anchorId="779D9BAD" wp14:editId="599918B1">
            <wp:extent cx="6687879" cy="3475075"/>
            <wp:effectExtent l="0" t="0" r="5080" b="508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5"/>
                    <a:stretch>
                      <a:fillRect/>
                    </a:stretch>
                  </pic:blipFill>
                  <pic:spPr>
                    <a:xfrm>
                      <a:off x="0" y="0"/>
                      <a:ext cx="6779092" cy="3522470"/>
                    </a:xfrm>
                    <a:prstGeom prst="rect">
                      <a:avLst/>
                    </a:prstGeom>
                  </pic:spPr>
                </pic:pic>
              </a:graphicData>
            </a:graphic>
          </wp:inline>
        </w:drawing>
      </w:r>
    </w:p>
    <w:p w14:paraId="77E0B1B3" w14:textId="77777777" w:rsidR="005E7141" w:rsidRDefault="005E7141" w:rsidP="000571A5">
      <w:pPr>
        <w:spacing w:line="360" w:lineRule="auto"/>
        <w:rPr>
          <w:i/>
          <w:iCs/>
        </w:rPr>
      </w:pPr>
    </w:p>
    <w:p w14:paraId="002A8D9F" w14:textId="12B9AAF8" w:rsidR="00C95AC8" w:rsidRPr="000571A5" w:rsidRDefault="00DE4664" w:rsidP="000571A5">
      <w:pPr>
        <w:spacing w:line="360" w:lineRule="auto"/>
        <w:rPr>
          <w:b/>
          <w:bCs/>
        </w:rPr>
        <w:sectPr w:rsidR="00C95AC8" w:rsidRPr="000571A5" w:rsidSect="00F12FBC">
          <w:pgSz w:w="16819" w:h="11894" w:orient="landscape"/>
          <w:pgMar w:top="1440" w:right="1440" w:bottom="1440" w:left="1440" w:header="706" w:footer="706" w:gutter="0"/>
          <w:cols w:space="708"/>
          <w:docGrid w:linePitch="360"/>
        </w:sectPr>
      </w:pPr>
      <w:r w:rsidRPr="005D6426">
        <w:rPr>
          <w:i/>
          <w:iCs/>
        </w:rPr>
        <w:t>Note.</w:t>
      </w:r>
      <w:r w:rsidRPr="005D6426">
        <w:t xml:space="preserve"> </w:t>
      </w:r>
      <w:r w:rsidR="00506A7D" w:rsidRPr="005D6426">
        <w:t xml:space="preserve">Plotted values are predicted means. </w:t>
      </w:r>
      <w:r w:rsidRPr="005D6426">
        <w:t xml:space="preserve">Error bars </w:t>
      </w:r>
      <w:r w:rsidR="000571A5">
        <w:t>represent</w:t>
      </w:r>
      <w:r w:rsidRPr="005D6426">
        <w:t xml:space="preserve"> standard errors.</w:t>
      </w:r>
      <w:r w:rsidR="00A102DD">
        <w:t xml:space="preserve"> Adapted from “ Nostalgia promotes intrinsic motivation and effort in the presence of low interactional justice,” </w:t>
      </w:r>
      <w:r w:rsidR="008C2EDE">
        <w:t xml:space="preserve">by M. Van Dijke, J. Leunissen, T. Wildschut, and C. Sedikides, 2019, </w:t>
      </w:r>
      <w:proofErr w:type="spellStart"/>
      <w:r w:rsidR="008C2EDE">
        <w:rPr>
          <w:i/>
          <w:iCs/>
        </w:rPr>
        <w:t>Organziational</w:t>
      </w:r>
      <w:proofErr w:type="spellEnd"/>
      <w:r w:rsidR="008C2EDE">
        <w:rPr>
          <w:i/>
          <w:iCs/>
        </w:rPr>
        <w:t xml:space="preserve"> </w:t>
      </w:r>
      <w:proofErr w:type="spellStart"/>
      <w:r w:rsidR="008C2EDE">
        <w:rPr>
          <w:i/>
          <w:iCs/>
        </w:rPr>
        <w:t>Behavior</w:t>
      </w:r>
      <w:proofErr w:type="spellEnd"/>
      <w:r w:rsidR="008C2EDE">
        <w:rPr>
          <w:i/>
          <w:iCs/>
        </w:rPr>
        <w:t xml:space="preserve"> and Human Decision Processes, 150, </w:t>
      </w:r>
      <w:r w:rsidR="008C2EDE">
        <w:t>pp. 53-54. Copyright 2019 by Elsevier. Reprinted with permission.</w:t>
      </w:r>
    </w:p>
    <w:p w14:paraId="31417865" w14:textId="58BEFBDD" w:rsidR="00E11C08" w:rsidRPr="005D6426" w:rsidRDefault="00C95AC8" w:rsidP="00DE4664">
      <w:pPr>
        <w:spacing w:line="360" w:lineRule="auto"/>
        <w:rPr>
          <w:b/>
          <w:bCs/>
        </w:rPr>
      </w:pPr>
      <w:r w:rsidRPr="005D6426">
        <w:rPr>
          <w:b/>
          <w:bCs/>
        </w:rPr>
        <w:lastRenderedPageBreak/>
        <w:t xml:space="preserve">Figure </w:t>
      </w:r>
      <w:r w:rsidR="00BB4558" w:rsidRPr="005D6426">
        <w:rPr>
          <w:b/>
          <w:bCs/>
        </w:rPr>
        <w:t>6</w:t>
      </w:r>
    </w:p>
    <w:p w14:paraId="080AC0DB" w14:textId="6D71FF4B" w:rsidR="00C95AC8" w:rsidRPr="005D6426" w:rsidRDefault="00AE175F" w:rsidP="00DE4664">
      <w:pPr>
        <w:spacing w:line="360" w:lineRule="auto"/>
        <w:rPr>
          <w:i/>
          <w:iCs/>
        </w:rPr>
      </w:pPr>
      <w:r w:rsidRPr="005D6426">
        <w:rPr>
          <w:i/>
          <w:iCs/>
        </w:rPr>
        <w:t xml:space="preserve">Aggregated Main </w:t>
      </w:r>
      <w:r w:rsidR="004A7B3D" w:rsidRPr="005D6426">
        <w:rPr>
          <w:i/>
          <w:iCs/>
        </w:rPr>
        <w:t>Effect of a Nostalgia Intervention on Well</w:t>
      </w:r>
      <w:r w:rsidR="008A145A" w:rsidRPr="005D6426">
        <w:rPr>
          <w:i/>
          <w:iCs/>
        </w:rPr>
        <w:t>-B</w:t>
      </w:r>
      <w:r w:rsidR="004A7B3D" w:rsidRPr="005D6426">
        <w:rPr>
          <w:i/>
          <w:iCs/>
        </w:rPr>
        <w:t xml:space="preserve">eing </w:t>
      </w:r>
      <w:r w:rsidRPr="005D6426">
        <w:rPr>
          <w:i/>
          <w:iCs/>
        </w:rPr>
        <w:t xml:space="preserve">Measures </w:t>
      </w:r>
      <w:r w:rsidR="004A7B3D" w:rsidRPr="005D6426">
        <w:rPr>
          <w:i/>
          <w:iCs/>
        </w:rPr>
        <w:t>During the COVID-19 Pandemic: Zhou et al. (2021, Studies 4-6)</w:t>
      </w:r>
    </w:p>
    <w:p w14:paraId="05816004" w14:textId="2CF1CA90" w:rsidR="009750AD" w:rsidRPr="005D6426" w:rsidRDefault="009A6AC0" w:rsidP="00DE4664">
      <w:pPr>
        <w:spacing w:line="360" w:lineRule="auto"/>
      </w:pPr>
      <w:r>
        <w:rPr>
          <w:noProof/>
        </w:rPr>
        <w:drawing>
          <wp:inline distT="0" distB="0" distL="0" distR="0" wp14:anchorId="52F4C91C" wp14:editId="5CE50B1C">
            <wp:extent cx="5986130" cy="4594759"/>
            <wp:effectExtent l="0" t="0" r="0" b="3175"/>
            <wp:docPr id="78" name="Picture 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bar chart&#10;&#10;Description automatically generated"/>
                    <pic:cNvPicPr/>
                  </pic:nvPicPr>
                  <pic:blipFill>
                    <a:blip r:embed="rId16"/>
                    <a:stretch>
                      <a:fillRect/>
                    </a:stretch>
                  </pic:blipFill>
                  <pic:spPr>
                    <a:xfrm>
                      <a:off x="0" y="0"/>
                      <a:ext cx="5995252" cy="4601761"/>
                    </a:xfrm>
                    <a:prstGeom prst="rect">
                      <a:avLst/>
                    </a:prstGeom>
                  </pic:spPr>
                </pic:pic>
              </a:graphicData>
            </a:graphic>
          </wp:inline>
        </w:drawing>
      </w:r>
    </w:p>
    <w:p w14:paraId="73388AC8" w14:textId="44D501CB" w:rsidR="009750AD" w:rsidRPr="005D6426" w:rsidRDefault="009750AD" w:rsidP="009750AD">
      <w:pPr>
        <w:spacing w:line="360" w:lineRule="auto"/>
        <w:jc w:val="center"/>
      </w:pPr>
    </w:p>
    <w:p w14:paraId="6BC81ED1" w14:textId="77777777" w:rsidR="009750AD" w:rsidRPr="005D6426" w:rsidRDefault="009750AD" w:rsidP="00DE4664">
      <w:pPr>
        <w:spacing w:line="360" w:lineRule="auto"/>
        <w:rPr>
          <w:i/>
          <w:iCs/>
        </w:rPr>
      </w:pPr>
    </w:p>
    <w:p w14:paraId="2734C720" w14:textId="765B0BDD" w:rsidR="00D028D5" w:rsidRPr="00491FDE" w:rsidRDefault="00C95AC8" w:rsidP="00DE4664">
      <w:pPr>
        <w:spacing w:line="360" w:lineRule="auto"/>
        <w:sectPr w:rsidR="00D028D5" w:rsidRPr="00491FDE" w:rsidSect="00C95AC8">
          <w:pgSz w:w="11894" w:h="16819"/>
          <w:pgMar w:top="1440" w:right="1440" w:bottom="1440" w:left="1440" w:header="706" w:footer="706" w:gutter="0"/>
          <w:cols w:space="708"/>
          <w:docGrid w:linePitch="360"/>
        </w:sectPr>
      </w:pPr>
      <w:r w:rsidRPr="005D6426">
        <w:rPr>
          <w:i/>
          <w:iCs/>
        </w:rPr>
        <w:t>Note.</w:t>
      </w:r>
      <w:r w:rsidRPr="005D6426">
        <w:t xml:space="preserve"> Plotted values are least squares means from a Nostalgia </w:t>
      </w:r>
      <w:r w:rsidRPr="005D6426">
        <w:sym w:font="Symbol" w:char="F0B4"/>
      </w:r>
      <w:r w:rsidRPr="005D6426">
        <w:t xml:space="preserve"> Time </w:t>
      </w:r>
      <w:r w:rsidRPr="005D6426">
        <w:sym w:font="Symbol" w:char="F0B4"/>
      </w:r>
      <w:r w:rsidRPr="005D6426">
        <w:t xml:space="preserve"> Study </w:t>
      </w:r>
      <w:r w:rsidR="00F448EA">
        <w:t>integrative data analysis</w:t>
      </w:r>
      <w:r w:rsidRPr="005D6426">
        <w:t xml:space="preserve"> in Zhou et al. (2021, Studies 4-6). </w:t>
      </w:r>
      <w:r w:rsidR="00AE175F" w:rsidRPr="005D6426">
        <w:t xml:space="preserve">Errors bars </w:t>
      </w:r>
      <w:r w:rsidR="000571A5">
        <w:t>represent</w:t>
      </w:r>
      <w:r w:rsidR="00AE175F" w:rsidRPr="005D6426">
        <w:t xml:space="preserve"> standard errors. </w:t>
      </w:r>
      <w:r w:rsidRPr="005D6426">
        <w:t xml:space="preserve">All outcome variables were rated on a 7-point scale (1 = </w:t>
      </w:r>
      <w:r w:rsidRPr="005D6426">
        <w:rPr>
          <w:i/>
          <w:iCs/>
        </w:rPr>
        <w:t>not at all</w:t>
      </w:r>
      <w:r w:rsidRPr="005D6426">
        <w:t xml:space="preserve">, 7 = </w:t>
      </w:r>
      <w:r w:rsidRPr="005D6426">
        <w:rPr>
          <w:i/>
          <w:iCs/>
        </w:rPr>
        <w:t>very much</w:t>
      </w:r>
      <w:r w:rsidRPr="005D6426">
        <w:t>).</w:t>
      </w:r>
      <w:r w:rsidR="00352B06" w:rsidRPr="005D6426">
        <w:t xml:space="preserve"> Check = manipulation check.</w:t>
      </w:r>
      <w:r w:rsidR="00491FDE">
        <w:t xml:space="preserve"> </w:t>
      </w:r>
      <w:r w:rsidR="009A6AC0">
        <w:t xml:space="preserve">PA = positive affect. NA = negative affect. </w:t>
      </w:r>
    </w:p>
    <w:p w14:paraId="10DCE110" w14:textId="43D8FA21" w:rsidR="00DD329D" w:rsidRPr="005D6426" w:rsidRDefault="00D028D5" w:rsidP="00DE4664">
      <w:pPr>
        <w:spacing w:line="360" w:lineRule="auto"/>
        <w:rPr>
          <w:b/>
          <w:bCs/>
        </w:rPr>
      </w:pPr>
      <w:r w:rsidRPr="005D6426">
        <w:rPr>
          <w:b/>
          <w:bCs/>
        </w:rPr>
        <w:lastRenderedPageBreak/>
        <w:t xml:space="preserve">Figure </w:t>
      </w:r>
      <w:r w:rsidR="00BB4558" w:rsidRPr="005D6426">
        <w:rPr>
          <w:b/>
          <w:bCs/>
        </w:rPr>
        <w:t>7</w:t>
      </w:r>
    </w:p>
    <w:p w14:paraId="0F4D3F0A" w14:textId="7DC2FF0A" w:rsidR="00D028D5" w:rsidRDefault="0044000D">
      <w:pPr>
        <w:spacing w:line="360" w:lineRule="auto"/>
        <w:rPr>
          <w:i/>
          <w:iCs/>
        </w:rPr>
      </w:pPr>
      <w:r w:rsidRPr="005D6426">
        <w:rPr>
          <w:i/>
          <w:iCs/>
        </w:rPr>
        <w:t>Intervention Condition (Nostalgia vs. Control</w:t>
      </w:r>
      <w:r w:rsidR="0091382C" w:rsidRPr="005D6426">
        <w:rPr>
          <w:i/>
          <w:iCs/>
        </w:rPr>
        <w:t xml:space="preserve">) </w:t>
      </w:r>
      <w:r w:rsidR="0091382C" w:rsidRPr="005D6426">
        <w:rPr>
          <w:i/>
          <w:iCs/>
        </w:rPr>
        <w:sym w:font="Symbol" w:char="F0B4"/>
      </w:r>
      <w:r w:rsidR="0091382C" w:rsidRPr="005D6426">
        <w:rPr>
          <w:i/>
          <w:iCs/>
        </w:rPr>
        <w:t xml:space="preserve"> </w:t>
      </w:r>
      <w:r w:rsidRPr="005D6426">
        <w:rPr>
          <w:i/>
          <w:iCs/>
        </w:rPr>
        <w:t>Dispositional Nostalgia</w:t>
      </w:r>
      <w:r w:rsidR="0091382C" w:rsidRPr="005D6426">
        <w:rPr>
          <w:i/>
          <w:iCs/>
        </w:rPr>
        <w:t xml:space="preserve"> Interactions on Key Outcomes</w:t>
      </w:r>
      <w:r w:rsidRPr="005D6426">
        <w:rPr>
          <w:i/>
          <w:iCs/>
        </w:rPr>
        <w:t xml:space="preserve">: </w:t>
      </w:r>
      <w:proofErr w:type="spellStart"/>
      <w:r w:rsidRPr="005D6426">
        <w:rPr>
          <w:i/>
          <w:iCs/>
        </w:rPr>
        <w:t>Layous</w:t>
      </w:r>
      <w:proofErr w:type="spellEnd"/>
      <w:r w:rsidRPr="005D6426">
        <w:rPr>
          <w:i/>
          <w:iCs/>
        </w:rPr>
        <w:t xml:space="preserve"> et al. (</w:t>
      </w:r>
      <w:r w:rsidR="008B0B3E" w:rsidRPr="005D6426">
        <w:rPr>
          <w:i/>
          <w:iCs/>
        </w:rPr>
        <w:t>2021</w:t>
      </w:r>
      <w:r w:rsidRPr="005D6426">
        <w:rPr>
          <w:i/>
          <w:iCs/>
        </w:rPr>
        <w:t>)</w:t>
      </w:r>
    </w:p>
    <w:p w14:paraId="3CBF0DDB" w14:textId="77777777" w:rsidR="000E3830" w:rsidRPr="005D6426" w:rsidRDefault="000E3830">
      <w:pPr>
        <w:spacing w:line="360" w:lineRule="auto"/>
        <w:rPr>
          <w:b/>
          <w:bCs/>
        </w:rPr>
      </w:pPr>
    </w:p>
    <w:p w14:paraId="28FF6B11" w14:textId="36E1CC38" w:rsidR="00101147" w:rsidRPr="005D6426" w:rsidRDefault="00787FD8" w:rsidP="00D10BF4">
      <w:pPr>
        <w:spacing w:line="360" w:lineRule="auto"/>
        <w:jc w:val="both"/>
        <w:rPr>
          <w:i/>
          <w:iCs/>
        </w:rPr>
      </w:pPr>
      <w:r>
        <w:rPr>
          <w:i/>
          <w:iCs/>
          <w:noProof/>
        </w:rPr>
        <w:drawing>
          <wp:inline distT="0" distB="0" distL="0" distR="0" wp14:anchorId="0F644CB3" wp14:editId="7C2FF0EC">
            <wp:extent cx="6002305" cy="5199321"/>
            <wp:effectExtent l="0" t="0" r="5080" b="0"/>
            <wp:docPr id="84" name="Picture 8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engineering drawing&#10;&#10;Description automatically generated"/>
                    <pic:cNvPicPr/>
                  </pic:nvPicPr>
                  <pic:blipFill>
                    <a:blip r:embed="rId17"/>
                    <a:stretch>
                      <a:fillRect/>
                    </a:stretch>
                  </pic:blipFill>
                  <pic:spPr>
                    <a:xfrm>
                      <a:off x="0" y="0"/>
                      <a:ext cx="6035971" cy="5228483"/>
                    </a:xfrm>
                    <a:prstGeom prst="rect">
                      <a:avLst/>
                    </a:prstGeom>
                  </pic:spPr>
                </pic:pic>
              </a:graphicData>
            </a:graphic>
          </wp:inline>
        </w:drawing>
      </w:r>
    </w:p>
    <w:p w14:paraId="110093DB" w14:textId="77777777" w:rsidR="00DD329D" w:rsidRPr="005D6426" w:rsidRDefault="00DD329D" w:rsidP="009556C5">
      <w:pPr>
        <w:spacing w:line="360" w:lineRule="auto"/>
        <w:rPr>
          <w:i/>
          <w:iCs/>
        </w:rPr>
      </w:pPr>
    </w:p>
    <w:p w14:paraId="6ED7C276" w14:textId="77827865" w:rsidR="009556C5" w:rsidRPr="00132E4D" w:rsidRDefault="006F232D" w:rsidP="009556C5">
      <w:pPr>
        <w:spacing w:line="360" w:lineRule="auto"/>
        <w:rPr>
          <w:b/>
          <w:bCs/>
        </w:rPr>
      </w:pPr>
      <w:r w:rsidRPr="005D6426">
        <w:rPr>
          <w:i/>
          <w:iCs/>
        </w:rPr>
        <w:t>Note</w:t>
      </w:r>
      <w:r w:rsidRPr="005D6426">
        <w:t xml:space="preserve">. </w:t>
      </w:r>
      <w:r w:rsidR="00D862CC">
        <w:t xml:space="preserve">SNS = Southampton Nostalgia Scale. </w:t>
      </w:r>
      <w:r w:rsidRPr="005D6426">
        <w:t>For dispositional nostalgia</w:t>
      </w:r>
      <w:r w:rsidR="008259A4" w:rsidRPr="005D6426">
        <w:t xml:space="preserve"> (SNS)</w:t>
      </w:r>
      <w:r w:rsidRPr="005D6426">
        <w:t>, low is the 16</w:t>
      </w:r>
      <w:proofErr w:type="spellStart"/>
      <w:r w:rsidRPr="005D6426">
        <w:rPr>
          <w:position w:val="10"/>
          <w:sz w:val="16"/>
          <w:szCs w:val="16"/>
        </w:rPr>
        <w:t>th</w:t>
      </w:r>
      <w:proofErr w:type="spellEnd"/>
      <w:r w:rsidRPr="005D6426">
        <w:rPr>
          <w:position w:val="10"/>
          <w:sz w:val="16"/>
          <w:szCs w:val="16"/>
        </w:rPr>
        <w:t xml:space="preserve"> </w:t>
      </w:r>
      <w:r w:rsidRPr="005D6426">
        <w:t>percentile and high is the 84</w:t>
      </w:r>
      <w:proofErr w:type="spellStart"/>
      <w:r w:rsidRPr="0053482C">
        <w:rPr>
          <w:position w:val="10"/>
          <w:sz w:val="16"/>
          <w:szCs w:val="16"/>
          <w:vertAlign w:val="superscript"/>
        </w:rPr>
        <w:t>th</w:t>
      </w:r>
      <w:proofErr w:type="spellEnd"/>
      <w:r w:rsidR="0053482C">
        <w:rPr>
          <w:position w:val="10"/>
          <w:sz w:val="16"/>
          <w:szCs w:val="16"/>
        </w:rPr>
        <w:t xml:space="preserve"> </w:t>
      </w:r>
      <w:r w:rsidRPr="005D6426">
        <w:t>percentile. Error bars represent standard errors.</w:t>
      </w:r>
      <w:r w:rsidRPr="00132E4D">
        <w:t xml:space="preserve"> </w:t>
      </w:r>
      <w:r w:rsidR="00F666C2">
        <w:rPr>
          <w:rFonts w:asciiTheme="majorBidi" w:hAnsiTheme="majorBidi" w:cstheme="majorBidi"/>
          <w:iCs/>
        </w:rPr>
        <w:t xml:space="preserve">Adapted from </w:t>
      </w:r>
      <w:r w:rsidR="00F666C2" w:rsidRPr="00704D76">
        <w:t>“</w:t>
      </w:r>
      <w:r w:rsidR="00F666C2">
        <w:t>The effect of a multi-week nostalgia intervention on well-being: Mechanisms and moderation</w:t>
      </w:r>
      <w:r w:rsidR="00F666C2" w:rsidRPr="00704D76">
        <w:t xml:space="preserve">,” by </w:t>
      </w:r>
      <w:r w:rsidR="00F666C2">
        <w:t xml:space="preserve">K. </w:t>
      </w:r>
      <w:proofErr w:type="spellStart"/>
      <w:r w:rsidR="00F666C2">
        <w:t>Layous</w:t>
      </w:r>
      <w:proofErr w:type="spellEnd"/>
      <w:r w:rsidR="00F666C2">
        <w:t>, J. Kurtz, T. Wildschut, and C. Sedikides</w:t>
      </w:r>
      <w:r w:rsidR="00F666C2" w:rsidRPr="00704D76">
        <w:t xml:space="preserve">, </w:t>
      </w:r>
      <w:r w:rsidR="00F666C2">
        <w:t>2021</w:t>
      </w:r>
      <w:r w:rsidR="00F666C2" w:rsidRPr="00704D76">
        <w:t xml:space="preserve">, </w:t>
      </w:r>
      <w:r w:rsidR="00F666C2">
        <w:rPr>
          <w:i/>
          <w:iCs/>
        </w:rPr>
        <w:t>Emotion</w:t>
      </w:r>
      <w:r w:rsidR="00F666C2" w:rsidRPr="00704D76">
        <w:rPr>
          <w:i/>
          <w:iCs/>
        </w:rPr>
        <w:t xml:space="preserve">, </w:t>
      </w:r>
      <w:r w:rsidR="00F666C2">
        <w:t xml:space="preserve">Advance online publication. </w:t>
      </w:r>
      <w:r w:rsidR="00F666C2" w:rsidRPr="00704D76">
        <w:t>p.</w:t>
      </w:r>
      <w:r w:rsidR="00F666C2">
        <w:t xml:space="preserve"> 8.</w:t>
      </w:r>
      <w:r w:rsidR="00F666C2" w:rsidRPr="00704D76">
        <w:t xml:space="preserve"> Copyright 20</w:t>
      </w:r>
      <w:r w:rsidR="00F666C2">
        <w:t>21</w:t>
      </w:r>
      <w:r w:rsidR="00F666C2" w:rsidRPr="00704D76">
        <w:t xml:space="preserve"> by </w:t>
      </w:r>
      <w:r w:rsidR="00F666C2">
        <w:t>the American Psychological Association</w:t>
      </w:r>
      <w:r w:rsidR="00F666C2" w:rsidRPr="00704D76">
        <w:t>. Reprinted with permission.</w:t>
      </w:r>
    </w:p>
    <w:sectPr w:rsidR="009556C5" w:rsidRPr="00132E4D" w:rsidSect="00DD329D">
      <w:pgSz w:w="11901"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96591" w14:textId="77777777" w:rsidR="00392DE0" w:rsidRDefault="00392DE0" w:rsidP="009C5ADF">
      <w:r>
        <w:separator/>
      </w:r>
    </w:p>
  </w:endnote>
  <w:endnote w:type="continuationSeparator" w:id="0">
    <w:p w14:paraId="0FF3DA55" w14:textId="77777777" w:rsidR="00392DE0" w:rsidRDefault="00392DE0" w:rsidP="009C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A0A7" w14:textId="77777777" w:rsidR="00392DE0" w:rsidRDefault="00392DE0" w:rsidP="009C5ADF">
      <w:r>
        <w:separator/>
      </w:r>
    </w:p>
  </w:footnote>
  <w:footnote w:type="continuationSeparator" w:id="0">
    <w:p w14:paraId="418A50FB" w14:textId="77777777" w:rsidR="00392DE0" w:rsidRDefault="00392DE0" w:rsidP="009C5ADF">
      <w:r>
        <w:continuationSeparator/>
      </w:r>
    </w:p>
  </w:footnote>
  <w:footnote w:id="1">
    <w:p w14:paraId="70034FC3" w14:textId="3B63A674" w:rsidR="004C5B78" w:rsidRPr="00D6507D" w:rsidRDefault="004C5B78" w:rsidP="00C861C1">
      <w:pPr>
        <w:pStyle w:val="FootnoteText"/>
        <w:rPr>
          <w:bCs/>
          <w:color w:val="000000"/>
          <w:sz w:val="24"/>
          <w:szCs w:val="24"/>
          <w:lang w:val="en-US" w:eastAsia="da-DK"/>
        </w:rPr>
      </w:pPr>
      <w:r w:rsidRPr="00F16FBB">
        <w:rPr>
          <w:rStyle w:val="FootnoteReference"/>
          <w:sz w:val="24"/>
          <w:szCs w:val="24"/>
        </w:rPr>
        <w:footnoteRef/>
      </w:r>
      <w:r w:rsidRPr="00F16FBB">
        <w:rPr>
          <w:sz w:val="24"/>
          <w:szCs w:val="24"/>
        </w:rPr>
        <w:t xml:space="preserve"> </w:t>
      </w:r>
      <w:r w:rsidR="00C861C1" w:rsidRPr="00F16FBB">
        <w:rPr>
          <w:bCs/>
          <w:color w:val="000000"/>
          <w:sz w:val="24"/>
          <w:szCs w:val="24"/>
          <w:lang w:val="en-US" w:eastAsia="da-DK"/>
        </w:rPr>
        <w:t xml:space="preserve">For </w:t>
      </w:r>
      <w:r w:rsidR="00C861C1" w:rsidRPr="0031718D">
        <w:rPr>
          <w:bCs/>
          <w:color w:val="000000"/>
          <w:sz w:val="24"/>
          <w:szCs w:val="24"/>
          <w:lang w:val="en-US" w:eastAsia="da-DK"/>
        </w:rPr>
        <w:t xml:space="preserve">centuries, nostalgia denoted homesickness but, over time, </w:t>
      </w:r>
      <w:r w:rsidR="00F16FBB" w:rsidRPr="0031718D">
        <w:rPr>
          <w:bCs/>
          <w:color w:val="000000"/>
          <w:sz w:val="24"/>
          <w:szCs w:val="24"/>
          <w:lang w:val="en-US" w:eastAsia="da-DK"/>
        </w:rPr>
        <w:t>they</w:t>
      </w:r>
      <w:r w:rsidR="00C861C1" w:rsidRPr="0031718D">
        <w:rPr>
          <w:bCs/>
          <w:color w:val="000000"/>
          <w:sz w:val="24"/>
          <w:szCs w:val="24"/>
          <w:lang w:val="en-US" w:eastAsia="da-DK"/>
        </w:rPr>
        <w:t xml:space="preserve"> have acquired distinct meanings</w:t>
      </w:r>
      <w:r w:rsidR="00D6507D" w:rsidRPr="0031718D">
        <w:rPr>
          <w:bCs/>
          <w:color w:val="000000"/>
          <w:sz w:val="24"/>
          <w:szCs w:val="24"/>
          <w:lang w:val="en-US" w:eastAsia="da-DK"/>
        </w:rPr>
        <w:t xml:space="preserve"> (Wildschut &amp; Sedikides, 2022)</w:t>
      </w:r>
      <w:r w:rsidR="00C861C1" w:rsidRPr="0031718D">
        <w:rPr>
          <w:bCs/>
          <w:color w:val="000000"/>
          <w:sz w:val="24"/>
          <w:szCs w:val="24"/>
          <w:lang w:val="en-US" w:eastAsia="da-DK"/>
        </w:rPr>
        <w:t xml:space="preserve">. </w:t>
      </w:r>
      <w:r w:rsidR="00022138" w:rsidRPr="0031718D">
        <w:rPr>
          <w:bCs/>
          <w:color w:val="000000"/>
          <w:sz w:val="24"/>
          <w:szCs w:val="24"/>
          <w:lang w:val="en-US" w:eastAsia="da-DK"/>
        </w:rPr>
        <w:t>Contemporary</w:t>
      </w:r>
      <w:r w:rsidR="00C861C1" w:rsidRPr="0031718D">
        <w:rPr>
          <w:bCs/>
          <w:color w:val="000000"/>
          <w:sz w:val="24"/>
          <w:szCs w:val="24"/>
          <w:lang w:val="en-US" w:eastAsia="da-DK"/>
        </w:rPr>
        <w:t xml:space="preserve"> dictionary definitions </w:t>
      </w:r>
      <w:r w:rsidR="00D6507D" w:rsidRPr="0031718D">
        <w:rPr>
          <w:bCs/>
          <w:color w:val="000000"/>
          <w:sz w:val="24"/>
          <w:szCs w:val="24"/>
          <w:lang w:val="en-US" w:eastAsia="da-DK"/>
        </w:rPr>
        <w:t>reflect this semantic divergence</w:t>
      </w:r>
      <w:r w:rsidR="00C861C1" w:rsidRPr="0031718D">
        <w:rPr>
          <w:bCs/>
          <w:color w:val="000000"/>
          <w:sz w:val="24"/>
          <w:szCs w:val="24"/>
          <w:lang w:val="en-US" w:eastAsia="da-DK"/>
        </w:rPr>
        <w:t xml:space="preserve">. </w:t>
      </w:r>
      <w:r w:rsidR="00C861C1" w:rsidRPr="0031718D">
        <w:rPr>
          <w:bCs/>
          <w:i/>
          <w:iCs/>
          <w:color w:val="000000"/>
          <w:sz w:val="24"/>
          <w:szCs w:val="24"/>
          <w:lang w:val="en-US" w:eastAsia="da-DK"/>
        </w:rPr>
        <w:t>Oxford Dictionary of English</w:t>
      </w:r>
      <w:r w:rsidR="00C861C1" w:rsidRPr="0031718D">
        <w:rPr>
          <w:bCs/>
          <w:color w:val="000000"/>
          <w:sz w:val="24"/>
          <w:szCs w:val="24"/>
          <w:lang w:val="en-US" w:eastAsia="da-DK"/>
        </w:rPr>
        <w:t xml:space="preserve"> </w:t>
      </w:r>
      <w:r w:rsidR="00F16FBB" w:rsidRPr="0031718D">
        <w:rPr>
          <w:bCs/>
          <w:color w:val="000000"/>
          <w:sz w:val="24"/>
          <w:szCs w:val="24"/>
          <w:lang w:val="en-US" w:eastAsia="da-DK"/>
        </w:rPr>
        <w:t xml:space="preserve">(2010) </w:t>
      </w:r>
      <w:r w:rsidR="00C861C1" w:rsidRPr="0031718D">
        <w:rPr>
          <w:bCs/>
          <w:color w:val="000000"/>
          <w:sz w:val="24"/>
          <w:szCs w:val="24"/>
          <w:lang w:val="en-US" w:eastAsia="da-DK"/>
        </w:rPr>
        <w:t>defines homesick</w:t>
      </w:r>
      <w:r w:rsidR="00022138" w:rsidRPr="0031718D">
        <w:rPr>
          <w:bCs/>
          <w:color w:val="000000"/>
          <w:sz w:val="24"/>
          <w:szCs w:val="24"/>
          <w:lang w:val="en-US" w:eastAsia="da-DK"/>
        </w:rPr>
        <w:t>ness</w:t>
      </w:r>
      <w:r w:rsidR="00C861C1" w:rsidRPr="0031718D">
        <w:rPr>
          <w:bCs/>
          <w:color w:val="000000"/>
          <w:sz w:val="24"/>
          <w:szCs w:val="24"/>
          <w:lang w:val="en-US" w:eastAsia="da-DK"/>
        </w:rPr>
        <w:t xml:space="preserve"> as “</w:t>
      </w:r>
      <w:r w:rsidR="00022138" w:rsidRPr="0031718D">
        <w:rPr>
          <w:bCs/>
          <w:color w:val="000000"/>
          <w:sz w:val="24"/>
          <w:szCs w:val="24"/>
          <w:lang w:val="en-US" w:eastAsia="da-DK"/>
        </w:rPr>
        <w:t>a feeling of</w:t>
      </w:r>
      <w:r w:rsidR="00C861C1" w:rsidRPr="0031718D">
        <w:rPr>
          <w:bCs/>
          <w:color w:val="000000"/>
          <w:sz w:val="24"/>
          <w:szCs w:val="24"/>
          <w:lang w:val="en-US" w:eastAsia="da-DK"/>
        </w:rPr>
        <w:t xml:space="preserve"> longing for one’s home during a period of absence from it” and nostalgia as “a sentimental longing </w:t>
      </w:r>
      <w:r w:rsidR="00022138" w:rsidRPr="0031718D">
        <w:rPr>
          <w:bCs/>
          <w:color w:val="000000"/>
          <w:sz w:val="24"/>
          <w:szCs w:val="24"/>
          <w:lang w:val="en-US" w:eastAsia="da-DK"/>
        </w:rPr>
        <w:t xml:space="preserve">or wistful affection </w:t>
      </w:r>
      <w:r w:rsidR="00C861C1" w:rsidRPr="0031718D">
        <w:rPr>
          <w:bCs/>
          <w:color w:val="000000"/>
          <w:sz w:val="24"/>
          <w:szCs w:val="24"/>
          <w:lang w:val="en-US" w:eastAsia="da-DK"/>
        </w:rPr>
        <w:t>for</w:t>
      </w:r>
      <w:r w:rsidR="00022138" w:rsidRPr="0031718D">
        <w:rPr>
          <w:bCs/>
          <w:color w:val="000000"/>
          <w:sz w:val="24"/>
          <w:szCs w:val="24"/>
          <w:lang w:val="en-US" w:eastAsia="da-DK"/>
        </w:rPr>
        <w:t xml:space="preserve"> a period in</w:t>
      </w:r>
      <w:r w:rsidR="00C861C1" w:rsidRPr="0031718D">
        <w:rPr>
          <w:bCs/>
          <w:color w:val="000000"/>
          <w:sz w:val="24"/>
          <w:szCs w:val="24"/>
          <w:lang w:val="en-US" w:eastAsia="da-DK"/>
        </w:rPr>
        <w:t xml:space="preserve"> the</w:t>
      </w:r>
      <w:r w:rsidR="00C861C1" w:rsidRPr="00F16FBB">
        <w:rPr>
          <w:bCs/>
          <w:color w:val="000000"/>
          <w:sz w:val="24"/>
          <w:szCs w:val="24"/>
          <w:lang w:val="en-US" w:eastAsia="da-DK"/>
        </w:rPr>
        <w:t xml:space="preserve"> past</w:t>
      </w:r>
      <w:r w:rsidR="00D6507D" w:rsidRPr="00F16FBB">
        <w:rPr>
          <w:bCs/>
          <w:color w:val="000000"/>
          <w:sz w:val="24"/>
          <w:szCs w:val="24"/>
          <w:lang w:val="en-US" w:eastAsia="da-DK"/>
        </w:rPr>
        <w:t>.” The scientific literature on</w:t>
      </w:r>
      <w:r w:rsidR="00C861C1" w:rsidRPr="00F16FBB">
        <w:rPr>
          <w:bCs/>
          <w:color w:val="000000"/>
          <w:sz w:val="24"/>
          <w:szCs w:val="24"/>
          <w:lang w:val="en-US" w:eastAsia="da-DK"/>
        </w:rPr>
        <w:t xml:space="preserve"> homesickness concentrates </w:t>
      </w:r>
      <w:r w:rsidR="00022138" w:rsidRPr="00F16FBB">
        <w:rPr>
          <w:bCs/>
          <w:color w:val="000000"/>
          <w:sz w:val="24"/>
          <w:szCs w:val="24"/>
          <w:lang w:val="en-US" w:eastAsia="da-DK"/>
        </w:rPr>
        <w:t>mainly</w:t>
      </w:r>
      <w:r w:rsidR="00D6507D" w:rsidRPr="00F16FBB">
        <w:rPr>
          <w:bCs/>
          <w:color w:val="000000"/>
          <w:sz w:val="24"/>
          <w:szCs w:val="24"/>
          <w:lang w:val="en-US" w:eastAsia="da-DK"/>
        </w:rPr>
        <w:t xml:space="preserve"> </w:t>
      </w:r>
      <w:r w:rsidR="00C861C1" w:rsidRPr="00F16FBB">
        <w:rPr>
          <w:bCs/>
          <w:color w:val="000000"/>
          <w:sz w:val="24"/>
          <w:szCs w:val="24"/>
          <w:lang w:val="en-US" w:eastAsia="da-DK"/>
        </w:rPr>
        <w:t>on the psychological problems associated with transition to boarding school or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144364"/>
      <w:docPartObj>
        <w:docPartGallery w:val="Page Numbers (Top of Page)"/>
        <w:docPartUnique/>
      </w:docPartObj>
    </w:sdtPr>
    <w:sdtEndPr>
      <w:rPr>
        <w:rStyle w:val="PageNumber"/>
      </w:rPr>
    </w:sdtEndPr>
    <w:sdtContent>
      <w:p w14:paraId="0906ECE4" w14:textId="77777777" w:rsidR="00AC7AC7" w:rsidRDefault="00AC7AC7" w:rsidP="00AA76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BAAF95" w14:textId="77777777" w:rsidR="00AC7AC7" w:rsidRDefault="00AC7AC7" w:rsidP="009C5A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9993963"/>
      <w:docPartObj>
        <w:docPartGallery w:val="Page Numbers (Top of Page)"/>
        <w:docPartUnique/>
      </w:docPartObj>
    </w:sdtPr>
    <w:sdtEndPr>
      <w:rPr>
        <w:rStyle w:val="PageNumber"/>
      </w:rPr>
    </w:sdtEndPr>
    <w:sdtContent>
      <w:p w14:paraId="1992C311" w14:textId="72700138" w:rsidR="00AC7AC7" w:rsidRDefault="00AC7AC7" w:rsidP="00AA765C">
        <w:pPr>
          <w:pStyle w:val="Header"/>
          <w:framePr w:wrap="none" w:vAnchor="text" w:hAnchor="margin" w:xAlign="right" w:y="1"/>
          <w:rPr>
            <w:rStyle w:val="PageNumber"/>
          </w:rPr>
        </w:pPr>
        <w:r w:rsidRPr="009C5ADF">
          <w:rPr>
            <w:rStyle w:val="PageNumber"/>
          </w:rPr>
          <w:fldChar w:fldCharType="begin"/>
        </w:r>
        <w:r w:rsidRPr="009C5ADF">
          <w:rPr>
            <w:rStyle w:val="PageNumber"/>
          </w:rPr>
          <w:instrText xml:space="preserve"> PAGE </w:instrText>
        </w:r>
        <w:r w:rsidRPr="009C5ADF">
          <w:rPr>
            <w:rStyle w:val="PageNumber"/>
          </w:rPr>
          <w:fldChar w:fldCharType="separate"/>
        </w:r>
        <w:r w:rsidR="00E4617F">
          <w:rPr>
            <w:rStyle w:val="PageNumber"/>
            <w:noProof/>
          </w:rPr>
          <w:t>1</w:t>
        </w:r>
        <w:r w:rsidRPr="009C5ADF">
          <w:rPr>
            <w:rStyle w:val="PageNumber"/>
          </w:rPr>
          <w:fldChar w:fldCharType="end"/>
        </w:r>
      </w:p>
    </w:sdtContent>
  </w:sdt>
  <w:p w14:paraId="2E5228B6" w14:textId="1CD95132" w:rsidR="00AC7AC7" w:rsidRDefault="00AC7AC7" w:rsidP="009C5ADF">
    <w:pPr>
      <w:pStyle w:val="Header"/>
      <w:ind w:right="360"/>
    </w:pPr>
    <w:r>
      <w:t>VULNERABLE POPULATIONS AND NOSTALGIA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0BE5"/>
    <w:multiLevelType w:val="multilevel"/>
    <w:tmpl w:val="143E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A083B"/>
    <w:multiLevelType w:val="multilevel"/>
    <w:tmpl w:val="EF4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643B5"/>
    <w:multiLevelType w:val="multilevel"/>
    <w:tmpl w:val="8A9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049C5"/>
    <w:multiLevelType w:val="hybridMultilevel"/>
    <w:tmpl w:val="A9302A12"/>
    <w:lvl w:ilvl="0" w:tplc="BBF42DB4">
      <w:start w:val="1"/>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F220C"/>
    <w:multiLevelType w:val="multilevel"/>
    <w:tmpl w:val="BB1A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45A19"/>
    <w:multiLevelType w:val="hybridMultilevel"/>
    <w:tmpl w:val="CBD8CA3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FB2A41"/>
    <w:multiLevelType w:val="multilevel"/>
    <w:tmpl w:val="7E76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26256"/>
    <w:multiLevelType w:val="multilevel"/>
    <w:tmpl w:val="93B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DE46F2"/>
    <w:multiLevelType w:val="hybridMultilevel"/>
    <w:tmpl w:val="F8DE09D2"/>
    <w:lvl w:ilvl="0" w:tplc="B50AE1E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2C3DE5"/>
    <w:multiLevelType w:val="multilevel"/>
    <w:tmpl w:val="81D2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F591B"/>
    <w:multiLevelType w:val="hybridMultilevel"/>
    <w:tmpl w:val="420E7E04"/>
    <w:lvl w:ilvl="0" w:tplc="FC783EC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6"/>
  </w:num>
  <w:num w:numId="4">
    <w:abstractNumId w:val="4"/>
  </w:num>
  <w:num w:numId="5">
    <w:abstractNumId w:val="8"/>
  </w:num>
  <w:num w:numId="6">
    <w:abstractNumId w:val="1"/>
  </w:num>
  <w:num w:numId="7">
    <w:abstractNumId w:val="9"/>
  </w:num>
  <w:num w:numId="8">
    <w:abstractNumId w:val="0"/>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fr-FR"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1C0"/>
    <w:rsid w:val="000015A2"/>
    <w:rsid w:val="00001FED"/>
    <w:rsid w:val="0000288B"/>
    <w:rsid w:val="00002F63"/>
    <w:rsid w:val="00003214"/>
    <w:rsid w:val="00005643"/>
    <w:rsid w:val="00005702"/>
    <w:rsid w:val="00007484"/>
    <w:rsid w:val="0001331E"/>
    <w:rsid w:val="0001386A"/>
    <w:rsid w:val="0001446C"/>
    <w:rsid w:val="00014D2E"/>
    <w:rsid w:val="000154BC"/>
    <w:rsid w:val="00015ED9"/>
    <w:rsid w:val="000175CC"/>
    <w:rsid w:val="0002080B"/>
    <w:rsid w:val="00022138"/>
    <w:rsid w:val="000237B6"/>
    <w:rsid w:val="00024586"/>
    <w:rsid w:val="000261D3"/>
    <w:rsid w:val="00027DDA"/>
    <w:rsid w:val="00030002"/>
    <w:rsid w:val="00030503"/>
    <w:rsid w:val="0003061F"/>
    <w:rsid w:val="000311B3"/>
    <w:rsid w:val="00031EAA"/>
    <w:rsid w:val="00035073"/>
    <w:rsid w:val="000407DB"/>
    <w:rsid w:val="00040BE8"/>
    <w:rsid w:val="00040F79"/>
    <w:rsid w:val="00041FC9"/>
    <w:rsid w:val="000449C1"/>
    <w:rsid w:val="0004551D"/>
    <w:rsid w:val="00045A8C"/>
    <w:rsid w:val="00046764"/>
    <w:rsid w:val="00046E44"/>
    <w:rsid w:val="000520E4"/>
    <w:rsid w:val="00052328"/>
    <w:rsid w:val="000531E1"/>
    <w:rsid w:val="00055043"/>
    <w:rsid w:val="0005546F"/>
    <w:rsid w:val="00056A5E"/>
    <w:rsid w:val="000571A5"/>
    <w:rsid w:val="00060AC9"/>
    <w:rsid w:val="00060F07"/>
    <w:rsid w:val="000610E9"/>
    <w:rsid w:val="00062281"/>
    <w:rsid w:val="0006302B"/>
    <w:rsid w:val="00063F3E"/>
    <w:rsid w:val="0006562C"/>
    <w:rsid w:val="00072830"/>
    <w:rsid w:val="00072AE8"/>
    <w:rsid w:val="0007405B"/>
    <w:rsid w:val="000741B6"/>
    <w:rsid w:val="00082951"/>
    <w:rsid w:val="00083542"/>
    <w:rsid w:val="00085C7F"/>
    <w:rsid w:val="00087F13"/>
    <w:rsid w:val="00093310"/>
    <w:rsid w:val="00094002"/>
    <w:rsid w:val="00094FF6"/>
    <w:rsid w:val="0009502B"/>
    <w:rsid w:val="000968BE"/>
    <w:rsid w:val="00097187"/>
    <w:rsid w:val="000A0BAC"/>
    <w:rsid w:val="000A1F37"/>
    <w:rsid w:val="000A2785"/>
    <w:rsid w:val="000A3DA7"/>
    <w:rsid w:val="000A5105"/>
    <w:rsid w:val="000A5E0F"/>
    <w:rsid w:val="000A6059"/>
    <w:rsid w:val="000A7220"/>
    <w:rsid w:val="000B063B"/>
    <w:rsid w:val="000B0DA6"/>
    <w:rsid w:val="000B23E7"/>
    <w:rsid w:val="000B4A03"/>
    <w:rsid w:val="000B5523"/>
    <w:rsid w:val="000B5D23"/>
    <w:rsid w:val="000B6754"/>
    <w:rsid w:val="000B6F01"/>
    <w:rsid w:val="000C2655"/>
    <w:rsid w:val="000C5A0E"/>
    <w:rsid w:val="000C5BA6"/>
    <w:rsid w:val="000D1F9A"/>
    <w:rsid w:val="000D2AC5"/>
    <w:rsid w:val="000D6021"/>
    <w:rsid w:val="000D6B4C"/>
    <w:rsid w:val="000E2002"/>
    <w:rsid w:val="000E3830"/>
    <w:rsid w:val="000E47CF"/>
    <w:rsid w:val="000E7584"/>
    <w:rsid w:val="000F103E"/>
    <w:rsid w:val="000F327B"/>
    <w:rsid w:val="00101147"/>
    <w:rsid w:val="001029F3"/>
    <w:rsid w:val="00102F58"/>
    <w:rsid w:val="00107A98"/>
    <w:rsid w:val="00107B5B"/>
    <w:rsid w:val="0011120F"/>
    <w:rsid w:val="00111E32"/>
    <w:rsid w:val="00113ECD"/>
    <w:rsid w:val="00115C01"/>
    <w:rsid w:val="00115D92"/>
    <w:rsid w:val="00120B80"/>
    <w:rsid w:val="001211E7"/>
    <w:rsid w:val="001215F1"/>
    <w:rsid w:val="00123152"/>
    <w:rsid w:val="00124249"/>
    <w:rsid w:val="00124BCA"/>
    <w:rsid w:val="0012533A"/>
    <w:rsid w:val="0012545C"/>
    <w:rsid w:val="00130037"/>
    <w:rsid w:val="0013005F"/>
    <w:rsid w:val="00132DC6"/>
    <w:rsid w:val="00132E4D"/>
    <w:rsid w:val="00133B6F"/>
    <w:rsid w:val="00135717"/>
    <w:rsid w:val="00135F36"/>
    <w:rsid w:val="00136077"/>
    <w:rsid w:val="0013640C"/>
    <w:rsid w:val="00140732"/>
    <w:rsid w:val="001433E3"/>
    <w:rsid w:val="00145190"/>
    <w:rsid w:val="00146AB7"/>
    <w:rsid w:val="0015444B"/>
    <w:rsid w:val="0015504A"/>
    <w:rsid w:val="001579BD"/>
    <w:rsid w:val="001629D0"/>
    <w:rsid w:val="001636AF"/>
    <w:rsid w:val="00164248"/>
    <w:rsid w:val="00165392"/>
    <w:rsid w:val="001662BB"/>
    <w:rsid w:val="00166CCE"/>
    <w:rsid w:val="0017038E"/>
    <w:rsid w:val="00171872"/>
    <w:rsid w:val="00171FC4"/>
    <w:rsid w:val="00172021"/>
    <w:rsid w:val="001730FA"/>
    <w:rsid w:val="00173451"/>
    <w:rsid w:val="00173B57"/>
    <w:rsid w:val="00173CDF"/>
    <w:rsid w:val="00180229"/>
    <w:rsid w:val="00180661"/>
    <w:rsid w:val="001808C8"/>
    <w:rsid w:val="00182290"/>
    <w:rsid w:val="00185406"/>
    <w:rsid w:val="00186505"/>
    <w:rsid w:val="00186524"/>
    <w:rsid w:val="00191C93"/>
    <w:rsid w:val="001926D9"/>
    <w:rsid w:val="001932A1"/>
    <w:rsid w:val="00195920"/>
    <w:rsid w:val="00197EA3"/>
    <w:rsid w:val="001A51F1"/>
    <w:rsid w:val="001A58E1"/>
    <w:rsid w:val="001B07E4"/>
    <w:rsid w:val="001B0ADE"/>
    <w:rsid w:val="001B0EBD"/>
    <w:rsid w:val="001B378A"/>
    <w:rsid w:val="001B520B"/>
    <w:rsid w:val="001B5F8C"/>
    <w:rsid w:val="001B7164"/>
    <w:rsid w:val="001B7F4A"/>
    <w:rsid w:val="001C199A"/>
    <w:rsid w:val="001C2CD1"/>
    <w:rsid w:val="001C374E"/>
    <w:rsid w:val="001C3A0A"/>
    <w:rsid w:val="001C4389"/>
    <w:rsid w:val="001C4ADE"/>
    <w:rsid w:val="001C64C3"/>
    <w:rsid w:val="001D158C"/>
    <w:rsid w:val="001D18CD"/>
    <w:rsid w:val="001D2217"/>
    <w:rsid w:val="001D2685"/>
    <w:rsid w:val="001D2C78"/>
    <w:rsid w:val="001D2E8E"/>
    <w:rsid w:val="001D31A4"/>
    <w:rsid w:val="001D4232"/>
    <w:rsid w:val="001D47FD"/>
    <w:rsid w:val="001D482E"/>
    <w:rsid w:val="001D4BE3"/>
    <w:rsid w:val="001D7857"/>
    <w:rsid w:val="001E11F3"/>
    <w:rsid w:val="001E1D20"/>
    <w:rsid w:val="001E39D6"/>
    <w:rsid w:val="001E63E2"/>
    <w:rsid w:val="001E6AE9"/>
    <w:rsid w:val="001E7B18"/>
    <w:rsid w:val="001F17EC"/>
    <w:rsid w:val="001F2679"/>
    <w:rsid w:val="001F27D6"/>
    <w:rsid w:val="001F395B"/>
    <w:rsid w:val="001F4C74"/>
    <w:rsid w:val="001F708C"/>
    <w:rsid w:val="001F762A"/>
    <w:rsid w:val="002020C2"/>
    <w:rsid w:val="002035B4"/>
    <w:rsid w:val="002044E9"/>
    <w:rsid w:val="002073C6"/>
    <w:rsid w:val="00207CDE"/>
    <w:rsid w:val="00211C62"/>
    <w:rsid w:val="00211FBF"/>
    <w:rsid w:val="002122A8"/>
    <w:rsid w:val="00212C24"/>
    <w:rsid w:val="00212EF7"/>
    <w:rsid w:val="00212FA7"/>
    <w:rsid w:val="002138B0"/>
    <w:rsid w:val="00214A3F"/>
    <w:rsid w:val="002154D6"/>
    <w:rsid w:val="002155A0"/>
    <w:rsid w:val="00217619"/>
    <w:rsid w:val="00217A45"/>
    <w:rsid w:val="00220ABE"/>
    <w:rsid w:val="00221754"/>
    <w:rsid w:val="00221C3A"/>
    <w:rsid w:val="00223023"/>
    <w:rsid w:val="002256FF"/>
    <w:rsid w:val="002271DE"/>
    <w:rsid w:val="00227C15"/>
    <w:rsid w:val="00231F21"/>
    <w:rsid w:val="00240A51"/>
    <w:rsid w:val="00243234"/>
    <w:rsid w:val="00244ADC"/>
    <w:rsid w:val="002455AB"/>
    <w:rsid w:val="00245AC4"/>
    <w:rsid w:val="00246157"/>
    <w:rsid w:val="00246934"/>
    <w:rsid w:val="00247792"/>
    <w:rsid w:val="00250090"/>
    <w:rsid w:val="00250233"/>
    <w:rsid w:val="00250EE2"/>
    <w:rsid w:val="0025128C"/>
    <w:rsid w:val="0025334C"/>
    <w:rsid w:val="00253D16"/>
    <w:rsid w:val="00254184"/>
    <w:rsid w:val="00254FDF"/>
    <w:rsid w:val="00255764"/>
    <w:rsid w:val="00255DB5"/>
    <w:rsid w:val="0025684D"/>
    <w:rsid w:val="00257009"/>
    <w:rsid w:val="00257DFF"/>
    <w:rsid w:val="002613C4"/>
    <w:rsid w:val="00261418"/>
    <w:rsid w:val="00261739"/>
    <w:rsid w:val="00263059"/>
    <w:rsid w:val="00265545"/>
    <w:rsid w:val="00266369"/>
    <w:rsid w:val="002734D7"/>
    <w:rsid w:val="0027423D"/>
    <w:rsid w:val="00280678"/>
    <w:rsid w:val="0028159E"/>
    <w:rsid w:val="002825E6"/>
    <w:rsid w:val="00285200"/>
    <w:rsid w:val="00286D81"/>
    <w:rsid w:val="00287C02"/>
    <w:rsid w:val="00287C5F"/>
    <w:rsid w:val="002902F5"/>
    <w:rsid w:val="00290801"/>
    <w:rsid w:val="00292034"/>
    <w:rsid w:val="002923F6"/>
    <w:rsid w:val="002950F4"/>
    <w:rsid w:val="0029631D"/>
    <w:rsid w:val="002963D6"/>
    <w:rsid w:val="00297504"/>
    <w:rsid w:val="002A5EB1"/>
    <w:rsid w:val="002A72EE"/>
    <w:rsid w:val="002B2615"/>
    <w:rsid w:val="002B43E2"/>
    <w:rsid w:val="002B470D"/>
    <w:rsid w:val="002B557F"/>
    <w:rsid w:val="002B63A8"/>
    <w:rsid w:val="002C2A90"/>
    <w:rsid w:val="002C3C4B"/>
    <w:rsid w:val="002C414B"/>
    <w:rsid w:val="002C5E4A"/>
    <w:rsid w:val="002C7CFB"/>
    <w:rsid w:val="002D1B53"/>
    <w:rsid w:val="002D2093"/>
    <w:rsid w:val="002D305F"/>
    <w:rsid w:val="002D5A4C"/>
    <w:rsid w:val="002D71D9"/>
    <w:rsid w:val="002D7580"/>
    <w:rsid w:val="002E09A5"/>
    <w:rsid w:val="002E11A2"/>
    <w:rsid w:val="002E1EE8"/>
    <w:rsid w:val="002E2D4E"/>
    <w:rsid w:val="002E4B7B"/>
    <w:rsid w:val="002F033E"/>
    <w:rsid w:val="002F1F12"/>
    <w:rsid w:val="002F2DED"/>
    <w:rsid w:val="002F336B"/>
    <w:rsid w:val="002F35E7"/>
    <w:rsid w:val="002F392E"/>
    <w:rsid w:val="002F6DCE"/>
    <w:rsid w:val="003012C3"/>
    <w:rsid w:val="00302BD6"/>
    <w:rsid w:val="00303AC8"/>
    <w:rsid w:val="0030473A"/>
    <w:rsid w:val="003052BB"/>
    <w:rsid w:val="003063E8"/>
    <w:rsid w:val="003064AF"/>
    <w:rsid w:val="0030757C"/>
    <w:rsid w:val="00307BA4"/>
    <w:rsid w:val="003129D2"/>
    <w:rsid w:val="00316B04"/>
    <w:rsid w:val="0031718D"/>
    <w:rsid w:val="00320A07"/>
    <w:rsid w:val="003222D7"/>
    <w:rsid w:val="0032363E"/>
    <w:rsid w:val="00324C3E"/>
    <w:rsid w:val="00325359"/>
    <w:rsid w:val="00327593"/>
    <w:rsid w:val="00331FE0"/>
    <w:rsid w:val="00331FF3"/>
    <w:rsid w:val="0033227B"/>
    <w:rsid w:val="00332948"/>
    <w:rsid w:val="00333165"/>
    <w:rsid w:val="0033771D"/>
    <w:rsid w:val="00337BEB"/>
    <w:rsid w:val="00337E59"/>
    <w:rsid w:val="00340785"/>
    <w:rsid w:val="003417E7"/>
    <w:rsid w:val="00343890"/>
    <w:rsid w:val="00345795"/>
    <w:rsid w:val="00346D27"/>
    <w:rsid w:val="00346F77"/>
    <w:rsid w:val="003476E4"/>
    <w:rsid w:val="00347CC1"/>
    <w:rsid w:val="00350CE1"/>
    <w:rsid w:val="003513CC"/>
    <w:rsid w:val="00352B06"/>
    <w:rsid w:val="0035487E"/>
    <w:rsid w:val="003548F6"/>
    <w:rsid w:val="003558FA"/>
    <w:rsid w:val="00356506"/>
    <w:rsid w:val="003601B0"/>
    <w:rsid w:val="0036029A"/>
    <w:rsid w:val="00360F38"/>
    <w:rsid w:val="00364BE6"/>
    <w:rsid w:val="00367C63"/>
    <w:rsid w:val="00372387"/>
    <w:rsid w:val="00372A28"/>
    <w:rsid w:val="00375518"/>
    <w:rsid w:val="003757D4"/>
    <w:rsid w:val="00375B57"/>
    <w:rsid w:val="00375EF9"/>
    <w:rsid w:val="003763EA"/>
    <w:rsid w:val="003809CA"/>
    <w:rsid w:val="003816B1"/>
    <w:rsid w:val="00381C82"/>
    <w:rsid w:val="00382F6D"/>
    <w:rsid w:val="00385023"/>
    <w:rsid w:val="00385191"/>
    <w:rsid w:val="003855A7"/>
    <w:rsid w:val="00386980"/>
    <w:rsid w:val="003921B8"/>
    <w:rsid w:val="00392DE0"/>
    <w:rsid w:val="003940A5"/>
    <w:rsid w:val="0039681B"/>
    <w:rsid w:val="00396D01"/>
    <w:rsid w:val="003A02C3"/>
    <w:rsid w:val="003A08DF"/>
    <w:rsid w:val="003A10C8"/>
    <w:rsid w:val="003A1415"/>
    <w:rsid w:val="003A30E4"/>
    <w:rsid w:val="003A3F22"/>
    <w:rsid w:val="003A4B79"/>
    <w:rsid w:val="003A59AF"/>
    <w:rsid w:val="003A5B07"/>
    <w:rsid w:val="003A5BA5"/>
    <w:rsid w:val="003B068F"/>
    <w:rsid w:val="003B2B9B"/>
    <w:rsid w:val="003B4A28"/>
    <w:rsid w:val="003B5780"/>
    <w:rsid w:val="003B61C0"/>
    <w:rsid w:val="003B6B23"/>
    <w:rsid w:val="003B75C7"/>
    <w:rsid w:val="003B7679"/>
    <w:rsid w:val="003C033B"/>
    <w:rsid w:val="003C0F3B"/>
    <w:rsid w:val="003C2103"/>
    <w:rsid w:val="003C3783"/>
    <w:rsid w:val="003C5ED5"/>
    <w:rsid w:val="003D1733"/>
    <w:rsid w:val="003D42EC"/>
    <w:rsid w:val="003D442D"/>
    <w:rsid w:val="003D4647"/>
    <w:rsid w:val="003D604D"/>
    <w:rsid w:val="003E0E01"/>
    <w:rsid w:val="003E1436"/>
    <w:rsid w:val="003E2B27"/>
    <w:rsid w:val="003E583B"/>
    <w:rsid w:val="003E5F3E"/>
    <w:rsid w:val="003F0C82"/>
    <w:rsid w:val="003F1396"/>
    <w:rsid w:val="003F2D72"/>
    <w:rsid w:val="003F374A"/>
    <w:rsid w:val="003F3A9B"/>
    <w:rsid w:val="003F3FA3"/>
    <w:rsid w:val="003F4E1E"/>
    <w:rsid w:val="003F559C"/>
    <w:rsid w:val="003F5953"/>
    <w:rsid w:val="003F644B"/>
    <w:rsid w:val="003F6A8C"/>
    <w:rsid w:val="003F6C81"/>
    <w:rsid w:val="003F7FD3"/>
    <w:rsid w:val="00403223"/>
    <w:rsid w:val="00403819"/>
    <w:rsid w:val="00403ABC"/>
    <w:rsid w:val="00404489"/>
    <w:rsid w:val="004049B3"/>
    <w:rsid w:val="0040603E"/>
    <w:rsid w:val="00410082"/>
    <w:rsid w:val="00412DEC"/>
    <w:rsid w:val="004133E9"/>
    <w:rsid w:val="00414A4A"/>
    <w:rsid w:val="00420907"/>
    <w:rsid w:val="00420928"/>
    <w:rsid w:val="00420B60"/>
    <w:rsid w:val="004224D2"/>
    <w:rsid w:val="00425DEE"/>
    <w:rsid w:val="004272D1"/>
    <w:rsid w:val="00433CBA"/>
    <w:rsid w:val="00434DE2"/>
    <w:rsid w:val="00436992"/>
    <w:rsid w:val="00436B03"/>
    <w:rsid w:val="0044000D"/>
    <w:rsid w:val="00444107"/>
    <w:rsid w:val="00451110"/>
    <w:rsid w:val="00451318"/>
    <w:rsid w:val="00454CC6"/>
    <w:rsid w:val="00455785"/>
    <w:rsid w:val="00455DB6"/>
    <w:rsid w:val="00460645"/>
    <w:rsid w:val="004613DD"/>
    <w:rsid w:val="00461808"/>
    <w:rsid w:val="004618EE"/>
    <w:rsid w:val="0046271B"/>
    <w:rsid w:val="00466522"/>
    <w:rsid w:val="004678CE"/>
    <w:rsid w:val="00472A4E"/>
    <w:rsid w:val="0047300E"/>
    <w:rsid w:val="00474386"/>
    <w:rsid w:val="0047499C"/>
    <w:rsid w:val="00475E71"/>
    <w:rsid w:val="0048511B"/>
    <w:rsid w:val="004912A3"/>
    <w:rsid w:val="00491927"/>
    <w:rsid w:val="00491FDE"/>
    <w:rsid w:val="004934C3"/>
    <w:rsid w:val="004955C5"/>
    <w:rsid w:val="00495F83"/>
    <w:rsid w:val="00496AF5"/>
    <w:rsid w:val="00496D6A"/>
    <w:rsid w:val="00496E0B"/>
    <w:rsid w:val="004979DA"/>
    <w:rsid w:val="004A1195"/>
    <w:rsid w:val="004A21DB"/>
    <w:rsid w:val="004A5092"/>
    <w:rsid w:val="004A5510"/>
    <w:rsid w:val="004A5C35"/>
    <w:rsid w:val="004A7B3D"/>
    <w:rsid w:val="004A7CAE"/>
    <w:rsid w:val="004B28BC"/>
    <w:rsid w:val="004B4FE4"/>
    <w:rsid w:val="004B5886"/>
    <w:rsid w:val="004B6ACF"/>
    <w:rsid w:val="004B76B2"/>
    <w:rsid w:val="004C04B4"/>
    <w:rsid w:val="004C0CB9"/>
    <w:rsid w:val="004C11AB"/>
    <w:rsid w:val="004C1ADC"/>
    <w:rsid w:val="004C1BDB"/>
    <w:rsid w:val="004C1FD5"/>
    <w:rsid w:val="004C3EC8"/>
    <w:rsid w:val="004C54AB"/>
    <w:rsid w:val="004C5955"/>
    <w:rsid w:val="004C5B78"/>
    <w:rsid w:val="004D093E"/>
    <w:rsid w:val="004D0C2E"/>
    <w:rsid w:val="004D2527"/>
    <w:rsid w:val="004D4F3E"/>
    <w:rsid w:val="004D55D2"/>
    <w:rsid w:val="004D67FE"/>
    <w:rsid w:val="004E1799"/>
    <w:rsid w:val="004E2646"/>
    <w:rsid w:val="004E283B"/>
    <w:rsid w:val="004E2A9B"/>
    <w:rsid w:val="004E2B79"/>
    <w:rsid w:val="004E3AD2"/>
    <w:rsid w:val="004E5294"/>
    <w:rsid w:val="004F333F"/>
    <w:rsid w:val="004F3F7F"/>
    <w:rsid w:val="004F5453"/>
    <w:rsid w:val="004F5E31"/>
    <w:rsid w:val="004F624C"/>
    <w:rsid w:val="004F7AF5"/>
    <w:rsid w:val="005007B2"/>
    <w:rsid w:val="0050094F"/>
    <w:rsid w:val="00503916"/>
    <w:rsid w:val="00504FB1"/>
    <w:rsid w:val="00506A7D"/>
    <w:rsid w:val="00510721"/>
    <w:rsid w:val="00513D9C"/>
    <w:rsid w:val="0051494B"/>
    <w:rsid w:val="00517D96"/>
    <w:rsid w:val="00522B8A"/>
    <w:rsid w:val="00522F1D"/>
    <w:rsid w:val="00531339"/>
    <w:rsid w:val="00531B43"/>
    <w:rsid w:val="0053420F"/>
    <w:rsid w:val="0053471E"/>
    <w:rsid w:val="0053482C"/>
    <w:rsid w:val="00535310"/>
    <w:rsid w:val="005410CC"/>
    <w:rsid w:val="0054118D"/>
    <w:rsid w:val="00543529"/>
    <w:rsid w:val="00543675"/>
    <w:rsid w:val="005459B0"/>
    <w:rsid w:val="00551D75"/>
    <w:rsid w:val="0055490A"/>
    <w:rsid w:val="00557795"/>
    <w:rsid w:val="00560E14"/>
    <w:rsid w:val="005643E6"/>
    <w:rsid w:val="0056687C"/>
    <w:rsid w:val="005669B2"/>
    <w:rsid w:val="00566F2C"/>
    <w:rsid w:val="0056774A"/>
    <w:rsid w:val="00567E1C"/>
    <w:rsid w:val="00570227"/>
    <w:rsid w:val="0057060B"/>
    <w:rsid w:val="0057159B"/>
    <w:rsid w:val="005727D1"/>
    <w:rsid w:val="00572931"/>
    <w:rsid w:val="00573977"/>
    <w:rsid w:val="0057439F"/>
    <w:rsid w:val="005751E7"/>
    <w:rsid w:val="005758A7"/>
    <w:rsid w:val="005822B3"/>
    <w:rsid w:val="00583396"/>
    <w:rsid w:val="00587570"/>
    <w:rsid w:val="00587A74"/>
    <w:rsid w:val="005902C9"/>
    <w:rsid w:val="00590D4F"/>
    <w:rsid w:val="00590E36"/>
    <w:rsid w:val="0059201D"/>
    <w:rsid w:val="00594B0E"/>
    <w:rsid w:val="00597D18"/>
    <w:rsid w:val="005A06B6"/>
    <w:rsid w:val="005A0B73"/>
    <w:rsid w:val="005A0B88"/>
    <w:rsid w:val="005A1506"/>
    <w:rsid w:val="005A3948"/>
    <w:rsid w:val="005A527C"/>
    <w:rsid w:val="005B1D77"/>
    <w:rsid w:val="005B2444"/>
    <w:rsid w:val="005B244D"/>
    <w:rsid w:val="005B2657"/>
    <w:rsid w:val="005B2850"/>
    <w:rsid w:val="005B297A"/>
    <w:rsid w:val="005B2F10"/>
    <w:rsid w:val="005B3D0C"/>
    <w:rsid w:val="005B443D"/>
    <w:rsid w:val="005B7BB7"/>
    <w:rsid w:val="005B7DC7"/>
    <w:rsid w:val="005C17D1"/>
    <w:rsid w:val="005C25ED"/>
    <w:rsid w:val="005C450C"/>
    <w:rsid w:val="005C49DF"/>
    <w:rsid w:val="005C4A11"/>
    <w:rsid w:val="005C5312"/>
    <w:rsid w:val="005C6DA4"/>
    <w:rsid w:val="005D0A16"/>
    <w:rsid w:val="005D2158"/>
    <w:rsid w:val="005D3888"/>
    <w:rsid w:val="005D3CB3"/>
    <w:rsid w:val="005D5E31"/>
    <w:rsid w:val="005D61BC"/>
    <w:rsid w:val="005D6426"/>
    <w:rsid w:val="005D6EA3"/>
    <w:rsid w:val="005D78A1"/>
    <w:rsid w:val="005D7965"/>
    <w:rsid w:val="005E00F9"/>
    <w:rsid w:val="005E2A20"/>
    <w:rsid w:val="005E38A3"/>
    <w:rsid w:val="005E44CA"/>
    <w:rsid w:val="005E7141"/>
    <w:rsid w:val="005E7226"/>
    <w:rsid w:val="005E7EA5"/>
    <w:rsid w:val="005F1B66"/>
    <w:rsid w:val="005F220C"/>
    <w:rsid w:val="005F23B7"/>
    <w:rsid w:val="005F2664"/>
    <w:rsid w:val="005F2F60"/>
    <w:rsid w:val="005F41BA"/>
    <w:rsid w:val="005F48DF"/>
    <w:rsid w:val="005F541B"/>
    <w:rsid w:val="005F67F0"/>
    <w:rsid w:val="00600AA6"/>
    <w:rsid w:val="00601E6B"/>
    <w:rsid w:val="00602B3D"/>
    <w:rsid w:val="00603E1C"/>
    <w:rsid w:val="0060566E"/>
    <w:rsid w:val="00605FAA"/>
    <w:rsid w:val="00606164"/>
    <w:rsid w:val="00606189"/>
    <w:rsid w:val="00610BEA"/>
    <w:rsid w:val="006124B6"/>
    <w:rsid w:val="00612780"/>
    <w:rsid w:val="00612C94"/>
    <w:rsid w:val="00613229"/>
    <w:rsid w:val="00614FC2"/>
    <w:rsid w:val="006166BD"/>
    <w:rsid w:val="00620D8E"/>
    <w:rsid w:val="00622236"/>
    <w:rsid w:val="00625BE1"/>
    <w:rsid w:val="00630D2B"/>
    <w:rsid w:val="00634630"/>
    <w:rsid w:val="00634C43"/>
    <w:rsid w:val="006364C0"/>
    <w:rsid w:val="00636780"/>
    <w:rsid w:val="006373A9"/>
    <w:rsid w:val="00641103"/>
    <w:rsid w:val="006416F4"/>
    <w:rsid w:val="00642B5F"/>
    <w:rsid w:val="006437B7"/>
    <w:rsid w:val="00647656"/>
    <w:rsid w:val="00647FC1"/>
    <w:rsid w:val="006508BE"/>
    <w:rsid w:val="006509AC"/>
    <w:rsid w:val="0065283F"/>
    <w:rsid w:val="00652B1C"/>
    <w:rsid w:val="006534E4"/>
    <w:rsid w:val="006545CD"/>
    <w:rsid w:val="0065723B"/>
    <w:rsid w:val="00660B4F"/>
    <w:rsid w:val="00662CEE"/>
    <w:rsid w:val="00664AC0"/>
    <w:rsid w:val="00667D91"/>
    <w:rsid w:val="00672277"/>
    <w:rsid w:val="006747F5"/>
    <w:rsid w:val="00674E2A"/>
    <w:rsid w:val="006751DA"/>
    <w:rsid w:val="00675856"/>
    <w:rsid w:val="00675B08"/>
    <w:rsid w:val="00677230"/>
    <w:rsid w:val="00677489"/>
    <w:rsid w:val="006807E1"/>
    <w:rsid w:val="00682474"/>
    <w:rsid w:val="00683D94"/>
    <w:rsid w:val="00684119"/>
    <w:rsid w:val="00686C7F"/>
    <w:rsid w:val="0068784A"/>
    <w:rsid w:val="00687A56"/>
    <w:rsid w:val="006900F9"/>
    <w:rsid w:val="006905C1"/>
    <w:rsid w:val="00690DD3"/>
    <w:rsid w:val="00690E14"/>
    <w:rsid w:val="00692271"/>
    <w:rsid w:val="00693E5E"/>
    <w:rsid w:val="006945FA"/>
    <w:rsid w:val="0069664D"/>
    <w:rsid w:val="006A066F"/>
    <w:rsid w:val="006A2EFC"/>
    <w:rsid w:val="006A3000"/>
    <w:rsid w:val="006A5E44"/>
    <w:rsid w:val="006B037E"/>
    <w:rsid w:val="006B0D40"/>
    <w:rsid w:val="006B1A42"/>
    <w:rsid w:val="006B22E5"/>
    <w:rsid w:val="006B2A47"/>
    <w:rsid w:val="006B5056"/>
    <w:rsid w:val="006B58CB"/>
    <w:rsid w:val="006B62ED"/>
    <w:rsid w:val="006C3533"/>
    <w:rsid w:val="006C4DB4"/>
    <w:rsid w:val="006C55A6"/>
    <w:rsid w:val="006C79AC"/>
    <w:rsid w:val="006D0F31"/>
    <w:rsid w:val="006D1C83"/>
    <w:rsid w:val="006D3C86"/>
    <w:rsid w:val="006D3D23"/>
    <w:rsid w:val="006D4507"/>
    <w:rsid w:val="006D50C9"/>
    <w:rsid w:val="006E2A89"/>
    <w:rsid w:val="006E35C7"/>
    <w:rsid w:val="006E4276"/>
    <w:rsid w:val="006E7459"/>
    <w:rsid w:val="006E771D"/>
    <w:rsid w:val="006E7FA2"/>
    <w:rsid w:val="006F0562"/>
    <w:rsid w:val="006F232D"/>
    <w:rsid w:val="006F3EFD"/>
    <w:rsid w:val="006F582F"/>
    <w:rsid w:val="006F6567"/>
    <w:rsid w:val="006F6F1A"/>
    <w:rsid w:val="00700CC0"/>
    <w:rsid w:val="0070112E"/>
    <w:rsid w:val="0070425A"/>
    <w:rsid w:val="00704D76"/>
    <w:rsid w:val="00705582"/>
    <w:rsid w:val="0070570D"/>
    <w:rsid w:val="007057FD"/>
    <w:rsid w:val="00705A42"/>
    <w:rsid w:val="00705FAE"/>
    <w:rsid w:val="007102C9"/>
    <w:rsid w:val="00710672"/>
    <w:rsid w:val="00710C39"/>
    <w:rsid w:val="0071205E"/>
    <w:rsid w:val="0071415E"/>
    <w:rsid w:val="0071468A"/>
    <w:rsid w:val="00714D74"/>
    <w:rsid w:val="0071504E"/>
    <w:rsid w:val="00717C10"/>
    <w:rsid w:val="00720316"/>
    <w:rsid w:val="00720C78"/>
    <w:rsid w:val="0072168E"/>
    <w:rsid w:val="00722AA3"/>
    <w:rsid w:val="007238D8"/>
    <w:rsid w:val="0073030E"/>
    <w:rsid w:val="00732A13"/>
    <w:rsid w:val="00733CC3"/>
    <w:rsid w:val="00735564"/>
    <w:rsid w:val="00736E94"/>
    <w:rsid w:val="007372F7"/>
    <w:rsid w:val="00741452"/>
    <w:rsid w:val="007414A2"/>
    <w:rsid w:val="007417FD"/>
    <w:rsid w:val="00743922"/>
    <w:rsid w:val="0074528A"/>
    <w:rsid w:val="00745475"/>
    <w:rsid w:val="00747C3D"/>
    <w:rsid w:val="007506CB"/>
    <w:rsid w:val="00750B44"/>
    <w:rsid w:val="00751086"/>
    <w:rsid w:val="007522A5"/>
    <w:rsid w:val="007545F9"/>
    <w:rsid w:val="0075464D"/>
    <w:rsid w:val="00756890"/>
    <w:rsid w:val="00756BDD"/>
    <w:rsid w:val="007603BE"/>
    <w:rsid w:val="0076103C"/>
    <w:rsid w:val="0076262B"/>
    <w:rsid w:val="00770FE8"/>
    <w:rsid w:val="0077340F"/>
    <w:rsid w:val="007802DE"/>
    <w:rsid w:val="00781816"/>
    <w:rsid w:val="0078236C"/>
    <w:rsid w:val="00786B4E"/>
    <w:rsid w:val="00787A7B"/>
    <w:rsid w:val="00787FD8"/>
    <w:rsid w:val="007904A6"/>
    <w:rsid w:val="00790C82"/>
    <w:rsid w:val="00790FBE"/>
    <w:rsid w:val="00791230"/>
    <w:rsid w:val="00791C1B"/>
    <w:rsid w:val="00793898"/>
    <w:rsid w:val="00794127"/>
    <w:rsid w:val="007943C8"/>
    <w:rsid w:val="007947F9"/>
    <w:rsid w:val="007A0294"/>
    <w:rsid w:val="007A0326"/>
    <w:rsid w:val="007A208F"/>
    <w:rsid w:val="007A32F7"/>
    <w:rsid w:val="007A4CCD"/>
    <w:rsid w:val="007A513D"/>
    <w:rsid w:val="007A62EF"/>
    <w:rsid w:val="007A7070"/>
    <w:rsid w:val="007B0E44"/>
    <w:rsid w:val="007B34F4"/>
    <w:rsid w:val="007B3F89"/>
    <w:rsid w:val="007B405E"/>
    <w:rsid w:val="007B5870"/>
    <w:rsid w:val="007B6289"/>
    <w:rsid w:val="007B6954"/>
    <w:rsid w:val="007B7761"/>
    <w:rsid w:val="007B77FC"/>
    <w:rsid w:val="007C0659"/>
    <w:rsid w:val="007C1D4D"/>
    <w:rsid w:val="007C22BD"/>
    <w:rsid w:val="007C2606"/>
    <w:rsid w:val="007C3225"/>
    <w:rsid w:val="007C47FE"/>
    <w:rsid w:val="007C4E27"/>
    <w:rsid w:val="007C6181"/>
    <w:rsid w:val="007C7C9C"/>
    <w:rsid w:val="007D0D71"/>
    <w:rsid w:val="007D12C5"/>
    <w:rsid w:val="007D1EB1"/>
    <w:rsid w:val="007D1F68"/>
    <w:rsid w:val="007D281D"/>
    <w:rsid w:val="007D33F0"/>
    <w:rsid w:val="007E082C"/>
    <w:rsid w:val="007E17EB"/>
    <w:rsid w:val="007E1E9A"/>
    <w:rsid w:val="007E4E27"/>
    <w:rsid w:val="007E66BE"/>
    <w:rsid w:val="007E6721"/>
    <w:rsid w:val="007E6ADF"/>
    <w:rsid w:val="007F0718"/>
    <w:rsid w:val="007F139E"/>
    <w:rsid w:val="007F1992"/>
    <w:rsid w:val="007F2760"/>
    <w:rsid w:val="007F319A"/>
    <w:rsid w:val="007F3529"/>
    <w:rsid w:val="007F4281"/>
    <w:rsid w:val="007F48D3"/>
    <w:rsid w:val="007F73D0"/>
    <w:rsid w:val="007F77C2"/>
    <w:rsid w:val="007F7C44"/>
    <w:rsid w:val="007F7FEA"/>
    <w:rsid w:val="00804007"/>
    <w:rsid w:val="0081125B"/>
    <w:rsid w:val="00811B09"/>
    <w:rsid w:val="0081280F"/>
    <w:rsid w:val="0081283D"/>
    <w:rsid w:val="00816334"/>
    <w:rsid w:val="0081767D"/>
    <w:rsid w:val="00820217"/>
    <w:rsid w:val="0082027B"/>
    <w:rsid w:val="00822B3E"/>
    <w:rsid w:val="00825030"/>
    <w:rsid w:val="008259A4"/>
    <w:rsid w:val="00830109"/>
    <w:rsid w:val="00831B22"/>
    <w:rsid w:val="00834466"/>
    <w:rsid w:val="0083530A"/>
    <w:rsid w:val="008358F3"/>
    <w:rsid w:val="00835F3B"/>
    <w:rsid w:val="00837E19"/>
    <w:rsid w:val="00840CA3"/>
    <w:rsid w:val="008425A7"/>
    <w:rsid w:val="00844E82"/>
    <w:rsid w:val="00844F0E"/>
    <w:rsid w:val="008470D2"/>
    <w:rsid w:val="00851900"/>
    <w:rsid w:val="008546AC"/>
    <w:rsid w:val="008566B0"/>
    <w:rsid w:val="008572A5"/>
    <w:rsid w:val="008576B7"/>
    <w:rsid w:val="00862F56"/>
    <w:rsid w:val="008641A8"/>
    <w:rsid w:val="00864CA6"/>
    <w:rsid w:val="00865627"/>
    <w:rsid w:val="00870C01"/>
    <w:rsid w:val="00872BAD"/>
    <w:rsid w:val="00875C81"/>
    <w:rsid w:val="008830D0"/>
    <w:rsid w:val="008842C4"/>
    <w:rsid w:val="0088441A"/>
    <w:rsid w:val="0088733E"/>
    <w:rsid w:val="008879E7"/>
    <w:rsid w:val="008910D3"/>
    <w:rsid w:val="00893E8A"/>
    <w:rsid w:val="00894E81"/>
    <w:rsid w:val="00895852"/>
    <w:rsid w:val="00897109"/>
    <w:rsid w:val="0089717B"/>
    <w:rsid w:val="00897B4D"/>
    <w:rsid w:val="00897F0A"/>
    <w:rsid w:val="008A1161"/>
    <w:rsid w:val="008A145A"/>
    <w:rsid w:val="008A1A94"/>
    <w:rsid w:val="008A376C"/>
    <w:rsid w:val="008A49CC"/>
    <w:rsid w:val="008A4FB6"/>
    <w:rsid w:val="008B01B0"/>
    <w:rsid w:val="008B02BB"/>
    <w:rsid w:val="008B0B3E"/>
    <w:rsid w:val="008B173E"/>
    <w:rsid w:val="008B2BB8"/>
    <w:rsid w:val="008B3A6B"/>
    <w:rsid w:val="008B5572"/>
    <w:rsid w:val="008B5E05"/>
    <w:rsid w:val="008B68C3"/>
    <w:rsid w:val="008C1CD2"/>
    <w:rsid w:val="008C1E99"/>
    <w:rsid w:val="008C2EDE"/>
    <w:rsid w:val="008C2FEF"/>
    <w:rsid w:val="008C48CB"/>
    <w:rsid w:val="008C5870"/>
    <w:rsid w:val="008C79FB"/>
    <w:rsid w:val="008D002A"/>
    <w:rsid w:val="008D02B1"/>
    <w:rsid w:val="008D100B"/>
    <w:rsid w:val="008D1336"/>
    <w:rsid w:val="008D204D"/>
    <w:rsid w:val="008D35F1"/>
    <w:rsid w:val="008D5004"/>
    <w:rsid w:val="008D5256"/>
    <w:rsid w:val="008E0255"/>
    <w:rsid w:val="008E0BDD"/>
    <w:rsid w:val="008E1EE9"/>
    <w:rsid w:val="008E2992"/>
    <w:rsid w:val="008E2E3C"/>
    <w:rsid w:val="008E37E9"/>
    <w:rsid w:val="008F09A5"/>
    <w:rsid w:val="008F0F34"/>
    <w:rsid w:val="008F1BE8"/>
    <w:rsid w:val="008F1F31"/>
    <w:rsid w:val="008F34BF"/>
    <w:rsid w:val="008F3AFD"/>
    <w:rsid w:val="008F3B29"/>
    <w:rsid w:val="008F436D"/>
    <w:rsid w:val="008F7246"/>
    <w:rsid w:val="008F7DEC"/>
    <w:rsid w:val="009012A3"/>
    <w:rsid w:val="00905E1F"/>
    <w:rsid w:val="009103FE"/>
    <w:rsid w:val="0091080A"/>
    <w:rsid w:val="009123D8"/>
    <w:rsid w:val="0091254B"/>
    <w:rsid w:val="00913757"/>
    <w:rsid w:val="0091382C"/>
    <w:rsid w:val="00914C44"/>
    <w:rsid w:val="00914D6B"/>
    <w:rsid w:val="00914FE8"/>
    <w:rsid w:val="00915BE9"/>
    <w:rsid w:val="00917030"/>
    <w:rsid w:val="009178CD"/>
    <w:rsid w:val="00917EEF"/>
    <w:rsid w:val="00920680"/>
    <w:rsid w:val="00920CB0"/>
    <w:rsid w:val="0092116C"/>
    <w:rsid w:val="00922DD9"/>
    <w:rsid w:val="00923CEE"/>
    <w:rsid w:val="00924C24"/>
    <w:rsid w:val="00930AB1"/>
    <w:rsid w:val="009327C1"/>
    <w:rsid w:val="00933720"/>
    <w:rsid w:val="00933ADD"/>
    <w:rsid w:val="00936B8B"/>
    <w:rsid w:val="00937B3C"/>
    <w:rsid w:val="009414F7"/>
    <w:rsid w:val="00947011"/>
    <w:rsid w:val="0094746A"/>
    <w:rsid w:val="00947701"/>
    <w:rsid w:val="00947750"/>
    <w:rsid w:val="0094777D"/>
    <w:rsid w:val="00950579"/>
    <w:rsid w:val="00952C22"/>
    <w:rsid w:val="009556C5"/>
    <w:rsid w:val="00955F36"/>
    <w:rsid w:val="00957CCC"/>
    <w:rsid w:val="009628DE"/>
    <w:rsid w:val="00963F23"/>
    <w:rsid w:val="009640A2"/>
    <w:rsid w:val="009663A2"/>
    <w:rsid w:val="0096676F"/>
    <w:rsid w:val="00966E54"/>
    <w:rsid w:val="009722A9"/>
    <w:rsid w:val="0097321D"/>
    <w:rsid w:val="00973BCF"/>
    <w:rsid w:val="009750AD"/>
    <w:rsid w:val="009750BD"/>
    <w:rsid w:val="009762FB"/>
    <w:rsid w:val="0097677D"/>
    <w:rsid w:val="0097789C"/>
    <w:rsid w:val="00977D1B"/>
    <w:rsid w:val="00982120"/>
    <w:rsid w:val="009821AF"/>
    <w:rsid w:val="009858AA"/>
    <w:rsid w:val="0098703A"/>
    <w:rsid w:val="00987B72"/>
    <w:rsid w:val="00990BB3"/>
    <w:rsid w:val="00994D35"/>
    <w:rsid w:val="0099526D"/>
    <w:rsid w:val="00996868"/>
    <w:rsid w:val="00996C64"/>
    <w:rsid w:val="009A0B17"/>
    <w:rsid w:val="009A1289"/>
    <w:rsid w:val="009A23FF"/>
    <w:rsid w:val="009A2EC7"/>
    <w:rsid w:val="009A47DB"/>
    <w:rsid w:val="009A4A23"/>
    <w:rsid w:val="009A697E"/>
    <w:rsid w:val="009A6AC0"/>
    <w:rsid w:val="009A755E"/>
    <w:rsid w:val="009B0DC6"/>
    <w:rsid w:val="009B1FF2"/>
    <w:rsid w:val="009B2056"/>
    <w:rsid w:val="009B23C5"/>
    <w:rsid w:val="009B2B33"/>
    <w:rsid w:val="009B3180"/>
    <w:rsid w:val="009B3B48"/>
    <w:rsid w:val="009B3D6A"/>
    <w:rsid w:val="009B4BAD"/>
    <w:rsid w:val="009B5322"/>
    <w:rsid w:val="009B6211"/>
    <w:rsid w:val="009B6888"/>
    <w:rsid w:val="009B69A4"/>
    <w:rsid w:val="009B69EF"/>
    <w:rsid w:val="009B773E"/>
    <w:rsid w:val="009C378B"/>
    <w:rsid w:val="009C3B3C"/>
    <w:rsid w:val="009C4EDF"/>
    <w:rsid w:val="009C5ADF"/>
    <w:rsid w:val="009C770D"/>
    <w:rsid w:val="009D04D2"/>
    <w:rsid w:val="009D06A5"/>
    <w:rsid w:val="009D08D2"/>
    <w:rsid w:val="009D2130"/>
    <w:rsid w:val="009D3868"/>
    <w:rsid w:val="009D43EB"/>
    <w:rsid w:val="009D46C0"/>
    <w:rsid w:val="009D5B90"/>
    <w:rsid w:val="009D5E9F"/>
    <w:rsid w:val="009D62C7"/>
    <w:rsid w:val="009E0D88"/>
    <w:rsid w:val="009E0F82"/>
    <w:rsid w:val="009E3873"/>
    <w:rsid w:val="009E42B9"/>
    <w:rsid w:val="009E4676"/>
    <w:rsid w:val="009F0264"/>
    <w:rsid w:val="009F0379"/>
    <w:rsid w:val="009F07F1"/>
    <w:rsid w:val="009F1644"/>
    <w:rsid w:val="009F1DD9"/>
    <w:rsid w:val="009F2512"/>
    <w:rsid w:val="009F2710"/>
    <w:rsid w:val="009F2973"/>
    <w:rsid w:val="009F55E4"/>
    <w:rsid w:val="009F592D"/>
    <w:rsid w:val="009F5C22"/>
    <w:rsid w:val="009F604C"/>
    <w:rsid w:val="009F6CC7"/>
    <w:rsid w:val="009F6E49"/>
    <w:rsid w:val="009F7101"/>
    <w:rsid w:val="009F7E86"/>
    <w:rsid w:val="00A02684"/>
    <w:rsid w:val="00A0308D"/>
    <w:rsid w:val="00A04E41"/>
    <w:rsid w:val="00A04F1A"/>
    <w:rsid w:val="00A06CBC"/>
    <w:rsid w:val="00A102DD"/>
    <w:rsid w:val="00A113FD"/>
    <w:rsid w:val="00A1220D"/>
    <w:rsid w:val="00A124F3"/>
    <w:rsid w:val="00A1314B"/>
    <w:rsid w:val="00A15655"/>
    <w:rsid w:val="00A1589F"/>
    <w:rsid w:val="00A15FAD"/>
    <w:rsid w:val="00A1601E"/>
    <w:rsid w:val="00A17CA0"/>
    <w:rsid w:val="00A20A17"/>
    <w:rsid w:val="00A20EE2"/>
    <w:rsid w:val="00A21751"/>
    <w:rsid w:val="00A22885"/>
    <w:rsid w:val="00A22EBB"/>
    <w:rsid w:val="00A249BB"/>
    <w:rsid w:val="00A24D14"/>
    <w:rsid w:val="00A26AB6"/>
    <w:rsid w:val="00A26B72"/>
    <w:rsid w:val="00A31910"/>
    <w:rsid w:val="00A32140"/>
    <w:rsid w:val="00A321FB"/>
    <w:rsid w:val="00A34487"/>
    <w:rsid w:val="00A350F6"/>
    <w:rsid w:val="00A35C93"/>
    <w:rsid w:val="00A3632C"/>
    <w:rsid w:val="00A40155"/>
    <w:rsid w:val="00A43D45"/>
    <w:rsid w:val="00A44BE9"/>
    <w:rsid w:val="00A454AA"/>
    <w:rsid w:val="00A45743"/>
    <w:rsid w:val="00A45B9C"/>
    <w:rsid w:val="00A474E7"/>
    <w:rsid w:val="00A50352"/>
    <w:rsid w:val="00A50A6E"/>
    <w:rsid w:val="00A51433"/>
    <w:rsid w:val="00A51F2A"/>
    <w:rsid w:val="00A52C96"/>
    <w:rsid w:val="00A56D15"/>
    <w:rsid w:val="00A60488"/>
    <w:rsid w:val="00A619A5"/>
    <w:rsid w:val="00A62A57"/>
    <w:rsid w:val="00A62D4F"/>
    <w:rsid w:val="00A63CD2"/>
    <w:rsid w:val="00A64E01"/>
    <w:rsid w:val="00A65F7D"/>
    <w:rsid w:val="00A66632"/>
    <w:rsid w:val="00A73B5A"/>
    <w:rsid w:val="00A7482E"/>
    <w:rsid w:val="00A766D4"/>
    <w:rsid w:val="00A77555"/>
    <w:rsid w:val="00A80ACC"/>
    <w:rsid w:val="00A82662"/>
    <w:rsid w:val="00A82B74"/>
    <w:rsid w:val="00A842A6"/>
    <w:rsid w:val="00A849AD"/>
    <w:rsid w:val="00A859BC"/>
    <w:rsid w:val="00A866E6"/>
    <w:rsid w:val="00A86DE5"/>
    <w:rsid w:val="00A90FDC"/>
    <w:rsid w:val="00A9125D"/>
    <w:rsid w:val="00A9394D"/>
    <w:rsid w:val="00A945CE"/>
    <w:rsid w:val="00A9487C"/>
    <w:rsid w:val="00A94D7D"/>
    <w:rsid w:val="00A9550A"/>
    <w:rsid w:val="00A95839"/>
    <w:rsid w:val="00AA163B"/>
    <w:rsid w:val="00AA765C"/>
    <w:rsid w:val="00AA76E3"/>
    <w:rsid w:val="00AB1485"/>
    <w:rsid w:val="00AB1E83"/>
    <w:rsid w:val="00AB3258"/>
    <w:rsid w:val="00AB5FE8"/>
    <w:rsid w:val="00AC29BD"/>
    <w:rsid w:val="00AC34FA"/>
    <w:rsid w:val="00AC38DA"/>
    <w:rsid w:val="00AC39F8"/>
    <w:rsid w:val="00AC3C2A"/>
    <w:rsid w:val="00AC5445"/>
    <w:rsid w:val="00AC703E"/>
    <w:rsid w:val="00AC7AC7"/>
    <w:rsid w:val="00AD4EE4"/>
    <w:rsid w:val="00AD76B4"/>
    <w:rsid w:val="00AE0224"/>
    <w:rsid w:val="00AE1527"/>
    <w:rsid w:val="00AE175F"/>
    <w:rsid w:val="00AE3322"/>
    <w:rsid w:val="00AE3BD4"/>
    <w:rsid w:val="00AE658B"/>
    <w:rsid w:val="00AE770F"/>
    <w:rsid w:val="00AF2ABE"/>
    <w:rsid w:val="00AF2D4D"/>
    <w:rsid w:val="00AF42D4"/>
    <w:rsid w:val="00B013D6"/>
    <w:rsid w:val="00B01A10"/>
    <w:rsid w:val="00B021A1"/>
    <w:rsid w:val="00B0474A"/>
    <w:rsid w:val="00B04BBD"/>
    <w:rsid w:val="00B06394"/>
    <w:rsid w:val="00B0685F"/>
    <w:rsid w:val="00B06D0A"/>
    <w:rsid w:val="00B0707D"/>
    <w:rsid w:val="00B07E69"/>
    <w:rsid w:val="00B10573"/>
    <w:rsid w:val="00B11475"/>
    <w:rsid w:val="00B1340F"/>
    <w:rsid w:val="00B150A5"/>
    <w:rsid w:val="00B15CAC"/>
    <w:rsid w:val="00B15FF3"/>
    <w:rsid w:val="00B173AF"/>
    <w:rsid w:val="00B17541"/>
    <w:rsid w:val="00B25B79"/>
    <w:rsid w:val="00B26E4E"/>
    <w:rsid w:val="00B2712C"/>
    <w:rsid w:val="00B27BA5"/>
    <w:rsid w:val="00B33129"/>
    <w:rsid w:val="00B33A3B"/>
    <w:rsid w:val="00B33ABE"/>
    <w:rsid w:val="00B3458C"/>
    <w:rsid w:val="00B34C5C"/>
    <w:rsid w:val="00B3738B"/>
    <w:rsid w:val="00B37CCC"/>
    <w:rsid w:val="00B37F72"/>
    <w:rsid w:val="00B41984"/>
    <w:rsid w:val="00B41D07"/>
    <w:rsid w:val="00B4374D"/>
    <w:rsid w:val="00B461E9"/>
    <w:rsid w:val="00B469E2"/>
    <w:rsid w:val="00B5055D"/>
    <w:rsid w:val="00B54996"/>
    <w:rsid w:val="00B550BF"/>
    <w:rsid w:val="00B55E99"/>
    <w:rsid w:val="00B568CF"/>
    <w:rsid w:val="00B62BDA"/>
    <w:rsid w:val="00B63599"/>
    <w:rsid w:val="00B6367E"/>
    <w:rsid w:val="00B646C3"/>
    <w:rsid w:val="00B64749"/>
    <w:rsid w:val="00B64AAA"/>
    <w:rsid w:val="00B66191"/>
    <w:rsid w:val="00B6659C"/>
    <w:rsid w:val="00B66C02"/>
    <w:rsid w:val="00B728DB"/>
    <w:rsid w:val="00B731D6"/>
    <w:rsid w:val="00B732C1"/>
    <w:rsid w:val="00B76D7C"/>
    <w:rsid w:val="00B82F1D"/>
    <w:rsid w:val="00B83DB4"/>
    <w:rsid w:val="00B8451D"/>
    <w:rsid w:val="00B855E4"/>
    <w:rsid w:val="00B85ADB"/>
    <w:rsid w:val="00B86FDC"/>
    <w:rsid w:val="00B90CF7"/>
    <w:rsid w:val="00B91BB8"/>
    <w:rsid w:val="00B93333"/>
    <w:rsid w:val="00B946F7"/>
    <w:rsid w:val="00B94F01"/>
    <w:rsid w:val="00B95412"/>
    <w:rsid w:val="00B96092"/>
    <w:rsid w:val="00B975B2"/>
    <w:rsid w:val="00B9770C"/>
    <w:rsid w:val="00BA43F4"/>
    <w:rsid w:val="00BB0127"/>
    <w:rsid w:val="00BB060D"/>
    <w:rsid w:val="00BB08B4"/>
    <w:rsid w:val="00BB2A69"/>
    <w:rsid w:val="00BB4558"/>
    <w:rsid w:val="00BB4EFF"/>
    <w:rsid w:val="00BB5F72"/>
    <w:rsid w:val="00BB6B46"/>
    <w:rsid w:val="00BB6D8B"/>
    <w:rsid w:val="00BB78AD"/>
    <w:rsid w:val="00BC1872"/>
    <w:rsid w:val="00BC290B"/>
    <w:rsid w:val="00BC5815"/>
    <w:rsid w:val="00BC6416"/>
    <w:rsid w:val="00BD10CE"/>
    <w:rsid w:val="00BD1ABC"/>
    <w:rsid w:val="00BD49EF"/>
    <w:rsid w:val="00BD4CBF"/>
    <w:rsid w:val="00BD5DAE"/>
    <w:rsid w:val="00BD6360"/>
    <w:rsid w:val="00BD6659"/>
    <w:rsid w:val="00BE1BD2"/>
    <w:rsid w:val="00BE4034"/>
    <w:rsid w:val="00BE4BA3"/>
    <w:rsid w:val="00BE4D19"/>
    <w:rsid w:val="00BE717C"/>
    <w:rsid w:val="00BE7252"/>
    <w:rsid w:val="00BF04F4"/>
    <w:rsid w:val="00BF4F98"/>
    <w:rsid w:val="00BF50A3"/>
    <w:rsid w:val="00BF5923"/>
    <w:rsid w:val="00BF63E9"/>
    <w:rsid w:val="00BF6EBD"/>
    <w:rsid w:val="00C00AA3"/>
    <w:rsid w:val="00C03F6C"/>
    <w:rsid w:val="00C061EE"/>
    <w:rsid w:val="00C078B0"/>
    <w:rsid w:val="00C07E37"/>
    <w:rsid w:val="00C11279"/>
    <w:rsid w:val="00C12021"/>
    <w:rsid w:val="00C1481F"/>
    <w:rsid w:val="00C14B2A"/>
    <w:rsid w:val="00C15371"/>
    <w:rsid w:val="00C155B7"/>
    <w:rsid w:val="00C16216"/>
    <w:rsid w:val="00C169B6"/>
    <w:rsid w:val="00C17EA4"/>
    <w:rsid w:val="00C209F8"/>
    <w:rsid w:val="00C21BC2"/>
    <w:rsid w:val="00C22B3D"/>
    <w:rsid w:val="00C24C8A"/>
    <w:rsid w:val="00C24D87"/>
    <w:rsid w:val="00C252CB"/>
    <w:rsid w:val="00C2779F"/>
    <w:rsid w:val="00C27F4C"/>
    <w:rsid w:val="00C3093B"/>
    <w:rsid w:val="00C30ED5"/>
    <w:rsid w:val="00C3254A"/>
    <w:rsid w:val="00C32E18"/>
    <w:rsid w:val="00C3403B"/>
    <w:rsid w:val="00C36F34"/>
    <w:rsid w:val="00C370FF"/>
    <w:rsid w:val="00C37AB2"/>
    <w:rsid w:val="00C4062C"/>
    <w:rsid w:val="00C4282A"/>
    <w:rsid w:val="00C42A63"/>
    <w:rsid w:val="00C4427C"/>
    <w:rsid w:val="00C469D4"/>
    <w:rsid w:val="00C47C1F"/>
    <w:rsid w:val="00C504E3"/>
    <w:rsid w:val="00C5097E"/>
    <w:rsid w:val="00C5284C"/>
    <w:rsid w:val="00C52C68"/>
    <w:rsid w:val="00C57F17"/>
    <w:rsid w:val="00C609A4"/>
    <w:rsid w:val="00C6113C"/>
    <w:rsid w:val="00C66221"/>
    <w:rsid w:val="00C66A84"/>
    <w:rsid w:val="00C670A0"/>
    <w:rsid w:val="00C70CDE"/>
    <w:rsid w:val="00C71BA4"/>
    <w:rsid w:val="00C74028"/>
    <w:rsid w:val="00C80F10"/>
    <w:rsid w:val="00C861C1"/>
    <w:rsid w:val="00C876CF"/>
    <w:rsid w:val="00C95AC8"/>
    <w:rsid w:val="00C9737D"/>
    <w:rsid w:val="00C97AF4"/>
    <w:rsid w:val="00CA0892"/>
    <w:rsid w:val="00CA2FB2"/>
    <w:rsid w:val="00CA6942"/>
    <w:rsid w:val="00CA7440"/>
    <w:rsid w:val="00CA7B61"/>
    <w:rsid w:val="00CB2D92"/>
    <w:rsid w:val="00CB4500"/>
    <w:rsid w:val="00CB565D"/>
    <w:rsid w:val="00CB717A"/>
    <w:rsid w:val="00CB7F49"/>
    <w:rsid w:val="00CC03F5"/>
    <w:rsid w:val="00CC26C5"/>
    <w:rsid w:val="00CC3801"/>
    <w:rsid w:val="00CC3932"/>
    <w:rsid w:val="00CC40E9"/>
    <w:rsid w:val="00CC4439"/>
    <w:rsid w:val="00CC5815"/>
    <w:rsid w:val="00CC76AC"/>
    <w:rsid w:val="00CD18F1"/>
    <w:rsid w:val="00CD2037"/>
    <w:rsid w:val="00CD45C2"/>
    <w:rsid w:val="00CD6BA2"/>
    <w:rsid w:val="00CD70CC"/>
    <w:rsid w:val="00CE2373"/>
    <w:rsid w:val="00CE3B78"/>
    <w:rsid w:val="00CE54FD"/>
    <w:rsid w:val="00CE5EBB"/>
    <w:rsid w:val="00CE6A9F"/>
    <w:rsid w:val="00CE7DB5"/>
    <w:rsid w:val="00CF0B07"/>
    <w:rsid w:val="00CF0FCC"/>
    <w:rsid w:val="00CF16FA"/>
    <w:rsid w:val="00CF21FD"/>
    <w:rsid w:val="00CF2D60"/>
    <w:rsid w:val="00CF3278"/>
    <w:rsid w:val="00CF452B"/>
    <w:rsid w:val="00CF64D1"/>
    <w:rsid w:val="00D0026D"/>
    <w:rsid w:val="00D028D5"/>
    <w:rsid w:val="00D03B40"/>
    <w:rsid w:val="00D05A94"/>
    <w:rsid w:val="00D06508"/>
    <w:rsid w:val="00D06EE1"/>
    <w:rsid w:val="00D071D1"/>
    <w:rsid w:val="00D0756E"/>
    <w:rsid w:val="00D10BF4"/>
    <w:rsid w:val="00D111A0"/>
    <w:rsid w:val="00D1124F"/>
    <w:rsid w:val="00D113B1"/>
    <w:rsid w:val="00D11E02"/>
    <w:rsid w:val="00D132C5"/>
    <w:rsid w:val="00D136ED"/>
    <w:rsid w:val="00D150FD"/>
    <w:rsid w:val="00D2184A"/>
    <w:rsid w:val="00D231EF"/>
    <w:rsid w:val="00D3648B"/>
    <w:rsid w:val="00D36B95"/>
    <w:rsid w:val="00D375F9"/>
    <w:rsid w:val="00D41769"/>
    <w:rsid w:val="00D42264"/>
    <w:rsid w:val="00D436B3"/>
    <w:rsid w:val="00D44780"/>
    <w:rsid w:val="00D459F6"/>
    <w:rsid w:val="00D4782E"/>
    <w:rsid w:val="00D500C0"/>
    <w:rsid w:val="00D503BC"/>
    <w:rsid w:val="00D5159E"/>
    <w:rsid w:val="00D517F1"/>
    <w:rsid w:val="00D5212A"/>
    <w:rsid w:val="00D53567"/>
    <w:rsid w:val="00D54EE7"/>
    <w:rsid w:val="00D56A71"/>
    <w:rsid w:val="00D56F87"/>
    <w:rsid w:val="00D5743E"/>
    <w:rsid w:val="00D602FD"/>
    <w:rsid w:val="00D63B30"/>
    <w:rsid w:val="00D644F7"/>
    <w:rsid w:val="00D6507D"/>
    <w:rsid w:val="00D65509"/>
    <w:rsid w:val="00D65BCE"/>
    <w:rsid w:val="00D67732"/>
    <w:rsid w:val="00D70780"/>
    <w:rsid w:val="00D712D2"/>
    <w:rsid w:val="00D72915"/>
    <w:rsid w:val="00D75704"/>
    <w:rsid w:val="00D76D24"/>
    <w:rsid w:val="00D7780A"/>
    <w:rsid w:val="00D80C69"/>
    <w:rsid w:val="00D84BC2"/>
    <w:rsid w:val="00D862CC"/>
    <w:rsid w:val="00D9030B"/>
    <w:rsid w:val="00D90D7C"/>
    <w:rsid w:val="00D94EC7"/>
    <w:rsid w:val="00D951A3"/>
    <w:rsid w:val="00D953AF"/>
    <w:rsid w:val="00D953FD"/>
    <w:rsid w:val="00D9542A"/>
    <w:rsid w:val="00D966B8"/>
    <w:rsid w:val="00D96FA7"/>
    <w:rsid w:val="00D9715A"/>
    <w:rsid w:val="00D9783F"/>
    <w:rsid w:val="00DA1099"/>
    <w:rsid w:val="00DA3958"/>
    <w:rsid w:val="00DA42CA"/>
    <w:rsid w:val="00DA66BC"/>
    <w:rsid w:val="00DA6B23"/>
    <w:rsid w:val="00DA70A1"/>
    <w:rsid w:val="00DA70FD"/>
    <w:rsid w:val="00DB38ED"/>
    <w:rsid w:val="00DB3CD1"/>
    <w:rsid w:val="00DB4FAA"/>
    <w:rsid w:val="00DC0128"/>
    <w:rsid w:val="00DC19F9"/>
    <w:rsid w:val="00DC2995"/>
    <w:rsid w:val="00DC316D"/>
    <w:rsid w:val="00DC3399"/>
    <w:rsid w:val="00DC3FD0"/>
    <w:rsid w:val="00DC64C8"/>
    <w:rsid w:val="00DC70B9"/>
    <w:rsid w:val="00DC7BA4"/>
    <w:rsid w:val="00DD122A"/>
    <w:rsid w:val="00DD19C8"/>
    <w:rsid w:val="00DD24D0"/>
    <w:rsid w:val="00DD2DDC"/>
    <w:rsid w:val="00DD329D"/>
    <w:rsid w:val="00DD3986"/>
    <w:rsid w:val="00DD3FE5"/>
    <w:rsid w:val="00DD4D25"/>
    <w:rsid w:val="00DD693B"/>
    <w:rsid w:val="00DE142F"/>
    <w:rsid w:val="00DE269F"/>
    <w:rsid w:val="00DE4664"/>
    <w:rsid w:val="00DE4CC4"/>
    <w:rsid w:val="00DF1090"/>
    <w:rsid w:val="00DF2880"/>
    <w:rsid w:val="00DF63EF"/>
    <w:rsid w:val="00E001B3"/>
    <w:rsid w:val="00E008CF"/>
    <w:rsid w:val="00E018A4"/>
    <w:rsid w:val="00E0283E"/>
    <w:rsid w:val="00E031E5"/>
    <w:rsid w:val="00E040C3"/>
    <w:rsid w:val="00E04487"/>
    <w:rsid w:val="00E05295"/>
    <w:rsid w:val="00E05385"/>
    <w:rsid w:val="00E06885"/>
    <w:rsid w:val="00E07000"/>
    <w:rsid w:val="00E11342"/>
    <w:rsid w:val="00E11C08"/>
    <w:rsid w:val="00E12A8F"/>
    <w:rsid w:val="00E15CFF"/>
    <w:rsid w:val="00E15F5C"/>
    <w:rsid w:val="00E212D7"/>
    <w:rsid w:val="00E24496"/>
    <w:rsid w:val="00E249D6"/>
    <w:rsid w:val="00E2579E"/>
    <w:rsid w:val="00E26400"/>
    <w:rsid w:val="00E27BE0"/>
    <w:rsid w:val="00E27C02"/>
    <w:rsid w:val="00E303EB"/>
    <w:rsid w:val="00E34FAF"/>
    <w:rsid w:val="00E35AB3"/>
    <w:rsid w:val="00E4249C"/>
    <w:rsid w:val="00E4353A"/>
    <w:rsid w:val="00E43813"/>
    <w:rsid w:val="00E439B8"/>
    <w:rsid w:val="00E43B96"/>
    <w:rsid w:val="00E45B42"/>
    <w:rsid w:val="00E4617F"/>
    <w:rsid w:val="00E5105F"/>
    <w:rsid w:val="00E51C32"/>
    <w:rsid w:val="00E5229F"/>
    <w:rsid w:val="00E55148"/>
    <w:rsid w:val="00E56D0D"/>
    <w:rsid w:val="00E571B7"/>
    <w:rsid w:val="00E6088B"/>
    <w:rsid w:val="00E6234A"/>
    <w:rsid w:val="00E65DE7"/>
    <w:rsid w:val="00E834BE"/>
    <w:rsid w:val="00E85A25"/>
    <w:rsid w:val="00E95AC3"/>
    <w:rsid w:val="00E97D9C"/>
    <w:rsid w:val="00EA0ECB"/>
    <w:rsid w:val="00EA3108"/>
    <w:rsid w:val="00EA4421"/>
    <w:rsid w:val="00EA5619"/>
    <w:rsid w:val="00EA5950"/>
    <w:rsid w:val="00EB0A56"/>
    <w:rsid w:val="00EB1CC2"/>
    <w:rsid w:val="00EB2686"/>
    <w:rsid w:val="00EB2928"/>
    <w:rsid w:val="00EB71EA"/>
    <w:rsid w:val="00EB79FA"/>
    <w:rsid w:val="00EC0823"/>
    <w:rsid w:val="00EC085B"/>
    <w:rsid w:val="00EC0873"/>
    <w:rsid w:val="00EC4C82"/>
    <w:rsid w:val="00EC586C"/>
    <w:rsid w:val="00EC598B"/>
    <w:rsid w:val="00EC5D2E"/>
    <w:rsid w:val="00EC6792"/>
    <w:rsid w:val="00EC697E"/>
    <w:rsid w:val="00EC6A19"/>
    <w:rsid w:val="00EC7479"/>
    <w:rsid w:val="00EC7E7E"/>
    <w:rsid w:val="00ED2543"/>
    <w:rsid w:val="00ED3845"/>
    <w:rsid w:val="00ED3E0E"/>
    <w:rsid w:val="00ED46E4"/>
    <w:rsid w:val="00ED6F24"/>
    <w:rsid w:val="00ED7909"/>
    <w:rsid w:val="00EE11A6"/>
    <w:rsid w:val="00EE1341"/>
    <w:rsid w:val="00EE2CB6"/>
    <w:rsid w:val="00EE4A13"/>
    <w:rsid w:val="00EE5C6B"/>
    <w:rsid w:val="00EE709D"/>
    <w:rsid w:val="00EE726F"/>
    <w:rsid w:val="00EE7F68"/>
    <w:rsid w:val="00EF0486"/>
    <w:rsid w:val="00EF0974"/>
    <w:rsid w:val="00EF1747"/>
    <w:rsid w:val="00EF3F4C"/>
    <w:rsid w:val="00EF7ED9"/>
    <w:rsid w:val="00F0142F"/>
    <w:rsid w:val="00F01D72"/>
    <w:rsid w:val="00F03739"/>
    <w:rsid w:val="00F047A5"/>
    <w:rsid w:val="00F05BE8"/>
    <w:rsid w:val="00F067EF"/>
    <w:rsid w:val="00F06AFE"/>
    <w:rsid w:val="00F074D4"/>
    <w:rsid w:val="00F10E4C"/>
    <w:rsid w:val="00F1117D"/>
    <w:rsid w:val="00F12FBC"/>
    <w:rsid w:val="00F15CF4"/>
    <w:rsid w:val="00F16FBB"/>
    <w:rsid w:val="00F1757A"/>
    <w:rsid w:val="00F1770C"/>
    <w:rsid w:val="00F24F57"/>
    <w:rsid w:val="00F25007"/>
    <w:rsid w:val="00F255B9"/>
    <w:rsid w:val="00F274A3"/>
    <w:rsid w:val="00F32D92"/>
    <w:rsid w:val="00F349CC"/>
    <w:rsid w:val="00F350E8"/>
    <w:rsid w:val="00F353AC"/>
    <w:rsid w:val="00F3600A"/>
    <w:rsid w:val="00F36F74"/>
    <w:rsid w:val="00F373DD"/>
    <w:rsid w:val="00F40081"/>
    <w:rsid w:val="00F43712"/>
    <w:rsid w:val="00F448EA"/>
    <w:rsid w:val="00F45812"/>
    <w:rsid w:val="00F46456"/>
    <w:rsid w:val="00F46F3E"/>
    <w:rsid w:val="00F47050"/>
    <w:rsid w:val="00F47CDE"/>
    <w:rsid w:val="00F52D35"/>
    <w:rsid w:val="00F5362F"/>
    <w:rsid w:val="00F55C14"/>
    <w:rsid w:val="00F55EDF"/>
    <w:rsid w:val="00F56F69"/>
    <w:rsid w:val="00F5746D"/>
    <w:rsid w:val="00F57E00"/>
    <w:rsid w:val="00F60E6F"/>
    <w:rsid w:val="00F63CAF"/>
    <w:rsid w:val="00F64BD4"/>
    <w:rsid w:val="00F65081"/>
    <w:rsid w:val="00F65B35"/>
    <w:rsid w:val="00F666C2"/>
    <w:rsid w:val="00F66A62"/>
    <w:rsid w:val="00F67047"/>
    <w:rsid w:val="00F67672"/>
    <w:rsid w:val="00F71A78"/>
    <w:rsid w:val="00F74412"/>
    <w:rsid w:val="00F77B99"/>
    <w:rsid w:val="00F77C30"/>
    <w:rsid w:val="00F77E38"/>
    <w:rsid w:val="00F8285F"/>
    <w:rsid w:val="00F84C5C"/>
    <w:rsid w:val="00F8753E"/>
    <w:rsid w:val="00F9092A"/>
    <w:rsid w:val="00F91676"/>
    <w:rsid w:val="00F92569"/>
    <w:rsid w:val="00F925F1"/>
    <w:rsid w:val="00F9293D"/>
    <w:rsid w:val="00F941B1"/>
    <w:rsid w:val="00F9492F"/>
    <w:rsid w:val="00F9543F"/>
    <w:rsid w:val="00F96359"/>
    <w:rsid w:val="00F97238"/>
    <w:rsid w:val="00FA05F5"/>
    <w:rsid w:val="00FA2A9E"/>
    <w:rsid w:val="00FA3745"/>
    <w:rsid w:val="00FA3F29"/>
    <w:rsid w:val="00FB04F6"/>
    <w:rsid w:val="00FB08B0"/>
    <w:rsid w:val="00FB0B8E"/>
    <w:rsid w:val="00FB6172"/>
    <w:rsid w:val="00FB665F"/>
    <w:rsid w:val="00FB7299"/>
    <w:rsid w:val="00FC1703"/>
    <w:rsid w:val="00FC2166"/>
    <w:rsid w:val="00FC360D"/>
    <w:rsid w:val="00FC457B"/>
    <w:rsid w:val="00FC4805"/>
    <w:rsid w:val="00FC4A9D"/>
    <w:rsid w:val="00FC6E2B"/>
    <w:rsid w:val="00FC7432"/>
    <w:rsid w:val="00FD1C5D"/>
    <w:rsid w:val="00FD2735"/>
    <w:rsid w:val="00FD2CFD"/>
    <w:rsid w:val="00FD3268"/>
    <w:rsid w:val="00FD3ADD"/>
    <w:rsid w:val="00FD4D1C"/>
    <w:rsid w:val="00FD4DF4"/>
    <w:rsid w:val="00FD6E30"/>
    <w:rsid w:val="00FD706E"/>
    <w:rsid w:val="00FE198F"/>
    <w:rsid w:val="00FE392E"/>
    <w:rsid w:val="00FE5080"/>
    <w:rsid w:val="00FE7579"/>
    <w:rsid w:val="00FE7F1C"/>
    <w:rsid w:val="00FF0B2E"/>
    <w:rsid w:val="00FF26D8"/>
    <w:rsid w:val="00FF2CE0"/>
    <w:rsid w:val="00FF36D1"/>
    <w:rsid w:val="00FF5DC1"/>
    <w:rsid w:val="00FF75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07EF6A"/>
  <w14:defaultImageDpi w14:val="32767"/>
  <w15:chartTrackingRefBased/>
  <w15:docId w15:val="{A70E7947-D1C5-4333-BEE9-8F0C59AA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720"/>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1662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qFormat/>
    <w:rsid w:val="003B61C0"/>
    <w:pPr>
      <w:keepNext/>
      <w:widowControl w:val="0"/>
      <w:ind w:left="720" w:hanging="720"/>
      <w:outlineLvl w:val="6"/>
    </w:pPr>
    <w:rPr>
      <w:rFonts w:ascii="Times" w:hAnsi="Times"/>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B61C0"/>
    <w:rPr>
      <w:rFonts w:ascii="Times" w:eastAsia="Times New Roman" w:hAnsi="Times" w:cs="Times New Roman"/>
      <w:b/>
      <w:sz w:val="24"/>
      <w:szCs w:val="20"/>
      <w:lang w:val="en-US" w:eastAsia="en-GB"/>
    </w:rPr>
  </w:style>
  <w:style w:type="paragraph" w:customStyle="1" w:styleId="level1">
    <w:name w:val="_level1"/>
    <w:rsid w:val="003B61C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eastAsia="en-GB"/>
    </w:rPr>
  </w:style>
  <w:style w:type="character" w:styleId="Hyperlink">
    <w:name w:val="Hyperlink"/>
    <w:uiPriority w:val="99"/>
    <w:rsid w:val="003B61C0"/>
    <w:rPr>
      <w:color w:val="0000FF"/>
      <w:u w:val="single"/>
    </w:rPr>
  </w:style>
  <w:style w:type="character" w:customStyle="1" w:styleId="doi">
    <w:name w:val="doi"/>
    <w:basedOn w:val="DefaultParagraphFont"/>
    <w:rsid w:val="003B61C0"/>
  </w:style>
  <w:style w:type="paragraph" w:styleId="ListParagraph">
    <w:name w:val="List Paragraph"/>
    <w:basedOn w:val="Normal"/>
    <w:qFormat/>
    <w:rsid w:val="00831B22"/>
    <w:pPr>
      <w:ind w:left="720"/>
      <w:contextualSpacing/>
    </w:pPr>
  </w:style>
  <w:style w:type="character" w:customStyle="1" w:styleId="headertablecelldata">
    <w:name w:val="headertablecelldata"/>
    <w:rsid w:val="00EE2CB6"/>
  </w:style>
  <w:style w:type="paragraph" w:styleId="BalloonText">
    <w:name w:val="Balloon Text"/>
    <w:basedOn w:val="Normal"/>
    <w:link w:val="BalloonTextChar"/>
    <w:uiPriority w:val="99"/>
    <w:semiHidden/>
    <w:unhideWhenUsed/>
    <w:rsid w:val="00C3254A"/>
    <w:rPr>
      <w:sz w:val="18"/>
      <w:szCs w:val="18"/>
    </w:rPr>
  </w:style>
  <w:style w:type="character" w:customStyle="1" w:styleId="BalloonTextChar">
    <w:name w:val="Balloon Text Char"/>
    <w:basedOn w:val="DefaultParagraphFont"/>
    <w:link w:val="BalloonText"/>
    <w:uiPriority w:val="99"/>
    <w:semiHidden/>
    <w:rsid w:val="00C3254A"/>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3254A"/>
    <w:rPr>
      <w:color w:val="954F72" w:themeColor="followedHyperlink"/>
      <w:u w:val="single"/>
    </w:rPr>
  </w:style>
  <w:style w:type="character" w:customStyle="1" w:styleId="UnresolvedMention1">
    <w:name w:val="Unresolved Mention1"/>
    <w:basedOn w:val="DefaultParagraphFont"/>
    <w:uiPriority w:val="99"/>
    <w:semiHidden/>
    <w:unhideWhenUsed/>
    <w:rsid w:val="003A02C3"/>
    <w:rPr>
      <w:color w:val="605E5C"/>
      <w:shd w:val="clear" w:color="auto" w:fill="E1DFDD"/>
    </w:rPr>
  </w:style>
  <w:style w:type="paragraph" w:styleId="Header">
    <w:name w:val="header"/>
    <w:basedOn w:val="Normal"/>
    <w:link w:val="HeaderChar"/>
    <w:uiPriority w:val="99"/>
    <w:unhideWhenUsed/>
    <w:rsid w:val="009C5ADF"/>
    <w:pPr>
      <w:tabs>
        <w:tab w:val="center" w:pos="4513"/>
        <w:tab w:val="right" w:pos="9026"/>
      </w:tabs>
    </w:pPr>
  </w:style>
  <w:style w:type="character" w:customStyle="1" w:styleId="HeaderChar">
    <w:name w:val="Header Char"/>
    <w:basedOn w:val="DefaultParagraphFont"/>
    <w:link w:val="Header"/>
    <w:uiPriority w:val="99"/>
    <w:rsid w:val="009C5ADF"/>
  </w:style>
  <w:style w:type="character" w:styleId="PageNumber">
    <w:name w:val="page number"/>
    <w:basedOn w:val="DefaultParagraphFont"/>
    <w:uiPriority w:val="99"/>
    <w:semiHidden/>
    <w:unhideWhenUsed/>
    <w:rsid w:val="009C5ADF"/>
  </w:style>
  <w:style w:type="paragraph" w:styleId="Footer">
    <w:name w:val="footer"/>
    <w:basedOn w:val="Normal"/>
    <w:link w:val="FooterChar"/>
    <w:uiPriority w:val="99"/>
    <w:unhideWhenUsed/>
    <w:rsid w:val="009C5ADF"/>
    <w:pPr>
      <w:tabs>
        <w:tab w:val="center" w:pos="4513"/>
        <w:tab w:val="right" w:pos="9026"/>
      </w:tabs>
    </w:pPr>
  </w:style>
  <w:style w:type="character" w:customStyle="1" w:styleId="FooterChar">
    <w:name w:val="Footer Char"/>
    <w:basedOn w:val="DefaultParagraphFont"/>
    <w:link w:val="Footer"/>
    <w:uiPriority w:val="99"/>
    <w:rsid w:val="009C5ADF"/>
  </w:style>
  <w:style w:type="paragraph" w:styleId="NormalWeb">
    <w:name w:val="Normal (Web)"/>
    <w:basedOn w:val="Normal"/>
    <w:uiPriority w:val="99"/>
    <w:unhideWhenUsed/>
    <w:rsid w:val="0030757C"/>
  </w:style>
  <w:style w:type="character" w:styleId="CommentReference">
    <w:name w:val="annotation reference"/>
    <w:basedOn w:val="DefaultParagraphFont"/>
    <w:uiPriority w:val="99"/>
    <w:semiHidden/>
    <w:unhideWhenUsed/>
    <w:rsid w:val="005E44CA"/>
    <w:rPr>
      <w:sz w:val="16"/>
      <w:szCs w:val="16"/>
    </w:rPr>
  </w:style>
  <w:style w:type="paragraph" w:styleId="CommentText">
    <w:name w:val="annotation text"/>
    <w:basedOn w:val="Normal"/>
    <w:link w:val="CommentTextChar"/>
    <w:uiPriority w:val="99"/>
    <w:unhideWhenUsed/>
    <w:rsid w:val="005E44CA"/>
    <w:rPr>
      <w:sz w:val="20"/>
      <w:szCs w:val="20"/>
    </w:rPr>
  </w:style>
  <w:style w:type="character" w:customStyle="1" w:styleId="CommentTextChar">
    <w:name w:val="Comment Text Char"/>
    <w:basedOn w:val="DefaultParagraphFont"/>
    <w:link w:val="CommentText"/>
    <w:uiPriority w:val="99"/>
    <w:rsid w:val="005E44CA"/>
    <w:rPr>
      <w:sz w:val="20"/>
      <w:szCs w:val="20"/>
    </w:rPr>
  </w:style>
  <w:style w:type="paragraph" w:styleId="CommentSubject">
    <w:name w:val="annotation subject"/>
    <w:basedOn w:val="CommentText"/>
    <w:next w:val="CommentText"/>
    <w:link w:val="CommentSubjectChar"/>
    <w:uiPriority w:val="99"/>
    <w:semiHidden/>
    <w:unhideWhenUsed/>
    <w:rsid w:val="005E44CA"/>
    <w:rPr>
      <w:b/>
      <w:bCs/>
    </w:rPr>
  </w:style>
  <w:style w:type="character" w:customStyle="1" w:styleId="CommentSubjectChar">
    <w:name w:val="Comment Subject Char"/>
    <w:basedOn w:val="CommentTextChar"/>
    <w:link w:val="CommentSubject"/>
    <w:uiPriority w:val="99"/>
    <w:semiHidden/>
    <w:rsid w:val="005E44CA"/>
    <w:rPr>
      <w:b/>
      <w:bCs/>
      <w:sz w:val="20"/>
      <w:szCs w:val="20"/>
    </w:rPr>
  </w:style>
  <w:style w:type="character" w:customStyle="1" w:styleId="UnresolvedMention2">
    <w:name w:val="Unresolved Mention2"/>
    <w:basedOn w:val="DefaultParagraphFont"/>
    <w:uiPriority w:val="99"/>
    <w:semiHidden/>
    <w:unhideWhenUsed/>
    <w:rsid w:val="00A9487C"/>
    <w:rPr>
      <w:color w:val="605E5C"/>
      <w:shd w:val="clear" w:color="auto" w:fill="E1DFDD"/>
    </w:rPr>
  </w:style>
  <w:style w:type="character" w:customStyle="1" w:styleId="Heading2Char">
    <w:name w:val="Heading 2 Char"/>
    <w:basedOn w:val="DefaultParagraphFont"/>
    <w:link w:val="Heading2"/>
    <w:uiPriority w:val="9"/>
    <w:semiHidden/>
    <w:rsid w:val="001662BB"/>
    <w:rPr>
      <w:rFonts w:asciiTheme="majorHAnsi" w:eastAsiaTheme="majorEastAsia" w:hAnsiTheme="majorHAnsi" w:cstheme="majorBidi"/>
      <w:color w:val="2E74B5" w:themeColor="accent1" w:themeShade="BF"/>
      <w:sz w:val="26"/>
      <w:szCs w:val="26"/>
    </w:rPr>
  </w:style>
  <w:style w:type="character" w:customStyle="1" w:styleId="UnresolvedMention3">
    <w:name w:val="Unresolved Mention3"/>
    <w:basedOn w:val="DefaultParagraphFont"/>
    <w:uiPriority w:val="99"/>
    <w:semiHidden/>
    <w:unhideWhenUsed/>
    <w:rsid w:val="0071468A"/>
    <w:rPr>
      <w:color w:val="605E5C"/>
      <w:shd w:val="clear" w:color="auto" w:fill="E1DFDD"/>
    </w:rPr>
  </w:style>
  <w:style w:type="table" w:styleId="TableGrid">
    <w:name w:val="Table Grid"/>
    <w:basedOn w:val="TableNormal"/>
    <w:uiPriority w:val="59"/>
    <w:rsid w:val="00360F38"/>
    <w:pPr>
      <w:spacing w:after="0" w:line="240" w:lineRule="auto"/>
    </w:pPr>
    <w:rPr>
      <w:rFonts w:eastAsiaTheme="minorEastAsia"/>
      <w:kern w:val="2"/>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1331E"/>
    <w:rPr>
      <w:color w:val="808080"/>
    </w:rPr>
  </w:style>
  <w:style w:type="paragraph" w:styleId="FootnoteText">
    <w:name w:val="footnote text"/>
    <w:basedOn w:val="Normal"/>
    <w:link w:val="FootnoteTextChar"/>
    <w:uiPriority w:val="99"/>
    <w:unhideWhenUsed/>
    <w:rsid w:val="00372A28"/>
    <w:rPr>
      <w:sz w:val="20"/>
      <w:szCs w:val="20"/>
    </w:rPr>
  </w:style>
  <w:style w:type="character" w:customStyle="1" w:styleId="FootnoteTextChar">
    <w:name w:val="Footnote Text Char"/>
    <w:basedOn w:val="DefaultParagraphFont"/>
    <w:link w:val="FootnoteText"/>
    <w:uiPriority w:val="99"/>
    <w:rsid w:val="00372A2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qFormat/>
    <w:rsid w:val="00372A28"/>
    <w:rPr>
      <w:vertAlign w:val="superscript"/>
    </w:rPr>
  </w:style>
  <w:style w:type="character" w:styleId="Emphasis">
    <w:name w:val="Emphasis"/>
    <w:basedOn w:val="DefaultParagraphFont"/>
    <w:uiPriority w:val="20"/>
    <w:qFormat/>
    <w:rsid w:val="001029F3"/>
    <w:rPr>
      <w:i/>
      <w:iCs/>
    </w:rPr>
  </w:style>
  <w:style w:type="character" w:customStyle="1" w:styleId="accordion-tabbedtab-mobile">
    <w:name w:val="accordion-tabbed__tab-mobile"/>
    <w:basedOn w:val="DefaultParagraphFont"/>
    <w:rsid w:val="003A59AF"/>
  </w:style>
  <w:style w:type="character" w:customStyle="1" w:styleId="comma-separator">
    <w:name w:val="comma-separator"/>
    <w:basedOn w:val="DefaultParagraphFont"/>
    <w:rsid w:val="003A59AF"/>
  </w:style>
  <w:style w:type="paragraph" w:styleId="Revision">
    <w:name w:val="Revision"/>
    <w:hidden/>
    <w:uiPriority w:val="99"/>
    <w:semiHidden/>
    <w:rsid w:val="005902C9"/>
    <w:pPr>
      <w:spacing w:after="0" w:line="240" w:lineRule="auto"/>
    </w:pPr>
    <w:rPr>
      <w:rFonts w:ascii="Times New Roman" w:eastAsia="Times New Roman" w:hAnsi="Times New Roman" w:cs="Times New Roman"/>
      <w:sz w:val="24"/>
      <w:szCs w:val="24"/>
      <w:lang w:eastAsia="en-GB"/>
    </w:rPr>
  </w:style>
  <w:style w:type="character" w:customStyle="1" w:styleId="UnresolvedMention4">
    <w:name w:val="Unresolved Mention4"/>
    <w:basedOn w:val="DefaultParagraphFont"/>
    <w:uiPriority w:val="99"/>
    <w:semiHidden/>
    <w:unhideWhenUsed/>
    <w:rsid w:val="00A65F7D"/>
    <w:rPr>
      <w:color w:val="605E5C"/>
      <w:shd w:val="clear" w:color="auto" w:fill="E1DFDD"/>
    </w:rPr>
  </w:style>
  <w:style w:type="character" w:customStyle="1" w:styleId="UnresolvedMention5">
    <w:name w:val="Unresolved Mention5"/>
    <w:basedOn w:val="DefaultParagraphFont"/>
    <w:uiPriority w:val="99"/>
    <w:semiHidden/>
    <w:unhideWhenUsed/>
    <w:rsid w:val="00917EEF"/>
    <w:rPr>
      <w:color w:val="605E5C"/>
      <w:shd w:val="clear" w:color="auto" w:fill="E1DFDD"/>
    </w:rPr>
  </w:style>
  <w:style w:type="character" w:styleId="UnresolvedMention">
    <w:name w:val="Unresolved Mention"/>
    <w:basedOn w:val="DefaultParagraphFont"/>
    <w:uiPriority w:val="99"/>
    <w:semiHidden/>
    <w:unhideWhenUsed/>
    <w:rsid w:val="00146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90">
      <w:bodyDiv w:val="1"/>
      <w:marLeft w:val="0"/>
      <w:marRight w:val="0"/>
      <w:marTop w:val="0"/>
      <w:marBottom w:val="0"/>
      <w:divBdr>
        <w:top w:val="none" w:sz="0" w:space="0" w:color="auto"/>
        <w:left w:val="none" w:sz="0" w:space="0" w:color="auto"/>
        <w:bottom w:val="none" w:sz="0" w:space="0" w:color="auto"/>
        <w:right w:val="none" w:sz="0" w:space="0" w:color="auto"/>
      </w:divBdr>
      <w:divsChild>
        <w:div w:id="1105419133">
          <w:marLeft w:val="0"/>
          <w:marRight w:val="0"/>
          <w:marTop w:val="0"/>
          <w:marBottom w:val="0"/>
          <w:divBdr>
            <w:top w:val="none" w:sz="0" w:space="0" w:color="auto"/>
            <w:left w:val="none" w:sz="0" w:space="0" w:color="auto"/>
            <w:bottom w:val="none" w:sz="0" w:space="0" w:color="auto"/>
            <w:right w:val="none" w:sz="0" w:space="0" w:color="auto"/>
          </w:divBdr>
          <w:divsChild>
            <w:div w:id="1915045307">
              <w:marLeft w:val="0"/>
              <w:marRight w:val="0"/>
              <w:marTop w:val="0"/>
              <w:marBottom w:val="0"/>
              <w:divBdr>
                <w:top w:val="none" w:sz="0" w:space="0" w:color="auto"/>
                <w:left w:val="none" w:sz="0" w:space="0" w:color="auto"/>
                <w:bottom w:val="none" w:sz="0" w:space="0" w:color="auto"/>
                <w:right w:val="none" w:sz="0" w:space="0" w:color="auto"/>
              </w:divBdr>
              <w:divsChild>
                <w:div w:id="1759017502">
                  <w:marLeft w:val="0"/>
                  <w:marRight w:val="0"/>
                  <w:marTop w:val="0"/>
                  <w:marBottom w:val="0"/>
                  <w:divBdr>
                    <w:top w:val="none" w:sz="0" w:space="0" w:color="auto"/>
                    <w:left w:val="none" w:sz="0" w:space="0" w:color="auto"/>
                    <w:bottom w:val="none" w:sz="0" w:space="0" w:color="auto"/>
                    <w:right w:val="none" w:sz="0" w:space="0" w:color="auto"/>
                  </w:divBdr>
                  <w:divsChild>
                    <w:div w:id="7556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1784">
      <w:bodyDiv w:val="1"/>
      <w:marLeft w:val="0"/>
      <w:marRight w:val="0"/>
      <w:marTop w:val="0"/>
      <w:marBottom w:val="0"/>
      <w:divBdr>
        <w:top w:val="none" w:sz="0" w:space="0" w:color="auto"/>
        <w:left w:val="none" w:sz="0" w:space="0" w:color="auto"/>
        <w:bottom w:val="none" w:sz="0" w:space="0" w:color="auto"/>
        <w:right w:val="none" w:sz="0" w:space="0" w:color="auto"/>
      </w:divBdr>
      <w:divsChild>
        <w:div w:id="1231114072">
          <w:marLeft w:val="0"/>
          <w:marRight w:val="0"/>
          <w:marTop w:val="0"/>
          <w:marBottom w:val="0"/>
          <w:divBdr>
            <w:top w:val="none" w:sz="0" w:space="0" w:color="auto"/>
            <w:left w:val="none" w:sz="0" w:space="0" w:color="auto"/>
            <w:bottom w:val="none" w:sz="0" w:space="0" w:color="auto"/>
            <w:right w:val="none" w:sz="0" w:space="0" w:color="auto"/>
          </w:divBdr>
          <w:divsChild>
            <w:div w:id="1830056733">
              <w:marLeft w:val="0"/>
              <w:marRight w:val="0"/>
              <w:marTop w:val="0"/>
              <w:marBottom w:val="0"/>
              <w:divBdr>
                <w:top w:val="none" w:sz="0" w:space="0" w:color="auto"/>
                <w:left w:val="none" w:sz="0" w:space="0" w:color="auto"/>
                <w:bottom w:val="none" w:sz="0" w:space="0" w:color="auto"/>
                <w:right w:val="none" w:sz="0" w:space="0" w:color="auto"/>
              </w:divBdr>
              <w:divsChild>
                <w:div w:id="3558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026">
      <w:bodyDiv w:val="1"/>
      <w:marLeft w:val="0"/>
      <w:marRight w:val="0"/>
      <w:marTop w:val="0"/>
      <w:marBottom w:val="0"/>
      <w:divBdr>
        <w:top w:val="none" w:sz="0" w:space="0" w:color="auto"/>
        <w:left w:val="none" w:sz="0" w:space="0" w:color="auto"/>
        <w:bottom w:val="none" w:sz="0" w:space="0" w:color="auto"/>
        <w:right w:val="none" w:sz="0" w:space="0" w:color="auto"/>
      </w:divBdr>
    </w:div>
    <w:div w:id="12416234">
      <w:bodyDiv w:val="1"/>
      <w:marLeft w:val="0"/>
      <w:marRight w:val="0"/>
      <w:marTop w:val="0"/>
      <w:marBottom w:val="0"/>
      <w:divBdr>
        <w:top w:val="none" w:sz="0" w:space="0" w:color="auto"/>
        <w:left w:val="none" w:sz="0" w:space="0" w:color="auto"/>
        <w:bottom w:val="none" w:sz="0" w:space="0" w:color="auto"/>
        <w:right w:val="none" w:sz="0" w:space="0" w:color="auto"/>
      </w:divBdr>
    </w:div>
    <w:div w:id="13584067">
      <w:bodyDiv w:val="1"/>
      <w:marLeft w:val="0"/>
      <w:marRight w:val="0"/>
      <w:marTop w:val="0"/>
      <w:marBottom w:val="0"/>
      <w:divBdr>
        <w:top w:val="none" w:sz="0" w:space="0" w:color="auto"/>
        <w:left w:val="none" w:sz="0" w:space="0" w:color="auto"/>
        <w:bottom w:val="none" w:sz="0" w:space="0" w:color="auto"/>
        <w:right w:val="none" w:sz="0" w:space="0" w:color="auto"/>
      </w:divBdr>
      <w:divsChild>
        <w:div w:id="634523993">
          <w:marLeft w:val="0"/>
          <w:marRight w:val="0"/>
          <w:marTop w:val="0"/>
          <w:marBottom w:val="0"/>
          <w:divBdr>
            <w:top w:val="none" w:sz="0" w:space="0" w:color="auto"/>
            <w:left w:val="none" w:sz="0" w:space="0" w:color="auto"/>
            <w:bottom w:val="none" w:sz="0" w:space="0" w:color="auto"/>
            <w:right w:val="none" w:sz="0" w:space="0" w:color="auto"/>
          </w:divBdr>
          <w:divsChild>
            <w:div w:id="98372806">
              <w:marLeft w:val="0"/>
              <w:marRight w:val="0"/>
              <w:marTop w:val="0"/>
              <w:marBottom w:val="0"/>
              <w:divBdr>
                <w:top w:val="none" w:sz="0" w:space="0" w:color="auto"/>
                <w:left w:val="none" w:sz="0" w:space="0" w:color="auto"/>
                <w:bottom w:val="none" w:sz="0" w:space="0" w:color="auto"/>
                <w:right w:val="none" w:sz="0" w:space="0" w:color="auto"/>
              </w:divBdr>
              <w:divsChild>
                <w:div w:id="21347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1919">
      <w:bodyDiv w:val="1"/>
      <w:marLeft w:val="0"/>
      <w:marRight w:val="0"/>
      <w:marTop w:val="0"/>
      <w:marBottom w:val="0"/>
      <w:divBdr>
        <w:top w:val="none" w:sz="0" w:space="0" w:color="auto"/>
        <w:left w:val="none" w:sz="0" w:space="0" w:color="auto"/>
        <w:bottom w:val="none" w:sz="0" w:space="0" w:color="auto"/>
        <w:right w:val="none" w:sz="0" w:space="0" w:color="auto"/>
      </w:divBdr>
    </w:div>
    <w:div w:id="34434209">
      <w:bodyDiv w:val="1"/>
      <w:marLeft w:val="0"/>
      <w:marRight w:val="0"/>
      <w:marTop w:val="0"/>
      <w:marBottom w:val="0"/>
      <w:divBdr>
        <w:top w:val="none" w:sz="0" w:space="0" w:color="auto"/>
        <w:left w:val="none" w:sz="0" w:space="0" w:color="auto"/>
        <w:bottom w:val="none" w:sz="0" w:space="0" w:color="auto"/>
        <w:right w:val="none" w:sz="0" w:space="0" w:color="auto"/>
      </w:divBdr>
      <w:divsChild>
        <w:div w:id="1273636583">
          <w:marLeft w:val="0"/>
          <w:marRight w:val="0"/>
          <w:marTop w:val="0"/>
          <w:marBottom w:val="0"/>
          <w:divBdr>
            <w:top w:val="none" w:sz="0" w:space="0" w:color="auto"/>
            <w:left w:val="none" w:sz="0" w:space="0" w:color="auto"/>
            <w:bottom w:val="none" w:sz="0" w:space="0" w:color="auto"/>
            <w:right w:val="none" w:sz="0" w:space="0" w:color="auto"/>
          </w:divBdr>
          <w:divsChild>
            <w:div w:id="838932570">
              <w:marLeft w:val="0"/>
              <w:marRight w:val="0"/>
              <w:marTop w:val="0"/>
              <w:marBottom w:val="0"/>
              <w:divBdr>
                <w:top w:val="none" w:sz="0" w:space="0" w:color="auto"/>
                <w:left w:val="none" w:sz="0" w:space="0" w:color="auto"/>
                <w:bottom w:val="none" w:sz="0" w:space="0" w:color="auto"/>
                <w:right w:val="none" w:sz="0" w:space="0" w:color="auto"/>
              </w:divBdr>
              <w:divsChild>
                <w:div w:id="19755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6027">
      <w:bodyDiv w:val="1"/>
      <w:marLeft w:val="0"/>
      <w:marRight w:val="0"/>
      <w:marTop w:val="0"/>
      <w:marBottom w:val="0"/>
      <w:divBdr>
        <w:top w:val="none" w:sz="0" w:space="0" w:color="auto"/>
        <w:left w:val="none" w:sz="0" w:space="0" w:color="auto"/>
        <w:bottom w:val="none" w:sz="0" w:space="0" w:color="auto"/>
        <w:right w:val="none" w:sz="0" w:space="0" w:color="auto"/>
      </w:divBdr>
    </w:div>
    <w:div w:id="40790734">
      <w:bodyDiv w:val="1"/>
      <w:marLeft w:val="0"/>
      <w:marRight w:val="0"/>
      <w:marTop w:val="0"/>
      <w:marBottom w:val="0"/>
      <w:divBdr>
        <w:top w:val="none" w:sz="0" w:space="0" w:color="auto"/>
        <w:left w:val="none" w:sz="0" w:space="0" w:color="auto"/>
        <w:bottom w:val="none" w:sz="0" w:space="0" w:color="auto"/>
        <w:right w:val="none" w:sz="0" w:space="0" w:color="auto"/>
      </w:divBdr>
      <w:divsChild>
        <w:div w:id="956135909">
          <w:marLeft w:val="0"/>
          <w:marRight w:val="0"/>
          <w:marTop w:val="0"/>
          <w:marBottom w:val="0"/>
          <w:divBdr>
            <w:top w:val="none" w:sz="0" w:space="0" w:color="auto"/>
            <w:left w:val="none" w:sz="0" w:space="0" w:color="auto"/>
            <w:bottom w:val="none" w:sz="0" w:space="0" w:color="auto"/>
            <w:right w:val="none" w:sz="0" w:space="0" w:color="auto"/>
          </w:divBdr>
          <w:divsChild>
            <w:div w:id="151143824">
              <w:marLeft w:val="0"/>
              <w:marRight w:val="0"/>
              <w:marTop w:val="0"/>
              <w:marBottom w:val="0"/>
              <w:divBdr>
                <w:top w:val="none" w:sz="0" w:space="0" w:color="auto"/>
                <w:left w:val="none" w:sz="0" w:space="0" w:color="auto"/>
                <w:bottom w:val="none" w:sz="0" w:space="0" w:color="auto"/>
                <w:right w:val="none" w:sz="0" w:space="0" w:color="auto"/>
              </w:divBdr>
              <w:divsChild>
                <w:div w:id="1153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3893">
      <w:bodyDiv w:val="1"/>
      <w:marLeft w:val="0"/>
      <w:marRight w:val="0"/>
      <w:marTop w:val="0"/>
      <w:marBottom w:val="0"/>
      <w:divBdr>
        <w:top w:val="none" w:sz="0" w:space="0" w:color="auto"/>
        <w:left w:val="none" w:sz="0" w:space="0" w:color="auto"/>
        <w:bottom w:val="none" w:sz="0" w:space="0" w:color="auto"/>
        <w:right w:val="none" w:sz="0" w:space="0" w:color="auto"/>
      </w:divBdr>
      <w:divsChild>
        <w:div w:id="264119822">
          <w:marLeft w:val="0"/>
          <w:marRight w:val="0"/>
          <w:marTop w:val="0"/>
          <w:marBottom w:val="0"/>
          <w:divBdr>
            <w:top w:val="none" w:sz="0" w:space="0" w:color="auto"/>
            <w:left w:val="none" w:sz="0" w:space="0" w:color="auto"/>
            <w:bottom w:val="none" w:sz="0" w:space="0" w:color="auto"/>
            <w:right w:val="none" w:sz="0" w:space="0" w:color="auto"/>
          </w:divBdr>
          <w:divsChild>
            <w:div w:id="1472551005">
              <w:marLeft w:val="0"/>
              <w:marRight w:val="0"/>
              <w:marTop w:val="0"/>
              <w:marBottom w:val="0"/>
              <w:divBdr>
                <w:top w:val="none" w:sz="0" w:space="0" w:color="auto"/>
                <w:left w:val="none" w:sz="0" w:space="0" w:color="auto"/>
                <w:bottom w:val="none" w:sz="0" w:space="0" w:color="auto"/>
                <w:right w:val="none" w:sz="0" w:space="0" w:color="auto"/>
              </w:divBdr>
              <w:divsChild>
                <w:div w:id="2771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4552">
      <w:bodyDiv w:val="1"/>
      <w:marLeft w:val="0"/>
      <w:marRight w:val="0"/>
      <w:marTop w:val="0"/>
      <w:marBottom w:val="0"/>
      <w:divBdr>
        <w:top w:val="none" w:sz="0" w:space="0" w:color="auto"/>
        <w:left w:val="none" w:sz="0" w:space="0" w:color="auto"/>
        <w:bottom w:val="none" w:sz="0" w:space="0" w:color="auto"/>
        <w:right w:val="none" w:sz="0" w:space="0" w:color="auto"/>
      </w:divBdr>
      <w:divsChild>
        <w:div w:id="174539671">
          <w:marLeft w:val="0"/>
          <w:marRight w:val="0"/>
          <w:marTop w:val="0"/>
          <w:marBottom w:val="0"/>
          <w:divBdr>
            <w:top w:val="none" w:sz="0" w:space="0" w:color="auto"/>
            <w:left w:val="none" w:sz="0" w:space="0" w:color="auto"/>
            <w:bottom w:val="none" w:sz="0" w:space="0" w:color="auto"/>
            <w:right w:val="none" w:sz="0" w:space="0" w:color="auto"/>
          </w:divBdr>
          <w:divsChild>
            <w:div w:id="1661496841">
              <w:marLeft w:val="0"/>
              <w:marRight w:val="0"/>
              <w:marTop w:val="0"/>
              <w:marBottom w:val="0"/>
              <w:divBdr>
                <w:top w:val="none" w:sz="0" w:space="0" w:color="auto"/>
                <w:left w:val="none" w:sz="0" w:space="0" w:color="auto"/>
                <w:bottom w:val="none" w:sz="0" w:space="0" w:color="auto"/>
                <w:right w:val="none" w:sz="0" w:space="0" w:color="auto"/>
              </w:divBdr>
              <w:divsChild>
                <w:div w:id="17032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1615">
      <w:bodyDiv w:val="1"/>
      <w:marLeft w:val="0"/>
      <w:marRight w:val="0"/>
      <w:marTop w:val="0"/>
      <w:marBottom w:val="0"/>
      <w:divBdr>
        <w:top w:val="none" w:sz="0" w:space="0" w:color="auto"/>
        <w:left w:val="none" w:sz="0" w:space="0" w:color="auto"/>
        <w:bottom w:val="none" w:sz="0" w:space="0" w:color="auto"/>
        <w:right w:val="none" w:sz="0" w:space="0" w:color="auto"/>
      </w:divBdr>
    </w:div>
    <w:div w:id="8626734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2">
          <w:marLeft w:val="0"/>
          <w:marRight w:val="0"/>
          <w:marTop w:val="0"/>
          <w:marBottom w:val="0"/>
          <w:divBdr>
            <w:top w:val="none" w:sz="0" w:space="0" w:color="auto"/>
            <w:left w:val="none" w:sz="0" w:space="0" w:color="auto"/>
            <w:bottom w:val="none" w:sz="0" w:space="0" w:color="auto"/>
            <w:right w:val="none" w:sz="0" w:space="0" w:color="auto"/>
          </w:divBdr>
          <w:divsChild>
            <w:div w:id="1119689442">
              <w:marLeft w:val="0"/>
              <w:marRight w:val="0"/>
              <w:marTop w:val="0"/>
              <w:marBottom w:val="0"/>
              <w:divBdr>
                <w:top w:val="none" w:sz="0" w:space="0" w:color="auto"/>
                <w:left w:val="none" w:sz="0" w:space="0" w:color="auto"/>
                <w:bottom w:val="none" w:sz="0" w:space="0" w:color="auto"/>
                <w:right w:val="none" w:sz="0" w:space="0" w:color="auto"/>
              </w:divBdr>
              <w:divsChild>
                <w:div w:id="10740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6567">
      <w:bodyDiv w:val="1"/>
      <w:marLeft w:val="0"/>
      <w:marRight w:val="0"/>
      <w:marTop w:val="0"/>
      <w:marBottom w:val="0"/>
      <w:divBdr>
        <w:top w:val="none" w:sz="0" w:space="0" w:color="auto"/>
        <w:left w:val="none" w:sz="0" w:space="0" w:color="auto"/>
        <w:bottom w:val="none" w:sz="0" w:space="0" w:color="auto"/>
        <w:right w:val="none" w:sz="0" w:space="0" w:color="auto"/>
      </w:divBdr>
    </w:div>
    <w:div w:id="107362218">
      <w:bodyDiv w:val="1"/>
      <w:marLeft w:val="0"/>
      <w:marRight w:val="0"/>
      <w:marTop w:val="0"/>
      <w:marBottom w:val="0"/>
      <w:divBdr>
        <w:top w:val="none" w:sz="0" w:space="0" w:color="auto"/>
        <w:left w:val="none" w:sz="0" w:space="0" w:color="auto"/>
        <w:bottom w:val="none" w:sz="0" w:space="0" w:color="auto"/>
        <w:right w:val="none" w:sz="0" w:space="0" w:color="auto"/>
      </w:divBdr>
      <w:divsChild>
        <w:div w:id="177742073">
          <w:marLeft w:val="0"/>
          <w:marRight w:val="0"/>
          <w:marTop w:val="0"/>
          <w:marBottom w:val="0"/>
          <w:divBdr>
            <w:top w:val="none" w:sz="0" w:space="0" w:color="auto"/>
            <w:left w:val="none" w:sz="0" w:space="0" w:color="auto"/>
            <w:bottom w:val="none" w:sz="0" w:space="0" w:color="auto"/>
            <w:right w:val="none" w:sz="0" w:space="0" w:color="auto"/>
          </w:divBdr>
          <w:divsChild>
            <w:div w:id="1263535068">
              <w:marLeft w:val="0"/>
              <w:marRight w:val="0"/>
              <w:marTop w:val="0"/>
              <w:marBottom w:val="0"/>
              <w:divBdr>
                <w:top w:val="none" w:sz="0" w:space="0" w:color="auto"/>
                <w:left w:val="none" w:sz="0" w:space="0" w:color="auto"/>
                <w:bottom w:val="none" w:sz="0" w:space="0" w:color="auto"/>
                <w:right w:val="none" w:sz="0" w:space="0" w:color="auto"/>
              </w:divBdr>
              <w:divsChild>
                <w:div w:id="13730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6856">
      <w:bodyDiv w:val="1"/>
      <w:marLeft w:val="0"/>
      <w:marRight w:val="0"/>
      <w:marTop w:val="0"/>
      <w:marBottom w:val="0"/>
      <w:divBdr>
        <w:top w:val="none" w:sz="0" w:space="0" w:color="auto"/>
        <w:left w:val="none" w:sz="0" w:space="0" w:color="auto"/>
        <w:bottom w:val="none" w:sz="0" w:space="0" w:color="auto"/>
        <w:right w:val="none" w:sz="0" w:space="0" w:color="auto"/>
      </w:divBdr>
      <w:divsChild>
        <w:div w:id="803886706">
          <w:marLeft w:val="0"/>
          <w:marRight w:val="0"/>
          <w:marTop w:val="0"/>
          <w:marBottom w:val="0"/>
          <w:divBdr>
            <w:top w:val="none" w:sz="0" w:space="0" w:color="auto"/>
            <w:left w:val="none" w:sz="0" w:space="0" w:color="auto"/>
            <w:bottom w:val="none" w:sz="0" w:space="0" w:color="auto"/>
            <w:right w:val="none" w:sz="0" w:space="0" w:color="auto"/>
          </w:divBdr>
          <w:divsChild>
            <w:div w:id="1300107223">
              <w:marLeft w:val="0"/>
              <w:marRight w:val="0"/>
              <w:marTop w:val="0"/>
              <w:marBottom w:val="0"/>
              <w:divBdr>
                <w:top w:val="none" w:sz="0" w:space="0" w:color="auto"/>
                <w:left w:val="none" w:sz="0" w:space="0" w:color="auto"/>
                <w:bottom w:val="none" w:sz="0" w:space="0" w:color="auto"/>
                <w:right w:val="none" w:sz="0" w:space="0" w:color="auto"/>
              </w:divBdr>
              <w:divsChild>
                <w:div w:id="21192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8899">
      <w:bodyDiv w:val="1"/>
      <w:marLeft w:val="0"/>
      <w:marRight w:val="0"/>
      <w:marTop w:val="0"/>
      <w:marBottom w:val="0"/>
      <w:divBdr>
        <w:top w:val="none" w:sz="0" w:space="0" w:color="auto"/>
        <w:left w:val="none" w:sz="0" w:space="0" w:color="auto"/>
        <w:bottom w:val="none" w:sz="0" w:space="0" w:color="auto"/>
        <w:right w:val="none" w:sz="0" w:space="0" w:color="auto"/>
      </w:divBdr>
      <w:divsChild>
        <w:div w:id="1340691499">
          <w:marLeft w:val="0"/>
          <w:marRight w:val="0"/>
          <w:marTop w:val="0"/>
          <w:marBottom w:val="0"/>
          <w:divBdr>
            <w:top w:val="none" w:sz="0" w:space="0" w:color="auto"/>
            <w:left w:val="none" w:sz="0" w:space="0" w:color="auto"/>
            <w:bottom w:val="none" w:sz="0" w:space="0" w:color="auto"/>
            <w:right w:val="none" w:sz="0" w:space="0" w:color="auto"/>
          </w:divBdr>
          <w:divsChild>
            <w:div w:id="78911875">
              <w:marLeft w:val="0"/>
              <w:marRight w:val="0"/>
              <w:marTop w:val="0"/>
              <w:marBottom w:val="0"/>
              <w:divBdr>
                <w:top w:val="none" w:sz="0" w:space="0" w:color="auto"/>
                <w:left w:val="none" w:sz="0" w:space="0" w:color="auto"/>
                <w:bottom w:val="none" w:sz="0" w:space="0" w:color="auto"/>
                <w:right w:val="none" w:sz="0" w:space="0" w:color="auto"/>
              </w:divBdr>
              <w:divsChild>
                <w:div w:id="18722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0750">
      <w:bodyDiv w:val="1"/>
      <w:marLeft w:val="0"/>
      <w:marRight w:val="0"/>
      <w:marTop w:val="0"/>
      <w:marBottom w:val="0"/>
      <w:divBdr>
        <w:top w:val="none" w:sz="0" w:space="0" w:color="auto"/>
        <w:left w:val="none" w:sz="0" w:space="0" w:color="auto"/>
        <w:bottom w:val="none" w:sz="0" w:space="0" w:color="auto"/>
        <w:right w:val="none" w:sz="0" w:space="0" w:color="auto"/>
      </w:divBdr>
      <w:divsChild>
        <w:div w:id="150681017">
          <w:marLeft w:val="0"/>
          <w:marRight w:val="0"/>
          <w:marTop w:val="0"/>
          <w:marBottom w:val="0"/>
          <w:divBdr>
            <w:top w:val="none" w:sz="0" w:space="0" w:color="auto"/>
            <w:left w:val="none" w:sz="0" w:space="0" w:color="auto"/>
            <w:bottom w:val="none" w:sz="0" w:space="0" w:color="auto"/>
            <w:right w:val="none" w:sz="0" w:space="0" w:color="auto"/>
          </w:divBdr>
          <w:divsChild>
            <w:div w:id="2043087583">
              <w:marLeft w:val="0"/>
              <w:marRight w:val="0"/>
              <w:marTop w:val="0"/>
              <w:marBottom w:val="0"/>
              <w:divBdr>
                <w:top w:val="none" w:sz="0" w:space="0" w:color="auto"/>
                <w:left w:val="none" w:sz="0" w:space="0" w:color="auto"/>
                <w:bottom w:val="none" w:sz="0" w:space="0" w:color="auto"/>
                <w:right w:val="none" w:sz="0" w:space="0" w:color="auto"/>
              </w:divBdr>
              <w:divsChild>
                <w:div w:id="841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349">
      <w:bodyDiv w:val="1"/>
      <w:marLeft w:val="0"/>
      <w:marRight w:val="0"/>
      <w:marTop w:val="0"/>
      <w:marBottom w:val="0"/>
      <w:divBdr>
        <w:top w:val="none" w:sz="0" w:space="0" w:color="auto"/>
        <w:left w:val="none" w:sz="0" w:space="0" w:color="auto"/>
        <w:bottom w:val="none" w:sz="0" w:space="0" w:color="auto"/>
        <w:right w:val="none" w:sz="0" w:space="0" w:color="auto"/>
      </w:divBdr>
      <w:divsChild>
        <w:div w:id="770010785">
          <w:marLeft w:val="0"/>
          <w:marRight w:val="0"/>
          <w:marTop w:val="0"/>
          <w:marBottom w:val="0"/>
          <w:divBdr>
            <w:top w:val="none" w:sz="0" w:space="0" w:color="auto"/>
            <w:left w:val="none" w:sz="0" w:space="0" w:color="auto"/>
            <w:bottom w:val="none" w:sz="0" w:space="0" w:color="auto"/>
            <w:right w:val="none" w:sz="0" w:space="0" w:color="auto"/>
          </w:divBdr>
        </w:div>
        <w:div w:id="1378700687">
          <w:marLeft w:val="0"/>
          <w:marRight w:val="0"/>
          <w:marTop w:val="0"/>
          <w:marBottom w:val="0"/>
          <w:divBdr>
            <w:top w:val="none" w:sz="0" w:space="0" w:color="auto"/>
            <w:left w:val="none" w:sz="0" w:space="0" w:color="auto"/>
            <w:bottom w:val="none" w:sz="0" w:space="0" w:color="auto"/>
            <w:right w:val="none" w:sz="0" w:space="0" w:color="auto"/>
          </w:divBdr>
        </w:div>
        <w:div w:id="49961797">
          <w:marLeft w:val="0"/>
          <w:marRight w:val="0"/>
          <w:marTop w:val="0"/>
          <w:marBottom w:val="0"/>
          <w:divBdr>
            <w:top w:val="none" w:sz="0" w:space="0" w:color="auto"/>
            <w:left w:val="none" w:sz="0" w:space="0" w:color="auto"/>
            <w:bottom w:val="none" w:sz="0" w:space="0" w:color="auto"/>
            <w:right w:val="none" w:sz="0" w:space="0" w:color="auto"/>
          </w:divBdr>
        </w:div>
        <w:div w:id="370232673">
          <w:marLeft w:val="0"/>
          <w:marRight w:val="0"/>
          <w:marTop w:val="0"/>
          <w:marBottom w:val="0"/>
          <w:divBdr>
            <w:top w:val="none" w:sz="0" w:space="0" w:color="auto"/>
            <w:left w:val="none" w:sz="0" w:space="0" w:color="auto"/>
            <w:bottom w:val="none" w:sz="0" w:space="0" w:color="auto"/>
            <w:right w:val="none" w:sz="0" w:space="0" w:color="auto"/>
          </w:divBdr>
        </w:div>
        <w:div w:id="657618318">
          <w:marLeft w:val="0"/>
          <w:marRight w:val="0"/>
          <w:marTop w:val="0"/>
          <w:marBottom w:val="0"/>
          <w:divBdr>
            <w:top w:val="none" w:sz="0" w:space="0" w:color="auto"/>
            <w:left w:val="none" w:sz="0" w:space="0" w:color="auto"/>
            <w:bottom w:val="none" w:sz="0" w:space="0" w:color="auto"/>
            <w:right w:val="none" w:sz="0" w:space="0" w:color="auto"/>
          </w:divBdr>
        </w:div>
        <w:div w:id="1683774290">
          <w:marLeft w:val="0"/>
          <w:marRight w:val="0"/>
          <w:marTop w:val="0"/>
          <w:marBottom w:val="0"/>
          <w:divBdr>
            <w:top w:val="none" w:sz="0" w:space="0" w:color="auto"/>
            <w:left w:val="none" w:sz="0" w:space="0" w:color="auto"/>
            <w:bottom w:val="none" w:sz="0" w:space="0" w:color="auto"/>
            <w:right w:val="none" w:sz="0" w:space="0" w:color="auto"/>
          </w:divBdr>
        </w:div>
        <w:div w:id="2095396266">
          <w:marLeft w:val="0"/>
          <w:marRight w:val="0"/>
          <w:marTop w:val="0"/>
          <w:marBottom w:val="0"/>
          <w:divBdr>
            <w:top w:val="none" w:sz="0" w:space="0" w:color="auto"/>
            <w:left w:val="none" w:sz="0" w:space="0" w:color="auto"/>
            <w:bottom w:val="none" w:sz="0" w:space="0" w:color="auto"/>
            <w:right w:val="none" w:sz="0" w:space="0" w:color="auto"/>
          </w:divBdr>
        </w:div>
        <w:div w:id="1193306673">
          <w:marLeft w:val="0"/>
          <w:marRight w:val="0"/>
          <w:marTop w:val="0"/>
          <w:marBottom w:val="0"/>
          <w:divBdr>
            <w:top w:val="none" w:sz="0" w:space="0" w:color="auto"/>
            <w:left w:val="none" w:sz="0" w:space="0" w:color="auto"/>
            <w:bottom w:val="none" w:sz="0" w:space="0" w:color="auto"/>
            <w:right w:val="none" w:sz="0" w:space="0" w:color="auto"/>
          </w:divBdr>
        </w:div>
        <w:div w:id="29571283">
          <w:marLeft w:val="0"/>
          <w:marRight w:val="0"/>
          <w:marTop w:val="0"/>
          <w:marBottom w:val="0"/>
          <w:divBdr>
            <w:top w:val="none" w:sz="0" w:space="0" w:color="auto"/>
            <w:left w:val="none" w:sz="0" w:space="0" w:color="auto"/>
            <w:bottom w:val="none" w:sz="0" w:space="0" w:color="auto"/>
            <w:right w:val="none" w:sz="0" w:space="0" w:color="auto"/>
          </w:divBdr>
        </w:div>
        <w:div w:id="194932323">
          <w:marLeft w:val="0"/>
          <w:marRight w:val="0"/>
          <w:marTop w:val="0"/>
          <w:marBottom w:val="0"/>
          <w:divBdr>
            <w:top w:val="none" w:sz="0" w:space="0" w:color="auto"/>
            <w:left w:val="none" w:sz="0" w:space="0" w:color="auto"/>
            <w:bottom w:val="none" w:sz="0" w:space="0" w:color="auto"/>
            <w:right w:val="none" w:sz="0" w:space="0" w:color="auto"/>
          </w:divBdr>
        </w:div>
        <w:div w:id="96680035">
          <w:marLeft w:val="0"/>
          <w:marRight w:val="0"/>
          <w:marTop w:val="0"/>
          <w:marBottom w:val="0"/>
          <w:divBdr>
            <w:top w:val="none" w:sz="0" w:space="0" w:color="auto"/>
            <w:left w:val="none" w:sz="0" w:space="0" w:color="auto"/>
            <w:bottom w:val="none" w:sz="0" w:space="0" w:color="auto"/>
            <w:right w:val="none" w:sz="0" w:space="0" w:color="auto"/>
          </w:divBdr>
        </w:div>
        <w:div w:id="1258490307">
          <w:marLeft w:val="0"/>
          <w:marRight w:val="0"/>
          <w:marTop w:val="0"/>
          <w:marBottom w:val="0"/>
          <w:divBdr>
            <w:top w:val="none" w:sz="0" w:space="0" w:color="auto"/>
            <w:left w:val="none" w:sz="0" w:space="0" w:color="auto"/>
            <w:bottom w:val="none" w:sz="0" w:space="0" w:color="auto"/>
            <w:right w:val="none" w:sz="0" w:space="0" w:color="auto"/>
          </w:divBdr>
        </w:div>
        <w:div w:id="434835824">
          <w:marLeft w:val="0"/>
          <w:marRight w:val="0"/>
          <w:marTop w:val="0"/>
          <w:marBottom w:val="0"/>
          <w:divBdr>
            <w:top w:val="none" w:sz="0" w:space="0" w:color="auto"/>
            <w:left w:val="none" w:sz="0" w:space="0" w:color="auto"/>
            <w:bottom w:val="none" w:sz="0" w:space="0" w:color="auto"/>
            <w:right w:val="none" w:sz="0" w:space="0" w:color="auto"/>
          </w:divBdr>
        </w:div>
        <w:div w:id="62529711">
          <w:marLeft w:val="0"/>
          <w:marRight w:val="0"/>
          <w:marTop w:val="0"/>
          <w:marBottom w:val="0"/>
          <w:divBdr>
            <w:top w:val="none" w:sz="0" w:space="0" w:color="auto"/>
            <w:left w:val="none" w:sz="0" w:space="0" w:color="auto"/>
            <w:bottom w:val="none" w:sz="0" w:space="0" w:color="auto"/>
            <w:right w:val="none" w:sz="0" w:space="0" w:color="auto"/>
          </w:divBdr>
        </w:div>
        <w:div w:id="1860462912">
          <w:marLeft w:val="0"/>
          <w:marRight w:val="0"/>
          <w:marTop w:val="0"/>
          <w:marBottom w:val="0"/>
          <w:divBdr>
            <w:top w:val="none" w:sz="0" w:space="0" w:color="auto"/>
            <w:left w:val="none" w:sz="0" w:space="0" w:color="auto"/>
            <w:bottom w:val="none" w:sz="0" w:space="0" w:color="auto"/>
            <w:right w:val="none" w:sz="0" w:space="0" w:color="auto"/>
          </w:divBdr>
        </w:div>
        <w:div w:id="1920019448">
          <w:marLeft w:val="0"/>
          <w:marRight w:val="0"/>
          <w:marTop w:val="0"/>
          <w:marBottom w:val="0"/>
          <w:divBdr>
            <w:top w:val="none" w:sz="0" w:space="0" w:color="auto"/>
            <w:left w:val="none" w:sz="0" w:space="0" w:color="auto"/>
            <w:bottom w:val="none" w:sz="0" w:space="0" w:color="auto"/>
            <w:right w:val="none" w:sz="0" w:space="0" w:color="auto"/>
          </w:divBdr>
        </w:div>
        <w:div w:id="1605381654">
          <w:marLeft w:val="0"/>
          <w:marRight w:val="0"/>
          <w:marTop w:val="0"/>
          <w:marBottom w:val="0"/>
          <w:divBdr>
            <w:top w:val="none" w:sz="0" w:space="0" w:color="auto"/>
            <w:left w:val="none" w:sz="0" w:space="0" w:color="auto"/>
            <w:bottom w:val="none" w:sz="0" w:space="0" w:color="auto"/>
            <w:right w:val="none" w:sz="0" w:space="0" w:color="auto"/>
          </w:divBdr>
        </w:div>
        <w:div w:id="686447441">
          <w:marLeft w:val="0"/>
          <w:marRight w:val="0"/>
          <w:marTop w:val="0"/>
          <w:marBottom w:val="0"/>
          <w:divBdr>
            <w:top w:val="none" w:sz="0" w:space="0" w:color="auto"/>
            <w:left w:val="none" w:sz="0" w:space="0" w:color="auto"/>
            <w:bottom w:val="none" w:sz="0" w:space="0" w:color="auto"/>
            <w:right w:val="none" w:sz="0" w:space="0" w:color="auto"/>
          </w:divBdr>
        </w:div>
        <w:div w:id="1169128469">
          <w:marLeft w:val="0"/>
          <w:marRight w:val="0"/>
          <w:marTop w:val="0"/>
          <w:marBottom w:val="0"/>
          <w:divBdr>
            <w:top w:val="none" w:sz="0" w:space="0" w:color="auto"/>
            <w:left w:val="none" w:sz="0" w:space="0" w:color="auto"/>
            <w:bottom w:val="none" w:sz="0" w:space="0" w:color="auto"/>
            <w:right w:val="none" w:sz="0" w:space="0" w:color="auto"/>
          </w:divBdr>
        </w:div>
        <w:div w:id="1906187162">
          <w:marLeft w:val="0"/>
          <w:marRight w:val="0"/>
          <w:marTop w:val="0"/>
          <w:marBottom w:val="0"/>
          <w:divBdr>
            <w:top w:val="none" w:sz="0" w:space="0" w:color="auto"/>
            <w:left w:val="none" w:sz="0" w:space="0" w:color="auto"/>
            <w:bottom w:val="none" w:sz="0" w:space="0" w:color="auto"/>
            <w:right w:val="none" w:sz="0" w:space="0" w:color="auto"/>
          </w:divBdr>
        </w:div>
        <w:div w:id="92016521">
          <w:marLeft w:val="0"/>
          <w:marRight w:val="0"/>
          <w:marTop w:val="0"/>
          <w:marBottom w:val="0"/>
          <w:divBdr>
            <w:top w:val="none" w:sz="0" w:space="0" w:color="auto"/>
            <w:left w:val="none" w:sz="0" w:space="0" w:color="auto"/>
            <w:bottom w:val="none" w:sz="0" w:space="0" w:color="auto"/>
            <w:right w:val="none" w:sz="0" w:space="0" w:color="auto"/>
          </w:divBdr>
        </w:div>
        <w:div w:id="353386080">
          <w:marLeft w:val="0"/>
          <w:marRight w:val="0"/>
          <w:marTop w:val="0"/>
          <w:marBottom w:val="0"/>
          <w:divBdr>
            <w:top w:val="none" w:sz="0" w:space="0" w:color="auto"/>
            <w:left w:val="none" w:sz="0" w:space="0" w:color="auto"/>
            <w:bottom w:val="none" w:sz="0" w:space="0" w:color="auto"/>
            <w:right w:val="none" w:sz="0" w:space="0" w:color="auto"/>
          </w:divBdr>
        </w:div>
        <w:div w:id="2003000430">
          <w:marLeft w:val="0"/>
          <w:marRight w:val="0"/>
          <w:marTop w:val="0"/>
          <w:marBottom w:val="0"/>
          <w:divBdr>
            <w:top w:val="none" w:sz="0" w:space="0" w:color="auto"/>
            <w:left w:val="none" w:sz="0" w:space="0" w:color="auto"/>
            <w:bottom w:val="none" w:sz="0" w:space="0" w:color="auto"/>
            <w:right w:val="none" w:sz="0" w:space="0" w:color="auto"/>
          </w:divBdr>
        </w:div>
      </w:divsChild>
    </w:div>
    <w:div w:id="134565947">
      <w:bodyDiv w:val="1"/>
      <w:marLeft w:val="0"/>
      <w:marRight w:val="0"/>
      <w:marTop w:val="0"/>
      <w:marBottom w:val="0"/>
      <w:divBdr>
        <w:top w:val="none" w:sz="0" w:space="0" w:color="auto"/>
        <w:left w:val="none" w:sz="0" w:space="0" w:color="auto"/>
        <w:bottom w:val="none" w:sz="0" w:space="0" w:color="auto"/>
        <w:right w:val="none" w:sz="0" w:space="0" w:color="auto"/>
      </w:divBdr>
      <w:divsChild>
        <w:div w:id="1944994794">
          <w:marLeft w:val="0"/>
          <w:marRight w:val="0"/>
          <w:marTop w:val="0"/>
          <w:marBottom w:val="0"/>
          <w:divBdr>
            <w:top w:val="none" w:sz="0" w:space="0" w:color="auto"/>
            <w:left w:val="none" w:sz="0" w:space="0" w:color="auto"/>
            <w:bottom w:val="none" w:sz="0" w:space="0" w:color="auto"/>
            <w:right w:val="none" w:sz="0" w:space="0" w:color="auto"/>
          </w:divBdr>
          <w:divsChild>
            <w:div w:id="1345010415">
              <w:marLeft w:val="0"/>
              <w:marRight w:val="0"/>
              <w:marTop w:val="0"/>
              <w:marBottom w:val="0"/>
              <w:divBdr>
                <w:top w:val="none" w:sz="0" w:space="0" w:color="auto"/>
                <w:left w:val="none" w:sz="0" w:space="0" w:color="auto"/>
                <w:bottom w:val="none" w:sz="0" w:space="0" w:color="auto"/>
                <w:right w:val="none" w:sz="0" w:space="0" w:color="auto"/>
              </w:divBdr>
              <w:divsChild>
                <w:div w:id="82273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1684">
      <w:bodyDiv w:val="1"/>
      <w:marLeft w:val="0"/>
      <w:marRight w:val="0"/>
      <w:marTop w:val="0"/>
      <w:marBottom w:val="0"/>
      <w:divBdr>
        <w:top w:val="none" w:sz="0" w:space="0" w:color="auto"/>
        <w:left w:val="none" w:sz="0" w:space="0" w:color="auto"/>
        <w:bottom w:val="none" w:sz="0" w:space="0" w:color="auto"/>
        <w:right w:val="none" w:sz="0" w:space="0" w:color="auto"/>
      </w:divBdr>
    </w:div>
    <w:div w:id="155730709">
      <w:bodyDiv w:val="1"/>
      <w:marLeft w:val="0"/>
      <w:marRight w:val="0"/>
      <w:marTop w:val="0"/>
      <w:marBottom w:val="0"/>
      <w:divBdr>
        <w:top w:val="none" w:sz="0" w:space="0" w:color="auto"/>
        <w:left w:val="none" w:sz="0" w:space="0" w:color="auto"/>
        <w:bottom w:val="none" w:sz="0" w:space="0" w:color="auto"/>
        <w:right w:val="none" w:sz="0" w:space="0" w:color="auto"/>
      </w:divBdr>
      <w:divsChild>
        <w:div w:id="1521967708">
          <w:marLeft w:val="0"/>
          <w:marRight w:val="0"/>
          <w:marTop w:val="0"/>
          <w:marBottom w:val="0"/>
          <w:divBdr>
            <w:top w:val="none" w:sz="0" w:space="0" w:color="auto"/>
            <w:left w:val="none" w:sz="0" w:space="0" w:color="auto"/>
            <w:bottom w:val="none" w:sz="0" w:space="0" w:color="auto"/>
            <w:right w:val="none" w:sz="0" w:space="0" w:color="auto"/>
          </w:divBdr>
          <w:divsChild>
            <w:div w:id="1947494760">
              <w:marLeft w:val="0"/>
              <w:marRight w:val="0"/>
              <w:marTop w:val="0"/>
              <w:marBottom w:val="0"/>
              <w:divBdr>
                <w:top w:val="none" w:sz="0" w:space="0" w:color="auto"/>
                <w:left w:val="none" w:sz="0" w:space="0" w:color="auto"/>
                <w:bottom w:val="none" w:sz="0" w:space="0" w:color="auto"/>
                <w:right w:val="none" w:sz="0" w:space="0" w:color="auto"/>
              </w:divBdr>
              <w:divsChild>
                <w:div w:id="1300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0985">
      <w:bodyDiv w:val="1"/>
      <w:marLeft w:val="0"/>
      <w:marRight w:val="0"/>
      <w:marTop w:val="0"/>
      <w:marBottom w:val="0"/>
      <w:divBdr>
        <w:top w:val="none" w:sz="0" w:space="0" w:color="auto"/>
        <w:left w:val="none" w:sz="0" w:space="0" w:color="auto"/>
        <w:bottom w:val="none" w:sz="0" w:space="0" w:color="auto"/>
        <w:right w:val="none" w:sz="0" w:space="0" w:color="auto"/>
      </w:divBdr>
      <w:divsChild>
        <w:div w:id="2139108970">
          <w:marLeft w:val="0"/>
          <w:marRight w:val="0"/>
          <w:marTop w:val="0"/>
          <w:marBottom w:val="0"/>
          <w:divBdr>
            <w:top w:val="none" w:sz="0" w:space="0" w:color="auto"/>
            <w:left w:val="none" w:sz="0" w:space="0" w:color="auto"/>
            <w:bottom w:val="none" w:sz="0" w:space="0" w:color="auto"/>
            <w:right w:val="none" w:sz="0" w:space="0" w:color="auto"/>
          </w:divBdr>
          <w:divsChild>
            <w:div w:id="987706358">
              <w:marLeft w:val="0"/>
              <w:marRight w:val="0"/>
              <w:marTop w:val="0"/>
              <w:marBottom w:val="0"/>
              <w:divBdr>
                <w:top w:val="none" w:sz="0" w:space="0" w:color="auto"/>
                <w:left w:val="none" w:sz="0" w:space="0" w:color="auto"/>
                <w:bottom w:val="none" w:sz="0" w:space="0" w:color="auto"/>
                <w:right w:val="none" w:sz="0" w:space="0" w:color="auto"/>
              </w:divBdr>
              <w:divsChild>
                <w:div w:id="17668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998">
      <w:bodyDiv w:val="1"/>
      <w:marLeft w:val="0"/>
      <w:marRight w:val="0"/>
      <w:marTop w:val="0"/>
      <w:marBottom w:val="0"/>
      <w:divBdr>
        <w:top w:val="none" w:sz="0" w:space="0" w:color="auto"/>
        <w:left w:val="none" w:sz="0" w:space="0" w:color="auto"/>
        <w:bottom w:val="none" w:sz="0" w:space="0" w:color="auto"/>
        <w:right w:val="none" w:sz="0" w:space="0" w:color="auto"/>
      </w:divBdr>
      <w:divsChild>
        <w:div w:id="1127312492">
          <w:marLeft w:val="0"/>
          <w:marRight w:val="0"/>
          <w:marTop w:val="0"/>
          <w:marBottom w:val="0"/>
          <w:divBdr>
            <w:top w:val="none" w:sz="0" w:space="0" w:color="auto"/>
            <w:left w:val="none" w:sz="0" w:space="0" w:color="auto"/>
            <w:bottom w:val="none" w:sz="0" w:space="0" w:color="auto"/>
            <w:right w:val="none" w:sz="0" w:space="0" w:color="auto"/>
          </w:divBdr>
          <w:divsChild>
            <w:div w:id="1903756900">
              <w:marLeft w:val="0"/>
              <w:marRight w:val="0"/>
              <w:marTop w:val="0"/>
              <w:marBottom w:val="0"/>
              <w:divBdr>
                <w:top w:val="none" w:sz="0" w:space="0" w:color="auto"/>
                <w:left w:val="none" w:sz="0" w:space="0" w:color="auto"/>
                <w:bottom w:val="none" w:sz="0" w:space="0" w:color="auto"/>
                <w:right w:val="none" w:sz="0" w:space="0" w:color="auto"/>
              </w:divBdr>
              <w:divsChild>
                <w:div w:id="18326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8331">
      <w:bodyDiv w:val="1"/>
      <w:marLeft w:val="0"/>
      <w:marRight w:val="0"/>
      <w:marTop w:val="0"/>
      <w:marBottom w:val="0"/>
      <w:divBdr>
        <w:top w:val="none" w:sz="0" w:space="0" w:color="auto"/>
        <w:left w:val="none" w:sz="0" w:space="0" w:color="auto"/>
        <w:bottom w:val="none" w:sz="0" w:space="0" w:color="auto"/>
        <w:right w:val="none" w:sz="0" w:space="0" w:color="auto"/>
      </w:divBdr>
      <w:divsChild>
        <w:div w:id="501895714">
          <w:marLeft w:val="0"/>
          <w:marRight w:val="0"/>
          <w:marTop w:val="0"/>
          <w:marBottom w:val="0"/>
          <w:divBdr>
            <w:top w:val="none" w:sz="0" w:space="0" w:color="auto"/>
            <w:left w:val="none" w:sz="0" w:space="0" w:color="auto"/>
            <w:bottom w:val="none" w:sz="0" w:space="0" w:color="auto"/>
            <w:right w:val="none" w:sz="0" w:space="0" w:color="auto"/>
          </w:divBdr>
          <w:divsChild>
            <w:div w:id="1969624710">
              <w:marLeft w:val="0"/>
              <w:marRight w:val="0"/>
              <w:marTop w:val="0"/>
              <w:marBottom w:val="0"/>
              <w:divBdr>
                <w:top w:val="none" w:sz="0" w:space="0" w:color="auto"/>
                <w:left w:val="none" w:sz="0" w:space="0" w:color="auto"/>
                <w:bottom w:val="none" w:sz="0" w:space="0" w:color="auto"/>
                <w:right w:val="none" w:sz="0" w:space="0" w:color="auto"/>
              </w:divBdr>
              <w:divsChild>
                <w:div w:id="1674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8620">
      <w:bodyDiv w:val="1"/>
      <w:marLeft w:val="0"/>
      <w:marRight w:val="0"/>
      <w:marTop w:val="0"/>
      <w:marBottom w:val="0"/>
      <w:divBdr>
        <w:top w:val="none" w:sz="0" w:space="0" w:color="auto"/>
        <w:left w:val="none" w:sz="0" w:space="0" w:color="auto"/>
        <w:bottom w:val="none" w:sz="0" w:space="0" w:color="auto"/>
        <w:right w:val="none" w:sz="0" w:space="0" w:color="auto"/>
      </w:divBdr>
    </w:div>
    <w:div w:id="221793356">
      <w:bodyDiv w:val="1"/>
      <w:marLeft w:val="0"/>
      <w:marRight w:val="0"/>
      <w:marTop w:val="0"/>
      <w:marBottom w:val="0"/>
      <w:divBdr>
        <w:top w:val="none" w:sz="0" w:space="0" w:color="auto"/>
        <w:left w:val="none" w:sz="0" w:space="0" w:color="auto"/>
        <w:bottom w:val="none" w:sz="0" w:space="0" w:color="auto"/>
        <w:right w:val="none" w:sz="0" w:space="0" w:color="auto"/>
      </w:divBdr>
      <w:divsChild>
        <w:div w:id="798188838">
          <w:marLeft w:val="0"/>
          <w:marRight w:val="0"/>
          <w:marTop w:val="0"/>
          <w:marBottom w:val="0"/>
          <w:divBdr>
            <w:top w:val="none" w:sz="0" w:space="0" w:color="auto"/>
            <w:left w:val="none" w:sz="0" w:space="0" w:color="auto"/>
            <w:bottom w:val="none" w:sz="0" w:space="0" w:color="auto"/>
            <w:right w:val="none" w:sz="0" w:space="0" w:color="auto"/>
          </w:divBdr>
          <w:divsChild>
            <w:div w:id="1043556053">
              <w:marLeft w:val="0"/>
              <w:marRight w:val="0"/>
              <w:marTop w:val="0"/>
              <w:marBottom w:val="0"/>
              <w:divBdr>
                <w:top w:val="none" w:sz="0" w:space="0" w:color="auto"/>
                <w:left w:val="none" w:sz="0" w:space="0" w:color="auto"/>
                <w:bottom w:val="none" w:sz="0" w:space="0" w:color="auto"/>
                <w:right w:val="none" w:sz="0" w:space="0" w:color="auto"/>
              </w:divBdr>
              <w:divsChild>
                <w:div w:id="17490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4071">
      <w:bodyDiv w:val="1"/>
      <w:marLeft w:val="0"/>
      <w:marRight w:val="0"/>
      <w:marTop w:val="0"/>
      <w:marBottom w:val="0"/>
      <w:divBdr>
        <w:top w:val="none" w:sz="0" w:space="0" w:color="auto"/>
        <w:left w:val="none" w:sz="0" w:space="0" w:color="auto"/>
        <w:bottom w:val="none" w:sz="0" w:space="0" w:color="auto"/>
        <w:right w:val="none" w:sz="0" w:space="0" w:color="auto"/>
      </w:divBdr>
      <w:divsChild>
        <w:div w:id="705981334">
          <w:marLeft w:val="0"/>
          <w:marRight w:val="0"/>
          <w:marTop w:val="0"/>
          <w:marBottom w:val="0"/>
          <w:divBdr>
            <w:top w:val="none" w:sz="0" w:space="0" w:color="auto"/>
            <w:left w:val="none" w:sz="0" w:space="0" w:color="auto"/>
            <w:bottom w:val="none" w:sz="0" w:space="0" w:color="auto"/>
            <w:right w:val="none" w:sz="0" w:space="0" w:color="auto"/>
          </w:divBdr>
          <w:divsChild>
            <w:div w:id="128519337">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0516">
      <w:bodyDiv w:val="1"/>
      <w:marLeft w:val="0"/>
      <w:marRight w:val="0"/>
      <w:marTop w:val="0"/>
      <w:marBottom w:val="0"/>
      <w:divBdr>
        <w:top w:val="none" w:sz="0" w:space="0" w:color="auto"/>
        <w:left w:val="none" w:sz="0" w:space="0" w:color="auto"/>
        <w:bottom w:val="none" w:sz="0" w:space="0" w:color="auto"/>
        <w:right w:val="none" w:sz="0" w:space="0" w:color="auto"/>
      </w:divBdr>
      <w:divsChild>
        <w:div w:id="429006220">
          <w:marLeft w:val="0"/>
          <w:marRight w:val="0"/>
          <w:marTop w:val="0"/>
          <w:marBottom w:val="0"/>
          <w:divBdr>
            <w:top w:val="none" w:sz="0" w:space="0" w:color="auto"/>
            <w:left w:val="none" w:sz="0" w:space="0" w:color="auto"/>
            <w:bottom w:val="none" w:sz="0" w:space="0" w:color="auto"/>
            <w:right w:val="none" w:sz="0" w:space="0" w:color="auto"/>
          </w:divBdr>
          <w:divsChild>
            <w:div w:id="1882277250">
              <w:marLeft w:val="0"/>
              <w:marRight w:val="0"/>
              <w:marTop w:val="0"/>
              <w:marBottom w:val="0"/>
              <w:divBdr>
                <w:top w:val="none" w:sz="0" w:space="0" w:color="auto"/>
                <w:left w:val="none" w:sz="0" w:space="0" w:color="auto"/>
                <w:bottom w:val="none" w:sz="0" w:space="0" w:color="auto"/>
                <w:right w:val="none" w:sz="0" w:space="0" w:color="auto"/>
              </w:divBdr>
              <w:divsChild>
                <w:div w:id="9312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33343">
      <w:bodyDiv w:val="1"/>
      <w:marLeft w:val="0"/>
      <w:marRight w:val="0"/>
      <w:marTop w:val="0"/>
      <w:marBottom w:val="0"/>
      <w:divBdr>
        <w:top w:val="none" w:sz="0" w:space="0" w:color="auto"/>
        <w:left w:val="none" w:sz="0" w:space="0" w:color="auto"/>
        <w:bottom w:val="none" w:sz="0" w:space="0" w:color="auto"/>
        <w:right w:val="none" w:sz="0" w:space="0" w:color="auto"/>
      </w:divBdr>
    </w:div>
    <w:div w:id="256914000">
      <w:bodyDiv w:val="1"/>
      <w:marLeft w:val="0"/>
      <w:marRight w:val="0"/>
      <w:marTop w:val="0"/>
      <w:marBottom w:val="0"/>
      <w:divBdr>
        <w:top w:val="none" w:sz="0" w:space="0" w:color="auto"/>
        <w:left w:val="none" w:sz="0" w:space="0" w:color="auto"/>
        <w:bottom w:val="none" w:sz="0" w:space="0" w:color="auto"/>
        <w:right w:val="none" w:sz="0" w:space="0" w:color="auto"/>
      </w:divBdr>
    </w:div>
    <w:div w:id="257955402">
      <w:bodyDiv w:val="1"/>
      <w:marLeft w:val="0"/>
      <w:marRight w:val="0"/>
      <w:marTop w:val="0"/>
      <w:marBottom w:val="0"/>
      <w:divBdr>
        <w:top w:val="none" w:sz="0" w:space="0" w:color="auto"/>
        <w:left w:val="none" w:sz="0" w:space="0" w:color="auto"/>
        <w:bottom w:val="none" w:sz="0" w:space="0" w:color="auto"/>
        <w:right w:val="none" w:sz="0" w:space="0" w:color="auto"/>
      </w:divBdr>
    </w:div>
    <w:div w:id="258369895">
      <w:bodyDiv w:val="1"/>
      <w:marLeft w:val="0"/>
      <w:marRight w:val="0"/>
      <w:marTop w:val="0"/>
      <w:marBottom w:val="0"/>
      <w:divBdr>
        <w:top w:val="none" w:sz="0" w:space="0" w:color="auto"/>
        <w:left w:val="none" w:sz="0" w:space="0" w:color="auto"/>
        <w:bottom w:val="none" w:sz="0" w:space="0" w:color="auto"/>
        <w:right w:val="none" w:sz="0" w:space="0" w:color="auto"/>
      </w:divBdr>
      <w:divsChild>
        <w:div w:id="800269278">
          <w:marLeft w:val="0"/>
          <w:marRight w:val="0"/>
          <w:marTop w:val="0"/>
          <w:marBottom w:val="0"/>
          <w:divBdr>
            <w:top w:val="none" w:sz="0" w:space="0" w:color="auto"/>
            <w:left w:val="none" w:sz="0" w:space="0" w:color="auto"/>
            <w:bottom w:val="none" w:sz="0" w:space="0" w:color="auto"/>
            <w:right w:val="none" w:sz="0" w:space="0" w:color="auto"/>
          </w:divBdr>
          <w:divsChild>
            <w:div w:id="1334455557">
              <w:marLeft w:val="0"/>
              <w:marRight w:val="0"/>
              <w:marTop w:val="0"/>
              <w:marBottom w:val="0"/>
              <w:divBdr>
                <w:top w:val="none" w:sz="0" w:space="0" w:color="auto"/>
                <w:left w:val="none" w:sz="0" w:space="0" w:color="auto"/>
                <w:bottom w:val="none" w:sz="0" w:space="0" w:color="auto"/>
                <w:right w:val="none" w:sz="0" w:space="0" w:color="auto"/>
              </w:divBdr>
              <w:divsChild>
                <w:div w:id="11399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59694">
      <w:bodyDiv w:val="1"/>
      <w:marLeft w:val="0"/>
      <w:marRight w:val="0"/>
      <w:marTop w:val="0"/>
      <w:marBottom w:val="0"/>
      <w:divBdr>
        <w:top w:val="none" w:sz="0" w:space="0" w:color="auto"/>
        <w:left w:val="none" w:sz="0" w:space="0" w:color="auto"/>
        <w:bottom w:val="none" w:sz="0" w:space="0" w:color="auto"/>
        <w:right w:val="none" w:sz="0" w:space="0" w:color="auto"/>
      </w:divBdr>
    </w:div>
    <w:div w:id="263802906">
      <w:bodyDiv w:val="1"/>
      <w:marLeft w:val="0"/>
      <w:marRight w:val="0"/>
      <w:marTop w:val="0"/>
      <w:marBottom w:val="0"/>
      <w:divBdr>
        <w:top w:val="none" w:sz="0" w:space="0" w:color="auto"/>
        <w:left w:val="none" w:sz="0" w:space="0" w:color="auto"/>
        <w:bottom w:val="none" w:sz="0" w:space="0" w:color="auto"/>
        <w:right w:val="none" w:sz="0" w:space="0" w:color="auto"/>
      </w:divBdr>
      <w:divsChild>
        <w:div w:id="115218511">
          <w:marLeft w:val="0"/>
          <w:marRight w:val="0"/>
          <w:marTop w:val="0"/>
          <w:marBottom w:val="0"/>
          <w:divBdr>
            <w:top w:val="none" w:sz="0" w:space="0" w:color="auto"/>
            <w:left w:val="none" w:sz="0" w:space="0" w:color="auto"/>
            <w:bottom w:val="none" w:sz="0" w:space="0" w:color="auto"/>
            <w:right w:val="none" w:sz="0" w:space="0" w:color="auto"/>
          </w:divBdr>
          <w:divsChild>
            <w:div w:id="1331562276">
              <w:marLeft w:val="0"/>
              <w:marRight w:val="0"/>
              <w:marTop w:val="0"/>
              <w:marBottom w:val="0"/>
              <w:divBdr>
                <w:top w:val="none" w:sz="0" w:space="0" w:color="auto"/>
                <w:left w:val="none" w:sz="0" w:space="0" w:color="auto"/>
                <w:bottom w:val="none" w:sz="0" w:space="0" w:color="auto"/>
                <w:right w:val="none" w:sz="0" w:space="0" w:color="auto"/>
              </w:divBdr>
              <w:divsChild>
                <w:div w:id="226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86697">
      <w:bodyDiv w:val="1"/>
      <w:marLeft w:val="0"/>
      <w:marRight w:val="0"/>
      <w:marTop w:val="0"/>
      <w:marBottom w:val="0"/>
      <w:divBdr>
        <w:top w:val="none" w:sz="0" w:space="0" w:color="auto"/>
        <w:left w:val="none" w:sz="0" w:space="0" w:color="auto"/>
        <w:bottom w:val="none" w:sz="0" w:space="0" w:color="auto"/>
        <w:right w:val="none" w:sz="0" w:space="0" w:color="auto"/>
      </w:divBdr>
    </w:div>
    <w:div w:id="278687667">
      <w:bodyDiv w:val="1"/>
      <w:marLeft w:val="0"/>
      <w:marRight w:val="0"/>
      <w:marTop w:val="0"/>
      <w:marBottom w:val="0"/>
      <w:divBdr>
        <w:top w:val="none" w:sz="0" w:space="0" w:color="auto"/>
        <w:left w:val="none" w:sz="0" w:space="0" w:color="auto"/>
        <w:bottom w:val="none" w:sz="0" w:space="0" w:color="auto"/>
        <w:right w:val="none" w:sz="0" w:space="0" w:color="auto"/>
      </w:divBdr>
    </w:div>
    <w:div w:id="287054661">
      <w:bodyDiv w:val="1"/>
      <w:marLeft w:val="0"/>
      <w:marRight w:val="0"/>
      <w:marTop w:val="0"/>
      <w:marBottom w:val="0"/>
      <w:divBdr>
        <w:top w:val="none" w:sz="0" w:space="0" w:color="auto"/>
        <w:left w:val="none" w:sz="0" w:space="0" w:color="auto"/>
        <w:bottom w:val="none" w:sz="0" w:space="0" w:color="auto"/>
        <w:right w:val="none" w:sz="0" w:space="0" w:color="auto"/>
      </w:divBdr>
      <w:divsChild>
        <w:div w:id="462386178">
          <w:marLeft w:val="0"/>
          <w:marRight w:val="0"/>
          <w:marTop w:val="0"/>
          <w:marBottom w:val="0"/>
          <w:divBdr>
            <w:top w:val="none" w:sz="0" w:space="0" w:color="auto"/>
            <w:left w:val="none" w:sz="0" w:space="0" w:color="auto"/>
            <w:bottom w:val="none" w:sz="0" w:space="0" w:color="auto"/>
            <w:right w:val="none" w:sz="0" w:space="0" w:color="auto"/>
          </w:divBdr>
          <w:divsChild>
            <w:div w:id="1141658877">
              <w:marLeft w:val="0"/>
              <w:marRight w:val="0"/>
              <w:marTop w:val="0"/>
              <w:marBottom w:val="0"/>
              <w:divBdr>
                <w:top w:val="none" w:sz="0" w:space="0" w:color="auto"/>
                <w:left w:val="none" w:sz="0" w:space="0" w:color="auto"/>
                <w:bottom w:val="none" w:sz="0" w:space="0" w:color="auto"/>
                <w:right w:val="none" w:sz="0" w:space="0" w:color="auto"/>
              </w:divBdr>
              <w:divsChild>
                <w:div w:id="21183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6463">
      <w:bodyDiv w:val="1"/>
      <w:marLeft w:val="0"/>
      <w:marRight w:val="0"/>
      <w:marTop w:val="0"/>
      <w:marBottom w:val="0"/>
      <w:divBdr>
        <w:top w:val="none" w:sz="0" w:space="0" w:color="auto"/>
        <w:left w:val="none" w:sz="0" w:space="0" w:color="auto"/>
        <w:bottom w:val="none" w:sz="0" w:space="0" w:color="auto"/>
        <w:right w:val="none" w:sz="0" w:space="0" w:color="auto"/>
      </w:divBdr>
      <w:divsChild>
        <w:div w:id="1712919147">
          <w:marLeft w:val="0"/>
          <w:marRight w:val="0"/>
          <w:marTop w:val="0"/>
          <w:marBottom w:val="0"/>
          <w:divBdr>
            <w:top w:val="none" w:sz="0" w:space="0" w:color="auto"/>
            <w:left w:val="none" w:sz="0" w:space="0" w:color="auto"/>
            <w:bottom w:val="none" w:sz="0" w:space="0" w:color="auto"/>
            <w:right w:val="none" w:sz="0" w:space="0" w:color="auto"/>
          </w:divBdr>
          <w:divsChild>
            <w:div w:id="549650878">
              <w:marLeft w:val="0"/>
              <w:marRight w:val="0"/>
              <w:marTop w:val="0"/>
              <w:marBottom w:val="0"/>
              <w:divBdr>
                <w:top w:val="none" w:sz="0" w:space="0" w:color="auto"/>
                <w:left w:val="none" w:sz="0" w:space="0" w:color="auto"/>
                <w:bottom w:val="none" w:sz="0" w:space="0" w:color="auto"/>
                <w:right w:val="none" w:sz="0" w:space="0" w:color="auto"/>
              </w:divBdr>
              <w:divsChild>
                <w:div w:id="12707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90831">
      <w:bodyDiv w:val="1"/>
      <w:marLeft w:val="0"/>
      <w:marRight w:val="0"/>
      <w:marTop w:val="0"/>
      <w:marBottom w:val="0"/>
      <w:divBdr>
        <w:top w:val="none" w:sz="0" w:space="0" w:color="auto"/>
        <w:left w:val="none" w:sz="0" w:space="0" w:color="auto"/>
        <w:bottom w:val="none" w:sz="0" w:space="0" w:color="auto"/>
        <w:right w:val="none" w:sz="0" w:space="0" w:color="auto"/>
      </w:divBdr>
      <w:divsChild>
        <w:div w:id="1635595989">
          <w:marLeft w:val="0"/>
          <w:marRight w:val="0"/>
          <w:marTop w:val="0"/>
          <w:marBottom w:val="0"/>
          <w:divBdr>
            <w:top w:val="none" w:sz="0" w:space="0" w:color="auto"/>
            <w:left w:val="none" w:sz="0" w:space="0" w:color="auto"/>
            <w:bottom w:val="none" w:sz="0" w:space="0" w:color="auto"/>
            <w:right w:val="none" w:sz="0" w:space="0" w:color="auto"/>
          </w:divBdr>
          <w:divsChild>
            <w:div w:id="732848691">
              <w:marLeft w:val="0"/>
              <w:marRight w:val="0"/>
              <w:marTop w:val="0"/>
              <w:marBottom w:val="0"/>
              <w:divBdr>
                <w:top w:val="none" w:sz="0" w:space="0" w:color="auto"/>
                <w:left w:val="none" w:sz="0" w:space="0" w:color="auto"/>
                <w:bottom w:val="none" w:sz="0" w:space="0" w:color="auto"/>
                <w:right w:val="none" w:sz="0" w:space="0" w:color="auto"/>
              </w:divBdr>
              <w:divsChild>
                <w:div w:id="3477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56539">
      <w:bodyDiv w:val="1"/>
      <w:marLeft w:val="0"/>
      <w:marRight w:val="0"/>
      <w:marTop w:val="0"/>
      <w:marBottom w:val="0"/>
      <w:divBdr>
        <w:top w:val="none" w:sz="0" w:space="0" w:color="auto"/>
        <w:left w:val="none" w:sz="0" w:space="0" w:color="auto"/>
        <w:bottom w:val="none" w:sz="0" w:space="0" w:color="auto"/>
        <w:right w:val="none" w:sz="0" w:space="0" w:color="auto"/>
      </w:divBdr>
    </w:div>
    <w:div w:id="299000802">
      <w:bodyDiv w:val="1"/>
      <w:marLeft w:val="0"/>
      <w:marRight w:val="0"/>
      <w:marTop w:val="0"/>
      <w:marBottom w:val="0"/>
      <w:divBdr>
        <w:top w:val="none" w:sz="0" w:space="0" w:color="auto"/>
        <w:left w:val="none" w:sz="0" w:space="0" w:color="auto"/>
        <w:bottom w:val="none" w:sz="0" w:space="0" w:color="auto"/>
        <w:right w:val="none" w:sz="0" w:space="0" w:color="auto"/>
      </w:divBdr>
      <w:divsChild>
        <w:div w:id="667051623">
          <w:marLeft w:val="0"/>
          <w:marRight w:val="0"/>
          <w:marTop w:val="0"/>
          <w:marBottom w:val="0"/>
          <w:divBdr>
            <w:top w:val="none" w:sz="0" w:space="0" w:color="auto"/>
            <w:left w:val="none" w:sz="0" w:space="0" w:color="auto"/>
            <w:bottom w:val="none" w:sz="0" w:space="0" w:color="auto"/>
            <w:right w:val="none" w:sz="0" w:space="0" w:color="auto"/>
          </w:divBdr>
          <w:divsChild>
            <w:div w:id="1201043562">
              <w:marLeft w:val="0"/>
              <w:marRight w:val="0"/>
              <w:marTop w:val="0"/>
              <w:marBottom w:val="0"/>
              <w:divBdr>
                <w:top w:val="none" w:sz="0" w:space="0" w:color="auto"/>
                <w:left w:val="none" w:sz="0" w:space="0" w:color="auto"/>
                <w:bottom w:val="none" w:sz="0" w:space="0" w:color="auto"/>
                <w:right w:val="none" w:sz="0" w:space="0" w:color="auto"/>
              </w:divBdr>
              <w:divsChild>
                <w:div w:id="21110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79230">
      <w:bodyDiv w:val="1"/>
      <w:marLeft w:val="0"/>
      <w:marRight w:val="0"/>
      <w:marTop w:val="0"/>
      <w:marBottom w:val="0"/>
      <w:divBdr>
        <w:top w:val="none" w:sz="0" w:space="0" w:color="auto"/>
        <w:left w:val="none" w:sz="0" w:space="0" w:color="auto"/>
        <w:bottom w:val="none" w:sz="0" w:space="0" w:color="auto"/>
        <w:right w:val="none" w:sz="0" w:space="0" w:color="auto"/>
      </w:divBdr>
      <w:divsChild>
        <w:div w:id="1258633948">
          <w:marLeft w:val="0"/>
          <w:marRight w:val="0"/>
          <w:marTop w:val="0"/>
          <w:marBottom w:val="0"/>
          <w:divBdr>
            <w:top w:val="none" w:sz="0" w:space="0" w:color="auto"/>
            <w:left w:val="none" w:sz="0" w:space="0" w:color="auto"/>
            <w:bottom w:val="none" w:sz="0" w:space="0" w:color="auto"/>
            <w:right w:val="none" w:sz="0" w:space="0" w:color="auto"/>
          </w:divBdr>
          <w:divsChild>
            <w:div w:id="1699891914">
              <w:marLeft w:val="0"/>
              <w:marRight w:val="0"/>
              <w:marTop w:val="0"/>
              <w:marBottom w:val="0"/>
              <w:divBdr>
                <w:top w:val="none" w:sz="0" w:space="0" w:color="auto"/>
                <w:left w:val="none" w:sz="0" w:space="0" w:color="auto"/>
                <w:bottom w:val="none" w:sz="0" w:space="0" w:color="auto"/>
                <w:right w:val="none" w:sz="0" w:space="0" w:color="auto"/>
              </w:divBdr>
              <w:divsChild>
                <w:div w:id="1697194785">
                  <w:marLeft w:val="0"/>
                  <w:marRight w:val="0"/>
                  <w:marTop w:val="0"/>
                  <w:marBottom w:val="0"/>
                  <w:divBdr>
                    <w:top w:val="none" w:sz="0" w:space="0" w:color="auto"/>
                    <w:left w:val="none" w:sz="0" w:space="0" w:color="auto"/>
                    <w:bottom w:val="none" w:sz="0" w:space="0" w:color="auto"/>
                    <w:right w:val="none" w:sz="0" w:space="0" w:color="auto"/>
                  </w:divBdr>
                </w:div>
                <w:div w:id="9609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5880">
      <w:bodyDiv w:val="1"/>
      <w:marLeft w:val="0"/>
      <w:marRight w:val="0"/>
      <w:marTop w:val="0"/>
      <w:marBottom w:val="0"/>
      <w:divBdr>
        <w:top w:val="none" w:sz="0" w:space="0" w:color="auto"/>
        <w:left w:val="none" w:sz="0" w:space="0" w:color="auto"/>
        <w:bottom w:val="none" w:sz="0" w:space="0" w:color="auto"/>
        <w:right w:val="none" w:sz="0" w:space="0" w:color="auto"/>
      </w:divBdr>
      <w:divsChild>
        <w:div w:id="1194266102">
          <w:marLeft w:val="0"/>
          <w:marRight w:val="0"/>
          <w:marTop w:val="0"/>
          <w:marBottom w:val="0"/>
          <w:divBdr>
            <w:top w:val="none" w:sz="0" w:space="0" w:color="auto"/>
            <w:left w:val="none" w:sz="0" w:space="0" w:color="auto"/>
            <w:bottom w:val="none" w:sz="0" w:space="0" w:color="auto"/>
            <w:right w:val="none" w:sz="0" w:space="0" w:color="auto"/>
          </w:divBdr>
          <w:divsChild>
            <w:div w:id="1201938806">
              <w:marLeft w:val="0"/>
              <w:marRight w:val="0"/>
              <w:marTop w:val="0"/>
              <w:marBottom w:val="0"/>
              <w:divBdr>
                <w:top w:val="none" w:sz="0" w:space="0" w:color="auto"/>
                <w:left w:val="none" w:sz="0" w:space="0" w:color="auto"/>
                <w:bottom w:val="none" w:sz="0" w:space="0" w:color="auto"/>
                <w:right w:val="none" w:sz="0" w:space="0" w:color="auto"/>
              </w:divBdr>
              <w:divsChild>
                <w:div w:id="8480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33922">
      <w:bodyDiv w:val="1"/>
      <w:marLeft w:val="0"/>
      <w:marRight w:val="0"/>
      <w:marTop w:val="0"/>
      <w:marBottom w:val="0"/>
      <w:divBdr>
        <w:top w:val="none" w:sz="0" w:space="0" w:color="auto"/>
        <w:left w:val="none" w:sz="0" w:space="0" w:color="auto"/>
        <w:bottom w:val="none" w:sz="0" w:space="0" w:color="auto"/>
        <w:right w:val="none" w:sz="0" w:space="0" w:color="auto"/>
      </w:divBdr>
      <w:divsChild>
        <w:div w:id="983269067">
          <w:marLeft w:val="0"/>
          <w:marRight w:val="0"/>
          <w:marTop w:val="0"/>
          <w:marBottom w:val="0"/>
          <w:divBdr>
            <w:top w:val="none" w:sz="0" w:space="0" w:color="auto"/>
            <w:left w:val="none" w:sz="0" w:space="0" w:color="auto"/>
            <w:bottom w:val="none" w:sz="0" w:space="0" w:color="auto"/>
            <w:right w:val="none" w:sz="0" w:space="0" w:color="auto"/>
          </w:divBdr>
          <w:divsChild>
            <w:div w:id="146552911">
              <w:marLeft w:val="0"/>
              <w:marRight w:val="0"/>
              <w:marTop w:val="0"/>
              <w:marBottom w:val="0"/>
              <w:divBdr>
                <w:top w:val="none" w:sz="0" w:space="0" w:color="auto"/>
                <w:left w:val="none" w:sz="0" w:space="0" w:color="auto"/>
                <w:bottom w:val="none" w:sz="0" w:space="0" w:color="auto"/>
                <w:right w:val="none" w:sz="0" w:space="0" w:color="auto"/>
              </w:divBdr>
              <w:divsChild>
                <w:div w:id="11559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0218">
          <w:marLeft w:val="0"/>
          <w:marRight w:val="0"/>
          <w:marTop w:val="0"/>
          <w:marBottom w:val="0"/>
          <w:divBdr>
            <w:top w:val="none" w:sz="0" w:space="0" w:color="auto"/>
            <w:left w:val="none" w:sz="0" w:space="0" w:color="auto"/>
            <w:bottom w:val="none" w:sz="0" w:space="0" w:color="auto"/>
            <w:right w:val="none" w:sz="0" w:space="0" w:color="auto"/>
          </w:divBdr>
          <w:divsChild>
            <w:div w:id="1714579198">
              <w:marLeft w:val="0"/>
              <w:marRight w:val="0"/>
              <w:marTop w:val="0"/>
              <w:marBottom w:val="0"/>
              <w:divBdr>
                <w:top w:val="none" w:sz="0" w:space="0" w:color="auto"/>
                <w:left w:val="none" w:sz="0" w:space="0" w:color="auto"/>
                <w:bottom w:val="none" w:sz="0" w:space="0" w:color="auto"/>
                <w:right w:val="none" w:sz="0" w:space="0" w:color="auto"/>
              </w:divBdr>
              <w:divsChild>
                <w:div w:id="1685739038">
                  <w:marLeft w:val="0"/>
                  <w:marRight w:val="0"/>
                  <w:marTop w:val="0"/>
                  <w:marBottom w:val="0"/>
                  <w:divBdr>
                    <w:top w:val="none" w:sz="0" w:space="0" w:color="auto"/>
                    <w:left w:val="none" w:sz="0" w:space="0" w:color="auto"/>
                    <w:bottom w:val="none" w:sz="0" w:space="0" w:color="auto"/>
                    <w:right w:val="none" w:sz="0" w:space="0" w:color="auto"/>
                  </w:divBdr>
                </w:div>
              </w:divsChild>
            </w:div>
            <w:div w:id="702559478">
              <w:marLeft w:val="0"/>
              <w:marRight w:val="0"/>
              <w:marTop w:val="0"/>
              <w:marBottom w:val="0"/>
              <w:divBdr>
                <w:top w:val="none" w:sz="0" w:space="0" w:color="auto"/>
                <w:left w:val="none" w:sz="0" w:space="0" w:color="auto"/>
                <w:bottom w:val="none" w:sz="0" w:space="0" w:color="auto"/>
                <w:right w:val="none" w:sz="0" w:space="0" w:color="auto"/>
              </w:divBdr>
              <w:divsChild>
                <w:div w:id="13887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07">
      <w:bodyDiv w:val="1"/>
      <w:marLeft w:val="0"/>
      <w:marRight w:val="0"/>
      <w:marTop w:val="0"/>
      <w:marBottom w:val="0"/>
      <w:divBdr>
        <w:top w:val="none" w:sz="0" w:space="0" w:color="auto"/>
        <w:left w:val="none" w:sz="0" w:space="0" w:color="auto"/>
        <w:bottom w:val="none" w:sz="0" w:space="0" w:color="auto"/>
        <w:right w:val="none" w:sz="0" w:space="0" w:color="auto"/>
      </w:divBdr>
      <w:divsChild>
        <w:div w:id="1222867116">
          <w:marLeft w:val="0"/>
          <w:marRight w:val="0"/>
          <w:marTop w:val="0"/>
          <w:marBottom w:val="0"/>
          <w:divBdr>
            <w:top w:val="none" w:sz="0" w:space="0" w:color="auto"/>
            <w:left w:val="none" w:sz="0" w:space="0" w:color="auto"/>
            <w:bottom w:val="none" w:sz="0" w:space="0" w:color="auto"/>
            <w:right w:val="none" w:sz="0" w:space="0" w:color="auto"/>
          </w:divBdr>
          <w:divsChild>
            <w:div w:id="701057294">
              <w:marLeft w:val="0"/>
              <w:marRight w:val="0"/>
              <w:marTop w:val="0"/>
              <w:marBottom w:val="0"/>
              <w:divBdr>
                <w:top w:val="none" w:sz="0" w:space="0" w:color="auto"/>
                <w:left w:val="none" w:sz="0" w:space="0" w:color="auto"/>
                <w:bottom w:val="none" w:sz="0" w:space="0" w:color="auto"/>
                <w:right w:val="none" w:sz="0" w:space="0" w:color="auto"/>
              </w:divBdr>
              <w:divsChild>
                <w:div w:id="1689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1877">
      <w:bodyDiv w:val="1"/>
      <w:marLeft w:val="0"/>
      <w:marRight w:val="0"/>
      <w:marTop w:val="0"/>
      <w:marBottom w:val="0"/>
      <w:divBdr>
        <w:top w:val="none" w:sz="0" w:space="0" w:color="auto"/>
        <w:left w:val="none" w:sz="0" w:space="0" w:color="auto"/>
        <w:bottom w:val="none" w:sz="0" w:space="0" w:color="auto"/>
        <w:right w:val="none" w:sz="0" w:space="0" w:color="auto"/>
      </w:divBdr>
      <w:divsChild>
        <w:div w:id="224150360">
          <w:marLeft w:val="0"/>
          <w:marRight w:val="0"/>
          <w:marTop w:val="0"/>
          <w:marBottom w:val="0"/>
          <w:divBdr>
            <w:top w:val="none" w:sz="0" w:space="0" w:color="auto"/>
            <w:left w:val="none" w:sz="0" w:space="0" w:color="auto"/>
            <w:bottom w:val="none" w:sz="0" w:space="0" w:color="auto"/>
            <w:right w:val="none" w:sz="0" w:space="0" w:color="auto"/>
          </w:divBdr>
          <w:divsChild>
            <w:div w:id="1220746112">
              <w:marLeft w:val="0"/>
              <w:marRight w:val="0"/>
              <w:marTop w:val="0"/>
              <w:marBottom w:val="0"/>
              <w:divBdr>
                <w:top w:val="none" w:sz="0" w:space="0" w:color="auto"/>
                <w:left w:val="none" w:sz="0" w:space="0" w:color="auto"/>
                <w:bottom w:val="none" w:sz="0" w:space="0" w:color="auto"/>
                <w:right w:val="none" w:sz="0" w:space="0" w:color="auto"/>
              </w:divBdr>
              <w:divsChild>
                <w:div w:id="19104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3394">
      <w:bodyDiv w:val="1"/>
      <w:marLeft w:val="0"/>
      <w:marRight w:val="0"/>
      <w:marTop w:val="0"/>
      <w:marBottom w:val="0"/>
      <w:divBdr>
        <w:top w:val="none" w:sz="0" w:space="0" w:color="auto"/>
        <w:left w:val="none" w:sz="0" w:space="0" w:color="auto"/>
        <w:bottom w:val="none" w:sz="0" w:space="0" w:color="auto"/>
        <w:right w:val="none" w:sz="0" w:space="0" w:color="auto"/>
      </w:divBdr>
    </w:div>
    <w:div w:id="351882655">
      <w:bodyDiv w:val="1"/>
      <w:marLeft w:val="0"/>
      <w:marRight w:val="0"/>
      <w:marTop w:val="0"/>
      <w:marBottom w:val="0"/>
      <w:divBdr>
        <w:top w:val="none" w:sz="0" w:space="0" w:color="auto"/>
        <w:left w:val="none" w:sz="0" w:space="0" w:color="auto"/>
        <w:bottom w:val="none" w:sz="0" w:space="0" w:color="auto"/>
        <w:right w:val="none" w:sz="0" w:space="0" w:color="auto"/>
      </w:divBdr>
      <w:divsChild>
        <w:div w:id="2131123877">
          <w:marLeft w:val="0"/>
          <w:marRight w:val="0"/>
          <w:marTop w:val="0"/>
          <w:marBottom w:val="0"/>
          <w:divBdr>
            <w:top w:val="none" w:sz="0" w:space="0" w:color="auto"/>
            <w:left w:val="none" w:sz="0" w:space="0" w:color="auto"/>
            <w:bottom w:val="none" w:sz="0" w:space="0" w:color="auto"/>
            <w:right w:val="none" w:sz="0" w:space="0" w:color="auto"/>
          </w:divBdr>
          <w:divsChild>
            <w:div w:id="783771718">
              <w:marLeft w:val="0"/>
              <w:marRight w:val="0"/>
              <w:marTop w:val="0"/>
              <w:marBottom w:val="0"/>
              <w:divBdr>
                <w:top w:val="none" w:sz="0" w:space="0" w:color="auto"/>
                <w:left w:val="none" w:sz="0" w:space="0" w:color="auto"/>
                <w:bottom w:val="none" w:sz="0" w:space="0" w:color="auto"/>
                <w:right w:val="none" w:sz="0" w:space="0" w:color="auto"/>
              </w:divBdr>
              <w:divsChild>
                <w:div w:id="18719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7515">
      <w:bodyDiv w:val="1"/>
      <w:marLeft w:val="0"/>
      <w:marRight w:val="0"/>
      <w:marTop w:val="0"/>
      <w:marBottom w:val="0"/>
      <w:divBdr>
        <w:top w:val="none" w:sz="0" w:space="0" w:color="auto"/>
        <w:left w:val="none" w:sz="0" w:space="0" w:color="auto"/>
        <w:bottom w:val="none" w:sz="0" w:space="0" w:color="auto"/>
        <w:right w:val="none" w:sz="0" w:space="0" w:color="auto"/>
      </w:divBdr>
      <w:divsChild>
        <w:div w:id="1357775289">
          <w:marLeft w:val="0"/>
          <w:marRight w:val="0"/>
          <w:marTop w:val="0"/>
          <w:marBottom w:val="0"/>
          <w:divBdr>
            <w:top w:val="none" w:sz="0" w:space="0" w:color="auto"/>
            <w:left w:val="none" w:sz="0" w:space="0" w:color="auto"/>
            <w:bottom w:val="none" w:sz="0" w:space="0" w:color="auto"/>
            <w:right w:val="none" w:sz="0" w:space="0" w:color="auto"/>
          </w:divBdr>
          <w:divsChild>
            <w:div w:id="1155804629">
              <w:marLeft w:val="0"/>
              <w:marRight w:val="0"/>
              <w:marTop w:val="0"/>
              <w:marBottom w:val="0"/>
              <w:divBdr>
                <w:top w:val="none" w:sz="0" w:space="0" w:color="auto"/>
                <w:left w:val="none" w:sz="0" w:space="0" w:color="auto"/>
                <w:bottom w:val="none" w:sz="0" w:space="0" w:color="auto"/>
                <w:right w:val="none" w:sz="0" w:space="0" w:color="auto"/>
              </w:divBdr>
              <w:divsChild>
                <w:div w:id="18767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3995">
      <w:bodyDiv w:val="1"/>
      <w:marLeft w:val="0"/>
      <w:marRight w:val="0"/>
      <w:marTop w:val="0"/>
      <w:marBottom w:val="0"/>
      <w:divBdr>
        <w:top w:val="none" w:sz="0" w:space="0" w:color="auto"/>
        <w:left w:val="none" w:sz="0" w:space="0" w:color="auto"/>
        <w:bottom w:val="none" w:sz="0" w:space="0" w:color="auto"/>
        <w:right w:val="none" w:sz="0" w:space="0" w:color="auto"/>
      </w:divBdr>
    </w:div>
    <w:div w:id="362245117">
      <w:bodyDiv w:val="1"/>
      <w:marLeft w:val="0"/>
      <w:marRight w:val="0"/>
      <w:marTop w:val="0"/>
      <w:marBottom w:val="0"/>
      <w:divBdr>
        <w:top w:val="none" w:sz="0" w:space="0" w:color="auto"/>
        <w:left w:val="none" w:sz="0" w:space="0" w:color="auto"/>
        <w:bottom w:val="none" w:sz="0" w:space="0" w:color="auto"/>
        <w:right w:val="none" w:sz="0" w:space="0" w:color="auto"/>
      </w:divBdr>
      <w:divsChild>
        <w:div w:id="839932558">
          <w:marLeft w:val="0"/>
          <w:marRight w:val="0"/>
          <w:marTop w:val="0"/>
          <w:marBottom w:val="0"/>
          <w:divBdr>
            <w:top w:val="none" w:sz="0" w:space="0" w:color="auto"/>
            <w:left w:val="none" w:sz="0" w:space="0" w:color="auto"/>
            <w:bottom w:val="none" w:sz="0" w:space="0" w:color="auto"/>
            <w:right w:val="none" w:sz="0" w:space="0" w:color="auto"/>
          </w:divBdr>
          <w:divsChild>
            <w:div w:id="1670257524">
              <w:marLeft w:val="0"/>
              <w:marRight w:val="0"/>
              <w:marTop w:val="0"/>
              <w:marBottom w:val="0"/>
              <w:divBdr>
                <w:top w:val="none" w:sz="0" w:space="0" w:color="auto"/>
                <w:left w:val="none" w:sz="0" w:space="0" w:color="auto"/>
                <w:bottom w:val="none" w:sz="0" w:space="0" w:color="auto"/>
                <w:right w:val="none" w:sz="0" w:space="0" w:color="auto"/>
              </w:divBdr>
              <w:divsChild>
                <w:div w:id="1096748916">
                  <w:marLeft w:val="0"/>
                  <w:marRight w:val="0"/>
                  <w:marTop w:val="0"/>
                  <w:marBottom w:val="0"/>
                  <w:divBdr>
                    <w:top w:val="none" w:sz="0" w:space="0" w:color="auto"/>
                    <w:left w:val="none" w:sz="0" w:space="0" w:color="auto"/>
                    <w:bottom w:val="none" w:sz="0" w:space="0" w:color="auto"/>
                    <w:right w:val="none" w:sz="0" w:space="0" w:color="auto"/>
                  </w:divBdr>
                </w:div>
                <w:div w:id="17427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98362">
      <w:bodyDiv w:val="1"/>
      <w:marLeft w:val="0"/>
      <w:marRight w:val="0"/>
      <w:marTop w:val="0"/>
      <w:marBottom w:val="0"/>
      <w:divBdr>
        <w:top w:val="none" w:sz="0" w:space="0" w:color="auto"/>
        <w:left w:val="none" w:sz="0" w:space="0" w:color="auto"/>
        <w:bottom w:val="none" w:sz="0" w:space="0" w:color="auto"/>
        <w:right w:val="none" w:sz="0" w:space="0" w:color="auto"/>
      </w:divBdr>
      <w:divsChild>
        <w:div w:id="441726617">
          <w:marLeft w:val="0"/>
          <w:marRight w:val="0"/>
          <w:marTop w:val="0"/>
          <w:marBottom w:val="0"/>
          <w:divBdr>
            <w:top w:val="none" w:sz="0" w:space="0" w:color="auto"/>
            <w:left w:val="none" w:sz="0" w:space="0" w:color="auto"/>
            <w:bottom w:val="none" w:sz="0" w:space="0" w:color="auto"/>
            <w:right w:val="none" w:sz="0" w:space="0" w:color="auto"/>
          </w:divBdr>
          <w:divsChild>
            <w:div w:id="265694722">
              <w:marLeft w:val="0"/>
              <w:marRight w:val="0"/>
              <w:marTop w:val="0"/>
              <w:marBottom w:val="0"/>
              <w:divBdr>
                <w:top w:val="none" w:sz="0" w:space="0" w:color="auto"/>
                <w:left w:val="none" w:sz="0" w:space="0" w:color="auto"/>
                <w:bottom w:val="none" w:sz="0" w:space="0" w:color="auto"/>
                <w:right w:val="none" w:sz="0" w:space="0" w:color="auto"/>
              </w:divBdr>
              <w:divsChild>
                <w:div w:id="13370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78547">
      <w:bodyDiv w:val="1"/>
      <w:marLeft w:val="0"/>
      <w:marRight w:val="0"/>
      <w:marTop w:val="0"/>
      <w:marBottom w:val="0"/>
      <w:divBdr>
        <w:top w:val="none" w:sz="0" w:space="0" w:color="auto"/>
        <w:left w:val="none" w:sz="0" w:space="0" w:color="auto"/>
        <w:bottom w:val="none" w:sz="0" w:space="0" w:color="auto"/>
        <w:right w:val="none" w:sz="0" w:space="0" w:color="auto"/>
      </w:divBdr>
      <w:divsChild>
        <w:div w:id="1753745509">
          <w:marLeft w:val="0"/>
          <w:marRight w:val="0"/>
          <w:marTop w:val="0"/>
          <w:marBottom w:val="0"/>
          <w:divBdr>
            <w:top w:val="none" w:sz="0" w:space="0" w:color="auto"/>
            <w:left w:val="none" w:sz="0" w:space="0" w:color="auto"/>
            <w:bottom w:val="none" w:sz="0" w:space="0" w:color="auto"/>
            <w:right w:val="none" w:sz="0" w:space="0" w:color="auto"/>
          </w:divBdr>
          <w:divsChild>
            <w:div w:id="289090926">
              <w:marLeft w:val="0"/>
              <w:marRight w:val="0"/>
              <w:marTop w:val="0"/>
              <w:marBottom w:val="0"/>
              <w:divBdr>
                <w:top w:val="none" w:sz="0" w:space="0" w:color="auto"/>
                <w:left w:val="none" w:sz="0" w:space="0" w:color="auto"/>
                <w:bottom w:val="none" w:sz="0" w:space="0" w:color="auto"/>
                <w:right w:val="none" w:sz="0" w:space="0" w:color="auto"/>
              </w:divBdr>
              <w:divsChild>
                <w:div w:id="7542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71632">
      <w:bodyDiv w:val="1"/>
      <w:marLeft w:val="0"/>
      <w:marRight w:val="0"/>
      <w:marTop w:val="0"/>
      <w:marBottom w:val="0"/>
      <w:divBdr>
        <w:top w:val="none" w:sz="0" w:space="0" w:color="auto"/>
        <w:left w:val="none" w:sz="0" w:space="0" w:color="auto"/>
        <w:bottom w:val="none" w:sz="0" w:space="0" w:color="auto"/>
        <w:right w:val="none" w:sz="0" w:space="0" w:color="auto"/>
      </w:divBdr>
      <w:divsChild>
        <w:div w:id="785348610">
          <w:marLeft w:val="0"/>
          <w:marRight w:val="0"/>
          <w:marTop w:val="0"/>
          <w:marBottom w:val="0"/>
          <w:divBdr>
            <w:top w:val="none" w:sz="0" w:space="0" w:color="auto"/>
            <w:left w:val="none" w:sz="0" w:space="0" w:color="auto"/>
            <w:bottom w:val="none" w:sz="0" w:space="0" w:color="auto"/>
            <w:right w:val="none" w:sz="0" w:space="0" w:color="auto"/>
          </w:divBdr>
        </w:div>
        <w:div w:id="571625128">
          <w:marLeft w:val="0"/>
          <w:marRight w:val="0"/>
          <w:marTop w:val="0"/>
          <w:marBottom w:val="0"/>
          <w:divBdr>
            <w:top w:val="none" w:sz="0" w:space="0" w:color="auto"/>
            <w:left w:val="none" w:sz="0" w:space="0" w:color="auto"/>
            <w:bottom w:val="none" w:sz="0" w:space="0" w:color="auto"/>
            <w:right w:val="none" w:sz="0" w:space="0" w:color="auto"/>
          </w:divBdr>
        </w:div>
        <w:div w:id="484050178">
          <w:marLeft w:val="0"/>
          <w:marRight w:val="0"/>
          <w:marTop w:val="0"/>
          <w:marBottom w:val="0"/>
          <w:divBdr>
            <w:top w:val="none" w:sz="0" w:space="0" w:color="auto"/>
            <w:left w:val="none" w:sz="0" w:space="0" w:color="auto"/>
            <w:bottom w:val="none" w:sz="0" w:space="0" w:color="auto"/>
            <w:right w:val="none" w:sz="0" w:space="0" w:color="auto"/>
          </w:divBdr>
        </w:div>
        <w:div w:id="683747140">
          <w:marLeft w:val="0"/>
          <w:marRight w:val="0"/>
          <w:marTop w:val="0"/>
          <w:marBottom w:val="0"/>
          <w:divBdr>
            <w:top w:val="none" w:sz="0" w:space="0" w:color="auto"/>
            <w:left w:val="none" w:sz="0" w:space="0" w:color="auto"/>
            <w:bottom w:val="none" w:sz="0" w:space="0" w:color="auto"/>
            <w:right w:val="none" w:sz="0" w:space="0" w:color="auto"/>
          </w:divBdr>
        </w:div>
        <w:div w:id="1629583325">
          <w:marLeft w:val="0"/>
          <w:marRight w:val="0"/>
          <w:marTop w:val="0"/>
          <w:marBottom w:val="0"/>
          <w:divBdr>
            <w:top w:val="none" w:sz="0" w:space="0" w:color="auto"/>
            <w:left w:val="none" w:sz="0" w:space="0" w:color="auto"/>
            <w:bottom w:val="none" w:sz="0" w:space="0" w:color="auto"/>
            <w:right w:val="none" w:sz="0" w:space="0" w:color="auto"/>
          </w:divBdr>
        </w:div>
        <w:div w:id="2135976405">
          <w:marLeft w:val="0"/>
          <w:marRight w:val="0"/>
          <w:marTop w:val="0"/>
          <w:marBottom w:val="0"/>
          <w:divBdr>
            <w:top w:val="none" w:sz="0" w:space="0" w:color="auto"/>
            <w:left w:val="none" w:sz="0" w:space="0" w:color="auto"/>
            <w:bottom w:val="none" w:sz="0" w:space="0" w:color="auto"/>
            <w:right w:val="none" w:sz="0" w:space="0" w:color="auto"/>
          </w:divBdr>
        </w:div>
        <w:div w:id="625083060">
          <w:marLeft w:val="0"/>
          <w:marRight w:val="0"/>
          <w:marTop w:val="0"/>
          <w:marBottom w:val="0"/>
          <w:divBdr>
            <w:top w:val="none" w:sz="0" w:space="0" w:color="auto"/>
            <w:left w:val="none" w:sz="0" w:space="0" w:color="auto"/>
            <w:bottom w:val="none" w:sz="0" w:space="0" w:color="auto"/>
            <w:right w:val="none" w:sz="0" w:space="0" w:color="auto"/>
          </w:divBdr>
        </w:div>
        <w:div w:id="1216359402">
          <w:marLeft w:val="0"/>
          <w:marRight w:val="0"/>
          <w:marTop w:val="0"/>
          <w:marBottom w:val="0"/>
          <w:divBdr>
            <w:top w:val="none" w:sz="0" w:space="0" w:color="auto"/>
            <w:left w:val="none" w:sz="0" w:space="0" w:color="auto"/>
            <w:bottom w:val="none" w:sz="0" w:space="0" w:color="auto"/>
            <w:right w:val="none" w:sz="0" w:space="0" w:color="auto"/>
          </w:divBdr>
        </w:div>
        <w:div w:id="1243757736">
          <w:marLeft w:val="0"/>
          <w:marRight w:val="0"/>
          <w:marTop w:val="0"/>
          <w:marBottom w:val="0"/>
          <w:divBdr>
            <w:top w:val="none" w:sz="0" w:space="0" w:color="auto"/>
            <w:left w:val="none" w:sz="0" w:space="0" w:color="auto"/>
            <w:bottom w:val="none" w:sz="0" w:space="0" w:color="auto"/>
            <w:right w:val="none" w:sz="0" w:space="0" w:color="auto"/>
          </w:divBdr>
        </w:div>
        <w:div w:id="357968388">
          <w:marLeft w:val="0"/>
          <w:marRight w:val="0"/>
          <w:marTop w:val="0"/>
          <w:marBottom w:val="0"/>
          <w:divBdr>
            <w:top w:val="none" w:sz="0" w:space="0" w:color="auto"/>
            <w:left w:val="none" w:sz="0" w:space="0" w:color="auto"/>
            <w:bottom w:val="none" w:sz="0" w:space="0" w:color="auto"/>
            <w:right w:val="none" w:sz="0" w:space="0" w:color="auto"/>
          </w:divBdr>
        </w:div>
        <w:div w:id="1962959357">
          <w:marLeft w:val="0"/>
          <w:marRight w:val="0"/>
          <w:marTop w:val="0"/>
          <w:marBottom w:val="0"/>
          <w:divBdr>
            <w:top w:val="none" w:sz="0" w:space="0" w:color="auto"/>
            <w:left w:val="none" w:sz="0" w:space="0" w:color="auto"/>
            <w:bottom w:val="none" w:sz="0" w:space="0" w:color="auto"/>
            <w:right w:val="none" w:sz="0" w:space="0" w:color="auto"/>
          </w:divBdr>
        </w:div>
        <w:div w:id="1492405815">
          <w:marLeft w:val="0"/>
          <w:marRight w:val="0"/>
          <w:marTop w:val="0"/>
          <w:marBottom w:val="0"/>
          <w:divBdr>
            <w:top w:val="none" w:sz="0" w:space="0" w:color="auto"/>
            <w:left w:val="none" w:sz="0" w:space="0" w:color="auto"/>
            <w:bottom w:val="none" w:sz="0" w:space="0" w:color="auto"/>
            <w:right w:val="none" w:sz="0" w:space="0" w:color="auto"/>
          </w:divBdr>
        </w:div>
        <w:div w:id="622539931">
          <w:marLeft w:val="0"/>
          <w:marRight w:val="0"/>
          <w:marTop w:val="0"/>
          <w:marBottom w:val="0"/>
          <w:divBdr>
            <w:top w:val="none" w:sz="0" w:space="0" w:color="auto"/>
            <w:left w:val="none" w:sz="0" w:space="0" w:color="auto"/>
            <w:bottom w:val="none" w:sz="0" w:space="0" w:color="auto"/>
            <w:right w:val="none" w:sz="0" w:space="0" w:color="auto"/>
          </w:divBdr>
        </w:div>
        <w:div w:id="1009714621">
          <w:marLeft w:val="0"/>
          <w:marRight w:val="0"/>
          <w:marTop w:val="0"/>
          <w:marBottom w:val="0"/>
          <w:divBdr>
            <w:top w:val="none" w:sz="0" w:space="0" w:color="auto"/>
            <w:left w:val="none" w:sz="0" w:space="0" w:color="auto"/>
            <w:bottom w:val="none" w:sz="0" w:space="0" w:color="auto"/>
            <w:right w:val="none" w:sz="0" w:space="0" w:color="auto"/>
          </w:divBdr>
        </w:div>
        <w:div w:id="785580575">
          <w:marLeft w:val="0"/>
          <w:marRight w:val="0"/>
          <w:marTop w:val="0"/>
          <w:marBottom w:val="0"/>
          <w:divBdr>
            <w:top w:val="none" w:sz="0" w:space="0" w:color="auto"/>
            <w:left w:val="none" w:sz="0" w:space="0" w:color="auto"/>
            <w:bottom w:val="none" w:sz="0" w:space="0" w:color="auto"/>
            <w:right w:val="none" w:sz="0" w:space="0" w:color="auto"/>
          </w:divBdr>
        </w:div>
        <w:div w:id="1992253093">
          <w:marLeft w:val="0"/>
          <w:marRight w:val="0"/>
          <w:marTop w:val="0"/>
          <w:marBottom w:val="0"/>
          <w:divBdr>
            <w:top w:val="none" w:sz="0" w:space="0" w:color="auto"/>
            <w:left w:val="none" w:sz="0" w:space="0" w:color="auto"/>
            <w:bottom w:val="none" w:sz="0" w:space="0" w:color="auto"/>
            <w:right w:val="none" w:sz="0" w:space="0" w:color="auto"/>
          </w:divBdr>
        </w:div>
        <w:div w:id="262149392">
          <w:marLeft w:val="0"/>
          <w:marRight w:val="0"/>
          <w:marTop w:val="0"/>
          <w:marBottom w:val="0"/>
          <w:divBdr>
            <w:top w:val="none" w:sz="0" w:space="0" w:color="auto"/>
            <w:left w:val="none" w:sz="0" w:space="0" w:color="auto"/>
            <w:bottom w:val="none" w:sz="0" w:space="0" w:color="auto"/>
            <w:right w:val="none" w:sz="0" w:space="0" w:color="auto"/>
          </w:divBdr>
        </w:div>
        <w:div w:id="456029274">
          <w:marLeft w:val="0"/>
          <w:marRight w:val="0"/>
          <w:marTop w:val="0"/>
          <w:marBottom w:val="0"/>
          <w:divBdr>
            <w:top w:val="none" w:sz="0" w:space="0" w:color="auto"/>
            <w:left w:val="none" w:sz="0" w:space="0" w:color="auto"/>
            <w:bottom w:val="none" w:sz="0" w:space="0" w:color="auto"/>
            <w:right w:val="none" w:sz="0" w:space="0" w:color="auto"/>
          </w:divBdr>
        </w:div>
        <w:div w:id="1227372239">
          <w:marLeft w:val="0"/>
          <w:marRight w:val="0"/>
          <w:marTop w:val="0"/>
          <w:marBottom w:val="0"/>
          <w:divBdr>
            <w:top w:val="none" w:sz="0" w:space="0" w:color="auto"/>
            <w:left w:val="none" w:sz="0" w:space="0" w:color="auto"/>
            <w:bottom w:val="none" w:sz="0" w:space="0" w:color="auto"/>
            <w:right w:val="none" w:sz="0" w:space="0" w:color="auto"/>
          </w:divBdr>
        </w:div>
        <w:div w:id="1161002428">
          <w:marLeft w:val="0"/>
          <w:marRight w:val="0"/>
          <w:marTop w:val="0"/>
          <w:marBottom w:val="0"/>
          <w:divBdr>
            <w:top w:val="none" w:sz="0" w:space="0" w:color="auto"/>
            <w:left w:val="none" w:sz="0" w:space="0" w:color="auto"/>
            <w:bottom w:val="none" w:sz="0" w:space="0" w:color="auto"/>
            <w:right w:val="none" w:sz="0" w:space="0" w:color="auto"/>
          </w:divBdr>
        </w:div>
        <w:div w:id="914437976">
          <w:marLeft w:val="0"/>
          <w:marRight w:val="0"/>
          <w:marTop w:val="0"/>
          <w:marBottom w:val="0"/>
          <w:divBdr>
            <w:top w:val="none" w:sz="0" w:space="0" w:color="auto"/>
            <w:left w:val="none" w:sz="0" w:space="0" w:color="auto"/>
            <w:bottom w:val="none" w:sz="0" w:space="0" w:color="auto"/>
            <w:right w:val="none" w:sz="0" w:space="0" w:color="auto"/>
          </w:divBdr>
        </w:div>
        <w:div w:id="824200314">
          <w:marLeft w:val="0"/>
          <w:marRight w:val="0"/>
          <w:marTop w:val="0"/>
          <w:marBottom w:val="0"/>
          <w:divBdr>
            <w:top w:val="none" w:sz="0" w:space="0" w:color="auto"/>
            <w:left w:val="none" w:sz="0" w:space="0" w:color="auto"/>
            <w:bottom w:val="none" w:sz="0" w:space="0" w:color="auto"/>
            <w:right w:val="none" w:sz="0" w:space="0" w:color="auto"/>
          </w:divBdr>
        </w:div>
        <w:div w:id="292559010">
          <w:marLeft w:val="0"/>
          <w:marRight w:val="0"/>
          <w:marTop w:val="0"/>
          <w:marBottom w:val="0"/>
          <w:divBdr>
            <w:top w:val="none" w:sz="0" w:space="0" w:color="auto"/>
            <w:left w:val="none" w:sz="0" w:space="0" w:color="auto"/>
            <w:bottom w:val="none" w:sz="0" w:space="0" w:color="auto"/>
            <w:right w:val="none" w:sz="0" w:space="0" w:color="auto"/>
          </w:divBdr>
        </w:div>
      </w:divsChild>
    </w:div>
    <w:div w:id="383527945">
      <w:bodyDiv w:val="1"/>
      <w:marLeft w:val="0"/>
      <w:marRight w:val="0"/>
      <w:marTop w:val="0"/>
      <w:marBottom w:val="0"/>
      <w:divBdr>
        <w:top w:val="none" w:sz="0" w:space="0" w:color="auto"/>
        <w:left w:val="none" w:sz="0" w:space="0" w:color="auto"/>
        <w:bottom w:val="none" w:sz="0" w:space="0" w:color="auto"/>
        <w:right w:val="none" w:sz="0" w:space="0" w:color="auto"/>
      </w:divBdr>
    </w:div>
    <w:div w:id="386150693">
      <w:bodyDiv w:val="1"/>
      <w:marLeft w:val="0"/>
      <w:marRight w:val="0"/>
      <w:marTop w:val="0"/>
      <w:marBottom w:val="0"/>
      <w:divBdr>
        <w:top w:val="none" w:sz="0" w:space="0" w:color="auto"/>
        <w:left w:val="none" w:sz="0" w:space="0" w:color="auto"/>
        <w:bottom w:val="none" w:sz="0" w:space="0" w:color="auto"/>
        <w:right w:val="none" w:sz="0" w:space="0" w:color="auto"/>
      </w:divBdr>
      <w:divsChild>
        <w:div w:id="181210367">
          <w:marLeft w:val="0"/>
          <w:marRight w:val="0"/>
          <w:marTop w:val="0"/>
          <w:marBottom w:val="0"/>
          <w:divBdr>
            <w:top w:val="none" w:sz="0" w:space="0" w:color="auto"/>
            <w:left w:val="none" w:sz="0" w:space="0" w:color="auto"/>
            <w:bottom w:val="none" w:sz="0" w:space="0" w:color="auto"/>
            <w:right w:val="none" w:sz="0" w:space="0" w:color="auto"/>
          </w:divBdr>
          <w:divsChild>
            <w:div w:id="2112387634">
              <w:marLeft w:val="0"/>
              <w:marRight w:val="0"/>
              <w:marTop w:val="0"/>
              <w:marBottom w:val="0"/>
              <w:divBdr>
                <w:top w:val="none" w:sz="0" w:space="0" w:color="auto"/>
                <w:left w:val="none" w:sz="0" w:space="0" w:color="auto"/>
                <w:bottom w:val="none" w:sz="0" w:space="0" w:color="auto"/>
                <w:right w:val="none" w:sz="0" w:space="0" w:color="auto"/>
              </w:divBdr>
              <w:divsChild>
                <w:div w:id="20286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14549">
      <w:bodyDiv w:val="1"/>
      <w:marLeft w:val="0"/>
      <w:marRight w:val="0"/>
      <w:marTop w:val="0"/>
      <w:marBottom w:val="0"/>
      <w:divBdr>
        <w:top w:val="none" w:sz="0" w:space="0" w:color="auto"/>
        <w:left w:val="none" w:sz="0" w:space="0" w:color="auto"/>
        <w:bottom w:val="none" w:sz="0" w:space="0" w:color="auto"/>
        <w:right w:val="none" w:sz="0" w:space="0" w:color="auto"/>
      </w:divBdr>
    </w:div>
    <w:div w:id="399376508">
      <w:bodyDiv w:val="1"/>
      <w:marLeft w:val="0"/>
      <w:marRight w:val="0"/>
      <w:marTop w:val="0"/>
      <w:marBottom w:val="0"/>
      <w:divBdr>
        <w:top w:val="none" w:sz="0" w:space="0" w:color="auto"/>
        <w:left w:val="none" w:sz="0" w:space="0" w:color="auto"/>
        <w:bottom w:val="none" w:sz="0" w:space="0" w:color="auto"/>
        <w:right w:val="none" w:sz="0" w:space="0" w:color="auto"/>
      </w:divBdr>
      <w:divsChild>
        <w:div w:id="994258781">
          <w:marLeft w:val="0"/>
          <w:marRight w:val="0"/>
          <w:marTop w:val="0"/>
          <w:marBottom w:val="0"/>
          <w:divBdr>
            <w:top w:val="none" w:sz="0" w:space="0" w:color="auto"/>
            <w:left w:val="none" w:sz="0" w:space="0" w:color="auto"/>
            <w:bottom w:val="none" w:sz="0" w:space="0" w:color="auto"/>
            <w:right w:val="none" w:sz="0" w:space="0" w:color="auto"/>
          </w:divBdr>
          <w:divsChild>
            <w:div w:id="1165630357">
              <w:marLeft w:val="0"/>
              <w:marRight w:val="0"/>
              <w:marTop w:val="0"/>
              <w:marBottom w:val="0"/>
              <w:divBdr>
                <w:top w:val="none" w:sz="0" w:space="0" w:color="auto"/>
                <w:left w:val="none" w:sz="0" w:space="0" w:color="auto"/>
                <w:bottom w:val="none" w:sz="0" w:space="0" w:color="auto"/>
                <w:right w:val="none" w:sz="0" w:space="0" w:color="auto"/>
              </w:divBdr>
              <w:divsChild>
                <w:div w:id="1501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12558">
      <w:bodyDiv w:val="1"/>
      <w:marLeft w:val="0"/>
      <w:marRight w:val="0"/>
      <w:marTop w:val="0"/>
      <w:marBottom w:val="0"/>
      <w:divBdr>
        <w:top w:val="none" w:sz="0" w:space="0" w:color="auto"/>
        <w:left w:val="none" w:sz="0" w:space="0" w:color="auto"/>
        <w:bottom w:val="none" w:sz="0" w:space="0" w:color="auto"/>
        <w:right w:val="none" w:sz="0" w:space="0" w:color="auto"/>
      </w:divBdr>
    </w:div>
    <w:div w:id="409422292">
      <w:bodyDiv w:val="1"/>
      <w:marLeft w:val="0"/>
      <w:marRight w:val="0"/>
      <w:marTop w:val="0"/>
      <w:marBottom w:val="0"/>
      <w:divBdr>
        <w:top w:val="none" w:sz="0" w:space="0" w:color="auto"/>
        <w:left w:val="none" w:sz="0" w:space="0" w:color="auto"/>
        <w:bottom w:val="none" w:sz="0" w:space="0" w:color="auto"/>
        <w:right w:val="none" w:sz="0" w:space="0" w:color="auto"/>
      </w:divBdr>
      <w:divsChild>
        <w:div w:id="318770531">
          <w:marLeft w:val="0"/>
          <w:marRight w:val="0"/>
          <w:marTop w:val="0"/>
          <w:marBottom w:val="0"/>
          <w:divBdr>
            <w:top w:val="none" w:sz="0" w:space="0" w:color="auto"/>
            <w:left w:val="none" w:sz="0" w:space="0" w:color="auto"/>
            <w:bottom w:val="none" w:sz="0" w:space="0" w:color="auto"/>
            <w:right w:val="none" w:sz="0" w:space="0" w:color="auto"/>
          </w:divBdr>
          <w:divsChild>
            <w:div w:id="1919168779">
              <w:marLeft w:val="0"/>
              <w:marRight w:val="0"/>
              <w:marTop w:val="0"/>
              <w:marBottom w:val="0"/>
              <w:divBdr>
                <w:top w:val="none" w:sz="0" w:space="0" w:color="auto"/>
                <w:left w:val="none" w:sz="0" w:space="0" w:color="auto"/>
                <w:bottom w:val="none" w:sz="0" w:space="0" w:color="auto"/>
                <w:right w:val="none" w:sz="0" w:space="0" w:color="auto"/>
              </w:divBdr>
              <w:divsChild>
                <w:div w:id="8273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24835">
      <w:bodyDiv w:val="1"/>
      <w:marLeft w:val="0"/>
      <w:marRight w:val="0"/>
      <w:marTop w:val="0"/>
      <w:marBottom w:val="0"/>
      <w:divBdr>
        <w:top w:val="none" w:sz="0" w:space="0" w:color="auto"/>
        <w:left w:val="none" w:sz="0" w:space="0" w:color="auto"/>
        <w:bottom w:val="none" w:sz="0" w:space="0" w:color="auto"/>
        <w:right w:val="none" w:sz="0" w:space="0" w:color="auto"/>
      </w:divBdr>
      <w:divsChild>
        <w:div w:id="766776829">
          <w:marLeft w:val="0"/>
          <w:marRight w:val="0"/>
          <w:marTop w:val="0"/>
          <w:marBottom w:val="0"/>
          <w:divBdr>
            <w:top w:val="none" w:sz="0" w:space="0" w:color="auto"/>
            <w:left w:val="none" w:sz="0" w:space="0" w:color="auto"/>
            <w:bottom w:val="none" w:sz="0" w:space="0" w:color="auto"/>
            <w:right w:val="none" w:sz="0" w:space="0" w:color="auto"/>
          </w:divBdr>
          <w:divsChild>
            <w:div w:id="1357657570">
              <w:marLeft w:val="0"/>
              <w:marRight w:val="0"/>
              <w:marTop w:val="0"/>
              <w:marBottom w:val="0"/>
              <w:divBdr>
                <w:top w:val="none" w:sz="0" w:space="0" w:color="auto"/>
                <w:left w:val="none" w:sz="0" w:space="0" w:color="auto"/>
                <w:bottom w:val="none" w:sz="0" w:space="0" w:color="auto"/>
                <w:right w:val="none" w:sz="0" w:space="0" w:color="auto"/>
              </w:divBdr>
              <w:divsChild>
                <w:div w:id="2962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583">
      <w:bodyDiv w:val="1"/>
      <w:marLeft w:val="0"/>
      <w:marRight w:val="0"/>
      <w:marTop w:val="0"/>
      <w:marBottom w:val="0"/>
      <w:divBdr>
        <w:top w:val="none" w:sz="0" w:space="0" w:color="auto"/>
        <w:left w:val="none" w:sz="0" w:space="0" w:color="auto"/>
        <w:bottom w:val="none" w:sz="0" w:space="0" w:color="auto"/>
        <w:right w:val="none" w:sz="0" w:space="0" w:color="auto"/>
      </w:divBdr>
    </w:div>
    <w:div w:id="426318347">
      <w:bodyDiv w:val="1"/>
      <w:marLeft w:val="0"/>
      <w:marRight w:val="0"/>
      <w:marTop w:val="0"/>
      <w:marBottom w:val="0"/>
      <w:divBdr>
        <w:top w:val="none" w:sz="0" w:space="0" w:color="auto"/>
        <w:left w:val="none" w:sz="0" w:space="0" w:color="auto"/>
        <w:bottom w:val="none" w:sz="0" w:space="0" w:color="auto"/>
        <w:right w:val="none" w:sz="0" w:space="0" w:color="auto"/>
      </w:divBdr>
      <w:divsChild>
        <w:div w:id="163127102">
          <w:marLeft w:val="0"/>
          <w:marRight w:val="0"/>
          <w:marTop w:val="0"/>
          <w:marBottom w:val="0"/>
          <w:divBdr>
            <w:top w:val="none" w:sz="0" w:space="0" w:color="auto"/>
            <w:left w:val="none" w:sz="0" w:space="0" w:color="auto"/>
            <w:bottom w:val="none" w:sz="0" w:space="0" w:color="auto"/>
            <w:right w:val="none" w:sz="0" w:space="0" w:color="auto"/>
          </w:divBdr>
          <w:divsChild>
            <w:div w:id="696662697">
              <w:marLeft w:val="0"/>
              <w:marRight w:val="0"/>
              <w:marTop w:val="0"/>
              <w:marBottom w:val="0"/>
              <w:divBdr>
                <w:top w:val="none" w:sz="0" w:space="0" w:color="auto"/>
                <w:left w:val="none" w:sz="0" w:space="0" w:color="auto"/>
                <w:bottom w:val="none" w:sz="0" w:space="0" w:color="auto"/>
                <w:right w:val="none" w:sz="0" w:space="0" w:color="auto"/>
              </w:divBdr>
              <w:divsChild>
                <w:div w:id="1818380608">
                  <w:marLeft w:val="0"/>
                  <w:marRight w:val="0"/>
                  <w:marTop w:val="0"/>
                  <w:marBottom w:val="0"/>
                  <w:divBdr>
                    <w:top w:val="none" w:sz="0" w:space="0" w:color="auto"/>
                    <w:left w:val="none" w:sz="0" w:space="0" w:color="auto"/>
                    <w:bottom w:val="none" w:sz="0" w:space="0" w:color="auto"/>
                    <w:right w:val="none" w:sz="0" w:space="0" w:color="auto"/>
                  </w:divBdr>
                  <w:divsChild>
                    <w:div w:id="2596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8331">
      <w:bodyDiv w:val="1"/>
      <w:marLeft w:val="0"/>
      <w:marRight w:val="0"/>
      <w:marTop w:val="0"/>
      <w:marBottom w:val="0"/>
      <w:divBdr>
        <w:top w:val="none" w:sz="0" w:space="0" w:color="auto"/>
        <w:left w:val="none" w:sz="0" w:space="0" w:color="auto"/>
        <w:bottom w:val="none" w:sz="0" w:space="0" w:color="auto"/>
        <w:right w:val="none" w:sz="0" w:space="0" w:color="auto"/>
      </w:divBdr>
      <w:divsChild>
        <w:div w:id="988896413">
          <w:marLeft w:val="0"/>
          <w:marRight w:val="0"/>
          <w:marTop w:val="0"/>
          <w:marBottom w:val="0"/>
          <w:divBdr>
            <w:top w:val="none" w:sz="0" w:space="0" w:color="auto"/>
            <w:left w:val="none" w:sz="0" w:space="0" w:color="auto"/>
            <w:bottom w:val="none" w:sz="0" w:space="0" w:color="auto"/>
            <w:right w:val="none" w:sz="0" w:space="0" w:color="auto"/>
          </w:divBdr>
          <w:divsChild>
            <w:div w:id="283775722">
              <w:marLeft w:val="0"/>
              <w:marRight w:val="0"/>
              <w:marTop w:val="0"/>
              <w:marBottom w:val="0"/>
              <w:divBdr>
                <w:top w:val="none" w:sz="0" w:space="0" w:color="auto"/>
                <w:left w:val="none" w:sz="0" w:space="0" w:color="auto"/>
                <w:bottom w:val="none" w:sz="0" w:space="0" w:color="auto"/>
                <w:right w:val="none" w:sz="0" w:space="0" w:color="auto"/>
              </w:divBdr>
              <w:divsChild>
                <w:div w:id="9155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88628">
      <w:bodyDiv w:val="1"/>
      <w:marLeft w:val="0"/>
      <w:marRight w:val="0"/>
      <w:marTop w:val="0"/>
      <w:marBottom w:val="0"/>
      <w:divBdr>
        <w:top w:val="none" w:sz="0" w:space="0" w:color="auto"/>
        <w:left w:val="none" w:sz="0" w:space="0" w:color="auto"/>
        <w:bottom w:val="none" w:sz="0" w:space="0" w:color="auto"/>
        <w:right w:val="none" w:sz="0" w:space="0" w:color="auto"/>
      </w:divBdr>
      <w:divsChild>
        <w:div w:id="1188106986">
          <w:marLeft w:val="0"/>
          <w:marRight w:val="0"/>
          <w:marTop w:val="0"/>
          <w:marBottom w:val="0"/>
          <w:divBdr>
            <w:top w:val="none" w:sz="0" w:space="0" w:color="auto"/>
            <w:left w:val="none" w:sz="0" w:space="0" w:color="auto"/>
            <w:bottom w:val="none" w:sz="0" w:space="0" w:color="auto"/>
            <w:right w:val="none" w:sz="0" w:space="0" w:color="auto"/>
          </w:divBdr>
          <w:divsChild>
            <w:div w:id="1651909116">
              <w:marLeft w:val="0"/>
              <w:marRight w:val="0"/>
              <w:marTop w:val="0"/>
              <w:marBottom w:val="0"/>
              <w:divBdr>
                <w:top w:val="none" w:sz="0" w:space="0" w:color="auto"/>
                <w:left w:val="none" w:sz="0" w:space="0" w:color="auto"/>
                <w:bottom w:val="none" w:sz="0" w:space="0" w:color="auto"/>
                <w:right w:val="none" w:sz="0" w:space="0" w:color="auto"/>
              </w:divBdr>
              <w:divsChild>
                <w:div w:id="9399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7250">
      <w:bodyDiv w:val="1"/>
      <w:marLeft w:val="0"/>
      <w:marRight w:val="0"/>
      <w:marTop w:val="0"/>
      <w:marBottom w:val="0"/>
      <w:divBdr>
        <w:top w:val="none" w:sz="0" w:space="0" w:color="auto"/>
        <w:left w:val="none" w:sz="0" w:space="0" w:color="auto"/>
        <w:bottom w:val="none" w:sz="0" w:space="0" w:color="auto"/>
        <w:right w:val="none" w:sz="0" w:space="0" w:color="auto"/>
      </w:divBdr>
      <w:divsChild>
        <w:div w:id="1638412916">
          <w:marLeft w:val="0"/>
          <w:marRight w:val="0"/>
          <w:marTop w:val="0"/>
          <w:marBottom w:val="0"/>
          <w:divBdr>
            <w:top w:val="none" w:sz="0" w:space="0" w:color="auto"/>
            <w:left w:val="none" w:sz="0" w:space="0" w:color="auto"/>
            <w:bottom w:val="none" w:sz="0" w:space="0" w:color="auto"/>
            <w:right w:val="none" w:sz="0" w:space="0" w:color="auto"/>
          </w:divBdr>
          <w:divsChild>
            <w:div w:id="628516734">
              <w:marLeft w:val="0"/>
              <w:marRight w:val="0"/>
              <w:marTop w:val="0"/>
              <w:marBottom w:val="0"/>
              <w:divBdr>
                <w:top w:val="none" w:sz="0" w:space="0" w:color="auto"/>
                <w:left w:val="none" w:sz="0" w:space="0" w:color="auto"/>
                <w:bottom w:val="none" w:sz="0" w:space="0" w:color="auto"/>
                <w:right w:val="none" w:sz="0" w:space="0" w:color="auto"/>
              </w:divBdr>
              <w:divsChild>
                <w:div w:id="1830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5881">
      <w:bodyDiv w:val="1"/>
      <w:marLeft w:val="0"/>
      <w:marRight w:val="0"/>
      <w:marTop w:val="0"/>
      <w:marBottom w:val="0"/>
      <w:divBdr>
        <w:top w:val="none" w:sz="0" w:space="0" w:color="auto"/>
        <w:left w:val="none" w:sz="0" w:space="0" w:color="auto"/>
        <w:bottom w:val="none" w:sz="0" w:space="0" w:color="auto"/>
        <w:right w:val="none" w:sz="0" w:space="0" w:color="auto"/>
      </w:divBdr>
      <w:divsChild>
        <w:div w:id="1070153613">
          <w:marLeft w:val="0"/>
          <w:marRight w:val="0"/>
          <w:marTop w:val="0"/>
          <w:marBottom w:val="0"/>
          <w:divBdr>
            <w:top w:val="none" w:sz="0" w:space="0" w:color="auto"/>
            <w:left w:val="none" w:sz="0" w:space="0" w:color="auto"/>
            <w:bottom w:val="none" w:sz="0" w:space="0" w:color="auto"/>
            <w:right w:val="none" w:sz="0" w:space="0" w:color="auto"/>
          </w:divBdr>
          <w:divsChild>
            <w:div w:id="1910462852">
              <w:marLeft w:val="0"/>
              <w:marRight w:val="0"/>
              <w:marTop w:val="0"/>
              <w:marBottom w:val="0"/>
              <w:divBdr>
                <w:top w:val="none" w:sz="0" w:space="0" w:color="auto"/>
                <w:left w:val="none" w:sz="0" w:space="0" w:color="auto"/>
                <w:bottom w:val="none" w:sz="0" w:space="0" w:color="auto"/>
                <w:right w:val="none" w:sz="0" w:space="0" w:color="auto"/>
              </w:divBdr>
              <w:divsChild>
                <w:div w:id="2084720255">
                  <w:marLeft w:val="0"/>
                  <w:marRight w:val="0"/>
                  <w:marTop w:val="0"/>
                  <w:marBottom w:val="0"/>
                  <w:divBdr>
                    <w:top w:val="none" w:sz="0" w:space="0" w:color="auto"/>
                    <w:left w:val="none" w:sz="0" w:space="0" w:color="auto"/>
                    <w:bottom w:val="none" w:sz="0" w:space="0" w:color="auto"/>
                    <w:right w:val="none" w:sz="0" w:space="0" w:color="auto"/>
                  </w:divBdr>
                </w:div>
                <w:div w:id="78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0338">
      <w:bodyDiv w:val="1"/>
      <w:marLeft w:val="0"/>
      <w:marRight w:val="0"/>
      <w:marTop w:val="0"/>
      <w:marBottom w:val="0"/>
      <w:divBdr>
        <w:top w:val="none" w:sz="0" w:space="0" w:color="auto"/>
        <w:left w:val="none" w:sz="0" w:space="0" w:color="auto"/>
        <w:bottom w:val="none" w:sz="0" w:space="0" w:color="auto"/>
        <w:right w:val="none" w:sz="0" w:space="0" w:color="auto"/>
      </w:divBdr>
    </w:div>
    <w:div w:id="455754344">
      <w:bodyDiv w:val="1"/>
      <w:marLeft w:val="0"/>
      <w:marRight w:val="0"/>
      <w:marTop w:val="0"/>
      <w:marBottom w:val="0"/>
      <w:divBdr>
        <w:top w:val="none" w:sz="0" w:space="0" w:color="auto"/>
        <w:left w:val="none" w:sz="0" w:space="0" w:color="auto"/>
        <w:bottom w:val="none" w:sz="0" w:space="0" w:color="auto"/>
        <w:right w:val="none" w:sz="0" w:space="0" w:color="auto"/>
      </w:divBdr>
    </w:div>
    <w:div w:id="463542997">
      <w:bodyDiv w:val="1"/>
      <w:marLeft w:val="0"/>
      <w:marRight w:val="0"/>
      <w:marTop w:val="0"/>
      <w:marBottom w:val="0"/>
      <w:divBdr>
        <w:top w:val="none" w:sz="0" w:space="0" w:color="auto"/>
        <w:left w:val="none" w:sz="0" w:space="0" w:color="auto"/>
        <w:bottom w:val="none" w:sz="0" w:space="0" w:color="auto"/>
        <w:right w:val="none" w:sz="0" w:space="0" w:color="auto"/>
      </w:divBdr>
    </w:div>
    <w:div w:id="477454882">
      <w:bodyDiv w:val="1"/>
      <w:marLeft w:val="0"/>
      <w:marRight w:val="0"/>
      <w:marTop w:val="0"/>
      <w:marBottom w:val="0"/>
      <w:divBdr>
        <w:top w:val="none" w:sz="0" w:space="0" w:color="auto"/>
        <w:left w:val="none" w:sz="0" w:space="0" w:color="auto"/>
        <w:bottom w:val="none" w:sz="0" w:space="0" w:color="auto"/>
        <w:right w:val="none" w:sz="0" w:space="0" w:color="auto"/>
      </w:divBdr>
    </w:div>
    <w:div w:id="478810377">
      <w:bodyDiv w:val="1"/>
      <w:marLeft w:val="0"/>
      <w:marRight w:val="0"/>
      <w:marTop w:val="0"/>
      <w:marBottom w:val="0"/>
      <w:divBdr>
        <w:top w:val="none" w:sz="0" w:space="0" w:color="auto"/>
        <w:left w:val="none" w:sz="0" w:space="0" w:color="auto"/>
        <w:bottom w:val="none" w:sz="0" w:space="0" w:color="auto"/>
        <w:right w:val="none" w:sz="0" w:space="0" w:color="auto"/>
      </w:divBdr>
      <w:divsChild>
        <w:div w:id="120346300">
          <w:marLeft w:val="0"/>
          <w:marRight w:val="0"/>
          <w:marTop w:val="0"/>
          <w:marBottom w:val="0"/>
          <w:divBdr>
            <w:top w:val="none" w:sz="0" w:space="0" w:color="auto"/>
            <w:left w:val="none" w:sz="0" w:space="0" w:color="auto"/>
            <w:bottom w:val="none" w:sz="0" w:space="0" w:color="auto"/>
            <w:right w:val="none" w:sz="0" w:space="0" w:color="auto"/>
          </w:divBdr>
          <w:divsChild>
            <w:div w:id="187062558">
              <w:marLeft w:val="0"/>
              <w:marRight w:val="0"/>
              <w:marTop w:val="0"/>
              <w:marBottom w:val="0"/>
              <w:divBdr>
                <w:top w:val="none" w:sz="0" w:space="0" w:color="auto"/>
                <w:left w:val="none" w:sz="0" w:space="0" w:color="auto"/>
                <w:bottom w:val="none" w:sz="0" w:space="0" w:color="auto"/>
                <w:right w:val="none" w:sz="0" w:space="0" w:color="auto"/>
              </w:divBdr>
              <w:divsChild>
                <w:div w:id="2030057109">
                  <w:marLeft w:val="0"/>
                  <w:marRight w:val="0"/>
                  <w:marTop w:val="0"/>
                  <w:marBottom w:val="0"/>
                  <w:divBdr>
                    <w:top w:val="none" w:sz="0" w:space="0" w:color="auto"/>
                    <w:left w:val="none" w:sz="0" w:space="0" w:color="auto"/>
                    <w:bottom w:val="none" w:sz="0" w:space="0" w:color="auto"/>
                    <w:right w:val="none" w:sz="0" w:space="0" w:color="auto"/>
                  </w:divBdr>
                </w:div>
                <w:div w:id="1871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5109">
      <w:bodyDiv w:val="1"/>
      <w:marLeft w:val="0"/>
      <w:marRight w:val="0"/>
      <w:marTop w:val="0"/>
      <w:marBottom w:val="0"/>
      <w:divBdr>
        <w:top w:val="none" w:sz="0" w:space="0" w:color="auto"/>
        <w:left w:val="none" w:sz="0" w:space="0" w:color="auto"/>
        <w:bottom w:val="none" w:sz="0" w:space="0" w:color="auto"/>
        <w:right w:val="none" w:sz="0" w:space="0" w:color="auto"/>
      </w:divBdr>
      <w:divsChild>
        <w:div w:id="901137040">
          <w:marLeft w:val="0"/>
          <w:marRight w:val="0"/>
          <w:marTop w:val="0"/>
          <w:marBottom w:val="0"/>
          <w:divBdr>
            <w:top w:val="none" w:sz="0" w:space="0" w:color="auto"/>
            <w:left w:val="none" w:sz="0" w:space="0" w:color="auto"/>
            <w:bottom w:val="none" w:sz="0" w:space="0" w:color="auto"/>
            <w:right w:val="none" w:sz="0" w:space="0" w:color="auto"/>
          </w:divBdr>
          <w:divsChild>
            <w:div w:id="1824736352">
              <w:marLeft w:val="0"/>
              <w:marRight w:val="0"/>
              <w:marTop w:val="0"/>
              <w:marBottom w:val="0"/>
              <w:divBdr>
                <w:top w:val="none" w:sz="0" w:space="0" w:color="auto"/>
                <w:left w:val="none" w:sz="0" w:space="0" w:color="auto"/>
                <w:bottom w:val="none" w:sz="0" w:space="0" w:color="auto"/>
                <w:right w:val="none" w:sz="0" w:space="0" w:color="auto"/>
              </w:divBdr>
              <w:divsChild>
                <w:div w:id="527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5019">
      <w:bodyDiv w:val="1"/>
      <w:marLeft w:val="0"/>
      <w:marRight w:val="0"/>
      <w:marTop w:val="0"/>
      <w:marBottom w:val="0"/>
      <w:divBdr>
        <w:top w:val="none" w:sz="0" w:space="0" w:color="auto"/>
        <w:left w:val="none" w:sz="0" w:space="0" w:color="auto"/>
        <w:bottom w:val="none" w:sz="0" w:space="0" w:color="auto"/>
        <w:right w:val="none" w:sz="0" w:space="0" w:color="auto"/>
      </w:divBdr>
      <w:divsChild>
        <w:div w:id="518933874">
          <w:marLeft w:val="0"/>
          <w:marRight w:val="0"/>
          <w:marTop w:val="0"/>
          <w:marBottom w:val="0"/>
          <w:divBdr>
            <w:top w:val="none" w:sz="0" w:space="0" w:color="auto"/>
            <w:left w:val="none" w:sz="0" w:space="0" w:color="auto"/>
            <w:bottom w:val="none" w:sz="0" w:space="0" w:color="auto"/>
            <w:right w:val="none" w:sz="0" w:space="0" w:color="auto"/>
          </w:divBdr>
          <w:divsChild>
            <w:div w:id="418598114">
              <w:marLeft w:val="0"/>
              <w:marRight w:val="0"/>
              <w:marTop w:val="0"/>
              <w:marBottom w:val="0"/>
              <w:divBdr>
                <w:top w:val="none" w:sz="0" w:space="0" w:color="auto"/>
                <w:left w:val="none" w:sz="0" w:space="0" w:color="auto"/>
                <w:bottom w:val="none" w:sz="0" w:space="0" w:color="auto"/>
                <w:right w:val="none" w:sz="0" w:space="0" w:color="auto"/>
              </w:divBdr>
              <w:divsChild>
                <w:div w:id="1333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5660">
      <w:bodyDiv w:val="1"/>
      <w:marLeft w:val="0"/>
      <w:marRight w:val="0"/>
      <w:marTop w:val="0"/>
      <w:marBottom w:val="0"/>
      <w:divBdr>
        <w:top w:val="none" w:sz="0" w:space="0" w:color="auto"/>
        <w:left w:val="none" w:sz="0" w:space="0" w:color="auto"/>
        <w:bottom w:val="none" w:sz="0" w:space="0" w:color="auto"/>
        <w:right w:val="none" w:sz="0" w:space="0" w:color="auto"/>
      </w:divBdr>
      <w:divsChild>
        <w:div w:id="1800225240">
          <w:marLeft w:val="0"/>
          <w:marRight w:val="0"/>
          <w:marTop w:val="0"/>
          <w:marBottom w:val="0"/>
          <w:divBdr>
            <w:top w:val="none" w:sz="0" w:space="0" w:color="auto"/>
            <w:left w:val="none" w:sz="0" w:space="0" w:color="auto"/>
            <w:bottom w:val="none" w:sz="0" w:space="0" w:color="auto"/>
            <w:right w:val="none" w:sz="0" w:space="0" w:color="auto"/>
          </w:divBdr>
          <w:divsChild>
            <w:div w:id="2018997763">
              <w:marLeft w:val="0"/>
              <w:marRight w:val="0"/>
              <w:marTop w:val="0"/>
              <w:marBottom w:val="0"/>
              <w:divBdr>
                <w:top w:val="none" w:sz="0" w:space="0" w:color="auto"/>
                <w:left w:val="none" w:sz="0" w:space="0" w:color="auto"/>
                <w:bottom w:val="none" w:sz="0" w:space="0" w:color="auto"/>
                <w:right w:val="none" w:sz="0" w:space="0" w:color="auto"/>
              </w:divBdr>
              <w:divsChild>
                <w:div w:id="7427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4533">
      <w:bodyDiv w:val="1"/>
      <w:marLeft w:val="0"/>
      <w:marRight w:val="0"/>
      <w:marTop w:val="0"/>
      <w:marBottom w:val="0"/>
      <w:divBdr>
        <w:top w:val="none" w:sz="0" w:space="0" w:color="auto"/>
        <w:left w:val="none" w:sz="0" w:space="0" w:color="auto"/>
        <w:bottom w:val="none" w:sz="0" w:space="0" w:color="auto"/>
        <w:right w:val="none" w:sz="0" w:space="0" w:color="auto"/>
      </w:divBdr>
    </w:div>
    <w:div w:id="499196543">
      <w:bodyDiv w:val="1"/>
      <w:marLeft w:val="0"/>
      <w:marRight w:val="0"/>
      <w:marTop w:val="0"/>
      <w:marBottom w:val="0"/>
      <w:divBdr>
        <w:top w:val="none" w:sz="0" w:space="0" w:color="auto"/>
        <w:left w:val="none" w:sz="0" w:space="0" w:color="auto"/>
        <w:bottom w:val="none" w:sz="0" w:space="0" w:color="auto"/>
        <w:right w:val="none" w:sz="0" w:space="0" w:color="auto"/>
      </w:divBdr>
      <w:divsChild>
        <w:div w:id="1417167600">
          <w:marLeft w:val="0"/>
          <w:marRight w:val="0"/>
          <w:marTop w:val="0"/>
          <w:marBottom w:val="0"/>
          <w:divBdr>
            <w:top w:val="none" w:sz="0" w:space="0" w:color="auto"/>
            <w:left w:val="none" w:sz="0" w:space="0" w:color="auto"/>
            <w:bottom w:val="none" w:sz="0" w:space="0" w:color="auto"/>
            <w:right w:val="none" w:sz="0" w:space="0" w:color="auto"/>
          </w:divBdr>
          <w:divsChild>
            <w:div w:id="460390692">
              <w:marLeft w:val="0"/>
              <w:marRight w:val="0"/>
              <w:marTop w:val="0"/>
              <w:marBottom w:val="0"/>
              <w:divBdr>
                <w:top w:val="none" w:sz="0" w:space="0" w:color="auto"/>
                <w:left w:val="none" w:sz="0" w:space="0" w:color="auto"/>
                <w:bottom w:val="none" w:sz="0" w:space="0" w:color="auto"/>
                <w:right w:val="none" w:sz="0" w:space="0" w:color="auto"/>
              </w:divBdr>
              <w:divsChild>
                <w:div w:id="7785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276">
      <w:bodyDiv w:val="1"/>
      <w:marLeft w:val="0"/>
      <w:marRight w:val="0"/>
      <w:marTop w:val="0"/>
      <w:marBottom w:val="0"/>
      <w:divBdr>
        <w:top w:val="none" w:sz="0" w:space="0" w:color="auto"/>
        <w:left w:val="none" w:sz="0" w:space="0" w:color="auto"/>
        <w:bottom w:val="none" w:sz="0" w:space="0" w:color="auto"/>
        <w:right w:val="none" w:sz="0" w:space="0" w:color="auto"/>
      </w:divBdr>
      <w:divsChild>
        <w:div w:id="1957174119">
          <w:marLeft w:val="0"/>
          <w:marRight w:val="0"/>
          <w:marTop w:val="0"/>
          <w:marBottom w:val="0"/>
          <w:divBdr>
            <w:top w:val="none" w:sz="0" w:space="0" w:color="auto"/>
            <w:left w:val="none" w:sz="0" w:space="0" w:color="auto"/>
            <w:bottom w:val="none" w:sz="0" w:space="0" w:color="auto"/>
            <w:right w:val="none" w:sz="0" w:space="0" w:color="auto"/>
          </w:divBdr>
          <w:divsChild>
            <w:div w:id="1017122983">
              <w:marLeft w:val="0"/>
              <w:marRight w:val="0"/>
              <w:marTop w:val="0"/>
              <w:marBottom w:val="0"/>
              <w:divBdr>
                <w:top w:val="none" w:sz="0" w:space="0" w:color="auto"/>
                <w:left w:val="none" w:sz="0" w:space="0" w:color="auto"/>
                <w:bottom w:val="none" w:sz="0" w:space="0" w:color="auto"/>
                <w:right w:val="none" w:sz="0" w:space="0" w:color="auto"/>
              </w:divBdr>
              <w:divsChild>
                <w:div w:id="8616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90099">
          <w:marLeft w:val="0"/>
          <w:marRight w:val="0"/>
          <w:marTop w:val="0"/>
          <w:marBottom w:val="0"/>
          <w:divBdr>
            <w:top w:val="none" w:sz="0" w:space="0" w:color="auto"/>
            <w:left w:val="none" w:sz="0" w:space="0" w:color="auto"/>
            <w:bottom w:val="none" w:sz="0" w:space="0" w:color="auto"/>
            <w:right w:val="none" w:sz="0" w:space="0" w:color="auto"/>
          </w:divBdr>
          <w:divsChild>
            <w:div w:id="872037304">
              <w:marLeft w:val="0"/>
              <w:marRight w:val="0"/>
              <w:marTop w:val="0"/>
              <w:marBottom w:val="0"/>
              <w:divBdr>
                <w:top w:val="none" w:sz="0" w:space="0" w:color="auto"/>
                <w:left w:val="none" w:sz="0" w:space="0" w:color="auto"/>
                <w:bottom w:val="none" w:sz="0" w:space="0" w:color="auto"/>
                <w:right w:val="none" w:sz="0" w:space="0" w:color="auto"/>
              </w:divBdr>
              <w:divsChild>
                <w:div w:id="1282491024">
                  <w:marLeft w:val="0"/>
                  <w:marRight w:val="0"/>
                  <w:marTop w:val="0"/>
                  <w:marBottom w:val="0"/>
                  <w:divBdr>
                    <w:top w:val="none" w:sz="0" w:space="0" w:color="auto"/>
                    <w:left w:val="none" w:sz="0" w:space="0" w:color="auto"/>
                    <w:bottom w:val="none" w:sz="0" w:space="0" w:color="auto"/>
                    <w:right w:val="none" w:sz="0" w:space="0" w:color="auto"/>
                  </w:divBdr>
                </w:div>
              </w:divsChild>
            </w:div>
            <w:div w:id="631711835">
              <w:marLeft w:val="0"/>
              <w:marRight w:val="0"/>
              <w:marTop w:val="0"/>
              <w:marBottom w:val="0"/>
              <w:divBdr>
                <w:top w:val="none" w:sz="0" w:space="0" w:color="auto"/>
                <w:left w:val="none" w:sz="0" w:space="0" w:color="auto"/>
                <w:bottom w:val="none" w:sz="0" w:space="0" w:color="auto"/>
                <w:right w:val="none" w:sz="0" w:space="0" w:color="auto"/>
              </w:divBdr>
              <w:divsChild>
                <w:div w:id="4948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77873">
      <w:bodyDiv w:val="1"/>
      <w:marLeft w:val="0"/>
      <w:marRight w:val="0"/>
      <w:marTop w:val="0"/>
      <w:marBottom w:val="0"/>
      <w:divBdr>
        <w:top w:val="none" w:sz="0" w:space="0" w:color="auto"/>
        <w:left w:val="none" w:sz="0" w:space="0" w:color="auto"/>
        <w:bottom w:val="none" w:sz="0" w:space="0" w:color="auto"/>
        <w:right w:val="none" w:sz="0" w:space="0" w:color="auto"/>
      </w:divBdr>
      <w:divsChild>
        <w:div w:id="1548762417">
          <w:marLeft w:val="0"/>
          <w:marRight w:val="0"/>
          <w:marTop w:val="0"/>
          <w:marBottom w:val="0"/>
          <w:divBdr>
            <w:top w:val="none" w:sz="0" w:space="0" w:color="auto"/>
            <w:left w:val="none" w:sz="0" w:space="0" w:color="auto"/>
            <w:bottom w:val="none" w:sz="0" w:space="0" w:color="auto"/>
            <w:right w:val="none" w:sz="0" w:space="0" w:color="auto"/>
          </w:divBdr>
          <w:divsChild>
            <w:div w:id="1109085962">
              <w:marLeft w:val="0"/>
              <w:marRight w:val="0"/>
              <w:marTop w:val="0"/>
              <w:marBottom w:val="0"/>
              <w:divBdr>
                <w:top w:val="none" w:sz="0" w:space="0" w:color="auto"/>
                <w:left w:val="none" w:sz="0" w:space="0" w:color="auto"/>
                <w:bottom w:val="none" w:sz="0" w:space="0" w:color="auto"/>
                <w:right w:val="none" w:sz="0" w:space="0" w:color="auto"/>
              </w:divBdr>
              <w:divsChild>
                <w:div w:id="5289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3159">
      <w:bodyDiv w:val="1"/>
      <w:marLeft w:val="0"/>
      <w:marRight w:val="0"/>
      <w:marTop w:val="0"/>
      <w:marBottom w:val="0"/>
      <w:divBdr>
        <w:top w:val="none" w:sz="0" w:space="0" w:color="auto"/>
        <w:left w:val="none" w:sz="0" w:space="0" w:color="auto"/>
        <w:bottom w:val="none" w:sz="0" w:space="0" w:color="auto"/>
        <w:right w:val="none" w:sz="0" w:space="0" w:color="auto"/>
      </w:divBdr>
      <w:divsChild>
        <w:div w:id="1495293145">
          <w:marLeft w:val="0"/>
          <w:marRight w:val="0"/>
          <w:marTop w:val="0"/>
          <w:marBottom w:val="0"/>
          <w:divBdr>
            <w:top w:val="none" w:sz="0" w:space="0" w:color="auto"/>
            <w:left w:val="none" w:sz="0" w:space="0" w:color="auto"/>
            <w:bottom w:val="none" w:sz="0" w:space="0" w:color="auto"/>
            <w:right w:val="none" w:sz="0" w:space="0" w:color="auto"/>
          </w:divBdr>
          <w:divsChild>
            <w:div w:id="1604071683">
              <w:marLeft w:val="0"/>
              <w:marRight w:val="0"/>
              <w:marTop w:val="0"/>
              <w:marBottom w:val="0"/>
              <w:divBdr>
                <w:top w:val="none" w:sz="0" w:space="0" w:color="auto"/>
                <w:left w:val="none" w:sz="0" w:space="0" w:color="auto"/>
                <w:bottom w:val="none" w:sz="0" w:space="0" w:color="auto"/>
                <w:right w:val="none" w:sz="0" w:space="0" w:color="auto"/>
              </w:divBdr>
              <w:divsChild>
                <w:div w:id="14164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8779">
      <w:bodyDiv w:val="1"/>
      <w:marLeft w:val="0"/>
      <w:marRight w:val="0"/>
      <w:marTop w:val="0"/>
      <w:marBottom w:val="0"/>
      <w:divBdr>
        <w:top w:val="none" w:sz="0" w:space="0" w:color="auto"/>
        <w:left w:val="none" w:sz="0" w:space="0" w:color="auto"/>
        <w:bottom w:val="none" w:sz="0" w:space="0" w:color="auto"/>
        <w:right w:val="none" w:sz="0" w:space="0" w:color="auto"/>
      </w:divBdr>
      <w:divsChild>
        <w:div w:id="95175882">
          <w:marLeft w:val="0"/>
          <w:marRight w:val="0"/>
          <w:marTop w:val="0"/>
          <w:marBottom w:val="0"/>
          <w:divBdr>
            <w:top w:val="none" w:sz="0" w:space="0" w:color="auto"/>
            <w:left w:val="none" w:sz="0" w:space="0" w:color="auto"/>
            <w:bottom w:val="none" w:sz="0" w:space="0" w:color="auto"/>
            <w:right w:val="none" w:sz="0" w:space="0" w:color="auto"/>
          </w:divBdr>
          <w:divsChild>
            <w:div w:id="1959409735">
              <w:marLeft w:val="0"/>
              <w:marRight w:val="0"/>
              <w:marTop w:val="0"/>
              <w:marBottom w:val="0"/>
              <w:divBdr>
                <w:top w:val="none" w:sz="0" w:space="0" w:color="auto"/>
                <w:left w:val="none" w:sz="0" w:space="0" w:color="auto"/>
                <w:bottom w:val="none" w:sz="0" w:space="0" w:color="auto"/>
                <w:right w:val="none" w:sz="0" w:space="0" w:color="auto"/>
              </w:divBdr>
              <w:divsChild>
                <w:div w:id="2660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3841">
      <w:bodyDiv w:val="1"/>
      <w:marLeft w:val="0"/>
      <w:marRight w:val="0"/>
      <w:marTop w:val="0"/>
      <w:marBottom w:val="0"/>
      <w:divBdr>
        <w:top w:val="none" w:sz="0" w:space="0" w:color="auto"/>
        <w:left w:val="none" w:sz="0" w:space="0" w:color="auto"/>
        <w:bottom w:val="none" w:sz="0" w:space="0" w:color="auto"/>
        <w:right w:val="none" w:sz="0" w:space="0" w:color="auto"/>
      </w:divBdr>
      <w:divsChild>
        <w:div w:id="1082527259">
          <w:marLeft w:val="0"/>
          <w:marRight w:val="0"/>
          <w:marTop w:val="0"/>
          <w:marBottom w:val="0"/>
          <w:divBdr>
            <w:top w:val="none" w:sz="0" w:space="0" w:color="auto"/>
            <w:left w:val="none" w:sz="0" w:space="0" w:color="auto"/>
            <w:bottom w:val="none" w:sz="0" w:space="0" w:color="auto"/>
            <w:right w:val="none" w:sz="0" w:space="0" w:color="auto"/>
          </w:divBdr>
          <w:divsChild>
            <w:div w:id="1367872939">
              <w:marLeft w:val="0"/>
              <w:marRight w:val="0"/>
              <w:marTop w:val="0"/>
              <w:marBottom w:val="0"/>
              <w:divBdr>
                <w:top w:val="none" w:sz="0" w:space="0" w:color="auto"/>
                <w:left w:val="none" w:sz="0" w:space="0" w:color="auto"/>
                <w:bottom w:val="none" w:sz="0" w:space="0" w:color="auto"/>
                <w:right w:val="none" w:sz="0" w:space="0" w:color="auto"/>
              </w:divBdr>
              <w:divsChild>
                <w:div w:id="2025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5192">
      <w:bodyDiv w:val="1"/>
      <w:marLeft w:val="0"/>
      <w:marRight w:val="0"/>
      <w:marTop w:val="0"/>
      <w:marBottom w:val="0"/>
      <w:divBdr>
        <w:top w:val="none" w:sz="0" w:space="0" w:color="auto"/>
        <w:left w:val="none" w:sz="0" w:space="0" w:color="auto"/>
        <w:bottom w:val="none" w:sz="0" w:space="0" w:color="auto"/>
        <w:right w:val="none" w:sz="0" w:space="0" w:color="auto"/>
      </w:divBdr>
      <w:divsChild>
        <w:div w:id="897546039">
          <w:marLeft w:val="0"/>
          <w:marRight w:val="0"/>
          <w:marTop w:val="0"/>
          <w:marBottom w:val="0"/>
          <w:divBdr>
            <w:top w:val="none" w:sz="0" w:space="0" w:color="auto"/>
            <w:left w:val="none" w:sz="0" w:space="0" w:color="auto"/>
            <w:bottom w:val="none" w:sz="0" w:space="0" w:color="auto"/>
            <w:right w:val="none" w:sz="0" w:space="0" w:color="auto"/>
          </w:divBdr>
          <w:divsChild>
            <w:div w:id="476342114">
              <w:marLeft w:val="0"/>
              <w:marRight w:val="0"/>
              <w:marTop w:val="0"/>
              <w:marBottom w:val="0"/>
              <w:divBdr>
                <w:top w:val="none" w:sz="0" w:space="0" w:color="auto"/>
                <w:left w:val="none" w:sz="0" w:space="0" w:color="auto"/>
                <w:bottom w:val="none" w:sz="0" w:space="0" w:color="auto"/>
                <w:right w:val="none" w:sz="0" w:space="0" w:color="auto"/>
              </w:divBdr>
              <w:divsChild>
                <w:div w:id="13613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28776">
      <w:bodyDiv w:val="1"/>
      <w:marLeft w:val="0"/>
      <w:marRight w:val="0"/>
      <w:marTop w:val="0"/>
      <w:marBottom w:val="0"/>
      <w:divBdr>
        <w:top w:val="none" w:sz="0" w:space="0" w:color="auto"/>
        <w:left w:val="none" w:sz="0" w:space="0" w:color="auto"/>
        <w:bottom w:val="none" w:sz="0" w:space="0" w:color="auto"/>
        <w:right w:val="none" w:sz="0" w:space="0" w:color="auto"/>
      </w:divBdr>
    </w:div>
    <w:div w:id="530458397">
      <w:bodyDiv w:val="1"/>
      <w:marLeft w:val="0"/>
      <w:marRight w:val="0"/>
      <w:marTop w:val="0"/>
      <w:marBottom w:val="0"/>
      <w:divBdr>
        <w:top w:val="none" w:sz="0" w:space="0" w:color="auto"/>
        <w:left w:val="none" w:sz="0" w:space="0" w:color="auto"/>
        <w:bottom w:val="none" w:sz="0" w:space="0" w:color="auto"/>
        <w:right w:val="none" w:sz="0" w:space="0" w:color="auto"/>
      </w:divBdr>
    </w:div>
    <w:div w:id="554243529">
      <w:bodyDiv w:val="1"/>
      <w:marLeft w:val="0"/>
      <w:marRight w:val="0"/>
      <w:marTop w:val="0"/>
      <w:marBottom w:val="0"/>
      <w:divBdr>
        <w:top w:val="none" w:sz="0" w:space="0" w:color="auto"/>
        <w:left w:val="none" w:sz="0" w:space="0" w:color="auto"/>
        <w:bottom w:val="none" w:sz="0" w:space="0" w:color="auto"/>
        <w:right w:val="none" w:sz="0" w:space="0" w:color="auto"/>
      </w:divBdr>
    </w:div>
    <w:div w:id="567417615">
      <w:bodyDiv w:val="1"/>
      <w:marLeft w:val="0"/>
      <w:marRight w:val="0"/>
      <w:marTop w:val="0"/>
      <w:marBottom w:val="0"/>
      <w:divBdr>
        <w:top w:val="none" w:sz="0" w:space="0" w:color="auto"/>
        <w:left w:val="none" w:sz="0" w:space="0" w:color="auto"/>
        <w:bottom w:val="none" w:sz="0" w:space="0" w:color="auto"/>
        <w:right w:val="none" w:sz="0" w:space="0" w:color="auto"/>
      </w:divBdr>
      <w:divsChild>
        <w:div w:id="1999654051">
          <w:marLeft w:val="0"/>
          <w:marRight w:val="0"/>
          <w:marTop w:val="0"/>
          <w:marBottom w:val="0"/>
          <w:divBdr>
            <w:top w:val="none" w:sz="0" w:space="0" w:color="auto"/>
            <w:left w:val="none" w:sz="0" w:space="0" w:color="auto"/>
            <w:bottom w:val="none" w:sz="0" w:space="0" w:color="auto"/>
            <w:right w:val="none" w:sz="0" w:space="0" w:color="auto"/>
          </w:divBdr>
          <w:divsChild>
            <w:div w:id="1140877349">
              <w:marLeft w:val="0"/>
              <w:marRight w:val="0"/>
              <w:marTop w:val="0"/>
              <w:marBottom w:val="0"/>
              <w:divBdr>
                <w:top w:val="none" w:sz="0" w:space="0" w:color="auto"/>
                <w:left w:val="none" w:sz="0" w:space="0" w:color="auto"/>
                <w:bottom w:val="none" w:sz="0" w:space="0" w:color="auto"/>
                <w:right w:val="none" w:sz="0" w:space="0" w:color="auto"/>
              </w:divBdr>
              <w:divsChild>
                <w:div w:id="1709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99584">
      <w:bodyDiv w:val="1"/>
      <w:marLeft w:val="0"/>
      <w:marRight w:val="0"/>
      <w:marTop w:val="0"/>
      <w:marBottom w:val="0"/>
      <w:divBdr>
        <w:top w:val="none" w:sz="0" w:space="0" w:color="auto"/>
        <w:left w:val="none" w:sz="0" w:space="0" w:color="auto"/>
        <w:bottom w:val="none" w:sz="0" w:space="0" w:color="auto"/>
        <w:right w:val="none" w:sz="0" w:space="0" w:color="auto"/>
      </w:divBdr>
    </w:div>
    <w:div w:id="575479431">
      <w:bodyDiv w:val="1"/>
      <w:marLeft w:val="0"/>
      <w:marRight w:val="0"/>
      <w:marTop w:val="0"/>
      <w:marBottom w:val="0"/>
      <w:divBdr>
        <w:top w:val="none" w:sz="0" w:space="0" w:color="auto"/>
        <w:left w:val="none" w:sz="0" w:space="0" w:color="auto"/>
        <w:bottom w:val="none" w:sz="0" w:space="0" w:color="auto"/>
        <w:right w:val="none" w:sz="0" w:space="0" w:color="auto"/>
      </w:divBdr>
      <w:divsChild>
        <w:div w:id="1606645762">
          <w:marLeft w:val="0"/>
          <w:marRight w:val="0"/>
          <w:marTop w:val="0"/>
          <w:marBottom w:val="0"/>
          <w:divBdr>
            <w:top w:val="none" w:sz="0" w:space="0" w:color="auto"/>
            <w:left w:val="none" w:sz="0" w:space="0" w:color="auto"/>
            <w:bottom w:val="none" w:sz="0" w:space="0" w:color="auto"/>
            <w:right w:val="none" w:sz="0" w:space="0" w:color="auto"/>
          </w:divBdr>
          <w:divsChild>
            <w:div w:id="1048071519">
              <w:marLeft w:val="0"/>
              <w:marRight w:val="0"/>
              <w:marTop w:val="0"/>
              <w:marBottom w:val="0"/>
              <w:divBdr>
                <w:top w:val="none" w:sz="0" w:space="0" w:color="auto"/>
                <w:left w:val="none" w:sz="0" w:space="0" w:color="auto"/>
                <w:bottom w:val="none" w:sz="0" w:space="0" w:color="auto"/>
                <w:right w:val="none" w:sz="0" w:space="0" w:color="auto"/>
              </w:divBdr>
              <w:divsChild>
                <w:div w:id="1226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376">
      <w:bodyDiv w:val="1"/>
      <w:marLeft w:val="0"/>
      <w:marRight w:val="0"/>
      <w:marTop w:val="0"/>
      <w:marBottom w:val="0"/>
      <w:divBdr>
        <w:top w:val="none" w:sz="0" w:space="0" w:color="auto"/>
        <w:left w:val="none" w:sz="0" w:space="0" w:color="auto"/>
        <w:bottom w:val="none" w:sz="0" w:space="0" w:color="auto"/>
        <w:right w:val="none" w:sz="0" w:space="0" w:color="auto"/>
      </w:divBdr>
      <w:divsChild>
        <w:div w:id="1144857630">
          <w:marLeft w:val="0"/>
          <w:marRight w:val="0"/>
          <w:marTop w:val="0"/>
          <w:marBottom w:val="0"/>
          <w:divBdr>
            <w:top w:val="none" w:sz="0" w:space="0" w:color="auto"/>
            <w:left w:val="none" w:sz="0" w:space="0" w:color="auto"/>
            <w:bottom w:val="none" w:sz="0" w:space="0" w:color="auto"/>
            <w:right w:val="none" w:sz="0" w:space="0" w:color="auto"/>
          </w:divBdr>
          <w:divsChild>
            <w:div w:id="1200701977">
              <w:marLeft w:val="0"/>
              <w:marRight w:val="0"/>
              <w:marTop w:val="0"/>
              <w:marBottom w:val="0"/>
              <w:divBdr>
                <w:top w:val="none" w:sz="0" w:space="0" w:color="auto"/>
                <w:left w:val="none" w:sz="0" w:space="0" w:color="auto"/>
                <w:bottom w:val="none" w:sz="0" w:space="0" w:color="auto"/>
                <w:right w:val="none" w:sz="0" w:space="0" w:color="auto"/>
              </w:divBdr>
              <w:divsChild>
                <w:div w:id="910310066">
                  <w:marLeft w:val="0"/>
                  <w:marRight w:val="0"/>
                  <w:marTop w:val="0"/>
                  <w:marBottom w:val="0"/>
                  <w:divBdr>
                    <w:top w:val="none" w:sz="0" w:space="0" w:color="auto"/>
                    <w:left w:val="none" w:sz="0" w:space="0" w:color="auto"/>
                    <w:bottom w:val="none" w:sz="0" w:space="0" w:color="auto"/>
                    <w:right w:val="none" w:sz="0" w:space="0" w:color="auto"/>
                  </w:divBdr>
                  <w:divsChild>
                    <w:div w:id="4147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98719">
      <w:bodyDiv w:val="1"/>
      <w:marLeft w:val="0"/>
      <w:marRight w:val="0"/>
      <w:marTop w:val="0"/>
      <w:marBottom w:val="0"/>
      <w:divBdr>
        <w:top w:val="none" w:sz="0" w:space="0" w:color="auto"/>
        <w:left w:val="none" w:sz="0" w:space="0" w:color="auto"/>
        <w:bottom w:val="none" w:sz="0" w:space="0" w:color="auto"/>
        <w:right w:val="none" w:sz="0" w:space="0" w:color="auto"/>
      </w:divBdr>
    </w:div>
    <w:div w:id="624435639">
      <w:bodyDiv w:val="1"/>
      <w:marLeft w:val="0"/>
      <w:marRight w:val="0"/>
      <w:marTop w:val="0"/>
      <w:marBottom w:val="0"/>
      <w:divBdr>
        <w:top w:val="none" w:sz="0" w:space="0" w:color="auto"/>
        <w:left w:val="none" w:sz="0" w:space="0" w:color="auto"/>
        <w:bottom w:val="none" w:sz="0" w:space="0" w:color="auto"/>
        <w:right w:val="none" w:sz="0" w:space="0" w:color="auto"/>
      </w:divBdr>
    </w:div>
    <w:div w:id="628242402">
      <w:bodyDiv w:val="1"/>
      <w:marLeft w:val="0"/>
      <w:marRight w:val="0"/>
      <w:marTop w:val="0"/>
      <w:marBottom w:val="0"/>
      <w:divBdr>
        <w:top w:val="none" w:sz="0" w:space="0" w:color="auto"/>
        <w:left w:val="none" w:sz="0" w:space="0" w:color="auto"/>
        <w:bottom w:val="none" w:sz="0" w:space="0" w:color="auto"/>
        <w:right w:val="none" w:sz="0" w:space="0" w:color="auto"/>
      </w:divBdr>
    </w:div>
    <w:div w:id="645624255">
      <w:bodyDiv w:val="1"/>
      <w:marLeft w:val="0"/>
      <w:marRight w:val="0"/>
      <w:marTop w:val="0"/>
      <w:marBottom w:val="0"/>
      <w:divBdr>
        <w:top w:val="none" w:sz="0" w:space="0" w:color="auto"/>
        <w:left w:val="none" w:sz="0" w:space="0" w:color="auto"/>
        <w:bottom w:val="none" w:sz="0" w:space="0" w:color="auto"/>
        <w:right w:val="none" w:sz="0" w:space="0" w:color="auto"/>
      </w:divBdr>
      <w:divsChild>
        <w:div w:id="1889488719">
          <w:marLeft w:val="0"/>
          <w:marRight w:val="0"/>
          <w:marTop w:val="0"/>
          <w:marBottom w:val="0"/>
          <w:divBdr>
            <w:top w:val="none" w:sz="0" w:space="0" w:color="auto"/>
            <w:left w:val="none" w:sz="0" w:space="0" w:color="auto"/>
            <w:bottom w:val="none" w:sz="0" w:space="0" w:color="auto"/>
            <w:right w:val="none" w:sz="0" w:space="0" w:color="auto"/>
          </w:divBdr>
          <w:divsChild>
            <w:div w:id="530069574">
              <w:marLeft w:val="0"/>
              <w:marRight w:val="0"/>
              <w:marTop w:val="0"/>
              <w:marBottom w:val="0"/>
              <w:divBdr>
                <w:top w:val="none" w:sz="0" w:space="0" w:color="auto"/>
                <w:left w:val="none" w:sz="0" w:space="0" w:color="auto"/>
                <w:bottom w:val="none" w:sz="0" w:space="0" w:color="auto"/>
                <w:right w:val="none" w:sz="0" w:space="0" w:color="auto"/>
              </w:divBdr>
              <w:divsChild>
                <w:div w:id="897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1522">
      <w:bodyDiv w:val="1"/>
      <w:marLeft w:val="0"/>
      <w:marRight w:val="0"/>
      <w:marTop w:val="0"/>
      <w:marBottom w:val="0"/>
      <w:divBdr>
        <w:top w:val="none" w:sz="0" w:space="0" w:color="auto"/>
        <w:left w:val="none" w:sz="0" w:space="0" w:color="auto"/>
        <w:bottom w:val="none" w:sz="0" w:space="0" w:color="auto"/>
        <w:right w:val="none" w:sz="0" w:space="0" w:color="auto"/>
      </w:divBdr>
    </w:div>
    <w:div w:id="671687443">
      <w:bodyDiv w:val="1"/>
      <w:marLeft w:val="0"/>
      <w:marRight w:val="0"/>
      <w:marTop w:val="0"/>
      <w:marBottom w:val="0"/>
      <w:divBdr>
        <w:top w:val="none" w:sz="0" w:space="0" w:color="auto"/>
        <w:left w:val="none" w:sz="0" w:space="0" w:color="auto"/>
        <w:bottom w:val="none" w:sz="0" w:space="0" w:color="auto"/>
        <w:right w:val="none" w:sz="0" w:space="0" w:color="auto"/>
      </w:divBdr>
      <w:divsChild>
        <w:div w:id="1384476437">
          <w:marLeft w:val="0"/>
          <w:marRight w:val="0"/>
          <w:marTop w:val="0"/>
          <w:marBottom w:val="0"/>
          <w:divBdr>
            <w:top w:val="none" w:sz="0" w:space="0" w:color="auto"/>
            <w:left w:val="none" w:sz="0" w:space="0" w:color="auto"/>
            <w:bottom w:val="none" w:sz="0" w:space="0" w:color="auto"/>
            <w:right w:val="none" w:sz="0" w:space="0" w:color="auto"/>
          </w:divBdr>
          <w:divsChild>
            <w:div w:id="1187518808">
              <w:marLeft w:val="0"/>
              <w:marRight w:val="0"/>
              <w:marTop w:val="0"/>
              <w:marBottom w:val="0"/>
              <w:divBdr>
                <w:top w:val="none" w:sz="0" w:space="0" w:color="auto"/>
                <w:left w:val="none" w:sz="0" w:space="0" w:color="auto"/>
                <w:bottom w:val="none" w:sz="0" w:space="0" w:color="auto"/>
                <w:right w:val="none" w:sz="0" w:space="0" w:color="auto"/>
              </w:divBdr>
              <w:divsChild>
                <w:div w:id="5291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4871">
      <w:bodyDiv w:val="1"/>
      <w:marLeft w:val="0"/>
      <w:marRight w:val="0"/>
      <w:marTop w:val="0"/>
      <w:marBottom w:val="0"/>
      <w:divBdr>
        <w:top w:val="none" w:sz="0" w:space="0" w:color="auto"/>
        <w:left w:val="none" w:sz="0" w:space="0" w:color="auto"/>
        <w:bottom w:val="none" w:sz="0" w:space="0" w:color="auto"/>
        <w:right w:val="none" w:sz="0" w:space="0" w:color="auto"/>
      </w:divBdr>
      <w:divsChild>
        <w:div w:id="108548600">
          <w:marLeft w:val="0"/>
          <w:marRight w:val="0"/>
          <w:marTop w:val="0"/>
          <w:marBottom w:val="0"/>
          <w:divBdr>
            <w:top w:val="none" w:sz="0" w:space="0" w:color="auto"/>
            <w:left w:val="none" w:sz="0" w:space="0" w:color="auto"/>
            <w:bottom w:val="none" w:sz="0" w:space="0" w:color="auto"/>
            <w:right w:val="none" w:sz="0" w:space="0" w:color="auto"/>
          </w:divBdr>
          <w:divsChild>
            <w:div w:id="201943868">
              <w:marLeft w:val="0"/>
              <w:marRight w:val="0"/>
              <w:marTop w:val="0"/>
              <w:marBottom w:val="0"/>
              <w:divBdr>
                <w:top w:val="none" w:sz="0" w:space="0" w:color="auto"/>
                <w:left w:val="none" w:sz="0" w:space="0" w:color="auto"/>
                <w:bottom w:val="none" w:sz="0" w:space="0" w:color="auto"/>
                <w:right w:val="none" w:sz="0" w:space="0" w:color="auto"/>
              </w:divBdr>
              <w:divsChild>
                <w:div w:id="1779835631">
                  <w:marLeft w:val="0"/>
                  <w:marRight w:val="0"/>
                  <w:marTop w:val="0"/>
                  <w:marBottom w:val="0"/>
                  <w:divBdr>
                    <w:top w:val="none" w:sz="0" w:space="0" w:color="auto"/>
                    <w:left w:val="none" w:sz="0" w:space="0" w:color="auto"/>
                    <w:bottom w:val="none" w:sz="0" w:space="0" w:color="auto"/>
                    <w:right w:val="none" w:sz="0" w:space="0" w:color="auto"/>
                  </w:divBdr>
                </w:div>
                <w:div w:id="10173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7751">
      <w:bodyDiv w:val="1"/>
      <w:marLeft w:val="0"/>
      <w:marRight w:val="0"/>
      <w:marTop w:val="0"/>
      <w:marBottom w:val="0"/>
      <w:divBdr>
        <w:top w:val="none" w:sz="0" w:space="0" w:color="auto"/>
        <w:left w:val="none" w:sz="0" w:space="0" w:color="auto"/>
        <w:bottom w:val="none" w:sz="0" w:space="0" w:color="auto"/>
        <w:right w:val="none" w:sz="0" w:space="0" w:color="auto"/>
      </w:divBdr>
      <w:divsChild>
        <w:div w:id="997458134">
          <w:marLeft w:val="0"/>
          <w:marRight w:val="0"/>
          <w:marTop w:val="0"/>
          <w:marBottom w:val="0"/>
          <w:divBdr>
            <w:top w:val="none" w:sz="0" w:space="0" w:color="auto"/>
            <w:left w:val="none" w:sz="0" w:space="0" w:color="auto"/>
            <w:bottom w:val="none" w:sz="0" w:space="0" w:color="auto"/>
            <w:right w:val="none" w:sz="0" w:space="0" w:color="auto"/>
          </w:divBdr>
          <w:divsChild>
            <w:div w:id="125244209">
              <w:marLeft w:val="0"/>
              <w:marRight w:val="0"/>
              <w:marTop w:val="0"/>
              <w:marBottom w:val="0"/>
              <w:divBdr>
                <w:top w:val="none" w:sz="0" w:space="0" w:color="auto"/>
                <w:left w:val="none" w:sz="0" w:space="0" w:color="auto"/>
                <w:bottom w:val="none" w:sz="0" w:space="0" w:color="auto"/>
                <w:right w:val="none" w:sz="0" w:space="0" w:color="auto"/>
              </w:divBdr>
              <w:divsChild>
                <w:div w:id="16384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883">
      <w:bodyDiv w:val="1"/>
      <w:marLeft w:val="0"/>
      <w:marRight w:val="0"/>
      <w:marTop w:val="0"/>
      <w:marBottom w:val="0"/>
      <w:divBdr>
        <w:top w:val="none" w:sz="0" w:space="0" w:color="auto"/>
        <w:left w:val="none" w:sz="0" w:space="0" w:color="auto"/>
        <w:bottom w:val="none" w:sz="0" w:space="0" w:color="auto"/>
        <w:right w:val="none" w:sz="0" w:space="0" w:color="auto"/>
      </w:divBdr>
      <w:divsChild>
        <w:div w:id="131600152">
          <w:marLeft w:val="0"/>
          <w:marRight w:val="0"/>
          <w:marTop w:val="0"/>
          <w:marBottom w:val="0"/>
          <w:divBdr>
            <w:top w:val="none" w:sz="0" w:space="0" w:color="auto"/>
            <w:left w:val="none" w:sz="0" w:space="0" w:color="auto"/>
            <w:bottom w:val="none" w:sz="0" w:space="0" w:color="auto"/>
            <w:right w:val="none" w:sz="0" w:space="0" w:color="auto"/>
          </w:divBdr>
          <w:divsChild>
            <w:div w:id="135612214">
              <w:marLeft w:val="0"/>
              <w:marRight w:val="0"/>
              <w:marTop w:val="0"/>
              <w:marBottom w:val="0"/>
              <w:divBdr>
                <w:top w:val="none" w:sz="0" w:space="0" w:color="auto"/>
                <w:left w:val="none" w:sz="0" w:space="0" w:color="auto"/>
                <w:bottom w:val="none" w:sz="0" w:space="0" w:color="auto"/>
                <w:right w:val="none" w:sz="0" w:space="0" w:color="auto"/>
              </w:divBdr>
              <w:divsChild>
                <w:div w:id="1130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89414">
      <w:bodyDiv w:val="1"/>
      <w:marLeft w:val="0"/>
      <w:marRight w:val="0"/>
      <w:marTop w:val="0"/>
      <w:marBottom w:val="0"/>
      <w:divBdr>
        <w:top w:val="none" w:sz="0" w:space="0" w:color="auto"/>
        <w:left w:val="none" w:sz="0" w:space="0" w:color="auto"/>
        <w:bottom w:val="none" w:sz="0" w:space="0" w:color="auto"/>
        <w:right w:val="none" w:sz="0" w:space="0" w:color="auto"/>
      </w:divBdr>
      <w:divsChild>
        <w:div w:id="276260699">
          <w:marLeft w:val="0"/>
          <w:marRight w:val="0"/>
          <w:marTop w:val="0"/>
          <w:marBottom w:val="0"/>
          <w:divBdr>
            <w:top w:val="none" w:sz="0" w:space="0" w:color="auto"/>
            <w:left w:val="none" w:sz="0" w:space="0" w:color="auto"/>
            <w:bottom w:val="none" w:sz="0" w:space="0" w:color="auto"/>
            <w:right w:val="none" w:sz="0" w:space="0" w:color="auto"/>
          </w:divBdr>
          <w:divsChild>
            <w:div w:id="488792588">
              <w:marLeft w:val="0"/>
              <w:marRight w:val="0"/>
              <w:marTop w:val="0"/>
              <w:marBottom w:val="0"/>
              <w:divBdr>
                <w:top w:val="none" w:sz="0" w:space="0" w:color="auto"/>
                <w:left w:val="none" w:sz="0" w:space="0" w:color="auto"/>
                <w:bottom w:val="none" w:sz="0" w:space="0" w:color="auto"/>
                <w:right w:val="none" w:sz="0" w:space="0" w:color="auto"/>
              </w:divBdr>
              <w:divsChild>
                <w:div w:id="14410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5832">
      <w:bodyDiv w:val="1"/>
      <w:marLeft w:val="0"/>
      <w:marRight w:val="0"/>
      <w:marTop w:val="0"/>
      <w:marBottom w:val="0"/>
      <w:divBdr>
        <w:top w:val="none" w:sz="0" w:space="0" w:color="auto"/>
        <w:left w:val="none" w:sz="0" w:space="0" w:color="auto"/>
        <w:bottom w:val="none" w:sz="0" w:space="0" w:color="auto"/>
        <w:right w:val="none" w:sz="0" w:space="0" w:color="auto"/>
      </w:divBdr>
      <w:divsChild>
        <w:div w:id="2061786343">
          <w:marLeft w:val="0"/>
          <w:marRight w:val="0"/>
          <w:marTop w:val="0"/>
          <w:marBottom w:val="0"/>
          <w:divBdr>
            <w:top w:val="none" w:sz="0" w:space="0" w:color="auto"/>
            <w:left w:val="none" w:sz="0" w:space="0" w:color="auto"/>
            <w:bottom w:val="none" w:sz="0" w:space="0" w:color="auto"/>
            <w:right w:val="none" w:sz="0" w:space="0" w:color="auto"/>
          </w:divBdr>
          <w:divsChild>
            <w:div w:id="1827866614">
              <w:marLeft w:val="0"/>
              <w:marRight w:val="0"/>
              <w:marTop w:val="0"/>
              <w:marBottom w:val="0"/>
              <w:divBdr>
                <w:top w:val="none" w:sz="0" w:space="0" w:color="auto"/>
                <w:left w:val="none" w:sz="0" w:space="0" w:color="auto"/>
                <w:bottom w:val="none" w:sz="0" w:space="0" w:color="auto"/>
                <w:right w:val="none" w:sz="0" w:space="0" w:color="auto"/>
              </w:divBdr>
              <w:divsChild>
                <w:div w:id="9609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3244">
      <w:bodyDiv w:val="1"/>
      <w:marLeft w:val="0"/>
      <w:marRight w:val="0"/>
      <w:marTop w:val="0"/>
      <w:marBottom w:val="0"/>
      <w:divBdr>
        <w:top w:val="none" w:sz="0" w:space="0" w:color="auto"/>
        <w:left w:val="none" w:sz="0" w:space="0" w:color="auto"/>
        <w:bottom w:val="none" w:sz="0" w:space="0" w:color="auto"/>
        <w:right w:val="none" w:sz="0" w:space="0" w:color="auto"/>
      </w:divBdr>
    </w:div>
    <w:div w:id="691759833">
      <w:bodyDiv w:val="1"/>
      <w:marLeft w:val="0"/>
      <w:marRight w:val="0"/>
      <w:marTop w:val="0"/>
      <w:marBottom w:val="0"/>
      <w:divBdr>
        <w:top w:val="none" w:sz="0" w:space="0" w:color="auto"/>
        <w:left w:val="none" w:sz="0" w:space="0" w:color="auto"/>
        <w:bottom w:val="none" w:sz="0" w:space="0" w:color="auto"/>
        <w:right w:val="none" w:sz="0" w:space="0" w:color="auto"/>
      </w:divBdr>
      <w:divsChild>
        <w:div w:id="2005207375">
          <w:marLeft w:val="0"/>
          <w:marRight w:val="0"/>
          <w:marTop w:val="0"/>
          <w:marBottom w:val="0"/>
          <w:divBdr>
            <w:top w:val="none" w:sz="0" w:space="0" w:color="auto"/>
            <w:left w:val="none" w:sz="0" w:space="0" w:color="auto"/>
            <w:bottom w:val="none" w:sz="0" w:space="0" w:color="auto"/>
            <w:right w:val="none" w:sz="0" w:space="0" w:color="auto"/>
          </w:divBdr>
          <w:divsChild>
            <w:div w:id="114835493">
              <w:marLeft w:val="0"/>
              <w:marRight w:val="0"/>
              <w:marTop w:val="0"/>
              <w:marBottom w:val="0"/>
              <w:divBdr>
                <w:top w:val="none" w:sz="0" w:space="0" w:color="auto"/>
                <w:left w:val="none" w:sz="0" w:space="0" w:color="auto"/>
                <w:bottom w:val="none" w:sz="0" w:space="0" w:color="auto"/>
                <w:right w:val="none" w:sz="0" w:space="0" w:color="auto"/>
              </w:divBdr>
              <w:divsChild>
                <w:div w:id="436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2929">
      <w:bodyDiv w:val="1"/>
      <w:marLeft w:val="0"/>
      <w:marRight w:val="0"/>
      <w:marTop w:val="0"/>
      <w:marBottom w:val="0"/>
      <w:divBdr>
        <w:top w:val="none" w:sz="0" w:space="0" w:color="auto"/>
        <w:left w:val="none" w:sz="0" w:space="0" w:color="auto"/>
        <w:bottom w:val="none" w:sz="0" w:space="0" w:color="auto"/>
        <w:right w:val="none" w:sz="0" w:space="0" w:color="auto"/>
      </w:divBdr>
      <w:divsChild>
        <w:div w:id="1933127451">
          <w:marLeft w:val="0"/>
          <w:marRight w:val="0"/>
          <w:marTop w:val="0"/>
          <w:marBottom w:val="0"/>
          <w:divBdr>
            <w:top w:val="none" w:sz="0" w:space="0" w:color="auto"/>
            <w:left w:val="none" w:sz="0" w:space="0" w:color="auto"/>
            <w:bottom w:val="none" w:sz="0" w:space="0" w:color="auto"/>
            <w:right w:val="none" w:sz="0" w:space="0" w:color="auto"/>
          </w:divBdr>
          <w:divsChild>
            <w:div w:id="1463695210">
              <w:marLeft w:val="0"/>
              <w:marRight w:val="0"/>
              <w:marTop w:val="0"/>
              <w:marBottom w:val="0"/>
              <w:divBdr>
                <w:top w:val="none" w:sz="0" w:space="0" w:color="auto"/>
                <w:left w:val="none" w:sz="0" w:space="0" w:color="auto"/>
                <w:bottom w:val="none" w:sz="0" w:space="0" w:color="auto"/>
                <w:right w:val="none" w:sz="0" w:space="0" w:color="auto"/>
              </w:divBdr>
              <w:divsChild>
                <w:div w:id="10185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4335">
      <w:bodyDiv w:val="1"/>
      <w:marLeft w:val="0"/>
      <w:marRight w:val="0"/>
      <w:marTop w:val="0"/>
      <w:marBottom w:val="0"/>
      <w:divBdr>
        <w:top w:val="none" w:sz="0" w:space="0" w:color="auto"/>
        <w:left w:val="none" w:sz="0" w:space="0" w:color="auto"/>
        <w:bottom w:val="none" w:sz="0" w:space="0" w:color="auto"/>
        <w:right w:val="none" w:sz="0" w:space="0" w:color="auto"/>
      </w:divBdr>
      <w:divsChild>
        <w:div w:id="1980921085">
          <w:marLeft w:val="0"/>
          <w:marRight w:val="0"/>
          <w:marTop w:val="0"/>
          <w:marBottom w:val="0"/>
          <w:divBdr>
            <w:top w:val="none" w:sz="0" w:space="0" w:color="auto"/>
            <w:left w:val="none" w:sz="0" w:space="0" w:color="auto"/>
            <w:bottom w:val="none" w:sz="0" w:space="0" w:color="auto"/>
            <w:right w:val="none" w:sz="0" w:space="0" w:color="auto"/>
          </w:divBdr>
          <w:divsChild>
            <w:div w:id="710611599">
              <w:marLeft w:val="0"/>
              <w:marRight w:val="0"/>
              <w:marTop w:val="0"/>
              <w:marBottom w:val="0"/>
              <w:divBdr>
                <w:top w:val="none" w:sz="0" w:space="0" w:color="auto"/>
                <w:left w:val="none" w:sz="0" w:space="0" w:color="auto"/>
                <w:bottom w:val="none" w:sz="0" w:space="0" w:color="auto"/>
                <w:right w:val="none" w:sz="0" w:space="0" w:color="auto"/>
              </w:divBdr>
              <w:divsChild>
                <w:div w:id="11773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7160">
      <w:bodyDiv w:val="1"/>
      <w:marLeft w:val="0"/>
      <w:marRight w:val="0"/>
      <w:marTop w:val="0"/>
      <w:marBottom w:val="0"/>
      <w:divBdr>
        <w:top w:val="none" w:sz="0" w:space="0" w:color="auto"/>
        <w:left w:val="none" w:sz="0" w:space="0" w:color="auto"/>
        <w:bottom w:val="none" w:sz="0" w:space="0" w:color="auto"/>
        <w:right w:val="none" w:sz="0" w:space="0" w:color="auto"/>
      </w:divBdr>
    </w:div>
    <w:div w:id="723142003">
      <w:bodyDiv w:val="1"/>
      <w:marLeft w:val="0"/>
      <w:marRight w:val="0"/>
      <w:marTop w:val="0"/>
      <w:marBottom w:val="0"/>
      <w:divBdr>
        <w:top w:val="none" w:sz="0" w:space="0" w:color="auto"/>
        <w:left w:val="none" w:sz="0" w:space="0" w:color="auto"/>
        <w:bottom w:val="none" w:sz="0" w:space="0" w:color="auto"/>
        <w:right w:val="none" w:sz="0" w:space="0" w:color="auto"/>
      </w:divBdr>
    </w:div>
    <w:div w:id="725419079">
      <w:bodyDiv w:val="1"/>
      <w:marLeft w:val="0"/>
      <w:marRight w:val="0"/>
      <w:marTop w:val="0"/>
      <w:marBottom w:val="0"/>
      <w:divBdr>
        <w:top w:val="none" w:sz="0" w:space="0" w:color="auto"/>
        <w:left w:val="none" w:sz="0" w:space="0" w:color="auto"/>
        <w:bottom w:val="none" w:sz="0" w:space="0" w:color="auto"/>
        <w:right w:val="none" w:sz="0" w:space="0" w:color="auto"/>
      </w:divBdr>
      <w:divsChild>
        <w:div w:id="257636660">
          <w:marLeft w:val="0"/>
          <w:marRight w:val="0"/>
          <w:marTop w:val="0"/>
          <w:marBottom w:val="0"/>
          <w:divBdr>
            <w:top w:val="none" w:sz="0" w:space="0" w:color="auto"/>
            <w:left w:val="none" w:sz="0" w:space="0" w:color="auto"/>
            <w:bottom w:val="none" w:sz="0" w:space="0" w:color="auto"/>
            <w:right w:val="none" w:sz="0" w:space="0" w:color="auto"/>
          </w:divBdr>
          <w:divsChild>
            <w:div w:id="1915240196">
              <w:marLeft w:val="0"/>
              <w:marRight w:val="0"/>
              <w:marTop w:val="0"/>
              <w:marBottom w:val="0"/>
              <w:divBdr>
                <w:top w:val="none" w:sz="0" w:space="0" w:color="auto"/>
                <w:left w:val="none" w:sz="0" w:space="0" w:color="auto"/>
                <w:bottom w:val="none" w:sz="0" w:space="0" w:color="auto"/>
                <w:right w:val="none" w:sz="0" w:space="0" w:color="auto"/>
              </w:divBdr>
              <w:divsChild>
                <w:div w:id="16493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5991">
      <w:bodyDiv w:val="1"/>
      <w:marLeft w:val="0"/>
      <w:marRight w:val="0"/>
      <w:marTop w:val="0"/>
      <w:marBottom w:val="0"/>
      <w:divBdr>
        <w:top w:val="none" w:sz="0" w:space="0" w:color="auto"/>
        <w:left w:val="none" w:sz="0" w:space="0" w:color="auto"/>
        <w:bottom w:val="none" w:sz="0" w:space="0" w:color="auto"/>
        <w:right w:val="none" w:sz="0" w:space="0" w:color="auto"/>
      </w:divBdr>
    </w:div>
    <w:div w:id="755514040">
      <w:bodyDiv w:val="1"/>
      <w:marLeft w:val="0"/>
      <w:marRight w:val="0"/>
      <w:marTop w:val="0"/>
      <w:marBottom w:val="0"/>
      <w:divBdr>
        <w:top w:val="none" w:sz="0" w:space="0" w:color="auto"/>
        <w:left w:val="none" w:sz="0" w:space="0" w:color="auto"/>
        <w:bottom w:val="none" w:sz="0" w:space="0" w:color="auto"/>
        <w:right w:val="none" w:sz="0" w:space="0" w:color="auto"/>
      </w:divBdr>
      <w:divsChild>
        <w:div w:id="1191068815">
          <w:marLeft w:val="0"/>
          <w:marRight w:val="0"/>
          <w:marTop w:val="0"/>
          <w:marBottom w:val="0"/>
          <w:divBdr>
            <w:top w:val="none" w:sz="0" w:space="0" w:color="auto"/>
            <w:left w:val="none" w:sz="0" w:space="0" w:color="auto"/>
            <w:bottom w:val="none" w:sz="0" w:space="0" w:color="auto"/>
            <w:right w:val="none" w:sz="0" w:space="0" w:color="auto"/>
          </w:divBdr>
          <w:divsChild>
            <w:div w:id="1572697849">
              <w:marLeft w:val="0"/>
              <w:marRight w:val="0"/>
              <w:marTop w:val="0"/>
              <w:marBottom w:val="0"/>
              <w:divBdr>
                <w:top w:val="none" w:sz="0" w:space="0" w:color="auto"/>
                <w:left w:val="none" w:sz="0" w:space="0" w:color="auto"/>
                <w:bottom w:val="none" w:sz="0" w:space="0" w:color="auto"/>
                <w:right w:val="none" w:sz="0" w:space="0" w:color="auto"/>
              </w:divBdr>
              <w:divsChild>
                <w:div w:id="13395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6554">
      <w:bodyDiv w:val="1"/>
      <w:marLeft w:val="0"/>
      <w:marRight w:val="0"/>
      <w:marTop w:val="0"/>
      <w:marBottom w:val="0"/>
      <w:divBdr>
        <w:top w:val="none" w:sz="0" w:space="0" w:color="auto"/>
        <w:left w:val="none" w:sz="0" w:space="0" w:color="auto"/>
        <w:bottom w:val="none" w:sz="0" w:space="0" w:color="auto"/>
        <w:right w:val="none" w:sz="0" w:space="0" w:color="auto"/>
      </w:divBdr>
      <w:divsChild>
        <w:div w:id="116224369">
          <w:marLeft w:val="0"/>
          <w:marRight w:val="0"/>
          <w:marTop w:val="0"/>
          <w:marBottom w:val="0"/>
          <w:divBdr>
            <w:top w:val="none" w:sz="0" w:space="0" w:color="auto"/>
            <w:left w:val="none" w:sz="0" w:space="0" w:color="auto"/>
            <w:bottom w:val="none" w:sz="0" w:space="0" w:color="auto"/>
            <w:right w:val="none" w:sz="0" w:space="0" w:color="auto"/>
          </w:divBdr>
          <w:divsChild>
            <w:div w:id="1122118365">
              <w:marLeft w:val="0"/>
              <w:marRight w:val="0"/>
              <w:marTop w:val="0"/>
              <w:marBottom w:val="0"/>
              <w:divBdr>
                <w:top w:val="none" w:sz="0" w:space="0" w:color="auto"/>
                <w:left w:val="none" w:sz="0" w:space="0" w:color="auto"/>
                <w:bottom w:val="none" w:sz="0" w:space="0" w:color="auto"/>
                <w:right w:val="none" w:sz="0" w:space="0" w:color="auto"/>
              </w:divBdr>
              <w:divsChild>
                <w:div w:id="15580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3498">
      <w:bodyDiv w:val="1"/>
      <w:marLeft w:val="0"/>
      <w:marRight w:val="0"/>
      <w:marTop w:val="0"/>
      <w:marBottom w:val="0"/>
      <w:divBdr>
        <w:top w:val="none" w:sz="0" w:space="0" w:color="auto"/>
        <w:left w:val="none" w:sz="0" w:space="0" w:color="auto"/>
        <w:bottom w:val="none" w:sz="0" w:space="0" w:color="auto"/>
        <w:right w:val="none" w:sz="0" w:space="0" w:color="auto"/>
      </w:divBdr>
    </w:div>
    <w:div w:id="782460972">
      <w:bodyDiv w:val="1"/>
      <w:marLeft w:val="0"/>
      <w:marRight w:val="0"/>
      <w:marTop w:val="0"/>
      <w:marBottom w:val="0"/>
      <w:divBdr>
        <w:top w:val="none" w:sz="0" w:space="0" w:color="auto"/>
        <w:left w:val="none" w:sz="0" w:space="0" w:color="auto"/>
        <w:bottom w:val="none" w:sz="0" w:space="0" w:color="auto"/>
        <w:right w:val="none" w:sz="0" w:space="0" w:color="auto"/>
      </w:divBdr>
      <w:divsChild>
        <w:div w:id="737241427">
          <w:marLeft w:val="0"/>
          <w:marRight w:val="0"/>
          <w:marTop w:val="0"/>
          <w:marBottom w:val="0"/>
          <w:divBdr>
            <w:top w:val="none" w:sz="0" w:space="0" w:color="auto"/>
            <w:left w:val="none" w:sz="0" w:space="0" w:color="auto"/>
            <w:bottom w:val="none" w:sz="0" w:space="0" w:color="auto"/>
            <w:right w:val="none" w:sz="0" w:space="0" w:color="auto"/>
          </w:divBdr>
          <w:divsChild>
            <w:div w:id="585840638">
              <w:marLeft w:val="0"/>
              <w:marRight w:val="0"/>
              <w:marTop w:val="0"/>
              <w:marBottom w:val="0"/>
              <w:divBdr>
                <w:top w:val="none" w:sz="0" w:space="0" w:color="auto"/>
                <w:left w:val="none" w:sz="0" w:space="0" w:color="auto"/>
                <w:bottom w:val="none" w:sz="0" w:space="0" w:color="auto"/>
                <w:right w:val="none" w:sz="0" w:space="0" w:color="auto"/>
              </w:divBdr>
              <w:divsChild>
                <w:div w:id="5789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56999">
      <w:bodyDiv w:val="1"/>
      <w:marLeft w:val="0"/>
      <w:marRight w:val="0"/>
      <w:marTop w:val="0"/>
      <w:marBottom w:val="0"/>
      <w:divBdr>
        <w:top w:val="none" w:sz="0" w:space="0" w:color="auto"/>
        <w:left w:val="none" w:sz="0" w:space="0" w:color="auto"/>
        <w:bottom w:val="none" w:sz="0" w:space="0" w:color="auto"/>
        <w:right w:val="none" w:sz="0" w:space="0" w:color="auto"/>
      </w:divBdr>
      <w:divsChild>
        <w:div w:id="1697271838">
          <w:marLeft w:val="0"/>
          <w:marRight w:val="0"/>
          <w:marTop w:val="0"/>
          <w:marBottom w:val="0"/>
          <w:divBdr>
            <w:top w:val="none" w:sz="0" w:space="0" w:color="auto"/>
            <w:left w:val="none" w:sz="0" w:space="0" w:color="auto"/>
            <w:bottom w:val="none" w:sz="0" w:space="0" w:color="auto"/>
            <w:right w:val="none" w:sz="0" w:space="0" w:color="auto"/>
          </w:divBdr>
          <w:divsChild>
            <w:div w:id="1124815033">
              <w:marLeft w:val="0"/>
              <w:marRight w:val="0"/>
              <w:marTop w:val="0"/>
              <w:marBottom w:val="0"/>
              <w:divBdr>
                <w:top w:val="none" w:sz="0" w:space="0" w:color="auto"/>
                <w:left w:val="none" w:sz="0" w:space="0" w:color="auto"/>
                <w:bottom w:val="none" w:sz="0" w:space="0" w:color="auto"/>
                <w:right w:val="none" w:sz="0" w:space="0" w:color="auto"/>
              </w:divBdr>
              <w:divsChild>
                <w:div w:id="7539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6980">
      <w:bodyDiv w:val="1"/>
      <w:marLeft w:val="0"/>
      <w:marRight w:val="0"/>
      <w:marTop w:val="0"/>
      <w:marBottom w:val="0"/>
      <w:divBdr>
        <w:top w:val="none" w:sz="0" w:space="0" w:color="auto"/>
        <w:left w:val="none" w:sz="0" w:space="0" w:color="auto"/>
        <w:bottom w:val="none" w:sz="0" w:space="0" w:color="auto"/>
        <w:right w:val="none" w:sz="0" w:space="0" w:color="auto"/>
      </w:divBdr>
      <w:divsChild>
        <w:div w:id="626664698">
          <w:marLeft w:val="0"/>
          <w:marRight w:val="0"/>
          <w:marTop w:val="0"/>
          <w:marBottom w:val="0"/>
          <w:divBdr>
            <w:top w:val="none" w:sz="0" w:space="0" w:color="auto"/>
            <w:left w:val="none" w:sz="0" w:space="0" w:color="auto"/>
            <w:bottom w:val="none" w:sz="0" w:space="0" w:color="auto"/>
            <w:right w:val="none" w:sz="0" w:space="0" w:color="auto"/>
          </w:divBdr>
          <w:divsChild>
            <w:div w:id="1445878958">
              <w:marLeft w:val="0"/>
              <w:marRight w:val="0"/>
              <w:marTop w:val="0"/>
              <w:marBottom w:val="0"/>
              <w:divBdr>
                <w:top w:val="none" w:sz="0" w:space="0" w:color="auto"/>
                <w:left w:val="none" w:sz="0" w:space="0" w:color="auto"/>
                <w:bottom w:val="none" w:sz="0" w:space="0" w:color="auto"/>
                <w:right w:val="none" w:sz="0" w:space="0" w:color="auto"/>
              </w:divBdr>
              <w:divsChild>
                <w:div w:id="5387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1391">
      <w:bodyDiv w:val="1"/>
      <w:marLeft w:val="0"/>
      <w:marRight w:val="0"/>
      <w:marTop w:val="0"/>
      <w:marBottom w:val="0"/>
      <w:divBdr>
        <w:top w:val="none" w:sz="0" w:space="0" w:color="auto"/>
        <w:left w:val="none" w:sz="0" w:space="0" w:color="auto"/>
        <w:bottom w:val="none" w:sz="0" w:space="0" w:color="auto"/>
        <w:right w:val="none" w:sz="0" w:space="0" w:color="auto"/>
      </w:divBdr>
      <w:divsChild>
        <w:div w:id="97262591">
          <w:marLeft w:val="0"/>
          <w:marRight w:val="0"/>
          <w:marTop w:val="0"/>
          <w:marBottom w:val="0"/>
          <w:divBdr>
            <w:top w:val="none" w:sz="0" w:space="0" w:color="auto"/>
            <w:left w:val="none" w:sz="0" w:space="0" w:color="auto"/>
            <w:bottom w:val="none" w:sz="0" w:space="0" w:color="auto"/>
            <w:right w:val="none" w:sz="0" w:space="0" w:color="auto"/>
          </w:divBdr>
          <w:divsChild>
            <w:div w:id="768045077">
              <w:marLeft w:val="0"/>
              <w:marRight w:val="0"/>
              <w:marTop w:val="0"/>
              <w:marBottom w:val="0"/>
              <w:divBdr>
                <w:top w:val="none" w:sz="0" w:space="0" w:color="auto"/>
                <w:left w:val="none" w:sz="0" w:space="0" w:color="auto"/>
                <w:bottom w:val="none" w:sz="0" w:space="0" w:color="auto"/>
                <w:right w:val="none" w:sz="0" w:space="0" w:color="auto"/>
              </w:divBdr>
              <w:divsChild>
                <w:div w:id="14549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9204">
          <w:marLeft w:val="0"/>
          <w:marRight w:val="0"/>
          <w:marTop w:val="0"/>
          <w:marBottom w:val="0"/>
          <w:divBdr>
            <w:top w:val="none" w:sz="0" w:space="0" w:color="auto"/>
            <w:left w:val="none" w:sz="0" w:space="0" w:color="auto"/>
            <w:bottom w:val="none" w:sz="0" w:space="0" w:color="auto"/>
            <w:right w:val="none" w:sz="0" w:space="0" w:color="auto"/>
          </w:divBdr>
          <w:divsChild>
            <w:div w:id="140271183">
              <w:marLeft w:val="0"/>
              <w:marRight w:val="0"/>
              <w:marTop w:val="0"/>
              <w:marBottom w:val="0"/>
              <w:divBdr>
                <w:top w:val="none" w:sz="0" w:space="0" w:color="auto"/>
                <w:left w:val="none" w:sz="0" w:space="0" w:color="auto"/>
                <w:bottom w:val="none" w:sz="0" w:space="0" w:color="auto"/>
                <w:right w:val="none" w:sz="0" w:space="0" w:color="auto"/>
              </w:divBdr>
              <w:divsChild>
                <w:div w:id="5742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2812">
      <w:bodyDiv w:val="1"/>
      <w:marLeft w:val="0"/>
      <w:marRight w:val="0"/>
      <w:marTop w:val="0"/>
      <w:marBottom w:val="0"/>
      <w:divBdr>
        <w:top w:val="none" w:sz="0" w:space="0" w:color="auto"/>
        <w:left w:val="none" w:sz="0" w:space="0" w:color="auto"/>
        <w:bottom w:val="none" w:sz="0" w:space="0" w:color="auto"/>
        <w:right w:val="none" w:sz="0" w:space="0" w:color="auto"/>
      </w:divBdr>
      <w:divsChild>
        <w:div w:id="1082869673">
          <w:marLeft w:val="0"/>
          <w:marRight w:val="0"/>
          <w:marTop w:val="0"/>
          <w:marBottom w:val="0"/>
          <w:divBdr>
            <w:top w:val="none" w:sz="0" w:space="0" w:color="auto"/>
            <w:left w:val="none" w:sz="0" w:space="0" w:color="auto"/>
            <w:bottom w:val="none" w:sz="0" w:space="0" w:color="auto"/>
            <w:right w:val="none" w:sz="0" w:space="0" w:color="auto"/>
          </w:divBdr>
          <w:divsChild>
            <w:div w:id="395706997">
              <w:marLeft w:val="0"/>
              <w:marRight w:val="0"/>
              <w:marTop w:val="0"/>
              <w:marBottom w:val="0"/>
              <w:divBdr>
                <w:top w:val="none" w:sz="0" w:space="0" w:color="auto"/>
                <w:left w:val="none" w:sz="0" w:space="0" w:color="auto"/>
                <w:bottom w:val="none" w:sz="0" w:space="0" w:color="auto"/>
                <w:right w:val="none" w:sz="0" w:space="0" w:color="auto"/>
              </w:divBdr>
              <w:divsChild>
                <w:div w:id="990452500">
                  <w:marLeft w:val="0"/>
                  <w:marRight w:val="0"/>
                  <w:marTop w:val="0"/>
                  <w:marBottom w:val="0"/>
                  <w:divBdr>
                    <w:top w:val="none" w:sz="0" w:space="0" w:color="auto"/>
                    <w:left w:val="none" w:sz="0" w:space="0" w:color="auto"/>
                    <w:bottom w:val="none" w:sz="0" w:space="0" w:color="auto"/>
                    <w:right w:val="none" w:sz="0" w:space="0" w:color="auto"/>
                  </w:divBdr>
                </w:div>
                <w:div w:id="18359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845221">
      <w:bodyDiv w:val="1"/>
      <w:marLeft w:val="0"/>
      <w:marRight w:val="0"/>
      <w:marTop w:val="0"/>
      <w:marBottom w:val="0"/>
      <w:divBdr>
        <w:top w:val="none" w:sz="0" w:space="0" w:color="auto"/>
        <w:left w:val="none" w:sz="0" w:space="0" w:color="auto"/>
        <w:bottom w:val="none" w:sz="0" w:space="0" w:color="auto"/>
        <w:right w:val="none" w:sz="0" w:space="0" w:color="auto"/>
      </w:divBdr>
      <w:divsChild>
        <w:div w:id="1849515036">
          <w:marLeft w:val="0"/>
          <w:marRight w:val="0"/>
          <w:marTop w:val="0"/>
          <w:marBottom w:val="0"/>
          <w:divBdr>
            <w:top w:val="none" w:sz="0" w:space="0" w:color="auto"/>
            <w:left w:val="none" w:sz="0" w:space="0" w:color="auto"/>
            <w:bottom w:val="none" w:sz="0" w:space="0" w:color="auto"/>
            <w:right w:val="none" w:sz="0" w:space="0" w:color="auto"/>
          </w:divBdr>
          <w:divsChild>
            <w:div w:id="478351768">
              <w:marLeft w:val="0"/>
              <w:marRight w:val="0"/>
              <w:marTop w:val="0"/>
              <w:marBottom w:val="0"/>
              <w:divBdr>
                <w:top w:val="none" w:sz="0" w:space="0" w:color="auto"/>
                <w:left w:val="none" w:sz="0" w:space="0" w:color="auto"/>
                <w:bottom w:val="none" w:sz="0" w:space="0" w:color="auto"/>
                <w:right w:val="none" w:sz="0" w:space="0" w:color="auto"/>
              </w:divBdr>
              <w:divsChild>
                <w:div w:id="1706903739">
                  <w:marLeft w:val="0"/>
                  <w:marRight w:val="0"/>
                  <w:marTop w:val="0"/>
                  <w:marBottom w:val="0"/>
                  <w:divBdr>
                    <w:top w:val="none" w:sz="0" w:space="0" w:color="auto"/>
                    <w:left w:val="none" w:sz="0" w:space="0" w:color="auto"/>
                    <w:bottom w:val="none" w:sz="0" w:space="0" w:color="auto"/>
                    <w:right w:val="none" w:sz="0" w:space="0" w:color="auto"/>
                  </w:divBdr>
                </w:div>
                <w:div w:id="13756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52500">
      <w:bodyDiv w:val="1"/>
      <w:marLeft w:val="0"/>
      <w:marRight w:val="0"/>
      <w:marTop w:val="0"/>
      <w:marBottom w:val="0"/>
      <w:divBdr>
        <w:top w:val="none" w:sz="0" w:space="0" w:color="auto"/>
        <w:left w:val="none" w:sz="0" w:space="0" w:color="auto"/>
        <w:bottom w:val="none" w:sz="0" w:space="0" w:color="auto"/>
        <w:right w:val="none" w:sz="0" w:space="0" w:color="auto"/>
      </w:divBdr>
      <w:divsChild>
        <w:div w:id="1640770771">
          <w:marLeft w:val="0"/>
          <w:marRight w:val="0"/>
          <w:marTop w:val="0"/>
          <w:marBottom w:val="0"/>
          <w:divBdr>
            <w:top w:val="none" w:sz="0" w:space="0" w:color="auto"/>
            <w:left w:val="none" w:sz="0" w:space="0" w:color="auto"/>
            <w:bottom w:val="none" w:sz="0" w:space="0" w:color="auto"/>
            <w:right w:val="none" w:sz="0" w:space="0" w:color="auto"/>
          </w:divBdr>
          <w:divsChild>
            <w:div w:id="1879122171">
              <w:marLeft w:val="0"/>
              <w:marRight w:val="0"/>
              <w:marTop w:val="0"/>
              <w:marBottom w:val="0"/>
              <w:divBdr>
                <w:top w:val="none" w:sz="0" w:space="0" w:color="auto"/>
                <w:left w:val="none" w:sz="0" w:space="0" w:color="auto"/>
                <w:bottom w:val="none" w:sz="0" w:space="0" w:color="auto"/>
                <w:right w:val="none" w:sz="0" w:space="0" w:color="auto"/>
              </w:divBdr>
              <w:divsChild>
                <w:div w:id="15371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0877">
      <w:bodyDiv w:val="1"/>
      <w:marLeft w:val="0"/>
      <w:marRight w:val="0"/>
      <w:marTop w:val="0"/>
      <w:marBottom w:val="0"/>
      <w:divBdr>
        <w:top w:val="none" w:sz="0" w:space="0" w:color="auto"/>
        <w:left w:val="none" w:sz="0" w:space="0" w:color="auto"/>
        <w:bottom w:val="none" w:sz="0" w:space="0" w:color="auto"/>
        <w:right w:val="none" w:sz="0" w:space="0" w:color="auto"/>
      </w:divBdr>
    </w:div>
    <w:div w:id="835998311">
      <w:bodyDiv w:val="1"/>
      <w:marLeft w:val="0"/>
      <w:marRight w:val="0"/>
      <w:marTop w:val="0"/>
      <w:marBottom w:val="0"/>
      <w:divBdr>
        <w:top w:val="none" w:sz="0" w:space="0" w:color="auto"/>
        <w:left w:val="none" w:sz="0" w:space="0" w:color="auto"/>
        <w:bottom w:val="none" w:sz="0" w:space="0" w:color="auto"/>
        <w:right w:val="none" w:sz="0" w:space="0" w:color="auto"/>
      </w:divBdr>
      <w:divsChild>
        <w:div w:id="1194995016">
          <w:marLeft w:val="0"/>
          <w:marRight w:val="0"/>
          <w:marTop w:val="0"/>
          <w:marBottom w:val="0"/>
          <w:divBdr>
            <w:top w:val="none" w:sz="0" w:space="0" w:color="auto"/>
            <w:left w:val="none" w:sz="0" w:space="0" w:color="auto"/>
            <w:bottom w:val="none" w:sz="0" w:space="0" w:color="auto"/>
            <w:right w:val="none" w:sz="0" w:space="0" w:color="auto"/>
          </w:divBdr>
          <w:divsChild>
            <w:div w:id="1526871472">
              <w:marLeft w:val="0"/>
              <w:marRight w:val="0"/>
              <w:marTop w:val="0"/>
              <w:marBottom w:val="0"/>
              <w:divBdr>
                <w:top w:val="none" w:sz="0" w:space="0" w:color="auto"/>
                <w:left w:val="none" w:sz="0" w:space="0" w:color="auto"/>
                <w:bottom w:val="none" w:sz="0" w:space="0" w:color="auto"/>
                <w:right w:val="none" w:sz="0" w:space="0" w:color="auto"/>
              </w:divBdr>
              <w:divsChild>
                <w:div w:id="4174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02430">
      <w:bodyDiv w:val="1"/>
      <w:marLeft w:val="0"/>
      <w:marRight w:val="0"/>
      <w:marTop w:val="0"/>
      <w:marBottom w:val="0"/>
      <w:divBdr>
        <w:top w:val="none" w:sz="0" w:space="0" w:color="auto"/>
        <w:left w:val="none" w:sz="0" w:space="0" w:color="auto"/>
        <w:bottom w:val="none" w:sz="0" w:space="0" w:color="auto"/>
        <w:right w:val="none" w:sz="0" w:space="0" w:color="auto"/>
      </w:divBdr>
    </w:div>
    <w:div w:id="854808285">
      <w:bodyDiv w:val="1"/>
      <w:marLeft w:val="0"/>
      <w:marRight w:val="0"/>
      <w:marTop w:val="0"/>
      <w:marBottom w:val="0"/>
      <w:divBdr>
        <w:top w:val="none" w:sz="0" w:space="0" w:color="auto"/>
        <w:left w:val="none" w:sz="0" w:space="0" w:color="auto"/>
        <w:bottom w:val="none" w:sz="0" w:space="0" w:color="auto"/>
        <w:right w:val="none" w:sz="0" w:space="0" w:color="auto"/>
      </w:divBdr>
      <w:divsChild>
        <w:div w:id="230040700">
          <w:marLeft w:val="0"/>
          <w:marRight w:val="0"/>
          <w:marTop w:val="0"/>
          <w:marBottom w:val="0"/>
          <w:divBdr>
            <w:top w:val="none" w:sz="0" w:space="0" w:color="auto"/>
            <w:left w:val="none" w:sz="0" w:space="0" w:color="auto"/>
            <w:bottom w:val="none" w:sz="0" w:space="0" w:color="auto"/>
            <w:right w:val="none" w:sz="0" w:space="0" w:color="auto"/>
          </w:divBdr>
          <w:divsChild>
            <w:div w:id="1328821802">
              <w:marLeft w:val="0"/>
              <w:marRight w:val="0"/>
              <w:marTop w:val="0"/>
              <w:marBottom w:val="0"/>
              <w:divBdr>
                <w:top w:val="none" w:sz="0" w:space="0" w:color="auto"/>
                <w:left w:val="none" w:sz="0" w:space="0" w:color="auto"/>
                <w:bottom w:val="none" w:sz="0" w:space="0" w:color="auto"/>
                <w:right w:val="none" w:sz="0" w:space="0" w:color="auto"/>
              </w:divBdr>
              <w:divsChild>
                <w:div w:id="611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97450">
      <w:bodyDiv w:val="1"/>
      <w:marLeft w:val="0"/>
      <w:marRight w:val="0"/>
      <w:marTop w:val="0"/>
      <w:marBottom w:val="0"/>
      <w:divBdr>
        <w:top w:val="none" w:sz="0" w:space="0" w:color="auto"/>
        <w:left w:val="none" w:sz="0" w:space="0" w:color="auto"/>
        <w:bottom w:val="none" w:sz="0" w:space="0" w:color="auto"/>
        <w:right w:val="none" w:sz="0" w:space="0" w:color="auto"/>
      </w:divBdr>
      <w:divsChild>
        <w:div w:id="1220626645">
          <w:marLeft w:val="0"/>
          <w:marRight w:val="0"/>
          <w:marTop w:val="0"/>
          <w:marBottom w:val="0"/>
          <w:divBdr>
            <w:top w:val="none" w:sz="0" w:space="0" w:color="auto"/>
            <w:left w:val="none" w:sz="0" w:space="0" w:color="auto"/>
            <w:bottom w:val="none" w:sz="0" w:space="0" w:color="auto"/>
            <w:right w:val="none" w:sz="0" w:space="0" w:color="auto"/>
          </w:divBdr>
          <w:divsChild>
            <w:div w:id="1161046621">
              <w:marLeft w:val="0"/>
              <w:marRight w:val="0"/>
              <w:marTop w:val="0"/>
              <w:marBottom w:val="0"/>
              <w:divBdr>
                <w:top w:val="none" w:sz="0" w:space="0" w:color="auto"/>
                <w:left w:val="none" w:sz="0" w:space="0" w:color="auto"/>
                <w:bottom w:val="none" w:sz="0" w:space="0" w:color="auto"/>
                <w:right w:val="none" w:sz="0" w:space="0" w:color="auto"/>
              </w:divBdr>
              <w:divsChild>
                <w:div w:id="15230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2111">
      <w:bodyDiv w:val="1"/>
      <w:marLeft w:val="0"/>
      <w:marRight w:val="0"/>
      <w:marTop w:val="0"/>
      <w:marBottom w:val="0"/>
      <w:divBdr>
        <w:top w:val="none" w:sz="0" w:space="0" w:color="auto"/>
        <w:left w:val="none" w:sz="0" w:space="0" w:color="auto"/>
        <w:bottom w:val="none" w:sz="0" w:space="0" w:color="auto"/>
        <w:right w:val="none" w:sz="0" w:space="0" w:color="auto"/>
      </w:divBdr>
      <w:divsChild>
        <w:div w:id="427429179">
          <w:marLeft w:val="0"/>
          <w:marRight w:val="0"/>
          <w:marTop w:val="0"/>
          <w:marBottom w:val="0"/>
          <w:divBdr>
            <w:top w:val="none" w:sz="0" w:space="0" w:color="auto"/>
            <w:left w:val="none" w:sz="0" w:space="0" w:color="auto"/>
            <w:bottom w:val="none" w:sz="0" w:space="0" w:color="auto"/>
            <w:right w:val="none" w:sz="0" w:space="0" w:color="auto"/>
          </w:divBdr>
          <w:divsChild>
            <w:div w:id="1970941215">
              <w:marLeft w:val="0"/>
              <w:marRight w:val="0"/>
              <w:marTop w:val="0"/>
              <w:marBottom w:val="0"/>
              <w:divBdr>
                <w:top w:val="none" w:sz="0" w:space="0" w:color="auto"/>
                <w:left w:val="none" w:sz="0" w:space="0" w:color="auto"/>
                <w:bottom w:val="none" w:sz="0" w:space="0" w:color="auto"/>
                <w:right w:val="none" w:sz="0" w:space="0" w:color="auto"/>
              </w:divBdr>
              <w:divsChild>
                <w:div w:id="16754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69318">
          <w:marLeft w:val="0"/>
          <w:marRight w:val="0"/>
          <w:marTop w:val="0"/>
          <w:marBottom w:val="0"/>
          <w:divBdr>
            <w:top w:val="none" w:sz="0" w:space="0" w:color="auto"/>
            <w:left w:val="none" w:sz="0" w:space="0" w:color="auto"/>
            <w:bottom w:val="none" w:sz="0" w:space="0" w:color="auto"/>
            <w:right w:val="none" w:sz="0" w:space="0" w:color="auto"/>
          </w:divBdr>
          <w:divsChild>
            <w:div w:id="1699115402">
              <w:marLeft w:val="0"/>
              <w:marRight w:val="0"/>
              <w:marTop w:val="0"/>
              <w:marBottom w:val="0"/>
              <w:divBdr>
                <w:top w:val="none" w:sz="0" w:space="0" w:color="auto"/>
                <w:left w:val="none" w:sz="0" w:space="0" w:color="auto"/>
                <w:bottom w:val="none" w:sz="0" w:space="0" w:color="auto"/>
                <w:right w:val="none" w:sz="0" w:space="0" w:color="auto"/>
              </w:divBdr>
              <w:divsChild>
                <w:div w:id="14606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2669">
      <w:bodyDiv w:val="1"/>
      <w:marLeft w:val="0"/>
      <w:marRight w:val="0"/>
      <w:marTop w:val="0"/>
      <w:marBottom w:val="0"/>
      <w:divBdr>
        <w:top w:val="none" w:sz="0" w:space="0" w:color="auto"/>
        <w:left w:val="none" w:sz="0" w:space="0" w:color="auto"/>
        <w:bottom w:val="none" w:sz="0" w:space="0" w:color="auto"/>
        <w:right w:val="none" w:sz="0" w:space="0" w:color="auto"/>
      </w:divBdr>
    </w:div>
    <w:div w:id="877469142">
      <w:bodyDiv w:val="1"/>
      <w:marLeft w:val="0"/>
      <w:marRight w:val="0"/>
      <w:marTop w:val="0"/>
      <w:marBottom w:val="0"/>
      <w:divBdr>
        <w:top w:val="none" w:sz="0" w:space="0" w:color="auto"/>
        <w:left w:val="none" w:sz="0" w:space="0" w:color="auto"/>
        <w:bottom w:val="none" w:sz="0" w:space="0" w:color="auto"/>
        <w:right w:val="none" w:sz="0" w:space="0" w:color="auto"/>
      </w:divBdr>
    </w:div>
    <w:div w:id="878128790">
      <w:bodyDiv w:val="1"/>
      <w:marLeft w:val="0"/>
      <w:marRight w:val="0"/>
      <w:marTop w:val="0"/>
      <w:marBottom w:val="0"/>
      <w:divBdr>
        <w:top w:val="none" w:sz="0" w:space="0" w:color="auto"/>
        <w:left w:val="none" w:sz="0" w:space="0" w:color="auto"/>
        <w:bottom w:val="none" w:sz="0" w:space="0" w:color="auto"/>
        <w:right w:val="none" w:sz="0" w:space="0" w:color="auto"/>
      </w:divBdr>
    </w:div>
    <w:div w:id="888036123">
      <w:bodyDiv w:val="1"/>
      <w:marLeft w:val="0"/>
      <w:marRight w:val="0"/>
      <w:marTop w:val="0"/>
      <w:marBottom w:val="0"/>
      <w:divBdr>
        <w:top w:val="none" w:sz="0" w:space="0" w:color="auto"/>
        <w:left w:val="none" w:sz="0" w:space="0" w:color="auto"/>
        <w:bottom w:val="none" w:sz="0" w:space="0" w:color="auto"/>
        <w:right w:val="none" w:sz="0" w:space="0" w:color="auto"/>
      </w:divBdr>
    </w:div>
    <w:div w:id="888541140">
      <w:bodyDiv w:val="1"/>
      <w:marLeft w:val="0"/>
      <w:marRight w:val="0"/>
      <w:marTop w:val="0"/>
      <w:marBottom w:val="0"/>
      <w:divBdr>
        <w:top w:val="none" w:sz="0" w:space="0" w:color="auto"/>
        <w:left w:val="none" w:sz="0" w:space="0" w:color="auto"/>
        <w:bottom w:val="none" w:sz="0" w:space="0" w:color="auto"/>
        <w:right w:val="none" w:sz="0" w:space="0" w:color="auto"/>
      </w:divBdr>
      <w:divsChild>
        <w:div w:id="1646548079">
          <w:marLeft w:val="0"/>
          <w:marRight w:val="0"/>
          <w:marTop w:val="0"/>
          <w:marBottom w:val="0"/>
          <w:divBdr>
            <w:top w:val="none" w:sz="0" w:space="0" w:color="auto"/>
            <w:left w:val="none" w:sz="0" w:space="0" w:color="auto"/>
            <w:bottom w:val="none" w:sz="0" w:space="0" w:color="auto"/>
            <w:right w:val="none" w:sz="0" w:space="0" w:color="auto"/>
          </w:divBdr>
          <w:divsChild>
            <w:div w:id="207690957">
              <w:marLeft w:val="0"/>
              <w:marRight w:val="0"/>
              <w:marTop w:val="0"/>
              <w:marBottom w:val="0"/>
              <w:divBdr>
                <w:top w:val="none" w:sz="0" w:space="0" w:color="auto"/>
                <w:left w:val="none" w:sz="0" w:space="0" w:color="auto"/>
                <w:bottom w:val="none" w:sz="0" w:space="0" w:color="auto"/>
                <w:right w:val="none" w:sz="0" w:space="0" w:color="auto"/>
              </w:divBdr>
              <w:divsChild>
                <w:div w:id="1263684654">
                  <w:marLeft w:val="0"/>
                  <w:marRight w:val="0"/>
                  <w:marTop w:val="0"/>
                  <w:marBottom w:val="0"/>
                  <w:divBdr>
                    <w:top w:val="none" w:sz="0" w:space="0" w:color="auto"/>
                    <w:left w:val="none" w:sz="0" w:space="0" w:color="auto"/>
                    <w:bottom w:val="none" w:sz="0" w:space="0" w:color="auto"/>
                    <w:right w:val="none" w:sz="0" w:space="0" w:color="auto"/>
                  </w:divBdr>
                </w:div>
                <w:div w:id="7961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985">
      <w:bodyDiv w:val="1"/>
      <w:marLeft w:val="0"/>
      <w:marRight w:val="0"/>
      <w:marTop w:val="0"/>
      <w:marBottom w:val="0"/>
      <w:divBdr>
        <w:top w:val="none" w:sz="0" w:space="0" w:color="auto"/>
        <w:left w:val="none" w:sz="0" w:space="0" w:color="auto"/>
        <w:bottom w:val="none" w:sz="0" w:space="0" w:color="auto"/>
        <w:right w:val="none" w:sz="0" w:space="0" w:color="auto"/>
      </w:divBdr>
      <w:divsChild>
        <w:div w:id="1482506990">
          <w:marLeft w:val="0"/>
          <w:marRight w:val="0"/>
          <w:marTop w:val="0"/>
          <w:marBottom w:val="0"/>
          <w:divBdr>
            <w:top w:val="none" w:sz="0" w:space="0" w:color="auto"/>
            <w:left w:val="none" w:sz="0" w:space="0" w:color="auto"/>
            <w:bottom w:val="none" w:sz="0" w:space="0" w:color="auto"/>
            <w:right w:val="none" w:sz="0" w:space="0" w:color="auto"/>
          </w:divBdr>
          <w:divsChild>
            <w:div w:id="2084982475">
              <w:marLeft w:val="0"/>
              <w:marRight w:val="0"/>
              <w:marTop w:val="0"/>
              <w:marBottom w:val="0"/>
              <w:divBdr>
                <w:top w:val="none" w:sz="0" w:space="0" w:color="auto"/>
                <w:left w:val="none" w:sz="0" w:space="0" w:color="auto"/>
                <w:bottom w:val="none" w:sz="0" w:space="0" w:color="auto"/>
                <w:right w:val="none" w:sz="0" w:space="0" w:color="auto"/>
              </w:divBdr>
              <w:divsChild>
                <w:div w:id="9023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4870">
      <w:bodyDiv w:val="1"/>
      <w:marLeft w:val="0"/>
      <w:marRight w:val="0"/>
      <w:marTop w:val="0"/>
      <w:marBottom w:val="0"/>
      <w:divBdr>
        <w:top w:val="none" w:sz="0" w:space="0" w:color="auto"/>
        <w:left w:val="none" w:sz="0" w:space="0" w:color="auto"/>
        <w:bottom w:val="none" w:sz="0" w:space="0" w:color="auto"/>
        <w:right w:val="none" w:sz="0" w:space="0" w:color="auto"/>
      </w:divBdr>
      <w:divsChild>
        <w:div w:id="2144690648">
          <w:marLeft w:val="0"/>
          <w:marRight w:val="0"/>
          <w:marTop w:val="0"/>
          <w:marBottom w:val="0"/>
          <w:divBdr>
            <w:top w:val="none" w:sz="0" w:space="0" w:color="auto"/>
            <w:left w:val="none" w:sz="0" w:space="0" w:color="auto"/>
            <w:bottom w:val="none" w:sz="0" w:space="0" w:color="auto"/>
            <w:right w:val="none" w:sz="0" w:space="0" w:color="auto"/>
          </w:divBdr>
          <w:divsChild>
            <w:div w:id="1735349627">
              <w:marLeft w:val="0"/>
              <w:marRight w:val="0"/>
              <w:marTop w:val="0"/>
              <w:marBottom w:val="0"/>
              <w:divBdr>
                <w:top w:val="none" w:sz="0" w:space="0" w:color="auto"/>
                <w:left w:val="none" w:sz="0" w:space="0" w:color="auto"/>
                <w:bottom w:val="none" w:sz="0" w:space="0" w:color="auto"/>
                <w:right w:val="none" w:sz="0" w:space="0" w:color="auto"/>
              </w:divBdr>
              <w:divsChild>
                <w:div w:id="1162890076">
                  <w:marLeft w:val="0"/>
                  <w:marRight w:val="0"/>
                  <w:marTop w:val="0"/>
                  <w:marBottom w:val="0"/>
                  <w:divBdr>
                    <w:top w:val="none" w:sz="0" w:space="0" w:color="auto"/>
                    <w:left w:val="none" w:sz="0" w:space="0" w:color="auto"/>
                    <w:bottom w:val="none" w:sz="0" w:space="0" w:color="auto"/>
                    <w:right w:val="none" w:sz="0" w:space="0" w:color="auto"/>
                  </w:divBdr>
                </w:div>
                <w:div w:id="4821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50138">
      <w:bodyDiv w:val="1"/>
      <w:marLeft w:val="0"/>
      <w:marRight w:val="0"/>
      <w:marTop w:val="0"/>
      <w:marBottom w:val="0"/>
      <w:divBdr>
        <w:top w:val="none" w:sz="0" w:space="0" w:color="auto"/>
        <w:left w:val="none" w:sz="0" w:space="0" w:color="auto"/>
        <w:bottom w:val="none" w:sz="0" w:space="0" w:color="auto"/>
        <w:right w:val="none" w:sz="0" w:space="0" w:color="auto"/>
      </w:divBdr>
      <w:divsChild>
        <w:div w:id="546723691">
          <w:marLeft w:val="0"/>
          <w:marRight w:val="0"/>
          <w:marTop w:val="0"/>
          <w:marBottom w:val="0"/>
          <w:divBdr>
            <w:top w:val="none" w:sz="0" w:space="0" w:color="auto"/>
            <w:left w:val="none" w:sz="0" w:space="0" w:color="auto"/>
            <w:bottom w:val="none" w:sz="0" w:space="0" w:color="auto"/>
            <w:right w:val="none" w:sz="0" w:space="0" w:color="auto"/>
          </w:divBdr>
          <w:divsChild>
            <w:div w:id="1603076470">
              <w:marLeft w:val="0"/>
              <w:marRight w:val="0"/>
              <w:marTop w:val="0"/>
              <w:marBottom w:val="0"/>
              <w:divBdr>
                <w:top w:val="none" w:sz="0" w:space="0" w:color="auto"/>
                <w:left w:val="none" w:sz="0" w:space="0" w:color="auto"/>
                <w:bottom w:val="none" w:sz="0" w:space="0" w:color="auto"/>
                <w:right w:val="none" w:sz="0" w:space="0" w:color="auto"/>
              </w:divBdr>
              <w:divsChild>
                <w:div w:id="832455570">
                  <w:marLeft w:val="0"/>
                  <w:marRight w:val="0"/>
                  <w:marTop w:val="0"/>
                  <w:marBottom w:val="0"/>
                  <w:divBdr>
                    <w:top w:val="none" w:sz="0" w:space="0" w:color="auto"/>
                    <w:left w:val="none" w:sz="0" w:space="0" w:color="auto"/>
                    <w:bottom w:val="none" w:sz="0" w:space="0" w:color="auto"/>
                    <w:right w:val="none" w:sz="0" w:space="0" w:color="auto"/>
                  </w:divBdr>
                  <w:divsChild>
                    <w:div w:id="11378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3355">
      <w:bodyDiv w:val="1"/>
      <w:marLeft w:val="0"/>
      <w:marRight w:val="0"/>
      <w:marTop w:val="0"/>
      <w:marBottom w:val="0"/>
      <w:divBdr>
        <w:top w:val="none" w:sz="0" w:space="0" w:color="auto"/>
        <w:left w:val="none" w:sz="0" w:space="0" w:color="auto"/>
        <w:bottom w:val="none" w:sz="0" w:space="0" w:color="auto"/>
        <w:right w:val="none" w:sz="0" w:space="0" w:color="auto"/>
      </w:divBdr>
    </w:div>
    <w:div w:id="947782006">
      <w:bodyDiv w:val="1"/>
      <w:marLeft w:val="0"/>
      <w:marRight w:val="0"/>
      <w:marTop w:val="0"/>
      <w:marBottom w:val="0"/>
      <w:divBdr>
        <w:top w:val="none" w:sz="0" w:space="0" w:color="auto"/>
        <w:left w:val="none" w:sz="0" w:space="0" w:color="auto"/>
        <w:bottom w:val="none" w:sz="0" w:space="0" w:color="auto"/>
        <w:right w:val="none" w:sz="0" w:space="0" w:color="auto"/>
      </w:divBdr>
      <w:divsChild>
        <w:div w:id="2033795965">
          <w:marLeft w:val="0"/>
          <w:marRight w:val="0"/>
          <w:marTop w:val="0"/>
          <w:marBottom w:val="0"/>
          <w:divBdr>
            <w:top w:val="none" w:sz="0" w:space="0" w:color="auto"/>
            <w:left w:val="none" w:sz="0" w:space="0" w:color="auto"/>
            <w:bottom w:val="none" w:sz="0" w:space="0" w:color="auto"/>
            <w:right w:val="none" w:sz="0" w:space="0" w:color="auto"/>
          </w:divBdr>
          <w:divsChild>
            <w:div w:id="1699312428">
              <w:marLeft w:val="0"/>
              <w:marRight w:val="0"/>
              <w:marTop w:val="0"/>
              <w:marBottom w:val="0"/>
              <w:divBdr>
                <w:top w:val="none" w:sz="0" w:space="0" w:color="auto"/>
                <w:left w:val="none" w:sz="0" w:space="0" w:color="auto"/>
                <w:bottom w:val="none" w:sz="0" w:space="0" w:color="auto"/>
                <w:right w:val="none" w:sz="0" w:space="0" w:color="auto"/>
              </w:divBdr>
              <w:divsChild>
                <w:div w:id="4286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6772">
      <w:bodyDiv w:val="1"/>
      <w:marLeft w:val="0"/>
      <w:marRight w:val="0"/>
      <w:marTop w:val="0"/>
      <w:marBottom w:val="0"/>
      <w:divBdr>
        <w:top w:val="none" w:sz="0" w:space="0" w:color="auto"/>
        <w:left w:val="none" w:sz="0" w:space="0" w:color="auto"/>
        <w:bottom w:val="none" w:sz="0" w:space="0" w:color="auto"/>
        <w:right w:val="none" w:sz="0" w:space="0" w:color="auto"/>
      </w:divBdr>
      <w:divsChild>
        <w:div w:id="868378326">
          <w:marLeft w:val="0"/>
          <w:marRight w:val="0"/>
          <w:marTop w:val="0"/>
          <w:marBottom w:val="0"/>
          <w:divBdr>
            <w:top w:val="none" w:sz="0" w:space="0" w:color="auto"/>
            <w:left w:val="none" w:sz="0" w:space="0" w:color="auto"/>
            <w:bottom w:val="none" w:sz="0" w:space="0" w:color="auto"/>
            <w:right w:val="none" w:sz="0" w:space="0" w:color="auto"/>
          </w:divBdr>
          <w:divsChild>
            <w:div w:id="1952198704">
              <w:marLeft w:val="0"/>
              <w:marRight w:val="0"/>
              <w:marTop w:val="0"/>
              <w:marBottom w:val="0"/>
              <w:divBdr>
                <w:top w:val="none" w:sz="0" w:space="0" w:color="auto"/>
                <w:left w:val="none" w:sz="0" w:space="0" w:color="auto"/>
                <w:bottom w:val="none" w:sz="0" w:space="0" w:color="auto"/>
                <w:right w:val="none" w:sz="0" w:space="0" w:color="auto"/>
              </w:divBdr>
              <w:divsChild>
                <w:div w:id="11220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28722">
      <w:bodyDiv w:val="1"/>
      <w:marLeft w:val="0"/>
      <w:marRight w:val="0"/>
      <w:marTop w:val="0"/>
      <w:marBottom w:val="0"/>
      <w:divBdr>
        <w:top w:val="none" w:sz="0" w:space="0" w:color="auto"/>
        <w:left w:val="none" w:sz="0" w:space="0" w:color="auto"/>
        <w:bottom w:val="none" w:sz="0" w:space="0" w:color="auto"/>
        <w:right w:val="none" w:sz="0" w:space="0" w:color="auto"/>
      </w:divBdr>
      <w:divsChild>
        <w:div w:id="1124152532">
          <w:marLeft w:val="0"/>
          <w:marRight w:val="0"/>
          <w:marTop w:val="0"/>
          <w:marBottom w:val="0"/>
          <w:divBdr>
            <w:top w:val="none" w:sz="0" w:space="0" w:color="auto"/>
            <w:left w:val="none" w:sz="0" w:space="0" w:color="auto"/>
            <w:bottom w:val="none" w:sz="0" w:space="0" w:color="auto"/>
            <w:right w:val="none" w:sz="0" w:space="0" w:color="auto"/>
          </w:divBdr>
          <w:divsChild>
            <w:div w:id="946887938">
              <w:marLeft w:val="0"/>
              <w:marRight w:val="0"/>
              <w:marTop w:val="0"/>
              <w:marBottom w:val="0"/>
              <w:divBdr>
                <w:top w:val="none" w:sz="0" w:space="0" w:color="auto"/>
                <w:left w:val="none" w:sz="0" w:space="0" w:color="auto"/>
                <w:bottom w:val="none" w:sz="0" w:space="0" w:color="auto"/>
                <w:right w:val="none" w:sz="0" w:space="0" w:color="auto"/>
              </w:divBdr>
              <w:divsChild>
                <w:div w:id="9514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5125">
      <w:bodyDiv w:val="1"/>
      <w:marLeft w:val="0"/>
      <w:marRight w:val="0"/>
      <w:marTop w:val="0"/>
      <w:marBottom w:val="0"/>
      <w:divBdr>
        <w:top w:val="none" w:sz="0" w:space="0" w:color="auto"/>
        <w:left w:val="none" w:sz="0" w:space="0" w:color="auto"/>
        <w:bottom w:val="none" w:sz="0" w:space="0" w:color="auto"/>
        <w:right w:val="none" w:sz="0" w:space="0" w:color="auto"/>
      </w:divBdr>
    </w:div>
    <w:div w:id="972908624">
      <w:bodyDiv w:val="1"/>
      <w:marLeft w:val="0"/>
      <w:marRight w:val="0"/>
      <w:marTop w:val="0"/>
      <w:marBottom w:val="0"/>
      <w:divBdr>
        <w:top w:val="none" w:sz="0" w:space="0" w:color="auto"/>
        <w:left w:val="none" w:sz="0" w:space="0" w:color="auto"/>
        <w:bottom w:val="none" w:sz="0" w:space="0" w:color="auto"/>
        <w:right w:val="none" w:sz="0" w:space="0" w:color="auto"/>
      </w:divBdr>
      <w:divsChild>
        <w:div w:id="800541419">
          <w:marLeft w:val="0"/>
          <w:marRight w:val="0"/>
          <w:marTop w:val="0"/>
          <w:marBottom w:val="0"/>
          <w:divBdr>
            <w:top w:val="none" w:sz="0" w:space="0" w:color="auto"/>
            <w:left w:val="none" w:sz="0" w:space="0" w:color="auto"/>
            <w:bottom w:val="none" w:sz="0" w:space="0" w:color="auto"/>
            <w:right w:val="none" w:sz="0" w:space="0" w:color="auto"/>
          </w:divBdr>
          <w:divsChild>
            <w:div w:id="1023172666">
              <w:marLeft w:val="0"/>
              <w:marRight w:val="0"/>
              <w:marTop w:val="0"/>
              <w:marBottom w:val="0"/>
              <w:divBdr>
                <w:top w:val="none" w:sz="0" w:space="0" w:color="auto"/>
                <w:left w:val="none" w:sz="0" w:space="0" w:color="auto"/>
                <w:bottom w:val="none" w:sz="0" w:space="0" w:color="auto"/>
                <w:right w:val="none" w:sz="0" w:space="0" w:color="auto"/>
              </w:divBdr>
              <w:divsChild>
                <w:div w:id="16584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5997">
      <w:bodyDiv w:val="1"/>
      <w:marLeft w:val="0"/>
      <w:marRight w:val="0"/>
      <w:marTop w:val="0"/>
      <w:marBottom w:val="0"/>
      <w:divBdr>
        <w:top w:val="none" w:sz="0" w:space="0" w:color="auto"/>
        <w:left w:val="none" w:sz="0" w:space="0" w:color="auto"/>
        <w:bottom w:val="none" w:sz="0" w:space="0" w:color="auto"/>
        <w:right w:val="none" w:sz="0" w:space="0" w:color="auto"/>
      </w:divBdr>
    </w:div>
    <w:div w:id="978803179">
      <w:bodyDiv w:val="1"/>
      <w:marLeft w:val="0"/>
      <w:marRight w:val="0"/>
      <w:marTop w:val="0"/>
      <w:marBottom w:val="0"/>
      <w:divBdr>
        <w:top w:val="none" w:sz="0" w:space="0" w:color="auto"/>
        <w:left w:val="none" w:sz="0" w:space="0" w:color="auto"/>
        <w:bottom w:val="none" w:sz="0" w:space="0" w:color="auto"/>
        <w:right w:val="none" w:sz="0" w:space="0" w:color="auto"/>
      </w:divBdr>
      <w:divsChild>
        <w:div w:id="1185289132">
          <w:marLeft w:val="0"/>
          <w:marRight w:val="0"/>
          <w:marTop w:val="0"/>
          <w:marBottom w:val="0"/>
          <w:divBdr>
            <w:top w:val="none" w:sz="0" w:space="0" w:color="auto"/>
            <w:left w:val="none" w:sz="0" w:space="0" w:color="auto"/>
            <w:bottom w:val="none" w:sz="0" w:space="0" w:color="auto"/>
            <w:right w:val="none" w:sz="0" w:space="0" w:color="auto"/>
          </w:divBdr>
          <w:divsChild>
            <w:div w:id="60910151">
              <w:marLeft w:val="0"/>
              <w:marRight w:val="0"/>
              <w:marTop w:val="0"/>
              <w:marBottom w:val="0"/>
              <w:divBdr>
                <w:top w:val="none" w:sz="0" w:space="0" w:color="auto"/>
                <w:left w:val="none" w:sz="0" w:space="0" w:color="auto"/>
                <w:bottom w:val="none" w:sz="0" w:space="0" w:color="auto"/>
                <w:right w:val="none" w:sz="0" w:space="0" w:color="auto"/>
              </w:divBdr>
              <w:divsChild>
                <w:div w:id="5927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34778">
      <w:bodyDiv w:val="1"/>
      <w:marLeft w:val="0"/>
      <w:marRight w:val="0"/>
      <w:marTop w:val="0"/>
      <w:marBottom w:val="0"/>
      <w:divBdr>
        <w:top w:val="none" w:sz="0" w:space="0" w:color="auto"/>
        <w:left w:val="none" w:sz="0" w:space="0" w:color="auto"/>
        <w:bottom w:val="none" w:sz="0" w:space="0" w:color="auto"/>
        <w:right w:val="none" w:sz="0" w:space="0" w:color="auto"/>
      </w:divBdr>
    </w:div>
    <w:div w:id="995301312">
      <w:bodyDiv w:val="1"/>
      <w:marLeft w:val="0"/>
      <w:marRight w:val="0"/>
      <w:marTop w:val="0"/>
      <w:marBottom w:val="0"/>
      <w:divBdr>
        <w:top w:val="none" w:sz="0" w:space="0" w:color="auto"/>
        <w:left w:val="none" w:sz="0" w:space="0" w:color="auto"/>
        <w:bottom w:val="none" w:sz="0" w:space="0" w:color="auto"/>
        <w:right w:val="none" w:sz="0" w:space="0" w:color="auto"/>
      </w:divBdr>
    </w:div>
    <w:div w:id="997657358">
      <w:bodyDiv w:val="1"/>
      <w:marLeft w:val="0"/>
      <w:marRight w:val="0"/>
      <w:marTop w:val="0"/>
      <w:marBottom w:val="0"/>
      <w:divBdr>
        <w:top w:val="none" w:sz="0" w:space="0" w:color="auto"/>
        <w:left w:val="none" w:sz="0" w:space="0" w:color="auto"/>
        <w:bottom w:val="none" w:sz="0" w:space="0" w:color="auto"/>
        <w:right w:val="none" w:sz="0" w:space="0" w:color="auto"/>
      </w:divBdr>
      <w:divsChild>
        <w:div w:id="280041201">
          <w:marLeft w:val="0"/>
          <w:marRight w:val="0"/>
          <w:marTop w:val="0"/>
          <w:marBottom w:val="0"/>
          <w:divBdr>
            <w:top w:val="none" w:sz="0" w:space="0" w:color="auto"/>
            <w:left w:val="none" w:sz="0" w:space="0" w:color="auto"/>
            <w:bottom w:val="none" w:sz="0" w:space="0" w:color="auto"/>
            <w:right w:val="none" w:sz="0" w:space="0" w:color="auto"/>
          </w:divBdr>
          <w:divsChild>
            <w:div w:id="2145613719">
              <w:marLeft w:val="0"/>
              <w:marRight w:val="0"/>
              <w:marTop w:val="0"/>
              <w:marBottom w:val="0"/>
              <w:divBdr>
                <w:top w:val="none" w:sz="0" w:space="0" w:color="auto"/>
                <w:left w:val="none" w:sz="0" w:space="0" w:color="auto"/>
                <w:bottom w:val="none" w:sz="0" w:space="0" w:color="auto"/>
                <w:right w:val="none" w:sz="0" w:space="0" w:color="auto"/>
              </w:divBdr>
              <w:divsChild>
                <w:div w:id="21069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9594">
      <w:bodyDiv w:val="1"/>
      <w:marLeft w:val="0"/>
      <w:marRight w:val="0"/>
      <w:marTop w:val="0"/>
      <w:marBottom w:val="0"/>
      <w:divBdr>
        <w:top w:val="none" w:sz="0" w:space="0" w:color="auto"/>
        <w:left w:val="none" w:sz="0" w:space="0" w:color="auto"/>
        <w:bottom w:val="none" w:sz="0" w:space="0" w:color="auto"/>
        <w:right w:val="none" w:sz="0" w:space="0" w:color="auto"/>
      </w:divBdr>
    </w:div>
    <w:div w:id="1027606725">
      <w:bodyDiv w:val="1"/>
      <w:marLeft w:val="0"/>
      <w:marRight w:val="0"/>
      <w:marTop w:val="0"/>
      <w:marBottom w:val="0"/>
      <w:divBdr>
        <w:top w:val="none" w:sz="0" w:space="0" w:color="auto"/>
        <w:left w:val="none" w:sz="0" w:space="0" w:color="auto"/>
        <w:bottom w:val="none" w:sz="0" w:space="0" w:color="auto"/>
        <w:right w:val="none" w:sz="0" w:space="0" w:color="auto"/>
      </w:divBdr>
      <w:divsChild>
        <w:div w:id="1770352923">
          <w:marLeft w:val="0"/>
          <w:marRight w:val="0"/>
          <w:marTop w:val="0"/>
          <w:marBottom w:val="0"/>
          <w:divBdr>
            <w:top w:val="none" w:sz="0" w:space="0" w:color="auto"/>
            <w:left w:val="none" w:sz="0" w:space="0" w:color="auto"/>
            <w:bottom w:val="none" w:sz="0" w:space="0" w:color="auto"/>
            <w:right w:val="none" w:sz="0" w:space="0" w:color="auto"/>
          </w:divBdr>
          <w:divsChild>
            <w:div w:id="1785071402">
              <w:marLeft w:val="0"/>
              <w:marRight w:val="0"/>
              <w:marTop w:val="0"/>
              <w:marBottom w:val="0"/>
              <w:divBdr>
                <w:top w:val="none" w:sz="0" w:space="0" w:color="auto"/>
                <w:left w:val="none" w:sz="0" w:space="0" w:color="auto"/>
                <w:bottom w:val="none" w:sz="0" w:space="0" w:color="auto"/>
                <w:right w:val="none" w:sz="0" w:space="0" w:color="auto"/>
              </w:divBdr>
              <w:divsChild>
                <w:div w:id="20717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331">
      <w:bodyDiv w:val="1"/>
      <w:marLeft w:val="0"/>
      <w:marRight w:val="0"/>
      <w:marTop w:val="0"/>
      <w:marBottom w:val="0"/>
      <w:divBdr>
        <w:top w:val="none" w:sz="0" w:space="0" w:color="auto"/>
        <w:left w:val="none" w:sz="0" w:space="0" w:color="auto"/>
        <w:bottom w:val="none" w:sz="0" w:space="0" w:color="auto"/>
        <w:right w:val="none" w:sz="0" w:space="0" w:color="auto"/>
      </w:divBdr>
      <w:divsChild>
        <w:div w:id="1439595303">
          <w:marLeft w:val="0"/>
          <w:marRight w:val="0"/>
          <w:marTop w:val="0"/>
          <w:marBottom w:val="0"/>
          <w:divBdr>
            <w:top w:val="none" w:sz="0" w:space="0" w:color="auto"/>
            <w:left w:val="none" w:sz="0" w:space="0" w:color="auto"/>
            <w:bottom w:val="none" w:sz="0" w:space="0" w:color="auto"/>
            <w:right w:val="none" w:sz="0" w:space="0" w:color="auto"/>
          </w:divBdr>
          <w:divsChild>
            <w:div w:id="1660691360">
              <w:marLeft w:val="0"/>
              <w:marRight w:val="0"/>
              <w:marTop w:val="0"/>
              <w:marBottom w:val="0"/>
              <w:divBdr>
                <w:top w:val="none" w:sz="0" w:space="0" w:color="auto"/>
                <w:left w:val="none" w:sz="0" w:space="0" w:color="auto"/>
                <w:bottom w:val="none" w:sz="0" w:space="0" w:color="auto"/>
                <w:right w:val="none" w:sz="0" w:space="0" w:color="auto"/>
              </w:divBdr>
              <w:divsChild>
                <w:div w:id="517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55540">
      <w:bodyDiv w:val="1"/>
      <w:marLeft w:val="0"/>
      <w:marRight w:val="0"/>
      <w:marTop w:val="0"/>
      <w:marBottom w:val="0"/>
      <w:divBdr>
        <w:top w:val="none" w:sz="0" w:space="0" w:color="auto"/>
        <w:left w:val="none" w:sz="0" w:space="0" w:color="auto"/>
        <w:bottom w:val="none" w:sz="0" w:space="0" w:color="auto"/>
        <w:right w:val="none" w:sz="0" w:space="0" w:color="auto"/>
      </w:divBdr>
      <w:divsChild>
        <w:div w:id="733045258">
          <w:marLeft w:val="0"/>
          <w:marRight w:val="0"/>
          <w:marTop w:val="0"/>
          <w:marBottom w:val="0"/>
          <w:divBdr>
            <w:top w:val="none" w:sz="0" w:space="0" w:color="auto"/>
            <w:left w:val="none" w:sz="0" w:space="0" w:color="auto"/>
            <w:bottom w:val="none" w:sz="0" w:space="0" w:color="auto"/>
            <w:right w:val="none" w:sz="0" w:space="0" w:color="auto"/>
          </w:divBdr>
          <w:divsChild>
            <w:div w:id="1990622651">
              <w:marLeft w:val="0"/>
              <w:marRight w:val="0"/>
              <w:marTop w:val="0"/>
              <w:marBottom w:val="0"/>
              <w:divBdr>
                <w:top w:val="none" w:sz="0" w:space="0" w:color="auto"/>
                <w:left w:val="none" w:sz="0" w:space="0" w:color="auto"/>
                <w:bottom w:val="none" w:sz="0" w:space="0" w:color="auto"/>
                <w:right w:val="none" w:sz="0" w:space="0" w:color="auto"/>
              </w:divBdr>
              <w:divsChild>
                <w:div w:id="1272005543">
                  <w:marLeft w:val="0"/>
                  <w:marRight w:val="0"/>
                  <w:marTop w:val="0"/>
                  <w:marBottom w:val="0"/>
                  <w:divBdr>
                    <w:top w:val="none" w:sz="0" w:space="0" w:color="auto"/>
                    <w:left w:val="none" w:sz="0" w:space="0" w:color="auto"/>
                    <w:bottom w:val="none" w:sz="0" w:space="0" w:color="auto"/>
                    <w:right w:val="none" w:sz="0" w:space="0" w:color="auto"/>
                  </w:divBdr>
                  <w:divsChild>
                    <w:div w:id="10577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766560">
      <w:bodyDiv w:val="1"/>
      <w:marLeft w:val="0"/>
      <w:marRight w:val="0"/>
      <w:marTop w:val="0"/>
      <w:marBottom w:val="0"/>
      <w:divBdr>
        <w:top w:val="none" w:sz="0" w:space="0" w:color="auto"/>
        <w:left w:val="none" w:sz="0" w:space="0" w:color="auto"/>
        <w:bottom w:val="none" w:sz="0" w:space="0" w:color="auto"/>
        <w:right w:val="none" w:sz="0" w:space="0" w:color="auto"/>
      </w:divBdr>
      <w:divsChild>
        <w:div w:id="904684165">
          <w:marLeft w:val="0"/>
          <w:marRight w:val="0"/>
          <w:marTop w:val="0"/>
          <w:marBottom w:val="0"/>
          <w:divBdr>
            <w:top w:val="none" w:sz="0" w:space="0" w:color="auto"/>
            <w:left w:val="none" w:sz="0" w:space="0" w:color="auto"/>
            <w:bottom w:val="none" w:sz="0" w:space="0" w:color="auto"/>
            <w:right w:val="none" w:sz="0" w:space="0" w:color="auto"/>
          </w:divBdr>
          <w:divsChild>
            <w:div w:id="1274240582">
              <w:marLeft w:val="0"/>
              <w:marRight w:val="0"/>
              <w:marTop w:val="0"/>
              <w:marBottom w:val="0"/>
              <w:divBdr>
                <w:top w:val="none" w:sz="0" w:space="0" w:color="auto"/>
                <w:left w:val="none" w:sz="0" w:space="0" w:color="auto"/>
                <w:bottom w:val="none" w:sz="0" w:space="0" w:color="auto"/>
                <w:right w:val="none" w:sz="0" w:space="0" w:color="auto"/>
              </w:divBdr>
              <w:divsChild>
                <w:div w:id="1856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0907">
      <w:bodyDiv w:val="1"/>
      <w:marLeft w:val="0"/>
      <w:marRight w:val="0"/>
      <w:marTop w:val="0"/>
      <w:marBottom w:val="0"/>
      <w:divBdr>
        <w:top w:val="none" w:sz="0" w:space="0" w:color="auto"/>
        <w:left w:val="none" w:sz="0" w:space="0" w:color="auto"/>
        <w:bottom w:val="none" w:sz="0" w:space="0" w:color="auto"/>
        <w:right w:val="none" w:sz="0" w:space="0" w:color="auto"/>
      </w:divBdr>
    </w:div>
    <w:div w:id="1046561001">
      <w:bodyDiv w:val="1"/>
      <w:marLeft w:val="0"/>
      <w:marRight w:val="0"/>
      <w:marTop w:val="0"/>
      <w:marBottom w:val="0"/>
      <w:divBdr>
        <w:top w:val="none" w:sz="0" w:space="0" w:color="auto"/>
        <w:left w:val="none" w:sz="0" w:space="0" w:color="auto"/>
        <w:bottom w:val="none" w:sz="0" w:space="0" w:color="auto"/>
        <w:right w:val="none" w:sz="0" w:space="0" w:color="auto"/>
      </w:divBdr>
    </w:div>
    <w:div w:id="1051609651">
      <w:bodyDiv w:val="1"/>
      <w:marLeft w:val="0"/>
      <w:marRight w:val="0"/>
      <w:marTop w:val="0"/>
      <w:marBottom w:val="0"/>
      <w:divBdr>
        <w:top w:val="none" w:sz="0" w:space="0" w:color="auto"/>
        <w:left w:val="none" w:sz="0" w:space="0" w:color="auto"/>
        <w:bottom w:val="none" w:sz="0" w:space="0" w:color="auto"/>
        <w:right w:val="none" w:sz="0" w:space="0" w:color="auto"/>
      </w:divBdr>
      <w:divsChild>
        <w:div w:id="826287241">
          <w:marLeft w:val="0"/>
          <w:marRight w:val="0"/>
          <w:marTop w:val="0"/>
          <w:marBottom w:val="0"/>
          <w:divBdr>
            <w:top w:val="none" w:sz="0" w:space="0" w:color="auto"/>
            <w:left w:val="none" w:sz="0" w:space="0" w:color="auto"/>
            <w:bottom w:val="none" w:sz="0" w:space="0" w:color="auto"/>
            <w:right w:val="none" w:sz="0" w:space="0" w:color="auto"/>
          </w:divBdr>
          <w:divsChild>
            <w:div w:id="1405881599">
              <w:marLeft w:val="0"/>
              <w:marRight w:val="0"/>
              <w:marTop w:val="0"/>
              <w:marBottom w:val="0"/>
              <w:divBdr>
                <w:top w:val="none" w:sz="0" w:space="0" w:color="auto"/>
                <w:left w:val="none" w:sz="0" w:space="0" w:color="auto"/>
                <w:bottom w:val="none" w:sz="0" w:space="0" w:color="auto"/>
                <w:right w:val="none" w:sz="0" w:space="0" w:color="auto"/>
              </w:divBdr>
              <w:divsChild>
                <w:div w:id="3701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35247">
      <w:bodyDiv w:val="1"/>
      <w:marLeft w:val="0"/>
      <w:marRight w:val="0"/>
      <w:marTop w:val="0"/>
      <w:marBottom w:val="0"/>
      <w:divBdr>
        <w:top w:val="none" w:sz="0" w:space="0" w:color="auto"/>
        <w:left w:val="none" w:sz="0" w:space="0" w:color="auto"/>
        <w:bottom w:val="none" w:sz="0" w:space="0" w:color="auto"/>
        <w:right w:val="none" w:sz="0" w:space="0" w:color="auto"/>
      </w:divBdr>
      <w:divsChild>
        <w:div w:id="60638781">
          <w:marLeft w:val="0"/>
          <w:marRight w:val="0"/>
          <w:marTop w:val="0"/>
          <w:marBottom w:val="0"/>
          <w:divBdr>
            <w:top w:val="none" w:sz="0" w:space="0" w:color="auto"/>
            <w:left w:val="none" w:sz="0" w:space="0" w:color="auto"/>
            <w:bottom w:val="none" w:sz="0" w:space="0" w:color="auto"/>
            <w:right w:val="none" w:sz="0" w:space="0" w:color="auto"/>
          </w:divBdr>
          <w:divsChild>
            <w:div w:id="1908152869">
              <w:marLeft w:val="0"/>
              <w:marRight w:val="0"/>
              <w:marTop w:val="0"/>
              <w:marBottom w:val="0"/>
              <w:divBdr>
                <w:top w:val="none" w:sz="0" w:space="0" w:color="auto"/>
                <w:left w:val="none" w:sz="0" w:space="0" w:color="auto"/>
                <w:bottom w:val="none" w:sz="0" w:space="0" w:color="auto"/>
                <w:right w:val="none" w:sz="0" w:space="0" w:color="auto"/>
              </w:divBdr>
              <w:divsChild>
                <w:div w:id="10019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96315">
      <w:bodyDiv w:val="1"/>
      <w:marLeft w:val="0"/>
      <w:marRight w:val="0"/>
      <w:marTop w:val="0"/>
      <w:marBottom w:val="0"/>
      <w:divBdr>
        <w:top w:val="none" w:sz="0" w:space="0" w:color="auto"/>
        <w:left w:val="none" w:sz="0" w:space="0" w:color="auto"/>
        <w:bottom w:val="none" w:sz="0" w:space="0" w:color="auto"/>
        <w:right w:val="none" w:sz="0" w:space="0" w:color="auto"/>
      </w:divBdr>
      <w:divsChild>
        <w:div w:id="280184258">
          <w:marLeft w:val="0"/>
          <w:marRight w:val="0"/>
          <w:marTop w:val="0"/>
          <w:marBottom w:val="0"/>
          <w:divBdr>
            <w:top w:val="none" w:sz="0" w:space="0" w:color="auto"/>
            <w:left w:val="none" w:sz="0" w:space="0" w:color="auto"/>
            <w:bottom w:val="none" w:sz="0" w:space="0" w:color="auto"/>
            <w:right w:val="none" w:sz="0" w:space="0" w:color="auto"/>
          </w:divBdr>
          <w:divsChild>
            <w:div w:id="382563984">
              <w:marLeft w:val="0"/>
              <w:marRight w:val="0"/>
              <w:marTop w:val="0"/>
              <w:marBottom w:val="0"/>
              <w:divBdr>
                <w:top w:val="none" w:sz="0" w:space="0" w:color="auto"/>
                <w:left w:val="none" w:sz="0" w:space="0" w:color="auto"/>
                <w:bottom w:val="none" w:sz="0" w:space="0" w:color="auto"/>
                <w:right w:val="none" w:sz="0" w:space="0" w:color="auto"/>
              </w:divBdr>
              <w:divsChild>
                <w:div w:id="20074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27139">
      <w:bodyDiv w:val="1"/>
      <w:marLeft w:val="0"/>
      <w:marRight w:val="0"/>
      <w:marTop w:val="0"/>
      <w:marBottom w:val="0"/>
      <w:divBdr>
        <w:top w:val="none" w:sz="0" w:space="0" w:color="auto"/>
        <w:left w:val="none" w:sz="0" w:space="0" w:color="auto"/>
        <w:bottom w:val="none" w:sz="0" w:space="0" w:color="auto"/>
        <w:right w:val="none" w:sz="0" w:space="0" w:color="auto"/>
      </w:divBdr>
    </w:div>
    <w:div w:id="1100297330">
      <w:bodyDiv w:val="1"/>
      <w:marLeft w:val="0"/>
      <w:marRight w:val="0"/>
      <w:marTop w:val="0"/>
      <w:marBottom w:val="0"/>
      <w:divBdr>
        <w:top w:val="none" w:sz="0" w:space="0" w:color="auto"/>
        <w:left w:val="none" w:sz="0" w:space="0" w:color="auto"/>
        <w:bottom w:val="none" w:sz="0" w:space="0" w:color="auto"/>
        <w:right w:val="none" w:sz="0" w:space="0" w:color="auto"/>
      </w:divBdr>
      <w:divsChild>
        <w:div w:id="498616744">
          <w:marLeft w:val="0"/>
          <w:marRight w:val="0"/>
          <w:marTop w:val="0"/>
          <w:marBottom w:val="0"/>
          <w:divBdr>
            <w:top w:val="none" w:sz="0" w:space="0" w:color="auto"/>
            <w:left w:val="none" w:sz="0" w:space="0" w:color="auto"/>
            <w:bottom w:val="none" w:sz="0" w:space="0" w:color="auto"/>
            <w:right w:val="none" w:sz="0" w:space="0" w:color="auto"/>
          </w:divBdr>
          <w:divsChild>
            <w:div w:id="1955406884">
              <w:marLeft w:val="0"/>
              <w:marRight w:val="0"/>
              <w:marTop w:val="0"/>
              <w:marBottom w:val="0"/>
              <w:divBdr>
                <w:top w:val="none" w:sz="0" w:space="0" w:color="auto"/>
                <w:left w:val="none" w:sz="0" w:space="0" w:color="auto"/>
                <w:bottom w:val="none" w:sz="0" w:space="0" w:color="auto"/>
                <w:right w:val="none" w:sz="0" w:space="0" w:color="auto"/>
              </w:divBdr>
              <w:divsChild>
                <w:div w:id="410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7678">
      <w:bodyDiv w:val="1"/>
      <w:marLeft w:val="0"/>
      <w:marRight w:val="0"/>
      <w:marTop w:val="0"/>
      <w:marBottom w:val="0"/>
      <w:divBdr>
        <w:top w:val="none" w:sz="0" w:space="0" w:color="auto"/>
        <w:left w:val="none" w:sz="0" w:space="0" w:color="auto"/>
        <w:bottom w:val="none" w:sz="0" w:space="0" w:color="auto"/>
        <w:right w:val="none" w:sz="0" w:space="0" w:color="auto"/>
      </w:divBdr>
    </w:div>
    <w:div w:id="1108890813">
      <w:bodyDiv w:val="1"/>
      <w:marLeft w:val="0"/>
      <w:marRight w:val="0"/>
      <w:marTop w:val="0"/>
      <w:marBottom w:val="0"/>
      <w:divBdr>
        <w:top w:val="none" w:sz="0" w:space="0" w:color="auto"/>
        <w:left w:val="none" w:sz="0" w:space="0" w:color="auto"/>
        <w:bottom w:val="none" w:sz="0" w:space="0" w:color="auto"/>
        <w:right w:val="none" w:sz="0" w:space="0" w:color="auto"/>
      </w:divBdr>
    </w:div>
    <w:div w:id="1124081352">
      <w:bodyDiv w:val="1"/>
      <w:marLeft w:val="0"/>
      <w:marRight w:val="0"/>
      <w:marTop w:val="0"/>
      <w:marBottom w:val="0"/>
      <w:divBdr>
        <w:top w:val="none" w:sz="0" w:space="0" w:color="auto"/>
        <w:left w:val="none" w:sz="0" w:space="0" w:color="auto"/>
        <w:bottom w:val="none" w:sz="0" w:space="0" w:color="auto"/>
        <w:right w:val="none" w:sz="0" w:space="0" w:color="auto"/>
      </w:divBdr>
      <w:divsChild>
        <w:div w:id="2074808656">
          <w:marLeft w:val="0"/>
          <w:marRight w:val="0"/>
          <w:marTop w:val="0"/>
          <w:marBottom w:val="0"/>
          <w:divBdr>
            <w:top w:val="none" w:sz="0" w:space="0" w:color="auto"/>
            <w:left w:val="none" w:sz="0" w:space="0" w:color="auto"/>
            <w:bottom w:val="none" w:sz="0" w:space="0" w:color="auto"/>
            <w:right w:val="none" w:sz="0" w:space="0" w:color="auto"/>
          </w:divBdr>
          <w:divsChild>
            <w:div w:id="982122542">
              <w:marLeft w:val="0"/>
              <w:marRight w:val="0"/>
              <w:marTop w:val="0"/>
              <w:marBottom w:val="0"/>
              <w:divBdr>
                <w:top w:val="none" w:sz="0" w:space="0" w:color="auto"/>
                <w:left w:val="none" w:sz="0" w:space="0" w:color="auto"/>
                <w:bottom w:val="none" w:sz="0" w:space="0" w:color="auto"/>
                <w:right w:val="none" w:sz="0" w:space="0" w:color="auto"/>
              </w:divBdr>
              <w:divsChild>
                <w:div w:id="19539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821">
      <w:bodyDiv w:val="1"/>
      <w:marLeft w:val="0"/>
      <w:marRight w:val="0"/>
      <w:marTop w:val="0"/>
      <w:marBottom w:val="0"/>
      <w:divBdr>
        <w:top w:val="none" w:sz="0" w:space="0" w:color="auto"/>
        <w:left w:val="none" w:sz="0" w:space="0" w:color="auto"/>
        <w:bottom w:val="none" w:sz="0" w:space="0" w:color="auto"/>
        <w:right w:val="none" w:sz="0" w:space="0" w:color="auto"/>
      </w:divBdr>
    </w:div>
    <w:div w:id="1153176342">
      <w:bodyDiv w:val="1"/>
      <w:marLeft w:val="0"/>
      <w:marRight w:val="0"/>
      <w:marTop w:val="0"/>
      <w:marBottom w:val="0"/>
      <w:divBdr>
        <w:top w:val="none" w:sz="0" w:space="0" w:color="auto"/>
        <w:left w:val="none" w:sz="0" w:space="0" w:color="auto"/>
        <w:bottom w:val="none" w:sz="0" w:space="0" w:color="auto"/>
        <w:right w:val="none" w:sz="0" w:space="0" w:color="auto"/>
      </w:divBdr>
      <w:divsChild>
        <w:div w:id="1892885321">
          <w:marLeft w:val="0"/>
          <w:marRight w:val="0"/>
          <w:marTop w:val="0"/>
          <w:marBottom w:val="0"/>
          <w:divBdr>
            <w:top w:val="none" w:sz="0" w:space="0" w:color="auto"/>
            <w:left w:val="none" w:sz="0" w:space="0" w:color="auto"/>
            <w:bottom w:val="none" w:sz="0" w:space="0" w:color="auto"/>
            <w:right w:val="none" w:sz="0" w:space="0" w:color="auto"/>
          </w:divBdr>
          <w:divsChild>
            <w:div w:id="1883205102">
              <w:marLeft w:val="0"/>
              <w:marRight w:val="0"/>
              <w:marTop w:val="0"/>
              <w:marBottom w:val="0"/>
              <w:divBdr>
                <w:top w:val="none" w:sz="0" w:space="0" w:color="auto"/>
                <w:left w:val="none" w:sz="0" w:space="0" w:color="auto"/>
                <w:bottom w:val="none" w:sz="0" w:space="0" w:color="auto"/>
                <w:right w:val="none" w:sz="0" w:space="0" w:color="auto"/>
              </w:divBdr>
              <w:divsChild>
                <w:div w:id="10246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3763">
      <w:bodyDiv w:val="1"/>
      <w:marLeft w:val="0"/>
      <w:marRight w:val="0"/>
      <w:marTop w:val="0"/>
      <w:marBottom w:val="0"/>
      <w:divBdr>
        <w:top w:val="none" w:sz="0" w:space="0" w:color="auto"/>
        <w:left w:val="none" w:sz="0" w:space="0" w:color="auto"/>
        <w:bottom w:val="none" w:sz="0" w:space="0" w:color="auto"/>
        <w:right w:val="none" w:sz="0" w:space="0" w:color="auto"/>
      </w:divBdr>
    </w:div>
    <w:div w:id="1165164908">
      <w:bodyDiv w:val="1"/>
      <w:marLeft w:val="0"/>
      <w:marRight w:val="0"/>
      <w:marTop w:val="0"/>
      <w:marBottom w:val="0"/>
      <w:divBdr>
        <w:top w:val="none" w:sz="0" w:space="0" w:color="auto"/>
        <w:left w:val="none" w:sz="0" w:space="0" w:color="auto"/>
        <w:bottom w:val="none" w:sz="0" w:space="0" w:color="auto"/>
        <w:right w:val="none" w:sz="0" w:space="0" w:color="auto"/>
      </w:divBdr>
    </w:div>
    <w:div w:id="1171483909">
      <w:bodyDiv w:val="1"/>
      <w:marLeft w:val="0"/>
      <w:marRight w:val="0"/>
      <w:marTop w:val="0"/>
      <w:marBottom w:val="0"/>
      <w:divBdr>
        <w:top w:val="none" w:sz="0" w:space="0" w:color="auto"/>
        <w:left w:val="none" w:sz="0" w:space="0" w:color="auto"/>
        <w:bottom w:val="none" w:sz="0" w:space="0" w:color="auto"/>
        <w:right w:val="none" w:sz="0" w:space="0" w:color="auto"/>
      </w:divBdr>
      <w:divsChild>
        <w:div w:id="1280838725">
          <w:marLeft w:val="0"/>
          <w:marRight w:val="0"/>
          <w:marTop w:val="0"/>
          <w:marBottom w:val="0"/>
          <w:divBdr>
            <w:top w:val="none" w:sz="0" w:space="0" w:color="auto"/>
            <w:left w:val="none" w:sz="0" w:space="0" w:color="auto"/>
            <w:bottom w:val="none" w:sz="0" w:space="0" w:color="auto"/>
            <w:right w:val="none" w:sz="0" w:space="0" w:color="auto"/>
          </w:divBdr>
          <w:divsChild>
            <w:div w:id="894849615">
              <w:marLeft w:val="0"/>
              <w:marRight w:val="0"/>
              <w:marTop w:val="0"/>
              <w:marBottom w:val="0"/>
              <w:divBdr>
                <w:top w:val="none" w:sz="0" w:space="0" w:color="auto"/>
                <w:left w:val="none" w:sz="0" w:space="0" w:color="auto"/>
                <w:bottom w:val="none" w:sz="0" w:space="0" w:color="auto"/>
                <w:right w:val="none" w:sz="0" w:space="0" w:color="auto"/>
              </w:divBdr>
              <w:divsChild>
                <w:div w:id="1316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718">
      <w:bodyDiv w:val="1"/>
      <w:marLeft w:val="0"/>
      <w:marRight w:val="0"/>
      <w:marTop w:val="0"/>
      <w:marBottom w:val="0"/>
      <w:divBdr>
        <w:top w:val="none" w:sz="0" w:space="0" w:color="auto"/>
        <w:left w:val="none" w:sz="0" w:space="0" w:color="auto"/>
        <w:bottom w:val="none" w:sz="0" w:space="0" w:color="auto"/>
        <w:right w:val="none" w:sz="0" w:space="0" w:color="auto"/>
      </w:divBdr>
    </w:div>
    <w:div w:id="1176503774">
      <w:bodyDiv w:val="1"/>
      <w:marLeft w:val="0"/>
      <w:marRight w:val="0"/>
      <w:marTop w:val="0"/>
      <w:marBottom w:val="0"/>
      <w:divBdr>
        <w:top w:val="none" w:sz="0" w:space="0" w:color="auto"/>
        <w:left w:val="none" w:sz="0" w:space="0" w:color="auto"/>
        <w:bottom w:val="none" w:sz="0" w:space="0" w:color="auto"/>
        <w:right w:val="none" w:sz="0" w:space="0" w:color="auto"/>
      </w:divBdr>
      <w:divsChild>
        <w:div w:id="178668954">
          <w:marLeft w:val="0"/>
          <w:marRight w:val="0"/>
          <w:marTop w:val="0"/>
          <w:marBottom w:val="0"/>
          <w:divBdr>
            <w:top w:val="none" w:sz="0" w:space="0" w:color="auto"/>
            <w:left w:val="none" w:sz="0" w:space="0" w:color="auto"/>
            <w:bottom w:val="none" w:sz="0" w:space="0" w:color="auto"/>
            <w:right w:val="none" w:sz="0" w:space="0" w:color="auto"/>
          </w:divBdr>
          <w:divsChild>
            <w:div w:id="1914582800">
              <w:marLeft w:val="0"/>
              <w:marRight w:val="0"/>
              <w:marTop w:val="0"/>
              <w:marBottom w:val="0"/>
              <w:divBdr>
                <w:top w:val="none" w:sz="0" w:space="0" w:color="auto"/>
                <w:left w:val="none" w:sz="0" w:space="0" w:color="auto"/>
                <w:bottom w:val="none" w:sz="0" w:space="0" w:color="auto"/>
                <w:right w:val="none" w:sz="0" w:space="0" w:color="auto"/>
              </w:divBdr>
              <w:divsChild>
                <w:div w:id="8126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02704">
      <w:bodyDiv w:val="1"/>
      <w:marLeft w:val="0"/>
      <w:marRight w:val="0"/>
      <w:marTop w:val="0"/>
      <w:marBottom w:val="0"/>
      <w:divBdr>
        <w:top w:val="none" w:sz="0" w:space="0" w:color="auto"/>
        <w:left w:val="none" w:sz="0" w:space="0" w:color="auto"/>
        <w:bottom w:val="none" w:sz="0" w:space="0" w:color="auto"/>
        <w:right w:val="none" w:sz="0" w:space="0" w:color="auto"/>
      </w:divBdr>
    </w:div>
    <w:div w:id="1190989302">
      <w:bodyDiv w:val="1"/>
      <w:marLeft w:val="0"/>
      <w:marRight w:val="0"/>
      <w:marTop w:val="0"/>
      <w:marBottom w:val="0"/>
      <w:divBdr>
        <w:top w:val="none" w:sz="0" w:space="0" w:color="auto"/>
        <w:left w:val="none" w:sz="0" w:space="0" w:color="auto"/>
        <w:bottom w:val="none" w:sz="0" w:space="0" w:color="auto"/>
        <w:right w:val="none" w:sz="0" w:space="0" w:color="auto"/>
      </w:divBdr>
      <w:divsChild>
        <w:div w:id="2001693578">
          <w:marLeft w:val="0"/>
          <w:marRight w:val="0"/>
          <w:marTop w:val="0"/>
          <w:marBottom w:val="0"/>
          <w:divBdr>
            <w:top w:val="none" w:sz="0" w:space="0" w:color="auto"/>
            <w:left w:val="none" w:sz="0" w:space="0" w:color="auto"/>
            <w:bottom w:val="none" w:sz="0" w:space="0" w:color="auto"/>
            <w:right w:val="none" w:sz="0" w:space="0" w:color="auto"/>
          </w:divBdr>
          <w:divsChild>
            <w:div w:id="1945920542">
              <w:marLeft w:val="0"/>
              <w:marRight w:val="0"/>
              <w:marTop w:val="0"/>
              <w:marBottom w:val="0"/>
              <w:divBdr>
                <w:top w:val="none" w:sz="0" w:space="0" w:color="auto"/>
                <w:left w:val="none" w:sz="0" w:space="0" w:color="auto"/>
                <w:bottom w:val="none" w:sz="0" w:space="0" w:color="auto"/>
                <w:right w:val="none" w:sz="0" w:space="0" w:color="auto"/>
              </w:divBdr>
              <w:divsChild>
                <w:div w:id="20060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1778">
      <w:bodyDiv w:val="1"/>
      <w:marLeft w:val="0"/>
      <w:marRight w:val="0"/>
      <w:marTop w:val="0"/>
      <w:marBottom w:val="0"/>
      <w:divBdr>
        <w:top w:val="none" w:sz="0" w:space="0" w:color="auto"/>
        <w:left w:val="none" w:sz="0" w:space="0" w:color="auto"/>
        <w:bottom w:val="none" w:sz="0" w:space="0" w:color="auto"/>
        <w:right w:val="none" w:sz="0" w:space="0" w:color="auto"/>
      </w:divBdr>
      <w:divsChild>
        <w:div w:id="460997412">
          <w:marLeft w:val="0"/>
          <w:marRight w:val="0"/>
          <w:marTop w:val="0"/>
          <w:marBottom w:val="0"/>
          <w:divBdr>
            <w:top w:val="none" w:sz="0" w:space="0" w:color="auto"/>
            <w:left w:val="none" w:sz="0" w:space="0" w:color="auto"/>
            <w:bottom w:val="none" w:sz="0" w:space="0" w:color="auto"/>
            <w:right w:val="none" w:sz="0" w:space="0" w:color="auto"/>
          </w:divBdr>
          <w:divsChild>
            <w:div w:id="287510433">
              <w:marLeft w:val="0"/>
              <w:marRight w:val="0"/>
              <w:marTop w:val="0"/>
              <w:marBottom w:val="0"/>
              <w:divBdr>
                <w:top w:val="none" w:sz="0" w:space="0" w:color="auto"/>
                <w:left w:val="none" w:sz="0" w:space="0" w:color="auto"/>
                <w:bottom w:val="none" w:sz="0" w:space="0" w:color="auto"/>
                <w:right w:val="none" w:sz="0" w:space="0" w:color="auto"/>
              </w:divBdr>
              <w:divsChild>
                <w:div w:id="1663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02077">
      <w:bodyDiv w:val="1"/>
      <w:marLeft w:val="0"/>
      <w:marRight w:val="0"/>
      <w:marTop w:val="0"/>
      <w:marBottom w:val="0"/>
      <w:divBdr>
        <w:top w:val="none" w:sz="0" w:space="0" w:color="auto"/>
        <w:left w:val="none" w:sz="0" w:space="0" w:color="auto"/>
        <w:bottom w:val="none" w:sz="0" w:space="0" w:color="auto"/>
        <w:right w:val="none" w:sz="0" w:space="0" w:color="auto"/>
      </w:divBdr>
      <w:divsChild>
        <w:div w:id="524101096">
          <w:marLeft w:val="0"/>
          <w:marRight w:val="0"/>
          <w:marTop w:val="0"/>
          <w:marBottom w:val="0"/>
          <w:divBdr>
            <w:top w:val="none" w:sz="0" w:space="0" w:color="auto"/>
            <w:left w:val="none" w:sz="0" w:space="0" w:color="auto"/>
            <w:bottom w:val="none" w:sz="0" w:space="0" w:color="auto"/>
            <w:right w:val="none" w:sz="0" w:space="0" w:color="auto"/>
          </w:divBdr>
          <w:divsChild>
            <w:div w:id="396438839">
              <w:marLeft w:val="0"/>
              <w:marRight w:val="0"/>
              <w:marTop w:val="0"/>
              <w:marBottom w:val="0"/>
              <w:divBdr>
                <w:top w:val="none" w:sz="0" w:space="0" w:color="auto"/>
                <w:left w:val="none" w:sz="0" w:space="0" w:color="auto"/>
                <w:bottom w:val="none" w:sz="0" w:space="0" w:color="auto"/>
                <w:right w:val="none" w:sz="0" w:space="0" w:color="auto"/>
              </w:divBdr>
              <w:divsChild>
                <w:div w:id="17079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50117">
      <w:bodyDiv w:val="1"/>
      <w:marLeft w:val="0"/>
      <w:marRight w:val="0"/>
      <w:marTop w:val="0"/>
      <w:marBottom w:val="0"/>
      <w:divBdr>
        <w:top w:val="none" w:sz="0" w:space="0" w:color="auto"/>
        <w:left w:val="none" w:sz="0" w:space="0" w:color="auto"/>
        <w:bottom w:val="none" w:sz="0" w:space="0" w:color="auto"/>
        <w:right w:val="none" w:sz="0" w:space="0" w:color="auto"/>
      </w:divBdr>
      <w:divsChild>
        <w:div w:id="180629766">
          <w:marLeft w:val="0"/>
          <w:marRight w:val="0"/>
          <w:marTop w:val="0"/>
          <w:marBottom w:val="0"/>
          <w:divBdr>
            <w:top w:val="none" w:sz="0" w:space="0" w:color="auto"/>
            <w:left w:val="none" w:sz="0" w:space="0" w:color="auto"/>
            <w:bottom w:val="none" w:sz="0" w:space="0" w:color="auto"/>
            <w:right w:val="none" w:sz="0" w:space="0" w:color="auto"/>
          </w:divBdr>
          <w:divsChild>
            <w:div w:id="2060010671">
              <w:marLeft w:val="0"/>
              <w:marRight w:val="0"/>
              <w:marTop w:val="0"/>
              <w:marBottom w:val="0"/>
              <w:divBdr>
                <w:top w:val="none" w:sz="0" w:space="0" w:color="auto"/>
                <w:left w:val="none" w:sz="0" w:space="0" w:color="auto"/>
                <w:bottom w:val="none" w:sz="0" w:space="0" w:color="auto"/>
                <w:right w:val="none" w:sz="0" w:space="0" w:color="auto"/>
              </w:divBdr>
              <w:divsChild>
                <w:div w:id="16434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1450">
      <w:bodyDiv w:val="1"/>
      <w:marLeft w:val="0"/>
      <w:marRight w:val="0"/>
      <w:marTop w:val="0"/>
      <w:marBottom w:val="0"/>
      <w:divBdr>
        <w:top w:val="none" w:sz="0" w:space="0" w:color="auto"/>
        <w:left w:val="none" w:sz="0" w:space="0" w:color="auto"/>
        <w:bottom w:val="none" w:sz="0" w:space="0" w:color="auto"/>
        <w:right w:val="none" w:sz="0" w:space="0" w:color="auto"/>
      </w:divBdr>
      <w:divsChild>
        <w:div w:id="9332688">
          <w:marLeft w:val="0"/>
          <w:marRight w:val="0"/>
          <w:marTop w:val="0"/>
          <w:marBottom w:val="0"/>
          <w:divBdr>
            <w:top w:val="none" w:sz="0" w:space="0" w:color="auto"/>
            <w:left w:val="none" w:sz="0" w:space="0" w:color="auto"/>
            <w:bottom w:val="none" w:sz="0" w:space="0" w:color="auto"/>
            <w:right w:val="none" w:sz="0" w:space="0" w:color="auto"/>
          </w:divBdr>
          <w:divsChild>
            <w:div w:id="1511411564">
              <w:marLeft w:val="0"/>
              <w:marRight w:val="0"/>
              <w:marTop w:val="0"/>
              <w:marBottom w:val="0"/>
              <w:divBdr>
                <w:top w:val="none" w:sz="0" w:space="0" w:color="auto"/>
                <w:left w:val="none" w:sz="0" w:space="0" w:color="auto"/>
                <w:bottom w:val="none" w:sz="0" w:space="0" w:color="auto"/>
                <w:right w:val="none" w:sz="0" w:space="0" w:color="auto"/>
              </w:divBdr>
              <w:divsChild>
                <w:div w:id="458114018">
                  <w:marLeft w:val="0"/>
                  <w:marRight w:val="0"/>
                  <w:marTop w:val="0"/>
                  <w:marBottom w:val="0"/>
                  <w:divBdr>
                    <w:top w:val="none" w:sz="0" w:space="0" w:color="auto"/>
                    <w:left w:val="none" w:sz="0" w:space="0" w:color="auto"/>
                    <w:bottom w:val="none" w:sz="0" w:space="0" w:color="auto"/>
                    <w:right w:val="none" w:sz="0" w:space="0" w:color="auto"/>
                  </w:divBdr>
                  <w:divsChild>
                    <w:div w:id="17558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31424">
      <w:bodyDiv w:val="1"/>
      <w:marLeft w:val="0"/>
      <w:marRight w:val="0"/>
      <w:marTop w:val="0"/>
      <w:marBottom w:val="0"/>
      <w:divBdr>
        <w:top w:val="none" w:sz="0" w:space="0" w:color="auto"/>
        <w:left w:val="none" w:sz="0" w:space="0" w:color="auto"/>
        <w:bottom w:val="none" w:sz="0" w:space="0" w:color="auto"/>
        <w:right w:val="none" w:sz="0" w:space="0" w:color="auto"/>
      </w:divBdr>
      <w:divsChild>
        <w:div w:id="1631590840">
          <w:marLeft w:val="0"/>
          <w:marRight w:val="0"/>
          <w:marTop w:val="0"/>
          <w:marBottom w:val="0"/>
          <w:divBdr>
            <w:top w:val="none" w:sz="0" w:space="0" w:color="auto"/>
            <w:left w:val="none" w:sz="0" w:space="0" w:color="auto"/>
            <w:bottom w:val="none" w:sz="0" w:space="0" w:color="auto"/>
            <w:right w:val="none" w:sz="0" w:space="0" w:color="auto"/>
          </w:divBdr>
          <w:divsChild>
            <w:div w:id="1044448115">
              <w:marLeft w:val="0"/>
              <w:marRight w:val="0"/>
              <w:marTop w:val="0"/>
              <w:marBottom w:val="0"/>
              <w:divBdr>
                <w:top w:val="none" w:sz="0" w:space="0" w:color="auto"/>
                <w:left w:val="none" w:sz="0" w:space="0" w:color="auto"/>
                <w:bottom w:val="none" w:sz="0" w:space="0" w:color="auto"/>
                <w:right w:val="none" w:sz="0" w:space="0" w:color="auto"/>
              </w:divBdr>
              <w:divsChild>
                <w:div w:id="18812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96840">
      <w:bodyDiv w:val="1"/>
      <w:marLeft w:val="0"/>
      <w:marRight w:val="0"/>
      <w:marTop w:val="0"/>
      <w:marBottom w:val="0"/>
      <w:divBdr>
        <w:top w:val="none" w:sz="0" w:space="0" w:color="auto"/>
        <w:left w:val="none" w:sz="0" w:space="0" w:color="auto"/>
        <w:bottom w:val="none" w:sz="0" w:space="0" w:color="auto"/>
        <w:right w:val="none" w:sz="0" w:space="0" w:color="auto"/>
      </w:divBdr>
      <w:divsChild>
        <w:div w:id="1414009819">
          <w:marLeft w:val="0"/>
          <w:marRight w:val="0"/>
          <w:marTop w:val="0"/>
          <w:marBottom w:val="0"/>
          <w:divBdr>
            <w:top w:val="none" w:sz="0" w:space="0" w:color="auto"/>
            <w:left w:val="none" w:sz="0" w:space="0" w:color="auto"/>
            <w:bottom w:val="none" w:sz="0" w:space="0" w:color="auto"/>
            <w:right w:val="none" w:sz="0" w:space="0" w:color="auto"/>
          </w:divBdr>
          <w:divsChild>
            <w:div w:id="608440086">
              <w:marLeft w:val="0"/>
              <w:marRight w:val="0"/>
              <w:marTop w:val="0"/>
              <w:marBottom w:val="0"/>
              <w:divBdr>
                <w:top w:val="none" w:sz="0" w:space="0" w:color="auto"/>
                <w:left w:val="none" w:sz="0" w:space="0" w:color="auto"/>
                <w:bottom w:val="none" w:sz="0" w:space="0" w:color="auto"/>
                <w:right w:val="none" w:sz="0" w:space="0" w:color="auto"/>
              </w:divBdr>
              <w:divsChild>
                <w:div w:id="854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6376">
      <w:bodyDiv w:val="1"/>
      <w:marLeft w:val="0"/>
      <w:marRight w:val="0"/>
      <w:marTop w:val="0"/>
      <w:marBottom w:val="0"/>
      <w:divBdr>
        <w:top w:val="none" w:sz="0" w:space="0" w:color="auto"/>
        <w:left w:val="none" w:sz="0" w:space="0" w:color="auto"/>
        <w:bottom w:val="none" w:sz="0" w:space="0" w:color="auto"/>
        <w:right w:val="none" w:sz="0" w:space="0" w:color="auto"/>
      </w:divBdr>
      <w:divsChild>
        <w:div w:id="1493569616">
          <w:marLeft w:val="0"/>
          <w:marRight w:val="0"/>
          <w:marTop w:val="0"/>
          <w:marBottom w:val="0"/>
          <w:divBdr>
            <w:top w:val="none" w:sz="0" w:space="0" w:color="auto"/>
            <w:left w:val="none" w:sz="0" w:space="0" w:color="auto"/>
            <w:bottom w:val="none" w:sz="0" w:space="0" w:color="auto"/>
            <w:right w:val="none" w:sz="0" w:space="0" w:color="auto"/>
          </w:divBdr>
          <w:divsChild>
            <w:div w:id="1068652966">
              <w:marLeft w:val="0"/>
              <w:marRight w:val="0"/>
              <w:marTop w:val="0"/>
              <w:marBottom w:val="0"/>
              <w:divBdr>
                <w:top w:val="none" w:sz="0" w:space="0" w:color="auto"/>
                <w:left w:val="none" w:sz="0" w:space="0" w:color="auto"/>
                <w:bottom w:val="none" w:sz="0" w:space="0" w:color="auto"/>
                <w:right w:val="none" w:sz="0" w:space="0" w:color="auto"/>
              </w:divBdr>
              <w:divsChild>
                <w:div w:id="16884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1115">
      <w:bodyDiv w:val="1"/>
      <w:marLeft w:val="0"/>
      <w:marRight w:val="0"/>
      <w:marTop w:val="0"/>
      <w:marBottom w:val="0"/>
      <w:divBdr>
        <w:top w:val="none" w:sz="0" w:space="0" w:color="auto"/>
        <w:left w:val="none" w:sz="0" w:space="0" w:color="auto"/>
        <w:bottom w:val="none" w:sz="0" w:space="0" w:color="auto"/>
        <w:right w:val="none" w:sz="0" w:space="0" w:color="auto"/>
      </w:divBdr>
      <w:divsChild>
        <w:div w:id="1491019400">
          <w:marLeft w:val="0"/>
          <w:marRight w:val="0"/>
          <w:marTop w:val="0"/>
          <w:marBottom w:val="0"/>
          <w:divBdr>
            <w:top w:val="none" w:sz="0" w:space="0" w:color="auto"/>
            <w:left w:val="none" w:sz="0" w:space="0" w:color="auto"/>
            <w:bottom w:val="none" w:sz="0" w:space="0" w:color="auto"/>
            <w:right w:val="none" w:sz="0" w:space="0" w:color="auto"/>
          </w:divBdr>
          <w:divsChild>
            <w:div w:id="2071463358">
              <w:marLeft w:val="0"/>
              <w:marRight w:val="0"/>
              <w:marTop w:val="0"/>
              <w:marBottom w:val="0"/>
              <w:divBdr>
                <w:top w:val="none" w:sz="0" w:space="0" w:color="auto"/>
                <w:left w:val="none" w:sz="0" w:space="0" w:color="auto"/>
                <w:bottom w:val="none" w:sz="0" w:space="0" w:color="auto"/>
                <w:right w:val="none" w:sz="0" w:space="0" w:color="auto"/>
              </w:divBdr>
              <w:divsChild>
                <w:div w:id="9211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3697">
      <w:bodyDiv w:val="1"/>
      <w:marLeft w:val="0"/>
      <w:marRight w:val="0"/>
      <w:marTop w:val="0"/>
      <w:marBottom w:val="0"/>
      <w:divBdr>
        <w:top w:val="none" w:sz="0" w:space="0" w:color="auto"/>
        <w:left w:val="none" w:sz="0" w:space="0" w:color="auto"/>
        <w:bottom w:val="none" w:sz="0" w:space="0" w:color="auto"/>
        <w:right w:val="none" w:sz="0" w:space="0" w:color="auto"/>
      </w:divBdr>
      <w:divsChild>
        <w:div w:id="221257412">
          <w:marLeft w:val="0"/>
          <w:marRight w:val="0"/>
          <w:marTop w:val="0"/>
          <w:marBottom w:val="0"/>
          <w:divBdr>
            <w:top w:val="none" w:sz="0" w:space="0" w:color="auto"/>
            <w:left w:val="none" w:sz="0" w:space="0" w:color="auto"/>
            <w:bottom w:val="none" w:sz="0" w:space="0" w:color="auto"/>
            <w:right w:val="none" w:sz="0" w:space="0" w:color="auto"/>
          </w:divBdr>
          <w:divsChild>
            <w:div w:id="1390499256">
              <w:marLeft w:val="0"/>
              <w:marRight w:val="0"/>
              <w:marTop w:val="0"/>
              <w:marBottom w:val="0"/>
              <w:divBdr>
                <w:top w:val="none" w:sz="0" w:space="0" w:color="auto"/>
                <w:left w:val="none" w:sz="0" w:space="0" w:color="auto"/>
                <w:bottom w:val="none" w:sz="0" w:space="0" w:color="auto"/>
                <w:right w:val="none" w:sz="0" w:space="0" w:color="auto"/>
              </w:divBdr>
              <w:divsChild>
                <w:div w:id="8684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1144">
      <w:bodyDiv w:val="1"/>
      <w:marLeft w:val="0"/>
      <w:marRight w:val="0"/>
      <w:marTop w:val="0"/>
      <w:marBottom w:val="0"/>
      <w:divBdr>
        <w:top w:val="none" w:sz="0" w:space="0" w:color="auto"/>
        <w:left w:val="none" w:sz="0" w:space="0" w:color="auto"/>
        <w:bottom w:val="none" w:sz="0" w:space="0" w:color="auto"/>
        <w:right w:val="none" w:sz="0" w:space="0" w:color="auto"/>
      </w:divBdr>
      <w:divsChild>
        <w:div w:id="89397692">
          <w:marLeft w:val="0"/>
          <w:marRight w:val="0"/>
          <w:marTop w:val="0"/>
          <w:marBottom w:val="0"/>
          <w:divBdr>
            <w:top w:val="none" w:sz="0" w:space="0" w:color="auto"/>
            <w:left w:val="none" w:sz="0" w:space="0" w:color="auto"/>
            <w:bottom w:val="none" w:sz="0" w:space="0" w:color="auto"/>
            <w:right w:val="none" w:sz="0" w:space="0" w:color="auto"/>
          </w:divBdr>
          <w:divsChild>
            <w:div w:id="1343436857">
              <w:marLeft w:val="0"/>
              <w:marRight w:val="0"/>
              <w:marTop w:val="0"/>
              <w:marBottom w:val="0"/>
              <w:divBdr>
                <w:top w:val="none" w:sz="0" w:space="0" w:color="auto"/>
                <w:left w:val="none" w:sz="0" w:space="0" w:color="auto"/>
                <w:bottom w:val="none" w:sz="0" w:space="0" w:color="auto"/>
                <w:right w:val="none" w:sz="0" w:space="0" w:color="auto"/>
              </w:divBdr>
              <w:divsChild>
                <w:div w:id="540823169">
                  <w:marLeft w:val="0"/>
                  <w:marRight w:val="0"/>
                  <w:marTop w:val="0"/>
                  <w:marBottom w:val="0"/>
                  <w:divBdr>
                    <w:top w:val="none" w:sz="0" w:space="0" w:color="auto"/>
                    <w:left w:val="none" w:sz="0" w:space="0" w:color="auto"/>
                    <w:bottom w:val="none" w:sz="0" w:space="0" w:color="auto"/>
                    <w:right w:val="none" w:sz="0" w:space="0" w:color="auto"/>
                  </w:divBdr>
                  <w:divsChild>
                    <w:div w:id="21351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5185">
      <w:bodyDiv w:val="1"/>
      <w:marLeft w:val="0"/>
      <w:marRight w:val="0"/>
      <w:marTop w:val="0"/>
      <w:marBottom w:val="0"/>
      <w:divBdr>
        <w:top w:val="none" w:sz="0" w:space="0" w:color="auto"/>
        <w:left w:val="none" w:sz="0" w:space="0" w:color="auto"/>
        <w:bottom w:val="none" w:sz="0" w:space="0" w:color="auto"/>
        <w:right w:val="none" w:sz="0" w:space="0" w:color="auto"/>
      </w:divBdr>
      <w:divsChild>
        <w:div w:id="1347251296">
          <w:marLeft w:val="0"/>
          <w:marRight w:val="0"/>
          <w:marTop w:val="0"/>
          <w:marBottom w:val="0"/>
          <w:divBdr>
            <w:top w:val="none" w:sz="0" w:space="0" w:color="auto"/>
            <w:left w:val="none" w:sz="0" w:space="0" w:color="auto"/>
            <w:bottom w:val="none" w:sz="0" w:space="0" w:color="auto"/>
            <w:right w:val="none" w:sz="0" w:space="0" w:color="auto"/>
          </w:divBdr>
          <w:divsChild>
            <w:div w:id="1104955289">
              <w:marLeft w:val="0"/>
              <w:marRight w:val="0"/>
              <w:marTop w:val="0"/>
              <w:marBottom w:val="0"/>
              <w:divBdr>
                <w:top w:val="none" w:sz="0" w:space="0" w:color="auto"/>
                <w:left w:val="none" w:sz="0" w:space="0" w:color="auto"/>
                <w:bottom w:val="none" w:sz="0" w:space="0" w:color="auto"/>
                <w:right w:val="none" w:sz="0" w:space="0" w:color="auto"/>
              </w:divBdr>
              <w:divsChild>
                <w:div w:id="1911385354">
                  <w:marLeft w:val="0"/>
                  <w:marRight w:val="0"/>
                  <w:marTop w:val="0"/>
                  <w:marBottom w:val="0"/>
                  <w:divBdr>
                    <w:top w:val="none" w:sz="0" w:space="0" w:color="auto"/>
                    <w:left w:val="none" w:sz="0" w:space="0" w:color="auto"/>
                    <w:bottom w:val="none" w:sz="0" w:space="0" w:color="auto"/>
                    <w:right w:val="none" w:sz="0" w:space="0" w:color="auto"/>
                  </w:divBdr>
                  <w:divsChild>
                    <w:div w:id="4580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2588">
      <w:bodyDiv w:val="1"/>
      <w:marLeft w:val="0"/>
      <w:marRight w:val="0"/>
      <w:marTop w:val="0"/>
      <w:marBottom w:val="0"/>
      <w:divBdr>
        <w:top w:val="none" w:sz="0" w:space="0" w:color="auto"/>
        <w:left w:val="none" w:sz="0" w:space="0" w:color="auto"/>
        <w:bottom w:val="none" w:sz="0" w:space="0" w:color="auto"/>
        <w:right w:val="none" w:sz="0" w:space="0" w:color="auto"/>
      </w:divBdr>
    </w:div>
    <w:div w:id="1317732367">
      <w:bodyDiv w:val="1"/>
      <w:marLeft w:val="0"/>
      <w:marRight w:val="0"/>
      <w:marTop w:val="0"/>
      <w:marBottom w:val="0"/>
      <w:divBdr>
        <w:top w:val="none" w:sz="0" w:space="0" w:color="auto"/>
        <w:left w:val="none" w:sz="0" w:space="0" w:color="auto"/>
        <w:bottom w:val="none" w:sz="0" w:space="0" w:color="auto"/>
        <w:right w:val="none" w:sz="0" w:space="0" w:color="auto"/>
      </w:divBdr>
    </w:div>
    <w:div w:id="1320962338">
      <w:bodyDiv w:val="1"/>
      <w:marLeft w:val="0"/>
      <w:marRight w:val="0"/>
      <w:marTop w:val="0"/>
      <w:marBottom w:val="0"/>
      <w:divBdr>
        <w:top w:val="none" w:sz="0" w:space="0" w:color="auto"/>
        <w:left w:val="none" w:sz="0" w:space="0" w:color="auto"/>
        <w:bottom w:val="none" w:sz="0" w:space="0" w:color="auto"/>
        <w:right w:val="none" w:sz="0" w:space="0" w:color="auto"/>
      </w:divBdr>
      <w:divsChild>
        <w:div w:id="870414810">
          <w:marLeft w:val="0"/>
          <w:marRight w:val="0"/>
          <w:marTop w:val="0"/>
          <w:marBottom w:val="0"/>
          <w:divBdr>
            <w:top w:val="none" w:sz="0" w:space="0" w:color="auto"/>
            <w:left w:val="none" w:sz="0" w:space="0" w:color="auto"/>
            <w:bottom w:val="none" w:sz="0" w:space="0" w:color="auto"/>
            <w:right w:val="none" w:sz="0" w:space="0" w:color="auto"/>
          </w:divBdr>
          <w:divsChild>
            <w:div w:id="2021348629">
              <w:marLeft w:val="0"/>
              <w:marRight w:val="0"/>
              <w:marTop w:val="0"/>
              <w:marBottom w:val="0"/>
              <w:divBdr>
                <w:top w:val="none" w:sz="0" w:space="0" w:color="auto"/>
                <w:left w:val="none" w:sz="0" w:space="0" w:color="auto"/>
                <w:bottom w:val="none" w:sz="0" w:space="0" w:color="auto"/>
                <w:right w:val="none" w:sz="0" w:space="0" w:color="auto"/>
              </w:divBdr>
              <w:divsChild>
                <w:div w:id="7197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2636">
      <w:bodyDiv w:val="1"/>
      <w:marLeft w:val="0"/>
      <w:marRight w:val="0"/>
      <w:marTop w:val="0"/>
      <w:marBottom w:val="0"/>
      <w:divBdr>
        <w:top w:val="none" w:sz="0" w:space="0" w:color="auto"/>
        <w:left w:val="none" w:sz="0" w:space="0" w:color="auto"/>
        <w:bottom w:val="none" w:sz="0" w:space="0" w:color="auto"/>
        <w:right w:val="none" w:sz="0" w:space="0" w:color="auto"/>
      </w:divBdr>
    </w:div>
    <w:div w:id="1332174758">
      <w:bodyDiv w:val="1"/>
      <w:marLeft w:val="0"/>
      <w:marRight w:val="0"/>
      <w:marTop w:val="0"/>
      <w:marBottom w:val="0"/>
      <w:divBdr>
        <w:top w:val="none" w:sz="0" w:space="0" w:color="auto"/>
        <w:left w:val="none" w:sz="0" w:space="0" w:color="auto"/>
        <w:bottom w:val="none" w:sz="0" w:space="0" w:color="auto"/>
        <w:right w:val="none" w:sz="0" w:space="0" w:color="auto"/>
      </w:divBdr>
    </w:div>
    <w:div w:id="1332639193">
      <w:bodyDiv w:val="1"/>
      <w:marLeft w:val="0"/>
      <w:marRight w:val="0"/>
      <w:marTop w:val="0"/>
      <w:marBottom w:val="0"/>
      <w:divBdr>
        <w:top w:val="none" w:sz="0" w:space="0" w:color="auto"/>
        <w:left w:val="none" w:sz="0" w:space="0" w:color="auto"/>
        <w:bottom w:val="none" w:sz="0" w:space="0" w:color="auto"/>
        <w:right w:val="none" w:sz="0" w:space="0" w:color="auto"/>
      </w:divBdr>
      <w:divsChild>
        <w:div w:id="469323303">
          <w:marLeft w:val="0"/>
          <w:marRight w:val="0"/>
          <w:marTop w:val="0"/>
          <w:marBottom w:val="0"/>
          <w:divBdr>
            <w:top w:val="none" w:sz="0" w:space="0" w:color="auto"/>
            <w:left w:val="none" w:sz="0" w:space="0" w:color="auto"/>
            <w:bottom w:val="none" w:sz="0" w:space="0" w:color="auto"/>
            <w:right w:val="none" w:sz="0" w:space="0" w:color="auto"/>
          </w:divBdr>
          <w:divsChild>
            <w:div w:id="504562275">
              <w:marLeft w:val="0"/>
              <w:marRight w:val="0"/>
              <w:marTop w:val="0"/>
              <w:marBottom w:val="0"/>
              <w:divBdr>
                <w:top w:val="none" w:sz="0" w:space="0" w:color="auto"/>
                <w:left w:val="none" w:sz="0" w:space="0" w:color="auto"/>
                <w:bottom w:val="none" w:sz="0" w:space="0" w:color="auto"/>
                <w:right w:val="none" w:sz="0" w:space="0" w:color="auto"/>
              </w:divBdr>
              <w:divsChild>
                <w:div w:id="17630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2154">
      <w:bodyDiv w:val="1"/>
      <w:marLeft w:val="0"/>
      <w:marRight w:val="0"/>
      <w:marTop w:val="0"/>
      <w:marBottom w:val="0"/>
      <w:divBdr>
        <w:top w:val="none" w:sz="0" w:space="0" w:color="auto"/>
        <w:left w:val="none" w:sz="0" w:space="0" w:color="auto"/>
        <w:bottom w:val="none" w:sz="0" w:space="0" w:color="auto"/>
        <w:right w:val="none" w:sz="0" w:space="0" w:color="auto"/>
      </w:divBdr>
    </w:div>
    <w:div w:id="1355493911">
      <w:bodyDiv w:val="1"/>
      <w:marLeft w:val="0"/>
      <w:marRight w:val="0"/>
      <w:marTop w:val="0"/>
      <w:marBottom w:val="0"/>
      <w:divBdr>
        <w:top w:val="none" w:sz="0" w:space="0" w:color="auto"/>
        <w:left w:val="none" w:sz="0" w:space="0" w:color="auto"/>
        <w:bottom w:val="none" w:sz="0" w:space="0" w:color="auto"/>
        <w:right w:val="none" w:sz="0" w:space="0" w:color="auto"/>
      </w:divBdr>
    </w:div>
    <w:div w:id="1372415835">
      <w:bodyDiv w:val="1"/>
      <w:marLeft w:val="0"/>
      <w:marRight w:val="0"/>
      <w:marTop w:val="0"/>
      <w:marBottom w:val="0"/>
      <w:divBdr>
        <w:top w:val="none" w:sz="0" w:space="0" w:color="auto"/>
        <w:left w:val="none" w:sz="0" w:space="0" w:color="auto"/>
        <w:bottom w:val="none" w:sz="0" w:space="0" w:color="auto"/>
        <w:right w:val="none" w:sz="0" w:space="0" w:color="auto"/>
      </w:divBdr>
      <w:divsChild>
        <w:div w:id="1530333096">
          <w:marLeft w:val="0"/>
          <w:marRight w:val="0"/>
          <w:marTop w:val="0"/>
          <w:marBottom w:val="0"/>
          <w:divBdr>
            <w:top w:val="none" w:sz="0" w:space="0" w:color="auto"/>
            <w:left w:val="none" w:sz="0" w:space="0" w:color="auto"/>
            <w:bottom w:val="none" w:sz="0" w:space="0" w:color="auto"/>
            <w:right w:val="none" w:sz="0" w:space="0" w:color="auto"/>
          </w:divBdr>
          <w:divsChild>
            <w:div w:id="1894542109">
              <w:marLeft w:val="0"/>
              <w:marRight w:val="0"/>
              <w:marTop w:val="0"/>
              <w:marBottom w:val="0"/>
              <w:divBdr>
                <w:top w:val="none" w:sz="0" w:space="0" w:color="auto"/>
                <w:left w:val="none" w:sz="0" w:space="0" w:color="auto"/>
                <w:bottom w:val="none" w:sz="0" w:space="0" w:color="auto"/>
                <w:right w:val="none" w:sz="0" w:space="0" w:color="auto"/>
              </w:divBdr>
              <w:divsChild>
                <w:div w:id="4002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6163">
      <w:bodyDiv w:val="1"/>
      <w:marLeft w:val="0"/>
      <w:marRight w:val="0"/>
      <w:marTop w:val="0"/>
      <w:marBottom w:val="0"/>
      <w:divBdr>
        <w:top w:val="none" w:sz="0" w:space="0" w:color="auto"/>
        <w:left w:val="none" w:sz="0" w:space="0" w:color="auto"/>
        <w:bottom w:val="none" w:sz="0" w:space="0" w:color="auto"/>
        <w:right w:val="none" w:sz="0" w:space="0" w:color="auto"/>
      </w:divBdr>
      <w:divsChild>
        <w:div w:id="961418687">
          <w:marLeft w:val="0"/>
          <w:marRight w:val="0"/>
          <w:marTop w:val="0"/>
          <w:marBottom w:val="0"/>
          <w:divBdr>
            <w:top w:val="none" w:sz="0" w:space="0" w:color="auto"/>
            <w:left w:val="none" w:sz="0" w:space="0" w:color="auto"/>
            <w:bottom w:val="none" w:sz="0" w:space="0" w:color="auto"/>
            <w:right w:val="none" w:sz="0" w:space="0" w:color="auto"/>
          </w:divBdr>
          <w:divsChild>
            <w:div w:id="1292397153">
              <w:marLeft w:val="0"/>
              <w:marRight w:val="0"/>
              <w:marTop w:val="0"/>
              <w:marBottom w:val="0"/>
              <w:divBdr>
                <w:top w:val="none" w:sz="0" w:space="0" w:color="auto"/>
                <w:left w:val="none" w:sz="0" w:space="0" w:color="auto"/>
                <w:bottom w:val="none" w:sz="0" w:space="0" w:color="auto"/>
                <w:right w:val="none" w:sz="0" w:space="0" w:color="auto"/>
              </w:divBdr>
              <w:divsChild>
                <w:div w:id="1049115291">
                  <w:marLeft w:val="0"/>
                  <w:marRight w:val="0"/>
                  <w:marTop w:val="0"/>
                  <w:marBottom w:val="0"/>
                  <w:divBdr>
                    <w:top w:val="none" w:sz="0" w:space="0" w:color="auto"/>
                    <w:left w:val="none" w:sz="0" w:space="0" w:color="auto"/>
                    <w:bottom w:val="none" w:sz="0" w:space="0" w:color="auto"/>
                    <w:right w:val="none" w:sz="0" w:space="0" w:color="auto"/>
                  </w:divBdr>
                </w:div>
                <w:div w:id="18994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3719">
      <w:bodyDiv w:val="1"/>
      <w:marLeft w:val="0"/>
      <w:marRight w:val="0"/>
      <w:marTop w:val="0"/>
      <w:marBottom w:val="0"/>
      <w:divBdr>
        <w:top w:val="none" w:sz="0" w:space="0" w:color="auto"/>
        <w:left w:val="none" w:sz="0" w:space="0" w:color="auto"/>
        <w:bottom w:val="none" w:sz="0" w:space="0" w:color="auto"/>
        <w:right w:val="none" w:sz="0" w:space="0" w:color="auto"/>
      </w:divBdr>
    </w:div>
    <w:div w:id="1386761250">
      <w:bodyDiv w:val="1"/>
      <w:marLeft w:val="0"/>
      <w:marRight w:val="0"/>
      <w:marTop w:val="0"/>
      <w:marBottom w:val="0"/>
      <w:divBdr>
        <w:top w:val="none" w:sz="0" w:space="0" w:color="auto"/>
        <w:left w:val="none" w:sz="0" w:space="0" w:color="auto"/>
        <w:bottom w:val="none" w:sz="0" w:space="0" w:color="auto"/>
        <w:right w:val="none" w:sz="0" w:space="0" w:color="auto"/>
      </w:divBdr>
    </w:div>
    <w:div w:id="1388264168">
      <w:bodyDiv w:val="1"/>
      <w:marLeft w:val="0"/>
      <w:marRight w:val="0"/>
      <w:marTop w:val="0"/>
      <w:marBottom w:val="0"/>
      <w:divBdr>
        <w:top w:val="none" w:sz="0" w:space="0" w:color="auto"/>
        <w:left w:val="none" w:sz="0" w:space="0" w:color="auto"/>
        <w:bottom w:val="none" w:sz="0" w:space="0" w:color="auto"/>
        <w:right w:val="none" w:sz="0" w:space="0" w:color="auto"/>
      </w:divBdr>
      <w:divsChild>
        <w:div w:id="1351570266">
          <w:marLeft w:val="0"/>
          <w:marRight w:val="0"/>
          <w:marTop w:val="0"/>
          <w:marBottom w:val="0"/>
          <w:divBdr>
            <w:top w:val="none" w:sz="0" w:space="0" w:color="auto"/>
            <w:left w:val="none" w:sz="0" w:space="0" w:color="auto"/>
            <w:bottom w:val="none" w:sz="0" w:space="0" w:color="auto"/>
            <w:right w:val="none" w:sz="0" w:space="0" w:color="auto"/>
          </w:divBdr>
          <w:divsChild>
            <w:div w:id="1530415144">
              <w:marLeft w:val="0"/>
              <w:marRight w:val="0"/>
              <w:marTop w:val="0"/>
              <w:marBottom w:val="0"/>
              <w:divBdr>
                <w:top w:val="none" w:sz="0" w:space="0" w:color="auto"/>
                <w:left w:val="none" w:sz="0" w:space="0" w:color="auto"/>
                <w:bottom w:val="none" w:sz="0" w:space="0" w:color="auto"/>
                <w:right w:val="none" w:sz="0" w:space="0" w:color="auto"/>
              </w:divBdr>
              <w:divsChild>
                <w:div w:id="5831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7597">
      <w:bodyDiv w:val="1"/>
      <w:marLeft w:val="0"/>
      <w:marRight w:val="0"/>
      <w:marTop w:val="0"/>
      <w:marBottom w:val="0"/>
      <w:divBdr>
        <w:top w:val="none" w:sz="0" w:space="0" w:color="auto"/>
        <w:left w:val="none" w:sz="0" w:space="0" w:color="auto"/>
        <w:bottom w:val="none" w:sz="0" w:space="0" w:color="auto"/>
        <w:right w:val="none" w:sz="0" w:space="0" w:color="auto"/>
      </w:divBdr>
    </w:div>
    <w:div w:id="1425374196">
      <w:bodyDiv w:val="1"/>
      <w:marLeft w:val="0"/>
      <w:marRight w:val="0"/>
      <w:marTop w:val="0"/>
      <w:marBottom w:val="0"/>
      <w:divBdr>
        <w:top w:val="none" w:sz="0" w:space="0" w:color="auto"/>
        <w:left w:val="none" w:sz="0" w:space="0" w:color="auto"/>
        <w:bottom w:val="none" w:sz="0" w:space="0" w:color="auto"/>
        <w:right w:val="none" w:sz="0" w:space="0" w:color="auto"/>
      </w:divBdr>
      <w:divsChild>
        <w:div w:id="428737852">
          <w:marLeft w:val="0"/>
          <w:marRight w:val="0"/>
          <w:marTop w:val="0"/>
          <w:marBottom w:val="0"/>
          <w:divBdr>
            <w:top w:val="none" w:sz="0" w:space="0" w:color="auto"/>
            <w:left w:val="none" w:sz="0" w:space="0" w:color="auto"/>
            <w:bottom w:val="none" w:sz="0" w:space="0" w:color="auto"/>
            <w:right w:val="none" w:sz="0" w:space="0" w:color="auto"/>
          </w:divBdr>
          <w:divsChild>
            <w:div w:id="651566266">
              <w:marLeft w:val="0"/>
              <w:marRight w:val="0"/>
              <w:marTop w:val="0"/>
              <w:marBottom w:val="0"/>
              <w:divBdr>
                <w:top w:val="none" w:sz="0" w:space="0" w:color="auto"/>
                <w:left w:val="none" w:sz="0" w:space="0" w:color="auto"/>
                <w:bottom w:val="none" w:sz="0" w:space="0" w:color="auto"/>
                <w:right w:val="none" w:sz="0" w:space="0" w:color="auto"/>
              </w:divBdr>
              <w:divsChild>
                <w:div w:id="2026593065">
                  <w:marLeft w:val="0"/>
                  <w:marRight w:val="0"/>
                  <w:marTop w:val="0"/>
                  <w:marBottom w:val="0"/>
                  <w:divBdr>
                    <w:top w:val="none" w:sz="0" w:space="0" w:color="auto"/>
                    <w:left w:val="none" w:sz="0" w:space="0" w:color="auto"/>
                    <w:bottom w:val="none" w:sz="0" w:space="0" w:color="auto"/>
                    <w:right w:val="none" w:sz="0" w:space="0" w:color="auto"/>
                  </w:divBdr>
                </w:div>
                <w:div w:id="12012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13">
      <w:bodyDiv w:val="1"/>
      <w:marLeft w:val="0"/>
      <w:marRight w:val="0"/>
      <w:marTop w:val="0"/>
      <w:marBottom w:val="0"/>
      <w:divBdr>
        <w:top w:val="none" w:sz="0" w:space="0" w:color="auto"/>
        <w:left w:val="none" w:sz="0" w:space="0" w:color="auto"/>
        <w:bottom w:val="none" w:sz="0" w:space="0" w:color="auto"/>
        <w:right w:val="none" w:sz="0" w:space="0" w:color="auto"/>
      </w:divBdr>
      <w:divsChild>
        <w:div w:id="1294025441">
          <w:marLeft w:val="0"/>
          <w:marRight w:val="0"/>
          <w:marTop w:val="0"/>
          <w:marBottom w:val="0"/>
          <w:divBdr>
            <w:top w:val="none" w:sz="0" w:space="0" w:color="auto"/>
            <w:left w:val="none" w:sz="0" w:space="0" w:color="auto"/>
            <w:bottom w:val="none" w:sz="0" w:space="0" w:color="auto"/>
            <w:right w:val="none" w:sz="0" w:space="0" w:color="auto"/>
          </w:divBdr>
          <w:divsChild>
            <w:div w:id="1547989682">
              <w:marLeft w:val="0"/>
              <w:marRight w:val="0"/>
              <w:marTop w:val="0"/>
              <w:marBottom w:val="0"/>
              <w:divBdr>
                <w:top w:val="none" w:sz="0" w:space="0" w:color="auto"/>
                <w:left w:val="none" w:sz="0" w:space="0" w:color="auto"/>
                <w:bottom w:val="none" w:sz="0" w:space="0" w:color="auto"/>
                <w:right w:val="none" w:sz="0" w:space="0" w:color="auto"/>
              </w:divBdr>
              <w:divsChild>
                <w:div w:id="4185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80189">
      <w:bodyDiv w:val="1"/>
      <w:marLeft w:val="0"/>
      <w:marRight w:val="0"/>
      <w:marTop w:val="0"/>
      <w:marBottom w:val="0"/>
      <w:divBdr>
        <w:top w:val="none" w:sz="0" w:space="0" w:color="auto"/>
        <w:left w:val="none" w:sz="0" w:space="0" w:color="auto"/>
        <w:bottom w:val="none" w:sz="0" w:space="0" w:color="auto"/>
        <w:right w:val="none" w:sz="0" w:space="0" w:color="auto"/>
      </w:divBdr>
      <w:divsChild>
        <w:div w:id="876235587">
          <w:marLeft w:val="0"/>
          <w:marRight w:val="0"/>
          <w:marTop w:val="0"/>
          <w:marBottom w:val="0"/>
          <w:divBdr>
            <w:top w:val="none" w:sz="0" w:space="0" w:color="auto"/>
            <w:left w:val="none" w:sz="0" w:space="0" w:color="auto"/>
            <w:bottom w:val="none" w:sz="0" w:space="0" w:color="auto"/>
            <w:right w:val="none" w:sz="0" w:space="0" w:color="auto"/>
          </w:divBdr>
          <w:divsChild>
            <w:div w:id="1460996211">
              <w:marLeft w:val="0"/>
              <w:marRight w:val="0"/>
              <w:marTop w:val="0"/>
              <w:marBottom w:val="0"/>
              <w:divBdr>
                <w:top w:val="none" w:sz="0" w:space="0" w:color="auto"/>
                <w:left w:val="none" w:sz="0" w:space="0" w:color="auto"/>
                <w:bottom w:val="none" w:sz="0" w:space="0" w:color="auto"/>
                <w:right w:val="none" w:sz="0" w:space="0" w:color="auto"/>
              </w:divBdr>
              <w:divsChild>
                <w:div w:id="10965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28642">
      <w:bodyDiv w:val="1"/>
      <w:marLeft w:val="0"/>
      <w:marRight w:val="0"/>
      <w:marTop w:val="0"/>
      <w:marBottom w:val="0"/>
      <w:divBdr>
        <w:top w:val="none" w:sz="0" w:space="0" w:color="auto"/>
        <w:left w:val="none" w:sz="0" w:space="0" w:color="auto"/>
        <w:bottom w:val="none" w:sz="0" w:space="0" w:color="auto"/>
        <w:right w:val="none" w:sz="0" w:space="0" w:color="auto"/>
      </w:divBdr>
      <w:divsChild>
        <w:div w:id="569848678">
          <w:marLeft w:val="0"/>
          <w:marRight w:val="0"/>
          <w:marTop w:val="0"/>
          <w:marBottom w:val="0"/>
          <w:divBdr>
            <w:top w:val="none" w:sz="0" w:space="0" w:color="auto"/>
            <w:left w:val="none" w:sz="0" w:space="0" w:color="auto"/>
            <w:bottom w:val="none" w:sz="0" w:space="0" w:color="auto"/>
            <w:right w:val="none" w:sz="0" w:space="0" w:color="auto"/>
          </w:divBdr>
          <w:divsChild>
            <w:div w:id="1635913703">
              <w:marLeft w:val="0"/>
              <w:marRight w:val="0"/>
              <w:marTop w:val="0"/>
              <w:marBottom w:val="0"/>
              <w:divBdr>
                <w:top w:val="none" w:sz="0" w:space="0" w:color="auto"/>
                <w:left w:val="none" w:sz="0" w:space="0" w:color="auto"/>
                <w:bottom w:val="none" w:sz="0" w:space="0" w:color="auto"/>
                <w:right w:val="none" w:sz="0" w:space="0" w:color="auto"/>
              </w:divBdr>
              <w:divsChild>
                <w:div w:id="5086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1014">
      <w:bodyDiv w:val="1"/>
      <w:marLeft w:val="0"/>
      <w:marRight w:val="0"/>
      <w:marTop w:val="0"/>
      <w:marBottom w:val="0"/>
      <w:divBdr>
        <w:top w:val="none" w:sz="0" w:space="0" w:color="auto"/>
        <w:left w:val="none" w:sz="0" w:space="0" w:color="auto"/>
        <w:bottom w:val="none" w:sz="0" w:space="0" w:color="auto"/>
        <w:right w:val="none" w:sz="0" w:space="0" w:color="auto"/>
      </w:divBdr>
      <w:divsChild>
        <w:div w:id="1212621458">
          <w:marLeft w:val="0"/>
          <w:marRight w:val="0"/>
          <w:marTop w:val="0"/>
          <w:marBottom w:val="0"/>
          <w:divBdr>
            <w:top w:val="none" w:sz="0" w:space="0" w:color="auto"/>
            <w:left w:val="none" w:sz="0" w:space="0" w:color="auto"/>
            <w:bottom w:val="none" w:sz="0" w:space="0" w:color="auto"/>
            <w:right w:val="none" w:sz="0" w:space="0" w:color="auto"/>
          </w:divBdr>
          <w:divsChild>
            <w:div w:id="1346513641">
              <w:marLeft w:val="0"/>
              <w:marRight w:val="0"/>
              <w:marTop w:val="0"/>
              <w:marBottom w:val="0"/>
              <w:divBdr>
                <w:top w:val="none" w:sz="0" w:space="0" w:color="auto"/>
                <w:left w:val="none" w:sz="0" w:space="0" w:color="auto"/>
                <w:bottom w:val="none" w:sz="0" w:space="0" w:color="auto"/>
                <w:right w:val="none" w:sz="0" w:space="0" w:color="auto"/>
              </w:divBdr>
              <w:divsChild>
                <w:div w:id="1311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2386">
      <w:bodyDiv w:val="1"/>
      <w:marLeft w:val="0"/>
      <w:marRight w:val="0"/>
      <w:marTop w:val="0"/>
      <w:marBottom w:val="0"/>
      <w:divBdr>
        <w:top w:val="none" w:sz="0" w:space="0" w:color="auto"/>
        <w:left w:val="none" w:sz="0" w:space="0" w:color="auto"/>
        <w:bottom w:val="none" w:sz="0" w:space="0" w:color="auto"/>
        <w:right w:val="none" w:sz="0" w:space="0" w:color="auto"/>
      </w:divBdr>
      <w:divsChild>
        <w:div w:id="1729500951">
          <w:marLeft w:val="0"/>
          <w:marRight w:val="0"/>
          <w:marTop w:val="0"/>
          <w:marBottom w:val="0"/>
          <w:divBdr>
            <w:top w:val="none" w:sz="0" w:space="0" w:color="auto"/>
            <w:left w:val="none" w:sz="0" w:space="0" w:color="auto"/>
            <w:bottom w:val="none" w:sz="0" w:space="0" w:color="auto"/>
            <w:right w:val="none" w:sz="0" w:space="0" w:color="auto"/>
          </w:divBdr>
          <w:divsChild>
            <w:div w:id="2096781738">
              <w:marLeft w:val="0"/>
              <w:marRight w:val="0"/>
              <w:marTop w:val="0"/>
              <w:marBottom w:val="0"/>
              <w:divBdr>
                <w:top w:val="none" w:sz="0" w:space="0" w:color="auto"/>
                <w:left w:val="none" w:sz="0" w:space="0" w:color="auto"/>
                <w:bottom w:val="none" w:sz="0" w:space="0" w:color="auto"/>
                <w:right w:val="none" w:sz="0" w:space="0" w:color="auto"/>
              </w:divBdr>
              <w:divsChild>
                <w:div w:id="14498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34410">
      <w:bodyDiv w:val="1"/>
      <w:marLeft w:val="0"/>
      <w:marRight w:val="0"/>
      <w:marTop w:val="0"/>
      <w:marBottom w:val="0"/>
      <w:divBdr>
        <w:top w:val="none" w:sz="0" w:space="0" w:color="auto"/>
        <w:left w:val="none" w:sz="0" w:space="0" w:color="auto"/>
        <w:bottom w:val="none" w:sz="0" w:space="0" w:color="auto"/>
        <w:right w:val="none" w:sz="0" w:space="0" w:color="auto"/>
      </w:divBdr>
      <w:divsChild>
        <w:div w:id="1056123362">
          <w:marLeft w:val="0"/>
          <w:marRight w:val="0"/>
          <w:marTop w:val="0"/>
          <w:marBottom w:val="0"/>
          <w:divBdr>
            <w:top w:val="none" w:sz="0" w:space="0" w:color="auto"/>
            <w:left w:val="none" w:sz="0" w:space="0" w:color="auto"/>
            <w:bottom w:val="none" w:sz="0" w:space="0" w:color="auto"/>
            <w:right w:val="none" w:sz="0" w:space="0" w:color="auto"/>
          </w:divBdr>
          <w:divsChild>
            <w:div w:id="1369839429">
              <w:marLeft w:val="0"/>
              <w:marRight w:val="0"/>
              <w:marTop w:val="0"/>
              <w:marBottom w:val="0"/>
              <w:divBdr>
                <w:top w:val="none" w:sz="0" w:space="0" w:color="auto"/>
                <w:left w:val="none" w:sz="0" w:space="0" w:color="auto"/>
                <w:bottom w:val="none" w:sz="0" w:space="0" w:color="auto"/>
                <w:right w:val="none" w:sz="0" w:space="0" w:color="auto"/>
              </w:divBdr>
              <w:divsChild>
                <w:div w:id="2483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6387">
      <w:bodyDiv w:val="1"/>
      <w:marLeft w:val="0"/>
      <w:marRight w:val="0"/>
      <w:marTop w:val="0"/>
      <w:marBottom w:val="0"/>
      <w:divBdr>
        <w:top w:val="none" w:sz="0" w:space="0" w:color="auto"/>
        <w:left w:val="none" w:sz="0" w:space="0" w:color="auto"/>
        <w:bottom w:val="none" w:sz="0" w:space="0" w:color="auto"/>
        <w:right w:val="none" w:sz="0" w:space="0" w:color="auto"/>
      </w:divBdr>
      <w:divsChild>
        <w:div w:id="1600022397">
          <w:marLeft w:val="0"/>
          <w:marRight w:val="0"/>
          <w:marTop w:val="0"/>
          <w:marBottom w:val="0"/>
          <w:divBdr>
            <w:top w:val="none" w:sz="0" w:space="0" w:color="auto"/>
            <w:left w:val="none" w:sz="0" w:space="0" w:color="auto"/>
            <w:bottom w:val="none" w:sz="0" w:space="0" w:color="auto"/>
            <w:right w:val="none" w:sz="0" w:space="0" w:color="auto"/>
          </w:divBdr>
          <w:divsChild>
            <w:div w:id="1780367784">
              <w:marLeft w:val="0"/>
              <w:marRight w:val="0"/>
              <w:marTop w:val="0"/>
              <w:marBottom w:val="0"/>
              <w:divBdr>
                <w:top w:val="none" w:sz="0" w:space="0" w:color="auto"/>
                <w:left w:val="none" w:sz="0" w:space="0" w:color="auto"/>
                <w:bottom w:val="none" w:sz="0" w:space="0" w:color="auto"/>
                <w:right w:val="none" w:sz="0" w:space="0" w:color="auto"/>
              </w:divBdr>
              <w:divsChild>
                <w:div w:id="11399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5757">
      <w:bodyDiv w:val="1"/>
      <w:marLeft w:val="0"/>
      <w:marRight w:val="0"/>
      <w:marTop w:val="0"/>
      <w:marBottom w:val="0"/>
      <w:divBdr>
        <w:top w:val="none" w:sz="0" w:space="0" w:color="auto"/>
        <w:left w:val="none" w:sz="0" w:space="0" w:color="auto"/>
        <w:bottom w:val="none" w:sz="0" w:space="0" w:color="auto"/>
        <w:right w:val="none" w:sz="0" w:space="0" w:color="auto"/>
      </w:divBdr>
    </w:div>
    <w:div w:id="1479885715">
      <w:bodyDiv w:val="1"/>
      <w:marLeft w:val="0"/>
      <w:marRight w:val="0"/>
      <w:marTop w:val="0"/>
      <w:marBottom w:val="0"/>
      <w:divBdr>
        <w:top w:val="none" w:sz="0" w:space="0" w:color="auto"/>
        <w:left w:val="none" w:sz="0" w:space="0" w:color="auto"/>
        <w:bottom w:val="none" w:sz="0" w:space="0" w:color="auto"/>
        <w:right w:val="none" w:sz="0" w:space="0" w:color="auto"/>
      </w:divBdr>
    </w:div>
    <w:div w:id="1483304233">
      <w:bodyDiv w:val="1"/>
      <w:marLeft w:val="0"/>
      <w:marRight w:val="0"/>
      <w:marTop w:val="0"/>
      <w:marBottom w:val="0"/>
      <w:divBdr>
        <w:top w:val="none" w:sz="0" w:space="0" w:color="auto"/>
        <w:left w:val="none" w:sz="0" w:space="0" w:color="auto"/>
        <w:bottom w:val="none" w:sz="0" w:space="0" w:color="auto"/>
        <w:right w:val="none" w:sz="0" w:space="0" w:color="auto"/>
      </w:divBdr>
      <w:divsChild>
        <w:div w:id="1172643928">
          <w:marLeft w:val="0"/>
          <w:marRight w:val="0"/>
          <w:marTop w:val="0"/>
          <w:marBottom w:val="0"/>
          <w:divBdr>
            <w:top w:val="none" w:sz="0" w:space="0" w:color="auto"/>
            <w:left w:val="none" w:sz="0" w:space="0" w:color="auto"/>
            <w:bottom w:val="none" w:sz="0" w:space="0" w:color="auto"/>
            <w:right w:val="none" w:sz="0" w:space="0" w:color="auto"/>
          </w:divBdr>
          <w:divsChild>
            <w:div w:id="681590510">
              <w:marLeft w:val="0"/>
              <w:marRight w:val="0"/>
              <w:marTop w:val="0"/>
              <w:marBottom w:val="0"/>
              <w:divBdr>
                <w:top w:val="none" w:sz="0" w:space="0" w:color="auto"/>
                <w:left w:val="none" w:sz="0" w:space="0" w:color="auto"/>
                <w:bottom w:val="none" w:sz="0" w:space="0" w:color="auto"/>
                <w:right w:val="none" w:sz="0" w:space="0" w:color="auto"/>
              </w:divBdr>
              <w:divsChild>
                <w:div w:id="1506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7674">
      <w:bodyDiv w:val="1"/>
      <w:marLeft w:val="0"/>
      <w:marRight w:val="0"/>
      <w:marTop w:val="0"/>
      <w:marBottom w:val="0"/>
      <w:divBdr>
        <w:top w:val="none" w:sz="0" w:space="0" w:color="auto"/>
        <w:left w:val="none" w:sz="0" w:space="0" w:color="auto"/>
        <w:bottom w:val="none" w:sz="0" w:space="0" w:color="auto"/>
        <w:right w:val="none" w:sz="0" w:space="0" w:color="auto"/>
      </w:divBdr>
    </w:div>
    <w:div w:id="1496218424">
      <w:bodyDiv w:val="1"/>
      <w:marLeft w:val="0"/>
      <w:marRight w:val="0"/>
      <w:marTop w:val="0"/>
      <w:marBottom w:val="0"/>
      <w:divBdr>
        <w:top w:val="none" w:sz="0" w:space="0" w:color="auto"/>
        <w:left w:val="none" w:sz="0" w:space="0" w:color="auto"/>
        <w:bottom w:val="none" w:sz="0" w:space="0" w:color="auto"/>
        <w:right w:val="none" w:sz="0" w:space="0" w:color="auto"/>
      </w:divBdr>
      <w:divsChild>
        <w:div w:id="1306546711">
          <w:marLeft w:val="0"/>
          <w:marRight w:val="0"/>
          <w:marTop w:val="0"/>
          <w:marBottom w:val="0"/>
          <w:divBdr>
            <w:top w:val="none" w:sz="0" w:space="0" w:color="auto"/>
            <w:left w:val="none" w:sz="0" w:space="0" w:color="auto"/>
            <w:bottom w:val="none" w:sz="0" w:space="0" w:color="auto"/>
            <w:right w:val="none" w:sz="0" w:space="0" w:color="auto"/>
          </w:divBdr>
          <w:divsChild>
            <w:div w:id="649361115">
              <w:marLeft w:val="0"/>
              <w:marRight w:val="0"/>
              <w:marTop w:val="0"/>
              <w:marBottom w:val="0"/>
              <w:divBdr>
                <w:top w:val="none" w:sz="0" w:space="0" w:color="auto"/>
                <w:left w:val="none" w:sz="0" w:space="0" w:color="auto"/>
                <w:bottom w:val="none" w:sz="0" w:space="0" w:color="auto"/>
                <w:right w:val="none" w:sz="0" w:space="0" w:color="auto"/>
              </w:divBdr>
              <w:divsChild>
                <w:div w:id="15470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09150">
      <w:bodyDiv w:val="1"/>
      <w:marLeft w:val="0"/>
      <w:marRight w:val="0"/>
      <w:marTop w:val="0"/>
      <w:marBottom w:val="0"/>
      <w:divBdr>
        <w:top w:val="none" w:sz="0" w:space="0" w:color="auto"/>
        <w:left w:val="none" w:sz="0" w:space="0" w:color="auto"/>
        <w:bottom w:val="none" w:sz="0" w:space="0" w:color="auto"/>
        <w:right w:val="none" w:sz="0" w:space="0" w:color="auto"/>
      </w:divBdr>
    </w:div>
    <w:div w:id="1501891694">
      <w:bodyDiv w:val="1"/>
      <w:marLeft w:val="0"/>
      <w:marRight w:val="0"/>
      <w:marTop w:val="0"/>
      <w:marBottom w:val="0"/>
      <w:divBdr>
        <w:top w:val="none" w:sz="0" w:space="0" w:color="auto"/>
        <w:left w:val="none" w:sz="0" w:space="0" w:color="auto"/>
        <w:bottom w:val="none" w:sz="0" w:space="0" w:color="auto"/>
        <w:right w:val="none" w:sz="0" w:space="0" w:color="auto"/>
      </w:divBdr>
    </w:div>
    <w:div w:id="1504127199">
      <w:bodyDiv w:val="1"/>
      <w:marLeft w:val="0"/>
      <w:marRight w:val="0"/>
      <w:marTop w:val="0"/>
      <w:marBottom w:val="0"/>
      <w:divBdr>
        <w:top w:val="none" w:sz="0" w:space="0" w:color="auto"/>
        <w:left w:val="none" w:sz="0" w:space="0" w:color="auto"/>
        <w:bottom w:val="none" w:sz="0" w:space="0" w:color="auto"/>
        <w:right w:val="none" w:sz="0" w:space="0" w:color="auto"/>
      </w:divBdr>
    </w:div>
    <w:div w:id="1505125505">
      <w:bodyDiv w:val="1"/>
      <w:marLeft w:val="0"/>
      <w:marRight w:val="0"/>
      <w:marTop w:val="0"/>
      <w:marBottom w:val="0"/>
      <w:divBdr>
        <w:top w:val="none" w:sz="0" w:space="0" w:color="auto"/>
        <w:left w:val="none" w:sz="0" w:space="0" w:color="auto"/>
        <w:bottom w:val="none" w:sz="0" w:space="0" w:color="auto"/>
        <w:right w:val="none" w:sz="0" w:space="0" w:color="auto"/>
      </w:divBdr>
      <w:divsChild>
        <w:div w:id="1930111674">
          <w:marLeft w:val="0"/>
          <w:marRight w:val="0"/>
          <w:marTop w:val="0"/>
          <w:marBottom w:val="0"/>
          <w:divBdr>
            <w:top w:val="none" w:sz="0" w:space="0" w:color="auto"/>
            <w:left w:val="none" w:sz="0" w:space="0" w:color="auto"/>
            <w:bottom w:val="none" w:sz="0" w:space="0" w:color="auto"/>
            <w:right w:val="none" w:sz="0" w:space="0" w:color="auto"/>
          </w:divBdr>
        </w:div>
        <w:div w:id="1213299851">
          <w:marLeft w:val="0"/>
          <w:marRight w:val="0"/>
          <w:marTop w:val="0"/>
          <w:marBottom w:val="0"/>
          <w:divBdr>
            <w:top w:val="none" w:sz="0" w:space="0" w:color="auto"/>
            <w:left w:val="none" w:sz="0" w:space="0" w:color="auto"/>
            <w:bottom w:val="none" w:sz="0" w:space="0" w:color="auto"/>
            <w:right w:val="none" w:sz="0" w:space="0" w:color="auto"/>
          </w:divBdr>
        </w:div>
        <w:div w:id="2066366411">
          <w:marLeft w:val="0"/>
          <w:marRight w:val="0"/>
          <w:marTop w:val="0"/>
          <w:marBottom w:val="0"/>
          <w:divBdr>
            <w:top w:val="none" w:sz="0" w:space="0" w:color="auto"/>
            <w:left w:val="none" w:sz="0" w:space="0" w:color="auto"/>
            <w:bottom w:val="none" w:sz="0" w:space="0" w:color="auto"/>
            <w:right w:val="none" w:sz="0" w:space="0" w:color="auto"/>
          </w:divBdr>
        </w:div>
        <w:div w:id="1517042381">
          <w:marLeft w:val="0"/>
          <w:marRight w:val="0"/>
          <w:marTop w:val="0"/>
          <w:marBottom w:val="0"/>
          <w:divBdr>
            <w:top w:val="none" w:sz="0" w:space="0" w:color="auto"/>
            <w:left w:val="none" w:sz="0" w:space="0" w:color="auto"/>
            <w:bottom w:val="none" w:sz="0" w:space="0" w:color="auto"/>
            <w:right w:val="none" w:sz="0" w:space="0" w:color="auto"/>
          </w:divBdr>
        </w:div>
        <w:div w:id="1746874440">
          <w:marLeft w:val="0"/>
          <w:marRight w:val="0"/>
          <w:marTop w:val="0"/>
          <w:marBottom w:val="0"/>
          <w:divBdr>
            <w:top w:val="none" w:sz="0" w:space="0" w:color="auto"/>
            <w:left w:val="none" w:sz="0" w:space="0" w:color="auto"/>
            <w:bottom w:val="none" w:sz="0" w:space="0" w:color="auto"/>
            <w:right w:val="none" w:sz="0" w:space="0" w:color="auto"/>
          </w:divBdr>
        </w:div>
        <w:div w:id="1125585214">
          <w:marLeft w:val="0"/>
          <w:marRight w:val="0"/>
          <w:marTop w:val="0"/>
          <w:marBottom w:val="0"/>
          <w:divBdr>
            <w:top w:val="none" w:sz="0" w:space="0" w:color="auto"/>
            <w:left w:val="none" w:sz="0" w:space="0" w:color="auto"/>
            <w:bottom w:val="none" w:sz="0" w:space="0" w:color="auto"/>
            <w:right w:val="none" w:sz="0" w:space="0" w:color="auto"/>
          </w:divBdr>
        </w:div>
        <w:div w:id="319309791">
          <w:marLeft w:val="0"/>
          <w:marRight w:val="0"/>
          <w:marTop w:val="0"/>
          <w:marBottom w:val="0"/>
          <w:divBdr>
            <w:top w:val="none" w:sz="0" w:space="0" w:color="auto"/>
            <w:left w:val="none" w:sz="0" w:space="0" w:color="auto"/>
            <w:bottom w:val="none" w:sz="0" w:space="0" w:color="auto"/>
            <w:right w:val="none" w:sz="0" w:space="0" w:color="auto"/>
          </w:divBdr>
        </w:div>
        <w:div w:id="1244415508">
          <w:marLeft w:val="0"/>
          <w:marRight w:val="0"/>
          <w:marTop w:val="0"/>
          <w:marBottom w:val="0"/>
          <w:divBdr>
            <w:top w:val="none" w:sz="0" w:space="0" w:color="auto"/>
            <w:left w:val="none" w:sz="0" w:space="0" w:color="auto"/>
            <w:bottom w:val="none" w:sz="0" w:space="0" w:color="auto"/>
            <w:right w:val="none" w:sz="0" w:space="0" w:color="auto"/>
          </w:divBdr>
        </w:div>
        <w:div w:id="18627363">
          <w:marLeft w:val="0"/>
          <w:marRight w:val="0"/>
          <w:marTop w:val="0"/>
          <w:marBottom w:val="0"/>
          <w:divBdr>
            <w:top w:val="none" w:sz="0" w:space="0" w:color="auto"/>
            <w:left w:val="none" w:sz="0" w:space="0" w:color="auto"/>
            <w:bottom w:val="none" w:sz="0" w:space="0" w:color="auto"/>
            <w:right w:val="none" w:sz="0" w:space="0" w:color="auto"/>
          </w:divBdr>
        </w:div>
        <w:div w:id="1100570417">
          <w:marLeft w:val="0"/>
          <w:marRight w:val="0"/>
          <w:marTop w:val="0"/>
          <w:marBottom w:val="0"/>
          <w:divBdr>
            <w:top w:val="none" w:sz="0" w:space="0" w:color="auto"/>
            <w:left w:val="none" w:sz="0" w:space="0" w:color="auto"/>
            <w:bottom w:val="none" w:sz="0" w:space="0" w:color="auto"/>
            <w:right w:val="none" w:sz="0" w:space="0" w:color="auto"/>
          </w:divBdr>
        </w:div>
        <w:div w:id="163983228">
          <w:marLeft w:val="0"/>
          <w:marRight w:val="0"/>
          <w:marTop w:val="0"/>
          <w:marBottom w:val="0"/>
          <w:divBdr>
            <w:top w:val="none" w:sz="0" w:space="0" w:color="auto"/>
            <w:left w:val="none" w:sz="0" w:space="0" w:color="auto"/>
            <w:bottom w:val="none" w:sz="0" w:space="0" w:color="auto"/>
            <w:right w:val="none" w:sz="0" w:space="0" w:color="auto"/>
          </w:divBdr>
        </w:div>
        <w:div w:id="1006248430">
          <w:marLeft w:val="0"/>
          <w:marRight w:val="0"/>
          <w:marTop w:val="0"/>
          <w:marBottom w:val="0"/>
          <w:divBdr>
            <w:top w:val="none" w:sz="0" w:space="0" w:color="auto"/>
            <w:left w:val="none" w:sz="0" w:space="0" w:color="auto"/>
            <w:bottom w:val="none" w:sz="0" w:space="0" w:color="auto"/>
            <w:right w:val="none" w:sz="0" w:space="0" w:color="auto"/>
          </w:divBdr>
        </w:div>
        <w:div w:id="948513117">
          <w:marLeft w:val="0"/>
          <w:marRight w:val="0"/>
          <w:marTop w:val="0"/>
          <w:marBottom w:val="0"/>
          <w:divBdr>
            <w:top w:val="none" w:sz="0" w:space="0" w:color="auto"/>
            <w:left w:val="none" w:sz="0" w:space="0" w:color="auto"/>
            <w:bottom w:val="none" w:sz="0" w:space="0" w:color="auto"/>
            <w:right w:val="none" w:sz="0" w:space="0" w:color="auto"/>
          </w:divBdr>
        </w:div>
        <w:div w:id="1609773637">
          <w:marLeft w:val="0"/>
          <w:marRight w:val="0"/>
          <w:marTop w:val="0"/>
          <w:marBottom w:val="0"/>
          <w:divBdr>
            <w:top w:val="none" w:sz="0" w:space="0" w:color="auto"/>
            <w:left w:val="none" w:sz="0" w:space="0" w:color="auto"/>
            <w:bottom w:val="none" w:sz="0" w:space="0" w:color="auto"/>
            <w:right w:val="none" w:sz="0" w:space="0" w:color="auto"/>
          </w:divBdr>
        </w:div>
        <w:div w:id="454906314">
          <w:marLeft w:val="0"/>
          <w:marRight w:val="0"/>
          <w:marTop w:val="0"/>
          <w:marBottom w:val="0"/>
          <w:divBdr>
            <w:top w:val="none" w:sz="0" w:space="0" w:color="auto"/>
            <w:left w:val="none" w:sz="0" w:space="0" w:color="auto"/>
            <w:bottom w:val="none" w:sz="0" w:space="0" w:color="auto"/>
            <w:right w:val="none" w:sz="0" w:space="0" w:color="auto"/>
          </w:divBdr>
        </w:div>
        <w:div w:id="1224870168">
          <w:marLeft w:val="0"/>
          <w:marRight w:val="0"/>
          <w:marTop w:val="0"/>
          <w:marBottom w:val="0"/>
          <w:divBdr>
            <w:top w:val="none" w:sz="0" w:space="0" w:color="auto"/>
            <w:left w:val="none" w:sz="0" w:space="0" w:color="auto"/>
            <w:bottom w:val="none" w:sz="0" w:space="0" w:color="auto"/>
            <w:right w:val="none" w:sz="0" w:space="0" w:color="auto"/>
          </w:divBdr>
        </w:div>
        <w:div w:id="2036803954">
          <w:marLeft w:val="0"/>
          <w:marRight w:val="0"/>
          <w:marTop w:val="0"/>
          <w:marBottom w:val="0"/>
          <w:divBdr>
            <w:top w:val="none" w:sz="0" w:space="0" w:color="auto"/>
            <w:left w:val="none" w:sz="0" w:space="0" w:color="auto"/>
            <w:bottom w:val="none" w:sz="0" w:space="0" w:color="auto"/>
            <w:right w:val="none" w:sz="0" w:space="0" w:color="auto"/>
          </w:divBdr>
        </w:div>
        <w:div w:id="352390184">
          <w:marLeft w:val="0"/>
          <w:marRight w:val="0"/>
          <w:marTop w:val="0"/>
          <w:marBottom w:val="0"/>
          <w:divBdr>
            <w:top w:val="none" w:sz="0" w:space="0" w:color="auto"/>
            <w:left w:val="none" w:sz="0" w:space="0" w:color="auto"/>
            <w:bottom w:val="none" w:sz="0" w:space="0" w:color="auto"/>
            <w:right w:val="none" w:sz="0" w:space="0" w:color="auto"/>
          </w:divBdr>
        </w:div>
        <w:div w:id="1909798590">
          <w:marLeft w:val="0"/>
          <w:marRight w:val="0"/>
          <w:marTop w:val="0"/>
          <w:marBottom w:val="0"/>
          <w:divBdr>
            <w:top w:val="none" w:sz="0" w:space="0" w:color="auto"/>
            <w:left w:val="none" w:sz="0" w:space="0" w:color="auto"/>
            <w:bottom w:val="none" w:sz="0" w:space="0" w:color="auto"/>
            <w:right w:val="none" w:sz="0" w:space="0" w:color="auto"/>
          </w:divBdr>
        </w:div>
        <w:div w:id="987827906">
          <w:marLeft w:val="0"/>
          <w:marRight w:val="0"/>
          <w:marTop w:val="0"/>
          <w:marBottom w:val="0"/>
          <w:divBdr>
            <w:top w:val="none" w:sz="0" w:space="0" w:color="auto"/>
            <w:left w:val="none" w:sz="0" w:space="0" w:color="auto"/>
            <w:bottom w:val="none" w:sz="0" w:space="0" w:color="auto"/>
            <w:right w:val="none" w:sz="0" w:space="0" w:color="auto"/>
          </w:divBdr>
        </w:div>
        <w:div w:id="702487775">
          <w:marLeft w:val="0"/>
          <w:marRight w:val="0"/>
          <w:marTop w:val="0"/>
          <w:marBottom w:val="0"/>
          <w:divBdr>
            <w:top w:val="none" w:sz="0" w:space="0" w:color="auto"/>
            <w:left w:val="none" w:sz="0" w:space="0" w:color="auto"/>
            <w:bottom w:val="none" w:sz="0" w:space="0" w:color="auto"/>
            <w:right w:val="none" w:sz="0" w:space="0" w:color="auto"/>
          </w:divBdr>
        </w:div>
        <w:div w:id="491873391">
          <w:marLeft w:val="0"/>
          <w:marRight w:val="0"/>
          <w:marTop w:val="0"/>
          <w:marBottom w:val="0"/>
          <w:divBdr>
            <w:top w:val="none" w:sz="0" w:space="0" w:color="auto"/>
            <w:left w:val="none" w:sz="0" w:space="0" w:color="auto"/>
            <w:bottom w:val="none" w:sz="0" w:space="0" w:color="auto"/>
            <w:right w:val="none" w:sz="0" w:space="0" w:color="auto"/>
          </w:divBdr>
        </w:div>
        <w:div w:id="659043484">
          <w:marLeft w:val="0"/>
          <w:marRight w:val="0"/>
          <w:marTop w:val="0"/>
          <w:marBottom w:val="0"/>
          <w:divBdr>
            <w:top w:val="none" w:sz="0" w:space="0" w:color="auto"/>
            <w:left w:val="none" w:sz="0" w:space="0" w:color="auto"/>
            <w:bottom w:val="none" w:sz="0" w:space="0" w:color="auto"/>
            <w:right w:val="none" w:sz="0" w:space="0" w:color="auto"/>
          </w:divBdr>
        </w:div>
      </w:divsChild>
    </w:div>
    <w:div w:id="1509519345">
      <w:bodyDiv w:val="1"/>
      <w:marLeft w:val="0"/>
      <w:marRight w:val="0"/>
      <w:marTop w:val="0"/>
      <w:marBottom w:val="0"/>
      <w:divBdr>
        <w:top w:val="none" w:sz="0" w:space="0" w:color="auto"/>
        <w:left w:val="none" w:sz="0" w:space="0" w:color="auto"/>
        <w:bottom w:val="none" w:sz="0" w:space="0" w:color="auto"/>
        <w:right w:val="none" w:sz="0" w:space="0" w:color="auto"/>
      </w:divBdr>
      <w:divsChild>
        <w:div w:id="1644116158">
          <w:marLeft w:val="0"/>
          <w:marRight w:val="0"/>
          <w:marTop w:val="0"/>
          <w:marBottom w:val="0"/>
          <w:divBdr>
            <w:top w:val="none" w:sz="0" w:space="0" w:color="auto"/>
            <w:left w:val="none" w:sz="0" w:space="0" w:color="auto"/>
            <w:bottom w:val="none" w:sz="0" w:space="0" w:color="auto"/>
            <w:right w:val="none" w:sz="0" w:space="0" w:color="auto"/>
          </w:divBdr>
          <w:divsChild>
            <w:div w:id="1937051441">
              <w:marLeft w:val="0"/>
              <w:marRight w:val="0"/>
              <w:marTop w:val="0"/>
              <w:marBottom w:val="0"/>
              <w:divBdr>
                <w:top w:val="none" w:sz="0" w:space="0" w:color="auto"/>
                <w:left w:val="none" w:sz="0" w:space="0" w:color="auto"/>
                <w:bottom w:val="none" w:sz="0" w:space="0" w:color="auto"/>
                <w:right w:val="none" w:sz="0" w:space="0" w:color="auto"/>
              </w:divBdr>
              <w:divsChild>
                <w:div w:id="7304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0009">
      <w:bodyDiv w:val="1"/>
      <w:marLeft w:val="0"/>
      <w:marRight w:val="0"/>
      <w:marTop w:val="0"/>
      <w:marBottom w:val="0"/>
      <w:divBdr>
        <w:top w:val="none" w:sz="0" w:space="0" w:color="auto"/>
        <w:left w:val="none" w:sz="0" w:space="0" w:color="auto"/>
        <w:bottom w:val="none" w:sz="0" w:space="0" w:color="auto"/>
        <w:right w:val="none" w:sz="0" w:space="0" w:color="auto"/>
      </w:divBdr>
      <w:divsChild>
        <w:div w:id="989481955">
          <w:marLeft w:val="0"/>
          <w:marRight w:val="0"/>
          <w:marTop w:val="0"/>
          <w:marBottom w:val="0"/>
          <w:divBdr>
            <w:top w:val="none" w:sz="0" w:space="0" w:color="auto"/>
            <w:left w:val="none" w:sz="0" w:space="0" w:color="auto"/>
            <w:bottom w:val="none" w:sz="0" w:space="0" w:color="auto"/>
            <w:right w:val="none" w:sz="0" w:space="0" w:color="auto"/>
          </w:divBdr>
          <w:divsChild>
            <w:div w:id="1125074547">
              <w:marLeft w:val="0"/>
              <w:marRight w:val="0"/>
              <w:marTop w:val="0"/>
              <w:marBottom w:val="0"/>
              <w:divBdr>
                <w:top w:val="none" w:sz="0" w:space="0" w:color="auto"/>
                <w:left w:val="none" w:sz="0" w:space="0" w:color="auto"/>
                <w:bottom w:val="none" w:sz="0" w:space="0" w:color="auto"/>
                <w:right w:val="none" w:sz="0" w:space="0" w:color="auto"/>
              </w:divBdr>
              <w:divsChild>
                <w:div w:id="14824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4784">
      <w:bodyDiv w:val="1"/>
      <w:marLeft w:val="0"/>
      <w:marRight w:val="0"/>
      <w:marTop w:val="0"/>
      <w:marBottom w:val="0"/>
      <w:divBdr>
        <w:top w:val="none" w:sz="0" w:space="0" w:color="auto"/>
        <w:left w:val="none" w:sz="0" w:space="0" w:color="auto"/>
        <w:bottom w:val="none" w:sz="0" w:space="0" w:color="auto"/>
        <w:right w:val="none" w:sz="0" w:space="0" w:color="auto"/>
      </w:divBdr>
      <w:divsChild>
        <w:div w:id="2069525921">
          <w:marLeft w:val="0"/>
          <w:marRight w:val="0"/>
          <w:marTop w:val="0"/>
          <w:marBottom w:val="0"/>
          <w:divBdr>
            <w:top w:val="none" w:sz="0" w:space="0" w:color="auto"/>
            <w:left w:val="none" w:sz="0" w:space="0" w:color="auto"/>
            <w:bottom w:val="none" w:sz="0" w:space="0" w:color="auto"/>
            <w:right w:val="none" w:sz="0" w:space="0" w:color="auto"/>
          </w:divBdr>
          <w:divsChild>
            <w:div w:id="234706696">
              <w:marLeft w:val="0"/>
              <w:marRight w:val="0"/>
              <w:marTop w:val="0"/>
              <w:marBottom w:val="0"/>
              <w:divBdr>
                <w:top w:val="none" w:sz="0" w:space="0" w:color="auto"/>
                <w:left w:val="none" w:sz="0" w:space="0" w:color="auto"/>
                <w:bottom w:val="none" w:sz="0" w:space="0" w:color="auto"/>
                <w:right w:val="none" w:sz="0" w:space="0" w:color="auto"/>
              </w:divBdr>
              <w:divsChild>
                <w:div w:id="17197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8158">
      <w:bodyDiv w:val="1"/>
      <w:marLeft w:val="0"/>
      <w:marRight w:val="0"/>
      <w:marTop w:val="0"/>
      <w:marBottom w:val="0"/>
      <w:divBdr>
        <w:top w:val="none" w:sz="0" w:space="0" w:color="auto"/>
        <w:left w:val="none" w:sz="0" w:space="0" w:color="auto"/>
        <w:bottom w:val="none" w:sz="0" w:space="0" w:color="auto"/>
        <w:right w:val="none" w:sz="0" w:space="0" w:color="auto"/>
      </w:divBdr>
    </w:div>
    <w:div w:id="1562206964">
      <w:bodyDiv w:val="1"/>
      <w:marLeft w:val="0"/>
      <w:marRight w:val="0"/>
      <w:marTop w:val="0"/>
      <w:marBottom w:val="0"/>
      <w:divBdr>
        <w:top w:val="none" w:sz="0" w:space="0" w:color="auto"/>
        <w:left w:val="none" w:sz="0" w:space="0" w:color="auto"/>
        <w:bottom w:val="none" w:sz="0" w:space="0" w:color="auto"/>
        <w:right w:val="none" w:sz="0" w:space="0" w:color="auto"/>
      </w:divBdr>
      <w:divsChild>
        <w:div w:id="1649702732">
          <w:marLeft w:val="0"/>
          <w:marRight w:val="0"/>
          <w:marTop w:val="0"/>
          <w:marBottom w:val="0"/>
          <w:divBdr>
            <w:top w:val="none" w:sz="0" w:space="0" w:color="auto"/>
            <w:left w:val="none" w:sz="0" w:space="0" w:color="auto"/>
            <w:bottom w:val="none" w:sz="0" w:space="0" w:color="auto"/>
            <w:right w:val="none" w:sz="0" w:space="0" w:color="auto"/>
          </w:divBdr>
          <w:divsChild>
            <w:div w:id="1734935785">
              <w:marLeft w:val="0"/>
              <w:marRight w:val="0"/>
              <w:marTop w:val="0"/>
              <w:marBottom w:val="0"/>
              <w:divBdr>
                <w:top w:val="none" w:sz="0" w:space="0" w:color="auto"/>
                <w:left w:val="none" w:sz="0" w:space="0" w:color="auto"/>
                <w:bottom w:val="none" w:sz="0" w:space="0" w:color="auto"/>
                <w:right w:val="none" w:sz="0" w:space="0" w:color="auto"/>
              </w:divBdr>
              <w:divsChild>
                <w:div w:id="8191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3880">
      <w:bodyDiv w:val="1"/>
      <w:marLeft w:val="0"/>
      <w:marRight w:val="0"/>
      <w:marTop w:val="0"/>
      <w:marBottom w:val="0"/>
      <w:divBdr>
        <w:top w:val="none" w:sz="0" w:space="0" w:color="auto"/>
        <w:left w:val="none" w:sz="0" w:space="0" w:color="auto"/>
        <w:bottom w:val="none" w:sz="0" w:space="0" w:color="auto"/>
        <w:right w:val="none" w:sz="0" w:space="0" w:color="auto"/>
      </w:divBdr>
    </w:div>
    <w:div w:id="1583372850">
      <w:bodyDiv w:val="1"/>
      <w:marLeft w:val="0"/>
      <w:marRight w:val="0"/>
      <w:marTop w:val="0"/>
      <w:marBottom w:val="0"/>
      <w:divBdr>
        <w:top w:val="none" w:sz="0" w:space="0" w:color="auto"/>
        <w:left w:val="none" w:sz="0" w:space="0" w:color="auto"/>
        <w:bottom w:val="none" w:sz="0" w:space="0" w:color="auto"/>
        <w:right w:val="none" w:sz="0" w:space="0" w:color="auto"/>
      </w:divBdr>
    </w:div>
    <w:div w:id="1586650499">
      <w:bodyDiv w:val="1"/>
      <w:marLeft w:val="0"/>
      <w:marRight w:val="0"/>
      <w:marTop w:val="0"/>
      <w:marBottom w:val="0"/>
      <w:divBdr>
        <w:top w:val="none" w:sz="0" w:space="0" w:color="auto"/>
        <w:left w:val="none" w:sz="0" w:space="0" w:color="auto"/>
        <w:bottom w:val="none" w:sz="0" w:space="0" w:color="auto"/>
        <w:right w:val="none" w:sz="0" w:space="0" w:color="auto"/>
      </w:divBdr>
      <w:divsChild>
        <w:div w:id="1636259221">
          <w:marLeft w:val="0"/>
          <w:marRight w:val="0"/>
          <w:marTop w:val="0"/>
          <w:marBottom w:val="0"/>
          <w:divBdr>
            <w:top w:val="none" w:sz="0" w:space="0" w:color="auto"/>
            <w:left w:val="none" w:sz="0" w:space="0" w:color="auto"/>
            <w:bottom w:val="none" w:sz="0" w:space="0" w:color="auto"/>
            <w:right w:val="none" w:sz="0" w:space="0" w:color="auto"/>
          </w:divBdr>
          <w:divsChild>
            <w:div w:id="666245381">
              <w:marLeft w:val="0"/>
              <w:marRight w:val="0"/>
              <w:marTop w:val="0"/>
              <w:marBottom w:val="0"/>
              <w:divBdr>
                <w:top w:val="none" w:sz="0" w:space="0" w:color="auto"/>
                <w:left w:val="none" w:sz="0" w:space="0" w:color="auto"/>
                <w:bottom w:val="none" w:sz="0" w:space="0" w:color="auto"/>
                <w:right w:val="none" w:sz="0" w:space="0" w:color="auto"/>
              </w:divBdr>
              <w:divsChild>
                <w:div w:id="1477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3475">
      <w:bodyDiv w:val="1"/>
      <w:marLeft w:val="0"/>
      <w:marRight w:val="0"/>
      <w:marTop w:val="0"/>
      <w:marBottom w:val="0"/>
      <w:divBdr>
        <w:top w:val="none" w:sz="0" w:space="0" w:color="auto"/>
        <w:left w:val="none" w:sz="0" w:space="0" w:color="auto"/>
        <w:bottom w:val="none" w:sz="0" w:space="0" w:color="auto"/>
        <w:right w:val="none" w:sz="0" w:space="0" w:color="auto"/>
      </w:divBdr>
      <w:divsChild>
        <w:div w:id="1541241757">
          <w:marLeft w:val="0"/>
          <w:marRight w:val="0"/>
          <w:marTop w:val="0"/>
          <w:marBottom w:val="0"/>
          <w:divBdr>
            <w:top w:val="none" w:sz="0" w:space="0" w:color="auto"/>
            <w:left w:val="none" w:sz="0" w:space="0" w:color="auto"/>
            <w:bottom w:val="none" w:sz="0" w:space="0" w:color="auto"/>
            <w:right w:val="none" w:sz="0" w:space="0" w:color="auto"/>
          </w:divBdr>
          <w:divsChild>
            <w:div w:id="1014922198">
              <w:marLeft w:val="0"/>
              <w:marRight w:val="0"/>
              <w:marTop w:val="0"/>
              <w:marBottom w:val="0"/>
              <w:divBdr>
                <w:top w:val="none" w:sz="0" w:space="0" w:color="auto"/>
                <w:left w:val="none" w:sz="0" w:space="0" w:color="auto"/>
                <w:bottom w:val="none" w:sz="0" w:space="0" w:color="auto"/>
                <w:right w:val="none" w:sz="0" w:space="0" w:color="auto"/>
              </w:divBdr>
              <w:divsChild>
                <w:div w:id="4301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5766">
      <w:bodyDiv w:val="1"/>
      <w:marLeft w:val="0"/>
      <w:marRight w:val="0"/>
      <w:marTop w:val="0"/>
      <w:marBottom w:val="0"/>
      <w:divBdr>
        <w:top w:val="none" w:sz="0" w:space="0" w:color="auto"/>
        <w:left w:val="none" w:sz="0" w:space="0" w:color="auto"/>
        <w:bottom w:val="none" w:sz="0" w:space="0" w:color="auto"/>
        <w:right w:val="none" w:sz="0" w:space="0" w:color="auto"/>
      </w:divBdr>
      <w:divsChild>
        <w:div w:id="51083181">
          <w:marLeft w:val="0"/>
          <w:marRight w:val="0"/>
          <w:marTop w:val="0"/>
          <w:marBottom w:val="0"/>
          <w:divBdr>
            <w:top w:val="none" w:sz="0" w:space="0" w:color="auto"/>
            <w:left w:val="none" w:sz="0" w:space="0" w:color="auto"/>
            <w:bottom w:val="none" w:sz="0" w:space="0" w:color="auto"/>
            <w:right w:val="none" w:sz="0" w:space="0" w:color="auto"/>
          </w:divBdr>
          <w:divsChild>
            <w:div w:id="1661881656">
              <w:marLeft w:val="0"/>
              <w:marRight w:val="0"/>
              <w:marTop w:val="0"/>
              <w:marBottom w:val="0"/>
              <w:divBdr>
                <w:top w:val="none" w:sz="0" w:space="0" w:color="auto"/>
                <w:left w:val="none" w:sz="0" w:space="0" w:color="auto"/>
                <w:bottom w:val="none" w:sz="0" w:space="0" w:color="auto"/>
                <w:right w:val="none" w:sz="0" w:space="0" w:color="auto"/>
              </w:divBdr>
              <w:divsChild>
                <w:div w:id="11229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81217">
      <w:bodyDiv w:val="1"/>
      <w:marLeft w:val="0"/>
      <w:marRight w:val="0"/>
      <w:marTop w:val="0"/>
      <w:marBottom w:val="0"/>
      <w:divBdr>
        <w:top w:val="none" w:sz="0" w:space="0" w:color="auto"/>
        <w:left w:val="none" w:sz="0" w:space="0" w:color="auto"/>
        <w:bottom w:val="none" w:sz="0" w:space="0" w:color="auto"/>
        <w:right w:val="none" w:sz="0" w:space="0" w:color="auto"/>
      </w:divBdr>
      <w:divsChild>
        <w:div w:id="1143617612">
          <w:marLeft w:val="0"/>
          <w:marRight w:val="0"/>
          <w:marTop w:val="0"/>
          <w:marBottom w:val="0"/>
          <w:divBdr>
            <w:top w:val="none" w:sz="0" w:space="0" w:color="auto"/>
            <w:left w:val="none" w:sz="0" w:space="0" w:color="auto"/>
            <w:bottom w:val="none" w:sz="0" w:space="0" w:color="auto"/>
            <w:right w:val="none" w:sz="0" w:space="0" w:color="auto"/>
          </w:divBdr>
          <w:divsChild>
            <w:div w:id="952396996">
              <w:marLeft w:val="0"/>
              <w:marRight w:val="0"/>
              <w:marTop w:val="0"/>
              <w:marBottom w:val="0"/>
              <w:divBdr>
                <w:top w:val="none" w:sz="0" w:space="0" w:color="auto"/>
                <w:left w:val="none" w:sz="0" w:space="0" w:color="auto"/>
                <w:bottom w:val="none" w:sz="0" w:space="0" w:color="auto"/>
                <w:right w:val="none" w:sz="0" w:space="0" w:color="auto"/>
              </w:divBdr>
              <w:divsChild>
                <w:div w:id="5824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3535">
      <w:bodyDiv w:val="1"/>
      <w:marLeft w:val="0"/>
      <w:marRight w:val="0"/>
      <w:marTop w:val="0"/>
      <w:marBottom w:val="0"/>
      <w:divBdr>
        <w:top w:val="none" w:sz="0" w:space="0" w:color="auto"/>
        <w:left w:val="none" w:sz="0" w:space="0" w:color="auto"/>
        <w:bottom w:val="none" w:sz="0" w:space="0" w:color="auto"/>
        <w:right w:val="none" w:sz="0" w:space="0" w:color="auto"/>
      </w:divBdr>
      <w:divsChild>
        <w:div w:id="1393499067">
          <w:marLeft w:val="0"/>
          <w:marRight w:val="0"/>
          <w:marTop w:val="0"/>
          <w:marBottom w:val="0"/>
          <w:divBdr>
            <w:top w:val="none" w:sz="0" w:space="0" w:color="auto"/>
            <w:left w:val="none" w:sz="0" w:space="0" w:color="auto"/>
            <w:bottom w:val="none" w:sz="0" w:space="0" w:color="auto"/>
            <w:right w:val="none" w:sz="0" w:space="0" w:color="auto"/>
          </w:divBdr>
          <w:divsChild>
            <w:div w:id="1056003437">
              <w:marLeft w:val="0"/>
              <w:marRight w:val="0"/>
              <w:marTop w:val="0"/>
              <w:marBottom w:val="0"/>
              <w:divBdr>
                <w:top w:val="none" w:sz="0" w:space="0" w:color="auto"/>
                <w:left w:val="none" w:sz="0" w:space="0" w:color="auto"/>
                <w:bottom w:val="none" w:sz="0" w:space="0" w:color="auto"/>
                <w:right w:val="none" w:sz="0" w:space="0" w:color="auto"/>
              </w:divBdr>
              <w:divsChild>
                <w:div w:id="21228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65684">
      <w:bodyDiv w:val="1"/>
      <w:marLeft w:val="0"/>
      <w:marRight w:val="0"/>
      <w:marTop w:val="0"/>
      <w:marBottom w:val="0"/>
      <w:divBdr>
        <w:top w:val="none" w:sz="0" w:space="0" w:color="auto"/>
        <w:left w:val="none" w:sz="0" w:space="0" w:color="auto"/>
        <w:bottom w:val="none" w:sz="0" w:space="0" w:color="auto"/>
        <w:right w:val="none" w:sz="0" w:space="0" w:color="auto"/>
      </w:divBdr>
      <w:divsChild>
        <w:div w:id="939416345">
          <w:marLeft w:val="0"/>
          <w:marRight w:val="0"/>
          <w:marTop w:val="0"/>
          <w:marBottom w:val="0"/>
          <w:divBdr>
            <w:top w:val="none" w:sz="0" w:space="0" w:color="auto"/>
            <w:left w:val="none" w:sz="0" w:space="0" w:color="auto"/>
            <w:bottom w:val="none" w:sz="0" w:space="0" w:color="auto"/>
            <w:right w:val="none" w:sz="0" w:space="0" w:color="auto"/>
          </w:divBdr>
          <w:divsChild>
            <w:div w:id="21321412">
              <w:marLeft w:val="0"/>
              <w:marRight w:val="0"/>
              <w:marTop w:val="0"/>
              <w:marBottom w:val="0"/>
              <w:divBdr>
                <w:top w:val="none" w:sz="0" w:space="0" w:color="auto"/>
                <w:left w:val="none" w:sz="0" w:space="0" w:color="auto"/>
                <w:bottom w:val="none" w:sz="0" w:space="0" w:color="auto"/>
                <w:right w:val="none" w:sz="0" w:space="0" w:color="auto"/>
              </w:divBdr>
              <w:divsChild>
                <w:div w:id="843082710">
                  <w:marLeft w:val="0"/>
                  <w:marRight w:val="0"/>
                  <w:marTop w:val="0"/>
                  <w:marBottom w:val="0"/>
                  <w:divBdr>
                    <w:top w:val="none" w:sz="0" w:space="0" w:color="auto"/>
                    <w:left w:val="none" w:sz="0" w:space="0" w:color="auto"/>
                    <w:bottom w:val="none" w:sz="0" w:space="0" w:color="auto"/>
                    <w:right w:val="none" w:sz="0" w:space="0" w:color="auto"/>
                  </w:divBdr>
                </w:div>
                <w:div w:id="3814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6212">
      <w:bodyDiv w:val="1"/>
      <w:marLeft w:val="0"/>
      <w:marRight w:val="0"/>
      <w:marTop w:val="0"/>
      <w:marBottom w:val="0"/>
      <w:divBdr>
        <w:top w:val="none" w:sz="0" w:space="0" w:color="auto"/>
        <w:left w:val="none" w:sz="0" w:space="0" w:color="auto"/>
        <w:bottom w:val="none" w:sz="0" w:space="0" w:color="auto"/>
        <w:right w:val="none" w:sz="0" w:space="0" w:color="auto"/>
      </w:divBdr>
      <w:divsChild>
        <w:div w:id="362291525">
          <w:marLeft w:val="0"/>
          <w:marRight w:val="0"/>
          <w:marTop w:val="0"/>
          <w:marBottom w:val="0"/>
          <w:divBdr>
            <w:top w:val="none" w:sz="0" w:space="0" w:color="auto"/>
            <w:left w:val="none" w:sz="0" w:space="0" w:color="auto"/>
            <w:bottom w:val="none" w:sz="0" w:space="0" w:color="auto"/>
            <w:right w:val="none" w:sz="0" w:space="0" w:color="auto"/>
          </w:divBdr>
          <w:divsChild>
            <w:div w:id="465048054">
              <w:marLeft w:val="0"/>
              <w:marRight w:val="0"/>
              <w:marTop w:val="0"/>
              <w:marBottom w:val="0"/>
              <w:divBdr>
                <w:top w:val="none" w:sz="0" w:space="0" w:color="auto"/>
                <w:left w:val="none" w:sz="0" w:space="0" w:color="auto"/>
                <w:bottom w:val="none" w:sz="0" w:space="0" w:color="auto"/>
                <w:right w:val="none" w:sz="0" w:space="0" w:color="auto"/>
              </w:divBdr>
              <w:divsChild>
                <w:div w:id="10821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52646">
      <w:bodyDiv w:val="1"/>
      <w:marLeft w:val="0"/>
      <w:marRight w:val="0"/>
      <w:marTop w:val="0"/>
      <w:marBottom w:val="0"/>
      <w:divBdr>
        <w:top w:val="none" w:sz="0" w:space="0" w:color="auto"/>
        <w:left w:val="none" w:sz="0" w:space="0" w:color="auto"/>
        <w:bottom w:val="none" w:sz="0" w:space="0" w:color="auto"/>
        <w:right w:val="none" w:sz="0" w:space="0" w:color="auto"/>
      </w:divBdr>
      <w:divsChild>
        <w:div w:id="1656638895">
          <w:marLeft w:val="0"/>
          <w:marRight w:val="0"/>
          <w:marTop w:val="0"/>
          <w:marBottom w:val="0"/>
          <w:divBdr>
            <w:top w:val="none" w:sz="0" w:space="0" w:color="auto"/>
            <w:left w:val="none" w:sz="0" w:space="0" w:color="auto"/>
            <w:bottom w:val="none" w:sz="0" w:space="0" w:color="auto"/>
            <w:right w:val="none" w:sz="0" w:space="0" w:color="auto"/>
          </w:divBdr>
          <w:divsChild>
            <w:div w:id="160896788">
              <w:marLeft w:val="0"/>
              <w:marRight w:val="0"/>
              <w:marTop w:val="0"/>
              <w:marBottom w:val="0"/>
              <w:divBdr>
                <w:top w:val="none" w:sz="0" w:space="0" w:color="auto"/>
                <w:left w:val="none" w:sz="0" w:space="0" w:color="auto"/>
                <w:bottom w:val="none" w:sz="0" w:space="0" w:color="auto"/>
                <w:right w:val="none" w:sz="0" w:space="0" w:color="auto"/>
              </w:divBdr>
              <w:divsChild>
                <w:div w:id="16156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0631">
      <w:bodyDiv w:val="1"/>
      <w:marLeft w:val="0"/>
      <w:marRight w:val="0"/>
      <w:marTop w:val="0"/>
      <w:marBottom w:val="0"/>
      <w:divBdr>
        <w:top w:val="none" w:sz="0" w:space="0" w:color="auto"/>
        <w:left w:val="none" w:sz="0" w:space="0" w:color="auto"/>
        <w:bottom w:val="none" w:sz="0" w:space="0" w:color="auto"/>
        <w:right w:val="none" w:sz="0" w:space="0" w:color="auto"/>
      </w:divBdr>
    </w:div>
    <w:div w:id="1673530928">
      <w:bodyDiv w:val="1"/>
      <w:marLeft w:val="0"/>
      <w:marRight w:val="0"/>
      <w:marTop w:val="0"/>
      <w:marBottom w:val="0"/>
      <w:divBdr>
        <w:top w:val="none" w:sz="0" w:space="0" w:color="auto"/>
        <w:left w:val="none" w:sz="0" w:space="0" w:color="auto"/>
        <w:bottom w:val="none" w:sz="0" w:space="0" w:color="auto"/>
        <w:right w:val="none" w:sz="0" w:space="0" w:color="auto"/>
      </w:divBdr>
      <w:divsChild>
        <w:div w:id="1586911778">
          <w:marLeft w:val="0"/>
          <w:marRight w:val="0"/>
          <w:marTop w:val="0"/>
          <w:marBottom w:val="0"/>
          <w:divBdr>
            <w:top w:val="none" w:sz="0" w:space="0" w:color="auto"/>
            <w:left w:val="none" w:sz="0" w:space="0" w:color="auto"/>
            <w:bottom w:val="none" w:sz="0" w:space="0" w:color="auto"/>
            <w:right w:val="none" w:sz="0" w:space="0" w:color="auto"/>
          </w:divBdr>
          <w:divsChild>
            <w:div w:id="846286826">
              <w:marLeft w:val="0"/>
              <w:marRight w:val="0"/>
              <w:marTop w:val="0"/>
              <w:marBottom w:val="0"/>
              <w:divBdr>
                <w:top w:val="none" w:sz="0" w:space="0" w:color="auto"/>
                <w:left w:val="none" w:sz="0" w:space="0" w:color="auto"/>
                <w:bottom w:val="none" w:sz="0" w:space="0" w:color="auto"/>
                <w:right w:val="none" w:sz="0" w:space="0" w:color="auto"/>
              </w:divBdr>
              <w:divsChild>
                <w:div w:id="1542018062">
                  <w:marLeft w:val="0"/>
                  <w:marRight w:val="0"/>
                  <w:marTop w:val="0"/>
                  <w:marBottom w:val="0"/>
                  <w:divBdr>
                    <w:top w:val="none" w:sz="0" w:space="0" w:color="auto"/>
                    <w:left w:val="none" w:sz="0" w:space="0" w:color="auto"/>
                    <w:bottom w:val="none" w:sz="0" w:space="0" w:color="auto"/>
                    <w:right w:val="none" w:sz="0" w:space="0" w:color="auto"/>
                  </w:divBdr>
                  <w:divsChild>
                    <w:div w:id="16278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38390">
      <w:bodyDiv w:val="1"/>
      <w:marLeft w:val="0"/>
      <w:marRight w:val="0"/>
      <w:marTop w:val="0"/>
      <w:marBottom w:val="0"/>
      <w:divBdr>
        <w:top w:val="none" w:sz="0" w:space="0" w:color="auto"/>
        <w:left w:val="none" w:sz="0" w:space="0" w:color="auto"/>
        <w:bottom w:val="none" w:sz="0" w:space="0" w:color="auto"/>
        <w:right w:val="none" w:sz="0" w:space="0" w:color="auto"/>
      </w:divBdr>
    </w:div>
    <w:div w:id="1700663259">
      <w:bodyDiv w:val="1"/>
      <w:marLeft w:val="0"/>
      <w:marRight w:val="0"/>
      <w:marTop w:val="0"/>
      <w:marBottom w:val="0"/>
      <w:divBdr>
        <w:top w:val="none" w:sz="0" w:space="0" w:color="auto"/>
        <w:left w:val="none" w:sz="0" w:space="0" w:color="auto"/>
        <w:bottom w:val="none" w:sz="0" w:space="0" w:color="auto"/>
        <w:right w:val="none" w:sz="0" w:space="0" w:color="auto"/>
      </w:divBdr>
      <w:divsChild>
        <w:div w:id="139736921">
          <w:marLeft w:val="0"/>
          <w:marRight w:val="0"/>
          <w:marTop w:val="0"/>
          <w:marBottom w:val="0"/>
          <w:divBdr>
            <w:top w:val="none" w:sz="0" w:space="0" w:color="auto"/>
            <w:left w:val="none" w:sz="0" w:space="0" w:color="auto"/>
            <w:bottom w:val="none" w:sz="0" w:space="0" w:color="auto"/>
            <w:right w:val="none" w:sz="0" w:space="0" w:color="auto"/>
          </w:divBdr>
          <w:divsChild>
            <w:div w:id="1465391136">
              <w:marLeft w:val="0"/>
              <w:marRight w:val="0"/>
              <w:marTop w:val="0"/>
              <w:marBottom w:val="0"/>
              <w:divBdr>
                <w:top w:val="none" w:sz="0" w:space="0" w:color="auto"/>
                <w:left w:val="none" w:sz="0" w:space="0" w:color="auto"/>
                <w:bottom w:val="none" w:sz="0" w:space="0" w:color="auto"/>
                <w:right w:val="none" w:sz="0" w:space="0" w:color="auto"/>
              </w:divBdr>
              <w:divsChild>
                <w:div w:id="8948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47199">
      <w:bodyDiv w:val="1"/>
      <w:marLeft w:val="0"/>
      <w:marRight w:val="0"/>
      <w:marTop w:val="0"/>
      <w:marBottom w:val="0"/>
      <w:divBdr>
        <w:top w:val="none" w:sz="0" w:space="0" w:color="auto"/>
        <w:left w:val="none" w:sz="0" w:space="0" w:color="auto"/>
        <w:bottom w:val="none" w:sz="0" w:space="0" w:color="auto"/>
        <w:right w:val="none" w:sz="0" w:space="0" w:color="auto"/>
      </w:divBdr>
      <w:divsChild>
        <w:div w:id="658923164">
          <w:marLeft w:val="0"/>
          <w:marRight w:val="0"/>
          <w:marTop w:val="0"/>
          <w:marBottom w:val="0"/>
          <w:divBdr>
            <w:top w:val="none" w:sz="0" w:space="0" w:color="auto"/>
            <w:left w:val="none" w:sz="0" w:space="0" w:color="auto"/>
            <w:bottom w:val="none" w:sz="0" w:space="0" w:color="auto"/>
            <w:right w:val="none" w:sz="0" w:space="0" w:color="auto"/>
          </w:divBdr>
          <w:divsChild>
            <w:div w:id="2107380241">
              <w:marLeft w:val="0"/>
              <w:marRight w:val="0"/>
              <w:marTop w:val="0"/>
              <w:marBottom w:val="0"/>
              <w:divBdr>
                <w:top w:val="none" w:sz="0" w:space="0" w:color="auto"/>
                <w:left w:val="none" w:sz="0" w:space="0" w:color="auto"/>
                <w:bottom w:val="none" w:sz="0" w:space="0" w:color="auto"/>
                <w:right w:val="none" w:sz="0" w:space="0" w:color="auto"/>
              </w:divBdr>
              <w:divsChild>
                <w:div w:id="16014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1023">
          <w:marLeft w:val="0"/>
          <w:marRight w:val="0"/>
          <w:marTop w:val="0"/>
          <w:marBottom w:val="0"/>
          <w:divBdr>
            <w:top w:val="none" w:sz="0" w:space="0" w:color="auto"/>
            <w:left w:val="none" w:sz="0" w:space="0" w:color="auto"/>
            <w:bottom w:val="none" w:sz="0" w:space="0" w:color="auto"/>
            <w:right w:val="none" w:sz="0" w:space="0" w:color="auto"/>
          </w:divBdr>
          <w:divsChild>
            <w:div w:id="588470129">
              <w:marLeft w:val="0"/>
              <w:marRight w:val="0"/>
              <w:marTop w:val="0"/>
              <w:marBottom w:val="0"/>
              <w:divBdr>
                <w:top w:val="none" w:sz="0" w:space="0" w:color="auto"/>
                <w:left w:val="none" w:sz="0" w:space="0" w:color="auto"/>
                <w:bottom w:val="none" w:sz="0" w:space="0" w:color="auto"/>
                <w:right w:val="none" w:sz="0" w:space="0" w:color="auto"/>
              </w:divBdr>
              <w:divsChild>
                <w:div w:id="10344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0006">
      <w:bodyDiv w:val="1"/>
      <w:marLeft w:val="0"/>
      <w:marRight w:val="0"/>
      <w:marTop w:val="0"/>
      <w:marBottom w:val="0"/>
      <w:divBdr>
        <w:top w:val="none" w:sz="0" w:space="0" w:color="auto"/>
        <w:left w:val="none" w:sz="0" w:space="0" w:color="auto"/>
        <w:bottom w:val="none" w:sz="0" w:space="0" w:color="auto"/>
        <w:right w:val="none" w:sz="0" w:space="0" w:color="auto"/>
      </w:divBdr>
      <w:divsChild>
        <w:div w:id="2120054898">
          <w:marLeft w:val="0"/>
          <w:marRight w:val="0"/>
          <w:marTop w:val="0"/>
          <w:marBottom w:val="0"/>
          <w:divBdr>
            <w:top w:val="none" w:sz="0" w:space="0" w:color="auto"/>
            <w:left w:val="none" w:sz="0" w:space="0" w:color="auto"/>
            <w:bottom w:val="none" w:sz="0" w:space="0" w:color="auto"/>
            <w:right w:val="none" w:sz="0" w:space="0" w:color="auto"/>
          </w:divBdr>
          <w:divsChild>
            <w:div w:id="798687665">
              <w:marLeft w:val="0"/>
              <w:marRight w:val="0"/>
              <w:marTop w:val="0"/>
              <w:marBottom w:val="0"/>
              <w:divBdr>
                <w:top w:val="none" w:sz="0" w:space="0" w:color="auto"/>
                <w:left w:val="none" w:sz="0" w:space="0" w:color="auto"/>
                <w:bottom w:val="none" w:sz="0" w:space="0" w:color="auto"/>
                <w:right w:val="none" w:sz="0" w:space="0" w:color="auto"/>
              </w:divBdr>
              <w:divsChild>
                <w:div w:id="9440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9257">
      <w:bodyDiv w:val="1"/>
      <w:marLeft w:val="0"/>
      <w:marRight w:val="0"/>
      <w:marTop w:val="0"/>
      <w:marBottom w:val="0"/>
      <w:divBdr>
        <w:top w:val="none" w:sz="0" w:space="0" w:color="auto"/>
        <w:left w:val="none" w:sz="0" w:space="0" w:color="auto"/>
        <w:bottom w:val="none" w:sz="0" w:space="0" w:color="auto"/>
        <w:right w:val="none" w:sz="0" w:space="0" w:color="auto"/>
      </w:divBdr>
    </w:div>
    <w:div w:id="1722173655">
      <w:bodyDiv w:val="1"/>
      <w:marLeft w:val="0"/>
      <w:marRight w:val="0"/>
      <w:marTop w:val="0"/>
      <w:marBottom w:val="0"/>
      <w:divBdr>
        <w:top w:val="none" w:sz="0" w:space="0" w:color="auto"/>
        <w:left w:val="none" w:sz="0" w:space="0" w:color="auto"/>
        <w:bottom w:val="none" w:sz="0" w:space="0" w:color="auto"/>
        <w:right w:val="none" w:sz="0" w:space="0" w:color="auto"/>
      </w:divBdr>
      <w:divsChild>
        <w:div w:id="1644848781">
          <w:marLeft w:val="0"/>
          <w:marRight w:val="0"/>
          <w:marTop w:val="0"/>
          <w:marBottom w:val="0"/>
          <w:divBdr>
            <w:top w:val="none" w:sz="0" w:space="0" w:color="auto"/>
            <w:left w:val="none" w:sz="0" w:space="0" w:color="auto"/>
            <w:bottom w:val="none" w:sz="0" w:space="0" w:color="auto"/>
            <w:right w:val="none" w:sz="0" w:space="0" w:color="auto"/>
          </w:divBdr>
          <w:divsChild>
            <w:div w:id="706568174">
              <w:marLeft w:val="0"/>
              <w:marRight w:val="0"/>
              <w:marTop w:val="0"/>
              <w:marBottom w:val="0"/>
              <w:divBdr>
                <w:top w:val="none" w:sz="0" w:space="0" w:color="auto"/>
                <w:left w:val="none" w:sz="0" w:space="0" w:color="auto"/>
                <w:bottom w:val="none" w:sz="0" w:space="0" w:color="auto"/>
                <w:right w:val="none" w:sz="0" w:space="0" w:color="auto"/>
              </w:divBdr>
              <w:divsChild>
                <w:div w:id="20263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4495">
      <w:bodyDiv w:val="1"/>
      <w:marLeft w:val="0"/>
      <w:marRight w:val="0"/>
      <w:marTop w:val="0"/>
      <w:marBottom w:val="0"/>
      <w:divBdr>
        <w:top w:val="none" w:sz="0" w:space="0" w:color="auto"/>
        <w:left w:val="none" w:sz="0" w:space="0" w:color="auto"/>
        <w:bottom w:val="none" w:sz="0" w:space="0" w:color="auto"/>
        <w:right w:val="none" w:sz="0" w:space="0" w:color="auto"/>
      </w:divBdr>
      <w:divsChild>
        <w:div w:id="1899710245">
          <w:marLeft w:val="0"/>
          <w:marRight w:val="0"/>
          <w:marTop w:val="0"/>
          <w:marBottom w:val="0"/>
          <w:divBdr>
            <w:top w:val="none" w:sz="0" w:space="0" w:color="auto"/>
            <w:left w:val="none" w:sz="0" w:space="0" w:color="auto"/>
            <w:bottom w:val="none" w:sz="0" w:space="0" w:color="auto"/>
            <w:right w:val="none" w:sz="0" w:space="0" w:color="auto"/>
          </w:divBdr>
          <w:divsChild>
            <w:div w:id="1687712392">
              <w:marLeft w:val="0"/>
              <w:marRight w:val="0"/>
              <w:marTop w:val="0"/>
              <w:marBottom w:val="0"/>
              <w:divBdr>
                <w:top w:val="none" w:sz="0" w:space="0" w:color="auto"/>
                <w:left w:val="none" w:sz="0" w:space="0" w:color="auto"/>
                <w:bottom w:val="none" w:sz="0" w:space="0" w:color="auto"/>
                <w:right w:val="none" w:sz="0" w:space="0" w:color="auto"/>
              </w:divBdr>
              <w:divsChild>
                <w:div w:id="1359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7625">
      <w:bodyDiv w:val="1"/>
      <w:marLeft w:val="0"/>
      <w:marRight w:val="0"/>
      <w:marTop w:val="0"/>
      <w:marBottom w:val="0"/>
      <w:divBdr>
        <w:top w:val="none" w:sz="0" w:space="0" w:color="auto"/>
        <w:left w:val="none" w:sz="0" w:space="0" w:color="auto"/>
        <w:bottom w:val="none" w:sz="0" w:space="0" w:color="auto"/>
        <w:right w:val="none" w:sz="0" w:space="0" w:color="auto"/>
      </w:divBdr>
      <w:divsChild>
        <w:div w:id="67775750">
          <w:marLeft w:val="0"/>
          <w:marRight w:val="0"/>
          <w:marTop w:val="0"/>
          <w:marBottom w:val="0"/>
          <w:divBdr>
            <w:top w:val="none" w:sz="0" w:space="0" w:color="auto"/>
            <w:left w:val="none" w:sz="0" w:space="0" w:color="auto"/>
            <w:bottom w:val="none" w:sz="0" w:space="0" w:color="auto"/>
            <w:right w:val="none" w:sz="0" w:space="0" w:color="auto"/>
          </w:divBdr>
          <w:divsChild>
            <w:div w:id="2119789622">
              <w:marLeft w:val="0"/>
              <w:marRight w:val="0"/>
              <w:marTop w:val="0"/>
              <w:marBottom w:val="0"/>
              <w:divBdr>
                <w:top w:val="none" w:sz="0" w:space="0" w:color="auto"/>
                <w:left w:val="none" w:sz="0" w:space="0" w:color="auto"/>
                <w:bottom w:val="none" w:sz="0" w:space="0" w:color="auto"/>
                <w:right w:val="none" w:sz="0" w:space="0" w:color="auto"/>
              </w:divBdr>
              <w:divsChild>
                <w:div w:id="17415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7979">
      <w:bodyDiv w:val="1"/>
      <w:marLeft w:val="0"/>
      <w:marRight w:val="0"/>
      <w:marTop w:val="0"/>
      <w:marBottom w:val="0"/>
      <w:divBdr>
        <w:top w:val="none" w:sz="0" w:space="0" w:color="auto"/>
        <w:left w:val="none" w:sz="0" w:space="0" w:color="auto"/>
        <w:bottom w:val="none" w:sz="0" w:space="0" w:color="auto"/>
        <w:right w:val="none" w:sz="0" w:space="0" w:color="auto"/>
      </w:divBdr>
      <w:divsChild>
        <w:div w:id="913272015">
          <w:marLeft w:val="0"/>
          <w:marRight w:val="0"/>
          <w:marTop w:val="0"/>
          <w:marBottom w:val="0"/>
          <w:divBdr>
            <w:top w:val="none" w:sz="0" w:space="0" w:color="auto"/>
            <w:left w:val="none" w:sz="0" w:space="0" w:color="auto"/>
            <w:bottom w:val="none" w:sz="0" w:space="0" w:color="auto"/>
            <w:right w:val="none" w:sz="0" w:space="0" w:color="auto"/>
          </w:divBdr>
          <w:divsChild>
            <w:div w:id="1467118598">
              <w:marLeft w:val="0"/>
              <w:marRight w:val="0"/>
              <w:marTop w:val="0"/>
              <w:marBottom w:val="0"/>
              <w:divBdr>
                <w:top w:val="none" w:sz="0" w:space="0" w:color="auto"/>
                <w:left w:val="none" w:sz="0" w:space="0" w:color="auto"/>
                <w:bottom w:val="none" w:sz="0" w:space="0" w:color="auto"/>
                <w:right w:val="none" w:sz="0" w:space="0" w:color="auto"/>
              </w:divBdr>
              <w:divsChild>
                <w:div w:id="18962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8539">
      <w:bodyDiv w:val="1"/>
      <w:marLeft w:val="0"/>
      <w:marRight w:val="0"/>
      <w:marTop w:val="0"/>
      <w:marBottom w:val="0"/>
      <w:divBdr>
        <w:top w:val="none" w:sz="0" w:space="0" w:color="auto"/>
        <w:left w:val="none" w:sz="0" w:space="0" w:color="auto"/>
        <w:bottom w:val="none" w:sz="0" w:space="0" w:color="auto"/>
        <w:right w:val="none" w:sz="0" w:space="0" w:color="auto"/>
      </w:divBdr>
      <w:divsChild>
        <w:div w:id="675693909">
          <w:marLeft w:val="0"/>
          <w:marRight w:val="0"/>
          <w:marTop w:val="0"/>
          <w:marBottom w:val="0"/>
          <w:divBdr>
            <w:top w:val="none" w:sz="0" w:space="0" w:color="auto"/>
            <w:left w:val="none" w:sz="0" w:space="0" w:color="auto"/>
            <w:bottom w:val="none" w:sz="0" w:space="0" w:color="auto"/>
            <w:right w:val="none" w:sz="0" w:space="0" w:color="auto"/>
          </w:divBdr>
          <w:divsChild>
            <w:div w:id="262420758">
              <w:marLeft w:val="0"/>
              <w:marRight w:val="0"/>
              <w:marTop w:val="0"/>
              <w:marBottom w:val="0"/>
              <w:divBdr>
                <w:top w:val="none" w:sz="0" w:space="0" w:color="auto"/>
                <w:left w:val="none" w:sz="0" w:space="0" w:color="auto"/>
                <w:bottom w:val="none" w:sz="0" w:space="0" w:color="auto"/>
                <w:right w:val="none" w:sz="0" w:space="0" w:color="auto"/>
              </w:divBdr>
              <w:divsChild>
                <w:div w:id="1565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3405">
      <w:bodyDiv w:val="1"/>
      <w:marLeft w:val="0"/>
      <w:marRight w:val="0"/>
      <w:marTop w:val="0"/>
      <w:marBottom w:val="0"/>
      <w:divBdr>
        <w:top w:val="none" w:sz="0" w:space="0" w:color="auto"/>
        <w:left w:val="none" w:sz="0" w:space="0" w:color="auto"/>
        <w:bottom w:val="none" w:sz="0" w:space="0" w:color="auto"/>
        <w:right w:val="none" w:sz="0" w:space="0" w:color="auto"/>
      </w:divBdr>
      <w:divsChild>
        <w:div w:id="1873955451">
          <w:marLeft w:val="0"/>
          <w:marRight w:val="0"/>
          <w:marTop w:val="0"/>
          <w:marBottom w:val="0"/>
          <w:divBdr>
            <w:top w:val="none" w:sz="0" w:space="0" w:color="auto"/>
            <w:left w:val="none" w:sz="0" w:space="0" w:color="auto"/>
            <w:bottom w:val="none" w:sz="0" w:space="0" w:color="auto"/>
            <w:right w:val="none" w:sz="0" w:space="0" w:color="auto"/>
          </w:divBdr>
          <w:divsChild>
            <w:div w:id="1044712498">
              <w:marLeft w:val="0"/>
              <w:marRight w:val="0"/>
              <w:marTop w:val="0"/>
              <w:marBottom w:val="0"/>
              <w:divBdr>
                <w:top w:val="none" w:sz="0" w:space="0" w:color="auto"/>
                <w:left w:val="none" w:sz="0" w:space="0" w:color="auto"/>
                <w:bottom w:val="none" w:sz="0" w:space="0" w:color="auto"/>
                <w:right w:val="none" w:sz="0" w:space="0" w:color="auto"/>
              </w:divBdr>
              <w:divsChild>
                <w:div w:id="11380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3587">
      <w:bodyDiv w:val="1"/>
      <w:marLeft w:val="0"/>
      <w:marRight w:val="0"/>
      <w:marTop w:val="0"/>
      <w:marBottom w:val="0"/>
      <w:divBdr>
        <w:top w:val="none" w:sz="0" w:space="0" w:color="auto"/>
        <w:left w:val="none" w:sz="0" w:space="0" w:color="auto"/>
        <w:bottom w:val="none" w:sz="0" w:space="0" w:color="auto"/>
        <w:right w:val="none" w:sz="0" w:space="0" w:color="auto"/>
      </w:divBdr>
    </w:div>
    <w:div w:id="1766724639">
      <w:bodyDiv w:val="1"/>
      <w:marLeft w:val="0"/>
      <w:marRight w:val="0"/>
      <w:marTop w:val="0"/>
      <w:marBottom w:val="0"/>
      <w:divBdr>
        <w:top w:val="none" w:sz="0" w:space="0" w:color="auto"/>
        <w:left w:val="none" w:sz="0" w:space="0" w:color="auto"/>
        <w:bottom w:val="none" w:sz="0" w:space="0" w:color="auto"/>
        <w:right w:val="none" w:sz="0" w:space="0" w:color="auto"/>
      </w:divBdr>
      <w:divsChild>
        <w:div w:id="730999393">
          <w:marLeft w:val="0"/>
          <w:marRight w:val="0"/>
          <w:marTop w:val="0"/>
          <w:marBottom w:val="0"/>
          <w:divBdr>
            <w:top w:val="none" w:sz="0" w:space="0" w:color="auto"/>
            <w:left w:val="none" w:sz="0" w:space="0" w:color="auto"/>
            <w:bottom w:val="none" w:sz="0" w:space="0" w:color="auto"/>
            <w:right w:val="none" w:sz="0" w:space="0" w:color="auto"/>
          </w:divBdr>
          <w:divsChild>
            <w:div w:id="319428184">
              <w:marLeft w:val="0"/>
              <w:marRight w:val="0"/>
              <w:marTop w:val="0"/>
              <w:marBottom w:val="0"/>
              <w:divBdr>
                <w:top w:val="none" w:sz="0" w:space="0" w:color="auto"/>
                <w:left w:val="none" w:sz="0" w:space="0" w:color="auto"/>
                <w:bottom w:val="none" w:sz="0" w:space="0" w:color="auto"/>
                <w:right w:val="none" w:sz="0" w:space="0" w:color="auto"/>
              </w:divBdr>
              <w:divsChild>
                <w:div w:id="66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3787">
      <w:bodyDiv w:val="1"/>
      <w:marLeft w:val="0"/>
      <w:marRight w:val="0"/>
      <w:marTop w:val="0"/>
      <w:marBottom w:val="0"/>
      <w:divBdr>
        <w:top w:val="none" w:sz="0" w:space="0" w:color="auto"/>
        <w:left w:val="none" w:sz="0" w:space="0" w:color="auto"/>
        <w:bottom w:val="none" w:sz="0" w:space="0" w:color="auto"/>
        <w:right w:val="none" w:sz="0" w:space="0" w:color="auto"/>
      </w:divBdr>
      <w:divsChild>
        <w:div w:id="27029167">
          <w:marLeft w:val="0"/>
          <w:marRight w:val="0"/>
          <w:marTop w:val="0"/>
          <w:marBottom w:val="0"/>
          <w:divBdr>
            <w:top w:val="none" w:sz="0" w:space="0" w:color="auto"/>
            <w:left w:val="none" w:sz="0" w:space="0" w:color="auto"/>
            <w:bottom w:val="none" w:sz="0" w:space="0" w:color="auto"/>
            <w:right w:val="none" w:sz="0" w:space="0" w:color="auto"/>
          </w:divBdr>
          <w:divsChild>
            <w:div w:id="1009021126">
              <w:marLeft w:val="0"/>
              <w:marRight w:val="0"/>
              <w:marTop w:val="0"/>
              <w:marBottom w:val="0"/>
              <w:divBdr>
                <w:top w:val="none" w:sz="0" w:space="0" w:color="auto"/>
                <w:left w:val="none" w:sz="0" w:space="0" w:color="auto"/>
                <w:bottom w:val="none" w:sz="0" w:space="0" w:color="auto"/>
                <w:right w:val="none" w:sz="0" w:space="0" w:color="auto"/>
              </w:divBdr>
              <w:divsChild>
                <w:div w:id="494999462">
                  <w:marLeft w:val="0"/>
                  <w:marRight w:val="0"/>
                  <w:marTop w:val="0"/>
                  <w:marBottom w:val="0"/>
                  <w:divBdr>
                    <w:top w:val="none" w:sz="0" w:space="0" w:color="auto"/>
                    <w:left w:val="none" w:sz="0" w:space="0" w:color="auto"/>
                    <w:bottom w:val="none" w:sz="0" w:space="0" w:color="auto"/>
                    <w:right w:val="none" w:sz="0" w:space="0" w:color="auto"/>
                  </w:divBdr>
                </w:div>
                <w:div w:id="9580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5898">
      <w:bodyDiv w:val="1"/>
      <w:marLeft w:val="0"/>
      <w:marRight w:val="0"/>
      <w:marTop w:val="0"/>
      <w:marBottom w:val="0"/>
      <w:divBdr>
        <w:top w:val="none" w:sz="0" w:space="0" w:color="auto"/>
        <w:left w:val="none" w:sz="0" w:space="0" w:color="auto"/>
        <w:bottom w:val="none" w:sz="0" w:space="0" w:color="auto"/>
        <w:right w:val="none" w:sz="0" w:space="0" w:color="auto"/>
      </w:divBdr>
      <w:divsChild>
        <w:div w:id="1069961191">
          <w:marLeft w:val="0"/>
          <w:marRight w:val="0"/>
          <w:marTop w:val="0"/>
          <w:marBottom w:val="0"/>
          <w:divBdr>
            <w:top w:val="none" w:sz="0" w:space="0" w:color="auto"/>
            <w:left w:val="none" w:sz="0" w:space="0" w:color="auto"/>
            <w:bottom w:val="none" w:sz="0" w:space="0" w:color="auto"/>
            <w:right w:val="none" w:sz="0" w:space="0" w:color="auto"/>
          </w:divBdr>
          <w:divsChild>
            <w:div w:id="927494874">
              <w:marLeft w:val="0"/>
              <w:marRight w:val="0"/>
              <w:marTop w:val="0"/>
              <w:marBottom w:val="0"/>
              <w:divBdr>
                <w:top w:val="none" w:sz="0" w:space="0" w:color="auto"/>
                <w:left w:val="none" w:sz="0" w:space="0" w:color="auto"/>
                <w:bottom w:val="none" w:sz="0" w:space="0" w:color="auto"/>
                <w:right w:val="none" w:sz="0" w:space="0" w:color="auto"/>
              </w:divBdr>
              <w:divsChild>
                <w:div w:id="1258716301">
                  <w:marLeft w:val="0"/>
                  <w:marRight w:val="0"/>
                  <w:marTop w:val="0"/>
                  <w:marBottom w:val="0"/>
                  <w:divBdr>
                    <w:top w:val="none" w:sz="0" w:space="0" w:color="auto"/>
                    <w:left w:val="none" w:sz="0" w:space="0" w:color="auto"/>
                    <w:bottom w:val="none" w:sz="0" w:space="0" w:color="auto"/>
                    <w:right w:val="none" w:sz="0" w:space="0" w:color="auto"/>
                  </w:divBdr>
                </w:div>
                <w:div w:id="15043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7368">
      <w:bodyDiv w:val="1"/>
      <w:marLeft w:val="0"/>
      <w:marRight w:val="0"/>
      <w:marTop w:val="0"/>
      <w:marBottom w:val="0"/>
      <w:divBdr>
        <w:top w:val="none" w:sz="0" w:space="0" w:color="auto"/>
        <w:left w:val="none" w:sz="0" w:space="0" w:color="auto"/>
        <w:bottom w:val="none" w:sz="0" w:space="0" w:color="auto"/>
        <w:right w:val="none" w:sz="0" w:space="0" w:color="auto"/>
      </w:divBdr>
      <w:divsChild>
        <w:div w:id="711081531">
          <w:marLeft w:val="0"/>
          <w:marRight w:val="0"/>
          <w:marTop w:val="0"/>
          <w:marBottom w:val="0"/>
          <w:divBdr>
            <w:top w:val="none" w:sz="0" w:space="0" w:color="auto"/>
            <w:left w:val="none" w:sz="0" w:space="0" w:color="auto"/>
            <w:bottom w:val="none" w:sz="0" w:space="0" w:color="auto"/>
            <w:right w:val="none" w:sz="0" w:space="0" w:color="auto"/>
          </w:divBdr>
          <w:divsChild>
            <w:div w:id="786046422">
              <w:marLeft w:val="0"/>
              <w:marRight w:val="0"/>
              <w:marTop w:val="0"/>
              <w:marBottom w:val="0"/>
              <w:divBdr>
                <w:top w:val="none" w:sz="0" w:space="0" w:color="auto"/>
                <w:left w:val="none" w:sz="0" w:space="0" w:color="auto"/>
                <w:bottom w:val="none" w:sz="0" w:space="0" w:color="auto"/>
                <w:right w:val="none" w:sz="0" w:space="0" w:color="auto"/>
              </w:divBdr>
              <w:divsChild>
                <w:div w:id="7183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5975">
      <w:bodyDiv w:val="1"/>
      <w:marLeft w:val="0"/>
      <w:marRight w:val="0"/>
      <w:marTop w:val="0"/>
      <w:marBottom w:val="0"/>
      <w:divBdr>
        <w:top w:val="none" w:sz="0" w:space="0" w:color="auto"/>
        <w:left w:val="none" w:sz="0" w:space="0" w:color="auto"/>
        <w:bottom w:val="none" w:sz="0" w:space="0" w:color="auto"/>
        <w:right w:val="none" w:sz="0" w:space="0" w:color="auto"/>
      </w:divBdr>
      <w:divsChild>
        <w:div w:id="2124222301">
          <w:marLeft w:val="0"/>
          <w:marRight w:val="0"/>
          <w:marTop w:val="0"/>
          <w:marBottom w:val="0"/>
          <w:divBdr>
            <w:top w:val="none" w:sz="0" w:space="0" w:color="auto"/>
            <w:left w:val="none" w:sz="0" w:space="0" w:color="auto"/>
            <w:bottom w:val="none" w:sz="0" w:space="0" w:color="auto"/>
            <w:right w:val="none" w:sz="0" w:space="0" w:color="auto"/>
          </w:divBdr>
          <w:divsChild>
            <w:div w:id="56827032">
              <w:marLeft w:val="0"/>
              <w:marRight w:val="0"/>
              <w:marTop w:val="0"/>
              <w:marBottom w:val="0"/>
              <w:divBdr>
                <w:top w:val="none" w:sz="0" w:space="0" w:color="auto"/>
                <w:left w:val="none" w:sz="0" w:space="0" w:color="auto"/>
                <w:bottom w:val="none" w:sz="0" w:space="0" w:color="auto"/>
                <w:right w:val="none" w:sz="0" w:space="0" w:color="auto"/>
              </w:divBdr>
              <w:divsChild>
                <w:div w:id="12480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1284">
      <w:bodyDiv w:val="1"/>
      <w:marLeft w:val="0"/>
      <w:marRight w:val="0"/>
      <w:marTop w:val="0"/>
      <w:marBottom w:val="0"/>
      <w:divBdr>
        <w:top w:val="none" w:sz="0" w:space="0" w:color="auto"/>
        <w:left w:val="none" w:sz="0" w:space="0" w:color="auto"/>
        <w:bottom w:val="none" w:sz="0" w:space="0" w:color="auto"/>
        <w:right w:val="none" w:sz="0" w:space="0" w:color="auto"/>
      </w:divBdr>
      <w:divsChild>
        <w:div w:id="1394505689">
          <w:marLeft w:val="0"/>
          <w:marRight w:val="0"/>
          <w:marTop w:val="0"/>
          <w:marBottom w:val="0"/>
          <w:divBdr>
            <w:top w:val="none" w:sz="0" w:space="0" w:color="auto"/>
            <w:left w:val="none" w:sz="0" w:space="0" w:color="auto"/>
            <w:bottom w:val="none" w:sz="0" w:space="0" w:color="auto"/>
            <w:right w:val="none" w:sz="0" w:space="0" w:color="auto"/>
          </w:divBdr>
          <w:divsChild>
            <w:div w:id="439447912">
              <w:marLeft w:val="0"/>
              <w:marRight w:val="0"/>
              <w:marTop w:val="0"/>
              <w:marBottom w:val="0"/>
              <w:divBdr>
                <w:top w:val="none" w:sz="0" w:space="0" w:color="auto"/>
                <w:left w:val="none" w:sz="0" w:space="0" w:color="auto"/>
                <w:bottom w:val="none" w:sz="0" w:space="0" w:color="auto"/>
                <w:right w:val="none" w:sz="0" w:space="0" w:color="auto"/>
              </w:divBdr>
              <w:divsChild>
                <w:div w:id="1862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8172">
      <w:bodyDiv w:val="1"/>
      <w:marLeft w:val="0"/>
      <w:marRight w:val="0"/>
      <w:marTop w:val="0"/>
      <w:marBottom w:val="0"/>
      <w:divBdr>
        <w:top w:val="none" w:sz="0" w:space="0" w:color="auto"/>
        <w:left w:val="none" w:sz="0" w:space="0" w:color="auto"/>
        <w:bottom w:val="none" w:sz="0" w:space="0" w:color="auto"/>
        <w:right w:val="none" w:sz="0" w:space="0" w:color="auto"/>
      </w:divBdr>
      <w:divsChild>
        <w:div w:id="275646184">
          <w:marLeft w:val="0"/>
          <w:marRight w:val="0"/>
          <w:marTop w:val="0"/>
          <w:marBottom w:val="0"/>
          <w:divBdr>
            <w:top w:val="none" w:sz="0" w:space="0" w:color="auto"/>
            <w:left w:val="none" w:sz="0" w:space="0" w:color="auto"/>
            <w:bottom w:val="none" w:sz="0" w:space="0" w:color="auto"/>
            <w:right w:val="none" w:sz="0" w:space="0" w:color="auto"/>
          </w:divBdr>
          <w:divsChild>
            <w:div w:id="1535927100">
              <w:marLeft w:val="0"/>
              <w:marRight w:val="0"/>
              <w:marTop w:val="0"/>
              <w:marBottom w:val="0"/>
              <w:divBdr>
                <w:top w:val="none" w:sz="0" w:space="0" w:color="auto"/>
                <w:left w:val="none" w:sz="0" w:space="0" w:color="auto"/>
                <w:bottom w:val="none" w:sz="0" w:space="0" w:color="auto"/>
                <w:right w:val="none" w:sz="0" w:space="0" w:color="auto"/>
              </w:divBdr>
              <w:divsChild>
                <w:div w:id="18154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4662">
      <w:bodyDiv w:val="1"/>
      <w:marLeft w:val="0"/>
      <w:marRight w:val="0"/>
      <w:marTop w:val="0"/>
      <w:marBottom w:val="0"/>
      <w:divBdr>
        <w:top w:val="none" w:sz="0" w:space="0" w:color="auto"/>
        <w:left w:val="none" w:sz="0" w:space="0" w:color="auto"/>
        <w:bottom w:val="none" w:sz="0" w:space="0" w:color="auto"/>
        <w:right w:val="none" w:sz="0" w:space="0" w:color="auto"/>
      </w:divBdr>
      <w:divsChild>
        <w:div w:id="277110156">
          <w:marLeft w:val="0"/>
          <w:marRight w:val="0"/>
          <w:marTop w:val="0"/>
          <w:marBottom w:val="0"/>
          <w:divBdr>
            <w:top w:val="none" w:sz="0" w:space="0" w:color="auto"/>
            <w:left w:val="none" w:sz="0" w:space="0" w:color="auto"/>
            <w:bottom w:val="none" w:sz="0" w:space="0" w:color="auto"/>
            <w:right w:val="none" w:sz="0" w:space="0" w:color="auto"/>
          </w:divBdr>
          <w:divsChild>
            <w:div w:id="1160577298">
              <w:marLeft w:val="0"/>
              <w:marRight w:val="0"/>
              <w:marTop w:val="0"/>
              <w:marBottom w:val="0"/>
              <w:divBdr>
                <w:top w:val="none" w:sz="0" w:space="0" w:color="auto"/>
                <w:left w:val="none" w:sz="0" w:space="0" w:color="auto"/>
                <w:bottom w:val="none" w:sz="0" w:space="0" w:color="auto"/>
                <w:right w:val="none" w:sz="0" w:space="0" w:color="auto"/>
              </w:divBdr>
              <w:divsChild>
                <w:div w:id="9426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0703">
      <w:bodyDiv w:val="1"/>
      <w:marLeft w:val="0"/>
      <w:marRight w:val="0"/>
      <w:marTop w:val="0"/>
      <w:marBottom w:val="0"/>
      <w:divBdr>
        <w:top w:val="none" w:sz="0" w:space="0" w:color="auto"/>
        <w:left w:val="none" w:sz="0" w:space="0" w:color="auto"/>
        <w:bottom w:val="none" w:sz="0" w:space="0" w:color="auto"/>
        <w:right w:val="none" w:sz="0" w:space="0" w:color="auto"/>
      </w:divBdr>
      <w:divsChild>
        <w:div w:id="1701316895">
          <w:marLeft w:val="0"/>
          <w:marRight w:val="0"/>
          <w:marTop w:val="0"/>
          <w:marBottom w:val="0"/>
          <w:divBdr>
            <w:top w:val="none" w:sz="0" w:space="0" w:color="auto"/>
            <w:left w:val="none" w:sz="0" w:space="0" w:color="auto"/>
            <w:bottom w:val="none" w:sz="0" w:space="0" w:color="auto"/>
            <w:right w:val="none" w:sz="0" w:space="0" w:color="auto"/>
          </w:divBdr>
          <w:divsChild>
            <w:div w:id="992611365">
              <w:marLeft w:val="0"/>
              <w:marRight w:val="0"/>
              <w:marTop w:val="0"/>
              <w:marBottom w:val="0"/>
              <w:divBdr>
                <w:top w:val="none" w:sz="0" w:space="0" w:color="auto"/>
                <w:left w:val="none" w:sz="0" w:space="0" w:color="auto"/>
                <w:bottom w:val="none" w:sz="0" w:space="0" w:color="auto"/>
                <w:right w:val="none" w:sz="0" w:space="0" w:color="auto"/>
              </w:divBdr>
              <w:divsChild>
                <w:div w:id="21472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4940">
      <w:bodyDiv w:val="1"/>
      <w:marLeft w:val="0"/>
      <w:marRight w:val="0"/>
      <w:marTop w:val="0"/>
      <w:marBottom w:val="0"/>
      <w:divBdr>
        <w:top w:val="none" w:sz="0" w:space="0" w:color="auto"/>
        <w:left w:val="none" w:sz="0" w:space="0" w:color="auto"/>
        <w:bottom w:val="none" w:sz="0" w:space="0" w:color="auto"/>
        <w:right w:val="none" w:sz="0" w:space="0" w:color="auto"/>
      </w:divBdr>
    </w:div>
    <w:div w:id="1829517873">
      <w:bodyDiv w:val="1"/>
      <w:marLeft w:val="0"/>
      <w:marRight w:val="0"/>
      <w:marTop w:val="0"/>
      <w:marBottom w:val="0"/>
      <w:divBdr>
        <w:top w:val="none" w:sz="0" w:space="0" w:color="auto"/>
        <w:left w:val="none" w:sz="0" w:space="0" w:color="auto"/>
        <w:bottom w:val="none" w:sz="0" w:space="0" w:color="auto"/>
        <w:right w:val="none" w:sz="0" w:space="0" w:color="auto"/>
      </w:divBdr>
      <w:divsChild>
        <w:div w:id="1362706222">
          <w:marLeft w:val="0"/>
          <w:marRight w:val="0"/>
          <w:marTop w:val="0"/>
          <w:marBottom w:val="0"/>
          <w:divBdr>
            <w:top w:val="none" w:sz="0" w:space="0" w:color="auto"/>
            <w:left w:val="none" w:sz="0" w:space="0" w:color="auto"/>
            <w:bottom w:val="none" w:sz="0" w:space="0" w:color="auto"/>
            <w:right w:val="none" w:sz="0" w:space="0" w:color="auto"/>
          </w:divBdr>
          <w:divsChild>
            <w:div w:id="1057820345">
              <w:marLeft w:val="0"/>
              <w:marRight w:val="0"/>
              <w:marTop w:val="0"/>
              <w:marBottom w:val="0"/>
              <w:divBdr>
                <w:top w:val="none" w:sz="0" w:space="0" w:color="auto"/>
                <w:left w:val="none" w:sz="0" w:space="0" w:color="auto"/>
                <w:bottom w:val="none" w:sz="0" w:space="0" w:color="auto"/>
                <w:right w:val="none" w:sz="0" w:space="0" w:color="auto"/>
              </w:divBdr>
              <w:divsChild>
                <w:div w:id="18426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361">
      <w:bodyDiv w:val="1"/>
      <w:marLeft w:val="0"/>
      <w:marRight w:val="0"/>
      <w:marTop w:val="0"/>
      <w:marBottom w:val="0"/>
      <w:divBdr>
        <w:top w:val="none" w:sz="0" w:space="0" w:color="auto"/>
        <w:left w:val="none" w:sz="0" w:space="0" w:color="auto"/>
        <w:bottom w:val="none" w:sz="0" w:space="0" w:color="auto"/>
        <w:right w:val="none" w:sz="0" w:space="0" w:color="auto"/>
      </w:divBdr>
      <w:divsChild>
        <w:div w:id="313533946">
          <w:marLeft w:val="0"/>
          <w:marRight w:val="0"/>
          <w:marTop w:val="0"/>
          <w:marBottom w:val="0"/>
          <w:divBdr>
            <w:top w:val="none" w:sz="0" w:space="0" w:color="auto"/>
            <w:left w:val="none" w:sz="0" w:space="0" w:color="auto"/>
            <w:bottom w:val="none" w:sz="0" w:space="0" w:color="auto"/>
            <w:right w:val="none" w:sz="0" w:space="0" w:color="auto"/>
          </w:divBdr>
          <w:divsChild>
            <w:div w:id="1786194100">
              <w:marLeft w:val="0"/>
              <w:marRight w:val="0"/>
              <w:marTop w:val="0"/>
              <w:marBottom w:val="0"/>
              <w:divBdr>
                <w:top w:val="none" w:sz="0" w:space="0" w:color="auto"/>
                <w:left w:val="none" w:sz="0" w:space="0" w:color="auto"/>
                <w:bottom w:val="none" w:sz="0" w:space="0" w:color="auto"/>
                <w:right w:val="none" w:sz="0" w:space="0" w:color="auto"/>
              </w:divBdr>
              <w:divsChild>
                <w:div w:id="1094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5183">
      <w:bodyDiv w:val="1"/>
      <w:marLeft w:val="0"/>
      <w:marRight w:val="0"/>
      <w:marTop w:val="0"/>
      <w:marBottom w:val="0"/>
      <w:divBdr>
        <w:top w:val="none" w:sz="0" w:space="0" w:color="auto"/>
        <w:left w:val="none" w:sz="0" w:space="0" w:color="auto"/>
        <w:bottom w:val="none" w:sz="0" w:space="0" w:color="auto"/>
        <w:right w:val="none" w:sz="0" w:space="0" w:color="auto"/>
      </w:divBdr>
      <w:divsChild>
        <w:div w:id="327904376">
          <w:marLeft w:val="0"/>
          <w:marRight w:val="0"/>
          <w:marTop w:val="0"/>
          <w:marBottom w:val="0"/>
          <w:divBdr>
            <w:top w:val="none" w:sz="0" w:space="0" w:color="auto"/>
            <w:left w:val="none" w:sz="0" w:space="0" w:color="auto"/>
            <w:bottom w:val="none" w:sz="0" w:space="0" w:color="auto"/>
            <w:right w:val="none" w:sz="0" w:space="0" w:color="auto"/>
          </w:divBdr>
          <w:divsChild>
            <w:div w:id="2063820277">
              <w:marLeft w:val="0"/>
              <w:marRight w:val="0"/>
              <w:marTop w:val="0"/>
              <w:marBottom w:val="0"/>
              <w:divBdr>
                <w:top w:val="none" w:sz="0" w:space="0" w:color="auto"/>
                <w:left w:val="none" w:sz="0" w:space="0" w:color="auto"/>
                <w:bottom w:val="none" w:sz="0" w:space="0" w:color="auto"/>
                <w:right w:val="none" w:sz="0" w:space="0" w:color="auto"/>
              </w:divBdr>
              <w:divsChild>
                <w:div w:id="289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4010">
      <w:bodyDiv w:val="1"/>
      <w:marLeft w:val="0"/>
      <w:marRight w:val="0"/>
      <w:marTop w:val="0"/>
      <w:marBottom w:val="0"/>
      <w:divBdr>
        <w:top w:val="none" w:sz="0" w:space="0" w:color="auto"/>
        <w:left w:val="none" w:sz="0" w:space="0" w:color="auto"/>
        <w:bottom w:val="none" w:sz="0" w:space="0" w:color="auto"/>
        <w:right w:val="none" w:sz="0" w:space="0" w:color="auto"/>
      </w:divBdr>
      <w:divsChild>
        <w:div w:id="1973974511">
          <w:marLeft w:val="0"/>
          <w:marRight w:val="0"/>
          <w:marTop w:val="0"/>
          <w:marBottom w:val="0"/>
          <w:divBdr>
            <w:top w:val="none" w:sz="0" w:space="0" w:color="auto"/>
            <w:left w:val="none" w:sz="0" w:space="0" w:color="auto"/>
            <w:bottom w:val="none" w:sz="0" w:space="0" w:color="auto"/>
            <w:right w:val="none" w:sz="0" w:space="0" w:color="auto"/>
          </w:divBdr>
          <w:divsChild>
            <w:div w:id="720444498">
              <w:marLeft w:val="0"/>
              <w:marRight w:val="0"/>
              <w:marTop w:val="0"/>
              <w:marBottom w:val="0"/>
              <w:divBdr>
                <w:top w:val="none" w:sz="0" w:space="0" w:color="auto"/>
                <w:left w:val="none" w:sz="0" w:space="0" w:color="auto"/>
                <w:bottom w:val="none" w:sz="0" w:space="0" w:color="auto"/>
                <w:right w:val="none" w:sz="0" w:space="0" w:color="auto"/>
              </w:divBdr>
              <w:divsChild>
                <w:div w:id="1833519781">
                  <w:marLeft w:val="0"/>
                  <w:marRight w:val="0"/>
                  <w:marTop w:val="0"/>
                  <w:marBottom w:val="0"/>
                  <w:divBdr>
                    <w:top w:val="none" w:sz="0" w:space="0" w:color="auto"/>
                    <w:left w:val="none" w:sz="0" w:space="0" w:color="auto"/>
                    <w:bottom w:val="none" w:sz="0" w:space="0" w:color="auto"/>
                    <w:right w:val="none" w:sz="0" w:space="0" w:color="auto"/>
                  </w:divBdr>
                  <w:divsChild>
                    <w:div w:id="3858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48612">
      <w:bodyDiv w:val="1"/>
      <w:marLeft w:val="0"/>
      <w:marRight w:val="0"/>
      <w:marTop w:val="0"/>
      <w:marBottom w:val="0"/>
      <w:divBdr>
        <w:top w:val="none" w:sz="0" w:space="0" w:color="auto"/>
        <w:left w:val="none" w:sz="0" w:space="0" w:color="auto"/>
        <w:bottom w:val="none" w:sz="0" w:space="0" w:color="auto"/>
        <w:right w:val="none" w:sz="0" w:space="0" w:color="auto"/>
      </w:divBdr>
      <w:divsChild>
        <w:div w:id="523252042">
          <w:marLeft w:val="0"/>
          <w:marRight w:val="0"/>
          <w:marTop w:val="0"/>
          <w:marBottom w:val="0"/>
          <w:divBdr>
            <w:top w:val="none" w:sz="0" w:space="0" w:color="auto"/>
            <w:left w:val="none" w:sz="0" w:space="0" w:color="auto"/>
            <w:bottom w:val="none" w:sz="0" w:space="0" w:color="auto"/>
            <w:right w:val="none" w:sz="0" w:space="0" w:color="auto"/>
          </w:divBdr>
          <w:divsChild>
            <w:div w:id="946889439">
              <w:marLeft w:val="0"/>
              <w:marRight w:val="0"/>
              <w:marTop w:val="0"/>
              <w:marBottom w:val="0"/>
              <w:divBdr>
                <w:top w:val="none" w:sz="0" w:space="0" w:color="auto"/>
                <w:left w:val="none" w:sz="0" w:space="0" w:color="auto"/>
                <w:bottom w:val="none" w:sz="0" w:space="0" w:color="auto"/>
                <w:right w:val="none" w:sz="0" w:space="0" w:color="auto"/>
              </w:divBdr>
              <w:divsChild>
                <w:div w:id="2890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372">
      <w:bodyDiv w:val="1"/>
      <w:marLeft w:val="0"/>
      <w:marRight w:val="0"/>
      <w:marTop w:val="0"/>
      <w:marBottom w:val="0"/>
      <w:divBdr>
        <w:top w:val="none" w:sz="0" w:space="0" w:color="auto"/>
        <w:left w:val="none" w:sz="0" w:space="0" w:color="auto"/>
        <w:bottom w:val="none" w:sz="0" w:space="0" w:color="auto"/>
        <w:right w:val="none" w:sz="0" w:space="0" w:color="auto"/>
      </w:divBdr>
    </w:div>
    <w:div w:id="1896961609">
      <w:bodyDiv w:val="1"/>
      <w:marLeft w:val="0"/>
      <w:marRight w:val="0"/>
      <w:marTop w:val="0"/>
      <w:marBottom w:val="0"/>
      <w:divBdr>
        <w:top w:val="none" w:sz="0" w:space="0" w:color="auto"/>
        <w:left w:val="none" w:sz="0" w:space="0" w:color="auto"/>
        <w:bottom w:val="none" w:sz="0" w:space="0" w:color="auto"/>
        <w:right w:val="none" w:sz="0" w:space="0" w:color="auto"/>
      </w:divBdr>
      <w:divsChild>
        <w:div w:id="875121669">
          <w:marLeft w:val="0"/>
          <w:marRight w:val="0"/>
          <w:marTop w:val="0"/>
          <w:marBottom w:val="0"/>
          <w:divBdr>
            <w:top w:val="none" w:sz="0" w:space="0" w:color="auto"/>
            <w:left w:val="none" w:sz="0" w:space="0" w:color="auto"/>
            <w:bottom w:val="none" w:sz="0" w:space="0" w:color="auto"/>
            <w:right w:val="none" w:sz="0" w:space="0" w:color="auto"/>
          </w:divBdr>
          <w:divsChild>
            <w:div w:id="1726374483">
              <w:marLeft w:val="0"/>
              <w:marRight w:val="0"/>
              <w:marTop w:val="0"/>
              <w:marBottom w:val="0"/>
              <w:divBdr>
                <w:top w:val="none" w:sz="0" w:space="0" w:color="auto"/>
                <w:left w:val="none" w:sz="0" w:space="0" w:color="auto"/>
                <w:bottom w:val="none" w:sz="0" w:space="0" w:color="auto"/>
                <w:right w:val="none" w:sz="0" w:space="0" w:color="auto"/>
              </w:divBdr>
              <w:divsChild>
                <w:div w:id="8561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4285">
      <w:bodyDiv w:val="1"/>
      <w:marLeft w:val="0"/>
      <w:marRight w:val="0"/>
      <w:marTop w:val="0"/>
      <w:marBottom w:val="0"/>
      <w:divBdr>
        <w:top w:val="none" w:sz="0" w:space="0" w:color="auto"/>
        <w:left w:val="none" w:sz="0" w:space="0" w:color="auto"/>
        <w:bottom w:val="none" w:sz="0" w:space="0" w:color="auto"/>
        <w:right w:val="none" w:sz="0" w:space="0" w:color="auto"/>
      </w:divBdr>
      <w:divsChild>
        <w:div w:id="143200340">
          <w:marLeft w:val="0"/>
          <w:marRight w:val="0"/>
          <w:marTop w:val="0"/>
          <w:marBottom w:val="0"/>
          <w:divBdr>
            <w:top w:val="none" w:sz="0" w:space="0" w:color="auto"/>
            <w:left w:val="none" w:sz="0" w:space="0" w:color="auto"/>
            <w:bottom w:val="none" w:sz="0" w:space="0" w:color="auto"/>
            <w:right w:val="none" w:sz="0" w:space="0" w:color="auto"/>
          </w:divBdr>
          <w:divsChild>
            <w:div w:id="784034680">
              <w:marLeft w:val="0"/>
              <w:marRight w:val="0"/>
              <w:marTop w:val="0"/>
              <w:marBottom w:val="0"/>
              <w:divBdr>
                <w:top w:val="none" w:sz="0" w:space="0" w:color="auto"/>
                <w:left w:val="none" w:sz="0" w:space="0" w:color="auto"/>
                <w:bottom w:val="none" w:sz="0" w:space="0" w:color="auto"/>
                <w:right w:val="none" w:sz="0" w:space="0" w:color="auto"/>
              </w:divBdr>
              <w:divsChild>
                <w:div w:id="3357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31777">
      <w:bodyDiv w:val="1"/>
      <w:marLeft w:val="0"/>
      <w:marRight w:val="0"/>
      <w:marTop w:val="0"/>
      <w:marBottom w:val="0"/>
      <w:divBdr>
        <w:top w:val="none" w:sz="0" w:space="0" w:color="auto"/>
        <w:left w:val="none" w:sz="0" w:space="0" w:color="auto"/>
        <w:bottom w:val="none" w:sz="0" w:space="0" w:color="auto"/>
        <w:right w:val="none" w:sz="0" w:space="0" w:color="auto"/>
      </w:divBdr>
    </w:div>
    <w:div w:id="1917085925">
      <w:bodyDiv w:val="1"/>
      <w:marLeft w:val="0"/>
      <w:marRight w:val="0"/>
      <w:marTop w:val="0"/>
      <w:marBottom w:val="0"/>
      <w:divBdr>
        <w:top w:val="none" w:sz="0" w:space="0" w:color="auto"/>
        <w:left w:val="none" w:sz="0" w:space="0" w:color="auto"/>
        <w:bottom w:val="none" w:sz="0" w:space="0" w:color="auto"/>
        <w:right w:val="none" w:sz="0" w:space="0" w:color="auto"/>
      </w:divBdr>
    </w:div>
    <w:div w:id="1939023461">
      <w:bodyDiv w:val="1"/>
      <w:marLeft w:val="0"/>
      <w:marRight w:val="0"/>
      <w:marTop w:val="0"/>
      <w:marBottom w:val="0"/>
      <w:divBdr>
        <w:top w:val="none" w:sz="0" w:space="0" w:color="auto"/>
        <w:left w:val="none" w:sz="0" w:space="0" w:color="auto"/>
        <w:bottom w:val="none" w:sz="0" w:space="0" w:color="auto"/>
        <w:right w:val="none" w:sz="0" w:space="0" w:color="auto"/>
      </w:divBdr>
      <w:divsChild>
        <w:div w:id="1626548033">
          <w:marLeft w:val="0"/>
          <w:marRight w:val="0"/>
          <w:marTop w:val="0"/>
          <w:marBottom w:val="0"/>
          <w:divBdr>
            <w:top w:val="none" w:sz="0" w:space="0" w:color="auto"/>
            <w:left w:val="none" w:sz="0" w:space="0" w:color="auto"/>
            <w:bottom w:val="none" w:sz="0" w:space="0" w:color="auto"/>
            <w:right w:val="none" w:sz="0" w:space="0" w:color="auto"/>
          </w:divBdr>
          <w:divsChild>
            <w:div w:id="1580678034">
              <w:marLeft w:val="0"/>
              <w:marRight w:val="0"/>
              <w:marTop w:val="0"/>
              <w:marBottom w:val="0"/>
              <w:divBdr>
                <w:top w:val="none" w:sz="0" w:space="0" w:color="auto"/>
                <w:left w:val="none" w:sz="0" w:space="0" w:color="auto"/>
                <w:bottom w:val="none" w:sz="0" w:space="0" w:color="auto"/>
                <w:right w:val="none" w:sz="0" w:space="0" w:color="auto"/>
              </w:divBdr>
              <w:divsChild>
                <w:div w:id="1631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7878">
      <w:bodyDiv w:val="1"/>
      <w:marLeft w:val="0"/>
      <w:marRight w:val="0"/>
      <w:marTop w:val="0"/>
      <w:marBottom w:val="0"/>
      <w:divBdr>
        <w:top w:val="none" w:sz="0" w:space="0" w:color="auto"/>
        <w:left w:val="none" w:sz="0" w:space="0" w:color="auto"/>
        <w:bottom w:val="none" w:sz="0" w:space="0" w:color="auto"/>
        <w:right w:val="none" w:sz="0" w:space="0" w:color="auto"/>
      </w:divBdr>
      <w:divsChild>
        <w:div w:id="1588073943">
          <w:marLeft w:val="0"/>
          <w:marRight w:val="0"/>
          <w:marTop w:val="0"/>
          <w:marBottom w:val="0"/>
          <w:divBdr>
            <w:top w:val="none" w:sz="0" w:space="0" w:color="auto"/>
            <w:left w:val="none" w:sz="0" w:space="0" w:color="auto"/>
            <w:bottom w:val="none" w:sz="0" w:space="0" w:color="auto"/>
            <w:right w:val="none" w:sz="0" w:space="0" w:color="auto"/>
          </w:divBdr>
          <w:divsChild>
            <w:div w:id="1387298694">
              <w:marLeft w:val="0"/>
              <w:marRight w:val="0"/>
              <w:marTop w:val="0"/>
              <w:marBottom w:val="0"/>
              <w:divBdr>
                <w:top w:val="none" w:sz="0" w:space="0" w:color="auto"/>
                <w:left w:val="none" w:sz="0" w:space="0" w:color="auto"/>
                <w:bottom w:val="none" w:sz="0" w:space="0" w:color="auto"/>
                <w:right w:val="none" w:sz="0" w:space="0" w:color="auto"/>
              </w:divBdr>
              <w:divsChild>
                <w:div w:id="2126346501">
                  <w:marLeft w:val="0"/>
                  <w:marRight w:val="0"/>
                  <w:marTop w:val="0"/>
                  <w:marBottom w:val="0"/>
                  <w:divBdr>
                    <w:top w:val="none" w:sz="0" w:space="0" w:color="auto"/>
                    <w:left w:val="none" w:sz="0" w:space="0" w:color="auto"/>
                    <w:bottom w:val="none" w:sz="0" w:space="0" w:color="auto"/>
                    <w:right w:val="none" w:sz="0" w:space="0" w:color="auto"/>
                  </w:divBdr>
                  <w:divsChild>
                    <w:div w:id="16499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59482">
      <w:bodyDiv w:val="1"/>
      <w:marLeft w:val="0"/>
      <w:marRight w:val="0"/>
      <w:marTop w:val="0"/>
      <w:marBottom w:val="0"/>
      <w:divBdr>
        <w:top w:val="none" w:sz="0" w:space="0" w:color="auto"/>
        <w:left w:val="none" w:sz="0" w:space="0" w:color="auto"/>
        <w:bottom w:val="none" w:sz="0" w:space="0" w:color="auto"/>
        <w:right w:val="none" w:sz="0" w:space="0" w:color="auto"/>
      </w:divBdr>
      <w:divsChild>
        <w:div w:id="503671081">
          <w:marLeft w:val="0"/>
          <w:marRight w:val="0"/>
          <w:marTop w:val="0"/>
          <w:marBottom w:val="0"/>
          <w:divBdr>
            <w:top w:val="none" w:sz="0" w:space="0" w:color="auto"/>
            <w:left w:val="none" w:sz="0" w:space="0" w:color="auto"/>
            <w:bottom w:val="none" w:sz="0" w:space="0" w:color="auto"/>
            <w:right w:val="none" w:sz="0" w:space="0" w:color="auto"/>
          </w:divBdr>
          <w:divsChild>
            <w:div w:id="1102261318">
              <w:marLeft w:val="0"/>
              <w:marRight w:val="0"/>
              <w:marTop w:val="0"/>
              <w:marBottom w:val="0"/>
              <w:divBdr>
                <w:top w:val="none" w:sz="0" w:space="0" w:color="auto"/>
                <w:left w:val="none" w:sz="0" w:space="0" w:color="auto"/>
                <w:bottom w:val="none" w:sz="0" w:space="0" w:color="auto"/>
                <w:right w:val="none" w:sz="0" w:space="0" w:color="auto"/>
              </w:divBdr>
              <w:divsChild>
                <w:div w:id="10136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7283">
      <w:bodyDiv w:val="1"/>
      <w:marLeft w:val="0"/>
      <w:marRight w:val="0"/>
      <w:marTop w:val="0"/>
      <w:marBottom w:val="0"/>
      <w:divBdr>
        <w:top w:val="none" w:sz="0" w:space="0" w:color="auto"/>
        <w:left w:val="none" w:sz="0" w:space="0" w:color="auto"/>
        <w:bottom w:val="none" w:sz="0" w:space="0" w:color="auto"/>
        <w:right w:val="none" w:sz="0" w:space="0" w:color="auto"/>
      </w:divBdr>
      <w:divsChild>
        <w:div w:id="771362743">
          <w:marLeft w:val="0"/>
          <w:marRight w:val="0"/>
          <w:marTop w:val="0"/>
          <w:marBottom w:val="0"/>
          <w:divBdr>
            <w:top w:val="none" w:sz="0" w:space="0" w:color="auto"/>
            <w:left w:val="none" w:sz="0" w:space="0" w:color="auto"/>
            <w:bottom w:val="none" w:sz="0" w:space="0" w:color="auto"/>
            <w:right w:val="none" w:sz="0" w:space="0" w:color="auto"/>
          </w:divBdr>
          <w:divsChild>
            <w:div w:id="1140148577">
              <w:marLeft w:val="0"/>
              <w:marRight w:val="0"/>
              <w:marTop w:val="0"/>
              <w:marBottom w:val="0"/>
              <w:divBdr>
                <w:top w:val="none" w:sz="0" w:space="0" w:color="auto"/>
                <w:left w:val="none" w:sz="0" w:space="0" w:color="auto"/>
                <w:bottom w:val="none" w:sz="0" w:space="0" w:color="auto"/>
                <w:right w:val="none" w:sz="0" w:space="0" w:color="auto"/>
              </w:divBdr>
              <w:divsChild>
                <w:div w:id="1329332619">
                  <w:marLeft w:val="0"/>
                  <w:marRight w:val="0"/>
                  <w:marTop w:val="0"/>
                  <w:marBottom w:val="0"/>
                  <w:divBdr>
                    <w:top w:val="none" w:sz="0" w:space="0" w:color="auto"/>
                    <w:left w:val="none" w:sz="0" w:space="0" w:color="auto"/>
                    <w:bottom w:val="none" w:sz="0" w:space="0" w:color="auto"/>
                    <w:right w:val="none" w:sz="0" w:space="0" w:color="auto"/>
                  </w:divBdr>
                  <w:divsChild>
                    <w:div w:id="2673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53643">
      <w:bodyDiv w:val="1"/>
      <w:marLeft w:val="0"/>
      <w:marRight w:val="0"/>
      <w:marTop w:val="0"/>
      <w:marBottom w:val="0"/>
      <w:divBdr>
        <w:top w:val="none" w:sz="0" w:space="0" w:color="auto"/>
        <w:left w:val="none" w:sz="0" w:space="0" w:color="auto"/>
        <w:bottom w:val="none" w:sz="0" w:space="0" w:color="auto"/>
        <w:right w:val="none" w:sz="0" w:space="0" w:color="auto"/>
      </w:divBdr>
      <w:divsChild>
        <w:div w:id="749078308">
          <w:marLeft w:val="0"/>
          <w:marRight w:val="0"/>
          <w:marTop w:val="0"/>
          <w:marBottom w:val="0"/>
          <w:divBdr>
            <w:top w:val="none" w:sz="0" w:space="0" w:color="auto"/>
            <w:left w:val="none" w:sz="0" w:space="0" w:color="auto"/>
            <w:bottom w:val="none" w:sz="0" w:space="0" w:color="auto"/>
            <w:right w:val="none" w:sz="0" w:space="0" w:color="auto"/>
          </w:divBdr>
          <w:divsChild>
            <w:div w:id="1878548164">
              <w:marLeft w:val="0"/>
              <w:marRight w:val="0"/>
              <w:marTop w:val="0"/>
              <w:marBottom w:val="0"/>
              <w:divBdr>
                <w:top w:val="none" w:sz="0" w:space="0" w:color="auto"/>
                <w:left w:val="none" w:sz="0" w:space="0" w:color="auto"/>
                <w:bottom w:val="none" w:sz="0" w:space="0" w:color="auto"/>
                <w:right w:val="none" w:sz="0" w:space="0" w:color="auto"/>
              </w:divBdr>
              <w:divsChild>
                <w:div w:id="10255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480">
          <w:marLeft w:val="0"/>
          <w:marRight w:val="0"/>
          <w:marTop w:val="0"/>
          <w:marBottom w:val="0"/>
          <w:divBdr>
            <w:top w:val="none" w:sz="0" w:space="0" w:color="auto"/>
            <w:left w:val="none" w:sz="0" w:space="0" w:color="auto"/>
            <w:bottom w:val="none" w:sz="0" w:space="0" w:color="auto"/>
            <w:right w:val="none" w:sz="0" w:space="0" w:color="auto"/>
          </w:divBdr>
          <w:divsChild>
            <w:div w:id="1276719694">
              <w:marLeft w:val="0"/>
              <w:marRight w:val="0"/>
              <w:marTop w:val="0"/>
              <w:marBottom w:val="0"/>
              <w:divBdr>
                <w:top w:val="none" w:sz="0" w:space="0" w:color="auto"/>
                <w:left w:val="none" w:sz="0" w:space="0" w:color="auto"/>
                <w:bottom w:val="none" w:sz="0" w:space="0" w:color="auto"/>
                <w:right w:val="none" w:sz="0" w:space="0" w:color="auto"/>
              </w:divBdr>
              <w:divsChild>
                <w:div w:id="1210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2816">
      <w:bodyDiv w:val="1"/>
      <w:marLeft w:val="0"/>
      <w:marRight w:val="0"/>
      <w:marTop w:val="0"/>
      <w:marBottom w:val="0"/>
      <w:divBdr>
        <w:top w:val="none" w:sz="0" w:space="0" w:color="auto"/>
        <w:left w:val="none" w:sz="0" w:space="0" w:color="auto"/>
        <w:bottom w:val="none" w:sz="0" w:space="0" w:color="auto"/>
        <w:right w:val="none" w:sz="0" w:space="0" w:color="auto"/>
      </w:divBdr>
    </w:div>
    <w:div w:id="2040155697">
      <w:bodyDiv w:val="1"/>
      <w:marLeft w:val="0"/>
      <w:marRight w:val="0"/>
      <w:marTop w:val="0"/>
      <w:marBottom w:val="0"/>
      <w:divBdr>
        <w:top w:val="none" w:sz="0" w:space="0" w:color="auto"/>
        <w:left w:val="none" w:sz="0" w:space="0" w:color="auto"/>
        <w:bottom w:val="none" w:sz="0" w:space="0" w:color="auto"/>
        <w:right w:val="none" w:sz="0" w:space="0" w:color="auto"/>
      </w:divBdr>
      <w:divsChild>
        <w:div w:id="2058314922">
          <w:marLeft w:val="0"/>
          <w:marRight w:val="0"/>
          <w:marTop w:val="0"/>
          <w:marBottom w:val="0"/>
          <w:divBdr>
            <w:top w:val="none" w:sz="0" w:space="0" w:color="auto"/>
            <w:left w:val="none" w:sz="0" w:space="0" w:color="auto"/>
            <w:bottom w:val="none" w:sz="0" w:space="0" w:color="auto"/>
            <w:right w:val="none" w:sz="0" w:space="0" w:color="auto"/>
          </w:divBdr>
          <w:divsChild>
            <w:div w:id="130287993">
              <w:marLeft w:val="0"/>
              <w:marRight w:val="0"/>
              <w:marTop w:val="0"/>
              <w:marBottom w:val="0"/>
              <w:divBdr>
                <w:top w:val="none" w:sz="0" w:space="0" w:color="auto"/>
                <w:left w:val="none" w:sz="0" w:space="0" w:color="auto"/>
                <w:bottom w:val="none" w:sz="0" w:space="0" w:color="auto"/>
                <w:right w:val="none" w:sz="0" w:space="0" w:color="auto"/>
              </w:divBdr>
              <w:divsChild>
                <w:div w:id="3993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4028">
      <w:bodyDiv w:val="1"/>
      <w:marLeft w:val="0"/>
      <w:marRight w:val="0"/>
      <w:marTop w:val="0"/>
      <w:marBottom w:val="0"/>
      <w:divBdr>
        <w:top w:val="none" w:sz="0" w:space="0" w:color="auto"/>
        <w:left w:val="none" w:sz="0" w:space="0" w:color="auto"/>
        <w:bottom w:val="none" w:sz="0" w:space="0" w:color="auto"/>
        <w:right w:val="none" w:sz="0" w:space="0" w:color="auto"/>
      </w:divBdr>
      <w:divsChild>
        <w:div w:id="581572753">
          <w:marLeft w:val="0"/>
          <w:marRight w:val="0"/>
          <w:marTop w:val="0"/>
          <w:marBottom w:val="0"/>
          <w:divBdr>
            <w:top w:val="none" w:sz="0" w:space="0" w:color="auto"/>
            <w:left w:val="none" w:sz="0" w:space="0" w:color="auto"/>
            <w:bottom w:val="none" w:sz="0" w:space="0" w:color="auto"/>
            <w:right w:val="none" w:sz="0" w:space="0" w:color="auto"/>
          </w:divBdr>
          <w:divsChild>
            <w:div w:id="847712785">
              <w:marLeft w:val="0"/>
              <w:marRight w:val="0"/>
              <w:marTop w:val="0"/>
              <w:marBottom w:val="0"/>
              <w:divBdr>
                <w:top w:val="none" w:sz="0" w:space="0" w:color="auto"/>
                <w:left w:val="none" w:sz="0" w:space="0" w:color="auto"/>
                <w:bottom w:val="none" w:sz="0" w:space="0" w:color="auto"/>
                <w:right w:val="none" w:sz="0" w:space="0" w:color="auto"/>
              </w:divBdr>
              <w:divsChild>
                <w:div w:id="1102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33756">
      <w:bodyDiv w:val="1"/>
      <w:marLeft w:val="0"/>
      <w:marRight w:val="0"/>
      <w:marTop w:val="0"/>
      <w:marBottom w:val="0"/>
      <w:divBdr>
        <w:top w:val="none" w:sz="0" w:space="0" w:color="auto"/>
        <w:left w:val="none" w:sz="0" w:space="0" w:color="auto"/>
        <w:bottom w:val="none" w:sz="0" w:space="0" w:color="auto"/>
        <w:right w:val="none" w:sz="0" w:space="0" w:color="auto"/>
      </w:divBdr>
      <w:divsChild>
        <w:div w:id="1840267952">
          <w:marLeft w:val="0"/>
          <w:marRight w:val="0"/>
          <w:marTop w:val="0"/>
          <w:marBottom w:val="0"/>
          <w:divBdr>
            <w:top w:val="none" w:sz="0" w:space="0" w:color="auto"/>
            <w:left w:val="none" w:sz="0" w:space="0" w:color="auto"/>
            <w:bottom w:val="none" w:sz="0" w:space="0" w:color="auto"/>
            <w:right w:val="none" w:sz="0" w:space="0" w:color="auto"/>
          </w:divBdr>
          <w:divsChild>
            <w:div w:id="1556041042">
              <w:marLeft w:val="0"/>
              <w:marRight w:val="0"/>
              <w:marTop w:val="0"/>
              <w:marBottom w:val="0"/>
              <w:divBdr>
                <w:top w:val="none" w:sz="0" w:space="0" w:color="auto"/>
                <w:left w:val="none" w:sz="0" w:space="0" w:color="auto"/>
                <w:bottom w:val="none" w:sz="0" w:space="0" w:color="auto"/>
                <w:right w:val="none" w:sz="0" w:space="0" w:color="auto"/>
              </w:divBdr>
              <w:divsChild>
                <w:div w:id="8207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181">
      <w:bodyDiv w:val="1"/>
      <w:marLeft w:val="0"/>
      <w:marRight w:val="0"/>
      <w:marTop w:val="0"/>
      <w:marBottom w:val="0"/>
      <w:divBdr>
        <w:top w:val="none" w:sz="0" w:space="0" w:color="auto"/>
        <w:left w:val="none" w:sz="0" w:space="0" w:color="auto"/>
        <w:bottom w:val="none" w:sz="0" w:space="0" w:color="auto"/>
        <w:right w:val="none" w:sz="0" w:space="0" w:color="auto"/>
      </w:divBdr>
    </w:div>
    <w:div w:id="2093624323">
      <w:bodyDiv w:val="1"/>
      <w:marLeft w:val="0"/>
      <w:marRight w:val="0"/>
      <w:marTop w:val="0"/>
      <w:marBottom w:val="0"/>
      <w:divBdr>
        <w:top w:val="none" w:sz="0" w:space="0" w:color="auto"/>
        <w:left w:val="none" w:sz="0" w:space="0" w:color="auto"/>
        <w:bottom w:val="none" w:sz="0" w:space="0" w:color="auto"/>
        <w:right w:val="none" w:sz="0" w:space="0" w:color="auto"/>
      </w:divBdr>
    </w:div>
    <w:div w:id="2105107388">
      <w:bodyDiv w:val="1"/>
      <w:marLeft w:val="0"/>
      <w:marRight w:val="0"/>
      <w:marTop w:val="0"/>
      <w:marBottom w:val="0"/>
      <w:divBdr>
        <w:top w:val="none" w:sz="0" w:space="0" w:color="auto"/>
        <w:left w:val="none" w:sz="0" w:space="0" w:color="auto"/>
        <w:bottom w:val="none" w:sz="0" w:space="0" w:color="auto"/>
        <w:right w:val="none" w:sz="0" w:space="0" w:color="auto"/>
      </w:divBdr>
      <w:divsChild>
        <w:div w:id="1049232521">
          <w:marLeft w:val="0"/>
          <w:marRight w:val="0"/>
          <w:marTop w:val="0"/>
          <w:marBottom w:val="0"/>
          <w:divBdr>
            <w:top w:val="none" w:sz="0" w:space="0" w:color="auto"/>
            <w:left w:val="none" w:sz="0" w:space="0" w:color="auto"/>
            <w:bottom w:val="none" w:sz="0" w:space="0" w:color="auto"/>
            <w:right w:val="none" w:sz="0" w:space="0" w:color="auto"/>
          </w:divBdr>
          <w:divsChild>
            <w:div w:id="1063136524">
              <w:marLeft w:val="0"/>
              <w:marRight w:val="0"/>
              <w:marTop w:val="0"/>
              <w:marBottom w:val="0"/>
              <w:divBdr>
                <w:top w:val="none" w:sz="0" w:space="0" w:color="auto"/>
                <w:left w:val="none" w:sz="0" w:space="0" w:color="auto"/>
                <w:bottom w:val="none" w:sz="0" w:space="0" w:color="auto"/>
                <w:right w:val="none" w:sz="0" w:space="0" w:color="auto"/>
              </w:divBdr>
              <w:divsChild>
                <w:div w:id="14553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3981">
      <w:bodyDiv w:val="1"/>
      <w:marLeft w:val="0"/>
      <w:marRight w:val="0"/>
      <w:marTop w:val="0"/>
      <w:marBottom w:val="0"/>
      <w:divBdr>
        <w:top w:val="none" w:sz="0" w:space="0" w:color="auto"/>
        <w:left w:val="none" w:sz="0" w:space="0" w:color="auto"/>
        <w:bottom w:val="none" w:sz="0" w:space="0" w:color="auto"/>
        <w:right w:val="none" w:sz="0" w:space="0" w:color="auto"/>
      </w:divBdr>
      <w:divsChild>
        <w:div w:id="1312054218">
          <w:marLeft w:val="0"/>
          <w:marRight w:val="0"/>
          <w:marTop w:val="0"/>
          <w:marBottom w:val="0"/>
          <w:divBdr>
            <w:top w:val="none" w:sz="0" w:space="0" w:color="auto"/>
            <w:left w:val="none" w:sz="0" w:space="0" w:color="auto"/>
            <w:bottom w:val="none" w:sz="0" w:space="0" w:color="auto"/>
            <w:right w:val="none" w:sz="0" w:space="0" w:color="auto"/>
          </w:divBdr>
          <w:divsChild>
            <w:div w:id="1727218421">
              <w:marLeft w:val="0"/>
              <w:marRight w:val="0"/>
              <w:marTop w:val="0"/>
              <w:marBottom w:val="0"/>
              <w:divBdr>
                <w:top w:val="none" w:sz="0" w:space="0" w:color="auto"/>
                <w:left w:val="none" w:sz="0" w:space="0" w:color="auto"/>
                <w:bottom w:val="none" w:sz="0" w:space="0" w:color="auto"/>
                <w:right w:val="none" w:sz="0" w:space="0" w:color="auto"/>
              </w:divBdr>
              <w:divsChild>
                <w:div w:id="15104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2830">
      <w:bodyDiv w:val="1"/>
      <w:marLeft w:val="0"/>
      <w:marRight w:val="0"/>
      <w:marTop w:val="0"/>
      <w:marBottom w:val="0"/>
      <w:divBdr>
        <w:top w:val="none" w:sz="0" w:space="0" w:color="auto"/>
        <w:left w:val="none" w:sz="0" w:space="0" w:color="auto"/>
        <w:bottom w:val="none" w:sz="0" w:space="0" w:color="auto"/>
        <w:right w:val="none" w:sz="0" w:space="0" w:color="auto"/>
      </w:divBdr>
    </w:div>
    <w:div w:id="2126538956">
      <w:bodyDiv w:val="1"/>
      <w:marLeft w:val="0"/>
      <w:marRight w:val="0"/>
      <w:marTop w:val="0"/>
      <w:marBottom w:val="0"/>
      <w:divBdr>
        <w:top w:val="none" w:sz="0" w:space="0" w:color="auto"/>
        <w:left w:val="none" w:sz="0" w:space="0" w:color="auto"/>
        <w:bottom w:val="none" w:sz="0" w:space="0" w:color="auto"/>
        <w:right w:val="none" w:sz="0" w:space="0" w:color="auto"/>
      </w:divBdr>
      <w:divsChild>
        <w:div w:id="1926374499">
          <w:marLeft w:val="0"/>
          <w:marRight w:val="0"/>
          <w:marTop w:val="0"/>
          <w:marBottom w:val="0"/>
          <w:divBdr>
            <w:top w:val="none" w:sz="0" w:space="0" w:color="auto"/>
            <w:left w:val="none" w:sz="0" w:space="0" w:color="auto"/>
            <w:bottom w:val="none" w:sz="0" w:space="0" w:color="auto"/>
            <w:right w:val="none" w:sz="0" w:space="0" w:color="auto"/>
          </w:divBdr>
          <w:divsChild>
            <w:div w:id="1626160369">
              <w:marLeft w:val="0"/>
              <w:marRight w:val="0"/>
              <w:marTop w:val="0"/>
              <w:marBottom w:val="0"/>
              <w:divBdr>
                <w:top w:val="none" w:sz="0" w:space="0" w:color="auto"/>
                <w:left w:val="none" w:sz="0" w:space="0" w:color="auto"/>
                <w:bottom w:val="none" w:sz="0" w:space="0" w:color="auto"/>
                <w:right w:val="none" w:sz="0" w:space="0" w:color="auto"/>
              </w:divBdr>
              <w:divsChild>
                <w:div w:id="17017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45532">
      <w:bodyDiv w:val="1"/>
      <w:marLeft w:val="0"/>
      <w:marRight w:val="0"/>
      <w:marTop w:val="0"/>
      <w:marBottom w:val="0"/>
      <w:divBdr>
        <w:top w:val="none" w:sz="0" w:space="0" w:color="auto"/>
        <w:left w:val="none" w:sz="0" w:space="0" w:color="auto"/>
        <w:bottom w:val="none" w:sz="0" w:space="0" w:color="auto"/>
        <w:right w:val="none" w:sz="0" w:space="0" w:color="auto"/>
      </w:divBdr>
      <w:divsChild>
        <w:div w:id="1060178237">
          <w:marLeft w:val="0"/>
          <w:marRight w:val="0"/>
          <w:marTop w:val="0"/>
          <w:marBottom w:val="0"/>
          <w:divBdr>
            <w:top w:val="none" w:sz="0" w:space="0" w:color="auto"/>
            <w:left w:val="none" w:sz="0" w:space="0" w:color="auto"/>
            <w:bottom w:val="none" w:sz="0" w:space="0" w:color="auto"/>
            <w:right w:val="none" w:sz="0" w:space="0" w:color="auto"/>
          </w:divBdr>
          <w:divsChild>
            <w:div w:id="106588372">
              <w:marLeft w:val="0"/>
              <w:marRight w:val="0"/>
              <w:marTop w:val="0"/>
              <w:marBottom w:val="0"/>
              <w:divBdr>
                <w:top w:val="none" w:sz="0" w:space="0" w:color="auto"/>
                <w:left w:val="none" w:sz="0" w:space="0" w:color="auto"/>
                <w:bottom w:val="none" w:sz="0" w:space="0" w:color="auto"/>
                <w:right w:val="none" w:sz="0" w:space="0" w:color="auto"/>
              </w:divBdr>
              <w:divsChild>
                <w:div w:id="20640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74538">
      <w:bodyDiv w:val="1"/>
      <w:marLeft w:val="0"/>
      <w:marRight w:val="0"/>
      <w:marTop w:val="0"/>
      <w:marBottom w:val="0"/>
      <w:divBdr>
        <w:top w:val="none" w:sz="0" w:space="0" w:color="auto"/>
        <w:left w:val="none" w:sz="0" w:space="0" w:color="auto"/>
        <w:bottom w:val="none" w:sz="0" w:space="0" w:color="auto"/>
        <w:right w:val="none" w:sz="0" w:space="0" w:color="auto"/>
      </w:divBdr>
    </w:div>
    <w:div w:id="214476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ycnet.apa.org/doi/10.1037/a0022496"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mw@soton.ac.uk" TargetMode="External"/><Relationship Id="rId12" Type="http://schemas.openxmlformats.org/officeDocument/2006/relationships/image" Target="media/image2.emf"/><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19904</Words>
  <Characters>113454</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Sedikides C.</dc:creator>
  <cp:keywords/>
  <dc:description/>
  <cp:lastModifiedBy>Tim Wildschut</cp:lastModifiedBy>
  <cp:revision>2</cp:revision>
  <cp:lastPrinted>2021-05-15T12:53:00Z</cp:lastPrinted>
  <dcterms:created xsi:type="dcterms:W3CDTF">2022-02-09T13:40:00Z</dcterms:created>
  <dcterms:modified xsi:type="dcterms:W3CDTF">2022-02-09T13:40:00Z</dcterms:modified>
</cp:coreProperties>
</file>